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961555" w14:textId="18AA7176" w:rsidR="00522E22" w:rsidRDefault="00F1251C" w:rsidP="00801B9E">
      <w:pPr>
        <w:pStyle w:val="Heading3"/>
      </w:pPr>
      <w:r>
        <w:t>Coloniality Update #1</w:t>
      </w:r>
    </w:p>
    <w:p w14:paraId="5DCF843F" w14:textId="5E487C70" w:rsidR="00F1251C" w:rsidRDefault="00F1251C" w:rsidP="00F1251C">
      <w:pPr>
        <w:pStyle w:val="Heading4"/>
      </w:pPr>
      <w:r>
        <w:t>Précis</w:t>
      </w:r>
    </w:p>
    <w:p w14:paraId="50DDA797" w14:textId="13A100F9" w:rsidR="00C93F5A" w:rsidRDefault="00464617" w:rsidP="00BC705F">
      <w:r>
        <w:t xml:space="preserve">These updates are mostly from Maldonado-Torres’s </w:t>
      </w:r>
      <w:r>
        <w:rPr>
          <w:i/>
        </w:rPr>
        <w:t>Against War</w:t>
      </w:r>
      <w:r>
        <w:t xml:space="preserve"> and primarily cover the ALT debate in comparative ways. </w:t>
      </w:r>
      <w:r w:rsidR="00D13700">
        <w:t xml:space="preserve">You </w:t>
      </w:r>
      <w:r w:rsidR="00D13700" w:rsidRPr="00D13700">
        <w:rPr>
          <w:b/>
          <w:bCs/>
          <w:u w:val="single"/>
        </w:rPr>
        <w:t>might</w:t>
      </w:r>
      <w:r w:rsidR="00D13700">
        <w:t xml:space="preserve"> consider replacing the current 1NC ALT card with the first card in the “Alt – Liberation/Fraternity/Altericity” section (tagged with “end of the world”) because it gets a little more specific and gives you more routes to extend in the block. If you do that, be sure to read the current 1NC card in the block because the discourse/semiotics angle is very good. </w:t>
      </w:r>
      <w:r>
        <w:t>I think it’s important to read and understand</w:t>
      </w:r>
      <w:r w:rsidR="00D13700">
        <w:t xml:space="preserve"> all of</w:t>
      </w:r>
      <w:r>
        <w:t xml:space="preserve"> these </w:t>
      </w:r>
      <w:r w:rsidR="00D13700">
        <w:t xml:space="preserve">new </w:t>
      </w:r>
      <w:r>
        <w:t>ALT cards—perhaps even paying attention to the page numbers so you can read them more in order—because they tell the full story of how Maldonado-Torres envisions this going down. To be perfectly clear, his take is slightly different than Mignolo’s</w:t>
      </w:r>
      <w:r w:rsidR="0064261B">
        <w:t xml:space="preserve"> and, to be honest, I think it may be an easier set of arguments to make than </w:t>
      </w:r>
      <w:r w:rsidR="00C93F5A">
        <w:t>Mignolo’s earlier</w:t>
      </w:r>
      <w:r w:rsidR="0064261B">
        <w:t xml:space="preserve"> border thinking </w:t>
      </w:r>
      <w:r w:rsidR="00C93F5A">
        <w:t xml:space="preserve">alts. If I was the one running this, I’d stay within the terrain of Maldonado-Torres’s argumentation </w:t>
      </w:r>
      <w:r w:rsidR="00B175DE">
        <w:t xml:space="preserve">on the ALT </w:t>
      </w:r>
      <w:r w:rsidR="00C93F5A">
        <w:t xml:space="preserve">with a bit of stuff from Mignolo ’11 and Mignolo ’12 (on epistemic disobedience, the uniqueness debate, and </w:t>
      </w:r>
      <w:r w:rsidR="00B175DE">
        <w:t xml:space="preserve">the distinction b/t “options” and “alternatives”). The cards I’ve listed under framework pair nicely with the ALT cards, as well. </w:t>
      </w:r>
      <w:r w:rsidR="00F1251C">
        <w:t>In all of this, back off of the “locus of enunciation” stuff just a little bit. As these cards start to make clear (in case the last file didn’t), the alt REALLY isn’t a simple Third World fundamentalism. It’s requires transgressive critique that affects everyone. Maldonado-Torres is clear about rejecting the “epistemic privilege” of the West and of anyone; but at the same time, he calls for a “preferential option for the condemned of the earth,” which is ethical rather than epistemic. It’s a fine line to</w:t>
      </w:r>
      <w:r w:rsidR="00F26674">
        <w:t xml:space="preserve"> walk; but it’s one you probably need to have clear in your mind lest you be called out for a contradiction.</w:t>
      </w:r>
      <w:r w:rsidR="00F1251C">
        <w:t xml:space="preserve"> </w:t>
      </w:r>
      <w:r w:rsidR="00B175DE">
        <w:t xml:space="preserve">Finally, the link card at the top of this file may be the missing link (no pun intended) </w:t>
      </w:r>
      <w:r w:rsidR="00F1251C">
        <w:t>for the generally liberal cases that claim to just make thing better for people in Latin America with “freedom” and the like. The key distinction in the link (and this is echoed in some of the ALT cards in this update) is that the Aff operates in a modern/Western logic of recognition. Simply bringing more people under the umbrella that is built upon certain constitutive exclusions and a fundamentally racist master/slave dialectic can’t actually solve—it’s a contingent ploy that leaves untouched the deeper epistemic and ontological structures of domination and dehumanization. The last line of the card is key.</w:t>
      </w:r>
    </w:p>
    <w:p w14:paraId="1DDAAB28" w14:textId="77777777" w:rsidR="00F1251C" w:rsidRDefault="00F1251C" w:rsidP="00BC705F"/>
    <w:p w14:paraId="68E4E888" w14:textId="57D99AF0" w:rsidR="00F1251C" w:rsidRDefault="00F26674" w:rsidP="00F1251C">
      <w:pPr>
        <w:pStyle w:val="Heading4"/>
      </w:pPr>
      <w:r>
        <w:t xml:space="preserve">A Note </w:t>
      </w:r>
      <w:r w:rsidR="00F1251C">
        <w:t>For Affs…</w:t>
      </w:r>
    </w:p>
    <w:p w14:paraId="45C2E932" w14:textId="2AE0C01F" w:rsidR="00F1251C" w:rsidRDefault="00F1251C" w:rsidP="00F1251C">
      <w:r>
        <w:t xml:space="preserve">There really isn’t anything in here for you … at least, not explicitly. These cards, however, should make clear some routes you can take toward developing answers and researching stuff. First, pay attention to some of the language about </w:t>
      </w:r>
      <w:r w:rsidR="00F26674">
        <w:t xml:space="preserve">transgressive critique. Maldonado-Torres is clear that the alt doesn’t require a complete rejection of the West. I think that if the Neg reads some of those kinds of cards, you have more room to argue for the perm. Also, you’ll notice that many of these cards reference Levinas. Research Levinas/ethics bad stuff. You should be able to find one or two journal articles that can help you answer the ethics portion of the ALT. </w:t>
      </w:r>
    </w:p>
    <w:p w14:paraId="6D427DCB" w14:textId="77777777" w:rsidR="00F26674" w:rsidRDefault="00F26674" w:rsidP="00F1251C"/>
    <w:p w14:paraId="0B3723FB" w14:textId="47653855" w:rsidR="00F26674" w:rsidRDefault="00F26674" w:rsidP="00F26674">
      <w:pPr>
        <w:pStyle w:val="Heading4"/>
      </w:pPr>
      <w:r>
        <w:t>Another Note for Negs…</w:t>
      </w:r>
    </w:p>
    <w:p w14:paraId="3580C960" w14:textId="18F0C4B5" w:rsidR="00F1251C" w:rsidRDefault="00F26674" w:rsidP="00BC705F">
      <w:r>
        <w:t xml:space="preserve">The more I’ve been thinking about this, I don’t see any reason why you can’t run this along with Neolib, Security, T, and case in the 1NC. I think you might want to pick your poison in the block for the sake of argumentative development, but I think you’ll be fine in terms of being able to </w:t>
      </w:r>
      <w:r>
        <w:lastRenderedPageBreak/>
        <w:t xml:space="preserve">argue away any perceived tension between the arguments. Also, pay attention to the Neolib file. There are some pretty amazing and specific links in that file that are quite usable on this K (just be sure they’re not citing Foucault or Marx). </w:t>
      </w:r>
    </w:p>
    <w:p w14:paraId="7512E34A" w14:textId="77777777" w:rsidR="00292445" w:rsidRDefault="00292445" w:rsidP="00BC705F"/>
    <w:p w14:paraId="22AF164B" w14:textId="77777777" w:rsidR="00D13700" w:rsidRPr="00464617" w:rsidRDefault="00D13700" w:rsidP="00BC705F"/>
    <w:p w14:paraId="6D5E592D" w14:textId="77777777" w:rsidR="00801B9E" w:rsidRDefault="00801B9E" w:rsidP="00801B9E">
      <w:pPr>
        <w:pStyle w:val="Heading3"/>
      </w:pPr>
      <w:r>
        <w:t>Link – Leftist/Progressive Cases</w:t>
      </w:r>
    </w:p>
    <w:p w14:paraId="57900550" w14:textId="77777777" w:rsidR="00801B9E" w:rsidRDefault="00801B9E" w:rsidP="00801B9E">
      <w:pPr>
        <w:pStyle w:val="Heading4"/>
      </w:pPr>
      <w:r>
        <w:t>The aff operates in a modernist logic of recognition that privileges “respect, freedom, and equality” and leaves UNTOUCHED the basic structures of oppression—betterment of peoples lives within the colonial matrix of power is insufficient to solve</w:t>
      </w:r>
    </w:p>
    <w:p w14:paraId="4B28B28A" w14:textId="77777777" w:rsidR="00801B9E" w:rsidRDefault="00801B9E" w:rsidP="00801B9E">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148-50</w:t>
      </w:r>
      <w:r w:rsidRPr="00717AE6">
        <w:t>] //DDI13</w:t>
      </w:r>
    </w:p>
    <w:p w14:paraId="73564839" w14:textId="77777777" w:rsidR="00801B9E" w:rsidRDefault="00801B9E" w:rsidP="00801B9E"/>
    <w:p w14:paraId="501DA8B8" w14:textId="77777777" w:rsidR="00801B9E" w:rsidRPr="004F082B" w:rsidRDefault="00801B9E" w:rsidP="00801B9E">
      <w:pPr>
        <w:rPr>
          <w:sz w:val="16"/>
        </w:rPr>
      </w:pPr>
      <w:r w:rsidRPr="004F082B">
        <w:rPr>
          <w:sz w:val="16"/>
        </w:rPr>
        <w:t xml:space="preserve">It is not possible to understand fully the difference between Fanon's and Honneth's critical takes on Hegel without considering their divergent views on the human subject and on the subjective motivations behind the struggle for recognition. Honneth correctly argues that when Hegel articulated the notion of a struggle for recognition he was definitely leaving behind a tradition of social and political thought that went back to Machiavelli and Hobbes, according to which self-preservation played the primary motivating role in leading humans to form states, political bodies, and institutions. According to Hegel, conflicts among humans were not to be traced back to a motive of self-preservation, but, as Honneth describes them, to moral impulses-that is, to the recognition of one's identity and personality. What Hegel, however, continues to hold, in line with dominant trends of political theory in his time, and what Honneth does not examine in his critical reflections on Hegel, is the extent to which the "right of property" functions as the primary marker of self-identity and personality. As a result, the struggle for recognition becomes primarily a struggle to be recognized as a proprietor. Hegel inherits this idea from a liberal tradition that defined human fraternity in terms of the coexistence in a "civil society" of autonomous individuals with rights of property--Locke's felicitous definition. Consider that for the Hegel of the Jena writings what initiated the struggle between persons was "theft," which made it clear that a violation of property was viewed as a violation of the person. Honor could only be regained in a life-and-death struggle. What changes in the Phenomenology of Spirit is that the life-and-death struggle, now subsumed in the dialectics of Spirit, gives rise to two modes of consciousness: one is independent and for-itself, while the other is dependent and takes the form of an object or thing; the former is lord, the latter is bondsman. Property becomes now a more complex category since even subjects can collapse into the category of objects, things, and possessions. The slave works on the property of the master and objectifies himself in it, while the master enjoys the product of the slave's work--from here comes the Marxist theory of alienation, which Marx later applied to economics and came up with the notion of surplus value. We have seen all of this already. What I want to add now is that there is a presumption that </w:t>
      </w:r>
      <w:r w:rsidRPr="00994CC0">
        <w:rPr>
          <w:rStyle w:val="StyleBoldUnderline"/>
        </w:rPr>
        <w:t>the relation between the subject and property is basic. Freedom is the objectification of the subjectivity of the individual. The end result of this is that the freedom and equality of the subject tend to collapse frequently into the claim for freedom and equality in the process of coming to possess something. We are free to possess what we want and equal in our chances to get what we want</w:t>
      </w:r>
      <w:r w:rsidRPr="004F082B">
        <w:rPr>
          <w:sz w:val="16"/>
        </w:rPr>
        <w:t xml:space="preserve">." </w:t>
      </w:r>
      <w:r w:rsidRPr="00994CC0">
        <w:rPr>
          <w:rStyle w:val="StyleBoldUnderline"/>
        </w:rPr>
        <w:t>This gives a dangerous self-referential character to the politics of recognition that threatens coalition politics and that more often than not leads only to minimal structural changes at the political and economic levels</w:t>
      </w:r>
      <w:r w:rsidRPr="004F082B">
        <w:rPr>
          <w:sz w:val="16"/>
        </w:rPr>
        <w:t xml:space="preserve">. </w:t>
      </w:r>
      <w:r w:rsidRPr="00994CC0">
        <w:rPr>
          <w:rStyle w:val="StyleBoldUnderline"/>
        </w:rPr>
        <w:t>The problem with the politics of recognition is therefore not so much that it dissolves questions of redistribution into questions of recognition as some have argued</w:t>
      </w:r>
      <w:r w:rsidRPr="004F082B">
        <w:rPr>
          <w:sz w:val="16"/>
        </w:rPr>
        <w:t xml:space="preserve">." </w:t>
      </w:r>
      <w:r w:rsidRPr="00994CC0">
        <w:rPr>
          <w:rStyle w:val="StyleBoldUnderline"/>
        </w:rPr>
        <w:t>The problem, in contrast, resides in self-centered claims for redistribution</w:t>
      </w:r>
      <w:r w:rsidRPr="004F082B">
        <w:rPr>
          <w:sz w:val="16"/>
        </w:rPr>
        <w:t xml:space="preserve">. In other words, </w:t>
      </w:r>
      <w:r w:rsidRPr="00994CC0">
        <w:rPr>
          <w:rStyle w:val="StyleBoldUnderline"/>
        </w:rPr>
        <w:t xml:space="preserve">the </w:t>
      </w:r>
      <w:r w:rsidRPr="00994CC0">
        <w:rPr>
          <w:rStyle w:val="Emphasis"/>
        </w:rPr>
        <w:t>danger</w:t>
      </w:r>
      <w:r w:rsidRPr="00994CC0">
        <w:rPr>
          <w:rStyle w:val="StyleBoldUnderline"/>
        </w:rPr>
        <w:t xml:space="preserve"> is w hen the struggle for recognition is </w:t>
      </w:r>
      <w:r w:rsidRPr="00994CC0">
        <w:rPr>
          <w:rStyle w:val="Emphasis"/>
        </w:rPr>
        <w:t>reduced to questions about the respect, freedom, and equality</w:t>
      </w:r>
      <w:r w:rsidRPr="00994CC0">
        <w:rPr>
          <w:rStyle w:val="StyleBoldUnderline"/>
        </w:rPr>
        <w:t xml:space="preserve"> of subjects who aim to overturn the system of</w:t>
      </w:r>
      <w:r>
        <w:rPr>
          <w:rStyle w:val="StyleBoldUnderline"/>
        </w:rPr>
        <w:t xml:space="preserve"> </w:t>
      </w:r>
      <w:r w:rsidRPr="00994CC0">
        <w:rPr>
          <w:rStyle w:val="StyleBoldUnderline"/>
        </w:rPr>
        <w:t>lordship and bondage by c</w:t>
      </w:r>
      <w:r>
        <w:rPr>
          <w:rStyle w:val="StyleBoldUnderline"/>
        </w:rPr>
        <w:t>oming fi</w:t>
      </w:r>
      <w:r w:rsidRPr="00994CC0">
        <w:rPr>
          <w:rStyle w:val="StyleBoldUnderline"/>
        </w:rPr>
        <w:t>nally to possess something of their own and to be recognized as proprietors</w:t>
      </w:r>
      <w:r w:rsidRPr="004F082B">
        <w:rPr>
          <w:sz w:val="16"/>
        </w:rPr>
        <w:t xml:space="preserve">. </w:t>
      </w:r>
      <w:r w:rsidRPr="00994CC0">
        <w:rPr>
          <w:rStyle w:val="StyleBoldUnderline"/>
        </w:rPr>
        <w:t>This</w:t>
      </w:r>
      <w:r w:rsidRPr="004F082B">
        <w:rPr>
          <w:sz w:val="16"/>
        </w:rPr>
        <w:t xml:space="preserve"> conception of the struggle for recognition </w:t>
      </w:r>
      <w:r w:rsidRPr="00994CC0">
        <w:rPr>
          <w:rStyle w:val="StyleBoldUnderline"/>
        </w:rPr>
        <w:t xml:space="preserve">is fated to </w:t>
      </w:r>
      <w:r w:rsidRPr="00994CC0">
        <w:rPr>
          <w:rStyle w:val="Emphasis"/>
        </w:rPr>
        <w:t>leave untouched</w:t>
      </w:r>
      <w:r w:rsidRPr="00994CC0">
        <w:rPr>
          <w:rStyle w:val="StyleBoldUnderline"/>
        </w:rPr>
        <w:t xml:space="preserve"> the </w:t>
      </w:r>
      <w:r w:rsidRPr="00994CC0">
        <w:rPr>
          <w:rStyle w:val="Emphasis"/>
        </w:rPr>
        <w:t>basic structure of the oppressive system that creates pathological modes of recognition</w:t>
      </w:r>
      <w:r w:rsidRPr="00994CC0">
        <w:rPr>
          <w:rStyle w:val="StyleBoldUnderline"/>
        </w:rPr>
        <w:t xml:space="preserve"> and to hinder the chances for the formation of what has been aptly called "a coalition politics of receptive generosity</w:t>
      </w:r>
      <w:r w:rsidRPr="004F082B">
        <w:rPr>
          <w:sz w:val="16"/>
        </w:rPr>
        <w:t xml:space="preserve">.” In contrast to conceptions of the struggle for recognition articulated in terms of cultural identity or in terms of claims for possession and access to goods, Fanon discovered in his exploration of the lived experience of the black that </w:t>
      </w:r>
      <w:r w:rsidRPr="00994CC0">
        <w:rPr>
          <w:rStyle w:val="StyleBoldUnderline"/>
        </w:rPr>
        <w:t>one of the main challenges confronted by blacks in a racial society is not only that they are not recognized as people who can possess things, but that they are not recognized as people who can give things. Demands to be able to give are, in this respect, more radical than demands for possession. The master, under pressure, can allow the slave to have "things," but he will not recognize that he needs what the slave has</w:t>
      </w:r>
      <w:r w:rsidRPr="004F082B">
        <w:rPr>
          <w:sz w:val="16"/>
        </w:rPr>
        <w:t xml:space="preserve">. For the master, whatever the slave touches decreases in quality and value. Thus, even ifhe enters into commerce with the slave, the master will devalue the extent of the slave's contributions. Fanon was well aware of this dimension of the system of lordship and bondage. It was always the Negro teacher, the Negro doctor; brittle as I was becoming, I shivered at the slightest pretext. I knew, for instance, that if the physician made a mistake it would be the end of him and of all those who came after him. What could one expect, after all, from a Negro physician? As long as everything went well, he was praised to the skies, but look out, no nonsense, under any conditions! The black physician can never be sure how close he is to disgrace. I tell you, I was walled in: No exception was made for my refined manners, or my knowledge of literature, or my understanding of the quantum theory. (BSWM 1l7). Fanon suggests here that </w:t>
      </w:r>
      <w:r w:rsidRPr="00994CC0">
        <w:rPr>
          <w:rStyle w:val="StyleBoldUnderline"/>
        </w:rPr>
        <w:t xml:space="preserve">while coming to possess things or gaining abilities may be a necessary condition of the process of achieving liberation, it is certainly </w:t>
      </w:r>
      <w:r w:rsidRPr="00994CC0">
        <w:rPr>
          <w:rStyle w:val="Emphasis"/>
        </w:rPr>
        <w:t>not sufficient</w:t>
      </w:r>
      <w:r w:rsidRPr="00994CC0">
        <w:rPr>
          <w:rStyle w:val="StyleBoldUnderline"/>
        </w:rPr>
        <w:t xml:space="preserve"> and it should not become in itself the telos or goal of the process. The problem is that the logic of lordship and bondage may very well continue after formal concessions of rights of property</w:t>
      </w:r>
      <w:r w:rsidRPr="004F082B">
        <w:rPr>
          <w:sz w:val="16"/>
        </w:rPr>
        <w:t xml:space="preserve">. The master still resists opening himself to the Other and entering into the logic of ordinary ethical intersubjective contact. But why is it that the master resists accepting the gift or recognizing the Other as someone who can give? The answer should be clear by now: it makes evident the incompleteness of the master. </w:t>
      </w:r>
      <w:r w:rsidRPr="00994CC0">
        <w:rPr>
          <w:rStyle w:val="StyleBoldUnderline"/>
        </w:rPr>
        <w:t>Lordship requires impenetrability, while giving necessitates openness and receptivity</w:t>
      </w:r>
      <w:r w:rsidRPr="004F082B">
        <w:rPr>
          <w:sz w:val="16"/>
        </w:rPr>
        <w:t xml:space="preserve">. </w:t>
      </w:r>
      <w:r w:rsidRPr="00994CC0">
        <w:rPr>
          <w:rStyle w:val="StyleBoldUnderline"/>
        </w:rPr>
        <w:t>Giving in this sense represents the paradigmatic transgressive act</w:t>
      </w:r>
      <w:r w:rsidRPr="004F082B">
        <w:rPr>
          <w:sz w:val="16"/>
        </w:rPr>
        <w:t xml:space="preserve">. </w:t>
      </w:r>
      <w:r w:rsidRPr="00994CC0">
        <w:rPr>
          <w:rStyle w:val="StyleBoldUnderline"/>
        </w:rPr>
        <w:t>If giving is so dangerous it is not so much because it puts the other in debt, but because in the colonial context it requires an original act of openness that the master fundamentally resists</w:t>
      </w:r>
      <w:r w:rsidRPr="004F082B">
        <w:rPr>
          <w:sz w:val="16"/>
        </w:rPr>
        <w:t xml:space="preserve">." </w:t>
      </w:r>
      <w:r w:rsidRPr="00994CC0">
        <w:rPr>
          <w:rStyle w:val="StyleBoldUnderline"/>
        </w:rPr>
        <w:t>The master can easily pay any debt; what he cannot do is to open himself and to be receptive to the gift of the slave. This transaction violates the very meaning and purpose of the logic of lordship and bondage</w:t>
      </w:r>
      <w:r w:rsidRPr="004F082B">
        <w:rPr>
          <w:sz w:val="16"/>
        </w:rPr>
        <w:t xml:space="preserve">. </w:t>
      </w:r>
    </w:p>
    <w:p w14:paraId="2F575454" w14:textId="77777777" w:rsidR="0099282D" w:rsidRDefault="0099282D" w:rsidP="00801B9E"/>
    <w:p w14:paraId="18786BA1" w14:textId="77777777" w:rsidR="0021059D" w:rsidRDefault="0021059D" w:rsidP="00801B9E"/>
    <w:p w14:paraId="23637961" w14:textId="4A367027" w:rsidR="00801B9E" w:rsidRDefault="00A176D4" w:rsidP="00801B9E">
      <w:pPr>
        <w:pStyle w:val="Heading3"/>
      </w:pPr>
      <w:r>
        <w:t>FW</w:t>
      </w:r>
      <w:r w:rsidR="00801B9E">
        <w:t xml:space="preserve"> – Discourse/Preferential Option Key</w:t>
      </w:r>
    </w:p>
    <w:p w14:paraId="3A344D97" w14:textId="77777777" w:rsidR="00801B9E" w:rsidRPr="00E91397" w:rsidRDefault="00801B9E" w:rsidP="00801B9E">
      <w:pPr>
        <w:pStyle w:val="Heading4"/>
      </w:pPr>
      <w:r>
        <w:t>Their talk ABOUT the other is not enough—must engage in critical discourse that express an a priori “preferential option for the oppressed”—our critique expresses the intense decolonial love that is crucial to challenging dehumanization—our discourse IS the political intervention</w:t>
      </w:r>
    </w:p>
    <w:p w14:paraId="03915B0C" w14:textId="77777777" w:rsidR="00801B9E" w:rsidRDefault="00801B9E" w:rsidP="00801B9E">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94-97</w:t>
      </w:r>
      <w:r w:rsidRPr="00717AE6">
        <w:t>] //DDI13</w:t>
      </w:r>
    </w:p>
    <w:p w14:paraId="7A5E8FE2" w14:textId="77777777" w:rsidR="00801B9E" w:rsidRDefault="00801B9E" w:rsidP="00801B9E"/>
    <w:p w14:paraId="18C2B79B" w14:textId="77777777" w:rsidR="00801B9E" w:rsidRPr="004F082B" w:rsidRDefault="00801B9E" w:rsidP="00801B9E">
      <w:pPr>
        <w:rPr>
          <w:sz w:val="16"/>
        </w:rPr>
      </w:pPr>
      <w:r w:rsidRPr="004F082B">
        <w:rPr>
          <w:sz w:val="16"/>
        </w:rPr>
        <w:t xml:space="preserve">Levinas confronted a world of violence where the question of ethics was at stake. He identified the world of violence with politics and attempted to find ethics in the allegedly more fundamental pre political dimensions of fecundity and the family. Levinas sought to make explicit the presence of the extraordinary (the religious, the ethical par excellence, the very glory of the infinite) in the most ordinary: language, eros, and procreation. In this way Levinas was opposing elitist conceptions of subjectivity that reaffirmed features of the "ideology of war" by counterpoising human authenticity and ordinary life. Fanon clearly stands with Levinas in the question of locating the source of goodness, love, and authenticity in ordinary life. But Fanon perceived the world and its pathologies in a way that was foreign to Levinas. Fanon confronted a world in which ordinary life was not opposed to the political and to violence in the ways that Levinas imagined. Fanon found that </w:t>
      </w:r>
      <w:r w:rsidRPr="003B0638">
        <w:rPr>
          <w:rStyle w:val="StyleBoldUnderline"/>
        </w:rPr>
        <w:t>ordinary life in the colonies is constantly vitiated by violence and by the intervention of the political</w:t>
      </w:r>
      <w:r w:rsidRPr="004F082B">
        <w:rPr>
          <w:sz w:val="16"/>
        </w:rPr>
        <w:t xml:space="preserve">. That is, </w:t>
      </w:r>
      <w:r w:rsidRPr="00E36E22">
        <w:rPr>
          <w:rStyle w:val="StyleBoldUnderline"/>
        </w:rPr>
        <w:t>ordinary life in the colonies is always already overdetermined by the political. Language, eros, the achievement of self-identity, all of these basic features of ordinary human life are deeply marked by the political in a colonial world. As Fanon puts it,</w:t>
      </w:r>
      <w:r w:rsidRPr="004F082B">
        <w:rPr>
          <w:sz w:val="16"/>
        </w:rPr>
        <w:t xml:space="preserve"> </w:t>
      </w:r>
      <w:r w:rsidRPr="003B0638">
        <w:rPr>
          <w:rStyle w:val="StyleBoldUnderline"/>
        </w:rPr>
        <w:t>in the colonial world the normal turns abnormal</w:t>
      </w:r>
      <w:r w:rsidRPr="004F082B">
        <w:rPr>
          <w:sz w:val="16"/>
        </w:rPr>
        <w:t xml:space="preserve">. The colonized cannot find refuge in ordinary social anonymity because the (perverted) extraordinary--the rupture of the ordinary through violence and misrecognition--simply tends to take the place of the ordinary.' In this world, psychic pathologies do not mask themselves in the symbolic; instead, they find expression in the real.' </w:t>
      </w:r>
      <w:r w:rsidRPr="00E36E22">
        <w:rPr>
          <w:rStyle w:val="StyleBoldUnderline"/>
        </w:rPr>
        <w:t>The colonial anti-black world in which Fanon lived was not simply formed by human beings, but by two fields: the colonizer and the colonized, the white and the black</w:t>
      </w:r>
      <w:r w:rsidRPr="004F082B">
        <w:rPr>
          <w:sz w:val="16"/>
        </w:rPr>
        <w:t xml:space="preserve">. </w:t>
      </w:r>
      <w:r w:rsidRPr="00E36E22">
        <w:rPr>
          <w:rStyle w:val="StyleBoldUnderline"/>
        </w:rPr>
        <w:t>Every form of human relation, every feature of human life exhibited the marks of this Manichean opposition</w:t>
      </w:r>
      <w:r w:rsidRPr="004F082B">
        <w:rPr>
          <w:sz w:val="16"/>
        </w:rPr>
        <w:t>. Manicheism</w:t>
      </w:r>
      <w:r w:rsidRPr="00E36E22">
        <w:rPr>
          <w:rStyle w:val="StyleBoldUnderline"/>
        </w:rPr>
        <w:t>, not simply positivism or ontology, characterizes for Fanon modern/colonial thinking and power</w:t>
      </w:r>
      <w:r w:rsidRPr="004F082B">
        <w:rPr>
          <w:sz w:val="16"/>
        </w:rPr>
        <w:t xml:space="preserve">.' Fanon lived, then, in </w:t>
      </w:r>
      <w:r w:rsidRPr="00E36E22">
        <w:rPr>
          <w:rStyle w:val="StyleBoldUnderline"/>
        </w:rPr>
        <w:t>a very peculiar world</w:t>
      </w:r>
      <w:r w:rsidRPr="004F082B">
        <w:rPr>
          <w:sz w:val="16"/>
        </w:rPr>
        <w:t xml:space="preserve">: a world </w:t>
      </w:r>
      <w:r w:rsidRPr="00E36E22">
        <w:rPr>
          <w:rStyle w:val="StyleBoldUnderline"/>
        </w:rPr>
        <w:t>where the pathological came to occupy the space of the normal</w:t>
      </w:r>
      <w:r w:rsidRPr="004F082B">
        <w:rPr>
          <w:sz w:val="16"/>
        </w:rPr>
        <w:t xml:space="preserve">. But the validity or pertinence of Fanon's insights are hardly circumscribed to the colonial world. Fanon's work invites us to explore the many ways in which the violence of the political shapes our ordinary lives in the colonial, in the imperial, and in allegedly postcolonial conditions. The goodness of the ordinary is for Fanon something given, but at the same time it should be searched for and maintained. Effort and struggle are necessary, not so much to escape from ordinary life and to avoid the allegedly perverse effects of intersubjective existence, but precisely to be able to live with others in community. This means no less than that ethical criticism should be complemented by praxis, and that the ethical may be legitimately continued in the political. Here we find the bases to articulate an-other politics: an anti-hegemonic politics of struggle against the violence of the politics that militate against the ethical. An ethical politics perhaps? </w:t>
      </w:r>
      <w:r w:rsidRPr="00E36E22">
        <w:rPr>
          <w:rStyle w:val="StyleBoldUnderline"/>
        </w:rPr>
        <w:t>Fanon invites reflection on the possibility of a politics that emerges in the service of ethics. Politics, to be sure, is hardly circumscribed by praxis alone. Politics is strongly related to discourse</w:t>
      </w:r>
      <w:r w:rsidRPr="004F082B">
        <w:rPr>
          <w:sz w:val="16"/>
        </w:rPr>
        <w:t xml:space="preserve">. </w:t>
      </w:r>
      <w:r w:rsidRPr="00D5361F">
        <w:rPr>
          <w:rStyle w:val="Emphasis"/>
        </w:rPr>
        <w:t>Critical discourse</w:t>
      </w:r>
      <w:r w:rsidRPr="00E36E22">
        <w:rPr>
          <w:rStyle w:val="StyleBoldUnderline"/>
        </w:rPr>
        <w:t xml:space="preserve"> may be considered a form of </w:t>
      </w:r>
      <w:r w:rsidRPr="00D5361F">
        <w:rPr>
          <w:rStyle w:val="Emphasis"/>
        </w:rPr>
        <w:t>political intervention</w:t>
      </w:r>
      <w:r w:rsidRPr="00E36E22">
        <w:rPr>
          <w:rStyle w:val="StyleBoldUnderline"/>
        </w:rPr>
        <w:t>. Discourse, as praxis, however, is ambivalent and can end up hiding, rather than revealing, existing forms of oppression. This is the basis for the Fanonian critique of European humanism and of typical formulations of universal human rights. Fanon</w:t>
      </w:r>
      <w:r w:rsidRPr="004F082B">
        <w:rPr>
          <w:sz w:val="16"/>
        </w:rPr>
        <w:t xml:space="preserve"> joins Levinas in his </w:t>
      </w:r>
      <w:r w:rsidRPr="00D5361F">
        <w:rPr>
          <w:rStyle w:val="StyleBoldUnderline"/>
        </w:rPr>
        <w:t>skepticism of the finality of a discourse grounded on the universal rights of Man</w:t>
      </w:r>
      <w:r w:rsidRPr="004F082B">
        <w:rPr>
          <w:sz w:val="16"/>
        </w:rPr>
        <w:t xml:space="preserve">. Well? Well, I reply quite calmly that there are too many idiots in this world. And having said it, I have the burden of proving it. Toward a new humanism. Understanding among men. Our colored brothers .... Mankind, I believe in you .. Race prejudice .... To understand and to love. From all sides dozens and hundreds of pages assail me and try to impose their wills on me. But a single line would be enough. Supply a single answer and the color problem would be stripped of all its importance. (SSWM 7-8) </w:t>
      </w:r>
      <w:r w:rsidRPr="00D5361F">
        <w:rPr>
          <w:rStyle w:val="StyleBoldUnderline"/>
        </w:rPr>
        <w:t xml:space="preserve">Fanon's sarcasm points to a sort of performative contradiction: </w:t>
      </w:r>
      <w:r w:rsidRPr="00D5361F">
        <w:rPr>
          <w:rStyle w:val="Emphasis"/>
        </w:rPr>
        <w:t>talking "about"</w:t>
      </w:r>
      <w:r w:rsidRPr="00D5361F">
        <w:rPr>
          <w:rStyle w:val="StyleBoldUnderline"/>
        </w:rPr>
        <w:t xml:space="preserve"> Man already betrays what is supposed to be the meaning of the discourse-</w:t>
      </w:r>
      <w:r>
        <w:rPr>
          <w:rStyle w:val="StyleBoldUnderline"/>
        </w:rPr>
        <w:t>-</w:t>
      </w:r>
      <w:r w:rsidRPr="00D5361F">
        <w:rPr>
          <w:rStyle w:val="StyleBoldUnderline"/>
        </w:rPr>
        <w:t>that is the humanization of Man. This meaning can only find expression in the anti-hegemonic political act of talking with (not "talking about") the people and collaborating with them in the process of becoming humans</w:t>
      </w:r>
      <w:r w:rsidRPr="004F082B">
        <w:rPr>
          <w:sz w:val="16"/>
        </w:rPr>
        <w:t xml:space="preserve">. </w:t>
      </w:r>
      <w:r w:rsidRPr="00402EB5">
        <w:rPr>
          <w:rStyle w:val="StyleBoldUnderline"/>
        </w:rPr>
        <w:t>In an anti-black world the option is clear. As Fanon puts it, "In the absolute, the black is no more to be loved than the Czech, and truly what is to be done is to set man free</w:t>
      </w:r>
      <w:r w:rsidRPr="004F082B">
        <w:rPr>
          <w:sz w:val="16"/>
        </w:rPr>
        <w:t xml:space="preserve">" (BSWM 9). </w:t>
      </w:r>
      <w:r w:rsidRPr="00402EB5">
        <w:rPr>
          <w:rStyle w:val="StyleBoldUnderline"/>
        </w:rPr>
        <w:t>Although we are all "equal" there is for Fanon what may be called, using theological terminology, a "</w:t>
      </w:r>
      <w:r w:rsidRPr="00402EB5">
        <w:rPr>
          <w:rStyle w:val="Emphasis"/>
        </w:rPr>
        <w:t>preferential option for the oppressed</w:t>
      </w:r>
      <w:r w:rsidRPr="004F082B">
        <w:rPr>
          <w:sz w:val="16"/>
        </w:rPr>
        <w:t xml:space="preserve">.:" In this light, </w:t>
      </w:r>
      <w:r w:rsidRPr="00402EB5">
        <w:rPr>
          <w:rStyle w:val="StyleBoldUnderline"/>
        </w:rPr>
        <w:t>the problem with the discourse on the rights of Man is that it tends to lose sight of the need for this "preference</w:t>
      </w:r>
      <w:r w:rsidRPr="004F082B">
        <w:rPr>
          <w:sz w:val="16"/>
        </w:rPr>
        <w:t xml:space="preserve">." </w:t>
      </w:r>
      <w:r w:rsidRPr="00402EB5">
        <w:rPr>
          <w:rStyle w:val="StyleBoldUnderline"/>
        </w:rPr>
        <w:t xml:space="preserve">It advocates </w:t>
      </w:r>
      <w:r w:rsidRPr="00402EB5">
        <w:rPr>
          <w:rStyle w:val="Emphasis"/>
        </w:rPr>
        <w:t>neutrality</w:t>
      </w:r>
      <w:r w:rsidRPr="00402EB5">
        <w:rPr>
          <w:rStyle w:val="StyleBoldUnderline"/>
        </w:rPr>
        <w:t xml:space="preserve"> and </w:t>
      </w:r>
      <w:r w:rsidRPr="00402EB5">
        <w:rPr>
          <w:rStyle w:val="Emphasis"/>
        </w:rPr>
        <w:t>universality</w:t>
      </w:r>
      <w:r w:rsidRPr="00402EB5">
        <w:rPr>
          <w:rStyle w:val="StyleBoldUnderline"/>
        </w:rPr>
        <w:t xml:space="preserve">, when </w:t>
      </w:r>
      <w:r w:rsidRPr="00402EB5">
        <w:rPr>
          <w:rStyle w:val="Emphasis"/>
        </w:rPr>
        <w:t>selective participation is needed instead</w:t>
      </w:r>
      <w:r w:rsidRPr="004F082B">
        <w:rPr>
          <w:sz w:val="16"/>
        </w:rPr>
        <w:t xml:space="preserve">. The </w:t>
      </w:r>
      <w:r w:rsidRPr="00402EB5">
        <w:rPr>
          <w:rStyle w:val="StyleBoldUnderline"/>
        </w:rPr>
        <w:t xml:space="preserve">"preferential option for the oppressed" makes reference to an optics that gives priority to questions of </w:t>
      </w:r>
      <w:r w:rsidRPr="00402EB5">
        <w:rPr>
          <w:rStyle w:val="Emphasis"/>
        </w:rPr>
        <w:t>dehumanization</w:t>
      </w:r>
      <w:r w:rsidRPr="004F082B">
        <w:rPr>
          <w:sz w:val="16"/>
        </w:rPr>
        <w:t xml:space="preserve">. It </w:t>
      </w:r>
      <w:r w:rsidRPr="00402EB5">
        <w:rPr>
          <w:rStyle w:val="StyleBoldUnderline"/>
        </w:rPr>
        <w:t xml:space="preserve">suggests the political and epistemic priority of such questions, and not necessarily in this case the epistemic privilege of the oppressed. The </w:t>
      </w:r>
      <w:r w:rsidRPr="00402EB5">
        <w:rPr>
          <w:rStyle w:val="Emphasis"/>
        </w:rPr>
        <w:t>crucial point</w:t>
      </w:r>
      <w:r w:rsidRPr="00402EB5">
        <w:rPr>
          <w:rStyle w:val="StyleBoldUnderline"/>
        </w:rPr>
        <w:t xml:space="preserve"> here concerns the need for a change of attitude that informs in its turn theory and critique.</w:t>
      </w:r>
      <w:r w:rsidRPr="004F082B">
        <w:rPr>
          <w:sz w:val="16"/>
        </w:rPr>
        <w:t xml:space="preserve"> Accordingly, </w:t>
      </w:r>
      <w:r w:rsidRPr="00402EB5">
        <w:rPr>
          <w:rStyle w:val="StyleBoldUnderline"/>
        </w:rPr>
        <w:t>Fanon adopts a different attitude from that of liberal humanism: instead of talking about Man, he approaches black people, aiming to help them to overcome the effects of extended systematic colonial violence</w:t>
      </w:r>
      <w:r w:rsidRPr="004F082B">
        <w:rPr>
          <w:sz w:val="16"/>
        </w:rPr>
        <w:t xml:space="preserve">. As he puts it: Ah, yes, as you can see. by calling on humanity, on the belief in dignity, on love, on charity, it would be easy to prove, or to win the admission, that the black is the equal of the white. But my purpose is quite different: What I want to do is help the black man to free himself of the arsenal of complexes that has been developed by the colonial environment. (SSWM 30) </w:t>
      </w:r>
      <w:r w:rsidRPr="00402EB5">
        <w:rPr>
          <w:rStyle w:val="StyleBoldUnderline"/>
        </w:rPr>
        <w:t>By approaching the black, and by addressing those who are violated</w:t>
      </w:r>
      <w:r w:rsidRPr="004F082B">
        <w:rPr>
          <w:sz w:val="16"/>
        </w:rPr>
        <w:t xml:space="preserve">, </w:t>
      </w:r>
      <w:r w:rsidRPr="00402EB5">
        <w:rPr>
          <w:rStyle w:val="StyleBoldUnderline"/>
        </w:rPr>
        <w:t>Fanon</w:t>
      </w:r>
      <w:r w:rsidRPr="004F082B">
        <w:rPr>
          <w:sz w:val="16"/>
        </w:rPr>
        <w:t xml:space="preserve">'s text, Black Skin, White Masks, </w:t>
      </w:r>
      <w:r w:rsidRPr="00402EB5">
        <w:rPr>
          <w:rStyle w:val="StyleBoldUnderline"/>
        </w:rPr>
        <w:t xml:space="preserve">enacts the beginnings of a truly human "ordinary" world. Instead of talking about Man and love, his discourse comes into being from an </w:t>
      </w:r>
      <w:r w:rsidRPr="00402EB5">
        <w:rPr>
          <w:rStyle w:val="Emphasis"/>
        </w:rPr>
        <w:t>intense love</w:t>
      </w:r>
      <w:r w:rsidRPr="00402EB5">
        <w:rPr>
          <w:rStyle w:val="StyleBoldUnderline"/>
        </w:rPr>
        <w:t xml:space="preserve"> of the human being</w:t>
      </w:r>
      <w:r>
        <w:rPr>
          <w:rStyle w:val="StyleBoldUnderline"/>
        </w:rPr>
        <w:t xml:space="preserve"> </w:t>
      </w:r>
      <w:r w:rsidRPr="00402EB5">
        <w:rPr>
          <w:rStyle w:val="StyleBoldUnderline"/>
        </w:rPr>
        <w:t>which finds consistent expression in the love of dehumanized human beings</w:t>
      </w:r>
      <w:r w:rsidRPr="004F082B">
        <w:rPr>
          <w:sz w:val="16"/>
        </w:rPr>
        <w:t xml:space="preserve">. </w:t>
      </w:r>
      <w:r w:rsidRPr="00402EB5">
        <w:rPr>
          <w:rStyle w:val="StyleBoldUnderline"/>
        </w:rPr>
        <w:t>Ethics and politics, as well as discourse and praxis, are merged in Fanon's loving project of existence</w:t>
      </w:r>
      <w:r w:rsidRPr="004F082B">
        <w:rPr>
          <w:sz w:val="16"/>
        </w:rPr>
        <w:t xml:space="preserve">. The demand of the ethical "reduction" is extended by him from the level of philosophical discourse to the realm of the political and to the world of choice and human praxis. Or rather, the idea is that a consistent expression of the "reduction" demands an explicit form of political activity. This does not mean that philosophy and political praxis are for Fanon forever distanced from each other. On the contrary, philosophy and praxis are intermingled in Fanon's thought. But Fanon is not satisfied with repeating the centuries-old slogan that philosophy is "a way of life." His critique of various European philosophers indicates that there are certain "ways of life" that, when examined closely, rather appear as "ways of death." </w:t>
      </w:r>
      <w:r w:rsidRPr="00954B39">
        <w:rPr>
          <w:rStyle w:val="StyleBoldUnderline"/>
        </w:rPr>
        <w:t>As his examination of the colonial world clearly shows, there is no singular "way of life" for Fanon, For him philosophy is, or should be, first and foremost an ethical and political activity that aims to promote the very possibility of life with others in community. In a world permeated by colonial and neocolonial realities the ta</w:t>
      </w:r>
      <w:r>
        <w:rPr>
          <w:rStyle w:val="StyleBoldUnderline"/>
        </w:rPr>
        <w:t>sk is clear: philosophy must fi</w:t>
      </w:r>
      <w:r w:rsidRPr="00954B39">
        <w:rPr>
          <w:rStyle w:val="StyleBoldUnderline"/>
        </w:rPr>
        <w:t>ght against the persistent traces of dehumanization and empire</w:t>
      </w:r>
      <w:r w:rsidRPr="004F082B">
        <w:rPr>
          <w:sz w:val="16"/>
        </w:rPr>
        <w:t xml:space="preserve">. But how to do this? How to proceed? These questions invite us to explore what may be considered to be a particularly Fanonian rendering of the "reduction." </w:t>
      </w:r>
    </w:p>
    <w:p w14:paraId="010A7B5F" w14:textId="77777777" w:rsidR="00801B9E" w:rsidRDefault="00801B9E" w:rsidP="00801B9E"/>
    <w:p w14:paraId="1F25531B" w14:textId="77777777" w:rsidR="00A27736" w:rsidRDefault="00A27736" w:rsidP="00A27736">
      <w:pPr>
        <w:pStyle w:val="Heading4"/>
      </w:pPr>
      <w:r>
        <w:t>Our in-round practice of transgresstopic critique is key to denying epistemic privilege, generating nonsexist human fraternity, and cultivating decolonial love—only decoloniality can challenge the naturalization of war—now is the key time</w:t>
      </w:r>
    </w:p>
    <w:p w14:paraId="75F1ED1A" w14:textId="77777777" w:rsidR="00A27736" w:rsidRDefault="00A27736" w:rsidP="00A27736">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232-35</w:t>
      </w:r>
      <w:r w:rsidRPr="00717AE6">
        <w:t>] //DDI13</w:t>
      </w:r>
    </w:p>
    <w:p w14:paraId="5D21E46C" w14:textId="77777777" w:rsidR="00A27736" w:rsidRDefault="00A27736" w:rsidP="00A27736"/>
    <w:p w14:paraId="7844E550" w14:textId="77777777" w:rsidR="00A27736" w:rsidRPr="00A83331" w:rsidRDefault="00A27736" w:rsidP="00A27736">
      <w:pPr>
        <w:rPr>
          <w:sz w:val="16"/>
        </w:rPr>
      </w:pPr>
      <w:r w:rsidRPr="00A83331">
        <w:rPr>
          <w:sz w:val="16"/>
        </w:rPr>
        <w:t xml:space="preserve">Dussel's conception of </w:t>
      </w:r>
      <w:r w:rsidRPr="008A5668">
        <w:rPr>
          <w:rStyle w:val="StyleBoldUnderline"/>
        </w:rPr>
        <w:t>linguistic and "cultural" diversity today is based on the idea that while it may be true that coloniality structures the modern world, neither modernity nor coloniality (or modernity/ coloniality) has entirely erased the histories, the memories, and the epistemological and hermeneutical resources of colonized cultures or religious traditions. From here we find that the world</w:t>
      </w:r>
      <w:r w:rsidRPr="00A83331">
        <w:rPr>
          <w:sz w:val="16"/>
        </w:rPr>
        <w:t xml:space="preserve">, for Dussel, </w:t>
      </w:r>
      <w:r w:rsidRPr="008A5668">
        <w:rPr>
          <w:rStyle w:val="StyleBoldUnderline"/>
        </w:rPr>
        <w:t xml:space="preserve">has a </w:t>
      </w:r>
      <w:r w:rsidRPr="008A5668">
        <w:rPr>
          <w:rStyle w:val="Emphasis"/>
        </w:rPr>
        <w:t>reservoir of knowledges</w:t>
      </w:r>
      <w:r w:rsidRPr="008A5668">
        <w:rPr>
          <w:rStyle w:val="StyleBoldUnderline"/>
        </w:rPr>
        <w:t xml:space="preserve"> and memories that can help </w:t>
      </w:r>
      <w:r w:rsidRPr="008A5668">
        <w:rPr>
          <w:rStyle w:val="Emphasis"/>
        </w:rPr>
        <w:t>undo</w:t>
      </w:r>
      <w:r w:rsidRPr="008A5668">
        <w:rPr>
          <w:rStyle w:val="StyleBoldUnderline"/>
        </w:rPr>
        <w:t xml:space="preserve"> the devastating and self-destructive effects of modernity's violent tendencies and its </w:t>
      </w:r>
      <w:r w:rsidRPr="008A5668">
        <w:rPr>
          <w:rStyle w:val="Emphasis"/>
        </w:rPr>
        <w:t>naturalization of war</w:t>
      </w:r>
      <w:r w:rsidRPr="00A83331">
        <w:rPr>
          <w:sz w:val="16"/>
        </w:rPr>
        <w:t xml:space="preserve">. This argument is based on the idea that </w:t>
      </w:r>
      <w:r w:rsidRPr="008A5668">
        <w:rPr>
          <w:rStyle w:val="StyleBoldUnderline"/>
        </w:rPr>
        <w:t>while modernity emerged in the sixteenth century, it was not until the late eighteenth century and the nineteenth that it began to extend firmly</w:t>
      </w:r>
      <w:r w:rsidRPr="00A83331">
        <w:rPr>
          <w:sz w:val="16"/>
        </w:rPr>
        <w:t xml:space="preserve"> into many regions of the world." There were, in certain cases, centenary and millenary cultures, languages, and knowledges in those regions, and this is the basis for Dussel's depiction of and argument for transmodernity. </w:t>
      </w:r>
      <w:r w:rsidRPr="008A5668">
        <w:rPr>
          <w:rStyle w:val="StyleBoldUnderline"/>
        </w:rPr>
        <w:t xml:space="preserve">Transmodernity involves a double movement: on the one hand the subsumption of "the best globalized European and North American modernity" from the perspective of liberating reason (not European emancipation), and on the other the critical affirmation </w:t>
      </w:r>
      <w:r>
        <w:rPr>
          <w:rStyle w:val="StyleBoldUnderline"/>
        </w:rPr>
        <w:t>of</w:t>
      </w:r>
      <w:r w:rsidRPr="008A5668">
        <w:rPr>
          <w:rStyle w:val="StyleBoldUnderline"/>
        </w:rPr>
        <w:t xml:space="preserve"> the liberating aspects </w:t>
      </w:r>
      <w:r>
        <w:rPr>
          <w:rStyle w:val="StyleBoldUnderline"/>
        </w:rPr>
        <w:t>of</w:t>
      </w:r>
      <w:r w:rsidRPr="008A5668">
        <w:rPr>
          <w:rStyle w:val="StyleBoldUnderline"/>
        </w:rPr>
        <w:t xml:space="preserve"> the cultures and knowledges excluded from or occluded by modern</w:t>
      </w:r>
      <w:r>
        <w:rPr>
          <w:rStyle w:val="StyleBoldUnderline"/>
        </w:rPr>
        <w:t>ity</w:t>
      </w:r>
      <w:r w:rsidRPr="00A83331">
        <w:rPr>
          <w:sz w:val="16"/>
        </w:rPr>
        <w:t xml:space="preserve">." </w:t>
      </w:r>
      <w:r w:rsidRPr="008A5668">
        <w:rPr>
          <w:rStyle w:val="StyleBoldUnderline"/>
        </w:rPr>
        <w:t xml:space="preserve">It is primarily </w:t>
      </w:r>
      <w:r w:rsidRPr="008A5668">
        <w:rPr>
          <w:rStyle w:val="Emphasis"/>
        </w:rPr>
        <w:t>those who belong</w:t>
      </w:r>
      <w:r w:rsidRPr="008A5668">
        <w:rPr>
          <w:rStyle w:val="StyleBoldUnderline"/>
        </w:rPr>
        <w:t xml:space="preserve"> to the different cultures in question who are </w:t>
      </w:r>
      <w:r w:rsidRPr="008A5668">
        <w:rPr>
          <w:rStyle w:val="Emphasis"/>
        </w:rPr>
        <w:t>in charge</w:t>
      </w:r>
      <w:r w:rsidRPr="008A5668">
        <w:rPr>
          <w:rStyle w:val="StyleBoldUnderline"/>
        </w:rPr>
        <w:t xml:space="preserve"> of determining the problematic aspects of</w:t>
      </w:r>
      <w:r>
        <w:rPr>
          <w:rStyle w:val="StyleBoldUnderline"/>
        </w:rPr>
        <w:t xml:space="preserve"> </w:t>
      </w:r>
      <w:r w:rsidRPr="008A5668">
        <w:rPr>
          <w:rStyle w:val="StyleBoldUnderline"/>
        </w:rPr>
        <w:t>their</w:t>
      </w:r>
      <w:r>
        <w:rPr>
          <w:rStyle w:val="StyleBoldUnderline"/>
        </w:rPr>
        <w:t xml:space="preserve"> </w:t>
      </w:r>
      <w:r w:rsidRPr="008A5668">
        <w:rPr>
          <w:rStyle w:val="StyleBoldUnderline"/>
        </w:rPr>
        <w:t>cultures and of modernity</w:t>
      </w:r>
      <w:r w:rsidRPr="00A83331">
        <w:rPr>
          <w:sz w:val="16"/>
        </w:rPr>
        <w:t xml:space="preserve">; </w:t>
      </w:r>
      <w:r w:rsidRPr="008A5668">
        <w:rPr>
          <w:rStyle w:val="StyleBoldUnderline"/>
        </w:rPr>
        <w:t>they are also responsible for articulating historical projects that can simultaneously help their cultures and help humanity in the process of overcoming the limits of modernity and the legacy of coloniality</w:t>
      </w:r>
      <w:r w:rsidRPr="00A83331">
        <w:rPr>
          <w:sz w:val="16"/>
        </w:rPr>
        <w:t xml:space="preserve">. </w:t>
      </w:r>
      <w:r w:rsidRPr="008A5668">
        <w:rPr>
          <w:rStyle w:val="Emphasis"/>
        </w:rPr>
        <w:t>But no one can do this alone</w:t>
      </w:r>
      <w:r w:rsidRPr="00A83331">
        <w:rPr>
          <w:sz w:val="16"/>
        </w:rPr>
        <w:t xml:space="preserve">, and it is here that the relevance of Dussel's proposal for an </w:t>
      </w:r>
      <w:r w:rsidRPr="008A5668">
        <w:rPr>
          <w:rStyle w:val="StyleBoldUnderline"/>
        </w:rPr>
        <w:t>intercultural dialogue that takes transmodernity as a new horizon for thought</w:t>
      </w:r>
      <w:r w:rsidRPr="00A83331">
        <w:rPr>
          <w:sz w:val="16"/>
        </w:rPr>
        <w:t xml:space="preserve"> resides. In a way, the idea is that </w:t>
      </w:r>
      <w:r w:rsidRPr="008A5668">
        <w:rPr>
          <w:rStyle w:val="StyleBoldUnderline"/>
        </w:rPr>
        <w:t>instead of a "clash of civilizations" our times demand the creation of transcultural fronts of liberation</w:t>
      </w:r>
      <w:r w:rsidRPr="00A83331">
        <w:rPr>
          <w:sz w:val="16"/>
        </w:rPr>
        <w:t xml:space="preserve">, that is, of </w:t>
      </w:r>
      <w:r w:rsidRPr="008A5668">
        <w:rPr>
          <w:rStyle w:val="StyleBoldUnderline"/>
        </w:rPr>
        <w:t>solidarity beyond cultural unity and homogeneity</w:t>
      </w:r>
      <w:r w:rsidRPr="00A83331">
        <w:rPr>
          <w:sz w:val="16"/>
        </w:rPr>
        <w:t xml:space="preserve">. </w:t>
      </w:r>
      <w:r w:rsidRPr="008A5668">
        <w:rPr>
          <w:rStyle w:val="StyleBoldUnderline"/>
        </w:rPr>
        <w:t xml:space="preserve">The presupposition here is that cultures are not closed systems of signification but </w:t>
      </w:r>
      <w:r w:rsidRPr="008A5668">
        <w:rPr>
          <w:rStyle w:val="Emphasis"/>
        </w:rPr>
        <w:t>open doors for communication</w:t>
      </w:r>
      <w:r w:rsidRPr="00A83331">
        <w:rPr>
          <w:sz w:val="16"/>
        </w:rPr>
        <w:t xml:space="preserve">. </w:t>
      </w:r>
      <w:r w:rsidRPr="008A5668">
        <w:rPr>
          <w:rStyle w:val="StyleBoldUnderline"/>
        </w:rPr>
        <w:t>Using these doors requires what I have referred to elsewhere as "</w:t>
      </w:r>
      <w:r w:rsidRPr="008A5668">
        <w:rPr>
          <w:rStyle w:val="Emphasis"/>
        </w:rPr>
        <w:t>transgresstopic</w:t>
      </w:r>
      <w:r w:rsidRPr="00A83331">
        <w:rPr>
          <w:sz w:val="16"/>
        </w:rPr>
        <w:t xml:space="preserve"> (or transtopic) </w:t>
      </w:r>
      <w:r w:rsidRPr="008A5668">
        <w:rPr>
          <w:rStyle w:val="Emphasis"/>
        </w:rPr>
        <w:t>hermeneutics and critique</w:t>
      </w:r>
      <w:r w:rsidRPr="00A83331">
        <w:rPr>
          <w:sz w:val="16"/>
        </w:rPr>
        <w:t xml:space="preserve">, </w:t>
      </w:r>
      <w:r w:rsidRPr="008A5668">
        <w:rPr>
          <w:rStyle w:val="StyleBoldUnderline"/>
        </w:rPr>
        <w:t xml:space="preserve">which demand "a fundamental impulse to transgress the space of the other and even one's own space. It involves the notion </w:t>
      </w:r>
      <w:r w:rsidRPr="00A83331">
        <w:rPr>
          <w:sz w:val="16"/>
        </w:rPr>
        <w:t xml:space="preserve">so well put by Nietzsche </w:t>
      </w:r>
      <w:r w:rsidRPr="008A5668">
        <w:rPr>
          <w:rStyle w:val="StyleBoldUnderline"/>
        </w:rPr>
        <w:t xml:space="preserve">of being a traitor even to one's fatherland." In short, what is at stake here is "the </w:t>
      </w:r>
      <w:r w:rsidRPr="008A5668">
        <w:rPr>
          <w:rStyle w:val="Emphasis"/>
        </w:rPr>
        <w:t>denial of epistemic privileged</w:t>
      </w:r>
      <w:r w:rsidRPr="008A5668">
        <w:rPr>
          <w:rStyle w:val="StyleBoldUnderline"/>
        </w:rPr>
        <w:t>, ultimately, both to colonizer and colonized."</w:t>
      </w:r>
      <w:r w:rsidRPr="00A83331">
        <w:rPr>
          <w:sz w:val="16"/>
        </w:rPr>
        <w:t xml:space="preserve"> </w:t>
      </w:r>
      <w:r w:rsidRPr="008A5668">
        <w:rPr>
          <w:rStyle w:val="StyleBoldUnderline"/>
        </w:rPr>
        <w:t>Transtopic critical hermeneutics also includes the idea "that spaces are not fixed epistemological grounds, and that transactions between spaces function as enabling conditions f</w:t>
      </w:r>
      <w:r>
        <w:rPr>
          <w:rStyle w:val="StyleBoldUnderline"/>
        </w:rPr>
        <w:t>or self-understanding and (self</w:t>
      </w:r>
      <w:r w:rsidRPr="008A5668">
        <w:rPr>
          <w:rStyle w:val="StyleBoldUnderline"/>
        </w:rPr>
        <w:t>-critique</w:t>
      </w:r>
      <w:r w:rsidRPr="00A83331">
        <w:rPr>
          <w:sz w:val="16"/>
        </w:rPr>
        <w:t xml:space="preserve">." </w:t>
      </w:r>
      <w:r w:rsidRPr="008A5668">
        <w:rPr>
          <w:rStyle w:val="StyleBoldUnderline"/>
        </w:rPr>
        <w:t xml:space="preserve">Instead of inevitable conflict, the idea of transtopic critical hermeneutics suggests that there can be generous transactions of gifts through lines of difference. Opening up the horizon of generosity and receptivity in the face of ideas, concepts, and practices that promote the formation of communities of masters provides the necessary sense of orientation to the struggle for </w:t>
      </w:r>
      <w:r w:rsidRPr="008A5668">
        <w:rPr>
          <w:rStyle w:val="Emphasis"/>
        </w:rPr>
        <w:t>nonsexist human fraternity</w:t>
      </w:r>
      <w:r w:rsidRPr="00A83331">
        <w:rPr>
          <w:sz w:val="16"/>
        </w:rPr>
        <w:t xml:space="preserve">, better put, </w:t>
      </w:r>
      <w:r w:rsidRPr="008A5668">
        <w:rPr>
          <w:rStyle w:val="StyleBoldUnderline"/>
        </w:rPr>
        <w:t xml:space="preserve">following the previous reflections and the work of Chela Sandoval, </w:t>
      </w:r>
      <w:r w:rsidRPr="008A5668">
        <w:rPr>
          <w:rStyle w:val="Emphasis"/>
        </w:rPr>
        <w:t>affiliation through altericity, love, or non-indifference</w:t>
      </w:r>
      <w:r w:rsidRPr="00A83331">
        <w:rPr>
          <w:sz w:val="16"/>
        </w:rPr>
        <w:t xml:space="preserve">." Dussel believes that </w:t>
      </w:r>
      <w:r w:rsidRPr="008A5668">
        <w:rPr>
          <w:rStyle w:val="StyleBoldUnderline"/>
        </w:rPr>
        <w:t>it is time for us to imagine, conceive, formulate, and begin to create an alternative historical project to modernity, one in which liberation, not merely emancipation, and radical diversity, not abstract universality, define our goals</w:t>
      </w:r>
      <w:r w:rsidRPr="00A83331">
        <w:rPr>
          <w:sz w:val="16"/>
        </w:rPr>
        <w:t xml:space="preserve">. </w:t>
      </w:r>
      <w:r w:rsidRPr="00A83331">
        <w:rPr>
          <w:rStyle w:val="StyleBoldUnderline"/>
        </w:rPr>
        <w:t xml:space="preserve">Transmodernity involves recognition of not only cultural but </w:t>
      </w:r>
      <w:r w:rsidRPr="00A83331">
        <w:rPr>
          <w:rStyle w:val="Emphasis"/>
        </w:rPr>
        <w:t>epistemic difference</w:t>
      </w:r>
      <w:r w:rsidRPr="00A83331">
        <w:rPr>
          <w:rStyle w:val="StyleBoldUnderline"/>
        </w:rPr>
        <w:t xml:space="preserve"> as well</w:t>
      </w:r>
      <w:r w:rsidRPr="00A83331">
        <w:rPr>
          <w:sz w:val="16"/>
        </w:rPr>
        <w:t xml:space="preserve">. Transmodernity is, among other things, Dussel's response to Eurocentrism and the formation of an epistemic community of masters. It posits that </w:t>
      </w:r>
      <w:r w:rsidRPr="00A83331">
        <w:rPr>
          <w:rStyle w:val="StyleBoldUnderline"/>
        </w:rPr>
        <w:t>theory does not travel exclusively from Europe to the world, but is rather found in different sites and travels in different directions</w:t>
      </w:r>
      <w:r w:rsidRPr="00A83331">
        <w:rPr>
          <w:sz w:val="16"/>
        </w:rPr>
        <w:t xml:space="preserve">. In this view, </w:t>
      </w:r>
      <w:r w:rsidRPr="00A83331">
        <w:rPr>
          <w:rStyle w:val="StyleBoldUnderline"/>
        </w:rPr>
        <w:t>the philosopher is called to be more than a "functionary</w:t>
      </w:r>
      <w:r w:rsidRPr="00A83331">
        <w:rPr>
          <w:sz w:val="16"/>
        </w:rPr>
        <w:t xml:space="preserve">" (Husserl) </w:t>
      </w:r>
      <w:r w:rsidRPr="00A83331">
        <w:rPr>
          <w:rStyle w:val="StyleBoldUnderline"/>
        </w:rPr>
        <w:t>or an "interpreter</w:t>
      </w:r>
      <w:r w:rsidRPr="00A83331">
        <w:rPr>
          <w:sz w:val="16"/>
        </w:rPr>
        <w:t xml:space="preserve">" (Habermas), </w:t>
      </w:r>
      <w:r w:rsidRPr="00A83331">
        <w:rPr>
          <w:rStyle w:val="StyleBoldUnderline"/>
        </w:rPr>
        <w:t xml:space="preserve">she is called to be an </w:t>
      </w:r>
      <w:r w:rsidRPr="00A83331">
        <w:rPr>
          <w:rStyle w:val="Emphasis"/>
        </w:rPr>
        <w:t>agent of a de-colonization that furthers critical consciousness, altericity, and the teleological suspension of identity through different epistemologies</w:t>
      </w:r>
      <w:r w:rsidRPr="00A83331">
        <w:rPr>
          <w:sz w:val="16"/>
        </w:rPr>
        <w:t xml:space="preserve">.'?" The works of Levinas, Fanon, and Dussel provide examples of the complex itinerary of philosophers whose work intersects in Europe but can hardly be reduced to European premises, experiences, histories, or epistemologies. Their theoretical formulations cannot be understood without the irreducible presence of Judaism, the close attention to antiblack racism, and the dynamics of colonialism in the modern world. </w:t>
      </w:r>
      <w:r w:rsidRPr="00A83331">
        <w:rPr>
          <w:rStyle w:val="StyleBoldUnderline"/>
        </w:rPr>
        <w:t>At their best moments the philosophies</w:t>
      </w:r>
      <w:r w:rsidRPr="00A83331">
        <w:rPr>
          <w:sz w:val="16"/>
        </w:rPr>
        <w:t xml:space="preserve"> of Levinas, Fanon, and Dussel </w:t>
      </w:r>
      <w:r w:rsidRPr="00A83331">
        <w:rPr>
          <w:rStyle w:val="StyleBoldUnderline"/>
        </w:rPr>
        <w:t>propose creative solutions to problems partly created by Europe, but hardly understood with European lenses alone</w:t>
      </w:r>
      <w:r w:rsidRPr="00A83331">
        <w:rPr>
          <w:sz w:val="16"/>
        </w:rPr>
        <w:t xml:space="preserve">. The four moments of </w:t>
      </w:r>
      <w:r w:rsidRPr="00A83331">
        <w:rPr>
          <w:rStyle w:val="Emphasis"/>
        </w:rPr>
        <w:t>the de-colonial turn</w:t>
      </w:r>
      <w:r w:rsidRPr="00A83331">
        <w:rPr>
          <w:sz w:val="16"/>
        </w:rPr>
        <w:t xml:space="preserve"> listed above </w:t>
      </w:r>
      <w:r w:rsidRPr="00A83331">
        <w:rPr>
          <w:rStyle w:val="StyleBoldUnderline"/>
        </w:rPr>
        <w:t>offer another example of how consciousness acquires new theoretical horizons through events and ideas that can't be traced back exclusively to Europe. They involve crises and initiatives among whose protagonists are those whom Fanon referred to as the condemned of the earth. The very concept of transmodernity emerges in an important moment in the expression of the de-colonial turn, when indigenous peoples firmly protested the celebration of five hundred years of the invasion and invention of the Americas by Europeans</w:t>
      </w:r>
      <w:r w:rsidRPr="00A83331">
        <w:rPr>
          <w:sz w:val="16"/>
        </w:rPr>
        <w:t xml:space="preserve">. </w:t>
      </w:r>
      <w:r w:rsidRPr="00A83331">
        <w:rPr>
          <w:rStyle w:val="Emphasis"/>
        </w:rPr>
        <w:t>The significance of this moment cannot be underestimated</w:t>
      </w:r>
      <w:r w:rsidRPr="00A83331">
        <w:rPr>
          <w:sz w:val="16"/>
        </w:rPr>
        <w:t xml:space="preserve">. In Mexico, the mainly indigenous Ejercito Zapatista de Liberaci6n Nacional decided to go to war after demonstrations in 1992 and a number of abuses that it perceived as part of an ongoing process of colonization and dispossession that has lasted for over five hundred years. Dussel recognizes the relevance of the Zapatista struggle in his work, and he takes seriously the question of indigeneity for his articulation of transmodernity, yet at the same time indigenous voices do not figure among Dussel's main interlocutors. His phenomenology of the ego conquiro from Moctezuma's perspective is an important contribution to critical theory, but, like any phenomenology, it is incomplete without a necessary dialogical project. For the de-colonial phenomenology that I have been articulating here, </w:t>
      </w:r>
      <w:r w:rsidRPr="00A83331">
        <w:rPr>
          <w:rStyle w:val="StyleBoldUnderline"/>
        </w:rPr>
        <w:t>the dialogue in question breaks through Eurocentric prejudices and seeks to expand the horizon of interlocutors beyond colonial and imperial differences</w:t>
      </w:r>
      <w:r w:rsidRPr="00A83331">
        <w:rPr>
          <w:sz w:val="16"/>
        </w:rPr>
        <w:t xml:space="preserve">. </w:t>
      </w:r>
      <w:r w:rsidRPr="00A83331">
        <w:rPr>
          <w:rStyle w:val="Emphasis"/>
        </w:rPr>
        <w:t>The de-colonial attitude seeks to be able to listen to what has been silenced.</w:t>
      </w:r>
      <w:r w:rsidRPr="00A83331">
        <w:rPr>
          <w:sz w:val="16"/>
        </w:rPr>
        <w:t xml:space="preserve"> </w:t>
      </w:r>
      <w:r w:rsidRPr="00A83331">
        <w:rPr>
          <w:rStyle w:val="StyleBoldUnderline"/>
        </w:rPr>
        <w:t xml:space="preserve">Such a task </w:t>
      </w:r>
      <w:r w:rsidRPr="00A83331">
        <w:rPr>
          <w:rStyle w:val="Emphasis"/>
        </w:rPr>
        <w:t>cannot be accomplished</w:t>
      </w:r>
      <w:r w:rsidRPr="00A83331">
        <w:rPr>
          <w:rStyle w:val="StyleBoldUnderline"/>
        </w:rPr>
        <w:t xml:space="preserve"> by the </w:t>
      </w:r>
      <w:r w:rsidRPr="00A83331">
        <w:rPr>
          <w:rStyle w:val="Emphasis"/>
        </w:rPr>
        <w:t>continued centering of European and North American authors</w:t>
      </w:r>
      <w:r w:rsidRPr="00A83331">
        <w:rPr>
          <w:rStyle w:val="StyleBoldUnderline"/>
        </w:rPr>
        <w:t xml:space="preserve"> in reflections about every important philosophical topic</w:t>
      </w:r>
      <w:r w:rsidRPr="00A83331">
        <w:rPr>
          <w:sz w:val="16"/>
        </w:rPr>
        <w:t xml:space="preserve">, as Dussel himself tends to do in most of his work. It is for this very reason that figures such as Fanon and many others have remained in the margins of Dussel's thought for so long even though their work intersects so strongly with his. In this sense it is possible to say that Dussel's idea of transmodernity promises more than what he himself delivers--or at least has delivered so far. The same could also be said of Levinas and Fanon-- they too promised more than they delivered. While it is true that a proper understanding of their work necessitates going beyond pure European horizons, Levinas hardly conceived of dialogical relations beyond ideas represented by Athens and Jerusalem, and Fanon remained for the most part immune to different strains of Caribbean philosophy and to Islamic philosophical ideas.':" Levinas, Fanon, and Dussel take us only so far in the task of elaborating de-colonizing epistemologies. </w:t>
      </w:r>
      <w:r w:rsidRPr="00A83331">
        <w:rPr>
          <w:rStyle w:val="StyleBoldUnderline"/>
        </w:rPr>
        <w:t>Transmodernity serves as an orienting idea in further</w:t>
      </w:r>
      <w:r>
        <w:rPr>
          <w:rStyle w:val="StyleBoldUnderline"/>
        </w:rPr>
        <w:t>ing this project -- not the unfi</w:t>
      </w:r>
      <w:r w:rsidRPr="00A83331">
        <w:rPr>
          <w:rStyle w:val="StyleBoldUnderline"/>
        </w:rPr>
        <w:t>nished project of the Enlightenment but the unfinished project of de-colonization.</w:t>
      </w:r>
      <w:r w:rsidRPr="00A83331">
        <w:rPr>
          <w:sz w:val="16"/>
        </w:rPr>
        <w:t xml:space="preserve">'?' </w:t>
      </w:r>
    </w:p>
    <w:p w14:paraId="4D8BA7C4" w14:textId="77777777" w:rsidR="00A27736" w:rsidRDefault="00A27736" w:rsidP="00A27736"/>
    <w:p w14:paraId="66306CC8" w14:textId="77777777" w:rsidR="0021059D" w:rsidRDefault="0021059D" w:rsidP="00A27736"/>
    <w:p w14:paraId="6302358E" w14:textId="67DDDAEC" w:rsidR="00DB5288" w:rsidRDefault="00DB5288" w:rsidP="00DB5288">
      <w:pPr>
        <w:pStyle w:val="Heading3"/>
      </w:pPr>
      <w:r>
        <w:t>Alt – Delinking/Border Thinking Solves</w:t>
      </w:r>
    </w:p>
    <w:p w14:paraId="5EC77903" w14:textId="77777777" w:rsidR="00B45FE9" w:rsidRDefault="004536D7" w:rsidP="00DB5288">
      <w:pPr>
        <w:pStyle w:val="Heading4"/>
      </w:pPr>
      <w:r>
        <w:t>Delinking and border thinking solve coloniality’s ethnocidal epistemology and ontology</w:t>
      </w:r>
    </w:p>
    <w:p w14:paraId="257A4AC6" w14:textId="22A43756" w:rsidR="004536D7" w:rsidRDefault="004536D7" w:rsidP="00DB5288">
      <w:r w:rsidRPr="004536D7">
        <w:rPr>
          <w:rStyle w:val="StyleStyleBold12pt"/>
        </w:rPr>
        <w:t>Wanzer</w:t>
      </w:r>
      <w:r>
        <w:t xml:space="preserve">, assistant professor of communication studies at University of Iowa, </w:t>
      </w:r>
      <w:r w:rsidR="00A00E98">
        <w:rPr>
          <w:rStyle w:val="StyleStyleBold12pt"/>
        </w:rPr>
        <w:t>‘</w:t>
      </w:r>
      <w:r w:rsidRPr="004536D7">
        <w:rPr>
          <w:rStyle w:val="StyleStyleBold12pt"/>
        </w:rPr>
        <w:t>11</w:t>
      </w:r>
    </w:p>
    <w:p w14:paraId="5F9349DF" w14:textId="04A05AAD" w:rsidR="004536D7" w:rsidRDefault="00A00E98" w:rsidP="00DB5288">
      <w:r>
        <w:t>[</w:t>
      </w:r>
      <w:r w:rsidR="004536D7">
        <w:t>Darrel Enck-Wanzer, “</w:t>
      </w:r>
      <w:r w:rsidR="004536D7" w:rsidRPr="004536D7">
        <w:t>Race, Coloniality, and Geo-Body Politics: The Garden as Latin@ Vernacular Discourse</w:t>
      </w:r>
      <w:r w:rsidR="004536D7">
        <w:t>” Environmental Communication 5.3, p. 363-71]</w:t>
      </w:r>
    </w:p>
    <w:p w14:paraId="3085D5D7" w14:textId="77777777" w:rsidR="004536D7" w:rsidRPr="004F082B" w:rsidRDefault="004536D7" w:rsidP="00DB5288">
      <w:pPr>
        <w:rPr>
          <w:sz w:val="16"/>
        </w:rPr>
      </w:pPr>
      <w:r w:rsidRPr="004F082B">
        <w:rPr>
          <w:sz w:val="16"/>
        </w:rPr>
        <w:t xml:space="preserve">We can find such a formulation in the scholarly literature on coloniality, which has developed out of critical Latin American and Latin@ studies (Dussel, 2002; Grosfoguel, 2003, 2007; Grosfoguel &amp; Cervantes-Rodrı ́guez, 2002; Mignolo, 2000, 2006, 2007; Quijano, 2000, 2007; Quijano &amp; Wallerstein, 1992; Wallerstein, 1974). Within this tradition, </w:t>
      </w:r>
      <w:r w:rsidRPr="004536D7">
        <w:rPr>
          <w:rStyle w:val="StyleBoldUnderline"/>
        </w:rPr>
        <w:t>coloniality is understood as the ‘‘long-standing patterns of power that emerged as a result of colonialism, but that define culture, labor, intersubjective relations, and knowledge production well beyond the strict limits of colonial administrations’’</w:t>
      </w:r>
      <w:r w:rsidRPr="004F082B">
        <w:rPr>
          <w:sz w:val="16"/>
        </w:rPr>
        <w:t xml:space="preserve"> (Maldonado-Torres, 2007, p. 243). </w:t>
      </w:r>
      <w:r w:rsidRPr="004536D7">
        <w:rPr>
          <w:rStyle w:val="StyleBoldUnderline"/>
        </w:rPr>
        <w:t xml:space="preserve">For Quijano </w:t>
      </w:r>
      <w:r w:rsidRPr="004F082B">
        <w:rPr>
          <w:sz w:val="16"/>
        </w:rPr>
        <w:t>(2007),</w:t>
      </w:r>
      <w:r w:rsidRPr="004536D7">
        <w:rPr>
          <w:rStyle w:val="StyleBoldUnderline"/>
        </w:rPr>
        <w:t xml:space="preserve"> coloniality’s ‘‘repression [falls], above all, over the </w:t>
      </w:r>
      <w:r w:rsidRPr="004536D7">
        <w:rPr>
          <w:rStyle w:val="Emphasis"/>
        </w:rPr>
        <w:t>modes of knowing</w:t>
      </w:r>
      <w:r w:rsidRPr="004536D7">
        <w:rPr>
          <w:rStyle w:val="StyleBoldUnderline"/>
        </w:rPr>
        <w:t>, of producing knowledge, of producing perspectives, images and systems of images, symbols, modes of signification, over the resources, patterns, and instruments of formalized and objectivized expression, intellectual or visual’’</w:t>
      </w:r>
      <w:r w:rsidRPr="004F082B">
        <w:rPr>
          <w:sz w:val="16"/>
        </w:rPr>
        <w:t xml:space="preserve"> (p. 169). </w:t>
      </w:r>
      <w:r w:rsidRPr="004536D7">
        <w:rPr>
          <w:rStyle w:val="StyleBoldUnderline"/>
        </w:rPr>
        <w:t xml:space="preserve">Such repression is further transferred from ways of knowing to ways of being, enacting an </w:t>
      </w:r>
      <w:r w:rsidRPr="004536D7">
        <w:rPr>
          <w:rStyle w:val="Emphasis"/>
        </w:rPr>
        <w:t>ethnocidal epistemology and ontology</w:t>
      </w:r>
      <w:r w:rsidRPr="004F082B">
        <w:rPr>
          <w:sz w:val="16"/>
        </w:rPr>
        <w:t xml:space="preserve"> (Mignolo, 2000, 2007). </w:t>
      </w:r>
      <w:r w:rsidRPr="004536D7">
        <w:rPr>
          <w:rStyle w:val="StyleBoldUnderline"/>
        </w:rPr>
        <w:t>In response to modern-coloniality, scholars</w:t>
      </w:r>
      <w:r w:rsidRPr="004F082B">
        <w:rPr>
          <w:sz w:val="16"/>
        </w:rPr>
        <w:t xml:space="preserve"> (Grosfoguel, 2007; Mignolo, 2006, 2007) </w:t>
      </w:r>
      <w:r w:rsidRPr="004536D7">
        <w:rPr>
          <w:rStyle w:val="StyleBoldUnderline"/>
        </w:rPr>
        <w:t xml:space="preserve">suggest a </w:t>
      </w:r>
      <w:r w:rsidRPr="004536D7">
        <w:rPr>
          <w:rStyle w:val="Emphasis"/>
        </w:rPr>
        <w:t>decolonial turn</w:t>
      </w:r>
      <w:r w:rsidRPr="004536D7">
        <w:rPr>
          <w:rStyle w:val="StyleBoldUnderline"/>
        </w:rPr>
        <w:t>*one that requires a ‘‘delinking from the rules of the game’’</w:t>
      </w:r>
      <w:r w:rsidRPr="004F082B">
        <w:rPr>
          <w:sz w:val="16"/>
        </w:rPr>
        <w:t xml:space="preserve"> (Mignolo, 2006, p. 313). </w:t>
      </w:r>
      <w:r w:rsidRPr="004536D7">
        <w:rPr>
          <w:rStyle w:val="StyleBoldUnderline"/>
        </w:rPr>
        <w:t xml:space="preserve">Operating within this </w:t>
      </w:r>
      <w:r w:rsidRPr="004536D7">
        <w:rPr>
          <w:rStyle w:val="Emphasis"/>
        </w:rPr>
        <w:t>delinking</w:t>
      </w:r>
      <w:r w:rsidRPr="004536D7">
        <w:rPr>
          <w:rStyle w:val="StyleBoldUnderline"/>
        </w:rPr>
        <w:t xml:space="preserve"> frame, activists and scholars alike ‘‘must unveil the totalitarian complicity of the rhetoric of modernity and the logic of coloniality in order to open up the space for the possibility . . . of ‘another world’’’</w:t>
      </w:r>
      <w:r w:rsidRPr="004F082B">
        <w:rPr>
          <w:sz w:val="16"/>
        </w:rPr>
        <w:t xml:space="preserve"> (Mignolo, 2007, p. 469). </w:t>
      </w:r>
      <w:r w:rsidRPr="004536D7">
        <w:rPr>
          <w:rStyle w:val="StyleBoldUnderline"/>
        </w:rPr>
        <w:t>Just as Latin@ vernacular discourse seeks both to label a rhetorical phenomenon and to designate a critical perspective, so too does delinking/ decoloniality identify both a species of rhetoric and a critical stance. Best captured by the term ‘‘</w:t>
      </w:r>
      <w:r w:rsidRPr="00D35F38">
        <w:rPr>
          <w:rStyle w:val="Emphasis"/>
        </w:rPr>
        <w:t>border thinking</w:t>
      </w:r>
      <w:r w:rsidRPr="004536D7">
        <w:rPr>
          <w:rStyle w:val="StyleBoldUnderline"/>
        </w:rPr>
        <w:t>,’’ this critical perspective and practice grounds our critical/intellectual engagements and interpretations of Latin@ vernacular discourse at the interstices of ‘‘the colonial wounds and imperial subordination’’</w:t>
      </w:r>
      <w:r w:rsidRPr="004F082B">
        <w:rPr>
          <w:sz w:val="16"/>
        </w:rPr>
        <w:t xml:space="preserve"> (Mignolo, 2007, p. 494)*</w:t>
      </w:r>
      <w:r w:rsidRPr="004536D7">
        <w:rPr>
          <w:rStyle w:val="StyleBoldUnderline"/>
        </w:rPr>
        <w:t>a space in-between and in simultaneous contact with Western power- knowledge and pluriversal alternatives.</w:t>
      </w:r>
      <w:r w:rsidRPr="004F082B">
        <w:rPr>
          <w:sz w:val="16"/>
        </w:rPr>
        <w:t xml:space="preserve"> With this in mind, I return to The Garden and engage the film as unveiling a set of colonizing social relations and enunciating decolonial alternatives through a Latin@ vernacular discourse.2</w:t>
      </w:r>
    </w:p>
    <w:p w14:paraId="09ACE2D2" w14:textId="77777777" w:rsidR="0099282D" w:rsidRDefault="0099282D" w:rsidP="00DB5288"/>
    <w:p w14:paraId="6ACA2951" w14:textId="77777777" w:rsidR="0021059D" w:rsidRDefault="0021059D" w:rsidP="00DB5288"/>
    <w:p w14:paraId="24869DD8" w14:textId="410D21C7" w:rsidR="00DA037F" w:rsidRPr="00717AE6" w:rsidRDefault="00DA037F" w:rsidP="00DB5288">
      <w:pPr>
        <w:pStyle w:val="Heading3"/>
      </w:pPr>
      <w:r w:rsidRPr="00717AE6">
        <w:t xml:space="preserve">Alt – </w:t>
      </w:r>
      <w:r>
        <w:t>Anti-blackness Solvency</w:t>
      </w:r>
    </w:p>
    <w:p w14:paraId="5B6220CA" w14:textId="77777777" w:rsidR="00DA037F" w:rsidRPr="00717AE6" w:rsidRDefault="00DA037F" w:rsidP="00DB5288">
      <w:pPr>
        <w:pStyle w:val="Nothing"/>
      </w:pPr>
    </w:p>
    <w:p w14:paraId="5C0F49EB" w14:textId="01FF6982" w:rsidR="00730894" w:rsidRDefault="00730894" w:rsidP="00730894">
      <w:pPr>
        <w:pStyle w:val="Heading4"/>
      </w:pPr>
      <w:r>
        <w:t xml:space="preserve">Coloniality is the spinal chord energizing antiblackness and </w:t>
      </w:r>
      <w:r w:rsidR="009E7B62">
        <w:t>the death ethics of war—only our alternatives, propelled by decolonial love, offer the radical point of departure to challenge the signification of Being and the homicidal, genocidal drive of modernity</w:t>
      </w:r>
    </w:p>
    <w:p w14:paraId="5193984F" w14:textId="77777777" w:rsidR="00730894" w:rsidRDefault="00730894" w:rsidP="00730894">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238-41</w:t>
      </w:r>
      <w:r w:rsidRPr="00717AE6">
        <w:t>] //DDI13</w:t>
      </w:r>
    </w:p>
    <w:p w14:paraId="2646E3AB" w14:textId="77777777" w:rsidR="00730894" w:rsidRDefault="00730894" w:rsidP="00730894"/>
    <w:p w14:paraId="0898F037" w14:textId="1668C5A8" w:rsidR="00730894" w:rsidRPr="00B236DF" w:rsidRDefault="00730894" w:rsidP="00730894">
      <w:pPr>
        <w:rPr>
          <w:sz w:val="16"/>
        </w:rPr>
      </w:pPr>
      <w:r w:rsidRPr="00D83461">
        <w:rPr>
          <w:rStyle w:val="StyleBoldUnderline"/>
        </w:rPr>
        <w:t>The more positive side of this work</w:t>
      </w:r>
      <w:r w:rsidRPr="00B236DF">
        <w:rPr>
          <w:sz w:val="16"/>
        </w:rPr>
        <w:t xml:space="preserve">, that </w:t>
      </w:r>
      <w:r w:rsidRPr="00D83461">
        <w:rPr>
          <w:rStyle w:val="StyleBoldUnderline"/>
        </w:rPr>
        <w:t>is more constructive and</w:t>
      </w:r>
      <w:r w:rsidRPr="00B236DF">
        <w:rPr>
          <w:sz w:val="16"/>
        </w:rPr>
        <w:t xml:space="preserve"> less critical, </w:t>
      </w:r>
      <w:r w:rsidRPr="00377AD8">
        <w:rPr>
          <w:rStyle w:val="StyleBoldUnderline"/>
        </w:rPr>
        <w:t>resides in the effort to formulate an alternative vision of the human and a different conception of peace</w:t>
      </w:r>
      <w:r w:rsidRPr="00B236DF">
        <w:rPr>
          <w:sz w:val="16"/>
        </w:rPr>
        <w:t xml:space="preserve">. </w:t>
      </w:r>
      <w:r w:rsidRPr="00861DB2">
        <w:rPr>
          <w:rStyle w:val="StyleBoldUnderline"/>
        </w:rPr>
        <w:t>I do not deny that many thinkers in the Western tradition had this concern in mind when they developed their ideas. Yet</w:t>
      </w:r>
      <w:r w:rsidRPr="00B236DF">
        <w:rPr>
          <w:sz w:val="16"/>
        </w:rPr>
        <w:t xml:space="preserve">, as we have seen, </w:t>
      </w:r>
      <w:r w:rsidRPr="00861DB2">
        <w:rPr>
          <w:rStyle w:val="StyleBoldUnderline"/>
        </w:rPr>
        <w:t>a commitment to the centrality of Europe and Western man, a more or less open or surreptitious dependence on epistemologically centered ideals and categories, or, as most often happens, both things at the same time, have seriously hindered the success of these efforts</w:t>
      </w:r>
      <w:r w:rsidRPr="00B236DF">
        <w:rPr>
          <w:sz w:val="16"/>
        </w:rPr>
        <w:t xml:space="preserve">. </w:t>
      </w:r>
      <w:r w:rsidRPr="00861DB2">
        <w:rPr>
          <w:rStyle w:val="StyleBoldUnderline"/>
        </w:rPr>
        <w:t xml:space="preserve">We are looking, then, for a different and more </w:t>
      </w:r>
      <w:r w:rsidRPr="00861DB2">
        <w:rPr>
          <w:rStyle w:val="Emphasis"/>
        </w:rPr>
        <w:t>radical point of departure</w:t>
      </w:r>
      <w:r w:rsidRPr="00861DB2">
        <w:rPr>
          <w:rStyle w:val="StyleBoldUnderline"/>
        </w:rPr>
        <w:t xml:space="preserve"> that opens new avenues for thinking</w:t>
      </w:r>
      <w:r w:rsidRPr="00B236DF">
        <w:rPr>
          <w:sz w:val="16"/>
        </w:rPr>
        <w:t xml:space="preserve">. To locate this point of departure I focused on the relation between the self and the Other. </w:t>
      </w:r>
      <w:r w:rsidRPr="00861DB2">
        <w:rPr>
          <w:rStyle w:val="StyleBoldUnderline"/>
        </w:rPr>
        <w:t>The relation with the Other is accounted for</w:t>
      </w:r>
      <w:r w:rsidRPr="00B236DF">
        <w:rPr>
          <w:sz w:val="16"/>
        </w:rPr>
        <w:t xml:space="preserve">, following the work primarily of Levinas and Fanon, </w:t>
      </w:r>
      <w:r w:rsidRPr="00861DB2">
        <w:rPr>
          <w:rStyle w:val="StyleBoldUnderline"/>
        </w:rPr>
        <w:t>in ethical and not epistemological terms</w:t>
      </w:r>
      <w:r w:rsidRPr="00B236DF">
        <w:rPr>
          <w:sz w:val="16"/>
        </w:rPr>
        <w:t xml:space="preserve">. </w:t>
      </w:r>
      <w:r w:rsidRPr="00861DB2">
        <w:rPr>
          <w:rStyle w:val="StyleBoldUnderline"/>
        </w:rPr>
        <w:t>The relation with the Other-qua-Other is described here as goodness</w:t>
      </w:r>
      <w:r w:rsidRPr="00B236DF">
        <w:rPr>
          <w:sz w:val="16"/>
        </w:rPr>
        <w:t xml:space="preserve">. Goodness </w:t>
      </w:r>
      <w:r w:rsidRPr="00861DB2">
        <w:rPr>
          <w:rStyle w:val="StyleBoldUnderline"/>
        </w:rPr>
        <w:t>designates the character of the difference between self and Other, or</w:t>
      </w:r>
      <w:r w:rsidRPr="00B236DF">
        <w:rPr>
          <w:sz w:val="16"/>
        </w:rPr>
        <w:t xml:space="preserve">, what I have called following Dussel, </w:t>
      </w:r>
      <w:r w:rsidRPr="00861DB2">
        <w:rPr>
          <w:rStyle w:val="StyleBoldUnderline"/>
        </w:rPr>
        <w:t xml:space="preserve">trans-ontological difference. It refers, not to the need for things, but to a desire for the Other that emerges beyond any complacency. </w:t>
      </w:r>
      <w:r w:rsidRPr="00861DB2">
        <w:rPr>
          <w:rStyle w:val="Emphasis"/>
        </w:rPr>
        <w:t>Goodness means, in this sense, the gift of the self to the Other</w:t>
      </w:r>
      <w:r w:rsidRPr="00B236DF">
        <w:rPr>
          <w:sz w:val="16"/>
        </w:rPr>
        <w:t xml:space="preserve">. </w:t>
      </w:r>
      <w:r w:rsidRPr="00861DB2">
        <w:rPr>
          <w:rStyle w:val="StyleBoldUnderline"/>
        </w:rPr>
        <w:t>By definition, evil refers, in contrast, to the emergence of a concerted effort to put an end to the paradox of the gift and to render ethics unrealizable</w:t>
      </w:r>
      <w:r w:rsidRPr="00B236DF">
        <w:rPr>
          <w:sz w:val="16"/>
        </w:rPr>
        <w:t xml:space="preserve">. </w:t>
      </w:r>
      <w:r w:rsidRPr="00861DB2">
        <w:rPr>
          <w:rStyle w:val="StyleBoldUnderline"/>
        </w:rPr>
        <w:t>Following Fanon, I have referred to this condition as colonialism. As I use it here, colonialism does not refer so much to tile presence of imperialism or colonial administrations, but to a modality of being as well as to power relations that sustain a fundamental social and geopolitical divide between masters and slaves</w:t>
      </w:r>
      <w:r w:rsidRPr="00B236DF">
        <w:rPr>
          <w:sz w:val="16"/>
        </w:rPr>
        <w:t xml:space="preserve">. Colonialism, or better put, </w:t>
      </w:r>
      <w:r w:rsidRPr="00861DB2">
        <w:rPr>
          <w:rStyle w:val="Emphasis"/>
        </w:rPr>
        <w:t>coloniality</w:t>
      </w:r>
      <w:r>
        <w:rPr>
          <w:rStyle w:val="Emphasis"/>
        </w:rPr>
        <w:t xml:space="preserve"> (of power, knowledge,</w:t>
      </w:r>
      <w:r w:rsidRPr="00861DB2">
        <w:rPr>
          <w:rStyle w:val="Emphasis"/>
        </w:rPr>
        <w:t xml:space="preserve"> and being) is the spina</w:t>
      </w:r>
      <w:r w:rsidR="009E7B62">
        <w:rPr>
          <w:rStyle w:val="Emphasis"/>
        </w:rPr>
        <w:t>l cord, as it were, of the modern</w:t>
      </w:r>
      <w:r w:rsidRPr="00861DB2">
        <w:rPr>
          <w:rStyle w:val="Emphasis"/>
        </w:rPr>
        <w:t xml:space="preserve"> paradigm of war.</w:t>
      </w:r>
      <w:r w:rsidRPr="00B236DF">
        <w:rPr>
          <w:sz w:val="16"/>
        </w:rPr>
        <w:t xml:space="preserve"> In colonialism </w:t>
      </w:r>
      <w:r w:rsidRPr="00861DB2">
        <w:rPr>
          <w:rStyle w:val="StyleBoldUnderline"/>
        </w:rPr>
        <w:t xml:space="preserve">the contours of the relation between good and evil change drastically. While the masters attempt to possess the monopoly of goodness, the slave is rendered as </w:t>
      </w:r>
      <w:r w:rsidRPr="00861DB2">
        <w:rPr>
          <w:rStyle w:val="Emphasis"/>
        </w:rPr>
        <w:t>evil</w:t>
      </w:r>
      <w:r w:rsidRPr="00B236DF">
        <w:rPr>
          <w:sz w:val="16"/>
        </w:rPr>
        <w:t xml:space="preserve">. Since the masters also identify or see themselves as servants or shepherds of the true source of signification, </w:t>
      </w:r>
      <w:r w:rsidRPr="00861DB2">
        <w:rPr>
          <w:rStyle w:val="Emphasis"/>
        </w:rPr>
        <w:t>the colonized come to represent non-beings</w:t>
      </w:r>
      <w:r w:rsidRPr="00B236DF">
        <w:rPr>
          <w:sz w:val="16"/>
        </w:rPr>
        <w:t xml:space="preserve">. The colonized become then </w:t>
      </w:r>
      <w:r w:rsidRPr="00861DB2">
        <w:rPr>
          <w:rStyle w:val="StyleBoldUnderline"/>
        </w:rPr>
        <w:t>alternatively for the masters extremely visible as representatives of evil and entirely invisible as subhumans</w:t>
      </w:r>
      <w:r w:rsidRPr="00B236DF">
        <w:rPr>
          <w:sz w:val="16"/>
        </w:rPr>
        <w:t xml:space="preserve">. That is why at one point the master can express hate, at another – fascinated by the prohibited -- sexual desire, while at other points he can be completely indifferent to the situation of the slave. </w:t>
      </w:r>
      <w:r w:rsidRPr="00861DB2">
        <w:rPr>
          <w:rStyle w:val="StyleBoldUnderline"/>
        </w:rPr>
        <w:t>The neurosis of the master goes hand in hand with the so-called dependency complex of the colonized -- both of which are sociogenically produced</w:t>
      </w:r>
      <w:r w:rsidRPr="00B236DF">
        <w:rPr>
          <w:sz w:val="16"/>
        </w:rPr>
        <w:t xml:space="preserve">. I argued that </w:t>
      </w:r>
      <w:r w:rsidRPr="004743F3">
        <w:rPr>
          <w:rStyle w:val="StyleBoldUnderline"/>
        </w:rPr>
        <w:t>colonialism is characterized by a situation in which the trans-ontological difference collapses into the sub-ontological difference</w:t>
      </w:r>
      <w:r w:rsidRPr="00B236DF">
        <w:rPr>
          <w:sz w:val="16"/>
        </w:rPr>
        <w:t xml:space="preserve">. </w:t>
      </w:r>
      <w:r w:rsidRPr="004743F3">
        <w:rPr>
          <w:rStyle w:val="StyleBoldUnderline"/>
        </w:rPr>
        <w:t xml:space="preserve">The colonized subject is not an alter or an alter ego, but someone who is </w:t>
      </w:r>
      <w:r w:rsidRPr="004743F3">
        <w:rPr>
          <w:rStyle w:val="Emphasis"/>
        </w:rPr>
        <w:t>less than an other</w:t>
      </w:r>
      <w:r w:rsidRPr="004743F3">
        <w:rPr>
          <w:rStyle w:val="StyleBoldUnderline"/>
        </w:rPr>
        <w:t>. It is what I call the sub-alter</w:t>
      </w:r>
      <w:r w:rsidRPr="00B236DF">
        <w:rPr>
          <w:sz w:val="16"/>
        </w:rPr>
        <w:t xml:space="preserve">. </w:t>
      </w:r>
      <w:r w:rsidRPr="004743F3">
        <w:rPr>
          <w:rStyle w:val="StyleBoldUnderline"/>
        </w:rPr>
        <w:t xml:space="preserve">While alterity or the Other-qua-Other introduces the possibility of goodness, the emergence of </w:t>
      </w:r>
      <w:r w:rsidRPr="004743F3">
        <w:rPr>
          <w:rStyle w:val="Emphasis"/>
        </w:rPr>
        <w:t>the sub-alter represents radical evil</w:t>
      </w:r>
      <w:r w:rsidRPr="004743F3">
        <w:rPr>
          <w:rStyle w:val="StyleBoldUnderline"/>
        </w:rPr>
        <w:t>.</w:t>
      </w:r>
      <w:r w:rsidRPr="00B236DF">
        <w:rPr>
          <w:sz w:val="16"/>
        </w:rPr>
        <w:t xml:space="preserve"> </w:t>
      </w:r>
      <w:r w:rsidRPr="004743F3">
        <w:rPr>
          <w:rStyle w:val="StyleBoldUnderline"/>
        </w:rPr>
        <w:t xml:space="preserve">The production of evil is related to the </w:t>
      </w:r>
      <w:r w:rsidRPr="004743F3">
        <w:rPr>
          <w:rStyle w:val="Emphasis"/>
        </w:rPr>
        <w:t>unethical excess of signification or Being</w:t>
      </w:r>
      <w:r w:rsidRPr="004743F3">
        <w:rPr>
          <w:rStyle w:val="StyleBoldUnderline"/>
        </w:rPr>
        <w:t>, or, in other words, to the coloniality of Being.</w:t>
      </w:r>
      <w:r w:rsidRPr="00B236DF">
        <w:rPr>
          <w:sz w:val="16"/>
        </w:rPr>
        <w:t xml:space="preserve"> In the unethical excess of Being the Other does not simply become an alter ego, but a sub-alter. </w:t>
      </w:r>
      <w:r w:rsidRPr="004743F3">
        <w:rPr>
          <w:rStyle w:val="StyleBoldUnderline"/>
        </w:rPr>
        <w:t>The unethical excess of signification is, therefore, tied to the project of creating a world to the measure of a "community of masters." The emergence of sub-alterity is a most fundamental and necessary moment of this effort.</w:t>
      </w:r>
      <w:r w:rsidRPr="00B236DF">
        <w:rPr>
          <w:sz w:val="16"/>
        </w:rPr>
        <w:t xml:space="preserve"> </w:t>
      </w:r>
      <w:r w:rsidRPr="004743F3">
        <w:rPr>
          <w:rStyle w:val="StyleBoldUnderline"/>
        </w:rPr>
        <w:t xml:space="preserve">In a racist/ imperial world the synchrony of signification turns </w:t>
      </w:r>
      <w:r w:rsidRPr="004743F3">
        <w:rPr>
          <w:rStyle w:val="Emphasis"/>
        </w:rPr>
        <w:t>excessively violent</w:t>
      </w:r>
      <w:r w:rsidRPr="004743F3">
        <w:rPr>
          <w:rStyle w:val="StyleBoldUnderline"/>
        </w:rPr>
        <w:t xml:space="preserve">: it does not only domesticate the particular to the universal or to the concept, but also turns against </w:t>
      </w:r>
      <w:r w:rsidRPr="004743F3">
        <w:rPr>
          <w:rStyle w:val="Emphasis"/>
        </w:rPr>
        <w:t>the very existence of another</w:t>
      </w:r>
      <w:r w:rsidRPr="004743F3">
        <w:rPr>
          <w:rStyle w:val="StyleBoldUnderline"/>
        </w:rPr>
        <w:t xml:space="preserve"> subject</w:t>
      </w:r>
      <w:r w:rsidRPr="00B236DF">
        <w:rPr>
          <w:sz w:val="16"/>
        </w:rPr>
        <w:t xml:space="preserve">. </w:t>
      </w:r>
      <w:r w:rsidRPr="004743F3">
        <w:rPr>
          <w:rStyle w:val="StyleBoldUnderline"/>
        </w:rPr>
        <w:t xml:space="preserve">In modernity, this fundamentally </w:t>
      </w:r>
      <w:r w:rsidRPr="004743F3">
        <w:rPr>
          <w:rStyle w:val="Emphasis"/>
        </w:rPr>
        <w:t>anti-ethical and genocidal</w:t>
      </w:r>
      <w:r w:rsidRPr="004743F3">
        <w:rPr>
          <w:rStyle w:val="StyleBoldUnderline"/>
        </w:rPr>
        <w:t xml:space="preserve"> modality has become naturalized through </w:t>
      </w:r>
      <w:r w:rsidRPr="004743F3">
        <w:rPr>
          <w:rStyle w:val="Emphasis"/>
        </w:rPr>
        <w:t>racisms</w:t>
      </w:r>
      <w:r w:rsidRPr="004743F3">
        <w:rPr>
          <w:rStyle w:val="StyleBoldUnderline"/>
        </w:rPr>
        <w:t xml:space="preserve"> of various kinds</w:t>
      </w:r>
      <w:r w:rsidRPr="00B236DF">
        <w:rPr>
          <w:sz w:val="16"/>
        </w:rPr>
        <w:t xml:space="preserve">. </w:t>
      </w:r>
      <w:r w:rsidRPr="004743F3">
        <w:rPr>
          <w:rStyle w:val="StyleBoldUnderline"/>
        </w:rPr>
        <w:t xml:space="preserve">In a racist world, the one-for-the-Other is gradually replaced at the concrete level by the one-against-the-Other or by the one-without-the-Other, both of which amount to the same thing: the </w:t>
      </w:r>
      <w:r w:rsidRPr="004743F3">
        <w:rPr>
          <w:rStyle w:val="Emphasis"/>
        </w:rPr>
        <w:t>death ethics of war</w:t>
      </w:r>
      <w:r w:rsidRPr="00B236DF">
        <w:rPr>
          <w:sz w:val="16"/>
        </w:rPr>
        <w:t xml:space="preserve">. </w:t>
      </w:r>
      <w:r w:rsidRPr="004743F3">
        <w:rPr>
          <w:rStyle w:val="StyleBoldUnderline"/>
        </w:rPr>
        <w:t xml:space="preserve">Being thus turns impersonal, if not </w:t>
      </w:r>
      <w:r w:rsidRPr="004743F3">
        <w:rPr>
          <w:rStyle w:val="Emphasis"/>
        </w:rPr>
        <w:t>homicidal</w:t>
      </w:r>
      <w:r w:rsidRPr="004743F3">
        <w:rPr>
          <w:rStyle w:val="StyleBoldUnderline"/>
        </w:rPr>
        <w:t xml:space="preserve">, as it hides the faces and mutes the voices of people. </w:t>
      </w:r>
      <w:r w:rsidRPr="004743F3">
        <w:rPr>
          <w:rStyle w:val="Emphasis"/>
        </w:rPr>
        <w:t>But this task can never be accomplished in its totality</w:t>
      </w:r>
      <w:r w:rsidRPr="004743F3">
        <w:rPr>
          <w:rStyle w:val="StyleBoldUnderline"/>
        </w:rPr>
        <w:t>. A denunciation, a protest, a "</w:t>
      </w:r>
      <w:r w:rsidRPr="004743F3">
        <w:rPr>
          <w:rStyle w:val="Emphasis"/>
        </w:rPr>
        <w:t>cry" of ethical revolt</w:t>
      </w:r>
      <w:r w:rsidRPr="004743F3">
        <w:rPr>
          <w:rStyle w:val="StyleBoldUnderline"/>
        </w:rPr>
        <w:t xml:space="preserve"> emerges behind the masks that hide the faces. Suddenly an apparent truth appears as an ideology, and the limits of Being are clearly shown</w:t>
      </w:r>
      <w:r w:rsidRPr="00B236DF">
        <w:rPr>
          <w:sz w:val="16"/>
        </w:rPr>
        <w:t xml:space="preserve">. </w:t>
      </w:r>
      <w:r w:rsidRPr="004743F3">
        <w:rPr>
          <w:rStyle w:val="StyleBoldUnderline"/>
        </w:rPr>
        <w:t xml:space="preserve">It is from here that thinking from the limits appears in this work as a </w:t>
      </w:r>
      <w:r w:rsidRPr="004743F3">
        <w:rPr>
          <w:rStyle w:val="Emphasis"/>
        </w:rPr>
        <w:t>radical insurgent act</w:t>
      </w:r>
      <w:r w:rsidRPr="004743F3">
        <w:rPr>
          <w:rStyle w:val="StyleBoldUnderline"/>
        </w:rPr>
        <w:t>.</w:t>
      </w:r>
      <w:r w:rsidRPr="00B236DF">
        <w:rPr>
          <w:sz w:val="16"/>
        </w:rPr>
        <w:t xml:space="preserve"> </w:t>
      </w:r>
      <w:r w:rsidRPr="004743F3">
        <w:rPr>
          <w:rStyle w:val="StyleBoldUnderline"/>
        </w:rPr>
        <w:t>At the limits of Being we</w:t>
      </w:r>
      <w:r w:rsidRPr="00B236DF">
        <w:rPr>
          <w:sz w:val="16"/>
        </w:rPr>
        <w:t xml:space="preserve"> do not </w:t>
      </w:r>
      <w:r w:rsidRPr="004743F3">
        <w:rPr>
          <w:rStyle w:val="StyleBoldUnderline"/>
        </w:rPr>
        <w:t>find</w:t>
      </w:r>
      <w:r w:rsidRPr="00B236DF">
        <w:rPr>
          <w:sz w:val="16"/>
        </w:rPr>
        <w:t xml:space="preserve"> so much a being-in-the-world who can elevate himself to an extraordinary level in the anticipation of death, but </w:t>
      </w:r>
      <w:r w:rsidRPr="004743F3">
        <w:rPr>
          <w:rStyle w:val="StyleBoldUnderline"/>
        </w:rPr>
        <w:t xml:space="preserve">a being whose very existence is questioned and whose ordinary experience is marked by the always threatening act of becoming the </w:t>
      </w:r>
      <w:r w:rsidRPr="004743F3">
        <w:rPr>
          <w:rStyle w:val="Emphasis"/>
        </w:rPr>
        <w:t>victim of murder</w:t>
      </w:r>
      <w:r w:rsidRPr="00B236DF">
        <w:rPr>
          <w:sz w:val="16"/>
        </w:rPr>
        <w:t xml:space="preserve">. </w:t>
      </w:r>
      <w:r w:rsidRPr="004743F3">
        <w:rPr>
          <w:rStyle w:val="StyleBoldUnderline"/>
        </w:rPr>
        <w:t xml:space="preserve">Recipients of an </w:t>
      </w:r>
      <w:r w:rsidRPr="004743F3">
        <w:rPr>
          <w:rStyle w:val="Emphasis"/>
        </w:rPr>
        <w:t>evil without measure</w:t>
      </w:r>
      <w:r w:rsidRPr="004743F3">
        <w:rPr>
          <w:rStyle w:val="StyleBoldUnderline"/>
        </w:rPr>
        <w:t>, the "damned," for whom the problem of projecting their ownmost possibilities of existence represents a travesty of their condition, paradoxically turn to those who are worse than them and give themselves to the point of substitution</w:t>
      </w:r>
      <w:r w:rsidRPr="00B236DF">
        <w:rPr>
          <w:sz w:val="16"/>
        </w:rPr>
        <w:t xml:space="preserve">. </w:t>
      </w:r>
      <w:r w:rsidRPr="004743F3">
        <w:rPr>
          <w:rStyle w:val="StyleBoldUnderline"/>
        </w:rPr>
        <w:t>It is as if the experience of evil</w:t>
      </w:r>
      <w:r w:rsidRPr="00B236DF">
        <w:rPr>
          <w:sz w:val="16"/>
        </w:rPr>
        <w:t xml:space="preserve">, as Levinas points out, </w:t>
      </w:r>
      <w:r w:rsidRPr="004743F3">
        <w:rPr>
          <w:rStyle w:val="StyleBoldUnderline"/>
        </w:rPr>
        <w:t>has the potential of awakening the soul to the horror of evil</w:t>
      </w:r>
      <w:r w:rsidRPr="00B236DF">
        <w:rPr>
          <w:sz w:val="16"/>
        </w:rPr>
        <w:t xml:space="preserve">. </w:t>
      </w:r>
      <w:r w:rsidRPr="004743F3">
        <w:rPr>
          <w:rStyle w:val="StyleBoldUnderline"/>
        </w:rPr>
        <w:t>The horror of evil can then turn into an expectation of the good, and, ultimately, into goodness itself</w:t>
      </w:r>
      <w:r w:rsidRPr="00B236DF">
        <w:rPr>
          <w:sz w:val="16"/>
        </w:rPr>
        <w:t xml:space="preserve">. </w:t>
      </w:r>
      <w:r w:rsidRPr="004743F3">
        <w:rPr>
          <w:rStyle w:val="StyleBoldUnderline"/>
        </w:rPr>
        <w:t xml:space="preserve">The </w:t>
      </w:r>
      <w:r w:rsidRPr="004743F3">
        <w:rPr>
          <w:rStyle w:val="Emphasis"/>
        </w:rPr>
        <w:t>excess of love</w:t>
      </w:r>
      <w:r w:rsidRPr="004743F3">
        <w:rPr>
          <w:rStyle w:val="StyleBoldUnderline"/>
        </w:rPr>
        <w:t xml:space="preserve"> is called, at the limits of Being, to oppose the excess of evil.</w:t>
      </w:r>
      <w:r w:rsidRPr="00B236DF">
        <w:rPr>
          <w:sz w:val="16"/>
        </w:rPr>
        <w:t xml:space="preserve"> </w:t>
      </w:r>
      <w:r w:rsidRPr="004743F3">
        <w:rPr>
          <w:rStyle w:val="StyleBoldUnderline"/>
        </w:rPr>
        <w:t xml:space="preserve">We find then that, in their response to the horror of evil, the "damned" are not so much characterized by "care" as by love. Love is just another name here for the </w:t>
      </w:r>
      <w:r w:rsidRPr="004743F3">
        <w:rPr>
          <w:rStyle w:val="Emphasis"/>
        </w:rPr>
        <w:t>paradox of the gift</w:t>
      </w:r>
      <w:r w:rsidRPr="004743F3">
        <w:rPr>
          <w:rStyle w:val="StyleBoldUnderline"/>
        </w:rPr>
        <w:t xml:space="preserve"> and for what I have called before altercity. Altericity advances a distinct conception of peace, of interhuman contact, and of the very meaning of the human. The gift of the self represents, beyond the solipsistic achievement of truth and knowledge, the point of entry of the existent into the human. The self is only able to see</w:t>
      </w:r>
      <w:r w:rsidRPr="00B236DF">
        <w:rPr>
          <w:sz w:val="16"/>
        </w:rPr>
        <w:t xml:space="preserve"> (theoros) </w:t>
      </w:r>
      <w:r w:rsidRPr="004743F3">
        <w:rPr>
          <w:rStyle w:val="StyleBoldUnderline"/>
        </w:rPr>
        <w:t>and grasp</w:t>
      </w:r>
      <w:r w:rsidRPr="00B236DF">
        <w:rPr>
          <w:sz w:val="16"/>
        </w:rPr>
        <w:t xml:space="preserve"> (comprehend), </w:t>
      </w:r>
      <w:r w:rsidRPr="004743F3">
        <w:rPr>
          <w:rStyle w:val="StyleBoldUnderline"/>
        </w:rPr>
        <w:t>because it first hears and gives. Hearing the "cry" of the wounded and the afflicted becomes, in</w:t>
      </w:r>
      <w:r>
        <w:rPr>
          <w:rStyle w:val="StyleBoldUnderline"/>
        </w:rPr>
        <w:t xml:space="preserve"> this sense,</w:t>
      </w:r>
      <w:r w:rsidRPr="004743F3">
        <w:rPr>
          <w:rStyle w:val="StyleBoldUnderline"/>
        </w:rPr>
        <w:t xml:space="preserve"> the enlightening act par excellence.</w:t>
      </w:r>
      <w:r w:rsidRPr="00B236DF">
        <w:rPr>
          <w:sz w:val="16"/>
        </w:rPr>
        <w:t xml:space="preserve"> </w:t>
      </w:r>
      <w:r w:rsidRPr="004743F3">
        <w:rPr>
          <w:rStyle w:val="StyleBoldUnderline"/>
        </w:rPr>
        <w:t xml:space="preserve">At this point the neutralizing and impersonal trend of the process of signification is reoriented by its reference to the interhuman realm, and more particularly, to the one-for-the-Other. </w:t>
      </w:r>
      <w:r w:rsidRPr="004743F3">
        <w:rPr>
          <w:rStyle w:val="Emphasis"/>
        </w:rPr>
        <w:t>The suspension of the priority of the universal by (de-colonial) love represents in this way the effective exorcism from the hypnotic glare of Being.</w:t>
      </w:r>
    </w:p>
    <w:p w14:paraId="6E442054" w14:textId="77777777" w:rsidR="00730894" w:rsidRDefault="00730894" w:rsidP="00730894"/>
    <w:p w14:paraId="6396C2AB" w14:textId="77777777" w:rsidR="004F3DF1" w:rsidRDefault="004F3DF1" w:rsidP="004F3DF1">
      <w:pPr>
        <w:pStyle w:val="Heading4"/>
      </w:pPr>
      <w:r>
        <w:t>Anti-black racism is horrific, but it’s not a root cause—only an account of “master morality” and racism rooted in an analysis of coloniality can account for the underlying causes, the death ethic of war, and our permanent state of exception</w:t>
      </w:r>
    </w:p>
    <w:p w14:paraId="29B70FE9" w14:textId="77777777" w:rsidR="004F3DF1" w:rsidRDefault="004F3DF1" w:rsidP="004F3DF1">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225-26</w:t>
      </w:r>
      <w:r w:rsidRPr="00717AE6">
        <w:t>] //DDI13</w:t>
      </w:r>
    </w:p>
    <w:p w14:paraId="6EEA25CC" w14:textId="77777777" w:rsidR="004F3DF1" w:rsidRDefault="004F3DF1" w:rsidP="004F3DF1"/>
    <w:p w14:paraId="0D4678D9" w14:textId="7CF900E8" w:rsidR="004F3DF1" w:rsidRDefault="004F3DF1" w:rsidP="004F3DF1">
      <w:pPr>
        <w:rPr>
          <w:sz w:val="16"/>
        </w:rPr>
      </w:pPr>
      <w:r w:rsidRPr="008F4A22">
        <w:rPr>
          <w:rStyle w:val="StyleBoldUnderline"/>
        </w:rPr>
        <w:t xml:space="preserve">In the genealogical and geopolitical view presented here, conquest gave birth to a world in which ideas, ethical codes, and conceptions of the self that defined war became normalized. The expulsion of Jews and Muslims from the Iberian Peninsula in 1492 and, one might add, the Portuguese contacts with Africa earlier in the fifteenth century provided </w:t>
      </w:r>
      <w:r w:rsidRPr="008F4A22">
        <w:rPr>
          <w:rStyle w:val="Emphasis"/>
        </w:rPr>
        <w:t>necessary</w:t>
      </w:r>
      <w:r w:rsidRPr="008F4A22">
        <w:rPr>
          <w:rStyle w:val="StyleBoldUnderline"/>
        </w:rPr>
        <w:t xml:space="preserve"> but not sufficient </w:t>
      </w:r>
      <w:r w:rsidRPr="008F4A22">
        <w:rPr>
          <w:rStyle w:val="Emphasis"/>
        </w:rPr>
        <w:t>conditions</w:t>
      </w:r>
      <w:r w:rsidRPr="008F4A22">
        <w:rPr>
          <w:rStyle w:val="StyleBoldUnderline"/>
        </w:rPr>
        <w:t xml:space="preserve"> for the reification or naturalization of the ethics of war in the European colonies of the Americas in the late fifteenth century and the sixteenth</w:t>
      </w:r>
      <w:r w:rsidRPr="004F082B">
        <w:rPr>
          <w:sz w:val="16"/>
        </w:rPr>
        <w:t xml:space="preserve">. The genealogy of the modern paradigm of war cannot be spelled out with reference only to the history of anti-Semitism in Europe or the Jewish Holocaust of the Second World War, as Levinas was inclined to do. </w:t>
      </w:r>
      <w:r w:rsidRPr="008F4A22">
        <w:rPr>
          <w:rStyle w:val="StyleBoldUnderline"/>
        </w:rPr>
        <w:t>Recognition of this point helps us to deploy and orient a project of de-colonization forged by the damnes, rather than merely inspiring a project that seeks to demonstrate the relevance of Jewish roots or the roots of any particular group to European identity</w:t>
      </w:r>
      <w:r w:rsidRPr="004F082B">
        <w:rPr>
          <w:sz w:val="16"/>
        </w:rPr>
        <w:t xml:space="preserve">. Levinas's intuition about the links between modernity and the morality or non-morality of war remained undeveloped, as he was unable to make sense of </w:t>
      </w:r>
      <w:r w:rsidRPr="008F4A22">
        <w:rPr>
          <w:rStyle w:val="Emphasis"/>
        </w:rPr>
        <w:t>how it related to colonial damnation and modern racism</w:t>
      </w:r>
      <w:r w:rsidRPr="004F082B">
        <w:rPr>
          <w:sz w:val="16"/>
        </w:rPr>
        <w:t xml:space="preserve">. With Dussel it becomes clear that the </w:t>
      </w:r>
      <w:r w:rsidRPr="008F4A22">
        <w:rPr>
          <w:rStyle w:val="Emphasis"/>
        </w:rPr>
        <w:t xml:space="preserve">"master morality" </w:t>
      </w:r>
      <w:r w:rsidRPr="004F082B">
        <w:rPr>
          <w:sz w:val="16"/>
        </w:rPr>
        <w:t xml:space="preserve">that Levinas mentioned in his reflections on Hitlerism </w:t>
      </w:r>
      <w:r w:rsidRPr="008F4A22">
        <w:rPr>
          <w:rStyle w:val="StyleBoldUnderline"/>
        </w:rPr>
        <w:t>can be traced back to a paradigm of war that was put in place in colonial adventures and that persists through racial prejudice</w:t>
      </w:r>
      <w:r w:rsidRPr="004F082B">
        <w:rPr>
          <w:sz w:val="16"/>
        </w:rPr>
        <w:t xml:space="preserve">. Race is largely absent in Dussel's analysis, and this is one of the central limitations of his work. In this sense, my formulation of </w:t>
      </w:r>
      <w:r w:rsidRPr="008F4A22">
        <w:rPr>
          <w:rStyle w:val="StyleBoldUnderline"/>
        </w:rPr>
        <w:t>damnation as a naturalization through the idea of race of the non-ethics of war follows a Fanonian detour or inflection</w:t>
      </w:r>
      <w:r w:rsidRPr="004F082B">
        <w:rPr>
          <w:sz w:val="16"/>
        </w:rPr>
        <w:t xml:space="preserve"> in Dussel's account, </w:t>
      </w:r>
      <w:r w:rsidRPr="008F4A22">
        <w:rPr>
          <w:rStyle w:val="StyleBoldUnderline"/>
        </w:rPr>
        <w:t xml:space="preserve">which comes into view when one juxtaposes and compares Fanon's phenomenology of the racial self (of the danmes) with Dussel's phenomenology of </w:t>
      </w:r>
      <w:r w:rsidRPr="008F4A22">
        <w:rPr>
          <w:rStyle w:val="Emphasis"/>
        </w:rPr>
        <w:t>the "I conquer."</w:t>
      </w:r>
      <w:r w:rsidRPr="008F4A22">
        <w:rPr>
          <w:rStyle w:val="StyleBoldUnderline"/>
        </w:rPr>
        <w:t xml:space="preserve"> Dussel's genealogical account and his phenomenology of the "I conquer" complements Fanon's phenomenology of the </w:t>
      </w:r>
      <w:r w:rsidRPr="008F4A22">
        <w:rPr>
          <w:rStyle w:val="Emphasis"/>
        </w:rPr>
        <w:t>racial sub-other</w:t>
      </w:r>
      <w:r w:rsidRPr="008F4A22">
        <w:rPr>
          <w:rStyle w:val="StyleBoldUnderline"/>
        </w:rPr>
        <w:t xml:space="preserve"> as much as it enriches and corrects Levinas's views regarding the links between the suspension of ethics, knowledge, and war</w:t>
      </w:r>
      <w:r w:rsidRPr="004F082B">
        <w:rPr>
          <w:sz w:val="16"/>
        </w:rPr>
        <w:t xml:space="preserve">. </w:t>
      </w:r>
      <w:r w:rsidRPr="008F4A22">
        <w:rPr>
          <w:rStyle w:val="StyleBoldUnderline"/>
        </w:rPr>
        <w:t xml:space="preserve">It offers </w:t>
      </w:r>
      <w:r w:rsidRPr="008F4A22">
        <w:rPr>
          <w:rStyle w:val="Emphasis"/>
        </w:rPr>
        <w:t>historical depth</w:t>
      </w:r>
      <w:r w:rsidRPr="008F4A22">
        <w:rPr>
          <w:rStyle w:val="StyleBoldUnderline"/>
        </w:rPr>
        <w:t xml:space="preserve"> and helps to explain the mechanisms that sustain and animate the racist gaze that Fanon confronted: "Look a negro!" or "dirty nigger." The gaze identifies the bodies in respect to which ethical behavior is suspended and authorizes the reenactment of the brutal </w:t>
      </w:r>
      <w:r w:rsidRPr="008F4A22">
        <w:rPr>
          <w:rStyle w:val="Emphasis"/>
        </w:rPr>
        <w:t>death ethics of war</w:t>
      </w:r>
      <w:r w:rsidRPr="008F4A22">
        <w:rPr>
          <w:rStyle w:val="StyleBoldUnderline"/>
        </w:rPr>
        <w:t xml:space="preserve"> forged in </w:t>
      </w:r>
      <w:r w:rsidRPr="008F4A22">
        <w:rPr>
          <w:rStyle w:val="Emphasis"/>
        </w:rPr>
        <w:t>conquest, slavery, and colonization</w:t>
      </w:r>
      <w:r w:rsidRPr="008F4A22">
        <w:rPr>
          <w:rStyle w:val="StyleBoldUnderline"/>
        </w:rPr>
        <w:t xml:space="preserve">. This is a situation in which the </w:t>
      </w:r>
      <w:r w:rsidRPr="008F4A22">
        <w:rPr>
          <w:rStyle w:val="Emphasis"/>
        </w:rPr>
        <w:t>state of exception becomes the rule</w:t>
      </w:r>
      <w:r w:rsidRPr="008F4A22">
        <w:rPr>
          <w:rStyle w:val="StyleBoldUnderline"/>
        </w:rPr>
        <w:t>, and this is why racial subjects, as Gordon puts it, make extraordinary efforts to live in ordinary ways. The continued legitimacy of colonization, racialization, and particular ways of understanding gender roles testifies to modernity's fundamental link with the paradigm of war.</w:t>
      </w:r>
      <w:r w:rsidRPr="004F082B">
        <w:rPr>
          <w:sz w:val="16"/>
        </w:rPr>
        <w:t xml:space="preserve"> </w:t>
      </w:r>
    </w:p>
    <w:p w14:paraId="77A4C7C7" w14:textId="77777777" w:rsidR="004F3DF1" w:rsidRPr="004F3DF1" w:rsidRDefault="004F3DF1" w:rsidP="004F3DF1">
      <w:pPr>
        <w:rPr>
          <w:sz w:val="16"/>
        </w:rPr>
      </w:pPr>
    </w:p>
    <w:p w14:paraId="5E90BD7F" w14:textId="22797CDF" w:rsidR="00DA037F" w:rsidRPr="00717AE6" w:rsidRDefault="00DA037F" w:rsidP="00DB5288">
      <w:pPr>
        <w:pStyle w:val="Heading4"/>
      </w:pPr>
      <w:r>
        <w:t xml:space="preserve">Their interpretation of Fanon oversimplifies—Fanon fought anti-blackness </w:t>
      </w:r>
      <w:r w:rsidR="00D53122">
        <w:t>AND coloniality, which is anti-black racism’s root cause--De</w:t>
      </w:r>
      <w:r w:rsidRPr="00717AE6">
        <w:t>coloniality counters euro-modernity, dehumanization, and colonization through love—role of the ballot is key—we must become epistemological and social revolutionaries</w:t>
      </w:r>
    </w:p>
    <w:p w14:paraId="71C2A25A" w14:textId="77777777" w:rsidR="00DA037F" w:rsidRPr="00717AE6" w:rsidRDefault="00DA037F" w:rsidP="00DB5288">
      <w:pPr>
        <w:pStyle w:val="Nothing"/>
      </w:pPr>
      <w:r w:rsidRPr="00717AE6">
        <w:t xml:space="preserve">Nelson </w:t>
      </w:r>
      <w:r w:rsidRPr="00DB5288">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717AE6">
        <w:rPr>
          <w:u w:val="single"/>
        </w:rPr>
        <w:t>Against War: Views from the Underside of Modernity</w:t>
      </w:r>
      <w:r w:rsidRPr="00717AE6">
        <w:t>, p. 221-2]</w:t>
      </w:r>
      <w:r w:rsidRPr="00717AE6">
        <w:rPr>
          <w:sz w:val="24"/>
        </w:rPr>
        <w:t xml:space="preserve"> </w:t>
      </w:r>
      <w:r w:rsidRPr="00717AE6">
        <w:t>//DDI13</w:t>
      </w:r>
    </w:p>
    <w:p w14:paraId="52DB4224" w14:textId="77777777" w:rsidR="00DA037F" w:rsidRPr="00717AE6" w:rsidRDefault="00DA037F" w:rsidP="00DB5288">
      <w:pPr>
        <w:pStyle w:val="Cards"/>
        <w:ind w:right="0"/>
      </w:pPr>
    </w:p>
    <w:p w14:paraId="40854B33" w14:textId="77777777" w:rsidR="00DA037F" w:rsidRPr="004F082B" w:rsidRDefault="00DA037F" w:rsidP="00DB5288">
      <w:pPr>
        <w:pStyle w:val="Cards"/>
        <w:ind w:left="0" w:right="0"/>
        <w:rPr>
          <w:sz w:val="16"/>
        </w:rPr>
      </w:pPr>
      <w:r w:rsidRPr="00717AE6">
        <w:rPr>
          <w:rStyle w:val="StyleBoldUnderline"/>
        </w:rPr>
        <w:t>Fanon offered the first phenomenology of the Manichean colonial world, understood properly as Manichean and not as ontological reality</w:t>
      </w:r>
      <w:r w:rsidRPr="004F082B">
        <w:rPr>
          <w:sz w:val="16"/>
        </w:rPr>
        <w:t xml:space="preserve">." In this analysis, </w:t>
      </w:r>
      <w:r w:rsidRPr="00717AE6">
        <w:rPr>
          <w:rStyle w:val="StyleBoldUnderline"/>
        </w:rPr>
        <w:t>he investigated not only the relations between whites and blacks, but also those between black males and black females</w:t>
      </w:r>
      <w:r w:rsidRPr="004F082B">
        <w:rPr>
          <w:sz w:val="16"/>
        </w:rPr>
        <w:t xml:space="preserve">. Much can be added to his discussion, but to do so is not my purpose here. What </w:t>
      </w:r>
      <w:r w:rsidRPr="00717AE6">
        <w:rPr>
          <w:rStyle w:val="StyleBoldUnderline"/>
        </w:rPr>
        <w:t>I wish to</w:t>
      </w:r>
      <w:r w:rsidRPr="004F082B">
        <w:rPr>
          <w:sz w:val="16"/>
        </w:rPr>
        <w:t xml:space="preserve"> do is firstly to </w:t>
      </w:r>
      <w:r w:rsidRPr="00717AE6">
        <w:rPr>
          <w:rStyle w:val="StyleBoldUnderline"/>
        </w:rPr>
        <w:t>provide a way to understand the Fanonian breakthrough</w:t>
      </w:r>
      <w:r w:rsidRPr="004F082B">
        <w:rPr>
          <w:sz w:val="16"/>
        </w:rPr>
        <w:t xml:space="preserve"> </w:t>
      </w:r>
      <w:r w:rsidRPr="00717AE6">
        <w:rPr>
          <w:rStyle w:val="StyleBoldUnderline"/>
        </w:rPr>
        <w:t>in light of the articulation of sub-ontological difference and the idea of the naturalization of the non-ethics of war</w:t>
      </w:r>
      <w:r w:rsidRPr="004F082B">
        <w:rPr>
          <w:sz w:val="16"/>
        </w:rPr>
        <w:t xml:space="preserve">. This is important because, among other things, </w:t>
      </w:r>
      <w:r w:rsidRPr="00717AE6">
        <w:rPr>
          <w:rStyle w:val="StyleBoldUnderline"/>
        </w:rPr>
        <w:t xml:space="preserve">we can now see that when Fanon called for a war against colonialism, what he was doing was </w:t>
      </w:r>
      <w:r w:rsidRPr="00717AE6">
        <w:rPr>
          <w:rStyle w:val="Emphasis"/>
        </w:rPr>
        <w:t>politicizing social relations</w:t>
      </w:r>
      <w:r w:rsidRPr="00717AE6">
        <w:rPr>
          <w:rStyle w:val="StyleBoldUnderline"/>
        </w:rPr>
        <w:t xml:space="preserve"> that were already premised upon war</w:t>
      </w:r>
      <w:r w:rsidRPr="004F082B">
        <w:rPr>
          <w:sz w:val="16"/>
        </w:rPr>
        <w:t xml:space="preserve">. </w:t>
      </w:r>
      <w:r w:rsidRPr="00717AE6">
        <w:rPr>
          <w:rStyle w:val="StyleBoldUnderline"/>
        </w:rPr>
        <w:t xml:space="preserve">Fanon was </w:t>
      </w:r>
      <w:r w:rsidRPr="00DA037F">
        <w:rPr>
          <w:rStyle w:val="Emphasis"/>
        </w:rPr>
        <w:t>not only fighting against anti-black racism</w:t>
      </w:r>
      <w:r w:rsidRPr="00717AE6">
        <w:rPr>
          <w:rStyle w:val="StyleBoldUnderline"/>
        </w:rPr>
        <w:t xml:space="preserve"> in Martinique, or against French colonialism in Algeria. He was </w:t>
      </w:r>
      <w:r w:rsidRPr="00DA037F">
        <w:rPr>
          <w:rStyle w:val="Emphasis"/>
        </w:rPr>
        <w:t>simultaneously</w:t>
      </w:r>
      <w:r w:rsidRPr="00717AE6">
        <w:rPr>
          <w:rStyle w:val="StyleBoldUnderline"/>
        </w:rPr>
        <w:t xml:space="preserve"> </w:t>
      </w:r>
      <w:r w:rsidRPr="00717AE6">
        <w:rPr>
          <w:rStyle w:val="Emphasis"/>
        </w:rPr>
        <w:t>countering</w:t>
      </w:r>
      <w:r w:rsidRPr="00717AE6">
        <w:rPr>
          <w:rStyle w:val="StyleBoldUnderline"/>
        </w:rPr>
        <w:t xml:space="preserve"> the force and legitimacy of </w:t>
      </w:r>
      <w:r w:rsidRPr="004F082B">
        <w:rPr>
          <w:sz w:val="16"/>
        </w:rPr>
        <w:t>a historical system</w:t>
      </w:r>
      <w:r w:rsidRPr="00717AE6">
        <w:rPr>
          <w:rStyle w:val="StyleBoldUnderline"/>
        </w:rPr>
        <w:t xml:space="preserve"> (</w:t>
      </w:r>
      <w:r w:rsidRPr="00717AE6">
        <w:rPr>
          <w:rStyle w:val="Emphasis"/>
        </w:rPr>
        <w:t>European modernity</w:t>
      </w:r>
      <w:r w:rsidRPr="00717AE6">
        <w:rPr>
          <w:rStyle w:val="StyleBoldUnderline"/>
        </w:rPr>
        <w:t xml:space="preserve">) that utilized </w:t>
      </w:r>
      <w:r w:rsidRPr="00717AE6">
        <w:rPr>
          <w:rStyle w:val="Emphasis"/>
        </w:rPr>
        <w:t>racism and colonialism to naturalize the non-ethics of war</w:t>
      </w:r>
      <w:r w:rsidRPr="004F082B">
        <w:rPr>
          <w:sz w:val="16"/>
        </w:rPr>
        <w:t xml:space="preserve">. He was </w:t>
      </w:r>
      <w:r w:rsidRPr="00717AE6">
        <w:rPr>
          <w:rStyle w:val="StyleBoldUnderline"/>
        </w:rPr>
        <w:t>engaging in a war against war, oriented by "</w:t>
      </w:r>
      <w:r w:rsidRPr="00717AE6">
        <w:rPr>
          <w:rStyle w:val="Emphasis"/>
        </w:rPr>
        <w:t>love</w:t>
      </w:r>
      <w:r w:rsidRPr="00717AE6">
        <w:rPr>
          <w:rStyle w:val="StyleBoldUnderline"/>
        </w:rPr>
        <w:t>," which is understood here as the desire to restore ethics to its place and to locate properly transontological and ontological differences</w:t>
      </w:r>
      <w:r w:rsidRPr="004F082B">
        <w:rPr>
          <w:sz w:val="16"/>
        </w:rPr>
        <w:t xml:space="preserve">." </w:t>
      </w:r>
      <w:r w:rsidRPr="00717AE6">
        <w:rPr>
          <w:rStyle w:val="StyleBoldUnderline"/>
        </w:rPr>
        <w:t>The de-colonial attitude is thus a simultaneously ethical, theoretical, and political form of consciousness</w:t>
      </w:r>
      <w:r w:rsidRPr="004F082B">
        <w:rPr>
          <w:sz w:val="16"/>
        </w:rPr>
        <w:t xml:space="preserve">. It </w:t>
      </w:r>
      <w:r w:rsidRPr="00717AE6">
        <w:rPr>
          <w:rStyle w:val="StyleBoldUnderline"/>
        </w:rPr>
        <w:t>stands behind efforts to restore the ethical through theoretical and political means</w:t>
      </w:r>
      <w:r w:rsidRPr="004F082B">
        <w:rPr>
          <w:sz w:val="16"/>
        </w:rPr>
        <w:t xml:space="preserve">, leading Fanon to pursue opposition to racism and colonization as a citizen, a doctor, and, finally, a revolutionary. From here </w:t>
      </w:r>
      <w:r w:rsidRPr="00717AE6">
        <w:rPr>
          <w:rStyle w:val="StyleBoldUnderline"/>
        </w:rPr>
        <w:t xml:space="preserve">the philosopher appears in Fanon's work not so much as a "functionary of mankind" in the service of a Eurocentrically defined conception of reason and communication (Husserl), but as someone who fights with the condemned </w:t>
      </w:r>
      <w:r w:rsidRPr="00717AE6">
        <w:rPr>
          <w:rStyle w:val="Emphasis"/>
        </w:rPr>
        <w:t>against the forces of dehumanization and colonization</w:t>
      </w:r>
      <w:r w:rsidRPr="00717AE6">
        <w:rPr>
          <w:rStyle w:val="StyleBoldUnderline"/>
        </w:rPr>
        <w:t xml:space="preserve"> in the modern world</w:t>
      </w:r>
      <w:r w:rsidRPr="004F082B">
        <w:rPr>
          <w:sz w:val="16"/>
        </w:rPr>
        <w:t xml:space="preserve">- in short, </w:t>
      </w:r>
      <w:r w:rsidRPr="00717AE6">
        <w:rPr>
          <w:rStyle w:val="Emphasis"/>
        </w:rPr>
        <w:t>an epistemological and social revolutionary</w:t>
      </w:r>
      <w:r w:rsidRPr="004F082B">
        <w:rPr>
          <w:sz w:val="16"/>
        </w:rPr>
        <w:t xml:space="preserve">. This conception of intellectual activity is also different from the analyst in psychoanalysis, with which Fanon was also acquainted but which he ultimately left aside as well." </w:t>
      </w:r>
    </w:p>
    <w:p w14:paraId="488653DA" w14:textId="77777777" w:rsidR="0099282D" w:rsidRDefault="0099282D" w:rsidP="00DB5288">
      <w:pPr>
        <w:rPr>
          <w:rFonts w:ascii="Times New Roman" w:hAnsi="Times New Roman"/>
        </w:rPr>
      </w:pPr>
    </w:p>
    <w:p w14:paraId="68A00182" w14:textId="77777777" w:rsidR="0021059D" w:rsidRDefault="0021059D" w:rsidP="00DB5288">
      <w:pPr>
        <w:rPr>
          <w:rFonts w:ascii="Times New Roman" w:hAnsi="Times New Roman"/>
        </w:rPr>
      </w:pPr>
    </w:p>
    <w:p w14:paraId="6A887957" w14:textId="19863182" w:rsidR="00E91397" w:rsidRDefault="00A00E98" w:rsidP="00A00E98">
      <w:pPr>
        <w:pStyle w:val="Heading3"/>
      </w:pPr>
      <w:r>
        <w:t xml:space="preserve">Alt – Decolonial vs. </w:t>
      </w:r>
      <w:r w:rsidR="004D330C">
        <w:t xml:space="preserve">(Left) </w:t>
      </w:r>
      <w:r>
        <w:t>Theory</w:t>
      </w:r>
    </w:p>
    <w:p w14:paraId="10A3DD51" w14:textId="4AC9EE15" w:rsidR="00E91397" w:rsidRPr="00E91397" w:rsidRDefault="00A00E98" w:rsidP="00CF4849">
      <w:pPr>
        <w:pStyle w:val="Heading4"/>
      </w:pPr>
      <w:r>
        <w:t>Their progressive/leftist theory isn’t enough—coloniality’s turn to epistemic relevance of the colonized is key</w:t>
      </w:r>
    </w:p>
    <w:p w14:paraId="4A1BEF35" w14:textId="7DC735D2" w:rsidR="00E91397" w:rsidRDefault="00E91397" w:rsidP="00E91397">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rsidR="00CF4849">
        <w:t>6-8</w:t>
      </w:r>
      <w:r w:rsidRPr="00717AE6">
        <w:t>] //DDI13</w:t>
      </w:r>
    </w:p>
    <w:p w14:paraId="721B1C64" w14:textId="77777777" w:rsidR="00292603" w:rsidRPr="00717AE6" w:rsidRDefault="00292603" w:rsidP="00E91397">
      <w:pPr>
        <w:pStyle w:val="Nothing"/>
      </w:pPr>
    </w:p>
    <w:p w14:paraId="76DF7BE0" w14:textId="6A434615" w:rsidR="00CF4849" w:rsidRPr="00A00E98" w:rsidRDefault="00CF4849" w:rsidP="00CF4849">
      <w:pPr>
        <w:rPr>
          <w:sz w:val="14"/>
        </w:rPr>
      </w:pPr>
      <w:r w:rsidRPr="00A00E98">
        <w:rPr>
          <w:sz w:val="14"/>
        </w:rPr>
        <w:t xml:space="preserve">What I am calling here </w:t>
      </w:r>
      <w:r w:rsidRPr="00DF2583">
        <w:rPr>
          <w:rStyle w:val="StyleBoldUnderline"/>
        </w:rPr>
        <w:t>the de-colonial turn was announced by W. E. B. Du Bois in the early twentieth century. Later on, it</w:t>
      </w:r>
      <w:r w:rsidR="00A54B84" w:rsidRPr="00DF2583">
        <w:rPr>
          <w:rStyle w:val="StyleBoldUnderline"/>
        </w:rPr>
        <w:t xml:space="preserve"> was made more explicit by an array</w:t>
      </w:r>
      <w:r w:rsidRPr="00DF2583">
        <w:rPr>
          <w:rStyle w:val="StyleBoldUnderline"/>
        </w:rPr>
        <w:t xml:space="preserve"> of thinkers that stretch from </w:t>
      </w:r>
      <w:r w:rsidR="00A54B84" w:rsidRPr="00DF2583">
        <w:rPr>
          <w:rStyle w:val="StyleBoldUnderline"/>
        </w:rPr>
        <w:t>Aimé</w:t>
      </w:r>
      <w:r w:rsidRPr="00DF2583">
        <w:rPr>
          <w:rStyle w:val="StyleBoldUnderline"/>
        </w:rPr>
        <w:t xml:space="preserve"> Cesaire and Frantz Fanon in the middle of the twentieth century to Gloria </w:t>
      </w:r>
      <w:r w:rsidR="00A54B84" w:rsidRPr="00DF2583">
        <w:rPr>
          <w:rStyle w:val="StyleBoldUnderline"/>
        </w:rPr>
        <w:t>Anzaldúa</w:t>
      </w:r>
      <w:r w:rsidRPr="00DF2583">
        <w:rPr>
          <w:rStyle w:val="StyleBoldUnderline"/>
        </w:rPr>
        <w:t>, Lewis Gordon, Emma Perez, Chela Sandoval, Linda Tuhiwai Smith, Boaventura de Sousa Santos and others at the end of the twentieth century and the beginning of the twenty-first. The de-colonial turn can be understood as an expression or a particular manifestation of the skepticism toward Western theodicy</w:t>
      </w:r>
      <w:r w:rsidRPr="00A00E98">
        <w:rPr>
          <w:sz w:val="14"/>
        </w:rPr>
        <w:t xml:space="preserve"> (a form of</w:t>
      </w:r>
      <w:r w:rsidR="00A54B84" w:rsidRPr="00A00E98">
        <w:rPr>
          <w:sz w:val="14"/>
        </w:rPr>
        <w:t xml:space="preserve"> </w:t>
      </w:r>
      <w:r w:rsidRPr="00A00E98">
        <w:rPr>
          <w:sz w:val="14"/>
        </w:rPr>
        <w:t xml:space="preserve">theodicy in which Western civilization itself takes the place of God and must be thus defended in face of any evil) </w:t>
      </w:r>
      <w:r w:rsidRPr="00DF2583">
        <w:rPr>
          <w:rStyle w:val="StyleBoldUnderline"/>
        </w:rPr>
        <w:t>that, as Levinas points out, became difficult to sustain in the twentieth century</w:t>
      </w:r>
      <w:r w:rsidRPr="00A00E98">
        <w:rPr>
          <w:sz w:val="14"/>
        </w:rPr>
        <w:t xml:space="preserve">." It finds its roots in critical responses to racism and colonialism articulated by colonial and racial subjects since the beginnings of the modern colonial experience more than five hundred years ago. </w:t>
      </w:r>
      <w:r w:rsidRPr="00DF2583">
        <w:rPr>
          <w:rStyle w:val="StyleBoldUnderline"/>
        </w:rPr>
        <w:t xml:space="preserve">The decolonial turn is a simultaneous response to the crisis of Europe and the condition of racialized and colonized subjects in modernity. It posits the primacy of ethics as an antidote to problems with Western conceptions of freedom, autonomy, and equality, as well as the necessity of politics to forge a world where ethical relations become the norm rather than the exception. The de-colonial turn highlights the </w:t>
      </w:r>
      <w:r w:rsidRPr="00DF2583">
        <w:rPr>
          <w:rStyle w:val="Emphasis"/>
        </w:rPr>
        <w:t>epistemic relevance</w:t>
      </w:r>
      <w:r w:rsidRPr="00DF2583">
        <w:rPr>
          <w:rStyle w:val="StyleBoldUnderline"/>
        </w:rPr>
        <w:t xml:space="preserve"> of the enslaved and colonized </w:t>
      </w:r>
      <w:r w:rsidRPr="00DF2583">
        <w:rPr>
          <w:rStyle w:val="Emphasis"/>
        </w:rPr>
        <w:t>search for humanity</w:t>
      </w:r>
      <w:r w:rsidRPr="00A00E98">
        <w:rPr>
          <w:sz w:val="14"/>
        </w:rPr>
        <w:t xml:space="preserve">. </w:t>
      </w:r>
      <w:r w:rsidRPr="00DF2583">
        <w:rPr>
          <w:rStyle w:val="StyleBoldUnderline"/>
        </w:rPr>
        <w:t>It seeks to open up the sources for thinking and to break up the apartheid of theoretical domains through renewed forms of criti</w:t>
      </w:r>
      <w:r w:rsidR="00A54B84" w:rsidRPr="00DF2583">
        <w:rPr>
          <w:rStyle w:val="StyleBoldUnderline"/>
        </w:rPr>
        <w:t>que and epistemic creolization</w:t>
      </w:r>
      <w:r w:rsidR="00A54B84" w:rsidRPr="00A00E98">
        <w:rPr>
          <w:sz w:val="14"/>
        </w:rPr>
        <w:t>.</w:t>
      </w:r>
      <w:r w:rsidRPr="00A00E98">
        <w:rPr>
          <w:sz w:val="14"/>
        </w:rPr>
        <w:t xml:space="preserve"> The de-colonial turn began to take definitive form after the end of the Second World War and the beginnings of the wars for liberation of many colonized countries soon after. But it was preceded by early responses to Hitlerism, such as those by Levinas, and by earlier interventions such as those of the great African American intellectual W. E. B. Du Bois and others. Du Bois is a very significant figure because he announced in 1903 that the problem of the twentieth-century was going to be the problem of the color line (The Souls of Black Folk, 17), by which he pointed both to the increment of racism and to the radical opposition to it as sources of conflict in the twentieth century. The works of Levinas, Fanon, and Dussel, among others, are a testimony to how right Du Bois was. Du Bois's prophetic warnin</w:t>
      </w:r>
      <w:r w:rsidR="00A54B84" w:rsidRPr="00A00E98">
        <w:rPr>
          <w:sz w:val="14"/>
        </w:rPr>
        <w:t>g was based on the problems tha</w:t>
      </w:r>
      <w:r w:rsidRPr="00A00E98">
        <w:rPr>
          <w:sz w:val="14"/>
        </w:rPr>
        <w:t xml:space="preserve">t emancipated peoples of the African Diaspora confronted at the end of the nineteenth century and the beginning of the twentieth, particularly, but not solely, in the United States. People considered non-people (not the modern "people" of the nation-state nor the multitude of empire, but the condemned of the earth), even after the formal recognition of their humanity, were going to struggle with all their might against others in power who resisted their full recognition as humans." And Du Bois knew that this struggle was global. The color line was not only white and black for him: it included the black and the Jew, as well as peoples from the South, colonies, and former colonies. A fundamental contribution of Du Bois is that he examined the pathology of the world from the position of those regarded as most pathological and non-human. His work expresses an epistemic shift that involves making visible the invisible and analyzing the mechanisms that produce such invisibility or distorted visibility in light of a large stock of ideas that must necessarily include the critical reflections of the "invisible" people themselves. This means that </w:t>
      </w:r>
      <w:r w:rsidRPr="00DF2583">
        <w:rPr>
          <w:rStyle w:val="StyleBoldUnderline"/>
        </w:rPr>
        <w:t xml:space="preserve">the very enunciation of the "problem of the color line" was predicated on at least a partial solution, which involved a </w:t>
      </w:r>
      <w:r w:rsidRPr="004F082B">
        <w:rPr>
          <w:rStyle w:val="Emphasis"/>
        </w:rPr>
        <w:t>shift in the theoretical attitude</w:t>
      </w:r>
      <w:r w:rsidRPr="00DF2583">
        <w:rPr>
          <w:rStyle w:val="StyleBoldUnderline"/>
        </w:rPr>
        <w:t xml:space="preserve"> of the knower. While the </w:t>
      </w:r>
      <w:r w:rsidRPr="004F082B">
        <w:rPr>
          <w:rStyle w:val="Emphasis"/>
        </w:rPr>
        <w:t>theoretical attitude</w:t>
      </w:r>
      <w:r w:rsidRPr="00DF2583">
        <w:rPr>
          <w:rStyle w:val="StyleBoldUnderline"/>
        </w:rPr>
        <w:t xml:space="preserve"> requires detachment and wonder, </w:t>
      </w:r>
      <w:r w:rsidRPr="004F082B">
        <w:rPr>
          <w:rStyle w:val="Emphasis"/>
        </w:rPr>
        <w:t>the de-colonial attitude</w:t>
      </w:r>
      <w:r w:rsidRPr="00A00E98">
        <w:rPr>
          <w:sz w:val="14"/>
        </w:rPr>
        <w:t xml:space="preserve">, which Du Bois advances, </w:t>
      </w:r>
      <w:r w:rsidRPr="004F082B">
        <w:rPr>
          <w:rStyle w:val="Emphasis"/>
        </w:rPr>
        <w:t>demands responsibility and the willingness to take many perspectives</w:t>
      </w:r>
      <w:r w:rsidRPr="00DF2583">
        <w:rPr>
          <w:rStyle w:val="StyleBoldUnderline"/>
        </w:rPr>
        <w:t>, particularly the perspectives and points of view of those whose very existence is questioned and produced as</w:t>
      </w:r>
      <w:r w:rsidR="00145AFF" w:rsidRPr="00DF2583">
        <w:rPr>
          <w:rStyle w:val="StyleBoldUnderline"/>
        </w:rPr>
        <w:t xml:space="preserve"> dispensable and insignificant.</w:t>
      </w:r>
      <w:r w:rsidRPr="00DF2583">
        <w:rPr>
          <w:rStyle w:val="StyleBoldUnderline"/>
        </w:rPr>
        <w:t xml:space="preserve"> If the problem of the twentieth century, and indeed </w:t>
      </w:r>
      <w:r w:rsidRPr="004F082B">
        <w:rPr>
          <w:rStyle w:val="Emphasis"/>
        </w:rPr>
        <w:t>the problem of modernity, is the problem of the color line</w:t>
      </w:r>
      <w:r w:rsidRPr="00DF2583">
        <w:rPr>
          <w:rStyle w:val="StyleBoldUnderline"/>
        </w:rPr>
        <w:t xml:space="preserve">, </w:t>
      </w:r>
      <w:r w:rsidRPr="004F082B">
        <w:rPr>
          <w:rStyle w:val="Emphasis"/>
        </w:rPr>
        <w:t>the solution</w:t>
      </w:r>
      <w:r w:rsidRPr="00DF2583">
        <w:rPr>
          <w:rStyle w:val="StyleBoldUnderline"/>
        </w:rPr>
        <w:t xml:space="preserve"> </w:t>
      </w:r>
      <w:r w:rsidRPr="00A00E98">
        <w:rPr>
          <w:sz w:val="14"/>
        </w:rPr>
        <w:t xml:space="preserve">for the twentieth and twenty-first centuries </w:t>
      </w:r>
      <w:r w:rsidRPr="004F082B">
        <w:rPr>
          <w:rStyle w:val="StyleBoldUnderline"/>
        </w:rPr>
        <w:t>is</w:t>
      </w:r>
      <w:r w:rsidRPr="00A00E98">
        <w:rPr>
          <w:sz w:val="14"/>
        </w:rPr>
        <w:t>, at least in part,</w:t>
      </w:r>
      <w:r w:rsidRPr="00DF2583">
        <w:rPr>
          <w:rStyle w:val="StyleBoldUnderline"/>
        </w:rPr>
        <w:t xml:space="preserve"> </w:t>
      </w:r>
      <w:r w:rsidRPr="004F082B">
        <w:rPr>
          <w:rStyle w:val="Emphasis"/>
        </w:rPr>
        <w:t>the de-colonial turn</w:t>
      </w:r>
      <w:r w:rsidRPr="00DF2583">
        <w:rPr>
          <w:rStyle w:val="StyleBoldUnderline"/>
        </w:rPr>
        <w:t xml:space="preserve">. </w:t>
      </w:r>
      <w:r w:rsidRPr="00A00E98">
        <w:rPr>
          <w:sz w:val="14"/>
        </w:rPr>
        <w:t>The de-colonial turn</w:t>
      </w:r>
      <w:r w:rsidRPr="00DF2583">
        <w:rPr>
          <w:rStyle w:val="StyleBoldUnderline"/>
        </w:rPr>
        <w:t xml:space="preserve"> includes the definitive entry of enslaved and colonized subjectivities into the realm of thought at previously unknown institutional levels. It introduces questions about the effects of colonization in modern subjectivities and modern forms of life as well as contributions of racialized and colonized subjectivities to the production of knowledge and critical thinking</w:t>
      </w:r>
      <w:r w:rsidRPr="00A00E98">
        <w:rPr>
          <w:sz w:val="14"/>
        </w:rPr>
        <w:t xml:space="preserve">. This work seeks to contribute to those explorations by interpreting, critically evaluating, expanding, and complementing the works of Levinas, Fanon, and Dussel in light of the de-colonial turn. </w:t>
      </w:r>
    </w:p>
    <w:p w14:paraId="644BA98F" w14:textId="77777777" w:rsidR="0099282D" w:rsidRDefault="0099282D" w:rsidP="00DB5288"/>
    <w:p w14:paraId="5D66C672" w14:textId="77777777" w:rsidR="0021059D" w:rsidRDefault="0021059D" w:rsidP="00DB5288"/>
    <w:p w14:paraId="1D32558C" w14:textId="1BACE9EC" w:rsidR="00B236DF" w:rsidRDefault="00B236DF" w:rsidP="00B236DF">
      <w:pPr>
        <w:pStyle w:val="Heading3"/>
      </w:pPr>
      <w:r>
        <w:t>Alt – Liberation/Fraternity/Altericity</w:t>
      </w:r>
    </w:p>
    <w:p w14:paraId="6435C4A5" w14:textId="7347F23B" w:rsidR="006E60DA" w:rsidRDefault="00F03D02" w:rsidP="006E60DA">
      <w:pPr>
        <w:pStyle w:val="Heading4"/>
      </w:pPr>
      <w:r>
        <w:t xml:space="preserve">Our alternative is to bring about “the end of the world” as we know it—only by listening to the cry of the condemned </w:t>
      </w:r>
      <w:r w:rsidR="00F358C6">
        <w:t xml:space="preserve">and expressing a preferential option toward them through our critical intervention can </w:t>
      </w:r>
      <w:r w:rsidR="00B748D5">
        <w:t xml:space="preserve">we </w:t>
      </w:r>
      <w:bookmarkStart w:id="0" w:name="_GoBack"/>
      <w:bookmarkEnd w:id="0"/>
      <w:r w:rsidR="00F358C6">
        <w:t xml:space="preserve">generate the </w:t>
      </w:r>
      <w:r w:rsidR="006E60DA">
        <w:t xml:space="preserve">nonsexist fraternity, affiliation, </w:t>
      </w:r>
      <w:r w:rsidR="00F358C6">
        <w:t>and ethic of love necessary to solve paradigm of war and spark a true humanity</w:t>
      </w:r>
    </w:p>
    <w:p w14:paraId="7DC5CBE6" w14:textId="77777777" w:rsidR="006E60DA" w:rsidRDefault="006E60DA" w:rsidP="006E60DA">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243-46</w:t>
      </w:r>
      <w:r w:rsidRPr="00717AE6">
        <w:t>] //DDI13</w:t>
      </w:r>
    </w:p>
    <w:p w14:paraId="282C2E38" w14:textId="77777777" w:rsidR="006E60DA" w:rsidRDefault="006E60DA" w:rsidP="006E60DA"/>
    <w:p w14:paraId="41F5D0F7" w14:textId="77777777" w:rsidR="006E60DA" w:rsidRPr="009D54E8" w:rsidRDefault="006E60DA" w:rsidP="006E60DA">
      <w:pPr>
        <w:rPr>
          <w:sz w:val="16"/>
        </w:rPr>
      </w:pPr>
      <w:r w:rsidRPr="009D54E8">
        <w:rPr>
          <w:sz w:val="16"/>
        </w:rPr>
        <w:t xml:space="preserve">That Hitler is Europe's demon points to Dussel’s idea regarding the proto-history of the ego cogito. Before Descartes and Hitler, there was Cortes. </w:t>
      </w:r>
      <w:r w:rsidRPr="00974EF1">
        <w:rPr>
          <w:rStyle w:val="StyleBoldUnderline"/>
        </w:rPr>
        <w:t>Before Cartesianism and Hitlerism, there was racial slavery and colonialism. A de-colonial reduction of Western thought brings out these connections and reveals hidden dimensions in European modernity</w:t>
      </w:r>
      <w:r w:rsidRPr="009D54E8">
        <w:rPr>
          <w:sz w:val="16"/>
        </w:rPr>
        <w:t xml:space="preserve">: from Cesaire's link between Hitlerism and colonialism to Dussel's phenomenology of the ego conquiro, to Fanon’s explorations of the lived experience of the colonized, in respect to which he tested the limits of dominant ontological and psychoanalytical conceptions. </w:t>
      </w:r>
      <w:r w:rsidRPr="00974EF1">
        <w:rPr>
          <w:rStyle w:val="StyleBoldUnderline"/>
        </w:rPr>
        <w:t>The European Cartesian-inspired sciences give way here to de-colonial Cesaireian inspired sciences and forms of critique according to which the truth and the good are only found, if not instantiated, by the preferential option for the damnes, the suspicion of master morality, the epistemic priority of the color line, and the ethical suspension of identity and the telos of empire</w:t>
      </w:r>
      <w:r w:rsidRPr="009D54E8">
        <w:rPr>
          <w:sz w:val="16"/>
        </w:rPr>
        <w:t xml:space="preserve">. Cartesianism introduces a highly abstract conception of subjectivity that renders embodiment unimportant or problematic for the task of knowledge; Hitlerism, in contrast, emphasizes embodiment to the point where it becomes an essence. Levinas posed the alternative of erotic and reproductive embodied subjectivity in response to Hitlerism and liberalism. </w:t>
      </w:r>
      <w:r w:rsidRPr="00974EF1">
        <w:rPr>
          <w:rStyle w:val="StyleBoldUnderline"/>
        </w:rPr>
        <w:t>Fanon proposed the idea of the body as the "open door of every consciousness</w:t>
      </w:r>
      <w:r w:rsidRPr="009D54E8">
        <w:rPr>
          <w:sz w:val="16"/>
        </w:rPr>
        <w:t xml:space="preserve">" (BSWM T23), that is, </w:t>
      </w:r>
      <w:r w:rsidRPr="00974EF1">
        <w:rPr>
          <w:rStyle w:val="StyleBoldUnderline"/>
        </w:rPr>
        <w:t>as a site of hospitality and generous interhuman contact, as his response to the anthropology of colonialism and racism. Recognition of the body does not lead in this account to racial politics but rather to de-colonial engagement defined as the creation of the world of the You, which, in a racist and colonial order, demands no less than "</w:t>
      </w:r>
      <w:r w:rsidRPr="00974EF1">
        <w:rPr>
          <w:rStyle w:val="Emphasis"/>
        </w:rPr>
        <w:t>the end of the world</w:t>
      </w:r>
      <w:r w:rsidRPr="00974EF1">
        <w:rPr>
          <w:rStyle w:val="StyleBoldUnderline"/>
        </w:rPr>
        <w:t>" -- from here the relevance of politics and revolutionary action</w:t>
      </w:r>
      <w:r w:rsidRPr="009D54E8">
        <w:rPr>
          <w:sz w:val="16"/>
        </w:rPr>
        <w:t xml:space="preserve"> to Fanon. The embodied self for Fanon is primarily a site of generous interaction. </w:t>
      </w:r>
      <w:r w:rsidRPr="00974EF1">
        <w:rPr>
          <w:rStyle w:val="StyleBoldUnderline"/>
        </w:rPr>
        <w:t>Agency is defined primordially in ethical terms. Fraternity in this context no longer refers to blood relations but rather to the primacy of intersubjective contact</w:t>
      </w:r>
      <w:r w:rsidRPr="009D54E8">
        <w:rPr>
          <w:sz w:val="16"/>
        </w:rPr>
        <w:t xml:space="preserve">. </w:t>
      </w:r>
      <w:r w:rsidRPr="00974EF1">
        <w:rPr>
          <w:rStyle w:val="StyleBoldUnderline"/>
        </w:rPr>
        <w:t xml:space="preserve">Once the embodied self is recognized as the point of departure, and the body is conceived as the "open door" of consciousness, then </w:t>
      </w:r>
      <w:r w:rsidRPr="00974EF1">
        <w:rPr>
          <w:rStyle w:val="Emphasis"/>
        </w:rPr>
        <w:t>nonsexist human fraternity</w:t>
      </w:r>
      <w:r w:rsidRPr="00974EF1">
        <w:rPr>
          <w:rStyle w:val="StyleBoldUnderline"/>
        </w:rPr>
        <w:t xml:space="preserve"> does not take a secondary role to liberty or equality.</w:t>
      </w:r>
      <w:r w:rsidRPr="009D54E8">
        <w:rPr>
          <w:sz w:val="16"/>
        </w:rPr>
        <w:t xml:space="preserve"> </w:t>
      </w:r>
      <w:r w:rsidRPr="00974EF1">
        <w:rPr>
          <w:rStyle w:val="StyleBoldUnderline"/>
        </w:rPr>
        <w:t xml:space="preserve">The demands of a consistent struggle for nonsexist human fraternity, perhaps better put as </w:t>
      </w:r>
      <w:r w:rsidRPr="00974EF1">
        <w:rPr>
          <w:rStyle w:val="Emphasis"/>
        </w:rPr>
        <w:t>affiliation</w:t>
      </w:r>
      <w:r w:rsidRPr="00974EF1">
        <w:rPr>
          <w:rStyle w:val="StyleBoldUnderline"/>
        </w:rPr>
        <w:t xml:space="preserve">, points to the need for a suspension of the ultimate value of the affirmation of identity and to the need of altericity or the suspension of the universal through the </w:t>
      </w:r>
      <w:r w:rsidRPr="00974EF1">
        <w:rPr>
          <w:rStyle w:val="Emphasis"/>
        </w:rPr>
        <w:t>preferential option for the damnes</w:t>
      </w:r>
      <w:r w:rsidRPr="009D54E8">
        <w:rPr>
          <w:sz w:val="16"/>
        </w:rPr>
        <w:t xml:space="preserve">. </w:t>
      </w:r>
      <w:r w:rsidRPr="00974EF1">
        <w:rPr>
          <w:rStyle w:val="StyleBoldUnderline"/>
        </w:rPr>
        <w:t xml:space="preserve">Affiliation, which is defined by the Chicana theorist Chela Sandoval as "attraction, combination, and relation carved out of and in spite of difference," goes together here with </w:t>
      </w:r>
      <w:r w:rsidRPr="00974EF1">
        <w:rPr>
          <w:rStyle w:val="Emphasis"/>
        </w:rPr>
        <w:t>non-indifference</w:t>
      </w:r>
      <w:r w:rsidRPr="00974EF1">
        <w:rPr>
          <w:rStyle w:val="StyleBoldUnderline"/>
        </w:rPr>
        <w:t xml:space="preserve"> and </w:t>
      </w:r>
      <w:r w:rsidRPr="00974EF1">
        <w:rPr>
          <w:rStyle w:val="Emphasis"/>
        </w:rPr>
        <w:t>responsibility</w:t>
      </w:r>
      <w:r w:rsidRPr="00974EF1">
        <w:rPr>
          <w:rStyle w:val="StyleBoldUnderline"/>
        </w:rPr>
        <w:t xml:space="preserve">, both of which presuppose </w:t>
      </w:r>
      <w:r w:rsidRPr="00974EF1">
        <w:rPr>
          <w:rStyle w:val="Emphasis"/>
        </w:rPr>
        <w:t>listening to the cry</w:t>
      </w:r>
      <w:r w:rsidRPr="00974EF1">
        <w:rPr>
          <w:rStyle w:val="StyleBoldUnderline"/>
        </w:rPr>
        <w:t xml:space="preserve"> of the condemned."</w:t>
      </w:r>
      <w:r w:rsidRPr="009D54E8">
        <w:rPr>
          <w:sz w:val="16"/>
        </w:rPr>
        <w:t xml:space="preserve"> To be sure, </w:t>
      </w:r>
      <w:r w:rsidRPr="00974EF1">
        <w:rPr>
          <w:rStyle w:val="StyleBoldUnderline"/>
        </w:rPr>
        <w:t>both listening and responsible action are only possible through embodiment</w:t>
      </w:r>
      <w:r w:rsidRPr="009D54E8">
        <w:rPr>
          <w:sz w:val="16"/>
        </w:rPr>
        <w:t xml:space="preserve">. </w:t>
      </w:r>
      <w:r w:rsidRPr="00974EF1">
        <w:rPr>
          <w:rStyle w:val="StyleBoldUnderline"/>
        </w:rPr>
        <w:t xml:space="preserve">Action is in this sense no longer defined by the hand-that-takes but rather by receptive generosity and what Sandoval has aptly rendered as </w:t>
      </w:r>
      <w:r w:rsidRPr="00974EF1">
        <w:rPr>
          <w:rStyle w:val="Emphasis"/>
        </w:rPr>
        <w:t>de-colonial love</w:t>
      </w:r>
      <w:r w:rsidRPr="009D54E8">
        <w:rPr>
          <w:sz w:val="16"/>
        </w:rPr>
        <w:t xml:space="preserve">. In short, in </w:t>
      </w:r>
      <w:r w:rsidRPr="00974EF1">
        <w:rPr>
          <w:rStyle w:val="StyleBoldUnderline"/>
        </w:rPr>
        <w:t xml:space="preserve">new de-colonial sciences the search for truth and knowledge, the accomplishment of liberty and equality, and the satisfaction of demands for the recognition of identity respond to something greater than themselves: to the </w:t>
      </w:r>
      <w:r w:rsidRPr="00974EF1">
        <w:rPr>
          <w:rStyle w:val="Emphasis"/>
        </w:rPr>
        <w:t>humanizing task of building a world in which genuine ethical relations become the norm and not the exception--the very subversion of the paradigm of war</w:t>
      </w:r>
      <w:r w:rsidRPr="009D54E8">
        <w:rPr>
          <w:sz w:val="16"/>
        </w:rPr>
        <w:t xml:space="preserve">. </w:t>
      </w:r>
      <w:r w:rsidRPr="00974EF1">
        <w:rPr>
          <w:rStyle w:val="StyleBoldUnderline"/>
        </w:rPr>
        <w:t xml:space="preserve">The creation of the world of the You needs to be mediated by the </w:t>
      </w:r>
      <w:r w:rsidRPr="00974EF1">
        <w:rPr>
          <w:rStyle w:val="Emphasis"/>
        </w:rPr>
        <w:t>exercise of critique</w:t>
      </w:r>
      <w:r w:rsidRPr="009D54E8">
        <w:rPr>
          <w:sz w:val="16"/>
        </w:rPr>
        <w:t xml:space="preserve">. Philosophy is called to identify and denounce the moments in which structures of meaning respond to the interest of Being and betray the for-the-Other of signification. Philosophy performs a reduction of what has been "said" by showing the many ways in which the said turns against, rather than in favor of, the flourishing of ethics in the interhuman realm. Philosophy is called to show when certain formations of meaning create or are complicit with a context marked by the relation between a master and a slave. This relation is sometimes located at a basic intersubjective level, but its most frightful expression appears when it defines general modes of perception and behavior in communities, social bodies, and growing civilizations. </w:t>
      </w:r>
      <w:r w:rsidRPr="00974EF1">
        <w:rPr>
          <w:rStyle w:val="StyleBoldUnderline"/>
        </w:rPr>
        <w:t>At its highest level, the relation between master and slave takes on the control and division of the whole world and becomes empire. The critique of the imperial formation of the said evokes the de-colonial reduction</w:t>
      </w:r>
      <w:r w:rsidRPr="009D54E8">
        <w:rPr>
          <w:sz w:val="16"/>
        </w:rPr>
        <w:t xml:space="preserve">. The de-colonial reduction </w:t>
      </w:r>
      <w:r w:rsidRPr="00974EF1">
        <w:rPr>
          <w:rStyle w:val="StyleBoldUnderline"/>
        </w:rPr>
        <w:t>attempts to bring out the pathologies of existence in contexts marked by the geopolitical extension of the relation between master and slave. By introducing coloniality</w:t>
      </w:r>
      <w:r w:rsidRPr="009D54E8">
        <w:rPr>
          <w:sz w:val="16"/>
        </w:rPr>
        <w:t xml:space="preserve"> as an axis of reflection in the examination of the lived worlds of communities, </w:t>
      </w:r>
      <w:r w:rsidRPr="00974EF1">
        <w:rPr>
          <w:rStyle w:val="StyleBoldUnderline"/>
        </w:rPr>
        <w:t>the de-colonial reduction makes clear how different sorts of pathologies can be traced back to the betrayal of the human in an imperial project of existence</w:t>
      </w:r>
      <w:r w:rsidRPr="009D54E8">
        <w:rPr>
          <w:sz w:val="16"/>
        </w:rPr>
        <w:t xml:space="preserve">. The de-colonial reduction </w:t>
      </w:r>
      <w:r w:rsidRPr="00974EF1">
        <w:rPr>
          <w:rStyle w:val="StyleBoldUnderline"/>
        </w:rPr>
        <w:t xml:space="preserve">also </w:t>
      </w:r>
      <w:r w:rsidRPr="00974EF1">
        <w:rPr>
          <w:rStyle w:val="Emphasis"/>
        </w:rPr>
        <w:t>opens up the mental space</w:t>
      </w:r>
      <w:r w:rsidRPr="00974EF1">
        <w:rPr>
          <w:rStyle w:val="StyleBoldUnderline"/>
        </w:rPr>
        <w:t xml:space="preserve"> to enquire imaginatively into new possibilities of existence and the subversive power of loving or alterical acts</w:t>
      </w:r>
      <w:r w:rsidRPr="009D54E8">
        <w:rPr>
          <w:sz w:val="16"/>
        </w:rPr>
        <w:t xml:space="preserve">. </w:t>
      </w:r>
      <w:r w:rsidRPr="006B0414">
        <w:rPr>
          <w:rStyle w:val="StyleBoldUnderline"/>
        </w:rPr>
        <w:t>The critique of the imperial expression of the said</w:t>
      </w:r>
      <w:r w:rsidRPr="009D54E8">
        <w:rPr>
          <w:sz w:val="16"/>
        </w:rPr>
        <w:t xml:space="preserve"> or de-colonial reduction </w:t>
      </w:r>
      <w:r w:rsidRPr="006B0414">
        <w:rPr>
          <w:rStyle w:val="StyleBoldUnderline"/>
        </w:rPr>
        <w:t xml:space="preserve">is ultimately performed by both the philosopher and the activist. The destabilization of the imperial order of things appears in </w:t>
      </w:r>
      <w:r w:rsidRPr="006B0414">
        <w:rPr>
          <w:rStyle w:val="Emphasis"/>
        </w:rPr>
        <w:t>thought as well as in praxis</w:t>
      </w:r>
      <w:r w:rsidRPr="009D54E8">
        <w:rPr>
          <w:sz w:val="16"/>
        </w:rPr>
        <w:t xml:space="preserve">. At the end, Don Quixote, in his eccentric reflections, was a sort of philosopher himself. So was Frantz Fanon, who, with a rifle in one hand and a pen in the other, fought against dehumanizing and condescending ways of being and behaving. </w:t>
      </w:r>
      <w:r w:rsidRPr="006B0414">
        <w:rPr>
          <w:rStyle w:val="StyleBoldUnderline"/>
        </w:rPr>
        <w:t xml:space="preserve">Expressions of anger and practices of violence represent the last recourse of the "damned." But </w:t>
      </w:r>
      <w:r w:rsidRPr="006B0414">
        <w:rPr>
          <w:rStyle w:val="Emphasis"/>
        </w:rPr>
        <w:t>activism</w:t>
      </w:r>
      <w:r w:rsidRPr="006B0414">
        <w:rPr>
          <w:rStyle w:val="StyleBoldUnderline"/>
        </w:rPr>
        <w:t xml:space="preserve"> has manifold ways to express itself, and to </w:t>
      </w:r>
      <w:r w:rsidRPr="006B0414">
        <w:rPr>
          <w:rStyle w:val="Emphasis"/>
        </w:rPr>
        <w:t>express itself continually it must</w:t>
      </w:r>
      <w:r w:rsidRPr="006B0414">
        <w:rPr>
          <w:rStyle w:val="StyleBoldUnderline"/>
        </w:rPr>
        <w:t>, if it ever wants to see some</w:t>
      </w:r>
      <w:r>
        <w:rPr>
          <w:rStyle w:val="StyleBoldUnderline"/>
        </w:rPr>
        <w:t xml:space="preserve"> change in</w:t>
      </w:r>
      <w:r w:rsidRPr="006B0414">
        <w:rPr>
          <w:rStyle w:val="StyleBoldUnderline"/>
        </w:rPr>
        <w:t xml:space="preserve"> the way that institutions work and in the manner in which we behave toward each other</w:t>
      </w:r>
      <w:r w:rsidRPr="009D54E8">
        <w:rPr>
          <w:sz w:val="16"/>
        </w:rPr>
        <w:t xml:space="preserve">. </w:t>
      </w:r>
      <w:r w:rsidRPr="006B0414">
        <w:rPr>
          <w:rStyle w:val="Emphasis"/>
        </w:rPr>
        <w:t>The de-colonial reduction is, therefore, performed in praxis and not only in theory</w:t>
      </w:r>
      <w:r w:rsidRPr="009D54E8">
        <w:rPr>
          <w:sz w:val="16"/>
        </w:rPr>
        <w:t xml:space="preserve">. It can become then </w:t>
      </w:r>
      <w:r w:rsidRPr="006B0414">
        <w:rPr>
          <w:rStyle w:val="StyleBoldUnderline"/>
        </w:rPr>
        <w:t>both a way of thinking and a way of life. In both of these ways, the de-colonial reduction gives expression to a peculiar utopian ideal: the end of empire and of imperial man</w:t>
      </w:r>
      <w:r w:rsidRPr="009D54E8">
        <w:rPr>
          <w:sz w:val="16"/>
        </w:rPr>
        <w:t xml:space="preserve">. </w:t>
      </w:r>
      <w:r w:rsidRPr="006B0414">
        <w:rPr>
          <w:rStyle w:val="StyleBoldUnderline"/>
        </w:rPr>
        <w:t xml:space="preserve">It becomes a constant alert against the temptation of ever trying to form "a community of masters." This alert and the related utopian ideal pose a challenge to Western civilization. </w:t>
      </w:r>
      <w:r w:rsidRPr="006B0414">
        <w:rPr>
          <w:rStyle w:val="Emphasis"/>
        </w:rPr>
        <w:t>Vanquishing Eurocentrism in its many forms becomes one of the most urgent tasks of the de-colonial reduction</w:t>
      </w:r>
      <w:r w:rsidRPr="006B0414">
        <w:rPr>
          <w:rStyle w:val="StyleBoldUnderline"/>
        </w:rPr>
        <w:t>.</w:t>
      </w:r>
      <w:r w:rsidRPr="009D54E8">
        <w:rPr>
          <w:sz w:val="16"/>
        </w:rPr>
        <w:t xml:space="preserve"> Unfortunately, </w:t>
      </w:r>
      <w:r w:rsidRPr="006B0414">
        <w:rPr>
          <w:rStyle w:val="StyleBoldUnderline"/>
        </w:rPr>
        <w:t>neither philosophers of the right nor critics of the left yet perceive the importance of this task</w:t>
      </w:r>
      <w:r w:rsidRPr="009D54E8">
        <w:rPr>
          <w:sz w:val="16"/>
        </w:rPr>
        <w:t xml:space="preserve">. On the one hand we find Eurocentric discussions of liberalism, communitarianism, or cosmopolitanism; on the other hand we find equally Eurocentric discussions of radical political action. We even find either open retrievals of Eurocentrism or Eurocentric critiques of Eurocentrism. These philosophers and critics </w:t>
      </w:r>
      <w:r w:rsidRPr="006B0414">
        <w:rPr>
          <w:rStyle w:val="StyleBoldUnderline"/>
        </w:rPr>
        <w:t xml:space="preserve">have not realized that the first and most basic gesture of the critique of Eurocentrism lies in </w:t>
      </w:r>
      <w:r w:rsidRPr="006B0414">
        <w:rPr>
          <w:rStyle w:val="Emphasis"/>
        </w:rPr>
        <w:t>listening to what the peoples on the periphery have to say about truth, justice, love, critique, community life</w:t>
      </w:r>
      <w:r w:rsidRPr="006B0414">
        <w:rPr>
          <w:rStyle w:val="StyleBoldUnderline"/>
        </w:rPr>
        <w:t xml:space="preserve">, </w:t>
      </w:r>
      <w:r w:rsidRPr="009D54E8">
        <w:rPr>
          <w:sz w:val="16"/>
        </w:rPr>
        <w:t>and so forth.</w:t>
      </w:r>
      <w:r w:rsidRPr="006B0414">
        <w:rPr>
          <w:rStyle w:val="StyleBoldUnderline"/>
        </w:rPr>
        <w:t xml:space="preserve"> </w:t>
      </w:r>
      <w:r w:rsidRPr="006B0414">
        <w:rPr>
          <w:rStyle w:val="Emphasis"/>
        </w:rPr>
        <w:t>They have to hear the people on the periphery</w:t>
      </w:r>
      <w:r w:rsidRPr="006B0414">
        <w:rPr>
          <w:rStyle w:val="StyleBoldUnderline"/>
        </w:rPr>
        <w:t>, learn from them, and fight with them for the attainment of a condition in which such people are able to reproduce their lives and contribute fully in discussions about the future of humanity</w:t>
      </w:r>
      <w:r w:rsidRPr="009D54E8">
        <w:rPr>
          <w:sz w:val="16"/>
        </w:rPr>
        <w:t xml:space="preserve">. This does not mean that the learning process is unidirectional. This is rather a matter of </w:t>
      </w:r>
      <w:r w:rsidRPr="006B0414">
        <w:rPr>
          <w:rStyle w:val="StyleBoldUnderline"/>
        </w:rPr>
        <w:t xml:space="preserve">enacting a </w:t>
      </w:r>
      <w:r w:rsidRPr="006B0414">
        <w:rPr>
          <w:rStyle w:val="Emphasis"/>
        </w:rPr>
        <w:t>receptive de-colonial attitude</w:t>
      </w:r>
      <w:r w:rsidRPr="006B0414">
        <w:rPr>
          <w:rStyle w:val="StyleBoldUnderline"/>
        </w:rPr>
        <w:t xml:space="preserve"> by virtue of which true communication can be achieved. The de-colonial attitude highlights the </w:t>
      </w:r>
      <w:r w:rsidRPr="006B0414">
        <w:rPr>
          <w:rStyle w:val="Emphasis"/>
        </w:rPr>
        <w:t>epistemic priority of the problem of the color line</w:t>
      </w:r>
      <w:r w:rsidRPr="006B0414">
        <w:rPr>
          <w:rStyle w:val="StyleBoldUnderline"/>
        </w:rPr>
        <w:t xml:space="preserve">, which, following Lewis Gordon, could be understood as the line between the allegedly normative and abnormal identities and forms of life. The de-colonial attitude also gives a </w:t>
      </w:r>
      <w:r w:rsidRPr="006B0414">
        <w:rPr>
          <w:rStyle w:val="Emphasis"/>
        </w:rPr>
        <w:t>preferential option for the condemned of the earth</w:t>
      </w:r>
      <w:r w:rsidRPr="006B0414">
        <w:rPr>
          <w:rStyle w:val="StyleBoldUnderline"/>
        </w:rPr>
        <w:t>, meaning that it takes centrally the questions, concerns, and proposals for de-colonization that emerge in the underside of the modern world.</w:t>
      </w:r>
      <w:r w:rsidRPr="009D54E8">
        <w:rPr>
          <w:sz w:val="16"/>
        </w:rPr>
        <w:t xml:space="preserve"> This does not mean that </w:t>
      </w:r>
      <w:r w:rsidRPr="006B0414">
        <w:rPr>
          <w:rStyle w:val="StyleBoldUnderline"/>
        </w:rPr>
        <w:t>European responses</w:t>
      </w:r>
      <w:r w:rsidRPr="009D54E8">
        <w:rPr>
          <w:sz w:val="16"/>
        </w:rPr>
        <w:t xml:space="preserve"> must be rejected in toto since they have contributed and still contribute much to critical thinking; rather, they </w:t>
      </w:r>
      <w:r w:rsidRPr="006B0414">
        <w:rPr>
          <w:rStyle w:val="StyleBoldUnderline"/>
        </w:rPr>
        <w:t>need to be opened up radically and transformed in light of the challenges posed by colonization and the paradigm of war</w:t>
      </w:r>
      <w:r w:rsidRPr="009D54E8">
        <w:rPr>
          <w:sz w:val="16"/>
        </w:rPr>
        <w:t xml:space="preserve">. </w:t>
      </w:r>
      <w:r w:rsidRPr="006B0414">
        <w:rPr>
          <w:rStyle w:val="StyleBoldUnderline"/>
        </w:rPr>
        <w:t>Resistance to such opening, dialogue, and transformation is a sad testimony to the persistence of Eurocentrism and the master morality of imperial man. De-colonization is waiting to occur not only in regard to material and cultural levels but also vis-a-vis epistemic levels</w:t>
      </w:r>
      <w:r w:rsidRPr="009D54E8">
        <w:rPr>
          <w:sz w:val="16"/>
        </w:rPr>
        <w:t xml:space="preserve">. </w:t>
      </w:r>
    </w:p>
    <w:p w14:paraId="0E5E7D88" w14:textId="77777777" w:rsidR="006E60DA" w:rsidRDefault="006E60DA" w:rsidP="006E60DA"/>
    <w:p w14:paraId="24363532" w14:textId="101FBEC5" w:rsidR="00284C68" w:rsidRDefault="00B236DF" w:rsidP="00284C68">
      <w:pPr>
        <w:pStyle w:val="Heading4"/>
      </w:pPr>
      <w:r>
        <w:t>Coloniality reinforces a master/slave dialectic that denies ontological status to the condemned of the earth—only our struggle for liberation and performance of altericity beyond the modern logic of recognition can solve</w:t>
      </w:r>
    </w:p>
    <w:p w14:paraId="30E940D0" w14:textId="474964C0" w:rsidR="00284C68" w:rsidRDefault="00284C68" w:rsidP="00284C68">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150-53</w:t>
      </w:r>
      <w:r w:rsidRPr="00717AE6">
        <w:t>] //DDI13</w:t>
      </w:r>
    </w:p>
    <w:p w14:paraId="7F6825EE" w14:textId="77777777" w:rsidR="00284C68" w:rsidRDefault="00284C68" w:rsidP="00284C68"/>
    <w:p w14:paraId="0AF1D376" w14:textId="489174A1" w:rsidR="00284C68" w:rsidRPr="004F082B" w:rsidRDefault="00284C68" w:rsidP="00284C68">
      <w:pPr>
        <w:rPr>
          <w:sz w:val="16"/>
        </w:rPr>
      </w:pPr>
      <w:r w:rsidRPr="004F082B">
        <w:rPr>
          <w:sz w:val="16"/>
        </w:rPr>
        <w:t xml:space="preserve">For Fanon, as we have seen, </w:t>
      </w:r>
      <w:r w:rsidRPr="00D213B0">
        <w:rPr>
          <w:rStyle w:val="StyleBoldUnderline"/>
        </w:rPr>
        <w:t>the initial movement of subjectivity is an upsurge of givenness</w:t>
      </w:r>
      <w:r w:rsidRPr="004F082B">
        <w:rPr>
          <w:sz w:val="16"/>
        </w:rPr>
        <w:t xml:space="preserve">. </w:t>
      </w:r>
      <w:r w:rsidRPr="00D213B0">
        <w:rPr>
          <w:rStyle w:val="StyleBoldUnderline"/>
        </w:rPr>
        <w:t>The logic of the relation between lordship and servitude represents a radical attempt at subverting and perverting the logic inaugurated by the gift of the self</w:t>
      </w:r>
      <w:r w:rsidRPr="004F082B">
        <w:rPr>
          <w:sz w:val="16"/>
        </w:rPr>
        <w:t xml:space="preserve">. We saw that for Levinas the subject first emerges when he takes the bread out of his mouth and extends his hands, giving his bread to the Other. </w:t>
      </w:r>
      <w:r w:rsidRPr="00D213B0">
        <w:rPr>
          <w:rStyle w:val="StyleBoldUnderline"/>
        </w:rPr>
        <w:t xml:space="preserve">Colonialism is the drama that best reflects the attempt to stage the opposition of this original ethical movement. The colonized "damne" is the one who wants to give but who cannot give because what he has has been taken from him. </w:t>
      </w:r>
      <w:r w:rsidRPr="00D213B0">
        <w:rPr>
          <w:rStyle w:val="Emphasis"/>
        </w:rPr>
        <w:t>Colonialism</w:t>
      </w:r>
      <w:r w:rsidRPr="00D213B0">
        <w:rPr>
          <w:rStyle w:val="StyleBoldUnderline"/>
        </w:rPr>
        <w:t xml:space="preserve"> creates a reality in which some subjects become privileged givers while others do not even have bread to eat or to give</w:t>
      </w:r>
      <w:r w:rsidRPr="004F082B">
        <w:rPr>
          <w:sz w:val="16"/>
        </w:rPr>
        <w:t xml:space="preserve">. </w:t>
      </w:r>
      <w:r w:rsidRPr="00D213B0">
        <w:rPr>
          <w:rStyle w:val="StyleBoldUnderline"/>
        </w:rPr>
        <w:t>And if one of the main goals of the master is to possess, as it were, the monopoly of the human, it is clear that this situation confirms</w:t>
      </w:r>
      <w:r w:rsidRPr="004F082B">
        <w:rPr>
          <w:sz w:val="16"/>
        </w:rPr>
        <w:t xml:space="preserve">, albeit in an indirect manner, </w:t>
      </w:r>
      <w:r w:rsidRPr="00D213B0">
        <w:rPr>
          <w:rStyle w:val="StyleBoldUnderline"/>
        </w:rPr>
        <w:t>the</w:t>
      </w:r>
      <w:r w:rsidRPr="004F082B">
        <w:rPr>
          <w:sz w:val="16"/>
        </w:rPr>
        <w:t xml:space="preserve"> Levinasian and Fanonian </w:t>
      </w:r>
      <w:r w:rsidRPr="00D213B0">
        <w:rPr>
          <w:rStyle w:val="StyleBoldUnderline"/>
        </w:rPr>
        <w:t>suspicion that giving and loving are fundamental traits of the very humanity of the human</w:t>
      </w:r>
      <w:r w:rsidRPr="004F082B">
        <w:rPr>
          <w:sz w:val="16"/>
        </w:rPr>
        <w:t xml:space="preserve">." </w:t>
      </w:r>
      <w:r w:rsidRPr="00D213B0">
        <w:rPr>
          <w:rStyle w:val="StyleBoldUnderline"/>
        </w:rPr>
        <w:t xml:space="preserve">In this light it is perfectly consistent for the master to advocate a religion of love and generosity- something that facilitates his maintenance of the </w:t>
      </w:r>
      <w:r w:rsidRPr="00D213B0">
        <w:rPr>
          <w:rStyle w:val="Emphasis"/>
        </w:rPr>
        <w:t>monopoly of love</w:t>
      </w:r>
      <w:r w:rsidRPr="004F082B">
        <w:rPr>
          <w:sz w:val="16"/>
        </w:rPr>
        <w:t xml:space="preserve">." </w:t>
      </w:r>
      <w:r w:rsidRPr="00D213B0">
        <w:rPr>
          <w:rStyle w:val="StyleBoldUnderline"/>
        </w:rPr>
        <w:t>The slave, in contrast, struggles to create a condition in which he too can express the full extent of his or her loving subjectivity</w:t>
      </w:r>
      <w:r w:rsidRPr="004F082B">
        <w:rPr>
          <w:sz w:val="16"/>
        </w:rPr>
        <w:t>.</w:t>
      </w:r>
      <w:r w:rsidR="00D213B0" w:rsidRPr="004F082B">
        <w:rPr>
          <w:sz w:val="16"/>
        </w:rPr>
        <w:t xml:space="preserve"> The religion of the slave (man</w:t>
      </w:r>
      <w:r w:rsidRPr="004F082B">
        <w:rPr>
          <w:sz w:val="16"/>
        </w:rPr>
        <w:t>y a time the very religion of the master turned against him) often reflects this interest in coming to be recognized as someone who can give and love-</w:t>
      </w:r>
      <w:r w:rsidR="00D213B0" w:rsidRPr="004F082B">
        <w:rPr>
          <w:sz w:val="16"/>
        </w:rPr>
        <w:t>-</w:t>
      </w:r>
      <w:r w:rsidRPr="004F082B">
        <w:rPr>
          <w:sz w:val="16"/>
        </w:rPr>
        <w:t xml:space="preserve"> but giving and loving in different ways from the master." </w:t>
      </w:r>
      <w:r w:rsidRPr="00D213B0">
        <w:rPr>
          <w:rStyle w:val="StyleBoldUnderline"/>
        </w:rPr>
        <w:t>The task is</w:t>
      </w:r>
      <w:r w:rsidRPr="004F082B">
        <w:rPr>
          <w:sz w:val="16"/>
        </w:rPr>
        <w:t xml:space="preserve">, as Fanon puts it, </w:t>
      </w:r>
      <w:r w:rsidRPr="00D213B0">
        <w:rPr>
          <w:rStyle w:val="StyleBoldUnderline"/>
        </w:rPr>
        <w:t>to restore things to their proper places</w:t>
      </w:r>
      <w:r w:rsidRPr="004F082B">
        <w:rPr>
          <w:sz w:val="16"/>
        </w:rPr>
        <w:t xml:space="preserve"> (see BSWM 88). </w:t>
      </w:r>
      <w:r w:rsidRPr="00D213B0">
        <w:rPr>
          <w:rStyle w:val="StyleBoldUnderline"/>
        </w:rPr>
        <w:t xml:space="preserve">The struggle for recognition becomes in this way a struggle for liberation motivated by interests in forming an (ordinary) ethical community. </w:t>
      </w:r>
      <w:r w:rsidRPr="00D213B0">
        <w:rPr>
          <w:rStyle w:val="Emphasis"/>
        </w:rPr>
        <w:t>Liberation becomes then not so much a struggle for freedom and equality as a struggle for human fraternity</w:t>
      </w:r>
      <w:r w:rsidRPr="004F082B">
        <w:rPr>
          <w:sz w:val="16"/>
        </w:rPr>
        <w:t xml:space="preserve">. </w:t>
      </w:r>
      <w:r w:rsidRPr="00D213B0">
        <w:rPr>
          <w:rStyle w:val="StyleBoldUnderline"/>
        </w:rPr>
        <w:t xml:space="preserve">The idea that the struggle for liberation is primarily a struggle for fraternity does not mean that liberation does not involve claims of freedom and equality. What it means is that the </w:t>
      </w:r>
      <w:r w:rsidRPr="00D213B0">
        <w:rPr>
          <w:rStyle w:val="Emphasis"/>
        </w:rPr>
        <w:t>ultimate aim</w:t>
      </w:r>
      <w:r w:rsidRPr="00D213B0">
        <w:rPr>
          <w:rStyle w:val="StyleBoldUnderline"/>
        </w:rPr>
        <w:t xml:space="preserve"> of the struggle hardly consists in achieving these ends alone</w:t>
      </w:r>
      <w:r w:rsidRPr="004F082B">
        <w:rPr>
          <w:sz w:val="16"/>
        </w:rPr>
        <w:t xml:space="preserve">. In short, </w:t>
      </w:r>
      <w:r w:rsidRPr="00D213B0">
        <w:rPr>
          <w:rStyle w:val="StyleBoldUnderline"/>
        </w:rPr>
        <w:t xml:space="preserve">the idea is that the telos and most fundamental aim of the struggle for liberation is the </w:t>
      </w:r>
      <w:r w:rsidRPr="00D213B0">
        <w:rPr>
          <w:rStyle w:val="Emphasis"/>
        </w:rPr>
        <w:t>formation of a human community</w:t>
      </w:r>
      <w:r w:rsidRPr="00D213B0">
        <w:rPr>
          <w:rStyle w:val="StyleBoldUnderline"/>
        </w:rPr>
        <w:t xml:space="preserve"> where subjects are not only recognized as possessors but as givers as well</w:t>
      </w:r>
      <w:r w:rsidRPr="004F082B">
        <w:rPr>
          <w:sz w:val="16"/>
        </w:rPr>
        <w:t xml:space="preserve">. </w:t>
      </w:r>
      <w:r w:rsidRPr="00D213B0">
        <w:rPr>
          <w:rStyle w:val="StyleBoldUnderline"/>
        </w:rPr>
        <w:t>The demand for liberation is indeed the demand to be free and equal, but free and equal not only to have things, but to give and receive as well.</w:t>
      </w:r>
      <w:r w:rsidRPr="004F082B">
        <w:rPr>
          <w:sz w:val="16"/>
        </w:rPr>
        <w:t xml:space="preserve"> Possession, thus, enters the logic of the gift. "Having" represents a necessary moment in the process of giving. But "having," here, does not denote so much an "entitlement" as simply the access to goods that allow for the preservation a</w:t>
      </w:r>
      <w:r w:rsidR="00994CC0" w:rsidRPr="004F082B">
        <w:rPr>
          <w:sz w:val="16"/>
        </w:rPr>
        <w:t>nd reproduction of one's life.</w:t>
      </w:r>
      <w:r w:rsidRPr="004F082B">
        <w:rPr>
          <w:sz w:val="16"/>
        </w:rPr>
        <w:t xml:space="preserve"> The telos of whatever "I have" is not accumulation but the enactment of intersubjective contact through giving and receiving. </w:t>
      </w:r>
      <w:r w:rsidRPr="00D213B0">
        <w:rPr>
          <w:rStyle w:val="StyleBoldUnderline"/>
        </w:rPr>
        <w:t xml:space="preserve">The </w:t>
      </w:r>
      <w:r w:rsidRPr="00D213B0">
        <w:rPr>
          <w:rStyle w:val="Emphasis"/>
        </w:rPr>
        <w:t>demand for liberation</w:t>
      </w:r>
      <w:r w:rsidRPr="00D213B0">
        <w:rPr>
          <w:rStyle w:val="StyleBoldUnderline"/>
        </w:rPr>
        <w:t xml:space="preserve"> is also a demand for the recognition of identity</w:t>
      </w:r>
      <w:r w:rsidRPr="004F082B">
        <w:rPr>
          <w:sz w:val="16"/>
        </w:rPr>
        <w:t>. If the most radical gift is not any kind of</w:t>
      </w:r>
      <w:r w:rsidR="00994CC0" w:rsidRPr="004F082B">
        <w:rPr>
          <w:sz w:val="16"/>
        </w:rPr>
        <w:t xml:space="preserve"> possession but one's own self, </w:t>
      </w:r>
      <w:r w:rsidRPr="004F082B">
        <w:rPr>
          <w:sz w:val="16"/>
        </w:rPr>
        <w:t xml:space="preserve">then it is clear that </w:t>
      </w:r>
      <w:r w:rsidRPr="00D213B0">
        <w:rPr>
          <w:rStyle w:val="StyleBoldUnderline"/>
        </w:rPr>
        <w:t>struggles for liberation entail claims about the identity of the self. In this light</w:t>
      </w:r>
      <w:r w:rsidRPr="004F082B">
        <w:rPr>
          <w:sz w:val="16"/>
        </w:rPr>
        <w:t xml:space="preserve"> it becomes obvious that </w:t>
      </w:r>
      <w:r w:rsidRPr="00D213B0">
        <w:rPr>
          <w:rStyle w:val="StyleBoldUnderline"/>
        </w:rPr>
        <w:t>demands for the recognition of identity are hardly limited by egocentric interests for recognition or for the preservation of identity. The ultimate telos of the struggle for liberation is the creation of a community wherein people can give themselves completely as who they are and others are receptive to this gift</w:t>
      </w:r>
      <w:r w:rsidRPr="004F082B">
        <w:rPr>
          <w:sz w:val="16"/>
        </w:rPr>
        <w:t>. Claims for the recognition of identity play</w:t>
      </w:r>
      <w:r w:rsidR="00D213B0" w:rsidRPr="004F082B">
        <w:rPr>
          <w:sz w:val="16"/>
        </w:rPr>
        <w:t xml:space="preserve"> </w:t>
      </w:r>
      <w:r w:rsidRPr="004F082B">
        <w:rPr>
          <w:sz w:val="16"/>
        </w:rPr>
        <w:t xml:space="preserve">a positive role in the process of restoration, but they also have their limits. Fanon confronted this limitation when he was raising his "Negro cry": "And there was my poor brother -living out his neurosis to the extreme and finding himself paralyzed ... " (BSWM 138). </w:t>
      </w:r>
      <w:r w:rsidRPr="00D213B0">
        <w:rPr>
          <w:rStyle w:val="StyleBoldUnderline"/>
        </w:rPr>
        <w:t xml:space="preserve">An </w:t>
      </w:r>
      <w:r w:rsidRPr="00D213B0">
        <w:rPr>
          <w:rStyle w:val="Emphasis"/>
        </w:rPr>
        <w:t>act of fraternity</w:t>
      </w:r>
      <w:r w:rsidRPr="00D213B0">
        <w:rPr>
          <w:rStyle w:val="StyleBoldUnderline"/>
        </w:rPr>
        <w:t xml:space="preserve">, perhaps even more of </w:t>
      </w:r>
      <w:r w:rsidRPr="00D213B0">
        <w:rPr>
          <w:rStyle w:val="Emphasis"/>
        </w:rPr>
        <w:t>altericity</w:t>
      </w:r>
      <w:r w:rsidRPr="00D213B0">
        <w:rPr>
          <w:rStyle w:val="StyleBoldUnderline"/>
        </w:rPr>
        <w:t>, dislocates the act of identity affirmation and throws him out of himself to someone in a worse condit</w:t>
      </w:r>
      <w:r w:rsidR="00994CC0" w:rsidRPr="00D213B0">
        <w:rPr>
          <w:rStyle w:val="StyleBoldUnderline"/>
        </w:rPr>
        <w:t>ion than him</w:t>
      </w:r>
      <w:r w:rsidR="00994CC0" w:rsidRPr="004F082B">
        <w:rPr>
          <w:sz w:val="16"/>
        </w:rPr>
        <w:t>.</w:t>
      </w:r>
      <w:r w:rsidRPr="004F082B">
        <w:rPr>
          <w:sz w:val="16"/>
        </w:rPr>
        <w:t xml:space="preserve"> Fanon raises a similar alert to black intellectuals who attempt to redeem blackness by identifying the Negro with the universal. Applying the insight that he gained in his confrontation with Sartre's critique of Negritude, Fanon responds to these intellectuals: "What? I have barely opened eyes that had been blindfolded, and someone already wants to drown me in the universal? What about the others? Those who 'have no voice: those who 'have no spokesman: ... I need to lose myself in my negritude, to see the fires, the segregations, the repressions, the rapes, the discriminations, the boycotts. We need to put our fingers on every sore that mottles the black uniform" (BSWM 186-87). Fanon opposes the move to an abstract universalism with an emphasis in concrete particularity. But this emphasis in particularity is not motivated either by liberal concerns for the loss of individuality or by supposedly anti-liberal or even radical ideas about the links between subjectivity, community, and culture. Fanon's main concern signals the ethico-political movement from slave to slave. Ultimately, the need to suspend the universal and to lose himself in his Negritude obeys the imperative of resto</w:t>
      </w:r>
      <w:r w:rsidR="00994CC0" w:rsidRPr="004F082B">
        <w:rPr>
          <w:sz w:val="16"/>
        </w:rPr>
        <w:t>ration: of working for the "dam</w:t>
      </w:r>
      <w:r w:rsidRPr="004F082B">
        <w:rPr>
          <w:sz w:val="16"/>
        </w:rPr>
        <w:t xml:space="preserve">ne." Fanon claims an exception from the universal only insofar as </w:t>
      </w:r>
      <w:r w:rsidRPr="00D213B0">
        <w:rPr>
          <w:rStyle w:val="StyleBoldUnderline"/>
        </w:rPr>
        <w:t>blackness becomes the locus of dehumanization and inhumanity and as he tries to respond in an ethico-political manner to that situation</w:t>
      </w:r>
      <w:r w:rsidRPr="004F082B">
        <w:rPr>
          <w:sz w:val="16"/>
        </w:rPr>
        <w:t xml:space="preserve">: "One can already imagine Alioune Diop wondering what place the black genius will have in the universal chorus. It is my belief that a true culture cannot come to life under present conditions. It will be time enough to talk about the black genius when the man has regained his rightful place" (BSWM I87)· </w:t>
      </w:r>
      <w:r w:rsidRPr="00D213B0">
        <w:rPr>
          <w:rStyle w:val="StyleBoldUnderline"/>
        </w:rPr>
        <w:t>Fanon is interested in the restoration of an ordinary human world. And a human world includes the possibility for self-expression, for the formation of diverse communities, and for the flourishing of a culture</w:t>
      </w:r>
      <w:r w:rsidRPr="004F082B">
        <w:rPr>
          <w:sz w:val="16"/>
        </w:rPr>
        <w:t xml:space="preserve">. Fanon is thus more interested in </w:t>
      </w:r>
      <w:r w:rsidRPr="00D213B0">
        <w:rPr>
          <w:rStyle w:val="StyleBoldUnderline"/>
        </w:rPr>
        <w:t>creating the material conditions of possibility for the emergence of a culture than in claiming the intrinsic value of particular contents or ideas of any particular culture</w:t>
      </w:r>
      <w:r w:rsidRPr="004F082B">
        <w:rPr>
          <w:sz w:val="16"/>
        </w:rPr>
        <w:t xml:space="preserve">." The content of a culture is important, but </w:t>
      </w:r>
      <w:r w:rsidRPr="00D213B0">
        <w:rPr>
          <w:rStyle w:val="StyleBoldUnderline"/>
        </w:rPr>
        <w:t>before we fall into the warm embrace of any particular tradition we first need to be sure that subjects can produce and reproduce their culture in an ethically ordinary way</w:t>
      </w:r>
      <w:r w:rsidRPr="004F082B">
        <w:rPr>
          <w:sz w:val="16"/>
        </w:rPr>
        <w:t xml:space="preserve">, that is, </w:t>
      </w:r>
      <w:r w:rsidRPr="00D213B0">
        <w:rPr>
          <w:rStyle w:val="StyleBoldUnderline"/>
        </w:rPr>
        <w:t>without confronting the pathologies created by systematic conditions of oppression and subordination</w:t>
      </w:r>
      <w:r w:rsidRPr="004F082B">
        <w:rPr>
          <w:sz w:val="16"/>
        </w:rPr>
        <w:t xml:space="preserve">. </w:t>
      </w:r>
      <w:r w:rsidRPr="00D213B0">
        <w:rPr>
          <w:rStyle w:val="StyleBoldUnderline"/>
        </w:rPr>
        <w:t xml:space="preserve">Otherwise we fall victim to the </w:t>
      </w:r>
      <w:r w:rsidRPr="00D213B0">
        <w:rPr>
          <w:rStyle w:val="Emphasis"/>
        </w:rPr>
        <w:t>fundamentally misanthropic</w:t>
      </w:r>
      <w:r w:rsidRPr="00D213B0">
        <w:rPr>
          <w:rStyle w:val="StyleBoldUnderline"/>
        </w:rPr>
        <w:t xml:space="preserve"> gesture of loving the culture of a people while simultaneously hating or being indifferent to them.</w:t>
      </w:r>
      <w:r w:rsidRPr="004F082B">
        <w:rPr>
          <w:sz w:val="16"/>
        </w:rPr>
        <w:t xml:space="preserve"> Beyond this, it is clearly possible, and, indeed, necessary, to be aware of the processes by which different cultures can contribute to the envisioning of innovative methods for advancing more humane ways of thinking and acting. By the same token, different cultures can be harshly criticized when they promote violence rather than peace." It is important, however, to recognize that </w:t>
      </w:r>
      <w:r w:rsidRPr="00D213B0">
        <w:rPr>
          <w:rStyle w:val="StyleBoldUnderline"/>
        </w:rPr>
        <w:t>the struggle for humanization does not leave cultures untouched. The fight for humanization and for establishing the basis of non-sexist human conviviality provides the condition for a positive (more humane and humanistic) transformation of the values and ideas of subjects and cultures</w:t>
      </w:r>
      <w:r w:rsidRPr="004F082B">
        <w:rPr>
          <w:sz w:val="16"/>
        </w:rPr>
        <w:t xml:space="preserve">." </w:t>
      </w:r>
      <w:r w:rsidRPr="00D213B0">
        <w:rPr>
          <w:rStyle w:val="Emphasis"/>
        </w:rPr>
        <w:t>Recognition involves then an ethical act</w:t>
      </w:r>
      <w:r w:rsidR="00994CC0" w:rsidRPr="00D213B0">
        <w:rPr>
          <w:rStyle w:val="Emphasis"/>
        </w:rPr>
        <w:t xml:space="preserve"> of giving beyond recognition</w:t>
      </w:r>
      <w:r w:rsidR="00994CC0" w:rsidRPr="004F082B">
        <w:rPr>
          <w:sz w:val="16"/>
        </w:rPr>
        <w:t>.</w:t>
      </w:r>
      <w:r w:rsidRPr="004F082B">
        <w:rPr>
          <w:sz w:val="16"/>
        </w:rPr>
        <w:t xml:space="preserve"> This is the initial upsurge of an emergent subjectivity. </w:t>
      </w:r>
      <w:r w:rsidRPr="00D213B0">
        <w:rPr>
          <w:rStyle w:val="StyleBoldUnderline"/>
        </w:rPr>
        <w:t>The loving subjectivity emerges in the world and is confronted by two camps. There are the masters and there are the slaves. The masters are primarily the ones who will let this subject know where he belongs. If the subject is rejected by the masters, then he may try to become like them or to be recognized by them. But the subject may also, in a fantastic ethical subversion of the logics of recognition, turn to the slave and recognize the slave as a brother</w:t>
      </w:r>
      <w:r w:rsidRPr="004F082B">
        <w:rPr>
          <w:sz w:val="16"/>
        </w:rPr>
        <w:t xml:space="preserve">: "It was my philosophy professor, a native of the Antilles, who recalled the fact to me one day: 'Whenever you hear anyone abuse the Jews, pay attention, because he is talking about you.' And I found that he was universally right-by which I meant that I was answerable in my body and in my heart for what was done to my brother" (BSWM 122). </w:t>
      </w:r>
    </w:p>
    <w:p w14:paraId="56185C5B" w14:textId="77777777" w:rsidR="00284C68" w:rsidRDefault="00284C68" w:rsidP="00DB5288"/>
    <w:p w14:paraId="4F3DCC90" w14:textId="7337662A" w:rsidR="004F3DF1" w:rsidRDefault="00D66D25" w:rsidP="004F3DF1">
      <w:pPr>
        <w:pStyle w:val="Heading4"/>
      </w:pPr>
      <w:r>
        <w:t xml:space="preserve">Decolonial philosophy of the limit and its attentiveness to liberation ethics are key to generating “a world in which many worlds can fit”—their policies for development and emancipation fail to address the root causes of ecological destruction, dehumanization, and ethnocide—liberation is THE alternative </w:t>
      </w:r>
      <w:r w:rsidR="0099282D">
        <w:t>to solve the death ethic of war</w:t>
      </w:r>
    </w:p>
    <w:p w14:paraId="10DD8F66" w14:textId="77777777" w:rsidR="004F3DF1" w:rsidRDefault="004F3DF1" w:rsidP="004F3DF1">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230-32</w:t>
      </w:r>
      <w:r w:rsidRPr="00717AE6">
        <w:t>] //DDI13</w:t>
      </w:r>
    </w:p>
    <w:p w14:paraId="1ED302CA" w14:textId="77777777" w:rsidR="004F3DF1" w:rsidRDefault="004F3DF1" w:rsidP="004F3DF1"/>
    <w:p w14:paraId="201EC4D8" w14:textId="77777777" w:rsidR="004F3DF1" w:rsidRPr="008A5668" w:rsidRDefault="004F3DF1" w:rsidP="004F3DF1">
      <w:pPr>
        <w:rPr>
          <w:sz w:val="16"/>
        </w:rPr>
      </w:pPr>
      <w:r w:rsidRPr="008A5668">
        <w:rPr>
          <w:sz w:val="16"/>
        </w:rPr>
        <w:t xml:space="preserve">Dussel holds on to the idea of rationality, while he also criticizes an abstract and univocal concept of universality. It is here that the difference between emancipation and liberation is relevant." </w:t>
      </w:r>
      <w:r w:rsidRPr="004B57E9">
        <w:rPr>
          <w:rStyle w:val="StyleBoldUnderline"/>
        </w:rPr>
        <w:t xml:space="preserve">What emancipation is to modernity and universality, liberation is to transmodernity and the call for a diverse world. For while European emancipation refers to a singular process of coming to maturity, </w:t>
      </w:r>
      <w:r w:rsidRPr="004B57E9">
        <w:rPr>
          <w:rStyle w:val="Emphasis"/>
        </w:rPr>
        <w:t>liberation</w:t>
      </w:r>
      <w:r w:rsidRPr="004B57E9">
        <w:rPr>
          <w:rStyle w:val="StyleBoldUnderline"/>
        </w:rPr>
        <w:t xml:space="preserve"> refers to the many attempts, especially by formerly colonized subjects, to affirm their own selves and to create </w:t>
      </w:r>
      <w:r w:rsidRPr="004B57E9">
        <w:rPr>
          <w:rStyle w:val="Emphasis"/>
        </w:rPr>
        <w:t>a world in which many worlds can fit</w:t>
      </w:r>
      <w:r w:rsidRPr="008A5668">
        <w:rPr>
          <w:sz w:val="16"/>
        </w:rPr>
        <w:t xml:space="preserve">. </w:t>
      </w:r>
      <w:r w:rsidRPr="004B57E9">
        <w:rPr>
          <w:rStyle w:val="Emphasis"/>
        </w:rPr>
        <w:t>Liberation claims liberty, equality, and fraternity, but also solidarity and the embrace of alterity, including epistemic diversity</w:t>
      </w:r>
      <w:r w:rsidRPr="008A5668">
        <w:rPr>
          <w:sz w:val="16"/>
        </w:rPr>
        <w:t xml:space="preserve">. For Dussel, </w:t>
      </w:r>
      <w:r w:rsidRPr="004B57E9">
        <w:rPr>
          <w:rStyle w:val="StyleBoldUnderline"/>
        </w:rPr>
        <w:t>human beings share a commonality on the basis of which it is possible to discern basic ethical principles</w:t>
      </w:r>
      <w:r w:rsidRPr="008A5668">
        <w:rPr>
          <w:sz w:val="16"/>
        </w:rPr>
        <w:t xml:space="preserve"> (not abstract and purely procedural but material as  well; see </w:t>
      </w:r>
      <w:r w:rsidRPr="008A5668">
        <w:rPr>
          <w:i/>
          <w:sz w:val="16"/>
        </w:rPr>
        <w:t>Etica de la liberación</w:t>
      </w:r>
      <w:r w:rsidRPr="008A5668">
        <w:rPr>
          <w:sz w:val="16"/>
        </w:rPr>
        <w:t xml:space="preserve">). But </w:t>
      </w:r>
      <w:r w:rsidRPr="004B57E9">
        <w:rPr>
          <w:rStyle w:val="StyleBoldUnderline"/>
        </w:rPr>
        <w:t xml:space="preserve">this very commonality includes the fact of diversity: </w:t>
      </w:r>
      <w:r w:rsidRPr="004B57E9">
        <w:rPr>
          <w:rStyle w:val="Emphasis"/>
        </w:rPr>
        <w:t>we are equal in that we are different</w:t>
      </w:r>
      <w:r w:rsidRPr="008A5668">
        <w:rPr>
          <w:sz w:val="16"/>
        </w:rPr>
        <w:t xml:space="preserve">. </w:t>
      </w:r>
      <w:r w:rsidRPr="004B57E9">
        <w:rPr>
          <w:rStyle w:val="StyleBoldUnderline"/>
        </w:rPr>
        <w:t>This perspective undergirds the ideal of transmodernity. While modernity takes emancipation as its center and elevates reason to an abstract universal or a global design, transmodernity offers the possibility of thinking of commonality diversely</w:t>
      </w:r>
      <w:r w:rsidRPr="008A5668">
        <w:rPr>
          <w:sz w:val="16"/>
        </w:rPr>
        <w:t xml:space="preserve">. Dussel's critique of modernity has another side. </w:t>
      </w:r>
      <w:r w:rsidRPr="004B57E9">
        <w:rPr>
          <w:rStyle w:val="StyleBoldUnderline"/>
        </w:rPr>
        <w:t xml:space="preserve">Modernity's systematic pursuit of the ideal of "rational emancipation" and its view of universality led it to </w:t>
      </w:r>
      <w:r w:rsidRPr="004B57E9">
        <w:rPr>
          <w:rStyle w:val="Emphasis"/>
        </w:rPr>
        <w:t>three insurmountable limits</w:t>
      </w:r>
      <w:r w:rsidRPr="008A5668">
        <w:rPr>
          <w:sz w:val="16"/>
        </w:rPr>
        <w:t xml:space="preserve">. </w:t>
      </w:r>
      <w:r w:rsidRPr="004B57E9">
        <w:rPr>
          <w:rStyle w:val="StyleBoldUnderline"/>
        </w:rPr>
        <w:t xml:space="preserve">These are the </w:t>
      </w:r>
      <w:r w:rsidRPr="004B57E9">
        <w:rPr>
          <w:rStyle w:val="Emphasis"/>
        </w:rPr>
        <w:t>ecological destruction</w:t>
      </w:r>
      <w:r w:rsidRPr="004B57E9">
        <w:rPr>
          <w:rStyle w:val="StyleBoldUnderline"/>
        </w:rPr>
        <w:t xml:space="preserve"> of the planet; "the </w:t>
      </w:r>
      <w:r w:rsidRPr="004B57E9">
        <w:rPr>
          <w:rStyle w:val="Emphasis"/>
        </w:rPr>
        <w:t>destruction of humanity</w:t>
      </w:r>
      <w:r w:rsidRPr="004B57E9">
        <w:rPr>
          <w:rStyle w:val="StyleBoldUnderline"/>
        </w:rPr>
        <w:t xml:space="preserve"> itself"; and "the impossibility of the </w:t>
      </w:r>
      <w:r w:rsidRPr="004B57E9">
        <w:rPr>
          <w:rStyle w:val="Emphasis"/>
        </w:rPr>
        <w:t>subsumption of the populations, economies, nations, and cultures</w:t>
      </w:r>
      <w:r w:rsidRPr="004B57E9">
        <w:rPr>
          <w:rStyle w:val="StyleBoldUnderline"/>
        </w:rPr>
        <w:t xml:space="preserve"> that it has been attacking since its origin and since it has excluded from its horizon and thus cornered into poverty</w:t>
      </w:r>
      <w:r w:rsidRPr="008A5668">
        <w:rPr>
          <w:sz w:val="16"/>
        </w:rPr>
        <w:t xml:space="preserve">.'"" </w:t>
      </w:r>
      <w:r w:rsidRPr="004B57E9">
        <w:rPr>
          <w:rStyle w:val="StyleBoldUnderline"/>
        </w:rPr>
        <w:t>Liberation philosophy and the idea of transmodernity are largely oriented by a perception of the limits of modernity, particularly as these are made evident from a global perspective that includes the South as a measuring stick of sorts for the radicalism of critical theories and as a place from which critical perspectives emerge</w:t>
      </w:r>
      <w:r w:rsidRPr="008A5668">
        <w:rPr>
          <w:sz w:val="16"/>
        </w:rPr>
        <w:t xml:space="preserve">. Indeed, </w:t>
      </w:r>
      <w:r w:rsidRPr="004B57E9">
        <w:rPr>
          <w:rStyle w:val="StyleBoldUnderline"/>
        </w:rPr>
        <w:t>philosophy of liberation is</w:t>
      </w:r>
      <w:r w:rsidRPr="008A5668">
        <w:rPr>
          <w:sz w:val="16"/>
        </w:rPr>
        <w:t xml:space="preserve">, as it were, </w:t>
      </w:r>
      <w:r w:rsidRPr="004B57E9">
        <w:rPr>
          <w:rStyle w:val="Emphasis"/>
        </w:rPr>
        <w:t>a de-colonial philosophy of the limit</w:t>
      </w:r>
      <w:r w:rsidRPr="008A5668">
        <w:rPr>
          <w:sz w:val="16"/>
        </w:rPr>
        <w:t xml:space="preserve">; that is, </w:t>
      </w:r>
      <w:r w:rsidRPr="004B57E9">
        <w:rPr>
          <w:rStyle w:val="StyleBoldUnderline"/>
        </w:rPr>
        <w:t>it attempts to recreate thinking in light of this kind of failure</w:t>
      </w:r>
      <w:r w:rsidRPr="008A5668">
        <w:rPr>
          <w:sz w:val="16"/>
        </w:rPr>
        <w:t xml:space="preserve">. </w:t>
      </w:r>
      <w:r w:rsidRPr="004B57E9">
        <w:rPr>
          <w:rStyle w:val="StyleBoldUnderline"/>
        </w:rPr>
        <w:t xml:space="preserve">Even though the failures are there for all to see, liberation philosophy pays particular attention to the problems that become evident, not so much from the perspective of financial and political centers--whose ideologues and enthusiasts, both at home and abroad, are invested in the "success" of </w:t>
      </w:r>
      <w:r w:rsidRPr="004B57E9">
        <w:rPr>
          <w:rStyle w:val="Emphasis"/>
        </w:rPr>
        <w:t>"development" programs</w:t>
      </w:r>
      <w:r w:rsidRPr="004B57E9">
        <w:rPr>
          <w:rStyle w:val="StyleBoldUnderline"/>
        </w:rPr>
        <w:t xml:space="preserve">-- but rather from the perspective of </w:t>
      </w:r>
      <w:r w:rsidRPr="004B57E9">
        <w:rPr>
          <w:rStyle w:val="Emphasis"/>
        </w:rPr>
        <w:t>those who often don't count</w:t>
      </w:r>
      <w:r w:rsidRPr="004B57E9">
        <w:rPr>
          <w:rStyle w:val="StyleBoldUnderline"/>
        </w:rPr>
        <w:t xml:space="preserve"> in the calculations of what success means, or whose "development" or lack thereof is ultimately insignificant for those who formulate policy</w:t>
      </w:r>
      <w:r w:rsidRPr="008A5668">
        <w:rPr>
          <w:sz w:val="16"/>
        </w:rPr>
        <w:t xml:space="preserve">. </w:t>
      </w:r>
      <w:r w:rsidRPr="004B57E9">
        <w:rPr>
          <w:rStyle w:val="StyleBoldUnderline"/>
        </w:rPr>
        <w:t>What is at stake</w:t>
      </w:r>
      <w:r w:rsidRPr="008A5668">
        <w:rPr>
          <w:sz w:val="16"/>
        </w:rPr>
        <w:t xml:space="preserve">, at least in the focus of liberation philosophy, </w:t>
      </w:r>
      <w:r w:rsidRPr="004B57E9">
        <w:rPr>
          <w:rStyle w:val="StyleBoldUnderline"/>
        </w:rPr>
        <w:t>are the failures and the possibilities for change that can potentially affect or benefit the whole of humanity, particularly the worst off</w:t>
      </w:r>
      <w:r w:rsidRPr="008A5668">
        <w:rPr>
          <w:sz w:val="16"/>
        </w:rPr>
        <w:t xml:space="preserve">. That is why </w:t>
      </w:r>
      <w:r w:rsidRPr="004B57E9">
        <w:rPr>
          <w:rStyle w:val="StyleBoldUnderline"/>
        </w:rPr>
        <w:t>liberation philosophy calls simultaneously for attention to be paid to the "condemned of the earth" and for the elaboration of a broad perspective that includes consideration of not only regions but the world as a whole</w:t>
      </w:r>
      <w:r w:rsidRPr="008A5668">
        <w:rPr>
          <w:sz w:val="16"/>
        </w:rPr>
        <w:t xml:space="preserve">. Dussel insisted from early on that </w:t>
      </w:r>
      <w:r w:rsidRPr="004B57E9">
        <w:rPr>
          <w:rStyle w:val="StyleBoldUnderline"/>
        </w:rPr>
        <w:t>a proper response to the geopolitics of concealment demanded a philosophy with a planetary scope elaborated within the general framework of a de-colonial and cosmopolitan geopolitics of knowledge</w:t>
      </w:r>
      <w:r w:rsidRPr="008A5668">
        <w:rPr>
          <w:sz w:val="16"/>
        </w:rPr>
        <w:t xml:space="preserve">. That view along with the emphasis on the ethicopolitical question of liberation from oppression define the very core of liberation philosophy. While Dussel initially focused on Latin American culture and its sources and then went on to pay more attention to the mechanisms of exclusion that fomented poverty and ostracism in Latin America, his most recent work focuses on the modes of oppression in the modern world-system as well as in the possibilities for concrete instantiations of something new. Here, he responds to the increasing inequality of wealth in a world characterized by the increasing globalization of finance capital and modern Western culture. The philosophy of history and the philosophy of culture make themselves relevant in this context once again, since the world appears not as a homogeneous field of cultural production, but as a multiple and varied composite of cultural formations. </w:t>
      </w:r>
      <w:r w:rsidRPr="004B57E9">
        <w:rPr>
          <w:rStyle w:val="StyleBoldUnderline"/>
        </w:rPr>
        <w:t>As Dussel puts it: 'This was no longer a matter of locating' Latin America. It was a matter of trying to 'situate' all of the cultures that today inevitably confront each other in all levels of everyday life, from communication, education and research, to the politics of expansion, and cultural or even military resistance." "</w:t>
      </w:r>
      <w:r w:rsidRPr="004B57E9">
        <w:rPr>
          <w:rStyle w:val="Emphasis"/>
        </w:rPr>
        <w:t>Situating</w:t>
      </w:r>
      <w:r w:rsidRPr="004B57E9">
        <w:rPr>
          <w:rStyle w:val="StyleBoldUnderline"/>
        </w:rPr>
        <w:t xml:space="preserve">" the diversity of the world's cultures is Dussel's </w:t>
      </w:r>
      <w:r w:rsidRPr="004B57E9">
        <w:rPr>
          <w:rStyle w:val="Emphasis"/>
        </w:rPr>
        <w:t>alternative</w:t>
      </w:r>
      <w:r w:rsidRPr="004B57E9">
        <w:rPr>
          <w:rStyle w:val="StyleBoldUnderline"/>
        </w:rPr>
        <w:t xml:space="preserve"> to the imperial mapping of the world as a battlefield or war zone</w:t>
      </w:r>
      <w:r w:rsidRPr="008A5668">
        <w:rPr>
          <w:sz w:val="16"/>
        </w:rPr>
        <w:t xml:space="preserve">. </w:t>
      </w:r>
      <w:r w:rsidRPr="004B57E9">
        <w:rPr>
          <w:rStyle w:val="StyleBoldUnderline"/>
        </w:rPr>
        <w:t xml:space="preserve">It also seeks to undercut the description of our sociocultural and geopolitical condition today as a "clash of civilizations." In the modern world, cultures are not so similar to each other that diversity has disappeared, but difference does not necessarily mean warlike antagonism. Difference means war only through the lenses of the </w:t>
      </w:r>
      <w:r w:rsidRPr="004B57E9">
        <w:rPr>
          <w:rStyle w:val="Emphasis"/>
        </w:rPr>
        <w:t>paradigm of war</w:t>
      </w:r>
      <w:r w:rsidRPr="004B57E9">
        <w:rPr>
          <w:rStyle w:val="StyleBoldUnderline"/>
        </w:rPr>
        <w:t xml:space="preserve"> and other similar warring fundamentalisms</w:t>
      </w:r>
      <w:r w:rsidRPr="008A5668">
        <w:rPr>
          <w:sz w:val="16"/>
        </w:rPr>
        <w:t xml:space="preserve"> - the existence of which must be understood, at least in part, in light of the legacies of empire and empire's current workings in the contemporary world, that is, in light of modernity as a paradigm of war. </w:t>
      </w:r>
    </w:p>
    <w:p w14:paraId="77248636" w14:textId="77777777" w:rsidR="004F3DF1" w:rsidRDefault="004F3DF1" w:rsidP="00DB5288"/>
    <w:p w14:paraId="4AD7E4AC" w14:textId="77777777" w:rsidR="0021059D" w:rsidRDefault="0021059D" w:rsidP="00DB5288"/>
    <w:p w14:paraId="5DC9A500" w14:textId="1BCBE657" w:rsidR="00FF1615" w:rsidRDefault="00FF1615" w:rsidP="00FF1615">
      <w:pPr>
        <w:pStyle w:val="Heading3"/>
      </w:pPr>
      <w:r>
        <w:t>Alt - Love</w:t>
      </w:r>
    </w:p>
    <w:p w14:paraId="02599CC6" w14:textId="5DF86AE3" w:rsidR="00284C68" w:rsidRDefault="004F3DF1" w:rsidP="00284C68">
      <w:pPr>
        <w:pStyle w:val="Heading4"/>
      </w:pPr>
      <w:r>
        <w:t>Our alternative is the “Yes” of LOVE—only our decolonial ethical orientation can spur political revolutionary activity that generates a truly human world—decolonial love solves dehumanization</w:t>
      </w:r>
    </w:p>
    <w:p w14:paraId="42DFF753" w14:textId="092A932D" w:rsidR="00284C68" w:rsidRDefault="00284C68" w:rsidP="00284C68">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rsidR="00562CCC">
        <w:t>155-59</w:t>
      </w:r>
      <w:r w:rsidRPr="00717AE6">
        <w:t>] //DDI13</w:t>
      </w:r>
    </w:p>
    <w:p w14:paraId="2520091E" w14:textId="77777777" w:rsidR="00284C68" w:rsidRDefault="00284C68" w:rsidP="00284C68"/>
    <w:p w14:paraId="1B7C6DAD" w14:textId="0501063E" w:rsidR="00A27736" w:rsidRPr="001B6156" w:rsidRDefault="00284C68" w:rsidP="00DB5288">
      <w:pPr>
        <w:rPr>
          <w:sz w:val="16"/>
        </w:rPr>
      </w:pPr>
      <w:r w:rsidRPr="004F082B">
        <w:rPr>
          <w:sz w:val="16"/>
        </w:rPr>
        <w:t>The previous chapter concluded with the question of the possibility of love. A consistent account of this question entails an innovative view of subjectivity. For Fanon, as for Lev</w:t>
      </w:r>
      <w:r w:rsidR="004962E0" w:rsidRPr="004F082B">
        <w:rPr>
          <w:sz w:val="16"/>
        </w:rPr>
        <w:t xml:space="preserve">inas, </w:t>
      </w:r>
      <w:r w:rsidR="004962E0" w:rsidRPr="004962E0">
        <w:rPr>
          <w:rStyle w:val="StyleBoldUnderline"/>
        </w:rPr>
        <w:t>the self is primarily a gi</w:t>
      </w:r>
      <w:r w:rsidRPr="004962E0">
        <w:rPr>
          <w:rStyle w:val="StyleBoldUnderline"/>
        </w:rPr>
        <w:t>ft that gives, and who, as embodied, is also able to receive and to be hospitable. The consistent expression of this subjectivity entails the restoration of an ordinary world where the self can unfold</w:t>
      </w:r>
      <w:r w:rsidR="004962E0">
        <w:rPr>
          <w:rStyle w:val="StyleBoldUnderline"/>
        </w:rPr>
        <w:t>-</w:t>
      </w:r>
      <w:r w:rsidRPr="004962E0">
        <w:rPr>
          <w:rStyle w:val="StyleBoldUnderline"/>
        </w:rPr>
        <w:t xml:space="preserve">-that is, where giving and receiving can find </w:t>
      </w:r>
      <w:r w:rsidRPr="004962E0">
        <w:rPr>
          <w:rStyle w:val="Emphasis"/>
        </w:rPr>
        <w:t>non-pathological</w:t>
      </w:r>
      <w:r w:rsidRPr="004962E0">
        <w:rPr>
          <w:rStyle w:val="StyleBoldUnderline"/>
        </w:rPr>
        <w:t xml:space="preserve"> forms</w:t>
      </w:r>
      <w:r w:rsidRPr="004F082B">
        <w:rPr>
          <w:sz w:val="16"/>
        </w:rPr>
        <w:t xml:space="preserve">. </w:t>
      </w:r>
      <w:r w:rsidRPr="004962E0">
        <w:rPr>
          <w:rStyle w:val="StyleBoldUnderline"/>
        </w:rPr>
        <w:t>Subjectivity also means</w:t>
      </w:r>
      <w:r w:rsidRPr="004F082B">
        <w:rPr>
          <w:sz w:val="16"/>
        </w:rPr>
        <w:t xml:space="preserve"> for Fanon </w:t>
      </w:r>
      <w:r w:rsidRPr="004962E0">
        <w:rPr>
          <w:rStyle w:val="Emphasis"/>
        </w:rPr>
        <w:t>agency and freedom</w:t>
      </w:r>
      <w:r w:rsidRPr="004F082B">
        <w:rPr>
          <w:sz w:val="16"/>
        </w:rPr>
        <w:t xml:space="preserve">. </w:t>
      </w:r>
      <w:r w:rsidRPr="004962E0">
        <w:rPr>
          <w:rStyle w:val="StyleBoldUnderline"/>
        </w:rPr>
        <w:t xml:space="preserve">But this agency and freedom are not those of a monad or an egocentric subjectivity. Freedom and agency show themselves in work, and primarily in the </w:t>
      </w:r>
      <w:r w:rsidRPr="004962E0">
        <w:rPr>
          <w:rStyle w:val="Emphasis"/>
        </w:rPr>
        <w:t>loving humanizing work</w:t>
      </w:r>
      <w:r w:rsidRPr="004F082B">
        <w:rPr>
          <w:sz w:val="16"/>
        </w:rPr>
        <w:t xml:space="preserve"> that Fanon took so seriously (see BSWM 222). It is in this way also that Fanon provides a response to the question of desire: "As soon as I desire I am asking to be considered. I am not merely here-and-now, sealed into thingness. I am for somewhere else and for something else. I demand that notice be taken of m y negating activity insofar as I pursue something other than life; insofar as I do battle for the creation of a human-world-that is, of a world of reciprocal recognitions" (BSWM 218). </w:t>
      </w:r>
      <w:r w:rsidRPr="00741DF1">
        <w:rPr>
          <w:rStyle w:val="Emphasis"/>
        </w:rPr>
        <w:t>From love to action and work we are led then to political revolutionary activity</w:t>
      </w:r>
      <w:r w:rsidRPr="004F082B">
        <w:rPr>
          <w:sz w:val="16"/>
        </w:rPr>
        <w:t>. I do not carry innocence to the point of believing that appeals to reason or to respect for human dignity can alter reality. For the Negro who works on</w:t>
      </w:r>
      <w:r w:rsidR="004962E0" w:rsidRPr="004F082B">
        <w:rPr>
          <w:sz w:val="16"/>
        </w:rPr>
        <w:t xml:space="preserve"> a sugar plantation in Le Robert,</w:t>
      </w:r>
      <w:r w:rsidRPr="004F082B">
        <w:rPr>
          <w:sz w:val="16"/>
        </w:rPr>
        <w:t xml:space="preserve"> there is only one solution: to fight. He will embark on this struggle. and he will pursue it. not as the result of a Marxist or idealistic analysis but quite simply because he cannot conceive of life otherwise than in the form of a battle against exploitation, misery. and hunger. (SSWM 224) </w:t>
      </w:r>
      <w:r w:rsidRPr="00741DF1">
        <w:rPr>
          <w:rStyle w:val="StyleBoldUnderline"/>
        </w:rPr>
        <w:t>Confronting a reality where imperial politics violate the or</w:t>
      </w:r>
      <w:r w:rsidR="00741DF1" w:rsidRPr="00741DF1">
        <w:rPr>
          <w:rStyle w:val="StyleBoldUnderline"/>
        </w:rPr>
        <w:t>dinariness of the extraordinary,</w:t>
      </w:r>
      <w:r w:rsidRPr="00741DF1">
        <w:rPr>
          <w:rStyle w:val="StyleBoldUnderline"/>
        </w:rPr>
        <w:t xml:space="preserve"> Fanon defended an ethico-political praxis of liberation. This praxis entails a sort of teleological suspension of identity and of universality in the interest of the humanization of the world. In t</w:t>
      </w:r>
      <w:r w:rsidR="00741DF1">
        <w:rPr>
          <w:rStyle w:val="StyleBoldUnderline"/>
        </w:rPr>
        <w:t>his case, the suspension is not,</w:t>
      </w:r>
      <w:r w:rsidRPr="00741DF1">
        <w:rPr>
          <w:rStyle w:val="StyleBoldUnderline"/>
        </w:rPr>
        <w:t xml:space="preserve"> as in Kierkegaard's formulation, a suspension of the ethical." Both the suspension and the telos are ethical</w:t>
      </w:r>
      <w:r w:rsidRPr="004F082B">
        <w:rPr>
          <w:sz w:val="16"/>
        </w:rPr>
        <w:t xml:space="preserve"> for Fanon. </w:t>
      </w:r>
      <w:r w:rsidRPr="00741DF1">
        <w:rPr>
          <w:rStyle w:val="StyleBoldUnderline"/>
        </w:rPr>
        <w:t>The teleological suspension of identity and universality is at the same time an ethico-political defiance of the telos of empire</w:t>
      </w:r>
      <w:r w:rsidRPr="004F082B">
        <w:rPr>
          <w:sz w:val="16"/>
        </w:rPr>
        <w:t xml:space="preserve">. </w:t>
      </w:r>
      <w:r w:rsidRPr="00741DF1">
        <w:rPr>
          <w:rStyle w:val="Emphasis"/>
        </w:rPr>
        <w:t>The formation of a truly human world can only follow from committed, ra</w:t>
      </w:r>
      <w:r w:rsidR="004F3DF1">
        <w:rPr>
          <w:rStyle w:val="Emphasis"/>
        </w:rPr>
        <w:t>dical, and paradoxical acts of l</w:t>
      </w:r>
      <w:r w:rsidRPr="00741DF1">
        <w:rPr>
          <w:rStyle w:val="Emphasis"/>
        </w:rPr>
        <w:t>ove</w:t>
      </w:r>
      <w:r w:rsidRPr="004F082B">
        <w:rPr>
          <w:sz w:val="16"/>
        </w:rPr>
        <w:t xml:space="preserve">. Fanon unveils </w:t>
      </w:r>
      <w:r w:rsidRPr="00741DF1">
        <w:rPr>
          <w:rStyle w:val="StyleBoldUnderline"/>
        </w:rPr>
        <w:t xml:space="preserve">the need for a pathos of love that stands against the ethos of empire. There are </w:t>
      </w:r>
      <w:r w:rsidRPr="00741DF1">
        <w:rPr>
          <w:rStyle w:val="Emphasis"/>
        </w:rPr>
        <w:t>no recipes for political action</w:t>
      </w:r>
      <w:r w:rsidRPr="004F082B">
        <w:rPr>
          <w:sz w:val="16"/>
        </w:rPr>
        <w:t xml:space="preserve">. But Fanon gives a clear sense of the priorities. He proposes that the struggle for recognition be taken primaril y in the sense of a struggle for genuine human intersubjectivity. </w:t>
      </w:r>
      <w:r w:rsidRPr="00741DF1">
        <w:rPr>
          <w:rStyle w:val="StyleBoldUnderline"/>
        </w:rPr>
        <w:t>Fanon anchors ideas of</w:t>
      </w:r>
      <w:r w:rsidR="00741DF1" w:rsidRPr="00741DF1">
        <w:rPr>
          <w:rStyle w:val="StyleBoldUnderline"/>
        </w:rPr>
        <w:t xml:space="preserve"> </w:t>
      </w:r>
      <w:r w:rsidRPr="00741DF1">
        <w:rPr>
          <w:rStyle w:val="StyleBoldUnderline"/>
        </w:rPr>
        <w:t>fraternity and intersubjectivity</w:t>
      </w:r>
      <w:r w:rsidRPr="004F082B">
        <w:rPr>
          <w:sz w:val="16"/>
        </w:rPr>
        <w:t xml:space="preserve"> not in equality, in common natural kind or in fecundity, but </w:t>
      </w:r>
      <w:r w:rsidRPr="00741DF1">
        <w:rPr>
          <w:rStyle w:val="StyleBoldUnderline"/>
        </w:rPr>
        <w:t xml:space="preserve">in the upsurge of a </w:t>
      </w:r>
      <w:r w:rsidRPr="00741DF1">
        <w:rPr>
          <w:rStyle w:val="Emphasis"/>
        </w:rPr>
        <w:t>loving subjectivity</w:t>
      </w:r>
      <w:r w:rsidRPr="00741DF1">
        <w:rPr>
          <w:rStyle w:val="StyleBoldUnderline"/>
        </w:rPr>
        <w:t xml:space="preserve"> toward one who is "below</w:t>
      </w:r>
      <w:r w:rsidRPr="004F082B">
        <w:rPr>
          <w:sz w:val="16"/>
        </w:rPr>
        <w:t>." In Levinasian terms. metaphysical desire toward the Other who is "above" (in a position of highness) manifests itself concretely in the commitment for the improvement of those who are "below" (faceless creatures of the world of empire)-</w:t>
      </w:r>
      <w:r w:rsidRPr="00741DF1">
        <w:rPr>
          <w:rStyle w:val="StyleBoldUnderline"/>
        </w:rPr>
        <w:t>to the point of giving one's life for the Other</w:t>
      </w:r>
      <w:r w:rsidRPr="004F082B">
        <w:rPr>
          <w:sz w:val="16"/>
        </w:rPr>
        <w:t xml:space="preserve">. </w:t>
      </w:r>
      <w:r w:rsidRPr="00741DF1">
        <w:rPr>
          <w:rStyle w:val="StyleBoldUnderline"/>
        </w:rPr>
        <w:t>Life and death acquire new meaning under the paradox of substitution. Risking one's life surpasses the economy of recognition</w:t>
      </w:r>
      <w:r w:rsidR="00741DF1" w:rsidRPr="004F082B">
        <w:rPr>
          <w:sz w:val="16"/>
        </w:rPr>
        <w:t>. At the end,</w:t>
      </w:r>
      <w:r w:rsidRPr="004F082B">
        <w:rPr>
          <w:sz w:val="16"/>
        </w:rPr>
        <w:t xml:space="preserve"> Fanon is more concerned about the death of the slave than about his own death. He is more concerned about being an accomplice to murder than of confronting his own demise. Nothing less is what he means when he says that he is "answerable in [his] body and in [his] heart" for what happens to the Jew. His participation in the Second World War should leave no doubt about this. Fanon lives his life,</w:t>
      </w:r>
      <w:r w:rsidR="00741DF1" w:rsidRPr="004F082B">
        <w:rPr>
          <w:sz w:val="16"/>
        </w:rPr>
        <w:t xml:space="preserve"> not anticipating his own death,</w:t>
      </w:r>
      <w:r w:rsidRPr="004F082B">
        <w:rPr>
          <w:sz w:val="16"/>
        </w:rPr>
        <w:t xml:space="preserve"> but rather, as it were, going against it so that he can have the time to respond to the Other. </w:t>
      </w:r>
      <w:r w:rsidRPr="00741DF1">
        <w:rPr>
          <w:rStyle w:val="StyleBoldUnderline"/>
        </w:rPr>
        <w:t>The teleological suspension of identity ultimately involves then a teleological suspension of the destructive powers of death. Life in this sense is not defined</w:t>
      </w:r>
      <w:r w:rsidRPr="004F082B">
        <w:rPr>
          <w:sz w:val="16"/>
        </w:rPr>
        <w:t xml:space="preserve">, as Levinas insistently argued, </w:t>
      </w:r>
      <w:r w:rsidR="00741DF1" w:rsidRPr="00741DF1">
        <w:rPr>
          <w:rStyle w:val="StyleBoldUnderline"/>
        </w:rPr>
        <w:t>by anguish over one's own death,</w:t>
      </w:r>
      <w:r w:rsidRPr="00741DF1">
        <w:rPr>
          <w:rStyle w:val="StyleBoldUnderline"/>
        </w:rPr>
        <w:t xml:space="preserve"> but by "an affection more passive than a trauma</w:t>
      </w:r>
      <w:r w:rsidRPr="004F082B">
        <w:rPr>
          <w:sz w:val="16"/>
        </w:rPr>
        <w:t xml:space="preserve">.'?" </w:t>
      </w:r>
      <w:r w:rsidRPr="00741DF1">
        <w:rPr>
          <w:rStyle w:val="Emphasis"/>
        </w:rPr>
        <w:t>The death of the Other becomes the veritable scandal</w:t>
      </w:r>
      <w:r w:rsidRPr="004F082B">
        <w:rPr>
          <w:sz w:val="16"/>
        </w:rPr>
        <w:t>. For Levinas, "Death - as the death of the other [autrui]-cannot be separated from this dramatic character; it is emotion par excellence, affection or being affected par excellence.'?' Fanon's existence gave clear expression to the trace of this affection. This is made evident in a letter he wrote to a friend four w</w:t>
      </w:r>
      <w:r w:rsidR="00741DF1" w:rsidRPr="004F082B">
        <w:rPr>
          <w:sz w:val="16"/>
        </w:rPr>
        <w:t xml:space="preserve">eeks prior to his death: Roger, </w:t>
      </w:r>
      <w:r w:rsidRPr="004F082B">
        <w:rPr>
          <w:sz w:val="16"/>
        </w:rPr>
        <w:t>what I wanted to tell you is that death is always with us and that what matters is not to know whether we can escape it but whether we have achieved the maximum for the ideas we have made our own. What shocked me here in my bed when I felt my strength ebbing away along with my blood was not the fact of dying as such. but to die of leukemia, in Washington. w</w:t>
      </w:r>
      <w:r w:rsidR="00741DF1" w:rsidRPr="004F082B">
        <w:rPr>
          <w:sz w:val="16"/>
        </w:rPr>
        <w:t>hen three months ago I could ha</w:t>
      </w:r>
      <w:r w:rsidRPr="004F082B">
        <w:rPr>
          <w:sz w:val="16"/>
        </w:rPr>
        <w:t xml:space="preserve">ve died facing the enemy since I was already a ware that I had this disease. We are nothing on earth if we are not in the first place the slaves of a cause. the cause of the peoples. the cause of justice and liberty. I want you to know that even when the doctors had given me up, in the gather. ing dusk I was still thinking of the Algerian people. of the peoples in the Third World. and when I have persevered. It was for their sake." In the deathbed, without having to anticipate death because it appears to be simply on his side waiting for him, Fanon is primarily concerned for the Other." </w:t>
      </w:r>
      <w:r w:rsidRPr="00741DF1">
        <w:rPr>
          <w:rStyle w:val="StyleBoldUnderline"/>
        </w:rPr>
        <w:t>Once again the logics of recognition are dislocated when, in a paradoxical act of love, Fanon declares that life is nothing if we do not make ourselves the slaves of a cause. The desire to be master finds here its most direct and radical opposite. It is as if</w:t>
      </w:r>
      <w:r w:rsidR="00741DF1">
        <w:rPr>
          <w:rStyle w:val="StyleBoldUnderline"/>
        </w:rPr>
        <w:t xml:space="preserve"> </w:t>
      </w:r>
      <w:r w:rsidRPr="00741DF1">
        <w:rPr>
          <w:rStyle w:val="StyleBoldUnderline"/>
        </w:rPr>
        <w:t>Fanon has been taken hostage by the Other, living for him to the point of substitution</w:t>
      </w:r>
      <w:r w:rsidRPr="004F082B">
        <w:rPr>
          <w:sz w:val="16"/>
        </w:rPr>
        <w:t xml:space="preserve">. </w:t>
      </w:r>
      <w:r w:rsidRPr="00741DF1">
        <w:rPr>
          <w:rStyle w:val="StyleBoldUnderline"/>
        </w:rPr>
        <w:t>It is as if he h</w:t>
      </w:r>
      <w:r w:rsidR="00741DF1">
        <w:rPr>
          <w:rStyle w:val="StyleBoldUnderline"/>
        </w:rPr>
        <w:t>ad become, out of love, the sla</w:t>
      </w:r>
      <w:r w:rsidRPr="00741DF1">
        <w:rPr>
          <w:rStyle w:val="StyleBoldUnderline"/>
        </w:rPr>
        <w:t>ve of the slave</w:t>
      </w:r>
      <w:r w:rsidRPr="004F082B">
        <w:rPr>
          <w:sz w:val="16"/>
        </w:rPr>
        <w:t xml:space="preserve">."? </w:t>
      </w:r>
      <w:r w:rsidRPr="00741DF1">
        <w:rPr>
          <w:rStyle w:val="StyleBoldUnderline"/>
        </w:rPr>
        <w:t xml:space="preserve">It is this </w:t>
      </w:r>
      <w:r w:rsidRPr="00741DF1">
        <w:rPr>
          <w:rStyle w:val="Emphasis"/>
        </w:rPr>
        <w:t>paradoxical position</w:t>
      </w:r>
      <w:r w:rsidRPr="00741DF1">
        <w:rPr>
          <w:rStyle w:val="StyleBoldUnderline"/>
        </w:rPr>
        <w:t xml:space="preserve"> that I have been referring to as </w:t>
      </w:r>
      <w:r w:rsidR="004F3DF1">
        <w:rPr>
          <w:rStyle w:val="Emphasis"/>
        </w:rPr>
        <w:t>al</w:t>
      </w:r>
      <w:r w:rsidRPr="00741DF1">
        <w:rPr>
          <w:rStyle w:val="Emphasis"/>
        </w:rPr>
        <w:t>tericit</w:t>
      </w:r>
      <w:r w:rsidR="004F3DF1">
        <w:rPr>
          <w:rStyle w:val="Emphasis"/>
        </w:rPr>
        <w:t>y</w:t>
      </w:r>
      <w:r w:rsidRPr="00741DF1">
        <w:rPr>
          <w:rStyle w:val="StyleBoldUnderline"/>
        </w:rPr>
        <w:t>. Altericity defines, beyond Heideggerian care and the Hegelian life and death struggle, a unique mode of ethical and ethico-political subjectivity</w:t>
      </w:r>
      <w:r w:rsidRPr="004F082B">
        <w:rPr>
          <w:sz w:val="16"/>
        </w:rPr>
        <w:t xml:space="preserve">." In Levinas's formulation, "being affected by the death of the Other is a remarkable and essential event of my psychism insofar as it is a human psychism."82 Accordingly, Levinas argues, We are taking up this term desire: to a subject turned to itself. which. according to the Stoic formula is characterized by ... the tendency to persist in its being. or for which. according to Heidegger's formula. "there is in its existence question as to this very existence," a subject thus defined by care f or itself. which in happiness realizes its for itset], we are opposing the desire for the other which proceeds from a being already gratified and in this sense independent. which does not desire for itself. It is the need of him who no longer has needs. It is recognizable in the need for an other who is another [AutruiJ. who is neither my enemy (as he is in Hobbes and Hegel) nor my "complement." as he still is in Plato's Republic. which is set up because something is lacking in the subsistence of each individual. ... In desire the I is borne toward the other in such a way as to compromise the sovereign self. identification of the I. for which need is but nostalgia and which the consciousness of need anticipates." </w:t>
      </w:r>
      <w:r w:rsidRPr="00741DF1">
        <w:rPr>
          <w:rStyle w:val="StyleBoldUnderline"/>
        </w:rPr>
        <w:t>Desire is primarily</w:t>
      </w:r>
      <w:r w:rsidR="00741DF1" w:rsidRPr="004F082B">
        <w:rPr>
          <w:sz w:val="16"/>
        </w:rPr>
        <w:t xml:space="preserve">, for Levinas as for Fanon, </w:t>
      </w:r>
      <w:r w:rsidRPr="00741DF1">
        <w:rPr>
          <w:rStyle w:val="StyleBoldUnderline"/>
        </w:rPr>
        <w:t>desire for the Other." When this desire takes the form of a political struggle against the structures of dehumanization then we can refer to it, following Chela Sandoval, as "</w:t>
      </w:r>
      <w:r w:rsidRPr="00741DF1">
        <w:rPr>
          <w:rStyle w:val="Emphasis"/>
        </w:rPr>
        <w:t>de-colonial love</w:t>
      </w:r>
      <w:r w:rsidR="00741DF1" w:rsidRPr="004F082B">
        <w:rPr>
          <w:sz w:val="16"/>
        </w:rPr>
        <w:t>.'</w:t>
      </w:r>
      <w:r w:rsidRPr="004F082B">
        <w:rPr>
          <w:sz w:val="16"/>
        </w:rPr>
        <w:t xml:space="preserve">" </w:t>
      </w:r>
      <w:r w:rsidRPr="00741DF1">
        <w:rPr>
          <w:rStyle w:val="Emphasis"/>
        </w:rPr>
        <w:t>De-colonial love is positive, and not, like traditional conceptions of critique, only negative</w:t>
      </w:r>
      <w:r w:rsidRPr="004F082B">
        <w:rPr>
          <w:sz w:val="16"/>
        </w:rPr>
        <w:t xml:space="preserve">. </w:t>
      </w:r>
      <w:r w:rsidRPr="00741DF1">
        <w:rPr>
          <w:rStyle w:val="StyleBoldUnderline"/>
        </w:rPr>
        <w:t>Fanon makes clear his disagreement with conceptions of subjectivity that privilege negativity</w:t>
      </w:r>
      <w:r w:rsidRPr="004F082B">
        <w:rPr>
          <w:sz w:val="16"/>
        </w:rPr>
        <w:t>: "</w:t>
      </w:r>
      <w:r w:rsidRPr="00741DF1">
        <w:rPr>
          <w:rStyle w:val="StyleBoldUnderline"/>
        </w:rPr>
        <w:t>Man is not merely a possibility of recapture or of negation. If it is true that consciousnes</w:t>
      </w:r>
      <w:r w:rsidR="00741DF1" w:rsidRPr="00741DF1">
        <w:rPr>
          <w:rStyle w:val="StyleBoldUnderline"/>
        </w:rPr>
        <w:t>s is a process of transcendence,</w:t>
      </w:r>
      <w:r w:rsidRPr="00741DF1">
        <w:rPr>
          <w:rStyle w:val="StyleBoldUnderline"/>
        </w:rPr>
        <w:t xml:space="preserve"> we have to see too that this transcendence is haunted by the problems of love and understanding. </w:t>
      </w:r>
      <w:r w:rsidRPr="00741DF1">
        <w:rPr>
          <w:rStyle w:val="Emphasis"/>
        </w:rPr>
        <w:t>Man is a yes that vibrates to cosmic harmonies</w:t>
      </w:r>
      <w:r w:rsidRPr="004F082B">
        <w:rPr>
          <w:sz w:val="16"/>
        </w:rPr>
        <w:t xml:space="preserve">" (BSWM 8). </w:t>
      </w:r>
      <w:r w:rsidRPr="00741DF1">
        <w:rPr>
          <w:rStyle w:val="Emphasis"/>
        </w:rPr>
        <w:t>Desire is the upsurge of the loving subjectivity</w:t>
      </w:r>
      <w:r w:rsidRPr="004F082B">
        <w:rPr>
          <w:sz w:val="16"/>
        </w:rPr>
        <w:t xml:space="preserve">. </w:t>
      </w:r>
      <w:r w:rsidRPr="00741DF1">
        <w:rPr>
          <w:rStyle w:val="StyleBoldUnderline"/>
        </w:rPr>
        <w:t>It is a Yes, or a radical aff</w:t>
      </w:r>
      <w:r w:rsidR="00741DF1">
        <w:rPr>
          <w:rStyle w:val="StyleBoldUnderline"/>
        </w:rPr>
        <w:t>irmation of sociality and inter</w:t>
      </w:r>
      <w:r w:rsidRPr="00741DF1">
        <w:rPr>
          <w:rStyle w:val="StyleBoldUnderline"/>
        </w:rPr>
        <w:t>human contact</w:t>
      </w:r>
      <w:r w:rsidRPr="004F082B">
        <w:rPr>
          <w:sz w:val="16"/>
        </w:rPr>
        <w:t xml:space="preserve">. </w:t>
      </w:r>
      <w:r w:rsidRPr="00741DF1">
        <w:rPr>
          <w:rStyle w:val="StyleBoldUnderline"/>
        </w:rPr>
        <w:t xml:space="preserve">Altericity is the </w:t>
      </w:r>
      <w:r w:rsidRPr="00741DF1">
        <w:rPr>
          <w:rStyle w:val="Emphasis"/>
        </w:rPr>
        <w:t>Yes of love</w:t>
      </w:r>
      <w:r w:rsidRPr="00741DF1">
        <w:rPr>
          <w:rStyle w:val="StyleBoldUnderline"/>
        </w:rPr>
        <w:t xml:space="preserve"> expressed as non-</w:t>
      </w:r>
      <w:r w:rsidR="00741DF1" w:rsidRPr="00741DF1">
        <w:rPr>
          <w:rStyle w:val="StyleBoldUnderline"/>
        </w:rPr>
        <w:t>indifference</w:t>
      </w:r>
      <w:r w:rsidRPr="00741DF1">
        <w:rPr>
          <w:rStyle w:val="StyleBoldUnderline"/>
        </w:rPr>
        <w:t xml:space="preserve"> toward the Other, primarily toward the Other who is "below" (also sub-Other or sub-alter). The Yes of</w:t>
      </w:r>
      <w:r w:rsidR="00741DF1">
        <w:rPr>
          <w:rStyle w:val="StyleBoldUnderline"/>
        </w:rPr>
        <w:t xml:space="preserve"> </w:t>
      </w:r>
      <w:r w:rsidRPr="00741DF1">
        <w:rPr>
          <w:rStyle w:val="StyleBoldUnderline"/>
        </w:rPr>
        <w:t xml:space="preserve">love thus leads to a conception of ethical struggle </w:t>
      </w:r>
      <w:r w:rsidRPr="00741DF1">
        <w:rPr>
          <w:rStyle w:val="Emphasis"/>
        </w:rPr>
        <w:t>against</w:t>
      </w:r>
      <w:r w:rsidRPr="00741DF1">
        <w:rPr>
          <w:rStyle w:val="StyleBoldUnderline"/>
        </w:rPr>
        <w:t xml:space="preserve"> the </w:t>
      </w:r>
      <w:r w:rsidRPr="00741DF1">
        <w:rPr>
          <w:rStyle w:val="Emphasis"/>
        </w:rPr>
        <w:t>dehumanization</w:t>
      </w:r>
      <w:r w:rsidRPr="00741DF1">
        <w:rPr>
          <w:rStyle w:val="StyleBoldUnderline"/>
        </w:rPr>
        <w:t xml:space="preserve"> of the sub-alter</w:t>
      </w:r>
      <w:r w:rsidRPr="004F082B">
        <w:rPr>
          <w:sz w:val="16"/>
        </w:rPr>
        <w:t xml:space="preserve">. In this sense, </w:t>
      </w:r>
      <w:r w:rsidRPr="00741DF1">
        <w:rPr>
          <w:rStyle w:val="StyleBoldUnderline"/>
        </w:rPr>
        <w:t>altericity is another way of conceiving the de-colonial attitude, out of which the de-colonial reduction emerges and is sustained</w:t>
      </w:r>
      <w:r w:rsidRPr="004F082B">
        <w:rPr>
          <w:sz w:val="16"/>
        </w:rPr>
        <w:t xml:space="preserve">. </w:t>
      </w:r>
      <w:r w:rsidRPr="00741DF1">
        <w:rPr>
          <w:rStyle w:val="StyleBoldUnderline"/>
        </w:rPr>
        <w:t>As simultaneously affirmative of generosity and critical of damnation, altericity and the de-colonial attitude are both affirmative and negative</w:t>
      </w:r>
      <w:r w:rsidRPr="004F082B">
        <w:rPr>
          <w:sz w:val="16"/>
        </w:rPr>
        <w:t xml:space="preserve">: I said in my introduction that man is a yes. I will never stop reiterating that. Yes to life. Yes to love. YeS to ':ClK,lV"ilY But man is also a No to exploitation of man. No to the butchery of what is most human in man: freedom. (SSWM 222) Altericity is the subjective modality that best gives expression to Fanon's new humanism. </w:t>
      </w:r>
      <w:r w:rsidRPr="00741DF1">
        <w:rPr>
          <w:rStyle w:val="StyleBoldUnderline"/>
        </w:rPr>
        <w:t>This humanism is grounded not so much in abstract universality as in the ethical and de-colonial suspension of the universal. For this reason it is not a classical humanism, but, I would argue, a humanism of the Other</w:t>
      </w:r>
      <w:r w:rsidRPr="004F082B">
        <w:rPr>
          <w:sz w:val="16"/>
        </w:rPr>
        <w:t>. I believe that Fanon would fully endorse this Levinasian characterization of the fate of humanism and of its critique by anti-humanists in the contemporary world: Modern anti-humanism, which denies the primacy that the human person</w:t>
      </w:r>
      <w:r w:rsidR="00741DF1" w:rsidRPr="004F082B">
        <w:rPr>
          <w:sz w:val="16"/>
        </w:rPr>
        <w:t>, free and for itself, would ha</w:t>
      </w:r>
      <w:r w:rsidRPr="004F082B">
        <w:rPr>
          <w:sz w:val="16"/>
        </w:rPr>
        <w:t>ve for the sig</w:t>
      </w:r>
      <w:r w:rsidR="00741DF1" w:rsidRPr="004F082B">
        <w:rPr>
          <w:sz w:val="16"/>
        </w:rPr>
        <w:t>nifi</w:t>
      </w:r>
      <w:r w:rsidRPr="004F082B">
        <w:rPr>
          <w:sz w:val="16"/>
        </w:rPr>
        <w:t xml:space="preserve">cation of being, is true over and beyond the reasons it gives itself. It clears the space for subjectivity positing itself in abnegation. in sacrifice. in a substitution which precedes the will. Its inspired intuition is to have abandoned the idea of person. goal and origin of itself. in which the ego is still a thing because it is still a being. Strictly speaking. the other is the end; I am a hostage, a responsibility and a substitution supporting the world in the passivity of assignation. even in an accusing persecution. which is indeclinable. Humanism has to be denounced only because it is not sufficiently human. (os 127-28) </w:t>
      </w:r>
      <w:r w:rsidRPr="004A70BC">
        <w:rPr>
          <w:rStyle w:val="StyleBoldUnderline"/>
        </w:rPr>
        <w:t xml:space="preserve">Fanon's humanism is not the abstract humanism that interferes with the activity of humanization, but the humanism of the ethical suspension (with a de-colonial intent) whereby the universal is suspended in favor of a higher telos. This humanism is </w:t>
      </w:r>
      <w:r w:rsidRPr="004A70BC">
        <w:rPr>
          <w:rStyle w:val="Emphasis"/>
        </w:rPr>
        <w:t>grounded on love</w:t>
      </w:r>
      <w:r w:rsidRPr="004A70BC">
        <w:rPr>
          <w:rStyle w:val="StyleBoldUnderline"/>
        </w:rPr>
        <w:t>, which finds consistent in the preferential option for the "damnes."</w:t>
      </w:r>
      <w:r w:rsidRPr="004F082B">
        <w:rPr>
          <w:sz w:val="16"/>
        </w:rPr>
        <w:t xml:space="preserve"> Fanon was concerned for the "damnes" in Martinique, in Algeria, and allover the Third World. It was just a matter of time until the peoples in the Third World would come to adopt Fanon as one of their own. Given the conceptual connections between the work of Levinas a</w:t>
      </w:r>
      <w:r w:rsidR="004A70BC" w:rsidRPr="004F082B">
        <w:rPr>
          <w:sz w:val="16"/>
        </w:rPr>
        <w:t>nd Fanon, it is not strange tha</w:t>
      </w:r>
      <w:r w:rsidRPr="004F082B">
        <w:rPr>
          <w:sz w:val="16"/>
        </w:rPr>
        <w:t xml:space="preserve">t particular expressions of Third World philosophies, such as the Latin American "philosophy of liberation," found in them philosophical allies. In the next part I examine the work of the philosopher and religious thinker Enrique Dussel and evaluate his philosophical project in the light of his appropriations of both Levinas and Fanon. </w:t>
      </w:r>
    </w:p>
    <w:p w14:paraId="209EFE30" w14:textId="77777777" w:rsidR="00562CCC" w:rsidRDefault="00562CCC" w:rsidP="00DB5288"/>
    <w:p w14:paraId="65B423A5" w14:textId="215640CF" w:rsidR="00562CCC" w:rsidRDefault="00D9536A" w:rsidP="00562CCC">
      <w:pPr>
        <w:pStyle w:val="Heading4"/>
      </w:pPr>
      <w:r>
        <w:t xml:space="preserve">Only decoloniality can challenge the Manicheism of the war paradigm propped up by Eurocentrism and U.S. Americanism—urgently need a new geography of knowledge </w:t>
      </w:r>
      <w:r w:rsidR="00756ECD">
        <w:t>with a preferential option to the Global South</w:t>
      </w:r>
      <w:r w:rsidR="001B6156">
        <w:t>—this critique’s enactment of decolonial love is key</w:t>
      </w:r>
    </w:p>
    <w:p w14:paraId="4AC84FBA" w14:textId="3A99E05D" w:rsidR="00562CCC" w:rsidRDefault="00562CCC" w:rsidP="00562CCC">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249-52</w:t>
      </w:r>
      <w:r w:rsidRPr="00717AE6">
        <w:t>] //DDI13</w:t>
      </w:r>
    </w:p>
    <w:p w14:paraId="01A763CC" w14:textId="77777777" w:rsidR="00562CCC" w:rsidRDefault="00562CCC" w:rsidP="00562CCC"/>
    <w:p w14:paraId="0E8A2B84" w14:textId="0B03FA92" w:rsidR="00562CCC" w:rsidRDefault="004C54CE" w:rsidP="004C54CE">
      <w:pPr>
        <w:rPr>
          <w:rStyle w:val="Emphasis"/>
        </w:rPr>
      </w:pPr>
      <w:r w:rsidRPr="00B236DF">
        <w:rPr>
          <w:sz w:val="16"/>
        </w:rPr>
        <w:t>T</w:t>
      </w:r>
      <w:r w:rsidR="002C66D3" w:rsidRPr="00B236DF">
        <w:rPr>
          <w:sz w:val="16"/>
        </w:rPr>
        <w:t>he idea of the struggle for non</w:t>
      </w:r>
      <w:r w:rsidRPr="00B236DF">
        <w:rPr>
          <w:sz w:val="16"/>
        </w:rPr>
        <w:t xml:space="preserve">sexist human </w:t>
      </w:r>
      <w:r w:rsidR="002C66D3" w:rsidRPr="00B236DF">
        <w:rPr>
          <w:sz w:val="16"/>
        </w:rPr>
        <w:t>fraternity</w:t>
      </w:r>
      <w:r w:rsidRPr="00B236DF">
        <w:rPr>
          <w:sz w:val="16"/>
        </w:rPr>
        <w:t xml:space="preserve"> or affiliation as a struggle </w:t>
      </w:r>
      <w:r w:rsidR="002C66D3" w:rsidRPr="00B236DF">
        <w:rPr>
          <w:sz w:val="16"/>
        </w:rPr>
        <w:t>for</w:t>
      </w:r>
      <w:r w:rsidRPr="00B236DF">
        <w:rPr>
          <w:sz w:val="16"/>
        </w:rPr>
        <w:t xml:space="preserve"> the liberation or the damned represents the climax of the effort to articulate a position that opposes </w:t>
      </w:r>
      <w:r w:rsidR="002C66D3" w:rsidRPr="00B236DF">
        <w:rPr>
          <w:sz w:val="16"/>
        </w:rPr>
        <w:t>the</w:t>
      </w:r>
      <w:r w:rsidRPr="00B236DF">
        <w:rPr>
          <w:sz w:val="16"/>
        </w:rPr>
        <w:t xml:space="preserve"> paradigm of war and its expressions in both Hitlerism and in the ambiguities of liberalism. We began our search in the year I789, but then we traveled to occupied France and its colonies in the twentieth century. The year 1968 was also an important moment, but the events surrounding the date had a different meaning according to the territories in which they took place. While in France we find a critique of obsolete forms of Marxism along with a discourse on the death of man and a liberation of sexuality, in Latin America we have an increasing awareness of dependency along with the formulation of theologies </w:t>
      </w:r>
      <w:r w:rsidR="002C66D3" w:rsidRPr="00B236DF">
        <w:rPr>
          <w:sz w:val="16"/>
        </w:rPr>
        <w:t>and philosophies of liberation.</w:t>
      </w:r>
      <w:r w:rsidRPr="00B236DF">
        <w:rPr>
          <w:sz w:val="16"/>
        </w:rPr>
        <w:t xml:space="preserve"> </w:t>
      </w:r>
      <w:r w:rsidRPr="009D54E8">
        <w:rPr>
          <w:rStyle w:val="StyleBoldUnderline"/>
        </w:rPr>
        <w:t xml:space="preserve">Empire shows different faces in different places and thus precipitates different forms of critique. But while the critique that emerges in the periphery takes into consideration the philosophies that emerge in the center, the philosophers of the center hardly pay attention to the people of the periphery, not only in terms of their intellectual production but also in terms of the very problem of a </w:t>
      </w:r>
      <w:r w:rsidRPr="009D54E8">
        <w:rPr>
          <w:rStyle w:val="Emphasis"/>
        </w:rPr>
        <w:t>geopolitical division</w:t>
      </w:r>
      <w:r w:rsidRPr="009D54E8">
        <w:rPr>
          <w:rStyle w:val="StyleBoldUnderline"/>
        </w:rPr>
        <w:t xml:space="preserve"> that reproduces the relation between master and slaves, that is, in relation to </w:t>
      </w:r>
      <w:r w:rsidRPr="009D54E8">
        <w:rPr>
          <w:rStyle w:val="Emphasis"/>
        </w:rPr>
        <w:t>colonialism</w:t>
      </w:r>
      <w:r w:rsidRPr="009D54E8">
        <w:rPr>
          <w:rStyle w:val="StyleBoldUnderline"/>
        </w:rPr>
        <w:t>. As a consequence, philosophers of the center also tend to ignore the role of their own intellectual production in the imperial system of subordination. They want to oppose violence, but they do not care to examine the manifold implications of violence.</w:t>
      </w:r>
      <w:r w:rsidRPr="00B236DF">
        <w:rPr>
          <w:sz w:val="16"/>
        </w:rPr>
        <w:t xml:space="preserve"> </w:t>
      </w:r>
      <w:r w:rsidRPr="009D54E8">
        <w:rPr>
          <w:rStyle w:val="StyleBoldUnderline"/>
        </w:rPr>
        <w:t>There is much talk about the Other, but not too much effort in hearing others and in understanding what they have to say. Violence is committed in the very delimitation of scholarship to the languages of the dominant countries.</w:t>
      </w:r>
      <w:r w:rsidRPr="00B236DF">
        <w:rPr>
          <w:sz w:val="16"/>
        </w:rPr>
        <w:t xml:space="preserve"> </w:t>
      </w:r>
      <w:r w:rsidRPr="009D54E8">
        <w:rPr>
          <w:rStyle w:val="StyleBoldUnderline"/>
        </w:rPr>
        <w:t xml:space="preserve">This myopic perspective explains why Dussel went so far as to characterize the philosophies from the center as </w:t>
      </w:r>
      <w:r w:rsidRPr="009D54E8">
        <w:rPr>
          <w:rStyle w:val="Emphasis"/>
        </w:rPr>
        <w:t>intrinsically dogmatic</w:t>
      </w:r>
      <w:r w:rsidRPr="00B236DF">
        <w:rPr>
          <w:sz w:val="16"/>
        </w:rPr>
        <w:t xml:space="preserve">. However, what we have here is not so much an essential limitation as </w:t>
      </w:r>
      <w:r w:rsidRPr="009D54E8">
        <w:rPr>
          <w:rStyle w:val="StyleBoldUnderline"/>
        </w:rPr>
        <w:t xml:space="preserve">the very </w:t>
      </w:r>
      <w:r w:rsidRPr="009D54E8">
        <w:rPr>
          <w:rStyle w:val="Emphasis"/>
        </w:rPr>
        <w:t>stultification of a thought</w:t>
      </w:r>
      <w:r w:rsidRPr="009D54E8">
        <w:rPr>
          <w:rStyle w:val="StyleBoldUnderline"/>
        </w:rPr>
        <w:t xml:space="preserve"> that has grown accustomed to represent, with its limited perspective, the rest of the world</w:t>
      </w:r>
      <w:r w:rsidRPr="00B236DF">
        <w:rPr>
          <w:sz w:val="16"/>
        </w:rPr>
        <w:t xml:space="preserve">. This encroachment explains why Fanon calls the "damned" to leave Europe alone and to forge by themselves the beginnings of a more humane world. These considerations indicate that </w:t>
      </w:r>
      <w:r w:rsidRPr="009D54E8">
        <w:rPr>
          <w:rStyle w:val="StyleBoldUnderline"/>
        </w:rPr>
        <w:t xml:space="preserve">one of the most </w:t>
      </w:r>
      <w:r w:rsidRPr="009D54E8">
        <w:rPr>
          <w:rStyle w:val="Emphasis"/>
        </w:rPr>
        <w:t>urgent</w:t>
      </w:r>
      <w:r w:rsidRPr="009D54E8">
        <w:rPr>
          <w:rStyle w:val="StyleBoldUnderline"/>
        </w:rPr>
        <w:t xml:space="preserve"> tasks in the project of overcoming the </w:t>
      </w:r>
      <w:r w:rsidRPr="009D54E8">
        <w:rPr>
          <w:rStyle w:val="Emphasis"/>
        </w:rPr>
        <w:t>paradigm of violence and war</w:t>
      </w:r>
      <w:r w:rsidRPr="009D54E8">
        <w:rPr>
          <w:rStyle w:val="StyleBoldUnderline"/>
        </w:rPr>
        <w:t xml:space="preserve"> is the articulation of a </w:t>
      </w:r>
      <w:r w:rsidRPr="009D54E8">
        <w:rPr>
          <w:rStyle w:val="Emphasis"/>
        </w:rPr>
        <w:t>new geography of knowledge</w:t>
      </w:r>
      <w:r w:rsidRPr="00B236DF">
        <w:rPr>
          <w:sz w:val="16"/>
        </w:rPr>
        <w:t xml:space="preserve">." </w:t>
      </w:r>
      <w:r w:rsidRPr="009D54E8">
        <w:rPr>
          <w:rStyle w:val="StyleBoldUnderline"/>
        </w:rPr>
        <w:t xml:space="preserve">The formulation of this geography entails, </w:t>
      </w:r>
      <w:r w:rsidRPr="009D54E8">
        <w:rPr>
          <w:rStyle w:val="Emphasis"/>
        </w:rPr>
        <w:t>first and foremost</w:t>
      </w:r>
      <w:r w:rsidRPr="009D54E8">
        <w:rPr>
          <w:rStyle w:val="StyleBoldUnderline"/>
        </w:rPr>
        <w:t>, elaborating a non-Eurocentric view of world history.</w:t>
      </w:r>
      <w:r w:rsidRPr="00B236DF">
        <w:rPr>
          <w:sz w:val="16"/>
        </w:rPr>
        <w:t xml:space="preserve"> As we have seen this is an important part of Dussel's project. The attempt to establish the particularity of Latin America in world history led him to propose an innovative account of global population, of the movement of civilizations, and of the role of imperialism in shaping the contours of the globe. In his account, Dussel also shows how the intellectual production that appears in different locations responds not only to a tradition and a culture hut also to till' project of imprinting the relation between master and slave at a </w:t>
      </w:r>
      <w:r w:rsidR="00D5682A" w:rsidRPr="00B236DF">
        <w:rPr>
          <w:sz w:val="16"/>
        </w:rPr>
        <w:t>geopolitical level</w:t>
      </w:r>
      <w:r w:rsidRPr="00B236DF">
        <w:rPr>
          <w:sz w:val="16"/>
        </w:rPr>
        <w:t xml:space="preserve">. At the same time, Dussel demonstrates how the </w:t>
      </w:r>
      <w:r w:rsidR="00D5682A" w:rsidRPr="00B236DF">
        <w:rPr>
          <w:sz w:val="16"/>
        </w:rPr>
        <w:t>perspective</w:t>
      </w:r>
      <w:r w:rsidRPr="00B236DF">
        <w:rPr>
          <w:sz w:val="16"/>
        </w:rPr>
        <w:t xml:space="preserve"> of the conquered is important for the articulation of a radical critique of the civilizing ideals and philosophical presuppositions of the </w:t>
      </w:r>
      <w:r w:rsidR="00D5682A" w:rsidRPr="00B236DF">
        <w:rPr>
          <w:sz w:val="16"/>
        </w:rPr>
        <w:t>conquerors. For Dussel,</w:t>
      </w:r>
      <w:r w:rsidRPr="00B236DF">
        <w:rPr>
          <w:sz w:val="16"/>
        </w:rPr>
        <w:t xml:space="preserve"> </w:t>
      </w:r>
      <w:r w:rsidRPr="0044210A">
        <w:rPr>
          <w:rStyle w:val="Emphasis"/>
        </w:rPr>
        <w:t>the vo</w:t>
      </w:r>
      <w:r w:rsidR="00D5682A" w:rsidRPr="0044210A">
        <w:rPr>
          <w:rStyle w:val="Emphasis"/>
        </w:rPr>
        <w:t>ices of the South must be heard</w:t>
      </w:r>
      <w:r w:rsidR="00D5682A" w:rsidRPr="0044210A">
        <w:rPr>
          <w:rStyle w:val="StyleBoldUnderline"/>
        </w:rPr>
        <w:t>,</w:t>
      </w:r>
      <w:r w:rsidRPr="0044210A">
        <w:rPr>
          <w:rStyle w:val="StyleBoldUnderline"/>
        </w:rPr>
        <w:t xml:space="preserve"> and this is not </w:t>
      </w:r>
      <w:r w:rsidR="00D5682A" w:rsidRPr="0044210A">
        <w:rPr>
          <w:rStyle w:val="StyleBoldUnderline"/>
        </w:rPr>
        <w:t>because we presume</w:t>
      </w:r>
      <w:r w:rsidRPr="0044210A">
        <w:rPr>
          <w:rStyle w:val="StyleBoldUnderline"/>
        </w:rPr>
        <w:t xml:space="preserve"> or have "faith" in the equal value </w:t>
      </w:r>
      <w:r w:rsidR="00D5682A" w:rsidRPr="0044210A">
        <w:rPr>
          <w:rStyle w:val="StyleBoldUnderline"/>
        </w:rPr>
        <w:t>of other cultures, as Charles Tay</w:t>
      </w:r>
      <w:r w:rsidRPr="0044210A">
        <w:rPr>
          <w:rStyle w:val="StyleBoldUnderline"/>
        </w:rPr>
        <w:t xml:space="preserve">lor claims, but because the centuries-old </w:t>
      </w:r>
      <w:r w:rsidR="00D5682A" w:rsidRPr="0044210A">
        <w:rPr>
          <w:rStyle w:val="StyleBoldUnderline"/>
        </w:rPr>
        <w:t>experience of colonialism and de</w:t>
      </w:r>
      <w:r w:rsidRPr="0044210A">
        <w:rPr>
          <w:rStyle w:val="StyleBoldUnderline"/>
        </w:rPr>
        <w:t>humanization provides</w:t>
      </w:r>
      <w:r w:rsidR="00D5682A" w:rsidRPr="0044210A">
        <w:rPr>
          <w:rStyle w:val="StyleBoldUnderline"/>
        </w:rPr>
        <w:t xml:space="preserve"> colonized subjects with </w:t>
      </w:r>
      <w:r w:rsidR="00D5682A" w:rsidRPr="0044210A">
        <w:rPr>
          <w:rStyle w:val="Emphasis"/>
        </w:rPr>
        <w:t>importan</w:t>
      </w:r>
      <w:r w:rsidRPr="0044210A">
        <w:rPr>
          <w:rStyle w:val="Emphasis"/>
        </w:rPr>
        <w:t>t perspe</w:t>
      </w:r>
      <w:r w:rsidR="00D5682A" w:rsidRPr="0044210A">
        <w:rPr>
          <w:rStyle w:val="Emphasis"/>
        </w:rPr>
        <w:t>ctives</w:t>
      </w:r>
      <w:r w:rsidR="00D5682A" w:rsidRPr="00B236DF">
        <w:rPr>
          <w:sz w:val="16"/>
        </w:rPr>
        <w:t>.</w:t>
      </w:r>
      <w:r w:rsidRPr="00B236DF">
        <w:rPr>
          <w:sz w:val="16"/>
        </w:rPr>
        <w:t xml:space="preserve"> It is true that this affirmation may collapse, </w:t>
      </w:r>
      <w:r w:rsidR="00D5682A" w:rsidRPr="00B236DF">
        <w:rPr>
          <w:sz w:val="16"/>
        </w:rPr>
        <w:t>as; Dusse</w:t>
      </w:r>
      <w:r w:rsidRPr="00B236DF">
        <w:rPr>
          <w:sz w:val="16"/>
        </w:rPr>
        <w:t>l</w:t>
      </w:r>
      <w:r w:rsidR="00D5682A" w:rsidRPr="00B236DF">
        <w:rPr>
          <w:sz w:val="16"/>
        </w:rPr>
        <w:t>’s e</w:t>
      </w:r>
      <w:r w:rsidRPr="00B236DF">
        <w:rPr>
          <w:sz w:val="16"/>
        </w:rPr>
        <w:t xml:space="preserve">arly reflections on knowledge and </w:t>
      </w:r>
      <w:r w:rsidR="00D5682A" w:rsidRPr="00B236DF">
        <w:rPr>
          <w:sz w:val="16"/>
        </w:rPr>
        <w:t>geopolitics</w:t>
      </w:r>
      <w:r w:rsidRPr="00B236DF">
        <w:rPr>
          <w:sz w:val="16"/>
        </w:rPr>
        <w:t xml:space="preserve"> </w:t>
      </w:r>
      <w:r w:rsidR="00D5682A" w:rsidRPr="00B236DF">
        <w:rPr>
          <w:sz w:val="16"/>
        </w:rPr>
        <w:t>themselves indicate,</w:t>
      </w:r>
      <w:r w:rsidRPr="00B236DF">
        <w:rPr>
          <w:sz w:val="16"/>
        </w:rPr>
        <w:t xml:space="preserve"> into </w:t>
      </w:r>
      <w:r w:rsidR="00D5682A" w:rsidRPr="00B236DF">
        <w:rPr>
          <w:sz w:val="16"/>
        </w:rPr>
        <w:t>an</w:t>
      </w:r>
      <w:r w:rsidRPr="00B236DF">
        <w:rPr>
          <w:sz w:val="16"/>
        </w:rPr>
        <w:t xml:space="preserve"> essentialist divide between the perspective of the intellectual of the center and t</w:t>
      </w:r>
      <w:r w:rsidR="00D5682A" w:rsidRPr="00B236DF">
        <w:rPr>
          <w:sz w:val="16"/>
        </w:rPr>
        <w:t xml:space="preserve">he people of the periphery. Yet, </w:t>
      </w:r>
      <w:r w:rsidR="00D5682A" w:rsidRPr="0044210A">
        <w:rPr>
          <w:rStyle w:val="StyleBoldUnderline"/>
        </w:rPr>
        <w:t>Dusse</w:t>
      </w:r>
      <w:r w:rsidRPr="0044210A">
        <w:rPr>
          <w:rStyle w:val="StyleBoldUnderline"/>
        </w:rPr>
        <w:t xml:space="preserve">l's own </w:t>
      </w:r>
      <w:r w:rsidR="00D5682A" w:rsidRPr="0044210A">
        <w:rPr>
          <w:rStyle w:val="StyleBoldUnderline"/>
        </w:rPr>
        <w:t xml:space="preserve">hermeneutic </w:t>
      </w:r>
      <w:r w:rsidRPr="0044210A">
        <w:rPr>
          <w:rStyle w:val="StyleBoldUnderline"/>
        </w:rPr>
        <w:t>practice</w:t>
      </w:r>
      <w:r w:rsidRPr="00B236DF">
        <w:rPr>
          <w:sz w:val="16"/>
        </w:rPr>
        <w:t xml:space="preserve"> points to something entirely </w:t>
      </w:r>
      <w:r w:rsidR="00D5682A" w:rsidRPr="00B236DF">
        <w:rPr>
          <w:sz w:val="16"/>
        </w:rPr>
        <w:t>different. At the</w:t>
      </w:r>
      <w:r w:rsidRPr="00B236DF">
        <w:rPr>
          <w:sz w:val="16"/>
        </w:rPr>
        <w:t xml:space="preserve"> end</w:t>
      </w:r>
      <w:r w:rsidR="00D5682A" w:rsidRPr="00B236DF">
        <w:rPr>
          <w:sz w:val="16"/>
        </w:rPr>
        <w:t>,</w:t>
      </w:r>
      <w:r w:rsidRPr="00B236DF">
        <w:rPr>
          <w:sz w:val="16"/>
        </w:rPr>
        <w:t xml:space="preserve"> </w:t>
      </w:r>
      <w:r w:rsidR="00D5682A" w:rsidRPr="00B236DF">
        <w:rPr>
          <w:sz w:val="16"/>
        </w:rPr>
        <w:t>he is a Latin</w:t>
      </w:r>
      <w:r w:rsidRPr="00B236DF">
        <w:rPr>
          <w:sz w:val="16"/>
        </w:rPr>
        <w:t xml:space="preserve"> American of German descent and not an Indian. </w:t>
      </w:r>
      <w:r w:rsidR="00D5682A" w:rsidRPr="00B236DF">
        <w:rPr>
          <w:sz w:val="16"/>
        </w:rPr>
        <w:t>When he</w:t>
      </w:r>
      <w:r w:rsidRPr="00B236DF">
        <w:rPr>
          <w:sz w:val="16"/>
        </w:rPr>
        <w:t xml:space="preserve"> articulates a critique of European modernity out of the view of </w:t>
      </w:r>
      <w:r w:rsidR="00D5682A" w:rsidRPr="00B236DF">
        <w:rPr>
          <w:sz w:val="16"/>
        </w:rPr>
        <w:t>the</w:t>
      </w:r>
      <w:r w:rsidRPr="00B236DF">
        <w:rPr>
          <w:sz w:val="16"/>
        </w:rPr>
        <w:t xml:space="preserve"> Aztecs </w:t>
      </w:r>
      <w:r w:rsidR="00D5682A" w:rsidRPr="00B236DF">
        <w:rPr>
          <w:sz w:val="16"/>
        </w:rPr>
        <w:t xml:space="preserve">he </w:t>
      </w:r>
      <w:r w:rsidR="00D5682A" w:rsidRPr="0044210A">
        <w:rPr>
          <w:rStyle w:val="StyleBoldUnderline"/>
        </w:rPr>
        <w:t>performs an</w:t>
      </w:r>
      <w:r w:rsidRPr="0044210A">
        <w:rPr>
          <w:rStyle w:val="StyleBoldUnderline"/>
        </w:rPr>
        <w:t xml:space="preserve"> act of altericity and </w:t>
      </w:r>
      <w:r w:rsidR="00D5682A" w:rsidRPr="0044210A">
        <w:rPr>
          <w:rStyle w:val="StyleBoldUnderline"/>
        </w:rPr>
        <w:t>not only an</w:t>
      </w:r>
      <w:r w:rsidRPr="0044210A">
        <w:rPr>
          <w:rStyle w:val="StyleBoldUnderline"/>
        </w:rPr>
        <w:t xml:space="preserve"> act of self-affirmation</w:t>
      </w:r>
      <w:r w:rsidRPr="00B236DF">
        <w:rPr>
          <w:sz w:val="16"/>
        </w:rPr>
        <w:t xml:space="preserve">. </w:t>
      </w:r>
      <w:r w:rsidR="00D5682A" w:rsidRPr="00B236DF">
        <w:rPr>
          <w:sz w:val="16"/>
        </w:rPr>
        <w:t>In practice</w:t>
      </w:r>
      <w:r w:rsidRPr="00B236DF">
        <w:rPr>
          <w:sz w:val="16"/>
        </w:rPr>
        <w:t xml:space="preserve"> he demonstrates that </w:t>
      </w:r>
      <w:r w:rsidRPr="0044210A">
        <w:rPr>
          <w:rStyle w:val="StyleBoldUnderline"/>
        </w:rPr>
        <w:t>cr</w:t>
      </w:r>
      <w:r w:rsidR="00D5682A" w:rsidRPr="0044210A">
        <w:rPr>
          <w:rStyle w:val="StyleBoldUnderline"/>
        </w:rPr>
        <w:t xml:space="preserve">iticism must </w:t>
      </w:r>
      <w:r w:rsidR="00D5682A" w:rsidRPr="0044210A">
        <w:rPr>
          <w:rStyle w:val="Emphasis"/>
        </w:rPr>
        <w:t>transgress the boundarie</w:t>
      </w:r>
      <w:r w:rsidRPr="0044210A">
        <w:rPr>
          <w:rStyle w:val="Emphasis"/>
        </w:rPr>
        <w:t>s</w:t>
      </w:r>
      <w:r w:rsidRPr="0044210A">
        <w:rPr>
          <w:rStyle w:val="StyleBoldUnderline"/>
        </w:rPr>
        <w:t xml:space="preserve"> of geopolitical</w:t>
      </w:r>
      <w:r w:rsidR="00D5682A" w:rsidRPr="0044210A">
        <w:rPr>
          <w:rStyle w:val="StyleBoldUnderline"/>
        </w:rPr>
        <w:t xml:space="preserve"> space and class formation, and,</w:t>
      </w:r>
      <w:r w:rsidRPr="0044210A">
        <w:rPr>
          <w:rStyle w:val="StyleBoldUnderline"/>
        </w:rPr>
        <w:t xml:space="preserve"> in the spirit of </w:t>
      </w:r>
      <w:r w:rsidR="00D5682A" w:rsidRPr="0044210A">
        <w:rPr>
          <w:rStyle w:val="StyleBoldUnderline"/>
        </w:rPr>
        <w:t>alter</w:t>
      </w:r>
      <w:r w:rsidR="0039578F" w:rsidRPr="0044210A">
        <w:rPr>
          <w:rStyle w:val="StyleBoldUnderline"/>
        </w:rPr>
        <w:t>i</w:t>
      </w:r>
      <w:r w:rsidR="00D5682A" w:rsidRPr="0044210A">
        <w:rPr>
          <w:rStyle w:val="StyleBoldUnderline"/>
        </w:rPr>
        <w:t>city, i</w:t>
      </w:r>
      <w:r w:rsidRPr="0044210A">
        <w:rPr>
          <w:rStyle w:val="StyleBoldUnderline"/>
        </w:rPr>
        <w:t xml:space="preserve">t must reach the one who is below to hear him or her as </w:t>
      </w:r>
      <w:r w:rsidR="00D5682A" w:rsidRPr="0044210A">
        <w:rPr>
          <w:rStyle w:val="StyleBoldUnderline"/>
        </w:rPr>
        <w:t>well</w:t>
      </w:r>
      <w:r w:rsidRPr="0044210A">
        <w:rPr>
          <w:rStyle w:val="StyleBoldUnderline"/>
        </w:rPr>
        <w:t xml:space="preserve"> as fight with him or her in the process of liberation</w:t>
      </w:r>
      <w:r w:rsidRPr="00B236DF">
        <w:rPr>
          <w:sz w:val="16"/>
        </w:rPr>
        <w:t xml:space="preserve">. </w:t>
      </w:r>
      <w:r w:rsidRPr="0044210A">
        <w:rPr>
          <w:rStyle w:val="Emphasis"/>
        </w:rPr>
        <w:t>Criticism must be</w:t>
      </w:r>
      <w:r w:rsidR="00D5682A" w:rsidRPr="0044210A">
        <w:rPr>
          <w:rStyle w:val="Emphasis"/>
        </w:rPr>
        <w:t>, in short interspatial</w:t>
      </w:r>
      <w:r w:rsidR="00D5682A" w:rsidRPr="00B236DF">
        <w:rPr>
          <w:sz w:val="16"/>
        </w:rPr>
        <w:t>.</w:t>
      </w:r>
      <w:r w:rsidRPr="00B236DF">
        <w:rPr>
          <w:sz w:val="16"/>
        </w:rPr>
        <w:t xml:space="preserve"> </w:t>
      </w:r>
      <w:r w:rsidRPr="0044210A">
        <w:rPr>
          <w:rStyle w:val="StyleBoldUnderline"/>
        </w:rPr>
        <w:t>It involves a transgression of the perspectives provided by one's tradition and by one's limited geopolitical location. The impetus for war and the continuous reproduction of the coloniality of power, being,</w:t>
      </w:r>
      <w:r w:rsidR="00D5682A" w:rsidRPr="0044210A">
        <w:rPr>
          <w:rStyle w:val="StyleBoldUnderline"/>
        </w:rPr>
        <w:t xml:space="preserve"> and knowledge in our contemporary</w:t>
      </w:r>
      <w:r w:rsidRPr="0044210A">
        <w:rPr>
          <w:rStyle w:val="StyleBoldUnderline"/>
        </w:rPr>
        <w:t xml:space="preserve"> world point to the </w:t>
      </w:r>
      <w:r w:rsidRPr="0044210A">
        <w:rPr>
          <w:rStyle w:val="Emphasis"/>
        </w:rPr>
        <w:t xml:space="preserve">persistence of the paradigm of war </w:t>
      </w:r>
      <w:r w:rsidR="00D5682A" w:rsidRPr="0044210A">
        <w:rPr>
          <w:rStyle w:val="Emphasis"/>
        </w:rPr>
        <w:t>and the need</w:t>
      </w:r>
      <w:r w:rsidRPr="0044210A">
        <w:rPr>
          <w:rStyle w:val="Emphasis"/>
        </w:rPr>
        <w:t xml:space="preserve"> to oppose it frontally</w:t>
      </w:r>
      <w:r w:rsidRPr="0044210A">
        <w:rPr>
          <w:rStyle w:val="StyleBoldUnderline"/>
        </w:rPr>
        <w:t>.</w:t>
      </w:r>
      <w:r w:rsidRPr="00B236DF">
        <w:rPr>
          <w:sz w:val="16"/>
        </w:rPr>
        <w:t xml:space="preserve"> The consistent evasion of the paradigm of violence and war </w:t>
      </w:r>
      <w:r w:rsidRPr="00513166">
        <w:rPr>
          <w:rStyle w:val="StyleBoldUnderline"/>
        </w:rPr>
        <w:t xml:space="preserve">requires a </w:t>
      </w:r>
      <w:r w:rsidRPr="00513166">
        <w:rPr>
          <w:rStyle w:val="Emphasis"/>
        </w:rPr>
        <w:t>constant learning</w:t>
      </w:r>
      <w:r w:rsidRPr="00513166">
        <w:rPr>
          <w:rStyle w:val="StyleBoldUnderline"/>
        </w:rPr>
        <w:t xml:space="preserve"> from the stories, mythical narratives, and intellectual views that emerge in locations whose </w:t>
      </w:r>
      <w:r w:rsidR="00D5682A" w:rsidRPr="00513166">
        <w:rPr>
          <w:rStyle w:val="StyleBoldUnderline"/>
        </w:rPr>
        <w:t>subjects</w:t>
      </w:r>
      <w:r w:rsidRPr="00513166">
        <w:rPr>
          <w:rStyle w:val="StyleBoldUnderline"/>
        </w:rPr>
        <w:t xml:space="preserve"> have experienced the </w:t>
      </w:r>
      <w:r w:rsidRPr="00513166">
        <w:rPr>
          <w:rStyle w:val="Emphasis"/>
        </w:rPr>
        <w:t>evils of empire</w:t>
      </w:r>
      <w:r w:rsidRPr="00B236DF">
        <w:rPr>
          <w:sz w:val="16"/>
        </w:rPr>
        <w:t xml:space="preserve">. </w:t>
      </w:r>
      <w:r w:rsidRPr="00513166">
        <w:rPr>
          <w:rStyle w:val="StyleBoldUnderline"/>
        </w:rPr>
        <w:t xml:space="preserve">We </w:t>
      </w:r>
      <w:r w:rsidR="00D5682A" w:rsidRPr="00513166">
        <w:rPr>
          <w:rStyle w:val="StyleBoldUnderline"/>
        </w:rPr>
        <w:t>must be particularly attentive</w:t>
      </w:r>
      <w:r w:rsidRPr="00513166">
        <w:rPr>
          <w:rStyle w:val="StyleBoldUnderline"/>
        </w:rPr>
        <w:t xml:space="preserve"> to the points in which the confrontation of evil turns into tile horror of evil and the </w:t>
      </w:r>
      <w:r w:rsidRPr="00513166">
        <w:rPr>
          <w:rStyle w:val="Emphasis"/>
        </w:rPr>
        <w:t>search for goodness</w:t>
      </w:r>
      <w:r w:rsidRPr="00B236DF">
        <w:rPr>
          <w:sz w:val="16"/>
        </w:rPr>
        <w:t xml:space="preserve">. </w:t>
      </w:r>
      <w:r w:rsidRPr="00513166">
        <w:rPr>
          <w:rStyle w:val="StyleBoldUnderline"/>
        </w:rPr>
        <w:t>Goodness and love</w:t>
      </w:r>
      <w:r w:rsidRPr="00B236DF">
        <w:rPr>
          <w:sz w:val="16"/>
        </w:rPr>
        <w:t xml:space="preserve">, </w:t>
      </w:r>
      <w:r w:rsidR="00D5682A" w:rsidRPr="00B236DF">
        <w:rPr>
          <w:sz w:val="16"/>
        </w:rPr>
        <w:t xml:space="preserve">indeed, </w:t>
      </w:r>
      <w:r w:rsidR="00D5682A" w:rsidRPr="00513166">
        <w:rPr>
          <w:rStyle w:val="StyleBoldUnderline"/>
        </w:rPr>
        <w:t>become</w:t>
      </w:r>
      <w:r w:rsidR="00D5682A" w:rsidRPr="00B236DF">
        <w:rPr>
          <w:sz w:val="16"/>
        </w:rPr>
        <w:t>, in</w:t>
      </w:r>
      <w:r w:rsidRPr="00B236DF">
        <w:rPr>
          <w:sz w:val="16"/>
        </w:rPr>
        <w:t xml:space="preserve"> the account that I have articulated through the work of </w:t>
      </w:r>
      <w:r w:rsidR="00D5682A" w:rsidRPr="00B236DF">
        <w:rPr>
          <w:sz w:val="16"/>
        </w:rPr>
        <w:t xml:space="preserve">Levinas, Fanon, </w:t>
      </w:r>
      <w:r w:rsidRPr="00B236DF">
        <w:rPr>
          <w:sz w:val="16"/>
        </w:rPr>
        <w:t xml:space="preserve">and Dussel, </w:t>
      </w:r>
      <w:r w:rsidRPr="00513166">
        <w:rPr>
          <w:rStyle w:val="StyleBoldUnderline"/>
        </w:rPr>
        <w:t xml:space="preserve">the highest expressions of our </w:t>
      </w:r>
      <w:r w:rsidR="00D5682A" w:rsidRPr="00513166">
        <w:rPr>
          <w:rStyle w:val="StyleBoldUnderline"/>
        </w:rPr>
        <w:t>humanity</w:t>
      </w:r>
      <w:r w:rsidRPr="00B236DF">
        <w:rPr>
          <w:sz w:val="16"/>
        </w:rPr>
        <w:t xml:space="preserve">. This account has many </w:t>
      </w:r>
      <w:r w:rsidR="00D5682A" w:rsidRPr="00B236DF">
        <w:rPr>
          <w:sz w:val="16"/>
        </w:rPr>
        <w:t>contacts</w:t>
      </w:r>
      <w:r w:rsidRPr="00B236DF">
        <w:rPr>
          <w:sz w:val="16"/>
        </w:rPr>
        <w:t xml:space="preserve"> w</w:t>
      </w:r>
      <w:r w:rsidR="00D5682A" w:rsidRPr="00B236DF">
        <w:rPr>
          <w:sz w:val="16"/>
        </w:rPr>
        <w:t>ith proposals by women of color,</w:t>
      </w:r>
      <w:r w:rsidRPr="00B236DF">
        <w:rPr>
          <w:sz w:val="16"/>
        </w:rPr>
        <w:t xml:space="preserve"> as I </w:t>
      </w:r>
      <w:r w:rsidR="00D5682A" w:rsidRPr="00B236DF">
        <w:rPr>
          <w:sz w:val="16"/>
        </w:rPr>
        <w:t>have</w:t>
      </w:r>
      <w:r w:rsidRPr="00B236DF">
        <w:rPr>
          <w:sz w:val="16"/>
        </w:rPr>
        <w:t xml:space="preserve"> indicated throughout the text. </w:t>
      </w:r>
      <w:r w:rsidRPr="00513166">
        <w:rPr>
          <w:rStyle w:val="StyleBoldUnderline"/>
        </w:rPr>
        <w:t xml:space="preserve">Appeals to love in the </w:t>
      </w:r>
      <w:r w:rsidR="00D5682A" w:rsidRPr="00513166">
        <w:rPr>
          <w:rStyle w:val="StyleBoldUnderline"/>
        </w:rPr>
        <w:t>face</w:t>
      </w:r>
      <w:r w:rsidRPr="00513166">
        <w:rPr>
          <w:rStyle w:val="StyleBoldUnderline"/>
        </w:rPr>
        <w:t xml:space="preserve"> of colonialism and slavery appear more as consistent responses to </w:t>
      </w:r>
      <w:r w:rsidR="00D5682A" w:rsidRPr="00513166">
        <w:rPr>
          <w:rStyle w:val="StyleBoldUnderline"/>
        </w:rPr>
        <w:t>systems</w:t>
      </w:r>
      <w:r w:rsidRPr="00513166">
        <w:rPr>
          <w:rStyle w:val="StyleBoldUnderline"/>
        </w:rPr>
        <w:t xml:space="preserve"> of </w:t>
      </w:r>
      <w:r w:rsidR="00D5682A" w:rsidRPr="00513166">
        <w:rPr>
          <w:rStyle w:val="StyleBoldUnderline"/>
        </w:rPr>
        <w:t>dehumanizat</w:t>
      </w:r>
      <w:r w:rsidRPr="00513166">
        <w:rPr>
          <w:rStyle w:val="StyleBoldUnderline"/>
        </w:rPr>
        <w:t xml:space="preserve">ion than as natural expressions of gender </w:t>
      </w:r>
      <w:r w:rsidR="00D5682A" w:rsidRPr="00513166">
        <w:rPr>
          <w:rStyle w:val="StyleBoldUnderline"/>
        </w:rPr>
        <w:t>difference</w:t>
      </w:r>
      <w:r w:rsidRPr="00513166">
        <w:rPr>
          <w:rStyle w:val="StyleBoldUnderline"/>
        </w:rPr>
        <w:t xml:space="preserve">. </w:t>
      </w:r>
      <w:r w:rsidR="00D5682A" w:rsidRPr="00513166">
        <w:rPr>
          <w:rStyle w:val="Emphasis"/>
        </w:rPr>
        <w:t>Love</w:t>
      </w:r>
      <w:r w:rsidR="00D5682A" w:rsidRPr="00513166">
        <w:rPr>
          <w:rStyle w:val="StyleBoldUnderline"/>
        </w:rPr>
        <w:t xml:space="preserve">, </w:t>
      </w:r>
      <w:r w:rsidRPr="00513166">
        <w:rPr>
          <w:rStyle w:val="StyleBoldUnderline"/>
        </w:rPr>
        <w:t xml:space="preserve">once again, appears as a </w:t>
      </w:r>
      <w:r w:rsidR="00D5682A" w:rsidRPr="00513166">
        <w:rPr>
          <w:rStyle w:val="Emphasis"/>
        </w:rPr>
        <w:t>response to war</w:t>
      </w:r>
      <w:r w:rsidR="00D5682A" w:rsidRPr="00513166">
        <w:rPr>
          <w:rStyle w:val="StyleBoldUnderline"/>
        </w:rPr>
        <w:t>.</w:t>
      </w:r>
      <w:r w:rsidR="00D5682A" w:rsidRPr="00B236DF">
        <w:rPr>
          <w:sz w:val="16"/>
        </w:rPr>
        <w:t xml:space="preserve"> In that regard,</w:t>
      </w:r>
      <w:r w:rsidR="00513166" w:rsidRPr="00B236DF">
        <w:rPr>
          <w:sz w:val="16"/>
        </w:rPr>
        <w:t xml:space="preserve"> this b</w:t>
      </w:r>
      <w:r w:rsidRPr="00B236DF">
        <w:rPr>
          <w:sz w:val="16"/>
        </w:rPr>
        <w:t xml:space="preserve">ook is </w:t>
      </w:r>
      <w:r w:rsidR="00D5682A" w:rsidRPr="00B236DF">
        <w:rPr>
          <w:sz w:val="16"/>
        </w:rPr>
        <w:t>a variation of</w:t>
      </w:r>
      <w:r w:rsidRPr="00B236DF">
        <w:rPr>
          <w:sz w:val="16"/>
        </w:rPr>
        <w:t xml:space="preserve"> a classical theme. But </w:t>
      </w:r>
      <w:r w:rsidRPr="00513166">
        <w:rPr>
          <w:rStyle w:val="Emphasis"/>
        </w:rPr>
        <w:t xml:space="preserve">love is interpreted here as a </w:t>
      </w:r>
      <w:r w:rsidR="00D5682A" w:rsidRPr="00513166">
        <w:rPr>
          <w:rStyle w:val="Emphasis"/>
        </w:rPr>
        <w:t>de-colonizing activity</w:t>
      </w:r>
      <w:r w:rsidRPr="00513166">
        <w:rPr>
          <w:rStyle w:val="Emphasis"/>
        </w:rPr>
        <w:t xml:space="preserve"> and war as a paradigm</w:t>
      </w:r>
      <w:r w:rsidRPr="00B236DF">
        <w:rPr>
          <w:sz w:val="16"/>
        </w:rPr>
        <w:t xml:space="preserve">. </w:t>
      </w:r>
      <w:r w:rsidRPr="00513166">
        <w:rPr>
          <w:rStyle w:val="StyleBoldUnderline"/>
        </w:rPr>
        <w:t xml:space="preserve">De-colonization will </w:t>
      </w:r>
      <w:r w:rsidRPr="00513166">
        <w:rPr>
          <w:rStyle w:val="Emphasis"/>
        </w:rPr>
        <w:t>hardly occur</w:t>
      </w:r>
      <w:r w:rsidRPr="00513166">
        <w:rPr>
          <w:rStyle w:val="StyleBoldUnderline"/>
        </w:rPr>
        <w:t xml:space="preserve"> without the understanding of the gravity of the problem that humanity faces and without the courage to put our diverse identities at risk in order to accomplish the ideal of de-colonial justice</w:t>
      </w:r>
      <w:r w:rsidRPr="00B236DF">
        <w:rPr>
          <w:sz w:val="16"/>
        </w:rPr>
        <w:t xml:space="preserve">. </w:t>
      </w:r>
      <w:r w:rsidRPr="00513166">
        <w:rPr>
          <w:rStyle w:val="StyleBoldUnderline"/>
        </w:rPr>
        <w:t>Both de-colonial love and justice commence in the attention paid to the "cries" of ethical revolt that emerge at the very limits of Being</w:t>
      </w:r>
      <w:r w:rsidRPr="00B236DF">
        <w:rPr>
          <w:sz w:val="16"/>
        </w:rPr>
        <w:t xml:space="preserve">. </w:t>
      </w:r>
      <w:r w:rsidRPr="00513166">
        <w:rPr>
          <w:rStyle w:val="StyleBoldUnderline"/>
        </w:rPr>
        <w:t>Thinking from the limits of Being, thus, becomes a fundamental act of altericity through which a subject struggles for the liberation of the "damnes</w:t>
      </w:r>
      <w:r w:rsidR="0039578F" w:rsidRPr="00513166">
        <w:rPr>
          <w:rStyle w:val="StyleBoldUnderline"/>
        </w:rPr>
        <w:t>.</w:t>
      </w:r>
      <w:r w:rsidRPr="00513166">
        <w:rPr>
          <w:rStyle w:val="StyleBoldUnderline"/>
        </w:rPr>
        <w:t xml:space="preserve">" </w:t>
      </w:r>
      <w:r w:rsidRPr="00513166">
        <w:rPr>
          <w:rStyle w:val="Emphasis"/>
        </w:rPr>
        <w:t>May the world never find itself short of these paradoxical acts!</w:t>
      </w:r>
      <w:r w:rsidRPr="00B236DF">
        <w:rPr>
          <w:sz w:val="16"/>
        </w:rPr>
        <w:t xml:space="preserve"> Unfortunately, our age witnesses a reaffirmation of provincial points of view and perspectives. </w:t>
      </w:r>
      <w:r w:rsidRPr="00513166">
        <w:rPr>
          <w:rStyle w:val="StyleBoldUnderline"/>
        </w:rPr>
        <w:t>It is true that the decay of Europe in the two world wars led to criticism of</w:t>
      </w:r>
      <w:r w:rsidR="0039578F" w:rsidRPr="00513166">
        <w:rPr>
          <w:rStyle w:val="StyleBoldUnderline"/>
        </w:rPr>
        <w:t xml:space="preserve"> </w:t>
      </w:r>
      <w:r w:rsidRPr="00513166">
        <w:rPr>
          <w:rStyle w:val="StyleBoldUnderline"/>
        </w:rPr>
        <w:t xml:space="preserve">Eurocentrism, but it also paved the way for the strengthening of another imperial discourse, </w:t>
      </w:r>
      <w:r w:rsidRPr="00513166">
        <w:rPr>
          <w:rStyle w:val="Emphasis"/>
        </w:rPr>
        <w:t>Americanism</w:t>
      </w:r>
      <w:r w:rsidRPr="00B236DF">
        <w:rPr>
          <w:sz w:val="16"/>
        </w:rPr>
        <w:t xml:space="preserve">. Americanism </w:t>
      </w:r>
      <w:r w:rsidRPr="00513166">
        <w:rPr>
          <w:rStyle w:val="StyleBoldUnderline"/>
        </w:rPr>
        <w:t>was deployed in the first decades of the twentieth century as an assimilationist ideology</w:t>
      </w:r>
      <w:r w:rsidRPr="00B236DF">
        <w:rPr>
          <w:sz w:val="16"/>
        </w:rPr>
        <w:t xml:space="preserve"> with respect to European migration. </w:t>
      </w:r>
      <w:r w:rsidRPr="00513166">
        <w:rPr>
          <w:rStyle w:val="StyleBoldUnderline"/>
        </w:rPr>
        <w:t>Today it has come to life again in a reinvigorated form as it takes on duties that had belonged to the old-fashioned Eurocentrism</w:t>
      </w:r>
      <w:r w:rsidRPr="00B236DF">
        <w:rPr>
          <w:sz w:val="16"/>
        </w:rPr>
        <w:t xml:space="preserve">. Although Eurocentrism and Americanism are both part and parcel of the master morality that I describe in this book, they are different. </w:t>
      </w:r>
      <w:r w:rsidRPr="00513166">
        <w:rPr>
          <w:rStyle w:val="StyleBoldUnderline"/>
        </w:rPr>
        <w:t>Unlike Eurocentrism, which pursues expansion through the idea of the universal, Americanism puts more emphasis on the particularity of culture</w:t>
      </w:r>
      <w:r w:rsidRPr="00B236DF">
        <w:rPr>
          <w:sz w:val="16"/>
        </w:rPr>
        <w:t>. I have pursued a comparison of</w:t>
      </w:r>
      <w:r w:rsidR="0039578F" w:rsidRPr="00B236DF">
        <w:rPr>
          <w:sz w:val="16"/>
        </w:rPr>
        <w:t xml:space="preserve"> these two concepts elsewhere. </w:t>
      </w:r>
      <w:r w:rsidRPr="00B236DF">
        <w:rPr>
          <w:sz w:val="16"/>
        </w:rPr>
        <w:t xml:space="preserve">Crucial here is to note the way in which Americanism fulfills a twofold role in the age of the war against terror: it resists "barbarians" from the inside and the outside simultaneously. These are Arab Muslims and Hispanics, particularly Mexicans. </w:t>
      </w:r>
      <w:r w:rsidRPr="00513166">
        <w:rPr>
          <w:rStyle w:val="StyleBoldUnderline"/>
        </w:rPr>
        <w:t>Americanism is the soul of the war against terror as well as the force behind the militarization of</w:t>
      </w:r>
      <w:r w:rsidR="0039578F" w:rsidRPr="00513166">
        <w:rPr>
          <w:rStyle w:val="StyleBoldUnderline"/>
        </w:rPr>
        <w:t xml:space="preserve"> </w:t>
      </w:r>
      <w:r w:rsidRPr="00513166">
        <w:rPr>
          <w:rStyle w:val="StyleBoldUnderline"/>
        </w:rPr>
        <w:t>the border zone between the United States and Mexico. While the Muslim is viewed as extremely violent, the Hispanic is rendered as a cultural terrorist of sorts who menaces the cultural integrity of the nation</w:t>
      </w:r>
      <w:r w:rsidRPr="00B236DF">
        <w:rPr>
          <w:sz w:val="16"/>
        </w:rPr>
        <w:t xml:space="preserve">. </w:t>
      </w:r>
      <w:r w:rsidRPr="00513166">
        <w:rPr>
          <w:rStyle w:val="Emphasis"/>
        </w:rPr>
        <w:t>No matter how postmodern</w:t>
      </w:r>
      <w:r w:rsidRPr="00513166">
        <w:rPr>
          <w:rStyle w:val="StyleBoldUnderline"/>
        </w:rPr>
        <w:t xml:space="preserve"> our times may be, this way of conceiving non-European others continues the legacy of the paradigm of war and its characteristic </w:t>
      </w:r>
      <w:r w:rsidRPr="00513166">
        <w:rPr>
          <w:rStyle w:val="Emphasis"/>
        </w:rPr>
        <w:t>Manicheism</w:t>
      </w:r>
      <w:r w:rsidRPr="00B236DF">
        <w:rPr>
          <w:sz w:val="16"/>
        </w:rPr>
        <w:t xml:space="preserve">. </w:t>
      </w:r>
      <w:r w:rsidRPr="00513166">
        <w:rPr>
          <w:rStyle w:val="StyleBoldUnderline"/>
        </w:rPr>
        <w:t>It renders non-European others as evil</w:t>
      </w:r>
      <w:r w:rsidRPr="00B236DF">
        <w:rPr>
          <w:sz w:val="16"/>
        </w:rPr>
        <w:t xml:space="preserve"> ("axis of evil"), </w:t>
      </w:r>
      <w:r w:rsidRPr="00513166">
        <w:rPr>
          <w:rStyle w:val="StyleBoldUnderline"/>
        </w:rPr>
        <w:t>while the United States appears as an inexhaustible source of freedom and goodness</w:t>
      </w:r>
      <w:r w:rsidRPr="00B236DF">
        <w:rPr>
          <w:sz w:val="16"/>
        </w:rPr>
        <w:t xml:space="preserve">. As I have presented it in this book, </w:t>
      </w:r>
      <w:r w:rsidRPr="00513166">
        <w:rPr>
          <w:rStyle w:val="Emphasis"/>
        </w:rPr>
        <w:t>de-colonization is an attempt to undo this logic and to promote different ethical and political coordinates.</w:t>
      </w:r>
    </w:p>
    <w:p w14:paraId="67A92066" w14:textId="77777777" w:rsidR="004D330C" w:rsidRDefault="004D330C" w:rsidP="004C54CE">
      <w:pPr>
        <w:rPr>
          <w:rStyle w:val="Emphasis"/>
        </w:rPr>
      </w:pPr>
    </w:p>
    <w:p w14:paraId="576C6B7B" w14:textId="77777777" w:rsidR="0021059D" w:rsidRDefault="0021059D" w:rsidP="004C54CE">
      <w:pPr>
        <w:rPr>
          <w:rStyle w:val="Emphasis"/>
        </w:rPr>
      </w:pPr>
    </w:p>
    <w:p w14:paraId="2D5A198D" w14:textId="05194CF0" w:rsidR="001B6156" w:rsidRDefault="001B6156" w:rsidP="001B6156">
      <w:pPr>
        <w:pStyle w:val="Heading3"/>
      </w:pPr>
      <w:r>
        <w:t>Impact – War &amp; Violence</w:t>
      </w:r>
    </w:p>
    <w:p w14:paraId="6289D80A" w14:textId="331A60C0" w:rsidR="00A27736" w:rsidRDefault="001B6156" w:rsidP="00A27736">
      <w:pPr>
        <w:pStyle w:val="Heading4"/>
      </w:pPr>
      <w:r>
        <w:t>Coloniality guarantees a paradigm of violence and war—it is radically dehumanizing and anchors a perpetual, racist war</w:t>
      </w:r>
    </w:p>
    <w:p w14:paraId="5D31F19D" w14:textId="77777777" w:rsidR="00A27736" w:rsidRDefault="00A27736" w:rsidP="00A27736">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237-8</w:t>
      </w:r>
      <w:r w:rsidRPr="00717AE6">
        <w:t>] //DDI13</w:t>
      </w:r>
    </w:p>
    <w:p w14:paraId="600F0925" w14:textId="77777777" w:rsidR="00A27736" w:rsidRDefault="00A27736" w:rsidP="00A27736"/>
    <w:p w14:paraId="3BDECCF9" w14:textId="77777777" w:rsidR="00A27736" w:rsidRPr="00D83461" w:rsidRDefault="00A27736" w:rsidP="00A27736">
      <w:pPr>
        <w:rPr>
          <w:sz w:val="16"/>
        </w:rPr>
      </w:pPr>
      <w:r w:rsidRPr="00D83461">
        <w:rPr>
          <w:sz w:val="16"/>
        </w:rPr>
        <w:t xml:space="preserve">In this work I have attempted to make explicit the subtle complicities between dominant epistemological and anthropological ideals and the exercise of violence. The works of Levinas, Fanon, and Dussel oppose what I have </w:t>
      </w:r>
      <w:r w:rsidRPr="008059D0">
        <w:rPr>
          <w:rStyle w:val="Emphasis"/>
        </w:rPr>
        <w:t>called a paradigm of violence and war</w:t>
      </w:r>
      <w:r w:rsidRPr="00D83461">
        <w:rPr>
          <w:sz w:val="16"/>
        </w:rPr>
        <w:t xml:space="preserve">. This dominant paradigm </w:t>
      </w:r>
      <w:r w:rsidRPr="008059D0">
        <w:rPr>
          <w:rStyle w:val="StyleBoldUnderline"/>
        </w:rPr>
        <w:t>is characterized by making invisible or insignificant the constitutive force of inter human contact for the formation of subjectivity, of knowledge, and of human reality in general</w:t>
      </w:r>
      <w:r w:rsidRPr="00D83461">
        <w:rPr>
          <w:sz w:val="16"/>
        </w:rPr>
        <w:t xml:space="preserve">. </w:t>
      </w:r>
      <w:r w:rsidRPr="008059D0">
        <w:rPr>
          <w:rStyle w:val="StyleBoldUnderline"/>
        </w:rPr>
        <w:t xml:space="preserve">The relation with </w:t>
      </w:r>
      <w:r w:rsidRPr="008059D0">
        <w:rPr>
          <w:rStyle w:val="Emphasis"/>
        </w:rPr>
        <w:t>objects</w:t>
      </w:r>
      <w:r w:rsidRPr="008059D0">
        <w:rPr>
          <w:rStyle w:val="StyleBoldUnderline"/>
        </w:rPr>
        <w:t>, whether practical or theoretical, takes primacy over the relation between human beings</w:t>
      </w:r>
      <w:r w:rsidRPr="00D83461">
        <w:rPr>
          <w:sz w:val="16"/>
        </w:rPr>
        <w:t xml:space="preserve">. </w:t>
      </w:r>
      <w:r w:rsidRPr="008059D0">
        <w:rPr>
          <w:rStyle w:val="StyleBoldUnderline"/>
        </w:rPr>
        <w:t>The first motivation for this way of thinking is to attain knowledge, truth, comprehension, or adequate understanding</w:t>
      </w:r>
      <w:r w:rsidRPr="00D83461">
        <w:rPr>
          <w:sz w:val="16"/>
        </w:rPr>
        <w:t xml:space="preserve">. </w:t>
      </w:r>
      <w:r w:rsidRPr="008059D0">
        <w:rPr>
          <w:rStyle w:val="StyleBoldUnderline"/>
        </w:rPr>
        <w:t>The self is thereby taken to be primarily a monad, a transcendental ego, or an autonomous and free human being for whom the relation with the Other tends to represent only an undesirable detour in the project of adequately representing the world</w:t>
      </w:r>
      <w:r w:rsidRPr="00D83461">
        <w:rPr>
          <w:sz w:val="16"/>
        </w:rPr>
        <w:t xml:space="preserve">. </w:t>
      </w:r>
      <w:r w:rsidRPr="008059D0">
        <w:rPr>
          <w:rStyle w:val="StyleBoldUnderline"/>
        </w:rPr>
        <w:t xml:space="preserve">The self becomes </w:t>
      </w:r>
      <w:r w:rsidRPr="008059D0">
        <w:rPr>
          <w:rStyle w:val="Emphasis"/>
        </w:rPr>
        <w:t>allergic to the Other</w:t>
      </w:r>
      <w:r w:rsidRPr="008059D0">
        <w:rPr>
          <w:rStyle w:val="StyleBoldUnderline"/>
        </w:rPr>
        <w:t>, and the intersubjective contact is then accounted for either in epistemological categories or in concepts tied to a theoretical approach</w:t>
      </w:r>
      <w:r w:rsidRPr="00D83461">
        <w:rPr>
          <w:sz w:val="16"/>
        </w:rPr>
        <w:t xml:space="preserve">. </w:t>
      </w:r>
      <w:r w:rsidRPr="008059D0">
        <w:rPr>
          <w:rStyle w:val="StyleBoldUnderline"/>
        </w:rPr>
        <w:t xml:space="preserve">This philosophical anthropology ends up </w:t>
      </w:r>
      <w:r w:rsidRPr="008059D0">
        <w:rPr>
          <w:rStyle w:val="Emphasis"/>
        </w:rPr>
        <w:t>legitimating the superiority of theory</w:t>
      </w:r>
      <w:r w:rsidRPr="008059D0">
        <w:rPr>
          <w:rStyle w:val="StyleBoldUnderline"/>
        </w:rPr>
        <w:t xml:space="preserve"> over praxis and contemplation over liberation</w:t>
      </w:r>
      <w:r w:rsidRPr="00D83461">
        <w:rPr>
          <w:sz w:val="16"/>
        </w:rPr>
        <w:t xml:space="preserve">. One of my central points is that </w:t>
      </w:r>
      <w:r w:rsidRPr="008059D0">
        <w:rPr>
          <w:rStyle w:val="StyleBoldUnderline"/>
        </w:rPr>
        <w:t xml:space="preserve">once a civilization begins to conceive the humanity of the human in these terms it will either </w:t>
      </w:r>
      <w:r w:rsidRPr="008059D0">
        <w:rPr>
          <w:rStyle w:val="Emphasis"/>
        </w:rPr>
        <w:t>commit violence</w:t>
      </w:r>
      <w:r w:rsidRPr="008059D0">
        <w:rPr>
          <w:rStyle w:val="StyleBoldUnderline"/>
        </w:rPr>
        <w:t xml:space="preserve"> with good conscience, find itself </w:t>
      </w:r>
      <w:r w:rsidRPr="008059D0">
        <w:rPr>
          <w:rStyle w:val="Emphasis"/>
        </w:rPr>
        <w:t>incapable of opposing violence</w:t>
      </w:r>
      <w:r w:rsidRPr="008059D0">
        <w:rPr>
          <w:rStyle w:val="StyleBoldUnderline"/>
        </w:rPr>
        <w:t xml:space="preserve">, or legitimize ideals of peace that are </w:t>
      </w:r>
      <w:r w:rsidRPr="008059D0">
        <w:rPr>
          <w:rStyle w:val="Emphasis"/>
        </w:rPr>
        <w:t>complicit with violence</w:t>
      </w:r>
      <w:r w:rsidRPr="00D83461">
        <w:rPr>
          <w:sz w:val="16"/>
        </w:rPr>
        <w:t xml:space="preserve">. I trace dominant themes surrounding the discussion of the crisis or so-called malaise of Europe back to the allegiance of Western civilization to practices that obey the logics opened up by </w:t>
      </w:r>
      <w:r w:rsidRPr="008059D0">
        <w:rPr>
          <w:rStyle w:val="StyleBoldUnderline"/>
        </w:rPr>
        <w:t>a skewed vision of the human</w:t>
      </w:r>
      <w:r w:rsidRPr="00D83461">
        <w:rPr>
          <w:sz w:val="16"/>
        </w:rPr>
        <w:t xml:space="preserve">. Such a vision </w:t>
      </w:r>
      <w:r w:rsidRPr="008059D0">
        <w:rPr>
          <w:rStyle w:val="StyleBoldUnderline"/>
        </w:rPr>
        <w:t xml:space="preserve">combines claims for autonomy and freedom with the production of the color line or the systematic differentiation between groups taken as the norm of the human and others seen as the exception to it. The so-called discovery of the New World became a crucial point in the establishment of this vision: it oriented Western humanism in a </w:t>
      </w:r>
      <w:r w:rsidRPr="008059D0">
        <w:rPr>
          <w:rStyle w:val="Emphasis"/>
        </w:rPr>
        <w:t>radically dehumanizing</w:t>
      </w:r>
      <w:r w:rsidRPr="008059D0">
        <w:rPr>
          <w:rStyle w:val="StyleBoldUnderline"/>
        </w:rPr>
        <w:t xml:space="preserve"> direction</w:t>
      </w:r>
      <w:r w:rsidRPr="00D83461">
        <w:rPr>
          <w:sz w:val="16"/>
        </w:rPr>
        <w:t xml:space="preserve">. From then on, </w:t>
      </w:r>
      <w:r w:rsidRPr="008059D0">
        <w:rPr>
          <w:rStyle w:val="StyleBoldUnderline"/>
        </w:rPr>
        <w:t>Western humanism argued for the glory of Man and the misery of particular groups of human beings simultaneously</w:t>
      </w:r>
      <w:r w:rsidRPr="00D83461">
        <w:rPr>
          <w:sz w:val="16"/>
        </w:rPr>
        <w:t xml:space="preserve">. Indeed, </w:t>
      </w:r>
      <w:r w:rsidRPr="008059D0">
        <w:rPr>
          <w:rStyle w:val="StyleBoldUnderline"/>
        </w:rPr>
        <w:t>Man became the most glorious as he was able to claim relative independence from God and superiority over the supposedly less than human others at the same time. The relationship between (imperial) Man and God has been ambiguous for the most part, but not so the relation between Man and his inferior sub-others. It is as if the production of the "</w:t>
      </w:r>
      <w:r w:rsidRPr="008059D0">
        <w:rPr>
          <w:rStyle w:val="Emphasis"/>
        </w:rPr>
        <w:t>less than human</w:t>
      </w:r>
      <w:r w:rsidRPr="008059D0">
        <w:rPr>
          <w:rStyle w:val="StyleBoldUnderline"/>
        </w:rPr>
        <w:t xml:space="preserve">" functioned as the </w:t>
      </w:r>
      <w:r w:rsidRPr="008059D0">
        <w:rPr>
          <w:rStyle w:val="Emphasis"/>
        </w:rPr>
        <w:t>anchor</w:t>
      </w:r>
      <w:r w:rsidRPr="008059D0">
        <w:rPr>
          <w:rStyle w:val="StyleBoldUnderline"/>
        </w:rPr>
        <w:t xml:space="preserve"> of a process of autonomy and self-assertion</w:t>
      </w:r>
      <w:r w:rsidRPr="00D83461">
        <w:rPr>
          <w:sz w:val="16"/>
        </w:rPr>
        <w:t xml:space="preserve">. </w:t>
      </w:r>
      <w:r w:rsidRPr="008059D0">
        <w:rPr>
          <w:rStyle w:val="Emphasis"/>
        </w:rPr>
        <w:t>The paradigm of war</w:t>
      </w:r>
      <w:r w:rsidRPr="00D83461">
        <w:rPr>
          <w:sz w:val="16"/>
        </w:rPr>
        <w:t xml:space="preserve">, at first reconciled to and to some extent promoted by imperial Christendom, </w:t>
      </w:r>
      <w:r w:rsidRPr="008059D0">
        <w:rPr>
          <w:rStyle w:val="StyleBoldUnderline"/>
        </w:rPr>
        <w:t>legitimates war against God, nature, and, particularly, the less than human others</w:t>
      </w:r>
      <w:r w:rsidRPr="00D83461">
        <w:rPr>
          <w:sz w:val="16"/>
        </w:rPr>
        <w:t xml:space="preserve">. The relationship with God and nature, however, can vary. </w:t>
      </w:r>
      <w:r w:rsidRPr="008059D0">
        <w:rPr>
          <w:rStyle w:val="StyleBoldUnderline"/>
        </w:rPr>
        <w:t>What typically remains constant for the warring paradigm is the assertion of the color line</w:t>
      </w:r>
      <w:r w:rsidRPr="00D83461">
        <w:rPr>
          <w:sz w:val="16"/>
        </w:rPr>
        <w:t xml:space="preserve">. </w:t>
      </w:r>
      <w:r w:rsidRPr="008059D0">
        <w:rPr>
          <w:rStyle w:val="StyleBoldUnderline"/>
        </w:rPr>
        <w:t xml:space="preserve">The distinction between God, Man, and the non-human precedes the reduction of subjectivity to a totality or its naturalization. And it was the colonized and the modern slave who experienced the </w:t>
      </w:r>
      <w:r w:rsidRPr="008059D0">
        <w:rPr>
          <w:rStyle w:val="Emphasis"/>
        </w:rPr>
        <w:t>systematic negation</w:t>
      </w:r>
      <w:r w:rsidRPr="008059D0">
        <w:rPr>
          <w:rStyle w:val="StyleBoldUnderline"/>
        </w:rPr>
        <w:t xml:space="preserve"> of her and his subjectivity, long before positivism, naturalism, or philosophies of history subsumed subjectivity in larger frameworks or anonymous mechanisms. In modernity, the </w:t>
      </w:r>
      <w:r w:rsidRPr="008059D0">
        <w:rPr>
          <w:rStyle w:val="Emphasis"/>
        </w:rPr>
        <w:t>racialized others take the place of enemies in a perpetual war out of which modern ideals of freedom and autonomy get their proper sense</w:t>
      </w:r>
      <w:r w:rsidRPr="008059D0">
        <w:rPr>
          <w:rStyle w:val="StyleBoldUnderline"/>
        </w:rPr>
        <w:t xml:space="preserve">. This is the foundation of modernity as a paradigm of war and the source of many of its </w:t>
      </w:r>
      <w:r w:rsidRPr="008059D0">
        <w:rPr>
          <w:rStyle w:val="Emphasis"/>
        </w:rPr>
        <w:t>pathologies, crises, and evils</w:t>
      </w:r>
      <w:r w:rsidRPr="008059D0">
        <w:rPr>
          <w:rStyle w:val="StyleBoldUnderline"/>
        </w:rPr>
        <w:t>.</w:t>
      </w:r>
      <w:r w:rsidRPr="00D83461">
        <w:rPr>
          <w:sz w:val="16"/>
        </w:rPr>
        <w:t xml:space="preserve"> </w:t>
      </w:r>
    </w:p>
    <w:p w14:paraId="2C08A40A" w14:textId="77777777" w:rsidR="00A27736" w:rsidRPr="00A27736" w:rsidRDefault="00A27736" w:rsidP="004C54CE">
      <w:pPr>
        <w:rPr>
          <w:sz w:val="16"/>
        </w:rPr>
      </w:pPr>
    </w:p>
    <w:sectPr w:rsidR="00A27736" w:rsidRPr="00A27736" w:rsidSect="00D36252">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89BCEE" w14:textId="77777777" w:rsidR="00292445" w:rsidRDefault="00292445" w:rsidP="00E46E7E">
      <w:r>
        <w:separator/>
      </w:r>
    </w:p>
  </w:endnote>
  <w:endnote w:type="continuationSeparator" w:id="0">
    <w:p w14:paraId="4D467FE0" w14:textId="77777777" w:rsidR="00292445" w:rsidRDefault="0029244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696D2D" w14:textId="77777777" w:rsidR="00292445" w:rsidRDefault="00292445" w:rsidP="00E46E7E">
      <w:r>
        <w:separator/>
      </w:r>
    </w:p>
  </w:footnote>
  <w:footnote w:type="continuationSeparator" w:id="0">
    <w:p w14:paraId="74DC9D4C" w14:textId="77777777" w:rsidR="00292445" w:rsidRDefault="00292445"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061E6A" w14:textId="41384F4E" w:rsidR="004611AA" w:rsidRDefault="004611AA">
    <w:pPr>
      <w:pStyle w:val="Header"/>
    </w:pPr>
    <w:r>
      <w:t>DDI Coloniality K</w:t>
    </w:r>
    <w:r>
      <w:tab/>
    </w:r>
    <w:r>
      <w:tab/>
      <w:t>DDI 13</w:t>
    </w:r>
  </w:p>
  <w:p w14:paraId="54EA7286" w14:textId="284727E6" w:rsidR="004611AA" w:rsidRDefault="004611AA">
    <w:pPr>
      <w:pStyle w:val="Header"/>
    </w:pPr>
    <w:r>
      <w:t>Updates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6D7"/>
    <w:rsid w:val="000140EC"/>
    <w:rsid w:val="00016A35"/>
    <w:rsid w:val="000C16B3"/>
    <w:rsid w:val="001408C0"/>
    <w:rsid w:val="00143FD7"/>
    <w:rsid w:val="00145AFF"/>
    <w:rsid w:val="001463FB"/>
    <w:rsid w:val="00186DB7"/>
    <w:rsid w:val="001B4961"/>
    <w:rsid w:val="001B6156"/>
    <w:rsid w:val="001D7626"/>
    <w:rsid w:val="0021059D"/>
    <w:rsid w:val="002613DA"/>
    <w:rsid w:val="002669FA"/>
    <w:rsid w:val="00284C68"/>
    <w:rsid w:val="00292445"/>
    <w:rsid w:val="00292603"/>
    <w:rsid w:val="002B6353"/>
    <w:rsid w:val="002B68C8"/>
    <w:rsid w:val="002C66D3"/>
    <w:rsid w:val="002F35F4"/>
    <w:rsid w:val="002F3E28"/>
    <w:rsid w:val="002F40E6"/>
    <w:rsid w:val="00303E5B"/>
    <w:rsid w:val="00313226"/>
    <w:rsid w:val="0031425E"/>
    <w:rsid w:val="00320B60"/>
    <w:rsid w:val="00325059"/>
    <w:rsid w:val="0035567C"/>
    <w:rsid w:val="00357719"/>
    <w:rsid w:val="00374144"/>
    <w:rsid w:val="00377AD8"/>
    <w:rsid w:val="0039578F"/>
    <w:rsid w:val="003B0638"/>
    <w:rsid w:val="003B3EC7"/>
    <w:rsid w:val="003F42AF"/>
    <w:rsid w:val="00402EB5"/>
    <w:rsid w:val="00412F6D"/>
    <w:rsid w:val="0042635A"/>
    <w:rsid w:val="0044210A"/>
    <w:rsid w:val="004502FE"/>
    <w:rsid w:val="004536D7"/>
    <w:rsid w:val="004611AA"/>
    <w:rsid w:val="00464617"/>
    <w:rsid w:val="00466B6F"/>
    <w:rsid w:val="004743F3"/>
    <w:rsid w:val="004839C2"/>
    <w:rsid w:val="004962E0"/>
    <w:rsid w:val="004A70BC"/>
    <w:rsid w:val="004B3188"/>
    <w:rsid w:val="004B3DB3"/>
    <w:rsid w:val="004B57E9"/>
    <w:rsid w:val="004C54CE"/>
    <w:rsid w:val="004C63B5"/>
    <w:rsid w:val="004D330C"/>
    <w:rsid w:val="004D461E"/>
    <w:rsid w:val="004F082B"/>
    <w:rsid w:val="004F3DF1"/>
    <w:rsid w:val="00513166"/>
    <w:rsid w:val="00517479"/>
    <w:rsid w:val="00522E22"/>
    <w:rsid w:val="00562CCC"/>
    <w:rsid w:val="005A0BE5"/>
    <w:rsid w:val="005B6B50"/>
    <w:rsid w:val="005C0E1F"/>
    <w:rsid w:val="005E0D2B"/>
    <w:rsid w:val="005E2C99"/>
    <w:rsid w:val="00617FDA"/>
    <w:rsid w:val="0064261B"/>
    <w:rsid w:val="00672258"/>
    <w:rsid w:val="0067575B"/>
    <w:rsid w:val="00692C26"/>
    <w:rsid w:val="006A28AA"/>
    <w:rsid w:val="006B0414"/>
    <w:rsid w:val="006E60DA"/>
    <w:rsid w:val="006F2D3D"/>
    <w:rsid w:val="00700835"/>
    <w:rsid w:val="00726F87"/>
    <w:rsid w:val="00730894"/>
    <w:rsid w:val="007333B9"/>
    <w:rsid w:val="00741DF1"/>
    <w:rsid w:val="00756ECD"/>
    <w:rsid w:val="007832AF"/>
    <w:rsid w:val="00791B7D"/>
    <w:rsid w:val="007A3515"/>
    <w:rsid w:val="007D7924"/>
    <w:rsid w:val="007E470C"/>
    <w:rsid w:val="007E5C26"/>
    <w:rsid w:val="007E5F71"/>
    <w:rsid w:val="00801B9E"/>
    <w:rsid w:val="008059D0"/>
    <w:rsid w:val="00821415"/>
    <w:rsid w:val="0083768F"/>
    <w:rsid w:val="00861DB2"/>
    <w:rsid w:val="008A5668"/>
    <w:rsid w:val="008F4A22"/>
    <w:rsid w:val="0091595A"/>
    <w:rsid w:val="009165EA"/>
    <w:rsid w:val="00954B39"/>
    <w:rsid w:val="00974EF1"/>
    <w:rsid w:val="009829F2"/>
    <w:rsid w:val="0099282D"/>
    <w:rsid w:val="00993F61"/>
    <w:rsid w:val="00994CC0"/>
    <w:rsid w:val="009B0746"/>
    <w:rsid w:val="009C198B"/>
    <w:rsid w:val="009D207E"/>
    <w:rsid w:val="009D54E8"/>
    <w:rsid w:val="009E5822"/>
    <w:rsid w:val="009E691A"/>
    <w:rsid w:val="009E7B62"/>
    <w:rsid w:val="00A00E98"/>
    <w:rsid w:val="00A074CB"/>
    <w:rsid w:val="00A176D4"/>
    <w:rsid w:val="00A27736"/>
    <w:rsid w:val="00A369C4"/>
    <w:rsid w:val="00A47986"/>
    <w:rsid w:val="00A54B84"/>
    <w:rsid w:val="00A83331"/>
    <w:rsid w:val="00A91A24"/>
    <w:rsid w:val="00AC0E99"/>
    <w:rsid w:val="00AF1E67"/>
    <w:rsid w:val="00AF5046"/>
    <w:rsid w:val="00AF70D4"/>
    <w:rsid w:val="00B169A1"/>
    <w:rsid w:val="00B175DE"/>
    <w:rsid w:val="00B236DF"/>
    <w:rsid w:val="00B33E0C"/>
    <w:rsid w:val="00B45FE9"/>
    <w:rsid w:val="00B55D49"/>
    <w:rsid w:val="00B65E97"/>
    <w:rsid w:val="00B748D5"/>
    <w:rsid w:val="00B810C7"/>
    <w:rsid w:val="00B84180"/>
    <w:rsid w:val="00BC705F"/>
    <w:rsid w:val="00BD5C2A"/>
    <w:rsid w:val="00BE63EA"/>
    <w:rsid w:val="00BE6F87"/>
    <w:rsid w:val="00C13DA3"/>
    <w:rsid w:val="00C42A3C"/>
    <w:rsid w:val="00C93F5A"/>
    <w:rsid w:val="00CD2C6D"/>
    <w:rsid w:val="00CF1A0F"/>
    <w:rsid w:val="00CF4849"/>
    <w:rsid w:val="00D13700"/>
    <w:rsid w:val="00D213B0"/>
    <w:rsid w:val="00D35F38"/>
    <w:rsid w:val="00D36252"/>
    <w:rsid w:val="00D4330B"/>
    <w:rsid w:val="00D460F1"/>
    <w:rsid w:val="00D51B44"/>
    <w:rsid w:val="00D53122"/>
    <w:rsid w:val="00D5361F"/>
    <w:rsid w:val="00D5682A"/>
    <w:rsid w:val="00D6085D"/>
    <w:rsid w:val="00D66D25"/>
    <w:rsid w:val="00D66D57"/>
    <w:rsid w:val="00D81480"/>
    <w:rsid w:val="00D83461"/>
    <w:rsid w:val="00D9536A"/>
    <w:rsid w:val="00DA037F"/>
    <w:rsid w:val="00DA2E40"/>
    <w:rsid w:val="00DA5BF8"/>
    <w:rsid w:val="00DB5288"/>
    <w:rsid w:val="00DB72C9"/>
    <w:rsid w:val="00DC71AA"/>
    <w:rsid w:val="00DD2FAB"/>
    <w:rsid w:val="00DE627C"/>
    <w:rsid w:val="00DF1850"/>
    <w:rsid w:val="00DF2583"/>
    <w:rsid w:val="00E36E22"/>
    <w:rsid w:val="00E46E7E"/>
    <w:rsid w:val="00E91397"/>
    <w:rsid w:val="00E95631"/>
    <w:rsid w:val="00F03D02"/>
    <w:rsid w:val="00F1173B"/>
    <w:rsid w:val="00F1251C"/>
    <w:rsid w:val="00F26674"/>
    <w:rsid w:val="00F358C6"/>
    <w:rsid w:val="00F45F2E"/>
    <w:rsid w:val="00FA538E"/>
    <w:rsid w:val="00FD50BA"/>
    <w:rsid w:val="00FE4803"/>
    <w:rsid w:val="00FF16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F5220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6156"/>
    <w:rPr>
      <w:rFonts w:ascii="Calibri" w:hAnsi="Calibri"/>
      <w:sz w:val="22"/>
    </w:rPr>
  </w:style>
  <w:style w:type="paragraph" w:styleId="Heading1">
    <w:name w:val="heading 1"/>
    <w:aliases w:val="Pocket"/>
    <w:basedOn w:val="Normal"/>
    <w:next w:val="Normal"/>
    <w:link w:val="Heading1Char"/>
    <w:uiPriority w:val="9"/>
    <w:qFormat/>
    <w:rsid w:val="001B61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B615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B615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B615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B615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B615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B615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B615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B6156"/>
    <w:rPr>
      <w:rFonts w:asciiTheme="majorHAnsi" w:eastAsiaTheme="majorEastAsia" w:hAnsiTheme="majorHAnsi" w:cstheme="majorBidi"/>
      <w:b/>
      <w:bCs/>
      <w:iCs/>
      <w:sz w:val="26"/>
    </w:rPr>
  </w:style>
  <w:style w:type="paragraph" w:styleId="NoSpacing">
    <w:name w:val="No Spacing"/>
    <w:uiPriority w:val="1"/>
    <w:rsid w:val="001B6156"/>
  </w:style>
  <w:style w:type="character" w:customStyle="1" w:styleId="StyleStyleBold12pt">
    <w:name w:val="Style Style Bold + 12 pt"/>
    <w:aliases w:val="Cite"/>
    <w:basedOn w:val="DefaultParagraphFont"/>
    <w:uiPriority w:val="1"/>
    <w:qFormat/>
    <w:rsid w:val="001B6156"/>
    <w:rPr>
      <w:b/>
      <w:sz w:val="26"/>
      <w:u w:val="none"/>
    </w:rPr>
  </w:style>
  <w:style w:type="character" w:customStyle="1" w:styleId="StyleBoldUnderline">
    <w:name w:val="Style Bold Underline"/>
    <w:aliases w:val="Underline"/>
    <w:basedOn w:val="DefaultParagraphFont"/>
    <w:uiPriority w:val="1"/>
    <w:qFormat/>
    <w:rsid w:val="001B6156"/>
    <w:rPr>
      <w:b/>
      <w:sz w:val="22"/>
      <w:u w:val="single"/>
    </w:rPr>
  </w:style>
  <w:style w:type="paragraph" w:styleId="DocumentMap">
    <w:name w:val="Document Map"/>
    <w:basedOn w:val="Normal"/>
    <w:link w:val="DocumentMapChar"/>
    <w:uiPriority w:val="99"/>
    <w:semiHidden/>
    <w:unhideWhenUsed/>
    <w:rsid w:val="001B6156"/>
    <w:rPr>
      <w:rFonts w:ascii="Lucida Grande" w:hAnsi="Lucida Grande" w:cs="Lucida Grande"/>
    </w:rPr>
  </w:style>
  <w:style w:type="character" w:customStyle="1" w:styleId="DocumentMapChar">
    <w:name w:val="Document Map Char"/>
    <w:basedOn w:val="DefaultParagraphFont"/>
    <w:link w:val="DocumentMap"/>
    <w:uiPriority w:val="99"/>
    <w:semiHidden/>
    <w:rsid w:val="001B6156"/>
    <w:rPr>
      <w:rFonts w:ascii="Lucida Grande" w:hAnsi="Lucida Grande" w:cs="Lucida Grande"/>
      <w:sz w:val="22"/>
    </w:rPr>
  </w:style>
  <w:style w:type="paragraph" w:styleId="ListParagraph">
    <w:name w:val="List Paragraph"/>
    <w:basedOn w:val="Normal"/>
    <w:uiPriority w:val="34"/>
    <w:rsid w:val="001B6156"/>
    <w:pPr>
      <w:ind w:left="720"/>
      <w:contextualSpacing/>
    </w:pPr>
  </w:style>
  <w:style w:type="paragraph" w:styleId="Header">
    <w:name w:val="header"/>
    <w:basedOn w:val="Normal"/>
    <w:link w:val="HeaderChar"/>
    <w:uiPriority w:val="99"/>
    <w:unhideWhenUsed/>
    <w:rsid w:val="001B6156"/>
    <w:pPr>
      <w:tabs>
        <w:tab w:val="center" w:pos="4320"/>
        <w:tab w:val="right" w:pos="8640"/>
      </w:tabs>
    </w:pPr>
  </w:style>
  <w:style w:type="character" w:customStyle="1" w:styleId="HeaderChar">
    <w:name w:val="Header Char"/>
    <w:basedOn w:val="DefaultParagraphFont"/>
    <w:link w:val="Header"/>
    <w:uiPriority w:val="99"/>
    <w:rsid w:val="001B6156"/>
    <w:rPr>
      <w:rFonts w:ascii="Calibri" w:hAnsi="Calibri"/>
      <w:sz w:val="22"/>
    </w:rPr>
  </w:style>
  <w:style w:type="paragraph" w:styleId="Footer">
    <w:name w:val="footer"/>
    <w:basedOn w:val="Normal"/>
    <w:link w:val="FooterChar"/>
    <w:uiPriority w:val="99"/>
    <w:unhideWhenUsed/>
    <w:rsid w:val="001B6156"/>
    <w:pPr>
      <w:tabs>
        <w:tab w:val="center" w:pos="4320"/>
        <w:tab w:val="right" w:pos="8640"/>
      </w:tabs>
    </w:pPr>
  </w:style>
  <w:style w:type="character" w:customStyle="1" w:styleId="FooterChar">
    <w:name w:val="Footer Char"/>
    <w:basedOn w:val="DefaultParagraphFont"/>
    <w:link w:val="Footer"/>
    <w:uiPriority w:val="99"/>
    <w:rsid w:val="001B6156"/>
    <w:rPr>
      <w:rFonts w:ascii="Calibri" w:hAnsi="Calibri"/>
      <w:sz w:val="22"/>
    </w:rPr>
  </w:style>
  <w:style w:type="character" w:styleId="PageNumber">
    <w:name w:val="page number"/>
    <w:basedOn w:val="DefaultParagraphFont"/>
    <w:uiPriority w:val="99"/>
    <w:semiHidden/>
    <w:unhideWhenUsed/>
    <w:rsid w:val="001B6156"/>
  </w:style>
  <w:style w:type="character" w:styleId="Hyperlink">
    <w:name w:val="Hyperlink"/>
    <w:basedOn w:val="DefaultParagraphFont"/>
    <w:uiPriority w:val="99"/>
    <w:unhideWhenUsed/>
    <w:rsid w:val="001B6156"/>
    <w:rPr>
      <w:color w:val="0000FF" w:themeColor="hyperlink"/>
      <w:u w:val="single"/>
    </w:rPr>
  </w:style>
  <w:style w:type="paragraph" w:customStyle="1" w:styleId="BlockHeadings">
    <w:name w:val="Block Headings"/>
    <w:next w:val="Nothing"/>
    <w:rsid w:val="00DA037F"/>
    <w:pPr>
      <w:widowControl w:val="0"/>
      <w:jc w:val="center"/>
      <w:outlineLvl w:val="2"/>
    </w:pPr>
    <w:rPr>
      <w:rFonts w:ascii="Times New Roman" w:eastAsia="Times New Roman" w:hAnsi="Times New Roman" w:cs="Times New Roman"/>
      <w:b/>
      <w:sz w:val="28"/>
    </w:rPr>
  </w:style>
  <w:style w:type="paragraph" w:customStyle="1" w:styleId="Nothing">
    <w:name w:val="Nothing"/>
    <w:rsid w:val="00DA037F"/>
    <w:rPr>
      <w:rFonts w:ascii="Times New Roman" w:eastAsia="Times New Roman" w:hAnsi="Times New Roman" w:cs="Times New Roman"/>
      <w:sz w:val="20"/>
    </w:rPr>
  </w:style>
  <w:style w:type="paragraph" w:customStyle="1" w:styleId="Cards">
    <w:name w:val="Cards"/>
    <w:next w:val="Nothing"/>
    <w:rsid w:val="00DA037F"/>
    <w:pPr>
      <w:widowControl w:val="0"/>
      <w:ind w:left="432" w:right="432"/>
    </w:pPr>
    <w:rPr>
      <w:rFonts w:ascii="Times New Roman" w:eastAsia="Times New Roman" w:hAnsi="Times New Roman" w:cs="Times New Roman"/>
      <w:sz w:val="20"/>
    </w:rPr>
  </w:style>
  <w:style w:type="paragraph" w:customStyle="1" w:styleId="Tags">
    <w:name w:val="Tags"/>
    <w:next w:val="Nothing"/>
    <w:rsid w:val="00DA037F"/>
    <w:pPr>
      <w:widowControl w:val="0"/>
      <w:outlineLvl w:val="3"/>
    </w:pPr>
    <w:rPr>
      <w:rFonts w:ascii="Times New Roman" w:eastAsia="Times New Roman" w:hAnsi="Times New Roman" w:cs="Times New Roman"/>
      <w:b/>
    </w:rPr>
  </w:style>
  <w:style w:type="character" w:styleId="Strong">
    <w:name w:val="Strong"/>
    <w:basedOn w:val="DefaultParagraphFont"/>
    <w:uiPriority w:val="22"/>
    <w:rsid w:val="00D13700"/>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6156"/>
    <w:rPr>
      <w:rFonts w:ascii="Calibri" w:hAnsi="Calibri"/>
      <w:sz w:val="22"/>
    </w:rPr>
  </w:style>
  <w:style w:type="paragraph" w:styleId="Heading1">
    <w:name w:val="heading 1"/>
    <w:aliases w:val="Pocket"/>
    <w:basedOn w:val="Normal"/>
    <w:next w:val="Normal"/>
    <w:link w:val="Heading1Char"/>
    <w:uiPriority w:val="9"/>
    <w:qFormat/>
    <w:rsid w:val="001B61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B615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B615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B615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B615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B615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B615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B615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B6156"/>
    <w:rPr>
      <w:rFonts w:asciiTheme="majorHAnsi" w:eastAsiaTheme="majorEastAsia" w:hAnsiTheme="majorHAnsi" w:cstheme="majorBidi"/>
      <w:b/>
      <w:bCs/>
      <w:iCs/>
      <w:sz w:val="26"/>
    </w:rPr>
  </w:style>
  <w:style w:type="paragraph" w:styleId="NoSpacing">
    <w:name w:val="No Spacing"/>
    <w:uiPriority w:val="1"/>
    <w:rsid w:val="001B6156"/>
  </w:style>
  <w:style w:type="character" w:customStyle="1" w:styleId="StyleStyleBold12pt">
    <w:name w:val="Style Style Bold + 12 pt"/>
    <w:aliases w:val="Cite"/>
    <w:basedOn w:val="DefaultParagraphFont"/>
    <w:uiPriority w:val="1"/>
    <w:qFormat/>
    <w:rsid w:val="001B6156"/>
    <w:rPr>
      <w:b/>
      <w:sz w:val="26"/>
      <w:u w:val="none"/>
    </w:rPr>
  </w:style>
  <w:style w:type="character" w:customStyle="1" w:styleId="StyleBoldUnderline">
    <w:name w:val="Style Bold Underline"/>
    <w:aliases w:val="Underline"/>
    <w:basedOn w:val="DefaultParagraphFont"/>
    <w:uiPriority w:val="1"/>
    <w:qFormat/>
    <w:rsid w:val="001B6156"/>
    <w:rPr>
      <w:b/>
      <w:sz w:val="22"/>
      <w:u w:val="single"/>
    </w:rPr>
  </w:style>
  <w:style w:type="paragraph" w:styleId="DocumentMap">
    <w:name w:val="Document Map"/>
    <w:basedOn w:val="Normal"/>
    <w:link w:val="DocumentMapChar"/>
    <w:uiPriority w:val="99"/>
    <w:semiHidden/>
    <w:unhideWhenUsed/>
    <w:rsid w:val="001B6156"/>
    <w:rPr>
      <w:rFonts w:ascii="Lucida Grande" w:hAnsi="Lucida Grande" w:cs="Lucida Grande"/>
    </w:rPr>
  </w:style>
  <w:style w:type="character" w:customStyle="1" w:styleId="DocumentMapChar">
    <w:name w:val="Document Map Char"/>
    <w:basedOn w:val="DefaultParagraphFont"/>
    <w:link w:val="DocumentMap"/>
    <w:uiPriority w:val="99"/>
    <w:semiHidden/>
    <w:rsid w:val="001B6156"/>
    <w:rPr>
      <w:rFonts w:ascii="Lucida Grande" w:hAnsi="Lucida Grande" w:cs="Lucida Grande"/>
      <w:sz w:val="22"/>
    </w:rPr>
  </w:style>
  <w:style w:type="paragraph" w:styleId="ListParagraph">
    <w:name w:val="List Paragraph"/>
    <w:basedOn w:val="Normal"/>
    <w:uiPriority w:val="34"/>
    <w:rsid w:val="001B6156"/>
    <w:pPr>
      <w:ind w:left="720"/>
      <w:contextualSpacing/>
    </w:pPr>
  </w:style>
  <w:style w:type="paragraph" w:styleId="Header">
    <w:name w:val="header"/>
    <w:basedOn w:val="Normal"/>
    <w:link w:val="HeaderChar"/>
    <w:uiPriority w:val="99"/>
    <w:unhideWhenUsed/>
    <w:rsid w:val="001B6156"/>
    <w:pPr>
      <w:tabs>
        <w:tab w:val="center" w:pos="4320"/>
        <w:tab w:val="right" w:pos="8640"/>
      </w:tabs>
    </w:pPr>
  </w:style>
  <w:style w:type="character" w:customStyle="1" w:styleId="HeaderChar">
    <w:name w:val="Header Char"/>
    <w:basedOn w:val="DefaultParagraphFont"/>
    <w:link w:val="Header"/>
    <w:uiPriority w:val="99"/>
    <w:rsid w:val="001B6156"/>
    <w:rPr>
      <w:rFonts w:ascii="Calibri" w:hAnsi="Calibri"/>
      <w:sz w:val="22"/>
    </w:rPr>
  </w:style>
  <w:style w:type="paragraph" w:styleId="Footer">
    <w:name w:val="footer"/>
    <w:basedOn w:val="Normal"/>
    <w:link w:val="FooterChar"/>
    <w:uiPriority w:val="99"/>
    <w:unhideWhenUsed/>
    <w:rsid w:val="001B6156"/>
    <w:pPr>
      <w:tabs>
        <w:tab w:val="center" w:pos="4320"/>
        <w:tab w:val="right" w:pos="8640"/>
      </w:tabs>
    </w:pPr>
  </w:style>
  <w:style w:type="character" w:customStyle="1" w:styleId="FooterChar">
    <w:name w:val="Footer Char"/>
    <w:basedOn w:val="DefaultParagraphFont"/>
    <w:link w:val="Footer"/>
    <w:uiPriority w:val="99"/>
    <w:rsid w:val="001B6156"/>
    <w:rPr>
      <w:rFonts w:ascii="Calibri" w:hAnsi="Calibri"/>
      <w:sz w:val="22"/>
    </w:rPr>
  </w:style>
  <w:style w:type="character" w:styleId="PageNumber">
    <w:name w:val="page number"/>
    <w:basedOn w:val="DefaultParagraphFont"/>
    <w:uiPriority w:val="99"/>
    <w:semiHidden/>
    <w:unhideWhenUsed/>
    <w:rsid w:val="001B6156"/>
  </w:style>
  <w:style w:type="character" w:styleId="Hyperlink">
    <w:name w:val="Hyperlink"/>
    <w:basedOn w:val="DefaultParagraphFont"/>
    <w:uiPriority w:val="99"/>
    <w:unhideWhenUsed/>
    <w:rsid w:val="001B6156"/>
    <w:rPr>
      <w:color w:val="0000FF" w:themeColor="hyperlink"/>
      <w:u w:val="single"/>
    </w:rPr>
  </w:style>
  <w:style w:type="paragraph" w:customStyle="1" w:styleId="BlockHeadings">
    <w:name w:val="Block Headings"/>
    <w:next w:val="Nothing"/>
    <w:rsid w:val="00DA037F"/>
    <w:pPr>
      <w:widowControl w:val="0"/>
      <w:jc w:val="center"/>
      <w:outlineLvl w:val="2"/>
    </w:pPr>
    <w:rPr>
      <w:rFonts w:ascii="Times New Roman" w:eastAsia="Times New Roman" w:hAnsi="Times New Roman" w:cs="Times New Roman"/>
      <w:b/>
      <w:sz w:val="28"/>
    </w:rPr>
  </w:style>
  <w:style w:type="paragraph" w:customStyle="1" w:styleId="Nothing">
    <w:name w:val="Nothing"/>
    <w:rsid w:val="00DA037F"/>
    <w:rPr>
      <w:rFonts w:ascii="Times New Roman" w:eastAsia="Times New Roman" w:hAnsi="Times New Roman" w:cs="Times New Roman"/>
      <w:sz w:val="20"/>
    </w:rPr>
  </w:style>
  <w:style w:type="paragraph" w:customStyle="1" w:styleId="Cards">
    <w:name w:val="Cards"/>
    <w:next w:val="Nothing"/>
    <w:rsid w:val="00DA037F"/>
    <w:pPr>
      <w:widowControl w:val="0"/>
      <w:ind w:left="432" w:right="432"/>
    </w:pPr>
    <w:rPr>
      <w:rFonts w:ascii="Times New Roman" w:eastAsia="Times New Roman" w:hAnsi="Times New Roman" w:cs="Times New Roman"/>
      <w:sz w:val="20"/>
    </w:rPr>
  </w:style>
  <w:style w:type="paragraph" w:customStyle="1" w:styleId="Tags">
    <w:name w:val="Tags"/>
    <w:next w:val="Nothing"/>
    <w:rsid w:val="00DA037F"/>
    <w:pPr>
      <w:widowControl w:val="0"/>
      <w:outlineLvl w:val="3"/>
    </w:pPr>
    <w:rPr>
      <w:rFonts w:ascii="Times New Roman" w:eastAsia="Times New Roman" w:hAnsi="Times New Roman" w:cs="Times New Roman"/>
      <w:b/>
    </w:rPr>
  </w:style>
  <w:style w:type="character" w:styleId="Strong">
    <w:name w:val="Strong"/>
    <w:basedOn w:val="DefaultParagraphFont"/>
    <w:uiPriority w:val="22"/>
    <w:rsid w:val="00D137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wanz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1409</TotalTime>
  <Pages>20</Pages>
  <Words>14435</Words>
  <Characters>82280</Characters>
  <Application>Microsoft Macintosh Word</Application>
  <DocSecurity>0</DocSecurity>
  <Lines>685</Lines>
  <Paragraphs>193</Paragraphs>
  <ScaleCrop>false</ScaleCrop>
  <Company>Whitman College</Company>
  <LinksUpToDate>false</LinksUpToDate>
  <CharactersWithSpaces>96522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 Wanzer</dc:creator>
  <cp:keywords/>
  <dc:description/>
  <cp:lastModifiedBy>Darrel Wanzer</cp:lastModifiedBy>
  <cp:revision>51</cp:revision>
  <dcterms:created xsi:type="dcterms:W3CDTF">2013-07-22T19:03:00Z</dcterms:created>
  <dcterms:modified xsi:type="dcterms:W3CDTF">2013-07-25T00:17:00Z</dcterms:modified>
</cp:coreProperties>
</file>