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6DFC" w:rsidRDefault="00B317F4" w:rsidP="009E6DFC">
      <w:pPr>
        <w:pStyle w:val="Heading1"/>
      </w:pPr>
      <w:bookmarkStart w:id="0" w:name="_GoBack"/>
      <w:bookmarkEnd w:id="0"/>
      <w:r>
        <w:t xml:space="preserve">NDI 2013 – 6WS – </w:t>
      </w:r>
      <w:r w:rsidR="009E6DFC">
        <w:t>Cuban Embargo Aff Supplement</w:t>
      </w:r>
    </w:p>
    <w:p w:rsidR="00EA406C" w:rsidRDefault="00D30847" w:rsidP="00D30847">
      <w:pPr>
        <w:pStyle w:val="Heading2"/>
      </w:pPr>
      <w:r>
        <w:lastRenderedPageBreak/>
        <w:t xml:space="preserve">Gradualism </w:t>
      </w:r>
      <w:r w:rsidR="00EA406C">
        <w:t>CP</w:t>
      </w:r>
    </w:p>
    <w:p w:rsidR="00EA406C" w:rsidRDefault="00EA406C" w:rsidP="00EA406C">
      <w:pPr>
        <w:pStyle w:val="Heading3"/>
      </w:pPr>
      <w:r>
        <w:lastRenderedPageBreak/>
        <w:t>Gradualism Fails</w:t>
      </w:r>
    </w:p>
    <w:p w:rsidR="003822C7" w:rsidRPr="003822C7" w:rsidRDefault="003822C7" w:rsidP="003822C7">
      <w:pPr>
        <w:pStyle w:val="Heading4"/>
      </w:pPr>
      <w:r>
        <w:t>Loosening restrictions is insufficient – repealing the full embargo is key to help the Cuban people, American businesses, and international credibility</w:t>
      </w:r>
    </w:p>
    <w:p w:rsidR="003822C7" w:rsidRDefault="003822C7" w:rsidP="003822C7">
      <w:r w:rsidRPr="003822C7">
        <w:rPr>
          <w:rStyle w:val="StyleStyleBold12pt"/>
        </w:rPr>
        <w:t>AFP 11</w:t>
      </w:r>
      <w:r w:rsidRPr="003822C7">
        <w:t xml:space="preserve"> (American Foreign Policy Magazine, Princeton Student Editorials on Global Politics. "Ending the Embargo Against Cuba: Why Obama’s Baby Steps Are Not Enough" March 16, 2011. afpprinceton.com/2011/03/ending-the-embargo-against-cuba-why-obama’s-baby-steps-are-not-enough/)</w:t>
      </w:r>
    </w:p>
    <w:p w:rsidR="003822C7" w:rsidRPr="003822C7" w:rsidRDefault="003822C7" w:rsidP="003822C7"/>
    <w:p w:rsidR="003822C7" w:rsidRPr="003822C7" w:rsidRDefault="003822C7" w:rsidP="003822C7">
      <w:pPr>
        <w:rPr>
          <w:sz w:val="14"/>
        </w:rPr>
      </w:pPr>
      <w:r w:rsidRPr="003822C7">
        <w:rPr>
          <w:sz w:val="14"/>
        </w:rPr>
        <w:t xml:space="preserve">As the presidential election of 2012 approaches, more and more critics are deriding President Obama’s pre-election vision of hope and change, targeting what they consider to be Obama’s </w:t>
      </w:r>
      <w:proofErr w:type="spellStart"/>
      <w:r w:rsidRPr="003822C7">
        <w:rPr>
          <w:sz w:val="14"/>
        </w:rPr>
        <w:t>naivete</w:t>
      </w:r>
      <w:proofErr w:type="spellEnd"/>
      <w:r w:rsidRPr="003822C7">
        <w:rPr>
          <w:sz w:val="14"/>
        </w:rPr>
        <w:t xml:space="preserve"> in foreign policy. This January, however, </w:t>
      </w:r>
      <w:r w:rsidRPr="003822C7">
        <w:rPr>
          <w:rStyle w:val="StyleBoldUnderline"/>
        </w:rPr>
        <w:t>the president announced</w:t>
      </w:r>
      <w:r w:rsidRPr="003822C7">
        <w:rPr>
          <w:sz w:val="14"/>
        </w:rPr>
        <w:t xml:space="preserve"> one significant foreign policy reform that he hopes will counter such criticism. </w:t>
      </w:r>
      <w:r w:rsidRPr="003822C7">
        <w:rPr>
          <w:rStyle w:val="StyleBoldUnderline"/>
        </w:rPr>
        <w:t>In a memorandum entitled “Reaching Out to the Cuban People,” he detailed foreign policy changes between the United States and Cuba that ease the fifty-year American embargo on Cuba</w:t>
      </w:r>
      <w:r w:rsidRPr="003822C7">
        <w:rPr>
          <w:sz w:val="14"/>
        </w:rPr>
        <w:t xml:space="preserve">. The three-part reform measure that has gone largely unnoticed attempts to create more contact with the citizens of Cuba, and the changes it implements are certainly admirable. As its failures over the past fifty years have shown, however, </w:t>
      </w:r>
      <w:r w:rsidRPr="003822C7">
        <w:rPr>
          <w:rStyle w:val="StyleBoldUnderline"/>
        </w:rPr>
        <w:t>the embargo is a Cold War remnant of political tension that is hurting American industry, America’s reputation abroad, and most directly, the Cuban people</w:t>
      </w:r>
      <w:r w:rsidRPr="003822C7">
        <w:rPr>
          <w:sz w:val="14"/>
        </w:rPr>
        <w:t xml:space="preserve">. Analysis of the negative ramifications of the embargo reveals that President </w:t>
      </w:r>
      <w:r w:rsidRPr="003822C7">
        <w:rPr>
          <w:rStyle w:val="StyleBoldUnderline"/>
        </w:rPr>
        <w:t>Obama should fully end the oppressive embargo and reconnect the United States with the Cuban citizenry.</w:t>
      </w:r>
      <w:r w:rsidRPr="003822C7">
        <w:rPr>
          <w:sz w:val="12"/>
        </w:rPr>
        <w:t>¶</w:t>
      </w:r>
      <w:r w:rsidRPr="003822C7">
        <w:rPr>
          <w:sz w:val="14"/>
        </w:rPr>
        <w:t xml:space="preserve"> The economic embargo was first enacted in 1960 as the swift answer to communist President Fidel Castro’s seizure of American property in Cuba. Since then, every American president has maintained the embargo in some form, with a conditional promise to lift it when Cuba adopts a democratic system of government.</w:t>
      </w:r>
      <w:r w:rsidRPr="003822C7">
        <w:rPr>
          <w:sz w:val="12"/>
        </w:rPr>
        <w:t>¶</w:t>
      </w:r>
      <w:r w:rsidRPr="003822C7">
        <w:rPr>
          <w:sz w:val="14"/>
        </w:rPr>
        <w:t xml:space="preserve"> Last year, </w:t>
      </w:r>
      <w:r w:rsidRPr="003822C7">
        <w:rPr>
          <w:rStyle w:val="StyleBoldUnderline"/>
        </w:rPr>
        <w:t>President Obama ended restrictions on travel and cash remittances by family members of Cubans, but his newest move has forced politicians and citizens alike to reconsider the issue</w:t>
      </w:r>
      <w:r w:rsidRPr="003822C7">
        <w:rPr>
          <w:sz w:val="14"/>
        </w:rPr>
        <w:t>. Although Cuba is still not fully open to the public and businesses, the new policy aims “to enhance contact with the Cuban people and support civil society” by allowing approved licensed travelers for “purposeful travel.”</w:t>
      </w:r>
      <w:r w:rsidRPr="003822C7">
        <w:rPr>
          <w:sz w:val="12"/>
        </w:rPr>
        <w:t>¶</w:t>
      </w:r>
      <w:r w:rsidRPr="003822C7">
        <w:rPr>
          <w:sz w:val="14"/>
        </w:rPr>
        <w:t xml:space="preserve"> Following the changes, a variety of groups can visit the communist state: religious organizations are now able to travel for missionary purposes, academic institutions are able to sponsor study abroad programs, and cultural groups are encouraged to host conferences along with other forms of “educational exchange.” Additionally, reporters have been given more freedom to travel to Cuba for journalistic purposes. The new policy also allows remittances of $500 per quarter that can be sent by Americans to Cuban citizens (excluding senior Cuban government officials and members of the Communist Party). The final part of the memorandum affects charter flights to Cuba which had been previously restricted to Miami and a few other airports. Now, all international airports can apply for licenses allowing flights to Cuba for family members and others engaging in “purposeful travel.”</w:t>
      </w:r>
      <w:r w:rsidRPr="003822C7">
        <w:rPr>
          <w:sz w:val="12"/>
        </w:rPr>
        <w:t>¶</w:t>
      </w:r>
      <w:r w:rsidRPr="003822C7">
        <w:rPr>
          <w:sz w:val="14"/>
        </w:rPr>
        <w:t xml:space="preserve"> </w:t>
      </w:r>
      <w:r w:rsidRPr="003822C7">
        <w:rPr>
          <w:rStyle w:val="StyleBoldUnderline"/>
        </w:rPr>
        <w:t>The loosening of restrictions continues a series of recent improvements in American-Cuban relations.</w:t>
      </w:r>
      <w:r w:rsidRPr="003822C7">
        <w:rPr>
          <w:sz w:val="14"/>
        </w:rPr>
        <w:t xml:space="preserve"> Although Cuba is undoubtedly facing economic woes—500,000 government workers were laid off last September—</w:t>
      </w:r>
      <w:r w:rsidRPr="003822C7">
        <w:rPr>
          <w:rStyle w:val="StyleBoldUnderline"/>
        </w:rPr>
        <w:t>citizens are slowly approaching true political freedom.</w:t>
      </w:r>
      <w:r w:rsidRPr="003822C7">
        <w:rPr>
          <w:sz w:val="14"/>
        </w:rPr>
        <w:t xml:space="preserve"> In February 2008, Fidel Castro resigned from his position as president of Cuba due to health reasons, and Cuba’s National Assembly selected his relatively moderate brother, Raul, as his successor. When taking office, Raul Castro suggested that Cuba may be headed “toward a more democratic society,” and Cuba is indeed showing signs of change. In 2009 Raul Castro offered to speak with President Obama, saying, “We have sent word to the U.S. government in private and in public that we are willing to discuss everything, human rights, freedom of the press, political prisoners, everything.” Citizens in Cuba are now allowed to own cell phones, and farmers can till their own land. Most recently, Cuba has been releasing political prisoners, some of whom had been sentenced to decades of imprisonment.</w:t>
      </w:r>
      <w:r w:rsidRPr="003822C7">
        <w:rPr>
          <w:sz w:val="12"/>
        </w:rPr>
        <w:t>¶</w:t>
      </w:r>
      <w:r w:rsidRPr="003822C7">
        <w:rPr>
          <w:sz w:val="14"/>
        </w:rPr>
        <w:t xml:space="preserve"> The political buzz generated by the memorandum is to be expected, given that the embargo policy has been a part of American diplomacy for fifty years. Like most members of his party, Cornelius Mack (R-FL) had harsh feelings toward the president’s policy change, saying that the “dictatorship is one of the most brutal in the world. The U.S. economic embargo must remain in place until tyranny gives way to freedom and democracy.” In a statement that defied the Democratic party line, Cuban-American Senator Robert Menendez (D-NJ) echoed the sentiments, calling the loosening of the embargo a “gift to the Castro brothers [that] will provide the regime with the additional resources it needs to sustain its failing economy.”</w:t>
      </w:r>
      <w:r w:rsidRPr="003822C7">
        <w:rPr>
          <w:sz w:val="12"/>
        </w:rPr>
        <w:t>¶</w:t>
      </w:r>
      <w:r w:rsidRPr="003822C7">
        <w:rPr>
          <w:sz w:val="14"/>
        </w:rPr>
        <w:t xml:space="preserve"> Yet the changes are also receiving support from varied sources. </w:t>
      </w:r>
      <w:proofErr w:type="spellStart"/>
      <w:r w:rsidRPr="003822C7">
        <w:rPr>
          <w:sz w:val="14"/>
        </w:rPr>
        <w:t>Pepe</w:t>
      </w:r>
      <w:proofErr w:type="spellEnd"/>
      <w:r w:rsidRPr="003822C7">
        <w:rPr>
          <w:sz w:val="14"/>
        </w:rPr>
        <w:t xml:space="preserve"> Hernandez, head of the Cuban-American National Foundation, praised the shift for allowing impoverished Cubans to fight for economic independence from the Castro administration. Rev. Michael </w:t>
      </w:r>
      <w:proofErr w:type="spellStart"/>
      <w:r w:rsidRPr="003822C7">
        <w:rPr>
          <w:sz w:val="14"/>
        </w:rPr>
        <w:t>Kinnamon</w:t>
      </w:r>
      <w:proofErr w:type="spellEnd"/>
      <w:r w:rsidRPr="003822C7">
        <w:rPr>
          <w:sz w:val="14"/>
        </w:rPr>
        <w:t>, speaking on behalf of the National Council of Churches, commended the move, saying, “</w:t>
      </w:r>
      <w:r w:rsidRPr="003822C7">
        <w:rPr>
          <w:rStyle w:val="StyleBoldUnderline"/>
        </w:rPr>
        <w:t>We look forward to the day when the U. S. embargo of Cuba will be lifted completely</w:t>
      </w:r>
      <w:r w:rsidRPr="003822C7">
        <w:rPr>
          <w:sz w:val="14"/>
        </w:rPr>
        <w:t xml:space="preserve">.” Even some Republicans favor the change, including Senator Richard </w:t>
      </w:r>
      <w:r w:rsidRPr="003822C7">
        <w:rPr>
          <w:rStyle w:val="StyleBoldUnderline"/>
        </w:rPr>
        <w:t>Lugar</w:t>
      </w:r>
      <w:r w:rsidRPr="003822C7">
        <w:rPr>
          <w:sz w:val="14"/>
        </w:rPr>
        <w:t xml:space="preserve">, who </w:t>
      </w:r>
      <w:r w:rsidRPr="003822C7">
        <w:rPr>
          <w:rStyle w:val="StyleBoldUnderline"/>
        </w:rPr>
        <w:t>said</w:t>
      </w:r>
      <w:r w:rsidRPr="003822C7">
        <w:rPr>
          <w:sz w:val="14"/>
        </w:rPr>
        <w:t xml:space="preserve"> last year that “</w:t>
      </w:r>
      <w:r w:rsidRPr="003822C7">
        <w:rPr>
          <w:rStyle w:val="StyleBoldUnderline"/>
        </w:rPr>
        <w:t>the unilateral embargo on Cuba has failed to achieve its stated purpose of “bringing democracy to the Cuban people.”</w:t>
      </w:r>
      <w:r w:rsidRPr="003822C7">
        <w:rPr>
          <w:rStyle w:val="StyleBoldUnderline"/>
          <w:b w:val="0"/>
          <w:sz w:val="12"/>
          <w:u w:val="none"/>
        </w:rPr>
        <w:t>¶</w:t>
      </w:r>
      <w:r w:rsidRPr="003822C7">
        <w:rPr>
          <w:rStyle w:val="StyleBoldUnderline"/>
        </w:rPr>
        <w:t xml:space="preserve"> Those who still favor the use of the embargo see it as a way to pressure the communist regime of Cuba. </w:t>
      </w:r>
      <w:r w:rsidRPr="003822C7">
        <w:rPr>
          <w:sz w:val="14"/>
        </w:rPr>
        <w:t xml:space="preserve">The idea was that, the embargo would inflict hunger and suffering among Cubans, weakening the regime and even spurring a revolt against the Castro regime. But Lugar is correct: the failed history of the embargo should disabuse us of this notion. Over the last five decades, </w:t>
      </w:r>
      <w:r w:rsidRPr="003822C7">
        <w:rPr>
          <w:rStyle w:val="StyleBoldUnderline"/>
        </w:rPr>
        <w:t>American-Cuban relations have been characterized by stagnation and hostility</w:t>
      </w:r>
      <w:r w:rsidRPr="003822C7">
        <w:rPr>
          <w:sz w:val="14"/>
        </w:rPr>
        <w:t xml:space="preserve">. The country has certainly shown signs of hardship, but the Cuban people have not been able to organize and protest against the government. Instead, Fidel Castro was able to rule with an iron first, before handing the presidency to his brother. Fidel Castro continues issue regular tirades in the newspaper Granma, which serves as the mouthpiece for the Cuban Communist Party. Clearly, the </w:t>
      </w:r>
      <w:r w:rsidRPr="003822C7">
        <w:rPr>
          <w:rStyle w:val="StyleBoldUnderline"/>
        </w:rPr>
        <w:t xml:space="preserve">outdated embargo has served to strengthen the Castro regime, rather than create extreme instability. </w:t>
      </w:r>
      <w:r w:rsidRPr="003822C7">
        <w:rPr>
          <w:sz w:val="14"/>
        </w:rPr>
        <w:t xml:space="preserve">Perhaps most tragic has been the fate of </w:t>
      </w:r>
      <w:r w:rsidRPr="003822C7">
        <w:rPr>
          <w:rStyle w:val="StyleBoldUnderline"/>
        </w:rPr>
        <w:t>the Cuban people</w:t>
      </w:r>
      <w:r w:rsidRPr="003822C7">
        <w:rPr>
          <w:sz w:val="14"/>
        </w:rPr>
        <w:t xml:space="preserve">, who </w:t>
      </w:r>
      <w:r w:rsidRPr="003822C7">
        <w:rPr>
          <w:rStyle w:val="StyleBoldUnderline"/>
        </w:rPr>
        <w:t>continue to suffer economically, politically, and even emotionally: the nation has one of the highest suicide rates in the world</w:t>
      </w:r>
      <w:r w:rsidRPr="003822C7">
        <w:rPr>
          <w:sz w:val="14"/>
        </w:rPr>
        <w:t>.</w:t>
      </w:r>
      <w:r w:rsidRPr="003822C7">
        <w:rPr>
          <w:sz w:val="12"/>
        </w:rPr>
        <w:t>¶</w:t>
      </w:r>
      <w:r w:rsidRPr="003822C7">
        <w:rPr>
          <w:sz w:val="14"/>
        </w:rPr>
        <w:t xml:space="preserve"> Although the </w:t>
      </w:r>
      <w:r w:rsidRPr="003822C7">
        <w:rPr>
          <w:sz w:val="14"/>
        </w:rPr>
        <w:lastRenderedPageBreak/>
        <w:t xml:space="preserve">president deserves praise for the diplomatic changes, they are not new. </w:t>
      </w:r>
      <w:r w:rsidRPr="003822C7">
        <w:rPr>
          <w:rStyle w:val="StyleBoldUnderline"/>
        </w:rPr>
        <w:t>During the Carter and Clinton administrations, similar restrictions were lifted, but the changes were short-lived.</w:t>
      </w:r>
      <w:r w:rsidRPr="003822C7">
        <w:rPr>
          <w:sz w:val="14"/>
        </w:rPr>
        <w:t xml:space="preserve"> Moreover, the embargo under the George W. Bush administration was very strictly enforced, effectively negating Clinton’s reforms. </w:t>
      </w:r>
      <w:r w:rsidRPr="003822C7">
        <w:rPr>
          <w:rStyle w:val="StyleBoldUnderline"/>
        </w:rPr>
        <w:t>The recent changes loosen the restrictions, but the basic tenet of banned trade remains intact. American industries are still not permitted to engage in business with the communist nation. Although weakening the embargo is certainly a step in the right direction, the nation needs to take further steps to end the punitive policy.</w:t>
      </w:r>
      <w:r w:rsidRPr="003822C7">
        <w:rPr>
          <w:sz w:val="12"/>
        </w:rPr>
        <w:t>¶</w:t>
      </w:r>
      <w:r w:rsidRPr="003822C7">
        <w:rPr>
          <w:sz w:val="14"/>
        </w:rPr>
        <w:t xml:space="preserve"> Increasing contact with the Cuban people is certainly not equivalent to accepting communism. Rather, it exposes Cubans to the democratic principles espoused by the United States and the benefits of capitalism. At the present time, Cubans are inundated with anti-American propaganda spewed by state-run media sources. Even though funds from America may indeed benefit the Cuban economy, </w:t>
      </w:r>
      <w:r w:rsidRPr="003822C7">
        <w:rPr>
          <w:rStyle w:val="StyleBoldUnderline"/>
        </w:rPr>
        <w:t>it is time to let diplomacy show American support for the Cuban people. By abandoning the Cuban people, the United States is leaving them at the mercy of a communist regime that continues to retain power</w:t>
      </w:r>
      <w:r w:rsidRPr="003822C7">
        <w:rPr>
          <w:sz w:val="14"/>
        </w:rPr>
        <w:t>. Forming economic, academic, and cultural connections will allow the United States to introduce American ideas to Cubans in a peaceful and effective way.</w:t>
      </w:r>
      <w:r w:rsidRPr="003822C7">
        <w:rPr>
          <w:sz w:val="12"/>
        </w:rPr>
        <w:t>¶</w:t>
      </w:r>
      <w:r w:rsidRPr="003822C7">
        <w:rPr>
          <w:sz w:val="14"/>
        </w:rPr>
        <w:t xml:space="preserve"> </w:t>
      </w:r>
      <w:r w:rsidRPr="003822C7">
        <w:rPr>
          <w:rStyle w:val="StyleBoldUnderline"/>
        </w:rPr>
        <w:t>In addition to aiding the Cuban people, ending the embargo would strengthen America’s own economic interests and improve her reputation abroad. American businesses currently yearn for the untapped potential present in Cuba, and the opening of trade would help the United States assert dominance during a difficult economic time</w:t>
      </w:r>
      <w:r w:rsidRPr="003822C7">
        <w:rPr>
          <w:sz w:val="14"/>
        </w:rPr>
        <w:t xml:space="preserve">. Furthermore, </w:t>
      </w:r>
      <w:r w:rsidRPr="003822C7">
        <w:rPr>
          <w:rStyle w:val="StyleBoldUnderline"/>
        </w:rPr>
        <w:t>the negative global consequences of the embargo would be curbed</w:t>
      </w:r>
      <w:r w:rsidRPr="003822C7">
        <w:rPr>
          <w:sz w:val="14"/>
        </w:rPr>
        <w:t xml:space="preserve">. </w:t>
      </w:r>
      <w:r w:rsidRPr="003822C7">
        <w:rPr>
          <w:rStyle w:val="StyleBoldUnderline"/>
        </w:rPr>
        <w:t>Cuban Foreign Minister Bruno Rodriguez called the present embargo a “cruel and aggressive policy absolutely contrary to international law” and much of the international community agrees;</w:t>
      </w:r>
      <w:r w:rsidRPr="003822C7">
        <w:rPr>
          <w:sz w:val="14"/>
        </w:rPr>
        <w:t xml:space="preserve"> in October 2010, </w:t>
      </w:r>
      <w:r w:rsidRPr="003822C7">
        <w:rPr>
          <w:rStyle w:val="StyleBoldUnderline"/>
        </w:rPr>
        <w:t>the United Nations voted to end the U.S. embargo for the 19th consecutive year</w:t>
      </w:r>
      <w:r w:rsidRPr="003822C7">
        <w:rPr>
          <w:sz w:val="14"/>
        </w:rPr>
        <w:t>, with 187 members voting against the embargo and the only two votes supporting the embargo from the United States and Israel.</w:t>
      </w:r>
      <w:r w:rsidRPr="003822C7">
        <w:rPr>
          <w:sz w:val="12"/>
        </w:rPr>
        <w:t>¶</w:t>
      </w:r>
      <w:r w:rsidRPr="003822C7">
        <w:rPr>
          <w:sz w:val="14"/>
        </w:rPr>
        <w:t xml:space="preserve"> President Obama has taken a step in the right direction with his </w:t>
      </w:r>
      <w:r w:rsidRPr="003822C7">
        <w:rPr>
          <w:rStyle w:val="StyleBoldUnderline"/>
        </w:rPr>
        <w:t>modification of the embargo</w:t>
      </w:r>
      <w:r w:rsidRPr="003822C7">
        <w:rPr>
          <w:sz w:val="14"/>
        </w:rPr>
        <w:t xml:space="preserve"> against Cuba, but it </w:t>
      </w:r>
      <w:r w:rsidRPr="003822C7">
        <w:rPr>
          <w:rStyle w:val="StyleBoldUnderline"/>
        </w:rPr>
        <w:t>is simply not enough</w:t>
      </w:r>
      <w:r w:rsidRPr="003822C7">
        <w:rPr>
          <w:sz w:val="14"/>
        </w:rPr>
        <w:t xml:space="preserve">. In the current, relatively moderate Cuban political environment, </w:t>
      </w:r>
      <w:r w:rsidRPr="003822C7">
        <w:rPr>
          <w:rStyle w:val="StyleBoldUnderline"/>
        </w:rPr>
        <w:t xml:space="preserve">ending the fifty-year-old embargo would give the Cuban people the American economic and cultural connection they sorely need. </w:t>
      </w:r>
      <w:r w:rsidRPr="003822C7">
        <w:rPr>
          <w:sz w:val="14"/>
        </w:rPr>
        <w:t xml:space="preserve">If Obama limits his actions to the superficial changes of Carter and Clinton, both the president and his policies may be gone in 2012. </w:t>
      </w:r>
      <w:r w:rsidRPr="003822C7">
        <w:rPr>
          <w:rStyle w:val="StyleBoldUnderline"/>
        </w:rPr>
        <w:t>Relations between the United States and Cuba cannot afford to wait another fifty years</w:t>
      </w:r>
      <w:r w:rsidRPr="003822C7">
        <w:rPr>
          <w:sz w:val="14"/>
        </w:rPr>
        <w:t>.</w:t>
      </w:r>
    </w:p>
    <w:p w:rsidR="00A51B2E" w:rsidRPr="00A51B2E" w:rsidRDefault="00A51B2E" w:rsidP="00A51B2E">
      <w:pPr>
        <w:pStyle w:val="Heading4"/>
      </w:pPr>
      <w:r>
        <w:t>Gradual reforms fail and continue political repression</w:t>
      </w:r>
    </w:p>
    <w:p w:rsidR="00EA406C" w:rsidRDefault="00EA406C" w:rsidP="00EA406C">
      <w:proofErr w:type="spellStart"/>
      <w:r w:rsidRPr="00EA406C">
        <w:rPr>
          <w:rStyle w:val="StyleStyleBold12pt"/>
        </w:rPr>
        <w:t>DemDigest</w:t>
      </w:r>
      <w:proofErr w:type="spellEnd"/>
      <w:r w:rsidRPr="00EA406C">
        <w:rPr>
          <w:rStyle w:val="StyleStyleBold12pt"/>
        </w:rPr>
        <w:t xml:space="preserve"> 13</w:t>
      </w:r>
      <w:r w:rsidRPr="00EA406C">
        <w:t xml:space="preserve"> (Democracy Digest, Democracy Digest provides news, analysis and information on democracy assistance and related issues. The Digest consists of a blog and an e-bulletin produced at the National Endowment for Democracy. "'Repression continues' in dubious transition to post-Castro Cuba" February 28, 2013. www.demdigest.net/blog/2013/02/repression-continues-as-dubious-transition-to-post-castro-cuba-starts/)</w:t>
      </w:r>
    </w:p>
    <w:p w:rsidR="00EA406C" w:rsidRPr="00EA406C" w:rsidRDefault="00EA406C" w:rsidP="00EA406C"/>
    <w:p w:rsidR="00EA406C" w:rsidRPr="00A51B2E" w:rsidRDefault="00EA406C" w:rsidP="00EA406C">
      <w:pPr>
        <w:rPr>
          <w:sz w:val="16"/>
        </w:rPr>
      </w:pPr>
      <w:r w:rsidRPr="00A51B2E">
        <w:rPr>
          <w:rStyle w:val="StyleBoldUnderline"/>
        </w:rPr>
        <w:t>Cuba’s Communist authorities denied</w:t>
      </w:r>
      <w:r w:rsidRPr="00A51B2E">
        <w:rPr>
          <w:sz w:val="16"/>
        </w:rPr>
        <w:t xml:space="preserve"> </w:t>
      </w:r>
      <w:proofErr w:type="spellStart"/>
      <w:r w:rsidRPr="00A51B2E">
        <w:rPr>
          <w:sz w:val="16"/>
        </w:rPr>
        <w:t>Yoani</w:t>
      </w:r>
      <w:proofErr w:type="spellEnd"/>
      <w:r w:rsidRPr="00A51B2E">
        <w:rPr>
          <w:sz w:val="16"/>
        </w:rPr>
        <w:t xml:space="preserve"> </w:t>
      </w:r>
      <w:r w:rsidRPr="00A51B2E">
        <w:rPr>
          <w:rStyle w:val="StyleBoldUnderline"/>
        </w:rPr>
        <w:t>Sánchez</w:t>
      </w:r>
      <w:r w:rsidRPr="00A51B2E">
        <w:rPr>
          <w:sz w:val="16"/>
        </w:rPr>
        <w:t xml:space="preserve"> (right) </w:t>
      </w:r>
      <w:r w:rsidRPr="00A51B2E">
        <w:rPr>
          <w:rStyle w:val="StyleBoldUnderline"/>
        </w:rPr>
        <w:t>the right to travel twenty times</w:t>
      </w:r>
      <w:r w:rsidRPr="00A51B2E">
        <w:rPr>
          <w:sz w:val="16"/>
        </w:rPr>
        <w:t xml:space="preserve">, but she has now arrived in the Czech Republic, Radio </w:t>
      </w:r>
      <w:proofErr w:type="spellStart"/>
      <w:r w:rsidRPr="00A51B2E">
        <w:rPr>
          <w:sz w:val="16"/>
        </w:rPr>
        <w:t>Praha’s</w:t>
      </w:r>
      <w:proofErr w:type="spellEnd"/>
      <w:r w:rsidRPr="00A51B2E">
        <w:rPr>
          <w:sz w:val="16"/>
        </w:rPr>
        <w:t xml:space="preserve"> Jan Richter reports:</w:t>
      </w:r>
      <w:r w:rsidR="00A51B2E" w:rsidRPr="00A51B2E">
        <w:rPr>
          <w:sz w:val="12"/>
        </w:rPr>
        <w:t>¶</w:t>
      </w:r>
      <w:r w:rsidRPr="00A51B2E">
        <w:rPr>
          <w:sz w:val="16"/>
        </w:rPr>
        <w:t xml:space="preserve"> Sánchez, who said she only knew Prague from the books of Milan </w:t>
      </w:r>
      <w:proofErr w:type="spellStart"/>
      <w:r w:rsidRPr="00A51B2E">
        <w:rPr>
          <w:sz w:val="16"/>
        </w:rPr>
        <w:t>Kundera</w:t>
      </w:r>
      <w:proofErr w:type="spellEnd"/>
      <w:r w:rsidRPr="00A51B2E">
        <w:rPr>
          <w:sz w:val="16"/>
        </w:rPr>
        <w:t>, will attend the One World Festival of human rights documentaries and appear at a concert in support of Cuban artists, organized by the humanitarian Czech NGO People in Need,* which provides support for Cuban journalists and opposition activists.</w:t>
      </w:r>
      <w:r w:rsidR="00A51B2E" w:rsidRPr="00A51B2E">
        <w:rPr>
          <w:sz w:val="12"/>
        </w:rPr>
        <w:t>¶</w:t>
      </w:r>
      <w:r w:rsidRPr="00A51B2E">
        <w:rPr>
          <w:sz w:val="16"/>
        </w:rPr>
        <w:t xml:space="preserve"> But the dissident blogger warned that </w:t>
      </w:r>
      <w:r w:rsidRPr="00A51B2E">
        <w:rPr>
          <w:rStyle w:val="StyleBoldUnderline"/>
        </w:rPr>
        <w:t>the partial relaxation of travel curbs did not signify a real shift in government policy</w:t>
      </w:r>
      <w:r w:rsidRPr="00A51B2E">
        <w:rPr>
          <w:sz w:val="16"/>
        </w:rPr>
        <w:t>.</w:t>
      </w:r>
      <w:r w:rsidR="00A51B2E" w:rsidRPr="00A51B2E">
        <w:rPr>
          <w:sz w:val="12"/>
        </w:rPr>
        <w:t>¶</w:t>
      </w:r>
      <w:r w:rsidRPr="00A51B2E">
        <w:rPr>
          <w:sz w:val="16"/>
        </w:rPr>
        <w:t xml:space="preserve"> “</w:t>
      </w:r>
      <w:r w:rsidRPr="00A51B2E">
        <w:rPr>
          <w:rStyle w:val="StyleBoldUnderline"/>
        </w:rPr>
        <w:t>I don’t think that this is a sign of significant political change,” she said. “Instead, the government is trying to create the impression that Cuba is progressing and improving, that the country has begun to open up.</w:t>
      </w:r>
      <w:r w:rsidRPr="00A51B2E">
        <w:rPr>
          <w:sz w:val="16"/>
        </w:rPr>
        <w:t xml:space="preserve"> The reality is that </w:t>
      </w:r>
      <w:r w:rsidRPr="00A51B2E">
        <w:rPr>
          <w:rStyle w:val="StyleBoldUnderline"/>
        </w:rPr>
        <w:t>repression continues on the island</w:t>
      </w:r>
      <w:r w:rsidRPr="00A51B2E">
        <w:rPr>
          <w:sz w:val="16"/>
        </w:rPr>
        <w:t xml:space="preserve"> [see videos below], </w:t>
      </w:r>
      <w:r w:rsidRPr="00A51B2E">
        <w:rPr>
          <w:rStyle w:val="StyleBoldUnderline"/>
        </w:rPr>
        <w:t>and that human-rights and opposition activists continue to be violently oppressed.”</w:t>
      </w:r>
      <w:r w:rsidR="00A51B2E" w:rsidRPr="00A51B2E">
        <w:rPr>
          <w:rStyle w:val="StyleBoldUnderline"/>
          <w:b w:val="0"/>
          <w:sz w:val="12"/>
          <w:u w:val="none"/>
        </w:rPr>
        <w:t>¶</w:t>
      </w:r>
      <w:r w:rsidRPr="00A51B2E">
        <w:rPr>
          <w:rStyle w:val="StyleBoldUnderline"/>
        </w:rPr>
        <w:t xml:space="preserve"> “I do hope that there will be change. But I don’t believe it could come from the government. Rather, the civic society, which has developed and acquired new tools such as technology, can push for a process of </w:t>
      </w:r>
      <w:proofErr w:type="spellStart"/>
      <w:r w:rsidRPr="00A51B2E">
        <w:rPr>
          <w:rStyle w:val="StyleBoldUnderline"/>
        </w:rPr>
        <w:t>democratisation</w:t>
      </w:r>
      <w:proofErr w:type="spellEnd"/>
      <w:r w:rsidRPr="00A51B2E">
        <w:rPr>
          <w:rStyle w:val="StyleBoldUnderline"/>
        </w:rPr>
        <w:t>.</w:t>
      </w:r>
      <w:r w:rsidRPr="00A51B2E">
        <w:rPr>
          <w:sz w:val="16"/>
        </w:rPr>
        <w:t xml:space="preserve"> That’s my hope.”</w:t>
      </w:r>
      <w:r w:rsidR="00A51B2E" w:rsidRPr="00A51B2E">
        <w:rPr>
          <w:sz w:val="12"/>
        </w:rPr>
        <w:t>¶</w:t>
      </w:r>
      <w:r w:rsidRPr="00A51B2E">
        <w:rPr>
          <w:sz w:val="16"/>
        </w:rPr>
        <w:t xml:space="preserve"> Cuban dissidents are equally skeptical that Raul Castro’s announcement that he will step down in 2018 will do more than re-allocate authority within the ruling elite. Castro’s appointed “dauphin,” Vice-president Miguel Diaz-</w:t>
      </w:r>
      <w:proofErr w:type="spellStart"/>
      <w:r w:rsidRPr="00A51B2E">
        <w:rPr>
          <w:sz w:val="16"/>
        </w:rPr>
        <w:t>Canel</w:t>
      </w:r>
      <w:proofErr w:type="spellEnd"/>
      <w:r w:rsidRPr="00A51B2E">
        <w:rPr>
          <w:sz w:val="16"/>
        </w:rPr>
        <w:t>, would be the first leader not to be a veteran of the Cuban revolution – assuming he ever takes office.</w:t>
      </w:r>
      <w:r w:rsidR="00A51B2E" w:rsidRPr="00A51B2E">
        <w:rPr>
          <w:sz w:val="12"/>
        </w:rPr>
        <w:t>¶</w:t>
      </w:r>
      <w:r w:rsidRPr="00A51B2E">
        <w:rPr>
          <w:sz w:val="16"/>
        </w:rPr>
        <w:t xml:space="preserve"> “It’s going to be a challenge,” said analyst Brian </w:t>
      </w:r>
      <w:proofErr w:type="spellStart"/>
      <w:r w:rsidRPr="00A51B2E">
        <w:rPr>
          <w:sz w:val="16"/>
        </w:rPr>
        <w:t>Latell</w:t>
      </w:r>
      <w:proofErr w:type="spellEnd"/>
      <w:r w:rsidRPr="00A51B2E">
        <w:rPr>
          <w:sz w:val="16"/>
        </w:rPr>
        <w:t xml:space="preserve">. “The record of the Cuban revolution is littered with the names of people who were thought to be No. 3 or 2 and all of them fell by the wayside, going back to </w:t>
      </w:r>
      <w:proofErr w:type="spellStart"/>
      <w:r w:rsidRPr="00A51B2E">
        <w:rPr>
          <w:sz w:val="16"/>
        </w:rPr>
        <w:t>Che</w:t>
      </w:r>
      <w:proofErr w:type="spellEnd"/>
      <w:r w:rsidRPr="00A51B2E">
        <w:rPr>
          <w:sz w:val="16"/>
        </w:rPr>
        <w:t xml:space="preserve"> Guevara.”</w:t>
      </w:r>
      <w:r w:rsidR="00A51B2E" w:rsidRPr="00A51B2E">
        <w:rPr>
          <w:sz w:val="12"/>
        </w:rPr>
        <w:t>¶</w:t>
      </w:r>
      <w:r w:rsidRPr="00A51B2E">
        <w:rPr>
          <w:sz w:val="16"/>
        </w:rPr>
        <w:t xml:space="preserve"> Diaz-</w:t>
      </w:r>
      <w:proofErr w:type="spellStart"/>
      <w:r w:rsidRPr="00A51B2E">
        <w:rPr>
          <w:sz w:val="16"/>
        </w:rPr>
        <w:t>Canel’s</w:t>
      </w:r>
      <w:proofErr w:type="spellEnd"/>
      <w:r w:rsidRPr="00A51B2E">
        <w:rPr>
          <w:sz w:val="16"/>
        </w:rPr>
        <w:t xml:space="preserve"> elevation is a sign of continuity rather than change, observers suggest.</w:t>
      </w:r>
      <w:r w:rsidR="00A51B2E" w:rsidRPr="00A51B2E">
        <w:rPr>
          <w:sz w:val="12"/>
        </w:rPr>
        <w:t>¶</w:t>
      </w:r>
      <w:r w:rsidRPr="00A51B2E">
        <w:rPr>
          <w:sz w:val="16"/>
        </w:rPr>
        <w:t xml:space="preserve"> “It confirms </w:t>
      </w:r>
      <w:r w:rsidRPr="00A51B2E">
        <w:rPr>
          <w:rStyle w:val="StyleBoldUnderline"/>
        </w:rPr>
        <w:t xml:space="preserve">the gradualism of </w:t>
      </w:r>
      <w:proofErr w:type="spellStart"/>
      <w:r w:rsidRPr="00A51B2E">
        <w:rPr>
          <w:rStyle w:val="StyleBoldUnderline"/>
        </w:rPr>
        <w:t>Raúl’s</w:t>
      </w:r>
      <w:proofErr w:type="spellEnd"/>
      <w:r w:rsidRPr="00A51B2E">
        <w:rPr>
          <w:rStyle w:val="StyleBoldUnderline"/>
        </w:rPr>
        <w:t xml:space="preserve"> approach,” said</w:t>
      </w:r>
      <w:r w:rsidRPr="00A51B2E">
        <w:rPr>
          <w:sz w:val="16"/>
        </w:rPr>
        <w:t xml:space="preserve"> Geoff </w:t>
      </w:r>
      <w:proofErr w:type="spellStart"/>
      <w:r w:rsidRPr="00A51B2E">
        <w:rPr>
          <w:rStyle w:val="StyleBoldUnderline"/>
        </w:rPr>
        <w:t>Thale</w:t>
      </w:r>
      <w:proofErr w:type="spellEnd"/>
      <w:r w:rsidRPr="00A51B2E">
        <w:rPr>
          <w:sz w:val="16"/>
        </w:rPr>
        <w:t>, program director for the Washington Office on Latin America, referring to Castro’s modest economic reforms. “</w:t>
      </w:r>
      <w:r w:rsidRPr="00A51B2E">
        <w:rPr>
          <w:rStyle w:val="StyleBoldUnderline"/>
        </w:rPr>
        <w:t xml:space="preserve">I don’t think there’s any evidence that he is someone looking to bring rapid or dramatic change to Cuba’s political or </w:t>
      </w:r>
      <w:r w:rsidRPr="00A51B2E">
        <w:rPr>
          <w:rStyle w:val="StyleBoldUnderline"/>
        </w:rPr>
        <w:lastRenderedPageBreak/>
        <w:t>economic system</w:t>
      </w:r>
      <w:r w:rsidRPr="00A51B2E">
        <w:rPr>
          <w:sz w:val="16"/>
        </w:rPr>
        <w:t>,” he tells the New York Times:</w:t>
      </w:r>
      <w:r w:rsidR="00A51B2E" w:rsidRPr="00A51B2E">
        <w:rPr>
          <w:sz w:val="12"/>
        </w:rPr>
        <w:t>¶</w:t>
      </w:r>
      <w:r w:rsidRPr="00A51B2E">
        <w:rPr>
          <w:sz w:val="16"/>
        </w:rPr>
        <w:t xml:space="preserve"> </w:t>
      </w:r>
      <w:proofErr w:type="spellStart"/>
      <w:r w:rsidRPr="00A51B2E">
        <w:rPr>
          <w:sz w:val="16"/>
        </w:rPr>
        <w:t>Raúl</w:t>
      </w:r>
      <w:proofErr w:type="spellEnd"/>
      <w:r w:rsidRPr="00A51B2E">
        <w:rPr>
          <w:sz w:val="16"/>
        </w:rPr>
        <w:t xml:space="preserve"> Castro has mostly praised [Diaz-</w:t>
      </w:r>
      <w:proofErr w:type="spellStart"/>
      <w:r w:rsidRPr="00A51B2E">
        <w:rPr>
          <w:sz w:val="16"/>
        </w:rPr>
        <w:t>Canel</w:t>
      </w:r>
      <w:proofErr w:type="spellEnd"/>
      <w:r w:rsidRPr="00A51B2E">
        <w:rPr>
          <w:sz w:val="16"/>
        </w:rPr>
        <w:t xml:space="preserve">] for his hard work, and his “ideological firmness” — more than enough to attract the ire of anti-Castro Cuban-Americans who have already criticized him for being a Castro protégé. </w:t>
      </w:r>
      <w:r w:rsidRPr="00A51B2E">
        <w:rPr>
          <w:rStyle w:val="StyleBoldUnderline"/>
        </w:rPr>
        <w:t>American officials have expressed skepticism, noting that the top-down selection of a new leader does not amount to democracy.</w:t>
      </w:r>
      <w:r w:rsidR="00A51B2E" w:rsidRPr="00A51B2E">
        <w:rPr>
          <w:sz w:val="12"/>
        </w:rPr>
        <w:t>¶</w:t>
      </w:r>
      <w:r w:rsidRPr="00A51B2E">
        <w:rPr>
          <w:sz w:val="16"/>
        </w:rPr>
        <w:t xml:space="preserve"> Mr. </w:t>
      </w:r>
      <w:proofErr w:type="spellStart"/>
      <w:r w:rsidRPr="00A51B2E">
        <w:rPr>
          <w:sz w:val="16"/>
        </w:rPr>
        <w:t>Díaz-Canel</w:t>
      </w:r>
      <w:proofErr w:type="spellEnd"/>
      <w:r w:rsidRPr="00A51B2E">
        <w:rPr>
          <w:sz w:val="16"/>
        </w:rPr>
        <w:t xml:space="preserve"> may in fact find himself on a lonely perch if he manages to seize the top job. He will be surrounded by pent-up demands for more significant change, but without the heft attributed to the </w:t>
      </w:r>
      <w:proofErr w:type="spellStart"/>
      <w:r w:rsidRPr="00A51B2E">
        <w:rPr>
          <w:sz w:val="16"/>
        </w:rPr>
        <w:t>Castros</w:t>
      </w:r>
      <w:proofErr w:type="spellEnd"/>
      <w:r w:rsidRPr="00A51B2E">
        <w:rPr>
          <w:sz w:val="16"/>
        </w:rPr>
        <w:t xml:space="preserve"> and the revolutionaries who fought with them.</w:t>
      </w:r>
      <w:r w:rsidR="00A51B2E" w:rsidRPr="00A51B2E">
        <w:rPr>
          <w:sz w:val="12"/>
        </w:rPr>
        <w:t>¶</w:t>
      </w:r>
      <w:r w:rsidRPr="00A51B2E">
        <w:rPr>
          <w:sz w:val="16"/>
        </w:rPr>
        <w:t xml:space="preserve"> “He will have to watch his back,” Mr. </w:t>
      </w:r>
      <w:proofErr w:type="spellStart"/>
      <w:r w:rsidRPr="00A51B2E">
        <w:rPr>
          <w:sz w:val="16"/>
        </w:rPr>
        <w:t>Latell</w:t>
      </w:r>
      <w:proofErr w:type="spellEnd"/>
      <w:r w:rsidRPr="00A51B2E">
        <w:rPr>
          <w:sz w:val="16"/>
        </w:rPr>
        <w:t xml:space="preserve"> said.</w:t>
      </w:r>
      <w:r w:rsidR="00A51B2E" w:rsidRPr="00A51B2E">
        <w:rPr>
          <w:sz w:val="12"/>
        </w:rPr>
        <w:t>¶</w:t>
      </w:r>
      <w:r w:rsidRPr="00A51B2E">
        <w:rPr>
          <w:sz w:val="16"/>
        </w:rPr>
        <w:t xml:space="preserve"> </w:t>
      </w:r>
      <w:r w:rsidRPr="00A51B2E">
        <w:rPr>
          <w:rStyle w:val="StyleBoldUnderline"/>
        </w:rPr>
        <w:t>The ruling Communist party’s determination to retain its political monopoly explains why external actors need to keep up the pressure,</w:t>
      </w:r>
      <w:r w:rsidRPr="00A51B2E">
        <w:rPr>
          <w:sz w:val="16"/>
        </w:rPr>
        <w:t xml:space="preserve"> and post-Communist states like the Czech Republic have a special role and responsibility, said Sánchez.</w:t>
      </w:r>
      <w:r w:rsidR="00A51B2E" w:rsidRPr="00A51B2E">
        <w:rPr>
          <w:sz w:val="12"/>
        </w:rPr>
        <w:t>¶</w:t>
      </w:r>
      <w:r w:rsidRPr="00A51B2E">
        <w:rPr>
          <w:sz w:val="16"/>
        </w:rPr>
        <w:t xml:space="preserve"> “The position of the Czech government towards the opposition – one of solidarity, collaboration and support, is very important at this moment,” she said. “It seems that for many, Cuban affairs are beginning to lose importance because many people believe that Cuba is changing. Maintaining the pressure is crucial.”</w:t>
      </w:r>
      <w:r w:rsidR="00A51B2E" w:rsidRPr="00A51B2E">
        <w:rPr>
          <w:sz w:val="12"/>
        </w:rPr>
        <w:t>¶</w:t>
      </w:r>
      <w:r w:rsidRPr="00A51B2E">
        <w:rPr>
          <w:sz w:val="16"/>
        </w:rPr>
        <w:t xml:space="preserve"> Sánchez arrived in Prague after a visit to Brazil, where she received a hostile reception from Leftist demonstrators, reportedly orchestrated by the Cuban regime, who on one occasion, “burst into an event at a bookstore, forcing organizers to cancel it,” the Wall Street Journal reports:</w:t>
      </w:r>
      <w:r w:rsidR="00A51B2E" w:rsidRPr="00A51B2E">
        <w:rPr>
          <w:sz w:val="12"/>
        </w:rPr>
        <w:t>¶</w:t>
      </w:r>
      <w:r w:rsidRPr="00A51B2E">
        <w:rPr>
          <w:sz w:val="16"/>
        </w:rPr>
        <w:t xml:space="preserve"> For many Brazilians, the headline-making attacks are a national embarrassment. In one dramatic scene in Bahia this week, the 71-year-old Brazilian Sen. Eduardo </w:t>
      </w:r>
      <w:proofErr w:type="spellStart"/>
      <w:r w:rsidRPr="00A51B2E">
        <w:rPr>
          <w:sz w:val="16"/>
        </w:rPr>
        <w:t>Suplicy</w:t>
      </w:r>
      <w:proofErr w:type="spellEnd"/>
      <w:r w:rsidRPr="00A51B2E">
        <w:rPr>
          <w:sz w:val="16"/>
        </w:rPr>
        <w:t xml:space="preserve"> put himself between an angry mob and Ms. Sánchez to protect her. “Have the courage to listen!” he shouted. They didn’t, and the event was canceled for safety reasons.</w:t>
      </w:r>
      <w:r w:rsidR="00A51B2E" w:rsidRPr="00A51B2E">
        <w:rPr>
          <w:sz w:val="12"/>
        </w:rPr>
        <w:t>¶</w:t>
      </w:r>
      <w:r w:rsidRPr="00A51B2E">
        <w:rPr>
          <w:sz w:val="16"/>
        </w:rPr>
        <w:t xml:space="preserve"> “</w:t>
      </w:r>
      <w:r w:rsidRPr="00A51B2E">
        <w:rPr>
          <w:rStyle w:val="StyleBoldUnderline"/>
        </w:rPr>
        <w:t xml:space="preserve">Why are we talking so much about Cuba and </w:t>
      </w:r>
      <w:proofErr w:type="spellStart"/>
      <w:r w:rsidRPr="00A51B2E">
        <w:rPr>
          <w:rStyle w:val="StyleBoldUnderline"/>
        </w:rPr>
        <w:t>Yoani</w:t>
      </w:r>
      <w:proofErr w:type="spellEnd"/>
      <w:r w:rsidRPr="00A51B2E">
        <w:rPr>
          <w:rStyle w:val="StyleBoldUnderline"/>
        </w:rPr>
        <w:t xml:space="preserve"> Sánchez? Because this woman is living proof of the </w:t>
      </w:r>
      <w:proofErr w:type="spellStart"/>
      <w:r w:rsidRPr="00A51B2E">
        <w:rPr>
          <w:rStyle w:val="StyleBoldUnderline"/>
        </w:rPr>
        <w:t>Castros</w:t>
      </w:r>
      <w:proofErr w:type="spellEnd"/>
      <w:r w:rsidRPr="00A51B2E">
        <w:rPr>
          <w:rStyle w:val="StyleBoldUnderline"/>
        </w:rPr>
        <w:t xml:space="preserve">’ unfulfilled promise of liberty, a promise that seduced and involved, from the start, some of the greatest intellects of our continent,” </w:t>
      </w:r>
      <w:r w:rsidRPr="00A51B2E">
        <w:rPr>
          <w:sz w:val="16"/>
        </w:rPr>
        <w:t xml:space="preserve">wrote O Estado de S. Paulo columnist </w:t>
      </w:r>
      <w:proofErr w:type="spellStart"/>
      <w:r w:rsidRPr="00A51B2E">
        <w:rPr>
          <w:sz w:val="16"/>
        </w:rPr>
        <w:t>Eugênio</w:t>
      </w:r>
      <w:proofErr w:type="spellEnd"/>
      <w:r w:rsidRPr="00A51B2E">
        <w:rPr>
          <w:sz w:val="16"/>
        </w:rPr>
        <w:t xml:space="preserve"> </w:t>
      </w:r>
      <w:proofErr w:type="spellStart"/>
      <w:r w:rsidRPr="00A51B2E">
        <w:rPr>
          <w:sz w:val="16"/>
        </w:rPr>
        <w:t>Bucci</w:t>
      </w:r>
      <w:proofErr w:type="spellEnd"/>
      <w:r w:rsidRPr="00A51B2E">
        <w:rPr>
          <w:sz w:val="16"/>
        </w:rPr>
        <w:t>.</w:t>
      </w:r>
      <w:r w:rsidR="00A51B2E" w:rsidRPr="00A51B2E">
        <w:rPr>
          <w:sz w:val="12"/>
        </w:rPr>
        <w:t>¶</w:t>
      </w:r>
      <w:r w:rsidRPr="00A51B2E">
        <w:rPr>
          <w:sz w:val="16"/>
        </w:rPr>
        <w:t xml:space="preserve"> Sánchez noted that the demonstrators were exercising the rights to protests and free speech denied to Cuba’s people.</w:t>
      </w:r>
      <w:r w:rsidR="00A51B2E" w:rsidRPr="00A51B2E">
        <w:rPr>
          <w:sz w:val="12"/>
        </w:rPr>
        <w:t>¶</w:t>
      </w:r>
      <w:r w:rsidRPr="00A51B2E">
        <w:rPr>
          <w:sz w:val="16"/>
        </w:rPr>
        <w:t xml:space="preserve"> “I am a self-taught democrat. I believe in the plurality of ideas. But when it comes to verbal or physical violence, that’s no longer plurality, that’s fanaticism,” she said, explaining Latin America’s “illusion” about Cuba.</w:t>
      </w:r>
      <w:r w:rsidR="00A51B2E" w:rsidRPr="00A51B2E">
        <w:rPr>
          <w:sz w:val="12"/>
        </w:rPr>
        <w:t>¶</w:t>
      </w:r>
      <w:r w:rsidRPr="00A51B2E">
        <w:rPr>
          <w:sz w:val="16"/>
        </w:rPr>
        <w:t xml:space="preserve"> “There are young people attracted to the idea of revolution. And there are not so young people who can’t accept that the ideas they believed in are defunct, or for whom it is too late in life to say ‘I was wrong.’ ”</w:t>
      </w:r>
      <w:r w:rsidR="00A51B2E" w:rsidRPr="00A51B2E">
        <w:rPr>
          <w:sz w:val="12"/>
        </w:rPr>
        <w:t>¶</w:t>
      </w:r>
      <w:r w:rsidRPr="00A51B2E">
        <w:rPr>
          <w:sz w:val="16"/>
        </w:rPr>
        <w:t xml:space="preserve"> Brazil’s ruling Workers’ Party has remained supportive of Cuba’s Communist dictatorship. Pro-democracy activists criticized then-President </w:t>
      </w:r>
      <w:proofErr w:type="spellStart"/>
      <w:r w:rsidRPr="00A51B2E">
        <w:rPr>
          <w:sz w:val="16"/>
        </w:rPr>
        <w:t>Luiz</w:t>
      </w:r>
      <w:proofErr w:type="spellEnd"/>
      <w:r w:rsidRPr="00A51B2E">
        <w:rPr>
          <w:sz w:val="16"/>
        </w:rPr>
        <w:t xml:space="preserve"> </w:t>
      </w:r>
      <w:proofErr w:type="spellStart"/>
      <w:r w:rsidRPr="00A51B2E">
        <w:rPr>
          <w:sz w:val="16"/>
        </w:rPr>
        <w:t>Inácio</w:t>
      </w:r>
      <w:proofErr w:type="spellEnd"/>
      <w:r w:rsidRPr="00A51B2E">
        <w:rPr>
          <w:sz w:val="16"/>
        </w:rPr>
        <w:t xml:space="preserve"> Lula da Silva when he suggested that hunger-striking dissidents were common criminals. Labor unionists have also highlighted Lula’s hypocrisy, recalling the international solidarity he received while struggling for the same democratic rights as a young union militant.</w:t>
      </w:r>
      <w:r w:rsidR="00A51B2E" w:rsidRPr="00A51B2E">
        <w:rPr>
          <w:sz w:val="12"/>
        </w:rPr>
        <w:t>¶</w:t>
      </w:r>
      <w:r w:rsidRPr="00A51B2E">
        <w:rPr>
          <w:sz w:val="16"/>
        </w:rPr>
        <w:t xml:space="preserve"> Brazil’s stance could backfire when Cuba becomes a democracy, said Sánchez.</w:t>
      </w:r>
      <w:r w:rsidR="00A51B2E" w:rsidRPr="00A51B2E">
        <w:rPr>
          <w:sz w:val="12"/>
        </w:rPr>
        <w:t>¶</w:t>
      </w:r>
      <w:r w:rsidRPr="00A51B2E">
        <w:rPr>
          <w:sz w:val="16"/>
        </w:rPr>
        <w:t xml:space="preserve"> “There’s </w:t>
      </w:r>
      <w:r w:rsidRPr="00A51B2E">
        <w:rPr>
          <w:rStyle w:val="StyleBoldUnderline"/>
        </w:rPr>
        <w:t>been a lack of toughness or frankness [from Brazil] when it comes to talking about human rights on the island. I would recommend a more energetic position, because the people don’t forget,”</w:t>
      </w:r>
      <w:r w:rsidRPr="00A51B2E">
        <w:rPr>
          <w:sz w:val="16"/>
        </w:rPr>
        <w:t xml:space="preserve"> she said.</w:t>
      </w:r>
    </w:p>
    <w:p w:rsidR="00D30847" w:rsidRDefault="009E6DFC" w:rsidP="00D30847">
      <w:pPr>
        <w:pStyle w:val="Heading2"/>
      </w:pPr>
      <w:r>
        <w:lastRenderedPageBreak/>
        <w:t>Sustainable Ag</w:t>
      </w:r>
      <w:r w:rsidR="004C63EA">
        <w:t xml:space="preserve"> </w:t>
      </w:r>
      <w:r>
        <w:t>DA</w:t>
      </w:r>
    </w:p>
    <w:p w:rsidR="00D30847" w:rsidRDefault="00D938C6" w:rsidP="00D30847">
      <w:pPr>
        <w:pStyle w:val="Heading3"/>
      </w:pPr>
      <w:r>
        <w:lastRenderedPageBreak/>
        <w:t>No transition</w:t>
      </w:r>
    </w:p>
    <w:p w:rsidR="00D938C6" w:rsidRPr="00D938C6" w:rsidRDefault="00D938C6" w:rsidP="00D938C6">
      <w:pPr>
        <w:pStyle w:val="Heading4"/>
      </w:pPr>
      <w:r>
        <w:t xml:space="preserve">Cuba isn’t transitioning to sustainable </w:t>
      </w:r>
      <w:proofErr w:type="spellStart"/>
      <w:r>
        <w:t>agg</w:t>
      </w:r>
      <w:proofErr w:type="spellEnd"/>
      <w:r>
        <w:t xml:space="preserve"> now</w:t>
      </w:r>
    </w:p>
    <w:p w:rsidR="00D30847" w:rsidRDefault="00D30847" w:rsidP="00D30847">
      <w:proofErr w:type="spellStart"/>
      <w:r w:rsidRPr="00D30847">
        <w:rPr>
          <w:rStyle w:val="StyleStyleBold12pt"/>
        </w:rPr>
        <w:t>Altieri</w:t>
      </w:r>
      <w:proofErr w:type="spellEnd"/>
      <w:r w:rsidRPr="00D30847">
        <w:rPr>
          <w:rStyle w:val="StyleStyleBold12pt"/>
        </w:rPr>
        <w:t xml:space="preserve"> and </w:t>
      </w:r>
      <w:proofErr w:type="spellStart"/>
      <w:r w:rsidRPr="00D30847">
        <w:rPr>
          <w:rStyle w:val="StyleStyleBold12pt"/>
        </w:rPr>
        <w:t>Funes</w:t>
      </w:r>
      <w:proofErr w:type="spellEnd"/>
      <w:r w:rsidRPr="00D30847">
        <w:rPr>
          <w:rStyle w:val="StyleStyleBold12pt"/>
        </w:rPr>
        <w:t xml:space="preserve"> 12</w:t>
      </w:r>
      <w:r w:rsidRPr="00D30847">
        <w:t xml:space="preserve"> (Miguel A. </w:t>
      </w:r>
      <w:proofErr w:type="spellStart"/>
      <w:r w:rsidRPr="00D30847">
        <w:t>Altieri</w:t>
      </w:r>
      <w:proofErr w:type="spellEnd"/>
      <w:r w:rsidRPr="00D30847">
        <w:t xml:space="preserve"> and Fernando R. </w:t>
      </w:r>
      <w:proofErr w:type="spellStart"/>
      <w:r w:rsidRPr="00D30847">
        <w:t>Funes-Monzote</w:t>
      </w:r>
      <w:proofErr w:type="spellEnd"/>
      <w:r w:rsidRPr="00D30847">
        <w:t xml:space="preserve">. "The Paradox of Cuban Agriculture" </w:t>
      </w:r>
      <w:r w:rsidRPr="00D30847">
        <w:rPr>
          <w:i/>
        </w:rPr>
        <w:t>Monthly Review: An Independent Socialism Magazine</w:t>
      </w:r>
      <w:r w:rsidRPr="00D30847">
        <w:t xml:space="preserve">, </w:t>
      </w:r>
      <w:proofErr w:type="spellStart"/>
      <w:r w:rsidRPr="00D30847">
        <w:t>Vol</w:t>
      </w:r>
      <w:proofErr w:type="spellEnd"/>
      <w:r w:rsidRPr="00D30847">
        <w:t xml:space="preserve"> 63, </w:t>
      </w:r>
      <w:proofErr w:type="spellStart"/>
      <w:r w:rsidRPr="00D30847">
        <w:t>Iss</w:t>
      </w:r>
      <w:proofErr w:type="spellEnd"/>
      <w:r w:rsidRPr="00D30847">
        <w:t xml:space="preserve"> 8, 2012. monthlyreview.org/2012/01/01/the-paradox-of-</w:t>
      </w:r>
      <w:proofErr w:type="spellStart"/>
      <w:r w:rsidRPr="00D30847">
        <w:t>cuban</w:t>
      </w:r>
      <w:proofErr w:type="spellEnd"/>
      <w:r w:rsidRPr="00D30847">
        <w:t>-agriculture)</w:t>
      </w:r>
    </w:p>
    <w:p w:rsidR="00D30847" w:rsidRPr="00D30847" w:rsidRDefault="00D30847" w:rsidP="00D30847"/>
    <w:p w:rsidR="00D30847" w:rsidRDefault="00D30847" w:rsidP="00D30847">
      <w:pPr>
        <w:rPr>
          <w:sz w:val="16"/>
        </w:rPr>
      </w:pPr>
      <w:r w:rsidRPr="00D938C6">
        <w:rPr>
          <w:sz w:val="16"/>
        </w:rPr>
        <w:t xml:space="preserve">The </w:t>
      </w:r>
      <w:r w:rsidRPr="00D30847">
        <w:rPr>
          <w:rStyle w:val="StyleBoldUnderline"/>
        </w:rPr>
        <w:t>instability in international markets and the increase in food prices in a country somewhat dependent on food imports threatens national sovereignty</w:t>
      </w:r>
      <w:r w:rsidRPr="00D938C6">
        <w:rPr>
          <w:sz w:val="16"/>
        </w:rPr>
        <w:t xml:space="preserve">. This reality has prompted high officials to make declarations emphasizing the need to prioritize food production based on locally available resources.12 It is in fact paradoxical that, </w:t>
      </w:r>
      <w:r w:rsidRPr="00D938C6">
        <w:rPr>
          <w:rStyle w:val="StyleBoldUnderline"/>
        </w:rPr>
        <w:t>to achieve food security in a period of economic growth, most of the resources are dedicated to importing foods or promoting industrial agriculture schemes instead of stimulating local production by peasants.</w:t>
      </w:r>
      <w:r w:rsidRPr="00D938C6">
        <w:rPr>
          <w:sz w:val="16"/>
        </w:rPr>
        <w:t xml:space="preserve"> </w:t>
      </w:r>
      <w:r w:rsidRPr="00D938C6">
        <w:rPr>
          <w:rStyle w:val="StyleBoldUnderline"/>
        </w:rPr>
        <w:t>There is a cyclical return to support conventional agriculture</w:t>
      </w:r>
      <w:r w:rsidRPr="00D938C6">
        <w:rPr>
          <w:sz w:val="16"/>
        </w:rPr>
        <w:t xml:space="preserve"> by policy makers when the financial situation improves, while </w:t>
      </w:r>
      <w:r w:rsidRPr="00D938C6">
        <w:rPr>
          <w:rStyle w:val="StyleBoldUnderline"/>
        </w:rPr>
        <w:t xml:space="preserve">sustainable approaches and </w:t>
      </w:r>
      <w:proofErr w:type="spellStart"/>
      <w:r w:rsidRPr="00D938C6">
        <w:rPr>
          <w:rStyle w:val="StyleBoldUnderline"/>
        </w:rPr>
        <w:t>agroecology</w:t>
      </w:r>
      <w:proofErr w:type="spellEnd"/>
      <w:r w:rsidRPr="00D938C6">
        <w:rPr>
          <w:rStyle w:val="StyleBoldUnderline"/>
        </w:rPr>
        <w:t>, considered as “alternatives,” are only supported under scenarios of economic scarcity. This cyclical mindset strongly undermines the</w:t>
      </w:r>
      <w:r w:rsidRPr="00D938C6">
        <w:rPr>
          <w:sz w:val="16"/>
        </w:rPr>
        <w:t xml:space="preserve"> </w:t>
      </w:r>
      <w:r w:rsidRPr="00D938C6">
        <w:rPr>
          <w:rStyle w:val="StyleBoldUnderline"/>
        </w:rPr>
        <w:t xml:space="preserve">advances achieved with </w:t>
      </w:r>
      <w:proofErr w:type="spellStart"/>
      <w:r w:rsidRPr="00D938C6">
        <w:rPr>
          <w:rStyle w:val="StyleBoldUnderline"/>
        </w:rPr>
        <w:t>agroecology</w:t>
      </w:r>
      <w:proofErr w:type="spellEnd"/>
      <w:r w:rsidRPr="00D938C6">
        <w:rPr>
          <w:rStyle w:val="StyleBoldUnderline"/>
        </w:rPr>
        <w:t xml:space="preserve"> and organic farming</w:t>
      </w:r>
      <w:r w:rsidRPr="00D938C6">
        <w:rPr>
          <w:sz w:val="16"/>
        </w:rPr>
        <w:t xml:space="preserve"> since the economic collapse in 1990</w:t>
      </w:r>
      <w:r w:rsidR="00D938C6" w:rsidRPr="00D938C6">
        <w:rPr>
          <w:sz w:val="16"/>
        </w:rPr>
        <w:t>.</w:t>
      </w:r>
    </w:p>
    <w:p w:rsidR="00D938C6" w:rsidRDefault="00D938C6" w:rsidP="00D30847">
      <w:pPr>
        <w:rPr>
          <w:sz w:val="16"/>
        </w:rPr>
      </w:pPr>
    </w:p>
    <w:p w:rsidR="00D938C6" w:rsidRDefault="00D938C6" w:rsidP="00D938C6">
      <w:pPr>
        <w:pStyle w:val="Heading3"/>
      </w:pPr>
      <w:r>
        <w:lastRenderedPageBreak/>
        <w:t>Food Aid High</w:t>
      </w:r>
    </w:p>
    <w:p w:rsidR="004C63EA" w:rsidRPr="004C63EA" w:rsidRDefault="004C63EA" w:rsidP="004C63EA">
      <w:pPr>
        <w:pStyle w:val="Heading4"/>
      </w:pPr>
      <w:r>
        <w:t>Cuba is already receiving an influx of food supplies from other countries</w:t>
      </w:r>
    </w:p>
    <w:p w:rsidR="00D938C6" w:rsidRDefault="0032798F" w:rsidP="00D938C6">
      <w:r w:rsidRPr="0032798F">
        <w:rPr>
          <w:rStyle w:val="StyleStyleBold12pt"/>
        </w:rPr>
        <w:t>ITC 7</w:t>
      </w:r>
      <w:r w:rsidRPr="0032798F">
        <w:t xml:space="preserve"> (United States International Trade Commission. "U.S. Agricultural Sales to Cuba: Certain Economic Effects of U.S. Restrictions" USITC </w:t>
      </w:r>
      <w:proofErr w:type="spellStart"/>
      <w:r w:rsidRPr="0032798F">
        <w:t>pulication</w:t>
      </w:r>
      <w:proofErr w:type="spellEnd"/>
      <w:r w:rsidRPr="0032798F">
        <w:t xml:space="preserve"> 3</w:t>
      </w:r>
      <w:r>
        <w:t>932, July 2007. http://books.google.com/books?id=OEGpZfNR0a8C&amp;pg=SL8-PA4&amp;lpg=SL8-PA4&amp;dq=cuban+agriculture+globalization&amp;source=bl&amp;ots=3lSPv0oekY&amp;sig=Wy6YrIm2yPsLsbx3SLdiTaVetrY&amp;hl=en&amp;sa=X&amp;ei=sFr9UaXuOMfmrQHqk4GwCA&amp;ved=0CD0Q6AEwAw#v=onepage&amp;q&amp;f=false)</w:t>
      </w:r>
    </w:p>
    <w:p w:rsidR="0032798F" w:rsidRPr="00D938C6" w:rsidRDefault="0032798F" w:rsidP="00D938C6"/>
    <w:p w:rsidR="00D938C6" w:rsidRPr="004C63EA" w:rsidRDefault="00D938C6" w:rsidP="00D938C6">
      <w:pPr>
        <w:rPr>
          <w:sz w:val="16"/>
        </w:rPr>
      </w:pPr>
      <w:r w:rsidRPr="004C63EA">
        <w:rPr>
          <w:sz w:val="16"/>
        </w:rPr>
        <w:t xml:space="preserve">United States </w:t>
      </w:r>
      <w:r w:rsidR="004C63EA" w:rsidRPr="004C63EA">
        <w:rPr>
          <w:sz w:val="12"/>
        </w:rPr>
        <w:t>¶</w:t>
      </w:r>
      <w:r w:rsidRPr="004C63EA">
        <w:rPr>
          <w:sz w:val="16"/>
        </w:rPr>
        <w:t xml:space="preserve"> The 1992 Cuban Democracy Act all but prohibited commercial sales of agricultural products between the United States and Cuba.'" The loosening of restrictions under "'SRA and Cuba's need to import food in the wake of Hurricane Michelle in November 2001 provided the impetus for trade to resume.' </w:t>
      </w:r>
      <w:r w:rsidRPr="0032798F">
        <w:rPr>
          <w:rStyle w:val="StyleBoldUnderline"/>
        </w:rPr>
        <w:t>In 2002</w:t>
      </w:r>
      <w:r w:rsidRPr="004C63EA">
        <w:rPr>
          <w:sz w:val="16"/>
        </w:rPr>
        <w:t xml:space="preserve">. the first shipments of </w:t>
      </w:r>
      <w:r w:rsidRPr="0032798F">
        <w:rPr>
          <w:rStyle w:val="StyleBoldUnderline"/>
        </w:rPr>
        <w:t>U.S. rice arrived in Cuba</w:t>
      </w:r>
      <w:r w:rsidRPr="004C63EA">
        <w:rPr>
          <w:sz w:val="16"/>
        </w:rPr>
        <w:t xml:space="preserve"> (table 2.3). The </w:t>
      </w:r>
      <w:r w:rsidRPr="0032798F">
        <w:rPr>
          <w:rStyle w:val="StyleBoldUnderline"/>
        </w:rPr>
        <w:t>flow of products steadily increased</w:t>
      </w:r>
      <w:r w:rsidRPr="004C63EA">
        <w:rPr>
          <w:sz w:val="16"/>
        </w:rPr>
        <w:t xml:space="preserve"> from S26.000 in 2000 to a peak of $392 million in 2004. Sales fell 10 percent in 2005 to $352 million. and fell a further 2 percent in 2006 to $337 in According to the </w:t>
      </w:r>
      <w:r w:rsidR="0032798F" w:rsidRPr="004C63EA">
        <w:rPr>
          <w:sz w:val="16"/>
        </w:rPr>
        <w:t>Cuban government</w:t>
      </w:r>
      <w:r w:rsidRPr="004C63EA">
        <w:rPr>
          <w:sz w:val="16"/>
        </w:rPr>
        <w:t xml:space="preserve">, this decline resulted from changes in U.S. regulations on export payments and financing in March 2005.'s Other commentators have attributed the decline to other factors, such as the availability of favorable financing </w:t>
      </w:r>
      <w:proofErr w:type="spellStart"/>
      <w:r w:rsidRPr="004C63EA">
        <w:rPr>
          <w:sz w:val="16"/>
        </w:rPr>
        <w:t>tenns</w:t>
      </w:r>
      <w:proofErr w:type="spellEnd"/>
      <w:r w:rsidRPr="004C63EA">
        <w:rPr>
          <w:sz w:val="16"/>
        </w:rPr>
        <w:t xml:space="preserve"> front competitive suppliers and an overall decline in imports in 2006." The effects of the March 2005 regulatory changes are described in chapter 3. </w:t>
      </w:r>
      <w:r w:rsidR="004C63EA" w:rsidRPr="004C63EA">
        <w:rPr>
          <w:sz w:val="12"/>
        </w:rPr>
        <w:t>¶</w:t>
      </w:r>
      <w:r w:rsidRPr="004C63EA">
        <w:rPr>
          <w:sz w:val="16"/>
        </w:rPr>
        <w:t xml:space="preserve"> In general. </w:t>
      </w:r>
      <w:r w:rsidRPr="0032798F">
        <w:rPr>
          <w:rStyle w:val="StyleBoldUnderline"/>
        </w:rPr>
        <w:t xml:space="preserve">agricultural products imported from the United States have lower costs of delivery and </w:t>
      </w:r>
      <w:r w:rsidR="0032798F" w:rsidRPr="0032798F">
        <w:rPr>
          <w:rStyle w:val="StyleBoldUnderline"/>
        </w:rPr>
        <w:t>warehousing</w:t>
      </w:r>
      <w:r w:rsidRPr="0032798F">
        <w:rPr>
          <w:rStyle w:val="StyleBoldUnderline"/>
        </w:rPr>
        <w:t xml:space="preserve"> than competitive products from third-country exporters because of the proximity</w:t>
      </w:r>
      <w:r w:rsidRPr="004C63EA">
        <w:rPr>
          <w:sz w:val="16"/>
        </w:rPr>
        <w:t xml:space="preserve"> of the U.S. ports to Cuba. the marketing efficiency of the U.S. exporters. the </w:t>
      </w:r>
      <w:proofErr w:type="spellStart"/>
      <w:r w:rsidRPr="004C63EA">
        <w:rPr>
          <w:sz w:val="16"/>
        </w:rPr>
        <w:t>SMaller</w:t>
      </w:r>
      <w:proofErr w:type="spellEnd"/>
      <w:r w:rsidRPr="004C63EA">
        <w:rPr>
          <w:sz w:val="16"/>
        </w:rPr>
        <w:t xml:space="preserve"> volume of indi</w:t>
      </w:r>
      <w:r w:rsidR="0032798F" w:rsidRPr="004C63EA">
        <w:rPr>
          <w:sz w:val="16"/>
        </w:rPr>
        <w:t>v</w:t>
      </w:r>
      <w:r w:rsidRPr="004C63EA">
        <w:rPr>
          <w:sz w:val="16"/>
        </w:rPr>
        <w:t xml:space="preserve">idual shipments, and the transportation and handling capacity. of U.S. ports? In 2001 an unnamed Cuban official estimated that the proximity of U.S. Gulf ports saves freight. warehousing. and interest costs. and gives U.S. exporters the equivalent </w:t>
      </w:r>
      <w:r w:rsidR="0032798F" w:rsidRPr="004C63EA">
        <w:rPr>
          <w:sz w:val="16"/>
        </w:rPr>
        <w:t>of up to a 20 percent price adv</w:t>
      </w:r>
      <w:r w:rsidRPr="004C63EA">
        <w:rPr>
          <w:sz w:val="16"/>
        </w:rPr>
        <w:t xml:space="preserve">antage </w:t>
      </w:r>
      <w:r w:rsidR="0032798F" w:rsidRPr="004C63EA">
        <w:rPr>
          <w:sz w:val="16"/>
        </w:rPr>
        <w:t>ove</w:t>
      </w:r>
      <w:r w:rsidRPr="004C63EA">
        <w:rPr>
          <w:sz w:val="16"/>
        </w:rPr>
        <w:t>r third-countr</w:t>
      </w:r>
      <w:r w:rsidR="0032798F" w:rsidRPr="004C63EA">
        <w:rPr>
          <w:sz w:val="16"/>
        </w:rPr>
        <w:t>y</w:t>
      </w:r>
      <w:r w:rsidRPr="004C63EA">
        <w:rPr>
          <w:sz w:val="16"/>
        </w:rPr>
        <w:t xml:space="preserve"> suppliers to Cuba</w:t>
      </w:r>
      <w:r w:rsidR="0032798F" w:rsidRPr="004C63EA">
        <w:rPr>
          <w:sz w:val="16"/>
        </w:rPr>
        <w:t>.21</w:t>
      </w:r>
      <w:r w:rsidRPr="004C63EA">
        <w:rPr>
          <w:sz w:val="16"/>
        </w:rPr>
        <w:t xml:space="preserve"> The lack of domestic storage capacity for agricultural products and poor internal rail' and truck delivery. heightens the advantages U.S. exporters have in being able to make timely deliveries of smaller shipments on a "just-in-time" basis. </w:t>
      </w:r>
      <w:r w:rsidRPr="0032798F">
        <w:rPr>
          <w:rStyle w:val="StyleBoldUnderline"/>
        </w:rPr>
        <w:t>U.S. suppliers ar</w:t>
      </w:r>
      <w:r w:rsidR="0032798F" w:rsidRPr="0032798F">
        <w:rPr>
          <w:rStyle w:val="StyleBoldUnderline"/>
        </w:rPr>
        <w:t>e</w:t>
      </w:r>
      <w:r w:rsidRPr="0032798F">
        <w:rPr>
          <w:rStyle w:val="StyleBoldUnderline"/>
        </w:rPr>
        <w:t xml:space="preserve"> reported to service the three major Cuban ports in a matter of one day or less.</w:t>
      </w:r>
      <w:r w:rsidRPr="004C63EA">
        <w:rPr>
          <w:sz w:val="16"/>
        </w:rPr>
        <w:t xml:space="preserve"> as compared to 25 days for sailing from </w:t>
      </w:r>
      <w:r w:rsidR="004C63EA" w:rsidRPr="004C63EA">
        <w:rPr>
          <w:sz w:val="12"/>
        </w:rPr>
        <w:t>¶</w:t>
      </w:r>
      <w:r w:rsidRPr="004C63EA">
        <w:rPr>
          <w:sz w:val="16"/>
        </w:rPr>
        <w:t xml:space="preserve"> In 2006. </w:t>
      </w:r>
      <w:r w:rsidRPr="0032798F">
        <w:rPr>
          <w:rStyle w:val="StyleBoldUnderline"/>
        </w:rPr>
        <w:t>the United States accounted for a substantial percentage of Cuban imports of wheat (66 percent). corn (71 percent). rice (77 percent), poultry (65 percent), pork (42 percent). soybeans (lot) percent). and animal feed (76 percent).</w:t>
      </w:r>
      <w:r w:rsidRPr="004C63EA">
        <w:rPr>
          <w:sz w:val="16"/>
        </w:rPr>
        <w:t xml:space="preserve"> The drop in imports from the United States in 2005 was concentrated in a few products. mainly rice and animal feed. Cuban imports front the United States of set </w:t>
      </w:r>
      <w:proofErr w:type="spellStart"/>
      <w:r w:rsidRPr="004C63EA">
        <w:rPr>
          <w:sz w:val="16"/>
        </w:rPr>
        <w:t>eral</w:t>
      </w:r>
      <w:proofErr w:type="spellEnd"/>
      <w:r w:rsidRPr="004C63EA">
        <w:rPr>
          <w:sz w:val="16"/>
        </w:rPr>
        <w:t xml:space="preserve"> commodities increased hem </w:t>
      </w:r>
      <w:proofErr w:type="spellStart"/>
      <w:r w:rsidRPr="004C63EA">
        <w:rPr>
          <w:sz w:val="16"/>
        </w:rPr>
        <w:t>een</w:t>
      </w:r>
      <w:proofErr w:type="spellEnd"/>
      <w:r w:rsidRPr="004C63EA">
        <w:rPr>
          <w:sz w:val="16"/>
        </w:rPr>
        <w:t xml:space="preserve"> 2004 and 2005, including soybeans. fats and oils, pork, dairy products, and dry beans. </w:t>
      </w:r>
      <w:r w:rsidR="004C63EA" w:rsidRPr="004C63EA">
        <w:rPr>
          <w:sz w:val="12"/>
        </w:rPr>
        <w:t>¶</w:t>
      </w:r>
      <w:r w:rsidRPr="004C63EA">
        <w:rPr>
          <w:sz w:val="16"/>
        </w:rPr>
        <w:t xml:space="preserve"> The Cuban government's access to foreign exchange limits Cuban imports. especially those from die United States. since no U.S. commercial credit can be pros </w:t>
      </w:r>
      <w:proofErr w:type="spellStart"/>
      <w:r w:rsidRPr="004C63EA">
        <w:rPr>
          <w:sz w:val="16"/>
        </w:rPr>
        <w:t>ided</w:t>
      </w:r>
      <w:proofErr w:type="spellEnd"/>
      <w:r w:rsidRPr="004C63EA">
        <w:rPr>
          <w:sz w:val="16"/>
        </w:rPr>
        <w:t xml:space="preserve">. This underscores the importance of Cuban-American family um el and remittances and dollar receipts from tourism to the ('than economy. Changes in U.S. government regulations from March 2003 to June 2004 cased family travel restrictions to Cuba and increased the amount that each tot clef could cam fi </w:t>
      </w:r>
      <w:proofErr w:type="spellStart"/>
      <w:r w:rsidRPr="004C63EA">
        <w:rPr>
          <w:sz w:val="16"/>
        </w:rPr>
        <w:t>om</w:t>
      </w:r>
      <w:proofErr w:type="spellEnd"/>
      <w:r w:rsidRPr="004C63EA">
        <w:rPr>
          <w:sz w:val="16"/>
        </w:rPr>
        <w:t xml:space="preserve"> $$00 to $3.000.' This action had the potential to substantially increase the Cuban government's access to foreign exchange and its ability to purchase food and agricultural products from the United States during this period. </w:t>
      </w:r>
      <w:r w:rsidR="004C63EA" w:rsidRPr="004C63EA">
        <w:rPr>
          <w:sz w:val="12"/>
        </w:rPr>
        <w:t>¶</w:t>
      </w:r>
      <w:r w:rsidRPr="004C63EA">
        <w:rPr>
          <w:sz w:val="16"/>
        </w:rPr>
        <w:t xml:space="preserve"> EU </w:t>
      </w:r>
      <w:r w:rsidR="004C63EA" w:rsidRPr="004C63EA">
        <w:rPr>
          <w:sz w:val="12"/>
        </w:rPr>
        <w:t>¶</w:t>
      </w:r>
      <w:r w:rsidRPr="004C63EA">
        <w:rPr>
          <w:sz w:val="16"/>
        </w:rPr>
        <w:t xml:space="preserve"> </w:t>
      </w:r>
      <w:r w:rsidRPr="0032798F">
        <w:rPr>
          <w:rStyle w:val="StyleBoldUnderline"/>
        </w:rPr>
        <w:t>The EU was the second largest supplier of agricultural products to Cub</w:t>
      </w:r>
      <w:r w:rsidRPr="004C63EA">
        <w:rPr>
          <w:sz w:val="16"/>
        </w:rPr>
        <w:t xml:space="preserve">a in 2006 but has seen its share of the Cuban import market decline from 50 percent to less than 20 percent between 2000 and 2006. EU sales of w heat and poultry to Cuba fell in 2004 when the Cuban government shifted to other suppliers such as the United States, Brazil. Argentina. and Canada. The significant appreciation of the Euro against the Cuban peso and U.S. dollar during 2003-06 made U.S. and third-country agricultural products relatively less expensive;' </w:t>
      </w:r>
      <w:r w:rsidR="004C63EA" w:rsidRPr="004C63EA">
        <w:rPr>
          <w:sz w:val="12"/>
        </w:rPr>
        <w:t>¶</w:t>
      </w:r>
      <w:r w:rsidRPr="004C63EA">
        <w:rPr>
          <w:sz w:val="16"/>
        </w:rPr>
        <w:t xml:space="preserve"> </w:t>
      </w:r>
      <w:r w:rsidRPr="0032798F">
        <w:rPr>
          <w:rStyle w:val="StyleBoldUnderline"/>
        </w:rPr>
        <w:t>Lower EU wheat sales to Cuba coincided with increased Cuban wheat imports from the United States and Canada</w:t>
      </w:r>
      <w:r w:rsidRPr="004C63EA">
        <w:rPr>
          <w:sz w:val="16"/>
        </w:rPr>
        <w:t>. This shift a</w:t>
      </w:r>
      <w:r w:rsidR="0032798F" w:rsidRPr="004C63EA">
        <w:rPr>
          <w:sz w:val="16"/>
        </w:rPr>
        <w:t>w</w:t>
      </w:r>
      <w:r w:rsidRPr="004C63EA">
        <w:rPr>
          <w:sz w:val="16"/>
        </w:rPr>
        <w:t>ay from the EU toward imports from the North American suppliers ma) suggest a Cuban preference for higher quality w heat and cm ay from w heat flour.' The building of se</w:t>
      </w:r>
      <w:r w:rsidR="0032798F" w:rsidRPr="004C63EA">
        <w:rPr>
          <w:sz w:val="16"/>
        </w:rPr>
        <w:t>ve</w:t>
      </w:r>
      <w:r w:rsidRPr="004C63EA">
        <w:rPr>
          <w:sz w:val="16"/>
        </w:rPr>
        <w:t xml:space="preserve">ral Cuban w heat mills also contributed to higher w heat. and lower wheat flour imports EU poultry sales to Cuba fell from $14 5 million to $2.7 million during 2000-06 and were offset by increased imports from Brazil and the United States! </w:t>
      </w:r>
      <w:r w:rsidRPr="0032798F">
        <w:rPr>
          <w:rStyle w:val="StyleBoldUnderline"/>
        </w:rPr>
        <w:t>The EU still retains a large percentage of die Cuban impo</w:t>
      </w:r>
      <w:r w:rsidR="0032798F">
        <w:rPr>
          <w:rStyle w:val="StyleBoldUnderline"/>
        </w:rPr>
        <w:t>rt market for milk powder and w</w:t>
      </w:r>
      <w:r w:rsidRPr="0032798F">
        <w:rPr>
          <w:rStyle w:val="StyleBoldUnderline"/>
        </w:rPr>
        <w:t>heat flour</w:t>
      </w:r>
      <w:r w:rsidRPr="004C63EA">
        <w:rPr>
          <w:sz w:val="16"/>
        </w:rPr>
        <w:t xml:space="preserve">. </w:t>
      </w:r>
      <w:r w:rsidR="004C63EA" w:rsidRPr="004C63EA">
        <w:rPr>
          <w:sz w:val="12"/>
        </w:rPr>
        <w:t>¶</w:t>
      </w:r>
      <w:r w:rsidRPr="004C63EA">
        <w:rPr>
          <w:sz w:val="16"/>
        </w:rPr>
        <w:t xml:space="preserve"> Brazil </w:t>
      </w:r>
      <w:r w:rsidR="004C63EA" w:rsidRPr="004C63EA">
        <w:rPr>
          <w:sz w:val="12"/>
        </w:rPr>
        <w:t>¶</w:t>
      </w:r>
      <w:r w:rsidRPr="004C63EA">
        <w:rPr>
          <w:sz w:val="16"/>
        </w:rPr>
        <w:t xml:space="preserve"> </w:t>
      </w:r>
      <w:r w:rsidRPr="0032798F">
        <w:rPr>
          <w:rStyle w:val="StyleBoldUnderline"/>
        </w:rPr>
        <w:t>Cuban agricultural imports from Brazil increased more than six-fold</w:t>
      </w:r>
      <w:r w:rsidRPr="004C63EA">
        <w:rPr>
          <w:sz w:val="16"/>
        </w:rPr>
        <w:t xml:space="preserve"> during 2000-06. In 2006. </w:t>
      </w:r>
      <w:r w:rsidRPr="0032798F">
        <w:rPr>
          <w:rStyle w:val="StyleBoldUnderline"/>
        </w:rPr>
        <w:t>Cuban imports of Brazilian sugar were over $50 million</w:t>
      </w:r>
      <w:r w:rsidRPr="004C63EA">
        <w:rPr>
          <w:sz w:val="16"/>
        </w:rPr>
        <w:t>, up fro</w:t>
      </w:r>
      <w:r w:rsidR="0032798F" w:rsidRPr="004C63EA">
        <w:rPr>
          <w:sz w:val="16"/>
        </w:rPr>
        <w:t>m</w:t>
      </w:r>
      <w:r w:rsidRPr="004C63EA">
        <w:rPr>
          <w:sz w:val="16"/>
        </w:rPr>
        <w:t xml:space="preserve"> zero in 2000. </w:t>
      </w:r>
      <w:r w:rsidRPr="0032798F">
        <w:rPr>
          <w:rStyle w:val="StyleBoldUnderline"/>
        </w:rPr>
        <w:t xml:space="preserve">Brazilian meat exports to Cuba also increased six-fold </w:t>
      </w:r>
      <w:r w:rsidRPr="004C63EA">
        <w:rPr>
          <w:sz w:val="16"/>
        </w:rPr>
        <w:t>from $6 million in 2000 to almost S40 million in 2006. Pork accounted for 61 percent. and beef and poultry for 29 percent of the mod al tie of Brazilian meat exports to Cuba in 20</w:t>
      </w:r>
      <w:r w:rsidR="0032798F" w:rsidRPr="004C63EA">
        <w:rPr>
          <w:sz w:val="16"/>
        </w:rPr>
        <w:t>0</w:t>
      </w:r>
      <w:r w:rsidRPr="004C63EA">
        <w:rPr>
          <w:sz w:val="16"/>
        </w:rPr>
        <w:t xml:space="preserve">6. </w:t>
      </w:r>
      <w:r w:rsidR="0032798F" w:rsidRPr="004C63EA">
        <w:rPr>
          <w:sz w:val="16"/>
        </w:rPr>
        <w:t>Brazil</w:t>
      </w:r>
      <w:r w:rsidRPr="004C63EA">
        <w:rPr>
          <w:sz w:val="16"/>
        </w:rPr>
        <w:t xml:space="preserve"> also sold significant quantities of powdered milk and soybean oil to Cuba. </w:t>
      </w:r>
      <w:r w:rsidR="004C63EA" w:rsidRPr="004C63EA">
        <w:rPr>
          <w:sz w:val="12"/>
        </w:rPr>
        <w:t>¶</w:t>
      </w:r>
      <w:r w:rsidRPr="004C63EA">
        <w:rPr>
          <w:sz w:val="16"/>
        </w:rPr>
        <w:t xml:space="preserve"> An important factor in the increase in Cuban food imports from Brazil was reportedly the Cuban got </w:t>
      </w:r>
      <w:proofErr w:type="spellStart"/>
      <w:r w:rsidRPr="004C63EA">
        <w:rPr>
          <w:sz w:val="16"/>
        </w:rPr>
        <w:t>ernment</w:t>
      </w:r>
      <w:proofErr w:type="spellEnd"/>
      <w:r w:rsidRPr="004C63EA">
        <w:rPr>
          <w:sz w:val="16"/>
        </w:rPr>
        <w:t xml:space="preserve"> seeking political support for admission to </w:t>
      </w:r>
      <w:proofErr w:type="spellStart"/>
      <w:r w:rsidRPr="004C63EA">
        <w:rPr>
          <w:sz w:val="16"/>
        </w:rPr>
        <w:t>Mercosur</w:t>
      </w:r>
      <w:proofErr w:type="spellEnd"/>
      <w:r w:rsidRPr="004C63EA">
        <w:rPr>
          <w:sz w:val="16"/>
        </w:rPr>
        <w:t xml:space="preserve">. </w:t>
      </w:r>
      <w:r w:rsidRPr="0032798F">
        <w:rPr>
          <w:rStyle w:val="StyleBoldUnderline"/>
        </w:rPr>
        <w:t xml:space="preserve">Cuba acceded to </w:t>
      </w:r>
      <w:proofErr w:type="spellStart"/>
      <w:r w:rsidRPr="0032798F">
        <w:rPr>
          <w:rStyle w:val="StyleBoldUnderline"/>
        </w:rPr>
        <w:t>Mercosur</w:t>
      </w:r>
      <w:proofErr w:type="spellEnd"/>
      <w:r w:rsidRPr="0032798F">
        <w:rPr>
          <w:rStyle w:val="StyleBoldUnderline"/>
        </w:rPr>
        <w:t xml:space="preserve"> in July 2006 Brazil imported the vast majority of Cuba's exports to </w:t>
      </w:r>
      <w:proofErr w:type="spellStart"/>
      <w:r w:rsidRPr="0032798F">
        <w:rPr>
          <w:rStyle w:val="StyleBoldUnderline"/>
        </w:rPr>
        <w:t>Mercosur</w:t>
      </w:r>
      <w:proofErr w:type="spellEnd"/>
      <w:r w:rsidRPr="0032798F">
        <w:rPr>
          <w:rStyle w:val="StyleBoldUnderline"/>
        </w:rPr>
        <w:t xml:space="preserve"> countries in 200</w:t>
      </w:r>
      <w:r w:rsidR="0032798F">
        <w:rPr>
          <w:rStyle w:val="StyleBoldUnderline"/>
        </w:rPr>
        <w:t>4</w:t>
      </w:r>
      <w:r w:rsidRPr="004C63EA">
        <w:rPr>
          <w:sz w:val="16"/>
        </w:rPr>
        <w:t xml:space="preserve"> and continues to purchase large quantities of Cuban goods. </w:t>
      </w:r>
      <w:r w:rsidR="004C63EA" w:rsidRPr="004C63EA">
        <w:rPr>
          <w:sz w:val="12"/>
        </w:rPr>
        <w:t>¶</w:t>
      </w:r>
      <w:r w:rsidRPr="004C63EA">
        <w:rPr>
          <w:sz w:val="16"/>
        </w:rPr>
        <w:t xml:space="preserve"> Argentina </w:t>
      </w:r>
      <w:r w:rsidR="004C63EA" w:rsidRPr="004C63EA">
        <w:rPr>
          <w:sz w:val="12"/>
        </w:rPr>
        <w:t>¶</w:t>
      </w:r>
      <w:r w:rsidRPr="004C63EA">
        <w:rPr>
          <w:sz w:val="16"/>
        </w:rPr>
        <w:t xml:space="preserve"> </w:t>
      </w:r>
      <w:r w:rsidRPr="0032798F">
        <w:rPr>
          <w:rStyle w:val="StyleBoldUnderline"/>
        </w:rPr>
        <w:t>Cuban imports from Argentina increased 73 percent</w:t>
      </w:r>
      <w:r w:rsidRPr="004C63EA">
        <w:rPr>
          <w:sz w:val="16"/>
        </w:rPr>
        <w:t xml:space="preserve"> by value between 2000 and 2006. </w:t>
      </w:r>
      <w:r w:rsidRPr="0032798F">
        <w:rPr>
          <w:rStyle w:val="StyleBoldUnderline"/>
        </w:rPr>
        <w:t>This increase was primarily led by gains in co</w:t>
      </w:r>
      <w:r w:rsidR="0032798F" w:rsidRPr="0032798F">
        <w:rPr>
          <w:rStyle w:val="StyleBoldUnderline"/>
        </w:rPr>
        <w:t>rn</w:t>
      </w:r>
      <w:r w:rsidRPr="0032798F">
        <w:rPr>
          <w:rStyle w:val="StyleBoldUnderline"/>
        </w:rPr>
        <w:t>, powdered milk, and dry beans</w:t>
      </w:r>
      <w:r w:rsidRPr="004C63EA">
        <w:rPr>
          <w:sz w:val="16"/>
        </w:rPr>
        <w:t xml:space="preserve"> Dairy and corn each accounted for 25 percent of total shipments in 2006. Dry beans increased significantly. from 5288.001) in 2000 to $13 million in 2006. Like Brazil. Argentina is member of </w:t>
      </w:r>
      <w:proofErr w:type="spellStart"/>
      <w:r w:rsidRPr="004C63EA">
        <w:rPr>
          <w:sz w:val="16"/>
        </w:rPr>
        <w:t>Mercosur</w:t>
      </w:r>
      <w:proofErr w:type="spellEnd"/>
      <w:r w:rsidRPr="004C63EA">
        <w:rPr>
          <w:sz w:val="16"/>
        </w:rPr>
        <w:t xml:space="preserve">. and it is possible that Cuba's shift in food suppliers assay from the EU to </w:t>
      </w:r>
      <w:proofErr w:type="spellStart"/>
      <w:r w:rsidRPr="004C63EA">
        <w:rPr>
          <w:sz w:val="16"/>
        </w:rPr>
        <w:t>Mercosur</w:t>
      </w:r>
      <w:proofErr w:type="spellEnd"/>
      <w:r w:rsidRPr="004C63EA">
        <w:rPr>
          <w:sz w:val="16"/>
        </w:rPr>
        <w:t xml:space="preserve"> members w as designed to support </w:t>
      </w:r>
      <w:r w:rsidRPr="004C63EA">
        <w:rPr>
          <w:sz w:val="16"/>
        </w:rPr>
        <w:lastRenderedPageBreak/>
        <w:t xml:space="preserve">Cuba's accession to the trading bloc. The Argentine peso declined about 50 percent relative to the U.S. dollar from 2001 to 2006," and increased Argentine price competitiveness. </w:t>
      </w:r>
    </w:p>
    <w:p w:rsidR="00D938C6" w:rsidRPr="00D938C6" w:rsidRDefault="00D938C6" w:rsidP="00D938C6"/>
    <w:p w:rsidR="00D30847" w:rsidRDefault="00D30847" w:rsidP="00D30847">
      <w:pPr>
        <w:pStyle w:val="Heading2"/>
      </w:pPr>
      <w:r>
        <w:lastRenderedPageBreak/>
        <w:t xml:space="preserve">LA </w:t>
      </w:r>
      <w:r w:rsidR="009E6DFC">
        <w:t>Unity</w:t>
      </w:r>
      <w:r>
        <w:t xml:space="preserve"> DA</w:t>
      </w:r>
    </w:p>
    <w:p w:rsidR="004C63EA" w:rsidRDefault="00A04465" w:rsidP="00A04465">
      <w:pPr>
        <w:pStyle w:val="Heading3"/>
      </w:pPr>
      <w:r>
        <w:lastRenderedPageBreak/>
        <w:t>No Link</w:t>
      </w:r>
    </w:p>
    <w:p w:rsidR="00A04465" w:rsidRPr="00A04465" w:rsidRDefault="00A04465" w:rsidP="00A04465">
      <w:pPr>
        <w:pStyle w:val="Heading4"/>
      </w:pPr>
      <w:r>
        <w:t>Regional institutions are able to cooperate with Western powers</w:t>
      </w:r>
    </w:p>
    <w:p w:rsidR="00A04465" w:rsidRDefault="00A04465" w:rsidP="00A04465">
      <w:r w:rsidRPr="00A04465">
        <w:rPr>
          <w:rStyle w:val="StyleStyleBold12pt"/>
        </w:rPr>
        <w:t>Rose 12</w:t>
      </w:r>
      <w:r w:rsidRPr="00A04465">
        <w:t xml:space="preserve"> (Zak Rose for Geopolitical Monitor, Canadian intelligence publication and consultancy. "EU: The Straw that Broke the Back of Latin American Regionalism?" July 9, 2012. www.geopoliticalmonitor.com/eu-the-straw-that-broke-the-back-of-latin-american-regionalism-4699)</w:t>
      </w:r>
    </w:p>
    <w:p w:rsidR="00A04465" w:rsidRPr="00A04465" w:rsidRDefault="00A04465" w:rsidP="00A04465"/>
    <w:p w:rsidR="00A04465" w:rsidRPr="00A04465" w:rsidRDefault="00A04465" w:rsidP="00A04465">
      <w:pPr>
        <w:rPr>
          <w:sz w:val="16"/>
        </w:rPr>
      </w:pPr>
      <w:r w:rsidRPr="00A04465">
        <w:rPr>
          <w:sz w:val="16"/>
        </w:rPr>
        <w:t xml:space="preserve">Today, </w:t>
      </w:r>
      <w:r w:rsidRPr="00A04465">
        <w:rPr>
          <w:rStyle w:val="StyleBoldUnderline"/>
        </w:rPr>
        <w:t>South American regionalism is primarily driven by the Union of South American Nations</w:t>
      </w:r>
      <w:r w:rsidRPr="00A04465">
        <w:rPr>
          <w:sz w:val="16"/>
        </w:rPr>
        <w:t xml:space="preserve"> (UNASUR). UNASUR began its operations in 2011 and its membership boasts every South American state with the sole exception of French Guiana. The organization has already set some lofty goals for itself, envisioning a future regional currency, passport, and even a joint parliament.</w:t>
      </w:r>
      <w:r w:rsidRPr="00A04465">
        <w:rPr>
          <w:sz w:val="12"/>
        </w:rPr>
        <w:t>¶</w:t>
      </w:r>
      <w:r w:rsidRPr="00A04465">
        <w:rPr>
          <w:sz w:val="16"/>
        </w:rPr>
        <w:t xml:space="preserve"> </w:t>
      </w:r>
      <w:r w:rsidRPr="00A04465">
        <w:rPr>
          <w:rStyle w:val="StyleBoldUnderline"/>
        </w:rPr>
        <w:t>The stated goal of UNASUR is to pursue growth not just for growth's own sake, but also for the greater goal of reducing inequality and poverty</w:t>
      </w:r>
      <w:r w:rsidRPr="00A04465">
        <w:rPr>
          <w:sz w:val="16"/>
        </w:rPr>
        <w:t xml:space="preserve">; problems which previous economic strategies have failed to address. Like many </w:t>
      </w:r>
      <w:r w:rsidRPr="00A04465">
        <w:rPr>
          <w:rStyle w:val="StyleBoldUnderline"/>
        </w:rPr>
        <w:t>developing nations</w:t>
      </w:r>
      <w:r w:rsidRPr="00A04465">
        <w:rPr>
          <w:sz w:val="16"/>
        </w:rPr>
        <w:t xml:space="preserve"> around the world, those </w:t>
      </w:r>
      <w:r w:rsidRPr="00A04465">
        <w:rPr>
          <w:rStyle w:val="StyleBoldUnderline"/>
        </w:rPr>
        <w:t>in Latin America have a long history of experimenting with West-endorsed, neoliberal trade policies</w:t>
      </w:r>
      <w:r w:rsidRPr="00A04465">
        <w:rPr>
          <w:sz w:val="16"/>
        </w:rPr>
        <w:t>. These policies have included: specializing in export-oriented primary products, reducing government spending on social services, and increasing trade with the developed world. However as the years marched on and these strategies failed to bring prosperity and change to impoverished and underprivileged populations, South American governments decided to step away from this pattern and instead pursue change by increasing ties with one another. UNASUR is the latest substantive effort to do this.</w:t>
      </w:r>
      <w:r w:rsidRPr="00A04465">
        <w:rPr>
          <w:sz w:val="12"/>
        </w:rPr>
        <w:t>¶</w:t>
      </w:r>
      <w:r w:rsidRPr="00A04465">
        <w:rPr>
          <w:sz w:val="16"/>
        </w:rPr>
        <w:t xml:space="preserve"> It has been a long road to reach this moment in South American regionalism, and many lessons were learned along the way. One important teacher was the predecessor to UNASAR- the Andean Community of Nations (CAN). This organization was formed in 1969 by Ecuador, Colombia, Chile, Paraguay, Peru and Venezuela. Originally envisioned as a trade bloc, </w:t>
      </w:r>
      <w:r w:rsidRPr="00A04465">
        <w:rPr>
          <w:rStyle w:val="StyleBoldUnderline"/>
        </w:rPr>
        <w:t>CAN gave rise to harmonized policies and institutions that were meant to facilitate economic relations amongst member states and provide more leverage in dealings with external powers. It followed the European model of a regional organization with a kind of supra-state structure.</w:t>
      </w:r>
      <w:r w:rsidRPr="00A04465">
        <w:rPr>
          <w:sz w:val="16"/>
        </w:rPr>
        <w:t xml:space="preserve"> However, it is often criticized for becoming bogged down by disagreements between its members. Though highly centralized, no reliable conflict-resolution framework was ever put in place, and political differences persistently produced significant delays and impasses. Though CAN is still in existence today, the rise of other, more thoroughly institutionalized and more strongly supported organizations have left CAN a secondary consideration in contemporary regional </w:t>
      </w:r>
      <w:proofErr w:type="spellStart"/>
      <w:r w:rsidRPr="00A04465">
        <w:rPr>
          <w:sz w:val="16"/>
        </w:rPr>
        <w:t>endeavours</w:t>
      </w:r>
      <w:proofErr w:type="spellEnd"/>
      <w:r w:rsidRPr="00A04465">
        <w:rPr>
          <w:sz w:val="16"/>
        </w:rPr>
        <w:t>, moreover one with only a handful of remaining members.</w:t>
      </w:r>
      <w:r w:rsidRPr="00A04465">
        <w:rPr>
          <w:sz w:val="12"/>
        </w:rPr>
        <w:t>¶</w:t>
      </w:r>
      <w:r w:rsidRPr="00A04465">
        <w:rPr>
          <w:sz w:val="16"/>
        </w:rPr>
        <w:t xml:space="preserve"> The Southern Common Market (MERCOSUR) was the dominant regional presence in Latin America for many years. Originally a 1980s </w:t>
      </w:r>
      <w:r w:rsidRPr="00A04465">
        <w:rPr>
          <w:rStyle w:val="StyleBoldUnderline"/>
        </w:rPr>
        <w:t>trade agreemen</w:t>
      </w:r>
      <w:r w:rsidRPr="00A04465">
        <w:rPr>
          <w:sz w:val="16"/>
        </w:rPr>
        <w:t>t between Argentina and Brazil, it later expanded to include Paraguay, Uruguay, CAN member states as associates, and soon Venezuela as well. Like CAN, it</w:t>
      </w:r>
      <w:r w:rsidRPr="00A04465">
        <w:rPr>
          <w:rStyle w:val="StyleBoldUnderline"/>
        </w:rPr>
        <w:t xml:space="preserve"> is intended not only to improve and deepen regional trade, but also to present a strong, large, unified South American economy to Western trading partners</w:t>
      </w:r>
      <w:r w:rsidRPr="00A04465">
        <w:rPr>
          <w:sz w:val="16"/>
        </w:rPr>
        <w:t xml:space="preserve">. In some ways, </w:t>
      </w:r>
      <w:r w:rsidRPr="00A04465">
        <w:rPr>
          <w:rStyle w:val="StyleBoldUnderline"/>
        </w:rPr>
        <w:t>MERCOSUR sought to overcome the weaknesses of CAN.</w:t>
      </w:r>
      <w:r w:rsidRPr="00A04465">
        <w:rPr>
          <w:sz w:val="16"/>
        </w:rPr>
        <w:t xml:space="preserve"> Whereas CAN established a central organization but failed to implement proper conflict resolution processes, MERCOSUR is less a governing body and more a rough framework; </w:t>
      </w:r>
      <w:r w:rsidRPr="00A04465">
        <w:rPr>
          <w:rStyle w:val="StyleBoldUnderline"/>
        </w:rPr>
        <w:t>it is a set of institutions and practices designed to facilitate intergovernmental relations and agreements.</w:t>
      </w:r>
      <w:r w:rsidRPr="00A04465">
        <w:rPr>
          <w:sz w:val="16"/>
        </w:rPr>
        <w:t xml:space="preserve"> Moreover, where CAN has maintained a mostly economic and commercial focus, MERCOSUR has attempted to foster a sense of community and regional identity, similar to ASEAN's Socio-Cultural Community. Importantly, both the economic and the social goals of MERCOSUR have been designed in part to address internal problems such as poverty, corruption, and inequality. It is hoped that the pooling of </w:t>
      </w:r>
      <w:r w:rsidRPr="00A04465">
        <w:rPr>
          <w:rStyle w:val="StyleBoldUnderline"/>
        </w:rPr>
        <w:t>resources and standardization of political practices can improve conditions in a way that previous neoliberal policies never could.</w:t>
      </w:r>
      <w:r w:rsidRPr="00A04465">
        <w:rPr>
          <w:sz w:val="16"/>
        </w:rPr>
        <w:t xml:space="preserve"> Unfortunately, even with a framework in place specifically designed to assist intergovernmental relations, without a strong, European-style superstructure or central body, MERCOSUR has been faced with enforcement difficulties, and fewer than half of its directives have come into effect.</w:t>
      </w:r>
      <w:r w:rsidRPr="00A04465">
        <w:rPr>
          <w:sz w:val="12"/>
        </w:rPr>
        <w:t>¶</w:t>
      </w:r>
      <w:r w:rsidRPr="00A04465">
        <w:rPr>
          <w:sz w:val="16"/>
        </w:rPr>
        <w:t xml:space="preserve"> </w:t>
      </w:r>
      <w:r w:rsidRPr="00A04465">
        <w:rPr>
          <w:rStyle w:val="StyleBoldUnderline"/>
        </w:rPr>
        <w:t>UNASUR</w:t>
      </w:r>
      <w:r w:rsidRPr="00A04465">
        <w:rPr>
          <w:sz w:val="16"/>
        </w:rPr>
        <w:t xml:space="preserve"> represents a step forward in the evolution of South American regionalism. It seeks to bridge the two methods of CAN and MERCOSUR. It is institutionalized in a supranational structure, like CAN or the EU, but it also has a solid foundation of conflict resolution and enforcement processes. Moreover, like MERCOSUR, it </w:t>
      </w:r>
      <w:r w:rsidRPr="00A04465">
        <w:rPr>
          <w:rStyle w:val="StyleBoldUnderline"/>
        </w:rPr>
        <w:t>has a strong focus on the alleviation of poverty and inequality and seeks to foster a sense of regional community, thereby reducing the often divisive effect of zealous nationalism that can impede effective regional policy-making.</w:t>
      </w:r>
    </w:p>
    <w:p w:rsidR="00A04465" w:rsidRPr="00A04465" w:rsidRDefault="00A04465" w:rsidP="00A04465"/>
    <w:p w:rsidR="00D30847" w:rsidRDefault="00A04465" w:rsidP="00A04465">
      <w:pPr>
        <w:pStyle w:val="Heading3"/>
      </w:pPr>
      <w:r>
        <w:lastRenderedPageBreak/>
        <w:t>US Good</w:t>
      </w:r>
    </w:p>
    <w:p w:rsidR="00A04465" w:rsidRPr="00593B42" w:rsidRDefault="00A04465" w:rsidP="00A04465">
      <w:pPr>
        <w:pStyle w:val="Heading4"/>
        <w:rPr>
          <w:rStyle w:val="StyleStyleBold12pt"/>
          <w:b/>
        </w:rPr>
      </w:pPr>
      <w:r w:rsidRPr="00593B42">
        <w:rPr>
          <w:rStyle w:val="StyleStyleBold12pt"/>
          <w:b/>
        </w:rPr>
        <w:t>Strong Latin American Relations is key to stop escalation in the region and solve international security and democracy</w:t>
      </w:r>
    </w:p>
    <w:p w:rsidR="00A04465" w:rsidRPr="00217A15" w:rsidRDefault="00A04465" w:rsidP="00A04465">
      <w:pPr>
        <w:rPr>
          <w:rStyle w:val="StyleStyleBold12pt"/>
        </w:rPr>
      </w:pPr>
      <w:r>
        <w:rPr>
          <w:rStyle w:val="StyleStyleBold12pt"/>
        </w:rPr>
        <w:t xml:space="preserve">Sabatini and </w:t>
      </w:r>
      <w:proofErr w:type="spellStart"/>
      <w:r>
        <w:rPr>
          <w:rStyle w:val="StyleStyleBold12pt"/>
        </w:rPr>
        <w:t>Marczak</w:t>
      </w:r>
      <w:proofErr w:type="spellEnd"/>
      <w:r>
        <w:rPr>
          <w:rStyle w:val="StyleStyleBold12pt"/>
        </w:rPr>
        <w:t xml:space="preserve">, ’10 </w:t>
      </w:r>
      <w:r w:rsidRPr="00217A15">
        <w:t xml:space="preserve">[January 2010, As Senior Director of Policy, Christopher Sabatini oversees the Americas Society and Council of the Americas’ (AS/COA) research and publishing programs. In his capacity at the AS/COA, he chairs the organizations’ working group on rule of law which recently published a report on rule of law in the hemisphere titled Rule of Law, Economic Growth and Prosperity, which in 2008 appeared in Spanish. Dr. Sabatini also chairs the AS/COA’s Cuba Working Group. In April 2007, Dr. Sabatini created and launched the AS/COA’s policy journal, Americas Quarterly (AQ). He is now the Editor-in-Chief of AQ and oversees the AQ website (www.americasquarterly.org) on which he has a regular blog on policy in the Americas, Jason </w:t>
      </w:r>
      <w:proofErr w:type="spellStart"/>
      <w:r w:rsidRPr="00217A15">
        <w:t>Marczak</w:t>
      </w:r>
      <w:proofErr w:type="spellEnd"/>
      <w:r w:rsidRPr="00217A15">
        <w:t xml:space="preserve"> is director of policy at Americas Society and Council of the Americas and senior editor of the AS/COA policy journal Americas Quarterly, “Obama’s Tango, Restoring U.S. Leadership in Latin America”, </w:t>
      </w:r>
      <w:hyperlink r:id="rId9" w:history="1">
        <w:r w:rsidRPr="00217A15">
          <w:rPr>
            <w:rStyle w:val="Hyperlink"/>
          </w:rPr>
          <w:t>http://www.unc.edu/world/2010Seminars/LANC%20reading%202.pdf</w:t>
        </w:r>
      </w:hyperlink>
      <w:r w:rsidRPr="00217A15">
        <w:t>]</w:t>
      </w:r>
    </w:p>
    <w:p w:rsidR="00A04465" w:rsidRDefault="00A04465" w:rsidP="00A04465">
      <w:pPr>
        <w:rPr>
          <w:rStyle w:val="StyleBoldUnderline"/>
        </w:rPr>
      </w:pPr>
      <w:r w:rsidRPr="00217A15">
        <w:rPr>
          <w:rStyle w:val="StyleBoldUnderline"/>
        </w:rPr>
        <w:t xml:space="preserve">Since he took office, U.S. President Barack </w:t>
      </w:r>
      <w:r w:rsidRPr="00E22D0F">
        <w:rPr>
          <w:rStyle w:val="StyleBoldUnderline"/>
          <w:highlight w:val="yellow"/>
        </w:rPr>
        <w:t>Obama has articulated a policy toward Latin America that is centered on the idea of partnershi</w:t>
      </w:r>
      <w:r w:rsidRPr="00217A15">
        <w:rPr>
          <w:rStyle w:val="StyleBoldUnderline"/>
        </w:rPr>
        <w:t>p</w:t>
      </w:r>
      <w:r w:rsidRPr="00217A15">
        <w:rPr>
          <w:sz w:val="16"/>
        </w:rPr>
        <w:t xml:space="preserve">. As he said last April, there would be “no senior or junior partner to this new engagement.” </w:t>
      </w:r>
      <w:r w:rsidRPr="00217A15">
        <w:rPr>
          <w:rStyle w:val="StyleBoldUnderline"/>
        </w:rPr>
        <w:t xml:space="preserve">The United States, in other words, would be but one actor on the regional stage, not its director. But </w:t>
      </w:r>
      <w:r w:rsidRPr="00E22D0F">
        <w:rPr>
          <w:rStyle w:val="StyleBoldUnderline"/>
          <w:highlight w:val="yellow"/>
        </w:rPr>
        <w:t>recent crises</w:t>
      </w:r>
      <w:r w:rsidRPr="00217A15">
        <w:rPr>
          <w:sz w:val="16"/>
        </w:rPr>
        <w:t xml:space="preserve"> -- from the coup in Honduras to simmering tensions in the Andes -- </w:t>
      </w:r>
      <w:r w:rsidRPr="00217A15">
        <w:rPr>
          <w:rStyle w:val="StyleBoldUnderline"/>
        </w:rPr>
        <w:t xml:space="preserve">have revealed a fundamental weakness in the Obama administration’s nascent Latin America policy. </w:t>
      </w:r>
      <w:r w:rsidRPr="00E22D0F">
        <w:rPr>
          <w:rStyle w:val="StyleBoldUnderline"/>
          <w:highlight w:val="yellow"/>
        </w:rPr>
        <w:t xml:space="preserve">Without strong U.S. leadership, partnership in the Americas risks </w:t>
      </w:r>
      <w:r w:rsidRPr="00217A15">
        <w:rPr>
          <w:rStyle w:val="StyleBoldUnderline"/>
        </w:rPr>
        <w:t xml:space="preserve">inertia or, even worse, </w:t>
      </w:r>
      <w:r w:rsidRPr="00E22D0F">
        <w:rPr>
          <w:rStyle w:val="StyleBoldUnderline"/>
          <w:highlight w:val="yellow"/>
        </w:rPr>
        <w:t xml:space="preserve">an escalation of </w:t>
      </w:r>
      <w:proofErr w:type="spellStart"/>
      <w:r w:rsidRPr="00E22D0F">
        <w:rPr>
          <w:rStyle w:val="StyleBoldUnderline"/>
          <w:highlight w:val="yellow"/>
        </w:rPr>
        <w:t>tensionson</w:t>
      </w:r>
      <w:proofErr w:type="spellEnd"/>
      <w:r w:rsidRPr="00E22D0F">
        <w:rPr>
          <w:rStyle w:val="StyleBoldUnderline"/>
          <w:highlight w:val="yellow"/>
        </w:rPr>
        <w:t xml:space="preserve"> many of the hemisphere’s critical issues, such as transnational crime, democracy, and security</w:t>
      </w:r>
      <w:r w:rsidRPr="00217A15">
        <w:rPr>
          <w:rStyle w:val="StyleBoldUnderline"/>
        </w:rPr>
        <w:t>. Although some countrie</w:t>
      </w:r>
      <w:r w:rsidRPr="00217A15">
        <w:rPr>
          <w:sz w:val="16"/>
        </w:rPr>
        <w:t xml:space="preserve">s -- including Brazil and Chile -- </w:t>
      </w:r>
      <w:r w:rsidRPr="00217A15">
        <w:rPr>
          <w:rStyle w:val="StyleBoldUnderline"/>
        </w:rPr>
        <w:t xml:space="preserve">have been willing to take on diplomatic responsibilities commensurate with their economic status, </w:t>
      </w:r>
      <w:r w:rsidRPr="00E22D0F">
        <w:rPr>
          <w:rStyle w:val="StyleBoldUnderline"/>
          <w:highlight w:val="yellow"/>
        </w:rPr>
        <w:t>they remain averse to conflict with neighbors, even to the point of willfully downplaying existing disagreement</w:t>
      </w:r>
      <w:r w:rsidRPr="00E22D0F">
        <w:rPr>
          <w:sz w:val="16"/>
          <w:highlight w:val="yellow"/>
        </w:rPr>
        <w:t>s</w:t>
      </w:r>
      <w:r w:rsidRPr="00217A15">
        <w:rPr>
          <w:sz w:val="16"/>
        </w:rPr>
        <w:t xml:space="preserve">. Such an approach may have served Latin American governments well in the past, when a unified front helped to push issues such as debt relief and alternative thinking on antinarcotics policy. </w:t>
      </w:r>
      <w:r w:rsidRPr="00217A15">
        <w:rPr>
          <w:rStyle w:val="StyleBoldUnderline"/>
        </w:rPr>
        <w:t xml:space="preserve">But </w:t>
      </w:r>
      <w:r w:rsidRPr="00E22D0F">
        <w:rPr>
          <w:rStyle w:val="StyleBoldUnderline"/>
          <w:highlight w:val="yellow"/>
        </w:rPr>
        <w:t>the failure of any one country to assume a larger regional profile -- especially with regards to protecting norms and security -- has allowed problems to fester</w:t>
      </w:r>
      <w:r w:rsidRPr="00217A15">
        <w:rPr>
          <w:rStyle w:val="StyleBoldUnderline"/>
        </w:rPr>
        <w:t>.</w:t>
      </w:r>
    </w:p>
    <w:p w:rsidR="00A04465" w:rsidRDefault="00A04465" w:rsidP="00A04465">
      <w:pPr>
        <w:pStyle w:val="Heading4"/>
      </w:pPr>
      <w:r>
        <w:t>US-Latin American Relations key to Democracy, Climate change, alternative energies, and S&amp;T</w:t>
      </w:r>
    </w:p>
    <w:p w:rsidR="00A04465" w:rsidRPr="007C0BA6" w:rsidRDefault="00A04465" w:rsidP="00A04465">
      <w:proofErr w:type="spellStart"/>
      <w:r w:rsidRPr="007C0BA6">
        <w:rPr>
          <w:b/>
          <w:sz w:val="26"/>
          <w:szCs w:val="26"/>
        </w:rPr>
        <w:t>Bitar</w:t>
      </w:r>
      <w:proofErr w:type="spellEnd"/>
      <w:r w:rsidRPr="007C0BA6">
        <w:rPr>
          <w:b/>
          <w:sz w:val="26"/>
          <w:szCs w:val="26"/>
        </w:rPr>
        <w:t>, ’11</w:t>
      </w:r>
      <w:r>
        <w:t xml:space="preserve"> [September 2011, </w:t>
      </w:r>
      <w:r w:rsidRPr="007C0BA6">
        <w:t xml:space="preserve">Sergio </w:t>
      </w:r>
      <w:proofErr w:type="spellStart"/>
      <w:r w:rsidRPr="007C0BA6">
        <w:t>Bitar</w:t>
      </w:r>
      <w:proofErr w:type="spellEnd"/>
      <w:r w:rsidRPr="007C0BA6">
        <w:t xml:space="preserve">, a long-time member and now non-resident senior fellow of the Inter-American </w:t>
      </w:r>
      <w:proofErr w:type="spellStart"/>
      <w:r w:rsidRPr="007C0BA6">
        <w:t>Dialogue.Bitar</w:t>
      </w:r>
      <w:proofErr w:type="spellEnd"/>
      <w:r w:rsidRPr="007C0BA6">
        <w:t xml:space="preserve"> served as senator as well as minister of energy and mines, education, and public works under three se</w:t>
      </w:r>
      <w:r>
        <w:t xml:space="preserve">parate administrations in Chile, “Latin America and the United States: Looking Towards 2020”, </w:t>
      </w:r>
      <w:hyperlink r:id="rId10" w:history="1">
        <w:r>
          <w:rPr>
            <w:rStyle w:val="Hyperlink"/>
          </w:rPr>
          <w:t>http://www.thedialogue.org/PublicationFiles/LAtheUS2020.pdf</w:t>
        </w:r>
      </w:hyperlink>
      <w:r>
        <w:t>]</w:t>
      </w:r>
    </w:p>
    <w:p w:rsidR="00A04465" w:rsidRDefault="00A04465" w:rsidP="00A04465">
      <w:pPr>
        <w:rPr>
          <w:rStyle w:val="StyleBoldUnderline"/>
        </w:rPr>
      </w:pPr>
      <w:r w:rsidRPr="00E22D0F">
        <w:rPr>
          <w:rStyle w:val="StyleBoldUnderline"/>
          <w:highlight w:val="yellow"/>
        </w:rPr>
        <w:t>New opportunities for US-Latin America Relatio</w:t>
      </w:r>
      <w:r w:rsidRPr="007C0BA6">
        <w:rPr>
          <w:rStyle w:val="StyleBoldUnderline"/>
        </w:rPr>
        <w:t xml:space="preserve">ns:  Which Partnerships? To prepare new partnerships it is important to have in mind the three processes already  reviewed: </w:t>
      </w:r>
      <w:r w:rsidRPr="00E22D0F">
        <w:rPr>
          <w:rStyle w:val="StyleBoldUnderline"/>
          <w:highlight w:val="yellow"/>
        </w:rPr>
        <w:t>prevailing global trends, US government policies and the status of the US economy</w:t>
      </w:r>
      <w:r w:rsidRPr="007C0BA6">
        <w:rPr>
          <w:rStyle w:val="StyleBoldUnderline"/>
        </w:rPr>
        <w:t>, and priorities that Latin American governments are ready to carry out.</w:t>
      </w:r>
      <w:r w:rsidRPr="007C0BA6">
        <w:rPr>
          <w:sz w:val="16"/>
        </w:rPr>
        <w:t xml:space="preserve"> The United States faces years of constraints. It will have to devote greater resources  to preserving the competitive and technological edge that is critical to maintaining  its influence. It is likely that Latin America—especially South America—will continue to multiply its  exchanges with Asia over the next five years. Rates of investment and the expansion of  the middle class in China, India, and other middle-income countries will drive global  growth through expanded domestic consumption. Latin America will account for a larger  share of the demand for products than industrialized countries.  In this global context, the United States will be closely following events in Latin  America—as a market, an energy supplier, and a region with which it shares problems  and opportunities. Most US attention will focus on Mexico and Brazil, albeit for different reasons and with different emphases. Mexican markets, oil resources, and migrants  have a strong impact in the United States. Mexico and the United States need to work  closely together in combating drugs and organized crime. Brazil will draw high levels of  US attention because of its rising global role, expanding market, industrial progress, and  the production of oil, food and biofuels. </w:t>
      </w:r>
      <w:r w:rsidRPr="00E22D0F">
        <w:rPr>
          <w:rStyle w:val="StyleBoldUnderline"/>
          <w:highlight w:val="yellow"/>
        </w:rPr>
        <w:t xml:space="preserve">Immigration will continue to be necessary for the United States to sustain </w:t>
      </w:r>
      <w:r w:rsidRPr="00E22D0F">
        <w:rPr>
          <w:rStyle w:val="StyleBoldUnderline"/>
          <w:highlight w:val="yellow"/>
        </w:rPr>
        <w:lastRenderedPageBreak/>
        <w:t>its growth.</w:t>
      </w:r>
      <w:r w:rsidRPr="007C0BA6">
        <w:rPr>
          <w:rStyle w:val="StyleBoldUnderline"/>
        </w:rPr>
        <w:t xml:space="preserve">  Negative aspects of immigration tend to grab the spotlight, but the fact remains that  </w:t>
      </w:r>
      <w:r w:rsidRPr="00E22D0F">
        <w:rPr>
          <w:rStyle w:val="StyleBoldUnderline"/>
          <w:highlight w:val="yellow"/>
        </w:rPr>
        <w:t>Latin American immigrants make a major contribution to the US economy.</w:t>
      </w:r>
      <w:r w:rsidRPr="007C0BA6">
        <w:rPr>
          <w:sz w:val="16"/>
        </w:rPr>
        <w:t xml:space="preserve"> A recent  report5 projects that the US population will increase from 310 million in 2010 to 370 million in 2030, half of it as a result of immigration. </w:t>
      </w:r>
      <w:r w:rsidRPr="007C0BA6">
        <w:rPr>
          <w:rStyle w:val="StyleBoldUnderline"/>
        </w:rPr>
        <w:t>This would make the United States the  only industrialized country to have population growth through 2030</w:t>
      </w:r>
      <w:r w:rsidRPr="007C0BA6">
        <w:rPr>
          <w:sz w:val="16"/>
        </w:rPr>
        <w:t>. Leaving aside Brazil and Mexico–whose size will make them increasingly important  actors</w:t>
      </w:r>
      <w:r w:rsidRPr="007C0BA6">
        <w:rPr>
          <w:rStyle w:val="StyleBoldUnderline"/>
        </w:rPr>
        <w:t>–</w:t>
      </w:r>
      <w:r w:rsidRPr="00E22D0F">
        <w:rPr>
          <w:rStyle w:val="StyleBoldUnderline"/>
          <w:highlight w:val="yellow"/>
        </w:rPr>
        <w:t>the rest of the countries should cooperate and coordinate with one another more  effectively to have some influence on global political and economic trends</w:t>
      </w:r>
      <w:r w:rsidRPr="007C0BA6">
        <w:rPr>
          <w:sz w:val="16"/>
        </w:rPr>
        <w:t xml:space="preserve">. The expanding  role of Brazil and Mexico is guaranteed by their sheer size. </w:t>
      </w:r>
      <w:r w:rsidRPr="007C0BA6">
        <w:rPr>
          <w:rStyle w:val="StyleBoldUnderline"/>
        </w:rPr>
        <w:t xml:space="preserve">But </w:t>
      </w:r>
      <w:r w:rsidRPr="00E22D0F">
        <w:rPr>
          <w:rStyle w:val="StyleBoldUnderline"/>
          <w:highlight w:val="yellow"/>
        </w:rPr>
        <w:t xml:space="preserve">smaller Latin American  countries must seek closer cooperation and coordination to enhance their </w:t>
      </w:r>
      <w:proofErr w:type="spellStart"/>
      <w:r w:rsidRPr="00E22D0F">
        <w:rPr>
          <w:rStyle w:val="StyleBoldUnderline"/>
          <w:highlight w:val="yellow"/>
        </w:rPr>
        <w:t>influence.</w:t>
      </w:r>
      <w:r w:rsidRPr="007C0BA6">
        <w:rPr>
          <w:rStyle w:val="StyleBoldUnderline"/>
        </w:rPr>
        <w:t>Each</w:t>
      </w:r>
      <w:proofErr w:type="spellEnd"/>
      <w:r w:rsidRPr="007C0BA6">
        <w:rPr>
          <w:rStyle w:val="StyleBoldUnderline"/>
        </w:rPr>
        <w:t xml:space="preserve">  will take the initiative and seek mutually beneficial arrangements with the United States.  </w:t>
      </w:r>
      <w:r w:rsidRPr="00E22D0F">
        <w:rPr>
          <w:rStyle w:val="StyleBoldUnderline"/>
          <w:highlight w:val="yellow"/>
        </w:rPr>
        <w:t>As a start, three areas are worth pursuing: democracy strengthening; energy and climate  change; and education, science, and technology. Democracy Strengthening</w:t>
      </w:r>
      <w:r w:rsidRPr="007C0BA6">
        <w:rPr>
          <w:rStyle w:val="StyleBoldUnderline"/>
        </w:rPr>
        <w:t xml:space="preserve"> a</w:t>
      </w:r>
      <w:r w:rsidRPr="007C0BA6">
        <w:rPr>
          <w:sz w:val="16"/>
        </w:rPr>
        <w:t xml:space="preserve">) In Central America, </w:t>
      </w:r>
      <w:r w:rsidRPr="00E22D0F">
        <w:rPr>
          <w:rStyle w:val="StyleBoldUnderline"/>
          <w:highlight w:val="yellow"/>
        </w:rPr>
        <w:t xml:space="preserve">collaboration could bolster the fight against organized crime,  improve citizen security, and strengthen democratic </w:t>
      </w:r>
      <w:proofErr w:type="spellStart"/>
      <w:r w:rsidRPr="00E22D0F">
        <w:rPr>
          <w:rStyle w:val="StyleBoldUnderline"/>
          <w:highlight w:val="yellow"/>
        </w:rPr>
        <w:t>institutions.</w:t>
      </w:r>
      <w:r w:rsidRPr="007C0BA6">
        <w:rPr>
          <w:sz w:val="16"/>
        </w:rPr>
        <w:t>The</w:t>
      </w:r>
      <w:proofErr w:type="spellEnd"/>
      <w:r w:rsidRPr="007C0BA6">
        <w:rPr>
          <w:sz w:val="16"/>
        </w:rPr>
        <w:t xml:space="preserve"> United States  has proposed a Central America Citizen Security Partnership. High levels of drug  consumption and arms sales to countries south of the border give the United States  a special responsibility in this regard. Mexico and Colombia can also make an  important contribution, while South America can cooperate in security, crime investigation, police training, and other initiatives. b) </w:t>
      </w:r>
      <w:r w:rsidRPr="00E22D0F">
        <w:rPr>
          <w:rStyle w:val="StyleBoldUnderline"/>
          <w:highlight w:val="yellow"/>
        </w:rPr>
        <w:t>South American nations should get more involved in providing assistance to Haiti. c) The region should also offer support to help facilitate a transition to democracy in  Cuba</w:t>
      </w:r>
      <w:r w:rsidRPr="007C0BA6">
        <w:rPr>
          <w:rStyle w:val="StyleBoldUnderline"/>
        </w:rPr>
        <w:t>.</w:t>
      </w:r>
      <w:r w:rsidRPr="007C0BA6">
        <w:rPr>
          <w:sz w:val="16"/>
        </w:rPr>
        <w:t xml:space="preserve"> Despite the steps taken by the Obama administration regarding visits and  remittances, </w:t>
      </w:r>
      <w:r w:rsidRPr="00E22D0F">
        <w:rPr>
          <w:rStyle w:val="Emphasis"/>
          <w:highlight w:val="yellow"/>
        </w:rPr>
        <w:t>the ineffective US embargo continues with no end in sight</w:t>
      </w:r>
      <w:r w:rsidRPr="007C0BA6">
        <w:rPr>
          <w:rStyle w:val="Emphasis"/>
        </w:rPr>
        <w:t>.</w:t>
      </w:r>
      <w:r w:rsidRPr="007C0BA6">
        <w:rPr>
          <w:sz w:val="16"/>
        </w:rPr>
        <w:t xml:space="preserve"> For Latin  Americans, it will be important to have conditions in place for a peaceful transition  when Cuban leadership changes. It is helpful to encourage some processes underway  in Cuba, such as the release of political prisoners, improved freedom of expression,  and economic reforms, which could pave the way for a democratic opening. </w:t>
      </w:r>
      <w:r w:rsidRPr="007C0BA6">
        <w:rPr>
          <w:rStyle w:val="StyleBoldUnderline"/>
        </w:rPr>
        <w:t>Energy and Climate Chang</w:t>
      </w:r>
      <w:r w:rsidRPr="007C0BA6">
        <w:rPr>
          <w:sz w:val="16"/>
        </w:rPr>
        <w:t xml:space="preserve">e Although President Obama has spoken about an Energy and Climate Partnership of the  Americas, its content, priorities, goals, and resources remain unclear. a) </w:t>
      </w:r>
      <w:r w:rsidRPr="00E22D0F">
        <w:rPr>
          <w:rStyle w:val="StyleBoldUnderline"/>
          <w:highlight w:val="yellow"/>
        </w:rPr>
        <w:t>There are opportunities for collaboration in developing renewable energy source</w:t>
      </w:r>
      <w:r w:rsidRPr="007C0BA6">
        <w:rPr>
          <w:rStyle w:val="StyleBoldUnderline"/>
        </w:rPr>
        <w:t xml:space="preserve">s,  especially solar, and assisting </w:t>
      </w:r>
      <w:r w:rsidRPr="00E22D0F">
        <w:rPr>
          <w:rStyle w:val="StyleBoldUnderline"/>
          <w:highlight w:val="yellow"/>
        </w:rPr>
        <w:t>with nuclear plant safety and ethanol, cleaner coal, and  natural gas</w:t>
      </w:r>
      <w:r w:rsidRPr="007C0BA6">
        <w:rPr>
          <w:rStyle w:val="StyleBoldUnderline"/>
        </w:rPr>
        <w:t xml:space="preserve"> research. b) </w:t>
      </w:r>
      <w:r w:rsidRPr="00E22D0F">
        <w:rPr>
          <w:rStyle w:val="StyleBoldUnderline"/>
          <w:highlight w:val="yellow"/>
        </w:rPr>
        <w:t>Partnership with the United States could also help Latin America reduce CO2 emissions, protect tropical and temperate forests, and safeguard glaciers and water  resources. Latin America abounds in natural resources and must take measures to  protect them. c) Climate change and increasing concentration of the population will intensify the  impact of natural disasters. Emergency preparedness requires effective institutions</w:t>
      </w:r>
      <w:r w:rsidRPr="007C0BA6">
        <w:rPr>
          <w:rStyle w:val="StyleBoldUnderline"/>
        </w:rPr>
        <w:t>,</w:t>
      </w:r>
      <w:r w:rsidRPr="007C0BA6">
        <w:rPr>
          <w:sz w:val="16"/>
        </w:rPr>
        <w:t xml:space="preserve">  first responder training, equipment acquisition, public education, and improved land  use and construction standards. Latin American countries can take the initiative in  these areas. </w:t>
      </w:r>
      <w:r w:rsidRPr="007C0BA6">
        <w:rPr>
          <w:rStyle w:val="StyleBoldUnderline"/>
        </w:rPr>
        <w:t xml:space="preserve">Education, </w:t>
      </w:r>
      <w:r w:rsidRPr="00E22D0F">
        <w:rPr>
          <w:rStyle w:val="StyleBoldUnderline"/>
          <w:highlight w:val="yellow"/>
        </w:rPr>
        <w:t>Science, and Technology</w:t>
      </w:r>
      <w:r w:rsidRPr="007C0BA6">
        <w:rPr>
          <w:rStyle w:val="StyleBoldUnderline"/>
        </w:rPr>
        <w:t xml:space="preserve"> Education, science, and technology </w:t>
      </w:r>
      <w:r w:rsidRPr="00E22D0F">
        <w:rPr>
          <w:rStyle w:val="StyleBoldUnderline"/>
          <w:highlight w:val="yellow"/>
        </w:rPr>
        <w:t xml:space="preserve">help increase productivity and drive </w:t>
      </w:r>
      <w:proofErr w:type="spellStart"/>
      <w:r w:rsidRPr="00E22D0F">
        <w:rPr>
          <w:rStyle w:val="StyleBoldUnderline"/>
          <w:highlight w:val="yellow"/>
        </w:rPr>
        <w:t>growth.</w:t>
      </w:r>
      <w:r w:rsidRPr="007C0BA6">
        <w:rPr>
          <w:rStyle w:val="StyleBoldUnderline"/>
        </w:rPr>
        <w:t>Collaboration</w:t>
      </w:r>
      <w:proofErr w:type="spellEnd"/>
      <w:r w:rsidRPr="007C0BA6">
        <w:rPr>
          <w:rStyle w:val="StyleBoldUnderline"/>
        </w:rPr>
        <w:t xml:space="preserve"> in these areas could focus on goods and services, with an emphasis on the  use of information and communications </w:t>
      </w:r>
      <w:proofErr w:type="spellStart"/>
      <w:r w:rsidRPr="007C0BA6">
        <w:rPr>
          <w:rStyle w:val="StyleBoldUnderline"/>
        </w:rPr>
        <w:t>technology.Latin</w:t>
      </w:r>
      <w:proofErr w:type="spellEnd"/>
      <w:r w:rsidRPr="007C0BA6">
        <w:rPr>
          <w:rStyle w:val="StyleBoldUnderline"/>
        </w:rPr>
        <w:t xml:space="preserve"> American countries should  propose innovative initiatives and explore areas of potential agreement,</w:t>
      </w:r>
      <w:r w:rsidRPr="007C0BA6">
        <w:rPr>
          <w:sz w:val="16"/>
        </w:rPr>
        <w:t xml:space="preserve"> including: a) President Obama’s only quantitative proposal was to increase the number of  US graduate students studying in Latin America to 100,000 and the number of Latin  Americans studying in the United States to 100,000. To date, Asia has taken better  advantage than Latin America of the academic excellence offered by US universities.  New proposals designed to stimulate and fund these exchanges are needed. Chile’s  2008Becas Chile student aid program is a good example with much potential. b) Joint research in areas of importance to Latin America should be expanded. These  include renewable energy, especially solar, biotechnology, and collaboration between  Latin American and US businesses and research centers. A Rand Corporation  report6 identifies </w:t>
      </w:r>
      <w:r w:rsidRPr="007C0BA6">
        <w:rPr>
          <w:rStyle w:val="StyleBoldUnderline"/>
        </w:rPr>
        <w:t>16 technology applications that will change living conditions in  this decade and notes that some Latin American countries will be able to adopt  them if they carry out certain policies and make a sustained effort</w:t>
      </w:r>
      <w:r w:rsidRPr="007C0BA6">
        <w:rPr>
          <w:sz w:val="16"/>
        </w:rPr>
        <w:t xml:space="preserve">. And it is  important to remember that proficiency in English is an essential tool in a knowledge-based society. c) With respect to trade, </w:t>
      </w:r>
      <w:r w:rsidRPr="00E22D0F">
        <w:rPr>
          <w:rStyle w:val="StyleBoldUnderline"/>
          <w:highlight w:val="yellow"/>
        </w:rPr>
        <w:t>the United States should move to eliminate barriers and open  its market to Latin American products</w:t>
      </w:r>
      <w:r w:rsidRPr="007C0BA6">
        <w:rPr>
          <w:rStyle w:val="StyleBoldUnderline"/>
        </w:rPr>
        <w:t>, especially foods. If WTO talks remain deadlocked, free trade agreements between the United States and Latin America should  be expande</w:t>
      </w:r>
      <w:r w:rsidRPr="007C0BA6">
        <w:rPr>
          <w:sz w:val="16"/>
        </w:rPr>
        <w:t>d. There are serious political obstacles given the concern that such an  approach would result in less employment in the United States</w:t>
      </w:r>
      <w:r w:rsidRPr="007C0BA6">
        <w:rPr>
          <w:rStyle w:val="StyleBoldUnderline"/>
        </w:rPr>
        <w:t xml:space="preserve">. </w:t>
      </w:r>
      <w:r w:rsidRPr="00E22D0F">
        <w:rPr>
          <w:rStyle w:val="StyleBoldUnderline"/>
          <w:highlight w:val="yellow"/>
        </w:rPr>
        <w:t>A more open global  economy helps small and medium-sized countries whose development depends on  exporting goods and services with increasing value-added</w:t>
      </w:r>
      <w:r w:rsidRPr="007C0BA6">
        <w:rPr>
          <w:rStyle w:val="StyleBoldUnderline"/>
        </w:rPr>
        <w:t xml:space="preserve">. </w:t>
      </w:r>
      <w:r w:rsidRPr="007C0BA6">
        <w:rPr>
          <w:sz w:val="16"/>
        </w:rPr>
        <w:t xml:space="preserve">The 24 references to “partner” and “partnership” in President Obama’s Santiago speech  should not remain empty talk. While some may interpret Obama’s logic of partnership  as a sign of disinterest, </w:t>
      </w:r>
      <w:r w:rsidRPr="007C0BA6">
        <w:rPr>
          <w:rStyle w:val="StyleBoldUnderline"/>
        </w:rPr>
        <w:t xml:space="preserve">I </w:t>
      </w:r>
      <w:r w:rsidRPr="00E22D0F">
        <w:rPr>
          <w:rStyle w:val="StyleBoldUnderline"/>
          <w:highlight w:val="yellow"/>
        </w:rPr>
        <w:t>believe it reflects the new reality within which the United States  will have to function.</w:t>
      </w:r>
      <w:r w:rsidRPr="007C0BA6">
        <w:rPr>
          <w:rStyle w:val="StyleBoldUnderline"/>
        </w:rPr>
        <w:t xml:space="preserve"> It falls to all Latin Americans to take a more active role in pursuing opportunities  </w:t>
      </w:r>
      <w:proofErr w:type="spellStart"/>
      <w:r w:rsidRPr="007C0BA6">
        <w:rPr>
          <w:rStyle w:val="StyleBoldUnderline"/>
        </w:rPr>
        <w:t>and</w:t>
      </w:r>
      <w:r w:rsidRPr="00E22D0F">
        <w:rPr>
          <w:rStyle w:val="StyleBoldUnderline"/>
          <w:highlight w:val="yellow"/>
        </w:rPr>
        <w:t>demanding</w:t>
      </w:r>
      <w:proofErr w:type="spellEnd"/>
      <w:r w:rsidRPr="00E22D0F">
        <w:rPr>
          <w:rStyle w:val="StyleBoldUnderline"/>
          <w:highlight w:val="yellow"/>
        </w:rPr>
        <w:t xml:space="preserve"> that the United States make a firm commitment </w:t>
      </w:r>
      <w:r w:rsidRPr="00E22D0F">
        <w:rPr>
          <w:rStyle w:val="StyleBoldUnderline"/>
          <w:highlight w:val="yellow"/>
        </w:rPr>
        <w:lastRenderedPageBreak/>
        <w:t>to its proposed  new partnerships.</w:t>
      </w:r>
      <w:r w:rsidRPr="007C0BA6">
        <w:rPr>
          <w:sz w:val="16"/>
        </w:rPr>
        <w:t xml:space="preserve"> Are Latin Americans prepared for this? Is there enough will in the United States to seek  such partnerships</w:t>
      </w:r>
      <w:r w:rsidRPr="007C0BA6">
        <w:rPr>
          <w:rStyle w:val="StyleBoldUnderline"/>
        </w:rPr>
        <w:t xml:space="preserve">? </w:t>
      </w:r>
      <w:r w:rsidRPr="00E22D0F">
        <w:rPr>
          <w:rStyle w:val="StyleBoldUnderline"/>
          <w:highlight w:val="yellow"/>
        </w:rPr>
        <w:t>It is worth making a serious effort to see if this can work.</w:t>
      </w:r>
    </w:p>
    <w:p w:rsidR="00A04465" w:rsidRPr="00A04465" w:rsidRDefault="00A04465" w:rsidP="00A04465"/>
    <w:sectPr w:rsidR="00A04465" w:rsidRPr="00A04465" w:rsidSect="00C003E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526D" w:rsidRDefault="0051526D" w:rsidP="005F5576">
      <w:r>
        <w:separator/>
      </w:r>
    </w:p>
  </w:endnote>
  <w:endnote w:type="continuationSeparator" w:id="0">
    <w:p w:rsidR="0051526D" w:rsidRDefault="0051526D"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526D" w:rsidRDefault="0051526D" w:rsidP="005F5576">
      <w:r>
        <w:separator/>
      </w:r>
    </w:p>
  </w:footnote>
  <w:footnote w:type="continuationSeparator" w:id="0">
    <w:p w:rsidR="0051526D" w:rsidRDefault="0051526D"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D938C6"/>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74FCE"/>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2798F"/>
    <w:rsid w:val="0033078A"/>
    <w:rsid w:val="00331559"/>
    <w:rsid w:val="00341D6C"/>
    <w:rsid w:val="00344E91"/>
    <w:rsid w:val="00347123"/>
    <w:rsid w:val="0034756E"/>
    <w:rsid w:val="00347E74"/>
    <w:rsid w:val="00351D97"/>
    <w:rsid w:val="00354B5B"/>
    <w:rsid w:val="003822C7"/>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63EA"/>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526D"/>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52BC"/>
    <w:rsid w:val="008133F9"/>
    <w:rsid w:val="0081525D"/>
    <w:rsid w:val="00823AAC"/>
    <w:rsid w:val="00854C66"/>
    <w:rsid w:val="008553E1"/>
    <w:rsid w:val="0087643B"/>
    <w:rsid w:val="00877669"/>
    <w:rsid w:val="008846C6"/>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E6DFC"/>
    <w:rsid w:val="00A04465"/>
    <w:rsid w:val="00A10B8B"/>
    <w:rsid w:val="00A20D78"/>
    <w:rsid w:val="00A2174A"/>
    <w:rsid w:val="00A26733"/>
    <w:rsid w:val="00A3595E"/>
    <w:rsid w:val="00A46C7F"/>
    <w:rsid w:val="00A51B2E"/>
    <w:rsid w:val="00A73245"/>
    <w:rsid w:val="00A77145"/>
    <w:rsid w:val="00A82989"/>
    <w:rsid w:val="00A904FE"/>
    <w:rsid w:val="00A9262C"/>
    <w:rsid w:val="00AB3B76"/>
    <w:rsid w:val="00AB61DD"/>
    <w:rsid w:val="00AC222F"/>
    <w:rsid w:val="00AC2CC7"/>
    <w:rsid w:val="00AC7B3B"/>
    <w:rsid w:val="00AD3CE6"/>
    <w:rsid w:val="00AE1307"/>
    <w:rsid w:val="00AE270C"/>
    <w:rsid w:val="00AE7586"/>
    <w:rsid w:val="00AF7A65"/>
    <w:rsid w:val="00B06710"/>
    <w:rsid w:val="00B07EBF"/>
    <w:rsid w:val="00B166CB"/>
    <w:rsid w:val="00B235E1"/>
    <w:rsid w:val="00B272CF"/>
    <w:rsid w:val="00B3145D"/>
    <w:rsid w:val="00B317F4"/>
    <w:rsid w:val="00B357BA"/>
    <w:rsid w:val="00B564DB"/>
    <w:rsid w:val="00B768B6"/>
    <w:rsid w:val="00B816A3"/>
    <w:rsid w:val="00B908D1"/>
    <w:rsid w:val="00B940D1"/>
    <w:rsid w:val="00BB58BD"/>
    <w:rsid w:val="00BB6A26"/>
    <w:rsid w:val="00BC1034"/>
    <w:rsid w:val="00BE2408"/>
    <w:rsid w:val="00BE3EC6"/>
    <w:rsid w:val="00BE5BEB"/>
    <w:rsid w:val="00BE6528"/>
    <w:rsid w:val="00C003EF"/>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0847"/>
    <w:rsid w:val="00D31DF7"/>
    <w:rsid w:val="00D33B91"/>
    <w:rsid w:val="00D415C6"/>
    <w:rsid w:val="00D420EA"/>
    <w:rsid w:val="00D4639E"/>
    <w:rsid w:val="00D51ABF"/>
    <w:rsid w:val="00D5444B"/>
    <w:rsid w:val="00D55302"/>
    <w:rsid w:val="00D57CBF"/>
    <w:rsid w:val="00D66ABC"/>
    <w:rsid w:val="00D71CFC"/>
    <w:rsid w:val="00D80C89"/>
    <w:rsid w:val="00D86024"/>
    <w:rsid w:val="00D938C6"/>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A406C"/>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C602E"/>
    <w:rsid w:val="00FD675B"/>
    <w:rsid w:val="00FD7483"/>
    <w:rsid w:val="00FE352F"/>
    <w:rsid w:val="00FE380E"/>
    <w:rsid w:val="00FE4404"/>
    <w:rsid w:val="00FF3D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rPr>
      <w:rFonts w:cs="Calibri"/>
      <w:sz w:val="22"/>
      <w:szCs w:val="22"/>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cs="Times New Roman"/>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imes New Roman" w:cs="Times New Roman"/>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imes New Roman" w:cs="Times New Roman"/>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imes New Roman" w:cs="Times New Roman"/>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1"/>
    <w:rsid w:val="00D176BE"/>
    <w:rPr>
      <w:rFonts w:ascii="Calibri" w:eastAsia="Times New Roman" w:hAnsi="Calibri" w:cs="Times New Roman"/>
      <w:b/>
      <w:bCs/>
      <w:sz w:val="52"/>
      <w:szCs w:val="28"/>
    </w:rPr>
  </w:style>
  <w:style w:type="character" w:customStyle="1" w:styleId="Heading2Char">
    <w:name w:val="Heading 2 Char"/>
    <w:aliases w:val="Hat Char"/>
    <w:link w:val="Heading2"/>
    <w:uiPriority w:val="2"/>
    <w:rsid w:val="00D176BE"/>
    <w:rPr>
      <w:rFonts w:ascii="Calibri" w:eastAsia="Times New Roman" w:hAnsi="Calibri" w:cs="Times New Roman"/>
      <w:b/>
      <w:bCs/>
      <w:sz w:val="44"/>
      <w:szCs w:val="26"/>
      <w:u w:val="double"/>
    </w:rPr>
  </w:style>
  <w:style w:type="character" w:styleId="Emphasis">
    <w:name w:val="Emphasis"/>
    <w:aliases w:val="Underlined,Evidence,Minimized,minimized,Highlighted,tag2,Size 10,emphasis in card,CD Card,ED - Tag,emphasis,Bold Underline,Emphasis!!,small,Qualifications"/>
    <w:uiPriority w:val="7"/>
    <w:qFormat/>
    <w:rsid w:val="00D176BE"/>
    <w:rPr>
      <w:rFonts w:ascii="Calibri" w:hAnsi="Calibri" w:cs="Calibri"/>
      <w:b/>
      <w:i w:val="0"/>
      <w:iCs/>
      <w:sz w:val="22"/>
      <w:u w:val="single"/>
      <w:bdr w:val="single" w:sz="18" w:space="0" w:color="auto"/>
    </w:rPr>
  </w:style>
  <w:style w:type="character" w:customStyle="1" w:styleId="StyleBold">
    <w:name w:val="Style Bold"/>
    <w:uiPriority w:val="9"/>
    <w:semiHidden/>
    <w:rsid w:val="00D176BE"/>
    <w:rPr>
      <w:b/>
      <w:bCs/>
    </w:rPr>
  </w:style>
  <w:style w:type="character" w:customStyle="1" w:styleId="Heading3Char">
    <w:name w:val="Heading 3 Char"/>
    <w:aliases w:val="Block Char"/>
    <w:link w:val="Heading3"/>
    <w:uiPriority w:val="3"/>
    <w:rsid w:val="00D176BE"/>
    <w:rPr>
      <w:rFonts w:ascii="Calibri" w:eastAsia="Times New Roman" w:hAnsi="Calibri" w:cs="Times New Roman"/>
      <w:b/>
      <w:bCs/>
      <w:sz w:val="32"/>
      <w:u w:val="single"/>
    </w:rPr>
  </w:style>
  <w:style w:type="character" w:customStyle="1" w:styleId="StyleBoldUnderline">
    <w:name w:val="Style Bold Underline"/>
    <w:aliases w:val="Intense Emphasis,Underline,apple-style-span + 6 pt,Bold,Kern at 16 pt,Intense Emphasis1,Style,Intense Emphasis11,Intense Emphasis2,Intense Emphasis111,HHeading 3 + 12 pt,Cards + Font: 12 pt Char,ci,Heading 3 Char Char Char1,c,cite"/>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link w:val="Footer"/>
    <w:uiPriority w:val="99"/>
    <w:semiHidden/>
    <w:rsid w:val="00D176BE"/>
    <w:rPr>
      <w:rFonts w:ascii="Calibri" w:hAnsi="Calibri" w:cs="Calibri"/>
    </w:rPr>
  </w:style>
  <w:style w:type="character" w:styleId="Hyperlink">
    <w:name w:val="Hyperlink"/>
    <w:aliases w:val="heading 1 (block title),Card Text,Important,Read,Internet Link"/>
    <w:uiPriority w:val="99"/>
    <w:rsid w:val="00D176BE"/>
    <w:rPr>
      <w:color w:val="auto"/>
      <w:u w:val="none"/>
    </w:rPr>
  </w:style>
  <w:style w:type="character" w:styleId="FollowedHyperlink">
    <w:name w:val="FollowedHyperlink"/>
    <w:uiPriority w:val="99"/>
    <w:semiHidden/>
    <w:rsid w:val="00D176BE"/>
    <w:rPr>
      <w:color w:val="auto"/>
      <w:u w:val="none"/>
    </w:rPr>
  </w:style>
  <w:style w:type="character" w:customStyle="1" w:styleId="Heading4Char">
    <w:name w:val="Heading 4 Char"/>
    <w:aliases w:val="Tag Char"/>
    <w:link w:val="Heading4"/>
    <w:uiPriority w:val="4"/>
    <w:rsid w:val="00D176BE"/>
    <w:rPr>
      <w:rFonts w:ascii="Calibri" w:eastAsia="Times New Roman" w:hAnsi="Calibri" w:cs="Times New Roman"/>
      <w:b/>
      <w:bCs/>
      <w:iCs/>
      <w:sz w:val="26"/>
    </w:rPr>
  </w:style>
  <w:style w:type="paragraph" w:styleId="DocumentMap">
    <w:name w:val="Document Map"/>
    <w:basedOn w:val="Normal"/>
    <w:link w:val="DocumentMapChar"/>
    <w:uiPriority w:val="99"/>
    <w:semiHidden/>
    <w:rsid w:val="00D30847"/>
    <w:rPr>
      <w:rFonts w:ascii="Tahoma" w:hAnsi="Tahoma" w:cs="Tahoma"/>
      <w:sz w:val="16"/>
      <w:szCs w:val="16"/>
    </w:rPr>
  </w:style>
  <w:style w:type="character" w:customStyle="1" w:styleId="DocumentMapChar">
    <w:name w:val="Document Map Char"/>
    <w:link w:val="DocumentMap"/>
    <w:uiPriority w:val="99"/>
    <w:semiHidden/>
    <w:rsid w:val="00D308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www.thedialogue.org/PublicationFiles/LAtheUS2020.pdf" TargetMode="External"/><Relationship Id="rId4" Type="http://schemas.openxmlformats.org/officeDocument/2006/relationships/styles" Target="styles.xml"/><Relationship Id="rId9" Type="http://schemas.openxmlformats.org/officeDocument/2006/relationships/hyperlink" Target="http://www.unc.edu/world/2010Seminars/LANC%20reading%20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ude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9619782-22E6-4C57-BE1E-D693EAA1C30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14</Pages>
  <Words>5827</Words>
  <Characters>33215</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38965</CharactersWithSpaces>
  <SharedDoc>false</SharedDoc>
  <HLinks>
    <vt:vector size="12" baseType="variant">
      <vt:variant>
        <vt:i4>3997746</vt:i4>
      </vt:variant>
      <vt:variant>
        <vt:i4>3</vt:i4>
      </vt:variant>
      <vt:variant>
        <vt:i4>0</vt:i4>
      </vt:variant>
      <vt:variant>
        <vt:i4>5</vt:i4>
      </vt:variant>
      <vt:variant>
        <vt:lpwstr>http://www.thedialogue.org/PublicationFiles/LAtheUS2020.pdf</vt:lpwstr>
      </vt:variant>
      <vt:variant>
        <vt:lpwstr/>
      </vt:variant>
      <vt:variant>
        <vt:i4>5832782</vt:i4>
      </vt:variant>
      <vt:variant>
        <vt:i4>0</vt:i4>
      </vt:variant>
      <vt:variant>
        <vt:i4>0</vt:i4>
      </vt:variant>
      <vt:variant>
        <vt:i4>5</vt:i4>
      </vt:variant>
      <vt:variant>
        <vt:lpwstr>http://www.unc.edu/world/2010Seminars/LANC reading 2.pdf</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Owner, Team 2011</cp:lastModifiedBy>
  <cp:revision>2</cp:revision>
  <dcterms:created xsi:type="dcterms:W3CDTF">2013-08-09T17:19:00Z</dcterms:created>
  <dcterms:modified xsi:type="dcterms:W3CDTF">2013-08-09T17:19:00Z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