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3F3E02" w14:textId="19C9E536" w:rsidR="00B45FE9" w:rsidRDefault="001937F9" w:rsidP="00365522">
      <w:pPr>
        <w:pStyle w:val="Heading1"/>
      </w:pPr>
      <w:r>
        <w:t>Off Case</w:t>
      </w:r>
    </w:p>
    <w:p w14:paraId="4E3A82D4" w14:textId="77777777" w:rsidR="00365522" w:rsidRDefault="00365522" w:rsidP="00365522"/>
    <w:p w14:paraId="35B9F062" w14:textId="77777777" w:rsidR="00365522" w:rsidRDefault="00365522" w:rsidP="00365522">
      <w:pPr>
        <w:pStyle w:val="Heading3"/>
      </w:pPr>
      <w:r>
        <w:lastRenderedPageBreak/>
        <w:t>T – Remove</w:t>
      </w:r>
    </w:p>
    <w:p w14:paraId="3947B29F" w14:textId="77777777" w:rsidR="00365522" w:rsidRDefault="00365522" w:rsidP="00365522"/>
    <w:p w14:paraId="0E9C617F" w14:textId="77777777" w:rsidR="00365522" w:rsidRPr="00A304AE" w:rsidRDefault="00365522" w:rsidP="00365522">
      <w:pPr>
        <w:pStyle w:val="Heading4"/>
      </w:pPr>
      <w:r w:rsidRPr="00A304AE">
        <w:rPr>
          <w:u w:val="single"/>
        </w:rPr>
        <w:t>Economic</w:t>
      </w:r>
      <w:r w:rsidRPr="00A304AE">
        <w:t xml:space="preserve"> engagement </w:t>
      </w:r>
      <w:r>
        <w:t>includes TANGIBLE incentives</w:t>
      </w:r>
    </w:p>
    <w:p w14:paraId="2054EF8C" w14:textId="77777777" w:rsidR="00365522" w:rsidRPr="00A304AE" w:rsidRDefault="00365522" w:rsidP="00365522">
      <w:pPr>
        <w:rPr>
          <w:szCs w:val="20"/>
        </w:rPr>
      </w:pPr>
      <w:r w:rsidRPr="00A304AE">
        <w:rPr>
          <w:rStyle w:val="StyleStyleBold12pt"/>
        </w:rPr>
        <w:t xml:space="preserve">Haass and </w:t>
      </w:r>
      <w:proofErr w:type="gramStart"/>
      <w:r w:rsidRPr="00A304AE">
        <w:rPr>
          <w:rStyle w:val="StyleStyleBold12pt"/>
        </w:rPr>
        <w:t>O’Sullivan  2K</w:t>
      </w:r>
      <w:proofErr w:type="gramEnd"/>
      <w:r w:rsidRPr="00A304AE">
        <w:rPr>
          <w:szCs w:val="20"/>
        </w:rPr>
        <w:t xml:space="preserve">   Richard N. Haass,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7576A05A" w14:textId="77777777" w:rsidR="00365522" w:rsidRDefault="00365522" w:rsidP="00365522">
      <w:pPr>
        <w:rPr>
          <w:color w:val="0A006D"/>
          <w:sz w:val="20"/>
          <w:szCs w:val="20"/>
        </w:rPr>
      </w:pPr>
      <w:r>
        <w:rPr>
          <w:b/>
          <w:bCs/>
        </w:rPr>
        <w:t>Meghan L. O'Sullivan</w:t>
      </w:r>
      <w:r>
        <w:t xml:space="preserve"> (born September 13, 1969)</w:t>
      </w:r>
      <w:hyperlink r:id="rId8" w:anchor="cite_note-1" w:history="1">
        <w:r>
          <w:rPr>
            <w:color w:val="0A006D"/>
          </w:rPr>
          <w:t>[1]</w:t>
        </w:r>
      </w:hyperlink>
      <w:r>
        <w:t xml:space="preserve"> is a former deputy national security adviser on Iraq and Afghanistan. She is Jeane Kirkpatrick Professor of the Practice of International Affairs,</w:t>
      </w:r>
      <w:hyperlink r:id="rId9" w:anchor="cite_note-2" w:history="1">
        <w:r>
          <w:rPr>
            <w:color w:val="0A006D"/>
          </w:rPr>
          <w:t>[2]</w:t>
        </w:r>
      </w:hyperlink>
      <w:r>
        <w:t xml:space="preserve"> and senior fellow at Harvard University's John F. Kennedy School of Government Belfer Center for Science and International Affairs.</w:t>
      </w:r>
      <w:hyperlink r:id="rId10" w:anchor="cite_note-3" w:history="1">
        <w:r>
          <w:rPr>
            <w:color w:val="0A006D"/>
          </w:rPr>
          <w:t>[3]</w:t>
        </w:r>
      </w:hyperlink>
      <w:r>
        <w:t xml:space="preserve"> She is an adjunct senior fellow at the </w:t>
      </w:r>
      <w:hyperlink r:id="rId11" w:history="1">
        <w:r>
          <w:rPr>
            <w:color w:val="0A006D"/>
          </w:rPr>
          <w:t>Council on Foreign Relations</w:t>
        </w:r>
      </w:hyperlink>
      <w:r>
        <w:t>.</w:t>
      </w:r>
      <w:hyperlink r:id="rId12" w:anchor="cite_note-4" w:history="1">
        <w:r>
          <w:rPr>
            <w:color w:val="0A006D"/>
          </w:rPr>
          <w:t>[4]</w:t>
        </w:r>
      </w:hyperlink>
      <w:hyperlink r:id="rId13" w:anchor="cite_note-5" w:history="1">
        <w:r>
          <w:rPr>
            <w:color w:val="0A006D"/>
          </w:rPr>
          <w:t>[5]</w:t>
        </w:r>
      </w:hyperlink>
      <w:r>
        <w:rPr>
          <w:b/>
          <w:bCs/>
        </w:rPr>
        <w:t>Richard Nathan Haass</w:t>
      </w:r>
      <w:r>
        <w:t xml:space="preserve"> (born July 28, 1951) is an American diplomat. He has been president of the </w:t>
      </w:r>
      <w:hyperlink r:id="rId14" w:history="1">
        <w:r>
          <w:rPr>
            <w:color w:val="0A006D"/>
          </w:rPr>
          <w:t>Council on Foreign Relations</w:t>
        </w:r>
      </w:hyperlink>
      <w:r>
        <w:t xml:space="preserve"> since July 2003, prior to which he was </w:t>
      </w:r>
      <w:hyperlink r:id="rId15" w:history="1">
        <w:r>
          <w:rPr>
            <w:color w:val="0A006D"/>
          </w:rPr>
          <w:t>Director of Policy Planning</w:t>
        </w:r>
      </w:hyperlink>
      <w:r>
        <w:t xml:space="preserve"> for the </w:t>
      </w:r>
      <w:hyperlink r:id="rId16" w:history="1">
        <w:r>
          <w:rPr>
            <w:color w:val="0A006D"/>
          </w:rPr>
          <w:t>United States Department of State</w:t>
        </w:r>
      </w:hyperlink>
      <w:r>
        <w:t xml:space="preserve"> and a close advisor to Secretary of State </w:t>
      </w:r>
      <w:hyperlink r:id="rId17" w:history="1">
        <w:r>
          <w:rPr>
            <w:color w:val="0A006D"/>
          </w:rPr>
          <w:t>Colin Powell</w:t>
        </w:r>
      </w:hyperlink>
      <w:r>
        <w:t xml:space="preserve">. The </w:t>
      </w:r>
      <w:hyperlink r:id="rId18" w:history="1">
        <w:r>
          <w:rPr>
            <w:color w:val="0A006D"/>
          </w:rPr>
          <w:t>Senate</w:t>
        </w:r>
      </w:hyperlink>
      <w:r>
        <w:t xml:space="preserve"> approved Haass as a candidate for the position of ambassador and he has been U.S. Coordinator for the Future of Afghanistan. He succeeded </w:t>
      </w:r>
      <w:hyperlink r:id="rId19" w:history="1">
        <w:r>
          <w:rPr>
            <w:color w:val="0A006D"/>
          </w:rPr>
          <w:t>George J. Mitchell</w:t>
        </w:r>
      </w:hyperlink>
      <w:r>
        <w:t xml:space="preserve"> as the </w:t>
      </w:r>
      <w:hyperlink r:id="rId20" w:history="1">
        <w:r>
          <w:rPr>
            <w:color w:val="0A006D"/>
          </w:rPr>
          <w:t>United States Special Envoy for Northern Ireland</w:t>
        </w:r>
      </w:hyperlink>
      <w:r>
        <w:t xml:space="preserve"> to help the peace process in </w:t>
      </w:r>
      <w:hyperlink r:id="rId21" w:history="1">
        <w:r>
          <w:rPr>
            <w:color w:val="0A006D"/>
          </w:rPr>
          <w:t>Northern Ireland</w:t>
        </w:r>
      </w:hyperlink>
      <w:r>
        <w:t xml:space="preserve">, for which he received the </w:t>
      </w:r>
      <w:hyperlink r:id="rId22" w:history="1">
        <w:r>
          <w:rPr>
            <w:color w:val="0A006D"/>
          </w:rPr>
          <w:t>State Department's Distinguished Service Award</w:t>
        </w:r>
      </w:hyperlink>
      <w:r>
        <w:t xml:space="preserve">. At the end of 2003, </w:t>
      </w:r>
      <w:hyperlink r:id="rId23" w:history="1">
        <w:r>
          <w:rPr>
            <w:color w:val="0A006D"/>
          </w:rPr>
          <w:t>Mitchell Reiss</w:t>
        </w:r>
      </w:hyperlink>
      <w:r>
        <w:t xml:space="preserve"> succeeded him as special envoy</w:t>
      </w:r>
    </w:p>
    <w:p w14:paraId="62F29C5F" w14:textId="77777777" w:rsidR="00365522" w:rsidRDefault="00365522" w:rsidP="00365522">
      <w:pPr>
        <w:widowControl w:val="0"/>
        <w:autoSpaceDE w:val="0"/>
        <w:autoSpaceDN w:val="0"/>
        <w:adjustRightInd w:val="0"/>
        <w:spacing w:line="380" w:lineRule="atLeast"/>
        <w:rPr>
          <w:rFonts w:ascii="Palatino" w:hAnsi="Palatino" w:cs="Palatino"/>
          <w:sz w:val="8"/>
          <w:szCs w:val="8"/>
        </w:rPr>
      </w:pPr>
    </w:p>
    <w:p w14:paraId="1065D623" w14:textId="77777777" w:rsidR="00365522" w:rsidRPr="00365522" w:rsidRDefault="00365522" w:rsidP="00365522">
      <w:pPr>
        <w:widowControl w:val="0"/>
        <w:autoSpaceDE w:val="0"/>
        <w:autoSpaceDN w:val="0"/>
        <w:adjustRightInd w:val="0"/>
        <w:spacing w:after="240"/>
      </w:pPr>
      <w:r w:rsidRPr="00365522">
        <w:t>Architects of engagement strategies can choose from a wide variety of incentives.</w:t>
      </w:r>
      <w:r>
        <w:rPr>
          <w:rFonts w:ascii="Palatino" w:hAnsi="Palatino" w:cs="Palatino"/>
          <w:sz w:val="8"/>
          <w:szCs w:val="8"/>
        </w:rPr>
        <w:t xml:space="preserve"> </w:t>
      </w:r>
      <w:r>
        <w:rPr>
          <w:rFonts w:ascii="Palatino" w:hAnsi="Palatino" w:cs="Palatino"/>
          <w:b/>
          <w:bCs/>
          <w:sz w:val="36"/>
          <w:szCs w:val="36"/>
          <w:u w:val="single"/>
        </w:rPr>
        <w:t xml:space="preserve">Economic engagement might offer tangible </w:t>
      </w:r>
      <w:proofErr w:type="gramStart"/>
      <w:r>
        <w:rPr>
          <w:rFonts w:ascii="Palatino" w:hAnsi="Palatino" w:cs="Palatino"/>
          <w:b/>
          <w:bCs/>
          <w:sz w:val="36"/>
          <w:szCs w:val="36"/>
          <w:u w:val="single"/>
        </w:rPr>
        <w:t>incentives</w:t>
      </w:r>
      <w:proofErr w:type="gramEnd"/>
      <w:r>
        <w:rPr>
          <w:rFonts w:ascii="Palatino" w:hAnsi="Palatino" w:cs="Palatino"/>
          <w:b/>
          <w:bCs/>
          <w:sz w:val="36"/>
          <w:szCs w:val="36"/>
          <w:u w:val="single"/>
        </w:rPr>
        <w:t xml:space="preserve"> such as</w:t>
      </w:r>
      <w:r>
        <w:rPr>
          <w:rFonts w:ascii="Palatino" w:hAnsi="Palatino" w:cs="Palatino"/>
          <w:sz w:val="26"/>
          <w:szCs w:val="26"/>
        </w:rPr>
        <w:t xml:space="preserve"> </w:t>
      </w:r>
      <w:r w:rsidRPr="00365522">
        <w:t>export credits, investment insurance or promotion, access to technology, loans and economic aid.3 Other equally useful economic incentives involve</w:t>
      </w:r>
      <w:r>
        <w:rPr>
          <w:rFonts w:ascii="Palatino" w:hAnsi="Palatino" w:cs="Palatino"/>
          <w:sz w:val="26"/>
          <w:szCs w:val="26"/>
        </w:rPr>
        <w:t xml:space="preserve"> </w:t>
      </w:r>
      <w:r>
        <w:rPr>
          <w:rFonts w:ascii="Palatino" w:hAnsi="Palatino" w:cs="Palatino"/>
          <w:b/>
          <w:bCs/>
          <w:sz w:val="36"/>
          <w:szCs w:val="36"/>
          <w:u w:val="single"/>
        </w:rPr>
        <w:t>the removal of</w:t>
      </w:r>
      <w:r>
        <w:rPr>
          <w:rFonts w:ascii="Times" w:hAnsi="Times" w:cs="Times"/>
          <w:b/>
          <w:bCs/>
          <w:sz w:val="36"/>
          <w:szCs w:val="36"/>
          <w:u w:val="single"/>
        </w:rPr>
        <w:t xml:space="preserve"> </w:t>
      </w:r>
      <w:r>
        <w:rPr>
          <w:rFonts w:ascii="Palatino" w:hAnsi="Palatino" w:cs="Palatino"/>
          <w:b/>
          <w:bCs/>
          <w:sz w:val="36"/>
          <w:szCs w:val="36"/>
          <w:u w:val="single"/>
        </w:rPr>
        <w:t>penalties such as trade embargoes</w:t>
      </w:r>
      <w:r>
        <w:rPr>
          <w:rFonts w:ascii="Palatino" w:hAnsi="Palatino" w:cs="Palatino"/>
          <w:sz w:val="8"/>
          <w:szCs w:val="8"/>
        </w:rPr>
        <w:t xml:space="preserve">, </w:t>
      </w:r>
      <w:r w:rsidRPr="00365522">
        <w:t>investment bans or high tariffs, which have impeded economic relations between the United States and the target country. Facilitated entry into the economic global arena and the institutions that govern it rank among the most potent incentives in today’s global market. Similarly, political engagement can involve the lure of diplomatic recognition, access to regional or international institutions, the scheduling of summits between leaders – or the termination of these benefits. Military engagement could involve the extension of international military educational training in order both to strengthen respect for civilian authority and human rights among a country’s armed forces and, more feasibly, to establish relationships between Americans and young foreign military officers. While these areas of engagement are likely to involve working with state institutions, cultural or civil-society engagement entails building people-to-people contacts. Funding non- governmental organisations, facilitating</w:t>
      </w:r>
      <w:r>
        <w:rPr>
          <w:rFonts w:ascii="Palatino" w:hAnsi="Palatino" w:cs="Palatino"/>
          <w:sz w:val="8"/>
          <w:szCs w:val="8"/>
        </w:rPr>
        <w:t xml:space="preserve"> </w:t>
      </w:r>
      <w:r w:rsidRPr="00365522">
        <w:t>the flow of remittances and promoting the exchange of students, tourists and other non-governmental people between countries are just some of the possible incentives used in the form of engagement.</w:t>
      </w:r>
    </w:p>
    <w:p w14:paraId="2DD4A63A" w14:textId="77777777" w:rsidR="00365522" w:rsidRDefault="00365522" w:rsidP="00365522">
      <w:pPr>
        <w:widowControl w:val="0"/>
        <w:autoSpaceDE w:val="0"/>
        <w:autoSpaceDN w:val="0"/>
        <w:adjustRightInd w:val="0"/>
        <w:spacing w:line="440" w:lineRule="atLeast"/>
        <w:rPr>
          <w:rFonts w:ascii="Arial" w:hAnsi="Arial" w:cs="Arial"/>
          <w:sz w:val="30"/>
          <w:szCs w:val="30"/>
        </w:rPr>
      </w:pPr>
    </w:p>
    <w:p w14:paraId="51F9CAAC" w14:textId="77777777" w:rsidR="00365522" w:rsidRPr="006C3488" w:rsidRDefault="00365522" w:rsidP="00365522">
      <w:pPr>
        <w:widowControl w:val="0"/>
        <w:autoSpaceDE w:val="0"/>
        <w:autoSpaceDN w:val="0"/>
        <w:adjustRightInd w:val="0"/>
        <w:spacing w:line="440" w:lineRule="atLeast"/>
        <w:rPr>
          <w:rFonts w:ascii="Arial" w:hAnsi="Arial" w:cs="Arial"/>
          <w:b/>
          <w:sz w:val="30"/>
          <w:szCs w:val="30"/>
          <w:u w:val="single"/>
        </w:rPr>
      </w:pPr>
      <w:r w:rsidRPr="006C3488">
        <w:rPr>
          <w:rFonts w:ascii="Arial" w:hAnsi="Arial" w:cs="Arial"/>
          <w:b/>
          <w:sz w:val="30"/>
          <w:szCs w:val="30"/>
          <w:u w:val="single"/>
        </w:rPr>
        <w:t>A removal requires an end point</w:t>
      </w:r>
    </w:p>
    <w:p w14:paraId="76E10CE3" w14:textId="77777777" w:rsidR="00365522" w:rsidRDefault="00365522" w:rsidP="00365522">
      <w:pPr>
        <w:widowControl w:val="0"/>
        <w:autoSpaceDE w:val="0"/>
        <w:autoSpaceDN w:val="0"/>
        <w:adjustRightInd w:val="0"/>
        <w:spacing w:after="300"/>
        <w:rPr>
          <w:rFonts w:ascii="Arial" w:hAnsi="Arial" w:cs="Arial"/>
          <w:b/>
          <w:bCs/>
          <w:sz w:val="30"/>
          <w:szCs w:val="30"/>
        </w:rPr>
      </w:pPr>
    </w:p>
    <w:p w14:paraId="32B84997" w14:textId="77777777" w:rsidR="00365522" w:rsidRPr="00365522" w:rsidRDefault="00365522" w:rsidP="00365522">
      <w:proofErr w:type="gramStart"/>
      <w:r w:rsidRPr="001B1D52">
        <w:rPr>
          <w:rFonts w:ascii="Arial" w:hAnsi="Arial" w:cs="Arial"/>
          <w:b/>
          <w:bCs/>
          <w:sz w:val="30"/>
          <w:szCs w:val="30"/>
        </w:rPr>
        <w:t>The American Heritage® Dictionary of the English Language</w:t>
      </w:r>
      <w:r w:rsidRPr="00365522">
        <w:t>, Fourth Edition copyright ©2000 by Houghton Mifflin Company.</w:t>
      </w:r>
      <w:proofErr w:type="gramEnd"/>
      <w:r w:rsidRPr="00365522">
        <w:t xml:space="preserve"> Updated in 2009. Published by</w:t>
      </w:r>
      <w:hyperlink r:id="rId24" w:history="1">
        <w:r w:rsidRPr="00365522">
          <w:t>Houghton Mifflin Company</w:t>
        </w:r>
      </w:hyperlink>
      <w:r w:rsidRPr="00365522">
        <w:t>. All rights reserved</w:t>
      </w:r>
    </w:p>
    <w:p w14:paraId="62EBF9B3" w14:textId="77777777" w:rsidR="00365522" w:rsidRPr="001B1D52" w:rsidRDefault="00365522" w:rsidP="00365522">
      <w:proofErr w:type="gramStart"/>
      <w:r w:rsidRPr="001B1D52">
        <w:rPr>
          <w:b/>
          <w:u w:val="single"/>
        </w:rPr>
        <w:t>re</w:t>
      </w:r>
      <w:proofErr w:type="gramEnd"/>
      <w:r w:rsidRPr="001B1D52">
        <w:rPr>
          <w:b/>
          <w:u w:val="single"/>
        </w:rPr>
        <w:t>·move  </w:t>
      </w:r>
      <w:r w:rsidRPr="001B1D52">
        <w:rPr>
          <w:sz w:val="8"/>
          <w:szCs w:val="8"/>
        </w:rPr>
        <w:t>(r</w:t>
      </w:r>
      <w:r w:rsidRPr="001B1D52">
        <w:rPr>
          <w:noProof/>
          <w:sz w:val="8"/>
          <w:szCs w:val="8"/>
        </w:rPr>
        <w:drawing>
          <wp:inline distT="0" distB="0" distL="0" distR="0" wp14:anchorId="17FD1860" wp14:editId="639CCA61">
            <wp:extent cx="90805" cy="187960"/>
            <wp:effectExtent l="0" t="0" r="1079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0805" cy="187960"/>
                    </a:xfrm>
                    <a:prstGeom prst="rect">
                      <a:avLst/>
                    </a:prstGeom>
                    <a:noFill/>
                    <a:ln>
                      <a:noFill/>
                    </a:ln>
                  </pic:spPr>
                </pic:pic>
              </a:graphicData>
            </a:graphic>
          </wp:inline>
        </w:drawing>
      </w:r>
      <w:r w:rsidRPr="001B1D52">
        <w:rPr>
          <w:sz w:val="8"/>
          <w:szCs w:val="8"/>
        </w:rPr>
        <w:t>-m</w:t>
      </w:r>
      <w:r w:rsidRPr="001B1D52">
        <w:rPr>
          <w:noProof/>
          <w:sz w:val="8"/>
          <w:szCs w:val="8"/>
        </w:rPr>
        <w:drawing>
          <wp:inline distT="0" distB="0" distL="0" distR="0" wp14:anchorId="110CCB3A" wp14:editId="32DD1755">
            <wp:extent cx="161925" cy="1752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75260"/>
                    </a:xfrm>
                    <a:prstGeom prst="rect">
                      <a:avLst/>
                    </a:prstGeom>
                    <a:noFill/>
                    <a:ln>
                      <a:noFill/>
                    </a:ln>
                  </pic:spPr>
                </pic:pic>
              </a:graphicData>
            </a:graphic>
          </wp:inline>
        </w:drawing>
      </w:r>
      <w:r w:rsidRPr="001B1D52">
        <w:rPr>
          <w:sz w:val="8"/>
          <w:szCs w:val="8"/>
        </w:rPr>
        <w:t>v</w:t>
      </w:r>
      <w:r w:rsidRPr="001B1D52">
        <w:rPr>
          <w:noProof/>
          <w:sz w:val="8"/>
          <w:szCs w:val="8"/>
        </w:rPr>
        <w:drawing>
          <wp:inline distT="0" distB="0" distL="0" distR="0" wp14:anchorId="66D4F89C" wp14:editId="1352659F">
            <wp:extent cx="52070" cy="278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070" cy="278765"/>
                    </a:xfrm>
                    <a:prstGeom prst="rect">
                      <a:avLst/>
                    </a:prstGeom>
                    <a:noFill/>
                    <a:ln>
                      <a:noFill/>
                    </a:ln>
                  </pic:spPr>
                </pic:pic>
              </a:graphicData>
            </a:graphic>
          </wp:inline>
        </w:drawing>
      </w:r>
      <w:r w:rsidRPr="001B1D52">
        <w:rPr>
          <w:sz w:val="8"/>
          <w:szCs w:val="8"/>
        </w:rPr>
        <w:t>)</w:t>
      </w:r>
    </w:p>
    <w:p w14:paraId="11D72BAF" w14:textId="77777777" w:rsidR="00365522" w:rsidRPr="001B1D52" w:rsidRDefault="00365522" w:rsidP="00365522">
      <w:pPr>
        <w:rPr>
          <w:sz w:val="8"/>
          <w:szCs w:val="8"/>
        </w:rPr>
      </w:pPr>
      <w:r w:rsidRPr="001B1D52">
        <w:rPr>
          <w:i/>
          <w:iCs/>
          <w:sz w:val="8"/>
          <w:szCs w:val="8"/>
        </w:rPr>
        <w:t>v.</w:t>
      </w:r>
      <w:r w:rsidRPr="001B1D52">
        <w:rPr>
          <w:sz w:val="8"/>
          <w:szCs w:val="8"/>
        </w:rPr>
        <w:t> </w:t>
      </w:r>
      <w:proofErr w:type="gramStart"/>
      <w:r w:rsidRPr="001B1D52">
        <w:rPr>
          <w:b/>
          <w:bCs/>
          <w:sz w:val="8"/>
          <w:szCs w:val="8"/>
        </w:rPr>
        <w:t>re</w:t>
      </w:r>
      <w:proofErr w:type="gramEnd"/>
      <w:r w:rsidRPr="001B1D52">
        <w:rPr>
          <w:b/>
          <w:bCs/>
          <w:sz w:val="8"/>
          <w:szCs w:val="8"/>
        </w:rPr>
        <w:t>·moved</w:t>
      </w:r>
      <w:r w:rsidRPr="001B1D52">
        <w:rPr>
          <w:sz w:val="8"/>
          <w:szCs w:val="8"/>
        </w:rPr>
        <w:t>, </w:t>
      </w:r>
      <w:r w:rsidRPr="001B1D52">
        <w:rPr>
          <w:b/>
          <w:bCs/>
          <w:sz w:val="8"/>
          <w:szCs w:val="8"/>
        </w:rPr>
        <w:t>re·mov·ing</w:t>
      </w:r>
      <w:r w:rsidRPr="001B1D52">
        <w:rPr>
          <w:sz w:val="8"/>
          <w:szCs w:val="8"/>
        </w:rPr>
        <w:t>, </w:t>
      </w:r>
      <w:r w:rsidRPr="001B1D52">
        <w:rPr>
          <w:b/>
          <w:bCs/>
          <w:sz w:val="8"/>
          <w:szCs w:val="8"/>
        </w:rPr>
        <w:t>re·moves</w:t>
      </w:r>
    </w:p>
    <w:p w14:paraId="06B3A262" w14:textId="77777777" w:rsidR="00365522" w:rsidRPr="001B1D52" w:rsidRDefault="00365522" w:rsidP="00365522">
      <w:r w:rsidRPr="001B1D52">
        <w:t>To move from a place or position occupied: removed the cups from the table.</w:t>
      </w:r>
      <w:r w:rsidRPr="001B1D52">
        <w:rPr>
          <w:sz w:val="30"/>
          <w:szCs w:val="30"/>
        </w:rPr>
        <w:t xml:space="preserve"> </w:t>
      </w:r>
      <w:r w:rsidRPr="001B1D52">
        <w:rPr>
          <w:b/>
          <w:u w:val="single"/>
        </w:rPr>
        <w:t>To transfer from one place to another</w:t>
      </w:r>
      <w:r w:rsidRPr="001B1D52">
        <w:t>: removed the family to Texas. To take off: removed my boots. To change one's place of residence or business</w:t>
      </w:r>
      <w:proofErr w:type="gramStart"/>
      <w:r w:rsidRPr="001B1D52">
        <w:t>;</w:t>
      </w:r>
      <w:proofErr w:type="gramEnd"/>
      <w:r w:rsidRPr="001B1D52">
        <w:t xml:space="preserve"> move: "In 1751, I removed from the country to the town" (David Hume).</w:t>
      </w:r>
    </w:p>
    <w:p w14:paraId="346939DB" w14:textId="77777777" w:rsidR="00365522" w:rsidRPr="00365522" w:rsidRDefault="00365522" w:rsidP="00365522"/>
    <w:p w14:paraId="43DD5F80" w14:textId="77777777" w:rsidR="00365522" w:rsidRDefault="00365522" w:rsidP="00365522">
      <w:pPr>
        <w:pStyle w:val="Heading3"/>
      </w:pPr>
      <w:r>
        <w:t>CP Solvency</w:t>
      </w:r>
    </w:p>
    <w:p w14:paraId="1EA57C48" w14:textId="77777777" w:rsidR="00365522" w:rsidRDefault="00365522" w:rsidP="00365522"/>
    <w:p w14:paraId="4D9D9445" w14:textId="77777777" w:rsidR="00365522" w:rsidRDefault="00365522" w:rsidP="00365522">
      <w:pPr>
        <w:pStyle w:val="Heading4"/>
      </w:pPr>
      <w:r>
        <w:t>Proper engagement doesn't include the complete removal of the embargo</w:t>
      </w:r>
    </w:p>
    <w:p w14:paraId="314E0B29" w14:textId="77777777" w:rsidR="00365522" w:rsidRDefault="00365522" w:rsidP="00365522">
      <w:pPr>
        <w:pStyle w:val="Heading4"/>
      </w:pPr>
      <w:r>
        <w:t>Haass and O’Sullivan, 2000</w:t>
      </w:r>
    </w:p>
    <w:p w14:paraId="1A0EF38C" w14:textId="77777777" w:rsidR="00365522" w:rsidRDefault="00365522" w:rsidP="00365522">
      <w:pPr>
        <w:rPr>
          <w:b/>
          <w:bCs/>
          <w:sz w:val="36"/>
          <w:szCs w:val="36"/>
          <w:u w:val="single"/>
        </w:rPr>
      </w:pPr>
      <w:r>
        <w:rPr>
          <w:b/>
          <w:bCs/>
        </w:rPr>
        <w:t>Meghan L. O'Sullivan</w:t>
      </w:r>
      <w:r>
        <w:t xml:space="preserve"> (born September 13, 1969)</w:t>
      </w:r>
      <w:hyperlink r:id="rId28" w:anchor="cite_note-1" w:history="1">
        <w:r>
          <w:rPr>
            <w:color w:val="0A006D"/>
          </w:rPr>
          <w:t>[1]</w:t>
        </w:r>
      </w:hyperlink>
      <w:r>
        <w:t xml:space="preserve"> is a former deputy national security adviser on Iraq and Afghanistan. She is Jeane Kirkpatrick Professor of the Practice of International Affairs,</w:t>
      </w:r>
      <w:hyperlink r:id="rId29" w:anchor="cite_note-2" w:history="1">
        <w:r>
          <w:rPr>
            <w:color w:val="0A006D"/>
          </w:rPr>
          <w:t>[2]</w:t>
        </w:r>
      </w:hyperlink>
      <w:r>
        <w:t xml:space="preserve"> and senior fellow at Harvard University's John F. Kennedy School of Government Belfer Center for Science and International Affairs.</w:t>
      </w:r>
      <w:hyperlink r:id="rId30" w:anchor="cite_note-3" w:history="1">
        <w:r>
          <w:rPr>
            <w:color w:val="0A006D"/>
          </w:rPr>
          <w:t>[3]</w:t>
        </w:r>
      </w:hyperlink>
      <w:r>
        <w:t xml:space="preserve"> She is an adjunct senior fellow at the </w:t>
      </w:r>
      <w:hyperlink r:id="rId31" w:history="1">
        <w:r>
          <w:rPr>
            <w:color w:val="0A006D"/>
          </w:rPr>
          <w:t>Council on Foreign Relations</w:t>
        </w:r>
      </w:hyperlink>
      <w:r>
        <w:t>.</w:t>
      </w:r>
      <w:hyperlink r:id="rId32" w:anchor="cite_note-4" w:history="1">
        <w:r>
          <w:rPr>
            <w:color w:val="0A006D"/>
          </w:rPr>
          <w:t>[4]</w:t>
        </w:r>
      </w:hyperlink>
      <w:hyperlink r:id="rId33" w:anchor="cite_note-5" w:history="1">
        <w:r>
          <w:rPr>
            <w:color w:val="0A006D"/>
          </w:rPr>
          <w:t>[5]</w:t>
        </w:r>
      </w:hyperlink>
      <w:r>
        <w:rPr>
          <w:b/>
          <w:bCs/>
        </w:rPr>
        <w:t>Richard Nathan Haass</w:t>
      </w:r>
      <w:r>
        <w:t xml:space="preserve"> (born July 28, 1951) is an American diplomat. He has been president of the </w:t>
      </w:r>
      <w:hyperlink r:id="rId34" w:history="1">
        <w:r>
          <w:rPr>
            <w:color w:val="0A006D"/>
          </w:rPr>
          <w:t>Council on Foreign Relations</w:t>
        </w:r>
      </w:hyperlink>
      <w:r>
        <w:t xml:space="preserve"> since July 2003, prior to which he was </w:t>
      </w:r>
      <w:hyperlink r:id="rId35" w:history="1">
        <w:r>
          <w:rPr>
            <w:color w:val="0A006D"/>
          </w:rPr>
          <w:t>Director of Policy Planning</w:t>
        </w:r>
      </w:hyperlink>
      <w:r>
        <w:t xml:space="preserve"> for the </w:t>
      </w:r>
      <w:hyperlink r:id="rId36" w:history="1">
        <w:r>
          <w:rPr>
            <w:color w:val="0A006D"/>
          </w:rPr>
          <w:t>United States Department of State</w:t>
        </w:r>
      </w:hyperlink>
      <w:r>
        <w:t xml:space="preserve"> and a close advisor to Secretary of State </w:t>
      </w:r>
      <w:hyperlink r:id="rId37" w:history="1">
        <w:r>
          <w:rPr>
            <w:color w:val="0A006D"/>
          </w:rPr>
          <w:t>Colin Powell</w:t>
        </w:r>
      </w:hyperlink>
      <w:r>
        <w:t xml:space="preserve">. The </w:t>
      </w:r>
      <w:hyperlink r:id="rId38" w:history="1">
        <w:r>
          <w:rPr>
            <w:color w:val="0A006D"/>
          </w:rPr>
          <w:t>Senate</w:t>
        </w:r>
      </w:hyperlink>
      <w:r>
        <w:t xml:space="preserve"> approved Haass as a candidate for the position of ambassador and he has been U.S. Coordinator for the Future of Afghanistan. He succeeded </w:t>
      </w:r>
      <w:hyperlink r:id="rId39" w:history="1">
        <w:r>
          <w:rPr>
            <w:color w:val="0A006D"/>
          </w:rPr>
          <w:t>George J. Mitchell</w:t>
        </w:r>
      </w:hyperlink>
      <w:r>
        <w:t xml:space="preserve"> as the </w:t>
      </w:r>
      <w:hyperlink r:id="rId40" w:history="1">
        <w:r>
          <w:rPr>
            <w:color w:val="0A006D"/>
          </w:rPr>
          <w:t>United States Special Envoy for Northern Ireland</w:t>
        </w:r>
      </w:hyperlink>
      <w:r>
        <w:t xml:space="preserve"> to help the peace process in </w:t>
      </w:r>
      <w:hyperlink r:id="rId41" w:history="1">
        <w:r>
          <w:rPr>
            <w:color w:val="0A006D"/>
          </w:rPr>
          <w:t>Northern Ireland</w:t>
        </w:r>
      </w:hyperlink>
      <w:r>
        <w:t xml:space="preserve">, for which he received the </w:t>
      </w:r>
      <w:hyperlink r:id="rId42" w:history="1">
        <w:r>
          <w:rPr>
            <w:color w:val="0A006D"/>
          </w:rPr>
          <w:t>State Department's Distinguished Service Award</w:t>
        </w:r>
      </w:hyperlink>
      <w:r>
        <w:t xml:space="preserve">. At the end of 2003, </w:t>
      </w:r>
      <w:hyperlink r:id="rId43" w:history="1">
        <w:r>
          <w:rPr>
            <w:color w:val="0A006D"/>
          </w:rPr>
          <w:t>Mitchell Reiss</w:t>
        </w:r>
      </w:hyperlink>
      <w:r>
        <w:t xml:space="preserve"> succeeded him as special envoy</w:t>
      </w:r>
    </w:p>
    <w:p w14:paraId="4AA1F88F" w14:textId="77777777" w:rsidR="00365522" w:rsidRDefault="00365522" w:rsidP="003655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b/>
          <w:bCs/>
          <w:sz w:val="36"/>
          <w:szCs w:val="36"/>
          <w:u w:val="single"/>
        </w:rPr>
      </w:pPr>
    </w:p>
    <w:p w14:paraId="42C9505A" w14:textId="77777777" w:rsidR="00365522" w:rsidRDefault="00365522" w:rsidP="00365522">
      <w:r w:rsidRPr="00365522">
        <w:rPr>
          <w:rStyle w:val="StyleBoldUnderline"/>
        </w:rPr>
        <w:t>Rather than maintaining the status quo, the US should simultaneously pursue two forms of engagement with Cuba. First, it should actively seek out Castro’s willingness to engage in a conditional relationship and to chart a course towards more satisfactory relations</w:t>
      </w:r>
      <w:r>
        <w:rPr>
          <w:rFonts w:ascii="Helvetica" w:hAnsi="Helvetica" w:cs="Helvetica"/>
        </w:rPr>
        <w:t xml:space="preserve">. </w:t>
      </w:r>
      <w:r w:rsidRPr="00365522">
        <w:t>It should attempt to strike a dialogue with Castro in which reasonable benefits are offered to him in return for reasonable changes. Rather than accentuating the desire for a regime change or immediate democratic elections, US policy-makers should make lesser goals the focus of their policy, as the more ambitious the demands, the less likely Castro is to enter into a process of engagement</w:t>
      </w:r>
      <w:r w:rsidRPr="00365522">
        <w:rPr>
          <w:u w:val="single"/>
        </w:rPr>
        <w:t xml:space="preserve">. </w:t>
      </w:r>
      <w:r w:rsidRPr="00365522">
        <w:rPr>
          <w:rStyle w:val="StyleBoldUnderline"/>
        </w:rPr>
        <w:t>For instance, the release of political prisoners and the legitimisation of political parties might be offered in exchange for the selected lifting of elements of the embargo</w:t>
      </w:r>
      <w:r w:rsidRPr="00365522">
        <w:t>. Regardless of Castro’s reaction to such an approach, benefits would accrue to the United States. If Castro accepted this dialogue, US policy would be seen as pushing forward real political liberalisation on the island; if Castro rejected these attempts, America would still ease tensions with its European allies by demonstrating it was willing to take a more flexible line towards Cuba. Second, while pursuing what conditional engagement is possible under Castro, unconditional engagement can be undertaken and expanded. The recent easing of certain restrictions in the hopes of building ties between the United States and Cuba at the civic level is laudable. Additional air links and liberalised travel restrictions can help temper the negative image of America held by many younger Cubans, and to cultivate outward-looking segments of Cuban society. Both groups will be influential in determining future levels of cooperation between the United States and Cuba once Castro is gone.</w:t>
      </w:r>
    </w:p>
    <w:p w14:paraId="75FAF4A2" w14:textId="77777777" w:rsidR="00711053" w:rsidRDefault="00711053" w:rsidP="00365522"/>
    <w:p w14:paraId="3787DDDE" w14:textId="1D2183FC" w:rsidR="00711053" w:rsidRDefault="00711053" w:rsidP="00711053">
      <w:pPr>
        <w:pStyle w:val="Heading3"/>
      </w:pPr>
      <w:r>
        <w:t>Neolib Cards</w:t>
      </w:r>
    </w:p>
    <w:p w14:paraId="72576097" w14:textId="77777777" w:rsidR="00711053" w:rsidRDefault="00711053" w:rsidP="00711053"/>
    <w:p w14:paraId="535BD621" w14:textId="77777777" w:rsidR="00711053" w:rsidRPr="00831E8A" w:rsidRDefault="00711053" w:rsidP="00711053">
      <w:pPr>
        <w:rPr>
          <w:rFonts w:eastAsia="Cambria"/>
          <w:sz w:val="28"/>
          <w:szCs w:val="28"/>
        </w:rPr>
      </w:pPr>
      <w:r w:rsidRPr="00831E8A">
        <w:rPr>
          <w:rFonts w:eastAsia="Cambria"/>
          <w:b/>
          <w:sz w:val="28"/>
          <w:szCs w:val="28"/>
        </w:rPr>
        <w:t>We have an a-priori ethical obligation to reject capitalism. There may be some things worse than death, but you will never know because capitalism makes its victims anonymous</w:t>
      </w:r>
      <w:r w:rsidRPr="00831E8A">
        <w:rPr>
          <w:rFonts w:eastAsia="Cambria"/>
          <w:sz w:val="28"/>
          <w:szCs w:val="28"/>
        </w:rPr>
        <w:t>.</w:t>
      </w:r>
    </w:p>
    <w:p w14:paraId="05328496" w14:textId="77777777" w:rsidR="00711053" w:rsidRPr="00831E8A" w:rsidRDefault="00711053" w:rsidP="00711053">
      <w:pPr>
        <w:tabs>
          <w:tab w:val="left" w:pos="9360"/>
          <w:tab w:val="left" w:pos="10080"/>
        </w:tabs>
        <w:rPr>
          <w:rFonts w:ascii="Times New Roman" w:eastAsia="Calibri" w:hAnsi="Times New Roman"/>
          <w:sz w:val="28"/>
          <w:szCs w:val="28"/>
        </w:rPr>
      </w:pPr>
      <w:r w:rsidRPr="00831E8A">
        <w:rPr>
          <w:rFonts w:ascii="Times New Roman" w:eastAsia="Calibri" w:hAnsi="Times New Roman"/>
          <w:b/>
          <w:sz w:val="28"/>
          <w:szCs w:val="28"/>
        </w:rPr>
        <w:t>Zizek and Daly 2k4</w:t>
      </w:r>
      <w:r w:rsidRPr="00831E8A">
        <w:rPr>
          <w:rFonts w:ascii="Times New Roman" w:eastAsia="Calibri" w:hAnsi="Times New Roman"/>
          <w:sz w:val="28"/>
          <w:szCs w:val="28"/>
        </w:rPr>
        <w:t xml:space="preserve"> (Slavoj and Glyn, Conversations with Zizek page 14-16)</w:t>
      </w:r>
    </w:p>
    <w:p w14:paraId="7E1524BD" w14:textId="77777777" w:rsidR="00711053" w:rsidRPr="00831E8A" w:rsidRDefault="00711053" w:rsidP="00711053">
      <w:pPr>
        <w:widowControl w:val="0"/>
        <w:tabs>
          <w:tab w:val="left" w:pos="9360"/>
          <w:tab w:val="left" w:pos="10080"/>
        </w:tabs>
        <w:autoSpaceDE w:val="0"/>
        <w:autoSpaceDN w:val="0"/>
        <w:adjustRightInd w:val="0"/>
        <w:rPr>
          <w:rFonts w:ascii="Times New Roman" w:eastAsia="Calibri" w:hAnsi="Times New Roman"/>
          <w:sz w:val="28"/>
          <w:szCs w:val="28"/>
        </w:rPr>
      </w:pPr>
      <w:r w:rsidRPr="00831E8A">
        <w:rPr>
          <w:rFonts w:ascii="Times New Roman" w:eastAsia="Calibri" w:hAnsi="Times New Roman"/>
          <w:sz w:val="28"/>
          <w:szCs w:val="28"/>
        </w:rPr>
        <w:t xml:space="preserve">For Zizek it is imperative that we cut through this Gordian knot of postmodern protocol and recognize that </w:t>
      </w:r>
      <w:r w:rsidRPr="00831E8A">
        <w:rPr>
          <w:rFonts w:ascii="Times New Roman" w:eastAsia="Calibri" w:hAnsi="Times New Roman"/>
          <w:sz w:val="28"/>
          <w:szCs w:val="28"/>
          <w:highlight w:val="yellow"/>
          <w:u w:val="single"/>
        </w:rPr>
        <w:t xml:space="preserve">our ethico-political responsibility is to confront </w:t>
      </w:r>
      <w:r w:rsidRPr="00831E8A">
        <w:rPr>
          <w:rFonts w:ascii="Times New Roman" w:eastAsia="Calibri" w:hAnsi="Times New Roman"/>
          <w:sz w:val="28"/>
          <w:szCs w:val="28"/>
          <w:u w:val="single"/>
        </w:rPr>
        <w:t xml:space="preserve">the constitutive </w:t>
      </w:r>
      <w:r w:rsidRPr="00831E8A">
        <w:rPr>
          <w:rFonts w:ascii="Times New Roman" w:eastAsia="Calibri" w:hAnsi="Times New Roman"/>
          <w:sz w:val="28"/>
          <w:szCs w:val="28"/>
          <w:highlight w:val="yellow"/>
          <w:u w:val="single"/>
        </w:rPr>
        <w:t>violence of today’s global capitalism and its obscene naturalization / anonymization of the millions who are subjugated by it throughout the world</w:t>
      </w:r>
      <w:r w:rsidRPr="00831E8A">
        <w:rPr>
          <w:rFonts w:ascii="Times New Roman" w:eastAsia="Calibri" w:hAnsi="Times New Roman"/>
          <w:sz w:val="28"/>
          <w:szCs w:val="28"/>
          <w:u w:val="single"/>
        </w:rPr>
        <w:t>.</w:t>
      </w:r>
      <w:r w:rsidRPr="00831E8A">
        <w:rPr>
          <w:rFonts w:ascii="Times New Roman" w:eastAsia="Calibri" w:hAnsi="Times New Roman"/>
          <w:sz w:val="28"/>
          <w:szCs w:val="28"/>
        </w:rPr>
        <w:t xml:space="preserve"> Against the standardized positions of postmodern culture – with all its pieties concerning ‘multiculturalist’ etiquette – </w:t>
      </w:r>
      <w:r w:rsidRPr="00831E8A">
        <w:rPr>
          <w:rFonts w:ascii="Times New Roman" w:eastAsia="Calibri" w:hAnsi="Times New Roman"/>
          <w:sz w:val="28"/>
          <w:szCs w:val="28"/>
          <w:u w:val="single"/>
        </w:rPr>
        <w:t>Zizek is arguing for a politics that</w:t>
      </w:r>
      <w:r w:rsidRPr="00831E8A">
        <w:rPr>
          <w:rFonts w:ascii="Times New Roman" w:eastAsia="Calibri" w:hAnsi="Times New Roman"/>
          <w:sz w:val="28"/>
          <w:szCs w:val="28"/>
        </w:rPr>
        <w:t xml:space="preserve"> might be called ‘radically incorrect’ in the sense that it break with these types of positions 7 and </w:t>
      </w:r>
      <w:r w:rsidRPr="00831E8A">
        <w:rPr>
          <w:rFonts w:ascii="Times New Roman" w:eastAsia="Calibri" w:hAnsi="Times New Roman"/>
          <w:sz w:val="28"/>
          <w:szCs w:val="28"/>
          <w:u w:val="single"/>
        </w:rPr>
        <w:t>focuses</w:t>
      </w:r>
      <w:r w:rsidRPr="00831E8A">
        <w:rPr>
          <w:rFonts w:ascii="Times New Roman" w:eastAsia="Calibri" w:hAnsi="Times New Roman"/>
          <w:sz w:val="28"/>
          <w:szCs w:val="28"/>
        </w:rPr>
        <w:t xml:space="preserve"> instead </w:t>
      </w:r>
      <w:r w:rsidRPr="00831E8A">
        <w:rPr>
          <w:rFonts w:ascii="Times New Roman" w:eastAsia="Calibri" w:hAnsi="Times New Roman"/>
          <w:sz w:val="28"/>
          <w:szCs w:val="28"/>
          <w:u w:val="single"/>
        </w:rPr>
        <w:t>on the very organizing principles of today’s social reality:</w:t>
      </w:r>
      <w:r w:rsidRPr="00831E8A">
        <w:rPr>
          <w:rFonts w:ascii="Times New Roman" w:eastAsia="Calibri" w:hAnsi="Times New Roman"/>
          <w:sz w:val="28"/>
          <w:szCs w:val="28"/>
        </w:rPr>
        <w:t xml:space="preserve"> the principles of global liberal capitalism. This requires some care and subtlety. </w:t>
      </w:r>
    </w:p>
    <w:p w14:paraId="0C2F53FC" w14:textId="77777777" w:rsidR="00711053" w:rsidRPr="00831E8A" w:rsidRDefault="00711053" w:rsidP="00711053">
      <w:pPr>
        <w:rPr>
          <w:rFonts w:ascii="Times New Roman" w:eastAsia="Calibri" w:hAnsi="Times New Roman"/>
          <w:sz w:val="28"/>
          <w:szCs w:val="28"/>
        </w:rPr>
      </w:pPr>
      <w:r w:rsidRPr="00831E8A">
        <w:rPr>
          <w:rFonts w:ascii="Times New Roman" w:eastAsia="Calibri" w:hAnsi="Times New Roman"/>
          <w:sz w:val="28"/>
          <w:szCs w:val="28"/>
        </w:rPr>
        <w:t xml:space="preserve">For far too long, Marxism has been bedeviled by an almost fetishistic economism that has tended towards political morbidity. With the likes of Hilferding and Gramsci, and more recently Laclau and Mouffee, crucial theoretical advances have been made that enable the transcendence of all forms of economism. In this new context, however, Zizek argues that the problem that now presents itself is almost that of the opposite fetish. That is to say, </w:t>
      </w:r>
      <w:r w:rsidRPr="00831E8A">
        <w:rPr>
          <w:rFonts w:ascii="Times New Roman" w:eastAsia="Calibri" w:hAnsi="Times New Roman"/>
          <w:sz w:val="28"/>
          <w:szCs w:val="28"/>
          <w:u w:val="single"/>
        </w:rPr>
        <w:t xml:space="preserve">the prohibitive anxieties surrounding the </w:t>
      </w:r>
      <w:r w:rsidRPr="00831E8A">
        <w:rPr>
          <w:rFonts w:ascii="Times New Roman" w:eastAsia="Calibri" w:hAnsi="Times New Roman"/>
          <w:sz w:val="28"/>
          <w:szCs w:val="28"/>
          <w:highlight w:val="yellow"/>
          <w:u w:val="single"/>
        </w:rPr>
        <w:t>taboo of economism can function as a way of not engaging with economic reality</w:t>
      </w:r>
      <w:r w:rsidRPr="00831E8A">
        <w:rPr>
          <w:rFonts w:ascii="Times New Roman" w:eastAsia="Calibri" w:hAnsi="Times New Roman"/>
          <w:sz w:val="28"/>
          <w:szCs w:val="28"/>
          <w:u w:val="single"/>
        </w:rPr>
        <w:t xml:space="preserve"> and as a way of implicitly accepting the latter as a basic horizon of existence</w:t>
      </w:r>
      <w:r w:rsidRPr="00831E8A">
        <w:rPr>
          <w:rFonts w:ascii="Times New Roman" w:eastAsia="Calibri" w:hAnsi="Times New Roman"/>
          <w:sz w:val="28"/>
          <w:szCs w:val="28"/>
        </w:rPr>
        <w:t>. In an ironic Freudian-Lacanian twist, the fear of economism can end up reinforcing a de facto economic necessity in respect of contemporary capitalism (i.e. the initial prohibition conjures up the very thing it fears).</w:t>
      </w:r>
    </w:p>
    <w:p w14:paraId="0EB59EA0" w14:textId="77777777" w:rsidR="00711053" w:rsidRPr="00831E8A" w:rsidRDefault="00711053" w:rsidP="00711053">
      <w:pPr>
        <w:widowControl w:val="0"/>
        <w:tabs>
          <w:tab w:val="left" w:pos="9360"/>
          <w:tab w:val="left" w:pos="10080"/>
        </w:tabs>
        <w:autoSpaceDE w:val="0"/>
        <w:autoSpaceDN w:val="0"/>
        <w:adjustRightInd w:val="0"/>
        <w:rPr>
          <w:rFonts w:ascii="Times New Roman" w:eastAsia="Calibri" w:hAnsi="Times New Roman"/>
          <w:sz w:val="28"/>
          <w:szCs w:val="28"/>
        </w:rPr>
      </w:pPr>
      <w:r w:rsidRPr="00831E8A">
        <w:rPr>
          <w:rFonts w:ascii="Times New Roman" w:eastAsia="Calibri" w:hAnsi="Times New Roman"/>
          <w:sz w:val="28"/>
          <w:szCs w:val="28"/>
        </w:rPr>
        <w:t xml:space="preserve">This is not to endorse any kind of retrograde return to economism. Zizek’s point is rather that in rejecting economism we should not lose sight of the systemic power of capital in shaping the lives and destinies of humanity and our very sense of the possible. In particular we should not overlook Marx’s central insight that </w:t>
      </w:r>
      <w:r w:rsidRPr="00831E8A">
        <w:rPr>
          <w:rFonts w:ascii="Times New Roman" w:eastAsia="Calibri" w:hAnsi="Times New Roman"/>
          <w:sz w:val="28"/>
          <w:szCs w:val="28"/>
          <w:u w:val="single"/>
        </w:rPr>
        <w:t>in order to create a universal global system the forces of capitalism seek to conceal the politico-discursive violence of its construction through a kind of gentrification of that system.</w:t>
      </w:r>
      <w:r w:rsidRPr="00831E8A">
        <w:rPr>
          <w:rFonts w:ascii="Times New Roman" w:eastAsia="Calibri" w:hAnsi="Times New Roman"/>
          <w:sz w:val="28"/>
          <w:szCs w:val="28"/>
        </w:rPr>
        <w:t xml:space="preserve"> What is persistently denied by neo-liberals such as Rorty (1989) and Fukuyama (1992) is that </w:t>
      </w:r>
      <w:r w:rsidRPr="00831E8A">
        <w:rPr>
          <w:rFonts w:ascii="Times New Roman" w:eastAsia="Calibri" w:hAnsi="Times New Roman"/>
          <w:sz w:val="28"/>
          <w:szCs w:val="28"/>
          <w:u w:val="single"/>
        </w:rPr>
        <w:t>the gentrification of global liberal capitalism</w:t>
      </w:r>
      <w:r w:rsidRPr="00831E8A">
        <w:rPr>
          <w:rFonts w:ascii="Times New Roman" w:eastAsia="Calibri" w:hAnsi="Times New Roman"/>
          <w:sz w:val="28"/>
          <w:szCs w:val="28"/>
        </w:rPr>
        <w:t xml:space="preserve"> is one whose ‘universalism’ fundamentally </w:t>
      </w:r>
      <w:r w:rsidRPr="00831E8A">
        <w:rPr>
          <w:rFonts w:ascii="Times New Roman" w:eastAsia="Calibri" w:hAnsi="Times New Roman"/>
          <w:sz w:val="28"/>
          <w:szCs w:val="28"/>
          <w:u w:val="single"/>
        </w:rPr>
        <w:t>reproduces and depends upon a disavowed violence that excludes vast sectors of the world’s populations.</w:t>
      </w:r>
      <w:r w:rsidRPr="00831E8A">
        <w:rPr>
          <w:rFonts w:ascii="Times New Roman" w:eastAsia="Calibri" w:hAnsi="Times New Roman"/>
          <w:sz w:val="28"/>
          <w:szCs w:val="28"/>
        </w:rPr>
        <w:t xml:space="preserve"> In this way, </w:t>
      </w:r>
      <w:r w:rsidRPr="00831E8A">
        <w:rPr>
          <w:rFonts w:ascii="Times New Roman" w:eastAsia="Calibri" w:hAnsi="Times New Roman"/>
          <w:sz w:val="28"/>
          <w:szCs w:val="28"/>
          <w:highlight w:val="yellow"/>
          <w:u w:val="single"/>
        </w:rPr>
        <w:t xml:space="preserve">neo-liberal ideology attempts to naturalize capitalism </w:t>
      </w:r>
      <w:r w:rsidRPr="00831E8A">
        <w:rPr>
          <w:rFonts w:ascii="Times New Roman" w:eastAsia="Calibri" w:hAnsi="Times New Roman"/>
          <w:sz w:val="28"/>
          <w:szCs w:val="28"/>
          <w:u w:val="single"/>
        </w:rPr>
        <w:t>by presenting its outcomes of winning and losing as if they were simply a matter of chance and sound judgment in a neutral market place.</w:t>
      </w:r>
      <w:r w:rsidRPr="00831E8A">
        <w:rPr>
          <w:rFonts w:ascii="Times New Roman" w:eastAsia="Calibri" w:hAnsi="Times New Roman"/>
          <w:sz w:val="28"/>
          <w:szCs w:val="28"/>
        </w:rPr>
        <w:t xml:space="preserve"> Capitalism does indeed create a space for </w:t>
      </w:r>
      <w:proofErr w:type="gramStart"/>
      <w:r w:rsidRPr="00831E8A">
        <w:rPr>
          <w:rFonts w:ascii="Times New Roman" w:eastAsia="Calibri" w:hAnsi="Times New Roman"/>
          <w:sz w:val="28"/>
          <w:szCs w:val="28"/>
        </w:rPr>
        <w:t>a certain</w:t>
      </w:r>
      <w:proofErr w:type="gramEnd"/>
      <w:r w:rsidRPr="00831E8A">
        <w:rPr>
          <w:rFonts w:ascii="Times New Roman" w:eastAsia="Calibri" w:hAnsi="Times New Roman"/>
          <w:sz w:val="28"/>
          <w:szCs w:val="28"/>
        </w:rPr>
        <w:t xml:space="preserve"> diversity, at least for the central capitalist regions, but it is neither neutral nor ideal and its price in terms of social exclusion is exorbitant. That is to say, </w:t>
      </w:r>
      <w:r w:rsidRPr="00831E8A">
        <w:rPr>
          <w:rFonts w:ascii="Times New Roman" w:eastAsia="Calibri" w:hAnsi="Times New Roman"/>
          <w:sz w:val="28"/>
          <w:szCs w:val="28"/>
          <w:u w:val="single"/>
        </w:rPr>
        <w:t xml:space="preserve">the </w:t>
      </w:r>
      <w:r w:rsidRPr="00831E8A">
        <w:rPr>
          <w:rFonts w:ascii="Times New Roman" w:eastAsia="Calibri" w:hAnsi="Times New Roman"/>
          <w:sz w:val="28"/>
          <w:szCs w:val="28"/>
          <w:highlight w:val="yellow"/>
          <w:u w:val="single"/>
        </w:rPr>
        <w:t>human cost in terms of inherent global poverty and degraded ‘life-chances’ cannot be calculated within the existing economic rationale</w:t>
      </w:r>
      <w:r w:rsidRPr="00831E8A">
        <w:rPr>
          <w:rFonts w:ascii="Times New Roman" w:eastAsia="Calibri" w:hAnsi="Times New Roman"/>
          <w:sz w:val="28"/>
          <w:szCs w:val="28"/>
          <w:u w:val="single"/>
        </w:rPr>
        <w:t xml:space="preserve"> and,</w:t>
      </w:r>
      <w:r w:rsidRPr="00831E8A">
        <w:rPr>
          <w:rFonts w:ascii="Times New Roman" w:eastAsia="Calibri" w:hAnsi="Times New Roman"/>
          <w:sz w:val="28"/>
          <w:szCs w:val="28"/>
        </w:rPr>
        <w:t xml:space="preserve"> in consequence, </w:t>
      </w:r>
      <w:r w:rsidRPr="00831E8A">
        <w:rPr>
          <w:rFonts w:ascii="Times New Roman" w:eastAsia="Calibri" w:hAnsi="Times New Roman"/>
          <w:sz w:val="28"/>
          <w:szCs w:val="28"/>
          <w:u w:val="single"/>
        </w:rPr>
        <w:t>social exclusion remains mystified and nameless</w:t>
      </w:r>
      <w:r w:rsidRPr="00831E8A">
        <w:rPr>
          <w:rFonts w:ascii="Times New Roman" w:eastAsia="Calibri" w:hAnsi="Times New Roman"/>
          <w:sz w:val="28"/>
          <w:szCs w:val="28"/>
        </w:rPr>
        <w:t xml:space="preserve"> (viz. the patronizing reference to the ‘developing world’). And Zizek’s point is that </w:t>
      </w:r>
      <w:r w:rsidRPr="00831E8A">
        <w:rPr>
          <w:rFonts w:ascii="Times New Roman" w:eastAsia="Calibri" w:hAnsi="Times New Roman"/>
          <w:sz w:val="28"/>
          <w:szCs w:val="28"/>
          <w:u w:val="single"/>
        </w:rPr>
        <w:t>this mystification is magnified through capitalism’s profound capacity to ingest its own excesses and negativity: to redirect</w:t>
      </w:r>
      <w:r w:rsidRPr="00831E8A">
        <w:rPr>
          <w:rFonts w:ascii="Times New Roman" w:eastAsia="Calibri" w:hAnsi="Times New Roman"/>
          <w:sz w:val="28"/>
          <w:szCs w:val="28"/>
        </w:rPr>
        <w:t xml:space="preserve"> (or misdirect) </w:t>
      </w:r>
      <w:r w:rsidRPr="00831E8A">
        <w:rPr>
          <w:rFonts w:ascii="Times New Roman" w:eastAsia="Calibri" w:hAnsi="Times New Roman"/>
          <w:sz w:val="28"/>
          <w:szCs w:val="28"/>
          <w:u w:val="single"/>
        </w:rPr>
        <w:t>social antagonisms and to absorb them within a culture of differential affirmation.</w:t>
      </w:r>
      <w:r w:rsidRPr="00831E8A">
        <w:rPr>
          <w:rFonts w:ascii="Times New Roman" w:eastAsia="Calibri" w:hAnsi="Times New Roman"/>
          <w:sz w:val="28"/>
          <w:szCs w:val="28"/>
        </w:rPr>
        <w:t xml:space="preserve"> Instead of Bolshevism, the tendency today is towards a kind of political boutiquism that is readily sustained by postmodern forms of consumerism and lifestyle. </w:t>
      </w:r>
    </w:p>
    <w:p w14:paraId="68931CD1" w14:textId="77777777" w:rsidR="00711053" w:rsidRPr="00831E8A" w:rsidRDefault="00711053" w:rsidP="00711053">
      <w:pPr>
        <w:rPr>
          <w:rFonts w:ascii="Times New Roman" w:eastAsia="Calibri" w:hAnsi="Times New Roman"/>
          <w:sz w:val="28"/>
          <w:szCs w:val="28"/>
        </w:rPr>
      </w:pPr>
      <w:r w:rsidRPr="00831E8A">
        <w:rPr>
          <w:rFonts w:ascii="Times New Roman" w:eastAsia="Calibri" w:hAnsi="Times New Roman"/>
          <w:sz w:val="28"/>
          <w:szCs w:val="28"/>
        </w:rPr>
        <w:t xml:space="preserve">Against this </w:t>
      </w:r>
      <w:r w:rsidRPr="00831E8A">
        <w:rPr>
          <w:rFonts w:ascii="Times New Roman" w:eastAsia="Calibri" w:hAnsi="Times New Roman"/>
          <w:sz w:val="28"/>
          <w:szCs w:val="28"/>
          <w:u w:val="single"/>
        </w:rPr>
        <w:t xml:space="preserve">Zizek argues for a new universalism whose primary </w:t>
      </w:r>
      <w:r w:rsidRPr="00831E8A">
        <w:rPr>
          <w:rFonts w:ascii="Times New Roman" w:eastAsia="Calibri" w:hAnsi="Times New Roman"/>
          <w:sz w:val="28"/>
          <w:szCs w:val="28"/>
          <w:highlight w:val="yellow"/>
          <w:u w:val="single"/>
        </w:rPr>
        <w:t>ethical</w:t>
      </w:r>
      <w:r w:rsidRPr="00831E8A">
        <w:rPr>
          <w:rFonts w:ascii="Times New Roman" w:eastAsia="Calibri" w:hAnsi="Times New Roman"/>
          <w:sz w:val="28"/>
          <w:szCs w:val="28"/>
          <w:u w:val="single"/>
        </w:rPr>
        <w:t xml:space="preserve"> </w:t>
      </w:r>
      <w:r w:rsidRPr="00831E8A">
        <w:rPr>
          <w:rFonts w:ascii="Times New Roman" w:eastAsia="Calibri" w:hAnsi="Times New Roman"/>
          <w:sz w:val="28"/>
          <w:szCs w:val="28"/>
          <w:highlight w:val="yellow"/>
          <w:u w:val="single"/>
        </w:rPr>
        <w:t>directive is to confront the fact that our forms of social existence are founded on exclusion on a global scale</w:t>
      </w:r>
      <w:r w:rsidRPr="00831E8A">
        <w:rPr>
          <w:rFonts w:ascii="Times New Roman" w:eastAsia="Calibri" w:hAnsi="Times New Roman"/>
          <w:sz w:val="28"/>
          <w:szCs w:val="28"/>
          <w:u w:val="single"/>
        </w:rPr>
        <w:t>.</w:t>
      </w:r>
      <w:r w:rsidRPr="00831E8A">
        <w:rPr>
          <w:rFonts w:ascii="Times New Roman" w:eastAsia="Calibri" w:hAnsi="Times New Roman"/>
          <w:sz w:val="28"/>
          <w:szCs w:val="28"/>
        </w:rPr>
        <w:t xml:space="preserve"> While it is perfectly true that universalism can never become Universal (it will always require a hegemonic-particular embodiment in order to have any meaning), </w:t>
      </w:r>
      <w:r w:rsidRPr="00831E8A">
        <w:rPr>
          <w:rFonts w:ascii="Times New Roman" w:eastAsia="Calibri" w:hAnsi="Times New Roman"/>
          <w:sz w:val="28"/>
          <w:szCs w:val="28"/>
          <w:u w:val="single"/>
        </w:rPr>
        <w:t xml:space="preserve">what is novel about Zizek’s universalism is that it would </w:t>
      </w:r>
      <w:r w:rsidRPr="00831E8A">
        <w:rPr>
          <w:rFonts w:ascii="Times New Roman" w:eastAsia="Calibri" w:hAnsi="Times New Roman"/>
          <w:sz w:val="28"/>
          <w:szCs w:val="28"/>
          <w:highlight w:val="yellow"/>
          <w:u w:val="single"/>
        </w:rPr>
        <w:t xml:space="preserve">not attempt to conceal this fact </w:t>
      </w:r>
      <w:r w:rsidRPr="00831E8A">
        <w:rPr>
          <w:rFonts w:ascii="Times New Roman" w:eastAsia="Calibri" w:hAnsi="Times New Roman"/>
          <w:sz w:val="28"/>
          <w:szCs w:val="28"/>
          <w:u w:val="single"/>
        </w:rPr>
        <w:t xml:space="preserve">or reduce the status </w:t>
      </w:r>
      <w:r w:rsidRPr="00831E8A">
        <w:rPr>
          <w:rFonts w:ascii="Times New Roman" w:eastAsia="Calibri" w:hAnsi="Times New Roman"/>
          <w:sz w:val="28"/>
          <w:szCs w:val="28"/>
          <w:highlight w:val="yellow"/>
          <w:u w:val="single"/>
        </w:rPr>
        <w:t xml:space="preserve">of the abject </w:t>
      </w:r>
      <w:proofErr w:type="gramStart"/>
      <w:r w:rsidRPr="00831E8A">
        <w:rPr>
          <w:rFonts w:ascii="Times New Roman" w:eastAsia="Calibri" w:hAnsi="Times New Roman"/>
          <w:sz w:val="28"/>
          <w:szCs w:val="28"/>
          <w:highlight w:val="yellow"/>
          <w:u w:val="single"/>
        </w:rPr>
        <w:t>Other</w:t>
      </w:r>
      <w:proofErr w:type="gramEnd"/>
      <w:r w:rsidRPr="00831E8A">
        <w:rPr>
          <w:rFonts w:ascii="Times New Roman" w:eastAsia="Calibri" w:hAnsi="Times New Roman"/>
          <w:sz w:val="28"/>
          <w:szCs w:val="28"/>
          <w:highlight w:val="yellow"/>
          <w:u w:val="single"/>
        </w:rPr>
        <w:t xml:space="preserve"> to that of a ‘glitch’ in an otherwise sound matrix.</w:t>
      </w:r>
    </w:p>
    <w:p w14:paraId="6EC55CB5" w14:textId="77777777" w:rsidR="00711053" w:rsidRPr="00831E8A" w:rsidRDefault="00711053" w:rsidP="00711053">
      <w:pPr>
        <w:rPr>
          <w:rFonts w:eastAsia="Cambria"/>
          <w:b/>
          <w:sz w:val="28"/>
          <w:szCs w:val="28"/>
          <w:u w:val="single"/>
        </w:rPr>
      </w:pPr>
      <w:r w:rsidRPr="00831E8A">
        <w:rPr>
          <w:rFonts w:eastAsia="Cambria"/>
          <w:sz w:val="28"/>
          <w:szCs w:val="28"/>
        </w:rPr>
        <w:br w:type="column"/>
      </w:r>
      <w:r w:rsidRPr="00831E8A">
        <w:rPr>
          <w:rFonts w:eastAsia="Cambria"/>
          <w:b/>
          <w:sz w:val="28"/>
          <w:szCs w:val="28"/>
        </w:rPr>
        <w:t xml:space="preserve">Our alternative is to completely withdraw from the ideology of capital – this is essential to destroy the fetish that allows capital to survive </w:t>
      </w:r>
    </w:p>
    <w:p w14:paraId="24828357" w14:textId="77777777" w:rsidR="00711053" w:rsidRPr="00831E8A" w:rsidRDefault="00711053" w:rsidP="00711053">
      <w:pPr>
        <w:rPr>
          <w:rFonts w:ascii="Times New Roman" w:eastAsia="Calibri" w:hAnsi="Times New Roman"/>
          <w:sz w:val="28"/>
          <w:szCs w:val="28"/>
          <w:u w:val="single"/>
        </w:rPr>
      </w:pPr>
      <w:r w:rsidRPr="00831E8A">
        <w:rPr>
          <w:rFonts w:ascii="Times New Roman" w:eastAsia="Calibri" w:hAnsi="Times New Roman"/>
          <w:b/>
          <w:sz w:val="28"/>
          <w:szCs w:val="28"/>
        </w:rPr>
        <w:t>Johnston</w:t>
      </w:r>
      <w:r w:rsidRPr="00831E8A">
        <w:rPr>
          <w:rFonts w:ascii="Times New Roman" w:eastAsia="Calibri" w:hAnsi="Times New Roman"/>
          <w:b/>
          <w:sz w:val="28"/>
          <w:szCs w:val="28"/>
          <w:u w:val="single"/>
        </w:rPr>
        <w:t>,</w:t>
      </w:r>
      <w:r w:rsidRPr="00831E8A">
        <w:rPr>
          <w:rFonts w:ascii="Times New Roman" w:eastAsia="Calibri" w:hAnsi="Times New Roman"/>
          <w:sz w:val="28"/>
          <w:szCs w:val="28"/>
        </w:rPr>
        <w:t xml:space="preserve"> interdisciplinary research fellow in psychoanalysis at Emory University, </w:t>
      </w:r>
      <w:r w:rsidRPr="00831E8A">
        <w:rPr>
          <w:rFonts w:ascii="Times New Roman" w:eastAsia="Calibri" w:hAnsi="Times New Roman"/>
          <w:b/>
          <w:sz w:val="28"/>
          <w:szCs w:val="28"/>
        </w:rPr>
        <w:t>2004</w:t>
      </w:r>
      <w:r w:rsidRPr="00831E8A">
        <w:rPr>
          <w:rFonts w:ascii="Times New Roman" w:eastAsia="Calibri" w:hAnsi="Times New Roman"/>
          <w:sz w:val="28"/>
          <w:szCs w:val="28"/>
        </w:rPr>
        <w:t xml:space="preserve"> </w:t>
      </w:r>
    </w:p>
    <w:p w14:paraId="3DF5768C" w14:textId="77777777" w:rsidR="00711053" w:rsidRPr="00831E8A" w:rsidRDefault="00711053" w:rsidP="00711053">
      <w:pPr>
        <w:rPr>
          <w:rFonts w:ascii="Times New Roman" w:eastAsia="Calibri" w:hAnsi="Times New Roman"/>
          <w:sz w:val="28"/>
          <w:szCs w:val="28"/>
        </w:rPr>
      </w:pPr>
      <w:r w:rsidRPr="00831E8A">
        <w:rPr>
          <w:rFonts w:ascii="Times New Roman" w:eastAsia="Calibri" w:hAnsi="Times New Roman"/>
          <w:sz w:val="28"/>
          <w:szCs w:val="28"/>
        </w:rPr>
        <w:t>Adrian, Psychoanalysis, Culture &amp; Society, December v9 i3 p259 page infotrac</w:t>
      </w:r>
      <w:r w:rsidRPr="00831E8A">
        <w:rPr>
          <w:rFonts w:ascii="Times New Roman" w:eastAsia="Calibri" w:hAnsi="Times New Roman"/>
          <w:sz w:val="28"/>
          <w:szCs w:val="28"/>
        </w:rPr>
        <w:br/>
      </w:r>
      <w:proofErr w:type="gramStart"/>
      <w:r w:rsidRPr="00831E8A">
        <w:rPr>
          <w:rFonts w:ascii="Times New Roman" w:eastAsia="Calibri" w:hAnsi="Times New Roman"/>
          <w:sz w:val="28"/>
          <w:szCs w:val="28"/>
        </w:rPr>
        <w:t>Perhaps</w:t>
      </w:r>
      <w:proofErr w:type="gramEnd"/>
      <w:r w:rsidRPr="00831E8A">
        <w:rPr>
          <w:rFonts w:ascii="Times New Roman" w:eastAsia="Calibri" w:hAnsi="Times New Roman"/>
          <w:sz w:val="28"/>
          <w:szCs w:val="28"/>
        </w:rPr>
        <w:t xml:space="preserve"> </w:t>
      </w:r>
      <w:r w:rsidRPr="00831E8A">
        <w:rPr>
          <w:rFonts w:ascii="Times New Roman" w:eastAsia="Calibri" w:hAnsi="Times New Roman"/>
          <w:sz w:val="28"/>
          <w:szCs w:val="28"/>
          <w:highlight w:val="yellow"/>
          <w:u w:val="single"/>
        </w:rPr>
        <w:t xml:space="preserve">the absence of a </w:t>
      </w:r>
      <w:r w:rsidRPr="00831E8A">
        <w:rPr>
          <w:rFonts w:ascii="Times New Roman" w:eastAsia="Calibri" w:hAnsi="Times New Roman"/>
          <w:sz w:val="28"/>
          <w:szCs w:val="28"/>
          <w:u w:val="single"/>
        </w:rPr>
        <w:t xml:space="preserve">detailed </w:t>
      </w:r>
      <w:r w:rsidRPr="00831E8A">
        <w:rPr>
          <w:rFonts w:ascii="Times New Roman" w:eastAsia="Calibri" w:hAnsi="Times New Roman"/>
          <w:sz w:val="28"/>
          <w:szCs w:val="28"/>
          <w:highlight w:val="yellow"/>
          <w:u w:val="single"/>
        </w:rPr>
        <w:t xml:space="preserve">political roadmap in Zizek's recent writings isn't a </w:t>
      </w:r>
      <w:r w:rsidRPr="00831E8A">
        <w:rPr>
          <w:rFonts w:ascii="Times New Roman" w:eastAsia="Calibri" w:hAnsi="Times New Roman"/>
          <w:sz w:val="28"/>
          <w:szCs w:val="28"/>
          <w:u w:val="single"/>
        </w:rPr>
        <w:t xml:space="preserve">major </w:t>
      </w:r>
      <w:r w:rsidRPr="00831E8A">
        <w:rPr>
          <w:rFonts w:ascii="Times New Roman" w:eastAsia="Calibri" w:hAnsi="Times New Roman"/>
          <w:sz w:val="28"/>
          <w:szCs w:val="28"/>
          <w:highlight w:val="yellow"/>
          <w:u w:val="single"/>
        </w:rPr>
        <w:t>shortcoming</w:t>
      </w:r>
      <w:r w:rsidRPr="00831E8A">
        <w:rPr>
          <w:rFonts w:ascii="Times New Roman" w:eastAsia="Calibri" w:hAnsi="Times New Roman"/>
          <w:sz w:val="28"/>
          <w:szCs w:val="28"/>
          <w:u w:val="single"/>
        </w:rPr>
        <w:t>.</w:t>
      </w:r>
      <w:r w:rsidRPr="00831E8A">
        <w:rPr>
          <w:rFonts w:ascii="Times New Roman" w:eastAsia="Calibri" w:hAnsi="Times New Roman"/>
          <w:sz w:val="28"/>
          <w:szCs w:val="28"/>
        </w:rPr>
        <w:t xml:space="preserve"> Maybe, at least for the time being, </w:t>
      </w:r>
      <w:r w:rsidRPr="00831E8A">
        <w:rPr>
          <w:rFonts w:ascii="Times New Roman" w:eastAsia="Calibri" w:hAnsi="Times New Roman"/>
          <w:sz w:val="28"/>
          <w:szCs w:val="28"/>
          <w:u w:val="single"/>
        </w:rPr>
        <w:t xml:space="preserve">the most important </w:t>
      </w:r>
      <w:r w:rsidRPr="00831E8A">
        <w:rPr>
          <w:rFonts w:ascii="Times New Roman" w:eastAsia="Calibri" w:hAnsi="Times New Roman"/>
          <w:sz w:val="28"/>
          <w:szCs w:val="28"/>
          <w:highlight w:val="yellow"/>
          <w:u w:val="single"/>
        </w:rPr>
        <w:t>task is</w:t>
      </w:r>
      <w:r w:rsidRPr="00831E8A">
        <w:rPr>
          <w:rFonts w:ascii="Times New Roman" w:eastAsia="Calibri" w:hAnsi="Times New Roman"/>
          <w:sz w:val="28"/>
          <w:szCs w:val="28"/>
          <w:u w:val="single"/>
        </w:rPr>
        <w:t xml:space="preserve"> simply the </w:t>
      </w:r>
      <w:r w:rsidRPr="00831E8A">
        <w:rPr>
          <w:rFonts w:ascii="Times New Roman" w:eastAsia="Calibri" w:hAnsi="Times New Roman"/>
          <w:sz w:val="28"/>
          <w:szCs w:val="28"/>
          <w:highlight w:val="yellow"/>
          <w:u w:val="single"/>
        </w:rPr>
        <w:t>negativity of the critical struggle</w:t>
      </w:r>
      <w:r w:rsidRPr="00831E8A">
        <w:rPr>
          <w:rFonts w:ascii="Times New Roman" w:eastAsia="Calibri" w:hAnsi="Times New Roman"/>
          <w:sz w:val="28"/>
          <w:szCs w:val="28"/>
          <w:u w:val="single"/>
        </w:rPr>
        <w:t xml:space="preserve">, the effort to cure an intellectual constipation resulting from capitalist ideology and thereby to truly </w:t>
      </w:r>
      <w:r w:rsidRPr="00831E8A">
        <w:rPr>
          <w:rFonts w:ascii="Times New Roman" w:eastAsia="Calibri" w:hAnsi="Times New Roman"/>
          <w:sz w:val="28"/>
          <w:szCs w:val="28"/>
          <w:highlight w:val="yellow"/>
          <w:u w:val="single"/>
        </w:rPr>
        <w:t>open up</w:t>
      </w:r>
      <w:r w:rsidRPr="00831E8A">
        <w:rPr>
          <w:rFonts w:ascii="Times New Roman" w:eastAsia="Calibri" w:hAnsi="Times New Roman"/>
          <w:sz w:val="28"/>
          <w:szCs w:val="28"/>
          <w:u w:val="single"/>
        </w:rPr>
        <w:t xml:space="preserve"> the </w:t>
      </w:r>
      <w:r w:rsidRPr="00831E8A">
        <w:rPr>
          <w:rFonts w:ascii="Times New Roman" w:eastAsia="Calibri" w:hAnsi="Times New Roman"/>
          <w:sz w:val="28"/>
          <w:szCs w:val="28"/>
          <w:highlight w:val="yellow"/>
          <w:u w:val="single"/>
        </w:rPr>
        <w:t xml:space="preserve">space for imagining </w:t>
      </w:r>
      <w:r w:rsidRPr="00831E8A">
        <w:rPr>
          <w:rFonts w:ascii="Times New Roman" w:eastAsia="Calibri" w:hAnsi="Times New Roman"/>
          <w:sz w:val="28"/>
          <w:szCs w:val="28"/>
          <w:u w:val="single"/>
        </w:rPr>
        <w:t xml:space="preserve">authentic </w:t>
      </w:r>
      <w:r w:rsidRPr="00831E8A">
        <w:rPr>
          <w:rFonts w:ascii="Times New Roman" w:eastAsia="Calibri" w:hAnsi="Times New Roman"/>
          <w:sz w:val="28"/>
          <w:szCs w:val="28"/>
          <w:highlight w:val="yellow"/>
          <w:u w:val="single"/>
        </w:rPr>
        <w:t>alternatives to the prevailing state of the situation</w:t>
      </w:r>
      <w:r w:rsidRPr="00831E8A">
        <w:rPr>
          <w:rFonts w:ascii="Times New Roman" w:eastAsia="Calibri" w:hAnsi="Times New Roman"/>
          <w:sz w:val="28"/>
          <w:szCs w:val="28"/>
          <w:u w:val="single"/>
        </w:rPr>
        <w:t>.</w:t>
      </w:r>
      <w:r w:rsidRPr="00831E8A">
        <w:rPr>
          <w:rFonts w:ascii="Times New Roman" w:eastAsia="Calibri" w:hAnsi="Times New Roman"/>
          <w:sz w:val="28"/>
          <w:szCs w:val="28"/>
        </w:rPr>
        <w:t xml:space="preserve"> Another definition of materialism offered by Zizek is that it amounts to accepting the internal inherence of what fantasmatically appears as an external deadlock or hindrance (Zizek, 2001d, pp 22-23) (with fantasy itself being defined as the false externalization of something within the subject, namely, the illusory projection of an inner obstacle, Zizek, 2000a, p 16). From this perspective, </w:t>
      </w:r>
      <w:r w:rsidRPr="00831E8A">
        <w:rPr>
          <w:rFonts w:ascii="Times New Roman" w:eastAsia="Calibri" w:hAnsi="Times New Roman"/>
          <w:sz w:val="28"/>
          <w:szCs w:val="28"/>
          <w:u w:val="single"/>
        </w:rPr>
        <w:t>seeing through ideological fantasies by learning how to think again outside the confines of current restrictions has, in and of itself, the potential to operate as a form of real revolutionary practice</w:t>
      </w:r>
      <w:r w:rsidRPr="00831E8A">
        <w:rPr>
          <w:rFonts w:ascii="Times New Roman" w:eastAsia="Calibri" w:hAnsi="Times New Roman"/>
          <w:sz w:val="28"/>
          <w:szCs w:val="28"/>
        </w:rPr>
        <w:t xml:space="preserve"> (rather than remaining merely an instance of negative/critical intellectual reflection). Why is this the case? Recalling the analysis of commodity fetishism, the social efficacy of money as the universal medium of exchange (and the entire political economy grounded upon it) ultimately relies upon nothing more than a kind of "magic," that is, the belief in money's social efficacy by those using it in the processes of exchange. Since the value of currency is, at bottom, reducible to the belief that it has the value attributed to it (and that everyone believes that everyone else believes this as well), derailing capitalism by destroying its essential financial substance is, in a certain respect, as easy as dissolving the mere belief in this substance's powers. </w:t>
      </w:r>
      <w:r w:rsidRPr="00831E8A">
        <w:rPr>
          <w:rFonts w:ascii="Times New Roman" w:eastAsia="Calibri" w:hAnsi="Times New Roman"/>
          <w:sz w:val="28"/>
          <w:szCs w:val="28"/>
          <w:u w:val="single"/>
        </w:rPr>
        <w:t>The "external" obstacle of the capitalist system exists exclusively on the condition that subjects,</w:t>
      </w:r>
      <w:r w:rsidRPr="00831E8A">
        <w:rPr>
          <w:rFonts w:ascii="Times New Roman" w:eastAsia="Calibri" w:hAnsi="Times New Roman"/>
          <w:sz w:val="28"/>
          <w:szCs w:val="28"/>
        </w:rPr>
        <w:t xml:space="preserve"> whether consciously or unconsciously, </w:t>
      </w:r>
      <w:r w:rsidRPr="00831E8A">
        <w:rPr>
          <w:rFonts w:ascii="Times New Roman" w:eastAsia="Calibri" w:hAnsi="Times New Roman"/>
          <w:sz w:val="28"/>
          <w:szCs w:val="28"/>
          <w:u w:val="single"/>
        </w:rPr>
        <w:t>"</w:t>
      </w:r>
      <w:r w:rsidRPr="00831E8A">
        <w:rPr>
          <w:rFonts w:ascii="Times New Roman" w:eastAsia="Calibri" w:hAnsi="Times New Roman"/>
          <w:sz w:val="28"/>
          <w:szCs w:val="28"/>
          <w:highlight w:val="yellow"/>
          <w:u w:val="single"/>
        </w:rPr>
        <w:t>internally" believe in it--capitalism's life-blood,</w:t>
      </w:r>
      <w:r w:rsidRPr="00831E8A">
        <w:rPr>
          <w:rFonts w:ascii="Times New Roman" w:eastAsia="Calibri" w:hAnsi="Times New Roman"/>
          <w:sz w:val="28"/>
          <w:szCs w:val="28"/>
        </w:rPr>
        <w:t xml:space="preserve"> money, </w:t>
      </w:r>
      <w:r w:rsidRPr="00831E8A">
        <w:rPr>
          <w:rFonts w:ascii="Times New Roman" w:eastAsia="Calibri" w:hAnsi="Times New Roman"/>
          <w:sz w:val="28"/>
          <w:szCs w:val="28"/>
          <w:u w:val="single"/>
        </w:rPr>
        <w:t xml:space="preserve">is simply a </w:t>
      </w:r>
      <w:r w:rsidRPr="00831E8A">
        <w:rPr>
          <w:rFonts w:ascii="Times New Roman" w:eastAsia="Calibri" w:hAnsi="Times New Roman"/>
          <w:sz w:val="28"/>
          <w:szCs w:val="28"/>
          <w:highlight w:val="yellow"/>
          <w:u w:val="single"/>
        </w:rPr>
        <w:t>fetishistic crystallization</w:t>
      </w:r>
      <w:r w:rsidRPr="00831E8A">
        <w:rPr>
          <w:rFonts w:ascii="Times New Roman" w:eastAsia="Calibri" w:hAnsi="Times New Roman"/>
          <w:sz w:val="28"/>
          <w:szCs w:val="28"/>
          <w:u w:val="single"/>
        </w:rPr>
        <w:t xml:space="preserve"> of a belief in others' belief in the socio-performative force emanating from this same material</w:t>
      </w:r>
      <w:r w:rsidRPr="00831E8A">
        <w:rPr>
          <w:rFonts w:ascii="Times New Roman" w:eastAsia="Calibri" w:hAnsi="Times New Roman"/>
          <w:sz w:val="28"/>
          <w:szCs w:val="28"/>
        </w:rPr>
        <w:t xml:space="preserve">. And yet, </w:t>
      </w:r>
      <w:r w:rsidRPr="00831E8A">
        <w:rPr>
          <w:rFonts w:ascii="Times New Roman" w:eastAsia="Calibri" w:hAnsi="Times New Roman"/>
          <w:sz w:val="28"/>
          <w:szCs w:val="28"/>
          <w:u w:val="single"/>
        </w:rPr>
        <w:t xml:space="preserve">this point of </w:t>
      </w:r>
      <w:r w:rsidRPr="00831E8A">
        <w:rPr>
          <w:rFonts w:ascii="Times New Roman" w:eastAsia="Calibri" w:hAnsi="Times New Roman"/>
          <w:sz w:val="28"/>
          <w:szCs w:val="28"/>
          <w:highlight w:val="yellow"/>
          <w:u w:val="single"/>
        </w:rPr>
        <w:t xml:space="preserve">capitalism's frail vulnerability is simultaneously the source of its enormous strength: </w:t>
      </w:r>
      <w:r w:rsidRPr="00831E8A">
        <w:rPr>
          <w:rFonts w:ascii="Times New Roman" w:eastAsia="Calibri" w:hAnsi="Times New Roman"/>
          <w:sz w:val="28"/>
          <w:szCs w:val="28"/>
          <w:u w:val="single"/>
        </w:rPr>
        <w:t>its vampiric symbiosis with individual human desire, and the fact that the late-capitalist cynic's fetishism enables the disavowal of his/her de facto belief in capitalism, makes it highly unlikely that people can simply be persuaded to stop believing and start thinking</w:t>
      </w:r>
      <w:r w:rsidRPr="00831E8A">
        <w:rPr>
          <w:rFonts w:ascii="Times New Roman" w:eastAsia="Calibri" w:hAnsi="Times New Roman"/>
          <w:sz w:val="28"/>
          <w:szCs w:val="28"/>
        </w:rPr>
        <w:t xml:space="preserve"> (especially since, as Zizek claims, many of these people are convinced that they already have ceased believing). Or, the more disquieting possibility to entertain is that some people today, even if one succeeds in exposing them to the underlying logic of their position, might respond in a manner resembling that of the Judas-like character Cypher in the film The Matrix (Cypher opts to embrace enslavement by illusion rather than cope with the discomfort of dwelling in the "desert of the real"): </w:t>
      </w:r>
      <w:r w:rsidRPr="00831E8A">
        <w:rPr>
          <w:rFonts w:ascii="Times New Roman" w:eastAsia="Calibri" w:hAnsi="Times New Roman"/>
          <w:sz w:val="28"/>
          <w:szCs w:val="28"/>
          <w:highlight w:val="yellow"/>
          <w:u w:val="single"/>
        </w:rPr>
        <w:t xml:space="preserve">faced with the choice between living the capitalist lie </w:t>
      </w:r>
      <w:r w:rsidRPr="00831E8A">
        <w:rPr>
          <w:rFonts w:ascii="Times New Roman" w:eastAsia="Calibri" w:hAnsi="Times New Roman"/>
          <w:sz w:val="28"/>
          <w:szCs w:val="28"/>
          <w:u w:val="single"/>
        </w:rPr>
        <w:t xml:space="preserve">or wrestling </w:t>
      </w:r>
      <w:r w:rsidRPr="00831E8A">
        <w:rPr>
          <w:rFonts w:ascii="Times New Roman" w:eastAsia="Calibri" w:hAnsi="Times New Roman"/>
          <w:sz w:val="28"/>
          <w:szCs w:val="28"/>
          <w:highlight w:val="yellow"/>
          <w:u w:val="single"/>
        </w:rPr>
        <w:t>with certain unpleasant truths, many individuals might very well deliberately decide to accept what they know full well to be a false pseudo-reality, a deceptively comforting fiction</w:t>
      </w:r>
      <w:r w:rsidRPr="00831E8A">
        <w:rPr>
          <w:rFonts w:ascii="Times New Roman" w:eastAsia="Calibri" w:hAnsi="Times New Roman"/>
          <w:sz w:val="28"/>
          <w:szCs w:val="28"/>
        </w:rPr>
        <w:t xml:space="preserve"> ("Capitalist commodity fetishism or the truth? I choose fetishism").</w:t>
      </w:r>
      <w:r w:rsidRPr="00831E8A">
        <w:rPr>
          <w:rFonts w:ascii="Times New Roman" w:eastAsia="Calibri" w:hAnsi="Times New Roman"/>
          <w:sz w:val="28"/>
          <w:szCs w:val="28"/>
        </w:rPr>
        <w:br/>
      </w:r>
    </w:p>
    <w:p w14:paraId="0CD1BFD0" w14:textId="77777777" w:rsidR="00711053" w:rsidRPr="00831E8A" w:rsidRDefault="00711053" w:rsidP="00711053">
      <w:pPr>
        <w:pStyle w:val="Heading4"/>
      </w:pPr>
      <w:bookmarkStart w:id="0" w:name="_GoBack"/>
      <w:r w:rsidRPr="00831E8A">
        <w:t xml:space="preserve">Fidelity to the Idea of Communism means subordination of all other goals and the incorporation of all other agendas.  This debate round should be considered a referrendum on the future – cast your ballot in favor of the Truth of communism.  </w:t>
      </w:r>
    </w:p>
    <w:bookmarkEnd w:id="0"/>
    <w:p w14:paraId="65B85811" w14:textId="77777777" w:rsidR="00711053" w:rsidRPr="00831E8A" w:rsidRDefault="00711053" w:rsidP="00711053">
      <w:pPr>
        <w:jc w:val="both"/>
        <w:rPr>
          <w:rFonts w:ascii="Times New Roman" w:eastAsia="Cambria" w:hAnsi="Times New Roman"/>
          <w:sz w:val="28"/>
          <w:szCs w:val="28"/>
        </w:rPr>
      </w:pPr>
      <w:proofErr w:type="gramStart"/>
      <w:r w:rsidRPr="00831E8A">
        <w:rPr>
          <w:rFonts w:ascii="Times New Roman" w:eastAsia="Cambria" w:hAnsi="Times New Roman"/>
          <w:b/>
          <w:sz w:val="28"/>
          <w:szCs w:val="28"/>
        </w:rPr>
        <w:t>Badiou</w:t>
      </w:r>
      <w:r w:rsidRPr="00831E8A">
        <w:rPr>
          <w:rFonts w:ascii="Times New Roman" w:eastAsia="Cambria" w:hAnsi="Times New Roman"/>
          <w:sz w:val="28"/>
          <w:szCs w:val="28"/>
        </w:rPr>
        <w:t xml:space="preserve">, former Chair of Philosophy at École normale supérieure, </w:t>
      </w:r>
      <w:r w:rsidRPr="00831E8A">
        <w:rPr>
          <w:rFonts w:ascii="Times New Roman" w:eastAsia="Cambria" w:hAnsi="Times New Roman"/>
          <w:b/>
          <w:sz w:val="28"/>
          <w:szCs w:val="28"/>
        </w:rPr>
        <w:t>2010</w:t>
      </w:r>
      <w:r w:rsidRPr="00831E8A">
        <w:rPr>
          <w:rFonts w:ascii="Times New Roman" w:eastAsia="Cambria" w:hAnsi="Times New Roman"/>
          <w:sz w:val="28"/>
          <w:szCs w:val="28"/>
        </w:rPr>
        <w:t>.</w:t>
      </w:r>
      <w:proofErr w:type="gramEnd"/>
      <w:r w:rsidRPr="00831E8A">
        <w:rPr>
          <w:rFonts w:ascii="Times New Roman" w:eastAsia="Cambria" w:hAnsi="Times New Roman"/>
          <w:sz w:val="28"/>
          <w:szCs w:val="28"/>
        </w:rPr>
        <w:t xml:space="preserve">  [</w:t>
      </w:r>
      <w:r w:rsidRPr="00831E8A">
        <w:rPr>
          <w:rFonts w:ascii="Times New Roman" w:eastAsia="Cambria" w:hAnsi="Times New Roman"/>
          <w:i/>
          <w:sz w:val="28"/>
          <w:szCs w:val="28"/>
        </w:rPr>
        <w:t xml:space="preserve">The Idea of Communism </w:t>
      </w:r>
      <w:r w:rsidRPr="00831E8A">
        <w:rPr>
          <w:rFonts w:ascii="Times New Roman" w:eastAsia="Cambria" w:hAnsi="Times New Roman"/>
          <w:sz w:val="28"/>
          <w:szCs w:val="28"/>
        </w:rPr>
        <w:t>pp. 245-260]</w:t>
      </w:r>
    </w:p>
    <w:p w14:paraId="6C176548" w14:textId="77777777" w:rsidR="00711053" w:rsidRPr="00831E8A" w:rsidRDefault="00711053" w:rsidP="00711053">
      <w:pPr>
        <w:widowControl w:val="0"/>
        <w:ind w:left="432" w:right="432"/>
        <w:rPr>
          <w:rFonts w:ascii="Times New Roman" w:eastAsia="Times New Roman" w:hAnsi="Times New Roman" w:cs="Fd187104-Identity-H"/>
          <w:sz w:val="28"/>
          <w:szCs w:val="28"/>
        </w:rPr>
      </w:pPr>
      <w:r w:rsidRPr="00831E8A">
        <w:rPr>
          <w:rFonts w:ascii="Times New Roman" w:eastAsia="Cambria" w:hAnsi="Times New Roman" w:cs="Fd187104-Identity-H"/>
          <w:sz w:val="28"/>
          <w:szCs w:val="28"/>
        </w:rPr>
        <w:t xml:space="preserve">So we can now return to our subject, the communist Idea. If, for an individual, </w:t>
      </w:r>
      <w:r w:rsidRPr="00831E8A">
        <w:rPr>
          <w:rFonts w:ascii="Times New Roman" w:eastAsia="Calibri" w:hAnsi="Times New Roman"/>
          <w:sz w:val="28"/>
          <w:szCs w:val="28"/>
          <w:u w:val="thick"/>
        </w:rPr>
        <w:t>an Idea is the subjective operation whereby a specific real truth is imaginarily projected into the symbolic movement of a History</w:t>
      </w:r>
      <w:r w:rsidRPr="00831E8A">
        <w:rPr>
          <w:rFonts w:ascii="Times New Roman" w:eastAsia="Cambria" w:hAnsi="Times New Roman" w:cs="Fd187104-Identity-H"/>
          <w:sz w:val="28"/>
          <w:szCs w:val="28"/>
        </w:rPr>
        <w:t xml:space="preserve">, we can say that an Idea presents the truth as if it were a fact. In other words, the Idea presents certain facts as symbols of the real of truth. This was how </w:t>
      </w:r>
      <w:r w:rsidRPr="00831E8A">
        <w:rPr>
          <w:rFonts w:ascii="Times New Roman" w:eastAsia="Calibri" w:hAnsi="Times New Roman"/>
          <w:sz w:val="28"/>
          <w:szCs w:val="28"/>
          <w:u w:val="thick"/>
        </w:rPr>
        <w:t xml:space="preserve">the Idea of communism allowed revolutionary politics and its parties to be inscribed in the representation of a meaning of History the inevitable outcome of which was </w:t>
      </w:r>
      <w:r w:rsidRPr="00831E8A">
        <w:rPr>
          <w:rFonts w:ascii="Times New Roman" w:eastAsia="Calibri" w:hAnsi="Times New Roman"/>
          <w:sz w:val="28"/>
          <w:szCs w:val="28"/>
          <w:highlight w:val="yellow"/>
          <w:u w:val="thick"/>
        </w:rPr>
        <w:t>communism</w:t>
      </w:r>
      <w:r w:rsidRPr="00831E8A">
        <w:rPr>
          <w:rFonts w:ascii="Times New Roman" w:eastAsia="Cambria" w:hAnsi="Times New Roman" w:cs="Fd187104-Identity-H"/>
          <w:sz w:val="28"/>
          <w:szCs w:val="28"/>
        </w:rPr>
        <w:t xml:space="preserve">. Or how it became possible to speak of a 'homeland of socialism', which amounted to symbolizing the creation of a possibility - which is fragile by definition - through the magnitude of a power. The Idea, which is an operative mediation between the real and the symbolic, always presents the individual with something that is located between the event and the fac t. That is why the endless debates about the real status of the communist Idea are irresolvable. Is it a question of a regulative Idea, in Kant's sense of the term, having no real efficacy but able to set reasonable goals for our understanding? Or is it an agenda that must be carried out over time through a new post-revolutionary State's action on the world? Is it a utopia, if not a plainly dangerous, and even criminal, one? Or is it the </w:t>
      </w:r>
      <w:proofErr w:type="gramStart"/>
      <w:r w:rsidRPr="00831E8A">
        <w:rPr>
          <w:rFonts w:ascii="Times New Roman" w:eastAsia="Cambria" w:hAnsi="Times New Roman" w:cs="Fd187104-Identity-H"/>
          <w:sz w:val="28"/>
          <w:szCs w:val="28"/>
        </w:rPr>
        <w:t>name  of</w:t>
      </w:r>
      <w:proofErr w:type="gramEnd"/>
      <w:r w:rsidRPr="00831E8A">
        <w:rPr>
          <w:rFonts w:ascii="Times New Roman" w:eastAsia="Cambria" w:hAnsi="Times New Roman" w:cs="Fd187104-Identity-H"/>
          <w:sz w:val="28"/>
          <w:szCs w:val="28"/>
        </w:rPr>
        <w:t xml:space="preserve"> Reason in History? This type of debate can never be concluded for the simple reason that the subjective operation of </w:t>
      </w:r>
      <w:r w:rsidRPr="00831E8A">
        <w:rPr>
          <w:rFonts w:ascii="Times New Roman" w:eastAsia="Calibri" w:hAnsi="Times New Roman"/>
          <w:sz w:val="28"/>
          <w:szCs w:val="28"/>
          <w:highlight w:val="yellow"/>
          <w:u w:val="thick"/>
        </w:rPr>
        <w:t>the Idea</w:t>
      </w:r>
      <w:r w:rsidRPr="00831E8A">
        <w:rPr>
          <w:rFonts w:ascii="Times New Roman" w:eastAsia="Cambria" w:hAnsi="Times New Roman" w:cs="Fd187104-Identity-H"/>
          <w:sz w:val="28"/>
          <w:szCs w:val="28"/>
        </w:rPr>
        <w:t xml:space="preserve"> is not simple but complex. It </w:t>
      </w:r>
      <w:r w:rsidRPr="00831E8A">
        <w:rPr>
          <w:rFonts w:ascii="Times New Roman" w:eastAsia="Calibri" w:hAnsi="Times New Roman"/>
          <w:sz w:val="28"/>
          <w:szCs w:val="28"/>
          <w:u w:val="thick"/>
        </w:rPr>
        <w:t xml:space="preserve">involves </w:t>
      </w:r>
      <w:r w:rsidRPr="00831E8A">
        <w:rPr>
          <w:rFonts w:ascii="Times New Roman" w:eastAsia="Calibri" w:hAnsi="Times New Roman"/>
          <w:sz w:val="28"/>
          <w:szCs w:val="28"/>
          <w:highlight w:val="yellow"/>
          <w:u w:val="thick"/>
        </w:rPr>
        <w:t>real sequences of emancipatory politics as its essential real condition</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but it also presupposes marshalling a whole range of historical facts suitable for symbolization</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 xml:space="preserve">It does not claim (as this would amount to subjecting the truth procedure to the laws of the State) that the event and its organized political </w:t>
      </w:r>
      <w:r w:rsidRPr="00831E8A">
        <w:rPr>
          <w:rFonts w:ascii="Times New Roman" w:eastAsia="Calibri" w:hAnsi="Times New Roman"/>
          <w:sz w:val="28"/>
          <w:szCs w:val="28"/>
          <w:highlight w:val="yellow"/>
          <w:u w:val="thick"/>
        </w:rPr>
        <w:t>consequences are reducible to facts</w:t>
      </w:r>
      <w:r w:rsidRPr="00831E8A">
        <w:rPr>
          <w:rFonts w:ascii="Times New Roman" w:eastAsia="Cambria" w:hAnsi="Times New Roman" w:cs="Fd187104-Identity-H"/>
          <w:sz w:val="28"/>
          <w:szCs w:val="28"/>
        </w:rPr>
        <w:t>. But neither does it claim that the facts are unsuitable for any historical trans-scription (to make a Lacanian sort of play on words) of the distinctive characters of a truth. The Idea is a historical anchoring of everything elusive, slippery and evanescent in the becoming of a truth. But it can only be so if it admits as its O"</w:t>
      </w:r>
      <w:proofErr w:type="gramStart"/>
      <w:r w:rsidRPr="00831E8A">
        <w:rPr>
          <w:rFonts w:ascii="Times New Roman" w:eastAsia="Cambria" w:hAnsi="Times New Roman" w:cs="Fd187104-Identity-H"/>
          <w:sz w:val="28"/>
          <w:szCs w:val="28"/>
        </w:rPr>
        <w:t>tn</w:t>
      </w:r>
      <w:proofErr w:type="gramEnd"/>
      <w:r w:rsidRPr="00831E8A">
        <w:rPr>
          <w:rFonts w:ascii="Times New Roman" w:eastAsia="Cambria" w:hAnsi="Times New Roman" w:cs="Fd187104-Identity-H"/>
          <w:sz w:val="28"/>
          <w:szCs w:val="28"/>
        </w:rPr>
        <w:t xml:space="preserve"> real this aleatory, elusive, slippery, evanescent dimension. That is why </w:t>
      </w:r>
      <w:r w:rsidRPr="00831E8A">
        <w:rPr>
          <w:rFonts w:ascii="Times New Roman" w:eastAsia="Calibri" w:hAnsi="Times New Roman"/>
          <w:sz w:val="28"/>
          <w:szCs w:val="28"/>
          <w:u w:val="thick"/>
        </w:rPr>
        <w:t>it is incumbent upon the communist Idea to respond to the question 'Where do correct ideas come from?</w:t>
      </w:r>
      <w:r w:rsidRPr="00831E8A">
        <w:rPr>
          <w:rFonts w:ascii="Times New Roman" w:eastAsia="Cambria" w:hAnsi="Times New Roman" w:cs="Fd187104-Identity-H"/>
          <w:sz w:val="28"/>
          <w:szCs w:val="28"/>
        </w:rPr>
        <w:t>' the way Mao did</w:t>
      </w:r>
      <w:proofErr w:type="gramStart"/>
      <w:r w:rsidRPr="00831E8A">
        <w:rPr>
          <w:rFonts w:ascii="Times New Roman" w:eastAsia="Cambria" w:hAnsi="Times New Roman" w:cs="Fd187104-Identity-H"/>
          <w:sz w:val="28"/>
          <w:szCs w:val="28"/>
        </w:rPr>
        <w:t>: ,</w:t>
      </w:r>
      <w:proofErr w:type="gramEnd"/>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'correct ideas'</w:t>
      </w:r>
      <w:r w:rsidRPr="00831E8A">
        <w:rPr>
          <w:rFonts w:ascii="Times New Roman" w:eastAsia="Cambria" w:hAnsi="Times New Roman" w:cs="Fd187104-Identity-H"/>
          <w:sz w:val="28"/>
          <w:szCs w:val="28"/>
        </w:rPr>
        <w:t xml:space="preserve"> (and by this I mean what constitutes the path of a truth in a situation) </w:t>
      </w:r>
      <w:r w:rsidRPr="00831E8A">
        <w:rPr>
          <w:rFonts w:ascii="Times New Roman" w:eastAsia="Calibri" w:hAnsi="Times New Roman"/>
          <w:sz w:val="28"/>
          <w:szCs w:val="28"/>
          <w:u w:val="thick"/>
        </w:rPr>
        <w:t>come from practice.</w:t>
      </w:r>
      <w:r w:rsidRPr="00831E8A">
        <w:rPr>
          <w:rFonts w:ascii="Times New Roman" w:eastAsia="Cambria" w:hAnsi="Times New Roman" w:cs="Fd187104-Identity-H"/>
          <w:sz w:val="28"/>
          <w:szCs w:val="28"/>
        </w:rPr>
        <w:t xml:space="preserve"> 'Practice' should obviously be understood as the materialist name of the real. It would thus be appropriate to say that </w:t>
      </w:r>
      <w:r w:rsidRPr="00831E8A">
        <w:rPr>
          <w:rFonts w:ascii="Times New Roman" w:eastAsia="Calibri" w:hAnsi="Times New Roman"/>
          <w:sz w:val="28"/>
          <w:szCs w:val="28"/>
          <w:u w:val="thick"/>
        </w:rPr>
        <w:t>the Idea that symbolizes the becoming 'in truth' of correct (political) ideas in History</w:t>
      </w:r>
      <w:r w:rsidRPr="00831E8A">
        <w:rPr>
          <w:rFonts w:ascii="Times New Roman" w:eastAsia="Cambria" w:hAnsi="Times New Roman" w:cs="Fd187104-Identity-H"/>
          <w:sz w:val="28"/>
          <w:szCs w:val="28"/>
        </w:rPr>
        <w:t xml:space="preserve">, that is to say, </w:t>
      </w:r>
      <w:r w:rsidRPr="00831E8A">
        <w:rPr>
          <w:rFonts w:ascii="Times New Roman" w:eastAsia="Calibri" w:hAnsi="Times New Roman"/>
          <w:sz w:val="28"/>
          <w:szCs w:val="28"/>
          <w:u w:val="thick"/>
        </w:rPr>
        <w:t>the Idea of communism</w:t>
      </w:r>
      <w:r w:rsidRPr="00831E8A">
        <w:rPr>
          <w:rFonts w:ascii="Times New Roman" w:eastAsia="Cambria" w:hAnsi="Times New Roman" w:cs="Fd187104-Identity-H"/>
          <w:sz w:val="28"/>
          <w:szCs w:val="28"/>
        </w:rPr>
        <w:t xml:space="preserve">, therefore </w:t>
      </w:r>
      <w:r w:rsidRPr="00831E8A">
        <w:rPr>
          <w:rFonts w:ascii="Times New Roman" w:eastAsia="Calibri" w:hAnsi="Times New Roman"/>
          <w:sz w:val="28"/>
          <w:szCs w:val="28"/>
          <w:u w:val="thick"/>
        </w:rPr>
        <w:t>comes itself from the idea of practice</w:t>
      </w:r>
      <w:r w:rsidRPr="00831E8A">
        <w:rPr>
          <w:rFonts w:ascii="Times New Roman" w:eastAsia="Cambria" w:hAnsi="Times New Roman" w:cs="Fd187104-Identity-H"/>
          <w:sz w:val="28"/>
          <w:szCs w:val="28"/>
        </w:rPr>
        <w:t xml:space="preserve"> (from the experience of the real) in the final analysis </w:t>
      </w:r>
      <w:r w:rsidRPr="00831E8A">
        <w:rPr>
          <w:rFonts w:ascii="Times New Roman" w:eastAsia="Calibri" w:hAnsi="Times New Roman"/>
          <w:sz w:val="28"/>
          <w:szCs w:val="28"/>
          <w:u w:val="thick"/>
        </w:rPr>
        <w:t xml:space="preserve">but can nevertheless not be reduced to it. This is because it is the protocol not of the existence but rather of the exposure of a truth in action. </w:t>
      </w:r>
      <w:r w:rsidRPr="00831E8A">
        <w:rPr>
          <w:rFonts w:ascii="Times New Roman" w:eastAsia="Cambria" w:hAnsi="Times New Roman" w:cs="Fd187104-Identity-H"/>
          <w:sz w:val="28"/>
          <w:szCs w:val="28"/>
        </w:rPr>
        <w:t xml:space="preserve">All of the foregoing explains, and to a certain extent justifies, why </w:t>
      </w:r>
      <w:r w:rsidRPr="00831E8A">
        <w:rPr>
          <w:rFonts w:ascii="Times New Roman" w:eastAsia="Calibri" w:hAnsi="Times New Roman"/>
          <w:sz w:val="28"/>
          <w:szCs w:val="28"/>
          <w:u w:val="thick"/>
        </w:rPr>
        <w:t>it was ultimately possible to go to the extreme of exposing the truths of emancipatory politics</w:t>
      </w:r>
      <w:r w:rsidRPr="00831E8A">
        <w:rPr>
          <w:rFonts w:ascii="Times New Roman" w:eastAsia="Cambria" w:hAnsi="Times New Roman" w:cs="Fd187104-Identity-H"/>
          <w:sz w:val="28"/>
          <w:szCs w:val="28"/>
        </w:rPr>
        <w:t xml:space="preserve"> in the guise of their opposite, that is to say, in </w:t>
      </w:r>
      <w:r w:rsidRPr="00831E8A">
        <w:rPr>
          <w:rFonts w:ascii="Times New Roman" w:eastAsia="Calibri" w:hAnsi="Times New Roman"/>
          <w:sz w:val="28"/>
          <w:szCs w:val="28"/>
          <w:u w:val="thick"/>
        </w:rPr>
        <w:t>the guise of a State.</w:t>
      </w:r>
      <w:r w:rsidRPr="00831E8A">
        <w:rPr>
          <w:rFonts w:ascii="Times New Roman" w:eastAsia="Cambria" w:hAnsi="Times New Roman" w:cs="Fd187104-Identity-H"/>
          <w:sz w:val="28"/>
          <w:szCs w:val="28"/>
        </w:rPr>
        <w:t xml:space="preserve"> Since it is a question of an (imaginary) ideological relationship between a truth procedure and historical facts, why hesitate to push this relationship to its limit? Why not say that it is a matter of a relationship between event and State? State and Revolution: that is the title of one of Lenin's most famous texts. And the State and the Event are indeed what are at stake in it. Nevertheless, Lenin, following Marx in this regard, is careful to say that </w:t>
      </w:r>
      <w:r w:rsidRPr="00831E8A">
        <w:rPr>
          <w:rFonts w:ascii="Times New Roman" w:eastAsia="Calibri" w:hAnsi="Times New Roman"/>
          <w:sz w:val="28"/>
          <w:szCs w:val="28"/>
          <w:u w:val="thick"/>
        </w:rPr>
        <w:t>the State in question after the Revolution will have to be the State of the withering away of the State, the State as organizer of the transition to the non-State</w:t>
      </w:r>
      <w:r w:rsidRPr="00831E8A">
        <w:rPr>
          <w:rFonts w:ascii="Times New Roman" w:eastAsia="Cambria" w:hAnsi="Times New Roman" w:cs="Fd187104-Identity-H"/>
          <w:sz w:val="28"/>
          <w:szCs w:val="28"/>
        </w:rPr>
        <w:t xml:space="preserve">. So let's say the following: </w:t>
      </w:r>
      <w:r w:rsidRPr="00831E8A">
        <w:rPr>
          <w:rFonts w:ascii="Times New Roman" w:eastAsia="Calibri" w:hAnsi="Times New Roman"/>
          <w:sz w:val="28"/>
          <w:szCs w:val="28"/>
          <w:u w:val="thick"/>
        </w:rPr>
        <w:t>The Idea of communism can project the real of a politics, subtracted as ever from the power of the State, into the figure of 'another State'</w:t>
      </w:r>
      <w:r w:rsidRPr="00831E8A">
        <w:rPr>
          <w:rFonts w:ascii="Times New Roman" w:eastAsia="Cambria" w:hAnsi="Times New Roman" w:cs="Fd187104-Identity-H"/>
          <w:sz w:val="28"/>
          <w:szCs w:val="28"/>
        </w:rPr>
        <w:t xml:space="preserve">, provided that the subtraction lies within this subjectivating operation, in the sense that </w:t>
      </w:r>
      <w:r w:rsidRPr="00831E8A">
        <w:rPr>
          <w:rFonts w:ascii="Times New Roman" w:eastAsia="Calibri" w:hAnsi="Times New Roman"/>
          <w:sz w:val="28"/>
          <w:szCs w:val="28"/>
          <w:u w:val="thick"/>
        </w:rPr>
        <w:t>the 'other State' is also subtracted from the power of the State, hence from its own power</w:t>
      </w:r>
      <w:r w:rsidRPr="00831E8A">
        <w:rPr>
          <w:rFonts w:ascii="Times New Roman" w:eastAsia="Cambria" w:hAnsi="Times New Roman" w:cs="Fd187104-Identity-H"/>
          <w:sz w:val="28"/>
          <w:szCs w:val="28"/>
        </w:rPr>
        <w:t xml:space="preserve">, in so far as </w:t>
      </w:r>
      <w:r w:rsidRPr="00831E8A">
        <w:rPr>
          <w:rFonts w:ascii="Times New Roman" w:eastAsia="Calibri" w:hAnsi="Times New Roman"/>
          <w:sz w:val="28"/>
          <w:szCs w:val="28"/>
          <w:u w:val="thick"/>
        </w:rPr>
        <w:t>it is a State whose essence is to wither away</w:t>
      </w:r>
      <w:r w:rsidRPr="00831E8A">
        <w:rPr>
          <w:rFonts w:ascii="Times New Roman" w:eastAsia="Cambria" w:hAnsi="Times New Roman" w:cs="Fd187104-Identity-H"/>
          <w:sz w:val="28"/>
          <w:szCs w:val="28"/>
        </w:rPr>
        <w:t xml:space="preserve">. It is in this context that </w:t>
      </w:r>
      <w:r w:rsidRPr="00831E8A">
        <w:rPr>
          <w:rFonts w:ascii="Times New Roman" w:eastAsia="Calibri" w:hAnsi="Times New Roman"/>
          <w:sz w:val="28"/>
          <w:szCs w:val="28"/>
          <w:u w:val="thick"/>
        </w:rPr>
        <w:t>it is necessary to think and endorse the vital importance of proper names in all revolutionary politics</w:t>
      </w:r>
      <w:r w:rsidRPr="00831E8A">
        <w:rPr>
          <w:rFonts w:ascii="Times New Roman" w:eastAsia="Cambria" w:hAnsi="Times New Roman" w:cs="Fd187104-Identity-H"/>
          <w:sz w:val="28"/>
          <w:szCs w:val="28"/>
        </w:rPr>
        <w:t xml:space="preserve">. </w:t>
      </w:r>
      <w:proofErr w:type="gramStart"/>
      <w:r w:rsidRPr="00831E8A">
        <w:rPr>
          <w:rFonts w:ascii="Times New Roman" w:eastAsia="Cambria" w:hAnsi="Times New Roman" w:cs="Fd187104-Identity-H"/>
          <w:sz w:val="28"/>
          <w:szCs w:val="28"/>
        </w:rPr>
        <w:t>Their i</w:t>
      </w:r>
      <w:proofErr w:type="gramEnd"/>
      <w:r w:rsidRPr="00831E8A">
        <w:rPr>
          <w:rFonts w:ascii="Times New Roman" w:eastAsia="Cambria" w:hAnsi="Times New Roman" w:cs="Fd187104-Identity-H"/>
          <w:sz w:val="28"/>
          <w:szCs w:val="28"/>
        </w:rPr>
        <w:t xml:space="preserve"> mportance is indeed both spectacular and paradoxical. On the one hand, in effect, </w:t>
      </w:r>
      <w:r w:rsidRPr="00831E8A">
        <w:rPr>
          <w:rFonts w:ascii="Times New Roman" w:eastAsia="Calibri" w:hAnsi="Times New Roman"/>
          <w:sz w:val="28"/>
          <w:szCs w:val="28"/>
          <w:highlight w:val="yellow"/>
          <w:u w:val="thick"/>
        </w:rPr>
        <w:t>emancipatory politics is essentially the politics of the anonymous masses; it is the victory of those with no names</w:t>
      </w:r>
      <w:proofErr w:type="gramStart"/>
      <w:r w:rsidRPr="00831E8A">
        <w:rPr>
          <w:rFonts w:ascii="Times New Roman" w:eastAsia="Cambria" w:hAnsi="Times New Roman" w:cs="Fd187104-Identity-H"/>
          <w:sz w:val="28"/>
          <w:szCs w:val="28"/>
          <w:highlight w:val="yellow"/>
        </w:rPr>
        <w:t>,10</w:t>
      </w:r>
      <w:proofErr w:type="gramEnd"/>
      <w:r w:rsidRPr="00831E8A">
        <w:rPr>
          <w:rFonts w:ascii="Times New Roman" w:eastAsia="Cambria" w:hAnsi="Times New Roman" w:cs="Fd187104-Identity-H"/>
          <w:sz w:val="28"/>
          <w:szCs w:val="28"/>
          <w:highlight w:val="yellow"/>
        </w:rPr>
        <w:t xml:space="preserve"> </w:t>
      </w:r>
      <w:r w:rsidRPr="00831E8A">
        <w:rPr>
          <w:rFonts w:ascii="Times New Roman" w:eastAsia="Calibri" w:hAnsi="Times New Roman"/>
          <w:sz w:val="28"/>
          <w:szCs w:val="28"/>
          <w:highlight w:val="yellow"/>
          <w:u w:val="thick"/>
        </w:rPr>
        <w:t>of those who are held in a state of colossal</w:t>
      </w:r>
      <w:r w:rsidRPr="00831E8A">
        <w:rPr>
          <w:rFonts w:ascii="Times New Roman" w:eastAsia="Cambria" w:hAnsi="Times New Roman" w:cs="Fd187104-Identity-H"/>
          <w:sz w:val="28"/>
          <w:szCs w:val="28"/>
          <w:highlight w:val="yellow"/>
        </w:rPr>
        <w:t xml:space="preserve"> </w:t>
      </w:r>
      <w:r w:rsidRPr="00831E8A">
        <w:rPr>
          <w:rFonts w:ascii="Times New Roman" w:eastAsia="Calibri" w:hAnsi="Times New Roman"/>
          <w:sz w:val="28"/>
          <w:szCs w:val="28"/>
          <w:highlight w:val="yellow"/>
          <w:u w:val="thick"/>
        </w:rPr>
        <w:t>insignificance by the State</w:t>
      </w:r>
      <w:r w:rsidRPr="00831E8A">
        <w:rPr>
          <w:rFonts w:ascii="Times New Roman" w:eastAsia="Cambria" w:hAnsi="Times New Roman" w:cs="Fd187104-Identity-H"/>
          <w:sz w:val="28"/>
          <w:szCs w:val="28"/>
        </w:rPr>
        <w:t xml:space="preserve">. On the other hand, </w:t>
      </w:r>
      <w:r w:rsidRPr="00831E8A">
        <w:rPr>
          <w:rFonts w:ascii="Times New Roman" w:eastAsia="Calibri" w:hAnsi="Times New Roman"/>
          <w:sz w:val="28"/>
          <w:szCs w:val="28"/>
          <w:u w:val="thick"/>
        </w:rPr>
        <w:t>it is distinguished all along the way by proper names, which define it historically, which represent it</w:t>
      </w:r>
      <w:r w:rsidRPr="00831E8A">
        <w:rPr>
          <w:rFonts w:ascii="Times New Roman" w:eastAsia="Cambria" w:hAnsi="Times New Roman" w:cs="Fd187104-Identity-H"/>
          <w:sz w:val="28"/>
          <w:szCs w:val="28"/>
        </w:rPr>
        <w:t xml:space="preserve">, much more forcefully tban is the case for other kinds of politics. Why is there this long series of proper names? Why this glorious Pantheon of revolutionary heroes? Why Spartacus, Thomas MUntzer, Robespierre, Toussaint Louverture, Blanqui, Marx, Lenin, Rosa Luxemburg, Mao, Che Guevara and so many others? The reason is that all these proper names symbolize historically - in the guise of an individual, of a pure singularity of body and thought the rare and precious network of ephemeral sequences of politics as truth. The elusive formalism of bodies-of-truth is legible here as empirical existence. </w:t>
      </w:r>
      <w:r w:rsidRPr="00831E8A">
        <w:rPr>
          <w:rFonts w:ascii="Times New Roman" w:eastAsia="Calibri" w:hAnsi="Times New Roman"/>
          <w:sz w:val="28"/>
          <w:szCs w:val="28"/>
          <w:u w:val="thick"/>
        </w:rPr>
        <w:t>In these proper names, the ordinary individual discovers glorious, distinctive individuals as the mediation for his or her own individuality</w:t>
      </w:r>
      <w:r w:rsidRPr="00831E8A">
        <w:rPr>
          <w:rFonts w:ascii="Times New Roman" w:eastAsia="Cambria" w:hAnsi="Times New Roman" w:cs="Fd187104-Identity-H"/>
          <w:sz w:val="28"/>
          <w:szCs w:val="28"/>
        </w:rPr>
        <w:t xml:space="preserve">, as the proof that he or she can force its finitude. </w:t>
      </w:r>
      <w:r w:rsidRPr="00831E8A">
        <w:rPr>
          <w:rFonts w:ascii="Times New Roman" w:eastAsia="Calibri" w:hAnsi="Times New Roman"/>
          <w:sz w:val="28"/>
          <w:szCs w:val="28"/>
          <w:u w:val="thick"/>
        </w:rPr>
        <w:t xml:space="preserve">The anonymous action of millions of militants, rebels, </w:t>
      </w:r>
      <w:proofErr w:type="gramStart"/>
      <w:r w:rsidRPr="00831E8A">
        <w:rPr>
          <w:rFonts w:ascii="Times New Roman" w:eastAsia="Calibri" w:hAnsi="Times New Roman"/>
          <w:sz w:val="28"/>
          <w:szCs w:val="28"/>
          <w:u w:val="thick"/>
        </w:rPr>
        <w:t>fighters</w:t>
      </w:r>
      <w:proofErr w:type="gramEnd"/>
      <w:r w:rsidRPr="00831E8A">
        <w:rPr>
          <w:rFonts w:ascii="Times New Roman" w:eastAsia="Calibri" w:hAnsi="Times New Roman"/>
          <w:sz w:val="28"/>
          <w:szCs w:val="28"/>
          <w:u w:val="thick"/>
        </w:rPr>
        <w:t>, unrepresentable as such, is combined and counted as one in the simple, powerful symbol of the proper name</w:t>
      </w:r>
      <w:r w:rsidRPr="00831E8A">
        <w:rPr>
          <w:rFonts w:ascii="Times New Roman" w:eastAsia="Cambria" w:hAnsi="Times New Roman" w:cs="Fd187104-Identity-H"/>
          <w:sz w:val="28"/>
          <w:szCs w:val="28"/>
        </w:rPr>
        <w:t xml:space="preserve">. Thus, proper names are involved in the operation of the Idea, and the ones I just mentioned are elements of the Idea of communism at its various different stages. So let us not hesitate to say that Khrushchev's condemnation of 'the cult of personality', apropos Stalin, was misguided, and that, under the pretence of democracy, it heralded the decline of the Idea of communism that we witnessed in the ensuing decades. The political critique of Stalin and his terrorist vision of the State needed to be undertaken in a rigorous way, from the perspective of revolutionary politics itself, and Mao had begun to do as much in a number of his writings.11 Whereas Khrushchev, who was in fact defending the group that had led the Stalinist State, made no inroads whatsoever as regards this issue and, when it came to speaking of the Terror carried out under Stalin, merely offered an abstract critique of the role of proper names in political subjectivation. He himself thereby paved the way for the 'new philosophers' of reactionary humanism a decade later. Whence a very precious lesson: </w:t>
      </w:r>
      <w:r w:rsidRPr="00831E8A">
        <w:rPr>
          <w:rFonts w:ascii="Times New Roman" w:eastAsia="Calibri" w:hAnsi="Times New Roman"/>
          <w:sz w:val="28"/>
          <w:szCs w:val="28"/>
          <w:u w:val="thick"/>
        </w:rPr>
        <w:t>even though retroactive political actions may require that a given name be stripped of its symbolic function, this function as such cannot be eliminated for all that.</w:t>
      </w:r>
      <w:r w:rsidRPr="00831E8A">
        <w:rPr>
          <w:rFonts w:ascii="Times New Roman" w:eastAsia="Cambria" w:hAnsi="Times New Roman" w:cs="Fd187104-Identity-H"/>
          <w:sz w:val="28"/>
          <w:szCs w:val="28"/>
        </w:rPr>
        <w:t xml:space="preserve"> For the Idea - and </w:t>
      </w:r>
      <w:r w:rsidRPr="00831E8A">
        <w:rPr>
          <w:rFonts w:ascii="Times New Roman" w:eastAsia="Calibri" w:hAnsi="Times New Roman"/>
          <w:sz w:val="28"/>
          <w:szCs w:val="28"/>
          <w:u w:val="thick"/>
        </w:rPr>
        <w:t>the communist Idea</w:t>
      </w:r>
      <w:r w:rsidRPr="00831E8A">
        <w:rPr>
          <w:rFonts w:ascii="Times New Roman" w:eastAsia="Cambria" w:hAnsi="Times New Roman" w:cs="Fd187104-Identity-H"/>
          <w:sz w:val="28"/>
          <w:szCs w:val="28"/>
        </w:rPr>
        <w:t xml:space="preserve"> in particular, </w:t>
      </w:r>
      <w:r w:rsidRPr="00831E8A">
        <w:rPr>
          <w:rFonts w:ascii="Times New Roman" w:eastAsia="Calibri" w:hAnsi="Times New Roman"/>
          <w:sz w:val="28"/>
          <w:szCs w:val="28"/>
          <w:u w:val="thick"/>
        </w:rPr>
        <w:t>because it refers directly to the infinity of the people - needs the finitude of proper names.</w:t>
      </w:r>
      <w:r w:rsidRPr="00831E8A">
        <w:rPr>
          <w:rFonts w:ascii="Times New Roman" w:eastAsia="Cambria" w:hAnsi="Times New Roman" w:cs="Fd187104-Identity-H"/>
          <w:sz w:val="28"/>
          <w:szCs w:val="28"/>
        </w:rPr>
        <w:t xml:space="preserve"> Let's recapitulate as simply as possible. A truth is the political real. History, even as a reservoir of proper names, is a symbolic place. </w:t>
      </w:r>
      <w:r w:rsidRPr="00831E8A">
        <w:rPr>
          <w:rFonts w:ascii="Times New Roman" w:eastAsia="Calibri" w:hAnsi="Times New Roman"/>
          <w:sz w:val="28"/>
          <w:szCs w:val="28"/>
          <w:u w:val="thick"/>
        </w:rPr>
        <w:t>The ideological operation of the Idea of communism is the imaginary projection of the political real into the symbolic fiction of History, including in its guise as a representation of the action of innumerable masses via the One of a proper name</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The role of this Idea is to support the individual's incorporation into the discipline of a truth procedure, to authorize the individual, in his or her own eyes, to go beyond the Statist constraints of mere survival by becoming a part of the body-of-truth,</w:t>
      </w:r>
      <w:r w:rsidRPr="00831E8A">
        <w:rPr>
          <w:rFonts w:ascii="Times New Roman" w:eastAsia="Cambria" w:hAnsi="Times New Roman" w:cs="Fd187104-Identity-H"/>
          <w:sz w:val="28"/>
          <w:szCs w:val="28"/>
        </w:rPr>
        <w:t xml:space="preserve"> or the subjectivizable body. We will now ask: why is it necessary to resort to this ambiguous operation? Why do the event and its consequences also have to be exposed in the guise of a fact - often a violent one that IS accompanied by different versions of the 'cult of personality'? What is the reason for this historical appropriation of emancipatory politics? The simplest reason is that </w:t>
      </w:r>
      <w:r w:rsidRPr="00831E8A">
        <w:rPr>
          <w:rFonts w:ascii="Times New Roman" w:eastAsia="Calibri" w:hAnsi="Times New Roman"/>
          <w:sz w:val="28"/>
          <w:szCs w:val="28"/>
          <w:u w:val="thick"/>
        </w:rPr>
        <w:t>ordinary history, the history of individual lives, is confined within the State.</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The history of a life, with neither decision nor choice, is in itself a part of the history of the State, whose conventional mediations are the family, work, the homeland, property, religion, customs and so forth</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The heroic,</w:t>
      </w:r>
      <w:r w:rsidRPr="00831E8A">
        <w:rPr>
          <w:rFonts w:ascii="Times New Roman" w:eastAsia="Cambria" w:hAnsi="Times New Roman" w:cs="Fd187104-Identity-H"/>
          <w:sz w:val="28"/>
          <w:szCs w:val="28"/>
        </w:rPr>
        <w:t xml:space="preserve"> but individual, </w:t>
      </w:r>
      <w:r w:rsidRPr="00831E8A">
        <w:rPr>
          <w:rFonts w:ascii="Times New Roman" w:eastAsia="Calibri" w:hAnsi="Times New Roman"/>
          <w:sz w:val="28"/>
          <w:szCs w:val="28"/>
          <w:u w:val="thick"/>
        </w:rPr>
        <w:t>projection of an exception to all the above</w:t>
      </w:r>
      <w:r w:rsidRPr="00831E8A">
        <w:rPr>
          <w:rFonts w:ascii="Times New Roman" w:eastAsia="Cambria" w:hAnsi="Times New Roman" w:cs="Fd187104-Identity-H"/>
          <w:sz w:val="28"/>
          <w:szCs w:val="28"/>
        </w:rPr>
        <w:t xml:space="preserve"> - as is a truth procedure - also </w:t>
      </w:r>
      <w:r w:rsidRPr="00831E8A">
        <w:rPr>
          <w:rFonts w:ascii="Times New Roman" w:eastAsia="Calibri" w:hAnsi="Times New Roman"/>
          <w:sz w:val="28"/>
          <w:szCs w:val="28"/>
          <w:u w:val="thick"/>
        </w:rPr>
        <w:t>aims at being shared with everyone else</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it aims to show itself to be not only an exception but also a possibility that everyone can share from now on</w:t>
      </w:r>
      <w:r w:rsidRPr="00831E8A">
        <w:rPr>
          <w:rFonts w:ascii="Times New Roman" w:eastAsia="Cambria" w:hAnsi="Times New Roman" w:cs="Fd187104-Identity-H"/>
          <w:sz w:val="28"/>
          <w:szCs w:val="28"/>
        </w:rPr>
        <w:t xml:space="preserve">. And that is one of </w:t>
      </w:r>
      <w:r w:rsidRPr="00831E8A">
        <w:rPr>
          <w:rFonts w:ascii="Times New Roman" w:eastAsia="Calibri" w:hAnsi="Times New Roman"/>
          <w:sz w:val="28"/>
          <w:szCs w:val="28"/>
          <w:u w:val="thick"/>
        </w:rPr>
        <w:t>the Idea's functions: to project the exception into the ordinary life of individuals, to fill what merely exists with a certain measure of the extraordinary. To convince my own immediate circle</w:t>
      </w:r>
      <w:r w:rsidRPr="00831E8A">
        <w:rPr>
          <w:rFonts w:ascii="Times New Roman" w:eastAsia="Cambria" w:hAnsi="Times New Roman" w:cs="Fd187104-Identity-H"/>
          <w:sz w:val="28"/>
          <w:szCs w:val="28"/>
        </w:rPr>
        <w:t xml:space="preserve"> - </w:t>
      </w:r>
      <w:r w:rsidRPr="00831E8A">
        <w:rPr>
          <w:rFonts w:ascii="Times New Roman" w:eastAsia="Calibri" w:hAnsi="Times New Roman"/>
          <w:sz w:val="28"/>
          <w:szCs w:val="28"/>
          <w:u w:val="thick"/>
        </w:rPr>
        <w:t>husband or wife, neighbours and friends, colleagues - that the fantastic exception of truths in the making also exists, that we are not doomed to lives programmed by the constraints of the State</w:t>
      </w:r>
      <w:r w:rsidRPr="00831E8A">
        <w:rPr>
          <w:rFonts w:ascii="Times New Roman" w:eastAsia="Cambria" w:hAnsi="Times New Roman" w:cs="Fd187104-Identity-H"/>
          <w:sz w:val="28"/>
          <w:szCs w:val="28"/>
        </w:rPr>
        <w:t xml:space="preserve">. Naturally, in the final analysis, </w:t>
      </w:r>
      <w:r w:rsidRPr="00831E8A">
        <w:rPr>
          <w:rFonts w:ascii="Times New Roman" w:eastAsia="Calibri" w:hAnsi="Times New Roman"/>
          <w:sz w:val="28"/>
          <w:szCs w:val="28"/>
          <w:u w:val="thick"/>
        </w:rPr>
        <w:t>only the raw, or militant, experience of the truth procedure will compel one person or another's entry into the bodyof- truth.</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But to take him or her to the place where this experience is to be found - to make him or her a spectator of, and therefore partly a participant in, what is important for a truth the mediation of the Idea, the sharing of the Idea, are almost always required</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The Idea of communism</w:t>
      </w:r>
      <w:r w:rsidRPr="00831E8A">
        <w:rPr>
          <w:rFonts w:ascii="Times New Roman" w:eastAsia="Cambria" w:hAnsi="Times New Roman" w:cs="Fd187104-Identity-H"/>
          <w:sz w:val="28"/>
          <w:szCs w:val="28"/>
        </w:rPr>
        <w:t xml:space="preserve"> (regardless of what name it might otherwise be given, which hardly matters: no Idea is definable by its name) </w:t>
      </w:r>
      <w:r w:rsidRPr="00831E8A">
        <w:rPr>
          <w:rFonts w:ascii="Times New Roman" w:eastAsia="Calibri" w:hAnsi="Times New Roman"/>
          <w:sz w:val="28"/>
          <w:szCs w:val="28"/>
          <w:u w:val="thick"/>
        </w:rPr>
        <w:t>is what enables a truth procedure to be spoken in the impure language of the State and thereby for the lines of force by virtue of which the State prescribes what is possible and what i s impossible to be shifted for a time</w:t>
      </w:r>
      <w:r w:rsidRPr="00831E8A">
        <w:rPr>
          <w:rFonts w:ascii="Times New Roman" w:eastAsia="Cambria" w:hAnsi="Times New Roman" w:cs="Fd187104-Identity-H"/>
          <w:sz w:val="28"/>
          <w:szCs w:val="28"/>
        </w:rPr>
        <w:t xml:space="preserve">. In this view of things, </w:t>
      </w:r>
      <w:r w:rsidRPr="00831E8A">
        <w:rPr>
          <w:rFonts w:ascii="Times New Roman" w:eastAsia="Calibri" w:hAnsi="Times New Roman"/>
          <w:sz w:val="28"/>
          <w:szCs w:val="28"/>
          <w:u w:val="thick"/>
        </w:rPr>
        <w:t>the most ordinary action is to take someone to a real political meeting</w:t>
      </w:r>
      <w:r w:rsidRPr="00831E8A">
        <w:rPr>
          <w:rFonts w:ascii="Times New Roman" w:eastAsia="Cambria" w:hAnsi="Times New Roman" w:cs="Fd187104-Identity-H"/>
          <w:sz w:val="28"/>
          <w:szCs w:val="28"/>
        </w:rPr>
        <w:t xml:space="preserve">, far from their home, far from their predetermined existential parameters, in a hostel of workers from Mali, for example, or at the gates of a factory. </w:t>
      </w:r>
      <w:r w:rsidRPr="00831E8A">
        <w:rPr>
          <w:rFonts w:ascii="Times New Roman" w:eastAsia="Calibri" w:hAnsi="Times New Roman"/>
          <w:sz w:val="28"/>
          <w:szCs w:val="28"/>
          <w:u w:val="thick"/>
        </w:rPr>
        <w:t>Once they have come to the place where politics is occurring, they will make a decision about whether to incorporate or withdraw</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But in order for them to come to that place, the Idea</w:t>
      </w:r>
      <w:r w:rsidRPr="00831E8A">
        <w:rPr>
          <w:rFonts w:ascii="Times New Roman" w:eastAsia="Cambria" w:hAnsi="Times New Roman" w:cs="Fd187104-Identity-H"/>
          <w:sz w:val="28"/>
          <w:szCs w:val="28"/>
        </w:rPr>
        <w:t xml:space="preserve"> and for two centuries, or perhaps since Plato, it has been the Idea </w:t>
      </w:r>
      <w:r w:rsidRPr="00831E8A">
        <w:rPr>
          <w:rFonts w:ascii="Times New Roman" w:eastAsia="Calibri" w:hAnsi="Times New Roman"/>
          <w:sz w:val="28"/>
          <w:szCs w:val="28"/>
          <w:u w:val="thick"/>
        </w:rPr>
        <w:t>of communism - must have already shifted them in the order of representations, of History and of the State</w:t>
      </w:r>
      <w:r w:rsidRPr="00831E8A">
        <w:rPr>
          <w:rFonts w:ascii="Times New Roman" w:eastAsia="Cambria" w:hAnsi="Times New Roman" w:cs="Fd187104-Identity-H"/>
          <w:sz w:val="28"/>
          <w:szCs w:val="28"/>
        </w:rPr>
        <w:t xml:space="preserve">. The symbol must imaginarily come to the aid of the creative flight from the real. Allegorical facts must ideologize and historicize the fragility of truth. </w:t>
      </w:r>
      <w:r w:rsidRPr="00831E8A">
        <w:rPr>
          <w:rFonts w:ascii="Times New Roman" w:eastAsia="Calibri" w:hAnsi="Times New Roman"/>
          <w:sz w:val="28"/>
          <w:szCs w:val="28"/>
          <w:highlight w:val="yellow"/>
          <w:u w:val="thick"/>
        </w:rPr>
        <w:t xml:space="preserve">A </w:t>
      </w:r>
      <w:r w:rsidRPr="00831E8A">
        <w:rPr>
          <w:rFonts w:ascii="Times New Roman" w:eastAsia="Calibri" w:hAnsi="Times New Roman"/>
          <w:sz w:val="28"/>
          <w:szCs w:val="28"/>
          <w:u w:val="thick"/>
        </w:rPr>
        <w:t xml:space="preserve">banal yet </w:t>
      </w:r>
      <w:r w:rsidRPr="00831E8A">
        <w:rPr>
          <w:rFonts w:ascii="Times New Roman" w:eastAsia="Calibri" w:hAnsi="Times New Roman"/>
          <w:sz w:val="28"/>
          <w:szCs w:val="28"/>
          <w:highlight w:val="yellow"/>
          <w:u w:val="thick"/>
        </w:rPr>
        <w:t xml:space="preserve">crucial discussion with four workers and a student in an ill-lit room must </w:t>
      </w:r>
      <w:r w:rsidRPr="00831E8A">
        <w:rPr>
          <w:rFonts w:ascii="Times New Roman" w:eastAsia="Calibri" w:hAnsi="Times New Roman"/>
          <w:sz w:val="28"/>
          <w:szCs w:val="28"/>
          <w:u w:val="thick"/>
        </w:rPr>
        <w:t xml:space="preserve">momentarily </w:t>
      </w:r>
      <w:r w:rsidRPr="00831E8A">
        <w:rPr>
          <w:rFonts w:ascii="Times New Roman" w:eastAsia="Calibri" w:hAnsi="Times New Roman"/>
          <w:sz w:val="28"/>
          <w:szCs w:val="28"/>
          <w:highlight w:val="yellow"/>
          <w:u w:val="thick"/>
        </w:rPr>
        <w:t>be enlarged to the dimensions of Communism and thus be both what it is and what it will have been as a moment in the local construction of the True.</w:t>
      </w:r>
      <w:r w:rsidRPr="00831E8A">
        <w:rPr>
          <w:rFonts w:ascii="Times New Roman" w:eastAsia="Calibri" w:hAnsi="Times New Roman"/>
          <w:sz w:val="28"/>
          <w:szCs w:val="28"/>
          <w:u w:val="thick"/>
        </w:rPr>
        <w:t xml:space="preserve"> Through the enlargement of the symbol, it must become visible that 'just ideas' come from this practically invisible practice. </w:t>
      </w:r>
      <w:r w:rsidRPr="00831E8A">
        <w:rPr>
          <w:rFonts w:ascii="Times New Roman" w:eastAsia="Calibri" w:hAnsi="Times New Roman"/>
          <w:sz w:val="28"/>
          <w:szCs w:val="28"/>
          <w:highlight w:val="yellow"/>
          <w:u w:val="thick"/>
        </w:rPr>
        <w:t>The fiveperson meeting in an out-of-the-way suburb must be eternal in the very expression of its precariousness</w:t>
      </w:r>
      <w:r w:rsidRPr="00831E8A">
        <w:rPr>
          <w:rFonts w:ascii="Times New Roman" w:eastAsia="Cambria" w:hAnsi="Times New Roman" w:cs="Fd187104-Identity-H"/>
          <w:sz w:val="28"/>
          <w:szCs w:val="28"/>
        </w:rPr>
        <w:t xml:space="preserve">. That is why the real must be exposed in a fictional structure. The second reason is that </w:t>
      </w:r>
      <w:r w:rsidRPr="00831E8A">
        <w:rPr>
          <w:rFonts w:ascii="Times New Roman" w:eastAsia="Calibri" w:hAnsi="Times New Roman"/>
          <w:sz w:val="28"/>
          <w:szCs w:val="28"/>
          <w:highlight w:val="yellow"/>
          <w:u w:val="thick"/>
        </w:rPr>
        <w:t>every event is a surprise</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If this were not the case, it would mean that it "could have been predictable as a fact, and so would be inscribed in the History of the State, which is a contradiction in terms.</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The problem can thus be formulated in the following way: how can we prepare ourselves for such surprises</w:t>
      </w:r>
      <w:r w:rsidRPr="00831E8A">
        <w:rPr>
          <w:rFonts w:ascii="Times New Roman" w:eastAsia="Cambria" w:hAnsi="Times New Roman" w:cs="Fd187104-Identity-H"/>
          <w:sz w:val="28"/>
          <w:szCs w:val="28"/>
        </w:rPr>
        <w:t xml:space="preserve">? And this time the problem really exists, even if we are already currently militants of a previous event's consequences, even if we are included in a bodyof- trutb. Granted, </w:t>
      </w:r>
      <w:r w:rsidRPr="00831E8A">
        <w:rPr>
          <w:rFonts w:ascii="Times New Roman" w:eastAsia="Calibri" w:hAnsi="Times New Roman"/>
          <w:sz w:val="28"/>
          <w:szCs w:val="28"/>
          <w:highlight w:val="yellow"/>
          <w:u w:val="thick"/>
        </w:rPr>
        <w:t>we are proposing the deployment of new possibilities</w:t>
      </w:r>
      <w:r w:rsidRPr="00831E8A">
        <w:rPr>
          <w:rFonts w:ascii="Times New Roman" w:eastAsia="Calibri" w:hAnsi="Times New Roman"/>
          <w:sz w:val="28"/>
          <w:szCs w:val="28"/>
          <w:u w:val="thick"/>
        </w:rPr>
        <w:t>.</w:t>
      </w:r>
      <w:r w:rsidRPr="00831E8A">
        <w:rPr>
          <w:rFonts w:ascii="Times New Roman" w:eastAsia="Cambria" w:hAnsi="Times New Roman" w:cs="Fd187104-Identity-H"/>
          <w:sz w:val="28"/>
          <w:szCs w:val="28"/>
        </w:rPr>
        <w:t xml:space="preserve"> However, </w:t>
      </w:r>
      <w:r w:rsidRPr="00831E8A">
        <w:rPr>
          <w:rFonts w:ascii="Times New Roman" w:eastAsia="Calibri" w:hAnsi="Times New Roman"/>
          <w:sz w:val="28"/>
          <w:szCs w:val="28"/>
          <w:u w:val="thick"/>
        </w:rPr>
        <w:t>the event to come will tum what is still impossible, even for us, into a possibility</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In order to anticipate</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at least ideologically, or intellectually, the creation of new possibilities, we must have an Idea</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 xml:space="preserve">An Idea that of course involves the newness of the possibilities that the truth procedure of which we are the militants has brought to light, which </w:t>
      </w:r>
      <w:r w:rsidRPr="00831E8A">
        <w:rPr>
          <w:rFonts w:ascii="Times New Roman" w:eastAsia="Calibri" w:hAnsi="Times New Roman"/>
          <w:sz w:val="28"/>
          <w:szCs w:val="28"/>
          <w:highlight w:val="yellow"/>
          <w:u w:val="thick"/>
        </w:rPr>
        <w:t>are real-possibilities</w:t>
      </w:r>
      <w:r w:rsidRPr="00831E8A">
        <w:rPr>
          <w:rFonts w:ascii="Times New Roman" w:eastAsia="Calibri" w:hAnsi="Times New Roman"/>
          <w:sz w:val="28"/>
          <w:szCs w:val="28"/>
          <w:u w:val="thick"/>
        </w:rPr>
        <w:t>, but an Idea that also involves the formal possibility of other possibilities, ones as yet unsuspected by us.</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An Idea is always the assertion that a new truth is historically possible</w:t>
      </w:r>
      <w:r w:rsidRPr="00831E8A">
        <w:rPr>
          <w:rFonts w:ascii="Times New Roman" w:eastAsia="Cambria" w:hAnsi="Times New Roman" w:cs="Fd187104-Identity-H"/>
          <w:sz w:val="28"/>
          <w:szCs w:val="28"/>
        </w:rPr>
        <w:t xml:space="preserve">. And </w:t>
      </w:r>
      <w:r w:rsidRPr="00831E8A">
        <w:rPr>
          <w:rFonts w:ascii="Times New Roman" w:eastAsia="Calibri" w:hAnsi="Times New Roman"/>
          <w:sz w:val="28"/>
          <w:szCs w:val="28"/>
          <w:u w:val="thick"/>
        </w:rPr>
        <w:t>since the forcing of the impossible into the possible occurs via subtraction from the power of the State, an Idea can be said to assert that this subtractive process is infinite: it is always formally possible that the dividing line drawn by the State between the possible and the impossible may once again be shifted</w:t>
      </w:r>
      <w:r w:rsidRPr="00831E8A">
        <w:rPr>
          <w:rFonts w:ascii="Times New Roman" w:eastAsia="Cambria" w:hAnsi="Times New Roman" w:cs="Fd187104-Identity-H"/>
          <w:sz w:val="28"/>
          <w:szCs w:val="28"/>
        </w:rPr>
        <w:t xml:space="preserve">, however radical its previous shifts - including the one in which we as militants are currently taking part - may have been. </w:t>
      </w:r>
      <w:r w:rsidRPr="00831E8A">
        <w:rPr>
          <w:rFonts w:ascii="Times New Roman" w:eastAsia="Calibri" w:hAnsi="Times New Roman"/>
          <w:sz w:val="28"/>
          <w:szCs w:val="28"/>
          <w:u w:val="thick"/>
        </w:rPr>
        <w:t>That is why one of the contents of the communist Idea today</w:t>
      </w:r>
      <w:r w:rsidRPr="00831E8A">
        <w:rPr>
          <w:rFonts w:ascii="Times New Roman" w:eastAsia="Cambria" w:hAnsi="Times New Roman" w:cs="Fd187104-Identity-H"/>
          <w:sz w:val="28"/>
          <w:szCs w:val="28"/>
        </w:rPr>
        <w:t xml:space="preserve"> as opposed to the theme of communism as a goal to be attained through the work of a new State - </w:t>
      </w:r>
      <w:r w:rsidRPr="00831E8A">
        <w:rPr>
          <w:rFonts w:ascii="Times New Roman" w:eastAsia="Calibri" w:hAnsi="Times New Roman"/>
          <w:sz w:val="28"/>
          <w:szCs w:val="28"/>
          <w:u w:val="thick"/>
        </w:rPr>
        <w:t xml:space="preserve">is that the withering away of the State, while undoubtedly a principle that must be apparent in any political action </w:t>
      </w:r>
      <w:r w:rsidRPr="00831E8A">
        <w:rPr>
          <w:rFonts w:ascii="Times New Roman" w:eastAsia="Cambria" w:hAnsi="Times New Roman" w:cs="Fd187104-Identity-H"/>
          <w:sz w:val="28"/>
          <w:szCs w:val="28"/>
        </w:rPr>
        <w:t>(</w:t>
      </w:r>
      <w:r w:rsidRPr="00831E8A">
        <w:rPr>
          <w:rFonts w:ascii="Times New Roman" w:eastAsia="Calibri" w:hAnsi="Times New Roman"/>
          <w:sz w:val="28"/>
          <w:szCs w:val="28"/>
          <w:u w:val="thick"/>
        </w:rPr>
        <w:t>which is expressed by the formula 'politics at a distance from the State' as an obligatory refusal of any direct inclusion in the State, of any request for funding from the State, of any participation in elections, etc</w:t>
      </w:r>
      <w:r w:rsidRPr="00831E8A">
        <w:rPr>
          <w:rFonts w:ascii="Times New Roman" w:eastAsia="Calibri" w:hAnsi="Times New Roman"/>
          <w:sz w:val="28"/>
          <w:szCs w:val="28"/>
          <w:highlight w:val="yellow"/>
          <w:u w:val="thick"/>
        </w:rPr>
        <w:t>.), is also an infinite task, since the creation of new political truths will always shift the dividing line between Statist</w:t>
      </w:r>
      <w:r w:rsidRPr="00831E8A">
        <w:rPr>
          <w:rFonts w:ascii="Times New Roman" w:eastAsia="Cambria" w:hAnsi="Times New Roman" w:cs="Fd187104-Identity-H"/>
          <w:sz w:val="28"/>
          <w:szCs w:val="28"/>
        </w:rPr>
        <w:t>, hence historical</w:t>
      </w:r>
      <w:r w:rsidRPr="00831E8A">
        <w:rPr>
          <w:rFonts w:ascii="Times New Roman" w:eastAsia="Calibri" w:hAnsi="Times New Roman"/>
          <w:sz w:val="28"/>
          <w:szCs w:val="28"/>
          <w:u w:val="thick"/>
        </w:rPr>
        <w:t xml:space="preserve">, facts and the eternal consequences of an event. </w:t>
      </w:r>
      <w:r w:rsidRPr="00831E8A">
        <w:rPr>
          <w:rFonts w:ascii="Times New Roman" w:eastAsia="Cambria" w:hAnsi="Times New Roman" w:cs="Fd187104-Identity-H"/>
          <w:sz w:val="28"/>
          <w:szCs w:val="28"/>
        </w:rPr>
        <w:t xml:space="preserve">With this in mind, I will now conclude by turningto the contemporary inflections of the Idea of communism.12 In keeping with the current reassessment of the Idea of communism, as I mentioned, the word's function can no longer be that of an adjective, as in 'Communist Party', or 'communist regimes'. The Party-form, like that of the Socialist State, is no longer suitable for providing real support for the Idea. This problem moreover first found negative expression in two crucial events of the '60s and '70s of the last century: the Cultural Revolution in China and the amorphous entity called 'May '68' in France. Later, new political forms, all of which are of the order of politics without a party, were - and are still being tried OUt.13 Overall, however, </w:t>
      </w:r>
      <w:r w:rsidRPr="00831E8A">
        <w:rPr>
          <w:rFonts w:ascii="Times New Roman" w:eastAsia="Calibri" w:hAnsi="Times New Roman"/>
          <w:sz w:val="28"/>
          <w:szCs w:val="28"/>
          <w:u w:val="thick"/>
        </w:rPr>
        <w:t>the modern, so-called 'democratic' form of the bourgeois State, of which globalized capitalism is the cornerstone, can boast of having no rivals in the ideological field</w:t>
      </w:r>
      <w:r w:rsidRPr="00831E8A">
        <w:rPr>
          <w:rFonts w:ascii="Times New Roman" w:eastAsia="Cambria" w:hAnsi="Times New Roman" w:cs="Fd187104-Identity-H"/>
          <w:sz w:val="28"/>
          <w:szCs w:val="28"/>
        </w:rPr>
        <w:t xml:space="preserve">. For three decades now, </w:t>
      </w:r>
      <w:r w:rsidRPr="00831E8A">
        <w:rPr>
          <w:rFonts w:ascii="Times New Roman" w:eastAsia="Calibri" w:hAnsi="Times New Roman"/>
          <w:sz w:val="28"/>
          <w:szCs w:val="28"/>
          <w:u w:val="thick"/>
        </w:rPr>
        <w:t>the word 'communism' has been either totally forgotten or practically equated with criminal enterprises</w:t>
      </w:r>
      <w:r w:rsidRPr="00831E8A">
        <w:rPr>
          <w:rFonts w:ascii="Times New Roman" w:eastAsia="Cambria" w:hAnsi="Times New Roman" w:cs="Fd187104-Identity-H"/>
          <w:sz w:val="28"/>
          <w:szCs w:val="28"/>
        </w:rPr>
        <w:t xml:space="preserve">. That is why </w:t>
      </w:r>
      <w:r w:rsidRPr="00831E8A">
        <w:rPr>
          <w:rFonts w:ascii="Times New Roman" w:eastAsia="Calibri" w:hAnsi="Times New Roman"/>
          <w:sz w:val="28"/>
          <w:szCs w:val="28"/>
          <w:u w:val="thick"/>
        </w:rPr>
        <w:t>the subjective situation of politics has everywhere become so incoherent</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u w:val="thick"/>
        </w:rPr>
        <w:t>Lacking the Idea, the popular masses's confusion is inescapable</w:t>
      </w:r>
      <w:r w:rsidRPr="00831E8A">
        <w:rPr>
          <w:rFonts w:ascii="Times New Roman" w:eastAsia="Cambria" w:hAnsi="Times New Roman" w:cs="Fd187104-Identity-H"/>
          <w:sz w:val="28"/>
          <w:szCs w:val="28"/>
        </w:rPr>
        <w:t xml:space="preserve">. Nevertheless, there are many signs suggesting that this reactionary period is coming to an end. The historical paradox is that, in a certain way, we are closer to problems investigated in the first half of the nineteenth century than we are to those we have inherited from the twentieth. Just as in around 1840, </w:t>
      </w:r>
      <w:r w:rsidRPr="00831E8A">
        <w:rPr>
          <w:rFonts w:ascii="Times New Roman" w:eastAsia="Calibri" w:hAnsi="Times New Roman"/>
          <w:sz w:val="28"/>
          <w:szCs w:val="28"/>
          <w:u w:val="thick"/>
        </w:rPr>
        <w:t>today we are faced with an utterly cynical capitalism, which is certain that it is the only possible option for a rational organization of society</w:t>
      </w:r>
      <w:r w:rsidRPr="00831E8A">
        <w:rPr>
          <w:rFonts w:ascii="Times New Roman" w:eastAsia="Cambria" w:hAnsi="Times New Roman" w:cs="Fd187104-Identity-H"/>
          <w:sz w:val="28"/>
          <w:szCs w:val="28"/>
        </w:rPr>
        <w:t xml:space="preserve">. Everywhere it is implied that the poor are to blame for their own plight, that Mricans are backward, and that the future belongs either to the 'civilized' bourgeoisies of the Western world or to those who, like the Japanese, choose to follow the same path. Today, just as back then, very extensive areas of extreme poverty can be found even in the rich countries. There are outrageous, widening inequalities between countries, as well as between social classes. The subjective, political gulf between Third World farmers, the unemployed and poor wage earners in our so-called 'developed' countries, on the one hand, and the 'Western' middle classes on the other, is absolutely unbridgeable and tainted with a sort of indifference bordering on hatred. More than ever, </w:t>
      </w:r>
      <w:r w:rsidRPr="00831E8A">
        <w:rPr>
          <w:rFonts w:ascii="Times New Roman" w:eastAsia="Calibri" w:hAnsi="Times New Roman"/>
          <w:sz w:val="28"/>
          <w:szCs w:val="28"/>
          <w:u w:val="thick"/>
        </w:rPr>
        <w:t>political power, as the current economic crisis with its one single slogan of 'rescue the banks' clearly proves, is merely an agent of capitalism</w:t>
      </w:r>
      <w:r w:rsidRPr="00831E8A">
        <w:rPr>
          <w:rFonts w:ascii="Times New Roman" w:eastAsia="Cambria" w:hAnsi="Times New Roman" w:cs="Fd187104-Identity-H"/>
          <w:sz w:val="28"/>
          <w:szCs w:val="28"/>
        </w:rPr>
        <w:t xml:space="preserve">. </w:t>
      </w:r>
      <w:r w:rsidRPr="00831E8A">
        <w:rPr>
          <w:rFonts w:ascii="Times New Roman" w:eastAsia="Calibri" w:hAnsi="Times New Roman"/>
          <w:sz w:val="28"/>
          <w:szCs w:val="28"/>
          <w:highlight w:val="yellow"/>
          <w:u w:val="thick"/>
        </w:rPr>
        <w:t xml:space="preserve">Revolutionaries are divided and only weakly organized, broad sectors of working-class youth have fallen prey to nihilistic despair, </w:t>
      </w:r>
      <w:proofErr w:type="gramStart"/>
      <w:r w:rsidRPr="00831E8A">
        <w:rPr>
          <w:rFonts w:ascii="Times New Roman" w:eastAsia="Calibri" w:hAnsi="Times New Roman"/>
          <w:sz w:val="28"/>
          <w:szCs w:val="28"/>
          <w:highlight w:val="yellow"/>
          <w:u w:val="thick"/>
        </w:rPr>
        <w:t>the</w:t>
      </w:r>
      <w:proofErr w:type="gramEnd"/>
      <w:r w:rsidRPr="00831E8A">
        <w:rPr>
          <w:rFonts w:ascii="Times New Roman" w:eastAsia="Calibri" w:hAnsi="Times New Roman"/>
          <w:sz w:val="28"/>
          <w:szCs w:val="28"/>
          <w:highlight w:val="yellow"/>
          <w:u w:val="thick"/>
        </w:rPr>
        <w:t xml:space="preserve"> vast majority of intellectuals are servile</w:t>
      </w:r>
      <w:r w:rsidRPr="00831E8A">
        <w:rPr>
          <w:rFonts w:ascii="Times New Roman" w:eastAsia="Cambria" w:hAnsi="Times New Roman" w:cs="Fd187104-Identity-H"/>
          <w:sz w:val="28"/>
          <w:szCs w:val="28"/>
          <w:highlight w:val="yellow"/>
        </w:rPr>
        <w:t>.</w:t>
      </w:r>
      <w:r w:rsidRPr="00831E8A">
        <w:rPr>
          <w:rFonts w:ascii="Times New Roman" w:eastAsia="Cambria" w:hAnsi="Times New Roman" w:cs="Fd187104-Identity-H"/>
          <w:sz w:val="28"/>
          <w:szCs w:val="28"/>
        </w:rPr>
        <w:t xml:space="preserve"> In contrast to all this, as isolated as Marx and his friends were at the time when the retrospectively famous Manifesto of the Communist Party came out in 1847, </w:t>
      </w:r>
      <w:r w:rsidRPr="00831E8A">
        <w:rPr>
          <w:rFonts w:ascii="Times New Roman" w:eastAsia="Calibri" w:hAnsi="Times New Roman"/>
          <w:sz w:val="28"/>
          <w:szCs w:val="28"/>
          <w:u w:val="thick"/>
        </w:rPr>
        <w:t>there are nonetheless more and more of us involved in organizing new types of political processes among the poor and working masses and in trying to find every possible way to support the re-emergent forms of the communist Idea in reality</w:t>
      </w:r>
      <w:r w:rsidRPr="00831E8A">
        <w:rPr>
          <w:rFonts w:ascii="Times New Roman" w:eastAsia="Cambria" w:hAnsi="Times New Roman" w:cs="Fd187104-Identity-H"/>
          <w:sz w:val="28"/>
          <w:szCs w:val="28"/>
        </w:rPr>
        <w:t xml:space="preserve">. Just as at the beginning of the nineteenth century, </w:t>
      </w:r>
      <w:r w:rsidRPr="00831E8A">
        <w:rPr>
          <w:rFonts w:ascii="Times New Roman" w:eastAsia="Calibri" w:hAnsi="Times New Roman"/>
          <w:sz w:val="28"/>
          <w:szCs w:val="28"/>
          <w:u w:val="thick"/>
        </w:rPr>
        <w:t>the victory of the communist Idea is not at issue</w:t>
      </w:r>
      <w:r w:rsidRPr="00831E8A">
        <w:rPr>
          <w:rFonts w:ascii="Times New Roman" w:eastAsia="Cambria" w:hAnsi="Times New Roman" w:cs="Fd187104-Identity-H"/>
          <w:sz w:val="28"/>
          <w:szCs w:val="28"/>
        </w:rPr>
        <w:t xml:space="preserve">, as it would later be, far too dangerously and dogmatically, for a whole stretch of the twentieth century. </w:t>
      </w:r>
      <w:r w:rsidRPr="00831E8A">
        <w:rPr>
          <w:rFonts w:ascii="Times New Roman" w:eastAsia="Calibri" w:hAnsi="Times New Roman"/>
          <w:sz w:val="28"/>
          <w:szCs w:val="28"/>
          <w:u w:val="thick"/>
        </w:rPr>
        <w:t xml:space="preserve">What matters first and foremost </w:t>
      </w:r>
      <w:proofErr w:type="gramStart"/>
      <w:r w:rsidRPr="00831E8A">
        <w:rPr>
          <w:rFonts w:ascii="Times New Roman" w:eastAsia="Calibri" w:hAnsi="Times New Roman"/>
          <w:sz w:val="28"/>
          <w:szCs w:val="28"/>
          <w:u w:val="thick"/>
        </w:rPr>
        <w:t>is</w:t>
      </w:r>
      <w:proofErr w:type="gramEnd"/>
      <w:r w:rsidRPr="00831E8A">
        <w:rPr>
          <w:rFonts w:ascii="Times New Roman" w:eastAsia="Calibri" w:hAnsi="Times New Roman"/>
          <w:sz w:val="28"/>
          <w:szCs w:val="28"/>
          <w:u w:val="thick"/>
        </w:rPr>
        <w:t xml:space="preserve"> its existence and the terms in which it is formulated</w:t>
      </w:r>
      <w:r w:rsidRPr="00831E8A">
        <w:rPr>
          <w:rFonts w:ascii="Times New Roman" w:eastAsia="Cambria" w:hAnsi="Times New Roman" w:cs="Fd187104-Identity-H"/>
          <w:sz w:val="28"/>
          <w:szCs w:val="28"/>
        </w:rPr>
        <w:t>. In the first place</w:t>
      </w:r>
      <w:r w:rsidRPr="00831E8A">
        <w:rPr>
          <w:rFonts w:ascii="Times New Roman" w:eastAsia="Calibri" w:hAnsi="Times New Roman"/>
          <w:sz w:val="28"/>
          <w:szCs w:val="28"/>
          <w:u w:val="thick"/>
        </w:rPr>
        <w:t>, to provide a vigorous subjective existence to the communist hypothesis is the task those of us gathered here today are attempting to accomplish in our own way.</w:t>
      </w:r>
      <w:r w:rsidRPr="00831E8A">
        <w:rPr>
          <w:rFonts w:ascii="Times New Roman" w:eastAsia="Cambria" w:hAnsi="Times New Roman" w:cs="Fd187104-Identity-H"/>
          <w:sz w:val="28"/>
          <w:szCs w:val="28"/>
        </w:rPr>
        <w:t xml:space="preserve"> And it I insist, a thrilling task. </w:t>
      </w:r>
      <w:r w:rsidRPr="00831E8A">
        <w:rPr>
          <w:rFonts w:ascii="Times New Roman" w:eastAsia="Calibri" w:hAnsi="Times New Roman"/>
          <w:sz w:val="28"/>
          <w:szCs w:val="28"/>
          <w:u w:val="thick"/>
        </w:rPr>
        <w:t>By combining intellectual constructs, which are always global and universal, with experiments of fragments of truths, which are local and singular, yet universally transmittable, we can give new life to the communist hypothesis, or rather to the Idea of communism, in individual consciousnesses</w:t>
      </w:r>
      <w:r w:rsidRPr="00831E8A">
        <w:rPr>
          <w:rFonts w:ascii="Times New Roman" w:eastAsia="Cambria" w:hAnsi="Times New Roman" w:cs="Fd187104-Identity-H"/>
          <w:sz w:val="28"/>
          <w:szCs w:val="28"/>
        </w:rPr>
        <w:t xml:space="preserve">. We can usher in the third era of this Idea's existence. </w:t>
      </w:r>
      <w:r w:rsidRPr="00831E8A">
        <w:rPr>
          <w:rFonts w:ascii="Times New Roman" w:eastAsia="Calibri" w:hAnsi="Times New Roman"/>
          <w:sz w:val="28"/>
          <w:szCs w:val="28"/>
          <w:highlight w:val="yellow"/>
          <w:u w:val="thick"/>
        </w:rPr>
        <w:t>We can, so we must</w:t>
      </w:r>
      <w:r w:rsidRPr="00831E8A">
        <w:rPr>
          <w:rFonts w:ascii="Times New Roman" w:eastAsia="Cambria" w:hAnsi="Times New Roman" w:cs="Fd187104-Identity-H"/>
          <w:sz w:val="28"/>
          <w:szCs w:val="28"/>
        </w:rPr>
        <w:t>.</w:t>
      </w:r>
    </w:p>
    <w:p w14:paraId="58956494" w14:textId="77777777" w:rsidR="00711053" w:rsidRPr="00831E8A" w:rsidRDefault="00711053" w:rsidP="00711053">
      <w:pPr>
        <w:rPr>
          <w:rFonts w:ascii="Times New Roman" w:eastAsia="Cambria" w:hAnsi="Times New Roman"/>
          <w:sz w:val="20"/>
          <w:szCs w:val="22"/>
        </w:rPr>
      </w:pPr>
    </w:p>
    <w:p w14:paraId="29D1093B" w14:textId="77777777" w:rsidR="00711053" w:rsidRPr="00711053" w:rsidRDefault="00711053" w:rsidP="00711053"/>
    <w:p w14:paraId="401C74B2" w14:textId="77777777" w:rsidR="00365522" w:rsidRDefault="00365522" w:rsidP="00365522"/>
    <w:p w14:paraId="716B1989" w14:textId="42852839" w:rsidR="001937F9" w:rsidRDefault="001937F9" w:rsidP="001937F9">
      <w:pPr>
        <w:pStyle w:val="Heading1"/>
      </w:pPr>
      <w:r>
        <w:t>On Case</w:t>
      </w:r>
    </w:p>
    <w:p w14:paraId="1EB5AF00" w14:textId="77777777" w:rsidR="00BC2FBF" w:rsidRDefault="00BC2FBF" w:rsidP="00BC2FBF">
      <w:pPr>
        <w:pStyle w:val="Heading2"/>
      </w:pPr>
      <w:r>
        <w:t>A2 Cuba Famine Advantaage</w:t>
      </w:r>
    </w:p>
    <w:p w14:paraId="3B0760C7" w14:textId="77777777" w:rsidR="00BC2FBF" w:rsidRDefault="00BC2FBF" w:rsidP="00BC2FBF"/>
    <w:p w14:paraId="25187A9A" w14:textId="77777777" w:rsidR="00BC2FBF" w:rsidRDefault="00BC2FBF" w:rsidP="00BC2FBF">
      <w:pPr>
        <w:pStyle w:val="Heading4"/>
      </w:pPr>
      <w:r>
        <w:t>Cubans aren’t starving at all—They’ve completely eliminated child malnutrition</w:t>
      </w:r>
    </w:p>
    <w:p w14:paraId="37242449" w14:textId="77777777" w:rsidR="00BC2FBF" w:rsidRPr="00027E8F" w:rsidRDefault="00BC2FBF" w:rsidP="00BC2FBF">
      <w:pPr>
        <w:rPr>
          <w:sz w:val="18"/>
        </w:rPr>
      </w:pPr>
      <w:r w:rsidRPr="00027E8F">
        <w:rPr>
          <w:b/>
          <w:sz w:val="26"/>
          <w:szCs w:val="26"/>
        </w:rPr>
        <w:t>Uhl ’12</w:t>
      </w:r>
      <w:r>
        <w:rPr>
          <w:sz w:val="18"/>
        </w:rPr>
        <w:t xml:space="preserve">— Journalist for Fight Back </w:t>
      </w:r>
      <w:proofErr w:type="gramStart"/>
      <w:r>
        <w:rPr>
          <w:sz w:val="18"/>
        </w:rPr>
        <w:t>News(</w:t>
      </w:r>
      <w:proofErr w:type="gramEnd"/>
      <w:r w:rsidRPr="00027E8F">
        <w:rPr>
          <w:sz w:val="18"/>
        </w:rPr>
        <w:t>Uhl, Corey. "Child Malnutrition Eliminated in Cuba, In U.S. Nearly a Quarter of Children Hungry | Fight Back!" Child Malnutrition Eliminated in Cuba, In U.S. Nearly a Quarter of Children Hungry | Fight Back! N.p., 1 Oct. 2012. Web. 10 July 2013. &lt;http://www.fightbacknews.org/2012/10/1/child-malnutrition-eliminated-cuba-us-nearly-quarter-children-hungry&gt;.</w:t>
      </w:r>
      <w:r>
        <w:rPr>
          <w:sz w:val="18"/>
        </w:rPr>
        <w:t>)</w:t>
      </w:r>
    </w:p>
    <w:p w14:paraId="0090E328" w14:textId="77777777" w:rsidR="00BC2FBF" w:rsidRPr="00027E8F" w:rsidRDefault="00BC2FBF" w:rsidP="00BC2FBF">
      <w:r w:rsidRPr="00027E8F">
        <w:t xml:space="preserve">The advances of the Cuban revolution have brought real improvements to people’s lives. </w:t>
      </w:r>
      <w:r w:rsidRPr="00027E8F">
        <w:rPr>
          <w:rStyle w:val="StyleBoldUnderline"/>
          <w:highlight w:val="yellow"/>
        </w:rPr>
        <w:t>A report made by</w:t>
      </w:r>
      <w:r w:rsidRPr="00027E8F">
        <w:rPr>
          <w:rStyle w:val="StyleBoldUnderline"/>
        </w:rPr>
        <w:t xml:space="preserve"> </w:t>
      </w:r>
      <w:r w:rsidRPr="00027E8F">
        <w:t>the United Nations Children Fund (</w:t>
      </w:r>
      <w:r w:rsidRPr="00027E8F">
        <w:rPr>
          <w:rStyle w:val="StyleBoldUnderline"/>
          <w:highlight w:val="yellow"/>
        </w:rPr>
        <w:t>UNICEF</w:t>
      </w:r>
      <w:r w:rsidRPr="00027E8F">
        <w:t xml:space="preserve">), titled “Progress for Children: A Report Card on Nutrition,” </w:t>
      </w:r>
      <w:r w:rsidRPr="00027E8F">
        <w:rPr>
          <w:rStyle w:val="StyleBoldUnderline"/>
          <w:highlight w:val="yellow"/>
        </w:rPr>
        <w:t>gave the</w:t>
      </w:r>
      <w:r w:rsidRPr="00027E8F">
        <w:t xml:space="preserve"> resilient </w:t>
      </w:r>
      <w:r w:rsidRPr="00027E8F">
        <w:rPr>
          <w:rStyle w:val="StyleBoldUnderline"/>
          <w:highlight w:val="yellow"/>
        </w:rPr>
        <w:t>island</w:t>
      </w:r>
      <w:r w:rsidRPr="00027E8F">
        <w:t xml:space="preserve"> country </w:t>
      </w:r>
      <w:r w:rsidRPr="00027E8F">
        <w:rPr>
          <w:rStyle w:val="StyleBoldUnderline"/>
          <w:highlight w:val="yellow"/>
        </w:rPr>
        <w:t>a nod for being the only country in Latin America</w:t>
      </w:r>
      <w:r w:rsidRPr="00027E8F">
        <w:t xml:space="preserve"> and the Caribbean </w:t>
      </w:r>
      <w:r w:rsidRPr="00027E8F">
        <w:rPr>
          <w:rStyle w:val="StyleBoldUnderline"/>
          <w:highlight w:val="yellow"/>
        </w:rPr>
        <w:t>to have eliminated malnutrition for children</w:t>
      </w:r>
      <w:r w:rsidRPr="00027E8F">
        <w:t>. The report also noted that the Cuban government has vowed to eliminate poverty and reach complete environmental sustainability by 2015, a year which approaches with great strides toward this end already taking place. This is a huge victory for Cubans, as they have faced over five decades of unjust blockade by the U.S. government and constant threats from hurricanes and other natural disasters.</w:t>
      </w:r>
      <w:r>
        <w:t xml:space="preserve"> </w:t>
      </w:r>
      <w:r w:rsidRPr="00027E8F">
        <w:t xml:space="preserve">It is clear that </w:t>
      </w:r>
      <w:r w:rsidRPr="00027E8F">
        <w:rPr>
          <w:rStyle w:val="StyleBoldUnderline"/>
          <w:highlight w:val="yellow"/>
        </w:rPr>
        <w:t>the U.S. government might learn a lesson from its neighbor to the south, rather than interfering with the Cubans’ right to determine their own history</w:t>
      </w:r>
      <w:r w:rsidRPr="00027E8F">
        <w:t>. Since the U.S. in particular has a Gross Domestic Product of $15 trillion annually and a population of 311 million people, it is worth noting that, as of 2010, nearly one third of the population live in homes that experience hunger. Not only this, but 22% of the children in the U.S. live in poverty. Overall, 14% of the population lives in poverty. This has been on a steady increase since the year 2000.</w:t>
      </w:r>
    </w:p>
    <w:p w14:paraId="516738D1" w14:textId="77777777" w:rsidR="00BC2FBF" w:rsidRDefault="00BC2FBF" w:rsidP="00BC2FBF"/>
    <w:p w14:paraId="7FFB881C" w14:textId="77777777" w:rsidR="00BC2FBF" w:rsidRDefault="00BC2FBF" w:rsidP="00BC2FBF">
      <w:pPr>
        <w:pStyle w:val="Heading4"/>
      </w:pPr>
      <w:r>
        <w:t>Turn—</w:t>
      </w:r>
      <w:r w:rsidRPr="00027E8F">
        <w:t xml:space="preserve"> </w:t>
      </w:r>
      <w:r>
        <w:t>Embargo removal increases food prices</w:t>
      </w:r>
    </w:p>
    <w:p w14:paraId="6FA18BD6" w14:textId="77777777" w:rsidR="00BC2FBF" w:rsidRPr="00C170EF" w:rsidRDefault="00BC2FBF" w:rsidP="00BC2FBF">
      <w:pPr>
        <w:rPr>
          <w:sz w:val="18"/>
        </w:rPr>
      </w:pPr>
      <w:r w:rsidRPr="00C170EF">
        <w:rPr>
          <w:b/>
          <w:sz w:val="26"/>
          <w:szCs w:val="26"/>
        </w:rPr>
        <w:t>Thompson and Jolly ’08</w:t>
      </w:r>
      <w:r>
        <w:rPr>
          <w:sz w:val="18"/>
        </w:rPr>
        <w:t xml:space="preserve"> Professors of agriculture at Auburn University  (</w:t>
      </w:r>
      <w:r w:rsidRPr="00C170EF">
        <w:rPr>
          <w:sz w:val="18"/>
        </w:rPr>
        <w:t>Thompson, Henry, and Curtis M. Jolly. "Free Trade with Cuba: The Effects of a Lifted Embargo in Alabama." Southern Economics and Business Journal, 2008. Web. &lt;http://www.auburn.edu/~thomph1/simcuba.pdf&gt;.</w:t>
      </w:r>
      <w:r>
        <w:rPr>
          <w:sz w:val="18"/>
        </w:rPr>
        <w:t>)</w:t>
      </w:r>
    </w:p>
    <w:p w14:paraId="237E7FB7" w14:textId="77777777" w:rsidR="00BC2FBF" w:rsidRPr="00C170EF" w:rsidRDefault="00BC2FBF" w:rsidP="00BC2FBF">
      <w:pPr>
        <w:rPr>
          <w:sz w:val="18"/>
        </w:rPr>
      </w:pPr>
      <w:r w:rsidRPr="00C170EF">
        <w:rPr>
          <w:sz w:val="18"/>
        </w:rPr>
        <w:t xml:space="preserve">There will be increased exports as well as import competition ¶ across individual industries but the present focus is these aggregated sectors. The effects are gauged in ¶ a general equilibrium production model with competitive product and input markets adjusting to ¶ changing product prices. ¶ </w:t>
      </w:r>
      <w:r w:rsidRPr="00C170EF">
        <w:rPr>
          <w:rStyle w:val="StyleBoldUnderline"/>
          <w:highlight w:val="yellow"/>
        </w:rPr>
        <w:t>Agricultural prices are likely to rise</w:t>
      </w:r>
      <w:r w:rsidRPr="00C170EF">
        <w:rPr>
          <w:sz w:val="18"/>
        </w:rPr>
        <w:t xml:space="preserve"> in Alabama </w:t>
      </w:r>
      <w:r w:rsidRPr="00C170EF">
        <w:rPr>
          <w:rStyle w:val="StyleBoldUnderline"/>
          <w:highlight w:val="yellow"/>
        </w:rPr>
        <w:t>with increased demand from Cuba</w:t>
      </w:r>
      <w:r w:rsidRPr="00C170EF">
        <w:rPr>
          <w:sz w:val="18"/>
        </w:rPr>
        <w:t xml:space="preserve">. Messina, ¶ </w:t>
      </w:r>
      <w:proofErr w:type="gramStart"/>
      <w:r w:rsidRPr="00C170EF">
        <w:rPr>
          <w:sz w:val="18"/>
        </w:rPr>
        <w:t>Spring</w:t>
      </w:r>
      <w:proofErr w:type="gramEnd"/>
      <w:r w:rsidRPr="00C170EF">
        <w:rPr>
          <w:sz w:val="18"/>
        </w:rPr>
        <w:t xml:space="preserve">, Moseley, and Adams (1996) make the point that Cuban agricultural products do not generally ¶ compete with Alabama. Messina (2001) describes the transition of Cuba in the 1990s to a market based ¶ agricultural economy concerned primarily with feeding its own population. Cuba can compete in only a ¶ few international agricultural markets including sugar, citrus, and tropical fruits. </w:t>
      </w:r>
      <w:r w:rsidRPr="00C170EF">
        <w:rPr>
          <w:rStyle w:val="StyleBoldUnderline"/>
          <w:highlight w:val="yellow"/>
        </w:rPr>
        <w:t>Increased demand can</w:t>
      </w:r>
      <w:r w:rsidRPr="00C170EF">
        <w:rPr>
          <w:rStyle w:val="StyleBoldUnderline"/>
        </w:rPr>
        <w:t xml:space="preserve"> </w:t>
      </w:r>
      <w:r w:rsidRPr="00C170EF">
        <w:rPr>
          <w:sz w:val="18"/>
        </w:rPr>
        <w:t xml:space="preserve">¶ </w:t>
      </w:r>
      <w:r w:rsidRPr="00C170EF">
        <w:rPr>
          <w:rStyle w:val="StyleBoldUnderline"/>
          <w:highlight w:val="yellow"/>
        </w:rPr>
        <w:t>be expected for major</w:t>
      </w:r>
      <w:r w:rsidRPr="00C170EF">
        <w:rPr>
          <w:sz w:val="18"/>
        </w:rPr>
        <w:t xml:space="preserve"> Alabama </w:t>
      </w:r>
      <w:r w:rsidRPr="00C170EF">
        <w:rPr>
          <w:rStyle w:val="StyleBoldUnderline"/>
          <w:highlight w:val="yellow"/>
        </w:rPr>
        <w:t>exports of poultry, meats, soybeans, and grains</w:t>
      </w:r>
      <w:r w:rsidRPr="00C170EF">
        <w:rPr>
          <w:sz w:val="18"/>
        </w:rPr>
        <w:t xml:space="preserve">. The price effects of ¶ trade with Cuba would vary across products but present </w:t>
      </w:r>
      <w:r w:rsidRPr="00C170EF">
        <w:rPr>
          <w:rStyle w:val="StyleBoldUnderline"/>
          <w:highlight w:val="yellow"/>
        </w:rPr>
        <w:t>simulations focus on aggregate agricultural</w:t>
      </w:r>
      <w:r w:rsidRPr="00C170EF">
        <w:rPr>
          <w:sz w:val="18"/>
        </w:rPr>
        <w:t xml:space="preserve"> ¶ output </w:t>
      </w:r>
      <w:r w:rsidRPr="00C170EF">
        <w:rPr>
          <w:rStyle w:val="StyleBoldUnderline"/>
          <w:highlight w:val="yellow"/>
        </w:rPr>
        <w:t>assuming price increases of 1% and 2%</w:t>
      </w:r>
      <w:r w:rsidRPr="00C170EF">
        <w:rPr>
          <w:sz w:val="18"/>
        </w:rPr>
        <w:t xml:space="preserve"> in model simulations.</w:t>
      </w:r>
    </w:p>
    <w:p w14:paraId="46F64368" w14:textId="77777777" w:rsidR="00365522" w:rsidRDefault="00365522" w:rsidP="00365522">
      <w:pPr>
        <w:pStyle w:val="Heading4"/>
        <w:rPr>
          <w:sz w:val="8"/>
          <w:szCs w:val="8"/>
        </w:rPr>
      </w:pPr>
      <w:r>
        <w:t>Cuba is not starving, they are currently buying food from US</w:t>
      </w:r>
    </w:p>
    <w:p w14:paraId="7084C1E6" w14:textId="77777777" w:rsidR="00365522" w:rsidRDefault="00365522" w:rsidP="0036552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Helvetica" w:hAnsi="Helvetica" w:cs="Helvetica"/>
          <w:sz w:val="8"/>
          <w:szCs w:val="8"/>
        </w:rPr>
      </w:pPr>
    </w:p>
    <w:p w14:paraId="300F7B95" w14:textId="77777777" w:rsidR="00365522" w:rsidRDefault="00365522" w:rsidP="00365522">
      <w:r>
        <w:t xml:space="preserve">56. Mike </w:t>
      </w:r>
      <w:r>
        <w:rPr>
          <w:b/>
          <w:bCs/>
          <w:sz w:val="36"/>
          <w:szCs w:val="36"/>
          <w:u w:val="single"/>
        </w:rPr>
        <w:t>Honda</w:t>
      </w:r>
      <w:r>
        <w:t xml:space="preserve">, (U.S. Representative, Florida), ROLL CALL, </w:t>
      </w:r>
      <w:proofErr w:type="gramStart"/>
      <w:r>
        <w:t>May  4</w:t>
      </w:r>
      <w:proofErr w:type="gramEnd"/>
      <w:r>
        <w:t>, 20</w:t>
      </w:r>
      <w:r>
        <w:rPr>
          <w:b/>
          <w:bCs/>
          <w:sz w:val="36"/>
          <w:szCs w:val="36"/>
          <w:u w:val="single"/>
        </w:rPr>
        <w:t>10</w:t>
      </w:r>
      <w:r>
        <w:t xml:space="preserve">. Retrieved Dec. 27, 2012 from Nexis. </w:t>
      </w:r>
    </w:p>
    <w:p w14:paraId="5D04D3AD" w14:textId="77777777" w:rsidR="00365522" w:rsidRDefault="00365522" w:rsidP="00365522"/>
    <w:p w14:paraId="1D3977CE" w14:textId="77777777" w:rsidR="00365522" w:rsidRDefault="00365522" w:rsidP="00365522">
      <w:pPr>
        <w:rPr>
          <w:rFonts w:ascii="Helvetica" w:hAnsi="Helvetica" w:cs="Helvetica"/>
        </w:rPr>
      </w:pPr>
      <w:r>
        <w:rPr>
          <w:b/>
          <w:bCs/>
          <w:sz w:val="36"/>
          <w:szCs w:val="36"/>
          <w:u w:val="single"/>
        </w:rPr>
        <w:t>Economically, the case for cooperation is even clearer. Despite the trade embargo, there is some engagement. Cuba continues to rely on U.S. agriculture. Since 2002, we have been Cuba's largest supplier of food and agricultural products, with Cuba purchasing more than $3.2 billion in products since 2001</w:t>
      </w:r>
      <w:r>
        <w:t xml:space="preserve">. This agricultural reliance is in </w:t>
      </w:r>
      <w:r>
        <w:rPr>
          <w:rFonts w:ascii="Helvetica" w:hAnsi="Helvetica" w:cs="Helvetica"/>
        </w:rPr>
        <w:t>jeopardy, which puts American farmers at risk. In 2008, U.S. food imports to Cuba totaled $712 million, declined to $533 million last year and are declining this year. Cuba, having witnessed strong economic growth in the early 2000s at 11 percent and 13 percent, is now struggling to make ends meet, slipping below 2 percent growth in 2009.</w:t>
      </w:r>
    </w:p>
    <w:p w14:paraId="40B5D927" w14:textId="77777777" w:rsidR="00365522" w:rsidRDefault="00365522" w:rsidP="00365522">
      <w:pPr>
        <w:widowControl w:val="0"/>
        <w:autoSpaceDE w:val="0"/>
        <w:autoSpaceDN w:val="0"/>
        <w:adjustRightInd w:val="0"/>
        <w:spacing w:after="240"/>
        <w:rPr>
          <w:rFonts w:ascii="Times" w:hAnsi="Times" w:cs="Times"/>
          <w:sz w:val="34"/>
          <w:szCs w:val="34"/>
        </w:rPr>
      </w:pPr>
    </w:p>
    <w:p w14:paraId="1B58734E" w14:textId="77777777" w:rsidR="00365522" w:rsidRDefault="00BC2FBF" w:rsidP="00BC2FBF">
      <w:pPr>
        <w:pStyle w:val="Heading2"/>
      </w:pPr>
      <w:r>
        <w:t>Prolif Good</w:t>
      </w:r>
    </w:p>
    <w:p w14:paraId="2B4C2B6A" w14:textId="77777777" w:rsidR="00BC2FBF" w:rsidRDefault="00BC2FBF" w:rsidP="00BC2FBF"/>
    <w:p w14:paraId="242A3E34" w14:textId="77777777" w:rsidR="00BC2FBF" w:rsidRDefault="00BC2FBF" w:rsidP="00BC2FBF">
      <w:pPr>
        <w:pStyle w:val="Heading3"/>
      </w:pPr>
      <w:r>
        <w:t>Prolif Solves War</w:t>
      </w:r>
    </w:p>
    <w:p w14:paraId="03A10951" w14:textId="77777777" w:rsidR="00BC2FBF" w:rsidRPr="009F46D2" w:rsidRDefault="00BC2FBF" w:rsidP="00BC2FBF">
      <w:pPr>
        <w:pStyle w:val="Heading4"/>
        <w:rPr>
          <w:rFonts w:asciiTheme="minorHAnsi" w:hAnsiTheme="minorHAnsi"/>
        </w:rPr>
      </w:pPr>
      <w:r w:rsidRPr="009F46D2">
        <w:rPr>
          <w:rFonts w:asciiTheme="minorHAnsi" w:hAnsiTheme="minorHAnsi"/>
        </w:rPr>
        <w:t>The more the merrier—Proliferation deters conflict</w:t>
      </w:r>
    </w:p>
    <w:p w14:paraId="53EF1349" w14:textId="77777777" w:rsidR="00BC2FBF" w:rsidRPr="009F46D2" w:rsidRDefault="00BC2FBF" w:rsidP="00BC2FBF">
      <w:pPr>
        <w:rPr>
          <w:rFonts w:asciiTheme="minorHAnsi" w:hAnsiTheme="minorHAnsi"/>
          <w:sz w:val="18"/>
        </w:rPr>
      </w:pPr>
      <w:r w:rsidRPr="009F46D2">
        <w:rPr>
          <w:rFonts w:asciiTheme="minorHAnsi" w:hAnsiTheme="minorHAnsi"/>
          <w:b/>
          <w:sz w:val="26"/>
          <w:szCs w:val="26"/>
        </w:rPr>
        <w:t xml:space="preserve">Shultz </w:t>
      </w:r>
      <w:proofErr w:type="gramStart"/>
      <w:r w:rsidRPr="009F46D2">
        <w:rPr>
          <w:rFonts w:asciiTheme="minorHAnsi" w:hAnsiTheme="minorHAnsi"/>
          <w:b/>
          <w:sz w:val="26"/>
          <w:szCs w:val="26"/>
        </w:rPr>
        <w:t>et</w:t>
      </w:r>
      <w:proofErr w:type="gramEnd"/>
      <w:r w:rsidRPr="009F46D2">
        <w:rPr>
          <w:rFonts w:asciiTheme="minorHAnsi" w:hAnsiTheme="minorHAnsi"/>
          <w:b/>
          <w:sz w:val="26"/>
          <w:szCs w:val="26"/>
        </w:rPr>
        <w:t xml:space="preserve">. </w:t>
      </w:r>
      <w:proofErr w:type="gramStart"/>
      <w:r w:rsidRPr="009F46D2">
        <w:rPr>
          <w:rFonts w:asciiTheme="minorHAnsi" w:hAnsiTheme="minorHAnsi"/>
          <w:b/>
          <w:sz w:val="26"/>
          <w:szCs w:val="26"/>
        </w:rPr>
        <w:t>al</w:t>
      </w:r>
      <w:proofErr w:type="gramEnd"/>
      <w:r w:rsidRPr="009F46D2">
        <w:rPr>
          <w:rFonts w:asciiTheme="minorHAnsi" w:hAnsiTheme="minorHAnsi"/>
          <w:b/>
          <w:sz w:val="26"/>
          <w:szCs w:val="26"/>
        </w:rPr>
        <w:t>. ’11</w:t>
      </w:r>
      <w:r w:rsidRPr="009F46D2">
        <w:rPr>
          <w:rFonts w:asciiTheme="minorHAnsi" w:hAnsiTheme="minorHAnsi"/>
          <w:sz w:val="18"/>
        </w:rPr>
        <w:t>—Mr. Shultz was secretary of state from 1982 to 1989. Mr. Perry was secretary of defense from 1994 to 1997. Mr. Kissinger was secretary of state from 1973 to 1977. Mr. Nunn is former chairman of the</w:t>
      </w:r>
    </w:p>
    <w:p w14:paraId="15C3AD77" w14:textId="77777777" w:rsidR="00BC2FBF" w:rsidRPr="009F46D2" w:rsidRDefault="00BC2FBF" w:rsidP="00BC2FBF">
      <w:pPr>
        <w:rPr>
          <w:rFonts w:asciiTheme="minorHAnsi" w:hAnsiTheme="minorHAnsi"/>
          <w:sz w:val="18"/>
        </w:rPr>
      </w:pPr>
      <w:proofErr w:type="gramStart"/>
      <w:r w:rsidRPr="009F46D2">
        <w:rPr>
          <w:rFonts w:asciiTheme="minorHAnsi" w:hAnsiTheme="minorHAnsi"/>
          <w:sz w:val="18"/>
        </w:rPr>
        <w:t>Senate Armed Services Committee.</w:t>
      </w:r>
      <w:proofErr w:type="gramEnd"/>
      <w:r w:rsidRPr="009F46D2">
        <w:rPr>
          <w:rFonts w:asciiTheme="minorHAnsi" w:hAnsiTheme="minorHAnsi"/>
          <w:sz w:val="18"/>
        </w:rPr>
        <w:t xml:space="preserve"> (Shultz, George, William Perry, Henry Kissinger, and Sam Nunn. "Deterrence in the Age of Nuclear Proliferation." Wall Street Journal, 07 Mar. 2011. Web. 09 July 2013. &lt;http://www.nonukes.nl/media/files/2011-03-07-gang-of-four-tnw.pdf&gt;.)</w:t>
      </w:r>
    </w:p>
    <w:p w14:paraId="0EE26ED2" w14:textId="77777777" w:rsidR="00BC2FBF" w:rsidRPr="009F46D2" w:rsidRDefault="00BC2FBF" w:rsidP="00BC2FBF">
      <w:pPr>
        <w:rPr>
          <w:rFonts w:asciiTheme="minorHAnsi" w:hAnsiTheme="minorHAnsi"/>
        </w:rPr>
      </w:pPr>
      <w:r w:rsidRPr="009F46D2">
        <w:rPr>
          <w:rStyle w:val="StyleBoldUnderline"/>
          <w:rFonts w:asciiTheme="minorHAnsi" w:hAnsiTheme="minorHAnsi"/>
          <w:highlight w:val="yellow"/>
        </w:rPr>
        <w:t>As long as there has been war, there have been efforts to deter</w:t>
      </w:r>
      <w:r w:rsidRPr="009F46D2">
        <w:rPr>
          <w:rFonts w:asciiTheme="minorHAnsi" w:hAnsiTheme="minorHAnsi"/>
        </w:rPr>
        <w:t xml:space="preserve"> actions a nation considers threatening. Until fairly recently, this meant building a military establishment capable of intimidating the adversary, defeating him or making his victory more costly than the projected gains. This, with conventional weapons, took time. Deterrence and war strategy were identical. The </w:t>
      </w:r>
      <w:r w:rsidRPr="009F46D2">
        <w:rPr>
          <w:rStyle w:val="StyleBoldUnderline"/>
          <w:rFonts w:asciiTheme="minorHAnsi" w:hAnsiTheme="minorHAnsi"/>
          <w:highlight w:val="yellow"/>
        </w:rPr>
        <w:t xml:space="preserve">advent of the nuclear weapon introduced entirely new factors. </w:t>
      </w:r>
      <w:proofErr w:type="gramStart"/>
      <w:r w:rsidRPr="009F46D2">
        <w:rPr>
          <w:rStyle w:val="StyleBoldUnderline"/>
          <w:rFonts w:asciiTheme="minorHAnsi" w:hAnsiTheme="minorHAnsi"/>
          <w:highlight w:val="yellow"/>
        </w:rPr>
        <w:t>It was possible</w:t>
      </w:r>
      <w:r w:rsidRPr="009F46D2">
        <w:rPr>
          <w:rFonts w:asciiTheme="minorHAnsi" w:hAnsiTheme="minorHAnsi"/>
        </w:rPr>
        <w:t xml:space="preserve">, for the first time, </w:t>
      </w:r>
      <w:r w:rsidRPr="009F46D2">
        <w:rPr>
          <w:rStyle w:val="StyleBoldUnderline"/>
          <w:rFonts w:asciiTheme="minorHAnsi" w:hAnsiTheme="minorHAnsi"/>
          <w:highlight w:val="yellow"/>
        </w:rPr>
        <w:t>to inflict at the beginning</w:t>
      </w:r>
      <w:r w:rsidRPr="009F46D2">
        <w:rPr>
          <w:rFonts w:asciiTheme="minorHAnsi" w:hAnsiTheme="minorHAnsi"/>
        </w:rPr>
        <w:t xml:space="preserve"> of a war the </w:t>
      </w:r>
      <w:r w:rsidRPr="009F46D2">
        <w:rPr>
          <w:rStyle w:val="StyleBoldUnderline"/>
          <w:rFonts w:asciiTheme="minorHAnsi" w:hAnsiTheme="minorHAnsi"/>
          <w:highlight w:val="yellow"/>
        </w:rPr>
        <w:t>maximum casualties</w:t>
      </w:r>
      <w:r w:rsidRPr="009F46D2">
        <w:rPr>
          <w:rFonts w:asciiTheme="minorHAnsi" w:hAnsiTheme="minorHAnsi"/>
        </w:rPr>
        <w:t>.</w:t>
      </w:r>
      <w:proofErr w:type="gramEnd"/>
      <w:r w:rsidRPr="009F46D2">
        <w:rPr>
          <w:rFonts w:asciiTheme="minorHAnsi" w:hAnsiTheme="minorHAnsi"/>
        </w:rPr>
        <w:t xml:space="preserve"> The doctrine of </w:t>
      </w:r>
      <w:r w:rsidRPr="009F46D2">
        <w:rPr>
          <w:rStyle w:val="StyleBoldUnderline"/>
          <w:rFonts w:asciiTheme="minorHAnsi" w:hAnsiTheme="minorHAnsi"/>
          <w:highlight w:val="yellow"/>
        </w:rPr>
        <w:t>mutual assured destruction represented this reality</w:t>
      </w:r>
      <w:r w:rsidRPr="009F46D2">
        <w:rPr>
          <w:rFonts w:asciiTheme="minorHAnsi" w:hAnsiTheme="minorHAnsi"/>
        </w:rPr>
        <w:t xml:space="preserve">. Deterrence based on nuclear weapons, therefore, has three elements: </w:t>
      </w:r>
      <w:r w:rsidRPr="009F46D2">
        <w:rPr>
          <w:rFonts w:asciiTheme="minorHAnsi" w:hAnsiTheme="minorHAnsi"/>
        </w:rPr>
        <w:t xml:space="preserve"> </w:t>
      </w:r>
      <w:proofErr w:type="gramStart"/>
      <w:r w:rsidRPr="009F46D2">
        <w:rPr>
          <w:rStyle w:val="StyleBoldUnderline"/>
          <w:rFonts w:asciiTheme="minorHAnsi" w:hAnsiTheme="minorHAnsi"/>
          <w:highlight w:val="yellow"/>
        </w:rPr>
        <w:t>It</w:t>
      </w:r>
      <w:proofErr w:type="gramEnd"/>
      <w:r w:rsidRPr="009F46D2">
        <w:rPr>
          <w:rStyle w:val="StyleBoldUnderline"/>
          <w:rFonts w:asciiTheme="minorHAnsi" w:hAnsiTheme="minorHAnsi"/>
          <w:highlight w:val="yellow"/>
        </w:rPr>
        <w:t xml:space="preserve"> is importantly psychological</w:t>
      </w:r>
      <w:r w:rsidRPr="009F46D2">
        <w:rPr>
          <w:rFonts w:asciiTheme="minorHAnsi" w:hAnsiTheme="minorHAnsi"/>
        </w:rPr>
        <w:t xml:space="preserve">, depending on calculations for which there is no historical experience. It is therefore precarious. </w:t>
      </w:r>
      <w:r w:rsidRPr="009F46D2">
        <w:rPr>
          <w:rFonts w:asciiTheme="minorHAnsi" w:hAnsiTheme="minorHAnsi"/>
        </w:rPr>
        <w:t xml:space="preserve"> </w:t>
      </w:r>
      <w:proofErr w:type="gramStart"/>
      <w:r w:rsidRPr="009F46D2">
        <w:rPr>
          <w:rStyle w:val="StyleBoldUnderline"/>
          <w:rFonts w:asciiTheme="minorHAnsi" w:hAnsiTheme="minorHAnsi"/>
          <w:highlight w:val="yellow"/>
        </w:rPr>
        <w:t>It</w:t>
      </w:r>
      <w:proofErr w:type="gramEnd"/>
      <w:r w:rsidRPr="009F46D2">
        <w:rPr>
          <w:rStyle w:val="StyleBoldUnderline"/>
          <w:rFonts w:asciiTheme="minorHAnsi" w:hAnsiTheme="minorHAnsi"/>
          <w:highlight w:val="yellow"/>
        </w:rPr>
        <w:t xml:space="preserve"> is devastating</w:t>
      </w:r>
      <w:r w:rsidRPr="009F46D2">
        <w:rPr>
          <w:rFonts w:asciiTheme="minorHAnsi" w:hAnsiTheme="minorHAnsi"/>
        </w:rPr>
        <w:t xml:space="preserve">. An unrestrained nuclear exchange between superpowers could destroy civilized </w:t>
      </w:r>
      <w:proofErr w:type="gramStart"/>
      <w:r w:rsidRPr="009F46D2">
        <w:rPr>
          <w:rFonts w:asciiTheme="minorHAnsi" w:hAnsiTheme="minorHAnsi"/>
        </w:rPr>
        <w:t>life</w:t>
      </w:r>
      <w:proofErr w:type="gramEnd"/>
      <w:r w:rsidRPr="009F46D2">
        <w:rPr>
          <w:rFonts w:asciiTheme="minorHAnsi" w:hAnsiTheme="minorHAnsi"/>
        </w:rPr>
        <w:t xml:space="preserve"> as we know it in days. </w:t>
      </w:r>
      <w:r w:rsidRPr="009F46D2">
        <w:rPr>
          <w:rFonts w:asciiTheme="minorHAnsi" w:hAnsiTheme="minorHAnsi"/>
        </w:rPr>
        <w:t xml:space="preserve"> Mutual assured destruction raises enormous inhibitions against employing the weapons. </w:t>
      </w:r>
      <w:r w:rsidRPr="009F46D2">
        <w:rPr>
          <w:rStyle w:val="StyleBoldUnderline"/>
          <w:rFonts w:asciiTheme="minorHAnsi" w:hAnsiTheme="minorHAnsi"/>
          <w:highlight w:val="yellow"/>
        </w:rPr>
        <w:t>Since</w:t>
      </w:r>
      <w:r w:rsidRPr="009F46D2">
        <w:rPr>
          <w:rFonts w:asciiTheme="minorHAnsi" w:hAnsiTheme="minorHAnsi"/>
        </w:rPr>
        <w:t xml:space="preserve"> the first </w:t>
      </w:r>
      <w:r w:rsidRPr="009F46D2">
        <w:rPr>
          <w:rStyle w:val="StyleBoldUnderline"/>
          <w:rFonts w:asciiTheme="minorHAnsi" w:hAnsiTheme="minorHAnsi"/>
          <w:highlight w:val="yellow"/>
        </w:rPr>
        <w:t>use of nuclear weapons against Japan, neither</w:t>
      </w:r>
      <w:r w:rsidRPr="009F46D2">
        <w:rPr>
          <w:rFonts w:asciiTheme="minorHAnsi" w:hAnsiTheme="minorHAnsi"/>
        </w:rPr>
        <w:t xml:space="preserve"> of the </w:t>
      </w:r>
      <w:r w:rsidRPr="009F46D2">
        <w:rPr>
          <w:rStyle w:val="StyleBoldUnderline"/>
          <w:rFonts w:asciiTheme="minorHAnsi" w:hAnsiTheme="minorHAnsi"/>
          <w:highlight w:val="yellow"/>
        </w:rPr>
        <w:t>superpower</w:t>
      </w:r>
      <w:r w:rsidRPr="009F46D2">
        <w:rPr>
          <w:rFonts w:asciiTheme="minorHAnsi" w:hAnsiTheme="minorHAnsi"/>
        </w:rPr>
        <w:t xml:space="preserve">s, </w:t>
      </w:r>
      <w:r w:rsidRPr="009F46D2">
        <w:rPr>
          <w:rStyle w:val="StyleBoldUnderline"/>
          <w:rFonts w:asciiTheme="minorHAnsi" w:hAnsiTheme="minorHAnsi"/>
          <w:highlight w:val="yellow"/>
        </w:rPr>
        <w:t>nor any other country, has used nuclear weapons</w:t>
      </w:r>
      <w:r w:rsidRPr="009F46D2">
        <w:rPr>
          <w:rFonts w:asciiTheme="minorHAnsi" w:hAnsiTheme="minorHAnsi"/>
        </w:rPr>
        <w:t xml:space="preserve"> in a war. A gap opened between the psychological element of deterrence and the risks most leaders were willing to incur. U.S. defense leaders made serious efforts to give the president more flexible options for nuclear use short of global annihilation. </w:t>
      </w:r>
    </w:p>
    <w:p w14:paraId="1FC237CC" w14:textId="77777777" w:rsidR="00BC2FBF" w:rsidRDefault="00BC2FBF" w:rsidP="00BC2FBF"/>
    <w:p w14:paraId="78E347DA" w14:textId="77777777" w:rsidR="00BC2FBF" w:rsidRDefault="00BC2FBF" w:rsidP="00BC2FBF">
      <w:pPr>
        <w:pStyle w:val="Heading3"/>
      </w:pPr>
      <w:r>
        <w:t>Prolif Solves Bioweapons</w:t>
      </w:r>
    </w:p>
    <w:p w14:paraId="42485F9F" w14:textId="77777777" w:rsidR="00BC2FBF" w:rsidRDefault="00BC2FBF" w:rsidP="00BC2FBF">
      <w:pPr>
        <w:pStyle w:val="Heading4"/>
      </w:pPr>
      <w:r>
        <w:t>Focus on Nuclear Non-Proliferation encourages shift to bioweapons</w:t>
      </w:r>
    </w:p>
    <w:p w14:paraId="6D89201D" w14:textId="77777777" w:rsidR="00BC2FBF" w:rsidRPr="00422EB1" w:rsidRDefault="00BC2FBF" w:rsidP="00BC2FBF">
      <w:r w:rsidRPr="00422EB1">
        <w:rPr>
          <w:b/>
          <w:sz w:val="26"/>
          <w:szCs w:val="26"/>
        </w:rPr>
        <w:t>Jacobs ‘12</w:t>
      </w:r>
      <w:r>
        <w:t>—</w:t>
      </w:r>
      <w:r w:rsidRPr="00422EB1">
        <w:t>Program Coordinator</w:t>
      </w:r>
      <w:r>
        <w:t xml:space="preserve"> at Center for Strategic International Studies</w:t>
      </w:r>
    </w:p>
    <w:p w14:paraId="40A1F212" w14:textId="77777777" w:rsidR="00BC2FBF" w:rsidRPr="00422EB1" w:rsidRDefault="00BC2FBF" w:rsidP="00BC2FBF">
      <w:r>
        <w:t>(</w:t>
      </w:r>
      <w:r w:rsidRPr="00422EB1">
        <w:t>Jacobs, Eli. "Why Does Nobody Talk about Bioweapons Proliferation?" </w:t>
      </w:r>
      <w:proofErr w:type="gramStart"/>
      <w:r w:rsidRPr="00422EB1">
        <w:t>Center for Strategic and International Studies.</w:t>
      </w:r>
      <w:proofErr w:type="gramEnd"/>
      <w:r w:rsidRPr="00422EB1">
        <w:t xml:space="preserve"> N.p., 24 May 2012. Web. 09 July 2013. &lt;http://csis.org/blog/why-does-nobody-talk-about-bioweapons-proliferation&gt;.</w:t>
      </w:r>
      <w:r>
        <w:t>)</w:t>
      </w:r>
    </w:p>
    <w:p w14:paraId="1FD067FF" w14:textId="77777777" w:rsidR="00BC2FBF" w:rsidRPr="00422EB1" w:rsidRDefault="00BC2FBF" w:rsidP="00BC2FBF">
      <w:r w:rsidRPr="00422EB1">
        <w:t xml:space="preserve">From the perspective of many states, biological weapons seem to enjoy all the benefits of nuclear weapons and none of their drawbacks. Bioweapons are both cheaper and easier to produce. </w:t>
      </w:r>
      <w:r w:rsidRPr="00422EB1">
        <w:rPr>
          <w:rStyle w:val="StyleBoldUnderline"/>
          <w:highlight w:val="yellow"/>
        </w:rPr>
        <w:t>Countries that pursue bioweapons are less likely to get caught</w:t>
      </w:r>
      <w:r w:rsidRPr="00422EB1">
        <w:t>—</w:t>
      </w:r>
      <w:r w:rsidRPr="00422EB1">
        <w:rPr>
          <w:rStyle w:val="StyleBoldUnderline"/>
        </w:rPr>
        <w:t xml:space="preserve">whereas the IAEA has </w:t>
      </w:r>
      <w:hyperlink r:id="rId44" w:history="1">
        <w:r w:rsidRPr="00422EB1">
          <w:rPr>
            <w:rStyle w:val="StyleBoldUnderline"/>
          </w:rPr>
          <w:t>2300 employees</w:t>
        </w:r>
      </w:hyperlink>
      <w:r w:rsidRPr="00422EB1">
        <w:rPr>
          <w:rStyle w:val="StyleBoldUnderline"/>
        </w:rPr>
        <w:t xml:space="preserve">, the Implementation Support Unit of the Biological Weapons Convention (BWC) has </w:t>
      </w:r>
      <w:hyperlink r:id="rId45" w:history="1">
        <w:r w:rsidRPr="00422EB1">
          <w:rPr>
            <w:rStyle w:val="StyleBoldUnderline"/>
          </w:rPr>
          <w:t>only 3</w:t>
        </w:r>
      </w:hyperlink>
      <w:r w:rsidRPr="00422EB1">
        <w:rPr>
          <w:rStyle w:val="StyleBoldUnderline"/>
        </w:rPr>
        <w:t>,</w:t>
      </w:r>
      <w:r>
        <w:t xml:space="preserve"> </w:t>
      </w:r>
      <w:r w:rsidRPr="00422EB1">
        <w:t xml:space="preserve">and lacks any sort of inspections regime. In the unlikely event that a country is caught, international diplomatic costs are likely to be low. </w:t>
      </w:r>
      <w:r w:rsidRPr="00422EB1">
        <w:rPr>
          <w:rStyle w:val="StyleBoldUnderline"/>
          <w:highlight w:val="yellow"/>
        </w:rPr>
        <w:t>Despite the norm against bioweapons, the BWC has no teeth</w:t>
      </w:r>
      <w:r w:rsidRPr="00422EB1">
        <w:t>; there exists no regime of sanctions and incentives comparable to those present within the NPT.</w:t>
      </w:r>
      <w:r>
        <w:t xml:space="preserve"> </w:t>
      </w:r>
      <w:r w:rsidRPr="00422EB1">
        <w:t xml:space="preserve">At the same time, biological weapons share nuclear weapons’ capability of inflicting mass casualties on civilian populations. In theory, </w:t>
      </w:r>
      <w:r w:rsidRPr="005612B6">
        <w:rPr>
          <w:rStyle w:val="StyleBoldUnderline"/>
          <w:highlight w:val="yellow"/>
        </w:rPr>
        <w:t xml:space="preserve">states pursuing a strategic deterrent </w:t>
      </w:r>
      <w:hyperlink r:id="rId46" w:anchor="preview" w:history="1">
        <w:r w:rsidRPr="005612B6">
          <w:rPr>
            <w:rStyle w:val="StyleBoldUnderline"/>
            <w:highlight w:val="yellow"/>
          </w:rPr>
          <w:t xml:space="preserve">ought to </w:t>
        </w:r>
        <w:r w:rsidRPr="005612B6">
          <w:rPr>
            <w:rStyle w:val="StyleBoldUnderline"/>
          </w:rPr>
          <w:t>consider</w:t>
        </w:r>
      </w:hyperlink>
      <w:r>
        <w:t xml:space="preserve"> </w:t>
      </w:r>
      <w:r w:rsidRPr="005612B6">
        <w:rPr>
          <w:rStyle w:val="StyleBoldUnderline"/>
        </w:rPr>
        <w:t xml:space="preserve">foregoing nuclear weapons to </w:t>
      </w:r>
      <w:r w:rsidRPr="005612B6">
        <w:rPr>
          <w:rStyle w:val="StyleBoldUnderline"/>
          <w:highlight w:val="yellow"/>
        </w:rPr>
        <w:t>focus on bioweapons.</w:t>
      </w:r>
      <w:r>
        <w:t xml:space="preserve"> </w:t>
      </w:r>
      <w:r w:rsidRPr="00422EB1">
        <w:t xml:space="preserve">The majority of </w:t>
      </w:r>
      <w:r w:rsidRPr="00422EB1">
        <w:rPr>
          <w:rStyle w:val="StyleBoldUnderline"/>
          <w:highlight w:val="yellow"/>
        </w:rPr>
        <w:t>U.S. counter-proliferation efforts</w:t>
      </w:r>
      <w:r w:rsidRPr="00422EB1">
        <w:t xml:space="preserve">, however, appear to </w:t>
      </w:r>
      <w:r w:rsidRPr="00422EB1">
        <w:rPr>
          <w:rStyle w:val="StyleBoldUnderline"/>
          <w:highlight w:val="yellow"/>
        </w:rPr>
        <w:t xml:space="preserve">deprioritize this </w:t>
      </w:r>
      <w:r w:rsidRPr="005612B6">
        <w:rPr>
          <w:rStyle w:val="StyleBoldUnderline"/>
          <w:highlight w:val="yellow"/>
        </w:rPr>
        <w:t>possibility. They</w:t>
      </w:r>
      <w:r w:rsidRPr="00422EB1">
        <w:t xml:space="preserve"> tend to </w:t>
      </w:r>
      <w:r w:rsidRPr="005612B6">
        <w:rPr>
          <w:rStyle w:val="StyleBoldUnderline"/>
          <w:highlight w:val="yellow"/>
        </w:rPr>
        <w:t>focus on nuclear proliferation</w:t>
      </w:r>
      <w:r w:rsidRPr="00422EB1">
        <w:t xml:space="preserve">, which is understood to significantly upset both regional and global power dynamics. Most discussion of bioweapons concerns acquisition and use by nonstate groups, with relatively little attention given to the risks of state acquisition and related balance of power dynamics. </w:t>
      </w:r>
    </w:p>
    <w:p w14:paraId="193251BE" w14:textId="77777777" w:rsidR="00BC2FBF" w:rsidRPr="009F46D2" w:rsidRDefault="00BC2FBF" w:rsidP="00BC2FBF">
      <w:pPr>
        <w:rPr>
          <w:rFonts w:asciiTheme="minorHAnsi" w:hAnsiTheme="minorHAnsi"/>
        </w:rPr>
      </w:pPr>
    </w:p>
    <w:p w14:paraId="3A76B107" w14:textId="77777777" w:rsidR="00BC2FBF" w:rsidRPr="00265904" w:rsidRDefault="00BC2FBF" w:rsidP="00BC2FBF">
      <w:pPr>
        <w:pStyle w:val="Heading4"/>
      </w:pPr>
      <w:r>
        <w:t xml:space="preserve">Bioweapons outweigh nuke war and cause extinction </w:t>
      </w:r>
    </w:p>
    <w:p w14:paraId="76722C8F" w14:textId="77777777" w:rsidR="00BC2FBF" w:rsidRDefault="00BC2FBF" w:rsidP="00BC2FBF">
      <w:r>
        <w:rPr>
          <w:rStyle w:val="StyleStyleBold12pt"/>
        </w:rPr>
        <w:t>Steinbruner</w:t>
      </w:r>
      <w:r w:rsidRPr="00265904">
        <w:rPr>
          <w:sz w:val="18"/>
        </w:rPr>
        <w:t>, Senior fellow at Brookings</w:t>
      </w:r>
      <w:r>
        <w:rPr>
          <w:rStyle w:val="StyleStyleBold12pt"/>
        </w:rPr>
        <w:t>, 19</w:t>
      </w:r>
      <w:r w:rsidRPr="00F20405">
        <w:rPr>
          <w:rStyle w:val="StyleStyleBold12pt"/>
        </w:rPr>
        <w:t>97</w:t>
      </w:r>
      <w:r>
        <w:t xml:space="preserve"> </w:t>
      </w:r>
    </w:p>
    <w:p w14:paraId="1524740C" w14:textId="77777777" w:rsidR="00BC2FBF" w:rsidRPr="00F20405" w:rsidRDefault="00BC2FBF" w:rsidP="00BC2FBF">
      <w:r>
        <w:t>(John</w:t>
      </w:r>
      <w:r w:rsidRPr="00F20405">
        <w:t xml:space="preserve">, “Biological weapons: a plague upon all houses,” </w:t>
      </w:r>
      <w:r>
        <w:rPr>
          <w:i/>
        </w:rPr>
        <w:t xml:space="preserve">Foreign </w:t>
      </w:r>
      <w:r w:rsidRPr="007D0768">
        <w:rPr>
          <w:i/>
        </w:rPr>
        <w:t>Policy</w:t>
      </w:r>
      <w:r>
        <w:t xml:space="preserve">, </w:t>
      </w:r>
      <w:proofErr w:type="gramStart"/>
      <w:r>
        <w:t>Winter</w:t>
      </w:r>
      <w:proofErr w:type="gramEnd"/>
      <w:r>
        <w:t>, Proquest)</w:t>
      </w:r>
    </w:p>
    <w:p w14:paraId="32849AD8" w14:textId="77777777" w:rsidR="00BC2FBF" w:rsidRPr="007766F5" w:rsidRDefault="00BC2FBF" w:rsidP="00BC2FBF">
      <w:pPr>
        <w:rPr>
          <w:sz w:val="16"/>
        </w:rPr>
      </w:pPr>
      <w:r w:rsidRPr="007766F5">
        <w:rPr>
          <w:sz w:val="16"/>
        </w:rPr>
        <w:t xml:space="preserve">Although human pathogens are often lumped with nuclear explosives and lethal chemicals as potential weapons of mass destruction, there is an obvious, fundamentally important difference: Pathogens are alive, weapons are not. Nuclear and </w:t>
      </w:r>
      <w:r w:rsidRPr="007766F5">
        <w:rPr>
          <w:rStyle w:val="StyleBoldUnderline"/>
          <w:highlight w:val="yellow"/>
        </w:rPr>
        <w:t>chemical weapons do not reproduce</w:t>
      </w:r>
      <w:r w:rsidRPr="007766F5">
        <w:rPr>
          <w:sz w:val="16"/>
        </w:rPr>
        <w:t xml:space="preserve"> themselves </w:t>
      </w:r>
      <w:r w:rsidRPr="00F20405">
        <w:rPr>
          <w:rStyle w:val="StyleBoldUnderline"/>
        </w:rPr>
        <w:t>and</w:t>
      </w:r>
      <w:r w:rsidRPr="007766F5">
        <w:rPr>
          <w:sz w:val="16"/>
        </w:rPr>
        <w:t xml:space="preserve"> do not independently </w:t>
      </w:r>
      <w:r w:rsidRPr="007766F5">
        <w:rPr>
          <w:rStyle w:val="StyleBoldUnderline"/>
          <w:highlight w:val="yellow"/>
        </w:rPr>
        <w:t>engage in adaptive behavior; pathogens do</w:t>
      </w:r>
      <w:r w:rsidRPr="007766F5">
        <w:rPr>
          <w:sz w:val="16"/>
        </w:rPr>
        <w:t xml:space="preserve"> both of these things. That deceptively simple observation has immense implications. The use of </w:t>
      </w:r>
      <w:r w:rsidRPr="007766F5">
        <w:rPr>
          <w:rStyle w:val="StyleBoldUnderline"/>
          <w:highlight w:val="yellow"/>
        </w:rPr>
        <w:t>a manufactured weapon</w:t>
      </w:r>
      <w:r w:rsidRPr="007766F5">
        <w:rPr>
          <w:sz w:val="16"/>
        </w:rPr>
        <w:t xml:space="preserve"> is a singular event. Most of the damage occurs immediately. The </w:t>
      </w:r>
      <w:r w:rsidRPr="007D0768">
        <w:rPr>
          <w:rStyle w:val="StyleBoldUnderline"/>
        </w:rPr>
        <w:t>aftereffects</w:t>
      </w:r>
      <w:r w:rsidRPr="007766F5">
        <w:rPr>
          <w:sz w:val="16"/>
        </w:rPr>
        <w:t xml:space="preserve">, whatever they may be, </w:t>
      </w:r>
      <w:r w:rsidRPr="007D0768">
        <w:rPr>
          <w:rStyle w:val="StyleBoldUnderline"/>
        </w:rPr>
        <w:t>decay rapidly over time</w:t>
      </w:r>
      <w:r w:rsidRPr="007766F5">
        <w:rPr>
          <w:sz w:val="16"/>
        </w:rPr>
        <w:t xml:space="preserve"> and distance </w:t>
      </w:r>
      <w:r w:rsidRPr="007D0768">
        <w:rPr>
          <w:rStyle w:val="StyleBoldUnderline"/>
        </w:rPr>
        <w:t>in a</w:t>
      </w:r>
      <w:r w:rsidRPr="007766F5">
        <w:rPr>
          <w:sz w:val="16"/>
        </w:rPr>
        <w:t xml:space="preserve"> reasonably </w:t>
      </w:r>
      <w:r w:rsidRPr="007D0768">
        <w:rPr>
          <w:rStyle w:val="StyleBoldUnderline"/>
        </w:rPr>
        <w:t>predictable manner.</w:t>
      </w:r>
      <w:r w:rsidRPr="007766F5">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7D0768">
        <w:rPr>
          <w:rStyle w:val="StyleBoldUnderline"/>
        </w:rPr>
        <w:t xml:space="preserve">a </w:t>
      </w:r>
      <w:r w:rsidRPr="007766F5">
        <w:rPr>
          <w:rStyle w:val="StyleBoldUnderline"/>
          <w:highlight w:val="yellow"/>
        </w:rPr>
        <w:t>pathogen</w:t>
      </w:r>
      <w:r w:rsidRPr="007766F5">
        <w:rPr>
          <w:sz w:val="16"/>
        </w:rPr>
        <w:t xml:space="preserve">, by contrast, is an extended process whose scope and timing </w:t>
      </w:r>
      <w:r w:rsidRPr="007766F5">
        <w:rPr>
          <w:rStyle w:val="StyleBoldUnderline"/>
          <w:highlight w:val="yellow"/>
        </w:rPr>
        <w:t>cannot be</w:t>
      </w:r>
      <w:r w:rsidRPr="007766F5">
        <w:rPr>
          <w:sz w:val="16"/>
        </w:rPr>
        <w:t xml:space="preserve"> precisely </w:t>
      </w:r>
      <w:r w:rsidRPr="007766F5">
        <w:rPr>
          <w:rStyle w:val="StyleBoldUnderline"/>
          <w:highlight w:val="yellow"/>
        </w:rPr>
        <w:t>controlled</w:t>
      </w:r>
      <w:r w:rsidRPr="007D0768">
        <w:rPr>
          <w:rStyle w:val="StyleBoldUnderline"/>
        </w:rPr>
        <w:t>.</w:t>
      </w:r>
      <w:r w:rsidRPr="007766F5">
        <w:rPr>
          <w:sz w:val="16"/>
        </w:rPr>
        <w:t xml:space="preserve"> For most potential biological agents, the predominant drawback is that they would not act swiftly or decisively enough to be an effective weapon. But for a few </w:t>
      </w:r>
      <w:r w:rsidRPr="007D0768">
        <w:rPr>
          <w:rStyle w:val="StyleBoldUnderline"/>
        </w:rPr>
        <w:t>pathogens</w:t>
      </w:r>
      <w:r w:rsidRPr="007766F5">
        <w:rPr>
          <w:sz w:val="16"/>
        </w:rPr>
        <w:t xml:space="preserve"> - ones </w:t>
      </w:r>
      <w:r w:rsidRPr="007D0768">
        <w:rPr>
          <w:rStyle w:val="StyleBoldUnderline"/>
        </w:rPr>
        <w:t>most likely to have a decisive effect and therefore</w:t>
      </w:r>
      <w:r w:rsidRPr="007766F5">
        <w:rPr>
          <w:sz w:val="16"/>
        </w:rPr>
        <w:t xml:space="preserve"> the ones </w:t>
      </w:r>
      <w:r w:rsidRPr="007766F5">
        <w:rPr>
          <w:rStyle w:val="StyleBoldUnderline"/>
          <w:highlight w:val="yellow"/>
        </w:rPr>
        <w:t>most likely to be contemplated for deliberately hostile use</w:t>
      </w:r>
      <w:r w:rsidRPr="007766F5">
        <w:rPr>
          <w:sz w:val="16"/>
        </w:rPr>
        <w:t xml:space="preserve"> - the risk runs in the other direction. A lethal pathogen </w:t>
      </w:r>
      <w:r w:rsidRPr="007766F5">
        <w:rPr>
          <w:rStyle w:val="StyleBoldUnderline"/>
          <w:highlight w:val="yellow"/>
        </w:rPr>
        <w:t>that could efficiently spread from one victim to another would be capable of initiating an intensifying cascade of disease that might ultimately threaten the entire world population</w:t>
      </w:r>
      <w:r w:rsidRPr="007D0768">
        <w:rPr>
          <w:rStyle w:val="StyleBoldUnderline"/>
        </w:rPr>
        <w:t>. The 1918 influenza</w:t>
      </w:r>
      <w:r w:rsidRPr="00F20405">
        <w:rPr>
          <w:rStyle w:val="StyleBoldUnderline"/>
        </w:rPr>
        <w:t xml:space="preserve"> epidemic demonstrated the potential for a </w:t>
      </w:r>
      <w:r w:rsidRPr="007766F5">
        <w:rPr>
          <w:rStyle w:val="StyleBoldUnderline"/>
          <w:highlight w:val="yellow"/>
        </w:rPr>
        <w:t>global contagion of this sort</w:t>
      </w:r>
      <w:r w:rsidRPr="007766F5">
        <w:rPr>
          <w:sz w:val="16"/>
        </w:rPr>
        <w:t xml:space="preserve"> but not necessarily its outer limit.</w:t>
      </w:r>
    </w:p>
    <w:p w14:paraId="243529EF" w14:textId="77777777" w:rsidR="00BC2FBF" w:rsidRDefault="00BC2FBF" w:rsidP="00BC2FBF"/>
    <w:p w14:paraId="26968B05" w14:textId="778E1A35" w:rsidR="00BC2FBF" w:rsidRDefault="00BC2FBF" w:rsidP="00BC2FBF">
      <w:pPr>
        <w:pStyle w:val="Heading2"/>
      </w:pPr>
      <w:r>
        <w:t xml:space="preserve">Soft Power </w:t>
      </w:r>
      <w:r w:rsidR="0010219C">
        <w:t>Updates</w:t>
      </w:r>
      <w:r>
        <w:t>/Neolib Links</w:t>
      </w:r>
    </w:p>
    <w:p w14:paraId="78600672" w14:textId="77777777" w:rsidR="00BC2FBF" w:rsidRDefault="00BC2FBF" w:rsidP="00BC2FBF"/>
    <w:p w14:paraId="16E43622" w14:textId="77777777" w:rsidR="00BC2FBF" w:rsidRPr="005A20DF" w:rsidRDefault="00BC2FBF" w:rsidP="00BC2FBF">
      <w:pPr>
        <w:pStyle w:val="Heading3"/>
        <w:rPr>
          <w:rStyle w:val="StyleBoldUnderline"/>
          <w:b/>
          <w:sz w:val="28"/>
          <w:szCs w:val="28"/>
        </w:rPr>
      </w:pPr>
      <w:r>
        <w:rPr>
          <w:rStyle w:val="StyleBoldUnderline"/>
          <w:sz w:val="28"/>
          <w:szCs w:val="28"/>
        </w:rPr>
        <w:t>Soft Power Fails/Bad/Is Neoliberal</w:t>
      </w:r>
    </w:p>
    <w:p w14:paraId="4BFD6D6C" w14:textId="77777777" w:rsidR="00BC2FBF" w:rsidRDefault="00BC2FBF" w:rsidP="00BC2FBF">
      <w:pPr>
        <w:rPr>
          <w:rStyle w:val="StyleBoldUnderline"/>
        </w:rPr>
      </w:pPr>
    </w:p>
    <w:p w14:paraId="545BB57B" w14:textId="77777777" w:rsidR="00BC2FBF" w:rsidRPr="00E61356" w:rsidRDefault="00BC2FBF" w:rsidP="00BC2FBF">
      <w:pPr>
        <w:pStyle w:val="Heading4"/>
      </w:pPr>
      <w:r w:rsidRPr="00E61356">
        <w:t>American soft power is unworkable – nations don’t believe in benevolent hegemony enough to overwhelm their resentment and fear</w:t>
      </w:r>
    </w:p>
    <w:p w14:paraId="5D4E0314" w14:textId="77777777" w:rsidR="00BC2FBF" w:rsidRDefault="00BC2FBF" w:rsidP="00BC2FBF">
      <w:r>
        <w:t xml:space="preserve">Christopher </w:t>
      </w:r>
      <w:r w:rsidRPr="002D34F8">
        <w:rPr>
          <w:rStyle w:val="StyleBoldUnderline"/>
          <w:highlight w:val="yellow"/>
        </w:rPr>
        <w:t>Layne</w:t>
      </w:r>
      <w:r>
        <w:t xml:space="preserve"> (Associate Professor in the Bush School of Government and Public Service at Texas A&amp;M University) </w:t>
      </w:r>
      <w:r w:rsidRPr="00E61356">
        <w:rPr>
          <w:rStyle w:val="StyleBoldUnderline"/>
        </w:rPr>
        <w:t>20</w:t>
      </w:r>
      <w:r w:rsidRPr="002D34F8">
        <w:rPr>
          <w:rStyle w:val="StyleBoldUnderline"/>
          <w:highlight w:val="yellow"/>
        </w:rPr>
        <w:t>07</w:t>
      </w:r>
      <w:r>
        <w:t xml:space="preserve"> “American Empire: A Debate” p 68</w:t>
      </w:r>
    </w:p>
    <w:p w14:paraId="14D8F67A" w14:textId="77777777" w:rsidR="00BC2FBF" w:rsidRPr="002042C8" w:rsidRDefault="00BC2FBF" w:rsidP="00BC2FBF">
      <w:pPr>
        <w:pStyle w:val="card"/>
        <w:rPr>
          <w:rStyle w:val="StyleBoldUnderline"/>
        </w:rPr>
      </w:pPr>
      <w:r w:rsidRPr="00E869D2">
        <w:t xml:space="preserve">Doubtless, </w:t>
      </w:r>
      <w:r w:rsidRPr="0094069B">
        <w:rPr>
          <w:rStyle w:val="StyleBoldUnderline"/>
          <w:highlight w:val="yellow"/>
        </w:rPr>
        <w:t>American primacy has its dimension of benevolence</w:t>
      </w:r>
      <w:r w:rsidRPr="002042C8">
        <w:rPr>
          <w:rStyle w:val="StyleBoldUnderline"/>
        </w:rPr>
        <w:t>, but a state as powerful as the United States can never be benevolent enough to offset the fear that other states have of its unchecked power</w:t>
      </w:r>
      <w:r w:rsidRPr="00E869D2">
        <w:t xml:space="preserve">. In international politics, </w:t>
      </w:r>
      <w:r w:rsidRPr="002042C8">
        <w:rPr>
          <w:rStyle w:val="StyleBoldUnderline"/>
        </w:rPr>
        <w:t xml:space="preserve">benevolent hegemons are like unicorns—there is no such animal. </w:t>
      </w:r>
      <w:r w:rsidRPr="0094069B">
        <w:rPr>
          <w:rStyle w:val="StyleBoldUnderline"/>
          <w:highlight w:val="yellow"/>
        </w:rPr>
        <w:t>Hegemons love themselves, but others mistrust and fear them</w:t>
      </w:r>
      <w:r w:rsidRPr="00E869D2">
        <w:t xml:space="preserve">—and for good reason. </w:t>
      </w:r>
      <w:r w:rsidRPr="002042C8">
        <w:rPr>
          <w:rStyle w:val="StyleBoldUnderline"/>
        </w:rPr>
        <w:t>In today's world, others dread both the overconcentration of geopolitical weight in America's favor and the purposes for which it may be used</w:t>
      </w:r>
      <w:r w:rsidRPr="00E869D2">
        <w:t>. After all,"Nogreat power has a monopoly on virtue and, although some may have a greatdeal more virtue than others, virtue imposed on others is not seen as such bythem. All great powers are capable of exercising a measure of self-restraint, butthey are tempted not to and the choice to practice restraint is made easier by theexistence of countervailing power and the possibility of it being exercised</w:t>
      </w:r>
      <w:r w:rsidRPr="0094069B">
        <w:rPr>
          <w:rStyle w:val="StyleBoldUnderline"/>
        </w:rPr>
        <w:t>."While Washington's self-proclaimed benevolence is inherently ephemeral, the hard fist of</w:t>
      </w:r>
      <w:r w:rsidRPr="002042C8">
        <w:rPr>
          <w:rStyle w:val="StyleBoldUnderline"/>
        </w:rPr>
        <w:t xml:space="preserve"> American power is tangible</w:t>
      </w:r>
      <w:r w:rsidRPr="00E869D2">
        <w:t xml:space="preserve">. Others must worry constantly that </w:t>
      </w:r>
      <w:proofErr w:type="gramStart"/>
      <w:r w:rsidRPr="00E869D2">
        <w:t>ifU.S</w:t>
      </w:r>
      <w:proofErr w:type="gramEnd"/>
      <w:r w:rsidRPr="00E869D2">
        <w:t xml:space="preserve">. </w:t>
      </w:r>
      <w:proofErr w:type="gramStart"/>
      <w:r w:rsidRPr="00E869D2">
        <w:t>intentions</w:t>
      </w:r>
      <w:proofErr w:type="gramEnd"/>
      <w:r w:rsidRPr="00E869D2">
        <w:t xml:space="preserve"> change, bad things may happen to them. </w:t>
      </w:r>
      <w:r w:rsidRPr="002042C8">
        <w:rPr>
          <w:rStyle w:val="StyleBoldUnderline"/>
        </w:rPr>
        <w:t xml:space="preserve">In a one-superpower world, </w:t>
      </w:r>
      <w:r w:rsidRPr="0094069B">
        <w:rPr>
          <w:rStyle w:val="StyleBoldUnderline"/>
          <w:highlight w:val="yellow"/>
        </w:rPr>
        <w:t>the overconcentration of power in America's hands is an omnipresent challenge to other states's ecurity,</w:t>
      </w:r>
      <w:r w:rsidRPr="002042C8">
        <w:rPr>
          <w:rStyle w:val="StyleBoldUnderline"/>
        </w:rPr>
        <w:t xml:space="preserve"> and Washington's ability to reassure others of its benevolence is limited by the very enormity of its power.</w:t>
      </w:r>
    </w:p>
    <w:p w14:paraId="6274627C" w14:textId="77777777" w:rsidR="00BC2FBF" w:rsidRDefault="00BC2FBF" w:rsidP="00BC2FBF"/>
    <w:p w14:paraId="25F329C8" w14:textId="77777777" w:rsidR="00BC2FBF" w:rsidRPr="00E869D2" w:rsidRDefault="00BC2FBF" w:rsidP="00BC2FBF">
      <w:pPr>
        <w:pStyle w:val="Heading4"/>
      </w:pPr>
      <w:r w:rsidRPr="00E869D2">
        <w:t>Soft power is a myth.  States won’t buy it – tangible power is all that matters, not intentions</w:t>
      </w:r>
    </w:p>
    <w:p w14:paraId="7C96A55C" w14:textId="77777777" w:rsidR="00BC2FBF" w:rsidRPr="00E869D2" w:rsidRDefault="00BC2FBF" w:rsidP="00BC2FBF">
      <w:pPr>
        <w:rPr>
          <w:rStyle w:val="StyleBoldUnderline"/>
        </w:rPr>
      </w:pPr>
      <w:r>
        <w:t xml:space="preserve">Christopher </w:t>
      </w:r>
      <w:r w:rsidRPr="0094069B">
        <w:rPr>
          <w:rStyle w:val="StyleBoldUnderline"/>
          <w:highlight w:val="yellow"/>
        </w:rPr>
        <w:t>Layne</w:t>
      </w:r>
      <w:r>
        <w:t xml:space="preserve">, visiting fellow in foreign policy studies at Cato, Los Angeles Times, October 6, </w:t>
      </w:r>
      <w:r w:rsidRPr="00E869D2">
        <w:rPr>
          <w:rStyle w:val="StyleBoldUnderline"/>
        </w:rPr>
        <w:t>20</w:t>
      </w:r>
      <w:r w:rsidRPr="0094069B">
        <w:rPr>
          <w:rStyle w:val="StyleBoldUnderline"/>
          <w:highlight w:val="yellow"/>
        </w:rPr>
        <w:t>02</w:t>
      </w:r>
    </w:p>
    <w:p w14:paraId="3A52B41B" w14:textId="77777777" w:rsidR="00BC2FBF" w:rsidRDefault="00BC2FBF" w:rsidP="00BC2FBF">
      <w:pPr>
        <w:pStyle w:val="HotRoute0"/>
      </w:pPr>
      <w:r w:rsidRPr="00467ADD">
        <w:rPr>
          <w:sz w:val="16"/>
        </w:rPr>
        <w:t xml:space="preserve">U.S. </w:t>
      </w:r>
      <w:r w:rsidRPr="0094069B">
        <w:rPr>
          <w:rStyle w:val="StyleBoldUnderline"/>
          <w:highlight w:val="yellow"/>
        </w:rPr>
        <w:t>strategists believe that</w:t>
      </w:r>
      <w:r w:rsidRPr="00467ADD">
        <w:rPr>
          <w:sz w:val="16"/>
        </w:rPr>
        <w:t xml:space="preserve"> "it can't happen to us," because</w:t>
      </w:r>
      <w:r w:rsidRPr="002042C8">
        <w:rPr>
          <w:rStyle w:val="StyleBoldUnderline"/>
        </w:rPr>
        <w:t xml:space="preserve"> </w:t>
      </w:r>
      <w:r w:rsidRPr="0094069B">
        <w:rPr>
          <w:rStyle w:val="StyleBoldUnderline"/>
          <w:highlight w:val="yellow"/>
        </w:rPr>
        <w:t>the U</w:t>
      </w:r>
      <w:r w:rsidRPr="002042C8">
        <w:rPr>
          <w:rStyle w:val="StyleBoldUnderline"/>
        </w:rPr>
        <w:t xml:space="preserve">nited </w:t>
      </w:r>
      <w:r w:rsidRPr="0094069B">
        <w:rPr>
          <w:rStyle w:val="StyleBoldUnderline"/>
          <w:highlight w:val="yellow"/>
        </w:rPr>
        <w:t>S</w:t>
      </w:r>
      <w:r w:rsidRPr="002042C8">
        <w:rPr>
          <w:rStyle w:val="StyleBoldUnderline"/>
        </w:rPr>
        <w:t xml:space="preserve">tates </w:t>
      </w:r>
      <w:r w:rsidRPr="0094069B">
        <w:rPr>
          <w:rStyle w:val="StyleBoldUnderline"/>
          <w:highlight w:val="yellow"/>
        </w:rPr>
        <w:t>is</w:t>
      </w:r>
      <w:r w:rsidRPr="002042C8">
        <w:rPr>
          <w:rStyle w:val="StyleBoldUnderline"/>
        </w:rPr>
        <w:t xml:space="preserve"> </w:t>
      </w:r>
      <w:r w:rsidRPr="00467ADD">
        <w:rPr>
          <w:sz w:val="16"/>
        </w:rPr>
        <w:t xml:space="preserve">a different kind of hegemon, </w:t>
      </w:r>
      <w:r w:rsidRPr="0094069B">
        <w:rPr>
          <w:rStyle w:val="StyleBoldUnderline"/>
          <w:highlight w:val="yellow"/>
        </w:rPr>
        <w:t>a benign hegemon</w:t>
      </w:r>
      <w:r w:rsidRPr="002042C8">
        <w:rPr>
          <w:rStyle w:val="StyleBoldUnderline"/>
        </w:rPr>
        <w:t xml:space="preserve"> that others will follow willingly due to the attractiveness of its</w:t>
      </w:r>
      <w:r w:rsidRPr="00467ADD">
        <w:rPr>
          <w:sz w:val="16"/>
        </w:rPr>
        <w:t xml:space="preserve"> political </w:t>
      </w:r>
      <w:r w:rsidRPr="002042C8">
        <w:rPr>
          <w:rStyle w:val="StyleBoldUnderline"/>
        </w:rPr>
        <w:t>values</w:t>
      </w:r>
      <w:r w:rsidRPr="00467ADD">
        <w:rPr>
          <w:sz w:val="16"/>
        </w:rPr>
        <w:t xml:space="preserve"> and culture. While flattering, </w:t>
      </w:r>
      <w:r w:rsidRPr="002042C8">
        <w:rPr>
          <w:rStyle w:val="StyleBoldUnderline"/>
        </w:rPr>
        <w:t xml:space="preserve">this </w:t>
      </w:r>
      <w:r w:rsidRPr="00467ADD">
        <w:rPr>
          <w:sz w:val="16"/>
        </w:rPr>
        <w:t xml:space="preserve">self-serving argument </w:t>
      </w:r>
      <w:r w:rsidRPr="002042C8">
        <w:rPr>
          <w:rStyle w:val="StyleBoldUnderline"/>
        </w:rPr>
        <w:t>misses the</w:t>
      </w:r>
      <w:r w:rsidRPr="00467ADD">
        <w:rPr>
          <w:sz w:val="16"/>
        </w:rPr>
        <w:t xml:space="preserve"> basic </w:t>
      </w:r>
      <w:r w:rsidRPr="002042C8">
        <w:rPr>
          <w:rStyle w:val="StyleBoldUnderline"/>
        </w:rPr>
        <w:t>point: Hegemons are threatening because they have too much power.</w:t>
      </w:r>
      <w:r w:rsidRPr="00467ADD">
        <w:rPr>
          <w:sz w:val="16"/>
        </w:rPr>
        <w:t xml:space="preserve"> </w:t>
      </w:r>
      <w:r w:rsidRPr="0094069B">
        <w:rPr>
          <w:rStyle w:val="StyleBoldUnderline"/>
          <w:highlight w:val="yellow"/>
        </w:rPr>
        <w:t>And it is America's power--not</w:t>
      </w:r>
      <w:r w:rsidRPr="00467ADD">
        <w:rPr>
          <w:sz w:val="16"/>
        </w:rPr>
        <w:t xml:space="preserve"> the self-proclaimed benevolence of </w:t>
      </w:r>
      <w:r w:rsidRPr="0094069B">
        <w:rPr>
          <w:rStyle w:val="StyleBoldUnderline"/>
          <w:highlight w:val="yellow"/>
        </w:rPr>
        <w:t>its intentions--that will shape others' response</w:t>
      </w:r>
      <w:r w:rsidRPr="00E869D2">
        <w:rPr>
          <w:rStyle w:val="underline"/>
        </w:rPr>
        <w:t xml:space="preserve"> </w:t>
      </w:r>
      <w:r w:rsidRPr="00467ADD">
        <w:rPr>
          <w:sz w:val="16"/>
        </w:rPr>
        <w:t>to it.</w:t>
      </w:r>
      <w:r w:rsidRPr="00E869D2">
        <w:rPr>
          <w:rStyle w:val="underline"/>
        </w:rPr>
        <w:t xml:space="preserve"> </w:t>
      </w:r>
      <w:r w:rsidRPr="002042C8">
        <w:rPr>
          <w:rStyle w:val="StyleBoldUnderline"/>
        </w:rPr>
        <w:t>A state's power is a</w:t>
      </w:r>
      <w:r w:rsidRPr="00E869D2">
        <w:rPr>
          <w:rStyle w:val="underline"/>
        </w:rPr>
        <w:t xml:space="preserve"> </w:t>
      </w:r>
      <w:r w:rsidRPr="00467ADD">
        <w:rPr>
          <w:sz w:val="16"/>
        </w:rPr>
        <w:t>hard,</w:t>
      </w:r>
      <w:r w:rsidRPr="00E869D2">
        <w:rPr>
          <w:rStyle w:val="underline"/>
        </w:rPr>
        <w:t xml:space="preserve"> </w:t>
      </w:r>
      <w:r w:rsidRPr="002042C8">
        <w:rPr>
          <w:rStyle w:val="StyleBoldUnderline"/>
        </w:rPr>
        <w:t xml:space="preserve">measurable reality, but its intentions, </w:t>
      </w:r>
      <w:r w:rsidRPr="00467ADD">
        <w:rPr>
          <w:sz w:val="16"/>
        </w:rPr>
        <w:t>which can be peaceful one day but malevolent the next,</w:t>
      </w:r>
      <w:r w:rsidRPr="00E869D2">
        <w:rPr>
          <w:rStyle w:val="underline"/>
        </w:rPr>
        <w:t xml:space="preserve"> </w:t>
      </w:r>
      <w:r w:rsidRPr="002042C8">
        <w:rPr>
          <w:rStyle w:val="StyleBoldUnderline"/>
        </w:rPr>
        <w:t>are ephemera</w:t>
      </w:r>
      <w:r w:rsidRPr="00E869D2">
        <w:rPr>
          <w:rStyle w:val="underline"/>
        </w:rPr>
        <w:t>l</w:t>
      </w:r>
      <w:r w:rsidRPr="00467ADD">
        <w:rPr>
          <w:sz w:val="16"/>
        </w:rPr>
        <w:t xml:space="preserve">. Hegemony's </w:t>
      </w:r>
      <w:r w:rsidRPr="002042C8">
        <w:rPr>
          <w:rStyle w:val="StyleBoldUnderline"/>
        </w:rPr>
        <w:t>proponents claim that the United States can inoculate itself</w:t>
      </w:r>
      <w:r w:rsidRPr="00467ADD">
        <w:rPr>
          <w:sz w:val="16"/>
        </w:rPr>
        <w:t xml:space="preserve"> against a backlash </w:t>
      </w:r>
      <w:r w:rsidRPr="002042C8">
        <w:rPr>
          <w:rStyle w:val="StyleBoldUnderline"/>
        </w:rPr>
        <w:t xml:space="preserve">by acting multilaterally. </w:t>
      </w:r>
      <w:r w:rsidRPr="0094069B">
        <w:rPr>
          <w:rStyle w:val="StyleBoldUnderline"/>
          <w:highlight w:val="yellow"/>
        </w:rPr>
        <w:t>But other states are not going to be deceived by</w:t>
      </w:r>
      <w:r w:rsidRPr="002042C8">
        <w:rPr>
          <w:rStyle w:val="StyleBoldUnderline"/>
        </w:rPr>
        <w:t xml:space="preserve"> </w:t>
      </w:r>
      <w:r w:rsidRPr="00467ADD">
        <w:rPr>
          <w:sz w:val="16"/>
        </w:rPr>
        <w:t xml:space="preserve">Washington's </w:t>
      </w:r>
      <w:r w:rsidRPr="0094069B">
        <w:rPr>
          <w:rStyle w:val="StyleBoldUnderline"/>
          <w:highlight w:val="yellow"/>
        </w:rPr>
        <w:t>use of international institutions as a fig leaf to cloak</w:t>
      </w:r>
      <w:r w:rsidRPr="00467ADD">
        <w:rPr>
          <w:sz w:val="16"/>
        </w:rPr>
        <w:t xml:space="preserve"> its </w:t>
      </w:r>
      <w:r w:rsidRPr="0094069B">
        <w:rPr>
          <w:rStyle w:val="StyleBoldUnderline"/>
          <w:highlight w:val="yellow"/>
        </w:rPr>
        <w:t>ambitions of dominance</w:t>
      </w:r>
      <w:r w:rsidRPr="00467ADD">
        <w:rPr>
          <w:sz w:val="16"/>
        </w:rPr>
        <w:t>. And in any event, there are good reasons why the U.S. should not reflexively embrace multilateralism. When it comes to deciding when and how to defend American interests, Washington should want a free hand, not to have its hands tied by others</w:t>
      </w:r>
      <w:r>
        <w:t xml:space="preserve">. </w:t>
      </w:r>
    </w:p>
    <w:p w14:paraId="11D4490D" w14:textId="77777777" w:rsidR="00BC2FBF" w:rsidRDefault="00BC2FBF" w:rsidP="00BC2FBF"/>
    <w:p w14:paraId="18033804" w14:textId="77777777" w:rsidR="00BC2FBF" w:rsidRPr="00E61356" w:rsidRDefault="00BC2FBF" w:rsidP="00BC2FBF">
      <w:pPr>
        <w:pStyle w:val="NoSpacing"/>
      </w:pPr>
      <w:r w:rsidRPr="005C3805">
        <w:rPr>
          <w:rStyle w:val="Heading4Char"/>
        </w:rPr>
        <w:t>Negative perception of American foreign policy overwhelms any cultural attraction</w:t>
      </w:r>
      <w:r w:rsidRPr="00E61356">
        <w:t>.</w:t>
      </w:r>
    </w:p>
    <w:p w14:paraId="4E889F15" w14:textId="77777777" w:rsidR="00BC2FBF" w:rsidRDefault="00BC2FBF" w:rsidP="00BC2FBF">
      <w:r>
        <w:t xml:space="preserve">Zbigniew </w:t>
      </w:r>
      <w:r w:rsidRPr="0094069B">
        <w:rPr>
          <w:rStyle w:val="StyleBoldUnderline"/>
          <w:highlight w:val="yellow"/>
        </w:rPr>
        <w:t>Brzezinski</w:t>
      </w:r>
      <w:r>
        <w:t xml:space="preserve"> (Counselor at the Center for Strategic and International Studies and a professor of foreign policy @ Johns Hopkins) </w:t>
      </w:r>
      <w:r w:rsidRPr="00E61356">
        <w:rPr>
          <w:rStyle w:val="StyleBoldUnderline"/>
        </w:rPr>
        <w:t>20</w:t>
      </w:r>
      <w:r w:rsidRPr="0094069B">
        <w:rPr>
          <w:rStyle w:val="StyleBoldUnderline"/>
          <w:highlight w:val="yellow"/>
        </w:rPr>
        <w:t>04</w:t>
      </w:r>
      <w:r>
        <w:t xml:space="preserve"> “The Choice: Global Domination or Global Leadership” p 186-8</w:t>
      </w:r>
    </w:p>
    <w:p w14:paraId="6A4BDA38" w14:textId="77777777" w:rsidR="00BC2FBF" w:rsidRDefault="00BC2FBF" w:rsidP="00BC2FBF">
      <w:pPr>
        <w:pStyle w:val="HotRoute"/>
        <w:rPr>
          <w:sz w:val="16"/>
        </w:rPr>
      </w:pPr>
      <w:r w:rsidRPr="002042C8">
        <w:rPr>
          <w:rStyle w:val="StyleBoldUnderline"/>
          <w:lang w:bidi="ar-SA"/>
        </w:rPr>
        <w:t xml:space="preserve">Polls </w:t>
      </w:r>
      <w:r w:rsidRPr="00E869D2">
        <w:rPr>
          <w:sz w:val="16"/>
        </w:rPr>
        <w:t xml:space="preserve">of worldwide public opinion </w:t>
      </w:r>
      <w:r w:rsidRPr="002042C8">
        <w:rPr>
          <w:rStyle w:val="StyleBoldUnderline"/>
          <w:lang w:bidi="ar-SA"/>
        </w:rPr>
        <w:t xml:space="preserve">suggest that virtual familiarity </w:t>
      </w:r>
      <w:proofErr w:type="gramStart"/>
      <w:r w:rsidRPr="002042C8">
        <w:rPr>
          <w:rStyle w:val="StyleBoldUnderline"/>
          <w:lang w:bidi="ar-SA"/>
        </w:rPr>
        <w:t>breeds</w:t>
      </w:r>
      <w:proofErr w:type="gramEnd"/>
      <w:r w:rsidRPr="002042C8">
        <w:rPr>
          <w:rStyle w:val="StyleBoldUnderline"/>
          <w:lang w:bidi="ar-SA"/>
        </w:rPr>
        <w:t xml:space="preserve"> affection for much of the American way of life even as it intensifies resentment of U.S. policies</w:t>
      </w:r>
      <w:r w:rsidRPr="00E869D2">
        <w:rPr>
          <w:sz w:val="16"/>
        </w:rPr>
        <w:t xml:space="preserve">. Although such polls, because they reflect instant personal reactions to changing circumstances, are inherently volatile, certain patterns seem evident. A review of several polls' indicates that </w:t>
      </w:r>
      <w:r w:rsidRPr="0094069B">
        <w:rPr>
          <w:rStyle w:val="StyleBoldUnderline"/>
          <w:highlight w:val="yellow"/>
          <w:lang w:bidi="ar-SA"/>
        </w:rPr>
        <w:t>an overwhelming number of countries worldwide</w:t>
      </w:r>
      <w:r w:rsidRPr="00E869D2">
        <w:rPr>
          <w:sz w:val="16"/>
        </w:rPr>
        <w:t xml:space="preserve">, including even France, China, and Japan (the major exceptions being Russia and the Middle East, followed to a lesser extent by Pakistan, India, and Bangladesh), </w:t>
      </w:r>
      <w:r w:rsidRPr="0094069B">
        <w:rPr>
          <w:rStyle w:val="StyleBoldUnderline"/>
          <w:highlight w:val="yellow"/>
          <w:lang w:bidi="ar-SA"/>
        </w:rPr>
        <w:t>view American popular culture favorably</w:t>
      </w:r>
      <w:r w:rsidRPr="002042C8">
        <w:rPr>
          <w:rStyle w:val="StyleBoldUnderline"/>
          <w:lang w:bidi="ar-SA"/>
        </w:rPr>
        <w:t xml:space="preserve">. </w:t>
      </w:r>
      <w:r w:rsidRPr="0094069B">
        <w:rPr>
          <w:rStyle w:val="StyleBoldUnderline"/>
          <w:highlight w:val="yellow"/>
          <w:lang w:bidi="ar-SA"/>
        </w:rPr>
        <w:t>At the same time, however, the spread of American "customs" is viewed predominantly as"bad"</w:t>
      </w:r>
      <w:r w:rsidRPr="002042C8">
        <w:rPr>
          <w:rStyle w:val="StyleBoldUnderline"/>
          <w:lang w:bidi="ar-SA"/>
        </w:rPr>
        <w:t xml:space="preserve"> in a majority of countries</w:t>
      </w:r>
      <w:r w:rsidRPr="00E869D2">
        <w:rPr>
          <w:sz w:val="16"/>
        </w:rPr>
        <w:t xml:space="preserve"> (with even 50 per-cent of Britons reacting critically), the only major exception being Japan. </w:t>
      </w:r>
      <w:r w:rsidRPr="002042C8">
        <w:rPr>
          <w:rStyle w:val="StyleBoldUnderline"/>
          <w:lang w:bidi="ar-SA"/>
        </w:rPr>
        <w:t xml:space="preserve">Unlike American culture, </w:t>
      </w:r>
      <w:r w:rsidRPr="0094069B">
        <w:rPr>
          <w:rStyle w:val="StyleBoldUnderline"/>
          <w:highlight w:val="yellow"/>
          <w:lang w:bidi="ar-SA"/>
        </w:rPr>
        <w:t>American foreign policy is largely viewed negatively</w:t>
      </w:r>
      <w:r w:rsidRPr="002042C8">
        <w:rPr>
          <w:rStyle w:val="StyleBoldUnderline"/>
          <w:lang w:bidi="ar-SA"/>
        </w:rPr>
        <w:t>. Its perceived bias in favor of Israel</w:t>
      </w:r>
      <w:r w:rsidRPr="00E869D2">
        <w:rPr>
          <w:sz w:val="16"/>
        </w:rPr>
        <w:t xml:space="preserve"> against thePalestinians </w:t>
      </w:r>
      <w:r w:rsidRPr="00E869D2">
        <w:rPr>
          <w:rStyle w:val="underline"/>
        </w:rPr>
        <w:t xml:space="preserve">is </w:t>
      </w:r>
      <w:r w:rsidRPr="002042C8">
        <w:rPr>
          <w:rStyle w:val="StyleBoldUnderline"/>
          <w:lang w:bidi="ar-SA"/>
        </w:rPr>
        <w:t>frequently cited</w:t>
      </w:r>
      <w:r w:rsidRPr="00E869D2">
        <w:rPr>
          <w:sz w:val="16"/>
        </w:rPr>
        <w:t xml:space="preserve"> as the specific reason, </w:t>
      </w:r>
      <w:r w:rsidRPr="0094069B">
        <w:rPr>
          <w:rStyle w:val="StyleBoldUnderline"/>
          <w:highlight w:val="yellow"/>
          <w:lang w:bidi="ar-SA"/>
        </w:rPr>
        <w:t>as is America's perceived indifference to other countries' interests</w:t>
      </w:r>
      <w:r w:rsidRPr="0094069B">
        <w:rPr>
          <w:sz w:val="16"/>
          <w:highlight w:val="yellow"/>
        </w:rPr>
        <w:t>.</w:t>
      </w:r>
      <w:r w:rsidRPr="00E869D2">
        <w:rPr>
          <w:sz w:val="16"/>
        </w:rPr>
        <w:t xml:space="preserve"> Majorities in most countries believe that the United States is actually intensifying the gap between rich nations and poor ones. Thus </w:t>
      </w:r>
      <w:r w:rsidRPr="002042C8">
        <w:rPr>
          <w:rStyle w:val="StyleBoldUnderline"/>
          <w:lang w:bidi="ar-SA"/>
        </w:rPr>
        <w:t>the cultural impact of virtual familiarity with America collides with the political</w:t>
      </w:r>
      <w:r w:rsidRPr="00E869D2">
        <w:rPr>
          <w:sz w:val="16"/>
        </w:rPr>
        <w:t xml:space="preserve">. The major political consequence of America's cultural seduction is that </w:t>
      </w:r>
      <w:r w:rsidRPr="002042C8">
        <w:rPr>
          <w:rStyle w:val="StyleBoldUnderline"/>
          <w:lang w:bidi="ar-SA"/>
        </w:rPr>
        <w:t>more is expected of America than of other states</w:t>
      </w:r>
      <w:r w:rsidRPr="00E869D2">
        <w:rPr>
          <w:sz w:val="16"/>
        </w:rPr>
        <w:t xml:space="preserve">. To act selfishly in the name of "the national interest" is generally viewed as normal international behavior—yet America tends to </w:t>
      </w:r>
      <w:proofErr w:type="gramStart"/>
      <w:r w:rsidRPr="00E869D2">
        <w:rPr>
          <w:sz w:val="16"/>
        </w:rPr>
        <w:t>beheld</w:t>
      </w:r>
      <w:proofErr w:type="gramEnd"/>
      <w:r w:rsidRPr="00E869D2">
        <w:rPr>
          <w:sz w:val="16"/>
        </w:rPr>
        <w:t xml:space="preserve"> to a higher standard. In the aforementioned polls</w:t>
      </w:r>
      <w:r w:rsidRPr="002042C8">
        <w:rPr>
          <w:rStyle w:val="StyleBoldUnderline"/>
        </w:rPr>
        <w:t xml:space="preserve">, </w:t>
      </w:r>
      <w:r w:rsidRPr="0094069B">
        <w:rPr>
          <w:rStyle w:val="StyleBoldUnderline"/>
          <w:highlight w:val="yellow"/>
          <w:lang w:bidi="ar-SA"/>
        </w:rPr>
        <w:t>those</w:t>
      </w:r>
      <w:r w:rsidRPr="00E869D2">
        <w:rPr>
          <w:sz w:val="16"/>
        </w:rPr>
        <w:t xml:space="preserve"> who were </w:t>
      </w:r>
      <w:r w:rsidRPr="002042C8">
        <w:rPr>
          <w:rStyle w:val="StyleBoldUnderline"/>
          <w:lang w:bidi="ar-SA"/>
        </w:rPr>
        <w:t xml:space="preserve">most </w:t>
      </w:r>
      <w:r w:rsidRPr="0094069B">
        <w:rPr>
          <w:rStyle w:val="StyleBoldUnderline"/>
          <w:highlight w:val="yellow"/>
          <w:lang w:bidi="ar-SA"/>
        </w:rPr>
        <w:t>dissatisfied with the state of their own countries</w:t>
      </w:r>
      <w:r w:rsidRPr="00E869D2">
        <w:rPr>
          <w:sz w:val="16"/>
        </w:rPr>
        <w:t xml:space="preserve"> tended to entertain a more jaundiced view of America, reinforcing the hypothesis that they </w:t>
      </w:r>
      <w:r w:rsidRPr="0094069B">
        <w:rPr>
          <w:rStyle w:val="StyleBoldUnderline"/>
          <w:highlight w:val="yellow"/>
        </w:rPr>
        <w:t>expect more of America</w:t>
      </w:r>
      <w:r w:rsidRPr="002042C8">
        <w:rPr>
          <w:rStyle w:val="StyleBoldUnderline"/>
        </w:rPr>
        <w:t xml:space="preserve"> and hold it somehow accountable for the deplorable state of the world. This may partly be due to the highly self-righteous rhetoric of American political leaders, with its heavyreliance on idealistic and</w:t>
      </w:r>
      <w:r w:rsidRPr="00E869D2">
        <w:rPr>
          <w:sz w:val="16"/>
        </w:rPr>
        <w:t xml:space="preserve"> religious invocations. But the global publicopinion polls suggest that it is also a double-edged compliment bythose who truly expect more from America and resent its failure tomeet such elevated expectations when it comes to actual policy. </w:t>
      </w:r>
      <w:r w:rsidRPr="002042C8">
        <w:rPr>
          <w:rStyle w:val="StyleBoldUnderline"/>
          <w:lang w:bidi="ar-SA"/>
        </w:rPr>
        <w:t>Anti-Americanism bears the trappings of betrayed affection</w:t>
      </w:r>
      <w:r w:rsidRPr="00E869D2">
        <w:rPr>
          <w:sz w:val="16"/>
        </w:rPr>
        <w:t xml:space="preserve">. America is thus admired and resented at the same time. Envy contributes to but is not the sole cause of the resentment. It stems from the sense that America's global reach affects almost everyone, especially </w:t>
      </w:r>
      <w:r w:rsidRPr="0094069B">
        <w:rPr>
          <w:rStyle w:val="StyleBoldUnderline"/>
          <w:highlight w:val="yellow"/>
          <w:lang w:bidi="ar-SA"/>
        </w:rPr>
        <w:t xml:space="preserve">those who have vicariously become an extension of America through virtual </w:t>
      </w:r>
      <w:proofErr w:type="gramStart"/>
      <w:r w:rsidRPr="0094069B">
        <w:rPr>
          <w:rStyle w:val="StyleBoldUnderline"/>
          <w:highlight w:val="yellow"/>
          <w:lang w:bidi="ar-SA"/>
        </w:rPr>
        <w:t>experience.</w:t>
      </w:r>
      <w:r w:rsidRPr="00E869D2">
        <w:rPr>
          <w:sz w:val="16"/>
        </w:rPr>
        <w:t>They</w:t>
      </w:r>
      <w:proofErr w:type="gramEnd"/>
      <w:r w:rsidRPr="00E869D2">
        <w:rPr>
          <w:sz w:val="16"/>
        </w:rPr>
        <w:t xml:space="preserve"> </w:t>
      </w:r>
      <w:r w:rsidRPr="0094069B">
        <w:rPr>
          <w:rStyle w:val="StyleBoldUnderline"/>
          <w:highlight w:val="yellow"/>
          <w:lang w:bidi="ar-SA"/>
        </w:rPr>
        <w:t>are captives of</w:t>
      </w:r>
      <w:r w:rsidRPr="00E869D2">
        <w:rPr>
          <w:sz w:val="16"/>
        </w:rPr>
        <w:t xml:space="preserve">, and even more fre-quently willing participants in, </w:t>
      </w:r>
      <w:r w:rsidRPr="0094069B">
        <w:rPr>
          <w:rStyle w:val="StyleBoldUnderline"/>
          <w:highlight w:val="yellow"/>
          <w:lang w:bidi="ar-SA"/>
        </w:rPr>
        <w:t>the American mass-cultural sphere</w:t>
      </w:r>
      <w:r w:rsidRPr="002042C8">
        <w:rPr>
          <w:rStyle w:val="StyleBoldUnderline"/>
          <w:lang w:bidi="ar-SA"/>
        </w:rPr>
        <w:t>, but they feel that they are not heard in the American process of decision-making.</w:t>
      </w:r>
      <w:r w:rsidRPr="00E869D2">
        <w:rPr>
          <w:sz w:val="16"/>
        </w:rPr>
        <w:t xml:space="preserve"> The historic (American) slogan"No taxation without repre-sentation"finds its contemporary global equivalent in "NoAmericanization without representation."</w:t>
      </w:r>
    </w:p>
    <w:p w14:paraId="7AFF7E44" w14:textId="77777777" w:rsidR="00BC2FBF" w:rsidRDefault="00BC2FBF" w:rsidP="00BC2FBF">
      <w:pPr>
        <w:pStyle w:val="HotRoute"/>
      </w:pPr>
    </w:p>
    <w:p w14:paraId="369BF46F" w14:textId="77777777" w:rsidR="00BC2FBF" w:rsidRPr="00BC2FBF" w:rsidRDefault="00BC2FBF" w:rsidP="00BC2FBF"/>
    <w:sectPr w:rsidR="00BC2FBF" w:rsidRPr="00BC2FBF"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113193" w14:textId="77777777" w:rsidR="00365522" w:rsidRDefault="00365522" w:rsidP="00E46E7E">
      <w:r>
        <w:separator/>
      </w:r>
    </w:p>
  </w:endnote>
  <w:endnote w:type="continuationSeparator" w:id="0">
    <w:p w14:paraId="34D45232" w14:textId="77777777" w:rsidR="00365522" w:rsidRDefault="0036552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Palatino">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Fd187104-Identity-H">
    <w:altName w:val="Cambria"/>
    <w:panose1 w:val="00000000000000000000"/>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113C48" w14:textId="77777777" w:rsidR="00365522" w:rsidRDefault="00365522" w:rsidP="00E46E7E">
      <w:r>
        <w:separator/>
      </w:r>
    </w:p>
  </w:footnote>
  <w:footnote w:type="continuationSeparator" w:id="0">
    <w:p w14:paraId="763C13DC" w14:textId="77777777" w:rsidR="00365522" w:rsidRDefault="0036552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5522"/>
    <w:rsid w:val="000140EC"/>
    <w:rsid w:val="00016A35"/>
    <w:rsid w:val="0003401B"/>
    <w:rsid w:val="0009051A"/>
    <w:rsid w:val="000C16B3"/>
    <w:rsid w:val="0010219C"/>
    <w:rsid w:val="001408C0"/>
    <w:rsid w:val="00143FD7"/>
    <w:rsid w:val="001463FB"/>
    <w:rsid w:val="00186DB7"/>
    <w:rsid w:val="001937F9"/>
    <w:rsid w:val="001D7626"/>
    <w:rsid w:val="00210874"/>
    <w:rsid w:val="002613DA"/>
    <w:rsid w:val="002B6353"/>
    <w:rsid w:val="002B68C8"/>
    <w:rsid w:val="002F35F4"/>
    <w:rsid w:val="002F3E28"/>
    <w:rsid w:val="002F40E6"/>
    <w:rsid w:val="00303E5B"/>
    <w:rsid w:val="00313226"/>
    <w:rsid w:val="0031425E"/>
    <w:rsid w:val="00325059"/>
    <w:rsid w:val="00357719"/>
    <w:rsid w:val="00365522"/>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11053"/>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C2FBF"/>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1B1CC6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aliases w:val="Tags,No Spacing1,Debate Text,No Spacing11,No Spacing2,Read stuff,Card,tags,No Spacing111,No Spacing3,No Spacing1111,No Spacing4,No Spacing21,No Spacing211,Tag and Cite,No Spacing5,No Spacing51,tag,No Spacing111111,Card Format,Small Text"/>
    <w:link w:val="NoSpacingChar"/>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BalloonText">
    <w:name w:val="Balloon Text"/>
    <w:basedOn w:val="Normal"/>
    <w:link w:val="BalloonTextChar"/>
    <w:uiPriority w:val="99"/>
    <w:semiHidden/>
    <w:unhideWhenUsed/>
    <w:rsid w:val="0036552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5522"/>
    <w:rPr>
      <w:rFonts w:ascii="Lucida Grande" w:hAnsi="Lucida Grande" w:cs="Lucida Grande"/>
      <w:sz w:val="18"/>
      <w:szCs w:val="18"/>
    </w:rPr>
  </w:style>
  <w:style w:type="character" w:customStyle="1" w:styleId="NoSpacingChar">
    <w:name w:val="No Spacing Char"/>
    <w:aliases w:val="Tags Char,No Spacing1 Char,Debate Text Char,No Spacing11 Char,No Spacing2 Char,Read stuff Char,Card Char,tags Char,No Spacing111 Char,No Spacing3 Char,No Spacing1111 Char,No Spacing4 Char,No Spacing21 Char,No Spacing211 Char,tag Char"/>
    <w:link w:val="NoSpacing"/>
    <w:qFormat/>
    <w:rsid w:val="00BC2FBF"/>
  </w:style>
  <w:style w:type="paragraph" w:customStyle="1" w:styleId="card">
    <w:name w:val="card"/>
    <w:basedOn w:val="Normal"/>
    <w:next w:val="Normal"/>
    <w:link w:val="cardChar"/>
    <w:qFormat/>
    <w:rsid w:val="00BC2FBF"/>
    <w:pPr>
      <w:ind w:left="288" w:right="288"/>
    </w:pPr>
    <w:rPr>
      <w:rFonts w:ascii="Times New Roman" w:eastAsia="Times New Roman" w:hAnsi="Times New Roman" w:cs="Times New Roman"/>
      <w:sz w:val="16"/>
    </w:rPr>
  </w:style>
  <w:style w:type="character" w:customStyle="1" w:styleId="cardChar">
    <w:name w:val="card Char"/>
    <w:basedOn w:val="DefaultParagraphFont"/>
    <w:link w:val="card"/>
    <w:rsid w:val="00BC2FBF"/>
    <w:rPr>
      <w:rFonts w:ascii="Times New Roman" w:eastAsia="Times New Roman" w:hAnsi="Times New Roman" w:cs="Times New Roman"/>
      <w:sz w:val="16"/>
    </w:rPr>
  </w:style>
  <w:style w:type="character" w:customStyle="1" w:styleId="underline">
    <w:name w:val="underline"/>
    <w:basedOn w:val="DefaultParagraphFont"/>
    <w:qFormat/>
    <w:rsid w:val="00BC2FBF"/>
    <w:rPr>
      <w:sz w:val="20"/>
      <w:u w:val="single"/>
    </w:rPr>
  </w:style>
  <w:style w:type="paragraph" w:customStyle="1" w:styleId="HotRoute">
    <w:name w:val="Hot Route!"/>
    <w:basedOn w:val="Normal"/>
    <w:rsid w:val="00BC2FBF"/>
    <w:pPr>
      <w:ind w:left="144"/>
    </w:pPr>
    <w:rPr>
      <w:rFonts w:ascii="Times New Roman" w:eastAsia="Times New Roman" w:hAnsi="Times New Roman" w:cs="Times New Roman"/>
      <w:sz w:val="20"/>
      <w:lang w:bidi="en-US"/>
    </w:rPr>
  </w:style>
  <w:style w:type="paragraph" w:customStyle="1" w:styleId="HotRoute0">
    <w:name w:val="Hot Route"/>
    <w:basedOn w:val="Normal"/>
    <w:rsid w:val="00BC2FBF"/>
    <w:pPr>
      <w:ind w:left="144"/>
    </w:pPr>
    <w:rPr>
      <w:rFonts w:ascii="Times New Roman" w:eastAsia="Times New Roman" w:hAnsi="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4"/>
    <w:rsid w:val="00DF1850"/>
    <w:rPr>
      <w:rFonts w:asciiTheme="majorHAnsi" w:eastAsiaTheme="majorEastAsia" w:hAnsiTheme="majorHAnsi" w:cstheme="majorBidi"/>
      <w:b/>
      <w:bCs/>
      <w:iCs/>
      <w:sz w:val="26"/>
    </w:rPr>
  </w:style>
  <w:style w:type="paragraph" w:styleId="NoSpacing">
    <w:name w:val="No Spacing"/>
    <w:aliases w:val="Tags,No Spacing1,Debate Text,No Spacing11,No Spacing2,Read stuff,Card,tags,No Spacing111,No Spacing3,No Spacing1111,No Spacing4,No Spacing21,No Spacing211,Tag and Cite,No Spacing5,No Spacing51,tag,No Spacing111111,Card Format,Small Text"/>
    <w:link w:val="NoSpacingChar"/>
    <w:qFormat/>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F1850"/>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styleId="BalloonText">
    <w:name w:val="Balloon Text"/>
    <w:basedOn w:val="Normal"/>
    <w:link w:val="BalloonTextChar"/>
    <w:uiPriority w:val="99"/>
    <w:semiHidden/>
    <w:unhideWhenUsed/>
    <w:rsid w:val="0036552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65522"/>
    <w:rPr>
      <w:rFonts w:ascii="Lucida Grande" w:hAnsi="Lucida Grande" w:cs="Lucida Grande"/>
      <w:sz w:val="18"/>
      <w:szCs w:val="18"/>
    </w:rPr>
  </w:style>
  <w:style w:type="character" w:customStyle="1" w:styleId="NoSpacingChar">
    <w:name w:val="No Spacing Char"/>
    <w:aliases w:val="Tags Char,No Spacing1 Char,Debate Text Char,No Spacing11 Char,No Spacing2 Char,Read stuff Char,Card Char,tags Char,No Spacing111 Char,No Spacing3 Char,No Spacing1111 Char,No Spacing4 Char,No Spacing21 Char,No Spacing211 Char,tag Char"/>
    <w:link w:val="NoSpacing"/>
    <w:qFormat/>
    <w:rsid w:val="00BC2FBF"/>
  </w:style>
  <w:style w:type="paragraph" w:customStyle="1" w:styleId="card">
    <w:name w:val="card"/>
    <w:basedOn w:val="Normal"/>
    <w:next w:val="Normal"/>
    <w:link w:val="cardChar"/>
    <w:qFormat/>
    <w:rsid w:val="00BC2FBF"/>
    <w:pPr>
      <w:ind w:left="288" w:right="288"/>
    </w:pPr>
    <w:rPr>
      <w:rFonts w:ascii="Times New Roman" w:eastAsia="Times New Roman" w:hAnsi="Times New Roman" w:cs="Times New Roman"/>
      <w:sz w:val="16"/>
    </w:rPr>
  </w:style>
  <w:style w:type="character" w:customStyle="1" w:styleId="cardChar">
    <w:name w:val="card Char"/>
    <w:basedOn w:val="DefaultParagraphFont"/>
    <w:link w:val="card"/>
    <w:rsid w:val="00BC2FBF"/>
    <w:rPr>
      <w:rFonts w:ascii="Times New Roman" w:eastAsia="Times New Roman" w:hAnsi="Times New Roman" w:cs="Times New Roman"/>
      <w:sz w:val="16"/>
    </w:rPr>
  </w:style>
  <w:style w:type="character" w:customStyle="1" w:styleId="underline">
    <w:name w:val="underline"/>
    <w:basedOn w:val="DefaultParagraphFont"/>
    <w:qFormat/>
    <w:rsid w:val="00BC2FBF"/>
    <w:rPr>
      <w:sz w:val="20"/>
      <w:u w:val="single"/>
    </w:rPr>
  </w:style>
  <w:style w:type="paragraph" w:customStyle="1" w:styleId="HotRoute">
    <w:name w:val="Hot Route!"/>
    <w:basedOn w:val="Normal"/>
    <w:rsid w:val="00BC2FBF"/>
    <w:pPr>
      <w:ind w:left="144"/>
    </w:pPr>
    <w:rPr>
      <w:rFonts w:ascii="Times New Roman" w:eastAsia="Times New Roman" w:hAnsi="Times New Roman" w:cs="Times New Roman"/>
      <w:sz w:val="20"/>
      <w:lang w:bidi="en-US"/>
    </w:rPr>
  </w:style>
  <w:style w:type="paragraph" w:customStyle="1" w:styleId="HotRoute0">
    <w:name w:val="Hot Route"/>
    <w:basedOn w:val="Normal"/>
    <w:rsid w:val="00BC2FBF"/>
    <w:pPr>
      <w:ind w:left="144"/>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tandfonline.com/doi/abs/10.1080/714004040"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en.wikipedia.org/wiki/United_States_Special_Envoy_for_Northern_Ireland" TargetMode="External"/><Relationship Id="rId21" Type="http://schemas.openxmlformats.org/officeDocument/2006/relationships/hyperlink" Target="http://en.wikipedia.org/wiki/Northern_Ireland" TargetMode="External"/><Relationship Id="rId22" Type="http://schemas.openxmlformats.org/officeDocument/2006/relationships/hyperlink" Target="http://en.wikipedia.org/wiki/Secretary%27s_Distinguished_Service_Award" TargetMode="External"/><Relationship Id="rId23" Type="http://schemas.openxmlformats.org/officeDocument/2006/relationships/hyperlink" Target="http://en.wikipedia.org/wiki/Mitchell_Reiss" TargetMode="External"/><Relationship Id="rId24" Type="http://schemas.openxmlformats.org/officeDocument/2006/relationships/hyperlink" Target="http://www.eref-trade.hmco.com/" TargetMode="External"/><Relationship Id="rId25" Type="http://schemas.openxmlformats.org/officeDocument/2006/relationships/image" Target="media/image1.gif"/><Relationship Id="rId26" Type="http://schemas.openxmlformats.org/officeDocument/2006/relationships/image" Target="media/image2.gif"/><Relationship Id="rId27" Type="http://schemas.openxmlformats.org/officeDocument/2006/relationships/image" Target="media/image3.gif"/><Relationship Id="rId28" Type="http://schemas.openxmlformats.org/officeDocument/2006/relationships/hyperlink" Target="http://en.wikipedia.org/wiki/Meghan_O'Sullivan" TargetMode="External"/><Relationship Id="rId29" Type="http://schemas.openxmlformats.org/officeDocument/2006/relationships/hyperlink" Target="http://en.wikipedia.org/wiki/Meghan_O'Sulliva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en.wikipedia.org/wiki/Meghan_O'Sullivan" TargetMode="External"/><Relationship Id="rId31" Type="http://schemas.openxmlformats.org/officeDocument/2006/relationships/hyperlink" Target="http://en.wikipedia.org/wiki/Council_on_Foreign_Relations" TargetMode="External"/><Relationship Id="rId32" Type="http://schemas.openxmlformats.org/officeDocument/2006/relationships/hyperlink" Target="http://en.wikipedia.org/wiki/Meghan_O'Sullivan" TargetMode="External"/><Relationship Id="rId9" Type="http://schemas.openxmlformats.org/officeDocument/2006/relationships/hyperlink" Target="http://en.wikipedia.org/wiki/Meghan_O'Sullivan"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Meghan_O'Sullivan" TargetMode="External"/><Relationship Id="rId33" Type="http://schemas.openxmlformats.org/officeDocument/2006/relationships/hyperlink" Target="http://en.wikipedia.org/wiki/Meghan_O'Sullivan" TargetMode="External"/><Relationship Id="rId34" Type="http://schemas.openxmlformats.org/officeDocument/2006/relationships/hyperlink" Target="http://en.wikipedia.org/wiki/Council_on_Foreign_Relations" TargetMode="External"/><Relationship Id="rId35" Type="http://schemas.openxmlformats.org/officeDocument/2006/relationships/hyperlink" Target="http://en.wikipedia.org/wiki/Director_of_Policy_Planning" TargetMode="External"/><Relationship Id="rId36" Type="http://schemas.openxmlformats.org/officeDocument/2006/relationships/hyperlink" Target="http://en.wikipedia.org/wiki/United_States_Department_of_State" TargetMode="External"/><Relationship Id="rId10" Type="http://schemas.openxmlformats.org/officeDocument/2006/relationships/hyperlink" Target="http://en.wikipedia.org/wiki/Meghan_O'Sullivan" TargetMode="External"/><Relationship Id="rId11" Type="http://schemas.openxmlformats.org/officeDocument/2006/relationships/hyperlink" Target="http://en.wikipedia.org/wiki/Council_on_Foreign_Relations" TargetMode="External"/><Relationship Id="rId12" Type="http://schemas.openxmlformats.org/officeDocument/2006/relationships/hyperlink" Target="http://en.wikipedia.org/wiki/Meghan_O'Sullivan" TargetMode="External"/><Relationship Id="rId13" Type="http://schemas.openxmlformats.org/officeDocument/2006/relationships/hyperlink" Target="http://en.wikipedia.org/wiki/Meghan_O'Sullivan" TargetMode="External"/><Relationship Id="rId14" Type="http://schemas.openxmlformats.org/officeDocument/2006/relationships/hyperlink" Target="http://en.wikipedia.org/wiki/Council_on_Foreign_Relations" TargetMode="External"/><Relationship Id="rId15" Type="http://schemas.openxmlformats.org/officeDocument/2006/relationships/hyperlink" Target="http://en.wikipedia.org/wiki/Director_of_Policy_Planning" TargetMode="External"/><Relationship Id="rId16" Type="http://schemas.openxmlformats.org/officeDocument/2006/relationships/hyperlink" Target="http://en.wikipedia.org/wiki/United_States_Department_of_State" TargetMode="External"/><Relationship Id="rId17" Type="http://schemas.openxmlformats.org/officeDocument/2006/relationships/hyperlink" Target="http://en.wikipedia.org/wiki/Colin_Powell" TargetMode="External"/><Relationship Id="rId18" Type="http://schemas.openxmlformats.org/officeDocument/2006/relationships/hyperlink" Target="http://en.wikipedia.org/wiki/United_States_Senate" TargetMode="External"/><Relationship Id="rId19" Type="http://schemas.openxmlformats.org/officeDocument/2006/relationships/hyperlink" Target="http://en.wikipedia.org/wiki/George_J._Mitchell" TargetMode="External"/><Relationship Id="rId37" Type="http://schemas.openxmlformats.org/officeDocument/2006/relationships/hyperlink" Target="http://en.wikipedia.org/wiki/Colin_Powell" TargetMode="External"/><Relationship Id="rId38" Type="http://schemas.openxmlformats.org/officeDocument/2006/relationships/hyperlink" Target="http://en.wikipedia.org/wiki/United_States_Senate" TargetMode="External"/><Relationship Id="rId39" Type="http://schemas.openxmlformats.org/officeDocument/2006/relationships/hyperlink" Target="http://en.wikipedia.org/wiki/George_J._Mitchell" TargetMode="External"/><Relationship Id="rId40" Type="http://schemas.openxmlformats.org/officeDocument/2006/relationships/hyperlink" Target="http://en.wikipedia.org/wiki/United_States_Special_Envoy_for_Northern_Ireland" TargetMode="External"/><Relationship Id="rId41" Type="http://schemas.openxmlformats.org/officeDocument/2006/relationships/hyperlink" Target="http://en.wikipedia.org/wiki/Northern_Ireland" TargetMode="External"/><Relationship Id="rId42" Type="http://schemas.openxmlformats.org/officeDocument/2006/relationships/hyperlink" Target="http://en.wikipedia.org/wiki/Secretary%27s_Distinguished_Service_Award" TargetMode="External"/><Relationship Id="rId43" Type="http://schemas.openxmlformats.org/officeDocument/2006/relationships/hyperlink" Target="http://en.wikipedia.org/wiki/Mitchell_Reiss" TargetMode="External"/><Relationship Id="rId44" Type="http://schemas.openxmlformats.org/officeDocument/2006/relationships/hyperlink" Target="http://www.iaea.org/About/staff.html" TargetMode="External"/><Relationship Id="rId45" Type="http://schemas.openxmlformats.org/officeDocument/2006/relationships/hyperlink" Target="http://www.unog.ch/80256EE600585943/(httpPages)/16C37624830EDAE5C12572BC0044DFC1?OpenDocu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aelamals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18</Pages>
  <Words>7662</Words>
  <Characters>43678</Characters>
  <Application>Microsoft Macintosh Word</Application>
  <DocSecurity>0</DocSecurity>
  <Lines>363</Lines>
  <Paragraphs>102</Paragraphs>
  <ScaleCrop>false</ScaleCrop>
  <Company>Whitman College</Company>
  <LinksUpToDate>false</LinksUpToDate>
  <CharactersWithSpaces>51238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Mikaela Malsin</dc:creator>
  <cp:keywords/>
  <dc:description/>
  <cp:lastModifiedBy>Mikaela Malsin</cp:lastModifiedBy>
  <cp:revision>4</cp:revision>
  <dcterms:created xsi:type="dcterms:W3CDTF">2013-07-11T13:57:00Z</dcterms:created>
  <dcterms:modified xsi:type="dcterms:W3CDTF">2013-07-11T14:00:00Z</dcterms:modified>
</cp:coreProperties>
</file>