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C374FA" w14:textId="77777777" w:rsidR="000C325E" w:rsidRDefault="00EA260A" w:rsidP="000C325E">
      <w:pPr>
        <w:pStyle w:val="Heading1"/>
      </w:pPr>
      <w:r>
        <w:t>1AC</w:t>
      </w:r>
    </w:p>
    <w:p w14:paraId="196B8466" w14:textId="77777777" w:rsidR="00A37563" w:rsidRPr="00EA260A" w:rsidRDefault="00EA260A" w:rsidP="00EA260A">
      <w:pPr>
        <w:pStyle w:val="Heading3"/>
      </w:pPr>
      <w:r>
        <w:lastRenderedPageBreak/>
        <w:t>1AC — Texas Advantage</w:t>
      </w:r>
    </w:p>
    <w:p w14:paraId="4CC2EDE8" w14:textId="77777777" w:rsidR="00A37563" w:rsidRPr="007F724F" w:rsidRDefault="00A37563" w:rsidP="006E09F7">
      <w:pPr>
        <w:pStyle w:val="Heading4"/>
        <w:rPr>
          <w:rFonts w:cs="Times New Roman"/>
        </w:rPr>
      </w:pPr>
      <w:r w:rsidRPr="007F724F">
        <w:rPr>
          <w:rFonts w:cs="Times New Roman"/>
        </w:rPr>
        <w:t>Texas rice industry declining now—lifting the embargo is key to industry sustainability</w:t>
      </w:r>
    </w:p>
    <w:p w14:paraId="6D2DC79A" w14:textId="77777777" w:rsidR="00A37563" w:rsidRPr="007F724F" w:rsidRDefault="00A37563" w:rsidP="00A37563">
      <w:pPr>
        <w:rPr>
          <w:rFonts w:cs="Times New Roman"/>
        </w:rPr>
      </w:pPr>
      <w:r w:rsidRPr="007F724F">
        <w:rPr>
          <w:rStyle w:val="StyleStyleBold12pt"/>
          <w:rFonts w:cs="Times New Roman"/>
        </w:rPr>
        <w:t>HPJ 10</w:t>
      </w:r>
      <w:r w:rsidRPr="007F724F">
        <w:rPr>
          <w:rFonts w:cs="Times New Roman"/>
        </w:rPr>
        <w:t>—High Plains Journal (“Texas rice farmers hopeful for end to Cuba embargo”, October, http://www.hpj.com/archives/2010/oct10/oct25/0809TXRiceFarmersHopeforEnd.cfm) EL</w:t>
      </w:r>
    </w:p>
    <w:p w14:paraId="104F557C" w14:textId="77777777" w:rsidR="00A37563" w:rsidRPr="007F724F" w:rsidRDefault="00A37563" w:rsidP="00A37563">
      <w:pPr>
        <w:rPr>
          <w:rFonts w:cs="Times New Roman"/>
        </w:rPr>
      </w:pPr>
    </w:p>
    <w:p w14:paraId="4E8F374F" w14:textId="77777777" w:rsidR="00A37563" w:rsidRPr="007F724F" w:rsidRDefault="00A37563" w:rsidP="00A37563">
      <w:pPr>
        <w:rPr>
          <w:rFonts w:cs="Times New Roman"/>
        </w:rPr>
      </w:pPr>
      <w:r w:rsidRPr="007F724F">
        <w:rPr>
          <w:rFonts w:cs="Times New Roman"/>
        </w:rPr>
        <w:t xml:space="preserve">Dwight Roberts, president and CEO of the U.S. Rice Producers Association, said </w:t>
      </w:r>
      <w:r w:rsidRPr="00EA260A">
        <w:rPr>
          <w:rStyle w:val="StyleBoldUnderline"/>
          <w:highlight w:val="yellow"/>
        </w:rPr>
        <w:t>the bill</w:t>
      </w:r>
      <w:r w:rsidRPr="007F724F">
        <w:rPr>
          <w:rFonts w:cs="Times New Roman"/>
        </w:rPr>
        <w:t xml:space="preserve"> that passed the House Agriculture Committee </w:t>
      </w:r>
      <w:r w:rsidRPr="00EA260A">
        <w:rPr>
          <w:rStyle w:val="StyleBoldUnderline"/>
          <w:highlight w:val="yellow"/>
        </w:rPr>
        <w:t>could</w:t>
      </w:r>
      <w:r w:rsidRPr="00EA260A">
        <w:rPr>
          <w:rStyle w:val="StyleBoldUnderline"/>
        </w:rPr>
        <w:t xml:space="preserve"> be a step toward </w:t>
      </w:r>
      <w:r w:rsidRPr="00EA260A">
        <w:rPr>
          <w:rStyle w:val="StyleBoldUnderline"/>
          <w:highlight w:val="yellow"/>
        </w:rPr>
        <w:t>restori</w:t>
      </w:r>
      <w:r w:rsidRPr="00EA260A">
        <w:rPr>
          <w:rStyle w:val="StyleBoldUnderline"/>
        </w:rPr>
        <w:t xml:space="preserve">ng </w:t>
      </w:r>
      <w:r w:rsidRPr="00EA260A">
        <w:rPr>
          <w:rStyle w:val="StyleBoldUnderline"/>
          <w:highlight w:val="yellow"/>
        </w:rPr>
        <w:t>Texas' place as a main supplier of rice to Cuba</w:t>
      </w:r>
      <w:r w:rsidRPr="007F724F">
        <w:rPr>
          <w:rFonts w:cs="Times New Roman"/>
        </w:rPr>
        <w:t xml:space="preserve">. "It just makes so much sense,'' he said. About 10 years ago, some U.S. trade was permitted with Cuba, but there was a thorny twist: All payments had to be passed through a third country, which added cost and complication. If the bill lifts the cumbersome restrictions, </w:t>
      </w:r>
      <w:r w:rsidRPr="00EA260A">
        <w:rPr>
          <w:rStyle w:val="StyleBoldUnderline"/>
        </w:rPr>
        <w:t>agricultural exports from Texas to Cuba would jump by $18.4 million annually--nearly doubling Texas' 2009 figure of $20.6 million</w:t>
      </w:r>
      <w:r w:rsidRPr="007F724F">
        <w:rPr>
          <w:rFonts w:cs="Times New Roman"/>
        </w:rPr>
        <w:t xml:space="preserve">, according to a report Rosson co-wrote for AgriLife Research, which conducts studies that support the state's agricultural and natural resource industries. </w:t>
      </w:r>
      <w:r w:rsidRPr="00EA260A">
        <w:rPr>
          <w:rStyle w:val="StyleBoldUnderline"/>
        </w:rPr>
        <w:t>Trade with Cuba would represent a small piece of Texas' agricultural business, but exports to Cuba would generate $16 million in new business activity</w:t>
      </w:r>
      <w:r w:rsidRPr="007F724F">
        <w:rPr>
          <w:rFonts w:cs="Times New Roman"/>
        </w:rPr>
        <w:t xml:space="preserve"> and 320 jobs in Texas, according to AgriLife. On the national level, </w:t>
      </w:r>
      <w:r w:rsidRPr="00EA260A">
        <w:rPr>
          <w:rStyle w:val="StyleBoldUnderline"/>
        </w:rPr>
        <w:t xml:space="preserve">a </w:t>
      </w:r>
      <w:r w:rsidRPr="00EA260A">
        <w:rPr>
          <w:rStyle w:val="StyleBoldUnderline"/>
          <w:highlight w:val="yellow"/>
        </w:rPr>
        <w:t>policy change would lead to $365 million</w:t>
      </w:r>
      <w:r w:rsidRPr="00EA260A">
        <w:rPr>
          <w:rStyle w:val="StyleBoldUnderline"/>
        </w:rPr>
        <w:t xml:space="preserve"> more a year </w:t>
      </w:r>
      <w:r w:rsidRPr="00EA260A">
        <w:rPr>
          <w:rStyle w:val="StyleBoldUnderline"/>
          <w:highlight w:val="yellow"/>
        </w:rPr>
        <w:t>in U.S. exports,</w:t>
      </w:r>
      <w:r w:rsidRPr="00EA260A">
        <w:rPr>
          <w:rStyle w:val="StyleBoldUnderline"/>
        </w:rPr>
        <w:t xml:space="preserve"> which would come with $1.1 billion in new business activity and 6,000 new job</w:t>
      </w:r>
      <w:r w:rsidRPr="007F724F">
        <w:rPr>
          <w:rFonts w:cs="Times New Roman"/>
        </w:rPr>
        <w:t xml:space="preserve">s, Rosson said. "At a time when we are struggling to create jobs, this is a bill that would help solve at least part of the problem,'' he said. Texas rice farmers, like the Wynns, are particularly well-positioned to take advantage of a policy change that would open up Cuba. </w:t>
      </w:r>
      <w:r w:rsidRPr="00EA260A">
        <w:rPr>
          <w:rStyle w:val="StyleBoldUnderline"/>
        </w:rPr>
        <w:t xml:space="preserve">Some </w:t>
      </w:r>
      <w:r w:rsidRPr="00EA260A">
        <w:rPr>
          <w:rStyle w:val="StyleBoldUnderline"/>
          <w:highlight w:val="yellow"/>
        </w:rPr>
        <w:t>Texas rice farmers are barely profitable now</w:t>
      </w:r>
      <w:r w:rsidRPr="00EA260A">
        <w:rPr>
          <w:rStyle w:val="StyleBoldUnderline"/>
        </w:rPr>
        <w:t xml:space="preserve">, and they have said that </w:t>
      </w:r>
      <w:r w:rsidRPr="00EA260A">
        <w:rPr>
          <w:rStyle w:val="StyleBoldUnderline"/>
          <w:highlight w:val="yellow"/>
        </w:rPr>
        <w:t>trade with Cuba would allow for periods of consistent solvency.</w:t>
      </w:r>
      <w:r w:rsidRPr="00EA260A">
        <w:rPr>
          <w:rStyle w:val="StyleBoldUnderline"/>
        </w:rPr>
        <w:t xml:space="preserve"> </w:t>
      </w:r>
      <w:r w:rsidRPr="007F724F">
        <w:rPr>
          <w:rFonts w:cs="Times New Roman"/>
        </w:rPr>
        <w:t>For the past several years</w:t>
      </w:r>
      <w:r w:rsidRPr="00EA260A">
        <w:rPr>
          <w:rStyle w:val="StyleBoldUnderline"/>
        </w:rPr>
        <w:t xml:space="preserve">, </w:t>
      </w:r>
      <w:r w:rsidRPr="00EA260A">
        <w:rPr>
          <w:rStyle w:val="StyleBoldUnderline"/>
          <w:highlight w:val="yellow"/>
        </w:rPr>
        <w:t>many people</w:t>
      </w:r>
      <w:r w:rsidRPr="00EA260A">
        <w:rPr>
          <w:rStyle w:val="StyleBoldUnderline"/>
        </w:rPr>
        <w:t xml:space="preserve"> in Texas rice country have been </w:t>
      </w:r>
      <w:r w:rsidRPr="00EA260A">
        <w:rPr>
          <w:rStyle w:val="StyleBoldUnderline"/>
          <w:highlight w:val="yellow"/>
        </w:rPr>
        <w:t>complain</w:t>
      </w:r>
      <w:r w:rsidRPr="00EA260A">
        <w:rPr>
          <w:rStyle w:val="StyleBoldUnderline"/>
        </w:rPr>
        <w:t xml:space="preserve">ing about </w:t>
      </w:r>
      <w:r w:rsidRPr="00EA260A">
        <w:rPr>
          <w:rStyle w:val="StyleBoldUnderline"/>
          <w:highlight w:val="yellow"/>
        </w:rPr>
        <w:t>how difficult it has been to make any money</w:t>
      </w:r>
      <w:r w:rsidRPr="00EA260A">
        <w:rPr>
          <w:rStyle w:val="StyleBoldUnderline"/>
        </w:rPr>
        <w:t>.</w:t>
      </w:r>
      <w:r w:rsidRPr="007F724F">
        <w:rPr>
          <w:rFonts w:cs="Times New Roman"/>
        </w:rPr>
        <w:t xml:space="preserve"> They said </w:t>
      </w:r>
      <w:r w:rsidRPr="00EA260A">
        <w:rPr>
          <w:rStyle w:val="StyleBoldUnderline"/>
          <w:highlight w:val="yellow"/>
        </w:rPr>
        <w:t>they see Cuba as a way to increase profits and allow them to continue growing rice for people in the U.S. and around the world</w:t>
      </w:r>
      <w:r w:rsidRPr="007F724F">
        <w:rPr>
          <w:rFonts w:cs="Times New Roman"/>
        </w:rPr>
        <w:t xml:space="preserve">. Wynn said </w:t>
      </w:r>
      <w:r w:rsidRPr="00EA260A">
        <w:rPr>
          <w:rStyle w:val="StyleBoldUnderline"/>
          <w:highlight w:val="yellow"/>
        </w:rPr>
        <w:t>Cuba</w:t>
      </w:r>
      <w:r w:rsidRPr="00EA260A">
        <w:rPr>
          <w:rStyle w:val="StyleBoldUnderline"/>
        </w:rPr>
        <w:t xml:space="preserve">'s hunger for rice is so great that the country </w:t>
      </w:r>
      <w:r w:rsidRPr="00EA260A">
        <w:rPr>
          <w:rStyle w:val="StyleBoldUnderline"/>
          <w:highlight w:val="yellow"/>
        </w:rPr>
        <w:t>could take every</w:t>
      </w:r>
      <w:r w:rsidRPr="00EA260A">
        <w:rPr>
          <w:rStyle w:val="StyleBoldUnderline"/>
        </w:rPr>
        <w:t xml:space="preserve"> single </w:t>
      </w:r>
      <w:r w:rsidRPr="00EA260A">
        <w:rPr>
          <w:rStyle w:val="StyleBoldUnderline"/>
          <w:highlight w:val="yellow"/>
        </w:rPr>
        <w:t>grain o</w:t>
      </w:r>
      <w:r w:rsidRPr="00EA260A">
        <w:rPr>
          <w:rStyle w:val="StyleBoldUnderline"/>
        </w:rPr>
        <w:t>f rice that Texas</w:t>
      </w:r>
      <w:r w:rsidRPr="007F724F">
        <w:rPr>
          <w:rFonts w:cs="Times New Roman"/>
        </w:rPr>
        <w:t xml:space="preserve"> produces in its two harvests each year. Texas produces about 475,000 tons of rice a year, and Cubans eat an estimated 800,000 tons of the white grain every year. Rice is one of the staples in Cubans' diet, making the country the biggest consumer of rice in the Caribbean region. Dan Gertson, a neighbor by country standards of the Wynns', has been one of the area's most vocal proponents of trade with Cuba. Such trade would help farmers maintain or increase the amount of rice-growing acres in Texas, Gertson said from his office in the shadows of his towering grain bins. </w:t>
      </w:r>
      <w:r w:rsidRPr="00EA260A">
        <w:rPr>
          <w:rStyle w:val="StyleBoldUnderline"/>
        </w:rPr>
        <w:t>There are now about 170,000 acres of rice farms in the state, and expanded trade with Cuba could lead to as much as 200,000 productive acres</w:t>
      </w:r>
      <w:r w:rsidRPr="007F724F">
        <w:rPr>
          <w:rFonts w:cs="Times New Roman"/>
        </w:rPr>
        <w:t xml:space="preserve">, he said. Conversely, </w:t>
      </w:r>
      <w:r w:rsidRPr="00EA260A">
        <w:rPr>
          <w:rStyle w:val="StyleBoldUnderline"/>
          <w:highlight w:val="yellow"/>
        </w:rPr>
        <w:t>if Cuban trade remains limited, then the industry will continue to suffer and shrink as farmers close down</w:t>
      </w:r>
      <w:r w:rsidRPr="00EA260A">
        <w:rPr>
          <w:rStyle w:val="StyleBoldUnderline"/>
        </w:rPr>
        <w:t xml:space="preserve"> their operations</w:t>
      </w:r>
      <w:r w:rsidRPr="007F724F">
        <w:rPr>
          <w:rFonts w:cs="Times New Roman"/>
        </w:rPr>
        <w:t xml:space="preserve">, Wynn said. John Wynn, Thomas' father and a former college president with gray hair and a professorial tone, said his family's business is well-diversified with cattle and other crops, so he would be OK if the Cuba bill does not pass. "Without Cuba, we will probably keep muddling along,'' he said. "With Cuba, our noses will be a little higher above water.'' </w:t>
      </w:r>
      <w:r w:rsidRPr="00EA260A">
        <w:rPr>
          <w:rStyle w:val="StyleBoldUnderline"/>
        </w:rPr>
        <w:t xml:space="preserve">Farmers with only rice paddies might have a harder time, </w:t>
      </w:r>
      <w:r w:rsidRPr="007F724F">
        <w:rPr>
          <w:rFonts w:cs="Times New Roman"/>
        </w:rPr>
        <w:t>he said.</w:t>
      </w:r>
    </w:p>
    <w:p w14:paraId="6749B38E" w14:textId="77777777" w:rsidR="00A37563" w:rsidRPr="007F724F" w:rsidRDefault="00A37563" w:rsidP="00A37563">
      <w:pPr>
        <w:rPr>
          <w:rFonts w:cs="Times New Roman"/>
        </w:rPr>
      </w:pPr>
    </w:p>
    <w:p w14:paraId="117A30F8" w14:textId="77777777" w:rsidR="00A37563" w:rsidRPr="007F724F" w:rsidRDefault="00A37563" w:rsidP="00A37563">
      <w:pPr>
        <w:rPr>
          <w:rFonts w:cs="Times New Roman"/>
        </w:rPr>
      </w:pPr>
    </w:p>
    <w:p w14:paraId="17B56087" w14:textId="77777777" w:rsidR="00A37563" w:rsidRPr="007F724F" w:rsidRDefault="00A37563" w:rsidP="006E09F7">
      <w:pPr>
        <w:pStyle w:val="Heading4"/>
        <w:rPr>
          <w:rFonts w:cs="Times New Roman"/>
        </w:rPr>
      </w:pPr>
      <w:r w:rsidRPr="007F724F">
        <w:rPr>
          <w:rFonts w:cs="Times New Roman"/>
        </w:rPr>
        <w:t>Opening the Cuban rice market causes an increase in rice acreage in Texas</w:t>
      </w:r>
    </w:p>
    <w:p w14:paraId="2444EAFE" w14:textId="77777777" w:rsidR="00A37563" w:rsidRPr="007F724F" w:rsidRDefault="00A37563" w:rsidP="00A37563">
      <w:pPr>
        <w:rPr>
          <w:rFonts w:cs="Times New Roman"/>
        </w:rPr>
      </w:pPr>
      <w:r w:rsidRPr="007F724F">
        <w:rPr>
          <w:rStyle w:val="StyleStyleBold12pt"/>
          <w:rFonts w:cs="Times New Roman"/>
        </w:rPr>
        <w:t>Peveto 08</w:t>
      </w:r>
      <w:r w:rsidRPr="007F724F">
        <w:rPr>
          <w:rFonts w:cs="Times New Roman"/>
        </w:rPr>
        <w:t>-- Staff writer at The Advocate (Kyle, 12/22, “Rice growers want Obama administration to open trade with Cuba”, http://www.beaumontenterprise.com/news/article/Rice-growers-want-Obama-administration-to-open-701533.php) EL</w:t>
      </w:r>
    </w:p>
    <w:p w14:paraId="02F7E4D9" w14:textId="77777777" w:rsidR="00A37563" w:rsidRPr="007F724F" w:rsidRDefault="00A37563" w:rsidP="00A37563">
      <w:pPr>
        <w:rPr>
          <w:rFonts w:cs="Times New Roman"/>
        </w:rPr>
      </w:pPr>
    </w:p>
    <w:p w14:paraId="7B1312C0" w14:textId="77777777" w:rsidR="00A37563" w:rsidRPr="00EA260A" w:rsidRDefault="00A37563" w:rsidP="00A37563">
      <w:pPr>
        <w:rPr>
          <w:rStyle w:val="StyleBoldUnderline"/>
        </w:rPr>
      </w:pPr>
      <w:r w:rsidRPr="007F724F">
        <w:rPr>
          <w:rFonts w:cs="Times New Roman"/>
        </w:rPr>
        <w:lastRenderedPageBreak/>
        <w:t xml:space="preserve">President-elect Barack Obama represents the future to most of the nation, but some Southeast Texas rice farmers see in the president-elect a chance to return to the past. Under the new administration, farmers expect to see some change in the United States' agriculture trade relations with Cuba, which has been under an embargo since the 1960s. </w:t>
      </w:r>
      <w:r w:rsidRPr="00EA260A">
        <w:rPr>
          <w:rStyle w:val="StyleBoldUnderline"/>
          <w:highlight w:val="yellow"/>
        </w:rPr>
        <w:t>Cuba was</w:t>
      </w:r>
      <w:r w:rsidRPr="00EA260A">
        <w:rPr>
          <w:rStyle w:val="StyleBoldUnderline"/>
        </w:rPr>
        <w:t xml:space="preserve"> once </w:t>
      </w:r>
      <w:r w:rsidRPr="00EA260A">
        <w:rPr>
          <w:rStyle w:val="StyleBoldUnderline"/>
          <w:highlight w:val="yellow"/>
        </w:rPr>
        <w:t xml:space="preserve">a top buyer of </w:t>
      </w:r>
      <w:r w:rsidRPr="00EA260A">
        <w:rPr>
          <w:rStyle w:val="StyleBoldUnderline"/>
        </w:rPr>
        <w:t xml:space="preserve">Southeast Texas </w:t>
      </w:r>
      <w:r w:rsidRPr="00EA260A">
        <w:rPr>
          <w:rStyle w:val="StyleBoldUnderline"/>
          <w:highlight w:val="yellow"/>
        </w:rPr>
        <w:t>rice</w:t>
      </w:r>
      <w:r w:rsidRPr="007F724F">
        <w:rPr>
          <w:rFonts w:cs="Times New Roman"/>
          <w:highlight w:val="yellow"/>
        </w:rPr>
        <w:t>,</w:t>
      </w:r>
      <w:r w:rsidRPr="007F724F">
        <w:rPr>
          <w:rFonts w:cs="Times New Roman"/>
        </w:rPr>
        <w:t xml:space="preserve"> and for several years</w:t>
      </w:r>
      <w:r w:rsidRPr="007F724F">
        <w:rPr>
          <w:rFonts w:cs="Times New Roman"/>
          <w:highlight w:val="yellow"/>
        </w:rPr>
        <w:t xml:space="preserve">, </w:t>
      </w:r>
      <w:r w:rsidRPr="00EA260A">
        <w:rPr>
          <w:rStyle w:val="StyleBoldUnderline"/>
          <w:highlight w:val="yellow"/>
        </w:rPr>
        <w:t>area</w:t>
      </w:r>
      <w:r w:rsidRPr="00EA260A">
        <w:rPr>
          <w:rStyle w:val="StyleBoldUnderline"/>
        </w:rPr>
        <w:t xml:space="preserve"> </w:t>
      </w:r>
      <w:r w:rsidRPr="00EA260A">
        <w:rPr>
          <w:rStyle w:val="StyleBoldUnderline"/>
          <w:highlight w:val="yellow"/>
        </w:rPr>
        <w:t>growers have lobbied for a loosening of relations</w:t>
      </w:r>
      <w:r w:rsidRPr="00EA260A">
        <w:rPr>
          <w:rStyle w:val="StyleBoldUnderline"/>
        </w:rPr>
        <w:t xml:space="preserve"> to allow local farmers to compete with the rest of the world. </w:t>
      </w:r>
      <w:r w:rsidRPr="007F724F">
        <w:rPr>
          <w:rFonts w:cs="Times New Roman"/>
        </w:rPr>
        <w:t>"</w:t>
      </w:r>
      <w:r w:rsidRPr="00EA260A">
        <w:rPr>
          <w:rStyle w:val="StyleBoldUnderline"/>
          <w:highlight w:val="yellow"/>
        </w:rPr>
        <w:t>We're sitting 80 or 90 miles from this country, and we're really limited</w:t>
      </w:r>
      <w:r w:rsidRPr="00EA260A">
        <w:rPr>
          <w:rStyle w:val="StyleBoldUnderline"/>
        </w:rPr>
        <w:t xml:space="preserve"> on what we can ship </w:t>
      </w:r>
      <w:r w:rsidRPr="007F724F">
        <w:rPr>
          <w:rFonts w:cs="Times New Roman"/>
        </w:rPr>
        <w:t>to 'em," said Mike Doguet, president of Doguet Rice Co. "</w:t>
      </w:r>
      <w:r w:rsidRPr="00EA260A">
        <w:rPr>
          <w:rStyle w:val="StyleBoldUnderline"/>
        </w:rPr>
        <w:t xml:space="preserve">They buy everything from foreign sources from Vietnam and Thailand. All it does with </w:t>
      </w:r>
      <w:r w:rsidRPr="00EA260A">
        <w:rPr>
          <w:rStyle w:val="StyleBoldUnderline"/>
          <w:highlight w:val="yellow"/>
        </w:rPr>
        <w:t>the embargoes</w:t>
      </w:r>
      <w:r w:rsidRPr="00EA260A">
        <w:rPr>
          <w:rStyle w:val="StyleBoldUnderline"/>
        </w:rPr>
        <w:t xml:space="preserve"> is </w:t>
      </w:r>
      <w:r w:rsidRPr="00EA260A">
        <w:rPr>
          <w:rStyle w:val="StyleBoldUnderline"/>
          <w:highlight w:val="yellow"/>
        </w:rPr>
        <w:t>help our competitors</w:t>
      </w:r>
      <w:r w:rsidRPr="00EA260A">
        <w:rPr>
          <w:rStyle w:val="StyleBoldUnderline"/>
        </w:rPr>
        <w:t xml:space="preserve">." </w:t>
      </w:r>
      <w:r w:rsidRPr="007F724F">
        <w:rPr>
          <w:rFonts w:cs="Times New Roman"/>
        </w:rPr>
        <w:t>Before the 1960s, Beaumont Rice Mills sold about 90 percent of its rice to Cuba under the brand Sunset. A series of trade restrictions began after Fidel Castro seized power in a 1959 revolution, and the United States imposed a full embargo against the communist island nation in 1962. "</w:t>
      </w:r>
      <w:r w:rsidRPr="00EA260A">
        <w:rPr>
          <w:rStyle w:val="StyleBoldUnderline"/>
        </w:rPr>
        <w:t xml:space="preserve">It </w:t>
      </w:r>
      <w:r w:rsidRPr="00EA260A">
        <w:rPr>
          <w:rStyle w:val="StyleBoldUnderline"/>
          <w:highlight w:val="yellow"/>
        </w:rPr>
        <w:t>would get more people growing rice</w:t>
      </w:r>
      <w:r w:rsidRPr="00EA260A">
        <w:rPr>
          <w:rStyle w:val="StyleBoldUnderline"/>
        </w:rPr>
        <w:t xml:space="preserve"> and other commodities </w:t>
      </w:r>
      <w:r w:rsidRPr="00EA260A">
        <w:rPr>
          <w:rStyle w:val="StyleBoldUnderline"/>
          <w:highlight w:val="yellow"/>
        </w:rPr>
        <w:t>if we would just do away with that stuff,"</w:t>
      </w:r>
      <w:r w:rsidRPr="007F724F">
        <w:rPr>
          <w:rFonts w:cs="Times New Roman"/>
        </w:rPr>
        <w:t xml:space="preserve"> Doguet said of the embargo. "It doesn't work. All the leaders they're trying to hurt, I don't think they've missed a meal. But it does hurt the poor people and the American farmer." </w:t>
      </w:r>
      <w:r w:rsidRPr="00EA260A">
        <w:rPr>
          <w:rStyle w:val="StyleBoldUnderline"/>
          <w:highlight w:val="yellow"/>
        </w:rPr>
        <w:t>The United States must work harder to open trade to more countries</w:t>
      </w:r>
      <w:r w:rsidRPr="007F724F">
        <w:rPr>
          <w:rFonts w:cs="Times New Roman"/>
        </w:rPr>
        <w:t>, said Louis Broussard, president of Beaumont Rice Mills, whose family has worked in the rice industry for more than a century. "</w:t>
      </w:r>
      <w:r w:rsidRPr="00EA260A">
        <w:rPr>
          <w:rStyle w:val="StyleBoldUnderline"/>
          <w:highlight w:val="yellow"/>
        </w:rPr>
        <w:t>I would like to see</w:t>
      </w:r>
      <w:r w:rsidRPr="00EA260A">
        <w:rPr>
          <w:rStyle w:val="StyleBoldUnderline"/>
        </w:rPr>
        <w:t xml:space="preserve"> more restrictions on foreign rice coming in here and see </w:t>
      </w:r>
      <w:r w:rsidRPr="00EA260A">
        <w:rPr>
          <w:rStyle w:val="StyleBoldUnderline"/>
          <w:highlight w:val="yellow"/>
        </w:rPr>
        <w:t>the government</w:t>
      </w:r>
      <w:r w:rsidRPr="00EA260A">
        <w:rPr>
          <w:rStyle w:val="StyleBoldUnderline"/>
        </w:rPr>
        <w:t xml:space="preserve"> really </w:t>
      </w:r>
      <w:r w:rsidRPr="00EA260A">
        <w:rPr>
          <w:rStyle w:val="StyleBoldUnderline"/>
          <w:highlight w:val="yellow"/>
        </w:rPr>
        <w:t>trying to open trade up for U.S. rice</w:t>
      </w:r>
      <w:r w:rsidRPr="00EA260A">
        <w:rPr>
          <w:rStyle w:val="StyleBoldUnderline"/>
        </w:rPr>
        <w:t>,"</w:t>
      </w:r>
      <w:r w:rsidRPr="007F724F">
        <w:rPr>
          <w:rFonts w:cs="Times New Roman"/>
        </w:rPr>
        <w:t xml:space="preserve"> he said. "</w:t>
      </w:r>
      <w:r w:rsidRPr="00EA260A">
        <w:rPr>
          <w:rStyle w:val="StyleBoldUnderline"/>
        </w:rPr>
        <w:t xml:space="preserve">It seems like it's the exact opposite. We've got all these foreign rices coming in and all these countries putting restrictions on U.S. rice. We need a little help from the administration on that end." </w:t>
      </w:r>
      <w:r w:rsidRPr="007F724F">
        <w:rPr>
          <w:rFonts w:cs="Times New Roman"/>
        </w:rPr>
        <w:t xml:space="preserve">Broussard said he expects the new administration will support advancing trade with the communist nation, and analysts expect Obama will loosen some restrictions on Cuban trade, but not end the embargo, according to a fellow of the Lexington Institute quoted in the Christian Science Monitor. </w:t>
      </w:r>
      <w:r w:rsidRPr="00EA260A">
        <w:rPr>
          <w:rStyle w:val="StyleBoldUnderline"/>
          <w:highlight w:val="yellow"/>
        </w:rPr>
        <w:t>Farmers can trade with Cuba, but buyers must supply cash in advance</w:t>
      </w:r>
      <w:r w:rsidRPr="00EA260A">
        <w:rPr>
          <w:rStyle w:val="StyleBoldUnderline"/>
        </w:rPr>
        <w:t>,</w:t>
      </w:r>
      <w:r w:rsidRPr="007F724F">
        <w:rPr>
          <w:rFonts w:cs="Times New Roman"/>
        </w:rPr>
        <w:t xml:space="preserve"> according to the Center for International Policy, a rule that farmers say makes Americans less competitive. During President Bill Clinton's administration, the United States loosened trade relations with the island nation, and after Congress passed a sanctions reform act that allowed agriculture trade in 2000, the nation shipped 165,000 tons of rice to Cuba in 2004, according to The Enterprise archives. However, in the later years of the Bush administration, progress has slowed again. "This has come to the forefront since Bush has kept us out of there," said Bill Dishman, who is on the Texas Rice Council board. In addition to Cuba, farmers want the government to encourage European nations to buy American rice. Since genetically modified rice turned up in rice exports in 2006, Europeans have not imported from American farmers. "Europeans still have restraints on U.S. rice because of the genetically modified issue," Broussard said. "That strain of rice has been well out of supply now for over a year. We need to pressure the European nations to drop the ban on U.S. rice." Broussard said </w:t>
      </w:r>
      <w:r w:rsidRPr="00EA260A">
        <w:rPr>
          <w:rStyle w:val="StyleBoldUnderline"/>
          <w:highlight w:val="yellow"/>
        </w:rPr>
        <w:t>opening trade with Cuba could be a boon to local agriculture</w:t>
      </w:r>
      <w:r w:rsidRPr="00EA260A">
        <w:rPr>
          <w:rStyle w:val="StyleBoldUnderline"/>
        </w:rPr>
        <w:t xml:space="preserve">, possibly </w:t>
      </w:r>
      <w:r w:rsidRPr="00EA260A">
        <w:rPr>
          <w:rStyle w:val="StyleBoldUnderline"/>
          <w:highlight w:val="yellow"/>
        </w:rPr>
        <w:t>attracting more farmers,</w:t>
      </w:r>
      <w:r w:rsidRPr="00EA260A">
        <w:rPr>
          <w:rStyle w:val="StyleBoldUnderline"/>
        </w:rPr>
        <w:t xml:space="preserve"> but </w:t>
      </w:r>
      <w:r w:rsidRPr="00EA260A">
        <w:rPr>
          <w:rStyle w:val="StyleBoldUnderline"/>
          <w:highlight w:val="yellow"/>
        </w:rPr>
        <w:t>keeping the local industry healthy</w:t>
      </w:r>
      <w:r w:rsidRPr="00EA260A">
        <w:rPr>
          <w:rStyle w:val="StyleBoldUnderline"/>
        </w:rPr>
        <w:t xml:space="preserve">. "If we see these markets open, </w:t>
      </w:r>
      <w:r w:rsidRPr="00EA260A">
        <w:rPr>
          <w:rStyle w:val="StyleBoldUnderline"/>
          <w:highlight w:val="yellow"/>
        </w:rPr>
        <w:t>you would see an increase in acres,</w:t>
      </w:r>
      <w:r w:rsidRPr="00EA260A">
        <w:rPr>
          <w:rStyle w:val="StyleBoldUnderline"/>
        </w:rPr>
        <w:t xml:space="preserve"> and in essence we are going to keep the acres we have now," he said. "The way I see it, that's the key."</w:t>
      </w:r>
    </w:p>
    <w:p w14:paraId="25C33941" w14:textId="77777777" w:rsidR="00A37563" w:rsidRPr="007F724F" w:rsidRDefault="00A37563" w:rsidP="00A37563">
      <w:pPr>
        <w:rPr>
          <w:rFonts w:cs="Times New Roman"/>
        </w:rPr>
      </w:pPr>
    </w:p>
    <w:p w14:paraId="4D783393" w14:textId="77777777" w:rsidR="00A37563" w:rsidRPr="007F724F" w:rsidRDefault="00A37563" w:rsidP="006E09F7">
      <w:pPr>
        <w:pStyle w:val="Heading4"/>
        <w:rPr>
          <w:rFonts w:cs="Times New Roman"/>
        </w:rPr>
      </w:pPr>
      <w:r w:rsidRPr="007F724F">
        <w:rPr>
          <w:rFonts w:cs="Times New Roman"/>
        </w:rPr>
        <w:t>Rice farming is net better for biodiversity than alternate uses of the Texan land</w:t>
      </w:r>
    </w:p>
    <w:p w14:paraId="175F7AC0" w14:textId="77777777" w:rsidR="00A37563" w:rsidRPr="007F724F" w:rsidRDefault="00A37563" w:rsidP="00A37563">
      <w:pPr>
        <w:rPr>
          <w:rFonts w:cs="Times New Roman"/>
        </w:rPr>
      </w:pPr>
      <w:r w:rsidRPr="007F724F">
        <w:rPr>
          <w:rStyle w:val="StyleStyleBold12pt"/>
          <w:rFonts w:cs="Times New Roman"/>
        </w:rPr>
        <w:t>Rister</w:t>
      </w:r>
      <w:r w:rsidRPr="007F724F">
        <w:rPr>
          <w:rFonts w:cs="Times New Roman"/>
          <w:b/>
        </w:rPr>
        <w:t xml:space="preserve"> </w:t>
      </w:r>
      <w:r w:rsidRPr="007F724F">
        <w:rPr>
          <w:rStyle w:val="StyleStyleBold12pt"/>
          <w:rFonts w:cs="Times New Roman"/>
        </w:rPr>
        <w:t>97</w:t>
      </w:r>
      <w:r w:rsidRPr="007F724F">
        <w:rPr>
          <w:rFonts w:cs="Times New Roman"/>
        </w:rPr>
        <w:t>— Professor and Associate Department Head of the Department of Agricultural Economics at Texas A&amp;M University (“THE TEXAS RICE INDUSTRY COALITION FOR THE ENVIRONMENT (R.I.C.E.): MAIN POINTS FROM SIX FOCUS GROUPS”, Edward, http://ageconsearch.umn.edu/handle/23971) EL</w:t>
      </w:r>
    </w:p>
    <w:p w14:paraId="44F4E440" w14:textId="77777777" w:rsidR="00A37563" w:rsidRPr="007F724F" w:rsidRDefault="00A37563" w:rsidP="00A37563">
      <w:pPr>
        <w:rPr>
          <w:rFonts w:cs="Times New Roman"/>
        </w:rPr>
      </w:pPr>
    </w:p>
    <w:p w14:paraId="01E5568D" w14:textId="77777777" w:rsidR="00A37563" w:rsidRPr="007F724F" w:rsidRDefault="00A37563" w:rsidP="00A37563">
      <w:pPr>
        <w:rPr>
          <w:rFonts w:cs="Times New Roman"/>
        </w:rPr>
      </w:pPr>
      <w:r w:rsidRPr="007F724F">
        <w:rPr>
          <w:rFonts w:cs="Times New Roman"/>
        </w:rPr>
        <w:t xml:space="preserve">The group discussed the implications of wetland policy on rice production and on continuing urban development. </w:t>
      </w:r>
      <w:r w:rsidRPr="00EA260A">
        <w:rPr>
          <w:rStyle w:val="StyleBoldUnderline"/>
        </w:rPr>
        <w:t xml:space="preserve">The group discussed how protecting </w:t>
      </w:r>
      <w:r w:rsidRPr="00EA260A">
        <w:rPr>
          <w:rStyle w:val="StyleBoldUnderline"/>
          <w:highlight w:val="yellow"/>
        </w:rPr>
        <w:t>larger tracts of wetlands (including</w:t>
      </w:r>
      <w:r w:rsidRPr="00EA260A">
        <w:rPr>
          <w:rStyle w:val="StyleBoldUnderline"/>
        </w:rPr>
        <w:t xml:space="preserve"> created wetlands, like </w:t>
      </w:r>
      <w:r w:rsidRPr="00EA260A">
        <w:rPr>
          <w:rStyle w:val="StyleBoldUnderline"/>
          <w:highlight w:val="yellow"/>
        </w:rPr>
        <w:t>rice fields)</w:t>
      </w:r>
      <w:r w:rsidRPr="00EA260A">
        <w:rPr>
          <w:rStyle w:val="StyleBoldUnderline"/>
        </w:rPr>
        <w:t xml:space="preserve"> </w:t>
      </w:r>
      <w:r w:rsidRPr="00EA260A">
        <w:rPr>
          <w:rStyle w:val="StyleBoldUnderline"/>
          <w:highlight w:val="yellow"/>
        </w:rPr>
        <w:t>will have more positive effects</w:t>
      </w:r>
      <w:r w:rsidRPr="00EA260A">
        <w:rPr>
          <w:rStyle w:val="StyleBoldUnderline"/>
        </w:rPr>
        <w:t xml:space="preserve"> </w:t>
      </w:r>
      <w:r w:rsidRPr="00EA260A">
        <w:rPr>
          <w:rStyle w:val="StyleBoldUnderline"/>
          <w:highlight w:val="yellow"/>
        </w:rPr>
        <w:t>than establishing</w:t>
      </w:r>
      <w:r w:rsidRPr="00EA260A">
        <w:rPr>
          <w:rStyle w:val="StyleBoldUnderline"/>
        </w:rPr>
        <w:t xml:space="preserve"> several </w:t>
      </w:r>
      <w:r w:rsidRPr="00EA260A">
        <w:rPr>
          <w:rStyle w:val="StyleBoldUnderline"/>
          <w:highlight w:val="yellow"/>
        </w:rPr>
        <w:t>smaller tracts</w:t>
      </w:r>
      <w:r w:rsidRPr="007F724F">
        <w:rPr>
          <w:rFonts w:cs="Times New Roman"/>
        </w:rPr>
        <w:t xml:space="preserve">. They were concerned about the change in government policy. For example, farmers used to be told that they could fill in wetlands, but now they are not allowed to farm wetlands. There are both positive and negative aspects of such changes in government policy which need to be considered before new policy is implemented. This group was very concerned about the hedgerows being destroyed in the Katy Prairie. The reason that hedgerows are being removed (with USDA sponsorship) is to control blackbird predation. They were concerned about the loss of positive </w:t>
      </w:r>
      <w:r w:rsidRPr="007F724F">
        <w:rPr>
          <w:rFonts w:cs="Times New Roman"/>
        </w:rPr>
        <w:lastRenderedPageBreak/>
        <w:t>benefits of hedgerows as habitat for other birds. Laser leveling was discussed in detail. The participant most familiar with rice farming explained how water is a nuisance in the winter and discussed the importance of the timing of filling and draining fields</w:t>
      </w:r>
      <w:r w:rsidRPr="00EA260A">
        <w:rPr>
          <w:rStyle w:val="StyleBoldUnderline"/>
        </w:rPr>
        <w:t xml:space="preserve">. </w:t>
      </w:r>
      <w:r w:rsidRPr="00EA260A">
        <w:rPr>
          <w:rStyle w:val="StyleBoldUnderline"/>
          <w:highlight w:val="yellow"/>
        </w:rPr>
        <w:t>Management is challenging and complex</w:t>
      </w:r>
      <w:r w:rsidRPr="00EA260A">
        <w:rPr>
          <w:rStyle w:val="StyleBoldUnderline"/>
        </w:rPr>
        <w:t xml:space="preserve">, but there is an increase in wildlife habitat with good management. 18 </w:t>
      </w:r>
      <w:r w:rsidRPr="007F724F">
        <w:rPr>
          <w:rFonts w:cs="Times New Roman"/>
        </w:rPr>
        <w:t xml:space="preserve">The viewpoint was articulated that </w:t>
      </w:r>
      <w:r w:rsidRPr="00EA260A">
        <w:rPr>
          <w:rStyle w:val="StyleBoldUnderline"/>
          <w:highlight w:val="yellow"/>
        </w:rPr>
        <w:t>if we lose rice farming, what will replace</w:t>
      </w:r>
      <w:r w:rsidRPr="00EA260A">
        <w:rPr>
          <w:rStyle w:val="StyleBoldUnderline"/>
        </w:rPr>
        <w:t xml:space="preserve"> it </w:t>
      </w:r>
      <w:r w:rsidRPr="00EA260A">
        <w:rPr>
          <w:rStyle w:val="StyleBoldUnderline"/>
          <w:highlight w:val="yellow"/>
        </w:rPr>
        <w:t>is a big brushy forest, and</w:t>
      </w:r>
      <w:r w:rsidRPr="00EA260A">
        <w:rPr>
          <w:rStyle w:val="StyleBoldUnderline"/>
        </w:rPr>
        <w:t xml:space="preserve"> therefore </w:t>
      </w:r>
      <w:r w:rsidRPr="00EA260A">
        <w:rPr>
          <w:rStyle w:val="StyleBoldUnderline"/>
          <w:highlight w:val="yellow"/>
        </w:rPr>
        <w:t>fewer waterfowl.</w:t>
      </w:r>
      <w:r w:rsidRPr="007F724F">
        <w:rPr>
          <w:rFonts w:cs="Times New Roman"/>
        </w:rPr>
        <w:t xml:space="preserve"> One participant had very specific information about </w:t>
      </w:r>
      <w:r w:rsidRPr="00EA260A">
        <w:rPr>
          <w:rStyle w:val="StyleBoldUnderline"/>
        </w:rPr>
        <w:t>likely successional plants if rice production were to decline</w:t>
      </w:r>
      <w:r w:rsidRPr="007F724F">
        <w:rPr>
          <w:rFonts w:cs="Times New Roman"/>
        </w:rPr>
        <w:t xml:space="preserve">. She talked about </w:t>
      </w:r>
      <w:r w:rsidRPr="00EA260A">
        <w:rPr>
          <w:rStyle w:val="StyleBoldUnderline"/>
          <w:highlight w:val="yellow"/>
        </w:rPr>
        <w:t>tallow forests</w:t>
      </w:r>
      <w:r w:rsidRPr="00EA260A">
        <w:rPr>
          <w:rStyle w:val="StyleBoldUnderline"/>
        </w:rPr>
        <w:t xml:space="preserve"> (a non-native plant) </w:t>
      </w:r>
      <w:r w:rsidRPr="00EA260A">
        <w:rPr>
          <w:rStyle w:val="StyleBoldUnderline"/>
          <w:highlight w:val="yellow"/>
        </w:rPr>
        <w:t>being likely to fill in</w:t>
      </w:r>
      <w:r w:rsidRPr="00EA260A">
        <w:rPr>
          <w:rStyle w:val="StyleBoldUnderline"/>
        </w:rPr>
        <w:t xml:space="preserve"> the rice fields</w:t>
      </w:r>
      <w:r w:rsidRPr="007F724F">
        <w:rPr>
          <w:rFonts w:cs="Times New Roman"/>
        </w:rPr>
        <w:t xml:space="preserve">. She mentioned </w:t>
      </w:r>
      <w:r w:rsidRPr="00EA260A">
        <w:rPr>
          <w:rStyle w:val="StyleBoldUnderline"/>
        </w:rPr>
        <w:t xml:space="preserve">that </w:t>
      </w:r>
      <w:r w:rsidRPr="00EA260A">
        <w:rPr>
          <w:rStyle w:val="StyleBoldUnderline"/>
          <w:highlight w:val="yellow"/>
        </w:rPr>
        <w:t>it would take many years for native wildlife to start using a tallow forest</w:t>
      </w:r>
      <w:r w:rsidRPr="00EA260A">
        <w:rPr>
          <w:rStyle w:val="StyleBoldUnderline"/>
        </w:rPr>
        <w:t xml:space="preserve"> as habitat.</w:t>
      </w:r>
      <w:r w:rsidRPr="007F724F">
        <w:rPr>
          <w:rFonts w:cs="Times New Roman"/>
        </w:rPr>
        <w:t xml:space="preserve"> Moreover</w:t>
      </w:r>
      <w:r w:rsidRPr="00EA260A">
        <w:rPr>
          <w:rStyle w:val="StyleBoldUnderline"/>
        </w:rPr>
        <w:t>, tallow trees are big water-users.</w:t>
      </w:r>
      <w:r w:rsidRPr="007F724F">
        <w:rPr>
          <w:rFonts w:cs="Times New Roman"/>
        </w:rPr>
        <w:t xml:space="preserve"> However, one participant “wouldn’t automatically buy into there being more wildlife (birds) in current rice fields than without farming.” When asked about the effect of rice farming on wildlife, the focus group participants talked about </w:t>
      </w:r>
      <w:r w:rsidRPr="00EA260A">
        <w:rPr>
          <w:rStyle w:val="StyleBoldUnderline"/>
        </w:rPr>
        <w:t>waterfowl as well as other kinds of birds</w:t>
      </w:r>
      <w:r w:rsidRPr="007F724F">
        <w:rPr>
          <w:rFonts w:cs="Times New Roman"/>
        </w:rPr>
        <w:t xml:space="preserve"> (e.g., hawks and eagles which benefit from rodents). Regarding wildlife habitat, the group talked about there being some negative effects of rice production. When rice fields are flooded, some animals lose their habitat. On the other hand, they appreciated that </w:t>
      </w:r>
      <w:r w:rsidRPr="00EA260A">
        <w:rPr>
          <w:rStyle w:val="StyleBoldUnderline"/>
          <w:highlight w:val="yellow"/>
        </w:rPr>
        <w:t>rice farms serve as a buffer to development on</w:t>
      </w:r>
      <w:r w:rsidRPr="00EA260A">
        <w:rPr>
          <w:rStyle w:val="StyleBoldUnderline"/>
        </w:rPr>
        <w:t xml:space="preserve"> the western </w:t>
      </w:r>
      <w:r w:rsidRPr="00EA260A">
        <w:rPr>
          <w:rStyle w:val="StyleBoldUnderline"/>
          <w:highlight w:val="yellow"/>
        </w:rPr>
        <w:t>edge of Houston</w:t>
      </w:r>
      <w:r w:rsidRPr="00EA260A">
        <w:rPr>
          <w:rStyle w:val="StyleBoldUnderline"/>
        </w:rPr>
        <w:t>. The focus group discussed encroaching development, sprawling out of Houston</w:t>
      </w:r>
      <w:r w:rsidRPr="007F724F">
        <w:rPr>
          <w:rFonts w:cs="Times New Roman"/>
        </w:rPr>
        <w:t xml:space="preserve">. </w:t>
      </w:r>
      <w:r w:rsidRPr="00EA260A">
        <w:rPr>
          <w:rStyle w:val="StyleBoldUnderline"/>
          <w:highlight w:val="yellow"/>
        </w:rPr>
        <w:t>They are paving more arable land</w:t>
      </w:r>
      <w:r w:rsidRPr="00EA260A">
        <w:rPr>
          <w:rStyle w:val="StyleBoldUnderline"/>
        </w:rPr>
        <w:t xml:space="preserve"> and spreading out the tax base for Houston. </w:t>
      </w:r>
      <w:r w:rsidRPr="00EA260A">
        <w:rPr>
          <w:rStyle w:val="StyleBoldUnderline"/>
          <w:highlight w:val="yellow"/>
        </w:rPr>
        <w:t>That jeopardizes environmental quality</w:t>
      </w:r>
      <w:r w:rsidRPr="00EA260A">
        <w:rPr>
          <w:rStyle w:val="StyleBoldUnderline"/>
        </w:rPr>
        <w:t>. “If it’s homes, it’s not bird sanctuaries!”</w:t>
      </w:r>
      <w:r w:rsidRPr="007F724F">
        <w:rPr>
          <w:rFonts w:cs="Times New Roman"/>
        </w:rPr>
        <w:t xml:space="preserve"> Moreover, </w:t>
      </w:r>
      <w:r w:rsidRPr="00EA260A">
        <w:rPr>
          <w:rStyle w:val="StyleBoldUnderline"/>
          <w:highlight w:val="yellow"/>
        </w:rPr>
        <w:t>rice farms will have more wildlife than other kinds of farming.</w:t>
      </w:r>
      <w:r w:rsidRPr="00EA260A">
        <w:rPr>
          <w:rStyle w:val="StyleBoldUnderline"/>
        </w:rPr>
        <w:t xml:space="preserve"> </w:t>
      </w:r>
      <w:r w:rsidRPr="007F724F">
        <w:rPr>
          <w:rFonts w:cs="Times New Roman"/>
        </w:rPr>
        <w:t>When asked about who should pay to help promote positive benefits from rice production, the focus group participants expressed the viewpoint that everyone should help pay, particularly users. Birders are realizing more and more that they are “consumers,” and that they should help with the costs.</w:t>
      </w:r>
    </w:p>
    <w:p w14:paraId="563616E5" w14:textId="77777777" w:rsidR="00A37563" w:rsidRPr="007F724F" w:rsidRDefault="00A37563" w:rsidP="00A37563">
      <w:pPr>
        <w:rPr>
          <w:rFonts w:cs="Times New Roman"/>
        </w:rPr>
      </w:pPr>
    </w:p>
    <w:p w14:paraId="74192775" w14:textId="77777777" w:rsidR="00A37563" w:rsidRPr="00EA260A" w:rsidRDefault="00EA260A" w:rsidP="00EA260A">
      <w:pPr>
        <w:pStyle w:val="Heading4"/>
        <w:rPr>
          <w:rFonts w:cs="Times New Roman"/>
        </w:rPr>
      </w:pPr>
      <w:r>
        <w:rPr>
          <w:rFonts w:cs="Times New Roman"/>
        </w:rPr>
        <w:t>Two internal links:</w:t>
      </w:r>
    </w:p>
    <w:p w14:paraId="040BA34D" w14:textId="77777777" w:rsidR="00A37563" w:rsidRPr="007F724F" w:rsidRDefault="00A37563" w:rsidP="006E09F7">
      <w:pPr>
        <w:pStyle w:val="Heading4"/>
        <w:rPr>
          <w:rFonts w:cs="Times New Roman"/>
        </w:rPr>
      </w:pPr>
      <w:r w:rsidRPr="007F724F">
        <w:rPr>
          <w:rFonts w:cs="Times New Roman"/>
        </w:rPr>
        <w:t xml:space="preserve">1). </w:t>
      </w:r>
      <w:r w:rsidR="00EA260A">
        <w:rPr>
          <w:rFonts w:cs="Times New Roman"/>
        </w:rPr>
        <w:t xml:space="preserve">Migratory birds. </w:t>
      </w:r>
      <w:r w:rsidRPr="007F724F">
        <w:rPr>
          <w:rFonts w:cs="Times New Roman"/>
        </w:rPr>
        <w:t xml:space="preserve"> </w:t>
      </w:r>
    </w:p>
    <w:p w14:paraId="4D8474BF" w14:textId="77777777" w:rsidR="00A37563" w:rsidRPr="007F724F" w:rsidRDefault="00A37563" w:rsidP="00A37563">
      <w:pPr>
        <w:rPr>
          <w:rFonts w:cs="Times New Roman"/>
        </w:rPr>
      </w:pPr>
      <w:r w:rsidRPr="007F724F">
        <w:rPr>
          <w:rStyle w:val="StyleStyleBold12pt"/>
          <w:rFonts w:cs="Times New Roman"/>
        </w:rPr>
        <w:t>Cockrell</w:t>
      </w:r>
      <w:r w:rsidRPr="007F724F">
        <w:rPr>
          <w:rFonts w:cs="Times New Roman"/>
          <w:b/>
        </w:rPr>
        <w:t xml:space="preserve"> </w:t>
      </w:r>
      <w:r w:rsidRPr="007F724F">
        <w:rPr>
          <w:rStyle w:val="StyleStyleBold12pt"/>
          <w:rFonts w:cs="Times New Roman"/>
        </w:rPr>
        <w:t>05</w:t>
      </w:r>
      <w:r w:rsidRPr="007F724F">
        <w:rPr>
          <w:rFonts w:cs="Times New Roman"/>
        </w:rPr>
        <w:t>—works witb Agricultural Communications, Texas A&amp;M University (Jay, “Texas rice growers cited for stewards of economy and environment”, 2/1, http://southwestfarmpress.com/texas-rice-growers-cited-stewards-economy-and-environment) EL</w:t>
      </w:r>
    </w:p>
    <w:p w14:paraId="6D7FB0EE" w14:textId="77777777" w:rsidR="00A37563" w:rsidRPr="007F724F" w:rsidRDefault="00A37563" w:rsidP="00A37563">
      <w:pPr>
        <w:rPr>
          <w:rFonts w:cs="Times New Roman"/>
        </w:rPr>
      </w:pPr>
    </w:p>
    <w:p w14:paraId="56B389BA" w14:textId="77777777" w:rsidR="00A37563" w:rsidRPr="00EA260A" w:rsidRDefault="00A37563" w:rsidP="00A37563">
      <w:pPr>
        <w:rPr>
          <w:rStyle w:val="StyleBoldUnderline"/>
        </w:rPr>
      </w:pPr>
      <w:r w:rsidRPr="007F724F">
        <w:rPr>
          <w:rFonts w:cs="Times New Roman"/>
        </w:rPr>
        <w:t>This is a common scene played out hundreds of times during the winter throughout the Rice Belt, which comprises 18 counties in the Upper Gulf Coast region of Texas. Located in the heart of the central flyway for migratory birds</w:t>
      </w:r>
      <w:r w:rsidRPr="00EA260A">
        <w:rPr>
          <w:rStyle w:val="StyleBoldUnderline"/>
        </w:rPr>
        <w:t xml:space="preserve">, </w:t>
      </w:r>
      <w:r w:rsidRPr="00EA260A">
        <w:rPr>
          <w:rStyle w:val="StyleBoldUnderline"/>
          <w:highlight w:val="yellow"/>
        </w:rPr>
        <w:t>Texas rice farms</w:t>
      </w:r>
      <w:r w:rsidRPr="00EA260A">
        <w:rPr>
          <w:rStyle w:val="StyleBoldUnderline"/>
        </w:rPr>
        <w:t xml:space="preserve"> play a vital role in </w:t>
      </w:r>
      <w:r w:rsidRPr="00EA260A">
        <w:rPr>
          <w:rStyle w:val="StyleBoldUnderline"/>
          <w:highlight w:val="yellow"/>
        </w:rPr>
        <w:t>maintain</w:t>
      </w:r>
      <w:r w:rsidRPr="00EA260A">
        <w:rPr>
          <w:rStyle w:val="StyleBoldUnderline"/>
        </w:rPr>
        <w:t xml:space="preserve">ing </w:t>
      </w:r>
      <w:r w:rsidRPr="00EA260A">
        <w:rPr>
          <w:rStyle w:val="StyleBoldUnderline"/>
          <w:highlight w:val="yellow"/>
        </w:rPr>
        <w:t>winter feeding-grounds for migratory birds</w:t>
      </w:r>
      <w:r w:rsidRPr="00EA260A">
        <w:rPr>
          <w:rStyle w:val="StyleBoldUnderline"/>
        </w:rPr>
        <w:t xml:space="preserve"> that flock to escape Canada’s harsh winters</w:t>
      </w:r>
      <w:r w:rsidRPr="007F724F">
        <w:rPr>
          <w:rFonts w:cs="Times New Roman"/>
        </w:rPr>
        <w:t xml:space="preserve">. Yet, providing wildlife habitats and enhancing water quality may be considered a lagniappe, or an extra benefit, to the state’s economy, since the </w:t>
      </w:r>
      <w:r w:rsidRPr="00EA260A">
        <w:rPr>
          <w:rStyle w:val="StyleBoldUnderline"/>
        </w:rPr>
        <w:t>rice industry itself contributes nearly $1 billion every year.</w:t>
      </w:r>
      <w:r w:rsidRPr="007F724F">
        <w:rPr>
          <w:rFonts w:cs="Times New Roman"/>
        </w:rPr>
        <w:t xml:space="preserve"> Roughly half, or $500 million, is directly related to the value of the rice crop, including the farm-gate price and processing and distribution revenues. </w:t>
      </w:r>
      <w:r w:rsidRPr="00EA260A">
        <w:rPr>
          <w:rStyle w:val="StyleBoldUnderline"/>
        </w:rPr>
        <w:t xml:space="preserve">Much of the economic infrastructure of the </w:t>
      </w:r>
      <w:r w:rsidRPr="00EA260A">
        <w:rPr>
          <w:rStyle w:val="StyleBoldUnderline"/>
          <w:highlight w:val="yellow"/>
        </w:rPr>
        <w:t>rural Upper Gulf Coast depends on rice production.</w:t>
      </w:r>
      <w:r w:rsidRPr="00EA260A">
        <w:rPr>
          <w:rStyle w:val="StyleBoldUnderline"/>
        </w:rPr>
        <w:t xml:space="preserve"> The </w:t>
      </w:r>
      <w:r w:rsidRPr="00EA260A">
        <w:rPr>
          <w:rStyle w:val="StyleBoldUnderline"/>
          <w:highlight w:val="yellow"/>
        </w:rPr>
        <w:t>other half can be attributed to</w:t>
      </w:r>
      <w:r w:rsidRPr="00EA260A">
        <w:rPr>
          <w:rStyle w:val="StyleBoldUnderline"/>
        </w:rPr>
        <w:t xml:space="preserve"> the </w:t>
      </w:r>
      <w:r w:rsidRPr="00EA260A">
        <w:rPr>
          <w:rStyle w:val="StyleBoldUnderline"/>
          <w:highlight w:val="yellow"/>
        </w:rPr>
        <w:t>revenue from</w:t>
      </w:r>
      <w:r w:rsidRPr="00EA260A">
        <w:rPr>
          <w:rStyle w:val="StyleBoldUnderline"/>
        </w:rPr>
        <w:t xml:space="preserve"> such outdoor activities as </w:t>
      </w:r>
      <w:r w:rsidRPr="00EA260A">
        <w:rPr>
          <w:rStyle w:val="StyleBoldUnderline"/>
          <w:highlight w:val="yellow"/>
        </w:rPr>
        <w:t>bird-watching</w:t>
      </w:r>
      <w:r w:rsidRPr="00EA260A">
        <w:rPr>
          <w:rStyle w:val="StyleBoldUnderline"/>
        </w:rPr>
        <w:t xml:space="preserve"> and hunting. According</w:t>
      </w:r>
      <w:r w:rsidRPr="007F724F">
        <w:rPr>
          <w:rFonts w:cs="Times New Roman"/>
        </w:rPr>
        <w:t xml:space="preserve"> to the U.S. Fish and Wildlife Service, </w:t>
      </w:r>
      <w:r w:rsidRPr="00EA260A">
        <w:rPr>
          <w:rStyle w:val="StyleBoldUnderline"/>
        </w:rPr>
        <w:t>revenue from wildlife-watching in Texas tops $1.2 billion annually</w:t>
      </w:r>
      <w:r w:rsidRPr="007F724F">
        <w:rPr>
          <w:rFonts w:cs="Times New Roman"/>
        </w:rPr>
        <w:t xml:space="preserve">. Since roughly half of these enthusiasts are in pursuit of migratory birds and waterfowl, a good portion of that $1.2 billion is spent along the Gulf Coast. This is not surprising because </w:t>
      </w:r>
      <w:r w:rsidRPr="00EA260A">
        <w:rPr>
          <w:rStyle w:val="StyleBoldUnderline"/>
          <w:highlight w:val="yellow"/>
        </w:rPr>
        <w:t>Texas has nearly 650 different bird species</w:t>
      </w:r>
      <w:r w:rsidRPr="00EA260A">
        <w:rPr>
          <w:rStyle w:val="StyleBoldUnderline"/>
        </w:rPr>
        <w:t xml:space="preserve">, </w:t>
      </w:r>
      <w:r w:rsidRPr="007F724F">
        <w:rPr>
          <w:rFonts w:cs="Times New Roman"/>
        </w:rPr>
        <w:t xml:space="preserve">according to the Texas Ornithological Society, and </w:t>
      </w:r>
      <w:r w:rsidRPr="00EA260A">
        <w:rPr>
          <w:rStyle w:val="StyleBoldUnderline"/>
          <w:highlight w:val="yellow"/>
        </w:rPr>
        <w:t>more than half</w:t>
      </w:r>
      <w:r w:rsidRPr="00EA260A">
        <w:rPr>
          <w:rStyle w:val="StyleBoldUnderline"/>
        </w:rPr>
        <w:t xml:space="preserve"> of those </w:t>
      </w:r>
      <w:r w:rsidRPr="00EA260A">
        <w:rPr>
          <w:rStyle w:val="StyleBoldUnderline"/>
          <w:highlight w:val="yellow"/>
        </w:rPr>
        <w:t>can be found in the Texas Rice Bel</w:t>
      </w:r>
      <w:r w:rsidRPr="007F724F">
        <w:rPr>
          <w:rFonts w:cs="Times New Roman"/>
          <w:highlight w:val="yellow"/>
        </w:rPr>
        <w:t>t</w:t>
      </w:r>
      <w:r w:rsidRPr="007F724F">
        <w:rPr>
          <w:rFonts w:cs="Times New Roman"/>
        </w:rPr>
        <w:t xml:space="preserve">. In the annual Christmas Bird Count, sponsored by the National Audubon Society, Matagorda County’s Mad Island Marsh ranked in first place for the sixth year in a row. Last Christmas, </w:t>
      </w:r>
      <w:r w:rsidRPr="00EA260A">
        <w:rPr>
          <w:rStyle w:val="StyleBoldUnderline"/>
          <w:highlight w:val="yellow"/>
        </w:rPr>
        <w:t>243 species were identified</w:t>
      </w:r>
      <w:r w:rsidRPr="007F724F">
        <w:rPr>
          <w:rFonts w:cs="Times New Roman"/>
          <w:highlight w:val="yellow"/>
        </w:rPr>
        <w:t xml:space="preserve">, </w:t>
      </w:r>
      <w:r w:rsidRPr="00EA260A">
        <w:rPr>
          <w:rStyle w:val="StyleBoldUnderline"/>
          <w:highlight w:val="yellow"/>
        </w:rPr>
        <w:t>making the county home to the most diverse population of bird species in the nation</w:t>
      </w:r>
      <w:r w:rsidRPr="007F724F">
        <w:rPr>
          <w:rFonts w:cs="Times New Roman"/>
        </w:rPr>
        <w:t xml:space="preserve">. Not by coincidence, </w:t>
      </w:r>
      <w:r w:rsidRPr="00EA260A">
        <w:rPr>
          <w:rStyle w:val="StyleBoldUnderline"/>
        </w:rPr>
        <w:t xml:space="preserve">Matagorda </w:t>
      </w:r>
      <w:r w:rsidRPr="00EA260A">
        <w:rPr>
          <w:rStyle w:val="StyleBoldUnderline"/>
          <w:highlight w:val="yellow"/>
        </w:rPr>
        <w:lastRenderedPageBreak/>
        <w:t>County is also one of Texas’ top rice-producing counties</w:t>
      </w:r>
      <w:r w:rsidRPr="007F724F">
        <w:rPr>
          <w:rFonts w:cs="Times New Roman"/>
          <w:highlight w:val="yellow"/>
        </w:rPr>
        <w:t>,</w:t>
      </w:r>
      <w:r w:rsidRPr="007F724F">
        <w:rPr>
          <w:rFonts w:cs="Times New Roman"/>
        </w:rPr>
        <w:t xml:space="preserve"> with more than 18,000 acres in 2003. </w:t>
      </w:r>
      <w:r w:rsidRPr="00EA260A">
        <w:rPr>
          <w:rStyle w:val="StyleBoldUnderline"/>
        </w:rPr>
        <w:t xml:space="preserve">How do rice farmers preserve and enhance the environment while ensuring their crop will bring in a profit? </w:t>
      </w:r>
      <w:r w:rsidRPr="007F724F">
        <w:rPr>
          <w:rFonts w:cs="Times New Roman"/>
        </w:rPr>
        <w:t xml:space="preserve">A major contributor is the farmers’ use of the Integrated Pest Management system supported by Texas A&amp;M University scientists and Texas Cooperative Extension agents. This </w:t>
      </w:r>
      <w:r w:rsidRPr="00EA260A">
        <w:rPr>
          <w:rStyle w:val="StyleBoldUnderline"/>
        </w:rPr>
        <w:t>method of pest control focuses on long-term prevention and damage control through a combination of techniques that rely on diligent crop monitoring. These include biological control, habitat manipulation, modification of cultural practices, and use of resistant varieties</w:t>
      </w:r>
      <w:r w:rsidRPr="007F724F">
        <w:rPr>
          <w:rFonts w:cs="Times New Roman"/>
        </w:rPr>
        <w:t xml:space="preserve">. Pesticides are used only after monitoring indicates a need, and they are applied in ways that minimize risks to health and the environment. In Jefferson County, the rice IPM program is coordinated and implemented by Extension agent Kelby Boldt, with input and training from Texas Agricultural Experiment Station scientists who specialize in rice research. According to Boldt, adequate training for the program’s field scouts is critical to its success. “To try and keep the costs down for the farmers, we often rely on college students to fill the scout position,” Boldt said. “That means they may come to us with very little knowledge of rice production practices, so we have to invest several weeks at the beginning of the year to train them properly.” This involves time spent with the scientists at the Research Station, learning about rice physiology and morphology, soil and plant nutrition, pathology, and weed and insect control. “By the time they complete their training at the center and we begin to walk the fields together, these guys are very knowledgeable in rice production,” Boldt said. Jefferson County rice farmer Herbert Clubb has participated in the program since it began in 1998 and is quite satisfied with the results. “I am a third-generation rice farmer in my 59th year of rice production,” he said, “so I know the importance of keeping a close watch on my fields. At my age, though, the problem is actually getting out there to cover 300 acres of flooded rice fields. When all the tallies are in, I think the benefits of the program are well worth the cost.” Clubb has enrolled all of his acreage in the program, but Boldt says many farmers enroll only a small portion of their land and use the scouting reports as an indicator of what to look for in their other fields. To document the impact and savings associated with the pest control program, Dr. Mo Way, entomologist at the Texas A&amp;M University System Agricultural Research and Extension Center at Beaumont, has conducted three years of testing that compares IPM and conventional rice production techniques. According to Way’s research, the program’s plots consistently showed a higher economic return — $20 to $50 more per acre — than the plots that followed a conventional spray program. </w:t>
      </w:r>
      <w:r w:rsidRPr="00EA260A">
        <w:rPr>
          <w:rStyle w:val="StyleBoldUnderline"/>
        </w:rPr>
        <w:t>P</w:t>
      </w:r>
      <w:r w:rsidRPr="00EA260A">
        <w:rPr>
          <w:rStyle w:val="StyleBoldUnderline"/>
          <w:highlight w:val="yellow"/>
        </w:rPr>
        <w:t>rotecting water quality is especially critical in rice productio</w:t>
      </w:r>
      <w:r w:rsidRPr="00EA260A">
        <w:rPr>
          <w:rStyle w:val="StyleBoldUnderline"/>
        </w:rPr>
        <w:t>n.</w:t>
      </w:r>
      <w:r w:rsidRPr="007F724F">
        <w:rPr>
          <w:rFonts w:cs="Times New Roman"/>
        </w:rPr>
        <w:t xml:space="preserve"> </w:t>
      </w:r>
      <w:r w:rsidRPr="00EA260A">
        <w:rPr>
          <w:rStyle w:val="StyleBoldUnderline"/>
        </w:rPr>
        <w:t xml:space="preserve">Along the Texas Gulf Coast, </w:t>
      </w:r>
      <w:r w:rsidRPr="00EA260A">
        <w:rPr>
          <w:rStyle w:val="StyleBoldUnderline"/>
          <w:highlight w:val="yellow"/>
        </w:rPr>
        <w:t>freshwater inflow is one of the most important factors affecting the health and productivity of the bay system.</w:t>
      </w:r>
      <w:r w:rsidRPr="00EA260A">
        <w:rPr>
          <w:rStyle w:val="StyleBoldUnderline"/>
        </w:rPr>
        <w:t xml:space="preserve"> Here, freshwater from the land combines with salt water from the Gulf of Mexico, producing brackish water that is the key to estuarine productivity. </w:t>
      </w:r>
      <w:r w:rsidRPr="007F724F">
        <w:rPr>
          <w:rFonts w:cs="Times New Roman"/>
        </w:rPr>
        <w:t xml:space="preserve">But as greater demand from industry and residential areas decreases freshwater reaching the bays, high saline conditions threaten habitats that support a multitude of species, including redfish, speckled trout and flounder that fuel the state’s recreational fishing industry. To help alleviate this problem, </w:t>
      </w:r>
      <w:r w:rsidRPr="00EA260A">
        <w:rPr>
          <w:rStyle w:val="StyleBoldUnderline"/>
        </w:rPr>
        <w:t>rice farmers release thousands of acre-feet of floodwater in preparation for harvesting their first crop</w:t>
      </w:r>
      <w:r w:rsidRPr="007F724F">
        <w:rPr>
          <w:rFonts w:cs="Times New Roman"/>
        </w:rPr>
        <w:t>. This inflow of freshwater comes in mid-August when demand is highest, making up for the water tied up in municipal use. And, according to a study conducted by Experiment Station scientist Dr. Garry McCauley, the water that leaves a rice field is often cleaner than the water that comes in. McCauley looked at 50 rice fields over a two-year period, measuring the major nutrients (nitrogen, phosphorus and potassium) in water coming into the field and water leaving the field just prior to harvest. In all cases where the water was “held” for the proper time, McCauley found nutrient content was less when the water flowed out than when it flowed in. “There is no economic incentive for farmers to apply fertilizer then let it escape the field,” he said. “It just doesn’t make sense. They want to get the most for every dollar they invest in the crop.” McCauley also found that water released from the first crop had lower amounts of sediment than water entering the field. And because of the natural biological activity that occurs in rice fields, oxygen levels were higher in water leaving the fields, which is also important for the continued health of bay and estuary systems. “What it comes down to is that our research has shown that IPM methods for rice farming do work,” McCauley said. “</w:t>
      </w:r>
      <w:r w:rsidRPr="00EA260A">
        <w:rPr>
          <w:rStyle w:val="StyleBoldUnderline"/>
        </w:rPr>
        <w:t>The fields where farmers use IPM practices are vibrant wildlife habitats, and the water released from these fields enhances the streams, marshes, bays and estuaries.”</w:t>
      </w:r>
    </w:p>
    <w:p w14:paraId="40B79ABC" w14:textId="77777777" w:rsidR="00A37563" w:rsidRPr="007F724F" w:rsidRDefault="00A37563" w:rsidP="00A37563">
      <w:pPr>
        <w:rPr>
          <w:rFonts w:cs="Times New Roman"/>
        </w:rPr>
      </w:pPr>
    </w:p>
    <w:p w14:paraId="5EB7E2EE" w14:textId="77777777" w:rsidR="00A37563" w:rsidRPr="007F724F" w:rsidRDefault="00A37563" w:rsidP="006E09F7">
      <w:pPr>
        <w:pStyle w:val="Heading4"/>
        <w:rPr>
          <w:rFonts w:cs="Times New Roman"/>
        </w:rPr>
      </w:pPr>
      <w:r w:rsidRPr="007F724F">
        <w:rPr>
          <w:rFonts w:cs="Times New Roman"/>
        </w:rPr>
        <w:t>Migratory birds are critical to the global ecosystem</w:t>
      </w:r>
      <w:r w:rsidR="00766DEC">
        <w:rPr>
          <w:rFonts w:cs="Times New Roman"/>
        </w:rPr>
        <w:t xml:space="preserve">—causes extinction </w:t>
      </w:r>
    </w:p>
    <w:p w14:paraId="4F89ACFC" w14:textId="77777777" w:rsidR="00A37563" w:rsidRPr="007F724F" w:rsidRDefault="00A37563" w:rsidP="00A37563">
      <w:pPr>
        <w:rPr>
          <w:rFonts w:eastAsia="MS Mincho" w:cs="Times New Roman"/>
        </w:rPr>
      </w:pPr>
      <w:r w:rsidRPr="007F724F">
        <w:rPr>
          <w:rStyle w:val="StyleStyleBold12pt"/>
          <w:rFonts w:cs="Times New Roman"/>
        </w:rPr>
        <w:t>FAO</w:t>
      </w:r>
      <w:r w:rsidRPr="007F724F">
        <w:rPr>
          <w:rFonts w:eastAsia="MS Mincho" w:cs="Times New Roman"/>
          <w:b/>
        </w:rPr>
        <w:t xml:space="preserve"> </w:t>
      </w:r>
      <w:r w:rsidRPr="007F724F">
        <w:rPr>
          <w:rStyle w:val="StyleStyleBold12pt"/>
          <w:rFonts w:cs="Times New Roman"/>
        </w:rPr>
        <w:t>14</w:t>
      </w:r>
      <w:r w:rsidRPr="007F724F">
        <w:rPr>
          <w:rFonts w:eastAsia="MS Mincho" w:cs="Times New Roman"/>
          <w:b/>
        </w:rPr>
        <w:t xml:space="preserve"> </w:t>
      </w:r>
      <w:r w:rsidRPr="007F724F">
        <w:rPr>
          <w:rStyle w:val="StyleStyleBold12pt"/>
          <w:rFonts w:cs="Times New Roman"/>
        </w:rPr>
        <w:t>May</w:t>
      </w:r>
      <w:r w:rsidRPr="007F724F">
        <w:rPr>
          <w:rFonts w:eastAsia="MS Mincho" w:cs="Times New Roman"/>
          <w:b/>
        </w:rPr>
        <w:t xml:space="preserve"> </w:t>
      </w:r>
      <w:r w:rsidRPr="007F724F">
        <w:rPr>
          <w:rFonts w:cs="Times New Roman"/>
        </w:rPr>
        <w:t>20</w:t>
      </w:r>
      <w:r w:rsidRPr="007F724F">
        <w:rPr>
          <w:rStyle w:val="StyleStyleBold12pt"/>
          <w:rFonts w:cs="Times New Roman"/>
        </w:rPr>
        <w:t>12</w:t>
      </w:r>
      <w:r w:rsidRPr="007F724F">
        <w:rPr>
          <w:rFonts w:eastAsia="MS Mincho" w:cs="Times New Roman"/>
          <w:b/>
          <w:sz w:val="26"/>
        </w:rPr>
        <w:t xml:space="preserve"> </w:t>
      </w:r>
      <w:r w:rsidRPr="007F724F">
        <w:rPr>
          <w:rFonts w:eastAsia="MS Mincho" w:cs="Times New Roman"/>
        </w:rPr>
        <w:t xml:space="preserve">(the Food and Agriculture Organization of the United Nations, FAO Statement on World Migratory Bird Day- Importance of Migratory Birds, </w:t>
      </w:r>
      <w:hyperlink r:id="rId9" w:history="1">
        <w:r w:rsidRPr="007F724F">
          <w:rPr>
            <w:rFonts w:eastAsia="MS Mincho" w:cs="Times New Roman"/>
          </w:rPr>
          <w:t>http://www.fao.org/ag/againfo/programmes/en/empres/news_140512.html</w:t>
        </w:r>
      </w:hyperlink>
      <w:r w:rsidRPr="007F724F">
        <w:rPr>
          <w:rFonts w:eastAsia="MS Mincho" w:cs="Times New Roman"/>
        </w:rPr>
        <w:t>, STONEZ)</w:t>
      </w:r>
    </w:p>
    <w:p w14:paraId="6FBE284B" w14:textId="77777777" w:rsidR="00A37563" w:rsidRPr="007F724F" w:rsidRDefault="00A37563" w:rsidP="00A37563">
      <w:pPr>
        <w:rPr>
          <w:rFonts w:eastAsia="MS Mincho" w:cs="Times New Roman"/>
        </w:rPr>
      </w:pPr>
    </w:p>
    <w:p w14:paraId="6D1CC2E6" w14:textId="77777777" w:rsidR="00A37563" w:rsidRPr="007F724F" w:rsidRDefault="00A37563" w:rsidP="00A37563">
      <w:pPr>
        <w:rPr>
          <w:rFonts w:eastAsia="MS Mincho" w:cs="Times New Roman"/>
          <w:b/>
          <w:u w:val="single"/>
        </w:rPr>
      </w:pPr>
      <w:r w:rsidRPr="007F724F">
        <w:rPr>
          <w:rFonts w:eastAsia="MS Mincho" w:cs="Times New Roman"/>
        </w:rPr>
        <w:lastRenderedPageBreak/>
        <w:t xml:space="preserve">On World Migratory Bird Day, celebrated 12-13 May this year, the Food and Agriculture Organization of the United Nations (FAO) would like to raise awareness of the important role that </w:t>
      </w:r>
      <w:r w:rsidRPr="00EA260A">
        <w:rPr>
          <w:rStyle w:val="StyleBoldUnderline"/>
          <w:highlight w:val="yellow"/>
        </w:rPr>
        <w:t>migratory</w:t>
      </w:r>
      <w:r w:rsidRPr="00EA260A">
        <w:rPr>
          <w:rStyle w:val="StyleBoldUnderline"/>
        </w:rPr>
        <w:t xml:space="preserve"> </w:t>
      </w:r>
      <w:r w:rsidRPr="007F724F">
        <w:rPr>
          <w:rFonts w:eastAsia="MS Mincho" w:cs="Times New Roman"/>
        </w:rPr>
        <w:t xml:space="preserve">wild </w:t>
      </w:r>
      <w:r w:rsidRPr="00EA260A">
        <w:rPr>
          <w:rStyle w:val="StyleBoldUnderline"/>
          <w:highlight w:val="yellow"/>
        </w:rPr>
        <w:t>birds play</w:t>
      </w:r>
      <w:r w:rsidRPr="007F724F">
        <w:rPr>
          <w:rFonts w:eastAsia="MS Mincho" w:cs="Times New Roman"/>
        </w:rPr>
        <w:t xml:space="preserve"> as </w:t>
      </w:r>
      <w:r w:rsidRPr="00EA260A">
        <w:rPr>
          <w:rStyle w:val="StyleBoldUnderline"/>
        </w:rPr>
        <w:t xml:space="preserve">a </w:t>
      </w:r>
      <w:r w:rsidRPr="00EA260A">
        <w:rPr>
          <w:rStyle w:val="StyleBoldUnderline"/>
          <w:highlight w:val="yellow"/>
        </w:rPr>
        <w:t>vital part of biodiversity in all ecosystems</w:t>
      </w:r>
      <w:r w:rsidRPr="007F724F">
        <w:rPr>
          <w:rFonts w:eastAsia="MS Mincho" w:cs="Times New Roman"/>
          <w:highlight w:val="yellow"/>
        </w:rPr>
        <w:t xml:space="preserve">. </w:t>
      </w:r>
      <w:r w:rsidRPr="00EA260A">
        <w:rPr>
          <w:rStyle w:val="StyleBoldUnderline"/>
          <w:highlight w:val="yellow"/>
        </w:rPr>
        <w:t>Migratory birds serve key functions</w:t>
      </w:r>
      <w:r w:rsidRPr="00EA260A">
        <w:rPr>
          <w:rStyle w:val="StyleBoldUnderline"/>
        </w:rPr>
        <w:t xml:space="preserve"> in the interconnected systems that keep nature healthy, </w:t>
      </w:r>
      <w:r w:rsidRPr="00EA260A">
        <w:rPr>
          <w:rStyle w:val="StyleBoldUnderline"/>
          <w:highlight w:val="yellow"/>
        </w:rPr>
        <w:t>including pollination and seed dispersal</w:t>
      </w:r>
      <w:r w:rsidRPr="00EA260A">
        <w:rPr>
          <w:rStyle w:val="StyleBoldUnderline"/>
        </w:rPr>
        <w:t xml:space="preserve"> of crops for human and livestock consumption</w:t>
      </w:r>
      <w:r w:rsidRPr="00EA260A">
        <w:rPr>
          <w:rStyle w:val="StyleBoldUnderline"/>
          <w:highlight w:val="yellow"/>
        </w:rPr>
        <w:t>, pest regulation</w:t>
      </w:r>
      <w:r w:rsidRPr="00EA260A">
        <w:rPr>
          <w:rStyle w:val="StyleBoldUnderline"/>
        </w:rPr>
        <w:t xml:space="preserve"> and as an aesthetic source of pride for cultures across the globe. </w:t>
      </w:r>
      <w:r w:rsidRPr="00EA260A">
        <w:rPr>
          <w:rStyle w:val="StyleBoldUnderline"/>
          <w:highlight w:val="yellow"/>
        </w:rPr>
        <w:t>Migratory birds are increasingly at risk</w:t>
      </w:r>
      <w:r w:rsidRPr="00EA260A">
        <w:rPr>
          <w:rStyle w:val="StyleBoldUnderline"/>
        </w:rPr>
        <w:t xml:space="preserve"> due to the negative consequences of human activity</w:t>
      </w:r>
      <w:r w:rsidRPr="007F724F">
        <w:rPr>
          <w:rFonts w:eastAsia="MS Mincho" w:cs="Times New Roman"/>
        </w:rPr>
        <w:t xml:space="preserve"> including environmental pollution, toxins, pesticides, electrified power lines, wind turbines, and other physical changes to landscapes and habitats (terrestrial and aquatic). In addition, </w:t>
      </w:r>
      <w:r w:rsidRPr="00EA260A">
        <w:rPr>
          <w:rStyle w:val="StyleBoldUnderline"/>
          <w:highlight w:val="yellow"/>
        </w:rPr>
        <w:t>encroachment from human settlement</w:t>
      </w:r>
      <w:r w:rsidRPr="00EA260A">
        <w:rPr>
          <w:rStyle w:val="StyleBoldUnderline"/>
        </w:rPr>
        <w:t xml:space="preserve">, agriculture and poaching – be it for subsistence food, a means of income or for high profits in illegal game hunting – </w:t>
      </w:r>
      <w:r w:rsidRPr="00EA260A">
        <w:rPr>
          <w:rStyle w:val="StyleBoldUnderline"/>
          <w:highlight w:val="yellow"/>
        </w:rPr>
        <w:t>are destroying habitat</w:t>
      </w:r>
      <w:r w:rsidRPr="007F724F">
        <w:rPr>
          <w:rFonts w:eastAsia="MS Mincho" w:cs="Times New Roman"/>
        </w:rPr>
        <w:t xml:space="preserve"> for all wildlife species, including </w:t>
      </w:r>
      <w:r w:rsidRPr="00EA260A">
        <w:rPr>
          <w:rStyle w:val="StyleBoldUnderline"/>
        </w:rPr>
        <w:t>migratory birds</w:t>
      </w:r>
      <w:r w:rsidRPr="007F724F">
        <w:rPr>
          <w:rFonts w:eastAsia="MS Mincho" w:cs="Times New Roman"/>
        </w:rPr>
        <w:t xml:space="preserve">. For these reasons, it is imperative that FAO and partner organizations work together to safeguard migratory birds, their migration routes and their habitats. World Migratory Bird Day was created in 2006 by the Secretariat of the African-Eurasian Migratory Waterbird Agreement (AEWA) in collaboration with the United Nations Environment Program Convention on Migratory Species (UNEP-CMS) as a way to raise awareness about migratory birds. This year’s theme is “Migratory Birds and People – Together through Time.” </w:t>
      </w:r>
      <w:r w:rsidRPr="00EA260A">
        <w:rPr>
          <w:rStyle w:val="StyleBoldUnderline"/>
          <w:highlight w:val="yellow"/>
        </w:rPr>
        <w:t>Birds</w:t>
      </w:r>
      <w:r w:rsidRPr="00EA260A">
        <w:rPr>
          <w:rStyle w:val="StyleBoldUnderline"/>
        </w:rPr>
        <w:t xml:space="preserve"> </w:t>
      </w:r>
      <w:r w:rsidRPr="007F724F">
        <w:rPr>
          <w:rFonts w:eastAsia="MS Mincho" w:cs="Times New Roman"/>
        </w:rPr>
        <w:t xml:space="preserve">generally </w:t>
      </w:r>
      <w:r w:rsidRPr="00EA260A">
        <w:rPr>
          <w:rStyle w:val="StyleBoldUnderline"/>
        </w:rPr>
        <w:t>r</w:t>
      </w:r>
      <w:r w:rsidRPr="00EA260A">
        <w:rPr>
          <w:rStyle w:val="StyleBoldUnderline"/>
          <w:highlight w:val="yellow"/>
        </w:rPr>
        <w:t>eflect</w:t>
      </w:r>
      <w:r w:rsidRPr="00EA260A">
        <w:rPr>
          <w:rStyle w:val="StyleBoldUnderline"/>
        </w:rPr>
        <w:t xml:space="preserve"> the status and trends affecting </w:t>
      </w:r>
      <w:r w:rsidRPr="00EA260A">
        <w:rPr>
          <w:rStyle w:val="StyleBoldUnderline"/>
          <w:highlight w:val="yellow"/>
        </w:rPr>
        <w:t>wider biodiversity</w:t>
      </w:r>
      <w:r w:rsidRPr="007F724F">
        <w:rPr>
          <w:rFonts w:eastAsia="MS Mincho" w:cs="Times New Roman"/>
          <w:highlight w:val="yellow"/>
        </w:rPr>
        <w:t xml:space="preserve">. </w:t>
      </w:r>
      <w:r w:rsidRPr="00EA260A">
        <w:rPr>
          <w:rStyle w:val="StyleBoldUnderline"/>
          <w:highlight w:val="yellow"/>
        </w:rPr>
        <w:t>They are important for monitoring changes in the environment</w:t>
      </w:r>
      <w:r w:rsidRPr="00EA260A">
        <w:rPr>
          <w:rStyle w:val="StyleBoldUnderline"/>
        </w:rPr>
        <w:t xml:space="preserve">, since </w:t>
      </w:r>
      <w:r w:rsidRPr="00EA260A">
        <w:rPr>
          <w:rStyle w:val="StyleBoldUnderline"/>
          <w:highlight w:val="yellow"/>
        </w:rPr>
        <w:t>they are an integral part of almost all ecosystems i</w:t>
      </w:r>
      <w:r w:rsidRPr="00EA260A">
        <w:rPr>
          <w:rStyle w:val="StyleBoldUnderline"/>
        </w:rPr>
        <w:t>n the world.</w:t>
      </w:r>
      <w:r w:rsidRPr="007F724F">
        <w:rPr>
          <w:rFonts w:eastAsia="MS Mincho" w:cs="Times New Roman"/>
        </w:rPr>
        <w:t xml:space="preserve"> According to UNEP-CMS, many sites identified as the at-risk conservation areas for birds also host numerous other threatened species of plants and animals. Therefore, priority sites for wild bird conservation often represent hot spots for other biodiversity as well. Throughout the year, migratory birds cross countries and continents, some of them from the tundra to the tropics, covering hundreds or even thousands of miles linking different ecosystems. </w:t>
      </w:r>
      <w:r w:rsidRPr="00EA260A">
        <w:rPr>
          <w:rStyle w:val="StyleBoldUnderline"/>
          <w:highlight w:val="yellow"/>
        </w:rPr>
        <w:t>By conserving these birds</w:t>
      </w:r>
      <w:r w:rsidRPr="00EA260A">
        <w:rPr>
          <w:rStyle w:val="StyleBoldUnderline"/>
        </w:rPr>
        <w:t xml:space="preserve"> and their environment, </w:t>
      </w:r>
      <w:r w:rsidRPr="00EA260A">
        <w:rPr>
          <w:rStyle w:val="StyleBoldUnderline"/>
          <w:highlight w:val="yellow"/>
        </w:rPr>
        <w:t>we ensure the conservation of biodiversity on a wider scale</w:t>
      </w:r>
      <w:r w:rsidRPr="007F724F">
        <w:rPr>
          <w:rFonts w:eastAsia="MS Mincho" w:cs="Times New Roman"/>
          <w:highlight w:val="yellow"/>
        </w:rPr>
        <w:t xml:space="preserve">. </w:t>
      </w:r>
      <w:r w:rsidRPr="00EA260A">
        <w:rPr>
          <w:rStyle w:val="StyleBoldUnderline"/>
          <w:highlight w:val="yellow"/>
        </w:rPr>
        <w:t>This effort must take into account breeding areas, wintering areas, and stopover sites</w:t>
      </w:r>
      <w:r w:rsidRPr="00EA260A">
        <w:rPr>
          <w:rStyle w:val="StyleBoldUnderline"/>
        </w:rPr>
        <w:t xml:space="preserve"> along their migratory flyways</w:t>
      </w:r>
      <w:r w:rsidRPr="007F724F">
        <w:rPr>
          <w:rFonts w:eastAsia="MS Mincho" w:cs="Times New Roman"/>
        </w:rPr>
        <w:t xml:space="preserve">. </w:t>
      </w:r>
      <w:r w:rsidRPr="00EA260A">
        <w:rPr>
          <w:rStyle w:val="StyleBoldUnderline"/>
          <w:highlight w:val="yellow"/>
        </w:rPr>
        <w:t>The loss of any of the sites</w:t>
      </w:r>
      <w:r w:rsidRPr="00EA260A">
        <w:rPr>
          <w:rStyle w:val="StyleBoldUnderline"/>
        </w:rPr>
        <w:t xml:space="preserve"> used by migratory birds during their annual cycle </w:t>
      </w:r>
      <w:r w:rsidRPr="00EA260A">
        <w:rPr>
          <w:rStyle w:val="StyleBoldUnderline"/>
          <w:highlight w:val="yellow"/>
        </w:rPr>
        <w:t xml:space="preserve">can have a dramatic impact on </w:t>
      </w:r>
      <w:r w:rsidRPr="00EA260A">
        <w:rPr>
          <w:rStyle w:val="StyleBoldUnderline"/>
        </w:rPr>
        <w:t>their chances of</w:t>
      </w:r>
      <w:r w:rsidRPr="00EA260A">
        <w:rPr>
          <w:rStyle w:val="StyleBoldUnderline"/>
          <w:highlight w:val="yellow"/>
        </w:rPr>
        <w:t xml:space="preserve"> survival.</w:t>
      </w:r>
      <w:r w:rsidRPr="00EA260A">
        <w:rPr>
          <w:rStyle w:val="StyleBoldUnderline"/>
        </w:rPr>
        <w:t xml:space="preserve"> </w:t>
      </w:r>
      <w:r w:rsidRPr="007F724F">
        <w:rPr>
          <w:rFonts w:eastAsia="MS Mincho" w:cs="Times New Roman"/>
        </w:rPr>
        <w:t>The emergence and spread of H5N1 highly pathogenic avian influenza (H5N1 HPAI) from 2003 until a peak in 2006 severely impacted poultry production, livelihoods and trade, and led to the deaths of more than 350 people to date. In response to this threat, FAO launched a focused effort to study migratory waterfowl and their potential role as a reservoir for H5N1 HPAI, and thus their ability to spread the virus over large distances. FAO, with partners, determined that migratory birds are not the reservoir for this virus, but they may play a role in the introduction of the virus to new areas. This was determined by tracking more than 550 migratory waterfowl from 24 species in 12 countries via radio tagging devices. In addition to addressing avian influenza disease ecology issues, data collected from these healthy free-ranging migratory waterfowl have significant conservation implications. The project collected refined GPS information about the flyways used, stop over sites, foraging locations, wetland habitats, and breeding sites used that require protection to ensure the survival of migratory waterfowl. Concurrent with defining the role of wild birds in this disease story, it is important to recognise that diseases and toxins can have significant impacts on wild bird populations. Avian influenza resulted in the death of more than 6000 migratory waterfowl and significantly reduced populations of the threatened bar-headed goose (Anser indicus). Other diseases including West Nile virus, Newcastle disease, and duck plague have also caused large scale bird mortality events</w:t>
      </w:r>
      <w:r w:rsidRPr="00EA260A">
        <w:rPr>
          <w:rStyle w:val="StyleBoldUnderline"/>
        </w:rPr>
        <w:t>.The importance of migratory wild birds and the crucial role they play in maintaining ecosystems worldwide highlights the need for continued transdisciplinary collaboration to ensure the conservation of these species</w:t>
      </w:r>
      <w:r w:rsidRPr="007F724F">
        <w:rPr>
          <w:rFonts w:eastAsia="MS Mincho" w:cs="Times New Roman"/>
          <w:b/>
          <w:u w:val="single"/>
        </w:rPr>
        <w:t>.</w:t>
      </w:r>
    </w:p>
    <w:p w14:paraId="036DE2ED" w14:textId="77777777" w:rsidR="00A37563" w:rsidRPr="00EA260A" w:rsidRDefault="00A37563" w:rsidP="00A37563">
      <w:pPr>
        <w:rPr>
          <w:rStyle w:val="Emphasis"/>
        </w:rPr>
      </w:pPr>
    </w:p>
    <w:p w14:paraId="29A74AD5" w14:textId="77777777" w:rsidR="002821F5" w:rsidRDefault="002821F5" w:rsidP="002821F5">
      <w:pPr>
        <w:rPr>
          <w:rFonts w:cs="Times New Roman"/>
          <w:b/>
        </w:rPr>
      </w:pPr>
    </w:p>
    <w:p w14:paraId="11EE91B7" w14:textId="77777777" w:rsidR="002821F5" w:rsidRDefault="002821F5" w:rsidP="00807EF2">
      <w:pPr>
        <w:pStyle w:val="Heading4"/>
      </w:pPr>
      <w:r>
        <w:t>Migratory birds include many keystone species</w:t>
      </w:r>
    </w:p>
    <w:p w14:paraId="0858E623" w14:textId="77777777" w:rsidR="002821F5" w:rsidRPr="002821F5" w:rsidRDefault="002821F5" w:rsidP="002821F5">
      <w:pPr>
        <w:rPr>
          <w:rFonts w:cs="Times New Roman"/>
        </w:rPr>
      </w:pPr>
      <w:r w:rsidRPr="00EA260A">
        <w:rPr>
          <w:rStyle w:val="StyleStyleBold12pt"/>
        </w:rPr>
        <w:t>Smithsonian Institute 07</w:t>
      </w:r>
      <w:r>
        <w:rPr>
          <w:rFonts w:cs="Times New Roman"/>
        </w:rPr>
        <w:t>—</w:t>
      </w:r>
      <w:r w:rsidRPr="002821F5">
        <w:rPr>
          <w:rFonts w:cs="Times New Roman"/>
        </w:rPr>
        <w:t xml:space="preserve">“Migratory Species: Working Together towards a Vision for 2020: Opportunities and Challenges for Migratory Wildlife from the North American Perspective”, 5/16, </w:t>
      </w:r>
      <w:hyperlink r:id="rId10" w:history="1">
        <w:r w:rsidRPr="002821F5">
          <w:rPr>
            <w:rStyle w:val="Hyperlink"/>
            <w:rFonts w:cs="Times New Roman"/>
          </w:rPr>
          <w:t>http://www.cms.int/publications/pdf/Working_together_vision_for_2020.pdf</w:t>
        </w:r>
      </w:hyperlink>
      <w:r w:rsidRPr="002821F5">
        <w:rPr>
          <w:rFonts w:cs="Times New Roman"/>
        </w:rPr>
        <w:t>) EL</w:t>
      </w:r>
    </w:p>
    <w:p w14:paraId="55817939" w14:textId="77777777" w:rsidR="002821F5" w:rsidRDefault="002821F5" w:rsidP="002821F5">
      <w:pPr>
        <w:rPr>
          <w:rFonts w:cs="Times New Roman"/>
        </w:rPr>
      </w:pPr>
    </w:p>
    <w:p w14:paraId="63145580" w14:textId="77777777" w:rsidR="002821F5" w:rsidRPr="002821F5" w:rsidRDefault="002821F5" w:rsidP="002821F5">
      <w:pPr>
        <w:rPr>
          <w:rFonts w:cs="Times New Roman"/>
        </w:rPr>
      </w:pPr>
      <w:r w:rsidRPr="002821F5">
        <w:rPr>
          <w:rStyle w:val="StyleBoldUnderline"/>
        </w:rPr>
        <w:lastRenderedPageBreak/>
        <w:t xml:space="preserve">Migratory animals include many keystone species capable of shaping the animal and plant communities </w:t>
      </w:r>
      <w:r w:rsidRPr="002821F5">
        <w:rPr>
          <w:rStyle w:val="StyleBoldUnderline"/>
          <w:sz w:val="12"/>
          <w:u w:val="none"/>
        </w:rPr>
        <w:t>¶</w:t>
      </w:r>
      <w:r w:rsidRPr="002821F5">
        <w:rPr>
          <w:rStyle w:val="StyleBoldUnderline"/>
          <w:sz w:val="12"/>
        </w:rPr>
        <w:t xml:space="preserve"> </w:t>
      </w:r>
      <w:r w:rsidRPr="002821F5">
        <w:rPr>
          <w:rStyle w:val="StyleBoldUnderline"/>
        </w:rPr>
        <w:t xml:space="preserve">to which they belong </w:t>
      </w:r>
      <w:r w:rsidRPr="002821F5">
        <w:rPr>
          <w:rFonts w:cs="Times New Roman"/>
        </w:rPr>
        <w:t xml:space="preserve">and have an undoubted cultural, historical and emotional appeal. Through emphasis </w:t>
      </w:r>
      <w:r w:rsidRPr="002821F5">
        <w:rPr>
          <w:rFonts w:cs="Times New Roman"/>
          <w:sz w:val="12"/>
        </w:rPr>
        <w:t>¶</w:t>
      </w:r>
      <w:r w:rsidRPr="002821F5">
        <w:rPr>
          <w:rFonts w:cs="Times New Roman"/>
        </w:rPr>
        <w:t xml:space="preserve"> on culturally important, charismatic species and a global vision, </w:t>
      </w:r>
      <w:r w:rsidRPr="002821F5">
        <w:rPr>
          <w:rStyle w:val="StyleBoldUnderline"/>
        </w:rPr>
        <w:t xml:space="preserve">the conservation of migratory species </w:t>
      </w:r>
      <w:r w:rsidRPr="002821F5">
        <w:rPr>
          <w:rStyle w:val="StyleBoldUnderline"/>
          <w:sz w:val="12"/>
          <w:u w:val="none"/>
        </w:rPr>
        <w:t>¶</w:t>
      </w:r>
      <w:r w:rsidRPr="002821F5">
        <w:rPr>
          <w:rStyle w:val="StyleBoldUnderline"/>
          <w:sz w:val="12"/>
        </w:rPr>
        <w:t xml:space="preserve"> </w:t>
      </w:r>
      <w:r w:rsidRPr="002821F5">
        <w:rPr>
          <w:rStyle w:val="StyleBoldUnderline"/>
        </w:rPr>
        <w:t>has the potential of enlisting the broad public support that nature conservation sorely needs</w:t>
      </w:r>
      <w:r w:rsidRPr="002821F5">
        <w:rPr>
          <w:rFonts w:cs="Times New Roman"/>
        </w:rPr>
        <w:t xml:space="preserve">. </w:t>
      </w:r>
      <w:r w:rsidRPr="002821F5">
        <w:rPr>
          <w:rStyle w:val="StyleBoldUnderline"/>
        </w:rPr>
        <w:t xml:space="preserve">Public </w:t>
      </w:r>
      <w:r w:rsidRPr="002821F5">
        <w:rPr>
          <w:rStyle w:val="StyleBoldUnderline"/>
          <w:sz w:val="12"/>
          <w:u w:val="none"/>
        </w:rPr>
        <w:t>¶</w:t>
      </w:r>
      <w:r w:rsidRPr="002821F5">
        <w:rPr>
          <w:rStyle w:val="StyleBoldUnderline"/>
          <w:sz w:val="12"/>
        </w:rPr>
        <w:t xml:space="preserve"> </w:t>
      </w:r>
      <w:r w:rsidRPr="002821F5">
        <w:rPr>
          <w:rStyle w:val="StyleBoldUnderline"/>
        </w:rPr>
        <w:t>attention cannot be held by reference to abstract concepts</w:t>
      </w:r>
      <w:r w:rsidRPr="002821F5">
        <w:rPr>
          <w:rFonts w:cs="Times New Roman"/>
        </w:rPr>
        <w:t xml:space="preserve"> of species diversity and ecosystem services. </w:t>
      </w:r>
      <w:r w:rsidRPr="002821F5">
        <w:rPr>
          <w:rFonts w:cs="Times New Roman"/>
          <w:sz w:val="12"/>
        </w:rPr>
        <w:t>¶</w:t>
      </w:r>
      <w:r w:rsidRPr="002821F5">
        <w:rPr>
          <w:rFonts w:cs="Times New Roman"/>
        </w:rPr>
        <w:t xml:space="preserve"> </w:t>
      </w:r>
      <w:r w:rsidRPr="002821F5">
        <w:rPr>
          <w:rStyle w:val="StyleBoldUnderline"/>
        </w:rPr>
        <w:t>Taking a species approach can catch the imagination and interest of the public and of policy makers.</w:t>
      </w:r>
      <w:r w:rsidRPr="002821F5">
        <w:rPr>
          <w:rStyle w:val="StyleBoldUnderline"/>
          <w:sz w:val="12"/>
          <w:u w:val="none"/>
        </w:rPr>
        <w:t>¶</w:t>
      </w:r>
      <w:r w:rsidRPr="002821F5">
        <w:rPr>
          <w:rStyle w:val="StyleBoldUnderline"/>
          <w:sz w:val="12"/>
        </w:rPr>
        <w:t xml:space="preserve"> </w:t>
      </w:r>
      <w:r w:rsidRPr="002821F5">
        <w:rPr>
          <w:rFonts w:cs="Times New Roman"/>
        </w:rPr>
        <w:t xml:space="preserve">Only a high level of international cooperation and political will, supported by broad public opinion </w:t>
      </w:r>
      <w:r w:rsidRPr="002821F5">
        <w:rPr>
          <w:rFonts w:cs="Times New Roman"/>
          <w:sz w:val="12"/>
        </w:rPr>
        <w:t>¶</w:t>
      </w:r>
      <w:r w:rsidRPr="002821F5">
        <w:rPr>
          <w:rFonts w:cs="Times New Roman"/>
        </w:rPr>
        <w:t xml:space="preserve"> concern, has a chance of overcoming the increasing pressure on migratory species and reversing </w:t>
      </w:r>
      <w:r w:rsidRPr="002821F5">
        <w:rPr>
          <w:rFonts w:cs="Times New Roman"/>
          <w:sz w:val="12"/>
        </w:rPr>
        <w:t>¶</w:t>
      </w:r>
      <w:r w:rsidRPr="002821F5">
        <w:rPr>
          <w:rFonts w:cs="Times New Roman"/>
        </w:rPr>
        <w:t xml:space="preserve"> the dramatic impoverishment trends observed. By bringing together the States through which </w:t>
      </w:r>
      <w:r w:rsidRPr="002821F5">
        <w:rPr>
          <w:rFonts w:cs="Times New Roman"/>
          <w:sz w:val="12"/>
        </w:rPr>
        <w:t>¶</w:t>
      </w:r>
      <w:r w:rsidRPr="002821F5">
        <w:rPr>
          <w:rFonts w:cs="Times New Roman"/>
        </w:rPr>
        <w:t xml:space="preserve"> migratory animals pass – their Range States – the Convention lays a legal foundation for conservation </w:t>
      </w:r>
      <w:r w:rsidRPr="002821F5">
        <w:rPr>
          <w:rFonts w:cs="Times New Roman"/>
          <w:sz w:val="12"/>
        </w:rPr>
        <w:t>¶</w:t>
      </w:r>
      <w:r w:rsidRPr="002821F5">
        <w:rPr>
          <w:rFonts w:cs="Times New Roman"/>
        </w:rPr>
        <w:t xml:space="preserve"> measures throughout extended migratory ranges and provides a global platform for the development </w:t>
      </w:r>
      <w:r w:rsidRPr="002821F5">
        <w:rPr>
          <w:rFonts w:cs="Times New Roman"/>
          <w:sz w:val="12"/>
        </w:rPr>
        <w:t>¶</w:t>
      </w:r>
      <w:r w:rsidRPr="002821F5">
        <w:rPr>
          <w:rFonts w:cs="Times New Roman"/>
        </w:rPr>
        <w:t xml:space="preserve"> and implementation of conservation projects. By its way of working, CMS is a uniquely versatile </w:t>
      </w:r>
      <w:r w:rsidRPr="002821F5">
        <w:rPr>
          <w:rFonts w:cs="Times New Roman"/>
          <w:sz w:val="12"/>
        </w:rPr>
        <w:t>¶</w:t>
      </w:r>
      <w:r w:rsidRPr="002821F5">
        <w:rPr>
          <w:rFonts w:cs="Times New Roman"/>
        </w:rPr>
        <w:t xml:space="preserve"> framework for international actions based on agreements tailored to regional and biological realities.</w:t>
      </w:r>
      <w:r w:rsidRPr="002821F5">
        <w:rPr>
          <w:rFonts w:cs="Times New Roman"/>
          <w:sz w:val="12"/>
        </w:rPr>
        <w:t>¶</w:t>
      </w:r>
      <w:r w:rsidRPr="002821F5">
        <w:rPr>
          <w:rFonts w:cs="Times New Roman"/>
        </w:rPr>
        <w:t xml:space="preserve"> </w:t>
      </w:r>
    </w:p>
    <w:p w14:paraId="1E20E884" w14:textId="77777777" w:rsidR="002821F5" w:rsidRDefault="002821F5" w:rsidP="00557B3D">
      <w:pPr>
        <w:rPr>
          <w:rFonts w:cs="Times New Roman"/>
          <w:b/>
        </w:rPr>
      </w:pPr>
    </w:p>
    <w:p w14:paraId="6F84E1B3" w14:textId="77777777" w:rsidR="00557B3D" w:rsidRDefault="00557B3D" w:rsidP="00807EF2">
      <w:pPr>
        <w:pStyle w:val="Heading4"/>
      </w:pPr>
      <w:r>
        <w:t xml:space="preserve">Loss of keystone species causes extinction </w:t>
      </w:r>
    </w:p>
    <w:p w14:paraId="57D37062" w14:textId="77777777" w:rsidR="00557B3D" w:rsidRPr="00557B3D" w:rsidRDefault="00557B3D" w:rsidP="00557B3D">
      <w:pPr>
        <w:rPr>
          <w:rFonts w:cs="Times New Roman"/>
        </w:rPr>
      </w:pPr>
      <w:r w:rsidRPr="00807EF2">
        <w:rPr>
          <w:rStyle w:val="StyleStyleBold12pt"/>
        </w:rPr>
        <w:t>Raj</w:t>
      </w:r>
      <w:r w:rsidRPr="00557B3D">
        <w:rPr>
          <w:rFonts w:cs="Times New Roman"/>
          <w:b/>
        </w:rPr>
        <w:t xml:space="preserve"> 12</w:t>
      </w:r>
      <w:r>
        <w:rPr>
          <w:rFonts w:cs="Times New Roman"/>
        </w:rPr>
        <w:t xml:space="preserve">-- </w:t>
      </w:r>
      <w:r w:rsidRPr="00557B3D">
        <w:rPr>
          <w:rFonts w:cs="Times New Roman"/>
        </w:rPr>
        <w:t>Head of the zoology department at Madras Christian College</w:t>
      </w:r>
      <w:r>
        <w:rPr>
          <w:rFonts w:cs="Times New Roman"/>
        </w:rPr>
        <w:t xml:space="preserve"> </w:t>
      </w:r>
      <w:r w:rsidRPr="00557B3D">
        <w:rPr>
          <w:rFonts w:cs="Times New Roman"/>
        </w:rPr>
        <w:t xml:space="preserve">(P.J. Sanjeeva, “Beware the loss of biodiversity”, 9/23, </w:t>
      </w:r>
      <w:hyperlink r:id="rId11" w:history="1">
        <w:r w:rsidRPr="00557B3D">
          <w:rPr>
            <w:rStyle w:val="Hyperlink"/>
            <w:rFonts w:cs="Times New Roman"/>
          </w:rPr>
          <w:t>http://www.thehindu.com/opinion/open-page/beware-the-loss-of-biodiversity/article3927062.ece</w:t>
        </w:r>
      </w:hyperlink>
      <w:r w:rsidRPr="00557B3D">
        <w:rPr>
          <w:rFonts w:cs="Times New Roman"/>
        </w:rPr>
        <w:t>) EL</w:t>
      </w:r>
    </w:p>
    <w:p w14:paraId="658B5038" w14:textId="77777777" w:rsidR="00557B3D" w:rsidRDefault="00557B3D" w:rsidP="00557B3D">
      <w:pPr>
        <w:rPr>
          <w:rFonts w:cs="Times New Roman"/>
        </w:rPr>
      </w:pPr>
    </w:p>
    <w:p w14:paraId="2C914E69" w14:textId="77777777" w:rsidR="00557B3D" w:rsidRPr="00557B3D" w:rsidRDefault="00557B3D" w:rsidP="00557B3D">
      <w:pPr>
        <w:rPr>
          <w:rStyle w:val="StyleBoldUnderline"/>
        </w:rPr>
      </w:pPr>
      <w:r w:rsidRPr="00557B3D">
        <w:rPr>
          <w:rStyle w:val="StyleBoldUnderline"/>
        </w:rPr>
        <w:t>Biodiversity or biological diversity is the variety or richness of ecosystems, species composition therein, and their genetic diversity too.</w:t>
      </w:r>
      <w:r w:rsidRPr="00557B3D">
        <w:rPr>
          <w:rFonts w:cs="Times New Roman"/>
        </w:rPr>
        <w:t xml:space="preserve"> Professor Edward O. Wilson</w:t>
      </w:r>
      <w:r w:rsidRPr="00557B3D">
        <w:rPr>
          <w:rStyle w:val="StyleBoldUnderline"/>
        </w:rPr>
        <w:t>, Harvard visionary of biodiversity, observes that the current rate of biodiversity loss is perhaps the highest</w:t>
      </w:r>
      <w:r w:rsidRPr="00557B3D">
        <w:rPr>
          <w:rFonts w:cs="Times New Roman"/>
        </w:rPr>
        <w:t xml:space="preserve"> since the loss of dinosaurs about 65 million years ago during the Mesozoic era, when humans had not appeared.</w:t>
      </w:r>
      <w:r w:rsidRPr="00557B3D">
        <w:rPr>
          <w:rFonts w:cs="Times New Roman"/>
          <w:sz w:val="12"/>
        </w:rPr>
        <w:t>¶</w:t>
      </w:r>
      <w:r w:rsidRPr="00557B3D">
        <w:rPr>
          <w:rFonts w:cs="Times New Roman"/>
        </w:rPr>
        <w:t xml:space="preserve"> He regrets that </w:t>
      </w:r>
      <w:r w:rsidRPr="00557B3D">
        <w:rPr>
          <w:rStyle w:val="StyleBoldUnderline"/>
        </w:rPr>
        <w:t>if such indiscriminate annihilation of all biodiversity from the face of the earth happens for anthropogenic reasons, as has been seen now, it is sure to force humanity into</w:t>
      </w:r>
      <w:r w:rsidRPr="00557B3D">
        <w:rPr>
          <w:rFonts w:cs="Times New Roman"/>
        </w:rPr>
        <w:t xml:space="preserve"> an emotional shock and trauma of </w:t>
      </w:r>
      <w:r w:rsidRPr="00557B3D">
        <w:rPr>
          <w:rStyle w:val="StyleBoldUnderline"/>
        </w:rPr>
        <w:t>loneliness and helplessness on this planet.</w:t>
      </w:r>
      <w:r w:rsidRPr="00557B3D">
        <w:rPr>
          <w:rFonts w:cs="Times New Roman"/>
        </w:rPr>
        <w:t xml:space="preserve"> He believes that the current wave of biodiversity loss is sure to lead us into an age that may be appropriately called the “Eremozoic Era, the Age of Loneliness.” </w:t>
      </w:r>
      <w:r w:rsidRPr="00557B3D">
        <w:rPr>
          <w:rStyle w:val="StyleBoldUnderline"/>
        </w:rPr>
        <w:t xml:space="preserve">Loss of biodiversity is a much greater threat to human survival than even climate change. </w:t>
      </w:r>
      <w:r w:rsidRPr="00557B3D">
        <w:rPr>
          <w:rFonts w:cs="Times New Roman"/>
        </w:rPr>
        <w:t xml:space="preserve">Both </w:t>
      </w:r>
      <w:r w:rsidRPr="00557B3D">
        <w:rPr>
          <w:rStyle w:val="StyleBoldUnderline"/>
        </w:rPr>
        <w:t>could act, synergistically</w:t>
      </w:r>
      <w:r w:rsidRPr="00557B3D">
        <w:rPr>
          <w:rFonts w:cs="Times New Roman"/>
        </w:rPr>
        <w:t xml:space="preserve"> too, </w:t>
      </w:r>
      <w:r w:rsidRPr="00557B3D">
        <w:rPr>
          <w:rStyle w:val="StyleBoldUnderline"/>
        </w:rPr>
        <w:t>to escalate human extinction faster</w:t>
      </w:r>
      <w:r w:rsidRPr="00557B3D">
        <w:rPr>
          <w:rFonts w:cs="Times New Roman"/>
        </w:rPr>
        <w:t>.</w:t>
      </w:r>
      <w:r w:rsidRPr="00557B3D">
        <w:rPr>
          <w:rFonts w:cs="Times New Roman"/>
          <w:sz w:val="12"/>
        </w:rPr>
        <w:t>¶</w:t>
      </w:r>
      <w:r w:rsidRPr="00557B3D">
        <w:rPr>
          <w:rFonts w:cs="Times New Roman"/>
        </w:rPr>
        <w:t xml:space="preserve"> </w:t>
      </w:r>
      <w:r w:rsidRPr="00557B3D">
        <w:rPr>
          <w:rStyle w:val="StyleBoldUnderline"/>
        </w:rPr>
        <w:t>Biodiversity is so indispensable for human survival that the United Nations General Assembly has designated the decade 2011- 2020 as the ‘Biodiversity Decade’</w:t>
      </w:r>
      <w:r w:rsidRPr="00557B3D">
        <w:rPr>
          <w:rFonts w:cs="Times New Roman"/>
        </w:rPr>
        <w:t xml:space="preserv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w:t>
      </w:r>
      <w:r w:rsidRPr="00557B3D">
        <w:rPr>
          <w:rFonts w:cs="Times New Roman"/>
          <w:sz w:val="12"/>
        </w:rPr>
        <w:t>¶</w:t>
      </w:r>
      <w:r w:rsidRPr="00557B3D">
        <w:rPr>
          <w:rFonts w:cs="Times New Roman"/>
        </w:rPr>
        <w:t xml:space="preserve"> </w:t>
      </w:r>
      <w:r w:rsidRPr="00557B3D">
        <w:rPr>
          <w:rStyle w:val="StyleBoldUnderline"/>
        </w:rPr>
        <w:t>Biodiversity provides all basic needs for our healthy survival — oxygen, food, medicines, fibre, fuel, energy, fertilizers, fodder and waste-disposal, e</w:t>
      </w:r>
      <w:r w:rsidRPr="00557B3D">
        <w:rPr>
          <w:rFonts w:cs="Times New Roman"/>
        </w:rPr>
        <w:t xml:space="preserve">tc. Fast vanishing honeybees, dragonflies, bats, frogs, house sparrows, filter (suspension)-feeder oysters and </w:t>
      </w:r>
      <w:r w:rsidRPr="00557B3D">
        <w:rPr>
          <w:rStyle w:val="StyleBoldUnderline"/>
        </w:rPr>
        <w:t>all keystone species are causing great economic loss as well as posing an imminent threat to human peace and survival. The three-fold biodiversity mission before us is to inventorise the existing biodiversity, conserve it, and, above all, equitably share the sustainable benefits out of it.</w:t>
      </w:r>
      <w:r w:rsidRPr="00557B3D">
        <w:rPr>
          <w:rStyle w:val="StyleBoldUnderline"/>
          <w:sz w:val="12"/>
          <w:u w:val="none"/>
        </w:rPr>
        <w:t>¶</w:t>
      </w:r>
      <w:r w:rsidRPr="00557B3D">
        <w:rPr>
          <w:rStyle w:val="StyleBoldUnderline"/>
          <w:sz w:val="12"/>
        </w:rPr>
        <w:t xml:space="preserve"> </w:t>
      </w:r>
      <w:r w:rsidRPr="00557B3D">
        <w:rPr>
          <w:rFonts w:cs="Times New Roman"/>
        </w:rPr>
        <w:t>Unique role</w:t>
      </w:r>
      <w:r w:rsidRPr="00557B3D">
        <w:rPr>
          <w:rFonts w:cs="Times New Roman"/>
          <w:sz w:val="12"/>
        </w:rPr>
        <w:t>¶</w:t>
      </w:r>
      <w:r w:rsidRPr="00557B3D">
        <w:rPr>
          <w:rFonts w:cs="Times New Roman"/>
        </w:rPr>
        <w:t xml:space="preserve"> 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557B3D">
        <w:rPr>
          <w:rStyle w:val="StyleBoldUnderline"/>
        </w:rPr>
        <w:t xml:space="preserve">Every living being discharges its own unique ecosystem functions or services, and hence the loss of any single species </w:t>
      </w:r>
      <w:r w:rsidRPr="00557B3D">
        <w:rPr>
          <w:rStyle w:val="StyleBoldUnderline"/>
        </w:rPr>
        <w:lastRenderedPageBreak/>
        <w:t>destabilises the whole ecosystem. Keystone species render more obvious or even altruistic services to their ecosystems.</w:t>
      </w:r>
    </w:p>
    <w:p w14:paraId="5D79D25B" w14:textId="77777777" w:rsidR="00557B3D" w:rsidRPr="00557B3D" w:rsidRDefault="00557B3D" w:rsidP="00557B3D">
      <w:pPr>
        <w:rPr>
          <w:rFonts w:cs="Times New Roman"/>
        </w:rPr>
      </w:pPr>
    </w:p>
    <w:p w14:paraId="2587E073" w14:textId="77777777" w:rsidR="00A37563" w:rsidRPr="007F724F" w:rsidRDefault="00A37563" w:rsidP="006E09F7">
      <w:pPr>
        <w:pStyle w:val="Heading4"/>
        <w:rPr>
          <w:rFonts w:cs="Times New Roman"/>
        </w:rPr>
      </w:pPr>
      <w:r w:rsidRPr="007F724F">
        <w:rPr>
          <w:rFonts w:cs="Times New Roman"/>
        </w:rPr>
        <w:t xml:space="preserve">2). </w:t>
      </w:r>
      <w:r w:rsidR="00EA260A">
        <w:rPr>
          <w:rFonts w:cs="Times New Roman"/>
        </w:rPr>
        <w:t xml:space="preserve">Wetlands. </w:t>
      </w:r>
    </w:p>
    <w:p w14:paraId="68BA6B20" w14:textId="77777777" w:rsidR="00A37563" w:rsidRPr="007F724F" w:rsidRDefault="00A37563" w:rsidP="00A37563">
      <w:pPr>
        <w:rPr>
          <w:rFonts w:cs="Times New Roman"/>
        </w:rPr>
      </w:pPr>
      <w:r w:rsidRPr="007F724F">
        <w:rPr>
          <w:rStyle w:val="StyleStyleBold12pt"/>
          <w:rFonts w:cs="Times New Roman"/>
        </w:rPr>
        <w:t>WFCF</w:t>
      </w:r>
      <w:r w:rsidRPr="007F724F">
        <w:rPr>
          <w:rFonts w:cs="Times New Roman"/>
          <w:b/>
        </w:rPr>
        <w:t xml:space="preserve"> </w:t>
      </w:r>
      <w:r w:rsidRPr="007F724F">
        <w:rPr>
          <w:rStyle w:val="StyleStyleBold12pt"/>
          <w:rFonts w:cs="Times New Roman"/>
        </w:rPr>
        <w:t>12</w:t>
      </w:r>
      <w:r w:rsidRPr="007F724F">
        <w:rPr>
          <w:rFonts w:cs="Times New Roman"/>
        </w:rPr>
        <w:t>—Where Food Comes From, third-party auditors of food production (“Texas Rice”, 3/14, http://www.wherefoodcomesfrom.com/Article.aspx?ArticleID=2364#.UeajRI2Tg3Q) EL</w:t>
      </w:r>
    </w:p>
    <w:p w14:paraId="52AC922D" w14:textId="77777777" w:rsidR="00A37563" w:rsidRPr="007F724F" w:rsidRDefault="00A37563" w:rsidP="00A37563">
      <w:pPr>
        <w:rPr>
          <w:rFonts w:cs="Times New Roman"/>
        </w:rPr>
      </w:pPr>
    </w:p>
    <w:p w14:paraId="4170A33C" w14:textId="77777777" w:rsidR="00A37563" w:rsidRPr="00EA260A" w:rsidRDefault="00A37563" w:rsidP="00A37563">
      <w:pPr>
        <w:rPr>
          <w:rStyle w:val="StyleBoldUnderline"/>
        </w:rPr>
      </w:pPr>
      <w:r w:rsidRPr="00EA260A">
        <w:rPr>
          <w:rStyle w:val="StyleBoldUnderline"/>
        </w:rPr>
        <w:t xml:space="preserve">The </w:t>
      </w:r>
      <w:r w:rsidRPr="00EA260A">
        <w:rPr>
          <w:rStyle w:val="StyleBoldUnderline"/>
          <w:highlight w:val="yellow"/>
        </w:rPr>
        <w:t>upper Texas coast is home to</w:t>
      </w:r>
      <w:r w:rsidRPr="00EA260A">
        <w:rPr>
          <w:rStyle w:val="StyleBoldUnderline"/>
        </w:rPr>
        <w:t xml:space="preserve"> most of the state’s </w:t>
      </w:r>
      <w:r w:rsidRPr="00EA260A">
        <w:rPr>
          <w:rStyle w:val="StyleBoldUnderline"/>
          <w:highlight w:val="yellow"/>
        </w:rPr>
        <w:t xml:space="preserve">rice production and milling industry. The Texas rice belt plays an important environmental </w:t>
      </w:r>
      <w:r w:rsidRPr="00EA260A">
        <w:rPr>
          <w:rStyle w:val="StyleBoldUnderline"/>
        </w:rPr>
        <w:t xml:space="preserve">as well as agricultural </w:t>
      </w:r>
      <w:r w:rsidRPr="00EA260A">
        <w:rPr>
          <w:rStyle w:val="StyleBoldUnderline"/>
          <w:highlight w:val="yellow"/>
        </w:rPr>
        <w:t>role in the coastal prairie</w:t>
      </w:r>
      <w:r w:rsidRPr="00EA260A">
        <w:rPr>
          <w:rStyle w:val="StyleBoldUnderline"/>
        </w:rPr>
        <w:t xml:space="preserve">. </w:t>
      </w:r>
      <w:r w:rsidRPr="00EA260A">
        <w:rPr>
          <w:rStyle w:val="StyleBoldUnderline"/>
          <w:highlight w:val="yellow"/>
        </w:rPr>
        <w:t>Rice is grown in approximately 20 counties</w:t>
      </w:r>
      <w:r w:rsidRPr="00EA260A">
        <w:rPr>
          <w:rStyle w:val="StyleBoldUnderline"/>
        </w:rPr>
        <w:t xml:space="preserve"> in Texas. </w:t>
      </w:r>
      <w:r w:rsidRPr="007F724F">
        <w:rPr>
          <w:rFonts w:cs="Times New Roman"/>
        </w:rPr>
        <w:t xml:space="preserve">Ninety-eight percent of the rice grown in Texas is long-grain, while 2 percent is medium-grain. Long-grain rice has cooked grains that are separate and fluffy. It is often used for recipes requiring rice grains with a distinct shape and texture. Economy Texas produces rice on roughly 145,000 acres. Rice production and processing, contribute more than $200 million to the state’s economy each year and account for thousands of jobs in the state. History The Texas rice industry owes its origins to the introduction of rice seed from Madagascar to the Carolina colonies about 1685. Production, milling, and marketing flourished in South Carolina and Georgia for nearly 200 years. Rice cultivation spread to the coastal prairies of southwest Louisiana and into southeast Texas in the 1880s, when commercial production began in earnest. Helped along by the railroad, affordable land, immigration from Louisiana and other grain-producing areas, and the introduction of modern rice milling, the Texas rice industry grew steadily. A significant event occurred in 1904, when seed rice from Japan was introduced. The Houston Chamber of Commerce and the Southern Pacific Railroad invited Japanese farmers to Texas to advise local rice producers. The Japanese farmers arrived with seed, a gift from the emperor. This solidified the establishment of the Texas rice industry. Conservation </w:t>
      </w:r>
      <w:r w:rsidRPr="00EA260A">
        <w:rPr>
          <w:rStyle w:val="StyleBoldUnderline"/>
          <w:highlight w:val="yellow"/>
        </w:rPr>
        <w:t xml:space="preserve">Rice production is unique </w:t>
      </w:r>
      <w:r w:rsidRPr="00EA260A">
        <w:rPr>
          <w:rStyle w:val="StyleBoldUnderline"/>
        </w:rPr>
        <w:t xml:space="preserve">in its ability </w:t>
      </w:r>
      <w:r w:rsidRPr="00EA260A">
        <w:rPr>
          <w:rStyle w:val="StyleBoldUnderline"/>
          <w:highlight w:val="yellow"/>
        </w:rPr>
        <w:t>to supplement wildlife habitat</w:t>
      </w:r>
      <w:r w:rsidRPr="00EA260A">
        <w:rPr>
          <w:rStyle w:val="StyleBoldUnderline"/>
        </w:rPr>
        <w:t xml:space="preserve">. </w:t>
      </w:r>
      <w:r w:rsidRPr="00EA260A">
        <w:rPr>
          <w:rStyle w:val="StyleBoldUnderline"/>
          <w:highlight w:val="yellow"/>
        </w:rPr>
        <w:t>Winter-flooded rice fields serve vital fresh water wetland functions in the Upper Texas Gulf Coast ecosystem</w:t>
      </w:r>
      <w:r w:rsidRPr="00EA260A">
        <w:rPr>
          <w:rStyle w:val="StyleBoldUnderline"/>
        </w:rPr>
        <w:t xml:space="preserve">. </w:t>
      </w:r>
      <w:r w:rsidRPr="00EA260A">
        <w:rPr>
          <w:rStyle w:val="StyleBoldUnderline"/>
          <w:highlight w:val="yellow"/>
        </w:rPr>
        <w:t xml:space="preserve">Texas rice fields offer forage and roosting habitat for </w:t>
      </w:r>
      <w:r w:rsidRPr="00EA260A">
        <w:rPr>
          <w:rStyle w:val="StyleBoldUnderline"/>
        </w:rPr>
        <w:t xml:space="preserve">resident, wintering and migrating </w:t>
      </w:r>
      <w:r w:rsidRPr="00EA260A">
        <w:rPr>
          <w:rStyle w:val="StyleBoldUnderline"/>
          <w:highlight w:val="yellow"/>
        </w:rPr>
        <w:t>waterfowl and shorebirds,</w:t>
      </w:r>
      <w:r w:rsidRPr="00EA260A">
        <w:rPr>
          <w:rStyle w:val="StyleBoldUnderline"/>
        </w:rPr>
        <w:t xml:space="preserve"> as </w:t>
      </w:r>
      <w:r w:rsidRPr="00EA260A">
        <w:rPr>
          <w:rStyle w:val="StyleBoldUnderline"/>
          <w:highlight w:val="yellow"/>
        </w:rPr>
        <w:t>well as other wetland-dependent wildlife species.</w:t>
      </w:r>
    </w:p>
    <w:p w14:paraId="19331B4D" w14:textId="77777777" w:rsidR="00A37563" w:rsidRPr="007F724F" w:rsidRDefault="00A37563" w:rsidP="00A37563">
      <w:pPr>
        <w:rPr>
          <w:rFonts w:cs="Times New Roman"/>
        </w:rPr>
      </w:pPr>
    </w:p>
    <w:p w14:paraId="58AB1F08" w14:textId="77777777" w:rsidR="00A37563" w:rsidRPr="007F724F" w:rsidRDefault="00A37563" w:rsidP="006E09F7">
      <w:pPr>
        <w:pStyle w:val="Heading4"/>
        <w:rPr>
          <w:rFonts w:cs="Times New Roman"/>
        </w:rPr>
      </w:pPr>
      <w:r w:rsidRPr="007F724F">
        <w:rPr>
          <w:rFonts w:cs="Times New Roman"/>
        </w:rPr>
        <w:t xml:space="preserve">Texas is a </w:t>
      </w:r>
      <w:r w:rsidR="00EA260A" w:rsidRPr="00EA260A">
        <w:rPr>
          <w:rFonts w:cs="Times New Roman"/>
          <w:u w:val="single"/>
        </w:rPr>
        <w:t>biodiversity</w:t>
      </w:r>
      <w:r w:rsidRPr="00EA260A">
        <w:rPr>
          <w:rFonts w:cs="Times New Roman"/>
          <w:u w:val="single"/>
        </w:rPr>
        <w:t xml:space="preserve"> </w:t>
      </w:r>
      <w:r w:rsidR="00EA260A" w:rsidRPr="00EA260A">
        <w:rPr>
          <w:rFonts w:cs="Times New Roman"/>
          <w:u w:val="single"/>
        </w:rPr>
        <w:t>hotspot</w:t>
      </w:r>
      <w:r w:rsidR="00EA260A">
        <w:rPr>
          <w:rFonts w:cs="Times New Roman"/>
        </w:rPr>
        <w:t xml:space="preserve"> in bad s</w:t>
      </w:r>
      <w:r w:rsidRPr="007F724F">
        <w:rPr>
          <w:rFonts w:cs="Times New Roman"/>
        </w:rPr>
        <w:t xml:space="preserve">hape </w:t>
      </w:r>
      <w:r w:rsidR="00EA260A">
        <w:rPr>
          <w:rFonts w:cs="Times New Roman"/>
        </w:rPr>
        <w:t>now — spills o</w:t>
      </w:r>
      <w:r w:rsidRPr="007F724F">
        <w:rPr>
          <w:rFonts w:cs="Times New Roman"/>
        </w:rPr>
        <w:t xml:space="preserve">ver to </w:t>
      </w:r>
      <w:r w:rsidR="00EA260A">
        <w:rPr>
          <w:rFonts w:cs="Times New Roman"/>
        </w:rPr>
        <w:t xml:space="preserve">the rest of the Great Plains. </w:t>
      </w:r>
    </w:p>
    <w:p w14:paraId="37D24961" w14:textId="77777777" w:rsidR="00A37563" w:rsidRPr="007F724F" w:rsidRDefault="00A37563" w:rsidP="00A37563">
      <w:pPr>
        <w:rPr>
          <w:rFonts w:eastAsia="MS Mincho" w:cs="Times New Roman"/>
        </w:rPr>
      </w:pPr>
      <w:r w:rsidRPr="007F724F">
        <w:rPr>
          <w:rStyle w:val="StyleStyleBold12pt"/>
          <w:rFonts w:cs="Times New Roman"/>
        </w:rPr>
        <w:t>Johnson</w:t>
      </w:r>
      <w:r w:rsidRPr="007F724F">
        <w:rPr>
          <w:rFonts w:eastAsia="MS Mincho" w:cs="Times New Roman"/>
          <w:b/>
        </w:rPr>
        <w:t xml:space="preserve"> </w:t>
      </w:r>
      <w:r w:rsidRPr="007F724F">
        <w:rPr>
          <w:rStyle w:val="StyleStyleBold12pt"/>
          <w:rFonts w:cs="Times New Roman"/>
        </w:rPr>
        <w:t>11</w:t>
      </w:r>
      <w:r w:rsidRPr="007F724F">
        <w:rPr>
          <w:rFonts w:eastAsia="MS Mincho" w:cs="Times New Roman"/>
        </w:rPr>
        <w:t xml:space="preserve">-- Lacrecia, Ph.D., Texas Tech University (Occurrence, Function, and Conservation of Playa Wetlands: The Key to Biodiversity of the Southern Great Plains, http://www.k-state.edu/kscfwru/CompletedProjects/Wildlife/OccurrenceFunction.html) </w:t>
      </w:r>
    </w:p>
    <w:p w14:paraId="1955CF0E" w14:textId="77777777" w:rsidR="00A37563" w:rsidRPr="007F724F" w:rsidRDefault="00A37563" w:rsidP="00A37563">
      <w:pPr>
        <w:rPr>
          <w:rFonts w:eastAsia="MS Mincho" w:cs="Times New Roman"/>
        </w:rPr>
      </w:pPr>
      <w:r w:rsidRPr="00EA260A">
        <w:rPr>
          <w:rStyle w:val="StyleBoldUnderline"/>
          <w:highlight w:val="yellow"/>
        </w:rPr>
        <w:t>Playas form the primary wetland system</w:t>
      </w:r>
      <w:r w:rsidRPr="00EA260A">
        <w:rPr>
          <w:rStyle w:val="StyleBoldUnderline"/>
        </w:rPr>
        <w:t xml:space="preserve"> in the High Plains portion of the Southern Great Plains</w:t>
      </w:r>
      <w:r w:rsidRPr="007F724F">
        <w:rPr>
          <w:rFonts w:eastAsia="MS Mincho" w:cs="Times New Roman"/>
        </w:rPr>
        <w:t xml:space="preserve"> (SGP) </w:t>
      </w:r>
      <w:r w:rsidRPr="007F724F">
        <w:rPr>
          <w:rFonts w:eastAsia="MS Mincho" w:cs="Times New Roman"/>
          <w:highlight w:val="yellow"/>
        </w:rPr>
        <w:t>a</w:t>
      </w:r>
      <w:r w:rsidRPr="00EA260A">
        <w:rPr>
          <w:rStyle w:val="StyleBoldUnderline"/>
          <w:highlight w:val="yellow"/>
        </w:rPr>
        <w:t>nd provide valuable ecosystem services and functions including being key sites for biodiversity.</w:t>
      </w:r>
      <w:r w:rsidRPr="007F724F">
        <w:rPr>
          <w:rFonts w:eastAsia="MS Mincho" w:cs="Times New Roman"/>
          <w:highlight w:val="yellow"/>
        </w:rPr>
        <w:t xml:space="preserve"> </w:t>
      </w:r>
      <w:r w:rsidRPr="00EA260A">
        <w:rPr>
          <w:rStyle w:val="StyleBoldUnderline"/>
          <w:highlight w:val="yellow"/>
        </w:rPr>
        <w:t>Current estimates of the number of playas within the SGP</w:t>
      </w:r>
      <w:r w:rsidRPr="007F724F">
        <w:rPr>
          <w:rFonts w:eastAsia="MS Mincho" w:cs="Times New Roman"/>
          <w:highlight w:val="yellow"/>
        </w:rPr>
        <w:t xml:space="preserve"> (</w:t>
      </w:r>
      <w:r w:rsidRPr="00EA260A">
        <w:rPr>
          <w:rStyle w:val="StyleBoldUnderline"/>
          <w:highlight w:val="yellow"/>
        </w:rPr>
        <w:t>Texas</w:t>
      </w:r>
      <w:r w:rsidRPr="00EA260A">
        <w:rPr>
          <w:rStyle w:val="StyleBoldUnderline"/>
        </w:rPr>
        <w:t>, New Mexico, Oklahoma, southwestern Kansas, southeastern Colorado)</w:t>
      </w:r>
      <w:r w:rsidRPr="007F724F">
        <w:rPr>
          <w:rFonts w:eastAsia="MS Mincho" w:cs="Times New Roman"/>
        </w:rPr>
        <w:t xml:space="preserve"> from historical soil surveys (pre-1970s), topographic maps, and field checks </w:t>
      </w:r>
      <w:r w:rsidRPr="00EA260A">
        <w:rPr>
          <w:rStyle w:val="StyleBoldUnderline"/>
          <w:highlight w:val="yellow"/>
        </w:rPr>
        <w:t>exceed 25,000</w:t>
      </w:r>
      <w:r w:rsidRPr="007F724F">
        <w:rPr>
          <w:rFonts w:eastAsia="MS Mincho" w:cs="Times New Roman"/>
        </w:rPr>
        <w:t xml:space="preserve">. </w:t>
      </w:r>
      <w:r w:rsidRPr="00EA260A">
        <w:rPr>
          <w:rStyle w:val="StyleBoldUnderline"/>
          <w:highlight w:val="yellow"/>
        </w:rPr>
        <w:t>This number</w:t>
      </w:r>
      <w:r w:rsidRPr="007F724F">
        <w:rPr>
          <w:rFonts w:eastAsia="MS Mincho" w:cs="Times New Roman"/>
        </w:rPr>
        <w:t xml:space="preserve"> often </w:t>
      </w:r>
      <w:r w:rsidRPr="00EA260A">
        <w:rPr>
          <w:rStyle w:val="StyleBoldUnderline"/>
          <w:highlight w:val="yellow"/>
        </w:rPr>
        <w:t>gives the</w:t>
      </w:r>
      <w:r w:rsidRPr="00EA260A">
        <w:rPr>
          <w:rStyle w:val="StyleBoldUnderline"/>
        </w:rPr>
        <w:t xml:space="preserve"> potentially </w:t>
      </w:r>
      <w:r w:rsidRPr="00EA260A">
        <w:rPr>
          <w:rStyle w:val="StyleBoldUnderline"/>
          <w:highlight w:val="yellow"/>
        </w:rPr>
        <w:t>mistaken impression that there are numerous, adequate</w:t>
      </w:r>
      <w:r w:rsidRPr="00EA260A">
        <w:rPr>
          <w:rStyle w:val="StyleBoldUnderline"/>
        </w:rPr>
        <w:t xml:space="preserve">ly functioning </w:t>
      </w:r>
      <w:r w:rsidRPr="00EA260A">
        <w:rPr>
          <w:rStyle w:val="StyleBoldUnderline"/>
          <w:highlight w:val="yellow"/>
        </w:rPr>
        <w:t>playas i</w:t>
      </w:r>
      <w:r w:rsidRPr="00EA260A">
        <w:rPr>
          <w:rStyle w:val="StyleBoldUnderline"/>
        </w:rPr>
        <w:t>n the region that continue to meet ecological and societal needs</w:t>
      </w:r>
      <w:r w:rsidRPr="007F724F">
        <w:rPr>
          <w:rFonts w:eastAsia="MS Mincho" w:cs="Times New Roman"/>
        </w:rPr>
        <w:t xml:space="preserve">. In addition, </w:t>
      </w:r>
      <w:r w:rsidRPr="00EA260A">
        <w:rPr>
          <w:rStyle w:val="StyleBoldUnderline"/>
        </w:rPr>
        <w:t>these</w:t>
      </w:r>
      <w:r w:rsidRPr="007F724F">
        <w:rPr>
          <w:rFonts w:eastAsia="MS Mincho" w:cs="Times New Roman"/>
        </w:rPr>
        <w:t xml:space="preserve"> historical estimates are used to generate samples of playas for a variety of natural resource survey and research efforts, which depend on the occurrence of functional playas to generate sound inferential results. During the time period of 1970-2008 an estimated 17% of playas have been physically lost from the SGP landscape. Through the application of the function matrix, </w:t>
      </w:r>
      <w:r w:rsidRPr="00EA260A">
        <w:rPr>
          <w:rStyle w:val="StyleBoldUnderline"/>
        </w:rPr>
        <w:t>none of the sampled playas were estimated to function at full functional capacity</w:t>
      </w:r>
      <w:r w:rsidRPr="007F724F">
        <w:rPr>
          <w:rFonts w:eastAsia="MS Mincho" w:cs="Times New Roman"/>
        </w:rPr>
        <w:t xml:space="preserve"> in the SGP. Seventy-three (</w:t>
      </w:r>
      <w:r w:rsidRPr="00EA260A">
        <w:rPr>
          <w:rStyle w:val="StyleBoldUnderline"/>
        </w:rPr>
        <w:t>4</w:t>
      </w:r>
      <w:r w:rsidRPr="00EA260A">
        <w:rPr>
          <w:rStyle w:val="StyleBoldUnderline"/>
          <w:highlight w:val="yellow"/>
        </w:rPr>
        <w:t>7%) of playas were estimated to be partially functional and restorable</w:t>
      </w:r>
      <w:r w:rsidRPr="007F724F">
        <w:rPr>
          <w:rFonts w:eastAsia="MS Mincho" w:cs="Times New Roman"/>
        </w:rPr>
        <w:t xml:space="preserve">. </w:t>
      </w:r>
      <w:r w:rsidRPr="00EA260A">
        <w:rPr>
          <w:rStyle w:val="StyleBoldUnderline"/>
        </w:rPr>
        <w:t>Partially functional and non-restorable due to cost playas were estimated at 12.9%</w:t>
      </w:r>
      <w:r w:rsidRPr="007F724F">
        <w:rPr>
          <w:rFonts w:eastAsia="MS Mincho" w:cs="Times New Roman"/>
        </w:rPr>
        <w:t xml:space="preserve"> or 20 playas, and 61 (</w:t>
      </w:r>
      <w:r w:rsidRPr="00EA260A">
        <w:rPr>
          <w:rStyle w:val="StyleBoldUnderline"/>
        </w:rPr>
        <w:t xml:space="preserve">39.4%) playas were partially functional and non-restorable because </w:t>
      </w:r>
      <w:r w:rsidRPr="00EA260A">
        <w:rPr>
          <w:rStyle w:val="StyleBoldUnderline"/>
        </w:rPr>
        <w:lastRenderedPageBreak/>
        <w:t>effective restoration techniques do not exist.</w:t>
      </w:r>
      <w:r w:rsidRPr="007F724F">
        <w:rPr>
          <w:rFonts w:eastAsia="MS Mincho" w:cs="Times New Roman"/>
        </w:rPr>
        <w:t xml:space="preserve"> The effect of buffers surrounding playa wetlands on water quality was evaluated as functions of buffer width and vegetation cover. TDS and TSS reached a combined maximum removal at 50 m, 49% and 72% respectively. Nitrate and phosphorus reached a combined maximum removal at a distance of 20 m, 49% and 33% respectively. Maximum removal of metals occurred at 40 m. Estimated percent reduction in runoff reaching the playas due to the presence of a buffer was greatest for the native CRP cover type (-5.8%). A minimum buffer width of 40-50 m is necessary to maximize contaminant removal from runoff entering playa wetlands.</w:t>
      </w:r>
    </w:p>
    <w:p w14:paraId="0BF50423" w14:textId="77777777" w:rsidR="00A37563" w:rsidRPr="007F724F" w:rsidRDefault="00A37563" w:rsidP="00A37563">
      <w:pPr>
        <w:rPr>
          <w:rFonts w:cs="Times New Roman"/>
        </w:rPr>
      </w:pPr>
    </w:p>
    <w:p w14:paraId="51AC6118" w14:textId="77777777" w:rsidR="00A37563" w:rsidRPr="007F724F" w:rsidRDefault="00EA260A" w:rsidP="006E09F7">
      <w:pPr>
        <w:pStyle w:val="Heading4"/>
        <w:rPr>
          <w:rFonts w:cs="Times New Roman"/>
        </w:rPr>
      </w:pPr>
      <w:r>
        <w:rPr>
          <w:rFonts w:cs="Times New Roman"/>
        </w:rPr>
        <w:t xml:space="preserve">Strong wetlands are key to biodiversity. </w:t>
      </w:r>
    </w:p>
    <w:p w14:paraId="5D15C044" w14:textId="77777777" w:rsidR="00A37563" w:rsidRPr="007F724F" w:rsidRDefault="00A37563" w:rsidP="00A37563">
      <w:pPr>
        <w:rPr>
          <w:rFonts w:eastAsia="MS Mincho" w:cs="Times New Roman"/>
        </w:rPr>
      </w:pPr>
      <w:r w:rsidRPr="007F724F">
        <w:rPr>
          <w:rStyle w:val="StyleStyleBold12pt"/>
          <w:rFonts w:cs="Times New Roman"/>
        </w:rPr>
        <w:t>EPA</w:t>
      </w:r>
      <w:r w:rsidRPr="007F724F">
        <w:rPr>
          <w:rFonts w:eastAsia="MS Mincho" w:cs="Times New Roman"/>
          <w:b/>
          <w:szCs w:val="20"/>
        </w:rPr>
        <w:t xml:space="preserve">, </w:t>
      </w:r>
      <w:r w:rsidRPr="007F724F">
        <w:rPr>
          <w:rStyle w:val="StyleStyleBold12pt"/>
          <w:rFonts w:cs="Times New Roman"/>
        </w:rPr>
        <w:t>No</w:t>
      </w:r>
      <w:r w:rsidRPr="007F724F">
        <w:rPr>
          <w:rFonts w:eastAsia="MS Mincho" w:cs="Times New Roman"/>
          <w:b/>
          <w:szCs w:val="20"/>
        </w:rPr>
        <w:t xml:space="preserve"> </w:t>
      </w:r>
      <w:r w:rsidRPr="007F724F">
        <w:rPr>
          <w:rStyle w:val="StyleStyleBold12pt"/>
          <w:rFonts w:cs="Times New Roman"/>
        </w:rPr>
        <w:t>Date</w:t>
      </w:r>
      <w:r w:rsidRPr="007F724F">
        <w:rPr>
          <w:rFonts w:eastAsia="MS Mincho" w:cs="Times New Roman"/>
          <w:sz w:val="24"/>
        </w:rPr>
        <w:t xml:space="preserve"> </w:t>
      </w:r>
      <w:r w:rsidRPr="007F724F">
        <w:rPr>
          <w:rFonts w:eastAsia="MS Mincho" w:cs="Times New Roman"/>
        </w:rPr>
        <w:t xml:space="preserve">(Wetland Functions and Values, U.S. Environmental Protection Agency, Watershed Academy Web, Distance Learning Modules on Watershed Management, http://cfpub.epa.gov/watertrain/pdf/modules/WetlandsFunctions.pdf) </w:t>
      </w:r>
    </w:p>
    <w:p w14:paraId="267DD5C9" w14:textId="77777777" w:rsidR="00A37563" w:rsidRPr="007F724F" w:rsidRDefault="00A37563" w:rsidP="00A37563">
      <w:pPr>
        <w:rPr>
          <w:rFonts w:eastAsia="MS Mincho" w:cs="Times New Roman"/>
        </w:rPr>
      </w:pPr>
    </w:p>
    <w:p w14:paraId="447F34C5" w14:textId="77777777" w:rsidR="00A37563" w:rsidRPr="007F724F" w:rsidRDefault="00A37563" w:rsidP="00A37563">
      <w:pPr>
        <w:rPr>
          <w:rFonts w:eastAsia="MS Mincho" w:cs="Times New Roman"/>
        </w:rPr>
      </w:pPr>
      <w:r w:rsidRPr="007F724F">
        <w:rPr>
          <w:rFonts w:eastAsia="MS Mincho" w:cs="Times New Roman"/>
        </w:rPr>
        <w:t xml:space="preserve">This module is about </w:t>
      </w:r>
      <w:r w:rsidRPr="00EA260A">
        <w:rPr>
          <w:rStyle w:val="StyleBoldUnderline"/>
          <w:highlight w:val="yellow"/>
        </w:rPr>
        <w:t>the benefits</w:t>
      </w:r>
      <w:r w:rsidRPr="007F724F">
        <w:rPr>
          <w:rFonts w:eastAsia="MS Mincho" w:cs="Times New Roman"/>
        </w:rPr>
        <w:t xml:space="preserve">, </w:t>
      </w:r>
      <w:r w:rsidRPr="00EA260A">
        <w:rPr>
          <w:rStyle w:val="StyleBoldUnderline"/>
        </w:rPr>
        <w:t>or</w:t>
      </w:r>
      <w:r w:rsidRPr="007F724F">
        <w:rPr>
          <w:rFonts w:eastAsia="MS Mincho" w:cs="Times New Roman"/>
        </w:rPr>
        <w:t xml:space="preserve"> </w:t>
      </w:r>
      <w:r w:rsidRPr="00EA260A">
        <w:rPr>
          <w:rStyle w:val="StyleBoldUnderline"/>
        </w:rPr>
        <w:t>values</w:t>
      </w:r>
      <w:r w:rsidRPr="007F724F">
        <w:rPr>
          <w:rFonts w:eastAsia="MS Mincho" w:cs="Times New Roman"/>
        </w:rPr>
        <w:t xml:space="preserve">, that </w:t>
      </w:r>
      <w:r w:rsidRPr="00EA260A">
        <w:rPr>
          <w:rStyle w:val="StyleBoldUnderline"/>
          <w:highlight w:val="yellow"/>
        </w:rPr>
        <w:t>wetlands provide</w:t>
      </w:r>
      <w:r w:rsidRPr="007F724F">
        <w:rPr>
          <w:rFonts w:eastAsia="MS Mincho" w:cs="Times New Roman"/>
        </w:rPr>
        <w:t xml:space="preserve">. These values </w:t>
      </w:r>
      <w:r w:rsidRPr="00EA260A">
        <w:rPr>
          <w:rStyle w:val="StyleBoldUnderline"/>
          <w:highlight w:val="yellow"/>
        </w:rPr>
        <w:t>arise from the</w:t>
      </w:r>
      <w:r w:rsidRPr="007F724F">
        <w:rPr>
          <w:rFonts w:eastAsia="MS Mincho" w:cs="Times New Roman"/>
          <w:highlight w:val="yellow"/>
        </w:rPr>
        <w:t xml:space="preserve"> </w:t>
      </w:r>
      <w:r w:rsidRPr="00EA260A">
        <w:rPr>
          <w:rStyle w:val="StyleBoldUnderline"/>
          <w:highlight w:val="yellow"/>
        </w:rPr>
        <w:t>many ecological functions</w:t>
      </w:r>
      <w:r w:rsidRPr="00EA260A">
        <w:rPr>
          <w:rStyle w:val="StyleBoldUnderline"/>
        </w:rPr>
        <w:t xml:space="preserve"> associated with wetlands</w:t>
      </w:r>
      <w:r w:rsidRPr="007F724F">
        <w:rPr>
          <w:rFonts w:eastAsia="MS Mincho" w:cs="Times New Roman"/>
        </w:rPr>
        <w:t xml:space="preserve">. These </w:t>
      </w:r>
      <w:r w:rsidRPr="00EA260A">
        <w:rPr>
          <w:rStyle w:val="StyleBoldUnderline"/>
        </w:rPr>
        <w:t xml:space="preserve">societal benefits and ecological functions </w:t>
      </w:r>
      <w:r w:rsidRPr="007F724F">
        <w:rPr>
          <w:rFonts w:eastAsia="MS Mincho" w:cs="Times New Roman"/>
        </w:rPr>
        <w:t xml:space="preserve">are discussed in detail below, and in some instances resource-specific or site-specific examples are presented. Much of the material was drawn from sources that are cited in the Acknowledgments, References, and World Wide Web Sources sections following the body of the text. All the Wetland functions and values discussed in this module appear in red, bold italics. </w:t>
      </w:r>
      <w:r w:rsidRPr="00EA260A">
        <w:rPr>
          <w:rStyle w:val="StyleBoldUnderline"/>
        </w:rPr>
        <w:t xml:space="preserve">Only </w:t>
      </w:r>
      <w:r w:rsidRPr="007F724F">
        <w:rPr>
          <w:rFonts w:eastAsia="MS Mincho" w:cs="Times New Roman"/>
        </w:rPr>
        <w:t xml:space="preserve">relatively </w:t>
      </w:r>
      <w:r w:rsidRPr="00EA260A">
        <w:rPr>
          <w:rStyle w:val="StyleBoldUnderline"/>
        </w:rPr>
        <w:t>recently have we begun to understand the many ecological functions associated with wetlands and their significance to society.</w:t>
      </w:r>
      <w:r w:rsidRPr="007F724F">
        <w:rPr>
          <w:rFonts w:eastAsia="MS Mincho" w:cs="Times New Roman"/>
        </w:rPr>
        <w:t xml:space="preserve"> Wetlands were once considered useless, disease- ridden places (e.g., malaria and yellow fever) that were to be avoided. </w:t>
      </w:r>
      <w:r w:rsidRPr="00EA260A">
        <w:rPr>
          <w:rStyle w:val="StyleBoldUnderline"/>
        </w:rPr>
        <w:t>We</w:t>
      </w:r>
      <w:r w:rsidRPr="007F724F">
        <w:rPr>
          <w:rFonts w:eastAsia="MS Mincho" w:cs="Times New Roman"/>
        </w:rPr>
        <w:t xml:space="preserve"> now </w:t>
      </w:r>
      <w:r w:rsidRPr="00EA260A">
        <w:rPr>
          <w:rStyle w:val="StyleBoldUnderline"/>
        </w:rPr>
        <w:t xml:space="preserve">realize that </w:t>
      </w:r>
      <w:r w:rsidRPr="00EA260A">
        <w:rPr>
          <w:rStyle w:val="StyleBoldUnderline"/>
          <w:highlight w:val="yellow"/>
        </w:rPr>
        <w:t>wetlands provide</w:t>
      </w:r>
      <w:r w:rsidRPr="00EA260A">
        <w:rPr>
          <w:rStyle w:val="StyleBoldUnderline"/>
        </w:rPr>
        <w:t xml:space="preserve"> many benefits to society – such as </w:t>
      </w:r>
      <w:r w:rsidRPr="00EA260A">
        <w:rPr>
          <w:rStyle w:val="StyleBoldUnderline"/>
          <w:highlight w:val="yellow"/>
        </w:rPr>
        <w:t>fish and wildlife habitats, natural water quality improvement, flood storage,shoreline erosion protection,</w:t>
      </w:r>
      <w:r w:rsidRPr="00EA260A">
        <w:rPr>
          <w:rStyle w:val="StyleBoldUnderline"/>
        </w:rPr>
        <w:t xml:space="preserve"> opportunities for recreation and aesthetic appreciation, and </w:t>
      </w:r>
      <w:r w:rsidRPr="00EA260A">
        <w:rPr>
          <w:rStyle w:val="StyleBoldUnderline"/>
          <w:highlight w:val="yellow"/>
        </w:rPr>
        <w:t>natural products</w:t>
      </w:r>
      <w:r w:rsidRPr="00EA260A">
        <w:rPr>
          <w:rStyle w:val="StyleBoldUnderline"/>
        </w:rPr>
        <w:t xml:space="preserve"> for our use at little or no cost. </w:t>
      </w:r>
      <w:r w:rsidRPr="00EA260A">
        <w:rPr>
          <w:rStyle w:val="StyleBoldUnderline"/>
          <w:highlight w:val="yellow"/>
        </w:rPr>
        <w:t>Protecting wetlands can</w:t>
      </w:r>
      <w:r w:rsidRPr="00EA260A">
        <w:rPr>
          <w:rStyle w:val="StyleBoldUnderline"/>
        </w:rPr>
        <w:t xml:space="preserve">, in turn, </w:t>
      </w:r>
      <w:r w:rsidRPr="00EA260A">
        <w:rPr>
          <w:rStyle w:val="StyleBoldUnderline"/>
          <w:highlight w:val="yellow"/>
        </w:rPr>
        <w:t xml:space="preserve">protect our health and safety by reducing flood damage and preserving water quality. Wetlands are among the </w:t>
      </w:r>
      <w:r w:rsidRPr="007F724F">
        <w:rPr>
          <w:rFonts w:eastAsia="MS Mincho" w:cs="Times New Roman"/>
          <w:b/>
          <w:iCs/>
          <w:highlight w:val="yellow"/>
          <w:u w:val="single"/>
          <w:bdr w:val="single" w:sz="18" w:space="0" w:color="auto"/>
        </w:rPr>
        <w:t>most productive ecosystems in the world</w:t>
      </w:r>
      <w:r w:rsidRPr="007F724F">
        <w:rPr>
          <w:rFonts w:eastAsia="MS Mincho" w:cs="Times New Roman"/>
        </w:rPr>
        <w:t xml:space="preserve">, </w:t>
      </w:r>
      <w:r w:rsidRPr="00EA260A">
        <w:rPr>
          <w:rStyle w:val="StyleBoldUnderline"/>
          <w:highlight w:val="yellow"/>
        </w:rPr>
        <w:t>comparable to rain forests and coral reefs. They</w:t>
      </w:r>
      <w:r w:rsidRPr="007F724F">
        <w:rPr>
          <w:rFonts w:eastAsia="MS Mincho" w:cs="Times New Roman"/>
        </w:rPr>
        <w:t xml:space="preserve"> also </w:t>
      </w:r>
      <w:r w:rsidRPr="00EA260A">
        <w:rPr>
          <w:rStyle w:val="StyleBoldUnderline"/>
          <w:highlight w:val="yellow"/>
        </w:rPr>
        <w:t xml:space="preserve">are a source of </w:t>
      </w:r>
      <w:r w:rsidRPr="007F724F">
        <w:rPr>
          <w:rFonts w:eastAsia="MS Mincho" w:cs="Times New Roman"/>
          <w:b/>
          <w:iCs/>
          <w:highlight w:val="yellow"/>
          <w:u w:val="single"/>
          <w:bdr w:val="single" w:sz="18" w:space="0" w:color="auto"/>
        </w:rPr>
        <w:t>substantial biodiversity</w:t>
      </w:r>
      <w:r w:rsidRPr="00EA260A">
        <w:rPr>
          <w:rStyle w:val="StyleBoldUnderline"/>
          <w:highlight w:val="yellow"/>
        </w:rPr>
        <w:t xml:space="preserve"> in supporting numerous species from all of the major groups of organisms</w:t>
      </w:r>
      <w:r w:rsidRPr="00EA260A">
        <w:rPr>
          <w:rStyle w:val="StyleBoldUnderline"/>
        </w:rPr>
        <w:t xml:space="preserve"> – from microbes to mammals.</w:t>
      </w:r>
      <w:r w:rsidRPr="007F724F">
        <w:rPr>
          <w:rFonts w:eastAsia="MS Mincho" w:cs="Times New Roman"/>
        </w:rPr>
        <w:t xml:space="preserve"> Physical and chemical features such as climate,topography (landscape shape), geology, nutrients, and hydrology (the quantity and movement of water) help to determine the plants and animals that inhabit various wetlands. </w:t>
      </w:r>
      <w:r w:rsidRPr="00EA260A">
        <w:rPr>
          <w:rStyle w:val="StyleBoldUnderline"/>
          <w:highlight w:val="yellow"/>
        </w:rPr>
        <w:t>Wetlands in Texas</w:t>
      </w:r>
      <w:r w:rsidRPr="007F724F">
        <w:rPr>
          <w:rFonts w:eastAsia="MS Mincho" w:cs="Times New Roman"/>
        </w:rPr>
        <w:t xml:space="preserve">, </w:t>
      </w:r>
      <w:r w:rsidRPr="00EA260A">
        <w:rPr>
          <w:rStyle w:val="StyleBoldUnderline"/>
        </w:rPr>
        <w:t>North Carolina, and Alaska</w:t>
      </w:r>
      <w:r w:rsidRPr="007F724F">
        <w:rPr>
          <w:rFonts w:eastAsia="MS Mincho" w:cs="Times New Roman"/>
        </w:rPr>
        <w:t xml:space="preserve">, for example, </w:t>
      </w:r>
      <w:r w:rsidRPr="00EA260A">
        <w:rPr>
          <w:rStyle w:val="StyleBoldUnderline"/>
          <w:highlight w:val="yellow"/>
        </w:rPr>
        <w:t>differ</w:t>
      </w:r>
      <w:r w:rsidRPr="007F724F">
        <w:rPr>
          <w:rFonts w:eastAsia="MS Mincho" w:cs="Times New Roman"/>
        </w:rPr>
        <w:t xml:space="preserve"> substantially from one another because of their varying physical and biotic nature. Wetland Functions and Values </w:t>
      </w:r>
      <w:r w:rsidRPr="00EA260A">
        <w:rPr>
          <w:rStyle w:val="StyleBoldUnderline"/>
          <w:highlight w:val="yellow"/>
        </w:rPr>
        <w:t>Wetlands can be thought of as “biological supermarkets</w:t>
      </w:r>
      <w:r w:rsidRPr="007F724F">
        <w:rPr>
          <w:rFonts w:eastAsia="MS Mincho" w:cs="Times New Roman"/>
        </w:rPr>
        <w:t xml:space="preserve">.” </w:t>
      </w:r>
      <w:r w:rsidRPr="00EA260A">
        <w:rPr>
          <w:rStyle w:val="StyleBoldUnderline"/>
          <w:highlight w:val="yellow"/>
        </w:rPr>
        <w:t>They produce</w:t>
      </w:r>
      <w:r w:rsidRPr="00EA260A">
        <w:rPr>
          <w:rStyle w:val="StyleBoldUnderline"/>
        </w:rPr>
        <w:t xml:space="preserve"> great quantities of </w:t>
      </w:r>
      <w:r w:rsidRPr="00EA260A">
        <w:rPr>
          <w:rStyle w:val="StyleBoldUnderline"/>
          <w:highlight w:val="yellow"/>
        </w:rPr>
        <w:t>food that attract many</w:t>
      </w:r>
      <w:r w:rsidRPr="00EA260A">
        <w:rPr>
          <w:rStyle w:val="StyleBoldUnderline"/>
        </w:rPr>
        <w:t xml:space="preserve"> animal </w:t>
      </w:r>
      <w:r w:rsidRPr="00EA260A">
        <w:rPr>
          <w:rStyle w:val="StyleBoldUnderline"/>
          <w:highlight w:val="yellow"/>
        </w:rPr>
        <w:t>species</w:t>
      </w:r>
      <w:r w:rsidRPr="007F724F">
        <w:rPr>
          <w:rFonts w:eastAsia="MS Mincho" w:cs="Times New Roman"/>
        </w:rPr>
        <w:t xml:space="preserve"> (Figure 1). The complex, dynamic feeding relationships among the organisms inhabiting wetland environments are referred to as food webs. </w:t>
      </w:r>
      <w:r w:rsidRPr="00EA260A">
        <w:rPr>
          <w:rStyle w:val="StyleBoldUnderline"/>
          <w:highlight w:val="yellow"/>
        </w:rPr>
        <w:t>The combination of shallow water</w:t>
      </w:r>
      <w:r w:rsidRPr="00EA260A">
        <w:rPr>
          <w:rStyle w:val="StyleBoldUnderline"/>
        </w:rPr>
        <w:t xml:space="preserve">, high levels of </w:t>
      </w:r>
      <w:r w:rsidRPr="00EA260A">
        <w:rPr>
          <w:rStyle w:val="StyleBoldUnderline"/>
          <w:highlight w:val="yellow"/>
        </w:rPr>
        <w:t>inorganic nutrients, and</w:t>
      </w:r>
      <w:r w:rsidRPr="00EA260A">
        <w:rPr>
          <w:rStyle w:val="StyleBoldUnderline"/>
        </w:rPr>
        <w:t xml:space="preserve"> high rates of </w:t>
      </w:r>
      <w:r w:rsidRPr="00EA260A">
        <w:rPr>
          <w:rStyle w:val="StyleBoldUnderline"/>
          <w:highlight w:val="yellow"/>
        </w:rPr>
        <w:t>primary productivity</w:t>
      </w:r>
      <w:r w:rsidRPr="007F724F">
        <w:rPr>
          <w:rFonts w:eastAsia="MS Mincho" w:cs="Times New Roman"/>
        </w:rPr>
        <w:t xml:space="preserve"> (the synthesis of new plant biomass through photosynthesis) </w:t>
      </w:r>
      <w:r w:rsidRPr="00EA260A">
        <w:rPr>
          <w:rStyle w:val="StyleBoldUnderline"/>
        </w:rPr>
        <w:t>in many wetlands is ideal for the development of organisms that form the base of the food web</w:t>
      </w:r>
      <w:r w:rsidRPr="007F724F">
        <w:rPr>
          <w:rFonts w:eastAsia="MS Mincho" w:cs="Times New Roman"/>
        </w:rPr>
        <w:t xml:space="preserve"> -- for example, many species of insects, mollusks, and crustaceans (Figure 2). Some animals consume the above-ground live vegetation (herbivore-carnivore food web); others utilize the dead plant leaves and stems, which break down in the water to form small, nutrient-enriched particles of organic material called detritus (Figure 3). As the plant material continues to break down into smaller and smaller particles, it becomes increasingly enriched (nutritious) due to bacterial, fungal and protozoan activity. This enriched proteinaceous material, including the various microbes that colonize it, feeds many small aquatic invertebrates and small fish (Figure 4). Many of these invertebrates and fish then serve as food for larger predatory amphibians, reptiles, fish, birds, and mammals (Figure 5). Numerous species of birds and mammals rely on wetlands for food, water, and shelter, especially while migrating and breeding. WATERSHED ACADEMY WEB 2 Wetland Functions and Values http://www.epa.gov/watertrain </w:t>
      </w:r>
      <w:r w:rsidRPr="007F724F">
        <w:rPr>
          <w:rFonts w:ascii="Times New Roman" w:eastAsia="MS Mincho" w:hAnsi="Times New Roman" w:cs="Times New Roman"/>
        </w:rPr>
        <w:t>￼</w:t>
      </w:r>
      <w:r w:rsidRPr="007F724F">
        <w:rPr>
          <w:rFonts w:eastAsia="MS Mincho" w:cs="Times New Roman"/>
        </w:rPr>
        <w:t xml:space="preserve"> </w:t>
      </w:r>
      <w:r w:rsidRPr="007F724F">
        <w:rPr>
          <w:rFonts w:ascii="Times New Roman" w:eastAsia="MS Mincho" w:hAnsi="Times New Roman" w:cs="Times New Roman"/>
        </w:rPr>
        <w:t>￼￼</w:t>
      </w:r>
      <w:r w:rsidRPr="00EA260A">
        <w:rPr>
          <w:rStyle w:val="StyleBoldUnderline"/>
          <w:highlight w:val="yellow"/>
        </w:rPr>
        <w:t>Wetlands support a rich food web</w:t>
      </w:r>
      <w:r w:rsidRPr="00EA260A">
        <w:rPr>
          <w:rStyle w:val="StyleBoldUnderline"/>
        </w:rPr>
        <w:t>, from Microscopic algae and submerged vascular plants to great b</w:t>
      </w:r>
      <w:r w:rsidR="00717E91" w:rsidRPr="00EA260A">
        <w:rPr>
          <w:rStyle w:val="StyleBoldUnderline"/>
        </w:rPr>
        <w:t>mk</w:t>
      </w:r>
      <w:r w:rsidRPr="00EA260A">
        <w:rPr>
          <w:rStyle w:val="StyleBoldUnderline"/>
        </w:rPr>
        <w:t xml:space="preserve">lue herons </w:t>
      </w:r>
      <w:r w:rsidRPr="00EA260A">
        <w:rPr>
          <w:rStyle w:val="StyleBoldUnderline"/>
        </w:rPr>
        <w:lastRenderedPageBreak/>
        <w:t>and otters. Many animals need wetlands for part or all of their life-cycles</w:t>
      </w:r>
      <w:r w:rsidRPr="007F724F">
        <w:rPr>
          <w:rFonts w:eastAsia="MS Mincho" w:cs="Times New Roman"/>
        </w:rPr>
        <w:t>. In late winter and early spring, for example, adult tiger salamanders migrate from uplands to vernal pools for breeding and egg deposition (Figure 6). The gilled larvae resulting from their fertilized eggs then develop further, eventually producing lungs. Therefore, they must leave the vernal pools for adjacent upland, generally forested, habitat as adults, where they are mainly subterranean. In this instance</w:t>
      </w:r>
      <w:r w:rsidRPr="00EA260A">
        <w:rPr>
          <w:rStyle w:val="StyleBoldUnderline"/>
        </w:rPr>
        <w:t xml:space="preserve">, a complex of wetlands within a forest matrix is important </w:t>
      </w:r>
      <w:r w:rsidRPr="007F724F">
        <w:rPr>
          <w:rFonts w:eastAsia="MS Mincho" w:cs="Times New Roman"/>
        </w:rPr>
        <w:t xml:space="preserve">as the life-cycle requirements of the tiger salamanders change. Thus, for the existence of the tiger salamander, both wetlands and uplands are important and essential. This can similarly be said of other amphibians like the spotted salamander as well as many other animals. </w:t>
      </w:r>
      <w:r w:rsidRPr="007F724F">
        <w:rPr>
          <w:rFonts w:ascii="Times New Roman" w:eastAsia="MS Mincho" w:hAnsi="Times New Roman" w:cs="Times New Roman"/>
        </w:rPr>
        <w:t>￼</w:t>
      </w:r>
      <w:r w:rsidRPr="007F724F">
        <w:rPr>
          <w:rFonts w:eastAsia="MS Mincho" w:cs="Times New Roman"/>
        </w:rPr>
        <w:t xml:space="preserve"> </w:t>
      </w:r>
      <w:r w:rsidRPr="00EA260A">
        <w:rPr>
          <w:rStyle w:val="StyleBoldUnderline"/>
        </w:rPr>
        <w:t>The diversity of habitats in a watershed</w:t>
      </w:r>
      <w:r w:rsidRPr="007F724F">
        <w:rPr>
          <w:rFonts w:eastAsia="MS Mincho" w:cs="Times New Roman"/>
        </w:rPr>
        <w:t xml:space="preserve"> (Figure 7) </w:t>
      </w:r>
      <w:r w:rsidRPr="00EA260A">
        <w:rPr>
          <w:rStyle w:val="StyleBoldUnderline"/>
        </w:rPr>
        <w:t>or larger landscape unit is also important for other ecological functions associated with wetlands</w:t>
      </w:r>
      <w:r w:rsidRPr="007F724F">
        <w:rPr>
          <w:rFonts w:eastAsia="MS Mincho" w:cs="Times New Roman"/>
        </w:rPr>
        <w:t xml:space="preserve">. </w:t>
      </w:r>
      <w:r w:rsidRPr="00EA260A">
        <w:rPr>
          <w:rStyle w:val="StyleBoldUnderline"/>
        </w:rPr>
        <w:t>One such function</w:t>
      </w:r>
      <w:r w:rsidRPr="007F724F">
        <w:rPr>
          <w:rFonts w:eastAsia="MS Mincho" w:cs="Times New Roman"/>
        </w:rPr>
        <w:t xml:space="preserve">, </w:t>
      </w:r>
      <w:r w:rsidRPr="00EA260A">
        <w:rPr>
          <w:rStyle w:val="StyleBoldUnderline"/>
        </w:rPr>
        <w:t>biogeochemical cycling, involves the biologic, physical, and chemical transformations of various nutrients within the biota, soils, water, and air. Wetlands are very important in this regard</w:t>
      </w:r>
      <w:r w:rsidRPr="007F724F">
        <w:rPr>
          <w:rFonts w:eastAsia="MS Mincho" w:cs="Times New Roman"/>
        </w:rPr>
        <w:t xml:space="preserve">, particularly relating to nitrogen, sulfur, and phosphorous. A good example of this occurs in </w:t>
      </w:r>
      <w:r w:rsidRPr="007F724F">
        <w:rPr>
          <w:rFonts w:ascii="Times New Roman" w:eastAsia="MS Mincho" w:hAnsi="Times New Roman" w:cs="Times New Roman"/>
        </w:rPr>
        <w:t>￼</w:t>
      </w:r>
      <w:r w:rsidRPr="007F724F">
        <w:rPr>
          <w:rFonts w:eastAsia="MS Mincho" w:cs="Times New Roman"/>
        </w:rPr>
        <w:t xml:space="preserve">Figure 7 anaerobic (non-oxygenated) and chemically reduced wetland soils and the muddy sediments of aquatic habitats like estuaries, lakes, and streams, which support microbes that function in nitrogen and sulfur cycling. Upon death and decay, the nitrogen and sulfur in plant and animal biomass is released through mineralization. Much of this is eventually transformed into gaseous forms and released into the atmosphere, where it once again becomes available to certain plants and their associated nitrogen-fixing bacteria in the soil. This is literally a major defense for mud, since it is the anaerobic and chemically reducing conditions in the substrate, in conjunction with various microbes, that ensure the gaseous release of the nitrogen and sulfur. On the other hand, phosphorous does not have a gaseous form, but vascular plants in wetlands transform inorganic forms of phosphorus (that might otherwise be shunted into undesirable algal blooms) into organic forms in their biomass as they grow. Thus, </w:t>
      </w:r>
      <w:r w:rsidRPr="00EA260A">
        <w:rPr>
          <w:rStyle w:val="StyleBoldUnderline"/>
          <w:highlight w:val="yellow"/>
        </w:rPr>
        <w:t xml:space="preserve">wetlands provide the conditions needed for the removal of both nitrogen and phosphorus </w:t>
      </w:r>
      <w:r w:rsidRPr="00EA260A">
        <w:rPr>
          <w:rStyle w:val="StyleBoldUnderline"/>
        </w:rPr>
        <w:t xml:space="preserve">from surface water. </w:t>
      </w:r>
      <w:r w:rsidRPr="007F724F">
        <w:rPr>
          <w:rFonts w:eastAsia="MS Mincho" w:cs="Times New Roman"/>
        </w:rPr>
        <w:t xml:space="preserve">WATERSHED ACADEMY WEB 4 Wetland Functions and Values http://www.epa.gov/watertrain </w:t>
      </w:r>
      <w:r w:rsidRPr="007F724F">
        <w:rPr>
          <w:rFonts w:ascii="Times New Roman" w:eastAsia="MS Mincho" w:hAnsi="Times New Roman" w:cs="Times New Roman"/>
        </w:rPr>
        <w:t>￼</w:t>
      </w:r>
      <w:r w:rsidRPr="007F724F">
        <w:rPr>
          <w:rFonts w:eastAsia="MS Mincho" w:cs="Times New Roman"/>
        </w:rPr>
        <w:t xml:space="preserve"> </w:t>
      </w:r>
      <w:r w:rsidRPr="00EA260A">
        <w:rPr>
          <w:rStyle w:val="StyleBoldUnderline"/>
        </w:rPr>
        <w:t>Scientists</w:t>
      </w:r>
      <w:r w:rsidRPr="007F724F">
        <w:rPr>
          <w:rFonts w:eastAsia="MS Mincho" w:cs="Times New Roman"/>
        </w:rPr>
        <w:t xml:space="preserve"> also </w:t>
      </w:r>
      <w:r w:rsidRPr="00EA260A">
        <w:rPr>
          <w:rStyle w:val="StyleBoldUnderline"/>
        </w:rPr>
        <w:t>point out that atmospheric maintenance is an additional wetland function. Wetlands store carbon within their live and preserved (peat) plant biomass instead of releasing it to the atmosphere as carbon dioxide, a greenhouse gas affecting global climates. Therefore, wetlands world-wide help to moderate global climatic conditions</w:t>
      </w:r>
      <w:r w:rsidRPr="007F724F">
        <w:rPr>
          <w:rFonts w:eastAsia="MS Mincho" w:cs="Times New Roman"/>
        </w:rPr>
        <w:t xml:space="preserve">. On the other hand, filling, clearing and draining wetlands releases carbon dioxide. </w:t>
      </w:r>
      <w:r w:rsidRPr="00EA260A">
        <w:rPr>
          <w:rStyle w:val="StyleBoldUnderline"/>
          <w:highlight w:val="yellow"/>
        </w:rPr>
        <w:t>Wetlands</w:t>
      </w:r>
      <w:r w:rsidRPr="007F724F">
        <w:rPr>
          <w:rFonts w:eastAsia="MS Mincho" w:cs="Times New Roman"/>
          <w:highlight w:val="yellow"/>
        </w:rPr>
        <w:t xml:space="preserve"> a</w:t>
      </w:r>
      <w:r w:rsidRPr="007F724F">
        <w:rPr>
          <w:rFonts w:eastAsia="MS Mincho" w:cs="Times New Roman"/>
        </w:rPr>
        <w:t xml:space="preserve">lso </w:t>
      </w:r>
      <w:r w:rsidRPr="00EA260A">
        <w:rPr>
          <w:rStyle w:val="StyleBoldUnderline"/>
          <w:highlight w:val="yellow"/>
        </w:rPr>
        <w:t>play an important role in the hydrologic cycle</w:t>
      </w:r>
      <w:r w:rsidRPr="00EA260A">
        <w:rPr>
          <w:rStyle w:val="StyleBoldUnderline"/>
        </w:rPr>
        <w:t xml:space="preserve"> -- a cycle we all experience quite readily</w:t>
      </w:r>
      <w:r w:rsidRPr="007F724F">
        <w:rPr>
          <w:rFonts w:eastAsia="MS Mincho" w:cs="Times New Roman"/>
        </w:rPr>
        <w:t xml:space="preserve">, for example, with the precipitation from a thunderstorm and the evaporation of ponded water from a puddle or bird bath. </w:t>
      </w:r>
      <w:r w:rsidRPr="00EA260A">
        <w:rPr>
          <w:rStyle w:val="StyleBoldUnderline"/>
        </w:rPr>
        <w:t>Wetlands can receive, store, and release water in various ways</w:t>
      </w:r>
      <w:r w:rsidRPr="007F724F">
        <w:rPr>
          <w:rFonts w:eastAsia="MS Mincho" w:cs="Times New Roman"/>
        </w:rPr>
        <w:t xml:space="preserve"> -- physically through ground water and surface water, as well as biologically through transpiration by vegetation -- and therefore function in this very important global cycle. Some specific examples of the benefits of wetlands to society are elaborated below. In addition, since </w:t>
      </w:r>
      <w:r w:rsidRPr="00EA260A">
        <w:rPr>
          <w:rStyle w:val="StyleBoldUnderline"/>
        </w:rPr>
        <w:t>wetlands play an integral role in the ecology of watersheds</w:t>
      </w:r>
      <w:r w:rsidRPr="007F724F">
        <w:rPr>
          <w:rFonts w:eastAsia="MS Mincho" w:cs="Times New Roman"/>
        </w:rPr>
        <w:t xml:space="preserve">, two related Watershed Academy Web modules, Watershed Ecology (http://www.epa.gov/watertrain/ecology/) and Wetlands and Watersheds (under development), are also pertinent. These additional modules will be very helpful in understanding the ecology of watersheds and the role of wetlands in a watershed context. Habitat for Fish, Wildlife, and </w:t>
      </w:r>
      <w:r w:rsidRPr="007F724F">
        <w:rPr>
          <w:rFonts w:eastAsia="MS Mincho" w:cs="Times New Roman"/>
          <w:highlight w:val="yellow"/>
        </w:rPr>
        <w:t xml:space="preserve">Plants </w:t>
      </w:r>
      <w:r w:rsidRPr="00EA260A">
        <w:rPr>
          <w:rStyle w:val="StyleBoldUnderline"/>
          <w:highlight w:val="yellow"/>
        </w:rPr>
        <w:t>Fish and wildlife use wetlands</w:t>
      </w:r>
      <w:r w:rsidRPr="00EA260A">
        <w:rPr>
          <w:rStyle w:val="StyleBoldUnderline"/>
        </w:rPr>
        <w:t xml:space="preserve"> to varying degrees depending upon the species involved.</w:t>
      </w:r>
      <w:r w:rsidRPr="007F724F">
        <w:rPr>
          <w:rFonts w:eastAsia="MS Mincho" w:cs="Times New Roman"/>
        </w:rPr>
        <w:t xml:space="preserve"> </w:t>
      </w:r>
      <w:r w:rsidRPr="00EA260A">
        <w:rPr>
          <w:rStyle w:val="StyleBoldUnderline"/>
        </w:rPr>
        <w:t>Some live only in wetlands for their entire lives; others require wetland habitat for at least part of their life cycle; still others use wetlands much less frequently, generally for feeding</w:t>
      </w:r>
      <w:r w:rsidRPr="007F724F">
        <w:rPr>
          <w:rFonts w:eastAsia="MS Mincho" w:cs="Times New Roman"/>
        </w:rPr>
        <w:t xml:space="preserve">. In other words, </w:t>
      </w:r>
      <w:r w:rsidRPr="00EA260A">
        <w:rPr>
          <w:rStyle w:val="StyleBoldUnderline"/>
        </w:rPr>
        <w:t>for many species wetlands are primary habitats, meaning that these species depend on them for survival; for others, wetlands provide important seasonal habitats, where food, water, and cover are plentiful</w:t>
      </w:r>
      <w:r w:rsidRPr="007F724F">
        <w:rPr>
          <w:rFonts w:eastAsia="MS Mincho" w:cs="Times New Roman"/>
        </w:rPr>
        <w:t xml:space="preserve"> (Figure 8). </w:t>
      </w:r>
      <w:r w:rsidRPr="007F724F">
        <w:rPr>
          <w:rFonts w:ascii="Times New Roman" w:eastAsia="MS Mincho" w:hAnsi="Times New Roman" w:cs="Times New Roman"/>
        </w:rPr>
        <w:t>￼￼</w:t>
      </w:r>
      <w:r w:rsidRPr="007F724F">
        <w:rPr>
          <w:rFonts w:eastAsia="MS Mincho" w:cs="Times New Roman"/>
        </w:rPr>
        <w:t xml:space="preserve"> </w:t>
      </w:r>
      <w:r w:rsidRPr="007F724F">
        <w:rPr>
          <w:rFonts w:ascii="Times New Roman" w:eastAsia="MS Mincho" w:hAnsi="Times New Roman" w:cs="Times New Roman"/>
        </w:rPr>
        <w:t>￼</w:t>
      </w:r>
      <w:r w:rsidRPr="007F724F">
        <w:rPr>
          <w:rFonts w:eastAsia="MS Mincho" w:cs="Times New Roman"/>
        </w:rPr>
        <w:t xml:space="preserve">For example, </w:t>
      </w:r>
      <w:r w:rsidRPr="00EA260A">
        <w:rPr>
          <w:rStyle w:val="StyleBoldUnderline"/>
        </w:rPr>
        <w:t>wetlands are essentially the permanent habitat of the beaver, muskrat, wood duck</w:t>
      </w:r>
      <w:r w:rsidRPr="007F724F">
        <w:rPr>
          <w:rFonts w:eastAsia="MS Mincho" w:cs="Times New Roman"/>
        </w:rPr>
        <w:t xml:space="preserve"> (Figure 9), </w:t>
      </w:r>
      <w:r w:rsidRPr="00EA260A">
        <w:rPr>
          <w:rStyle w:val="StyleBoldUnderline"/>
        </w:rPr>
        <w:t xml:space="preserve">clapper rail, mud minnow, </w:t>
      </w:r>
      <w:r w:rsidRPr="007F724F">
        <w:rPr>
          <w:rFonts w:eastAsia="MS Mincho" w:cs="Times New Roman"/>
          <w:b/>
          <w:iCs/>
          <w:u w:val="single"/>
          <w:bdr w:val="single" w:sz="18" w:space="0" w:color="auto"/>
        </w:rPr>
        <w:t>wild rice</w:t>
      </w:r>
      <w:r w:rsidRPr="007F724F">
        <w:rPr>
          <w:rFonts w:eastAsia="MS Mincho" w:cs="Times New Roman"/>
        </w:rPr>
        <w:t xml:space="preserve"> (Figure 10), </w:t>
      </w:r>
      <w:r w:rsidRPr="00EA260A">
        <w:rPr>
          <w:rStyle w:val="StyleBoldUnderline"/>
        </w:rPr>
        <w:t>cattail, broadleaf arrowhead</w:t>
      </w:r>
      <w:r w:rsidRPr="007F724F">
        <w:rPr>
          <w:rFonts w:eastAsia="MS Mincho" w:cs="Times New Roman"/>
        </w:rPr>
        <w:t xml:space="preserve"> (Figure 11) </w:t>
      </w:r>
      <w:r w:rsidRPr="00EA260A">
        <w:rPr>
          <w:rStyle w:val="StyleBoldUnderline"/>
        </w:rPr>
        <w:t>and swamp rose. For other species</w:t>
      </w:r>
      <w:r w:rsidRPr="007F724F">
        <w:rPr>
          <w:rFonts w:eastAsia="MS Mincho" w:cs="Times New Roman"/>
        </w:rPr>
        <w:t xml:space="preserve">, such as largemouth bass, chain pickerel, woodcock, hooded </w:t>
      </w:r>
      <w:r w:rsidRPr="007F724F">
        <w:rPr>
          <w:rFonts w:eastAsia="MS Mincho" w:cs="Times New Roman"/>
        </w:rPr>
        <w:lastRenderedPageBreak/>
        <w:t xml:space="preserve">warbler, otter (Figure 12), black bear, raccoon, and meadow vole, </w:t>
      </w:r>
      <w:r w:rsidRPr="00EA260A">
        <w:rPr>
          <w:rStyle w:val="StyleBoldUnderline"/>
        </w:rPr>
        <w:t>wetlands provide important food, water, shelter, or nesting habitat.</w:t>
      </w:r>
      <w:r w:rsidRPr="007F724F">
        <w:rPr>
          <w:rFonts w:eastAsia="MS Mincho" w:cs="Times New Roman"/>
        </w:rPr>
        <w:t xml:space="preserve"> </w:t>
      </w:r>
      <w:r w:rsidRPr="007F724F">
        <w:rPr>
          <w:rFonts w:ascii="Times New Roman" w:eastAsia="MS Mincho" w:hAnsi="Times New Roman" w:cs="Times New Roman"/>
        </w:rPr>
        <w:t>￼</w:t>
      </w:r>
      <w:r w:rsidRPr="007F724F">
        <w:rPr>
          <w:rFonts w:eastAsia="MS Mincho" w:cs="Times New Roman"/>
        </w:rPr>
        <w:t xml:space="preserve"> </w:t>
      </w:r>
      <w:r w:rsidRPr="00EA260A">
        <w:rPr>
          <w:rStyle w:val="StyleBoldUnderline"/>
        </w:rPr>
        <w:t>Numerous birds</w:t>
      </w:r>
      <w:r w:rsidRPr="007F724F">
        <w:rPr>
          <w:rFonts w:eastAsia="MS Mincho" w:cs="Times New Roman"/>
        </w:rPr>
        <w:t xml:space="preserve"> -- including certain shorebirds, wading birds (Figure 13), and raptors, and many songbirds (Figure 14) -- </w:t>
      </w:r>
      <w:r w:rsidRPr="00EA260A">
        <w:rPr>
          <w:rStyle w:val="StyleBoldUnderline"/>
        </w:rPr>
        <w:t>feed, nest, and/or raise their young in wetlands.</w:t>
      </w:r>
      <w:r w:rsidRPr="007F724F">
        <w:rPr>
          <w:rFonts w:eastAsia="MS Mincho" w:cs="Times New Roman"/>
        </w:rPr>
        <w:t xml:space="preserve"> </w:t>
      </w:r>
      <w:r w:rsidRPr="007F724F">
        <w:rPr>
          <w:rFonts w:eastAsia="MS Mincho" w:cs="Times New Roman"/>
          <w:b/>
          <w:iCs/>
          <w:highlight w:val="yellow"/>
          <w:u w:val="single"/>
          <w:bdr w:val="single" w:sz="18" w:space="0" w:color="auto"/>
        </w:rPr>
        <w:t>Migratory waterfowl</w:t>
      </w:r>
      <w:r w:rsidRPr="00EA260A">
        <w:rPr>
          <w:rStyle w:val="StyleBoldUnderline"/>
          <w:highlight w:val="yellow"/>
        </w:rPr>
        <w:t xml:space="preserve">, </w:t>
      </w:r>
      <w:r w:rsidRPr="00EA260A">
        <w:rPr>
          <w:rStyle w:val="StyleBoldUnderline"/>
        </w:rPr>
        <w:t>including ducks, geese, and swans</w:t>
      </w:r>
      <w:r w:rsidRPr="00EA260A">
        <w:rPr>
          <w:rStyle w:val="StyleBoldUnderline"/>
          <w:highlight w:val="yellow"/>
        </w:rPr>
        <w:t xml:space="preserve">, </w:t>
      </w:r>
      <w:r w:rsidRPr="007F724F">
        <w:rPr>
          <w:rFonts w:eastAsia="MS Mincho" w:cs="Times New Roman"/>
          <w:b/>
          <w:iCs/>
          <w:highlight w:val="yellow"/>
          <w:u w:val="single"/>
          <w:bdr w:val="single" w:sz="18" w:space="0" w:color="auto"/>
        </w:rPr>
        <w:t>use coastal and inland wetlands as resting, feeding, breeding, or nesting grounds for at least part of the year</w:t>
      </w:r>
      <w:r w:rsidRPr="007F724F">
        <w:rPr>
          <w:rFonts w:eastAsia="MS Mincho" w:cs="Times New Roman"/>
          <w:b/>
          <w:iCs/>
          <w:u w:val="single"/>
          <w:bdr w:val="single" w:sz="18" w:space="0" w:color="auto"/>
        </w:rPr>
        <w:t>.</w:t>
      </w:r>
      <w:r w:rsidRPr="007F724F">
        <w:rPr>
          <w:rFonts w:eastAsia="MS Mincho" w:cs="Times New Roman"/>
        </w:rPr>
        <w:t xml:space="preserve"> For example, in the Chesapeake Bay Region (a major wintering area for waterfowl), coastal wetlands supported an annual average of nearly 79,000 wintering black ducks over a 45-year period (1950-1994); over the same period, it supported an annual average of about 14,000 wintering pintails. Most of these ducks rely on the prairie potholes (depressional wetlands) in upper mid-western United States and adjacent Canada and interior wetlands in northeastern North America for nesting. Indeed, an international agreement to protect wetlands of international importance was developed </w:t>
      </w:r>
      <w:r w:rsidRPr="00EA260A">
        <w:rPr>
          <w:rStyle w:val="StyleBoldUnderline"/>
        </w:rPr>
        <w:t xml:space="preserve">because some species of </w:t>
      </w:r>
      <w:r w:rsidRPr="00EA260A">
        <w:rPr>
          <w:rStyle w:val="StyleBoldUnderline"/>
          <w:highlight w:val="yellow"/>
        </w:rPr>
        <w:t>migratory birds are completely dependent on certain wetlands and would become extinct if those wetlands were destroyed</w:t>
      </w:r>
      <w:r w:rsidRPr="007F724F">
        <w:rPr>
          <w:rFonts w:eastAsia="MS Mincho" w:cs="Times New Roman"/>
        </w:rPr>
        <w:t xml:space="preserve"> (read on for the economic values associated with these resources.) </w:t>
      </w:r>
      <w:r w:rsidRPr="00EA260A">
        <w:rPr>
          <w:rStyle w:val="StyleBoldUnderline"/>
        </w:rPr>
        <w:t>The U.S. Fish and Wildlife Service estimates that</w:t>
      </w:r>
      <w:r w:rsidRPr="007F724F">
        <w:rPr>
          <w:rFonts w:eastAsia="MS Mincho" w:cs="Times New Roman"/>
        </w:rPr>
        <w:t xml:space="preserve"> </w:t>
      </w:r>
      <w:r w:rsidRPr="00EA260A">
        <w:rPr>
          <w:rStyle w:val="StyleBoldUnderline"/>
        </w:rPr>
        <w:t xml:space="preserve">up to 43% of the federally threatened and </w:t>
      </w:r>
      <w:r w:rsidRPr="00EA260A">
        <w:rPr>
          <w:rStyle w:val="StyleBoldUnderline"/>
          <w:highlight w:val="yellow"/>
        </w:rPr>
        <w:t>endangered species</w:t>
      </w:r>
      <w:r w:rsidRPr="00EA260A">
        <w:rPr>
          <w:rStyle w:val="StyleBoldUnderline"/>
        </w:rPr>
        <w:t xml:space="preserve"> </w:t>
      </w:r>
      <w:r w:rsidRPr="00EA260A">
        <w:rPr>
          <w:rStyle w:val="StyleBoldUnderline"/>
          <w:highlight w:val="yellow"/>
        </w:rPr>
        <w:t>rely</w:t>
      </w:r>
      <w:r w:rsidRPr="00EA260A">
        <w:rPr>
          <w:rStyle w:val="StyleBoldUnderline"/>
        </w:rPr>
        <w:t xml:space="preserve"> directly or indirectly </w:t>
      </w:r>
      <w:r w:rsidRPr="00EA260A">
        <w:rPr>
          <w:rStyle w:val="StyleBoldUnderline"/>
          <w:highlight w:val="yellow"/>
        </w:rPr>
        <w:t>on wetlands for their survival</w:t>
      </w:r>
      <w:r w:rsidRPr="007F724F">
        <w:rPr>
          <w:rFonts w:eastAsia="MS Mincho" w:cs="Times New Roman"/>
        </w:rPr>
        <w:t xml:space="preserve"> (e.g., the wood stork, Florida panther, whooping crane, swamp pink, and Canby’s dropwort). Many others use wetlands at some point in their lives (Figure 15). </w:t>
      </w:r>
      <w:r w:rsidRPr="00EA260A">
        <w:rPr>
          <w:rStyle w:val="StyleBoldUnderline"/>
        </w:rPr>
        <w:t xml:space="preserve">Because they produce so much plant biomass and invertebrate life, estuaries and their coastal marshes serve as important nursery areas for the young of many game (recreational) and </w:t>
      </w:r>
      <w:r w:rsidRPr="007F724F">
        <w:rPr>
          <w:rFonts w:ascii="Times New Roman" w:eastAsia="MS Mincho" w:hAnsi="Times New Roman" w:cs="Times New Roman"/>
        </w:rPr>
        <w:t>￼￼</w:t>
      </w:r>
      <w:r w:rsidRPr="007F724F">
        <w:rPr>
          <w:rFonts w:eastAsia="MS Mincho" w:cs="Times New Roman"/>
        </w:rPr>
        <w:t xml:space="preserve"> Wetland Functions and Values </w:t>
      </w:r>
      <w:r w:rsidRPr="007F724F">
        <w:rPr>
          <w:rFonts w:ascii="Times New Roman" w:eastAsia="MS Mincho" w:hAnsi="Times New Roman" w:cs="Times New Roman"/>
        </w:rPr>
        <w:t>￼</w:t>
      </w:r>
      <w:r w:rsidRPr="00EA260A">
        <w:rPr>
          <w:rStyle w:val="StyleBoldUnderline"/>
        </w:rPr>
        <w:t>commercial fish and shellfish</w:t>
      </w:r>
      <w:r w:rsidRPr="007F724F">
        <w:rPr>
          <w:rFonts w:eastAsia="MS Mincho" w:cs="Times New Roman"/>
        </w:rPr>
        <w:t xml:space="preserve">. Menhaden, flounder (Figure 16), sea trout, spot, croaker, and striped bass are among the more familiar fish that depend on coastal </w:t>
      </w:r>
      <w:r w:rsidRPr="00EA260A">
        <w:rPr>
          <w:rStyle w:val="StyleBoldUnderline"/>
        </w:rPr>
        <w:t>wetlands</w:t>
      </w:r>
      <w:r w:rsidRPr="007F724F">
        <w:rPr>
          <w:rFonts w:eastAsia="MS Mincho" w:cs="Times New Roman"/>
        </w:rPr>
        <w:t xml:space="preserve">. Such areas </w:t>
      </w:r>
      <w:r w:rsidRPr="00EA260A">
        <w:rPr>
          <w:rStyle w:val="StyleBoldUnderline"/>
        </w:rPr>
        <w:t xml:space="preserve">are also critical nursery habitat for young commercial shrimp </w:t>
      </w:r>
      <w:r w:rsidRPr="007F724F">
        <w:rPr>
          <w:rFonts w:eastAsia="MS Mincho" w:cs="Times New Roman"/>
        </w:rPr>
        <w:t xml:space="preserve">along the Southeast and Gulf Coasts. </w:t>
      </w:r>
      <w:r w:rsidRPr="00EA260A">
        <w:rPr>
          <w:rStyle w:val="StyleBoldUnderline"/>
        </w:rPr>
        <w:t>Freshwater fish</w:t>
      </w:r>
      <w:r w:rsidRPr="007F724F">
        <w:rPr>
          <w:rFonts w:eastAsia="MS Mincho" w:cs="Times New Roman"/>
        </w:rPr>
        <w:t xml:space="preserve">, such as the chain pickerel and northern pike (Figure 17), </w:t>
      </w:r>
      <w:r w:rsidRPr="00EA260A">
        <w:rPr>
          <w:rStyle w:val="StyleBoldUnderline"/>
        </w:rPr>
        <w:t>use well-flooded or ponded wetlands as breeding and nursery areas</w:t>
      </w:r>
      <w:r w:rsidRPr="007F724F">
        <w:rPr>
          <w:rFonts w:eastAsia="MS Mincho" w:cs="Times New Roman"/>
        </w:rPr>
        <w:t>. Some fish, like the brown bullhead and mud minnow, even subsist in wetlands that have natural low dissolved oxygen concentrations that unadapted species cannot endure. In the Pacific Northwest, some wetlands release cooler water to salmon-bearing streams and rivers; in places this is critical to the health of coldwater fish populations.</w:t>
      </w:r>
    </w:p>
    <w:p w14:paraId="5F183E9C" w14:textId="77777777" w:rsidR="00A37563" w:rsidRPr="007F724F" w:rsidRDefault="00A37563" w:rsidP="00A37563">
      <w:pPr>
        <w:rPr>
          <w:rFonts w:eastAsia="MS Mincho" w:cs="Times New Roman"/>
        </w:rPr>
      </w:pPr>
    </w:p>
    <w:p w14:paraId="4026C6BB" w14:textId="77777777" w:rsidR="00397AD9" w:rsidRPr="00397AD9" w:rsidRDefault="00397AD9" w:rsidP="00807EF2">
      <w:pPr>
        <w:pStyle w:val="Heading4"/>
      </w:pPr>
      <w:r w:rsidRPr="00397AD9">
        <w:t>Extinction</w:t>
      </w:r>
    </w:p>
    <w:p w14:paraId="2AA2C887" w14:textId="77777777" w:rsidR="00397AD9" w:rsidRPr="00397AD9" w:rsidRDefault="00397AD9" w:rsidP="00397AD9">
      <w:pPr>
        <w:rPr>
          <w:rFonts w:eastAsia="Calibri"/>
        </w:rPr>
      </w:pPr>
      <w:r w:rsidRPr="00EA260A">
        <w:rPr>
          <w:rStyle w:val="StyleStyleBold12pt"/>
        </w:rPr>
        <w:t>RCW, 96</w:t>
      </w:r>
      <w:r w:rsidRPr="00397AD9">
        <w:rPr>
          <w:rFonts w:eastAsia="Calibri"/>
        </w:rPr>
        <w:t xml:space="preserve"> (Ramsar Convention on Wetlands, with Dr David Stone, funded by the World Wide Fund for Nature, Ramsar Convention, October 1996, </w:t>
      </w:r>
      <w:r w:rsidRPr="006B699B">
        <w:rPr>
          <w:rFonts w:eastAsia="Calibri"/>
          <w:u w:color="384451"/>
        </w:rPr>
        <w:t>http://www.ramsar.org/about/about_biodiversity.htm</w:t>
      </w:r>
      <w:r w:rsidRPr="00397AD9">
        <w:rPr>
          <w:rFonts w:eastAsia="Calibri"/>
        </w:rPr>
        <w:t>)</w:t>
      </w:r>
    </w:p>
    <w:p w14:paraId="41F3BFA8" w14:textId="77777777" w:rsidR="00397AD9" w:rsidRPr="00397AD9" w:rsidRDefault="00397AD9" w:rsidP="00397AD9">
      <w:pPr>
        <w:rPr>
          <w:rFonts w:eastAsia="Calibri" w:cs="Arial"/>
        </w:rPr>
      </w:pPr>
    </w:p>
    <w:p w14:paraId="3F0C56FD" w14:textId="77777777" w:rsidR="00397AD9" w:rsidRPr="006B699B" w:rsidRDefault="00397AD9" w:rsidP="006B699B">
      <w:r w:rsidRPr="006B699B">
        <w:rPr>
          <w:rStyle w:val="StyleBoldUnderline"/>
        </w:rPr>
        <w:t>Wetlands</w:t>
      </w:r>
      <w:r w:rsidRPr="006B699B">
        <w:t xml:space="preserve"> - including (inter alia) rivers, lakes, marshes, estuaries, lagoons, mangroves, seagrass beds, and peatlands - </w:t>
      </w:r>
      <w:r w:rsidRPr="006B699B">
        <w:rPr>
          <w:rStyle w:val="StyleBoldUnderline"/>
        </w:rPr>
        <w:t>are among the most precious natural resources on Earth</w:t>
      </w:r>
      <w:r w:rsidRPr="006B699B">
        <w:t xml:space="preserve">. </w:t>
      </w:r>
      <w:r w:rsidRPr="006B699B">
        <w:rPr>
          <w:rStyle w:val="StyleBoldUnderline"/>
        </w:rPr>
        <w:t>These highly varied ecosystems are natural areas where water accumulates for at least part of the year.</w:t>
      </w:r>
      <w:r w:rsidRPr="006B699B">
        <w:t xml:space="preserve"> Driven by the hydrological cycle, water is continuously being recycled through the land, sea and atmosphere in a process which ensures the maintenance of ecological functions.</w:t>
      </w:r>
      <w:r w:rsidR="006B699B" w:rsidRPr="006B699B">
        <w:rPr>
          <w:sz w:val="12"/>
        </w:rPr>
        <w:t>¶</w:t>
      </w:r>
      <w:r w:rsidRPr="006B699B">
        <w:t xml:space="preserve"> </w:t>
      </w:r>
      <w:r w:rsidRPr="006B699B">
        <w:rPr>
          <w:rStyle w:val="StyleBoldUnderline"/>
        </w:rPr>
        <w:t>Wetlands support high levels of biological diversity</w:t>
      </w:r>
      <w:r w:rsidRPr="006B699B">
        <w:t xml:space="preserve">: they are, after tropical rainforests, </w:t>
      </w:r>
      <w:r w:rsidRPr="006B699B">
        <w:rPr>
          <w:rStyle w:val="StyleBoldUnderline"/>
        </w:rPr>
        <w:t>amongst the richest ecosystems on this planet, providing essential life support for much of humanity</w:t>
      </w:r>
      <w:r w:rsidRPr="006B699B">
        <w:t>, as well as for other species</w:t>
      </w:r>
      <w:r w:rsidRPr="006B699B">
        <w:rPr>
          <w:rStyle w:val="StyleBoldUnderline"/>
        </w:rPr>
        <w:t>. Coastal wetlands,</w:t>
      </w:r>
      <w:r w:rsidRPr="006B699B">
        <w:t xml:space="preserve"> which may include estuaries, seagrass beds and mangroves, </w:t>
      </w:r>
      <w:r w:rsidRPr="006B699B">
        <w:rPr>
          <w:rStyle w:val="StyleBoldUnderline"/>
        </w:rPr>
        <w:t>are among the most productive</w:t>
      </w:r>
      <w:r w:rsidRPr="006B699B">
        <w:t xml:space="preserve">, while coral reefs contain some of the highest known levels of biodiversity (nearly one-third of all known fish species live on coral reefs). </w:t>
      </w:r>
      <w:r w:rsidRPr="006B699B">
        <w:rPr>
          <w:rStyle w:val="StyleBoldUnderline"/>
        </w:rPr>
        <w:t>Other wetlands also offer sanctuary to a wide variety of plants, invertebrates, fishes, amphibians, reptiles and mammals</w:t>
      </w:r>
      <w:r w:rsidRPr="006B699B">
        <w:t>, as well as to millions of both migratory and sedentary waterbirds.</w:t>
      </w:r>
      <w:r w:rsidR="006B699B" w:rsidRPr="006B699B">
        <w:rPr>
          <w:sz w:val="12"/>
        </w:rPr>
        <w:t>¶</w:t>
      </w:r>
      <w:r w:rsidRPr="006B699B">
        <w:t xml:space="preserve"> Wetlands are not only sites of exceptional biodiversity, they are also of enormous social and economic value, in both traditional and contemporary societies. Since ancient times, people have lived along water courses, benefiting from the wide range of goods and services available from wetlands. The development of many of the great civilisations was largely based on their access to, and management of, wetland resources.</w:t>
      </w:r>
      <w:r w:rsidR="006B699B" w:rsidRPr="006B699B">
        <w:rPr>
          <w:sz w:val="12"/>
        </w:rPr>
        <w:t>¶</w:t>
      </w:r>
      <w:r w:rsidRPr="006B699B">
        <w:t xml:space="preserve"> </w:t>
      </w:r>
      <w:r w:rsidRPr="006B699B">
        <w:rPr>
          <w:rStyle w:val="StyleBoldUnderline"/>
        </w:rPr>
        <w:t xml:space="preserve">Wetlands are an integral part of the </w:t>
      </w:r>
      <w:r w:rsidRPr="006B699B">
        <w:rPr>
          <w:rStyle w:val="StyleBoldUnderline"/>
        </w:rPr>
        <w:lastRenderedPageBreak/>
        <w:t>hydrological cycle, playing a key role in the provision and maintenance of water quality and quantity as the basis of all life on earth</w:t>
      </w:r>
      <w:r w:rsidRPr="006B699B">
        <w:t>. They are often interconnected with other wetlands, and they frequently constitute rich and diverse transition zones between aquatic ecosystems and terrestrial ecosystems such as forests and grasslands.</w:t>
      </w:r>
    </w:p>
    <w:p w14:paraId="57720246" w14:textId="77777777" w:rsidR="00397AD9" w:rsidRPr="006B699B" w:rsidRDefault="00397AD9" w:rsidP="006B699B"/>
    <w:p w14:paraId="4BCE1384" w14:textId="77777777" w:rsidR="00397AD9" w:rsidRPr="006B699B" w:rsidRDefault="00397AD9" w:rsidP="006B699B"/>
    <w:p w14:paraId="3BCF91DC" w14:textId="77777777" w:rsidR="00A37563" w:rsidRPr="007F724F" w:rsidRDefault="00A37563" w:rsidP="00A37563">
      <w:pPr>
        <w:rPr>
          <w:rFonts w:cs="Times New Roman"/>
        </w:rPr>
      </w:pPr>
    </w:p>
    <w:p w14:paraId="251B75C5" w14:textId="77777777" w:rsidR="00A37563" w:rsidRPr="007F724F" w:rsidRDefault="00A37563" w:rsidP="00A37563">
      <w:pPr>
        <w:rPr>
          <w:rFonts w:cs="Times New Roman"/>
        </w:rPr>
      </w:pPr>
    </w:p>
    <w:p w14:paraId="2981E008" w14:textId="77777777" w:rsidR="00A37563" w:rsidRPr="007F724F" w:rsidRDefault="00EA260A" w:rsidP="00EA260A">
      <w:pPr>
        <w:pStyle w:val="Heading3"/>
      </w:pPr>
      <w:r>
        <w:lastRenderedPageBreak/>
        <w:t>1AC — Plan</w:t>
      </w:r>
    </w:p>
    <w:p w14:paraId="767C6819" w14:textId="77777777" w:rsidR="00A37563" w:rsidRPr="007F724F" w:rsidRDefault="00A37563" w:rsidP="00A37563">
      <w:pPr>
        <w:rPr>
          <w:rFonts w:cs="Times New Roman"/>
          <w:b/>
        </w:rPr>
      </w:pPr>
    </w:p>
    <w:p w14:paraId="1DB27514" w14:textId="77777777" w:rsidR="00A37563" w:rsidRPr="007F724F" w:rsidRDefault="00A37563" w:rsidP="006E09F7">
      <w:pPr>
        <w:pStyle w:val="Heading4"/>
        <w:rPr>
          <w:rFonts w:cs="Times New Roman"/>
        </w:rPr>
      </w:pPr>
      <w:r w:rsidRPr="007F724F">
        <w:rPr>
          <w:rFonts w:cs="Times New Roman"/>
        </w:rPr>
        <w:t>The United States Department of Treasury’s Office of Foreign Asset Control should clarify that cash in advance means payment occurs before Cuban purchasers take possession of rice, state publicly that the United States will not impose new restrictions on sales of rice and its related products to Cuba, and allow for direct payment from Cuban financial institutions to U.S. financial institutions for the payment of rice sales.</w:t>
      </w:r>
    </w:p>
    <w:p w14:paraId="62424C9E" w14:textId="77777777" w:rsidR="00A37563" w:rsidRPr="007F724F" w:rsidRDefault="00EA260A" w:rsidP="00EA260A">
      <w:pPr>
        <w:pStyle w:val="Heading3"/>
      </w:pPr>
      <w:r>
        <w:lastRenderedPageBreak/>
        <w:t>1AC — Rice Advantage</w:t>
      </w:r>
    </w:p>
    <w:p w14:paraId="248226C3" w14:textId="77777777" w:rsidR="00A37563" w:rsidRPr="00AF6A2F" w:rsidRDefault="00AF6A2F" w:rsidP="00EA260A">
      <w:pPr>
        <w:pStyle w:val="Heading4"/>
      </w:pPr>
      <w:r w:rsidRPr="00AF6A2F">
        <w:t>Global price spikes coming now</w:t>
      </w:r>
      <w:r w:rsidR="00EA260A">
        <w:t>:</w:t>
      </w:r>
    </w:p>
    <w:p w14:paraId="3015C6C1" w14:textId="77777777" w:rsidR="00A37563" w:rsidRPr="007F724F" w:rsidRDefault="00AF6A2F" w:rsidP="006E09F7">
      <w:pPr>
        <w:pStyle w:val="Heading4"/>
        <w:rPr>
          <w:rFonts w:cs="Times New Roman"/>
        </w:rPr>
      </w:pPr>
      <w:r>
        <w:rPr>
          <w:rFonts w:cs="Times New Roman"/>
        </w:rPr>
        <w:t xml:space="preserve">1). </w:t>
      </w:r>
      <w:r w:rsidR="00A37563" w:rsidRPr="007F724F">
        <w:rPr>
          <w:rFonts w:cs="Times New Roman"/>
        </w:rPr>
        <w:t xml:space="preserve">US rice acreage </w:t>
      </w:r>
      <w:r w:rsidR="00EA260A">
        <w:rPr>
          <w:rFonts w:cs="Times New Roman"/>
        </w:rPr>
        <w:t>is declining</w:t>
      </w:r>
      <w:r w:rsidR="00A37563" w:rsidRPr="007F724F">
        <w:rPr>
          <w:rFonts w:cs="Times New Roman"/>
        </w:rPr>
        <w:t xml:space="preserve">—the plan is key to reverse that </w:t>
      </w:r>
    </w:p>
    <w:p w14:paraId="4E76B1A1" w14:textId="77777777" w:rsidR="00A37563" w:rsidRPr="007F724F" w:rsidRDefault="00A37563" w:rsidP="00A37563">
      <w:pPr>
        <w:rPr>
          <w:rFonts w:cs="Times New Roman"/>
        </w:rPr>
      </w:pPr>
      <w:r w:rsidRPr="007F724F">
        <w:rPr>
          <w:rStyle w:val="StyleStyleBold12pt"/>
          <w:rFonts w:cs="Times New Roman"/>
        </w:rPr>
        <w:t>Fletcher</w:t>
      </w:r>
      <w:r w:rsidRPr="007F724F">
        <w:rPr>
          <w:rFonts w:cs="Times New Roman"/>
          <w:b/>
        </w:rPr>
        <w:t xml:space="preserve"> </w:t>
      </w:r>
      <w:r w:rsidRPr="007F724F">
        <w:rPr>
          <w:rStyle w:val="StyleStyleBold12pt"/>
          <w:rFonts w:cs="Times New Roman"/>
        </w:rPr>
        <w:t>4/1</w:t>
      </w:r>
      <w:r w:rsidRPr="007F724F">
        <w:rPr>
          <w:rFonts w:cs="Times New Roman"/>
          <w:b/>
        </w:rPr>
        <w:t>--</w:t>
      </w:r>
      <w:r w:rsidRPr="007F724F">
        <w:rPr>
          <w:rFonts w:cs="Times New Roman"/>
        </w:rPr>
        <w:t xml:space="preserve"> Dow Jones reporter at the Wall Street Journal (Owen, 4/1, “Farmers Lose Their Taste for Rice”, http://online.wsj.com/article/SB10001424127887324883604578396592983643754.html) EL</w:t>
      </w:r>
    </w:p>
    <w:p w14:paraId="3A894D52" w14:textId="77777777" w:rsidR="00A37563" w:rsidRPr="007F724F" w:rsidRDefault="00A37563" w:rsidP="00A37563">
      <w:pPr>
        <w:rPr>
          <w:rFonts w:cs="Times New Roman"/>
        </w:rPr>
      </w:pPr>
    </w:p>
    <w:p w14:paraId="406828D7" w14:textId="77777777" w:rsidR="00A37563" w:rsidRPr="007F724F" w:rsidRDefault="00A37563" w:rsidP="00A37563">
      <w:pPr>
        <w:rPr>
          <w:rFonts w:cs="Times New Roman"/>
        </w:rPr>
      </w:pPr>
      <w:r w:rsidRPr="007F724F">
        <w:rPr>
          <w:rFonts w:cs="Times New Roman"/>
        </w:rPr>
        <w:t xml:space="preserve">Jason Waller has been a rice farmer all his adult life, like his father and grandfather before him. But this spring for the first time, </w:t>
      </w:r>
      <w:r w:rsidRPr="00EA260A">
        <w:rPr>
          <w:rStyle w:val="StyleBoldUnderline"/>
        </w:rPr>
        <w:t>he intends to plant only corn and soybeans on his farm</w:t>
      </w:r>
      <w:r w:rsidRPr="007F724F">
        <w:rPr>
          <w:rFonts w:cs="Times New Roman"/>
        </w:rPr>
        <w:t xml:space="preserve"> in Mer Rouge, La. Mr. </w:t>
      </w:r>
      <w:r w:rsidRPr="00EA260A">
        <w:rPr>
          <w:rStyle w:val="StyleBoldUnderline"/>
        </w:rPr>
        <w:t>Waller</w:t>
      </w:r>
      <w:r w:rsidRPr="007F724F">
        <w:rPr>
          <w:rFonts w:cs="Times New Roman"/>
        </w:rPr>
        <w:t xml:space="preserve">, 38 years old, </w:t>
      </w:r>
      <w:r w:rsidRPr="00EA260A">
        <w:rPr>
          <w:rStyle w:val="StyleBoldUnderline"/>
        </w:rPr>
        <w:t>is dropping rice from the mix of crops</w:t>
      </w:r>
      <w:r w:rsidRPr="007F724F">
        <w:rPr>
          <w:rFonts w:cs="Times New Roman"/>
        </w:rPr>
        <w:t xml:space="preserve"> he sows each spring on his roughly 4,000 acres because corn and soybean prices are high and </w:t>
      </w:r>
      <w:r w:rsidRPr="00EA260A">
        <w:rPr>
          <w:rStyle w:val="StyleBoldUnderline"/>
          <w:highlight w:val="yellow"/>
        </w:rPr>
        <w:t>the cost of growing rice is climbing.</w:t>
      </w:r>
      <w:r w:rsidRPr="00EA260A">
        <w:rPr>
          <w:rStyle w:val="StyleBoldUnderline"/>
        </w:rPr>
        <w:t xml:space="preserve"> </w:t>
      </w:r>
      <w:r w:rsidRPr="00EA260A">
        <w:rPr>
          <w:rStyle w:val="StyleBoldUnderline"/>
          <w:highlight w:val="yellow"/>
        </w:rPr>
        <w:t>His reasons resonate among many farmers in the Mississippi Delta region</w:t>
      </w:r>
      <w:r w:rsidRPr="00EA260A">
        <w:rPr>
          <w:rStyle w:val="StyleBoldUnderline"/>
        </w:rPr>
        <w:t xml:space="preserve">, </w:t>
      </w:r>
      <w:r w:rsidRPr="00EA260A">
        <w:rPr>
          <w:rStyle w:val="StyleBoldUnderline"/>
          <w:highlight w:val="yellow"/>
        </w:rPr>
        <w:t>which accounts for about three-quarters of the nation's rice output</w:t>
      </w:r>
      <w:r w:rsidRPr="00EA260A">
        <w:rPr>
          <w:rStyle w:val="StyleBoldUnderline"/>
        </w:rPr>
        <w:t xml:space="preserve">. </w:t>
      </w:r>
      <w:r w:rsidRPr="007F724F">
        <w:rPr>
          <w:rFonts w:cs="Times New Roman"/>
        </w:rPr>
        <w:t>Enlarge Image image "</w:t>
      </w:r>
      <w:r w:rsidRPr="00EA260A">
        <w:rPr>
          <w:rStyle w:val="StyleBoldUnderline"/>
        </w:rPr>
        <w:t>It just seems so much easier to do the corn and beans</w:t>
      </w:r>
      <w:r w:rsidRPr="007F724F">
        <w:rPr>
          <w:rFonts w:cs="Times New Roman"/>
        </w:rPr>
        <w:t xml:space="preserve">," he says. First begun in the 1600s, the cultivation of rice in the U.S. has fallen on tough times. </w:t>
      </w:r>
      <w:r w:rsidRPr="00EA260A">
        <w:rPr>
          <w:rStyle w:val="StyleBoldUnderline"/>
          <w:highlight w:val="yellow"/>
        </w:rPr>
        <w:t>The number of acres dedicated to rice likely will decline 3%</w:t>
      </w:r>
      <w:r w:rsidRPr="00EA260A">
        <w:rPr>
          <w:rStyle w:val="StyleBoldUnderline"/>
        </w:rPr>
        <w:t xml:space="preserve"> this spring compared with last</w:t>
      </w:r>
      <w:r w:rsidRPr="007F724F">
        <w:rPr>
          <w:rFonts w:cs="Times New Roman"/>
        </w:rPr>
        <w:t xml:space="preserve"> year, to 2.61 million acres, according to the U.S. Department of Agriculture. That represents a decrease of 28% from 2010 plantings, and would be the lowest level since 1987, according to the USDA. With fewer U.S. farmers planting rice, </w:t>
      </w:r>
      <w:r w:rsidRPr="00EA260A">
        <w:rPr>
          <w:rStyle w:val="StyleBoldUnderline"/>
          <w:highlight w:val="yellow"/>
        </w:rPr>
        <w:t>food companies</w:t>
      </w:r>
      <w:r w:rsidRPr="007F724F">
        <w:rPr>
          <w:rFonts w:cs="Times New Roman"/>
        </w:rPr>
        <w:t xml:space="preserve"> like cereal maker Kellogg Co. K +1.02% or candy company Mars Inc. </w:t>
      </w:r>
      <w:r w:rsidRPr="00EA260A">
        <w:rPr>
          <w:rStyle w:val="StyleBoldUnderline"/>
        </w:rPr>
        <w:t xml:space="preserve">could be </w:t>
      </w:r>
      <w:r w:rsidRPr="00EA260A">
        <w:rPr>
          <w:rStyle w:val="StyleBoldUnderline"/>
          <w:highlight w:val="yellow"/>
        </w:rPr>
        <w:t>forced to look further</w:t>
      </w:r>
      <w:r w:rsidRPr="00EA260A">
        <w:rPr>
          <w:rStyle w:val="StyleBoldUnderline"/>
        </w:rPr>
        <w:t xml:space="preserve"> afield </w:t>
      </w:r>
      <w:r w:rsidRPr="00EA260A">
        <w:rPr>
          <w:rStyle w:val="StyleBoldUnderline"/>
          <w:highlight w:val="yellow"/>
        </w:rPr>
        <w:t>to secure supplies</w:t>
      </w:r>
      <w:r w:rsidRPr="00EA260A">
        <w:rPr>
          <w:rStyle w:val="StyleBoldUnderline"/>
        </w:rPr>
        <w:t>.</w:t>
      </w:r>
      <w:r w:rsidRPr="007F724F">
        <w:rPr>
          <w:rFonts w:cs="Times New Roman"/>
        </w:rPr>
        <w:t xml:space="preserve"> Less U.S. rice also could mean that there is a little less America in each helping of jambalaya, a famed Southern dish concocted from meat, vegetables and rice. Kellogg and Mars declined to comment. U.S. rice prices haven't kept up in the past few years with corn and soybean prices, which notched records last year amid a drought in the Midwest. "I'd say in the next five years if we don't see a price rebound, </w:t>
      </w:r>
      <w:r w:rsidRPr="00EA260A">
        <w:rPr>
          <w:rStyle w:val="StyleBoldUnderline"/>
        </w:rPr>
        <w:t>we'll continue to see a decline in the rice industry</w:t>
      </w:r>
      <w:r w:rsidRPr="007F724F">
        <w:rPr>
          <w:rFonts w:cs="Times New Roman"/>
        </w:rPr>
        <w:t xml:space="preserve">," says Johnny Saichuk, a rice specialist at the Louisiana State University Agricultural Center. To be sure, </w:t>
      </w:r>
      <w:r w:rsidRPr="00EA260A">
        <w:rPr>
          <w:rStyle w:val="StyleBoldUnderline"/>
          <w:highlight w:val="yellow"/>
        </w:rPr>
        <w:t>rice is a food staple</w:t>
      </w:r>
      <w:r w:rsidRPr="00EA260A">
        <w:rPr>
          <w:rStyle w:val="StyleBoldUnderline"/>
        </w:rPr>
        <w:t xml:space="preserve"> in many parts of the world</w:t>
      </w:r>
      <w:r w:rsidRPr="007F724F">
        <w:rPr>
          <w:rFonts w:cs="Times New Roman"/>
        </w:rPr>
        <w:t xml:space="preserve">, and a price surge could beckon farmers back to the grain. Also, corn and soybeans could lose their allure for farmers considering a switch away from rice. Corn prices on Monday plunged 7.6%, the biggest daily decline in percentage terms in nearly four years. Corn prices have tumbled 13% since Wednesday on USDA forecasts showing bigger-than-expected U.S. supplies of corn and the agency's projection for the biggest corn plantings since 1936. The expected year-on-year increase in corn plantings counts acreage previously dedicated to rice. Enlarge Image image Justin Bolle for The Wall Street Journal Jason Smith said after farming rice, farming corn is a "cake walk." Still, since 2008, corn prices are up more than 50% while rice prices are flat. On Monday, one hundred pounds of rice cost $15.265 on the futures market, down 0.6% on the day. Rice prices are up 3% year to date. </w:t>
      </w:r>
      <w:r w:rsidRPr="00EA260A">
        <w:rPr>
          <w:rStyle w:val="StyleBoldUnderline"/>
        </w:rPr>
        <w:t xml:space="preserve">While the U.S. ranks only No. 12 in the world in rice output, </w:t>
      </w:r>
      <w:r w:rsidRPr="00EA260A">
        <w:rPr>
          <w:rStyle w:val="StyleBoldUnderline"/>
          <w:highlight w:val="yellow"/>
        </w:rPr>
        <w:t>it is the largest exporter in the Western Hemisphere</w:t>
      </w:r>
      <w:r w:rsidRPr="00EA260A">
        <w:rPr>
          <w:rStyle w:val="StyleBoldUnderline"/>
        </w:rPr>
        <w:t xml:space="preserve">. Some commodities traders are wagering that </w:t>
      </w:r>
      <w:r w:rsidRPr="00EA260A">
        <w:rPr>
          <w:rStyle w:val="StyleBoldUnderline"/>
          <w:highlight w:val="yellow"/>
        </w:rPr>
        <w:t>fewer planted acres in the U.S. could lead to tighter supplies in the Americas and higher prices</w:t>
      </w:r>
      <w:r w:rsidRPr="00EA260A">
        <w:rPr>
          <w:rStyle w:val="StyleBoldUnderline"/>
        </w:rPr>
        <w:t xml:space="preserve">. </w:t>
      </w:r>
      <w:r w:rsidRPr="007F724F">
        <w:rPr>
          <w:rFonts w:cs="Times New Roman"/>
        </w:rPr>
        <w:t xml:space="preserve">Shawn Hackett, president of brokerage Hackett Financial Advisors in Boynton Beach, Fla., said he expects prices to climb more than 17% this summer from current levels. He recently placed a bet on higher prices in part because he thinks U.S. growers will plant too little rice to meet demand. Enlarge Image image "We're really getting to a point where supplies are just too tight to bear," Mr. Hackett says. </w:t>
      </w:r>
      <w:r w:rsidRPr="00EA260A">
        <w:rPr>
          <w:rStyle w:val="StyleBoldUnderline"/>
        </w:rPr>
        <w:t xml:space="preserve">Rice is more labor-intensive and requires more farm equipment per acre </w:t>
      </w:r>
      <w:r w:rsidRPr="007F724F">
        <w:rPr>
          <w:rFonts w:cs="Times New Roman"/>
        </w:rPr>
        <w:t>than corn and soybeans, agricultural experts say. "</w:t>
      </w:r>
      <w:r w:rsidRPr="00EA260A">
        <w:rPr>
          <w:rStyle w:val="StyleBoldUnderline"/>
        </w:rPr>
        <w:t>It's just a lot more management in rice</w:t>
      </w:r>
      <w:r w:rsidRPr="007F724F">
        <w:rPr>
          <w:rFonts w:cs="Times New Roman"/>
        </w:rPr>
        <w:t xml:space="preserve"> than it is in corn and beans, which takes me away from the house and my family more," says Mr. Waller, the Louisiana farmer. "</w:t>
      </w:r>
      <w:r w:rsidRPr="007F724F">
        <w:rPr>
          <w:rFonts w:cs="Times New Roman"/>
          <w:highlight w:val="yellow"/>
        </w:rPr>
        <w:t xml:space="preserve">To </w:t>
      </w:r>
      <w:r w:rsidRPr="00EA260A">
        <w:rPr>
          <w:rStyle w:val="StyleBoldUnderline"/>
          <w:highlight w:val="yellow"/>
        </w:rPr>
        <w:t>be able to grow rice, it has to be</w:t>
      </w:r>
      <w:r w:rsidRPr="00EA260A">
        <w:rPr>
          <w:rStyle w:val="StyleBoldUnderline"/>
        </w:rPr>
        <w:t xml:space="preserve"> a good bit </w:t>
      </w:r>
      <w:r w:rsidRPr="00EA260A">
        <w:rPr>
          <w:rStyle w:val="StyleBoldUnderline"/>
          <w:highlight w:val="yellow"/>
        </w:rPr>
        <w:t>more profitable</w:t>
      </w:r>
      <w:r w:rsidRPr="00EA260A">
        <w:rPr>
          <w:rStyle w:val="StyleBoldUnderline"/>
        </w:rPr>
        <w:t xml:space="preserve"> than the other crops." </w:t>
      </w:r>
      <w:r w:rsidRPr="007F724F">
        <w:rPr>
          <w:rFonts w:cs="Times New Roman"/>
        </w:rPr>
        <w:t>The cutback in U.S. rice plantings already is crimping supplies in the South, and prompting rice companies to adapt. American Rice Inc., a rice miller with brands including Blue Ribbon and Comet, ordered rice from Vietnam last month for use at its mill in Freeport, Texas, because local supplies are tight after recent state droughts. "</w:t>
      </w:r>
      <w:r w:rsidRPr="00EA260A">
        <w:rPr>
          <w:rStyle w:val="StyleBoldUnderline"/>
        </w:rPr>
        <w:t>There simply isn't enough rice in Texas to run that plant</w:t>
      </w:r>
      <w:r w:rsidRPr="007F724F">
        <w:rPr>
          <w:rFonts w:cs="Times New Roman"/>
        </w:rPr>
        <w:t xml:space="preserve">," said Paul Galvani, vice president of marketing at American Rice's parent company, Riviana Foods </w:t>
      </w:r>
      <w:r w:rsidRPr="007F724F">
        <w:rPr>
          <w:rFonts w:cs="Times New Roman"/>
        </w:rPr>
        <w:lastRenderedPageBreak/>
        <w:t xml:space="preserve">Inc., declining to disclose the size of the rice purchase. In Arkansas, Jason Smith said </w:t>
      </w:r>
      <w:r w:rsidRPr="00EA260A">
        <w:rPr>
          <w:rStyle w:val="StyleBoldUnderline"/>
        </w:rPr>
        <w:t>he has sharply cut back his rice plantings in the past few years in favor of corn</w:t>
      </w:r>
      <w:r w:rsidRPr="007F724F">
        <w:rPr>
          <w:rFonts w:cs="Times New Roman"/>
        </w:rPr>
        <w:t>. Corn, in addition to being more profitable lately than rice, is much easier to grow, Mr. Smith said. He has sold more than a dozen pieces of specialty equipment that he used to need for rice, and has needed fewer seasonal laborers since he began planting corn three years ago. "Nobody that's farming rice is ever going to want to go back after farming corn," Mr. Smith said. A rice crop that turns out low-quality also can be harder to sell than corn or soybeans with a similar problem, Mr. Smith said. After a rice harvest, "I may have to sit there and hold it and end up hauling it off for dog food, and take two dollars less for it," he said. "I'm scared to grow it, more or less."</w:t>
      </w:r>
    </w:p>
    <w:p w14:paraId="76F3A914" w14:textId="77777777" w:rsidR="00A37563" w:rsidRDefault="00A37563" w:rsidP="00A37563">
      <w:pPr>
        <w:rPr>
          <w:rFonts w:cs="Times New Roman"/>
          <w:b/>
        </w:rPr>
      </w:pPr>
    </w:p>
    <w:p w14:paraId="7CAA5075" w14:textId="77777777" w:rsidR="00AF6A2F" w:rsidRPr="007F724F" w:rsidRDefault="00AF6A2F" w:rsidP="00AF6A2F">
      <w:pPr>
        <w:pStyle w:val="Heading4"/>
        <w:rPr>
          <w:rFonts w:cs="Times New Roman"/>
        </w:rPr>
      </w:pPr>
      <w:r w:rsidRPr="00AF6A2F">
        <w:rPr>
          <w:rFonts w:cs="Times New Roman"/>
        </w:rPr>
        <w:t>2).</w:t>
      </w:r>
      <w:r>
        <w:rPr>
          <w:rFonts w:cs="Times New Roman"/>
          <w:b w:val="0"/>
        </w:rPr>
        <w:t xml:space="preserve"> </w:t>
      </w:r>
      <w:r>
        <w:rPr>
          <w:rFonts w:cs="Times New Roman"/>
        </w:rPr>
        <w:t>Asian self sufficiency polic</w:t>
      </w:r>
      <w:r w:rsidR="00EA260A">
        <w:rPr>
          <w:rFonts w:cs="Times New Roman"/>
        </w:rPr>
        <w:t>i</w:t>
      </w:r>
      <w:r>
        <w:rPr>
          <w:rFonts w:cs="Times New Roman"/>
        </w:rPr>
        <w:t>es</w:t>
      </w:r>
    </w:p>
    <w:p w14:paraId="2CDDA3CC" w14:textId="77777777" w:rsidR="00AF6A2F" w:rsidRPr="007F724F" w:rsidRDefault="00AF6A2F" w:rsidP="00AF6A2F">
      <w:pPr>
        <w:rPr>
          <w:rFonts w:cs="Times New Roman"/>
        </w:rPr>
      </w:pPr>
      <w:r w:rsidRPr="007F724F">
        <w:rPr>
          <w:rStyle w:val="StyleStyleBold12pt"/>
          <w:rFonts w:cs="Times New Roman"/>
        </w:rPr>
        <w:t>Timmer</w:t>
      </w:r>
      <w:r w:rsidRPr="007F724F">
        <w:rPr>
          <w:rFonts w:cs="Times New Roman"/>
          <w:b/>
        </w:rPr>
        <w:t xml:space="preserve"> </w:t>
      </w:r>
      <w:r w:rsidRPr="007F724F">
        <w:rPr>
          <w:rStyle w:val="StyleStyleBold12pt"/>
          <w:rFonts w:cs="Times New Roman"/>
        </w:rPr>
        <w:t>10</w:t>
      </w:r>
      <w:r w:rsidRPr="007F724F">
        <w:rPr>
          <w:rFonts w:cs="Times New Roman"/>
        </w:rPr>
        <w:t xml:space="preserve">-- non-resident fellow at the Center for Global Development (“The Changing Role of Rice in Asia’s Food Security”, September, C. Peter, </w:t>
      </w:r>
      <w:hyperlink r:id="rId12" w:history="1">
        <w:r w:rsidRPr="007F724F">
          <w:rPr>
            <w:rFonts w:cs="Times New Roman"/>
          </w:rPr>
          <w:t>http://www.adb.org/sites/default/files/pub/2010/adb-wp15-rice-food-security.pdf</w:t>
        </w:r>
      </w:hyperlink>
      <w:r w:rsidRPr="007F724F">
        <w:rPr>
          <w:rFonts w:cs="Times New Roman"/>
        </w:rPr>
        <w:t>) EL</w:t>
      </w:r>
    </w:p>
    <w:p w14:paraId="4DE1965C" w14:textId="77777777" w:rsidR="00AF6A2F" w:rsidRPr="007F724F" w:rsidRDefault="00AF6A2F" w:rsidP="00AF6A2F">
      <w:pPr>
        <w:rPr>
          <w:rFonts w:cs="Times New Roman"/>
        </w:rPr>
      </w:pPr>
    </w:p>
    <w:p w14:paraId="62522BAD" w14:textId="77777777" w:rsidR="00AF6A2F" w:rsidRPr="007F724F" w:rsidRDefault="00AF6A2F" w:rsidP="00AF6A2F">
      <w:pPr>
        <w:rPr>
          <w:rFonts w:cs="Times New Roman"/>
        </w:rPr>
      </w:pPr>
      <w:r w:rsidRPr="007F724F">
        <w:rPr>
          <w:rFonts w:cs="Times New Roman"/>
        </w:rPr>
        <w:t xml:space="preserve">The food crisis of 2007–2008 caught most of the countries in Asia unprepared for a sudden spike in food prices, especially the price of rice. </w:t>
      </w:r>
      <w:r w:rsidRPr="00EA260A">
        <w:rPr>
          <w:rStyle w:val="StyleBoldUnderline"/>
          <w:highlight w:val="yellow"/>
        </w:rPr>
        <w:t>The panicked response</w:t>
      </w:r>
      <w:r w:rsidRPr="00EA260A">
        <w:rPr>
          <w:rStyle w:val="StyleBoldUnderline"/>
        </w:rPr>
        <w:t xml:space="preserve"> of both rice importing and exporting countries is </w:t>
      </w:r>
      <w:r w:rsidRPr="00EA260A">
        <w:rPr>
          <w:rStyle w:val="StyleBoldUnderline"/>
          <w:highlight w:val="yellow"/>
        </w:rPr>
        <w:t>testimony to the continued political importance of rice</w:t>
      </w:r>
      <w:r w:rsidRPr="00EA260A">
        <w:rPr>
          <w:rStyle w:val="StyleBoldUnderline"/>
        </w:rPr>
        <w:t xml:space="preserve">, but also to how little long-run strategic planning has gone into the formation of rice policy in Asia, and its relationship to food security. The relatively minor impact of the food crisis on the welfare of poor consumers in Asia, </w:t>
      </w:r>
      <w:r w:rsidRPr="007F724F">
        <w:rPr>
          <w:rFonts w:cs="Times New Roman"/>
        </w:rPr>
        <w:t xml:space="preserve">as far as the data indicate, suggests that rice might not be as critical to food security as political economists who analyze Asian policy are used to thinking. Part of this result stems directly from the overall success in keeping rice prices stable in most of the large Asian countries, mostly by using trade policies that had a devastating impact on prices in the world market for rice (Dawe 2010). But part of the lack of impact may result from the fact that </w:t>
      </w:r>
      <w:r w:rsidRPr="00EA260A">
        <w:rPr>
          <w:rStyle w:val="StyleBoldUnderline"/>
        </w:rPr>
        <w:t>rice prices were already high i</w:t>
      </w:r>
      <w:r w:rsidRPr="007F724F">
        <w:rPr>
          <w:rFonts w:cs="Times New Roman"/>
        </w:rPr>
        <w:t xml:space="preserve">n many Asian countries, and </w:t>
      </w:r>
      <w:r w:rsidRPr="00EA260A">
        <w:rPr>
          <w:rStyle w:val="StyleBoldUnderline"/>
        </w:rPr>
        <w:t>the poor had already been affected</w:t>
      </w:r>
      <w:r w:rsidRPr="007F724F">
        <w:rPr>
          <w:rFonts w:cs="Times New Roman"/>
        </w:rPr>
        <w:t xml:space="preserve">. Finally, rice may simply not be as important in the food baskets of most Asian consumers as it used to be. </w:t>
      </w:r>
      <w:r w:rsidRPr="00EA260A">
        <w:rPr>
          <w:rStyle w:val="StyleBoldUnderline"/>
          <w:highlight w:val="yellow"/>
        </w:rPr>
        <w:t>Food security in Asia has t</w:t>
      </w:r>
      <w:r w:rsidRPr="00EA260A">
        <w:rPr>
          <w:rStyle w:val="StyleBoldUnderline"/>
        </w:rPr>
        <w:t xml:space="preserve">raditionally </w:t>
      </w:r>
      <w:r w:rsidRPr="00EA260A">
        <w:rPr>
          <w:rStyle w:val="StyleBoldUnderline"/>
          <w:highlight w:val="yellow"/>
        </w:rPr>
        <w:t xml:space="preserve">been defined as </w:t>
      </w:r>
      <w:r w:rsidRPr="00EA260A">
        <w:rPr>
          <w:rStyle w:val="StyleBoldUnderline"/>
        </w:rPr>
        <w:t xml:space="preserve">having </w:t>
      </w:r>
      <w:r w:rsidRPr="00EA260A">
        <w:rPr>
          <w:rStyle w:val="StyleBoldUnderline"/>
          <w:highlight w:val="yellow"/>
        </w:rPr>
        <w:t xml:space="preserve">stable prices </w:t>
      </w:r>
      <w:r w:rsidRPr="00EA260A">
        <w:rPr>
          <w:rStyle w:val="StyleBoldUnderline"/>
        </w:rPr>
        <w:t xml:space="preserve">for rice </w:t>
      </w:r>
      <w:r w:rsidRPr="00EA260A">
        <w:rPr>
          <w:rStyle w:val="StyleBoldUnderline"/>
          <w:highlight w:val="yellow"/>
        </w:rPr>
        <w:t>in the major urban markets</w:t>
      </w:r>
      <w:r w:rsidRPr="00EA260A">
        <w:rPr>
          <w:rStyle w:val="StyleBoldUnderline"/>
        </w:rPr>
        <w:t xml:space="preserve"> of a country. </w:t>
      </w:r>
      <w:r w:rsidRPr="00EA260A">
        <w:rPr>
          <w:rStyle w:val="StyleBoldUnderline"/>
          <w:highlight w:val="yellow"/>
        </w:rPr>
        <w:t>The world market was used as an instrument to defend this goal</w:t>
      </w:r>
      <w:r w:rsidRPr="00EA260A">
        <w:rPr>
          <w:rStyle w:val="StyleBoldUnderline"/>
        </w:rPr>
        <w:t>, with imports and exports controlled</w:t>
      </w:r>
      <w:r w:rsidRPr="007F724F">
        <w:rPr>
          <w:rFonts w:cs="Times New Roman"/>
        </w:rPr>
        <w:t xml:space="preserve"> by government authorities tasked </w:t>
      </w:r>
      <w:r w:rsidRPr="00EA260A">
        <w:rPr>
          <w:rStyle w:val="StyleBoldUnderline"/>
        </w:rPr>
        <w:t>to defend stable prices</w:t>
      </w:r>
      <w:r w:rsidRPr="007F724F">
        <w:rPr>
          <w:rFonts w:cs="Times New Roman"/>
        </w:rPr>
        <w:t xml:space="preserve"> (Timmer 1996). That approach to food security made sense when a third of the economy was dependent on rice production, marketing, and consumption, and well over half of daily caloric intake in some countries came from rice. Except for a few important exceptions— Bangladesh and Viet Nam still get more than half their calories from rice, for example—that world no longer exists. But the mindset still exists, and </w:t>
      </w:r>
      <w:r w:rsidRPr="00EA260A">
        <w:rPr>
          <w:rStyle w:val="StyleBoldUnderline"/>
        </w:rPr>
        <w:t>most discussions about food security in Asia even in 2010 still focus on rice</w:t>
      </w:r>
      <w:r w:rsidRPr="007F724F">
        <w:rPr>
          <w:rFonts w:cs="Times New Roman"/>
        </w:rPr>
        <w:t xml:space="preserve"> (Timmer 2010a). It is time to update that mindset. Part of the updating requires a clearer recognition of who consumes rice. Increasingly, rice is consumed by the poor, who usually must buy most of their rice in rural and urban markets. Almost by definition, having a surplus of rice to sell to the market raises a family above the poverty line in most Asian countries. </w:t>
      </w:r>
      <w:r w:rsidRPr="00EA260A">
        <w:rPr>
          <w:rStyle w:val="StyleBoldUnderline"/>
        </w:rPr>
        <w:t>This reality</w:t>
      </w:r>
      <w:r w:rsidRPr="007F724F">
        <w:rPr>
          <w:rFonts w:cs="Times New Roman"/>
        </w:rPr>
        <w:t xml:space="preserve">, of course, </w:t>
      </w:r>
      <w:r w:rsidRPr="00EA260A">
        <w:rPr>
          <w:rStyle w:val="StyleBoldUnderline"/>
        </w:rPr>
        <w:t>makes rice more,</w:t>
      </w:r>
      <w:r w:rsidRPr="007F724F">
        <w:rPr>
          <w:rFonts w:cs="Times New Roman"/>
        </w:rPr>
        <w:t xml:space="preserve"> not less, </w:t>
      </w:r>
      <w:r w:rsidRPr="00EA260A">
        <w:rPr>
          <w:rStyle w:val="StyleBoldUnderline"/>
        </w:rPr>
        <w:t>important to food security in Asia, b</w:t>
      </w:r>
      <w:r w:rsidRPr="007F724F">
        <w:rPr>
          <w:rFonts w:cs="Times New Roman"/>
        </w:rPr>
        <w:t xml:space="preserve">ut it also makes a mockery of the strategy of most Asian countries of keeping rice prices stable by keeping them high, well above long-run levels in world markets. </w:t>
      </w:r>
      <w:r w:rsidRPr="00EA260A">
        <w:rPr>
          <w:rStyle w:val="StyleBoldUnderline"/>
          <w:highlight w:val="yellow"/>
        </w:rPr>
        <w:t>When food security is equated with food self-sufficiency</w:t>
      </w:r>
      <w:r w:rsidRPr="00EA260A">
        <w:rPr>
          <w:rStyle w:val="StyleBoldUnderline"/>
        </w:rPr>
        <w:t xml:space="preserve">, this strategy may make sense, because </w:t>
      </w:r>
      <w:r w:rsidRPr="00EA260A">
        <w:rPr>
          <w:rStyle w:val="StyleBoldUnderline"/>
          <w:highlight w:val="yellow"/>
        </w:rPr>
        <w:t>it is easier to stabilize domestic food prices using domestic production</w:t>
      </w:r>
      <w:r w:rsidRPr="007F724F">
        <w:rPr>
          <w:rFonts w:cs="Times New Roman"/>
        </w:rPr>
        <w:t>—stimulated by high prices—</w:t>
      </w:r>
      <w:r w:rsidRPr="00EA260A">
        <w:rPr>
          <w:rStyle w:val="StyleBoldUnderline"/>
          <w:highlight w:val="yellow"/>
        </w:rPr>
        <w:t>than to follow and depend on the world market for rice, with its great price volatility.</w:t>
      </w:r>
      <w:r w:rsidRPr="00EA260A">
        <w:rPr>
          <w:rStyle w:val="StyleBoldUnderline"/>
        </w:rPr>
        <w:t xml:space="preserve"> </w:t>
      </w:r>
      <w:r w:rsidRPr="007F724F">
        <w:rPr>
          <w:rFonts w:cs="Times New Roman"/>
        </w:rPr>
        <w:t>But this strategy forces poor consumers to pay high prices for rice, and it increases considerably the degree of poverty in a country</w:t>
      </w:r>
      <w:r w:rsidRPr="00EA260A">
        <w:rPr>
          <w:rStyle w:val="StyleBoldUnderline"/>
        </w:rPr>
        <w:t xml:space="preserve">. </w:t>
      </w:r>
      <w:r w:rsidRPr="00EA260A">
        <w:rPr>
          <w:rStyle w:val="StyleBoldUnderline"/>
          <w:highlight w:val="yellow"/>
        </w:rPr>
        <w:t>Self-sufficiency in rice is a political strategy,</w:t>
      </w:r>
      <w:r w:rsidRPr="007F724F">
        <w:rPr>
          <w:rFonts w:cs="Times New Roman"/>
        </w:rPr>
        <w:t xml:space="preserve"> not a poverty strategy. </w:t>
      </w:r>
      <w:r w:rsidRPr="00EA260A">
        <w:rPr>
          <w:rStyle w:val="StyleBoldUnderline"/>
        </w:rPr>
        <w:t xml:space="preserve">If countries were more open to rice trade, they would be richer, not poorer. </w:t>
      </w:r>
      <w:r w:rsidRPr="00EA260A">
        <w:rPr>
          <w:rStyle w:val="StyleBoldUnderline"/>
          <w:highlight w:val="yellow"/>
        </w:rPr>
        <w:t>The big question is how to make such openness possible when policy makers and the general public distrust the world rice market</w:t>
      </w:r>
      <w:r w:rsidRPr="00EA260A">
        <w:rPr>
          <w:rStyle w:val="StyleBoldUnderline"/>
        </w:rPr>
        <w:t>, for reasons that are easy to understand</w:t>
      </w:r>
      <w:r w:rsidRPr="007F724F">
        <w:rPr>
          <w:rFonts w:cs="Times New Roman"/>
        </w:rPr>
        <w:t xml:space="preserve"> (Timmer 2010e).</w:t>
      </w:r>
    </w:p>
    <w:p w14:paraId="0562670A" w14:textId="77777777" w:rsidR="00AF6A2F" w:rsidRPr="007F724F" w:rsidRDefault="00AF6A2F" w:rsidP="00AF6A2F">
      <w:pPr>
        <w:rPr>
          <w:rFonts w:cs="Times New Roman"/>
          <w:b/>
        </w:rPr>
      </w:pPr>
    </w:p>
    <w:p w14:paraId="2B17A048" w14:textId="77777777" w:rsidR="00AF6A2F" w:rsidRPr="00331DAE" w:rsidRDefault="00AF6A2F" w:rsidP="00AF6A2F">
      <w:pPr>
        <w:pStyle w:val="Heading4"/>
      </w:pPr>
      <w:r>
        <w:lastRenderedPageBreak/>
        <w:t>Only market panic is sufficient to trigger extreme price spikes</w:t>
      </w:r>
    </w:p>
    <w:p w14:paraId="446CC618" w14:textId="77777777" w:rsidR="00AF6A2F" w:rsidRPr="00777046" w:rsidRDefault="00AF6A2F" w:rsidP="00AF6A2F">
      <w:pPr>
        <w:rPr>
          <w:rFonts w:eastAsia="Calibri"/>
        </w:rPr>
      </w:pPr>
      <w:r w:rsidRPr="00331DAE">
        <w:rPr>
          <w:rStyle w:val="StyleStyleBold12pt"/>
        </w:rPr>
        <w:t>Tangermann</w:t>
      </w:r>
      <w:r w:rsidRPr="00331DAE">
        <w:rPr>
          <w:rFonts w:eastAsia="Calibri"/>
          <w:b/>
        </w:rPr>
        <w:t xml:space="preserve">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13" w:history="1">
        <w:r w:rsidRPr="00777046">
          <w:rPr>
            <w:rStyle w:val="Hyperlink"/>
            <w:rFonts w:eastAsia="Calibri"/>
          </w:rPr>
          <w:t>http://www.iadb.org/intal/intalcdi/PE/2011/08440.pdf</w:t>
        </w:r>
      </w:hyperlink>
      <w:r w:rsidRPr="00777046">
        <w:rPr>
          <w:rFonts w:eastAsia="Calibri"/>
        </w:rPr>
        <w:t>) EL</w:t>
      </w:r>
    </w:p>
    <w:p w14:paraId="1BF85BB1" w14:textId="77777777" w:rsidR="00AF6A2F" w:rsidRPr="004F532B" w:rsidRDefault="00AF6A2F" w:rsidP="00AF6A2F">
      <w:pPr>
        <w:rPr>
          <w:rFonts w:eastAsia="Calibri"/>
        </w:rPr>
      </w:pPr>
    </w:p>
    <w:p w14:paraId="21E24808" w14:textId="77777777" w:rsidR="00AF6A2F" w:rsidRPr="00331DAE" w:rsidRDefault="00AF6A2F" w:rsidP="00AF6A2F">
      <w:pPr>
        <w:rPr>
          <w:rStyle w:val="StyleBoldUnderline"/>
        </w:rPr>
      </w:pPr>
      <w:r w:rsidRPr="00331DAE">
        <w:rPr>
          <w:rStyle w:val="StyleBoldUnderline"/>
        </w:rPr>
        <w:t>A factor</w:t>
      </w:r>
      <w:r w:rsidRPr="00331DAE">
        <w:rPr>
          <w:rFonts w:eastAsia="Calibri"/>
        </w:rPr>
        <w:t xml:space="preserve"> that has received widespread </w:t>
      </w:r>
      <w:r w:rsidRPr="00331DAE">
        <w:rPr>
          <w:rFonts w:eastAsia="Calibri"/>
          <w:sz w:val="12"/>
        </w:rPr>
        <w:t>¶</w:t>
      </w:r>
      <w:r w:rsidRPr="00331DAE">
        <w:rPr>
          <w:rFonts w:eastAsia="Calibri"/>
        </w:rPr>
        <w:t xml:space="preserve"> attention, both on markets during the price </w:t>
      </w:r>
      <w:r w:rsidRPr="00331DAE">
        <w:rPr>
          <w:rFonts w:eastAsia="Calibri"/>
          <w:sz w:val="12"/>
        </w:rPr>
        <w:t>¶</w:t>
      </w:r>
      <w:r w:rsidRPr="00331DAE">
        <w:rPr>
          <w:rFonts w:eastAsia="Calibri"/>
        </w:rPr>
        <w:t xml:space="preserve"> spike and in analyses of its causes, </w:t>
      </w:r>
      <w:r w:rsidRPr="00331DAE">
        <w:rPr>
          <w:rStyle w:val="StyleBoldUnderline"/>
        </w:rPr>
        <w:t xml:space="preserve">were </w:t>
      </w:r>
      <w:r w:rsidRPr="00331DAE">
        <w:rPr>
          <w:rStyle w:val="StyleBoldUnderline"/>
          <w:sz w:val="12"/>
          <w:u w:val="none"/>
        </w:rPr>
        <w:t>¶</w:t>
      </w:r>
      <w:r w:rsidRPr="00331DAE">
        <w:rPr>
          <w:rStyle w:val="StyleBoldUnderline"/>
          <w:sz w:val="12"/>
        </w:rPr>
        <w:t xml:space="preserve"> </w:t>
      </w:r>
      <w:r w:rsidRPr="00331DAE">
        <w:rPr>
          <w:rStyle w:val="StyleBoldUnderline"/>
        </w:rPr>
        <w:t xml:space="preserve">restrictions on exports enacted in countries </w:t>
      </w:r>
      <w:r w:rsidRPr="00331DAE">
        <w:rPr>
          <w:rStyle w:val="StyleBoldUnderline"/>
          <w:sz w:val="12"/>
          <w:u w:val="none"/>
        </w:rPr>
        <w:t>¶</w:t>
      </w:r>
      <w:r w:rsidRPr="00331DAE">
        <w:rPr>
          <w:rStyle w:val="StyleBoldUnderline"/>
          <w:sz w:val="12"/>
        </w:rPr>
        <w:t xml:space="preserve"> </w:t>
      </w:r>
      <w:r w:rsidRPr="00331DAE">
        <w:rPr>
          <w:rStyle w:val="StyleBoldUnderline"/>
        </w:rPr>
        <w:t xml:space="preserve">where governments were concerned about the </w:t>
      </w:r>
      <w:r w:rsidRPr="00331DAE">
        <w:rPr>
          <w:rStyle w:val="StyleBoldUnderline"/>
          <w:sz w:val="12"/>
          <w:u w:val="none"/>
        </w:rPr>
        <w:t>¶</w:t>
      </w:r>
      <w:r w:rsidRPr="00331DAE">
        <w:rPr>
          <w:rStyle w:val="StyleBoldUnderline"/>
          <w:sz w:val="12"/>
        </w:rPr>
        <w:t xml:space="preserve"> </w:t>
      </w:r>
      <w:r w:rsidRPr="00331DAE">
        <w:rPr>
          <w:rStyle w:val="StyleBoldUnderline"/>
        </w:rPr>
        <w:t xml:space="preserve">security of food supplies for their domestic </w:t>
      </w:r>
      <w:r w:rsidRPr="00331DAE">
        <w:rPr>
          <w:rStyle w:val="StyleBoldUnderline"/>
          <w:sz w:val="12"/>
          <w:u w:val="none"/>
        </w:rPr>
        <w:t>¶</w:t>
      </w:r>
      <w:r w:rsidRPr="00331DAE">
        <w:rPr>
          <w:rStyle w:val="StyleBoldUnderline"/>
          <w:sz w:val="12"/>
        </w:rPr>
        <w:t xml:space="preserve"> </w:t>
      </w:r>
      <w:r w:rsidRPr="00331DAE">
        <w:rPr>
          <w:rStyle w:val="StyleBoldUnderline"/>
        </w:rPr>
        <w:t>consumers.</w:t>
      </w:r>
      <w:r w:rsidRPr="00331DAE">
        <w:rPr>
          <w:rFonts w:eastAsia="Calibri"/>
        </w:rPr>
        <w:t xml:space="preserve"> </w:t>
      </w:r>
      <w:r w:rsidRPr="00331DAE">
        <w:rPr>
          <w:rStyle w:val="StyleBoldUnderline"/>
        </w:rPr>
        <w:t xml:space="preserve">Export restrictions to safeguard </w:t>
      </w:r>
      <w:r w:rsidRPr="00331DAE">
        <w:rPr>
          <w:rStyle w:val="StyleBoldUnderline"/>
          <w:sz w:val="12"/>
          <w:u w:val="none"/>
        </w:rPr>
        <w:t>¶</w:t>
      </w:r>
      <w:r w:rsidRPr="00331DAE">
        <w:rPr>
          <w:rStyle w:val="StyleBoldUnderline"/>
          <w:sz w:val="12"/>
        </w:rPr>
        <w:t xml:space="preserve"> </w:t>
      </w:r>
      <w:r w:rsidRPr="00331DAE">
        <w:rPr>
          <w:rStyle w:val="StyleBoldUnderline"/>
        </w:rPr>
        <w:t>domestic availability are not a novel factor</w:t>
      </w:r>
      <w:r w:rsidRPr="00331DAE">
        <w:rPr>
          <w:rFonts w:eastAsia="Calibri"/>
        </w:rPr>
        <w:t xml:space="preserve"> as </w:t>
      </w:r>
      <w:r w:rsidRPr="00331DAE">
        <w:rPr>
          <w:rFonts w:eastAsia="Calibri"/>
          <w:sz w:val="12"/>
        </w:rPr>
        <w:t>¶</w:t>
      </w:r>
      <w:r w:rsidRPr="00331DAE">
        <w:rPr>
          <w:rFonts w:eastAsia="Calibri"/>
        </w:rPr>
        <w:t xml:space="preserve"> they have been observed many times before. </w:t>
      </w:r>
      <w:r w:rsidRPr="00331DAE">
        <w:rPr>
          <w:rFonts w:eastAsia="Calibri"/>
          <w:sz w:val="12"/>
        </w:rPr>
        <w:t>¶</w:t>
      </w:r>
      <w:r w:rsidRPr="00331DAE">
        <w:rPr>
          <w:rFonts w:eastAsia="Calibri"/>
        </w:rPr>
        <w:t xml:space="preserve"> They are, though, still discussed under the </w:t>
      </w:r>
      <w:r w:rsidRPr="00331DAE">
        <w:rPr>
          <w:rFonts w:eastAsia="Calibri"/>
          <w:sz w:val="12"/>
        </w:rPr>
        <w:t>¶</w:t>
      </w:r>
      <w:r w:rsidRPr="00331DAE">
        <w:rPr>
          <w:rFonts w:eastAsia="Calibri"/>
        </w:rPr>
        <w:t xml:space="preserve"> heading of novel factors in this report because </w:t>
      </w:r>
      <w:r w:rsidRPr="00331DAE">
        <w:rPr>
          <w:rFonts w:eastAsia="Calibri"/>
          <w:sz w:val="12"/>
        </w:rPr>
        <w:t>¶</w:t>
      </w:r>
      <w:r w:rsidRPr="00331DAE">
        <w:rPr>
          <w:rFonts w:eastAsia="Calibri"/>
        </w:rPr>
        <w:t xml:space="preserve"> </w:t>
      </w:r>
      <w:r w:rsidRPr="00331DAE">
        <w:rPr>
          <w:rStyle w:val="StyleBoldUnderline"/>
        </w:rPr>
        <w:t xml:space="preserve">their frequency, severity and impact appear </w:t>
      </w:r>
      <w:r w:rsidRPr="00331DAE">
        <w:rPr>
          <w:rStyle w:val="StyleBoldUnderline"/>
          <w:sz w:val="12"/>
          <w:u w:val="none"/>
        </w:rPr>
        <w:t>¶</w:t>
      </w:r>
      <w:r w:rsidRPr="00331DAE">
        <w:rPr>
          <w:rStyle w:val="StyleBoldUnderline"/>
          <w:sz w:val="12"/>
        </w:rPr>
        <w:t xml:space="preserve"> </w:t>
      </w:r>
      <w:r w:rsidRPr="00331DAE">
        <w:rPr>
          <w:rStyle w:val="StyleBoldUnderline"/>
        </w:rPr>
        <w:t xml:space="preserve">to have reached a new dimension during the </w:t>
      </w:r>
      <w:r w:rsidRPr="00331DAE">
        <w:rPr>
          <w:rStyle w:val="StyleBoldUnderline"/>
          <w:sz w:val="12"/>
          <w:u w:val="none"/>
        </w:rPr>
        <w:t>¶</w:t>
      </w:r>
      <w:r w:rsidRPr="00331DAE">
        <w:rPr>
          <w:rStyle w:val="StyleBoldUnderline"/>
          <w:sz w:val="12"/>
        </w:rPr>
        <w:t xml:space="preserve"> </w:t>
      </w:r>
      <w:r w:rsidRPr="00331DAE">
        <w:rPr>
          <w:rStyle w:val="StyleBoldUnderline"/>
        </w:rPr>
        <w:t>2006-08 period.</w:t>
      </w:r>
      <w:r w:rsidRPr="00331DAE">
        <w:rPr>
          <w:rStyle w:val="StyleBoldUnderline"/>
          <w:sz w:val="12"/>
          <w:u w:val="none"/>
        </w:rPr>
        <w:t>¶</w:t>
      </w:r>
      <w:r w:rsidRPr="00331DAE">
        <w:rPr>
          <w:rStyle w:val="StyleBoldUnderline"/>
          <w:sz w:val="12"/>
        </w:rPr>
        <w:t xml:space="preserve"> </w:t>
      </w:r>
      <w:r w:rsidRPr="00331DAE">
        <w:rPr>
          <w:rStyle w:val="StyleBoldUnderline"/>
        </w:rPr>
        <w:t xml:space="preserve">Several countries, including major cereals </w:t>
      </w:r>
      <w:r w:rsidRPr="00331DAE">
        <w:rPr>
          <w:rStyle w:val="StyleBoldUnderline"/>
          <w:sz w:val="12"/>
          <w:u w:val="none"/>
        </w:rPr>
        <w:t>¶</w:t>
      </w:r>
      <w:r w:rsidRPr="00331DAE">
        <w:rPr>
          <w:rStyle w:val="StyleBoldUnderline"/>
          <w:sz w:val="12"/>
        </w:rPr>
        <w:t xml:space="preserve"> </w:t>
      </w:r>
      <w:r w:rsidRPr="00331DAE">
        <w:rPr>
          <w:rStyle w:val="StyleBoldUnderline"/>
        </w:rPr>
        <w:t xml:space="preserve">exporters, restricted exports when prices </w:t>
      </w:r>
      <w:r w:rsidRPr="00331DAE">
        <w:rPr>
          <w:rStyle w:val="StyleBoldUnderline"/>
          <w:sz w:val="12"/>
          <w:u w:val="none"/>
        </w:rPr>
        <w:t>¶</w:t>
      </w:r>
      <w:r w:rsidRPr="00331DAE">
        <w:rPr>
          <w:rStyle w:val="StyleBoldUnderline"/>
          <w:sz w:val="12"/>
        </w:rPr>
        <w:t xml:space="preserve"> </w:t>
      </w:r>
      <w:r w:rsidRPr="00331DAE">
        <w:rPr>
          <w:rStyle w:val="StyleBoldUnderline"/>
        </w:rPr>
        <w:t>began to explode</w:t>
      </w:r>
      <w:r w:rsidRPr="00331DAE">
        <w:rPr>
          <w:rFonts w:eastAsia="Calibri"/>
        </w:rPr>
        <w:t xml:space="preserve"> during this episode, and the </w:t>
      </w:r>
      <w:r w:rsidRPr="00331DAE">
        <w:rPr>
          <w:rFonts w:eastAsia="Calibri"/>
          <w:sz w:val="12"/>
        </w:rPr>
        <w:t>¶</w:t>
      </w:r>
      <w:r w:rsidRPr="00331DAE">
        <w:rPr>
          <w:rFonts w:eastAsia="Calibri"/>
        </w:rPr>
        <w:t xml:space="preserve"> more so the more prices increased (see below, </w:t>
      </w:r>
      <w:r w:rsidRPr="00331DAE">
        <w:rPr>
          <w:rFonts w:eastAsia="Calibri"/>
          <w:sz w:val="12"/>
        </w:rPr>
        <w:t>¶</w:t>
      </w:r>
      <w:r w:rsidRPr="00331DAE">
        <w:rPr>
          <w:rFonts w:eastAsia="Calibri"/>
        </w:rPr>
        <w:t xml:space="preserve"> section 4.1). To give just a few examples, </w:t>
      </w:r>
      <w:r w:rsidRPr="00331DAE">
        <w:rPr>
          <w:rFonts w:eastAsia="Calibri"/>
          <w:sz w:val="12"/>
        </w:rPr>
        <w:t>¶</w:t>
      </w:r>
      <w:r w:rsidRPr="00331DAE">
        <w:rPr>
          <w:rFonts w:eastAsia="Calibri"/>
        </w:rPr>
        <w:t xml:space="preserve"> Argentina imposed quantitative restrictions on </w:t>
      </w:r>
      <w:r w:rsidRPr="00331DAE">
        <w:rPr>
          <w:rFonts w:eastAsia="Calibri"/>
          <w:sz w:val="12"/>
        </w:rPr>
        <w:t>¶</w:t>
      </w:r>
      <w:r w:rsidRPr="00331DAE">
        <w:rPr>
          <w:rFonts w:eastAsia="Calibri"/>
        </w:rPr>
        <w:t xml:space="preserve"> wheat exports and also raised its long-standing </w:t>
      </w:r>
      <w:r w:rsidRPr="00331DAE">
        <w:rPr>
          <w:rFonts w:eastAsia="Calibri"/>
          <w:sz w:val="12"/>
        </w:rPr>
        <w:t>¶</w:t>
      </w:r>
      <w:r w:rsidRPr="00331DAE">
        <w:rPr>
          <w:rFonts w:eastAsia="Calibri"/>
        </w:rPr>
        <w:t xml:space="preserve"> export tax on wheat and maize; Ukraine ﬁrst </w:t>
      </w:r>
      <w:r w:rsidRPr="00331DAE">
        <w:rPr>
          <w:rFonts w:eastAsia="Calibri"/>
          <w:sz w:val="12"/>
        </w:rPr>
        <w:t>¶</w:t>
      </w:r>
      <w:r w:rsidRPr="00331DAE">
        <w:rPr>
          <w:rFonts w:eastAsia="Calibri"/>
        </w:rPr>
        <w:t xml:space="preserve"> introduced quantitative constraints on wheat </w:t>
      </w:r>
      <w:r w:rsidRPr="00331DAE">
        <w:rPr>
          <w:rFonts w:eastAsia="Calibri"/>
          <w:sz w:val="12"/>
        </w:rPr>
        <w:t>¶</w:t>
      </w:r>
      <w:r w:rsidRPr="00331DAE">
        <w:rPr>
          <w:rFonts w:eastAsia="Calibri"/>
        </w:rPr>
        <w:t xml:space="preserve"> exports and then banned them altogether; India </w:t>
      </w:r>
      <w:r w:rsidRPr="00331DAE">
        <w:rPr>
          <w:rFonts w:eastAsia="Calibri"/>
          <w:sz w:val="12"/>
        </w:rPr>
        <w:t>¶</w:t>
      </w:r>
      <w:r w:rsidRPr="00331DAE">
        <w:rPr>
          <w:rFonts w:eastAsia="Calibri"/>
        </w:rPr>
        <w:t xml:space="preserve"> and Serbia also banned wheat exports; taxes </w:t>
      </w:r>
      <w:r w:rsidRPr="00331DAE">
        <w:rPr>
          <w:rFonts w:eastAsia="Calibri"/>
          <w:sz w:val="12"/>
        </w:rPr>
        <w:t>¶</w:t>
      </w:r>
      <w:r w:rsidRPr="00331DAE">
        <w:rPr>
          <w:rFonts w:eastAsia="Calibri"/>
        </w:rPr>
        <w:t xml:space="preserve"> on wheat exports, potentially prohibitive, were </w:t>
      </w:r>
      <w:r w:rsidRPr="00331DAE">
        <w:rPr>
          <w:rFonts w:eastAsia="Calibri"/>
          <w:sz w:val="12"/>
        </w:rPr>
        <w:t>¶</w:t>
      </w:r>
      <w:r w:rsidRPr="00331DAE">
        <w:rPr>
          <w:rFonts w:eastAsia="Calibri"/>
        </w:rPr>
        <w:t xml:space="preserve"> charged – and in instances increased – in China, </w:t>
      </w:r>
      <w:r w:rsidRPr="00331DAE">
        <w:rPr>
          <w:rFonts w:eastAsia="Calibri"/>
          <w:sz w:val="12"/>
        </w:rPr>
        <w:t>¶</w:t>
      </w:r>
      <w:r w:rsidRPr="00331DAE">
        <w:rPr>
          <w:rFonts w:eastAsia="Calibri"/>
        </w:rPr>
        <w:t xml:space="preserve"> Russia and Kazakhstan; </w:t>
      </w:r>
      <w:r w:rsidRPr="00331DAE">
        <w:rPr>
          <w:rStyle w:val="StyleBoldUnderline"/>
        </w:rPr>
        <w:t xml:space="preserve">rice exports were </w:t>
      </w:r>
      <w:r w:rsidRPr="00331DAE">
        <w:rPr>
          <w:rStyle w:val="StyleBoldUnderline"/>
          <w:sz w:val="12"/>
          <w:u w:val="none"/>
        </w:rPr>
        <w:t>¶</w:t>
      </w:r>
      <w:r w:rsidRPr="00331DAE">
        <w:rPr>
          <w:rStyle w:val="StyleBoldUnderline"/>
          <w:sz w:val="12"/>
        </w:rPr>
        <w:t xml:space="preserve"> </w:t>
      </w:r>
      <w:r w:rsidRPr="00331DAE">
        <w:rPr>
          <w:rStyle w:val="StyleBoldUnderline"/>
        </w:rPr>
        <w:t xml:space="preserve">banned in India, Egypt, Cambodia, Vietnam, </w:t>
      </w:r>
      <w:r w:rsidRPr="00331DAE">
        <w:rPr>
          <w:rStyle w:val="StyleBoldUnderline"/>
          <w:sz w:val="12"/>
          <w:u w:val="none"/>
        </w:rPr>
        <w:t>¶</w:t>
      </w:r>
      <w:r w:rsidRPr="00331DAE">
        <w:rPr>
          <w:rStyle w:val="StyleBoldUnderline"/>
          <w:sz w:val="12"/>
        </w:rPr>
        <w:t xml:space="preserve"> </w:t>
      </w:r>
      <w:r w:rsidRPr="00331DAE">
        <w:rPr>
          <w:rStyle w:val="StyleBoldUnderline"/>
        </w:rPr>
        <w:t>and Indonesia;</w:t>
      </w:r>
      <w:r w:rsidRPr="00331DAE">
        <w:rPr>
          <w:rFonts w:eastAsia="Calibri"/>
        </w:rPr>
        <w:t xml:space="preserve"> exports of oilseeds and products </w:t>
      </w:r>
      <w:r w:rsidRPr="00331DAE">
        <w:rPr>
          <w:rFonts w:eastAsia="Calibri"/>
          <w:sz w:val="12"/>
        </w:rPr>
        <w:t>¶</w:t>
      </w:r>
      <w:r w:rsidRPr="00331DAE">
        <w:rPr>
          <w:rFonts w:eastAsia="Calibri"/>
        </w:rPr>
        <w:t xml:space="preserve"> were taxed, restricted or banned in Argentina, </w:t>
      </w:r>
      <w:r w:rsidRPr="00331DAE">
        <w:rPr>
          <w:rFonts w:eastAsia="Calibri"/>
          <w:sz w:val="12"/>
        </w:rPr>
        <w:t>¶</w:t>
      </w:r>
      <w:r w:rsidRPr="00331DAE">
        <w:rPr>
          <w:rFonts w:eastAsia="Calibri"/>
        </w:rPr>
        <w:t xml:space="preserve"> Kazakhstan, Malaysia and Indonesia (Trostle, </w:t>
      </w:r>
      <w:r w:rsidRPr="00331DAE">
        <w:rPr>
          <w:rFonts w:eastAsia="Calibri"/>
          <w:sz w:val="12"/>
        </w:rPr>
        <w:t>¶</w:t>
      </w:r>
      <w:r w:rsidRPr="00331DAE">
        <w:rPr>
          <w:rFonts w:eastAsia="Calibri"/>
        </w:rPr>
        <w:t xml:space="preserve"> 2008). At the same time, several countries </w:t>
      </w:r>
      <w:r w:rsidRPr="00331DAE">
        <w:rPr>
          <w:rFonts w:eastAsia="Calibri"/>
          <w:sz w:val="12"/>
        </w:rPr>
        <w:t>¶</w:t>
      </w:r>
      <w:r w:rsidRPr="00331DAE">
        <w:rPr>
          <w:rFonts w:eastAsia="Calibri"/>
        </w:rPr>
        <w:t xml:space="preserve"> reduced import tariffs and domestic taxes, or </w:t>
      </w:r>
      <w:r w:rsidRPr="00331DAE">
        <w:rPr>
          <w:rFonts w:eastAsia="Calibri"/>
          <w:sz w:val="12"/>
        </w:rPr>
        <w:t>¶</w:t>
      </w:r>
      <w:r w:rsidRPr="00331DAE">
        <w:rPr>
          <w:rFonts w:eastAsia="Calibri"/>
        </w:rPr>
        <w:t xml:space="preserve"> introduced subsidies for imports or domestic </w:t>
      </w:r>
      <w:r w:rsidRPr="00331DAE">
        <w:rPr>
          <w:rFonts w:eastAsia="Calibri"/>
          <w:sz w:val="12"/>
        </w:rPr>
        <w:t>¶</w:t>
      </w:r>
      <w:r w:rsidRPr="00331DAE">
        <w:rPr>
          <w:rFonts w:eastAsia="Calibri"/>
        </w:rPr>
        <w:t xml:space="preserve"> consumption (Trostle, 2008).</w:t>
      </w:r>
      <w:r w:rsidRPr="00331DAE">
        <w:rPr>
          <w:rFonts w:eastAsia="Calibri"/>
          <w:sz w:val="12"/>
        </w:rPr>
        <w:t>¶</w:t>
      </w:r>
      <w:r w:rsidRPr="00331DAE">
        <w:rPr>
          <w:rFonts w:eastAsia="Calibri"/>
        </w:rPr>
        <w:t xml:space="preserve"> </w:t>
      </w:r>
      <w:r w:rsidRPr="00331DAE">
        <w:rPr>
          <w:rStyle w:val="StyleBoldUnderline"/>
        </w:rPr>
        <w:t xml:space="preserve">These policy actions on the export (and import) </w:t>
      </w:r>
      <w:r w:rsidRPr="00331DAE">
        <w:rPr>
          <w:rStyle w:val="StyleBoldUnderline"/>
          <w:sz w:val="12"/>
          <w:u w:val="none"/>
        </w:rPr>
        <w:t>¶</w:t>
      </w:r>
      <w:r w:rsidRPr="00331DAE">
        <w:rPr>
          <w:rStyle w:val="StyleBoldUnderline"/>
          <w:sz w:val="12"/>
        </w:rPr>
        <w:t xml:space="preserve"> </w:t>
      </w:r>
      <w:r w:rsidRPr="00331DAE">
        <w:rPr>
          <w:rStyle w:val="StyleBoldUnderline"/>
        </w:rPr>
        <w:t>side</w:t>
      </w:r>
      <w:r w:rsidRPr="00331DAE">
        <w:rPr>
          <w:rFonts w:eastAsia="Calibri"/>
        </w:rPr>
        <w:t xml:space="preserve">, of course, </w:t>
      </w:r>
      <w:r w:rsidRPr="00331DAE">
        <w:rPr>
          <w:rStyle w:val="StyleBoldUnderline"/>
        </w:rPr>
        <w:t xml:space="preserve">made an already tight market </w:t>
      </w:r>
      <w:r w:rsidRPr="00331DAE">
        <w:rPr>
          <w:rStyle w:val="StyleBoldUnderline"/>
          <w:sz w:val="12"/>
          <w:u w:val="none"/>
        </w:rPr>
        <w:t>¶</w:t>
      </w:r>
      <w:r w:rsidRPr="00331DAE">
        <w:rPr>
          <w:rStyle w:val="StyleBoldUnderline"/>
          <w:sz w:val="12"/>
        </w:rPr>
        <w:t xml:space="preserve"> </w:t>
      </w:r>
      <w:r w:rsidRPr="00331DAE">
        <w:rPr>
          <w:rStyle w:val="StyleBoldUnderline"/>
        </w:rPr>
        <w:t xml:space="preserve">balance even tighter in a purely statistical </w:t>
      </w:r>
      <w:r w:rsidRPr="00331DAE">
        <w:rPr>
          <w:rStyle w:val="StyleBoldUnderline"/>
          <w:sz w:val="12"/>
          <w:u w:val="none"/>
        </w:rPr>
        <w:t>¶</w:t>
      </w:r>
      <w:r w:rsidRPr="00331DAE">
        <w:rPr>
          <w:rStyle w:val="StyleBoldUnderline"/>
          <w:sz w:val="12"/>
        </w:rPr>
        <w:t xml:space="preserve"> </w:t>
      </w:r>
      <w:r w:rsidRPr="00331DAE">
        <w:rPr>
          <w:rStyle w:val="StyleBoldUnderline"/>
        </w:rPr>
        <w:t>sense</w:t>
      </w:r>
      <w:r w:rsidRPr="00331DAE">
        <w:rPr>
          <w:rFonts w:eastAsia="Calibri"/>
        </w:rPr>
        <w:t xml:space="preserve">. However, probably even more important, </w:t>
      </w:r>
      <w:r w:rsidRPr="00331DAE">
        <w:rPr>
          <w:rFonts w:eastAsia="Calibri"/>
          <w:sz w:val="12"/>
        </w:rPr>
        <w:t>¶</w:t>
      </w:r>
      <w:r w:rsidRPr="00331DAE">
        <w:rPr>
          <w:rFonts w:eastAsia="Calibri"/>
        </w:rPr>
        <w:t xml:space="preserve"> </w:t>
      </w:r>
      <w:r w:rsidRPr="00331DAE">
        <w:rPr>
          <w:rStyle w:val="StyleBoldUnderline"/>
        </w:rPr>
        <w:t xml:space="preserve">they also had the effect of reinforcing greatly </w:t>
      </w:r>
      <w:r w:rsidRPr="00331DAE">
        <w:rPr>
          <w:rStyle w:val="StyleBoldUnderline"/>
          <w:sz w:val="12"/>
          <w:u w:val="none"/>
        </w:rPr>
        <w:t>¶</w:t>
      </w:r>
      <w:r w:rsidRPr="00331DAE">
        <w:rPr>
          <w:rStyle w:val="StyleBoldUnderline"/>
          <w:sz w:val="12"/>
        </w:rPr>
        <w:t xml:space="preserve"> </w:t>
      </w:r>
      <w:r w:rsidRPr="00331DAE">
        <w:rPr>
          <w:rStyle w:val="StyleBoldUnderline"/>
        </w:rPr>
        <w:t xml:space="preserve">the sentiment of excitement and panic in the </w:t>
      </w:r>
      <w:r w:rsidRPr="00331DAE">
        <w:rPr>
          <w:rStyle w:val="StyleBoldUnderline"/>
          <w:sz w:val="12"/>
          <w:u w:val="none"/>
        </w:rPr>
        <w:t>¶</w:t>
      </w:r>
      <w:r w:rsidRPr="00331DAE">
        <w:rPr>
          <w:rStyle w:val="StyleBoldUnderline"/>
          <w:sz w:val="12"/>
        </w:rPr>
        <w:t xml:space="preserve"> </w:t>
      </w:r>
      <w:r w:rsidRPr="00331DAE">
        <w:rPr>
          <w:rStyle w:val="StyleBoldUnderline"/>
        </w:rPr>
        <w:t>marke</w:t>
      </w:r>
      <w:r w:rsidRPr="00331DAE">
        <w:rPr>
          <w:rFonts w:eastAsia="Calibri"/>
        </w:rPr>
        <w:t xml:space="preserve">t. The 2006-08 episode was clearly a case </w:t>
      </w:r>
      <w:r w:rsidRPr="00331DAE">
        <w:rPr>
          <w:rFonts w:eastAsia="Calibri"/>
          <w:sz w:val="12"/>
        </w:rPr>
        <w:t>¶</w:t>
      </w:r>
      <w:r w:rsidRPr="00331DAE">
        <w:rPr>
          <w:rFonts w:eastAsia="Calibri"/>
        </w:rPr>
        <w:t xml:space="preserve"> where </w:t>
      </w:r>
      <w:r w:rsidRPr="00331DAE">
        <w:rPr>
          <w:rStyle w:val="StyleBoldUnderline"/>
        </w:rPr>
        <w:t xml:space="preserve">market panic resulted in government </w:t>
      </w:r>
      <w:r w:rsidRPr="00331DAE">
        <w:rPr>
          <w:rStyle w:val="StyleBoldUnderline"/>
          <w:sz w:val="12"/>
          <w:u w:val="none"/>
        </w:rPr>
        <w:t>¶</w:t>
      </w:r>
      <w:r w:rsidRPr="00331DAE">
        <w:rPr>
          <w:rStyle w:val="StyleBoldUnderline"/>
          <w:sz w:val="12"/>
        </w:rPr>
        <w:t xml:space="preserve"> </w:t>
      </w:r>
      <w:r w:rsidRPr="00331DAE">
        <w:rPr>
          <w:rStyle w:val="StyleBoldUnderline"/>
        </w:rPr>
        <w:t>pani</w:t>
      </w:r>
      <w:r w:rsidRPr="00331DAE">
        <w:rPr>
          <w:rFonts w:eastAsia="Calibri"/>
        </w:rPr>
        <w:t xml:space="preserve">c, </w:t>
      </w:r>
      <w:r w:rsidRPr="00331DAE">
        <w:rPr>
          <w:rStyle w:val="StyleBoldUnderline"/>
        </w:rPr>
        <w:t xml:space="preserve">which then led to actions that greatly </w:t>
      </w:r>
      <w:r w:rsidRPr="00331DAE">
        <w:rPr>
          <w:rStyle w:val="StyleBoldUnderline"/>
          <w:sz w:val="12"/>
          <w:u w:val="none"/>
        </w:rPr>
        <w:t>¶</w:t>
      </w:r>
      <w:r w:rsidRPr="00331DAE">
        <w:rPr>
          <w:rStyle w:val="StyleBoldUnderline"/>
          <w:sz w:val="12"/>
        </w:rPr>
        <w:t xml:space="preserve"> </w:t>
      </w:r>
      <w:r w:rsidRPr="00331DAE">
        <w:rPr>
          <w:rStyle w:val="StyleBoldUnderline"/>
        </w:rPr>
        <w:t>heightened market panic again</w:t>
      </w:r>
      <w:r w:rsidRPr="00331DAE">
        <w:rPr>
          <w:rFonts w:eastAsia="Calibri"/>
        </w:rPr>
        <w:t xml:space="preserve">. Some authors </w:t>
      </w:r>
      <w:r w:rsidRPr="00331DAE">
        <w:rPr>
          <w:rFonts w:eastAsia="Calibri"/>
          <w:sz w:val="12"/>
        </w:rPr>
        <w:t>¶</w:t>
      </w:r>
      <w:r w:rsidRPr="00331DAE">
        <w:rPr>
          <w:rFonts w:eastAsia="Calibri"/>
        </w:rPr>
        <w:t xml:space="preserve"> have emphasized the timeline of events and</w:t>
      </w:r>
      <w:r w:rsidRPr="00331DAE">
        <w:rPr>
          <w:rFonts w:eastAsia="Calibri"/>
          <w:sz w:val="12"/>
        </w:rPr>
        <w:t>¶</w:t>
      </w:r>
      <w:r w:rsidRPr="00331DAE">
        <w:rPr>
          <w:rFonts w:eastAsia="Calibri"/>
        </w:rPr>
        <w:t xml:space="preserve"> pointed out that a direct relationship could </w:t>
      </w:r>
      <w:r w:rsidRPr="00331DAE">
        <w:rPr>
          <w:rFonts w:eastAsia="Calibri"/>
          <w:sz w:val="12"/>
        </w:rPr>
        <w:t>¶</w:t>
      </w:r>
      <w:r w:rsidRPr="00331DAE">
        <w:rPr>
          <w:rFonts w:eastAsia="Calibri"/>
        </w:rPr>
        <w:t xml:space="preserve"> be observed between restrictive actions of </w:t>
      </w:r>
      <w:r w:rsidRPr="00331DAE">
        <w:rPr>
          <w:rFonts w:eastAsia="Calibri"/>
          <w:sz w:val="12"/>
        </w:rPr>
        <w:t>¶</w:t>
      </w:r>
      <w:r w:rsidRPr="00331DAE">
        <w:rPr>
          <w:rFonts w:eastAsia="Calibri"/>
        </w:rPr>
        <w:t xml:space="preserve"> governments in major exporting countries </w:t>
      </w:r>
      <w:r w:rsidRPr="00331DAE">
        <w:rPr>
          <w:rFonts w:eastAsia="Calibri"/>
          <w:sz w:val="12"/>
        </w:rPr>
        <w:t>¶</w:t>
      </w:r>
      <w:r w:rsidRPr="00331DAE">
        <w:rPr>
          <w:rFonts w:eastAsia="Calibri"/>
        </w:rPr>
        <w:t xml:space="preserve"> and a consequent upward price jump in the </w:t>
      </w:r>
      <w:r w:rsidRPr="00331DAE">
        <w:rPr>
          <w:rFonts w:eastAsia="Calibri"/>
          <w:sz w:val="12"/>
        </w:rPr>
        <w:t>¶</w:t>
      </w:r>
      <w:r w:rsidRPr="00331DAE">
        <w:rPr>
          <w:rFonts w:eastAsia="Calibri"/>
        </w:rPr>
        <w:t xml:space="preserve"> market, emphasizing in particular the impact </w:t>
      </w:r>
      <w:r w:rsidRPr="00331DAE">
        <w:rPr>
          <w:rFonts w:eastAsia="Calibri"/>
          <w:sz w:val="12"/>
        </w:rPr>
        <w:t>¶</w:t>
      </w:r>
      <w:r w:rsidRPr="00331DAE">
        <w:rPr>
          <w:rFonts w:eastAsia="Calibri"/>
        </w:rPr>
        <w:t xml:space="preserve"> of the ban on rice exports introduced by </w:t>
      </w:r>
      <w:r w:rsidRPr="00331DAE">
        <w:rPr>
          <w:rFonts w:eastAsia="Calibri"/>
          <w:sz w:val="12"/>
        </w:rPr>
        <w:t>¶</w:t>
      </w:r>
      <w:r w:rsidRPr="00331DAE">
        <w:rPr>
          <w:rFonts w:eastAsia="Calibri"/>
        </w:rPr>
        <w:t xml:space="preserve"> India on 9 October 2007 (e.g. Mitchell, 2008b; </w:t>
      </w:r>
      <w:r w:rsidRPr="00331DAE">
        <w:rPr>
          <w:rFonts w:eastAsia="Calibri"/>
          <w:sz w:val="12"/>
        </w:rPr>
        <w:t>¶</w:t>
      </w:r>
      <w:r w:rsidRPr="00331DAE">
        <w:rPr>
          <w:rFonts w:eastAsia="Calibri"/>
        </w:rPr>
        <w:t xml:space="preserve"> Wright, 2009; Demeke, Pangrazio and Maetz, </w:t>
      </w:r>
      <w:r w:rsidRPr="00331DAE">
        <w:rPr>
          <w:rFonts w:eastAsia="Calibri"/>
          <w:sz w:val="12"/>
        </w:rPr>
        <w:t>¶</w:t>
      </w:r>
      <w:r w:rsidRPr="00331DAE">
        <w:rPr>
          <w:rFonts w:eastAsia="Calibri"/>
        </w:rPr>
        <w:t xml:space="preserve"> 2009; Dawe and Slayton, 2010). </w:t>
      </w:r>
      <w:r w:rsidRPr="00331DAE">
        <w:rPr>
          <w:rFonts w:eastAsia="Calibri"/>
          <w:sz w:val="12"/>
        </w:rPr>
        <w:t>¶</w:t>
      </w:r>
      <w:r w:rsidRPr="00331DAE">
        <w:rPr>
          <w:rFonts w:eastAsia="Calibri"/>
        </w:rPr>
        <w:t xml:space="preserve"> </w:t>
      </w:r>
      <w:r w:rsidRPr="00331DAE">
        <w:rPr>
          <w:rStyle w:val="StyleBoldUnderline"/>
        </w:rPr>
        <w:t xml:space="preserve">There is no doubt that government actions, and </w:t>
      </w:r>
      <w:r w:rsidRPr="00331DAE">
        <w:rPr>
          <w:rStyle w:val="StyleBoldUnderline"/>
          <w:sz w:val="12"/>
          <w:u w:val="none"/>
        </w:rPr>
        <w:t>¶</w:t>
      </w:r>
      <w:r w:rsidRPr="00331DAE">
        <w:rPr>
          <w:rStyle w:val="StyleBoldUnderline"/>
          <w:sz w:val="12"/>
        </w:rPr>
        <w:t xml:space="preserve"> </w:t>
      </w:r>
      <w:r w:rsidRPr="00331DAE">
        <w:rPr>
          <w:rStyle w:val="StyleBoldUnderline"/>
        </w:rPr>
        <w:t xml:space="preserve">in particular export restrictions, contributed </w:t>
      </w:r>
      <w:r w:rsidRPr="00331DAE">
        <w:rPr>
          <w:rStyle w:val="StyleBoldUnderline"/>
          <w:sz w:val="12"/>
          <w:u w:val="none"/>
        </w:rPr>
        <w:t>¶</w:t>
      </w:r>
      <w:r w:rsidRPr="00331DAE">
        <w:rPr>
          <w:rStyle w:val="StyleBoldUnderline"/>
          <w:sz w:val="12"/>
        </w:rPr>
        <w:t xml:space="preserve"> </w:t>
      </w:r>
      <w:r w:rsidRPr="00331DAE">
        <w:rPr>
          <w:rStyle w:val="StyleBoldUnderline"/>
        </w:rPr>
        <w:t xml:space="preserve">signiﬁcantly to the food price spike during the </w:t>
      </w:r>
      <w:r w:rsidRPr="00331DAE">
        <w:rPr>
          <w:rStyle w:val="StyleBoldUnderline"/>
          <w:sz w:val="12"/>
          <w:u w:val="none"/>
        </w:rPr>
        <w:t>¶</w:t>
      </w:r>
      <w:r w:rsidRPr="00331DAE">
        <w:rPr>
          <w:rStyle w:val="StyleBoldUnderline"/>
          <w:sz w:val="12"/>
        </w:rPr>
        <w:t xml:space="preserve"> </w:t>
      </w:r>
      <w:r w:rsidRPr="00331DAE">
        <w:rPr>
          <w:rStyle w:val="StyleBoldUnderline"/>
        </w:rPr>
        <w:t>2006-08 period</w:t>
      </w:r>
      <w:r w:rsidRPr="00331DAE">
        <w:rPr>
          <w:rFonts w:eastAsia="Calibri"/>
        </w:rPr>
        <w:t xml:space="preserve">. More speciﬁcally, </w:t>
      </w:r>
      <w:r w:rsidRPr="00331DAE">
        <w:rPr>
          <w:rStyle w:val="StyleBoldUnderline"/>
        </w:rPr>
        <w:t xml:space="preserve">it can probably </w:t>
      </w:r>
      <w:r w:rsidRPr="00331DAE">
        <w:rPr>
          <w:rStyle w:val="StyleBoldUnderline"/>
          <w:sz w:val="12"/>
          <w:u w:val="none"/>
        </w:rPr>
        <w:t>¶</w:t>
      </w:r>
      <w:r w:rsidRPr="00331DAE">
        <w:rPr>
          <w:rStyle w:val="StyleBoldUnderline"/>
          <w:sz w:val="12"/>
        </w:rPr>
        <w:t xml:space="preserve"> </w:t>
      </w:r>
      <w:r w:rsidRPr="00331DAE">
        <w:rPr>
          <w:rStyle w:val="StyleBoldUnderline"/>
        </w:rPr>
        <w:t xml:space="preserve">be argued that export restrictions at critical </w:t>
      </w:r>
      <w:r w:rsidRPr="00331DAE">
        <w:rPr>
          <w:rStyle w:val="StyleBoldUnderline"/>
          <w:sz w:val="12"/>
          <w:u w:val="none"/>
        </w:rPr>
        <w:t>¶</w:t>
      </w:r>
      <w:r w:rsidRPr="00331DAE">
        <w:rPr>
          <w:rStyle w:val="StyleBoldUnderline"/>
          <w:sz w:val="12"/>
        </w:rPr>
        <w:t xml:space="preserve"> </w:t>
      </w:r>
      <w:r w:rsidRPr="00331DAE">
        <w:rPr>
          <w:rStyle w:val="StyleBoldUnderline"/>
        </w:rPr>
        <w:t xml:space="preserve">moments in the last phase of the price spike </w:t>
      </w:r>
      <w:r w:rsidRPr="00331DAE">
        <w:rPr>
          <w:rStyle w:val="StyleBoldUnderline"/>
          <w:sz w:val="12"/>
          <w:u w:val="none"/>
        </w:rPr>
        <w:t>¶</w:t>
      </w:r>
      <w:r w:rsidRPr="00331DAE">
        <w:rPr>
          <w:rStyle w:val="StyleBoldUnderline"/>
          <w:sz w:val="12"/>
        </w:rPr>
        <w:t xml:space="preserve"> </w:t>
      </w:r>
      <w:r w:rsidRPr="00331DAE">
        <w:rPr>
          <w:rStyle w:val="StyleBoldUnderline"/>
        </w:rPr>
        <w:t>were the straw that broke the camel’s back</w:t>
      </w:r>
      <w:r w:rsidRPr="00331DAE">
        <w:rPr>
          <w:rFonts w:eastAsia="Calibri"/>
        </w:rPr>
        <w:t xml:space="preserve">. </w:t>
      </w:r>
      <w:r w:rsidRPr="00331DAE">
        <w:rPr>
          <w:rFonts w:eastAsia="Calibri"/>
          <w:sz w:val="12"/>
        </w:rPr>
        <w:t>¶</w:t>
      </w:r>
      <w:r w:rsidRPr="00331DAE">
        <w:rPr>
          <w:rFonts w:eastAsia="Calibri"/>
        </w:rPr>
        <w:t xml:space="preserve"> Jones and Kwiecinski (2010), analyzing policy </w:t>
      </w:r>
      <w:r w:rsidRPr="00331DAE">
        <w:rPr>
          <w:rFonts w:eastAsia="Calibri"/>
          <w:sz w:val="12"/>
        </w:rPr>
        <w:t>¶</w:t>
      </w:r>
      <w:r w:rsidRPr="00331DAE">
        <w:rPr>
          <w:rFonts w:eastAsia="Calibri"/>
        </w:rPr>
        <w:t xml:space="preserve"> responses to the crisis in ten major emerging </w:t>
      </w:r>
      <w:r w:rsidRPr="00331DAE">
        <w:rPr>
          <w:rFonts w:eastAsia="Calibri"/>
          <w:sz w:val="12"/>
        </w:rPr>
        <w:t>¶</w:t>
      </w:r>
      <w:r w:rsidRPr="00331DAE">
        <w:rPr>
          <w:rFonts w:eastAsia="Calibri"/>
        </w:rPr>
        <w:t xml:space="preserve"> countries, show that </w:t>
      </w:r>
      <w:r w:rsidRPr="00331DAE">
        <w:rPr>
          <w:rStyle w:val="StyleBoldUnderline"/>
        </w:rPr>
        <w:t>export restrictions,</w:t>
      </w:r>
      <w:r w:rsidRPr="00331DAE">
        <w:rPr>
          <w:rFonts w:eastAsia="Calibri"/>
        </w:rPr>
        <w:t xml:space="preserve"> where </w:t>
      </w:r>
      <w:r w:rsidRPr="00331DAE">
        <w:rPr>
          <w:rFonts w:eastAsia="Calibri"/>
          <w:sz w:val="12"/>
        </w:rPr>
        <w:t>¶</w:t>
      </w:r>
      <w:r w:rsidRPr="00331DAE">
        <w:rPr>
          <w:rFonts w:eastAsia="Calibri"/>
        </w:rPr>
        <w:t xml:space="preserve"> they were imposed, </w:t>
      </w:r>
      <w:r w:rsidRPr="00331DAE">
        <w:rPr>
          <w:rStyle w:val="StyleBoldUnderline"/>
        </w:rPr>
        <w:t xml:space="preserve">were mostly effective and </w:t>
      </w:r>
      <w:r w:rsidRPr="00331DAE">
        <w:rPr>
          <w:rStyle w:val="StyleBoldUnderline"/>
          <w:sz w:val="12"/>
          <w:u w:val="none"/>
        </w:rPr>
        <w:t>¶</w:t>
      </w:r>
      <w:r w:rsidRPr="00331DAE">
        <w:rPr>
          <w:rStyle w:val="StyleBoldUnderline"/>
          <w:sz w:val="12"/>
        </w:rPr>
        <w:t xml:space="preserve"> </w:t>
      </w:r>
      <w:r w:rsidRPr="00331DAE">
        <w:rPr>
          <w:rStyle w:val="StyleBoldUnderline"/>
        </w:rPr>
        <w:t xml:space="preserve">kept quantities exported well below the level </w:t>
      </w:r>
      <w:r w:rsidRPr="00331DAE">
        <w:rPr>
          <w:rStyle w:val="StyleBoldUnderline"/>
          <w:sz w:val="12"/>
          <w:u w:val="none"/>
        </w:rPr>
        <w:t>¶</w:t>
      </w:r>
      <w:r w:rsidRPr="00331DAE">
        <w:rPr>
          <w:rStyle w:val="StyleBoldUnderline"/>
          <w:sz w:val="12"/>
        </w:rPr>
        <w:t xml:space="preserve"> </w:t>
      </w:r>
      <w:r w:rsidRPr="00331DAE">
        <w:rPr>
          <w:rStyle w:val="StyleBoldUnderline"/>
        </w:rPr>
        <w:t>that would otherwise have been expected</w:t>
      </w:r>
      <w:r w:rsidRPr="00331DAE">
        <w:rPr>
          <w:rFonts w:eastAsia="Calibri"/>
        </w:rPr>
        <w:t xml:space="preserve">. </w:t>
      </w:r>
      <w:r w:rsidRPr="00331DAE">
        <w:rPr>
          <w:rStyle w:val="StyleBoldUnderline"/>
        </w:rPr>
        <w:t xml:space="preserve">The </w:t>
      </w:r>
      <w:r w:rsidRPr="00331DAE">
        <w:rPr>
          <w:rStyle w:val="StyleBoldUnderline"/>
          <w:sz w:val="12"/>
          <w:u w:val="none"/>
        </w:rPr>
        <w:t>¶</w:t>
      </w:r>
      <w:r w:rsidRPr="00331DAE">
        <w:rPr>
          <w:rStyle w:val="StyleBoldUnderline"/>
          <w:sz w:val="12"/>
        </w:rPr>
        <w:t xml:space="preserve"> </w:t>
      </w:r>
      <w:r w:rsidRPr="00331DAE">
        <w:rPr>
          <w:rStyle w:val="StyleBoldUnderline"/>
        </w:rPr>
        <w:t xml:space="preserve">timing of these export constraints was also </w:t>
      </w:r>
      <w:r w:rsidRPr="00331DAE">
        <w:rPr>
          <w:rStyle w:val="StyleBoldUnderline"/>
          <w:sz w:val="12"/>
          <w:u w:val="none"/>
        </w:rPr>
        <w:t>¶</w:t>
      </w:r>
      <w:r w:rsidRPr="00331DAE">
        <w:rPr>
          <w:rStyle w:val="StyleBoldUnderline"/>
          <w:sz w:val="12"/>
        </w:rPr>
        <w:t xml:space="preserve"> </w:t>
      </w:r>
      <w:r w:rsidRPr="00331DAE">
        <w:rPr>
          <w:rStyle w:val="StyleBoldUnderline"/>
        </w:rPr>
        <w:t xml:space="preserve">crucial for their world market impact because </w:t>
      </w:r>
      <w:r w:rsidRPr="00331DAE">
        <w:rPr>
          <w:rStyle w:val="StyleBoldUnderline"/>
          <w:sz w:val="12"/>
          <w:u w:val="none"/>
        </w:rPr>
        <w:t>¶</w:t>
      </w:r>
      <w:r w:rsidRPr="00331DAE">
        <w:rPr>
          <w:rStyle w:val="StyleBoldUnderline"/>
          <w:sz w:val="12"/>
        </w:rPr>
        <w:t xml:space="preserve"> </w:t>
      </w:r>
      <w:r w:rsidRPr="00331DAE">
        <w:rPr>
          <w:rStyle w:val="StyleBoldUnderline"/>
        </w:rPr>
        <w:t xml:space="preserve">it reduced the export volumes at precisely the </w:t>
      </w:r>
      <w:r w:rsidRPr="00331DAE">
        <w:rPr>
          <w:rStyle w:val="StyleBoldUnderline"/>
          <w:sz w:val="12"/>
          <w:u w:val="none"/>
        </w:rPr>
        <w:t>¶</w:t>
      </w:r>
      <w:r w:rsidRPr="00331DAE">
        <w:rPr>
          <w:rStyle w:val="StyleBoldUnderline"/>
          <w:sz w:val="12"/>
        </w:rPr>
        <w:t xml:space="preserve"> </w:t>
      </w:r>
      <w:r w:rsidRPr="00331DAE">
        <w:rPr>
          <w:rStyle w:val="StyleBoldUnderline"/>
        </w:rPr>
        <w:t xml:space="preserve">moment when the price rise on world markets </w:t>
      </w:r>
      <w:r w:rsidRPr="00331DAE">
        <w:rPr>
          <w:rStyle w:val="StyleBoldUnderline"/>
          <w:sz w:val="12"/>
          <w:u w:val="none"/>
        </w:rPr>
        <w:t>¶</w:t>
      </w:r>
      <w:r w:rsidRPr="00331DAE">
        <w:rPr>
          <w:rStyle w:val="StyleBoldUnderline"/>
          <w:sz w:val="12"/>
        </w:rPr>
        <w:t xml:space="preserve"> </w:t>
      </w:r>
      <w:r w:rsidRPr="00331DAE">
        <w:rPr>
          <w:rStyle w:val="StyleBoldUnderline"/>
        </w:rPr>
        <w:t xml:space="preserve">was already accelerating </w:t>
      </w:r>
      <w:r w:rsidRPr="00331DAE">
        <w:rPr>
          <w:rFonts w:eastAsia="Calibri"/>
        </w:rPr>
        <w:t xml:space="preserve">(Figure 3.2). </w:t>
      </w:r>
      <w:r w:rsidRPr="00331DAE">
        <w:rPr>
          <w:rStyle w:val="StyleBoldUnderline"/>
        </w:rPr>
        <w:t xml:space="preserve">Thus, </w:t>
      </w:r>
      <w:r w:rsidRPr="00331DAE">
        <w:rPr>
          <w:rStyle w:val="StyleBoldUnderline"/>
          <w:sz w:val="12"/>
          <w:u w:val="none"/>
        </w:rPr>
        <w:t>¶</w:t>
      </w:r>
      <w:r w:rsidRPr="00331DAE">
        <w:rPr>
          <w:rStyle w:val="StyleBoldUnderline"/>
          <w:sz w:val="12"/>
        </w:rPr>
        <w:t xml:space="preserve"> </w:t>
      </w:r>
      <w:r w:rsidRPr="00331DAE">
        <w:rPr>
          <w:rStyle w:val="StyleBoldUnderline"/>
        </w:rPr>
        <w:t xml:space="preserve">export restrictions imposed by major exporters </w:t>
      </w:r>
      <w:r w:rsidRPr="00331DAE">
        <w:rPr>
          <w:rStyle w:val="StyleBoldUnderline"/>
          <w:sz w:val="12"/>
          <w:u w:val="none"/>
        </w:rPr>
        <w:t>¶</w:t>
      </w:r>
      <w:r w:rsidRPr="00331DAE">
        <w:rPr>
          <w:rStyle w:val="StyleBoldUnderline"/>
          <w:sz w:val="12"/>
        </w:rPr>
        <w:t xml:space="preserve"> </w:t>
      </w:r>
      <w:r w:rsidRPr="00331DAE">
        <w:rPr>
          <w:rStyle w:val="StyleBoldUnderline"/>
        </w:rPr>
        <w:t xml:space="preserve">may well have been the last element needed </w:t>
      </w:r>
      <w:r w:rsidRPr="00331DAE">
        <w:rPr>
          <w:rStyle w:val="StyleBoldUnderline"/>
          <w:sz w:val="12"/>
          <w:u w:val="none"/>
        </w:rPr>
        <w:t>¶</w:t>
      </w:r>
      <w:r w:rsidRPr="00331DAE">
        <w:rPr>
          <w:rStyle w:val="StyleBoldUnderline"/>
          <w:sz w:val="12"/>
        </w:rPr>
        <w:t xml:space="preserve"> </w:t>
      </w:r>
      <w:r w:rsidRPr="00331DAE">
        <w:rPr>
          <w:rStyle w:val="StyleBoldUnderline"/>
        </w:rPr>
        <w:t xml:space="preserve">to trigger the most dramatic part of the </w:t>
      </w:r>
      <w:r w:rsidRPr="00331DAE">
        <w:rPr>
          <w:rStyle w:val="StyleBoldUnderline"/>
          <w:sz w:val="12"/>
          <w:u w:val="none"/>
        </w:rPr>
        <w:t>¶</w:t>
      </w:r>
      <w:r w:rsidRPr="00331DAE">
        <w:rPr>
          <w:rStyle w:val="StyleBoldUnderline"/>
          <w:sz w:val="12"/>
        </w:rPr>
        <w:t xml:space="preserve"> </w:t>
      </w:r>
      <w:r w:rsidRPr="00331DAE">
        <w:rPr>
          <w:rStyle w:val="StyleBoldUnderline"/>
        </w:rPr>
        <w:t>price spike.</w:t>
      </w:r>
    </w:p>
    <w:p w14:paraId="00F20D43" w14:textId="77777777" w:rsidR="00AF6A2F" w:rsidRPr="007F724F" w:rsidRDefault="00AF6A2F" w:rsidP="00AF6A2F">
      <w:pPr>
        <w:rPr>
          <w:rFonts w:cs="Times New Roman"/>
        </w:rPr>
      </w:pPr>
    </w:p>
    <w:p w14:paraId="60F37936" w14:textId="77777777" w:rsidR="00AF6A2F" w:rsidRPr="007F724F" w:rsidRDefault="00AF6A2F" w:rsidP="00EA260A">
      <w:pPr>
        <w:pStyle w:val="Heading4"/>
      </w:pPr>
      <w:r>
        <w:lastRenderedPageBreak/>
        <w:t>The plan solves</w:t>
      </w:r>
      <w:r w:rsidR="00EA260A">
        <w:t>:</w:t>
      </w:r>
    </w:p>
    <w:p w14:paraId="777DFD75" w14:textId="77777777" w:rsidR="00A37563" w:rsidRPr="007F724F" w:rsidRDefault="00AF6A2F" w:rsidP="006E09F7">
      <w:pPr>
        <w:pStyle w:val="Heading4"/>
        <w:rPr>
          <w:rFonts w:cs="Times New Roman"/>
        </w:rPr>
      </w:pPr>
      <w:r>
        <w:rPr>
          <w:rFonts w:cs="Times New Roman"/>
        </w:rPr>
        <w:t xml:space="preserve">1). </w:t>
      </w:r>
      <w:r w:rsidR="00A37563" w:rsidRPr="007F724F">
        <w:rPr>
          <w:rFonts w:cs="Times New Roman"/>
        </w:rPr>
        <w:t>The plan is key to the US rice industry</w:t>
      </w:r>
    </w:p>
    <w:p w14:paraId="37716BF0" w14:textId="77777777" w:rsidR="00A37563" w:rsidRPr="007F724F" w:rsidRDefault="00A37563" w:rsidP="00A37563">
      <w:pPr>
        <w:rPr>
          <w:rFonts w:cs="Times New Roman"/>
        </w:rPr>
      </w:pPr>
      <w:r w:rsidRPr="007F724F">
        <w:rPr>
          <w:rStyle w:val="StyleStyleBold12pt"/>
          <w:rFonts w:cs="Times New Roman"/>
        </w:rPr>
        <w:t>Wagner</w:t>
      </w:r>
      <w:r w:rsidRPr="007F724F">
        <w:rPr>
          <w:rFonts w:cs="Times New Roman"/>
          <w:b/>
        </w:rPr>
        <w:t xml:space="preserve"> </w:t>
      </w:r>
      <w:r w:rsidRPr="007F724F">
        <w:rPr>
          <w:rStyle w:val="StyleStyleBold12pt"/>
          <w:rFonts w:cs="Times New Roman"/>
        </w:rPr>
        <w:t>12</w:t>
      </w:r>
      <w:r w:rsidRPr="007F724F">
        <w:rPr>
          <w:rFonts w:cs="Times New Roman"/>
        </w:rPr>
        <w:t>—President of the Mississippi Rice Council and serve on the Board of Directors of the US Rice Producers Association (Mike, “1</w:t>
      </w:r>
    </w:p>
    <w:p w14:paraId="1546A889" w14:textId="77777777" w:rsidR="00A37563" w:rsidRPr="007F724F" w:rsidRDefault="00A37563" w:rsidP="00A37563">
      <w:pPr>
        <w:rPr>
          <w:rFonts w:cs="Times New Roman"/>
        </w:rPr>
      </w:pPr>
      <w:r w:rsidRPr="007F724F">
        <w:rPr>
          <w:rFonts w:cs="Times New Roman"/>
        </w:rPr>
        <w:t>Review of U.S. Agricultural Sales to Cuba: Reclaiming what was America’s Fastest Growing Rice Market from Devastation by U.S. Government Actions”, 3/11, Testimony before the Committee on Agriculture U.S. House of Representatives, http://www.usarice.com/doclib/194/40/4553.pdf) EL</w:t>
      </w:r>
    </w:p>
    <w:p w14:paraId="52BC5B26" w14:textId="77777777" w:rsidR="00A37563" w:rsidRPr="007F724F" w:rsidRDefault="00A37563" w:rsidP="00A37563">
      <w:pPr>
        <w:rPr>
          <w:rFonts w:cs="Times New Roman"/>
        </w:rPr>
      </w:pPr>
    </w:p>
    <w:p w14:paraId="1F01904E" w14:textId="77777777" w:rsidR="00A37563" w:rsidRPr="00EA260A" w:rsidRDefault="00A37563" w:rsidP="00A37563">
      <w:pPr>
        <w:rPr>
          <w:rStyle w:val="StyleBoldUnderline"/>
        </w:rPr>
      </w:pPr>
      <w:r w:rsidRPr="007F724F">
        <w:rPr>
          <w:rFonts w:cs="Times New Roman"/>
        </w:rPr>
        <w:t xml:space="preserve">Good morning Mr. Chairman and Members of the Committee. I am Mike Wagner, a rice farmer from Sumner, Mississippi. I am the current President of the Mississippi Rice Council, and serve on the Board of Directors of the US Rice Producers Association. My testimony today is on behalf of both the US Rice Producers Association and the USA Rice Federation. </w:t>
      </w:r>
      <w:r w:rsidRPr="00EA260A">
        <w:rPr>
          <w:rStyle w:val="StyleBoldUnderline"/>
        </w:rPr>
        <w:t xml:space="preserve">Together </w:t>
      </w:r>
      <w:r w:rsidRPr="00EA260A">
        <w:rPr>
          <w:rStyle w:val="StyleBoldUnderline"/>
          <w:highlight w:val="yellow"/>
        </w:rPr>
        <w:t>our organizations represent rice producers in all of the major rice producing states of Arkansas, California, Louisiana, Missouri, Mississippi, and Texas—as well as rice millers, merchants, exporters and related industries</w:t>
      </w:r>
      <w:r w:rsidRPr="00EA260A">
        <w:rPr>
          <w:rStyle w:val="StyleBoldUnderline"/>
        </w:rPr>
        <w:t xml:space="preserve">. </w:t>
      </w:r>
      <w:r w:rsidRPr="007F724F">
        <w:rPr>
          <w:rFonts w:cs="Times New Roman"/>
        </w:rPr>
        <w:t xml:space="preserve">As a first time witness before the Congress, I am especially honored and humbled to appear before you today. </w:t>
      </w:r>
      <w:r w:rsidRPr="00EA260A">
        <w:rPr>
          <w:rStyle w:val="StyleBoldUnderline"/>
        </w:rPr>
        <w:t>Thank you for holding this timely hearing to review the state of U.S. agricultural sales to Cuba.</w:t>
      </w:r>
      <w:r w:rsidRPr="007F724F">
        <w:rPr>
          <w:rFonts w:cs="Times New Roman"/>
        </w:rPr>
        <w:t xml:space="preserve"> </w:t>
      </w:r>
      <w:r w:rsidRPr="00EA260A">
        <w:rPr>
          <w:rStyle w:val="StyleBoldUnderline"/>
        </w:rPr>
        <w:t>It is unfortunate that this once-vibrant market for U.S. agricultural goods is being thwarted by U.S. policies</w:t>
      </w:r>
      <w:r w:rsidRPr="007F724F">
        <w:rPr>
          <w:rFonts w:cs="Times New Roman"/>
        </w:rPr>
        <w:t xml:space="preserve">. </w:t>
      </w:r>
      <w:r w:rsidRPr="00EA260A">
        <w:rPr>
          <w:rStyle w:val="StyleBoldUnderline"/>
        </w:rPr>
        <w:t>It is especially frustrating to rice producers and the rice industry</w:t>
      </w:r>
      <w:r w:rsidRPr="007F724F">
        <w:rPr>
          <w:rFonts w:cs="Times New Roman"/>
        </w:rPr>
        <w:t xml:space="preserve"> </w:t>
      </w:r>
      <w:r w:rsidRPr="00EA260A">
        <w:rPr>
          <w:rStyle w:val="StyleBoldUnderline"/>
        </w:rPr>
        <w:t xml:space="preserve">that successive Administrations continue to implement policies contrary to Congressional intent to the detriment of rice producers, </w:t>
      </w:r>
      <w:r w:rsidRPr="007F724F">
        <w:rPr>
          <w:rFonts w:cs="Times New Roman"/>
        </w:rPr>
        <w:t xml:space="preserve">the U.S. rice industry, and indeed all of U.S. agriculture. Similarly, it is sad that our antiquated, ineffective policy restricts the rights of American citizens to travel to Cuba. It is the ONLY country in the world that our government prohibits American citizens to visit. After almost 50 years of the United States unilaterally choking off exports and travel to Cuba, one thing is clear: it is a policy that is not only ineffective, but one that also punishes U.S. farmers, and costs U.S. jobs in related businesses. We applaud the efforts of Chairman Peterson and Congressman Moran to enact legislation to begin to create jobs in the United States by rationalizing agricultural sales to Cuba and to open travel there for all U.S. citizens. CUBA: AMERICA’S LARGEST NATURAL RICE MARKET </w:t>
      </w:r>
      <w:r w:rsidRPr="00EA260A">
        <w:rPr>
          <w:rStyle w:val="StyleBoldUnderline"/>
          <w:highlight w:val="yellow"/>
        </w:rPr>
        <w:t>In 1951, Cuba was the destination for</w:t>
      </w:r>
      <w:r w:rsidRPr="00EA260A">
        <w:rPr>
          <w:rStyle w:val="StyleBoldUnderline"/>
        </w:rPr>
        <w:t xml:space="preserve"> 252,878 metric tons of U.S. rice, approximately $52 million in sales that represented </w:t>
      </w:r>
      <w:r w:rsidRPr="00EA260A">
        <w:rPr>
          <w:rStyle w:val="StyleBoldUnderline"/>
          <w:highlight w:val="yellow"/>
        </w:rPr>
        <w:t>51% of U.S. rice exports</w:t>
      </w:r>
      <w:r w:rsidRPr="00EA260A">
        <w:rPr>
          <w:rStyle w:val="StyleBoldUnderline"/>
        </w:rPr>
        <w:t xml:space="preserve"> at that time</w:t>
      </w:r>
      <w:r w:rsidRPr="007F724F">
        <w:rPr>
          <w:rFonts w:cs="Times New Roman"/>
        </w:rPr>
        <w:t xml:space="preserve">. Rice exports to Cuba during the period between 1951 and 1960 averaged approximately 169,000 metric tons, valued at $37 million annually and accounted for 25% of all rice exports for the decade.1 Following the overthrow 1 A total of 1.7 MMT, based on US Department of Commerce estimates (SEE Attachment A).3 of the Batista government in 1959, the unilateral U.S. embargo closed the Cuban market in 1960. </w:t>
      </w:r>
      <w:r w:rsidRPr="00EA260A">
        <w:rPr>
          <w:rStyle w:val="StyleBoldUnderline"/>
        </w:rPr>
        <w:t>The U.S. rice industry has grown tremendously in the past 40 years</w:t>
      </w:r>
      <w:r w:rsidRPr="007F724F">
        <w:rPr>
          <w:rFonts w:cs="Times New Roman"/>
        </w:rPr>
        <w:t xml:space="preserve">. U.S. rice production is projected to increase from last year to approximately 237 million hundredweights (cwts) in 2010, up 17 million cwts from 2009 production. On average, approximately 50% of the U.S.crop moves into export channels. For the 2009 marketing year, USDA projects 99 million cwts in rice exports. In addition to shutting off exports to Cuba, </w:t>
      </w:r>
      <w:r w:rsidRPr="00EA260A">
        <w:rPr>
          <w:rStyle w:val="StyleBoldUnderline"/>
          <w:highlight w:val="yellow"/>
        </w:rPr>
        <w:t>export embargoes</w:t>
      </w:r>
      <w:r w:rsidRPr="00EA260A">
        <w:rPr>
          <w:rStyle w:val="StyleBoldUnderline"/>
        </w:rPr>
        <w:t xml:space="preserve"> imposed unilaterally by our government </w:t>
      </w:r>
      <w:r w:rsidRPr="00EA260A">
        <w:rPr>
          <w:rStyle w:val="StyleBoldUnderline"/>
          <w:highlight w:val="yellow"/>
        </w:rPr>
        <w:t>represent one of the greatest impediments to the enhanced exports of U.S. rice</w:t>
      </w:r>
      <w:r w:rsidRPr="00EA260A">
        <w:rPr>
          <w:rStyle w:val="StyleBoldUnderline"/>
        </w:rPr>
        <w:t>.</w:t>
      </w:r>
      <w:r w:rsidRPr="007F724F">
        <w:rPr>
          <w:rFonts w:cs="Times New Roman"/>
        </w:rPr>
        <w:t xml:space="preserve"> For example, </w:t>
      </w:r>
      <w:r w:rsidRPr="00EA260A">
        <w:rPr>
          <w:rStyle w:val="StyleBoldUnderline"/>
        </w:rPr>
        <w:t>the largest market for U.S. rice in the 1950s was Cuba</w:t>
      </w:r>
      <w:r w:rsidRPr="007F724F">
        <w:rPr>
          <w:rFonts w:cs="Times New Roman"/>
        </w:rPr>
        <w:t xml:space="preserve">, in the 1970s it was Iran, and in the 1980s it was Iraq. Unfortunately for rice producers and the rice industry, unilateral embargoes imposed by our own government later negatively affected each of these important markets. Rice farmers have known for decades what the U.S. Department of Agriculture concluded in 1997, that ―Of all grains exported by the United States, </w:t>
      </w:r>
      <w:r w:rsidRPr="00EA260A">
        <w:rPr>
          <w:rStyle w:val="StyleBoldUnderline"/>
        </w:rPr>
        <w:t>rice has been particularly hard-hit by trade restrictions.</w:t>
      </w:r>
      <w:r w:rsidRPr="007F724F">
        <w:rPr>
          <w:rFonts w:ascii="Times New Roman" w:hAnsi="Times New Roman" w:cs="Times New Roman"/>
          <w:u w:val="single"/>
        </w:rPr>
        <w:t>‖</w:t>
      </w:r>
      <w:r w:rsidRPr="007F724F">
        <w:rPr>
          <w:rFonts w:cs="Times New Roman"/>
        </w:rPr>
        <w:t xml:space="preserve"> 2 The Department went on to note that such unilateral trade restrictions had put more than 13 percent of projected global rice import demand off-limits to U.S. farmers and exporters. Fortunately, as policymakers have recognized the ineffectiveness of trade embargoes, </w:t>
      </w:r>
      <w:r w:rsidRPr="00EA260A">
        <w:rPr>
          <w:rStyle w:val="StyleBoldUnderline"/>
        </w:rPr>
        <w:t>each of these embargoes has been lifted. Only the embargo against trade with and travel to Cuba remains.</w:t>
      </w:r>
      <w:r w:rsidRPr="007F724F">
        <w:rPr>
          <w:rFonts w:cs="Times New Roman"/>
        </w:rPr>
        <w:t xml:space="preserve"> It is widely recognized as having been a failure, and it should be ended. THE 2000 EXPORT ENHANCEMENT ACT REOPENS RICE TRADE WITH CUBA Thanks to the leadership of Senators Byron Dorgan, Richard Lugar, Representative Jo Ann Emerson and many others, </w:t>
      </w:r>
      <w:r w:rsidRPr="00EA260A">
        <w:rPr>
          <w:rStyle w:val="StyleBoldUnderline"/>
          <w:highlight w:val="yellow"/>
        </w:rPr>
        <w:t xml:space="preserve">Congress provided for the resumption of trade </w:t>
      </w:r>
      <w:r w:rsidRPr="00EA260A">
        <w:rPr>
          <w:rStyle w:val="StyleBoldUnderline"/>
        </w:rPr>
        <w:t xml:space="preserve">with Cuba </w:t>
      </w:r>
      <w:r w:rsidRPr="00EA260A">
        <w:rPr>
          <w:rStyle w:val="StyleBoldUnderline"/>
          <w:highlight w:val="yellow"/>
        </w:rPr>
        <w:t>when it passed the T</w:t>
      </w:r>
      <w:r w:rsidRPr="00EA260A">
        <w:rPr>
          <w:rStyle w:val="StyleBoldUnderline"/>
        </w:rPr>
        <w:t xml:space="preserve">rade </w:t>
      </w:r>
      <w:r w:rsidRPr="00EA260A">
        <w:rPr>
          <w:rStyle w:val="StyleBoldUnderline"/>
          <w:highlight w:val="yellow"/>
        </w:rPr>
        <w:t>S</w:t>
      </w:r>
      <w:r w:rsidRPr="00EA260A">
        <w:rPr>
          <w:rStyle w:val="StyleBoldUnderline"/>
        </w:rPr>
        <w:t xml:space="preserve">anctions </w:t>
      </w:r>
      <w:r w:rsidRPr="00EA260A">
        <w:rPr>
          <w:rStyle w:val="StyleBoldUnderline"/>
          <w:highlight w:val="yellow"/>
        </w:rPr>
        <w:t>R</w:t>
      </w:r>
      <w:r w:rsidRPr="00EA260A">
        <w:rPr>
          <w:rStyle w:val="StyleBoldUnderline"/>
        </w:rPr>
        <w:t xml:space="preserve">eform </w:t>
      </w:r>
      <w:r w:rsidRPr="00EA260A">
        <w:rPr>
          <w:rStyle w:val="StyleBoldUnderline"/>
        </w:rPr>
        <w:lastRenderedPageBreak/>
        <w:t xml:space="preserve">and </w:t>
      </w:r>
      <w:r w:rsidRPr="00EA260A">
        <w:rPr>
          <w:rStyle w:val="StyleBoldUnderline"/>
          <w:highlight w:val="yellow"/>
        </w:rPr>
        <w:t>E</w:t>
      </w:r>
      <w:r w:rsidRPr="00EA260A">
        <w:rPr>
          <w:rStyle w:val="StyleBoldUnderline"/>
        </w:rPr>
        <w:t xml:space="preserve">xport </w:t>
      </w:r>
      <w:r w:rsidRPr="00EA260A">
        <w:rPr>
          <w:rStyle w:val="StyleBoldUnderline"/>
          <w:highlight w:val="yellow"/>
        </w:rPr>
        <w:t>E</w:t>
      </w:r>
      <w:r w:rsidRPr="00EA260A">
        <w:rPr>
          <w:rStyle w:val="StyleBoldUnderline"/>
        </w:rPr>
        <w:t xml:space="preserve">nhancement </w:t>
      </w:r>
      <w:r w:rsidRPr="00EA260A">
        <w:rPr>
          <w:rStyle w:val="StyleBoldUnderline"/>
          <w:highlight w:val="yellow"/>
        </w:rPr>
        <w:t>A</w:t>
      </w:r>
      <w:r w:rsidRPr="00EA260A">
        <w:rPr>
          <w:rStyle w:val="StyleBoldUnderline"/>
        </w:rPr>
        <w:t xml:space="preserve">ct of 2000. </w:t>
      </w:r>
      <w:r w:rsidRPr="007F724F">
        <w:rPr>
          <w:rFonts w:cs="Times New Roman"/>
        </w:rPr>
        <w:t xml:space="preserve">The Act sought to achieve its goal of 2 A Review of U.S. Trade Restrictions and Grain Exports, Foreign Agriculture Service, U.S. Department of Agriculture, http://www.fas.usda.gov/grain/circular/1997/97-09/feature/trd_rstr.htm .4 enhancing U.S. agricultural export opportunities by explicitly exempting sales of food and medicine from the exercise of any economic embargo. In order to prevent the extension of credit to Cuba by any U.S. entity, </w:t>
      </w:r>
      <w:r w:rsidRPr="00EA260A">
        <w:rPr>
          <w:rStyle w:val="StyleBoldUnderline"/>
          <w:highlight w:val="yellow"/>
        </w:rPr>
        <w:t>the Act limited the financing terms of sales</w:t>
      </w:r>
      <w:r w:rsidRPr="00EA260A">
        <w:rPr>
          <w:rStyle w:val="StyleBoldUnderline"/>
        </w:rPr>
        <w:t xml:space="preserve"> to Cuba to </w:t>
      </w:r>
      <w:r w:rsidRPr="00EA260A">
        <w:rPr>
          <w:rStyle w:val="StyleBoldUnderline"/>
          <w:highlight w:val="yellow"/>
        </w:rPr>
        <w:t>either— (A) Payment of cash in advance;</w:t>
      </w:r>
      <w:r w:rsidRPr="00EA260A">
        <w:rPr>
          <w:rStyle w:val="StyleBoldUnderline"/>
        </w:rPr>
        <w:t xml:space="preserve"> </w:t>
      </w:r>
      <w:r w:rsidRPr="00EA260A">
        <w:rPr>
          <w:rStyle w:val="StyleBoldUnderline"/>
          <w:highlight w:val="yellow"/>
        </w:rPr>
        <w:t>or (B) Financing by third country financial institutions</w:t>
      </w:r>
      <w:r w:rsidRPr="007F724F">
        <w:rPr>
          <w:rFonts w:cs="Times New Roman"/>
        </w:rPr>
        <w:t xml:space="preserve"> (excluding United States persons or Government of Cuba entities), except that such financing may be confirmed or advised by a United States financial institution. Cuba first made purchases of U.S. agricultural products under the new Export Enhancement Act authorities in December 2001. Between 2001 and early 2005, Cuba contracted to purchase approximately $1.25 billion worth of U.S. agricultural goods. These purchases included shipments of nearly 320,000 tons of U.S. rice, worth a reported $81 million. In 2004 the Cubans bought $64 million worth of U.S. rice – more than their purchases of any other commodity. This established Cuba as our fastest growing market overall, and one of the top five customers for long grain rice. The majority of this trade was conducted on a cash basis, pursuant to licenses issued by the Department of Commerce. Cuban purchasers generally paid promptly, and there was no extension of credit to Cuba by U.S. entities. Clearly, the bipartisan improvements made by Congress in the 2000 Act were working to enhance exports on a cash basis, as Congress had intended. In 2004 alone, the U.S. exported 177,000 tons of rice to Cuba worth an estimated $64 million with a total economic impact on local U.S. economies of $220 million and provided for up to 1,400 jobs. </w:t>
      </w:r>
      <w:r w:rsidRPr="00EA260A">
        <w:rPr>
          <w:rStyle w:val="StyleBoldUnderline"/>
        </w:rPr>
        <w:t xml:space="preserve">Cuba has the potential to once again become a top export market for U.S. rice, </w:t>
      </w:r>
      <w:r w:rsidRPr="007F724F">
        <w:rPr>
          <w:rFonts w:cs="Times New Roman"/>
        </w:rPr>
        <w:t xml:space="preserve">representing a 400,000 to 600,000 MT export market under normal commercial trade and travel relations. Largest US Milled Rice Export Markets, 2004 OFAC’s CASH IN ADVANCE “REINTERPRETATION” IMPOSED UNWARRANTED TRADE RESTRICTIONS AND CRIPPLED U.S. EXPORTS </w:t>
      </w:r>
      <w:r w:rsidRPr="00EA260A">
        <w:rPr>
          <w:rStyle w:val="StyleBoldUnderline"/>
        </w:rPr>
        <w:t>Beginning in November of 2004 the Treasury Department‘s Office of Foreign Assets Control (</w:t>
      </w:r>
      <w:r w:rsidRPr="00EA260A">
        <w:rPr>
          <w:rStyle w:val="StyleBoldUnderline"/>
          <w:highlight w:val="yellow"/>
        </w:rPr>
        <w:t>OFAC) began holding up payment</w:t>
      </w:r>
      <w:r w:rsidRPr="00EA260A">
        <w:rPr>
          <w:rStyle w:val="StyleBoldUnderline"/>
        </w:rPr>
        <w:t xml:space="preserve">s to U.S. sellers doing business with Cuba, and </w:t>
      </w:r>
      <w:r w:rsidRPr="00EA260A">
        <w:rPr>
          <w:rStyle w:val="StyleBoldUnderline"/>
          <w:highlight w:val="yellow"/>
        </w:rPr>
        <w:t>began imposing new regulatory reviews and/or licensing requirements</w:t>
      </w:r>
      <w:r w:rsidRPr="007F724F">
        <w:rPr>
          <w:rFonts w:cs="Times New Roman"/>
        </w:rPr>
        <w:t xml:space="preserve"> on U.S. sellers and their banks. On February 22, 2005, OFAC issued a Final Rule revising the regulations governing the payment terms permitted for the sale of licensed agricultural products to Cuba (70 Fed. Reg. 9225; the ―Final Rule</w:t>
      </w:r>
      <w:r w:rsidRPr="007F724F">
        <w:rPr>
          <w:rFonts w:ascii="Times New Roman" w:hAnsi="Times New Roman" w:cs="Times New Roman"/>
        </w:rPr>
        <w:t>‖</w:t>
      </w:r>
      <w:r w:rsidRPr="007F724F">
        <w:rPr>
          <w:rFonts w:cs="Times New Roman"/>
        </w:rPr>
        <w:t xml:space="preserve">). </w:t>
      </w:r>
      <w:r w:rsidRPr="00EA260A">
        <w:rPr>
          <w:rStyle w:val="StyleBoldUnderline"/>
        </w:rPr>
        <w:t>The Final Rule was published without any prior notice to Congress or to the exporting community</w:t>
      </w:r>
      <w:r w:rsidRPr="007F724F">
        <w:rPr>
          <w:rFonts w:cs="Times New Roman"/>
        </w:rPr>
        <w:t xml:space="preserve">, nor was any opportunity afforded for comment on the Final Rule by the agricultural or exporting communities. </w:t>
      </w:r>
      <w:r w:rsidRPr="00EA260A">
        <w:rPr>
          <w:rStyle w:val="StyleBoldUnderline"/>
        </w:rPr>
        <w:t xml:space="preserve">Rice producers and the rice industry were particularly disappointed that in imposing this new restriction on exports to Cuba, OFAC ignored the requirement in section 903 of the 2000 Export Enhancement Act that prohibits the President from imposing any new restriction or condition on commercial export sales of agricultural commodities unless the President submits a report to Congress </w:t>
      </w:r>
      <w:r w:rsidRPr="007F724F">
        <w:rPr>
          <w:rFonts w:cs="Times New Roman"/>
        </w:rPr>
        <w:t>regarding the restriction 60 days before its imposition, AND the Congress enacts a joint resolution approving the report.3 It is difficult for rice farmers to agree with OFAC that the new ―interpretation</w:t>
      </w:r>
      <w:r w:rsidRPr="007F724F">
        <w:rPr>
          <w:rFonts w:ascii="Times New Roman" w:hAnsi="Times New Roman" w:cs="Times New Roman"/>
        </w:rPr>
        <w:t>‖</w:t>
      </w:r>
      <w:r w:rsidRPr="007F724F">
        <w:rPr>
          <w:rFonts w:cs="Times New Roman"/>
        </w:rPr>
        <w:t xml:space="preserve"> was not a restriction or condition on trade when the interpretation rendered invalid $250 million worth of open agricultural export contracts, and imposed expensive new requirements to finance trades through banks in foreign countries. 3 Section 903(a) of the Export Enhancement Act (22 U.S.C 2207(a)) reads as follows: ―Sec. 903. Restriction. ―(a) New sanctions. Except as provided in sections 7203 and 7204 of this title and notwithstanding any other provision of law, the President may not impose a unilateral agricultural sanction or unilateral medical sanction against a foreign country or foreign entity, unless – ―(1) not later than 60 days before the sanction is proposed to be imposed, the President submits a report to Congress that ―(A) describes the activity proposed to be prohibited, restricted, or conditioned; and ―(B) describes the actions by the foreign country or foreign entity that justify the sanction; and ―(2) there is enacted into law a joint resolution stating the approval of Congress for the report submitted under paragraph (1).</w:t>
      </w:r>
      <w:r w:rsidRPr="007F724F">
        <w:rPr>
          <w:rFonts w:ascii="Times New Roman" w:hAnsi="Times New Roman" w:cs="Times New Roman"/>
        </w:rPr>
        <w:t>‖</w:t>
      </w:r>
      <w:r w:rsidRPr="007F724F">
        <w:rPr>
          <w:rFonts w:cs="Times New Roman"/>
        </w:rPr>
        <w:t xml:space="preserve"> Section 902(6) and 902(2)(E) of the Act make clear that the prohibited unilateral agricultural sanctions under section 903(a) include </w:t>
      </w:r>
      <w:r w:rsidRPr="007F724F">
        <w:rPr>
          <w:rFonts w:cs="Georgia"/>
        </w:rPr>
        <w:t>―</w:t>
      </w:r>
      <w:r w:rsidRPr="007F724F">
        <w:rPr>
          <w:rFonts w:cs="Times New Roman"/>
        </w:rPr>
        <w:t>any prohibition, restriction, or condition on carrying out</w:t>
      </w:r>
      <w:r w:rsidRPr="007F724F">
        <w:rPr>
          <w:rFonts w:ascii="Times New Roman" w:hAnsi="Times New Roman" w:cs="Times New Roman"/>
        </w:rPr>
        <w:t>‖</w:t>
      </w:r>
      <w:r w:rsidRPr="007F724F">
        <w:rPr>
          <w:rFonts w:cs="Times New Roman"/>
        </w:rPr>
        <w:t xml:space="preserve"> ―any commercial export sale of agricultural commodities</w:t>
      </w:r>
      <w:r w:rsidRPr="007F724F">
        <w:rPr>
          <w:rFonts w:ascii="Times New Roman" w:hAnsi="Times New Roman" w:cs="Times New Roman"/>
        </w:rPr>
        <w:t>‖</w:t>
      </w:r>
      <w:r w:rsidRPr="007F724F">
        <w:rPr>
          <w:rFonts w:cs="Times New Roman"/>
        </w:rPr>
        <w:t xml:space="preserve">. 7 As we predicted at the time of the imposition of the Final Rule, </w:t>
      </w:r>
      <w:r w:rsidRPr="00EA260A">
        <w:rPr>
          <w:rStyle w:val="StyleBoldUnderline"/>
          <w:highlight w:val="yellow"/>
        </w:rPr>
        <w:t>it devastated the market for sales of U.S. rice to Cuba</w:t>
      </w:r>
      <w:r w:rsidRPr="00EA260A">
        <w:rPr>
          <w:rStyle w:val="StyleBoldUnderline"/>
        </w:rPr>
        <w:t>.</w:t>
      </w:r>
      <w:r w:rsidRPr="007F724F">
        <w:rPr>
          <w:rFonts w:cs="Times New Roman"/>
        </w:rPr>
        <w:t xml:space="preserve"> As the following chart indicates, U.S. rice sales to Cuba plummeted from $64 million in 2004 to ZERO in 2009. Why did this happen? </w:t>
      </w:r>
      <w:r w:rsidRPr="00EA260A">
        <w:rPr>
          <w:rStyle w:val="StyleBoldUnderline"/>
          <w:highlight w:val="yellow"/>
        </w:rPr>
        <w:t>The Rule and its heavy-handed imposition sent the clear message to Alimport,</w:t>
      </w:r>
      <w:r w:rsidRPr="00EA260A">
        <w:rPr>
          <w:rStyle w:val="StyleBoldUnderline"/>
        </w:rPr>
        <w:t xml:space="preserve"> the Cuban food importing agency, </w:t>
      </w:r>
      <w:r w:rsidRPr="00EA260A">
        <w:rPr>
          <w:rStyle w:val="StyleBoldUnderline"/>
          <w:highlight w:val="yellow"/>
        </w:rPr>
        <w:t>that the United States could not be trusted as a reliable supplier of food</w:t>
      </w:r>
      <w:r w:rsidRPr="00EA260A">
        <w:rPr>
          <w:rStyle w:val="StyleBoldUnderline"/>
        </w:rPr>
        <w:t xml:space="preserve"> and agriculture products</w:t>
      </w:r>
      <w:r w:rsidRPr="007F724F">
        <w:rPr>
          <w:rFonts w:cs="Times New Roman"/>
        </w:rPr>
        <w:t xml:space="preserve"> to feed the Cuban people. At the time of the Final Rules‘ imposition, </w:t>
      </w:r>
      <w:r w:rsidRPr="00EA260A">
        <w:rPr>
          <w:rStyle w:val="StyleBoldUnderline"/>
        </w:rPr>
        <w:t>the Cubans had purchased more than $1 billion in U.S. food and farm goods</w:t>
      </w:r>
      <w:r w:rsidRPr="007F724F">
        <w:rPr>
          <w:rFonts w:cs="Times New Roman"/>
          <w:highlight w:val="yellow"/>
        </w:rPr>
        <w:t xml:space="preserve">. </w:t>
      </w:r>
      <w:r w:rsidRPr="00EA260A">
        <w:rPr>
          <w:rStyle w:val="StyleBoldUnderline"/>
          <w:highlight w:val="yellow"/>
        </w:rPr>
        <w:t xml:space="preserve">Despite the </w:t>
      </w:r>
      <w:r w:rsidRPr="00EA260A">
        <w:rPr>
          <w:rStyle w:val="StyleBoldUnderline"/>
          <w:highlight w:val="yellow"/>
        </w:rPr>
        <w:lastRenderedPageBreak/>
        <w:t>dire warnings</w:t>
      </w:r>
      <w:r w:rsidRPr="00EA260A">
        <w:rPr>
          <w:rStyle w:val="StyleBoldUnderline"/>
        </w:rPr>
        <w:t xml:space="preserve"> of those opposed to food exports to Cuba, </w:t>
      </w:r>
      <w:r w:rsidRPr="00EA260A">
        <w:rPr>
          <w:rStyle w:val="StyleBoldUnderline"/>
          <w:highlight w:val="yellow"/>
        </w:rPr>
        <w:t>the Cubans paid cash for all of these deliveries, and had done so in a timely manner</w:t>
      </w:r>
      <w:r w:rsidRPr="007F724F">
        <w:rPr>
          <w:rFonts w:cs="Times New Roman"/>
        </w:rPr>
        <w:t xml:space="preserve">. </w:t>
      </w:r>
      <w:r w:rsidRPr="00EA260A">
        <w:rPr>
          <w:rStyle w:val="StyleBoldUnderline"/>
          <w:highlight w:val="yellow"/>
        </w:rPr>
        <w:t>As a reward for</w:t>
      </w:r>
      <w:r w:rsidRPr="00EA260A">
        <w:rPr>
          <w:rStyle w:val="StyleBoldUnderline"/>
        </w:rPr>
        <w:t xml:space="preserve"> building </w:t>
      </w:r>
      <w:r w:rsidRPr="00EA260A">
        <w:rPr>
          <w:rStyle w:val="StyleBoldUnderline"/>
          <w:highlight w:val="yellow"/>
        </w:rPr>
        <w:t>this</w:t>
      </w:r>
      <w:r w:rsidRPr="00EA260A">
        <w:rPr>
          <w:rStyle w:val="StyleBoldUnderline"/>
        </w:rPr>
        <w:t xml:space="preserve"> excellent </w:t>
      </w:r>
      <w:r w:rsidRPr="00EA260A">
        <w:rPr>
          <w:rStyle w:val="StyleBoldUnderline"/>
          <w:highlight w:val="yellow"/>
        </w:rPr>
        <w:t>trade relationship, the U.S. government</w:t>
      </w:r>
      <w:r w:rsidRPr="00EA260A">
        <w:rPr>
          <w:rStyle w:val="StyleBoldUnderline"/>
        </w:rPr>
        <w:t xml:space="preserve"> in the Final Rule </w:t>
      </w:r>
      <w:r w:rsidRPr="00EA260A">
        <w:rPr>
          <w:rStyle w:val="StyleBoldUnderline"/>
          <w:highlight w:val="yellow"/>
        </w:rPr>
        <w:t>unilaterally imposed a new interpretation of the</w:t>
      </w:r>
      <w:r w:rsidRPr="007F724F">
        <w:rPr>
          <w:rFonts w:cs="Times New Roman"/>
          <w:highlight w:val="yellow"/>
        </w:rPr>
        <w:t xml:space="preserve"> ―</w:t>
      </w:r>
      <w:r w:rsidRPr="00EA260A">
        <w:rPr>
          <w:rStyle w:val="StyleBoldUnderline"/>
          <w:highlight w:val="yellow"/>
        </w:rPr>
        <w:t>cash in advance</w:t>
      </w:r>
      <w:r w:rsidRPr="007F724F">
        <w:rPr>
          <w:rFonts w:ascii="Times New Roman" w:hAnsi="Times New Roman" w:cs="Times New Roman"/>
          <w:highlight w:val="yellow"/>
          <w:u w:val="single"/>
        </w:rPr>
        <w:t>‖</w:t>
      </w:r>
      <w:r w:rsidRPr="00EA260A">
        <w:rPr>
          <w:rStyle w:val="StyleBoldUnderline"/>
          <w:highlight w:val="yellow"/>
        </w:rPr>
        <w:t xml:space="preserve"> requirement that made illegal the terms of the trade</w:t>
      </w:r>
      <w:r w:rsidRPr="00EA260A">
        <w:rPr>
          <w:rStyle w:val="StyleBoldUnderline"/>
        </w:rPr>
        <w:t xml:space="preserve"> </w:t>
      </w:r>
      <w:r w:rsidRPr="007F724F">
        <w:rPr>
          <w:rFonts w:cs="Times New Roman"/>
        </w:rPr>
        <w:t xml:space="preserve">that had been contemplated by Congress and proven by commercial success. </w:t>
      </w:r>
      <w:r w:rsidRPr="00EA260A">
        <w:rPr>
          <w:rStyle w:val="StyleBoldUnderline"/>
          <w:highlight w:val="yellow"/>
        </w:rPr>
        <w:t>No reasonable buyer can rely on an export seller</w:t>
      </w:r>
      <w:r w:rsidRPr="00EA260A">
        <w:rPr>
          <w:rStyle w:val="StyleBoldUnderline"/>
        </w:rPr>
        <w:t xml:space="preserve"> for critical food supplies </w:t>
      </w:r>
      <w:r w:rsidRPr="00EA260A">
        <w:rPr>
          <w:rStyle w:val="StyleBoldUnderline"/>
          <w:highlight w:val="yellow"/>
        </w:rPr>
        <w:t>knowing that the exporting country‘s government can (</w:t>
      </w:r>
      <w:r w:rsidRPr="00EA260A">
        <w:rPr>
          <w:rStyle w:val="StyleBoldUnderline"/>
        </w:rPr>
        <w:t xml:space="preserve">and will) </w:t>
      </w:r>
      <w:r w:rsidRPr="00EA260A">
        <w:rPr>
          <w:rStyle w:val="StyleBoldUnderline"/>
          <w:highlight w:val="yellow"/>
        </w:rPr>
        <w:t>change export policies at a whim</w:t>
      </w:r>
      <w:r w:rsidRPr="007F724F">
        <w:rPr>
          <w:rFonts w:cs="Times New Roman"/>
          <w:highlight w:val="yellow"/>
        </w:rPr>
        <w:t xml:space="preserve">. </w:t>
      </w:r>
      <w:r w:rsidRPr="007F724F">
        <w:rPr>
          <w:rFonts w:cs="Times New Roman"/>
        </w:rPr>
        <w:t>As a result, U.S. agriculture has been relegated to a position as a secondary, residual supplier for rice and many other agricultura</w:t>
      </w:r>
      <w:r w:rsidRPr="007F724F">
        <w:rPr>
          <w:rFonts w:cs="Times New Roman"/>
          <w:highlight w:val="yellow"/>
        </w:rPr>
        <w:t>l</w:t>
      </w:r>
      <w:r w:rsidRPr="007F724F">
        <w:rPr>
          <w:rFonts w:cs="Times New Roman"/>
        </w:rPr>
        <w:t xml:space="preserve"> goods to Cuba. 8 </w:t>
      </w:r>
      <w:r w:rsidRPr="00EA260A">
        <w:rPr>
          <w:rStyle w:val="StyleBoldUnderline"/>
          <w:highlight w:val="yellow"/>
        </w:rPr>
        <w:t>Another result</w:t>
      </w:r>
      <w:r w:rsidRPr="00EA260A">
        <w:rPr>
          <w:rStyle w:val="StyleBoldUnderline"/>
        </w:rPr>
        <w:t xml:space="preserve"> of the Rule ha</w:t>
      </w:r>
      <w:r w:rsidRPr="00EA260A">
        <w:rPr>
          <w:rStyle w:val="StyleBoldUnderline"/>
          <w:highlight w:val="yellow"/>
        </w:rPr>
        <w:t>s been to drive most if not all payme</w:t>
      </w:r>
      <w:r w:rsidRPr="00EA260A">
        <w:rPr>
          <w:rStyle w:val="StyleBoldUnderline"/>
        </w:rPr>
        <w:t xml:space="preserve">nts for remaining U.S. agricultural sales to Cuba to </w:t>
      </w:r>
      <w:r w:rsidRPr="00EA260A">
        <w:rPr>
          <w:rStyle w:val="StyleBoldUnderline"/>
          <w:highlight w:val="yellow"/>
        </w:rPr>
        <w:t>be conducted via a letter of credit issued by a third country</w:t>
      </w:r>
      <w:r w:rsidRPr="007F724F">
        <w:rPr>
          <w:rFonts w:cs="Times New Roman"/>
        </w:rPr>
        <w:t xml:space="preserve"> (non-Cuban) </w:t>
      </w:r>
      <w:r w:rsidRPr="00EA260A">
        <w:rPr>
          <w:rStyle w:val="StyleBoldUnderline"/>
          <w:highlight w:val="yellow"/>
        </w:rPr>
        <w:t>bank.</w:t>
      </w:r>
      <w:r w:rsidRPr="00EA260A">
        <w:rPr>
          <w:rStyle w:val="StyleBoldUnderline"/>
        </w:rPr>
        <w:t xml:space="preserve"> As</w:t>
      </w:r>
      <w:r w:rsidRPr="007F724F">
        <w:rPr>
          <w:rFonts w:cs="Times New Roman"/>
        </w:rPr>
        <w:t xml:space="preserve"> illustrated in the chart below, </w:t>
      </w:r>
      <w:r w:rsidRPr="00EA260A">
        <w:rPr>
          <w:rStyle w:val="StyleBoldUnderline"/>
        </w:rPr>
        <w:t xml:space="preserve">this </w:t>
      </w:r>
      <w:r w:rsidRPr="00EA260A">
        <w:rPr>
          <w:rStyle w:val="StyleBoldUnderline"/>
          <w:highlight w:val="yellow"/>
        </w:rPr>
        <w:t>requirement drives up the transaction costs</w:t>
      </w:r>
      <w:r w:rsidRPr="00EA260A">
        <w:rPr>
          <w:rStyle w:val="StyleBoldUnderline"/>
        </w:rPr>
        <w:t xml:space="preserve"> to U.S. sellers and Cuba alike, </w:t>
      </w:r>
      <w:r w:rsidRPr="00EA260A">
        <w:rPr>
          <w:rStyle w:val="StyleBoldUnderline"/>
          <w:highlight w:val="yellow"/>
        </w:rPr>
        <w:t>and reduces the competitiveness of U.S. agricultural products</w:t>
      </w:r>
      <w:r w:rsidRPr="00EA260A">
        <w:rPr>
          <w:rStyle w:val="StyleBoldUnderline"/>
        </w:rPr>
        <w:t xml:space="preserve"> to Cuba</w:t>
      </w:r>
      <w:r w:rsidRPr="007F724F">
        <w:rPr>
          <w:rFonts w:cs="Times New Roman"/>
        </w:rPr>
        <w:t xml:space="preserve">. These costs will fall disproportionately on small exporters, many of whom will be run out of the market by the increased costs and complexities of the trade. The costs of these reduced sales will ultimately be borne by U.S. farmers. Effectively the Rule enriches foreign banks at the expense of U.S. farmers, processors, and exporters; and drives the jobs associated with these activities to overseas competitors. If allowed to remain in place, </w:t>
      </w:r>
      <w:r w:rsidRPr="00EA260A">
        <w:rPr>
          <w:rStyle w:val="StyleBoldUnderline"/>
          <w:highlight w:val="yellow"/>
        </w:rPr>
        <w:t>OFAC‘s unilateral changes</w:t>
      </w:r>
      <w:r w:rsidRPr="00EA260A">
        <w:rPr>
          <w:rStyle w:val="StyleBoldUnderline"/>
        </w:rPr>
        <w:t xml:space="preserve"> in the terms of these sales </w:t>
      </w:r>
      <w:r w:rsidRPr="00EA260A">
        <w:rPr>
          <w:rStyle w:val="StyleBoldUnderline"/>
          <w:highlight w:val="yellow"/>
        </w:rPr>
        <w:t>threaten opportunities for future sales and brand U.S. agriculture as an unreliable supplier in world agricultural markets</w:t>
      </w:r>
      <w:r w:rsidRPr="007F724F">
        <w:rPr>
          <w:rFonts w:cs="Times New Roman"/>
        </w:rPr>
        <w:t xml:space="preserve">. 9 CONGRESS SHOULD CLARIFY AND REITERATE THE OPERATION OF CASH SALES UNDER THE ENHANCEMENT ACT. We strongly urge Congress to enact legislation reiterating the intent of Congress that the payment of cash in advance under the 2000 Export Enhancement Act was indeed intended to enhance trade, not to restrict it. This issue is addressed in H.R. 4645, the Travel Restriction Reform and Export Enhancement Act, which was introduced on February 23, 2010 by Chairman Peterson and co-sponsored by Representatives Jerry Moran, Jo Ann Emerson, RosaDeLauro, and 36 other Members of the House of Representatives. We urge the swift enactment of this legislation to reiterate the intent of Congress that exports financed by the payment of cash in advance be allowed to continue on the same basis that had been successfully used for $1 billion in exports during 2001 through 2004, before the U.S. rice sales to Cuba were killed off by the OFAC 2005 Final Rule. CONGRESS SHOULD BEGIN TO CORRECT THE DISCRIMINATORY TREATMENT OF U.S. FARMERS BY AUTHORIZING DIRECT TRANSFERS FROM CUBA TO U.S. FINANCIAL INSTITUTIONS. As described above, current U.S. law discriminates against American farmers and agricultural exporters. It prohibits Cuba from directly paying U.S. sellers for their purchases. Even safe and secure payments by bank letters of credit are required to be routed through third country banks. </w:t>
      </w:r>
      <w:r w:rsidRPr="00EA260A">
        <w:rPr>
          <w:rStyle w:val="StyleBoldUnderline"/>
          <w:highlight w:val="yellow"/>
        </w:rPr>
        <w:t>This requirement unnecessarily drives up the cost of U.S. exports, discourages U.S. sales, and costs U.S. jobs</w:t>
      </w:r>
      <w:r w:rsidRPr="007F724F">
        <w:rPr>
          <w:rFonts w:cs="Times New Roman"/>
        </w:rPr>
        <w:t xml:space="preserve">. There is no offsetting benefit to this policy except to enhance the profits of foreign banks. By contrast, U.S. law authorizes telecommunications service providers to make service related payments directly to Cuba. In fact, 8 U.S. companies make payments totaling hundreds of millions of dollars directly to Cuba. According to published reports, these payments totaled $150 million in 2007 and $120 million in 2008, and will likely increase since the Obama Administration has broadened the services that U.S. telecom firms may provide to Cuba. </w:t>
      </w:r>
      <w:r w:rsidRPr="00EA260A">
        <w:rPr>
          <w:rStyle w:val="StyleBoldUnderline"/>
        </w:rPr>
        <w:t xml:space="preserve">The obvious discriminatory disparity between the treatment afforded U.S. farmers and exporters, </w:t>
      </w:r>
      <w:r w:rsidRPr="007F724F">
        <w:rPr>
          <w:rFonts w:cs="Times New Roman"/>
        </w:rPr>
        <w:t xml:space="preserve">and multinational telecommunications companies </w:t>
      </w:r>
      <w:r w:rsidRPr="00EA260A">
        <w:rPr>
          <w:rStyle w:val="StyleBoldUnderline"/>
        </w:rPr>
        <w:t>is illustrated</w:t>
      </w:r>
      <w:r w:rsidRPr="007F724F">
        <w:rPr>
          <w:rFonts w:cs="Times New Roman"/>
        </w:rPr>
        <w:t xml:space="preserve"> by the following comparative flow charts.10 </w:t>
      </w:r>
      <w:r w:rsidRPr="00EA260A">
        <w:rPr>
          <w:rStyle w:val="StyleBoldUnderline"/>
        </w:rPr>
        <w:t>Congress should address this disparity in the treatment of U.S. farmers</w:t>
      </w:r>
      <w:r w:rsidRPr="007F724F">
        <w:rPr>
          <w:rFonts w:cs="Times New Roman"/>
        </w:rPr>
        <w:t xml:space="preserve"> and multinational telecom providers. Over the past 8 years </w:t>
      </w:r>
      <w:r w:rsidRPr="00EA260A">
        <w:rPr>
          <w:rStyle w:val="StyleBoldUnderline"/>
        </w:rPr>
        <w:t>the Cubans have purchased almost $4 BILLION in U.S. food and farm goods.</w:t>
      </w:r>
      <w:r w:rsidRPr="007F724F">
        <w:rPr>
          <w:rFonts w:cs="Times New Roman"/>
        </w:rPr>
        <w:t xml:space="preserve"> </w:t>
      </w:r>
      <w:r w:rsidRPr="00EA260A">
        <w:rPr>
          <w:rStyle w:val="StyleBoldUnderline"/>
        </w:rPr>
        <w:t xml:space="preserve">While the U.S. and global banking systems nearly collapsed, Cuba has continued to maintain an exemplary record of payments for their U.S. agriculture purchases. </w:t>
      </w:r>
    </w:p>
    <w:p w14:paraId="1A09CF76" w14:textId="77777777" w:rsidR="00A37563" w:rsidRPr="007F724F" w:rsidRDefault="00A37563" w:rsidP="00A37563">
      <w:pPr>
        <w:rPr>
          <w:rFonts w:cs="Times New Roman"/>
        </w:rPr>
      </w:pPr>
    </w:p>
    <w:p w14:paraId="0568B484" w14:textId="77777777" w:rsidR="00A37563" w:rsidRPr="007F724F" w:rsidRDefault="00A37563" w:rsidP="006E09F7">
      <w:pPr>
        <w:pStyle w:val="Heading4"/>
        <w:rPr>
          <w:rFonts w:cs="Times New Roman"/>
        </w:rPr>
      </w:pPr>
      <w:r w:rsidRPr="007F724F">
        <w:rPr>
          <w:rFonts w:cs="Times New Roman"/>
        </w:rPr>
        <w:t>US rice industry is dependent on export market</w:t>
      </w:r>
    </w:p>
    <w:p w14:paraId="1CE1ECD8" w14:textId="77777777" w:rsidR="00A37563" w:rsidRPr="007F724F" w:rsidRDefault="00A37563" w:rsidP="00A37563">
      <w:pPr>
        <w:rPr>
          <w:rFonts w:cs="Times New Roman"/>
        </w:rPr>
      </w:pPr>
      <w:r w:rsidRPr="007F724F">
        <w:rPr>
          <w:rStyle w:val="StyleStyleBold12pt"/>
          <w:rFonts w:cs="Times New Roman"/>
        </w:rPr>
        <w:t>ERS</w:t>
      </w:r>
      <w:r w:rsidRPr="007F724F">
        <w:rPr>
          <w:rFonts w:cs="Times New Roman"/>
          <w:b/>
        </w:rPr>
        <w:t xml:space="preserve"> </w:t>
      </w:r>
      <w:r w:rsidRPr="007F724F">
        <w:rPr>
          <w:rStyle w:val="StyleStyleBold12pt"/>
          <w:rFonts w:cs="Times New Roman"/>
        </w:rPr>
        <w:t>11</w:t>
      </w:r>
      <w:r w:rsidRPr="007F724F">
        <w:rPr>
          <w:rFonts w:cs="Times New Roman"/>
        </w:rPr>
        <w:t>—Economic Research Service (“Consolidation and Structural Change in the U.S. Rice Sector”, April, http://www.ers.usda.gov/media/111364/rcs11d01_1_.pdf) EL</w:t>
      </w:r>
    </w:p>
    <w:p w14:paraId="2247D97C" w14:textId="77777777" w:rsidR="00A37563" w:rsidRPr="007F724F" w:rsidRDefault="00A37563" w:rsidP="00A37563">
      <w:pPr>
        <w:rPr>
          <w:rFonts w:cs="Times New Roman"/>
        </w:rPr>
      </w:pPr>
    </w:p>
    <w:p w14:paraId="396F3AAC" w14:textId="77777777" w:rsidR="00A37563" w:rsidRPr="007F724F" w:rsidRDefault="00A37563" w:rsidP="00A37563">
      <w:pPr>
        <w:rPr>
          <w:rFonts w:cs="Times New Roman"/>
        </w:rPr>
      </w:pPr>
      <w:r w:rsidRPr="007F724F">
        <w:rPr>
          <w:rFonts w:cs="Times New Roman"/>
        </w:rPr>
        <w:lastRenderedPageBreak/>
        <w:t xml:space="preserve">The domestic rice market is expected to expand about 1.1 percent annually from 2011 to 2020, well below the almost 5-percent annual expansion achieved in the 1980s, the 3- to 4-percent rate achieved in the 1990s, and the more-than-2-percent achieved in the early 2000s. Per capita U.S. rice consumption doubled between 1980 and 2000 mostly because of demographic changes (especially immigration of Asian and Hispanic groups for whom rice is a cultural staple food) and a host of new rice products offered in an era of low farm- and wholesale-rice prices. These growth rates in the domestic market will not likely be repeated because of diet diversification by second- and third-generation Asian-Americans, higher rice prices, and intense competition in the food industry for new products. </w:t>
      </w:r>
      <w:r w:rsidRPr="00EA260A">
        <w:rPr>
          <w:rStyle w:val="StyleBoldUnderline"/>
          <w:highlight w:val="yellow"/>
        </w:rPr>
        <w:t>With slowed domestic sales, U.S. rice producers are projected to become increasingly dependent on the export market</w:t>
      </w:r>
      <w:r w:rsidRPr="00EA260A">
        <w:rPr>
          <w:rStyle w:val="StyleBoldUnderline"/>
        </w:rPr>
        <w:t xml:space="preserve"> as a source of sales</w:t>
      </w:r>
      <w:r w:rsidRPr="007F724F">
        <w:rPr>
          <w:rFonts w:cs="Times New Roman"/>
        </w:rPr>
        <w:t xml:space="preserve">. Over the next decade, </w:t>
      </w:r>
      <w:r w:rsidRPr="00EA260A">
        <w:rPr>
          <w:rStyle w:val="StyleBoldUnderline"/>
        </w:rPr>
        <w:t xml:space="preserve">slightly </w:t>
      </w:r>
      <w:r w:rsidRPr="00EA260A">
        <w:rPr>
          <w:rStyle w:val="StyleBoldUnderline"/>
          <w:highlight w:val="yellow"/>
        </w:rPr>
        <w:t>more than half of the U.S. rice crop is forecast to enter the global marke</w:t>
      </w:r>
      <w:r w:rsidRPr="007F724F">
        <w:rPr>
          <w:rFonts w:cs="Times New Roman"/>
          <w:highlight w:val="yellow"/>
        </w:rPr>
        <w:t>t,</w:t>
      </w:r>
      <w:r w:rsidRPr="007F724F">
        <w:rPr>
          <w:rFonts w:cs="Times New Roman"/>
        </w:rPr>
        <w:t xml:space="preserve"> as the domestic market is not expected to expand at a rapid enough pace to absorb a larger share. Currently, about half the crop is exported each year. </w:t>
      </w:r>
      <w:r w:rsidRPr="00EA260A">
        <w:rPr>
          <w:rStyle w:val="StyleBoldUnderline"/>
        </w:rPr>
        <w:t>The growing dependence on exports prevents U.S. rice prices from substantially rising above global levels</w:t>
      </w:r>
      <w:r w:rsidRPr="007F724F">
        <w:rPr>
          <w:rFonts w:cs="Times New Roman"/>
        </w:rPr>
        <w:t xml:space="preserve">, since a wide price difference would reduce foreign demand. Although the United States was the largest rice-exporting country 30 years ago, in 2011 </w:t>
      </w:r>
      <w:r w:rsidRPr="00EA260A">
        <w:rPr>
          <w:rStyle w:val="StyleBoldUnderline"/>
        </w:rPr>
        <w:t xml:space="preserve">it </w:t>
      </w:r>
      <w:r w:rsidRPr="00EA260A">
        <w:rPr>
          <w:rStyle w:val="StyleBoldUnderline"/>
          <w:highlight w:val="yellow"/>
        </w:rPr>
        <w:t>is projected to be the third-largest exporter</w:t>
      </w:r>
      <w:r w:rsidRPr="007F724F">
        <w:rPr>
          <w:rFonts w:cs="Times New Roman"/>
        </w:rPr>
        <w:t xml:space="preserve">, behind Thailand and Vietnam. </w:t>
      </w:r>
      <w:r w:rsidRPr="00EA260A">
        <w:rPr>
          <w:rStyle w:val="StyleBoldUnderline"/>
          <w:highlight w:val="yellow"/>
        </w:rPr>
        <w:t>The U.S. accounts for about 11 percent of global exports</w:t>
      </w:r>
      <w:r w:rsidRPr="007F724F">
        <w:rPr>
          <w:rFonts w:cs="Times New Roman"/>
        </w:rPr>
        <w:t>, but this share is expected to drop to just over 10 percent by 2020, despite a slight expansion in U.S. shipments each year. The U.S. is expected to be the fourthlargest exporter over the next decade, with India overtaking the U.S. by 2012. U.S. prices are not projected to be high enough over the next decade to attract sufficient additional acreage for the U.S. to maintain or increase its global market share. Higher U.S. prices would make the U.S. uncompetitive in the global market.</w:t>
      </w:r>
    </w:p>
    <w:p w14:paraId="7B2A9D0A" w14:textId="77777777" w:rsidR="00A37563" w:rsidRPr="00EA260A" w:rsidRDefault="00A37563" w:rsidP="00A37563">
      <w:pPr>
        <w:rPr>
          <w:rStyle w:val="StyleBoldUnderline"/>
        </w:rPr>
      </w:pPr>
    </w:p>
    <w:p w14:paraId="2CD7908E" w14:textId="77777777" w:rsidR="00A37563" w:rsidRPr="007F724F" w:rsidRDefault="00A37563" w:rsidP="006E09F7">
      <w:pPr>
        <w:pStyle w:val="Heading4"/>
        <w:rPr>
          <w:rFonts w:cs="Times New Roman"/>
        </w:rPr>
      </w:pPr>
      <w:r w:rsidRPr="007F724F">
        <w:rPr>
          <w:rFonts w:cs="Times New Roman"/>
        </w:rPr>
        <w:t>The US is getting outcompeted in other parts of the world and exports are declining—Latin America is key</w:t>
      </w:r>
    </w:p>
    <w:p w14:paraId="64D15E3E" w14:textId="77777777" w:rsidR="00A37563" w:rsidRPr="007F724F" w:rsidRDefault="00A37563" w:rsidP="00A37563">
      <w:pPr>
        <w:rPr>
          <w:rFonts w:cs="Times New Roman"/>
        </w:rPr>
      </w:pPr>
      <w:r w:rsidRPr="007F724F">
        <w:rPr>
          <w:rStyle w:val="StyleStyleBold12pt"/>
          <w:rFonts w:cs="Times New Roman"/>
        </w:rPr>
        <w:t>Childs</w:t>
      </w:r>
      <w:r w:rsidRPr="007F724F">
        <w:rPr>
          <w:rFonts w:cs="Times New Roman"/>
          <w:b/>
        </w:rPr>
        <w:t xml:space="preserve"> </w:t>
      </w:r>
      <w:r w:rsidRPr="007F724F">
        <w:rPr>
          <w:rStyle w:val="StyleStyleBold12pt"/>
          <w:rFonts w:cs="Times New Roman"/>
        </w:rPr>
        <w:t>6/14</w:t>
      </w:r>
      <w:r w:rsidRPr="007F724F">
        <w:rPr>
          <w:rFonts w:cs="Times New Roman"/>
        </w:rPr>
        <w:t xml:space="preserve">— Agricultural Economist at the United States Department of Agriculture (2013, Nathan, “Rice Outlook: U.S. Rice Exports Are Projected To Decline 9 Percent in 2013/14”, USDA, http://www.ers.usda.gov/media/1130734/rcs13f.pdf) EL </w:t>
      </w:r>
    </w:p>
    <w:p w14:paraId="4F195560" w14:textId="77777777" w:rsidR="00A37563" w:rsidRPr="007F724F" w:rsidRDefault="00A37563" w:rsidP="00A37563">
      <w:pPr>
        <w:rPr>
          <w:rFonts w:cs="Times New Roman"/>
        </w:rPr>
      </w:pPr>
    </w:p>
    <w:p w14:paraId="19ED3073" w14:textId="77777777" w:rsidR="00A37563" w:rsidRPr="007F724F" w:rsidRDefault="00A37563" w:rsidP="00A37563">
      <w:pPr>
        <w:rPr>
          <w:rFonts w:cs="Times New Roman"/>
        </w:rPr>
      </w:pPr>
      <w:r w:rsidRPr="00EA260A">
        <w:rPr>
          <w:rStyle w:val="StyleBoldUnderline"/>
        </w:rPr>
        <w:t>Tota</w:t>
      </w:r>
      <w:r w:rsidRPr="00EA260A">
        <w:rPr>
          <w:rStyle w:val="StyleBoldUnderline"/>
          <w:highlight w:val="yellow"/>
        </w:rPr>
        <w:t>l exports in 2013/14 remain projected at 98.0 million cwt, down 9 percent</w:t>
      </w:r>
      <w:r w:rsidRPr="00EA260A">
        <w:rPr>
          <w:rStyle w:val="StyleBoldUnderline"/>
        </w:rPr>
        <w:t xml:space="preserve"> from 2012/13. </w:t>
      </w:r>
      <w:r w:rsidRPr="00EA260A">
        <w:rPr>
          <w:rStyle w:val="StyleBoldUnderline"/>
          <w:highlight w:val="yellow"/>
        </w:rPr>
        <w:t>The decline is based on tighter U.S. supplies</w:t>
      </w:r>
      <w:r w:rsidRPr="00EA260A">
        <w:rPr>
          <w:rStyle w:val="StyleBoldUnderline"/>
        </w:rPr>
        <w:t xml:space="preserve"> </w:t>
      </w:r>
      <w:r w:rsidRPr="007F724F">
        <w:rPr>
          <w:rFonts w:cs="Times New Roman"/>
        </w:rPr>
        <w:t xml:space="preserve">and expectations of strong competition in the global market from Australia, Egypt, and Asia. Long-grain exports are projected at 69.0 million cwt, down 9 percent from a year earlier. The </w:t>
      </w:r>
      <w:r w:rsidRPr="00EA260A">
        <w:rPr>
          <w:rStyle w:val="StyleBoldUnderline"/>
        </w:rPr>
        <w:t>U</w:t>
      </w:r>
      <w:r w:rsidRPr="00EA260A">
        <w:rPr>
          <w:rStyle w:val="StyleBoldUnderline"/>
          <w:highlight w:val="yellow"/>
        </w:rPr>
        <w:t>.S. is likely to lose market share in the Middle East and Sub-Saharan Africa</w:t>
      </w:r>
      <w:r w:rsidRPr="007F724F">
        <w:rPr>
          <w:rFonts w:cs="Times New Roman"/>
        </w:rPr>
        <w:t xml:space="preserve"> in 2013/14. Combined medium- and short-grain exports are projected at 29.0 million cwt, a decline of 9.0 percent from a year earlier and the smallest since 2008/09. </w:t>
      </w:r>
      <w:r w:rsidRPr="00EA260A">
        <w:rPr>
          <w:rStyle w:val="StyleBoldUnderline"/>
          <w:highlight w:val="yellow"/>
        </w:rPr>
        <w:t xml:space="preserve">The United States is expected to face greater competition </w:t>
      </w:r>
      <w:r w:rsidRPr="00EA260A">
        <w:rPr>
          <w:rStyle w:val="StyleBoldUnderline"/>
        </w:rPr>
        <w:t>in global market</w:t>
      </w:r>
      <w:r w:rsidRPr="00EA260A">
        <w:rPr>
          <w:rStyle w:val="StyleBoldUnderline"/>
          <w:highlight w:val="yellow"/>
        </w:rPr>
        <w:t>s from Australia and Egypt</w:t>
      </w:r>
      <w:r w:rsidRPr="007F724F">
        <w:rPr>
          <w:rFonts w:cs="Times New Roman"/>
        </w:rPr>
        <w:t xml:space="preserve"> in 2013/14, especially from Egypt in the Middle East. By type, rough-rice exports are projected at 36.0 million cwt, up 1.0 million cwt from the year-earlier revised forecast. </w:t>
      </w:r>
      <w:r w:rsidRPr="00EA260A">
        <w:rPr>
          <w:rStyle w:val="StyleBoldUnderline"/>
          <w:highlight w:val="yellow"/>
        </w:rPr>
        <w:t>Latin America is expected to remain the top market for U.S. rough-rice exports</w:t>
      </w:r>
      <w:r w:rsidRPr="00EA260A">
        <w:rPr>
          <w:rStyle w:val="StyleBoldUnderline"/>
        </w:rPr>
        <w:t>, with Southern long-grain accounting for nearly all of the U.S. rough-rice shipments to the region</w:t>
      </w:r>
      <w:r w:rsidRPr="007F724F">
        <w:rPr>
          <w:rFonts w:cs="Times New Roman"/>
        </w:rPr>
        <w:t xml:space="preserve">. Combined milled- and brownrice exports (on a rough basis) remain projected at 62.0 million cwt, a drop of 15 percent from a year earlier and the smallest since 2006/07. </w:t>
      </w:r>
    </w:p>
    <w:p w14:paraId="3B6866D2" w14:textId="77777777" w:rsidR="00A37563" w:rsidRPr="007F724F" w:rsidRDefault="00A37563" w:rsidP="00A37563">
      <w:pPr>
        <w:rPr>
          <w:rFonts w:cs="Times New Roman"/>
        </w:rPr>
      </w:pPr>
    </w:p>
    <w:p w14:paraId="2F3D6539" w14:textId="77777777" w:rsidR="00C36AC5" w:rsidRPr="007F724F" w:rsidRDefault="00AF6A2F" w:rsidP="00C36AC5">
      <w:pPr>
        <w:pStyle w:val="Heading4"/>
        <w:rPr>
          <w:rFonts w:cs="Times New Roman"/>
        </w:rPr>
      </w:pPr>
      <w:r>
        <w:rPr>
          <w:rFonts w:cs="Times New Roman"/>
        </w:rPr>
        <w:t xml:space="preserve">2). </w:t>
      </w:r>
      <w:r w:rsidR="00C36AC5" w:rsidRPr="007F724F">
        <w:rPr>
          <w:rFonts w:cs="Times New Roman"/>
        </w:rPr>
        <w:t>Decreasing barriers to rice trade like the embargo is key to food price security</w:t>
      </w:r>
    </w:p>
    <w:p w14:paraId="61611ADD" w14:textId="77777777" w:rsidR="00C36AC5" w:rsidRPr="007F724F" w:rsidRDefault="00C36AC5" w:rsidP="00C36AC5">
      <w:pPr>
        <w:rPr>
          <w:rFonts w:cs="Times New Roman"/>
        </w:rPr>
      </w:pPr>
      <w:r w:rsidRPr="007F724F">
        <w:rPr>
          <w:rStyle w:val="StyleStyleBold12pt"/>
          <w:rFonts w:cs="Times New Roman"/>
        </w:rPr>
        <w:t>ERS</w:t>
      </w:r>
      <w:r w:rsidRPr="007F724F">
        <w:rPr>
          <w:rFonts w:cs="Times New Roman"/>
          <w:b/>
        </w:rPr>
        <w:t xml:space="preserve"> </w:t>
      </w:r>
      <w:r w:rsidRPr="007F724F">
        <w:rPr>
          <w:rStyle w:val="StyleStyleBold12pt"/>
          <w:rFonts w:cs="Times New Roman"/>
        </w:rPr>
        <w:t>11</w:t>
      </w:r>
      <w:r w:rsidRPr="007F724F">
        <w:rPr>
          <w:rFonts w:cs="Times New Roman"/>
        </w:rPr>
        <w:t xml:space="preserve">—Economic Research Service of the U.S. Department of Agriculture (“Price Spikes in Global Rice Markets Benefit US Growers”, 2/18, </w:t>
      </w:r>
      <w:hyperlink r:id="rId14" w:anchor="sthash.wDIzUbCj.dpuf" w:history="1">
        <w:r w:rsidRPr="007F724F">
          <w:rPr>
            <w:rFonts w:cs="Times New Roman"/>
          </w:rPr>
          <w:t>http://www.thecropsite.com/articles/762/price-spikes-in-global-rice-markets-benefit-us-growers#sthash.wDIzUbCj.dpuf</w:t>
        </w:r>
      </w:hyperlink>
      <w:r w:rsidRPr="007F724F">
        <w:rPr>
          <w:rFonts w:cs="Times New Roman"/>
        </w:rPr>
        <w:t>) EL</w:t>
      </w:r>
    </w:p>
    <w:p w14:paraId="65508459" w14:textId="77777777" w:rsidR="00C36AC5" w:rsidRPr="00EA260A" w:rsidRDefault="00C36AC5" w:rsidP="00C36AC5">
      <w:pPr>
        <w:rPr>
          <w:rStyle w:val="StyleBoldUnderline"/>
        </w:rPr>
      </w:pPr>
    </w:p>
    <w:p w14:paraId="5CF23208" w14:textId="77777777" w:rsidR="00C36AC5" w:rsidRPr="007F724F" w:rsidRDefault="00C36AC5" w:rsidP="00C36AC5">
      <w:pPr>
        <w:rPr>
          <w:rFonts w:cs="Times New Roman"/>
        </w:rPr>
      </w:pPr>
      <w:r w:rsidRPr="00EA260A">
        <w:rPr>
          <w:rStyle w:val="StyleBoldUnderline"/>
          <w:highlight w:val="yellow"/>
        </w:rPr>
        <w:t>Free and Open Markets Are Key to Reduced Price Volatility</w:t>
      </w:r>
      <w:r w:rsidRPr="00EA260A">
        <w:rPr>
          <w:rStyle w:val="StyleBoldUnderline"/>
        </w:rPr>
        <w:t xml:space="preserve"> The US will likely benefit from any production shortfall and policy response</w:t>
      </w:r>
      <w:r w:rsidRPr="007F724F">
        <w:rPr>
          <w:rFonts w:cs="Times New Roman"/>
        </w:rPr>
        <w:t xml:space="preserve">—either export </w:t>
      </w:r>
      <w:r w:rsidRPr="007F724F">
        <w:rPr>
          <w:rFonts w:cs="Times New Roman"/>
        </w:rPr>
        <w:lastRenderedPageBreak/>
        <w:t xml:space="preserve">bans or rapid buying by major importers. </w:t>
      </w:r>
      <w:r w:rsidRPr="00EA260A">
        <w:rPr>
          <w:rStyle w:val="StyleBoldUnderline"/>
          <w:highlight w:val="yellow"/>
        </w:rPr>
        <w:t>Expanded US shipments of rice into the world market would reduce the harmful impacts of reduced supply availability</w:t>
      </w:r>
      <w:r w:rsidRPr="00EA260A">
        <w:rPr>
          <w:rStyle w:val="StyleBoldUnderline"/>
        </w:rPr>
        <w:t xml:space="preserve"> </w:t>
      </w:r>
      <w:r w:rsidRPr="00EA260A">
        <w:rPr>
          <w:rStyle w:val="StyleBoldUnderline"/>
          <w:highlight w:val="yellow"/>
        </w:rPr>
        <w:t xml:space="preserve">and </w:t>
      </w:r>
      <w:r w:rsidRPr="00EA260A">
        <w:rPr>
          <w:rStyle w:val="StyleBoldUnderline"/>
        </w:rPr>
        <w:t xml:space="preserve">at least partially </w:t>
      </w:r>
      <w:r w:rsidRPr="00EA260A">
        <w:rPr>
          <w:rStyle w:val="StyleBoldUnderline"/>
          <w:highlight w:val="yellow"/>
        </w:rPr>
        <w:t>limit price increases</w:t>
      </w:r>
      <w:r w:rsidRPr="00EA260A">
        <w:rPr>
          <w:rStyle w:val="StyleBoldUnderline"/>
        </w:rPr>
        <w:t xml:space="preserve">. Because rice is heavily consumed in low-income countries, </w:t>
      </w:r>
      <w:r w:rsidRPr="00EA260A">
        <w:rPr>
          <w:rStyle w:val="StyleBoldUnderline"/>
          <w:highlight w:val="yellow"/>
        </w:rPr>
        <w:t>the US role as a residual supplier of rice supports economic welfare</w:t>
      </w:r>
      <w:r w:rsidRPr="00EA260A">
        <w:rPr>
          <w:rStyle w:val="StyleBoldUnderline"/>
        </w:rPr>
        <w:t xml:space="preserve"> in less wealthy regions </w:t>
      </w:r>
      <w:r w:rsidRPr="00EA260A">
        <w:rPr>
          <w:rStyle w:val="StyleBoldUnderline"/>
          <w:highlight w:val="yellow"/>
        </w:rPr>
        <w:t xml:space="preserve">during </w:t>
      </w:r>
      <w:r w:rsidRPr="00EA260A">
        <w:rPr>
          <w:rStyle w:val="StyleBoldUnderline"/>
        </w:rPr>
        <w:t xml:space="preserve">periods of </w:t>
      </w:r>
      <w:r w:rsidRPr="00EA260A">
        <w:rPr>
          <w:rStyle w:val="StyleBoldUnderline"/>
          <w:highlight w:val="yellow"/>
        </w:rPr>
        <w:t>market turbulence</w:t>
      </w:r>
      <w:r w:rsidRPr="007F724F">
        <w:rPr>
          <w:rFonts w:cs="Times New Roman"/>
        </w:rPr>
        <w:t xml:space="preserve">. However, the </w:t>
      </w:r>
      <w:r w:rsidRPr="00EA260A">
        <w:rPr>
          <w:rStyle w:val="StyleBoldUnderline"/>
          <w:highlight w:val="yellow"/>
        </w:rPr>
        <w:t>best cure for price volatility and</w:t>
      </w:r>
      <w:r w:rsidRPr="00EA260A">
        <w:rPr>
          <w:rStyle w:val="StyleBoldUnderline"/>
        </w:rPr>
        <w:t xml:space="preserve"> temporary </w:t>
      </w:r>
      <w:r w:rsidRPr="00EA260A">
        <w:rPr>
          <w:rStyle w:val="StyleBoldUnderline"/>
          <w:highlight w:val="yellow"/>
        </w:rPr>
        <w:t>supply shortages is a larger global market</w:t>
      </w:r>
      <w:r w:rsidRPr="007F724F">
        <w:rPr>
          <w:rFonts w:cs="Times New Roman"/>
        </w:rPr>
        <w:t xml:space="preserve"> that could easily respond to a production shortfall in a major consuming country. In addition, </w:t>
      </w:r>
      <w:r w:rsidRPr="00EA260A">
        <w:rPr>
          <w:rStyle w:val="StyleBoldUnderline"/>
        </w:rPr>
        <w:t>global efficiency would increase and resource use would decline if high-cost producers curtailed output and relied on the global market for rice</w:t>
      </w:r>
      <w:r w:rsidRPr="007F724F">
        <w:rPr>
          <w:rFonts w:cs="Times New Roman"/>
        </w:rPr>
        <w:t>. Southeast Asia—an extremely competitive rice-growing region—is a likely source for additional exports if global prices and trade were sustainable at higher levels. Although not low-cost producers, both the US and South America would likely export more rice if prices remained high</w:t>
      </w:r>
    </w:p>
    <w:p w14:paraId="527645BB" w14:textId="77777777" w:rsidR="00A37563" w:rsidRDefault="00A37563" w:rsidP="00A37563">
      <w:pPr>
        <w:rPr>
          <w:rFonts w:cs="Times New Roman"/>
          <w:b/>
        </w:rPr>
      </w:pPr>
    </w:p>
    <w:p w14:paraId="1E5DF532" w14:textId="77777777" w:rsidR="00AF6A2F" w:rsidRPr="007F724F" w:rsidRDefault="00AF6A2F" w:rsidP="00AF6A2F">
      <w:pPr>
        <w:pStyle w:val="Heading4"/>
        <w:rPr>
          <w:rFonts w:cs="Times New Roman"/>
        </w:rPr>
      </w:pPr>
      <w:r w:rsidRPr="007F724F">
        <w:rPr>
          <w:rFonts w:cs="Times New Roman"/>
        </w:rPr>
        <w:t xml:space="preserve">Rice trade growing now but increasing US exports is key to market stability </w:t>
      </w:r>
    </w:p>
    <w:p w14:paraId="159445F9" w14:textId="77777777" w:rsidR="00AF6A2F" w:rsidRPr="007F724F" w:rsidRDefault="00AF6A2F" w:rsidP="00AF6A2F">
      <w:pPr>
        <w:rPr>
          <w:rFonts w:cs="Times New Roman"/>
        </w:rPr>
      </w:pPr>
      <w:r w:rsidRPr="007F724F">
        <w:rPr>
          <w:rStyle w:val="StyleStyleBold12pt"/>
          <w:rFonts w:cs="Times New Roman"/>
        </w:rPr>
        <w:t>ERS 11</w:t>
      </w:r>
      <w:r w:rsidRPr="007F724F">
        <w:rPr>
          <w:rFonts w:cs="Times New Roman"/>
        </w:rPr>
        <w:t>—Economic Research Service of the U.S. Department of Agriculture (“Price Spikes in Global Rice Markets Benefit US Growers”, 2/18, http://www.thecropsite.com/articles/762/price-spikes-in-global-rice-markets-benefit-us-growers#sthash.wDIzUbCj.dpuf) EL</w:t>
      </w:r>
    </w:p>
    <w:p w14:paraId="744D2DE2" w14:textId="77777777" w:rsidR="00AF6A2F" w:rsidRPr="007F724F" w:rsidRDefault="00AF6A2F" w:rsidP="00AF6A2F">
      <w:pPr>
        <w:rPr>
          <w:rFonts w:cs="Times New Roman"/>
        </w:rPr>
      </w:pPr>
    </w:p>
    <w:p w14:paraId="4FE61B6E" w14:textId="77777777" w:rsidR="00AF6A2F" w:rsidRPr="007F724F" w:rsidRDefault="00AF6A2F" w:rsidP="00AF6A2F">
      <w:pPr>
        <w:rPr>
          <w:rFonts w:cs="Times New Roman"/>
        </w:rPr>
      </w:pPr>
      <w:r w:rsidRPr="00EA260A">
        <w:rPr>
          <w:rStyle w:val="StyleBoldUnderline"/>
        </w:rPr>
        <w:t xml:space="preserve">Global rice trade has nearly tripled since the mid-1980s, largely due to market liberalization policies </w:t>
      </w:r>
      <w:r w:rsidRPr="007F724F">
        <w:rPr>
          <w:rFonts w:cs="Times New Roman"/>
        </w:rPr>
        <w:t xml:space="preserve">implemented under the Uruguay Round of the General Agreement on Tariffs and Trade (GATT) and the World Trade Organization (WTO). However, </w:t>
      </w:r>
      <w:r w:rsidRPr="00EA260A">
        <w:rPr>
          <w:rStyle w:val="StyleBoldUnderline"/>
          <w:highlight w:val="yellow"/>
        </w:rPr>
        <w:t>the rice trade remains small relative to other commodities</w:t>
      </w:r>
      <w:r w:rsidRPr="00EA260A">
        <w:rPr>
          <w:rStyle w:val="StyleBoldUnderline"/>
        </w:rPr>
        <w:t xml:space="preserve">. </w:t>
      </w:r>
      <w:r w:rsidRPr="00EA260A">
        <w:rPr>
          <w:rStyle w:val="StyleBoldUnderline"/>
          <w:highlight w:val="yellow"/>
        </w:rPr>
        <w:t>Rice is one of the top food grains</w:t>
      </w:r>
      <w:r w:rsidRPr="00EA260A">
        <w:rPr>
          <w:rStyle w:val="StyleBoldUnderline"/>
        </w:rPr>
        <w:t xml:space="preserve"> consumed worldwide, </w:t>
      </w:r>
      <w:r w:rsidRPr="00EA260A">
        <w:rPr>
          <w:rStyle w:val="StyleBoldUnderline"/>
          <w:highlight w:val="yellow"/>
        </w:rPr>
        <w:t>but just six to seven per cent of global production</w:t>
      </w:r>
      <w:r w:rsidRPr="007F724F">
        <w:rPr>
          <w:rFonts w:cs="Times New Roman"/>
        </w:rPr>
        <w:t xml:space="preserve">, on average, </w:t>
      </w:r>
      <w:r w:rsidRPr="00EA260A">
        <w:rPr>
          <w:rStyle w:val="StyleBoldUnderline"/>
          <w:highlight w:val="yellow"/>
        </w:rPr>
        <w:t>is</w:t>
      </w:r>
      <w:r w:rsidRPr="00EA260A">
        <w:rPr>
          <w:rStyle w:val="StyleBoldUnderline"/>
        </w:rPr>
        <w:t xml:space="preserve"> currently </w:t>
      </w:r>
      <w:r w:rsidRPr="00EA260A">
        <w:rPr>
          <w:rStyle w:val="StyleBoldUnderline"/>
          <w:highlight w:val="yellow"/>
        </w:rPr>
        <w:t>traded in international markets</w:t>
      </w:r>
      <w:r w:rsidRPr="007F724F">
        <w:rPr>
          <w:rFonts w:cs="Times New Roman"/>
        </w:rPr>
        <w:t xml:space="preserve">, well below the 20 per cent of wheat traded, 11 per cent of corn, and 35 per cent of soybeans. </w:t>
      </w:r>
      <w:r w:rsidRPr="00EA260A">
        <w:rPr>
          <w:rStyle w:val="StyleBoldUnderline"/>
        </w:rPr>
        <w:t>“</w:t>
      </w:r>
      <w:r w:rsidRPr="00EA260A">
        <w:rPr>
          <w:rStyle w:val="StyleBoldUnderline"/>
          <w:highlight w:val="yellow"/>
        </w:rPr>
        <w:t>Thin” markets—those with fewer sales</w:t>
      </w:r>
      <w:r w:rsidRPr="00EA260A">
        <w:rPr>
          <w:rStyle w:val="StyleBoldUnderline"/>
        </w:rPr>
        <w:t xml:space="preserve">, such as global rice trade—may </w:t>
      </w:r>
      <w:r w:rsidRPr="00EA260A">
        <w:rPr>
          <w:rStyle w:val="StyleBoldUnderline"/>
          <w:highlight w:val="yellow"/>
        </w:rPr>
        <w:t>exhibit greater price volatility and larger</w:t>
      </w:r>
      <w:r w:rsidRPr="00EA260A">
        <w:rPr>
          <w:rStyle w:val="StyleBoldUnderline"/>
        </w:rPr>
        <w:t xml:space="preserve"> </w:t>
      </w:r>
      <w:r w:rsidRPr="00EA260A">
        <w:rPr>
          <w:rStyle w:val="StyleBoldUnderline"/>
          <w:highlight w:val="yellow"/>
        </w:rPr>
        <w:t>annual variations</w:t>
      </w:r>
      <w:r w:rsidRPr="00EA260A">
        <w:rPr>
          <w:rStyle w:val="StyleBoldUnderline"/>
        </w:rPr>
        <w:t xml:space="preserve"> in trade levels.</w:t>
      </w:r>
      <w:r w:rsidRPr="007F724F">
        <w:rPr>
          <w:rFonts w:cs="Times New Roman"/>
        </w:rPr>
        <w:t xml:space="preserve"> Given the relatively small global rice market, </w:t>
      </w:r>
      <w:r w:rsidRPr="00EA260A">
        <w:rPr>
          <w:rStyle w:val="StyleBoldUnderline"/>
        </w:rPr>
        <w:t xml:space="preserve">if a major consuming country has a crop shortfall and needs to import a substantial amount of rice, little surplus exists. </w:t>
      </w:r>
      <w:r w:rsidRPr="007F724F">
        <w:rPr>
          <w:rFonts w:cs="Times New Roman"/>
        </w:rPr>
        <w:t xml:space="preserve">Thus, </w:t>
      </w:r>
      <w:r w:rsidRPr="00EA260A">
        <w:rPr>
          <w:rStyle w:val="StyleBoldUnderline"/>
          <w:highlight w:val="yellow"/>
        </w:rPr>
        <w:t>trading prices have to increase sharply</w:t>
      </w:r>
      <w:r w:rsidRPr="00EA260A">
        <w:rPr>
          <w:rStyle w:val="StyleBoldUnderline"/>
        </w:rPr>
        <w:t xml:space="preserve"> to ration limited supplies. The steep increase in prices typically harms the world’s poorest consumer</w:t>
      </w:r>
      <w:r w:rsidRPr="007F724F">
        <w:rPr>
          <w:rFonts w:cs="Times New Roman"/>
        </w:rPr>
        <w:t xml:space="preserve">s. Likewise, during years of large global supply, </w:t>
      </w:r>
      <w:r w:rsidRPr="00EA260A">
        <w:rPr>
          <w:rStyle w:val="StyleBoldUnderline"/>
        </w:rPr>
        <w:t xml:space="preserve">prices are likely to be significantly depressed as import demand by importers is limited. </w:t>
      </w:r>
      <w:r w:rsidRPr="00EA260A">
        <w:rPr>
          <w:rStyle w:val="StyleBoldUnderline"/>
          <w:highlight w:val="yellow"/>
        </w:rPr>
        <w:t>High yields, ample acreage, consistent high quality, and year-round stocks allow the US to be</w:t>
      </w:r>
      <w:r w:rsidRPr="00EA260A">
        <w:rPr>
          <w:rStyle w:val="StyleBoldUnderline"/>
        </w:rPr>
        <w:t xml:space="preserve"> one of the few </w:t>
      </w:r>
      <w:r w:rsidRPr="00EA260A">
        <w:rPr>
          <w:rStyle w:val="StyleBoldUnderline"/>
          <w:highlight w:val="yellow"/>
        </w:rPr>
        <w:t>consistently reliable</w:t>
      </w:r>
      <w:r w:rsidRPr="00EA260A">
        <w:rPr>
          <w:rStyle w:val="StyleBoldUnderline"/>
        </w:rPr>
        <w:t xml:space="preserve"> suppliers of rice in the global market. US rice exporters are able to rapidly boost shipment levels</w:t>
      </w:r>
      <w:r w:rsidRPr="007F724F">
        <w:rPr>
          <w:rFonts w:cs="Times New Roman"/>
        </w:rPr>
        <w:t xml:space="preserve"> during periods of tight supplies and high prices. But these price spikes bring only short-term benefits to US rice producers; the increased sales volumes can be lost once prices fall to more normal levels. </w:t>
      </w:r>
      <w:r w:rsidRPr="00EA260A">
        <w:rPr>
          <w:rStyle w:val="StyleBoldUnderline"/>
          <w:highlight w:val="yellow"/>
        </w:rPr>
        <w:t xml:space="preserve">Long-term growth in the quantity of US rice exported is hampered by </w:t>
      </w:r>
      <w:r w:rsidRPr="00EA260A">
        <w:rPr>
          <w:rStyle w:val="StyleBoldUnderline"/>
        </w:rPr>
        <w:t>highly</w:t>
      </w:r>
      <w:r w:rsidRPr="00EA260A">
        <w:rPr>
          <w:rStyle w:val="StyleBoldUnderline"/>
          <w:highlight w:val="yellow"/>
        </w:rPr>
        <w:t xml:space="preserve"> protectionist policies</w:t>
      </w:r>
      <w:r w:rsidRPr="007F724F">
        <w:rPr>
          <w:rFonts w:cs="Times New Roman"/>
        </w:rPr>
        <w:t xml:space="preserve"> on the part of importers. </w:t>
      </w:r>
    </w:p>
    <w:p w14:paraId="49B72D31" w14:textId="77777777" w:rsidR="00AF6A2F" w:rsidRPr="007F724F" w:rsidRDefault="00AF6A2F" w:rsidP="00AF6A2F">
      <w:pPr>
        <w:rPr>
          <w:rFonts w:cs="Times New Roman"/>
        </w:rPr>
      </w:pPr>
    </w:p>
    <w:p w14:paraId="134D8FAA" w14:textId="77777777" w:rsidR="00AF6A2F" w:rsidRPr="007F724F" w:rsidRDefault="00AF6A2F" w:rsidP="00AF6A2F">
      <w:pPr>
        <w:pStyle w:val="Heading4"/>
        <w:rPr>
          <w:rFonts w:cs="Times New Roman"/>
        </w:rPr>
      </w:pPr>
      <w:r w:rsidRPr="007F724F">
        <w:rPr>
          <w:rFonts w:cs="Times New Roman"/>
        </w:rPr>
        <w:t>The US is key—reliable exports and small margins</w:t>
      </w:r>
    </w:p>
    <w:p w14:paraId="218D1E96" w14:textId="77777777" w:rsidR="00AF6A2F" w:rsidRPr="007F724F" w:rsidRDefault="00AF6A2F" w:rsidP="00AF6A2F">
      <w:pPr>
        <w:rPr>
          <w:rFonts w:cs="Times New Roman"/>
        </w:rPr>
      </w:pPr>
      <w:r w:rsidRPr="007F724F">
        <w:rPr>
          <w:rStyle w:val="StyleStyleBold12pt"/>
          <w:rFonts w:cs="Times New Roman"/>
        </w:rPr>
        <w:t>Grant</w:t>
      </w:r>
      <w:r w:rsidRPr="007F724F">
        <w:rPr>
          <w:rFonts w:cs="Times New Roman"/>
          <w:b/>
        </w:rPr>
        <w:t xml:space="preserve"> </w:t>
      </w:r>
      <w:r w:rsidRPr="007F724F">
        <w:rPr>
          <w:rStyle w:val="StyleStyleBold12pt"/>
          <w:rFonts w:cs="Times New Roman"/>
        </w:rPr>
        <w:t>and</w:t>
      </w:r>
      <w:r w:rsidRPr="007F724F">
        <w:rPr>
          <w:rFonts w:cs="Times New Roman"/>
          <w:b/>
        </w:rPr>
        <w:t xml:space="preserve"> </w:t>
      </w:r>
      <w:r w:rsidRPr="007F724F">
        <w:rPr>
          <w:rStyle w:val="StyleStyleBold12pt"/>
          <w:rFonts w:cs="Times New Roman"/>
        </w:rPr>
        <w:t>Williams</w:t>
      </w:r>
      <w:r w:rsidRPr="007F724F">
        <w:rPr>
          <w:rFonts w:cs="Times New Roman"/>
          <w:b/>
        </w:rPr>
        <w:t xml:space="preserve"> </w:t>
      </w:r>
      <w:r w:rsidRPr="007F724F">
        <w:rPr>
          <w:rStyle w:val="StyleStyleBold12pt"/>
          <w:rFonts w:cs="Times New Roman"/>
        </w:rPr>
        <w:t>90</w:t>
      </w:r>
      <w:r w:rsidRPr="007F724F">
        <w:rPr>
          <w:rFonts w:cs="Times New Roman"/>
        </w:rPr>
        <w:t>-- Adjunct Professor and Professor/T AMRC Coordinator, Texas Agricultural Market Research Center, Department of Agricultural Economics, Texas A&amp;M University (Warren R. and Gary W., November, “TRADE DISTORTING POLICIES IN THE WORLD RICE MARKET: SOME FACTORS FOR CONSIDERATION IN TRADE NEGOTIATIONS”, http://afcerc.tamu.edu/publications/Publication-PDFs/IM-1-90%20Trade%20Distorting%20Policies%200in%20the%20World%20Rice%20Market%20%20Dome%20Factors%20for%20Consideration%20in%20Trade%20Negotiations.pdf) EL</w:t>
      </w:r>
    </w:p>
    <w:p w14:paraId="3DDB3250" w14:textId="77777777" w:rsidR="00AF6A2F" w:rsidRPr="007F724F" w:rsidRDefault="00AF6A2F" w:rsidP="00AF6A2F">
      <w:pPr>
        <w:rPr>
          <w:rFonts w:cs="Times New Roman"/>
        </w:rPr>
      </w:pPr>
    </w:p>
    <w:p w14:paraId="1D260E64" w14:textId="77777777" w:rsidR="00AF6A2F" w:rsidRPr="007F724F" w:rsidRDefault="00AF6A2F" w:rsidP="00AF6A2F">
      <w:pPr>
        <w:rPr>
          <w:rFonts w:cs="Times New Roman"/>
        </w:rPr>
      </w:pPr>
      <w:r w:rsidRPr="007F724F">
        <w:rPr>
          <w:rFonts w:cs="Times New Roman"/>
        </w:rPr>
        <w:t xml:space="preserve">There are a number of characteristics peculiar to world rice markets that must be considered in designing a successful trade negotiation strategy for rice that are either of less concern or not relevant for many other commodities. </w:t>
      </w:r>
      <w:r w:rsidRPr="00EA260A">
        <w:rPr>
          <w:rStyle w:val="StyleBoldUnderline"/>
          <w:highlight w:val="yellow"/>
        </w:rPr>
        <w:t>The world market for rice is generally characterized as thin, unstable, and stratified</w:t>
      </w:r>
      <w:r w:rsidRPr="00EA260A">
        <w:rPr>
          <w:rStyle w:val="StyleBoldUnderline"/>
        </w:rPr>
        <w:t xml:space="preserve"> (by rice type and quality</w:t>
      </w:r>
      <w:r w:rsidRPr="007F724F">
        <w:rPr>
          <w:rFonts w:cs="Times New Roman"/>
        </w:rPr>
        <w:t xml:space="preserve">). </w:t>
      </w:r>
      <w:r w:rsidRPr="00EA260A">
        <w:rPr>
          <w:rStyle w:val="StyleBoldUnderline"/>
          <w:highlight w:val="yellow"/>
        </w:rPr>
        <w:t>The thinness of the market results from the small volume of rice that is traded relative to world production</w:t>
      </w:r>
      <w:r w:rsidRPr="007F724F">
        <w:rPr>
          <w:rFonts w:cs="Times New Roman"/>
        </w:rPr>
        <w:t xml:space="preserve">. </w:t>
      </w:r>
      <w:r w:rsidRPr="00EA260A">
        <w:rPr>
          <w:rStyle w:val="StyleBoldUnderline"/>
        </w:rPr>
        <w:t xml:space="preserve">Only </w:t>
      </w:r>
      <w:r w:rsidRPr="00EA260A">
        <w:rPr>
          <w:rStyle w:val="StyleBoldUnderline"/>
          <w:highlight w:val="yellow"/>
        </w:rPr>
        <w:t>about 3% of world rice production enters world tra</w:t>
      </w:r>
      <w:r w:rsidRPr="00EA260A">
        <w:rPr>
          <w:rStyle w:val="StyleBoldUnderline"/>
        </w:rPr>
        <w:t>d</w:t>
      </w:r>
      <w:r w:rsidRPr="007F724F">
        <w:rPr>
          <w:rFonts w:cs="Times New Roman"/>
        </w:rPr>
        <w:t xml:space="preserve">e (Table 7). Thus. </w:t>
      </w:r>
      <w:r w:rsidRPr="00EA260A">
        <w:rPr>
          <w:rStyle w:val="StyleBoldUnderline"/>
        </w:rPr>
        <w:t xml:space="preserve">normal year-to-year </w:t>
      </w:r>
      <w:r w:rsidRPr="00EA260A">
        <w:rPr>
          <w:rStyle w:val="StyleBoldUnderline"/>
          <w:highlight w:val="yellow"/>
        </w:rPr>
        <w:t>fluctuations in rice production o</w:t>
      </w:r>
      <w:r w:rsidRPr="00EA260A">
        <w:rPr>
          <w:rStyle w:val="StyleBoldUnderline"/>
        </w:rPr>
        <w:t xml:space="preserve">f no more than </w:t>
      </w:r>
      <w:r w:rsidRPr="00EA260A">
        <w:rPr>
          <w:rStyle w:val="StyleBoldUnderline"/>
          <w:highlight w:val="yellow"/>
        </w:rPr>
        <w:t>2% to 3% can generate substantial price variability</w:t>
      </w:r>
      <w:r w:rsidRPr="00EA260A">
        <w:rPr>
          <w:rStyle w:val="StyleBoldUnderline"/>
        </w:rPr>
        <w:t xml:space="preserve"> in world rice markets</w:t>
      </w:r>
      <w:r w:rsidRPr="007F724F">
        <w:rPr>
          <w:rFonts w:cs="Times New Roman"/>
        </w:rPr>
        <w:t xml:space="preserve">. The proportion of world rice production that enters world trade is much lower than that of all other major agricultural commodities including wheat (20%), corn (25%), soybeans (28%). and cotton (32%). </w:t>
      </w:r>
      <w:r w:rsidRPr="00EA260A">
        <w:rPr>
          <w:rStyle w:val="StyleBoldUnderline"/>
        </w:rPr>
        <w:t>Another important consequence of the thinness of the world rice market is the high transaction costs involved in trading rice. Buyers must search for available supplies of rice. There is no rice "supermarket</w:t>
      </w:r>
      <w:r w:rsidRPr="007F724F">
        <w:rPr>
          <w:rFonts w:cs="Times New Roman"/>
        </w:rPr>
        <w:t xml:space="preserve">" as there is in the United States for wheat. </w:t>
      </w:r>
      <w:r w:rsidRPr="00EA260A">
        <w:rPr>
          <w:rStyle w:val="StyleBoldUnderline"/>
          <w:highlight w:val="yellow"/>
        </w:rPr>
        <w:t>World rice trade is also highly unstable</w:t>
      </w:r>
      <w:r w:rsidRPr="00EA260A">
        <w:rPr>
          <w:rStyle w:val="StyleBoldUnderline"/>
        </w:rPr>
        <w:t>.</w:t>
      </w:r>
      <w:r w:rsidRPr="007F724F">
        <w:rPr>
          <w:rFonts w:cs="Times New Roman"/>
        </w:rPr>
        <w:t xml:space="preserve"> Because about 90% is produced in Asia and half is not irrigated, the world rice supply depends on the uncertain and often unfortunate timing of the Asian monsoon season. Moreover, because rice is the'basic staple food in many countries, governments around the world intervene heavily in rice markets in an attempt to stabilize domestic prices and assure adequate supplies for their populations usually through some form of trade controls. In effect, much of the instability generated by supply shocks and demand fluctuations in many rice producing and consumina countries is forced onto the world market by these protective government policies. </w:t>
      </w:r>
      <w:r w:rsidRPr="00EA260A">
        <w:rPr>
          <w:rStyle w:val="StyleBoldUnderline"/>
        </w:rPr>
        <w:t>Rice prices were among the most volatile in world markets</w:t>
      </w:r>
      <w:r w:rsidRPr="007F724F">
        <w:rPr>
          <w:rFonts w:cs="Times New Roman"/>
        </w:rPr>
        <w:t xml:space="preserve">. The calculated coefficient of variation,l a commonly used measure of relative variation, for the world rice price (r.o.b. Bangkok) was double that of cotton and substantially higher than that of corn. soybeans, and wheat between 1961 antll989 (Table 7). </w:t>
      </w:r>
      <w:r w:rsidRPr="00EA260A">
        <w:rPr>
          <w:rStyle w:val="StyleBoldUnderline"/>
          <w:highlight w:val="yellow"/>
        </w:rPr>
        <w:t>Rice producers</w:t>
      </w:r>
      <w:r w:rsidRPr="00EA260A">
        <w:rPr>
          <w:rStyle w:val="StyleBoldUnderline"/>
        </w:rPr>
        <w:t xml:space="preserve"> and consumers </w:t>
      </w:r>
      <w:r w:rsidRPr="00EA260A">
        <w:rPr>
          <w:rStyle w:val="StyleBoldUnderline"/>
          <w:highlight w:val="yellow"/>
        </w:rPr>
        <w:t>in relatively less protected markets like</w:t>
      </w:r>
      <w:r w:rsidRPr="00EA260A">
        <w:rPr>
          <w:rStyle w:val="StyleBoldUnderline"/>
        </w:rPr>
        <w:t xml:space="preserve"> </w:t>
      </w:r>
      <w:r w:rsidRPr="00EA260A">
        <w:rPr>
          <w:rStyle w:val="StyleBoldUnderline"/>
          <w:highlight w:val="yellow"/>
        </w:rPr>
        <w:t>the United States bear an unfair. large share of the burden</w:t>
      </w:r>
      <w:r w:rsidRPr="00EA260A">
        <w:rPr>
          <w:rStyle w:val="StyleBoldUnderline"/>
        </w:rPr>
        <w:t xml:space="preserve"> of the intensified volatility </w:t>
      </w:r>
      <w:r w:rsidRPr="00EA260A">
        <w:rPr>
          <w:rStyle w:val="StyleBoldUnderline"/>
          <w:highlight w:val="yellow"/>
        </w:rPr>
        <w:t>in world rice tra</w:t>
      </w:r>
      <w:r w:rsidRPr="00EA260A">
        <w:rPr>
          <w:rStyle w:val="StyleBoldUnderline"/>
        </w:rPr>
        <w:t xml:space="preserve">de and prices. The U.S. rice industry is vulnerable to volatility in world markets because </w:t>
      </w:r>
      <w:r w:rsidRPr="00EA260A">
        <w:rPr>
          <w:rStyle w:val="StyleBoldUnderline"/>
          <w:highlight w:val="yellow"/>
        </w:rPr>
        <w:t>such a large portion of domestic production is traded on world markets</w:t>
      </w:r>
      <w:r w:rsidRPr="00EA260A">
        <w:rPr>
          <w:rStyle w:val="StyleBoldUnderline"/>
        </w:rPr>
        <w:t xml:space="preserve">. Instability in the world rice market is also related to the </w:t>
      </w:r>
      <w:r w:rsidRPr="00EA260A">
        <w:rPr>
          <w:rStyle w:val="StyleBoldUnderline"/>
          <w:highlight w:val="yellow"/>
        </w:rPr>
        <w:t>limited number of countries that export rice</w:t>
      </w:r>
      <w:r w:rsidRPr="007F724F">
        <w:rPr>
          <w:rFonts w:cs="Times New Roman"/>
          <w:highlight w:val="yellow"/>
        </w:rPr>
        <w:t>.</w:t>
      </w:r>
      <w:r w:rsidRPr="007F724F">
        <w:rPr>
          <w:rFonts w:cs="Times New Roman"/>
        </w:rPr>
        <w:t xml:space="preserve"> Instability is reflected both in frequent short-run price fluctuations of 10% to 20% between marketing years as well as in the uncertainty that traders face in negotiating contracts. </w:t>
      </w:r>
      <w:r w:rsidRPr="00EA260A">
        <w:rPr>
          <w:rStyle w:val="StyleBoldUnderline"/>
        </w:rPr>
        <w:t>The top four net-exporting countries of Thailand. the United States. Pakistan. and China account for 70% of world tra</w:t>
      </w:r>
      <w:r w:rsidRPr="007F724F">
        <w:rPr>
          <w:rFonts w:cs="Times New Roman"/>
        </w:rPr>
        <w:t xml:space="preserve">de. Even so. supplies from these four countries vary considerably from year to year. With the exceptions of the United States. Pakistan. and Thailand. exports by other countries are generally the result of occasional surpluses in domestic production. Except for China, all major exporting countries are relatively small producers. </w:t>
      </w:r>
      <w:r w:rsidRPr="00EA260A">
        <w:rPr>
          <w:rStyle w:val="StyleBoldUnderline"/>
          <w:highlight w:val="yellow"/>
        </w:rPr>
        <w:t>Only the U.</w:t>
      </w:r>
      <w:r w:rsidRPr="00EA260A">
        <w:rPr>
          <w:rStyle w:val="StyleBoldUnderline"/>
        </w:rPr>
        <w:t xml:space="preserve">S.. however. has </w:t>
      </w:r>
      <w:r w:rsidRPr="00EA260A">
        <w:rPr>
          <w:rStyle w:val="StyleBoldUnderline"/>
          <w:highlight w:val="yellow"/>
        </w:rPr>
        <w:t>sufficient excess supplies to assume the role of residual supplier. T</w:t>
      </w:r>
      <w:r w:rsidRPr="00EA260A">
        <w:rPr>
          <w:rStyle w:val="StyleBoldUnderline"/>
        </w:rPr>
        <w:t>he instability of world rice markets means that the buying and selling of rice on the world market can be risky with prices fluctuating more than those of other commodities</w:t>
      </w:r>
      <w:r w:rsidRPr="007F724F">
        <w:rPr>
          <w:rFonts w:cs="Times New Roman"/>
        </w:rPr>
        <w:t xml:space="preserve"> (Siamwalla and Haykin). </w:t>
      </w:r>
    </w:p>
    <w:p w14:paraId="5802D84F" w14:textId="77777777" w:rsidR="00AF6A2F" w:rsidRPr="007F724F" w:rsidRDefault="00AF6A2F" w:rsidP="00AF6A2F">
      <w:pPr>
        <w:rPr>
          <w:rFonts w:cs="Times New Roman"/>
        </w:rPr>
      </w:pPr>
    </w:p>
    <w:p w14:paraId="00314192" w14:textId="77777777" w:rsidR="00AF6A2F" w:rsidRPr="007F724F" w:rsidRDefault="00AF6A2F" w:rsidP="00EA260A">
      <w:pPr>
        <w:pStyle w:val="Heading4"/>
      </w:pPr>
      <w:r w:rsidRPr="007F724F">
        <w:t>No</w:t>
      </w:r>
      <w:r>
        <w:t xml:space="preserve"> alt causes—rice prices are different than other commodities </w:t>
      </w:r>
    </w:p>
    <w:p w14:paraId="7CAD1C9B" w14:textId="77777777" w:rsidR="00AF6A2F" w:rsidRPr="007F724F" w:rsidRDefault="00AF6A2F" w:rsidP="00AF6A2F">
      <w:pPr>
        <w:rPr>
          <w:rFonts w:eastAsia="Calibri"/>
        </w:rPr>
      </w:pPr>
      <w:r w:rsidRPr="00EA260A">
        <w:rPr>
          <w:rStyle w:val="StyleStyleBold12pt"/>
        </w:rPr>
        <w:t>Childs and Kiawu 09</w:t>
      </w:r>
      <w:r w:rsidRPr="007F724F">
        <w:rPr>
          <w:rFonts w:eastAsia="Calibri"/>
        </w:rPr>
        <w:t xml:space="preserve">—agricultural economists at the Economic Research Service Department of Agriculture (“Factors Behind the Rise in Global Rice Prices in 2008”, May, Nathan and James, </w:t>
      </w:r>
      <w:hyperlink r:id="rId15" w:history="1">
        <w:r w:rsidRPr="007F724F">
          <w:rPr>
            <w:rFonts w:eastAsia="Calibri"/>
          </w:rPr>
          <w:t>http://www.ers.usda.gov/media/257445/rcs09d01_1_.pdf</w:t>
        </w:r>
      </w:hyperlink>
      <w:r w:rsidRPr="007F724F">
        <w:rPr>
          <w:rFonts w:eastAsia="Calibri"/>
        </w:rPr>
        <w:t>) EL</w:t>
      </w:r>
    </w:p>
    <w:p w14:paraId="182F6AB6" w14:textId="77777777" w:rsidR="00AF6A2F" w:rsidRPr="007F724F" w:rsidRDefault="00AF6A2F" w:rsidP="00AF6A2F">
      <w:pPr>
        <w:rPr>
          <w:rFonts w:eastAsia="Calibri"/>
        </w:rPr>
      </w:pPr>
    </w:p>
    <w:p w14:paraId="6E1D887A" w14:textId="77777777" w:rsidR="00AF6A2F" w:rsidRPr="007F724F" w:rsidRDefault="00AF6A2F" w:rsidP="00AF6A2F">
      <w:pPr>
        <w:rPr>
          <w:rFonts w:eastAsia="Calibri"/>
        </w:rPr>
      </w:pPr>
      <w:r w:rsidRPr="00EA260A">
        <w:rPr>
          <w:rStyle w:val="StyleBoldUnderline"/>
        </w:rPr>
        <w:t>The rise in global rice prices in early 2008 coincided with a worldwide food crisis</w:t>
      </w:r>
      <w:r w:rsidRPr="007F724F">
        <w:rPr>
          <w:rFonts w:eastAsia="Calibri"/>
        </w:rPr>
        <w:t xml:space="preserve">. However, </w:t>
      </w:r>
      <w:r w:rsidRPr="005C638E">
        <w:rPr>
          <w:rStyle w:val="StyleBoldUnderline"/>
          <w:highlight w:val="yellow"/>
        </w:rPr>
        <w:t>the driving forces behind the increase in rice prices were not identical</w:t>
      </w:r>
      <w:r w:rsidRPr="00C55B78">
        <w:rPr>
          <w:rStyle w:val="StyleBoldUnderline"/>
        </w:rPr>
        <w:t xml:space="preserve"> </w:t>
      </w:r>
      <w:r w:rsidRPr="005C638E">
        <w:rPr>
          <w:rStyle w:val="StyleBoldUnderline"/>
          <w:highlight w:val="yellow"/>
        </w:rPr>
        <w:t>to the factors behind the global food crisis</w:t>
      </w:r>
      <w:r w:rsidRPr="00C55B78">
        <w:rPr>
          <w:rStyle w:val="StyleBoldUnderline"/>
        </w:rPr>
        <w:t xml:space="preserve">. </w:t>
      </w:r>
      <w:r w:rsidRPr="005C638E">
        <w:rPr>
          <w:rStyle w:val="StyleBoldUnderline"/>
          <w:highlight w:val="yellow"/>
        </w:rPr>
        <w:t xml:space="preserve">For corn, wheat, and </w:t>
      </w:r>
      <w:r w:rsidRPr="005C638E">
        <w:rPr>
          <w:rStyle w:val="StyleBoldUnderline"/>
          <w:highlight w:val="yellow"/>
        </w:rPr>
        <w:lastRenderedPageBreak/>
        <w:t>soybeans, the primary factors</w:t>
      </w:r>
      <w:r w:rsidRPr="00C55B78">
        <w:rPr>
          <w:rStyle w:val="StyleBoldUnderline"/>
        </w:rPr>
        <w:t xml:space="preserve"> behind the price increases </w:t>
      </w:r>
      <w:r w:rsidRPr="005C638E">
        <w:rPr>
          <w:rStyle w:val="StyleBoldUnderline"/>
          <w:highlight w:val="yellow"/>
        </w:rPr>
        <w:t>were i</w:t>
      </w:r>
      <w:r w:rsidRPr="00C55B78">
        <w:rPr>
          <w:rStyle w:val="StyleBoldUnderline"/>
        </w:rPr>
        <w:t xml:space="preserve">ncreased use of </w:t>
      </w:r>
      <w:r w:rsidRPr="005C638E">
        <w:rPr>
          <w:rStyle w:val="StyleBoldUnderline"/>
          <w:highlight w:val="yellow"/>
        </w:rPr>
        <w:t>biofuels, changing diets</w:t>
      </w:r>
      <w:r w:rsidRPr="00C55B78">
        <w:rPr>
          <w:rStyle w:val="StyleBoldUnderline"/>
        </w:rPr>
        <w:t xml:space="preserve"> in China and India, major </w:t>
      </w:r>
      <w:r w:rsidRPr="005C638E">
        <w:rPr>
          <w:rStyle w:val="StyleBoldUnderline"/>
          <w:highlight w:val="yellow"/>
        </w:rPr>
        <w:t>weather problems, and tight stocks-to-use ratios</w:t>
      </w:r>
      <w:r w:rsidRPr="00C55B78">
        <w:rPr>
          <w:rStyle w:val="StyleBoldUnderline"/>
        </w:rPr>
        <w:t xml:space="preserve"> (</w:t>
      </w:r>
      <w:r w:rsidRPr="007F724F">
        <w:rPr>
          <w:rFonts w:eastAsia="Calibri"/>
        </w:rPr>
        <w:t xml:space="preserve">Slayton, 2009). Increased participation in futures markets by nontraditional investors likely contributed to greater price volatility. However, it is unclear if greater speculative activity contributed to higher prices for these commodities (Abbot, 2008). </w:t>
      </w:r>
      <w:r w:rsidRPr="00EA260A">
        <w:rPr>
          <w:rStyle w:val="StyleBoldUnderline"/>
          <w:highlight w:val="yellow"/>
        </w:rPr>
        <w:t>These factors had only indirect effects on global rice prices</w:t>
      </w:r>
      <w:r w:rsidRPr="00EA260A">
        <w:rPr>
          <w:rStyle w:val="StyleBoldUnderline"/>
        </w:rPr>
        <w:t>.</w:t>
      </w:r>
      <w:r w:rsidRPr="007F724F">
        <w:rPr>
          <w:rFonts w:eastAsia="Calibri"/>
        </w:rPr>
        <w:t xml:space="preserve"> In fact, </w:t>
      </w:r>
      <w:r w:rsidRPr="00EA260A">
        <w:rPr>
          <w:rStyle w:val="StyleBoldUnderline"/>
          <w:highlight w:val="yellow"/>
        </w:rPr>
        <w:t>the rice price rise occurred in a year of record global rice production, larger supplies, and a buildup in stock</w:t>
      </w:r>
      <w:r w:rsidRPr="00EA260A">
        <w:rPr>
          <w:rStyle w:val="StyleBoldUnderline"/>
        </w:rPr>
        <w:t>s</w:t>
      </w:r>
      <w:r w:rsidRPr="007F724F">
        <w:rPr>
          <w:rFonts w:eastAsia="Calibri"/>
        </w:rPr>
        <w:t xml:space="preserve">. For rice, the most important factors behind the price increase in late 2007 and early 2008 were export restrictions by major suppliers, panic buying by several large importers, a weaker dollar, and record high oil prices (Slayton, 2009). </w:t>
      </w:r>
      <w:r w:rsidRPr="00EA260A">
        <w:rPr>
          <w:rStyle w:val="StyleBoldUnderline"/>
        </w:rPr>
        <w:t>Sev</w:t>
      </w:r>
      <w:r w:rsidRPr="00EA260A">
        <w:rPr>
          <w:rStyle w:val="StyleBoldUnderline"/>
          <w:highlight w:val="yellow"/>
        </w:rPr>
        <w:t>e</w:t>
      </w:r>
      <w:r w:rsidRPr="00EA260A">
        <w:rPr>
          <w:rStyle w:val="StyleBoldUnderline"/>
        </w:rPr>
        <w:t xml:space="preserve">ral </w:t>
      </w:r>
      <w:r w:rsidRPr="00EA260A">
        <w:rPr>
          <w:rStyle w:val="StyleBoldUnderline"/>
          <w:highlight w:val="yellow"/>
        </w:rPr>
        <w:t>factors can sharply</w:t>
      </w:r>
      <w:r w:rsidRPr="00EA260A">
        <w:rPr>
          <w:rStyle w:val="StyleBoldUnderline"/>
        </w:rPr>
        <w:t xml:space="preserve"> </w:t>
      </w:r>
      <w:r w:rsidRPr="00EA260A">
        <w:rPr>
          <w:rStyle w:val="StyleBoldUnderline"/>
          <w:highlight w:val="yellow"/>
        </w:rPr>
        <w:t>reduce the likelihood of future rice price spikes, including: • limiting the use of export restrictions</w:t>
      </w:r>
      <w:r w:rsidRPr="007F724F">
        <w:rPr>
          <w:rFonts w:eastAsia="Calibri"/>
        </w:rPr>
        <w:t xml:space="preserve">. By attempting to control domestic prices, those restrictions magnify the price effects of a market shock. Limiting them would reduce future price increases. To date, the World Trade Organization has not focused on limiting the use of export restrictions, but rather on opening import markets, eliminating export subsidies, and limiting producer support among its member nations. • </w:t>
      </w:r>
      <w:r w:rsidRPr="00EA260A">
        <w:rPr>
          <w:rStyle w:val="StyleBoldUnderline"/>
        </w:rPr>
        <w:t>boosting global rice yields</w:t>
      </w:r>
      <w:r w:rsidRPr="007F724F">
        <w:rPr>
          <w:rFonts w:eastAsia="Calibri"/>
        </w:rPr>
        <w:t>. Demand for rice is expected to continue rising and since rice growing area is not likely to expand, increases in supply will need to come from higher yields using existing growing areas. This will require a substantial investment in agricultural research for several decades. Efforts to boost global production likely would include research focused on developing new varieties that achieve higher yields with fewer inputs such as fertilizer and pesticides, and can be grown on less favorable ecosystems. • re-examining current restrictions on genetically enhanced (GE) rice, using scientiﬁ c analysis of risks and beneﬁ ts. In light of the 2008 price increase, high input prices, and strong competition for land among various crop uses, such a review would be beneﬁ cial. The adoption of GE rice varieties could reduce water use, application and runoff of harmful pesticides, and boost yields. Current restrictions on GE rice by several major importers virtually eliminate any chance of adoption of this biotechnology by exporters.</w:t>
      </w:r>
    </w:p>
    <w:p w14:paraId="7E09B1A5" w14:textId="77777777" w:rsidR="00AF6A2F" w:rsidRPr="007F724F" w:rsidRDefault="00AF6A2F" w:rsidP="00A37563">
      <w:pPr>
        <w:rPr>
          <w:rFonts w:cs="Times New Roman"/>
          <w:b/>
        </w:rPr>
      </w:pPr>
    </w:p>
    <w:p w14:paraId="54F0F490" w14:textId="77777777" w:rsidR="00A37563" w:rsidRPr="007F724F" w:rsidRDefault="00A37563" w:rsidP="006E09F7">
      <w:pPr>
        <w:pStyle w:val="Heading4"/>
        <w:rPr>
          <w:rFonts w:cs="Times New Roman"/>
        </w:rPr>
      </w:pPr>
      <w:r w:rsidRPr="007F724F">
        <w:rPr>
          <w:rFonts w:cs="Times New Roman"/>
        </w:rPr>
        <w:t xml:space="preserve">Generic resource war defense doesn’t apply—food is different and controlled by government policies </w:t>
      </w:r>
    </w:p>
    <w:p w14:paraId="3AE30843" w14:textId="77777777" w:rsidR="00A37563" w:rsidRPr="007F724F" w:rsidRDefault="00A37563" w:rsidP="00A37563">
      <w:pPr>
        <w:rPr>
          <w:rFonts w:cs="Times New Roman"/>
        </w:rPr>
      </w:pPr>
      <w:r w:rsidRPr="007F724F">
        <w:rPr>
          <w:rStyle w:val="StyleStyleBold12pt"/>
          <w:rFonts w:cs="Times New Roman"/>
        </w:rPr>
        <w:t>Warr</w:t>
      </w:r>
      <w:r w:rsidRPr="007F724F">
        <w:rPr>
          <w:rFonts w:cs="Times New Roman"/>
          <w:b/>
        </w:rPr>
        <w:t xml:space="preserve"> </w:t>
      </w:r>
      <w:r w:rsidRPr="007F724F">
        <w:rPr>
          <w:rStyle w:val="StyleStyleBold12pt"/>
          <w:rFonts w:cs="Times New Roman"/>
        </w:rPr>
        <w:t>12</w:t>
      </w:r>
      <w:r w:rsidRPr="007F724F">
        <w:rPr>
          <w:rFonts w:cs="Times New Roman"/>
        </w:rPr>
        <w:t>—head of the Arndt-Corden Department of Economics at Australian National University (Peter, 12/27, “Feeding the multitudes: food security in Asia”, http://www.eastasiaforum.org/2012/12/27/feeding-the-multitudes-food-security-in-asia/) EL</w:t>
      </w:r>
    </w:p>
    <w:p w14:paraId="32C0C4E9" w14:textId="77777777" w:rsidR="00A37563" w:rsidRPr="007F724F" w:rsidRDefault="00A37563" w:rsidP="00A37563">
      <w:pPr>
        <w:rPr>
          <w:rFonts w:cs="Times New Roman"/>
        </w:rPr>
      </w:pPr>
    </w:p>
    <w:p w14:paraId="284EFEEE" w14:textId="77777777" w:rsidR="00A37563" w:rsidRPr="00EA260A" w:rsidRDefault="00A37563" w:rsidP="00A37563">
      <w:pPr>
        <w:rPr>
          <w:rStyle w:val="StyleBoldUnderline"/>
        </w:rPr>
      </w:pPr>
      <w:r w:rsidRPr="00EA260A">
        <w:rPr>
          <w:rStyle w:val="StyleBoldUnderline"/>
        </w:rPr>
        <w:t>Price changes generate both gainers and losers</w:t>
      </w:r>
      <w:r w:rsidRPr="007F724F">
        <w:rPr>
          <w:rFonts w:cs="Times New Roman"/>
        </w:rPr>
        <w:t xml:space="preserve">. When food prices rise, net sellers of food gain and net purchasers lose. </w:t>
      </w:r>
      <w:r w:rsidRPr="00EA260A">
        <w:rPr>
          <w:rStyle w:val="StyleBoldUnderline"/>
        </w:rPr>
        <w:t>Most Asian countries have large numbers of farmers, yet the net purchasers of food generally outnumber the</w:t>
      </w:r>
      <w:r w:rsidRPr="007F724F">
        <w:rPr>
          <w:rFonts w:cs="Times New Roman"/>
        </w:rPr>
        <w:t xml:space="preserve">m, even within rural areas. Net purchasers include all nonagricultural workers and all landless labourers working within agriculture. Poor people are the most vulnerable to increased food prices because food is a large component of their total budgets. For them, and for the institutions concerned with their welfare, the international food price increases of 2007–08 were deeply unsettling. </w:t>
      </w:r>
      <w:r w:rsidRPr="00EA260A">
        <w:rPr>
          <w:rStyle w:val="StyleBoldUnderline"/>
          <w:highlight w:val="yellow"/>
        </w:rPr>
        <w:t>Food is not a typical commodity.</w:t>
      </w:r>
      <w:r w:rsidRPr="00EA260A">
        <w:rPr>
          <w:rStyle w:val="StyleBoldUnderline"/>
        </w:rPr>
        <w:t xml:space="preserve"> It </w:t>
      </w:r>
      <w:r w:rsidRPr="00EA260A">
        <w:rPr>
          <w:rStyle w:val="StyleBoldUnderline"/>
          <w:highlight w:val="yellow"/>
        </w:rPr>
        <w:t>has no substitutes and its storage life is limited</w:t>
      </w:r>
      <w:r w:rsidRPr="00EA260A">
        <w:rPr>
          <w:rStyle w:val="StyleBoldUnderline"/>
        </w:rPr>
        <w:t>. The prospect of food insufficiency is frightening for anyone, which is why it makes sense to speak of ‘food security’</w:t>
      </w:r>
      <w:r w:rsidRPr="007F724F">
        <w:rPr>
          <w:rFonts w:cs="Times New Roman"/>
        </w:rPr>
        <w:t xml:space="preserve"> and not of, say, ‘clothing security’ or ‘entertainment security’. People can survive for a long time without new supplies of clothing or entertainment, but </w:t>
      </w:r>
      <w:r w:rsidRPr="00EA260A">
        <w:rPr>
          <w:rStyle w:val="StyleBoldUnderline"/>
        </w:rPr>
        <w:t>food is different</w:t>
      </w:r>
      <w:r w:rsidRPr="007F724F">
        <w:rPr>
          <w:rFonts w:cs="Times New Roman"/>
        </w:rPr>
        <w:t>. ‘</w:t>
      </w:r>
      <w:r w:rsidRPr="00EA260A">
        <w:rPr>
          <w:rStyle w:val="StyleBoldUnderline"/>
          <w:highlight w:val="yellow"/>
        </w:rPr>
        <w:t>Security’ implies a concern with the future</w:t>
      </w:r>
      <w:r w:rsidRPr="00EA260A">
        <w:rPr>
          <w:rStyle w:val="StyleBoldUnderline"/>
        </w:rPr>
        <w:t xml:space="preserve"> and not just today. </w:t>
      </w:r>
      <w:r w:rsidRPr="00EA260A">
        <w:rPr>
          <w:rStyle w:val="StyleBoldUnderline"/>
          <w:highlight w:val="yellow"/>
        </w:rPr>
        <w:t>The concept of food security therefore relates to forward-looking expectations about the continuous availability of food</w:t>
      </w:r>
      <w:r w:rsidRPr="00EA260A">
        <w:rPr>
          <w:rStyle w:val="StyleBoldUnderline"/>
        </w:rPr>
        <w:t xml:space="preserve">, both at the household and national levels. </w:t>
      </w:r>
      <w:r w:rsidRPr="007F724F">
        <w:rPr>
          <w:rFonts w:cs="Times New Roman"/>
        </w:rPr>
        <w:t xml:space="preserve">For most households, food insecurity is a matter of purchasing power. The rich are never hungry, except in the most extreme circumstances of wars or natural disasters, and even then the poor are more severely affected. The key to enhanced food security at the household level is sustainable poverty reduction, regardless of whether food prices are volatile. Because of its dependence on weather, agricultural production is volatile, and this leads to periodic episodes of food shortages in some regions. International trade is a powerful mechanism for overcoming temporary food shortages. But </w:t>
      </w:r>
      <w:r w:rsidRPr="00EA260A">
        <w:rPr>
          <w:rStyle w:val="StyleBoldUnderline"/>
          <w:highlight w:val="yellow"/>
        </w:rPr>
        <w:t>international markets are volatile</w:t>
      </w:r>
      <w:r w:rsidRPr="00EA260A">
        <w:rPr>
          <w:rStyle w:val="StyleBoldUnderline"/>
        </w:rPr>
        <w:t xml:space="preserve"> too, and the responses of national governments to this volatility have undermined the capacity of international trade to perform its stabilising function. </w:t>
      </w:r>
      <w:r w:rsidRPr="007F724F">
        <w:rPr>
          <w:rFonts w:cs="Times New Roman"/>
        </w:rPr>
        <w:t xml:space="preserve">At the national level, </w:t>
      </w:r>
      <w:r w:rsidRPr="00EA260A">
        <w:rPr>
          <w:rStyle w:val="StyleBoldUnderline"/>
        </w:rPr>
        <w:t xml:space="preserve">food security is often interpreted as food self-sufficiency, meaning that </w:t>
      </w:r>
      <w:r w:rsidRPr="00EA260A">
        <w:rPr>
          <w:rStyle w:val="StyleBoldUnderline"/>
        </w:rPr>
        <w:lastRenderedPageBreak/>
        <w:t>sufficient food is present within the country to make imports unnecessary. The aversion to imports arises,</w:t>
      </w:r>
      <w:r w:rsidRPr="007F724F">
        <w:rPr>
          <w:rFonts w:cs="Times New Roman"/>
        </w:rPr>
        <w:t xml:space="preserve"> in part, </w:t>
      </w:r>
      <w:r w:rsidRPr="00EA260A">
        <w:rPr>
          <w:rStyle w:val="StyleBoldUnderline"/>
        </w:rPr>
        <w:t xml:space="preserve">from mistrust of international markets as reliable sources for a nation’s food requirements. </w:t>
      </w:r>
      <w:r w:rsidRPr="007F724F">
        <w:rPr>
          <w:rFonts w:cs="Times New Roman"/>
        </w:rPr>
        <w:t xml:space="preserve">But the concept of food self-sufficiency is different from food security at the household level and can be in conflict with it. Consider a country that normally imports food. One way to reduce imports is to prohibit them. This will raise food prices within the country, discouraging consumption and stimulating additional supplies, thereby reducing imports. But the increase in food prices means that the level of food consumption for households will be reduced and, for some poor households, may fall below nutritional requirements. In this way food self-sufficiency can be in conflict with food security. The short-term response of some food importing countries exacerbated the international price increases of 2007–08. </w:t>
      </w:r>
      <w:r w:rsidRPr="00EA260A">
        <w:rPr>
          <w:rStyle w:val="StyleBoldUnderline"/>
          <w:highlight w:val="yellow"/>
        </w:rPr>
        <w:t>Fearing that the country would be unable to obtain the rice needed for domestic consumption, the government</w:t>
      </w:r>
      <w:r w:rsidRPr="00EA260A">
        <w:rPr>
          <w:rStyle w:val="StyleBoldUnderline"/>
        </w:rPr>
        <w:t xml:space="preserve"> of the Philippine</w:t>
      </w:r>
      <w:r w:rsidRPr="007F724F">
        <w:rPr>
          <w:rFonts w:cs="Times New Roman"/>
        </w:rPr>
        <w:t xml:space="preserve">s — </w:t>
      </w:r>
      <w:r w:rsidRPr="00EA260A">
        <w:rPr>
          <w:rStyle w:val="StyleBoldUnderline"/>
        </w:rPr>
        <w:t xml:space="preserve">then the world’s largest importer — </w:t>
      </w:r>
      <w:r w:rsidRPr="00EA260A">
        <w:rPr>
          <w:rStyle w:val="StyleBoldUnderline"/>
          <w:highlight w:val="yellow"/>
        </w:rPr>
        <w:t>sharply increased its demand for imported rice</w:t>
      </w:r>
      <w:r w:rsidRPr="00EA260A">
        <w:rPr>
          <w:rStyle w:val="StyleBoldUnderline"/>
        </w:rPr>
        <w:t xml:space="preserve"> to replenish the stocks held by its food agency</w:t>
      </w:r>
      <w:r w:rsidRPr="007F724F">
        <w:rPr>
          <w:rFonts w:cs="Times New Roman"/>
        </w:rPr>
        <w:t xml:space="preserve">, the National Food Authority. </w:t>
      </w:r>
      <w:r w:rsidRPr="00EA260A">
        <w:rPr>
          <w:rStyle w:val="StyleBoldUnderline"/>
          <w:highlight w:val="yellow"/>
        </w:rPr>
        <w:t>This panic buying further exacerbated the international price increases</w:t>
      </w:r>
      <w:r w:rsidRPr="00EA260A">
        <w:rPr>
          <w:rStyle w:val="StyleBoldUnderline"/>
        </w:rPr>
        <w:t>. Food self-sufficiency can also conflict with food security if exporters restrict trade in response to international price volatili</w:t>
      </w:r>
      <w:r w:rsidRPr="007F724F">
        <w:rPr>
          <w:rFonts w:cs="Times New Roman"/>
        </w:rPr>
        <w:t xml:space="preserve">ty. This happened during the 2007–08 crisis when Russia introduced export bans on wheat, and India and Vietnam did the same for rice. These bans were intended to protect domestic consumers from high international prices. Although the bans attracted a great deal of international criticism, the political reasoning behind them is easily understood. </w:t>
      </w:r>
      <w:r w:rsidRPr="00EA260A">
        <w:rPr>
          <w:rStyle w:val="StyleBoldUnderline"/>
        </w:rPr>
        <w:t>The export bans predictably contributed to international price spikes.</w:t>
      </w:r>
      <w:r w:rsidRPr="007F724F">
        <w:rPr>
          <w:rFonts w:cs="Times New Roman"/>
        </w:rPr>
        <w:t xml:space="preserve"> Estimations suggest that, between them, </w:t>
      </w:r>
      <w:r w:rsidRPr="00EA260A">
        <w:rPr>
          <w:rStyle w:val="StyleBoldUnderline"/>
        </w:rPr>
        <w:t>the export bans and the panic buying explain most of the international price increase for rice.</w:t>
      </w:r>
    </w:p>
    <w:p w14:paraId="7996B398" w14:textId="77777777" w:rsidR="00A37563" w:rsidRPr="00EA260A" w:rsidRDefault="00A37563" w:rsidP="00A37563">
      <w:pPr>
        <w:rPr>
          <w:rStyle w:val="StyleBoldUnderline"/>
        </w:rPr>
      </w:pPr>
    </w:p>
    <w:p w14:paraId="2574C4D5" w14:textId="77777777" w:rsidR="00C01ADD" w:rsidRPr="00C01ADD" w:rsidRDefault="00C01ADD" w:rsidP="00EA260A">
      <w:pPr>
        <w:pStyle w:val="Heading4"/>
      </w:pPr>
      <w:r>
        <w:t>Causes war</w:t>
      </w:r>
    </w:p>
    <w:p w14:paraId="0BAFE78A" w14:textId="77777777" w:rsidR="00C01ADD" w:rsidRPr="00C01ADD" w:rsidRDefault="00C01ADD" w:rsidP="00C01ADD">
      <w:pPr>
        <w:rPr>
          <w:rFonts w:eastAsia="Calibri"/>
        </w:rPr>
      </w:pPr>
      <w:r w:rsidRPr="00EA260A">
        <w:rPr>
          <w:rStyle w:val="StyleStyleBold12pt"/>
        </w:rPr>
        <w:t>Ikerd 2002</w:t>
      </w:r>
      <w:r w:rsidRPr="00C01ADD">
        <w:rPr>
          <w:rFonts w:eastAsia="Calibri"/>
        </w:rPr>
        <w:t xml:space="preserve"> - Professor Emeritus of Agricultural Economics @ University of Missouri (John E. Ikerd, “Small Farms: The Foundation for Long-Run Food Security,” Presented at “A Time to Act: Providing Educators with Resources to Address Small Farm Issues,” sponsored by University of Illinois, Agroecology/Sustainable Agriculture Program, Effingham and Peoria, IL, Nov. 13-14, 2002, pg. http://web.missouri.edu/ikerdj/papers/IllSmall.html)</w:t>
      </w:r>
    </w:p>
    <w:p w14:paraId="76524989" w14:textId="77777777" w:rsidR="00C01ADD" w:rsidRPr="00C01ADD" w:rsidRDefault="00C01ADD" w:rsidP="00C01ADD">
      <w:pPr>
        <w:tabs>
          <w:tab w:val="left" w:pos="9450"/>
        </w:tabs>
        <w:rPr>
          <w:rFonts w:ascii="Garamond" w:eastAsia="Calibri" w:hAnsi="Garamond"/>
          <w:b/>
          <w:sz w:val="14"/>
          <w:szCs w:val="20"/>
          <w:u w:val="single"/>
        </w:rPr>
      </w:pPr>
      <w:r w:rsidRPr="00C01ADD">
        <w:rPr>
          <w:rFonts w:ascii="Garamond" w:eastAsia="Calibri" w:hAnsi="Garamond"/>
          <w:b/>
          <w:sz w:val="14"/>
          <w:szCs w:val="20"/>
        </w:rPr>
        <w:t> </w:t>
      </w:r>
    </w:p>
    <w:p w14:paraId="4DDBF3A5" w14:textId="77777777" w:rsidR="00C01ADD" w:rsidRPr="00C01ADD" w:rsidRDefault="00C01ADD" w:rsidP="00C01ADD">
      <w:pPr>
        <w:tabs>
          <w:tab w:val="left" w:pos="9450"/>
        </w:tabs>
        <w:rPr>
          <w:rFonts w:eastAsia="Calibri"/>
        </w:rPr>
      </w:pPr>
      <w:r w:rsidRPr="00C01ADD">
        <w:rPr>
          <w:rFonts w:eastAsia="Calibri"/>
        </w:rPr>
        <w:t xml:space="preserve">Economists argue we need not be concerned about becoming dependent upon the rest of the world for our food. They suggest it is only logical that America moves beyond farming in the new global era of economic development, that we have higher valued uses for our land and labor resources. We will be even better fed at a lower cost, they say, because food can now be produced cheaper elsewhere in the world. But in times of crisis, </w:t>
      </w:r>
      <w:r w:rsidRPr="00EA260A">
        <w:rPr>
          <w:rStyle w:val="Emphasis"/>
          <w:highlight w:val="yellow"/>
        </w:rPr>
        <w:t>a nation that can’t feed itself is no more secure than is a nation that can’t defend itself</w:t>
      </w:r>
      <w:r w:rsidRPr="00C01ADD">
        <w:rPr>
          <w:rFonts w:eastAsia="Calibri"/>
        </w:rPr>
        <w:t xml:space="preserve">. </w:t>
      </w:r>
      <w:r w:rsidRPr="00EA260A">
        <w:rPr>
          <w:rStyle w:val="StyleBoldUnderline"/>
          <w:highlight w:val="yellow"/>
        </w:rPr>
        <w:t>P</w:t>
      </w:r>
      <w:r w:rsidRPr="00EA260A">
        <w:rPr>
          <w:rStyle w:val="StyleBoldUnderline"/>
        </w:rPr>
        <w:t>erhaps we won’t abandon agriculture completely, but</w:t>
      </w:r>
      <w:r w:rsidRPr="00C01ADD">
        <w:rPr>
          <w:rFonts w:eastAsia="Calibri"/>
        </w:rPr>
        <w:t xml:space="preserve"> </w:t>
      </w:r>
      <w:r w:rsidRPr="00EA260A">
        <w:rPr>
          <w:rStyle w:val="StyleBoldUnderline"/>
          <w:highlight w:val="yellow"/>
        </w:rPr>
        <w:t xml:space="preserve">we could easily become </w:t>
      </w:r>
      <w:r w:rsidRPr="00EA260A">
        <w:rPr>
          <w:rStyle w:val="StyleBoldUnderline"/>
        </w:rPr>
        <w:t xml:space="preserve">as </w:t>
      </w:r>
      <w:r w:rsidRPr="00EA260A">
        <w:rPr>
          <w:rStyle w:val="StyleBoldUnderline"/>
          <w:highlight w:val="yellow"/>
        </w:rPr>
        <w:t xml:space="preserve">dependent </w:t>
      </w:r>
      <w:r w:rsidRPr="00EA260A">
        <w:rPr>
          <w:rStyle w:val="StyleBoldUnderline"/>
        </w:rPr>
        <w:t>on the rest of the world for our food as we are today for our oil.</w:t>
      </w:r>
      <w:r w:rsidRPr="00C01ADD">
        <w:rPr>
          <w:rFonts w:eastAsia="Calibri"/>
        </w:rPr>
        <w:t xml:space="preserve"> Perhaps, </w:t>
      </w:r>
      <w:r w:rsidRPr="00EA260A">
        <w:rPr>
          <w:rStyle w:val="StyleBoldUnderline"/>
          <w:highlight w:val="yellow"/>
        </w:rPr>
        <w:t>we can keep our food imports flowing</w:t>
      </w:r>
      <w:r w:rsidRPr="00C01ADD">
        <w:rPr>
          <w:rFonts w:eastAsia="Calibri"/>
        </w:rPr>
        <w:t xml:space="preserve">, as we do for oil, </w:t>
      </w:r>
      <w:r w:rsidRPr="00EA260A">
        <w:rPr>
          <w:rStyle w:val="StyleBoldUnderline"/>
          <w:highlight w:val="yellow"/>
        </w:rPr>
        <w:t>but</w:t>
      </w:r>
      <w:r w:rsidRPr="00C01ADD">
        <w:rPr>
          <w:rFonts w:eastAsia="Calibri"/>
        </w:rPr>
        <w:t xml:space="preserve"> how large a military force will it take, </w:t>
      </w:r>
      <w:r w:rsidRPr="00EA260A">
        <w:rPr>
          <w:rStyle w:val="StyleBoldUnderline"/>
          <w:highlight w:val="yellow"/>
        </w:rPr>
        <w:t xml:space="preserve">how many </w:t>
      </w:r>
      <w:r w:rsidRPr="00C01ADD">
        <w:rPr>
          <w:rFonts w:eastAsia="Calibri"/>
        </w:rPr>
        <w:t>“small</w:t>
      </w:r>
      <w:r w:rsidRPr="00EA260A">
        <w:rPr>
          <w:rStyle w:val="StyleBoldUnderline"/>
        </w:rPr>
        <w:t xml:space="preserve"> </w:t>
      </w:r>
      <w:r w:rsidRPr="00EA260A">
        <w:rPr>
          <w:rStyle w:val="StyleBoldUnderline"/>
          <w:highlight w:val="yellow"/>
        </w:rPr>
        <w:t>wars</w:t>
      </w:r>
      <w:r w:rsidRPr="00C01ADD">
        <w:rPr>
          <w:rFonts w:eastAsia="Calibri"/>
        </w:rPr>
        <w:t xml:space="preserve">” </w:t>
      </w:r>
      <w:r w:rsidRPr="00EA260A">
        <w:rPr>
          <w:rStyle w:val="StyleBoldUnderline"/>
          <w:highlight w:val="yellow"/>
        </w:rPr>
        <w:t>will we have to fight</w:t>
      </w:r>
      <w:r w:rsidRPr="00C01ADD">
        <w:rPr>
          <w:rFonts w:eastAsia="Calibri"/>
        </w:rPr>
        <w:t>, and how many people will be killed.</w:t>
      </w:r>
      <w:r w:rsidRPr="00C01ADD">
        <w:rPr>
          <w:rFonts w:eastAsia="Calibri"/>
          <w:sz w:val="12"/>
        </w:rPr>
        <w:t>¶</w:t>
      </w:r>
      <w:r w:rsidRPr="00C01ADD">
        <w:rPr>
          <w:rFonts w:eastAsia="Calibri"/>
          <w:sz w:val="12"/>
          <w:u w:val="single"/>
        </w:rPr>
        <w:t xml:space="preserve"> </w:t>
      </w:r>
      <w:r w:rsidRPr="00C01ADD">
        <w:rPr>
          <w:rFonts w:eastAsia="Calibri"/>
        </w:rPr>
        <w:t>Many consumers, members of the public, seem to agree with the economists. They don’t see anything wrong with a corporately controlled, industrial agriculture, and they are not particularly concerned. As long as the corporations can give them food that is quick, convenient, and cheap, they are not going to ask too many questions. They aren’t all that concerned about where their food comes from, who produces it, how it is produced, and what the consequences are for rural people and for the land. Many trust the competitive forces of a “global free market” economy to ensure that the needs of society are met.</w:t>
      </w:r>
      <w:r w:rsidRPr="00C01ADD">
        <w:rPr>
          <w:rFonts w:eastAsia="Calibri"/>
          <w:sz w:val="12"/>
        </w:rPr>
        <w:t>¶</w:t>
      </w:r>
      <w:r w:rsidRPr="00C01ADD">
        <w:rPr>
          <w:rFonts w:eastAsia="Calibri"/>
          <w:sz w:val="12"/>
          <w:u w:val="single"/>
        </w:rPr>
        <w:t xml:space="preserve"> </w:t>
      </w:r>
      <w:r w:rsidRPr="00C01ADD">
        <w:rPr>
          <w:rFonts w:eastAsia="Calibri"/>
        </w:rPr>
        <w:t>However, a growing number of people are concerned about the corporate industrialization of agriculture. They are concerned about what it is doing to the lives of farm families who are losing control of land that has been in their families for generations. They are concerned about people in rural communities who have supported and been supported by those family farms. They are concerned about the low-pay and long hours in the food processing factories that have moved into some of these chronically depressed rural areas. They are concerned about the landfills, toxic waste dumps, and giant livestock feeding operations that pollute the once pristine rural environment with dangerous chemicals, biological wastes, and hazardous stench. They are concerned about the ability of the soil to continue to produce after the topsoil is eroded and it is saturated with chemicals and about the quality of water subjected to similar abuses. They are concerned about the safety of their food and safety of the people who work to produce it. They are concerned about the negative impacts of an industrial agriculture on the people who farm the land, who live in rural areas, who eat the food. They are concerned about those of future generations who will still be as dependent upon the land for their sustenance, their very survival, as we are today. They are concerned about the sustainability of agriculture.</w:t>
      </w:r>
      <w:r w:rsidRPr="00C01ADD">
        <w:rPr>
          <w:rFonts w:eastAsia="Calibri"/>
          <w:sz w:val="12"/>
        </w:rPr>
        <w:t>¶</w:t>
      </w:r>
      <w:r w:rsidRPr="00C01ADD">
        <w:rPr>
          <w:rFonts w:eastAsia="Calibri"/>
          <w:sz w:val="12"/>
          <w:u w:val="single"/>
        </w:rPr>
        <w:t xml:space="preserve"> </w:t>
      </w:r>
      <w:r w:rsidRPr="00C01ADD">
        <w:rPr>
          <w:rFonts w:eastAsia="Calibri"/>
        </w:rPr>
        <w:t xml:space="preserve">This growing concern for agricultural sustainability is raising some “common sense” questions about our food system. It asks, how can </w:t>
      </w:r>
      <w:r w:rsidRPr="00C01ADD">
        <w:rPr>
          <w:rFonts w:eastAsia="Calibri"/>
        </w:rPr>
        <w:lastRenderedPageBreak/>
        <w:t>we equitably meet the needs of people in the present, while leaving equal or better opportunities for those of the future – not just how can we make food quick, convenient, and cheap? It asks, how can we develop an agriculture that is ecologically sound, economically viable, and socially responsible – not just how can we make agriculture more economically efficient? It asks, how can we ensure our long run food security – not just our current abundance? Sustainability asks how can we sustain a desirable quality of human life on this earth, individually, socially, and ethically – both for ourselves and for those of future generations?</w:t>
      </w:r>
      <w:r w:rsidRPr="00C01ADD">
        <w:rPr>
          <w:rFonts w:eastAsia="Calibri"/>
          <w:sz w:val="12"/>
        </w:rPr>
        <w:t>¶</w:t>
      </w:r>
      <w:r w:rsidRPr="00C01ADD">
        <w:rPr>
          <w:rFonts w:eastAsia="Calibri"/>
          <w:sz w:val="12"/>
          <w:u w:val="single"/>
        </w:rPr>
        <w:t xml:space="preserve"> </w:t>
      </w:r>
      <w:r w:rsidRPr="00C01ADD">
        <w:rPr>
          <w:rFonts w:eastAsia="Calibri"/>
        </w:rPr>
        <w:t>Sustainable farming systems must be ecologically sound, economically viable, and socially responsible. All three are essential; more of one cannot offset a lack of either of the other two. The three dimensions of sustainability are not a part of some formal or legal definition, but instead, are a matter of common sense. If the land loses its ability to produce, the farm is not sustainable. If the farmer goes broke, the farm is not sustainable. And if a system of farming fails to support society, it will not be supported by society, and thus, is not sustainable. The economic, ecological, and social dimensions of sustainability are like the three dimensions of a box. All are necessary. A box that is lacking in height, width, or length, quite simply is not a box. A farming system that is lacking in ecological integrity, economic viability, or social responsibility, quite simply is not sustainable.</w:t>
      </w:r>
      <w:r w:rsidRPr="00C01ADD">
        <w:rPr>
          <w:rFonts w:eastAsia="Calibri"/>
          <w:sz w:val="12"/>
        </w:rPr>
        <w:t>¶</w:t>
      </w:r>
      <w:r w:rsidRPr="00C01ADD">
        <w:rPr>
          <w:rFonts w:eastAsia="Calibri"/>
          <w:sz w:val="12"/>
          <w:u w:val="single"/>
        </w:rPr>
        <w:t xml:space="preserve"> </w:t>
      </w:r>
      <w:r w:rsidRPr="00C01ADD">
        <w:rPr>
          <w:rFonts w:eastAsia="Calibri"/>
        </w:rPr>
        <w:t>There is growing evidence that current concerns for the sustainability of agriculture are well founded – that a corporate industrial food system, in fact, is not sustainable. The threats to the natural environment and to the quality of life of farmers, rural residents, and members of society as a whole have continually risen as we have industrialized American agriculture. The same technologies that support our specialized, standardized, large-scale farming systems are now the primary sources of growing environmental degradation. Commercial fertilizers and pesticides – essential elements in a specialized, industrialized agriculture – have become a primary source of growing concerns for environmental degradation and food safety. And, industrialization has transformed agriculture, created for the fundamental purpose of converting solar energy to human-useful form, into a mechanized agriculture that uses more non-renewable fossil energy than it captures in solar energy from the sun.</w:t>
      </w:r>
      <w:r w:rsidRPr="00C01ADD">
        <w:rPr>
          <w:rFonts w:eastAsia="Calibri"/>
          <w:sz w:val="12"/>
        </w:rPr>
        <w:t>¶</w:t>
      </w:r>
      <w:r w:rsidRPr="00C01ADD">
        <w:rPr>
          <w:rFonts w:eastAsia="Calibri"/>
        </w:rPr>
        <w:t xml:space="preserve"> </w:t>
      </w:r>
      <w:r w:rsidRPr="00EA260A">
        <w:rPr>
          <w:rStyle w:val="StyleBoldUnderline"/>
        </w:rPr>
        <w:t>The long run food security of America ultimately depends on the sustainability of its agriculture</w:t>
      </w:r>
      <w:r w:rsidRPr="00C01ADD">
        <w:rPr>
          <w:rFonts w:eastAsia="Calibri"/>
        </w:rPr>
        <w:t xml:space="preserve">. Once a nation depletes or destroys the productivity of its agricultural base – its soils, its irrigation aquifers, its biological diversity, its agricultural knowledge base, its farming culture – its food supply is no longer secure. If such </w:t>
      </w:r>
      <w:r w:rsidRPr="00EA260A">
        <w:rPr>
          <w:rStyle w:val="StyleBoldUnderline"/>
          <w:highlight w:val="yellow"/>
        </w:rPr>
        <w:t>a nation</w:t>
      </w:r>
      <w:r w:rsidRPr="00C01ADD">
        <w:rPr>
          <w:rFonts w:eastAsia="Calibri"/>
        </w:rPr>
        <w:t xml:space="preserve"> is strong militarily, it </w:t>
      </w:r>
      <w:r w:rsidRPr="00EA260A">
        <w:rPr>
          <w:rStyle w:val="StyleBoldUnderline"/>
          <w:highlight w:val="yellow"/>
        </w:rPr>
        <w:t>must be willing to go to war to ensure its food supplies</w:t>
      </w:r>
      <w:r w:rsidRPr="00C01ADD">
        <w:rPr>
          <w:rFonts w:eastAsia="Calibri"/>
        </w:rPr>
        <w:t xml:space="preserve">. If such a nation is weak militarily, it is continually subject to “blackmail” from food producing nations. </w:t>
      </w:r>
      <w:r w:rsidRPr="00EA260A">
        <w:rPr>
          <w:rStyle w:val="StyleBoldUnderline"/>
        </w:rPr>
        <w:t xml:space="preserve">A nation without sufficient agricultural resources is more vulnerable than a nation without sufficient energy resources. </w:t>
      </w:r>
      <w:r w:rsidRPr="00EA260A">
        <w:rPr>
          <w:rStyle w:val="StyleBoldUnderline"/>
          <w:highlight w:val="yellow"/>
        </w:rPr>
        <w:t>People can live without gasoline but not without food</w:t>
      </w:r>
      <w:r w:rsidRPr="00C01ADD">
        <w:rPr>
          <w:rFonts w:eastAsia="Calibri"/>
        </w:rPr>
        <w:t xml:space="preserve">. A nation that allows its agricultural resources to be exploited for short-run economic gains is more foolish than a nation that exploits its energy reserves to ensure the wealth of its leaders. Fossil fuels are non-renewable, and thus, eventually will be depleted. It’s just a matter of when. Agricultural resources, on the other hand, are regenerative and renewable – if they are nurtured, cared for, and conserved. </w:t>
      </w:r>
      <w:r w:rsidRPr="00EA260A">
        <w:rPr>
          <w:rStyle w:val="StyleBoldUnderline"/>
          <w:highlight w:val="yellow"/>
        </w:rPr>
        <w:t>The long run security of any nation depends on its willingness and ability to ensure the sustainability of its food and farming systems</w:t>
      </w:r>
      <w:r w:rsidRPr="00C01ADD">
        <w:rPr>
          <w:rFonts w:eastAsia="Calibri"/>
        </w:rPr>
        <w:t>.</w:t>
      </w:r>
    </w:p>
    <w:p w14:paraId="0A1EE9EB" w14:textId="77777777" w:rsidR="00C01ADD" w:rsidRPr="00EA260A" w:rsidRDefault="00C01ADD" w:rsidP="00A37563">
      <w:pPr>
        <w:rPr>
          <w:rStyle w:val="StyleBoldUnderline"/>
        </w:rPr>
      </w:pPr>
    </w:p>
    <w:p w14:paraId="5F00A234" w14:textId="77777777" w:rsidR="00A37563" w:rsidRPr="007F724F" w:rsidRDefault="00A37563" w:rsidP="006E09F7">
      <w:pPr>
        <w:pStyle w:val="Heading4"/>
        <w:rPr>
          <w:rFonts w:cs="Times New Roman"/>
        </w:rPr>
      </w:pPr>
      <w:r w:rsidRPr="007F724F">
        <w:rPr>
          <w:rFonts w:cs="Times New Roman"/>
        </w:rPr>
        <w:t xml:space="preserve">Food security is key to preventing East Asian instability </w:t>
      </w:r>
    </w:p>
    <w:p w14:paraId="365B89D2" w14:textId="77777777" w:rsidR="00A37563" w:rsidRPr="007F724F" w:rsidRDefault="00A37563" w:rsidP="00A37563">
      <w:pPr>
        <w:rPr>
          <w:rFonts w:cs="Times New Roman"/>
        </w:rPr>
      </w:pPr>
      <w:r w:rsidRPr="007F724F">
        <w:rPr>
          <w:rStyle w:val="StyleStyleBold12pt"/>
          <w:rFonts w:cs="Times New Roman"/>
        </w:rPr>
        <w:t>Smith</w:t>
      </w:r>
      <w:r w:rsidRPr="007F724F">
        <w:rPr>
          <w:rFonts w:cs="Times New Roman"/>
          <w:b/>
        </w:rPr>
        <w:t xml:space="preserve"> </w:t>
      </w:r>
      <w:r w:rsidRPr="007F724F">
        <w:rPr>
          <w:rStyle w:val="StyleStyleBold12pt"/>
          <w:rFonts w:cs="Times New Roman"/>
        </w:rPr>
        <w:t>98</w:t>
      </w:r>
      <w:r w:rsidRPr="007F724F">
        <w:rPr>
          <w:rFonts w:cs="Times New Roman"/>
        </w:rPr>
        <w:t>-- Research Fellow of the Asia-Pacific Center for Security Studies (Paul, “FOOD SECURITY AND POLITICAL STABILITY</w:t>
      </w:r>
    </w:p>
    <w:p w14:paraId="70C30A76" w14:textId="77777777" w:rsidR="00A37563" w:rsidRPr="007F724F" w:rsidRDefault="00A37563" w:rsidP="00A37563">
      <w:pPr>
        <w:rPr>
          <w:rFonts w:cs="Times New Roman"/>
        </w:rPr>
      </w:pPr>
      <w:r w:rsidRPr="007F724F">
        <w:rPr>
          <w:rFonts w:cs="Times New Roman"/>
        </w:rPr>
        <w:t>IN THE ASIA-PACIFIC REGION”, 9/11, http://www.apcss.org/Publications/Report_Food_Security_98.html) EL</w:t>
      </w:r>
    </w:p>
    <w:p w14:paraId="05755485" w14:textId="77777777" w:rsidR="00A37563" w:rsidRPr="007F724F" w:rsidRDefault="00A37563" w:rsidP="00A37563">
      <w:pPr>
        <w:rPr>
          <w:rFonts w:cs="Times New Roman"/>
        </w:rPr>
      </w:pPr>
    </w:p>
    <w:p w14:paraId="01382B57" w14:textId="77777777" w:rsidR="00A37563" w:rsidRPr="00EA260A" w:rsidRDefault="00A37563" w:rsidP="00A37563">
      <w:pPr>
        <w:rPr>
          <w:rStyle w:val="StyleBoldUnderline"/>
        </w:rPr>
      </w:pPr>
      <w:r w:rsidRPr="00EA260A">
        <w:rPr>
          <w:rStyle w:val="StyleBoldUnderline"/>
        </w:rPr>
        <w:t xml:space="preserve">For the Asia-Pacific region, </w:t>
      </w:r>
      <w:r w:rsidRPr="00EA260A">
        <w:rPr>
          <w:rStyle w:val="StyleBoldUnderline"/>
          <w:highlight w:val="yellow"/>
        </w:rPr>
        <w:t>food security is likely to emerge as a major security concern in the coming century</w:t>
      </w:r>
      <w:r w:rsidRPr="007F724F">
        <w:rPr>
          <w:rFonts w:cs="Times New Roman"/>
        </w:rPr>
        <w:t xml:space="preserve">, especially given the fact that so </w:t>
      </w:r>
      <w:r w:rsidRPr="00EA260A">
        <w:rPr>
          <w:rStyle w:val="StyleBoldUnderline"/>
          <w:highlight w:val="yellow"/>
        </w:rPr>
        <w:t>many Asian countries already consider food security to be an essential ingredient of</w:t>
      </w:r>
      <w:r w:rsidRPr="00EA260A">
        <w:rPr>
          <w:rStyle w:val="StyleBoldUnderline"/>
        </w:rPr>
        <w:t xml:space="preserve"> their </w:t>
      </w:r>
      <w:r w:rsidRPr="00EA260A">
        <w:rPr>
          <w:rStyle w:val="StyleBoldUnderline"/>
          <w:highlight w:val="yellow"/>
        </w:rPr>
        <w:t>national sovereignty or</w:t>
      </w:r>
      <w:r w:rsidRPr="00EA260A">
        <w:rPr>
          <w:rStyle w:val="StyleBoldUnderline"/>
        </w:rPr>
        <w:t xml:space="preserve"> national </w:t>
      </w:r>
      <w:r w:rsidRPr="00EA260A">
        <w:rPr>
          <w:rStyle w:val="StyleBoldUnderline"/>
          <w:highlight w:val="yellow"/>
        </w:rPr>
        <w:t>security</w:t>
      </w:r>
      <w:r w:rsidRPr="00EA260A">
        <w:rPr>
          <w:rStyle w:val="StyleBoldUnderline"/>
        </w:rPr>
        <w:t>.</w:t>
      </w:r>
      <w:r w:rsidRPr="007F724F">
        <w:rPr>
          <w:rFonts w:cs="Times New Roman"/>
        </w:rPr>
        <w:t xml:space="preserve"> Moreover, </w:t>
      </w:r>
      <w:r w:rsidRPr="00EA260A">
        <w:rPr>
          <w:rStyle w:val="StyleBoldUnderline"/>
          <w:highlight w:val="yellow"/>
        </w:rPr>
        <w:t>for</w:t>
      </w:r>
      <w:r w:rsidRPr="00EA260A">
        <w:rPr>
          <w:rStyle w:val="StyleBoldUnderline"/>
        </w:rPr>
        <w:t xml:space="preserve"> some countries—such as </w:t>
      </w:r>
      <w:r w:rsidRPr="00EA260A">
        <w:rPr>
          <w:rStyle w:val="StyleBoldUnderline"/>
          <w:highlight w:val="yellow"/>
        </w:rPr>
        <w:t>North Korea and China</w:t>
      </w:r>
      <w:r w:rsidRPr="00EA260A">
        <w:rPr>
          <w:rStyle w:val="StyleBoldUnderline"/>
        </w:rPr>
        <w:t>—</w:t>
      </w:r>
      <w:r w:rsidRPr="00EA260A">
        <w:rPr>
          <w:rStyle w:val="StyleBoldUnderline"/>
          <w:highlight w:val="yellow"/>
        </w:rPr>
        <w:t>food security is likely to be intertwined with future prospects of political stability and regime survival.</w:t>
      </w:r>
      <w:r w:rsidRPr="00EA260A">
        <w:rPr>
          <w:rStyle w:val="StyleBoldUnderline"/>
        </w:rPr>
        <w:t xml:space="preserve"> </w:t>
      </w:r>
      <w:r w:rsidRPr="007F724F">
        <w:rPr>
          <w:rFonts w:cs="Times New Roman"/>
        </w:rPr>
        <w:t xml:space="preserve">Similarly, </w:t>
      </w:r>
      <w:r w:rsidRPr="00EA260A">
        <w:rPr>
          <w:rStyle w:val="StyleBoldUnderline"/>
        </w:rPr>
        <w:t xml:space="preserve">if Asian countries increasingly rely on the international trading system to maintain their food security, these </w:t>
      </w:r>
      <w:r w:rsidRPr="00EA260A">
        <w:rPr>
          <w:rStyle w:val="StyleBoldUnderline"/>
          <w:highlight w:val="yellow"/>
        </w:rPr>
        <w:t>trading relationships—such as with the United State</w:t>
      </w:r>
      <w:r w:rsidRPr="00EA260A">
        <w:rPr>
          <w:rStyle w:val="StyleBoldUnderline"/>
        </w:rPr>
        <w:t>s and other major exporters—</w:t>
      </w:r>
      <w:r w:rsidRPr="00EA260A">
        <w:rPr>
          <w:rStyle w:val="StyleBoldUnderline"/>
          <w:highlight w:val="yellow"/>
        </w:rPr>
        <w:t>will likely have collateral political effects</w:t>
      </w:r>
      <w:r w:rsidRPr="007F724F">
        <w:rPr>
          <w:rFonts w:cs="Times New Roman"/>
          <w:highlight w:val="yellow"/>
        </w:rPr>
        <w:t xml:space="preserve"> </w:t>
      </w:r>
      <w:r w:rsidRPr="00EA260A">
        <w:rPr>
          <w:rStyle w:val="StyleBoldUnderline"/>
          <w:highlight w:val="yellow"/>
        </w:rPr>
        <w:t>that</w:t>
      </w:r>
      <w:r w:rsidRPr="00EA260A">
        <w:rPr>
          <w:rStyle w:val="StyleBoldUnderline"/>
        </w:rPr>
        <w:t xml:space="preserve"> </w:t>
      </w:r>
      <w:r w:rsidRPr="00EA260A">
        <w:rPr>
          <w:rStyle w:val="StyleBoldUnderline"/>
          <w:highlight w:val="yellow"/>
        </w:rPr>
        <w:t>will in turn have long-term strategic implications</w:t>
      </w:r>
      <w:r w:rsidRPr="007F724F">
        <w:rPr>
          <w:rFonts w:cs="Times New Roman"/>
        </w:rPr>
        <w:t xml:space="preserve">. Finally, </w:t>
      </w:r>
      <w:r w:rsidRPr="00EA260A">
        <w:rPr>
          <w:rStyle w:val="StyleBoldUnderline"/>
          <w:highlight w:val="yellow"/>
        </w:rPr>
        <w:t>rapid population growth</w:t>
      </w:r>
      <w:r w:rsidRPr="00EA260A">
        <w:rPr>
          <w:rStyle w:val="StyleBoldUnderline"/>
        </w:rPr>
        <w:t xml:space="preserve"> in the Asia-Pacific region,</w:t>
      </w:r>
      <w:r w:rsidRPr="007F724F">
        <w:rPr>
          <w:rFonts w:cs="Times New Roman"/>
        </w:rPr>
        <w:t xml:space="preserve"> while not necessarily a direct cause of food insecurity, </w:t>
      </w:r>
      <w:r w:rsidRPr="00EA260A">
        <w:rPr>
          <w:rStyle w:val="StyleBoldUnderline"/>
        </w:rPr>
        <w:t xml:space="preserve">will </w:t>
      </w:r>
      <w:r w:rsidRPr="00EA260A">
        <w:rPr>
          <w:rStyle w:val="StyleBoldUnderline"/>
          <w:highlight w:val="yellow"/>
        </w:rPr>
        <w:t>certainly reduce the margin of error for policymakers</w:t>
      </w:r>
      <w:r w:rsidRPr="00EA260A">
        <w:rPr>
          <w:rStyle w:val="StyleBoldUnderline"/>
        </w:rPr>
        <w:t xml:space="preserve"> in the </w:t>
      </w:r>
      <w:r w:rsidRPr="00EA260A">
        <w:rPr>
          <w:rStyle w:val="StyleBoldUnderline"/>
        </w:rPr>
        <w:lastRenderedPageBreak/>
        <w:t>event that they indulge in poor agricultural planning or engage in other forms of food security miscalculation.</w:t>
      </w:r>
    </w:p>
    <w:p w14:paraId="62E364D9" w14:textId="77777777" w:rsidR="00B01AE4" w:rsidRDefault="00B01AE4" w:rsidP="00A37563">
      <w:pPr>
        <w:rPr>
          <w:rFonts w:cs="Times New Roman"/>
        </w:rPr>
      </w:pPr>
    </w:p>
    <w:p w14:paraId="48A0B42C" w14:textId="77777777" w:rsidR="00B01AE4" w:rsidRPr="00B01AE4" w:rsidRDefault="00B01AE4" w:rsidP="00EA260A">
      <w:pPr>
        <w:pStyle w:val="Heading4"/>
      </w:pPr>
      <w:r w:rsidRPr="00B01AE4">
        <w:t>Extinction</w:t>
      </w:r>
    </w:p>
    <w:p w14:paraId="582CCB08" w14:textId="77777777" w:rsidR="00B01AE4" w:rsidRDefault="00B01AE4" w:rsidP="00B01AE4">
      <w:pPr>
        <w:rPr>
          <w:rFonts w:eastAsia="Calibri"/>
        </w:rPr>
      </w:pPr>
      <w:r w:rsidRPr="00EA260A">
        <w:rPr>
          <w:rStyle w:val="StyleStyleBold12pt"/>
        </w:rPr>
        <w:t>Yee and Storey 2</w:t>
      </w:r>
      <w:r w:rsidRPr="00B01AE4">
        <w:rPr>
          <w:rFonts w:eastAsia="Calibri"/>
        </w:rPr>
        <w:t xml:space="preserve"> Herbert is a Professor of Politics and IR @ Hong Kong Baptist University, and Ian is a Lecturer in Defence Studies @ Deakin University. “The China Threat: Perceptions, Myths and Reality,” p. 5 </w:t>
      </w:r>
    </w:p>
    <w:p w14:paraId="4975E3F2" w14:textId="77777777" w:rsidR="00EA260A" w:rsidRPr="00B01AE4" w:rsidRDefault="00EA260A" w:rsidP="00B01AE4">
      <w:pPr>
        <w:rPr>
          <w:rFonts w:eastAsia="Calibri"/>
        </w:rPr>
      </w:pPr>
    </w:p>
    <w:p w14:paraId="4AB6A649" w14:textId="77777777" w:rsidR="00B01AE4" w:rsidRPr="00EA260A" w:rsidRDefault="00B01AE4" w:rsidP="00B01AE4">
      <w:pPr>
        <w:ind w:right="288"/>
        <w:rPr>
          <w:rStyle w:val="StyleBoldUnderline"/>
        </w:rPr>
      </w:pPr>
      <w:r w:rsidRPr="00B01AE4">
        <w:rPr>
          <w:rFonts w:eastAsia="Times New Roman"/>
          <w:szCs w:val="20"/>
        </w:rPr>
        <w:t xml:space="preserve">The fourth factor contributing to the perception of a China threat is the fear of </w:t>
      </w:r>
      <w:r w:rsidRPr="00EA260A">
        <w:rPr>
          <w:rStyle w:val="StyleBoldUnderline"/>
        </w:rPr>
        <w:t xml:space="preserve">political and </w:t>
      </w:r>
      <w:r w:rsidRPr="00EA260A">
        <w:rPr>
          <w:rStyle w:val="StyleBoldUnderline"/>
          <w:highlight w:val="yellow"/>
        </w:rPr>
        <w:t>economic collapse in the PRC, resulting in</w:t>
      </w:r>
      <w:r w:rsidRPr="00EA260A">
        <w:rPr>
          <w:rStyle w:val="StyleBoldUnderline"/>
        </w:rPr>
        <w:t xml:space="preserve"> territorial fragmentation, </w:t>
      </w:r>
      <w:r w:rsidRPr="00EA260A">
        <w:rPr>
          <w:rStyle w:val="StyleBoldUnderline"/>
          <w:highlight w:val="yellow"/>
        </w:rPr>
        <w:t>civil war and waves of refugees</w:t>
      </w:r>
      <w:r w:rsidRPr="00EA260A">
        <w:rPr>
          <w:rStyle w:val="StyleBoldUnderline"/>
        </w:rPr>
        <w:t xml:space="preserve"> pouring into neighbouring countries.</w:t>
      </w:r>
      <w:r w:rsidRPr="00B01AE4">
        <w:rPr>
          <w:rFonts w:ascii="Times New Roman" w:eastAsia="Times New Roman" w:hAnsi="Times New Roman"/>
          <w:sz w:val="28"/>
          <w:szCs w:val="20"/>
          <w:u w:val="thick"/>
        </w:rPr>
        <w:t xml:space="preserve"> </w:t>
      </w:r>
      <w:r w:rsidRPr="00B01AE4">
        <w:rPr>
          <w:rFonts w:eastAsia="Times New Roman"/>
          <w:szCs w:val="20"/>
        </w:rPr>
        <w:t xml:space="preserve">Naturally, any or all of </w:t>
      </w:r>
      <w:r w:rsidRPr="00EA260A">
        <w:rPr>
          <w:rStyle w:val="StyleBoldUnderline"/>
        </w:rPr>
        <w:t xml:space="preserve">these scenarios </w:t>
      </w:r>
      <w:r w:rsidRPr="00EA260A">
        <w:rPr>
          <w:rStyle w:val="StyleBoldUnderline"/>
          <w:highlight w:val="yellow"/>
        </w:rPr>
        <w:t>would have a profoundly negative impact on regional stability.</w:t>
      </w:r>
      <w:r w:rsidRPr="00B01AE4">
        <w:rPr>
          <w:rFonts w:ascii="Times New Roman" w:eastAsia="Times New Roman" w:hAnsi="Times New Roman"/>
          <w:sz w:val="28"/>
          <w:szCs w:val="20"/>
          <w:u w:val="thick"/>
        </w:rPr>
        <w:t xml:space="preserve"> </w:t>
      </w:r>
      <w:r w:rsidRPr="00B01AE4">
        <w:rPr>
          <w:rFonts w:eastAsia="Times New Roman"/>
          <w:szCs w:val="20"/>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EA260A">
        <w:rPr>
          <w:rStyle w:val="StyleBoldUnderline"/>
        </w:rPr>
        <w:t>problems are putting a strain on the central government’s ability to govern effectively. Political disintegration or a Chinese civil war might result in millions of Chinese refugees seeking asylum</w:t>
      </w:r>
      <w:r w:rsidRPr="00B01AE4">
        <w:rPr>
          <w:rFonts w:ascii="Times New Roman" w:eastAsia="Times New Roman" w:hAnsi="Times New Roman"/>
          <w:sz w:val="28"/>
          <w:szCs w:val="20"/>
          <w:u w:val="thick"/>
        </w:rPr>
        <w:t xml:space="preserve"> </w:t>
      </w:r>
      <w:r w:rsidRPr="00B01AE4">
        <w:rPr>
          <w:rFonts w:eastAsia="Times New Roman"/>
          <w:szCs w:val="20"/>
        </w:rPr>
        <w:t xml:space="preserve">in neighbouring countries. Such an unprecedented exodus of refugees from a collapsed PRC would no doubt put a severe strain on the limited resources of China’s neighbours. </w:t>
      </w:r>
      <w:r w:rsidRPr="00EA260A">
        <w:rPr>
          <w:rStyle w:val="StyleBoldUnderline"/>
          <w:highlight w:val="yellow"/>
        </w:rPr>
        <w:t>A fragmented China could</w:t>
      </w:r>
      <w:r w:rsidRPr="00EA260A">
        <w:rPr>
          <w:rStyle w:val="StyleBoldUnderline"/>
        </w:rPr>
        <w:t xml:space="preserve"> also </w:t>
      </w:r>
      <w:r w:rsidRPr="00EA260A">
        <w:rPr>
          <w:rStyle w:val="StyleBoldUnderline"/>
          <w:highlight w:val="yellow"/>
        </w:rPr>
        <w:t>result in</w:t>
      </w:r>
      <w:r w:rsidRPr="00B01AE4">
        <w:rPr>
          <w:rFonts w:ascii="Times New Roman" w:eastAsia="Times New Roman" w:hAnsi="Times New Roman"/>
          <w:sz w:val="28"/>
          <w:szCs w:val="20"/>
          <w:u w:val="thick"/>
        </w:rPr>
        <w:t xml:space="preserve"> </w:t>
      </w:r>
      <w:r w:rsidRPr="00B01AE4">
        <w:rPr>
          <w:rFonts w:eastAsia="Times New Roman"/>
          <w:szCs w:val="20"/>
        </w:rPr>
        <w:t>another nightmare scenario</w:t>
      </w:r>
      <w:r w:rsidRPr="00EA260A">
        <w:rPr>
          <w:rStyle w:val="StyleBoldUnderline"/>
        </w:rPr>
        <w:t xml:space="preserve">- </w:t>
      </w:r>
      <w:r w:rsidRPr="00B01AE4">
        <w:rPr>
          <w:rFonts w:eastAsia="Times New Roman"/>
          <w:iCs/>
          <w:sz w:val="24"/>
          <w:szCs w:val="20"/>
          <w:highlight w:val="yellow"/>
          <w:u w:val="single"/>
          <w:bdr w:val="single" w:sz="18" w:space="0" w:color="auto"/>
        </w:rPr>
        <w:t>nuclear weapons falling into the hands of</w:t>
      </w:r>
      <w:r w:rsidRPr="00B01AE4">
        <w:rPr>
          <w:rFonts w:eastAsia="Times New Roman"/>
          <w:iCs/>
          <w:sz w:val="24"/>
          <w:szCs w:val="20"/>
          <w:u w:val="single"/>
          <w:bdr w:val="single" w:sz="18" w:space="0" w:color="auto"/>
        </w:rPr>
        <w:t xml:space="preserve"> irresponsible</w:t>
      </w:r>
      <w:r w:rsidRPr="00EA260A">
        <w:rPr>
          <w:rStyle w:val="StyleBoldUnderline"/>
        </w:rPr>
        <w:t xml:space="preserve"> local provincial leaders or </w:t>
      </w:r>
      <w:r w:rsidRPr="00B01AE4">
        <w:rPr>
          <w:rFonts w:eastAsia="Times New Roman"/>
          <w:iCs/>
          <w:sz w:val="24"/>
          <w:szCs w:val="20"/>
          <w:highlight w:val="yellow"/>
          <w:u w:val="single"/>
          <w:bdr w:val="single" w:sz="18" w:space="0" w:color="auto"/>
        </w:rPr>
        <w:t>warlords</w:t>
      </w:r>
      <w:r w:rsidRPr="00B01AE4">
        <w:rPr>
          <w:rFonts w:eastAsia="Times New Roman"/>
          <w:szCs w:val="20"/>
        </w:rPr>
        <w:t xml:space="preserve">. From this perspective, </w:t>
      </w:r>
      <w:r w:rsidRPr="00EA260A">
        <w:rPr>
          <w:rStyle w:val="StyleBoldUnderline"/>
          <w:highlight w:val="yellow"/>
        </w:rPr>
        <w:t>a disintegrating China would</w:t>
      </w:r>
      <w:r w:rsidRPr="00EA260A">
        <w:rPr>
          <w:rStyle w:val="StyleBoldUnderline"/>
        </w:rPr>
        <w:t xml:space="preserve"> also </w:t>
      </w:r>
      <w:r w:rsidRPr="00EA260A">
        <w:rPr>
          <w:rStyle w:val="StyleBoldUnderline"/>
          <w:highlight w:val="yellow"/>
        </w:rPr>
        <w:t>pose a threat to</w:t>
      </w:r>
      <w:r w:rsidRPr="00EA260A">
        <w:rPr>
          <w:rStyle w:val="StyleBoldUnderline"/>
        </w:rPr>
        <w:t xml:space="preserve"> its neighbours and </w:t>
      </w:r>
      <w:r w:rsidRPr="00B01AE4">
        <w:rPr>
          <w:rFonts w:eastAsia="Times New Roman"/>
          <w:iCs/>
          <w:sz w:val="24"/>
          <w:szCs w:val="20"/>
          <w:highlight w:val="yellow"/>
          <w:u w:val="single"/>
          <w:bdr w:val="single" w:sz="18" w:space="0" w:color="auto"/>
        </w:rPr>
        <w:t>the world</w:t>
      </w:r>
      <w:r w:rsidRPr="00B01AE4">
        <w:rPr>
          <w:rFonts w:eastAsia="Times New Roman"/>
          <w:iCs/>
          <w:sz w:val="24"/>
          <w:szCs w:val="20"/>
          <w:u w:val="single"/>
          <w:bdr w:val="single" w:sz="18" w:space="0" w:color="auto"/>
        </w:rPr>
        <w:t>.</w:t>
      </w:r>
    </w:p>
    <w:p w14:paraId="5C162385" w14:textId="77777777" w:rsidR="00B01AE4" w:rsidRPr="007F724F" w:rsidRDefault="00B01AE4" w:rsidP="00A37563">
      <w:pPr>
        <w:rPr>
          <w:rFonts w:cs="Times New Roman"/>
        </w:rPr>
      </w:pPr>
    </w:p>
    <w:p w14:paraId="585D9FD3" w14:textId="77777777" w:rsidR="00A37563" w:rsidRPr="007F724F" w:rsidRDefault="00A37563" w:rsidP="00A37563">
      <w:pPr>
        <w:rPr>
          <w:rFonts w:cs="Times New Roman"/>
        </w:rPr>
      </w:pPr>
    </w:p>
    <w:p w14:paraId="1AC93AD2" w14:textId="77777777" w:rsidR="00A37563" w:rsidRPr="007F724F" w:rsidRDefault="00EA260A" w:rsidP="00EA260A">
      <w:pPr>
        <w:pStyle w:val="Heading3"/>
      </w:pPr>
      <w:r>
        <w:lastRenderedPageBreak/>
        <w:t>1AC — Solvency</w:t>
      </w:r>
    </w:p>
    <w:p w14:paraId="34E2439C" w14:textId="77777777" w:rsidR="00A37563" w:rsidRPr="007F724F" w:rsidRDefault="00A37563" w:rsidP="006E09F7">
      <w:pPr>
        <w:pStyle w:val="Heading4"/>
        <w:rPr>
          <w:rFonts w:cs="Times New Roman"/>
        </w:rPr>
      </w:pPr>
      <w:r w:rsidRPr="007F724F">
        <w:rPr>
          <w:rFonts w:cs="Times New Roman"/>
        </w:rPr>
        <w:t>Perception is key—decreases uncertainty</w:t>
      </w:r>
    </w:p>
    <w:p w14:paraId="67488FC9" w14:textId="77777777" w:rsidR="00A37563" w:rsidRPr="007F724F" w:rsidRDefault="00A37563" w:rsidP="00A37563">
      <w:pPr>
        <w:rPr>
          <w:rFonts w:cs="Times New Roman"/>
        </w:rPr>
      </w:pPr>
      <w:r w:rsidRPr="007F724F">
        <w:rPr>
          <w:rStyle w:val="StyleStyleBold12pt"/>
          <w:rFonts w:cs="Times New Roman"/>
        </w:rPr>
        <w:t>Wagner</w:t>
      </w:r>
      <w:r w:rsidRPr="007F724F">
        <w:rPr>
          <w:rFonts w:cs="Times New Roman"/>
          <w:b/>
        </w:rPr>
        <w:t xml:space="preserve"> </w:t>
      </w:r>
      <w:r w:rsidRPr="007F724F">
        <w:rPr>
          <w:rStyle w:val="StyleStyleBold12pt"/>
          <w:rFonts w:cs="Times New Roman"/>
        </w:rPr>
        <w:t>12</w:t>
      </w:r>
      <w:r w:rsidRPr="007F724F">
        <w:rPr>
          <w:rFonts w:cs="Times New Roman"/>
        </w:rPr>
        <w:t>—President of the Mississippi Rice Council and serve on the Board of Directors of the US Rice Producers Association (Mike, “1</w:t>
      </w:r>
    </w:p>
    <w:p w14:paraId="65C1033C" w14:textId="77777777" w:rsidR="00A37563" w:rsidRPr="007F724F" w:rsidRDefault="00A37563" w:rsidP="00A37563">
      <w:pPr>
        <w:rPr>
          <w:rFonts w:cs="Times New Roman"/>
        </w:rPr>
      </w:pPr>
      <w:r w:rsidRPr="007F724F">
        <w:rPr>
          <w:rFonts w:cs="Times New Roman"/>
        </w:rPr>
        <w:t>Review of U.S. Agricultural Sales to Cuba: Reclaiming what was America’s Fastest Growing Rice Market from Devastation by U.S. Government Actions”, 3/11, Testimony before the Committee on Agriculture U.S. House of Representatives, http://www.usarice.com/doclib/194/40/4553.pdf) EL</w:t>
      </w:r>
    </w:p>
    <w:p w14:paraId="38A6003F" w14:textId="77777777" w:rsidR="00A37563" w:rsidRPr="007F724F" w:rsidRDefault="00A37563" w:rsidP="00A37563">
      <w:pPr>
        <w:rPr>
          <w:rFonts w:cs="Times New Roman"/>
        </w:rPr>
      </w:pPr>
    </w:p>
    <w:p w14:paraId="5364367F" w14:textId="77777777" w:rsidR="00A37563" w:rsidRPr="00EA260A" w:rsidRDefault="00A37563" w:rsidP="00A37563">
      <w:pPr>
        <w:rPr>
          <w:rStyle w:val="StyleBoldUnderline"/>
        </w:rPr>
      </w:pPr>
      <w:r w:rsidRPr="007F724F">
        <w:rPr>
          <w:rFonts w:cs="Times New Roman"/>
        </w:rPr>
        <w:t xml:space="preserve">THE PRESIDENT SHOULD REASSURE U.S. AGRICULTURE AND OUR CUBAN CUSTOMERS THAT THE ADMINISTRATION WILL NOT “GO BACKWARDS” ON AGRICULTURAL SALES TO CUBA The damage done since 2005 to our reputation as a reliable supplier of agriculture and food products to Cuba can be repaired over time. But </w:t>
      </w:r>
      <w:r w:rsidRPr="00EA260A">
        <w:rPr>
          <w:rStyle w:val="StyleBoldUnderline"/>
          <w:highlight w:val="yellow"/>
        </w:rPr>
        <w:t>until the Cubans are convinced that our government will not unilaterally void contracts or</w:t>
      </w:r>
      <w:r w:rsidRPr="00EA260A">
        <w:rPr>
          <w:rStyle w:val="StyleBoldUnderline"/>
        </w:rPr>
        <w:t xml:space="preserve"> otherwise </w:t>
      </w:r>
      <w:r w:rsidRPr="00EA260A">
        <w:rPr>
          <w:rStyle w:val="StyleBoldUnderline"/>
          <w:highlight w:val="yellow"/>
        </w:rPr>
        <w:t>restrict trade, we will continue to be relegated to a residual supplie</w:t>
      </w:r>
      <w:r w:rsidRPr="00EA260A">
        <w:rPr>
          <w:rStyle w:val="StyleBoldUnderline"/>
        </w:rPr>
        <w:t xml:space="preserve">r to the Cuban market. </w:t>
      </w:r>
      <w:r w:rsidRPr="00EA260A">
        <w:rPr>
          <w:rStyle w:val="StyleBoldUnderline"/>
          <w:highlight w:val="yellow"/>
        </w:rPr>
        <w:t>There is one thing that the Administration could do immediately</w:t>
      </w:r>
      <w:r w:rsidRPr="007F724F">
        <w:rPr>
          <w:rFonts w:cs="Times New Roman"/>
        </w:rPr>
        <w:t xml:space="preserve"> to repair U.S. agriculture‘s reputation as a reliable supplier and to reassure Cuban and other buyers. </w:t>
      </w:r>
      <w:r w:rsidRPr="00EA260A">
        <w:rPr>
          <w:rStyle w:val="StyleBoldUnderline"/>
          <w:highlight w:val="yellow"/>
        </w:rPr>
        <w:t>This would not cost any money, nor does it involve changing the embargo</w:t>
      </w:r>
      <w:r w:rsidRPr="00EA260A">
        <w:rPr>
          <w:rStyle w:val="StyleBoldUnderline"/>
        </w:rPr>
        <w:t xml:space="preserve"> in any way. </w:t>
      </w:r>
      <w:r w:rsidRPr="007F724F">
        <w:rPr>
          <w:rFonts w:cs="Times New Roman"/>
        </w:rPr>
        <w:t>5 According to the CNN/Opinion Research Corp. poll conducted April 3-5, 2009, 64 percent of the 1,023 Americans surveyed by telephone thought the U.S. government should allow citizens to travel to Cuba. And 71 percent of those polled said that the U.S. should reestablish diplomatic relations with Cuba. 6 According to the 2009 Bendixen &amp; Associates poll, Two-thirds of Cuban and Cuban American adults - 67 percent - support the lifting of travel restrictions for all Americans so that they can also travel to Cuba freely.13 To accomplish this</w:t>
      </w:r>
      <w:r w:rsidRPr="00EA260A">
        <w:rPr>
          <w:rStyle w:val="StyleBoldUnderline"/>
        </w:rPr>
        <w:t xml:space="preserve">, </w:t>
      </w:r>
      <w:r w:rsidRPr="00EA260A">
        <w:rPr>
          <w:rStyle w:val="StyleBoldUnderline"/>
          <w:highlight w:val="yellow"/>
        </w:rPr>
        <w:t>the President should simply state publicly that the</w:t>
      </w:r>
      <w:r w:rsidRPr="00EA260A">
        <w:rPr>
          <w:rStyle w:val="StyleBoldUnderline"/>
        </w:rPr>
        <w:t xml:space="preserve"> United States </w:t>
      </w:r>
      <w:r w:rsidRPr="00EA260A">
        <w:rPr>
          <w:rStyle w:val="StyleBoldUnderline"/>
          <w:highlight w:val="yellow"/>
        </w:rPr>
        <w:t>Government will not impose new restrictions on sales of food</w:t>
      </w:r>
      <w:r w:rsidRPr="00EA260A">
        <w:rPr>
          <w:rStyle w:val="StyleBoldUnderline"/>
        </w:rPr>
        <w:t xml:space="preserve"> and agriculture products to Cuba</w:t>
      </w:r>
      <w:r w:rsidRPr="007F724F">
        <w:rPr>
          <w:rFonts w:cs="Times New Roman"/>
        </w:rPr>
        <w:t xml:space="preserve">. </w:t>
      </w:r>
      <w:r w:rsidRPr="00EA260A">
        <w:rPr>
          <w:rStyle w:val="StyleBoldUnderline"/>
          <w:highlight w:val="yellow"/>
        </w:rPr>
        <w:t>That progress</w:t>
      </w:r>
      <w:r w:rsidRPr="00EA260A">
        <w:rPr>
          <w:rStyle w:val="StyleBoldUnderline"/>
        </w:rPr>
        <w:t xml:space="preserve"> made in opening and servicing these markets </w:t>
      </w:r>
      <w:r w:rsidRPr="00EA260A">
        <w:rPr>
          <w:rStyle w:val="StyleBoldUnderline"/>
          <w:highlight w:val="yellow"/>
        </w:rPr>
        <w:t>will not be</w:t>
      </w:r>
      <w:r w:rsidRPr="00EA260A">
        <w:rPr>
          <w:rStyle w:val="StyleBoldUnderline"/>
        </w:rPr>
        <w:t xml:space="preserve"> opposed or </w:t>
      </w:r>
      <w:r w:rsidRPr="00EA260A">
        <w:rPr>
          <w:rStyle w:val="StyleBoldUnderline"/>
          <w:highlight w:val="yellow"/>
        </w:rPr>
        <w:t>destroyed by government intervention</w:t>
      </w:r>
      <w:r w:rsidRPr="007F724F">
        <w:rPr>
          <w:rFonts w:cs="Times New Roman"/>
        </w:rPr>
        <w:t xml:space="preserve">. </w:t>
      </w:r>
      <w:r w:rsidRPr="00EA260A">
        <w:rPr>
          <w:rStyle w:val="StyleBoldUnderline"/>
          <w:highlight w:val="yellow"/>
        </w:rPr>
        <w:t>Such a statement</w:t>
      </w:r>
      <w:r w:rsidRPr="007F724F">
        <w:rPr>
          <w:rFonts w:cs="Times New Roman"/>
          <w:highlight w:val="yellow"/>
        </w:rPr>
        <w:t>,</w:t>
      </w:r>
      <w:r w:rsidRPr="007F724F">
        <w:rPr>
          <w:rFonts w:cs="Times New Roman"/>
        </w:rPr>
        <w:t xml:space="preserve"> </w:t>
      </w:r>
      <w:r w:rsidRPr="00EA260A">
        <w:rPr>
          <w:rStyle w:val="StyleBoldUnderline"/>
        </w:rPr>
        <w:t>and its faithful implementation</w:t>
      </w:r>
      <w:r w:rsidRPr="007F724F">
        <w:rPr>
          <w:rFonts w:cs="Times New Roman"/>
        </w:rPr>
        <w:t xml:space="preserve"> by the Administration, </w:t>
      </w:r>
      <w:r w:rsidRPr="00EA260A">
        <w:rPr>
          <w:rStyle w:val="StyleBoldUnderline"/>
          <w:highlight w:val="yellow"/>
        </w:rPr>
        <w:t>could go a long way to reassuring U.S. producers and exporters, and Cuba</w:t>
      </w:r>
      <w:r w:rsidRPr="00EA260A">
        <w:rPr>
          <w:rStyle w:val="StyleBoldUnderline"/>
        </w:rPr>
        <w:t xml:space="preserve">, that the United States government will not prevent U.S. agriculture from reliably supplying the Cuban market. </w:t>
      </w:r>
    </w:p>
    <w:p w14:paraId="468B7629" w14:textId="77777777" w:rsidR="00A37563" w:rsidRPr="00EA260A" w:rsidRDefault="00A37563" w:rsidP="00A37563">
      <w:pPr>
        <w:rPr>
          <w:rStyle w:val="StyleBoldUnderline"/>
        </w:rPr>
      </w:pPr>
    </w:p>
    <w:p w14:paraId="6F40DC6E" w14:textId="77777777" w:rsidR="00A37563" w:rsidRPr="007F724F" w:rsidRDefault="00A37563" w:rsidP="006E09F7">
      <w:pPr>
        <w:pStyle w:val="Heading4"/>
        <w:rPr>
          <w:rFonts w:cs="Times New Roman"/>
        </w:rPr>
      </w:pPr>
      <w:r w:rsidRPr="007F724F">
        <w:rPr>
          <w:rFonts w:cs="Times New Roman"/>
        </w:rPr>
        <w:t>Cuba would buy US rice</w:t>
      </w:r>
    </w:p>
    <w:p w14:paraId="26556A7D" w14:textId="77777777" w:rsidR="00A37563" w:rsidRPr="007F724F" w:rsidRDefault="00A37563" w:rsidP="00A37563">
      <w:pPr>
        <w:rPr>
          <w:rFonts w:cs="Times New Roman"/>
        </w:rPr>
      </w:pPr>
      <w:r w:rsidRPr="007F724F">
        <w:rPr>
          <w:rStyle w:val="StyleStyleBold12pt"/>
          <w:rFonts w:cs="Times New Roman"/>
        </w:rPr>
        <w:t>DFP</w:t>
      </w:r>
      <w:r w:rsidRPr="007F724F">
        <w:rPr>
          <w:rFonts w:cs="Times New Roman"/>
          <w:b/>
        </w:rPr>
        <w:t xml:space="preserve"> </w:t>
      </w:r>
      <w:r w:rsidRPr="007F724F">
        <w:rPr>
          <w:rStyle w:val="StyleStyleBold12pt"/>
          <w:rFonts w:cs="Times New Roman"/>
        </w:rPr>
        <w:t>09</w:t>
      </w:r>
      <w:r w:rsidRPr="007F724F">
        <w:rPr>
          <w:rFonts w:cs="Times New Roman"/>
        </w:rPr>
        <w:t>—Delta Farm Press (Martha Snyder Taggart, “U.S. growers eager to sell rice to Cuba”, 4/14, http://deltafarmpress.com/rice/us-growers-eager-sell-rice-cuba) EL</w:t>
      </w:r>
    </w:p>
    <w:p w14:paraId="35E30112" w14:textId="77777777" w:rsidR="00A37563" w:rsidRPr="007F724F" w:rsidRDefault="00A37563" w:rsidP="00A37563">
      <w:pPr>
        <w:rPr>
          <w:rFonts w:cs="Times New Roman"/>
        </w:rPr>
      </w:pPr>
    </w:p>
    <w:p w14:paraId="60ACEA33" w14:textId="77777777" w:rsidR="00A37563" w:rsidRPr="00EA260A" w:rsidRDefault="00A37563" w:rsidP="00A37563">
      <w:pPr>
        <w:rPr>
          <w:rStyle w:val="StyleBoldUnderline"/>
        </w:rPr>
      </w:pPr>
      <w:r w:rsidRPr="007F724F">
        <w:rPr>
          <w:rFonts w:cs="Times New Roman"/>
        </w:rPr>
        <w:t xml:space="preserve">Cultivating relationships Companies can travel to Cuba on trade missions if they apply for a business visa through OFAC. Marvin Lehrer, senior adviser on Cuba for the </w:t>
      </w:r>
      <w:r w:rsidRPr="00EA260A">
        <w:rPr>
          <w:rStyle w:val="StyleBoldUnderline"/>
          <w:highlight w:val="yellow"/>
        </w:rPr>
        <w:t>USA Rice Federation, has visited Cuba some 40 times in the past decade, leading U.S. rice industry growers and executives</w:t>
      </w:r>
      <w:r w:rsidRPr="00EA260A">
        <w:rPr>
          <w:rStyle w:val="StyleBoldUnderline"/>
        </w:rPr>
        <w:t xml:space="preserve"> on trade missions with key Cuban political and business officials</w:t>
      </w:r>
      <w:r w:rsidRPr="007F724F">
        <w:rPr>
          <w:rFonts w:cs="Times New Roman"/>
        </w:rPr>
        <w:t xml:space="preserve">, participating at eight trade fairs, and visiting Cuban rice growing areas, mills, distribution facilities, ports, and trade expositions. Lehrer and USA Rice have also conducted promotions at trade events, chef competitions, and a primary-school educational event. The USA Rice Federation was hosted at three formal dinners by former President Fidel Castro. Lehrer explained how Cuba’s rice distribution system works: When U.S. shipments arrive, the rice is distributed to the 11.2 million Cuban people through a network of bodegas, or state-run commissaries that sell cooking oil, beans, corn, flour, and other basics on a ration-card system. Cubans may purchase up to 7 pounds of rice each month at a heavily subsidized price amounting to about 2 cents per pound. After that allotment, they must buy rice through private channels — import shops or farm markets — at a higher, going market price. For sellers, the </w:t>
      </w:r>
      <w:r w:rsidRPr="00EA260A">
        <w:rPr>
          <w:rStyle w:val="StyleBoldUnderline"/>
          <w:highlight w:val="yellow"/>
        </w:rPr>
        <w:t>price, payment and details of U.S. rice shipments must be negotiated with ALIMPORT</w:t>
      </w:r>
      <w:r w:rsidRPr="00EA260A">
        <w:rPr>
          <w:rStyle w:val="StyleBoldUnderline"/>
        </w:rPr>
        <w:t xml:space="preserve">, the Cuban government’s food importing arm. Lehrer has nothing but praise for </w:t>
      </w:r>
      <w:r w:rsidRPr="00EA260A">
        <w:rPr>
          <w:rStyle w:val="StyleBoldUnderline"/>
          <w:highlight w:val="yellow"/>
        </w:rPr>
        <w:t xml:space="preserve">the officials </w:t>
      </w:r>
      <w:r w:rsidRPr="00EA260A">
        <w:rPr>
          <w:rStyle w:val="StyleBoldUnderline"/>
        </w:rPr>
        <w:t>he’s encountered along the</w:t>
      </w:r>
      <w:r w:rsidRPr="007F724F">
        <w:rPr>
          <w:rFonts w:cs="Times New Roman"/>
        </w:rPr>
        <w:t xml:space="preserve"> way, the Cuban men and women whose job is to purchase </w:t>
      </w:r>
      <w:r w:rsidRPr="007F724F">
        <w:rPr>
          <w:rFonts w:cs="Times New Roman"/>
        </w:rPr>
        <w:lastRenderedPageBreak/>
        <w:t xml:space="preserve">food products from all over the world. “Most of them are multilingual because they deal with so many countries,” he said, “and because of their economic situation, </w:t>
      </w:r>
      <w:r w:rsidRPr="00EA260A">
        <w:rPr>
          <w:rStyle w:val="StyleBoldUnderline"/>
          <w:highlight w:val="yellow"/>
        </w:rPr>
        <w:t>they’re really tough negotiators</w:t>
      </w:r>
      <w:r w:rsidRPr="007F724F">
        <w:rPr>
          <w:rFonts w:cs="Times New Roman"/>
        </w:rPr>
        <w:t xml:space="preserve">. They do their homework, keep up on world markets, and they know their products. They’re as informed and professional as anywhere in the world.” </w:t>
      </w:r>
      <w:r w:rsidRPr="00EA260A">
        <w:rPr>
          <w:rStyle w:val="StyleBoldUnderline"/>
        </w:rPr>
        <w:t>Given the long history of U.S.-Cuban rice trade, dating back many years, “</w:t>
      </w:r>
      <w:r w:rsidRPr="00EA260A">
        <w:rPr>
          <w:rStyle w:val="StyleBoldUnderline"/>
          <w:highlight w:val="yellow"/>
        </w:rPr>
        <w:t>they know our quality, and want our rice</w:t>
      </w:r>
      <w:r w:rsidRPr="00EA260A">
        <w:rPr>
          <w:rStyle w:val="StyleBoldUnderline"/>
        </w:rPr>
        <w:t>,”</w:t>
      </w:r>
      <w:r w:rsidRPr="007F724F">
        <w:rPr>
          <w:rFonts w:cs="Times New Roman"/>
        </w:rPr>
        <w:t xml:space="preserve"> Lehrer said. “</w:t>
      </w:r>
      <w:r w:rsidRPr="00EA260A">
        <w:rPr>
          <w:rStyle w:val="StyleBoldUnderline"/>
          <w:highlight w:val="yellow"/>
        </w:rPr>
        <w:t>They want to negotiate with u</w:t>
      </w:r>
      <w:r w:rsidRPr="00EA260A">
        <w:rPr>
          <w:rStyle w:val="StyleBoldUnderline"/>
        </w:rPr>
        <w:t xml:space="preserve">s, and to do so, </w:t>
      </w:r>
      <w:r w:rsidRPr="00EA260A">
        <w:rPr>
          <w:rStyle w:val="StyleBoldUnderline"/>
          <w:highlight w:val="yellow"/>
        </w:rPr>
        <w:t>they followed difficult, costly, and embarrassing restrictions. The current system makes it very difficult</w:t>
      </w:r>
      <w:r w:rsidRPr="00EA260A">
        <w:rPr>
          <w:rStyle w:val="StyleBoldUnderline"/>
        </w:rPr>
        <w:t xml:space="preserve"> to buy U.S. rice.”</w:t>
      </w:r>
    </w:p>
    <w:p w14:paraId="64A19E7C" w14:textId="77777777" w:rsidR="00A37563" w:rsidRPr="007F724F" w:rsidRDefault="00A37563" w:rsidP="00A37563">
      <w:pPr>
        <w:rPr>
          <w:rFonts w:cs="Times New Roman"/>
        </w:rPr>
      </w:pPr>
    </w:p>
    <w:p w14:paraId="2749F3D5" w14:textId="77777777" w:rsidR="00A37563" w:rsidRPr="007F724F" w:rsidRDefault="00A37563" w:rsidP="006E09F7">
      <w:pPr>
        <w:pStyle w:val="Heading4"/>
        <w:rPr>
          <w:rFonts w:cs="Times New Roman"/>
        </w:rPr>
      </w:pPr>
      <w:r w:rsidRPr="007F724F">
        <w:rPr>
          <w:rFonts w:cs="Times New Roman"/>
        </w:rPr>
        <w:t xml:space="preserve">The US would be able to out-compete other rice suppliers in Cuba—proximity and quality </w:t>
      </w:r>
    </w:p>
    <w:p w14:paraId="5B1C04B9" w14:textId="77777777" w:rsidR="00A37563" w:rsidRPr="007F724F" w:rsidRDefault="00A37563" w:rsidP="00A37563">
      <w:pPr>
        <w:rPr>
          <w:rFonts w:cs="Times New Roman"/>
        </w:rPr>
      </w:pPr>
      <w:r w:rsidRPr="007F724F">
        <w:rPr>
          <w:rStyle w:val="StyleStyleBold12pt"/>
          <w:rFonts w:cs="Times New Roman"/>
        </w:rPr>
        <w:t>Taylor</w:t>
      </w:r>
      <w:r w:rsidRPr="007F724F">
        <w:rPr>
          <w:rFonts w:cs="Times New Roman"/>
          <w:b/>
        </w:rPr>
        <w:t xml:space="preserve"> </w:t>
      </w:r>
      <w:r w:rsidRPr="007F724F">
        <w:rPr>
          <w:rStyle w:val="StyleStyleBold12pt"/>
          <w:rFonts w:cs="Times New Roman"/>
        </w:rPr>
        <w:t>04</w:t>
      </w:r>
      <w:r w:rsidRPr="007F724F">
        <w:rPr>
          <w:rFonts w:cs="Times New Roman"/>
        </w:rPr>
        <w:t>—reporter for South Central Texas Edition of Country World News (Monette, 6/4, “Texas has it; Cuba needs it: Rice trade poses several benefits”, http://www.countryworldnews.com/news-archives/SCTX/2004/sc0610ricetrade.php) EL</w:t>
      </w:r>
    </w:p>
    <w:p w14:paraId="5CEE1EF2" w14:textId="77777777" w:rsidR="00A37563" w:rsidRPr="007F724F" w:rsidRDefault="00A37563" w:rsidP="00A37563">
      <w:pPr>
        <w:ind w:firstLine="720"/>
        <w:rPr>
          <w:rFonts w:cs="Times New Roman"/>
        </w:rPr>
      </w:pPr>
    </w:p>
    <w:p w14:paraId="36261FC7" w14:textId="77777777" w:rsidR="00A37563" w:rsidRPr="007F724F" w:rsidRDefault="00A37563" w:rsidP="00A37563">
      <w:pPr>
        <w:rPr>
          <w:rFonts w:cs="Times New Roman"/>
        </w:rPr>
      </w:pPr>
      <w:r w:rsidRPr="007F724F">
        <w:rPr>
          <w:rFonts w:cs="Times New Roman"/>
        </w:rPr>
        <w:t xml:space="preserve">At the recent meeting of the Texas-Cuba Trade Alliance (TCTA) in Houston, </w:t>
      </w:r>
      <w:r w:rsidRPr="00EA260A">
        <w:rPr>
          <w:rStyle w:val="StyleBoldUnderline"/>
        </w:rPr>
        <w:t>producers and agri-business attendees</w:t>
      </w:r>
      <w:r w:rsidRPr="007F724F">
        <w:rPr>
          <w:rFonts w:cs="Times New Roman"/>
        </w:rPr>
        <w:t xml:space="preserve"> heard Jay Davis of East Bernard Rice Marketing </w:t>
      </w:r>
      <w:r w:rsidRPr="00EA260A">
        <w:rPr>
          <w:rStyle w:val="StyleBoldUnderline"/>
        </w:rPr>
        <w:t xml:space="preserve">explain how </w:t>
      </w:r>
      <w:r w:rsidRPr="00EA260A">
        <w:rPr>
          <w:rStyle w:val="StyleBoldUnderline"/>
          <w:highlight w:val="yellow"/>
        </w:rPr>
        <w:t>Texas</w:t>
      </w:r>
      <w:r w:rsidRPr="00EA260A">
        <w:rPr>
          <w:rStyle w:val="StyleBoldUnderline"/>
        </w:rPr>
        <w:t xml:space="preserve"> and the United States </w:t>
      </w:r>
      <w:r w:rsidRPr="00EA260A">
        <w:rPr>
          <w:rStyle w:val="StyleBoldUnderline"/>
          <w:highlight w:val="yellow"/>
        </w:rPr>
        <w:t>can benefit by selling rice to Cuba.</w:t>
      </w:r>
      <w:r w:rsidRPr="00EA260A">
        <w:rPr>
          <w:rStyle w:val="StyleBoldUnderline"/>
        </w:rPr>
        <w:t xml:space="preserve"> </w:t>
      </w:r>
      <w:r w:rsidRPr="007F724F">
        <w:rPr>
          <w:rFonts w:cs="Times New Roman"/>
        </w:rPr>
        <w:t xml:space="preserve">Davis said the population of Cuba is over 11 million people. Tourist numbers reached over 2 million in 2001, and projections are 3 million visitors by 2005. He noted that between 1999 and 2003, </w:t>
      </w:r>
      <w:r w:rsidRPr="00EA260A">
        <w:rPr>
          <w:rStyle w:val="StyleBoldUnderline"/>
        </w:rPr>
        <w:t>Cuba imported between 400,000 and 500,000 metric tons of rice, with Vietnam shipping between 15 and 20 percent of the product. Rice is, also, shipped and purchased from Thailand</w:t>
      </w:r>
      <w:r w:rsidRPr="007F724F">
        <w:rPr>
          <w:rFonts w:cs="Times New Roman"/>
        </w:rPr>
        <w:t xml:space="preserve">. Although these two countries are known for their rice fields, </w:t>
      </w:r>
      <w:r w:rsidRPr="00EA260A">
        <w:rPr>
          <w:rStyle w:val="StyleBoldUnderline"/>
        </w:rPr>
        <w:t>the quality of the rice doesn't measure up to Texas rice</w:t>
      </w:r>
      <w:r w:rsidRPr="007F724F">
        <w:rPr>
          <w:rFonts w:cs="Times New Roman"/>
        </w:rPr>
        <w:t xml:space="preserve">, said Davis. Not only does Texas produce quality rice, but </w:t>
      </w:r>
      <w:r w:rsidRPr="00EA260A">
        <w:rPr>
          <w:rStyle w:val="StyleBoldUnderline"/>
          <w:highlight w:val="yellow"/>
        </w:rPr>
        <w:t>the transit time from Texas to Cuba can be measured in day</w:t>
      </w:r>
      <w:r w:rsidRPr="00EA260A">
        <w:rPr>
          <w:rStyle w:val="StyleBoldUnderline"/>
        </w:rPr>
        <w:t xml:space="preserve">s, not weeks. </w:t>
      </w:r>
      <w:r w:rsidRPr="00EA260A">
        <w:rPr>
          <w:rStyle w:val="StyleBoldUnderline"/>
          <w:highlight w:val="yellow"/>
        </w:rPr>
        <w:t>This would allow for smaller shipments, ideal because of freight costs</w:t>
      </w:r>
      <w:r w:rsidRPr="00EA260A">
        <w:rPr>
          <w:rStyle w:val="StyleBoldUnderline"/>
        </w:rPr>
        <w:t xml:space="preserve">, </w:t>
      </w:r>
      <w:r w:rsidRPr="007F724F">
        <w:rPr>
          <w:rFonts w:cs="Times New Roman"/>
        </w:rPr>
        <w:t xml:space="preserve">explained Davis. While the better quality rice would benefit Cuban citizens and tourists, </w:t>
      </w:r>
      <w:r w:rsidRPr="00EA260A">
        <w:rPr>
          <w:rStyle w:val="StyleBoldUnderline"/>
        </w:rPr>
        <w:t>there are many benefits for Texas rice producers,</w:t>
      </w:r>
      <w:r w:rsidRPr="007F724F">
        <w:rPr>
          <w:rFonts w:cs="Times New Roman"/>
        </w:rPr>
        <w:t xml:space="preserve"> too. According to Davis, </w:t>
      </w:r>
      <w:r w:rsidRPr="00EA260A">
        <w:rPr>
          <w:rStyle w:val="StyleBoldUnderline"/>
          <w:highlight w:val="yellow"/>
        </w:rPr>
        <w:t>the increased sales</w:t>
      </w:r>
      <w:r w:rsidRPr="00EA260A">
        <w:rPr>
          <w:rStyle w:val="StyleBoldUnderline"/>
        </w:rPr>
        <w:t xml:space="preserve"> to Cuba would </w:t>
      </w:r>
      <w:r w:rsidRPr="00EA260A">
        <w:rPr>
          <w:rStyle w:val="StyleBoldUnderline"/>
          <w:highlight w:val="yellow"/>
        </w:rPr>
        <w:t>generate more income for Texas products</w:t>
      </w:r>
      <w:r w:rsidRPr="00EA260A">
        <w:rPr>
          <w:rStyle w:val="StyleBoldUnderline"/>
        </w:rPr>
        <w:t xml:space="preserve"> </w:t>
      </w:r>
      <w:r w:rsidRPr="00EA260A">
        <w:rPr>
          <w:rStyle w:val="StyleBoldUnderline"/>
          <w:highlight w:val="yellow"/>
        </w:rPr>
        <w:t>and help the infrastructure of the rice industry.</w:t>
      </w:r>
      <w:r w:rsidRPr="007F724F">
        <w:rPr>
          <w:rFonts w:cs="Times New Roman"/>
        </w:rPr>
        <w:t xml:space="preserve"> Also</w:t>
      </w:r>
      <w:r w:rsidRPr="007F724F">
        <w:rPr>
          <w:rFonts w:cs="Times New Roman"/>
          <w:highlight w:val="yellow"/>
        </w:rPr>
        <w:t xml:space="preserve">, </w:t>
      </w:r>
      <w:r w:rsidRPr="00EA260A">
        <w:rPr>
          <w:rStyle w:val="StyleBoldUnderline"/>
          <w:highlight w:val="yellow"/>
        </w:rPr>
        <w:t>it would help increase the planted rice acres</w:t>
      </w:r>
      <w:r w:rsidRPr="00EA260A">
        <w:rPr>
          <w:rStyle w:val="StyleBoldUnderline"/>
        </w:rPr>
        <w:t xml:space="preserve"> in Texas. </w:t>
      </w:r>
      <w:r w:rsidRPr="007F724F">
        <w:rPr>
          <w:rFonts w:cs="Times New Roman"/>
        </w:rPr>
        <w:t xml:space="preserve">Davis reminded the audience that </w:t>
      </w:r>
      <w:r w:rsidRPr="00EA260A">
        <w:rPr>
          <w:rStyle w:val="StyleBoldUnderline"/>
        </w:rPr>
        <w:t>rice production has declined the past number of years, due to the market prices and options of marketing the product. He</w:t>
      </w:r>
      <w:r w:rsidRPr="007F724F">
        <w:rPr>
          <w:rFonts w:cs="Times New Roman"/>
        </w:rPr>
        <w:t xml:space="preserve"> noted there are around 200,000 acres planted in rice, today, and with the reduction from over twice that acreage a number of years ago, Texas has lost many of the duck and geese habitats that drew hunters ... as well as bird-watchers, which results in a loss of dollars for Texas. Over 100,000 metric tons of rice has been shipped to Cuba so far in 2004, and Davis explained that </w:t>
      </w:r>
      <w:r w:rsidRPr="00EA260A">
        <w:rPr>
          <w:rStyle w:val="StyleBoldUnderline"/>
        </w:rPr>
        <w:t xml:space="preserve">the possibility of another 100,000 tons from Texas could happen. </w:t>
      </w:r>
      <w:r w:rsidRPr="007F724F">
        <w:rPr>
          <w:rFonts w:cs="Times New Roman"/>
        </w:rPr>
        <w:t xml:space="preserve">He said that could mean $4 million in gross revenue for mills; $6 million in gross revenue for freight ports, warehouses, bags, etc.; and, around $31.5 million in gross revenue for producers and production costs. While rice production in Texas has steadily declined since 1993, production is up in 2004, and expected to continue to rise in 2005, Davis said. As far as possible trading problems with Cuba, Davis explained </w:t>
      </w:r>
      <w:r w:rsidRPr="00EA260A">
        <w:rPr>
          <w:rStyle w:val="StyleBoldUnderline"/>
        </w:rPr>
        <w:t>there is "no negative ... just challenges."</w:t>
      </w:r>
      <w:r w:rsidRPr="007F724F">
        <w:rPr>
          <w:rFonts w:cs="Times New Roman"/>
        </w:rPr>
        <w:t xml:space="preserve"> He explained the </w:t>
      </w:r>
      <w:r w:rsidRPr="00EA260A">
        <w:rPr>
          <w:rStyle w:val="StyleBoldUnderline"/>
        </w:rPr>
        <w:t>politics and tourism dollars in Cuba are making the market very accessible, along with better financing and bulk loading facilities going into Cuba,</w:t>
      </w:r>
      <w:r w:rsidRPr="007F724F">
        <w:rPr>
          <w:rFonts w:cs="Times New Roman"/>
        </w:rPr>
        <w:t xml:space="preserve"> now. He realizes the competition ... </w:t>
      </w:r>
      <w:r w:rsidRPr="00EA260A">
        <w:rPr>
          <w:rStyle w:val="StyleBoldUnderline"/>
        </w:rPr>
        <w:t xml:space="preserve">Vietnam and Thailand ... are not going to give up marketing their rice, but since </w:t>
      </w:r>
      <w:r w:rsidRPr="00EA260A">
        <w:rPr>
          <w:rStyle w:val="StyleBoldUnderline"/>
          <w:highlight w:val="yellow"/>
        </w:rPr>
        <w:t>Texas has so many more advantages and better quality rice, the timing is ripe for Texas producers.</w:t>
      </w:r>
      <w:r w:rsidRPr="00EA260A">
        <w:rPr>
          <w:rStyle w:val="StyleBoldUnderline"/>
        </w:rPr>
        <w:t xml:space="preserve"> </w:t>
      </w:r>
      <w:r w:rsidRPr="00EA260A">
        <w:rPr>
          <w:rStyle w:val="StyleBoldUnderline"/>
          <w:highlight w:val="yellow"/>
        </w:rPr>
        <w:t>One challenge is the current trade embargo</w:t>
      </w:r>
      <w:r w:rsidRPr="00EA260A">
        <w:rPr>
          <w:rStyle w:val="StyleBoldUnderline"/>
        </w:rPr>
        <w:t xml:space="preserve"> the United States has on Cuba. Davis believes that </w:t>
      </w:r>
      <w:r w:rsidRPr="00EA260A">
        <w:rPr>
          <w:rStyle w:val="StyleBoldUnderline"/>
          <w:highlight w:val="yellow"/>
        </w:rPr>
        <w:t>once the embargo is lifted, it will make a large difference in expanding the market in many areas</w:t>
      </w:r>
      <w:r w:rsidRPr="00EA260A">
        <w:rPr>
          <w:rStyle w:val="StyleBoldUnderline"/>
        </w:rPr>
        <w:t xml:space="preserve">. </w:t>
      </w:r>
      <w:r w:rsidRPr="007F724F">
        <w:rPr>
          <w:rFonts w:cs="Times New Roman"/>
        </w:rPr>
        <w:t xml:space="preserve">"In trading with Cuba, </w:t>
      </w:r>
      <w:r w:rsidRPr="00EA260A">
        <w:rPr>
          <w:rStyle w:val="StyleBoldUnderline"/>
        </w:rPr>
        <w:t>it will include the lifting of the embargo on Cuba</w:t>
      </w:r>
      <w:r w:rsidRPr="007F724F">
        <w:rPr>
          <w:rFonts w:cs="Times New Roman"/>
        </w:rPr>
        <w:t xml:space="preserve">," Davis said. There is no set </w:t>
      </w:r>
      <w:r w:rsidRPr="007F724F">
        <w:rPr>
          <w:rFonts w:cs="Times New Roman"/>
        </w:rPr>
        <w:lastRenderedPageBreak/>
        <w:t xml:space="preserve">time for the embargo to be lifted, but TCTA and the USA Rice Federation are advocating it. </w:t>
      </w:r>
      <w:r w:rsidRPr="00EA260A">
        <w:rPr>
          <w:rStyle w:val="StyleBoldUnderline"/>
          <w:highlight w:val="yellow"/>
        </w:rPr>
        <w:t>Although cash sales of U.S. agriculture goods are permitted, two-way trade</w:t>
      </w:r>
      <w:r w:rsidRPr="00EA260A">
        <w:rPr>
          <w:rStyle w:val="StyleBoldUnderline"/>
        </w:rPr>
        <w:t xml:space="preserve"> between the United States and Cuba </w:t>
      </w:r>
      <w:r w:rsidRPr="00EA260A">
        <w:rPr>
          <w:rStyle w:val="StyleBoldUnderline"/>
          <w:highlight w:val="yellow"/>
        </w:rPr>
        <w:t>is prohibited.</w:t>
      </w:r>
      <w:r w:rsidRPr="00EA260A">
        <w:rPr>
          <w:rStyle w:val="StyleBoldUnderline"/>
        </w:rPr>
        <w:t xml:space="preserve"> It is hopeful this will change in the near future and allow for easier marketing. </w:t>
      </w:r>
      <w:r w:rsidRPr="007F724F">
        <w:rPr>
          <w:rFonts w:cs="Times New Roman"/>
        </w:rPr>
        <w:t>"Although there is definitely growth there, we are still the 'new kid on the block,'" said Davis in conclusion.</w:t>
      </w:r>
    </w:p>
    <w:p w14:paraId="6F9DE46A" w14:textId="77777777" w:rsidR="00A37563" w:rsidRPr="007F724F" w:rsidRDefault="00A37563" w:rsidP="00A37563">
      <w:pPr>
        <w:rPr>
          <w:rFonts w:cs="Times New Roman"/>
        </w:rPr>
      </w:pPr>
    </w:p>
    <w:p w14:paraId="1750AF85" w14:textId="77777777" w:rsidR="00A37563" w:rsidRPr="007F724F" w:rsidRDefault="00A37563" w:rsidP="006E09F7">
      <w:pPr>
        <w:pStyle w:val="Heading4"/>
        <w:rPr>
          <w:rFonts w:cs="Times New Roman"/>
        </w:rPr>
      </w:pPr>
      <w:r w:rsidRPr="007F724F">
        <w:rPr>
          <w:rFonts w:cs="Times New Roman"/>
        </w:rPr>
        <w:t>Treasury department can unilaterally do the plan—it’s also popular in the Senate</w:t>
      </w:r>
    </w:p>
    <w:p w14:paraId="0D6A4248" w14:textId="77777777" w:rsidR="00A37563" w:rsidRPr="007F724F" w:rsidRDefault="00A37563" w:rsidP="00A37563">
      <w:pPr>
        <w:rPr>
          <w:rFonts w:cs="Times New Roman"/>
        </w:rPr>
      </w:pPr>
      <w:r w:rsidRPr="007F724F">
        <w:rPr>
          <w:rStyle w:val="StyleStyleBold12pt"/>
          <w:rFonts w:cs="Times New Roman"/>
        </w:rPr>
        <w:t>Bohrer</w:t>
      </w:r>
      <w:r w:rsidRPr="007F724F">
        <w:rPr>
          <w:rFonts w:cs="Times New Roman"/>
          <w:b/>
        </w:rPr>
        <w:t xml:space="preserve"> </w:t>
      </w:r>
      <w:r w:rsidRPr="007F724F">
        <w:rPr>
          <w:rStyle w:val="StyleStyleBold12pt"/>
          <w:rFonts w:cs="Times New Roman"/>
        </w:rPr>
        <w:t>09</w:t>
      </w:r>
      <w:r w:rsidRPr="007F724F">
        <w:rPr>
          <w:rFonts w:cs="Times New Roman"/>
        </w:rPr>
        <w:t>—reporter for the Associated Press (“US farmers, ranchers push for greater Cuba access”, 4/27, http://www.utsandiego.com/news/2009/apr/27/us-cuba-agriculture-042709/all/) EL</w:t>
      </w:r>
    </w:p>
    <w:p w14:paraId="407D8A24" w14:textId="77777777" w:rsidR="00A37563" w:rsidRPr="007F724F" w:rsidRDefault="00A37563" w:rsidP="00A37563">
      <w:pPr>
        <w:rPr>
          <w:rFonts w:cs="Times New Roman"/>
        </w:rPr>
      </w:pPr>
    </w:p>
    <w:p w14:paraId="2B295395" w14:textId="77777777" w:rsidR="00A37563" w:rsidRPr="007F724F" w:rsidRDefault="00A37563" w:rsidP="00A37563">
      <w:pPr>
        <w:rPr>
          <w:rFonts w:cs="Times New Roman"/>
        </w:rPr>
      </w:pPr>
      <w:r w:rsidRPr="00EA260A">
        <w:rPr>
          <w:rStyle w:val="StyleBoldUnderline"/>
        </w:rPr>
        <w:t xml:space="preserve">At least </w:t>
      </w:r>
      <w:r w:rsidRPr="00EA260A">
        <w:rPr>
          <w:rStyle w:val="StyleBoldUnderline"/>
          <w:highlight w:val="yellow"/>
        </w:rPr>
        <w:t>15 senators have joined agricultural groups in calling for greater trade with Cuba</w:t>
      </w:r>
      <w:r w:rsidRPr="00EA260A">
        <w:rPr>
          <w:rStyle w:val="StyleBoldUnderline"/>
        </w:rPr>
        <w:t>, including Montana Sen. Max Baucus, chairman of the Senate Finance Committee</w:t>
      </w:r>
      <w:r w:rsidRPr="007F724F">
        <w:rPr>
          <w:rFonts w:cs="Times New Roman"/>
        </w:rPr>
        <w:t xml:space="preserve">. </w:t>
      </w:r>
      <w:r w:rsidRPr="00EA260A">
        <w:rPr>
          <w:rStyle w:val="StyleBoldUnderline"/>
        </w:rPr>
        <w:t xml:space="preserve">He plans to introduce legislation to make it easier for U.S. farmers and ranchers to do business with Cuba. </w:t>
      </w:r>
      <w:r w:rsidRPr="007F724F">
        <w:rPr>
          <w:rFonts w:cs="Times New Roman"/>
        </w:rPr>
        <w:t xml:space="preserve">Cuba was the top U.S. rice export market before the 1962 embargo. </w:t>
      </w:r>
      <w:r w:rsidRPr="00EA260A">
        <w:rPr>
          <w:rStyle w:val="StyleBoldUnderline"/>
        </w:rPr>
        <w:t xml:space="preserve">The industry believes if </w:t>
      </w:r>
      <w:r w:rsidRPr="00EA260A">
        <w:rPr>
          <w:rStyle w:val="StyleBoldUnderline"/>
          <w:highlight w:val="yellow"/>
        </w:rPr>
        <w:t>restrictions were eased, the island market could reach 400,000 metric tons a year or better for rice growers in Arkansas, Louisiana, Texas, Missouri and Mississipp</w:t>
      </w:r>
      <w:r w:rsidRPr="00EA260A">
        <w:rPr>
          <w:rStyle w:val="StyleBoldUnderline"/>
        </w:rPr>
        <w:t>i</w:t>
      </w:r>
      <w:r w:rsidRPr="007F724F">
        <w:rPr>
          <w:rFonts w:cs="Times New Roman"/>
        </w:rPr>
        <w:t xml:space="preserve">. If realized, </w:t>
      </w:r>
      <w:r w:rsidRPr="00EA260A">
        <w:rPr>
          <w:rStyle w:val="StyleBoldUnderline"/>
          <w:highlight w:val="yellow"/>
        </w:rPr>
        <w:t>Cuba could become the United States' No. 2 rice export market,</w:t>
      </w:r>
      <w:r w:rsidRPr="00EA260A">
        <w:rPr>
          <w:rStyle w:val="StyleBoldUnderline"/>
        </w:rPr>
        <w:t xml:space="preserve"> well behind Mexico but firmly ahead of Venezuela.</w:t>
      </w:r>
      <w:r w:rsidRPr="007F724F">
        <w:rPr>
          <w:rFonts w:cs="Times New Roman"/>
        </w:rPr>
        <w:t xml:space="preserve"> </w:t>
      </w:r>
      <w:r w:rsidRPr="00EA260A">
        <w:rPr>
          <w:rStyle w:val="StyleBoldUnderline"/>
        </w:rPr>
        <w:t>It also could mean business for Gulf ports, such as New Orleans,</w:t>
      </w:r>
      <w:r w:rsidRPr="007F724F">
        <w:rPr>
          <w:rFonts w:cs="Times New Roman"/>
        </w:rPr>
        <w:t xml:space="preserve"> which once counted Cuba as a leading trade partner. It's unclear, however, how Cuba would react. The Department of Agriculture said in a March 2008 report that officials with the Cuban agency handling U.S. food imports are "somewhat apprehensive about allowing the United States to provide a significantly larger proportion of Cuba's food import requirements." Richard Fontenot, a rice grower near Ville Platte in south Louisiana, said freer trade would give U.S. rice producers a "definite advantage" over competitors in Thailand or Vietnam. In March, the Office of Foreign Assets Control said it did not plan to revisit the Bush administration's interpretation of the 2000 Cuba-trade law. Before the ruling, Cuban buyers would begin payment of goods once they were shipped from U.S. port, routing the payments through third-party banks. </w:t>
      </w:r>
      <w:r w:rsidRPr="00EA260A">
        <w:rPr>
          <w:rStyle w:val="StyleBoldUnderline"/>
        </w:rPr>
        <w:t xml:space="preserve">There were no reports of buyers taking possession of shipments before completing payments, the 15 senators told Treasury Secretary Timothy Geithner in a March letter. </w:t>
      </w:r>
      <w:r w:rsidRPr="00EA260A">
        <w:rPr>
          <w:rStyle w:val="StyleBoldUnderline"/>
          <w:highlight w:val="yellow"/>
        </w:rPr>
        <w:t>The senators</w:t>
      </w:r>
      <w:r w:rsidRPr="00EA260A">
        <w:rPr>
          <w:rStyle w:val="StyleBoldUnderline"/>
        </w:rPr>
        <w:t xml:space="preserve"> said that practice worked well and </w:t>
      </w:r>
      <w:r w:rsidRPr="00EA260A">
        <w:rPr>
          <w:rStyle w:val="StyleBoldUnderline"/>
          <w:highlight w:val="yellow"/>
        </w:rPr>
        <w:t>have asked Geithner to change the Bush interpretation</w:t>
      </w:r>
      <w:r w:rsidRPr="00EA260A">
        <w:rPr>
          <w:rStyle w:val="StyleBoldUnderline"/>
        </w:rPr>
        <w:t>, which they believe could allow agricultural sales to Cuba at more robust levels</w:t>
      </w:r>
      <w:r w:rsidRPr="007F724F">
        <w:rPr>
          <w:rFonts w:cs="Times New Roman"/>
        </w:rPr>
        <w:t xml:space="preserve">. Rice exports to Cuba fell from about 176,630 metric tons in 2004 to less than 13,000 metric tons in 2008, the federation said. U.S. agricultural exports to Cuba averaged more than $350 million a year between 2004 and 2006 before hitting $691 million last year. Parr Rosson, a Texas A&amp;M University agricultural economist and director of its Center for North American Studies, attributes the spike in dollar value in part to factors such as the hurricanes that devastated Cuba in 2008 and the lower value of the U.S. dollar. For the first two months of 2009, agriculture sale to Cuba were about $6 million lower than in the same period in 2008. Flynn Adcock, the center's international program coordinator, said it's difficult to say whether this year's sales will top last year's, given the global economic woes, but said it's possible to at least near last year's levels. Rosson said sales for agricultural commodities and goods to Cuba – meat, rice, Northern-produced peas, corn, soybeans and dairy products, among them – could top $1 billion, if restrictions were relaxed. Even with the Bush policy change, the United States remained Cuba's most important food and agricultural product supplier, accounting for more than a quarter of such imports, according to the U.S. Department of Agriculture. A more open market would likely give U.S. rice exporters an advantage over competitors such as Vietnam. Mostly that's because Cuba is near major shipment locations such as south Louisiana, cutting shipping costs and time to market. </w:t>
      </w:r>
      <w:r w:rsidRPr="00EA260A">
        <w:rPr>
          <w:rStyle w:val="StyleBoldUnderline"/>
        </w:rPr>
        <w:t xml:space="preserve">Roger Johnson, former North Dakota agriculture commissioner who said he has visited Cuba eight times, said the </w:t>
      </w:r>
      <w:r w:rsidRPr="00EA260A">
        <w:rPr>
          <w:rStyle w:val="StyleBoldUnderline"/>
          <w:highlight w:val="yellow"/>
        </w:rPr>
        <w:t>trade embargo has been a "disastrous policy"</w:t>
      </w:r>
      <w:r w:rsidRPr="00EA260A">
        <w:rPr>
          <w:rStyle w:val="StyleBoldUnderline"/>
        </w:rPr>
        <w:t xml:space="preserve"> that no longer makes sense. </w:t>
      </w:r>
      <w:r w:rsidRPr="007F724F">
        <w:rPr>
          <w:rFonts w:cs="Times New Roman"/>
        </w:rPr>
        <w:t>"We ought to be selling more food. We ought to be removing the barriers to selling food," said Johnson, now head of the National Farmers Union. But he also said he understands diplomacy and the need for give-and-take, from Cuba, too. While some farm groups want trade normalized, they acknowledge that isn't likely to happen soon. "It's going to be a slow process," Warshaw said.</w:t>
      </w:r>
    </w:p>
    <w:p w14:paraId="6B784010" w14:textId="77777777" w:rsidR="00A37563" w:rsidRPr="00EA260A" w:rsidRDefault="00A37563" w:rsidP="00A37563">
      <w:pPr>
        <w:rPr>
          <w:rStyle w:val="StyleBoldUnderline"/>
        </w:rPr>
      </w:pPr>
    </w:p>
    <w:p w14:paraId="7F3E83D8" w14:textId="77777777" w:rsidR="00A37563" w:rsidRPr="007F724F" w:rsidRDefault="00A37563" w:rsidP="006E09F7">
      <w:pPr>
        <w:pStyle w:val="Heading4"/>
        <w:rPr>
          <w:rFonts w:cs="Times New Roman"/>
        </w:rPr>
      </w:pPr>
      <w:r w:rsidRPr="007F724F">
        <w:rPr>
          <w:rFonts w:cs="Times New Roman"/>
        </w:rPr>
        <w:lastRenderedPageBreak/>
        <w:t>It already passed the House and the Senate—Bush just vetoed it—proves there is no congressional link</w:t>
      </w:r>
    </w:p>
    <w:p w14:paraId="1C54F42D" w14:textId="77777777" w:rsidR="00A37563" w:rsidRPr="007F724F" w:rsidRDefault="00A37563" w:rsidP="00A37563">
      <w:pPr>
        <w:rPr>
          <w:rFonts w:cs="Times New Roman"/>
        </w:rPr>
      </w:pPr>
      <w:r w:rsidRPr="007F724F">
        <w:rPr>
          <w:rStyle w:val="StyleStyleBold12pt"/>
          <w:rFonts w:cs="Times New Roman"/>
        </w:rPr>
        <w:t>DFP</w:t>
      </w:r>
      <w:r w:rsidRPr="007F724F">
        <w:rPr>
          <w:rFonts w:cs="Times New Roman"/>
          <w:b/>
        </w:rPr>
        <w:t xml:space="preserve"> </w:t>
      </w:r>
      <w:r w:rsidRPr="007F724F">
        <w:rPr>
          <w:rStyle w:val="StyleStyleBold12pt"/>
          <w:rFonts w:cs="Times New Roman"/>
        </w:rPr>
        <w:t>06</w:t>
      </w:r>
      <w:r w:rsidRPr="007F724F">
        <w:rPr>
          <w:rFonts w:cs="Times New Roman"/>
        </w:rPr>
        <w:t>—Delta Farm Press (“House passes amendment blocking OFAC Cuba rule”, 6/22, http://deltafarmpress.com/house-passes-amendment-blocking-ofac-cuba-rule-0) EL</w:t>
      </w:r>
    </w:p>
    <w:p w14:paraId="02281BD2" w14:textId="77777777" w:rsidR="00A37563" w:rsidRPr="007F724F" w:rsidRDefault="00A37563" w:rsidP="00A37563">
      <w:pPr>
        <w:rPr>
          <w:rFonts w:cs="Times New Roman"/>
        </w:rPr>
      </w:pPr>
    </w:p>
    <w:p w14:paraId="57C006FA" w14:textId="77777777" w:rsidR="00A37563" w:rsidRPr="007F724F" w:rsidRDefault="00A37563" w:rsidP="00A37563">
      <w:pPr>
        <w:rPr>
          <w:rFonts w:cs="Times New Roman"/>
        </w:rPr>
      </w:pPr>
      <w:r w:rsidRPr="00EA260A">
        <w:rPr>
          <w:rStyle w:val="StyleBoldUnderline"/>
          <w:highlight w:val="yellow"/>
        </w:rPr>
        <w:t>The House voted to try again to block enforcement of a Treasury Department rule tha</w:t>
      </w:r>
      <w:r w:rsidRPr="00EA260A">
        <w:rPr>
          <w:rStyle w:val="StyleBoldUnderline"/>
        </w:rPr>
        <w:t xml:space="preserve">t farm groups say has </w:t>
      </w:r>
      <w:r w:rsidRPr="00EA260A">
        <w:rPr>
          <w:rStyle w:val="StyleBoldUnderline"/>
          <w:highlight w:val="yellow"/>
        </w:rPr>
        <w:t>reduced agricultural trade with Cuba</w:t>
      </w:r>
      <w:r w:rsidRPr="00EA260A">
        <w:rPr>
          <w:rStyle w:val="StyleBoldUnderline"/>
        </w:rPr>
        <w:t xml:space="preserve"> by 22 percent since it was implemented in February 2005. </w:t>
      </w:r>
      <w:r w:rsidRPr="00EA260A">
        <w:rPr>
          <w:rStyle w:val="StyleBoldUnderline"/>
          <w:highlight w:val="yellow"/>
        </w:rPr>
        <w:t>House members approved by voice vote a Transportation-Treasury spending bill amendment that would prohibit the Treasury Department from using funds to enforce the rule issued by</w:t>
      </w:r>
      <w:r w:rsidRPr="00EA260A">
        <w:rPr>
          <w:rStyle w:val="StyleBoldUnderline"/>
        </w:rPr>
        <w:t xml:space="preserve"> the latter’s </w:t>
      </w:r>
      <w:r w:rsidRPr="00EA260A">
        <w:rPr>
          <w:rStyle w:val="StyleBoldUnderline"/>
          <w:highlight w:val="yellow"/>
        </w:rPr>
        <w:t>O</w:t>
      </w:r>
      <w:r w:rsidRPr="00EA260A">
        <w:rPr>
          <w:rStyle w:val="StyleBoldUnderline"/>
        </w:rPr>
        <w:t xml:space="preserve">ffice of </w:t>
      </w:r>
      <w:r w:rsidRPr="00EA260A">
        <w:rPr>
          <w:rStyle w:val="StyleBoldUnderline"/>
          <w:highlight w:val="yellow"/>
        </w:rPr>
        <w:t>F</w:t>
      </w:r>
      <w:r w:rsidRPr="00EA260A">
        <w:rPr>
          <w:rStyle w:val="StyleBoldUnderline"/>
        </w:rPr>
        <w:t xml:space="preserve">oreign </w:t>
      </w:r>
      <w:r w:rsidRPr="00EA260A">
        <w:rPr>
          <w:rStyle w:val="StyleBoldUnderline"/>
          <w:highlight w:val="yellow"/>
        </w:rPr>
        <w:t>A</w:t>
      </w:r>
      <w:r w:rsidRPr="00EA260A">
        <w:rPr>
          <w:rStyle w:val="StyleBoldUnderline"/>
        </w:rPr>
        <w:t xml:space="preserve">ssets </w:t>
      </w:r>
      <w:r w:rsidRPr="00EA260A">
        <w:rPr>
          <w:rStyle w:val="StyleBoldUnderline"/>
          <w:highlight w:val="yellow"/>
        </w:rPr>
        <w:t>C</w:t>
      </w:r>
      <w:r w:rsidRPr="00EA260A">
        <w:rPr>
          <w:rStyle w:val="StyleBoldUnderline"/>
        </w:rPr>
        <w:t xml:space="preserve">ontrol. </w:t>
      </w:r>
      <w:r w:rsidRPr="007F724F">
        <w:rPr>
          <w:rFonts w:cs="Times New Roman"/>
        </w:rPr>
        <w:t xml:space="preserve">The rule requires Cuba to pay for U.S. agricultural products before they leave U.S. ports. </w:t>
      </w:r>
      <w:r w:rsidRPr="00EA260A">
        <w:rPr>
          <w:rStyle w:val="StyleBoldUnderline"/>
          <w:highlight w:val="yellow"/>
        </w:rPr>
        <w:t>The amendment</w:t>
      </w:r>
      <w:r w:rsidRPr="00EA260A">
        <w:rPr>
          <w:rStyle w:val="StyleBoldUnderline"/>
        </w:rPr>
        <w:t xml:space="preserve"> introduced by Rep. Jerry Moran, R-Kan., </w:t>
      </w:r>
      <w:r w:rsidRPr="00EA260A">
        <w:rPr>
          <w:rStyle w:val="StyleBoldUnderline"/>
          <w:highlight w:val="yellow"/>
        </w:rPr>
        <w:t>was passed by the House and Senate</w:t>
      </w:r>
      <w:r w:rsidRPr="00EA260A">
        <w:rPr>
          <w:rStyle w:val="StyleBoldUnderline"/>
        </w:rPr>
        <w:t xml:space="preserve"> last year </w:t>
      </w:r>
      <w:r w:rsidRPr="00EA260A">
        <w:rPr>
          <w:rStyle w:val="StyleBoldUnderline"/>
          <w:highlight w:val="yellow"/>
        </w:rPr>
        <w:t>but was withdrawn</w:t>
      </w:r>
      <w:r w:rsidRPr="00EA260A">
        <w:rPr>
          <w:rStyle w:val="StyleBoldUnderline"/>
        </w:rPr>
        <w:t xml:space="preserve"> in the Treasury-Transportation appropriations conference committee </w:t>
      </w:r>
      <w:r w:rsidRPr="00EA260A">
        <w:rPr>
          <w:rStyle w:val="StyleBoldUnderline"/>
          <w:highlight w:val="yellow"/>
        </w:rPr>
        <w:t>after President Bush threatened to veto the bill</w:t>
      </w:r>
      <w:r w:rsidRPr="00EA260A">
        <w:rPr>
          <w:rStyle w:val="StyleBoldUnderline"/>
        </w:rPr>
        <w:t xml:space="preserve"> because of the provision. Moran</w:t>
      </w:r>
      <w:r w:rsidRPr="007F724F">
        <w:rPr>
          <w:rFonts w:cs="Times New Roman"/>
        </w:rPr>
        <w:t xml:space="preserve">, chairman of the House General Commodities Subcommittee, </w:t>
      </w:r>
      <w:r w:rsidRPr="00EA260A">
        <w:rPr>
          <w:rStyle w:val="StyleBoldUnderline"/>
        </w:rPr>
        <w:t>said he and other farm-state congressmen will continue to fight to block enforcement of the rule</w:t>
      </w:r>
      <w:r w:rsidRPr="007F724F">
        <w:rPr>
          <w:rFonts w:cs="Times New Roman"/>
        </w:rPr>
        <w:t xml:space="preserve">, which he said has led to a 22 percent reduction in U.S. farm product shipments to Cuba. “What happened in February 2005 makes no economic or commercial sense,” he said. “At least in the agricultural world, there is an understanding that unilateral sanctions such as those imposed on Cuba don’t work.” Moran said </w:t>
      </w:r>
      <w:r w:rsidRPr="00EA260A">
        <w:rPr>
          <w:rStyle w:val="StyleBoldUnderline"/>
        </w:rPr>
        <w:t xml:space="preserve">the Treasury Department </w:t>
      </w:r>
      <w:r w:rsidRPr="00EA260A">
        <w:rPr>
          <w:rStyle w:val="StyleBoldUnderline"/>
          <w:highlight w:val="yellow"/>
        </w:rPr>
        <w:t>OFAC rule means the Cuban government has to pay for the time that ships hauling ag products to Cuba wait in U.S. ports for payment to be accepted</w:t>
      </w:r>
      <w:r w:rsidRPr="00EA260A">
        <w:rPr>
          <w:rStyle w:val="StyleBoldUnderline"/>
        </w:rPr>
        <w:t xml:space="preserve">. </w:t>
      </w:r>
      <w:r w:rsidRPr="007F724F">
        <w:rPr>
          <w:rFonts w:cs="Times New Roman"/>
        </w:rPr>
        <w:t xml:space="preserve">“This is really about a noncommercial reason, just trying to make the trade more onerous, more expensive, so that our farmers have less of an opportunity to export their goods to Cuba,” he said. Congress ended a 40-year-old ban on the shipment of food and agricultural products to Cuba when it passed the Trade Sanctions Reform and Export Enhancement of 2000. </w:t>
      </w:r>
      <w:r w:rsidRPr="00EA260A">
        <w:rPr>
          <w:rStyle w:val="StyleBoldUnderline"/>
        </w:rPr>
        <w:t xml:space="preserve">A USA Rice Federation spokesman says the Office of Foreign Assets Control rule requiring the Cuban government to pay for such shipments before the ships leaves the harbor has complicated Cuban efforts to purchase U.S. rice. </w:t>
      </w:r>
      <w:r w:rsidRPr="007F724F">
        <w:rPr>
          <w:rFonts w:cs="Times New Roman"/>
        </w:rPr>
        <w:t>“They are still purchasing rice, but it is more difficult than it used to be,” said Stuart Proctor, president and CEO of the Arlington, Va.-based Federation. “</w:t>
      </w:r>
      <w:r w:rsidRPr="00EA260A">
        <w:rPr>
          <w:rStyle w:val="StyleBoldUnderline"/>
        </w:rPr>
        <w:t xml:space="preserve">Cuba wants to buy U.S. rice, but our government is still trying to impose new restrictions to keep us out of this market.” </w:t>
      </w:r>
      <w:r w:rsidRPr="007F724F">
        <w:rPr>
          <w:rFonts w:cs="Times New Roman"/>
        </w:rPr>
        <w:t>Cuba was the No. 1 market for U.S. rice before Fidel Castro came to power in 1959, buying about 500,000 metric tons annually with most of the shipments originating in the United States. “Today it’s a 750,000-ton market, and it’s primarily a Vietnamese market,” said Proctor. “We have had some success working with the Cubans to get them to buy U.S. rice, but we’re selling 180,000 to 200,000 metrics, as of last year. This should still be a 500,000-ton market for us.” House members introduced another amendment to end the economic embargo that has been in place against Cuba since the early 1960s. But the House defeated it and an amendment to allow U.S. students to study in Cuba.</w:t>
      </w:r>
    </w:p>
    <w:p w14:paraId="7CD88DCB" w14:textId="77777777" w:rsidR="00A37563" w:rsidRPr="007F724F" w:rsidRDefault="00A37563" w:rsidP="00A37563">
      <w:pPr>
        <w:rPr>
          <w:rFonts w:cs="Times New Roman"/>
        </w:rPr>
      </w:pPr>
    </w:p>
    <w:p w14:paraId="1AC4A7F3" w14:textId="77777777" w:rsidR="00A37563" w:rsidRPr="007F724F" w:rsidRDefault="00A37563" w:rsidP="00A37563">
      <w:pPr>
        <w:rPr>
          <w:rFonts w:cs="Times New Roman"/>
        </w:rPr>
      </w:pPr>
    </w:p>
    <w:p w14:paraId="056BCADB" w14:textId="77777777" w:rsidR="000C325E" w:rsidRDefault="00EA260A" w:rsidP="000C325E">
      <w:pPr>
        <w:pStyle w:val="Heading1"/>
      </w:pPr>
      <w:r>
        <w:lastRenderedPageBreak/>
        <w:t>Texas Advantage</w:t>
      </w:r>
    </w:p>
    <w:p w14:paraId="1351E22B" w14:textId="77777777" w:rsidR="00AF6A2F" w:rsidRDefault="00EA260A" w:rsidP="00EA260A">
      <w:pPr>
        <w:pStyle w:val="Heading3"/>
      </w:pPr>
      <w:r>
        <w:lastRenderedPageBreak/>
        <w:t>AT</w:t>
      </w:r>
      <w:r w:rsidR="00AF6A2F">
        <w:t xml:space="preserve">: </w:t>
      </w:r>
      <w:r>
        <w:t>Drought Alt. Caus.</w:t>
      </w:r>
    </w:p>
    <w:p w14:paraId="475E3E59" w14:textId="77777777" w:rsidR="004E1864" w:rsidRDefault="004E1864" w:rsidP="004E1864">
      <w:pPr>
        <w:pStyle w:val="Heading4"/>
      </w:pPr>
      <w:r>
        <w:t>Recent rains have mitigated the impact on rice</w:t>
      </w:r>
    </w:p>
    <w:p w14:paraId="058AB50D" w14:textId="77777777" w:rsidR="004E1864" w:rsidRDefault="004E1864" w:rsidP="004E1864">
      <w:r w:rsidRPr="004E1864">
        <w:rPr>
          <w:b/>
        </w:rPr>
        <w:t xml:space="preserve">Texas </w:t>
      </w:r>
      <w:r w:rsidRPr="004E1864">
        <w:rPr>
          <w:rStyle w:val="StyleStyleBold12pt"/>
        </w:rPr>
        <w:t>Business</w:t>
      </w:r>
      <w:r w:rsidRPr="004E1864">
        <w:rPr>
          <w:b/>
        </w:rPr>
        <w:t xml:space="preserve"> 7/24</w:t>
      </w:r>
      <w:r>
        <w:t>—“</w:t>
      </w:r>
      <w:r w:rsidRPr="004E1864">
        <w:t xml:space="preserve">Frequent rains help crops, but drought perseveres”, </w:t>
      </w:r>
      <w:hyperlink r:id="rId16" w:history="1">
        <w:r w:rsidRPr="004E1864">
          <w:rPr>
            <w:rStyle w:val="Hyperlink"/>
          </w:rPr>
          <w:t>http://www.texasbusiness.com/frequent-rains-help-crops-but-drought-perseveres-cms-9722</w:t>
        </w:r>
      </w:hyperlink>
      <w:r w:rsidRPr="004E1864">
        <w:t>) EL</w:t>
      </w:r>
    </w:p>
    <w:p w14:paraId="35506999" w14:textId="77777777" w:rsidR="004E1864" w:rsidRDefault="004E1864" w:rsidP="004E1864"/>
    <w:p w14:paraId="68EFDD0F" w14:textId="77777777" w:rsidR="004E1864" w:rsidRDefault="004E1864" w:rsidP="004E1864">
      <w:r w:rsidRPr="004E1864">
        <w:t xml:space="preserve">Texas Business reports: COLLEGE STATION </w:t>
      </w:r>
      <w:r w:rsidRPr="004E1864">
        <w:rPr>
          <w:rStyle w:val="StyleBoldUnderline"/>
        </w:rPr>
        <w:t>– All of the state received rain during the last seven days, from 1 inch to 2 inches in most locations</w:t>
      </w:r>
      <w:r w:rsidRPr="004E1864">
        <w:t>, according to the National Weather Service.</w:t>
      </w:r>
      <w:r w:rsidRPr="004E1864">
        <w:rPr>
          <w:sz w:val="12"/>
        </w:rPr>
        <w:t>¶</w:t>
      </w:r>
      <w:r w:rsidRPr="004E1864">
        <w:t xml:space="preserve"> Texas A&amp;M Extension Service county agent reports indicated </w:t>
      </w:r>
      <w:r w:rsidRPr="004E1864">
        <w:rPr>
          <w:rStyle w:val="StyleBoldUnderline"/>
        </w:rPr>
        <w:t>there were instances of 6 inches — or even 10 inches</w:t>
      </w:r>
      <w:r w:rsidRPr="004E1864">
        <w:t xml:space="preserve"> — but according to weather service records, amounts more than 4 inches were extremely isolated events.</w:t>
      </w:r>
      <w:r w:rsidRPr="004E1864">
        <w:rPr>
          <w:sz w:val="12"/>
        </w:rPr>
        <w:t>¶</w:t>
      </w:r>
      <w:r w:rsidRPr="004E1864">
        <w:t xml:space="preserve"> The good news came from the South Plains, Rolling Plains and Panhandle regions where </w:t>
      </w:r>
      <w:r w:rsidRPr="004E1864">
        <w:rPr>
          <w:rStyle w:val="StyleBoldUnderline"/>
        </w:rPr>
        <w:t>the rains fell slow and steady, allowing the moisture to soak into soils and replenish soil profiles rather than run off.</w:t>
      </w:r>
      <w:r w:rsidRPr="004E1864">
        <w:rPr>
          <w:rStyle w:val="StyleBoldUnderline"/>
          <w:sz w:val="12"/>
          <w:u w:val="none"/>
        </w:rPr>
        <w:t>¶</w:t>
      </w:r>
      <w:r w:rsidRPr="004E1864">
        <w:t xml:space="preserve"> The rain came too late in many areas to save dryland crops such as cotton, but it did come just in time for High Plains corn that was tasseling, allowing irrigators to let wells rest for a few days. </w:t>
      </w:r>
      <w:r w:rsidRPr="004E1864">
        <w:rPr>
          <w:rStyle w:val="StyleBoldUnderline"/>
        </w:rPr>
        <w:t>The rain also quickly greened up pastures and rangeland and made another cutting of hay a possibility.</w:t>
      </w:r>
      <w:r w:rsidRPr="004E1864">
        <w:rPr>
          <w:rStyle w:val="StyleBoldUnderline"/>
          <w:sz w:val="12"/>
          <w:u w:val="none"/>
        </w:rPr>
        <w:t>¶</w:t>
      </w:r>
      <w:r w:rsidRPr="004E1864">
        <w:t xml:space="preserve"> </w:t>
      </w:r>
      <w:r w:rsidRPr="004E1864">
        <w:rPr>
          <w:rStyle w:val="StyleBoldUnderline"/>
        </w:rPr>
        <w:t>In the Central and Northern regions, where the drought hasn’t been so severe, the rains mainly improved crop yield-potentials.</w:t>
      </w:r>
      <w:r w:rsidRPr="004E1864">
        <w:rPr>
          <w:rStyle w:val="StyleBoldUnderline"/>
          <w:sz w:val="12"/>
          <w:u w:val="none"/>
        </w:rPr>
        <w:t>¶</w:t>
      </w:r>
      <w:r w:rsidRPr="004E1864">
        <w:rPr>
          <w:rStyle w:val="StyleBoldUnderline"/>
          <w:sz w:val="12"/>
        </w:rPr>
        <w:t xml:space="preserve"> </w:t>
      </w:r>
      <w:r w:rsidRPr="004E1864">
        <w:t>Most Coastal Bend counties that border the Gulf Coast and were under extreme drought conditions on July 16, received from 1 inch to 2 inches.</w:t>
      </w:r>
      <w:r w:rsidRPr="004E1864">
        <w:rPr>
          <w:sz w:val="12"/>
        </w:rPr>
        <w:t>¶</w:t>
      </w:r>
      <w:r w:rsidRPr="004E1864">
        <w:t xml:space="preserve"> The rains created a few minor problems along with the benefits. For example, Corrie Bowen, extension agent for Wharton County, southwest of Houston, noted that the rains, from 1 inch or less, not only slowed corn harvesting but caused some seed sprouting.</w:t>
      </w:r>
      <w:r w:rsidRPr="004E1864">
        <w:rPr>
          <w:rStyle w:val="StyleBoldUnderline"/>
        </w:rPr>
        <w:t xml:space="preserve">The rains of the last week continued the wetter-weather trend that started about 30 days ago. </w:t>
      </w:r>
      <w:r w:rsidRPr="004E1864">
        <w:t>According the weather service, many parts of the state have received totals of 4 to 8 inches or even more during the last month.</w:t>
      </w:r>
      <w:r w:rsidRPr="004E1864">
        <w:rPr>
          <w:sz w:val="12"/>
        </w:rPr>
        <w:t>¶</w:t>
      </w:r>
      <w:r w:rsidRPr="004E1864">
        <w:t xml:space="preserve"> Despite the rains, drought still reigns in Texas. According to the July 16 U.S. Drought Monitor, more than 94 percent of the state remained under moderate to extreme drought conditions.</w:t>
      </w:r>
      <w:r w:rsidRPr="004E1864">
        <w:rPr>
          <w:sz w:val="12"/>
        </w:rPr>
        <w:t>¶</w:t>
      </w:r>
      <w:r w:rsidRPr="004E1864">
        <w:t xml:space="preserve"> Extension reporters compiled the following summaries for the 12 Texas districts.</w:t>
      </w:r>
      <w:r w:rsidRPr="004E1864">
        <w:rPr>
          <w:sz w:val="12"/>
        </w:rPr>
        <w:t>¶</w:t>
      </w:r>
      <w:r w:rsidRPr="004E1864">
        <w:t xml:space="preserve"> Central: The region received from 3.5 to 6 inches of rain. Pastures greened up because of the rain and warm days. Corn and sorghum harvests were delayed by the rains. Prussic acid poisoning was reported from Johnson grass and Sudan grass. Cotton needed the rain badly and improved. Hay producers expected to get another cutting because of the rain.</w:t>
      </w:r>
      <w:r w:rsidRPr="004E1864">
        <w:rPr>
          <w:sz w:val="12"/>
        </w:rPr>
        <w:t>¶</w:t>
      </w:r>
      <w:r w:rsidRPr="004E1864">
        <w:t xml:space="preserve"> Coastal Bend: Much-needed rain brought relief from the heat and drought. The rain halted the corn harvest for a couple of days. The rain may have come in time to benefit cotton and sesame. Soybeans were filling pods. Pastures showed some improvement, but ponds remained low or dry in many areas. Livestock producers were still feeding, with some having to buy hay.</w:t>
      </w:r>
      <w:r w:rsidRPr="004E1864">
        <w:rPr>
          <w:sz w:val="12"/>
        </w:rPr>
        <w:t>¶</w:t>
      </w:r>
      <w:r w:rsidRPr="004E1864">
        <w:t xml:space="preserve"> East: Most counties received rain, with the average being about 3 inches, though some western and southern areas received as much as 10 inches. Anderson County corn was doing well with the harvest expected in two weeks. Cotton was flowering. Hay production prospects improved where there was rain. Producers continued weed control. Grasshoppers were still plaguing forages. Pond and creek levels improved. Livestock were in good condition. Producers were marketing spring calves. Farmers continued harvesting fruits and vegetables. Feral hogs continued to cause damage in some areas.</w:t>
      </w:r>
      <w:r w:rsidRPr="004E1864">
        <w:rPr>
          <w:sz w:val="12"/>
        </w:rPr>
        <w:t>¶</w:t>
      </w:r>
      <w:r w:rsidRPr="004E1864">
        <w:t xml:space="preserve"> Far West: The region received from 0.5 inch to 6 inches of slow rain within three days. Pastures quickly greened up, which livestock producers hoped would enable them to stop supplemental feeding. The rain came too late for the area’s dryland cotton, but irrigated cotton was doing well.</w:t>
      </w:r>
      <w:r w:rsidRPr="004E1864">
        <w:rPr>
          <w:sz w:val="12"/>
        </w:rPr>
        <w:t>¶</w:t>
      </w:r>
      <w:r w:rsidRPr="004E1864">
        <w:t xml:space="preserve"> North: Soil-moisture levels ranged from short to adequate. Most counties received 2 or more inches of rain and cooler weather, with highs in the mid-to-high 80s. Summer grasses were expected to soon green back up. Grasshoppers were a problem in several counties, damaging forage crops. Horn flies in some counties were increasing with the hot weather. Corn, grain, sorghum, soybeans, sunflowers and cotton were all doing well. Most sorghum was turning color. Hay yields were good for early season hay, Bermuda grasses and summer annuals. Generally, hay production was to date much better this year than last, though a few counties still had weed-control issues. Livestock were doing well in most areas.</w:t>
      </w:r>
      <w:r w:rsidRPr="004E1864">
        <w:rPr>
          <w:sz w:val="12"/>
        </w:rPr>
        <w:t>¶</w:t>
      </w:r>
      <w:r w:rsidRPr="004E1864">
        <w:t xml:space="preserve"> Panhandle: Temperatures were below normal for much of the reporting period, with most areas receiving rain. Amounts ranged from a trace to 4.5 inches. Corn was doing well, with crop maturities varying greatly, from 2-feet tall to just past pollination. Grain sorghum was progressing well thanks to the rains but was still somewhat behind average maturity. Cotton was progressing too, but needed heat units, particularly after the rains. Insect problems remained low. Rangeland was in very poor to good condition, with most counties reporting poor.</w:t>
      </w:r>
      <w:r w:rsidRPr="004E1864">
        <w:rPr>
          <w:sz w:val="12"/>
        </w:rPr>
        <w:t>¶</w:t>
      </w:r>
      <w:r w:rsidRPr="004E1864">
        <w:t xml:space="preserve"> Rolling Plains: The region received from 2 to 6 inches of slow, soaking rain, along with cooler temperatures. Cotton was helped by the rain and doing well. Irrigators were able to turn off pumping for a while, and may not have to resume for days. Livestock were in good condition as pastures greened up. Grasshoppers continued to be a problem.</w:t>
      </w:r>
      <w:r w:rsidRPr="004E1864">
        <w:rPr>
          <w:sz w:val="12"/>
        </w:rPr>
        <w:t>¶</w:t>
      </w:r>
      <w:r w:rsidRPr="004E1864">
        <w:t xml:space="preserve"> South: Scattered and isolated showers occurred in the northern, eastern and western parts of the region, slightly improving soil-moisture levels, as well as rangeland and pasture conditions. Soil-moisture levels were mostly short to very short in the in the eastern and western parts of the region, short to very short in the southern parts of the region and 80 percent short to 100 percent adequate in the eastern parts of the region. Supplemental feeding declined throughout the region due to improvement of pastures that have received frequent though light rains. Some counties, such as Zavala and Frio, had enough rain to put a stop to field activity, including harvesting row crops and melons. Otherwise, crops — including cotton and corn — were progressing well. Zavala County corn producers expected to begin harvesting in </w:t>
      </w:r>
      <w:r w:rsidRPr="004E1864">
        <w:lastRenderedPageBreak/>
        <w:t>about a week, weather permitting. Crops were also looking good in Atascosa County where corn-harvesting preparations were underway. In Cameron County, some cotton growers were defoliating, and the harvesting of sorghum was winding down. In Hidalgo County, cotton defoliation was still some time away. In Willacy County, 80 percent of sorghum was harvested. All cotton there had squared, with 95 percent setting bolls and 65 percent of those bolls opening. In Starr County, producers continued baling hay and harvesting row crops.</w:t>
      </w:r>
      <w:r w:rsidRPr="004E1864">
        <w:rPr>
          <w:sz w:val="12"/>
        </w:rPr>
        <w:t>¶</w:t>
      </w:r>
      <w:r w:rsidRPr="004E1864">
        <w:t xml:space="preserve"> South Plains: Most of the region received much-needed rain and cooler temperatures. During a three-day period, rainfall amounts varied from 1.5 to nearly 6 inches. Even better, no wind or hail accompanied the storms, just slow, gentle rain that had time to soak in and give a great boost to crops. Producers were able to shut off irrigation pumps for a couple of days. The rains were also timely as most crops were moving into the reproductive growth stages. More rainfall was needed for dryland crops, but the precipitation helped tremendously. Cotton was in early to peak bloom. Early planted grain sorghum was in bloom. Corn was silking and sunflowers were blooming. Rangeland and pastures improved. Despite the recent rains, annual rainfall totals for many counties remained below average.</w:t>
      </w:r>
      <w:r w:rsidRPr="004E1864">
        <w:rPr>
          <w:sz w:val="12"/>
        </w:rPr>
        <w:t>¶</w:t>
      </w:r>
      <w:r w:rsidRPr="004E1864">
        <w:t xml:space="preserve"> Southeast: </w:t>
      </w:r>
      <w:r w:rsidRPr="004E1864">
        <w:rPr>
          <w:rStyle w:val="Emphasis"/>
        </w:rPr>
        <w:t>Soil-moisture levels ranged from short to adequate. Corn and rice were in fair to good condition</w:t>
      </w:r>
      <w:r w:rsidRPr="004E1864">
        <w:t>. Soybeans were fair to excellent, with most fields reported as good. Cotton was in fair condition. Rangeland and pastures were in fair to excellent condition, with most counties reporting good condition. Most counties received rain, from as little as 0.5 inch to as much as 4 inches, with 2 inches being common. The rains greatly helped crops and pastures, though cloudy, cooler weather held back hay production in some areas.</w:t>
      </w:r>
      <w:r w:rsidRPr="004E1864">
        <w:rPr>
          <w:sz w:val="12"/>
        </w:rPr>
        <w:t>¶</w:t>
      </w:r>
      <w:r w:rsidRPr="004E1864">
        <w:t xml:space="preserve"> Southwest: The region received from 1 inch to 6 inches of rain, though days continued to be hot and humid. Despite the rain, pastures and rangeland showed severe signs of drought stress. Cattle feeding slowed.</w:t>
      </w:r>
      <w:r w:rsidRPr="004E1864">
        <w:rPr>
          <w:sz w:val="12"/>
        </w:rPr>
        <w:t>¶</w:t>
      </w:r>
      <w:r w:rsidRPr="004E1864">
        <w:t xml:space="preserve"> West Central: The region had warm, humid weather, with all counties reporting having received rain. Soil-moisture levels greatly improved. Cotton was growing, and sorghum looked good. Rangeland and pastures improved, with grasses already greening up and forbs growing fast. Ponds, livestock tanks and lake levels were rising from runoff. Pecan growers were able to stop irrigating orchards because of the rain.</w:t>
      </w:r>
    </w:p>
    <w:p w14:paraId="5500776B" w14:textId="77777777" w:rsidR="004E1864" w:rsidRDefault="004E1864" w:rsidP="004E1864"/>
    <w:p w14:paraId="0DF21E17" w14:textId="77777777" w:rsidR="004E1864" w:rsidRDefault="004E1864" w:rsidP="004E1864">
      <w:pPr>
        <w:pStyle w:val="Heading4"/>
      </w:pPr>
      <w:r>
        <w:t>2011 was even worse—proves there is no long term effect</w:t>
      </w:r>
    </w:p>
    <w:p w14:paraId="1C790025" w14:textId="77777777" w:rsidR="004E1864" w:rsidRDefault="004E1864" w:rsidP="004E1864">
      <w:r w:rsidRPr="00EA260A">
        <w:rPr>
          <w:rStyle w:val="StyleStyleBold12pt"/>
        </w:rPr>
        <w:t>Henry 6/3</w:t>
      </w:r>
      <w:r w:rsidRPr="004E1864">
        <w:t>—</w:t>
      </w:r>
      <w:r w:rsidRPr="004E1864">
        <w:rPr>
          <w:sz w:val="32"/>
        </w:rPr>
        <w:t xml:space="preserve"> </w:t>
      </w:r>
      <w:r w:rsidRPr="004E1864">
        <w:t xml:space="preserve">Terrence Henry is the Austin-based online reporter for StateImpact Texas, a reporting project of NPR member stations </w:t>
      </w:r>
      <w:r>
        <w:t>(“</w:t>
      </w:r>
      <w:r w:rsidRPr="004E1864">
        <w:t>When Will the Texas Drought End?</w:t>
      </w:r>
      <w:r>
        <w:t xml:space="preserve">”, Terrence, </w:t>
      </w:r>
      <w:hyperlink r:id="rId17" w:history="1">
        <w:r w:rsidRPr="006930CF">
          <w:rPr>
            <w:rStyle w:val="Hyperlink"/>
          </w:rPr>
          <w:t>http://stateimpact.npr.org/texas/2013/06/03/when-will-the-texas-drought-end/</w:t>
        </w:r>
      </w:hyperlink>
      <w:r>
        <w:t>) EL</w:t>
      </w:r>
    </w:p>
    <w:p w14:paraId="69075039" w14:textId="77777777" w:rsidR="004E1864" w:rsidRDefault="004E1864" w:rsidP="004E1864"/>
    <w:p w14:paraId="589D912B" w14:textId="77777777" w:rsidR="004E1864" w:rsidRPr="004E1864" w:rsidRDefault="004E1864" w:rsidP="004E1864">
      <w:r w:rsidRPr="004E1864">
        <w:t xml:space="preserve">If the forecasts of meteorologist Chris Coleman turn out to be correct, </w:t>
      </w:r>
      <w:r w:rsidRPr="004E1864">
        <w:rPr>
          <w:rStyle w:val="StyleBoldUnderline"/>
        </w:rPr>
        <w:t xml:space="preserve">this summer may well be a hot one, though not as bad as the record-breaking summer of 2011. </w:t>
      </w:r>
      <w:r w:rsidRPr="004E1864">
        <w:t>Coleman is the new meteorologist for the Electric Reliability Council of Texas, or ERCOT, which manages the power grid that serves most of the state.</w:t>
      </w:r>
      <w:r w:rsidRPr="004E1864">
        <w:rPr>
          <w:sz w:val="12"/>
        </w:rPr>
        <w:t>¶</w:t>
      </w:r>
      <w:r w:rsidRPr="004E1864">
        <w:t xml:space="preserve"> He was brought on six months ago to develop forecasts for the grid’s managers. As power supplies tighten, and the state’s population grows (along with hotter-than-normal summers), Texas finds itself with shrinking margins of reserve power in case something goes wrong on the grid. And power demand is forecast to reach a record level this summer in Texas, even though temperatures aren’t likely to be as hot as they were in 2011.</w:t>
      </w:r>
      <w:r w:rsidRPr="004E1864">
        <w:rPr>
          <w:sz w:val="12"/>
        </w:rPr>
        <w:t>¶</w:t>
      </w:r>
      <w:r w:rsidRPr="004E1864">
        <w:t xml:space="preserve"> While forecasting isn’t new to ERCOT (it’s been contracted out for the most part up until now), </w:t>
      </w:r>
      <w:r w:rsidRPr="004E1864">
        <w:rPr>
          <w:rStyle w:val="StyleBoldUnderline"/>
        </w:rPr>
        <w:t>Coleman hopes to bring a more robust approach, using more data than before. “I’m working to see how accurate the forecasts in place were, and adding my forecast to the mix,”</w:t>
      </w:r>
      <w:r w:rsidRPr="004E1864">
        <w:t xml:space="preserve"> Coleman said Friday at a meeting held by the Gulf Coast Power Association. “Every forecaster has their own approach.”</w:t>
      </w:r>
      <w:r w:rsidRPr="004E1864">
        <w:rPr>
          <w:sz w:val="12"/>
        </w:rPr>
        <w:t>¶</w:t>
      </w:r>
      <w:r w:rsidRPr="004E1864">
        <w:t xml:space="preserve"> There have been two constant questions ever since the record heat and drought of 2011, Coleman says: </w:t>
      </w:r>
      <w:r w:rsidRPr="004E1864">
        <w:rPr>
          <w:rStyle w:val="StyleBoldUnderline"/>
        </w:rPr>
        <w:t>Will we have another 2011? And how long will the drought continue?</w:t>
      </w:r>
      <w:r w:rsidRPr="004E1864">
        <w:rPr>
          <w:rStyle w:val="StyleBoldUnderline"/>
          <w:sz w:val="12"/>
          <w:u w:val="none"/>
        </w:rPr>
        <w:t>¶</w:t>
      </w:r>
      <w:r w:rsidRPr="004E1864">
        <w:rPr>
          <w:rStyle w:val="StyleBoldUnderline"/>
          <w:sz w:val="12"/>
        </w:rPr>
        <w:t xml:space="preserve"> </w:t>
      </w:r>
      <w:r w:rsidRPr="004E1864">
        <w:t>“I wish I had a very easy answer that would make everyone happy,” Coleman says. “But more than likely, this is a long term drought. We’ve probably got a least another couple years.”</w:t>
      </w:r>
      <w:r w:rsidRPr="004E1864">
        <w:rPr>
          <w:sz w:val="12"/>
        </w:rPr>
        <w:t>¶</w:t>
      </w:r>
      <w:r w:rsidRPr="004E1864">
        <w:t xml:space="preserve"> </w:t>
      </w:r>
      <w:r w:rsidRPr="004E1864">
        <w:rPr>
          <w:rStyle w:val="StyleBoldUnderline"/>
        </w:rPr>
        <w:t>Coleman uses the past more than anything as a guide to the future. He searches for years and seasons that have the same indicators as what we’re experiencing now, things like similar ocean temperatures, jet stream movements, winter temperatures and more. From there he makes a projection</w:t>
      </w:r>
      <w:r w:rsidRPr="004E1864">
        <w:t>. And right now he’s seeing a lot of similarities with another devastatingly dry period in Texas history: the drought of record of the 1950s, which lasted seven years.</w:t>
      </w:r>
      <w:r w:rsidRPr="004E1864">
        <w:rPr>
          <w:sz w:val="12"/>
        </w:rPr>
        <w:t>¶</w:t>
      </w:r>
      <w:r w:rsidRPr="004E1864">
        <w:t xml:space="preserve"> “It’s a very similar set up to what we’re seeing right now,” Coleman says. “</w:t>
      </w:r>
      <w:r w:rsidRPr="004E1864">
        <w:rPr>
          <w:rStyle w:val="StyleBoldUnderline"/>
        </w:rPr>
        <w:t>It turns out, when the Pacific is cool, and the Atlantic is warm, you get drought in Texas.”</w:t>
      </w:r>
      <w:r w:rsidRPr="004E1864">
        <w:rPr>
          <w:rStyle w:val="StyleBoldUnderline"/>
          <w:sz w:val="12"/>
          <w:u w:val="none"/>
        </w:rPr>
        <w:t>¶</w:t>
      </w:r>
      <w:r w:rsidRPr="004E1864">
        <w:rPr>
          <w:rStyle w:val="StyleBoldUnderline"/>
          <w:sz w:val="12"/>
        </w:rPr>
        <w:t xml:space="preserve"> </w:t>
      </w:r>
      <w:r w:rsidRPr="004E1864">
        <w:t>That’s because there hasn’t been an El Nino weather pattern for several years — warmer-than-normal ocean temps in the tropical region of the Pacific.</w:t>
      </w:r>
      <w:r w:rsidRPr="004E1864">
        <w:rPr>
          <w:sz w:val="12"/>
        </w:rPr>
        <w:t>¶</w:t>
      </w:r>
      <w:r w:rsidRPr="004E1864">
        <w:t xml:space="preserve"> “Here in Texas, if you want rain, you need an El Nino,” Coleman says. “We haven’t really flipped the switch. There’s been some exceptions, but they’ve been isolated.”</w:t>
      </w:r>
      <w:r w:rsidRPr="004E1864">
        <w:rPr>
          <w:sz w:val="12"/>
        </w:rPr>
        <w:t>¶</w:t>
      </w:r>
      <w:r w:rsidRPr="004E1864">
        <w:t xml:space="preserve"> The state is worse off drought-wise than it was a year ago, and it’s likely to get worse in parts of Texas, Coleman says, in places like West Texas and some of the southwestern border counties.</w:t>
      </w:r>
      <w:r w:rsidRPr="004E1864">
        <w:rPr>
          <w:sz w:val="12"/>
        </w:rPr>
        <w:t>¶</w:t>
      </w:r>
      <w:r w:rsidRPr="004E1864">
        <w:t xml:space="preserve"> </w:t>
      </w:r>
      <w:r w:rsidRPr="004E1864">
        <w:rPr>
          <w:rStyle w:val="StyleBoldUnderline"/>
        </w:rPr>
        <w:t xml:space="preserve">This summer is also likely to be hotter than normal, Coleman says, but it won’t repeat 2011. That’s because there’s much higher soil moisture this time </w:t>
      </w:r>
      <w:r w:rsidRPr="004E1864">
        <w:rPr>
          <w:rStyle w:val="StyleBoldUnderline"/>
        </w:rPr>
        <w:lastRenderedPageBreak/>
        <w:t>around, and we’ve had a cooler spring</w:t>
      </w:r>
      <w:r w:rsidRPr="004E1864">
        <w:t>. Still, the last three summers have been among the state’s top 15 hottest in recorded history, with 2011 being far and away the hottest on record. ERCOT forecasts there will be enough power to avoid blackouts this summer, but that reserves will be “tight.”</w:t>
      </w:r>
    </w:p>
    <w:p w14:paraId="2FD6FF21" w14:textId="77777777" w:rsidR="004E1864" w:rsidRDefault="004E1864" w:rsidP="004E1864"/>
    <w:p w14:paraId="66066D07" w14:textId="77777777" w:rsidR="00503CBE" w:rsidRDefault="00EA260A" w:rsidP="00EA260A">
      <w:pPr>
        <w:pStyle w:val="Heading3"/>
      </w:pPr>
      <w:r>
        <w:lastRenderedPageBreak/>
        <w:t>AT: Birds Alt. Caus.</w:t>
      </w:r>
    </w:p>
    <w:p w14:paraId="1F918FCB" w14:textId="77777777" w:rsidR="00503CBE" w:rsidRPr="00EA260A" w:rsidRDefault="00503CBE" w:rsidP="00EA260A">
      <w:pPr>
        <w:pStyle w:val="Heading4"/>
      </w:pPr>
      <w:r w:rsidRPr="00EA260A">
        <w:t>Birds adapt—begin migration earlier in spring</w:t>
      </w:r>
    </w:p>
    <w:p w14:paraId="2E4627F4" w14:textId="77777777" w:rsidR="00503CBE" w:rsidRPr="00503CBE" w:rsidRDefault="00503CBE" w:rsidP="00503CBE">
      <w:r w:rsidRPr="00983783">
        <w:rPr>
          <w:rStyle w:val="StyleStyleBold12pt"/>
        </w:rPr>
        <w:t>McDermott</w:t>
      </w:r>
      <w:r w:rsidRPr="00503CBE">
        <w:rPr>
          <w:b/>
        </w:rPr>
        <w:t xml:space="preserve"> 10-</w:t>
      </w:r>
      <w:r>
        <w:t>- e</w:t>
      </w:r>
      <w:r w:rsidRPr="00503CBE">
        <w:t>dits the Business and Energy sections of TreeHugger</w:t>
      </w:r>
      <w:r>
        <w:t xml:space="preserve"> </w:t>
      </w:r>
      <w:r w:rsidRPr="00503CBE">
        <w:t xml:space="preserve">(Mat, 1/29, “Migratory Birds Leaving Earlier in Spring Because of Climate Change Still Arriving on Time”, </w:t>
      </w:r>
      <w:hyperlink r:id="rId18" w:history="1">
        <w:r w:rsidRPr="00503CBE">
          <w:rPr>
            <w:rStyle w:val="Hyperlink"/>
          </w:rPr>
          <w:t>http://www.treehugger.com/natural-sciences/migratory-birds-leaving-earlier-in-spring-because-of-climate-change-still-arriving-on-time.html</w:t>
        </w:r>
      </w:hyperlink>
      <w:r w:rsidRPr="00503CBE">
        <w:t>) EL</w:t>
      </w:r>
    </w:p>
    <w:p w14:paraId="547780E0" w14:textId="77777777" w:rsidR="00503CBE" w:rsidRPr="00503CBE" w:rsidRDefault="00503CBE" w:rsidP="00503CBE"/>
    <w:p w14:paraId="0797E4EC" w14:textId="77777777" w:rsidR="00503CBE" w:rsidRPr="00503CBE" w:rsidRDefault="00503CBE" w:rsidP="00503CBE">
      <w:r w:rsidRPr="00503CBE">
        <w:rPr>
          <w:rStyle w:val="StyleBoldUnderline"/>
        </w:rPr>
        <w:t>Some migrating birds may be more able to adapt to changing climate that previously thought</w:t>
      </w:r>
      <w:r w:rsidRPr="00503CBE">
        <w:t xml:space="preserve">. Writing in Current Biology researchers studying the migration patterns of pied flycatchers say that </w:t>
      </w:r>
      <w:r w:rsidRPr="00503CBE">
        <w:rPr>
          <w:rStyle w:val="StyleBoldUnderline"/>
        </w:rPr>
        <w:t xml:space="preserve">changing climatic conditions are indeed causing them to begin their migrations earlier in the spring, </w:t>
      </w:r>
      <w:r w:rsidRPr="00503CBE">
        <w:t>but it turns out that they are not actually arriving at their end destination earlier--something which would be devastating to them, as there would be less food for them on arrival:Weather in Southern Europe Halts Their Advance</w:t>
      </w:r>
      <w:r w:rsidRPr="00503CBE">
        <w:rPr>
          <w:sz w:val="12"/>
        </w:rPr>
        <w:t>¶</w:t>
      </w:r>
      <w:r w:rsidRPr="00503CBE">
        <w:t xml:space="preserve"> Christian Both of University of Groningen:</w:t>
      </w:r>
      <w:r w:rsidRPr="00503CBE">
        <w:rPr>
          <w:sz w:val="12"/>
        </w:rPr>
        <w:t>¶</w:t>
      </w:r>
      <w:r w:rsidRPr="00503CBE">
        <w:t xml:space="preserve"> We have been claiming for a while that migratory birds have difficulties in adapting to climate change because of their rigid and rather inflexible timing of spring migrations; in Africa and South America, they cannot know when spring starts at their northern breeding grounds.</w:t>
      </w:r>
      <w:r w:rsidRPr="00503CBE">
        <w:rPr>
          <w:sz w:val="12"/>
        </w:rPr>
        <w:t>¶</w:t>
      </w:r>
      <w:r w:rsidRPr="00503CBE">
        <w:t xml:space="preserve"> This study shows that </w:t>
      </w:r>
      <w:r w:rsidRPr="00503CBE">
        <w:rPr>
          <w:rStyle w:val="StyleBoldUnderline"/>
        </w:rPr>
        <w:t>timing of spring migration is flexible and that birds do respond to climate change, although in a rather indirect way: breeding dates have become progressively earlier, and birds are thus born earlier in the spring</w:t>
      </w:r>
      <w:r w:rsidRPr="00503CBE">
        <w:t xml:space="preserve">. We now show that the effect of </w:t>
      </w:r>
      <w:r w:rsidRPr="00503CBE">
        <w:rPr>
          <w:rStyle w:val="StyleBoldUnderline"/>
        </w:rPr>
        <w:t>early birth is also that the birds migrate early, and migration time has advanced over the last 25 years</w:t>
      </w:r>
      <w:r w:rsidRPr="00503CBE">
        <w:t xml:space="preserve">. </w:t>
      </w:r>
      <w:r w:rsidRPr="00503CBE">
        <w:rPr>
          <w:rStyle w:val="StyleBoldUnderline"/>
        </w:rPr>
        <w:t>The reason that the birds did not advance their arrival is thus not due to a failure to start migration earlier, but because circumstances at passage in Southern Europe have not improved.</w:t>
      </w:r>
      <w:r w:rsidRPr="00503CBE">
        <w:rPr>
          <w:rStyle w:val="StyleBoldUnderline"/>
          <w:sz w:val="12"/>
          <w:u w:val="none"/>
        </w:rPr>
        <w:t>¶</w:t>
      </w:r>
      <w:r w:rsidRPr="00503CBE">
        <w:t xml:space="preserve"> The pied flycatchers winter in West Africa, making a 5000-9000 kilometer migration to Europe and western Siberia every year. They pause along the route for a time in North Africa, to feed again for the remainder of the journey.</w:t>
      </w:r>
      <w:r w:rsidRPr="00503CBE">
        <w:rPr>
          <w:sz w:val="12"/>
        </w:rPr>
        <w:t>¶</w:t>
      </w:r>
      <w:r w:rsidRPr="00503CBE">
        <w:t xml:space="preserve"> Both says that the birds were arriving in North Africa 10 days earlier in 2002 than they did in 1980, but aren't arriving in The Netherlands or in Sweden--a trip which takes six and twelve days, respectively--any earlier.</w:t>
      </w:r>
    </w:p>
    <w:p w14:paraId="6935F983" w14:textId="77777777" w:rsidR="00503CBE" w:rsidRPr="00503CBE" w:rsidRDefault="00503CBE" w:rsidP="00503CBE"/>
    <w:p w14:paraId="56B2173E" w14:textId="77777777" w:rsidR="00503CBE" w:rsidRDefault="00503CBE" w:rsidP="00983783">
      <w:pPr>
        <w:pStyle w:val="Heading4"/>
      </w:pPr>
      <w:r>
        <w:t>Recent changes prove species can adapt to climate change</w:t>
      </w:r>
    </w:p>
    <w:p w14:paraId="09327AA5" w14:textId="77777777" w:rsidR="00503CBE" w:rsidRPr="00503CBE" w:rsidRDefault="00503CBE" w:rsidP="00503CBE">
      <w:r w:rsidRPr="00EA260A">
        <w:rPr>
          <w:rStyle w:val="StyleStyleBold12pt"/>
        </w:rPr>
        <w:t>WWF 10</w:t>
      </w:r>
      <w:r>
        <w:t xml:space="preserve">—World Wildlife Fund </w:t>
      </w:r>
      <w:r w:rsidRPr="00503CBE">
        <w:t xml:space="preserve">(“Effects of climate change on arctic migratory birds”, </w:t>
      </w:r>
      <w:hyperlink r:id="rId19" w:history="1">
        <w:r w:rsidRPr="00503CBE">
          <w:rPr>
            <w:rStyle w:val="Hyperlink"/>
          </w:rPr>
          <w:t>http://awsassets.panda.org/downloads/arctic_birds_factsheet.pdf</w:t>
        </w:r>
      </w:hyperlink>
      <w:r w:rsidRPr="00503CBE">
        <w:t>) EL</w:t>
      </w:r>
    </w:p>
    <w:p w14:paraId="7097CC9A" w14:textId="77777777" w:rsidR="00503CBE" w:rsidRDefault="00503CBE" w:rsidP="00503CBE"/>
    <w:p w14:paraId="0A9126C9" w14:textId="77777777" w:rsidR="00194130" w:rsidRPr="00503CBE" w:rsidRDefault="00503CBE" w:rsidP="00503CBE">
      <w:r w:rsidRPr="00503CBE">
        <w:rPr>
          <w:rStyle w:val="StyleBoldUnderline"/>
        </w:rPr>
        <w:t>Generally climate change</w:t>
      </w:r>
      <w:r w:rsidRPr="00503CBE">
        <w:t xml:space="preserve"> in the Arctic </w:t>
      </w:r>
      <w:r w:rsidRPr="00503CBE">
        <w:rPr>
          <w:rStyle w:val="StyleBoldUnderline"/>
        </w:rPr>
        <w:t xml:space="preserve">will not </w:t>
      </w:r>
      <w:r w:rsidRPr="00503CBE">
        <w:rPr>
          <w:rStyle w:val="StyleBoldUnderline"/>
          <w:sz w:val="12"/>
          <w:u w:val="none"/>
        </w:rPr>
        <w:t>¶</w:t>
      </w:r>
      <w:r w:rsidRPr="00503CBE">
        <w:rPr>
          <w:rStyle w:val="StyleBoldUnderline"/>
          <w:sz w:val="12"/>
        </w:rPr>
        <w:t xml:space="preserve"> </w:t>
      </w:r>
      <w:r w:rsidRPr="00503CBE">
        <w:rPr>
          <w:rStyle w:val="StyleBoldUnderline"/>
        </w:rPr>
        <w:t xml:space="preserve">be overly detrimental to the adaptation capacity </w:t>
      </w:r>
      <w:r w:rsidRPr="00503CBE">
        <w:rPr>
          <w:rStyle w:val="StyleBoldUnderline"/>
          <w:sz w:val="12"/>
          <w:u w:val="none"/>
        </w:rPr>
        <w:t>¶</w:t>
      </w:r>
      <w:r w:rsidRPr="00503CBE">
        <w:rPr>
          <w:rStyle w:val="StyleBoldUnderline"/>
          <w:sz w:val="12"/>
        </w:rPr>
        <w:t xml:space="preserve"> </w:t>
      </w:r>
      <w:r w:rsidRPr="00503CBE">
        <w:t xml:space="preserve">of the birds that nest there. </w:t>
      </w:r>
      <w:r w:rsidRPr="00503CBE">
        <w:rPr>
          <w:rStyle w:val="StyleBoldUnderline"/>
        </w:rPr>
        <w:t xml:space="preserve">Higher temperatures </w:t>
      </w:r>
      <w:r w:rsidRPr="00503CBE">
        <w:rPr>
          <w:rStyle w:val="StyleBoldUnderline"/>
          <w:sz w:val="12"/>
          <w:u w:val="none"/>
        </w:rPr>
        <w:t>¶</w:t>
      </w:r>
      <w:r w:rsidRPr="00503CBE">
        <w:rPr>
          <w:rStyle w:val="StyleBoldUnderline"/>
          <w:sz w:val="12"/>
        </w:rPr>
        <w:t xml:space="preserve"> </w:t>
      </w:r>
      <w:r w:rsidRPr="00503CBE">
        <w:rPr>
          <w:rStyle w:val="StyleBoldUnderline"/>
        </w:rPr>
        <w:t>during the summer will result in earlier snowmelting and a later onset of autumn frost</w:t>
      </w:r>
      <w:r w:rsidRPr="00503CBE">
        <w:t>.</w:t>
      </w:r>
      <w:r w:rsidRPr="00503CBE">
        <w:rPr>
          <w:sz w:val="12"/>
        </w:rPr>
        <w:t>¶</w:t>
      </w:r>
      <w:r w:rsidRPr="00503CBE">
        <w:t xml:space="preserve"> Scientists have already observed that </w:t>
      </w:r>
      <w:r w:rsidRPr="00503CBE">
        <w:rPr>
          <w:rStyle w:val="StyleBoldUnderline"/>
        </w:rPr>
        <w:t xml:space="preserve">several bird </w:t>
      </w:r>
      <w:r w:rsidRPr="00503CBE">
        <w:rPr>
          <w:rStyle w:val="StyleBoldUnderline"/>
          <w:sz w:val="12"/>
          <w:u w:val="none"/>
        </w:rPr>
        <w:t>¶</w:t>
      </w:r>
      <w:r w:rsidRPr="00503CBE">
        <w:rPr>
          <w:rStyle w:val="StyleBoldUnderline"/>
          <w:sz w:val="12"/>
        </w:rPr>
        <w:t xml:space="preserve"> </w:t>
      </w:r>
      <w:r w:rsidRPr="00503CBE">
        <w:rPr>
          <w:rStyle w:val="StyleBoldUnderline"/>
        </w:rPr>
        <w:t>species are laying their eggs earlie</w:t>
      </w:r>
      <w:r w:rsidRPr="00503CBE">
        <w:t xml:space="preserve">r. </w:t>
      </w:r>
      <w:r w:rsidRPr="00503CBE">
        <w:rPr>
          <w:rStyle w:val="StyleBoldUnderline"/>
        </w:rPr>
        <w:t xml:space="preserve">Higher </w:t>
      </w:r>
      <w:r w:rsidRPr="00503CBE">
        <w:rPr>
          <w:rStyle w:val="StyleBoldUnderline"/>
          <w:sz w:val="12"/>
          <w:u w:val="none"/>
        </w:rPr>
        <w:t>¶</w:t>
      </w:r>
      <w:r w:rsidRPr="00503CBE">
        <w:rPr>
          <w:rStyle w:val="StyleBoldUnderline"/>
          <w:sz w:val="12"/>
        </w:rPr>
        <w:t xml:space="preserve"> </w:t>
      </w:r>
      <w:r w:rsidRPr="00503CBE">
        <w:rPr>
          <w:rStyle w:val="StyleBoldUnderline"/>
        </w:rPr>
        <w:t xml:space="preserve">temperatures are also beneficial for successful </w:t>
      </w:r>
      <w:r w:rsidRPr="00503CBE">
        <w:rPr>
          <w:rStyle w:val="StyleBoldUnderline"/>
          <w:sz w:val="12"/>
          <w:u w:val="none"/>
        </w:rPr>
        <w:t>¶</w:t>
      </w:r>
      <w:r w:rsidRPr="00503CBE">
        <w:rPr>
          <w:rStyle w:val="StyleBoldUnderline"/>
          <w:sz w:val="12"/>
        </w:rPr>
        <w:t xml:space="preserve"> </w:t>
      </w:r>
      <w:r w:rsidRPr="00503CBE">
        <w:rPr>
          <w:rStyle w:val="StyleBoldUnderline"/>
        </w:rPr>
        <w:t>nesting for species from more southern climates</w:t>
      </w:r>
      <w:r w:rsidRPr="00503CBE">
        <w:rPr>
          <w:rStyle w:val="StyleBoldUnderline"/>
          <w:sz w:val="12"/>
          <w:u w:val="none"/>
        </w:rPr>
        <w:t>¶</w:t>
      </w:r>
      <w:r w:rsidRPr="00503CBE">
        <w:rPr>
          <w:rStyle w:val="StyleBoldUnderline"/>
          <w:sz w:val="12"/>
        </w:rPr>
        <w:t xml:space="preserve"> </w:t>
      </w:r>
      <w:r w:rsidRPr="00503CBE">
        <w:rPr>
          <w:rStyle w:val="StyleBoldUnderline"/>
        </w:rPr>
        <w:t xml:space="preserve">because of nesting opportunities further north due </w:t>
      </w:r>
      <w:r w:rsidRPr="00503CBE">
        <w:rPr>
          <w:rStyle w:val="StyleBoldUnderline"/>
          <w:sz w:val="12"/>
          <w:u w:val="none"/>
        </w:rPr>
        <w:t>¶</w:t>
      </w:r>
      <w:r w:rsidRPr="00503CBE">
        <w:rPr>
          <w:rStyle w:val="StyleBoldUnderline"/>
          <w:sz w:val="12"/>
        </w:rPr>
        <w:t xml:space="preserve"> </w:t>
      </w:r>
      <w:r w:rsidRPr="00503CBE">
        <w:rPr>
          <w:rStyle w:val="StyleBoldUnderline"/>
        </w:rPr>
        <w:t xml:space="preserve">to a longer season for rearing their young. </w:t>
      </w:r>
      <w:r w:rsidRPr="00503CBE">
        <w:t xml:space="preserve">Access </w:t>
      </w:r>
      <w:r w:rsidRPr="00503CBE">
        <w:rPr>
          <w:sz w:val="12"/>
        </w:rPr>
        <w:t>¶</w:t>
      </w:r>
      <w:r w:rsidRPr="00503CBE">
        <w:t xml:space="preserve"> to nesting and feeding areas will be the most</w:t>
      </w:r>
      <w:r w:rsidRPr="00503CBE">
        <w:rPr>
          <w:sz w:val="12"/>
        </w:rPr>
        <w:t>¶</w:t>
      </w:r>
      <w:r w:rsidRPr="00503CBE">
        <w:t xml:space="preserve"> important factors for changes in migration patterns. </w:t>
      </w:r>
      <w:r w:rsidRPr="00503CBE">
        <w:rPr>
          <w:sz w:val="12"/>
        </w:rPr>
        <w:t>¶</w:t>
      </w:r>
      <w:r w:rsidRPr="00503CBE">
        <w:t xml:space="preserve"> </w:t>
      </w:r>
      <w:r w:rsidRPr="00503CBE">
        <w:rPr>
          <w:rStyle w:val="StyleBoldUnderline"/>
        </w:rPr>
        <w:t>Wetland areas,</w:t>
      </w:r>
      <w:r w:rsidRPr="00503CBE">
        <w:t xml:space="preserve"> for example, </w:t>
      </w:r>
      <w:r w:rsidRPr="00503CBE">
        <w:rPr>
          <w:rStyle w:val="StyleBoldUnderline"/>
        </w:rPr>
        <w:t xml:space="preserve">are important feeding </w:t>
      </w:r>
      <w:r w:rsidRPr="00503CBE">
        <w:rPr>
          <w:rStyle w:val="StyleBoldUnderline"/>
          <w:sz w:val="12"/>
          <w:u w:val="none"/>
        </w:rPr>
        <w:t>¶</w:t>
      </w:r>
      <w:r w:rsidRPr="00503CBE">
        <w:rPr>
          <w:rStyle w:val="StyleBoldUnderline"/>
          <w:sz w:val="12"/>
        </w:rPr>
        <w:t xml:space="preserve"> </w:t>
      </w:r>
      <w:r w:rsidRPr="00503CBE">
        <w:rPr>
          <w:rStyle w:val="StyleBoldUnderline"/>
        </w:rPr>
        <w:t>and nesting area</w:t>
      </w:r>
      <w:r w:rsidRPr="00503CBE">
        <w:t>s for ducks and geese. As</w:t>
      </w:r>
      <w:r w:rsidRPr="00503CBE">
        <w:rPr>
          <w:sz w:val="12"/>
        </w:rPr>
        <w:t>¶</w:t>
      </w:r>
      <w:r w:rsidRPr="00503CBE">
        <w:t xml:space="preserve"> permafrost melts</w:t>
      </w:r>
      <w:r w:rsidRPr="00503CBE">
        <w:rPr>
          <w:rStyle w:val="StyleBoldUnderline"/>
        </w:rPr>
        <w:t xml:space="preserve">, greater areas such as these will </w:t>
      </w:r>
      <w:r w:rsidRPr="00503CBE">
        <w:rPr>
          <w:rStyle w:val="StyleBoldUnderline"/>
          <w:sz w:val="12"/>
          <w:u w:val="none"/>
        </w:rPr>
        <w:t>¶</w:t>
      </w:r>
      <w:r w:rsidRPr="00503CBE">
        <w:rPr>
          <w:rStyle w:val="StyleBoldUnderline"/>
          <w:sz w:val="12"/>
        </w:rPr>
        <w:t xml:space="preserve"> </w:t>
      </w:r>
      <w:r w:rsidRPr="00503CBE">
        <w:rPr>
          <w:rStyle w:val="StyleBoldUnderline"/>
        </w:rPr>
        <w:t xml:space="preserve">become available, thus enabling wetlands species to </w:t>
      </w:r>
      <w:r w:rsidRPr="00503CBE">
        <w:rPr>
          <w:rStyle w:val="StyleBoldUnderline"/>
          <w:sz w:val="12"/>
          <w:u w:val="none"/>
        </w:rPr>
        <w:t>¶</w:t>
      </w:r>
      <w:r w:rsidRPr="00503CBE">
        <w:rPr>
          <w:rStyle w:val="StyleBoldUnderline"/>
          <w:sz w:val="12"/>
        </w:rPr>
        <w:t xml:space="preserve"> </w:t>
      </w:r>
      <w:r w:rsidRPr="00503CBE">
        <w:rPr>
          <w:rStyle w:val="StyleBoldUnderline"/>
        </w:rPr>
        <w:t>migrate northwards</w:t>
      </w:r>
      <w:r w:rsidRPr="00503CBE">
        <w:t xml:space="preserve">. </w:t>
      </w:r>
      <w:r w:rsidRPr="00503CBE">
        <w:rPr>
          <w:sz w:val="12"/>
        </w:rPr>
        <w:t>¶</w:t>
      </w:r>
      <w:r w:rsidRPr="00503CBE">
        <w:t xml:space="preserve"> However, this is also conditional on there being an </w:t>
      </w:r>
      <w:r w:rsidRPr="00503CBE">
        <w:rPr>
          <w:sz w:val="12"/>
        </w:rPr>
        <w:t>¶</w:t>
      </w:r>
      <w:r w:rsidRPr="00503CBE">
        <w:t xml:space="preserve"> increase in local access to food. It is highly likely </w:t>
      </w:r>
      <w:r w:rsidRPr="00503CBE">
        <w:rPr>
          <w:sz w:val="12"/>
        </w:rPr>
        <w:t>¶</w:t>
      </w:r>
      <w:r w:rsidRPr="00503CBE">
        <w:t xml:space="preserve"> that </w:t>
      </w:r>
      <w:r w:rsidRPr="00503CBE">
        <w:rPr>
          <w:rStyle w:val="StyleBoldUnderline"/>
        </w:rPr>
        <w:t xml:space="preserve">some sub-arctic species will obtain improved </w:t>
      </w:r>
      <w:r w:rsidRPr="00503CBE">
        <w:rPr>
          <w:rStyle w:val="StyleBoldUnderline"/>
          <w:sz w:val="12"/>
          <w:u w:val="none"/>
        </w:rPr>
        <w:t>¶</w:t>
      </w:r>
      <w:r w:rsidRPr="00503CBE">
        <w:rPr>
          <w:rStyle w:val="StyleBoldUnderline"/>
          <w:sz w:val="12"/>
        </w:rPr>
        <w:t xml:space="preserve"> </w:t>
      </w:r>
      <w:r w:rsidRPr="00503CBE">
        <w:rPr>
          <w:rStyle w:val="StyleBoldUnderline"/>
        </w:rPr>
        <w:t xml:space="preserve">access to food as their growth season becomes </w:t>
      </w:r>
      <w:r w:rsidRPr="00503CBE">
        <w:rPr>
          <w:rStyle w:val="StyleBoldUnderline"/>
          <w:sz w:val="12"/>
          <w:u w:val="none"/>
        </w:rPr>
        <w:t>¶</w:t>
      </w:r>
      <w:r w:rsidRPr="00503CBE">
        <w:rPr>
          <w:rStyle w:val="StyleBoldUnderline"/>
          <w:sz w:val="12"/>
        </w:rPr>
        <w:t xml:space="preserve"> </w:t>
      </w:r>
      <w:r w:rsidRPr="00503CBE">
        <w:rPr>
          <w:rStyle w:val="StyleBoldUnderline"/>
        </w:rPr>
        <w:t xml:space="preserve">longer. </w:t>
      </w:r>
      <w:r w:rsidRPr="00503CBE">
        <w:t xml:space="preserve">A warmer winter climate will affect the </w:t>
      </w:r>
      <w:r w:rsidRPr="00503CBE">
        <w:rPr>
          <w:sz w:val="12"/>
        </w:rPr>
        <w:t>¶</w:t>
      </w:r>
      <w:r w:rsidRPr="00503CBE">
        <w:t xml:space="preserve"> length of migration routes so that </w:t>
      </w:r>
      <w:r w:rsidRPr="00503CBE">
        <w:rPr>
          <w:rStyle w:val="StyleBoldUnderline"/>
        </w:rPr>
        <w:t xml:space="preserve">some species that </w:t>
      </w:r>
      <w:r w:rsidRPr="00503CBE">
        <w:rPr>
          <w:rStyle w:val="StyleBoldUnderline"/>
          <w:sz w:val="12"/>
          <w:u w:val="none"/>
        </w:rPr>
        <w:t>¶</w:t>
      </w:r>
      <w:r w:rsidRPr="00503CBE">
        <w:rPr>
          <w:rStyle w:val="StyleBoldUnderline"/>
          <w:sz w:val="12"/>
        </w:rPr>
        <w:t xml:space="preserve"> </w:t>
      </w:r>
      <w:r w:rsidRPr="00503CBE">
        <w:rPr>
          <w:rStyle w:val="StyleBoldUnderline"/>
        </w:rPr>
        <w:t xml:space="preserve">nest in the Arctic will no longer need to migrate </w:t>
      </w:r>
      <w:r w:rsidRPr="00503CBE">
        <w:rPr>
          <w:rStyle w:val="StyleBoldUnderline"/>
          <w:sz w:val="12"/>
          <w:u w:val="none"/>
        </w:rPr>
        <w:t>¶</w:t>
      </w:r>
      <w:r w:rsidRPr="00503CBE">
        <w:rPr>
          <w:rStyle w:val="StyleBoldUnderline"/>
          <w:sz w:val="12"/>
        </w:rPr>
        <w:t xml:space="preserve"> </w:t>
      </w:r>
      <w:r w:rsidRPr="00503CBE">
        <w:rPr>
          <w:rStyle w:val="StyleBoldUnderline"/>
        </w:rPr>
        <w:t xml:space="preserve">over such vast distances in order to reach a good </w:t>
      </w:r>
      <w:r w:rsidRPr="00503CBE">
        <w:rPr>
          <w:rStyle w:val="StyleBoldUnderline"/>
          <w:sz w:val="12"/>
          <w:u w:val="none"/>
        </w:rPr>
        <w:t>¶</w:t>
      </w:r>
      <w:r w:rsidRPr="00503CBE">
        <w:rPr>
          <w:rStyle w:val="StyleBoldUnderline"/>
          <w:sz w:val="12"/>
        </w:rPr>
        <w:t xml:space="preserve"> </w:t>
      </w:r>
      <w:r w:rsidRPr="00503CBE">
        <w:rPr>
          <w:rStyle w:val="StyleBoldUnderline"/>
        </w:rPr>
        <w:t>winter habitat.</w:t>
      </w:r>
      <w:r w:rsidRPr="00503CBE">
        <w:t xml:space="preserve"> Several different bird species that </w:t>
      </w:r>
      <w:r w:rsidRPr="00503CBE">
        <w:rPr>
          <w:sz w:val="12"/>
        </w:rPr>
        <w:t>¶</w:t>
      </w:r>
      <w:r w:rsidRPr="00503CBE">
        <w:t xml:space="preserve"> were rarely seen in Norway ten years ago are now </w:t>
      </w:r>
      <w:r w:rsidRPr="00503CBE">
        <w:rPr>
          <w:sz w:val="12"/>
        </w:rPr>
        <w:t>¶</w:t>
      </w:r>
      <w:r w:rsidRPr="00503CBE">
        <w:t xml:space="preserve"> spending the winter there.</w:t>
      </w:r>
    </w:p>
    <w:p w14:paraId="7D89A3CA" w14:textId="77777777" w:rsidR="00503CBE" w:rsidRPr="00194130" w:rsidRDefault="00503CBE" w:rsidP="00503CBE"/>
    <w:p w14:paraId="245D741F" w14:textId="77777777" w:rsidR="000C325E" w:rsidRDefault="00EA260A" w:rsidP="00EA260A">
      <w:pPr>
        <w:pStyle w:val="Heading3"/>
      </w:pPr>
      <w:r>
        <w:lastRenderedPageBreak/>
        <w:t>Rice Low Now</w:t>
      </w:r>
    </w:p>
    <w:p w14:paraId="303C86EE" w14:textId="77777777" w:rsidR="000C325E" w:rsidRPr="00030F72" w:rsidRDefault="000C325E" w:rsidP="00EA260A">
      <w:pPr>
        <w:pStyle w:val="Heading4"/>
      </w:pPr>
      <w:r w:rsidRPr="00030F72">
        <w:t>Rice industry suffered in 2012 – it’s vulnerable</w:t>
      </w:r>
    </w:p>
    <w:p w14:paraId="1D111EBF" w14:textId="77777777" w:rsidR="000C325E" w:rsidRPr="00030F72" w:rsidRDefault="000C325E" w:rsidP="000C325E">
      <w:pPr>
        <w:rPr>
          <w:rFonts w:eastAsia="Calibri"/>
        </w:rPr>
      </w:pPr>
      <w:r w:rsidRPr="00EA260A">
        <w:rPr>
          <w:rStyle w:val="StyleStyleBold12pt"/>
        </w:rPr>
        <w:t>State Impact. No date</w:t>
      </w:r>
      <w:r w:rsidRPr="00030F72">
        <w:rPr>
          <w:rFonts w:eastAsia="Calibri"/>
        </w:rPr>
        <w:t xml:space="preserve">. [“All About Rice Farming in Texas”, NPR Texas, </w:t>
      </w:r>
      <w:hyperlink r:id="rId20" w:history="1">
        <w:r w:rsidRPr="00030F72">
          <w:rPr>
            <w:rFonts w:eastAsia="Calibri"/>
          </w:rPr>
          <w:t>http://stateimpact.npr.org/texas/tag/texas-rice-farming/</w:t>
        </w:r>
      </w:hyperlink>
      <w:r w:rsidRPr="00030F72">
        <w:rPr>
          <w:rFonts w:eastAsia="Calibri"/>
        </w:rPr>
        <w:t>]MR</w:t>
      </w:r>
    </w:p>
    <w:p w14:paraId="34D54766" w14:textId="77777777" w:rsidR="000C325E" w:rsidRPr="00030F72" w:rsidRDefault="000C325E" w:rsidP="000C325E">
      <w:pPr>
        <w:rPr>
          <w:rFonts w:eastAsia="Calibri"/>
        </w:rPr>
      </w:pPr>
    </w:p>
    <w:p w14:paraId="7520EEDD" w14:textId="77777777" w:rsidR="000C325E" w:rsidRPr="00EA260A" w:rsidRDefault="000C325E" w:rsidP="000C325E">
      <w:pPr>
        <w:rPr>
          <w:rStyle w:val="StyleBoldUnderline"/>
        </w:rPr>
      </w:pPr>
      <w:r w:rsidRPr="00EA260A">
        <w:rPr>
          <w:rStyle w:val="StyleBoldUnderline"/>
        </w:rPr>
        <w:t>Texas rice farmers that rely on the Lower Colorado were mostly cut off from its water in 2012</w:t>
      </w:r>
      <w:r w:rsidRPr="00030F72">
        <w:rPr>
          <w:rFonts w:eastAsia="Calibri"/>
        </w:rPr>
        <w:t xml:space="preserve">. Under an emergency water plan adopted by the LCRA in late September in response to the drought, the combined storage of Lakes Buchanan and Travis had to be at 850,000 acre-feet by midnight on the night of March 1st in order for water to be sent downstream. It fell just short of that, and therefore </w:t>
      </w:r>
      <w:r w:rsidRPr="00EA260A">
        <w:rPr>
          <w:rStyle w:val="StyleBoldUnderline"/>
        </w:rPr>
        <w:t>most</w:t>
      </w:r>
      <w:r w:rsidRPr="00030F72">
        <w:rPr>
          <w:rFonts w:eastAsia="Calibri"/>
        </w:rPr>
        <w:t xml:space="preserve"> </w:t>
      </w:r>
      <w:r w:rsidRPr="00EA260A">
        <w:rPr>
          <w:rStyle w:val="StyleBoldUnderline"/>
        </w:rPr>
        <w:t>of the rice farmers in Southeast Texas went without a crop in 2012. Insurance will cover their losses, but many ancillary industries have suffered.</w:t>
      </w:r>
    </w:p>
    <w:p w14:paraId="0B789A30" w14:textId="77777777" w:rsidR="000C325E" w:rsidRPr="000C325E" w:rsidRDefault="000C325E" w:rsidP="000C325E"/>
    <w:p w14:paraId="2CBFC754" w14:textId="77777777" w:rsidR="00AF6A2F" w:rsidRDefault="00EA260A" w:rsidP="00EA260A">
      <w:pPr>
        <w:pStyle w:val="Heading3"/>
      </w:pPr>
      <w:r>
        <w:lastRenderedPageBreak/>
        <w:t>Rice Key To Biodiversity</w:t>
      </w:r>
    </w:p>
    <w:p w14:paraId="544EBB94" w14:textId="77777777" w:rsidR="00AF6A2F" w:rsidRPr="007F724F" w:rsidRDefault="00AF6A2F" w:rsidP="00AF6A2F">
      <w:pPr>
        <w:pStyle w:val="Heading4"/>
        <w:rPr>
          <w:rFonts w:cs="Times New Roman"/>
        </w:rPr>
      </w:pPr>
      <w:r w:rsidRPr="007F724F">
        <w:rPr>
          <w:rFonts w:cs="Times New Roman"/>
        </w:rPr>
        <w:t>Decreasing rice acreage in Texas destroys waterfowl populations and wetland conservation</w:t>
      </w:r>
    </w:p>
    <w:p w14:paraId="6B7F0357" w14:textId="77777777" w:rsidR="00AF6A2F" w:rsidRPr="007F724F" w:rsidRDefault="00AF6A2F" w:rsidP="00AF6A2F">
      <w:pPr>
        <w:rPr>
          <w:rFonts w:cs="Times New Roman"/>
        </w:rPr>
      </w:pPr>
      <w:r w:rsidRPr="007F724F">
        <w:rPr>
          <w:rStyle w:val="StyleStyleBold12pt"/>
          <w:rFonts w:cs="Times New Roman"/>
        </w:rPr>
        <w:t>Rister</w:t>
      </w:r>
      <w:r w:rsidRPr="007F724F">
        <w:rPr>
          <w:rFonts w:cs="Times New Roman"/>
          <w:b/>
        </w:rPr>
        <w:t xml:space="preserve"> </w:t>
      </w:r>
      <w:r w:rsidRPr="007F724F">
        <w:rPr>
          <w:rStyle w:val="StyleStyleBold12pt"/>
          <w:rFonts w:cs="Times New Roman"/>
        </w:rPr>
        <w:t>97</w:t>
      </w:r>
      <w:r w:rsidRPr="007F724F">
        <w:rPr>
          <w:rFonts w:cs="Times New Roman"/>
        </w:rPr>
        <w:t xml:space="preserve">— Professor and Associate Department Head of the Department of Agricultural Economics at Texas A&amp;M University (“THE TEXAS RICE INDUSTRY COALITION FOR THE ENVIRONMENT (R.I.C.E.): MAIN POINTS FROM SIX FOCUS GROUPS”, Edward, </w:t>
      </w:r>
      <w:hyperlink r:id="rId21" w:history="1">
        <w:r w:rsidRPr="007F724F">
          <w:rPr>
            <w:rFonts w:cs="Times New Roman"/>
          </w:rPr>
          <w:t>http://ageconsearch.umn.edu/handle/23971</w:t>
        </w:r>
      </w:hyperlink>
      <w:r w:rsidRPr="007F724F">
        <w:rPr>
          <w:rFonts w:cs="Times New Roman"/>
        </w:rPr>
        <w:t>) EL</w:t>
      </w:r>
    </w:p>
    <w:p w14:paraId="02B01400" w14:textId="77777777" w:rsidR="00AF6A2F" w:rsidRPr="007F724F" w:rsidRDefault="00AF6A2F" w:rsidP="00AF6A2F">
      <w:pPr>
        <w:rPr>
          <w:rFonts w:cs="Times New Roman"/>
        </w:rPr>
      </w:pPr>
    </w:p>
    <w:p w14:paraId="37FBECFD" w14:textId="77777777" w:rsidR="00AF6A2F" w:rsidRPr="007F724F" w:rsidRDefault="00AF6A2F" w:rsidP="00AF6A2F">
      <w:pPr>
        <w:rPr>
          <w:rFonts w:cs="Times New Roman"/>
        </w:rPr>
      </w:pPr>
      <w:r w:rsidRPr="007F724F">
        <w:rPr>
          <w:rFonts w:cs="Times New Roman"/>
        </w:rPr>
        <w:t xml:space="preserve">The Texas Rice Industry Coalition for the Environment (R.I.C.E.) was formed in February, 1995. </w:t>
      </w:r>
      <w:r w:rsidRPr="00EA260A">
        <w:rPr>
          <w:rStyle w:val="StyleBoldUnderline"/>
        </w:rPr>
        <w:t>Their stated mission is to build a coalition of interests to foster and strengthen relationships between the rice industry and the natural resources of our rice-producing area in Texas.</w:t>
      </w:r>
      <w:r w:rsidRPr="007F724F">
        <w:rPr>
          <w:rFonts w:cs="Times New Roman"/>
        </w:rPr>
        <w:t xml:space="preserve"> In June, 1995, a series of six focus groups was conducted. These round table discussions involved two groups of producers (from the East Side and West Side of Houston), two groups of environmentalists in the Houston area, and two groups of non-farming Houstonians (adults and children). These focus groups were structured to elicit opinions from various viewpoints concerning the opportunities, challenges, and priorities of Texas R.I.C.E. The goal of the two producers focus groups conducted on the East Side and the West Side of Houston was to determine whether Texas R.I.C.E.'s activities were widely known and to ascertain producers' viewpoints on the coalition's priorities. Producers were agreed on their key concerns regarding compliance with environmental policy - they face a cost-price squeeze and therefore one-size-fits-all regulations are particularly burdensome. </w:t>
      </w:r>
      <w:r w:rsidRPr="00EA260A">
        <w:rPr>
          <w:rStyle w:val="StyleBoldUnderline"/>
        </w:rPr>
        <w:t>Water quality and quantity were most often mentioned as key factors in the continued viability of the rice industry</w:t>
      </w:r>
      <w:r w:rsidRPr="007F724F">
        <w:rPr>
          <w:rFonts w:cs="Times New Roman"/>
        </w:rPr>
        <w:t xml:space="preserve"> in Texas. </w:t>
      </w:r>
      <w:r w:rsidRPr="00EA260A">
        <w:rPr>
          <w:rStyle w:val="StyleBoldUnderline"/>
          <w:highlight w:val="yellow"/>
        </w:rPr>
        <w:t>Producers recognize the natural synergy between rice production</w:t>
      </w:r>
      <w:r w:rsidRPr="00EA260A">
        <w:rPr>
          <w:rStyle w:val="StyleBoldUnderline"/>
        </w:rPr>
        <w:t xml:space="preserve"> </w:t>
      </w:r>
      <w:r w:rsidRPr="00EA260A">
        <w:rPr>
          <w:rStyle w:val="StyleBoldUnderline"/>
          <w:highlight w:val="yellow"/>
        </w:rPr>
        <w:t>and waterfowl habitat</w:t>
      </w:r>
      <w:r w:rsidRPr="00EA260A">
        <w:rPr>
          <w:rStyle w:val="StyleBoldUnderline"/>
        </w:rPr>
        <w:t xml:space="preserve"> enhancement, </w:t>
      </w:r>
      <w:r w:rsidRPr="007F724F">
        <w:rPr>
          <w:rFonts w:cs="Times New Roman"/>
        </w:rPr>
        <w:t xml:space="preserve">yet they are concerned because waterfowl habitat places increased demands on scarce water. </w:t>
      </w:r>
      <w:r w:rsidRPr="00EA260A">
        <w:rPr>
          <w:rStyle w:val="StyleBoldUnderline"/>
        </w:rPr>
        <w:t>Rice producers are concerned</w:t>
      </w:r>
      <w:r w:rsidRPr="007F724F">
        <w:rPr>
          <w:rFonts w:cs="Times New Roman"/>
        </w:rPr>
        <w:t xml:space="preserve"> </w:t>
      </w:r>
      <w:r w:rsidRPr="00EA260A">
        <w:rPr>
          <w:rStyle w:val="StyleBoldUnderline"/>
        </w:rPr>
        <w:t>about</w:t>
      </w:r>
      <w:r w:rsidRPr="007F724F">
        <w:rPr>
          <w:rFonts w:cs="Times New Roman"/>
        </w:rPr>
        <w:t xml:space="preserve"> the public being largely ignorant and uninterested in </w:t>
      </w:r>
      <w:r w:rsidRPr="00EA260A">
        <w:rPr>
          <w:rStyle w:val="StyleBoldUnderline"/>
          <w:highlight w:val="yellow"/>
        </w:rPr>
        <w:t>the environmental benefits of rice production</w:t>
      </w:r>
      <w:r w:rsidRPr="007F724F">
        <w:rPr>
          <w:rFonts w:cs="Times New Roman"/>
        </w:rPr>
        <w:t xml:space="preserve">, and they endorsed two-way education between rice producers and environmentalists. No clear consensus emerged in the focus group discussions about the role for Texas R.I.C.E. in lobbying. Some rice producers see education and lobbying as conflicting activities and would prefer for Texas R.I.C.E. to focus on education. Others were positive about collaborative opportunities between rice producers' lobbyists and environmental interest groups' lobbyists. The two environmental focus groups were a mix of bird-watchers, hunters, hikers and conservationists. </w:t>
      </w:r>
      <w:r w:rsidRPr="00EA260A">
        <w:rPr>
          <w:rStyle w:val="StyleBoldUnderline"/>
        </w:rPr>
        <w:t xml:space="preserve">These environmentalists had a good idea of where rice is grown in Texas and knew that </w:t>
      </w:r>
      <w:r w:rsidRPr="00EA260A">
        <w:rPr>
          <w:rStyle w:val="StyleBoldUnderline"/>
          <w:highlight w:val="yellow"/>
        </w:rPr>
        <w:t>rice production is declining in the state</w:t>
      </w:r>
      <w:r w:rsidRPr="007F724F">
        <w:rPr>
          <w:rFonts w:cs="Times New Roman"/>
        </w:rPr>
        <w:t xml:space="preserve">. Their major concerns about the environmental effects from rice production were water usage and water quality, agri-chemical runoff, food and habitat for migratory birds, and trade-offs concerning wetlands. In sum, </w:t>
      </w:r>
      <w:r w:rsidRPr="00EA260A">
        <w:rPr>
          <w:rStyle w:val="StyleBoldUnderline"/>
        </w:rPr>
        <w:t>they appreciated that rice production makes a positive contribution to waterfowl habitat.</w:t>
      </w:r>
      <w:r w:rsidRPr="007F724F">
        <w:rPr>
          <w:rFonts w:cs="Times New Roman"/>
        </w:rPr>
        <w:t xml:space="preserve"> </w:t>
      </w:r>
      <w:r w:rsidRPr="00EA260A">
        <w:rPr>
          <w:rStyle w:val="StyleBoldUnderline"/>
        </w:rPr>
        <w:t>They were concerned that los</w:t>
      </w:r>
      <w:r w:rsidRPr="00EA260A">
        <w:rPr>
          <w:rStyle w:val="StyleBoldUnderline"/>
          <w:highlight w:val="yellow"/>
        </w:rPr>
        <w:t>t Texas rice acreage will be replaced with urban land uses, thus reducing wildlife</w:t>
      </w:r>
      <w:r w:rsidRPr="00EA260A">
        <w:rPr>
          <w:rStyle w:val="StyleBoldUnderline"/>
        </w:rPr>
        <w:t xml:space="preserve"> habitat benefits.</w:t>
      </w:r>
      <w:r w:rsidRPr="007F724F">
        <w:rPr>
          <w:rFonts w:cs="Times New Roman"/>
        </w:rPr>
        <w:t xml:space="preserve"> </w:t>
      </w:r>
      <w:r w:rsidRPr="00EA260A">
        <w:rPr>
          <w:rStyle w:val="StyleBoldUnderline"/>
          <w:highlight w:val="yellow"/>
        </w:rPr>
        <w:t>They viewed rice production as being environmentally friendly compared with other types of agricultural production, such as cotton farming</w:t>
      </w:r>
      <w:r w:rsidRPr="00EA260A">
        <w:rPr>
          <w:rStyle w:val="StyleBoldUnderline"/>
        </w:rPr>
        <w:t>.</w:t>
      </w:r>
      <w:r w:rsidRPr="007F724F">
        <w:rPr>
          <w:rFonts w:cs="Times New Roman"/>
        </w:rPr>
        <w:t xml:space="preserve"> They were favorably impressed that rice producers were taking the initiative to form a coalition. They were anxious to work collaboratively and offered several concrete suggestions about forums and issues for educational campaigns. They suggested that consumptive and non-consumptive users of wildlife habitat (such as hunters and bird-watchers, respectively) should compensate private landowners for allowing access. They acknowledged problems with adversarial attitudes going both ways between environmentalists and rice producers; they brainstormed about how Texas R.I.C.E. could help break down barriers. The general public adult focus group, comprised of non-farming Houstonians, established a general interest and awareness concerning rice production. However, the Houstonians participating in this focus group were uninformed about the waterfowl habitat benefits associated with rice production. They offered positive endorsement of the Texas R.I.C.E. effort and expressed sincere (and specific) interests in educational programming. The general public children focus group included several children from the Clear Lake area south of Houston. These children exhibited a natural inquisitiveness and concern regarding the environment and food safety. They were largely ignorant of commercial agriculture, excepting several recollections of "visits to relatives' farms." They expressed considerable interest in more agricultural-related curriculum being incorporated into their science and/or social studies curricula.</w:t>
      </w:r>
    </w:p>
    <w:p w14:paraId="56BF6719" w14:textId="77777777" w:rsidR="00AF6A2F" w:rsidRDefault="00AF6A2F" w:rsidP="00AF6A2F">
      <w:pPr>
        <w:rPr>
          <w:rFonts w:cs="Times New Roman"/>
        </w:rPr>
      </w:pPr>
    </w:p>
    <w:p w14:paraId="07E31BFA" w14:textId="77777777" w:rsidR="00AF6A2F" w:rsidRPr="00147893" w:rsidRDefault="00AF6A2F" w:rsidP="00AF6A2F">
      <w:pPr>
        <w:pStyle w:val="Heading4"/>
        <w:rPr>
          <w:rStyle w:val="StyleBoldUnderline"/>
        </w:rPr>
      </w:pPr>
      <w:r>
        <w:lastRenderedPageBreak/>
        <w:t>Rice fields are their own form of wetland ecosystem</w:t>
      </w:r>
    </w:p>
    <w:p w14:paraId="2EB4FCE5" w14:textId="77777777" w:rsidR="00AF6A2F" w:rsidRPr="00046106" w:rsidRDefault="00AF6A2F" w:rsidP="00AF6A2F">
      <w:pPr>
        <w:rPr>
          <w:rFonts w:cs="Times New Roman"/>
        </w:rPr>
      </w:pPr>
      <w:r w:rsidRPr="00EA260A">
        <w:rPr>
          <w:rStyle w:val="StyleStyleBold12pt"/>
        </w:rPr>
        <w:t>Verhoeven and Setter 09</w:t>
      </w:r>
      <w:r>
        <w:rPr>
          <w:rFonts w:cs="Times New Roman"/>
        </w:rPr>
        <w:t xml:space="preserve">—biologists atthe </w:t>
      </w:r>
      <w:r w:rsidRPr="00046106">
        <w:rPr>
          <w:rFonts w:cs="Times New Roman"/>
        </w:rPr>
        <w:t>Institute of Environmental Biology, Utrecht University</w:t>
      </w:r>
      <w:r>
        <w:rPr>
          <w:rFonts w:cs="Times New Roman"/>
        </w:rPr>
        <w:t xml:space="preserve"> </w:t>
      </w:r>
      <w:r w:rsidRPr="00046106">
        <w:rPr>
          <w:rFonts w:cs="Times New Roman"/>
        </w:rPr>
        <w:t xml:space="preserve">(Jos T.A. and Tim L., “Agricultural use of wetlands: opportunities and limitations”, 8/21, </w:t>
      </w:r>
      <w:hyperlink r:id="rId22" w:history="1">
        <w:r w:rsidRPr="00046106">
          <w:rPr>
            <w:rStyle w:val="Hyperlink"/>
            <w:rFonts w:cs="Times New Roman"/>
          </w:rPr>
          <w:t>http://www.ncbi.nlm.nih.gov/pmc/articles/PMC2794053/</w:t>
        </w:r>
      </w:hyperlink>
      <w:r w:rsidRPr="00046106">
        <w:rPr>
          <w:rFonts w:cs="Times New Roman"/>
        </w:rPr>
        <w:t>) EL</w:t>
      </w:r>
    </w:p>
    <w:p w14:paraId="7056A412" w14:textId="77777777" w:rsidR="00AF6A2F" w:rsidRDefault="00AF6A2F" w:rsidP="00AF6A2F">
      <w:pPr>
        <w:rPr>
          <w:rFonts w:cs="Times New Roman"/>
        </w:rPr>
      </w:pPr>
    </w:p>
    <w:p w14:paraId="46E1404C" w14:textId="77777777" w:rsidR="00AF6A2F" w:rsidRPr="00147893" w:rsidRDefault="00AF6A2F" w:rsidP="00AF6A2F">
      <w:pPr>
        <w:rPr>
          <w:rFonts w:cs="Times New Roman"/>
        </w:rPr>
      </w:pPr>
      <w:r w:rsidRPr="00147893">
        <w:rPr>
          <w:rStyle w:val="StyleBoldUnderline"/>
        </w:rPr>
        <w:t>The world's rice fields</w:t>
      </w:r>
      <w:r w:rsidRPr="00147893">
        <w:rPr>
          <w:rFonts w:cs="Times New Roman"/>
        </w:rPr>
        <w:t xml:space="preserve"> (1·5 million km2, see Fig. 1) </w:t>
      </w:r>
      <w:r w:rsidRPr="00147893">
        <w:rPr>
          <w:rStyle w:val="StyleBoldUnderline"/>
        </w:rPr>
        <w:t>are a very important global food production resource</w:t>
      </w:r>
      <w:r w:rsidRPr="00147893">
        <w:rPr>
          <w:rFonts w:cs="Times New Roman"/>
        </w:rPr>
        <w:t xml:space="preserve">. More than six millennia of rice cultivation have spread the crop from its South-East Asian roots into tropical and subtropical areas around the world. Traditionally, rice cultivation has been a labour-intensive activity in fields that were kept under water for a major part of the year. </w:t>
      </w:r>
      <w:r w:rsidRPr="00147893">
        <w:rPr>
          <w:rStyle w:val="StyleBoldUnderline"/>
        </w:rPr>
        <w:t>Rice fields can therefore be classified as ‘agronomically managed temporary wetland ecosystems’. Because rice fields generally have mineral soils, they are hardly subject to subsidence and in many parts of the world they have been farmed for centuries in a sustainable way in landscapes with high biodiversity.</w:t>
      </w:r>
      <w:r w:rsidRPr="00147893">
        <w:rPr>
          <w:rFonts w:cs="Times New Roman"/>
        </w:rPr>
        <w:t xml:space="preserve"> Rice fields are traditionally characterized by a rich flora and fauna, with aquatic plants and invertebrates in the aqueous phase of the system and (semi-)terrestrial species in the vegetation. Fish, amphibians, reptiles and birds are often also quite abundant and rich in species; there are many examples of combined cultures of rice production and fishing (Fernando, 1993). Typically, plant and animal species in rice fields include potential crop pests as well as natural enemies of these pests. After the major changes in rice cultivation brought about by the Green Revolution, crop yields have been increased but the degree of sustainability of rice cultivation has decreased due to problems with eutrophication, fish kills caused by toxic effects of pesticides and loss of biodiversity (Bambaradeniya, 2003). </w:t>
      </w:r>
      <w:r w:rsidRPr="00147893">
        <w:rPr>
          <w:rStyle w:val="StyleBoldUnderline"/>
        </w:rPr>
        <w:t>Rice field habitats rich in biodiversity remain in almost all rice cultivation regions</w:t>
      </w:r>
      <w:r w:rsidRPr="00147893">
        <w:rPr>
          <w:rFonts w:cs="Times New Roman"/>
        </w:rPr>
        <w:t>, especially in areas where intensification of rice growing is not practical or even impossible. Abandoned rice fields are often jewels of species richness, as exemplified by the Nakaikemi wetland, Tsuruga, Fukui Prefecture, Japan, which harbours more than 2000 species in a basin of about 20 ha (Shimoda, 2007). Such refugia of rice field biodiversity are quite important and could serve as starting points for recolonization of rice fields that have a reduced biodiversity.</w:t>
      </w:r>
    </w:p>
    <w:p w14:paraId="4A6C83E4" w14:textId="77777777" w:rsidR="00AF6A2F" w:rsidRDefault="00AF6A2F" w:rsidP="00AF6A2F">
      <w:pPr>
        <w:rPr>
          <w:rFonts w:cs="Times New Roman"/>
        </w:rPr>
      </w:pPr>
    </w:p>
    <w:p w14:paraId="400CAB54" w14:textId="77777777" w:rsidR="00745881" w:rsidRPr="007F6F9A" w:rsidRDefault="00745881" w:rsidP="00EA260A">
      <w:pPr>
        <w:pStyle w:val="Heading4"/>
      </w:pPr>
      <w:r w:rsidRPr="007F6F9A">
        <w:t>Rice fields key to biodiversity</w:t>
      </w:r>
    </w:p>
    <w:p w14:paraId="411585C4" w14:textId="77777777" w:rsidR="00745881" w:rsidRPr="00EA260A" w:rsidRDefault="00745881" w:rsidP="00745881">
      <w:pPr>
        <w:rPr>
          <w:rStyle w:val="StyleStyleBold12pt"/>
        </w:rPr>
      </w:pPr>
      <w:r w:rsidRPr="00EA260A">
        <w:rPr>
          <w:rStyle w:val="StyleStyleBold12pt"/>
        </w:rPr>
        <w:t>Maltchik et al. 11</w:t>
      </w:r>
    </w:p>
    <w:p w14:paraId="71B97848" w14:textId="77777777" w:rsidR="00745881" w:rsidRPr="007F6F9A" w:rsidRDefault="00745881" w:rsidP="00745881">
      <w:pPr>
        <w:rPr>
          <w:rFonts w:eastAsia="Calibri"/>
          <w:szCs w:val="16"/>
        </w:rPr>
      </w:pPr>
      <w:r w:rsidRPr="007F6F9A">
        <w:rPr>
          <w:rFonts w:eastAsia="Calibri"/>
          <w:szCs w:val="16"/>
        </w:rPr>
        <w:t xml:space="preserve">(Leonardo Maltchik, Ana Silvia Rolon, Cristina Stenert, Iberê Farina Machado, Odete Rocha, Can rice field channels contribute to biodiversity conservation in Southern Brazilian wetlands?, </w:t>
      </w:r>
      <w:hyperlink r:id="rId23" w:history="1">
        <w:r w:rsidRPr="007F6F9A">
          <w:rPr>
            <w:rFonts w:eastAsia="Calibri"/>
            <w:szCs w:val="16"/>
          </w:rPr>
          <w:t>http://www.scielo.sa.cr/scielo.php?pid=S0034-77442011000400038&amp;script=sci_arttext</w:t>
        </w:r>
      </w:hyperlink>
      <w:r w:rsidRPr="007F6F9A">
        <w:rPr>
          <w:rFonts w:eastAsia="Calibri"/>
          <w:szCs w:val="16"/>
        </w:rPr>
        <w:t>, JZG)</w:t>
      </w:r>
    </w:p>
    <w:p w14:paraId="73485851" w14:textId="77777777" w:rsidR="00745881" w:rsidRPr="007F6F9A" w:rsidRDefault="00745881" w:rsidP="00745881">
      <w:pPr>
        <w:rPr>
          <w:rFonts w:eastAsia="Calibri"/>
        </w:rPr>
      </w:pPr>
    </w:p>
    <w:p w14:paraId="39710680" w14:textId="77777777" w:rsidR="00745881" w:rsidRPr="007F6F9A" w:rsidRDefault="00745881" w:rsidP="00745881">
      <w:pPr>
        <w:rPr>
          <w:rFonts w:eastAsia="Calibri"/>
          <w:sz w:val="14"/>
        </w:rPr>
      </w:pPr>
      <w:r w:rsidRPr="007F6F9A">
        <w:rPr>
          <w:rFonts w:eastAsia="Calibri"/>
          <w:sz w:val="14"/>
        </w:rPr>
        <w:t xml:space="preserve">Conservation of species in agroecosystems has attracted attention. </w:t>
      </w:r>
      <w:r w:rsidRPr="00EA260A">
        <w:rPr>
          <w:rStyle w:val="StyleBoldUnderline"/>
        </w:rPr>
        <w:t>Irrigation channels can improve habitats and offer conditions for freshwater species conservation.</w:t>
      </w:r>
      <w:r w:rsidRPr="007F6F9A">
        <w:rPr>
          <w:rFonts w:eastAsia="Calibri"/>
          <w:sz w:val="14"/>
        </w:rPr>
        <w:t xml:space="preserve"> </w:t>
      </w:r>
      <w:r w:rsidRPr="00EA260A">
        <w:rPr>
          <w:rStyle w:val="StyleBoldUnderline"/>
        </w:rPr>
        <w:t xml:space="preserve">Two questions from biodiversity conservation point of view are: 1) Can the irrigated channels maintain a rich diversity </w:t>
      </w:r>
      <w:r w:rsidRPr="007F6F9A">
        <w:rPr>
          <w:rFonts w:eastAsia="Calibri"/>
          <w:sz w:val="14"/>
        </w:rPr>
        <w:t>of macrophytes, macroinvertebrates and amphibians o</w:t>
      </w:r>
      <w:r w:rsidRPr="00EA260A">
        <w:rPr>
          <w:rStyle w:val="StyleBoldUnderline"/>
        </w:rPr>
        <w:t>ver the cultivation cycle? 2) Do richness, abundance and composition of aquatic species change over the rice cultivation cycle? For this, a set of four rice field channels</w:t>
      </w:r>
      <w:r w:rsidRPr="007F6F9A">
        <w:rPr>
          <w:rFonts w:eastAsia="Calibri"/>
          <w:sz w:val="14"/>
        </w:rPr>
        <w:t xml:space="preserve"> was randomly selected in Southern Brazilian wetlands. In each channel, six sample collection events were carried out over the rice cultivation cycle (June 2005 to June 2006). A total of 160 taxa were identified in irrigated channels, including 59 macrophyte species, 91 taxa of macroinvertebrate and 10 amphibian species. The richness and abundance of macrophytes, macroinvertebrates and amphibians did not change significantly over the rice cultivation cycle. However, the species composition of these groups in the irrigation channels varied between uncultivated and cultivated periods. </w:t>
      </w:r>
      <w:r w:rsidRPr="00EA260A">
        <w:rPr>
          <w:rStyle w:val="StyleBoldUnderline"/>
        </w:rPr>
        <w:t>Our results showed that the species diversity found in the irrigation channels, together with the permanence of water enables these man-made aquatic networks to function as important systems that can contribute to the conservation of biodiversity in regions where the wetlands were converted into rice fields.</w:t>
      </w:r>
      <w:r w:rsidRPr="007F6F9A">
        <w:rPr>
          <w:rFonts w:eastAsia="Calibri"/>
          <w:sz w:val="14"/>
        </w:rPr>
        <w:t xml:space="preserve"> </w:t>
      </w:r>
      <w:r w:rsidRPr="00EA260A">
        <w:rPr>
          <w:rStyle w:val="StyleBoldUnderline"/>
        </w:rPr>
        <w:t>The conservation of the species in agriculture, such as rice field channels, may be an important alternative for biodiversity conservation</w:t>
      </w:r>
      <w:r w:rsidRPr="007F6F9A">
        <w:rPr>
          <w:rFonts w:eastAsia="Calibri"/>
          <w:sz w:val="14"/>
        </w:rPr>
        <w:t xml:space="preserve"> in Southern Brazil, where more than 90% of wetland systems have already been lost and the remaining ones are still at high risk due to the expansion of rice production. Rev. Biol. Trop. 59 (4): 1895-1914. Epub 2011 December 01. </w:t>
      </w:r>
      <w:r w:rsidRPr="00EA260A">
        <w:rPr>
          <w:rStyle w:val="StyleBoldUnderline"/>
        </w:rPr>
        <w:t xml:space="preserve">Wetlands are important sites for biological conservation, since they support a rich biodiversity and present </w:t>
      </w:r>
      <w:r w:rsidRPr="00EA260A">
        <w:rPr>
          <w:rStyle w:val="StyleBoldUnderline"/>
        </w:rPr>
        <w:lastRenderedPageBreak/>
        <w:t>high productivity</w:t>
      </w:r>
      <w:r w:rsidRPr="007F6F9A">
        <w:rPr>
          <w:rFonts w:eastAsia="Calibri"/>
          <w:sz w:val="14"/>
        </w:rPr>
        <w:t xml:space="preserve"> (Mitsch &amp; Gosselink 2000). </w:t>
      </w:r>
      <w:r w:rsidRPr="00EA260A">
        <w:rPr>
          <w:rStyle w:val="StyleBoldUnderline"/>
        </w:rPr>
        <w:t>However, biodiversity in wetlands has been reduced worldwide</w:t>
      </w:r>
      <w:r w:rsidRPr="007F6F9A">
        <w:rPr>
          <w:rFonts w:eastAsia="Calibri"/>
          <w:sz w:val="14"/>
        </w:rPr>
        <w:t xml:space="preserve"> (Shine &amp; Klemm 1999). </w:t>
      </w:r>
      <w:r w:rsidRPr="00EA260A">
        <w:rPr>
          <w:rStyle w:val="StyleBoldUnderline"/>
        </w:rPr>
        <w:t>Globally, more than 50% of these ecosystems were lost in the last century due to human activities</w:t>
      </w:r>
      <w:r w:rsidRPr="007F6F9A">
        <w:rPr>
          <w:rFonts w:eastAsia="Calibri"/>
          <w:sz w:val="14"/>
        </w:rPr>
        <w:t xml:space="preserve"> (Shine &amp; Klemm 1999). </w:t>
      </w:r>
      <w:r w:rsidRPr="00EA260A">
        <w:rPr>
          <w:rStyle w:val="StyleBoldUnderline"/>
        </w:rPr>
        <w:t>The impact of wetland loss on biodiversity was evidenced by the decline of populations of several wetland-dependent species</w:t>
      </w:r>
      <w:r w:rsidRPr="007F6F9A">
        <w:rPr>
          <w:rFonts w:eastAsia="Calibri"/>
          <w:sz w:val="14"/>
        </w:rPr>
        <w:t xml:space="preserve"> (Millennium Ecosystem Assessment 2005). Agricultural expansion is one of the main human activities responsible for the decline of natural wetlands throughout the world, with severe consequences for species conservation (Czech &amp; Parsons 2002). In 2003, approximately 151 million hectares of land were used worldwide for the cultivation of rice, and Asia accounted for 89% of that (FAOSTAT 2008). In some parts of Vietnam, India, and Thailand, wetlands were greatly reduced (Scott &amp; Poole 1989). </w:t>
      </w:r>
      <w:r w:rsidRPr="00EA260A">
        <w:rPr>
          <w:rStyle w:val="StyleBoldUnderline"/>
        </w:rPr>
        <w:t>Worldwide, rice fields have been recognized as having considerable potential value for many species of aquatic invertebrates, plants, and vertebrates such as fish, amphibians, and birds</w:t>
      </w:r>
      <w:r w:rsidRPr="007F6F9A">
        <w:rPr>
          <w:rFonts w:eastAsia="Calibri"/>
          <w:sz w:val="14"/>
        </w:rPr>
        <w:t xml:space="preserve"> (Czech &amp; Parsons 2002, Bambaradeniya &amp; Amarasinghe 2003, Elphick &amp; Oring 2003) – likewise in Southern Brazil (Stenert et al. 2009, Machado &amp; Maltchik 2010, Rolon &amp; Maltchik 2010). Based on the fact that agricultural wetlands, such as rice crops, depend on natural wetlands, the important question from the point of view of biodiversity conservation is whether these agricultural wetlands can function adequately or not; to maintain high levels of biodiversity. Therefore, the development of new concepts and management practices, which reconcile the sustainability of rice fields with the conservation of species, will demand greater understanding of these complex agroecosystems. For instance, Californian rice producers often flood their plantations after harvesting to accelerate straw decomposition. This may be an important strategy for biodiversity conservation, since such action creates important habitats for waterbird communities (Elphick &amp; Oring 2003). Considering that protected areas cover only 11.5% of the surface of the planet (Rodrigues et al. 2004), rice fields and their large inundated areas may be essential in the conservation of wetland species. Conservation of species in agroecosystems has attracted attention, mainly in Europe, where agricultural policy pays farmers to modify their farming practice to increase environmental benefits (CEC 1985). Ditches and ponds in agricultural landscapes offer conditions for freshwater species conservation (Twisk et al. 2000, 2003, Brainwood &amp; Burgin 2009). Ditches are characterized as aquatic systems that remain in the landscape and improve habitats for the establishment of several organisms (Armitage et al. 2003, Herzon &amp; Helenius 2008). Some </w:t>
      </w:r>
      <w:r w:rsidRPr="00EA260A">
        <w:rPr>
          <w:rStyle w:val="StyleBoldUnderline"/>
        </w:rPr>
        <w:t>studies showed the contribution of ditches to biodiversity conservation</w:t>
      </w:r>
      <w:r w:rsidRPr="007F6F9A">
        <w:rPr>
          <w:rFonts w:eastAsia="Calibri"/>
          <w:sz w:val="14"/>
        </w:rPr>
        <w:t xml:space="preserve"> (Armitage et al. 2003, Mazerolle 2004, Goulder 2008</w:t>
      </w:r>
      <w:r w:rsidRPr="00EA260A">
        <w:rPr>
          <w:rStyle w:val="StyleBoldUnderline"/>
        </w:rPr>
        <w:t>), including in rice field systems</w:t>
      </w:r>
      <w:r w:rsidRPr="007F6F9A">
        <w:rPr>
          <w:rFonts w:eastAsia="Calibri"/>
          <w:sz w:val="14"/>
        </w:rPr>
        <w:t xml:space="preserve"> (Bambaradeniya 2000, Katano et al. 2003). In the agricultural landscape, the role of ditches for biodiversity conservation can be compared with the natural waterbodies, contributing to the regional diversity (Armitage et al. 2003, Williams et al. 2003, Davies et al. 2008). Furthermore, the network of ditches can be used as ecological corridors for animal dispersion (Mazerolle 2004). </w:t>
      </w:r>
      <w:r w:rsidRPr="00EA260A">
        <w:rPr>
          <w:rStyle w:val="StyleBoldUnderline"/>
        </w:rPr>
        <w:t>The colonization of rice fields by different groups of organisms is related to water exchange between wetlands and rice fields through channels of irrigation</w:t>
      </w:r>
      <w:r w:rsidRPr="007F6F9A">
        <w:rPr>
          <w:rFonts w:eastAsia="Calibri"/>
          <w:sz w:val="14"/>
        </w:rPr>
        <w:t xml:space="preserve"> (Fernando 1993).</w:t>
      </w:r>
    </w:p>
    <w:p w14:paraId="401325B5" w14:textId="77777777" w:rsidR="00AF6A2F" w:rsidRPr="00AF6A2F" w:rsidRDefault="00AF6A2F" w:rsidP="00AF6A2F"/>
    <w:p w14:paraId="399A55FD" w14:textId="77777777" w:rsidR="00745881" w:rsidRDefault="00EA260A" w:rsidP="00EA260A">
      <w:pPr>
        <w:pStyle w:val="Heading3"/>
      </w:pPr>
      <w:r>
        <w:lastRenderedPageBreak/>
        <w:t>Rice Key To Birds</w:t>
      </w:r>
    </w:p>
    <w:p w14:paraId="70E19E74" w14:textId="77777777" w:rsidR="00745881" w:rsidRDefault="00745881" w:rsidP="00745881">
      <w:pPr>
        <w:pStyle w:val="Heading4"/>
      </w:pPr>
      <w:r>
        <w:t>Rice fields are uniquely key to migratory waterfowl</w:t>
      </w:r>
    </w:p>
    <w:p w14:paraId="1A88B64A" w14:textId="77777777" w:rsidR="00745881" w:rsidRDefault="00745881" w:rsidP="00745881">
      <w:pPr>
        <w:rPr>
          <w:rFonts w:cs="Times New Roman"/>
        </w:rPr>
      </w:pPr>
      <w:r w:rsidRPr="00EA260A">
        <w:rPr>
          <w:rStyle w:val="StyleStyleBold12pt"/>
        </w:rPr>
        <w:t>WSI 03</w:t>
      </w:r>
      <w:r>
        <w:rPr>
          <w:rFonts w:cs="Times New Roman"/>
        </w:rPr>
        <w:t xml:space="preserve">—Wetland Science Institute of the Natural Resources Conservation Service of the US Department of Agriculture </w:t>
      </w:r>
      <w:r w:rsidRPr="00A12F4F">
        <w:rPr>
          <w:rFonts w:cs="Times New Roman"/>
        </w:rPr>
        <w:t xml:space="preserve">(“Wetland Restoration, Enhancement, and Management”, January, </w:t>
      </w:r>
      <w:hyperlink r:id="rId24" w:history="1">
        <w:r w:rsidRPr="00A12F4F">
          <w:rPr>
            <w:rStyle w:val="Hyperlink"/>
            <w:rFonts w:cs="Times New Roman"/>
          </w:rPr>
          <w:t>http://www.nrcs.usda.gov/Internet/FSE_DOCUMENTS/nrcs143_010838.pdf</w:t>
        </w:r>
      </w:hyperlink>
      <w:r w:rsidRPr="00A12F4F">
        <w:rPr>
          <w:rFonts w:cs="Times New Roman"/>
        </w:rPr>
        <w:t>) EL</w:t>
      </w:r>
    </w:p>
    <w:p w14:paraId="09C5E8F6" w14:textId="77777777" w:rsidR="00745881" w:rsidRDefault="00745881" w:rsidP="00745881">
      <w:pPr>
        <w:rPr>
          <w:rFonts w:cs="Times New Roman"/>
        </w:rPr>
      </w:pPr>
    </w:p>
    <w:p w14:paraId="0886E210" w14:textId="77777777" w:rsidR="00745881" w:rsidRPr="00147893" w:rsidRDefault="00745881" w:rsidP="00745881">
      <w:pPr>
        <w:rPr>
          <w:rFonts w:cs="Times New Roman"/>
        </w:rPr>
      </w:pPr>
      <w:r w:rsidRPr="00147893">
        <w:rPr>
          <w:rStyle w:val="StyleBoldUnderline"/>
        </w:rPr>
        <w:t>This paper provides information on the benefits to</w:t>
      </w:r>
      <w:r w:rsidRPr="00147893">
        <w:rPr>
          <w:rStyle w:val="StyleBoldUnderline"/>
          <w:sz w:val="12"/>
          <w:u w:val="none"/>
        </w:rPr>
        <w:t>¶</w:t>
      </w:r>
      <w:r w:rsidRPr="00147893">
        <w:rPr>
          <w:rStyle w:val="StyleBoldUnderline"/>
          <w:sz w:val="12"/>
        </w:rPr>
        <w:t xml:space="preserve"> </w:t>
      </w:r>
      <w:r w:rsidRPr="00147893">
        <w:rPr>
          <w:rStyle w:val="StyleBoldUnderline"/>
        </w:rPr>
        <w:t>both landowners and wildlife of managing rice fields</w:t>
      </w:r>
      <w:r w:rsidRPr="00147893">
        <w:rPr>
          <w:rStyle w:val="StyleBoldUnderline"/>
          <w:sz w:val="12"/>
          <w:u w:val="none"/>
        </w:rPr>
        <w:t>¶</w:t>
      </w:r>
      <w:r w:rsidRPr="00147893">
        <w:rPr>
          <w:rStyle w:val="StyleBoldUnderline"/>
          <w:sz w:val="12"/>
        </w:rPr>
        <w:t xml:space="preserve"> </w:t>
      </w:r>
      <w:r w:rsidRPr="00147893">
        <w:rPr>
          <w:rStyle w:val="StyleBoldUnderline"/>
        </w:rPr>
        <w:t>for wildlife, principally post-harvest flooding</w:t>
      </w:r>
      <w:r w:rsidRPr="00147893">
        <w:rPr>
          <w:rFonts w:cs="Times New Roman"/>
        </w:rPr>
        <w:t>. Readers</w:t>
      </w:r>
      <w:r w:rsidRPr="00147893">
        <w:rPr>
          <w:rFonts w:cs="Times New Roman"/>
          <w:sz w:val="12"/>
        </w:rPr>
        <w:t>¶</w:t>
      </w:r>
      <w:r w:rsidRPr="00147893">
        <w:rPr>
          <w:rFonts w:cs="Times New Roman"/>
        </w:rPr>
        <w:t xml:space="preserve"> are referred to a report detailing these benefits.</w:t>
      </w:r>
      <w:r w:rsidRPr="00147893">
        <w:rPr>
          <w:rFonts w:cs="Times New Roman"/>
          <w:sz w:val="12"/>
        </w:rPr>
        <w:t>¶</w:t>
      </w:r>
      <w:r w:rsidRPr="00147893">
        <w:rPr>
          <w:rFonts w:cs="Times New Roman"/>
        </w:rPr>
        <w:t xml:space="preserve"> Contents</w:t>
      </w:r>
      <w:r w:rsidRPr="00147893">
        <w:rPr>
          <w:rFonts w:cs="Times New Roman"/>
          <w:sz w:val="12"/>
        </w:rPr>
        <w:t>¶</w:t>
      </w:r>
      <w:r w:rsidRPr="00147893">
        <w:rPr>
          <w:rFonts w:cs="Times New Roman"/>
        </w:rPr>
        <w:t xml:space="preserve"> </w:t>
      </w:r>
      <w:r w:rsidRPr="00147893">
        <w:rPr>
          <w:rStyle w:val="StyleBoldUnderline"/>
        </w:rPr>
        <w:t>Rice fields</w:t>
      </w:r>
      <w:r w:rsidRPr="00147893">
        <w:rPr>
          <w:rFonts w:cs="Times New Roman"/>
        </w:rPr>
        <w:t xml:space="preserve"> (and other agricultural commodity fields)</w:t>
      </w:r>
      <w:r w:rsidRPr="00147893">
        <w:rPr>
          <w:rFonts w:cs="Times New Roman"/>
          <w:sz w:val="12"/>
        </w:rPr>
        <w:t>¶</w:t>
      </w:r>
      <w:r w:rsidRPr="00147893">
        <w:rPr>
          <w:rFonts w:cs="Times New Roman"/>
        </w:rPr>
        <w:t xml:space="preserve"> </w:t>
      </w:r>
      <w:r w:rsidRPr="00147893">
        <w:rPr>
          <w:rStyle w:val="StyleBoldUnderline"/>
        </w:rPr>
        <w:t>can be flooded after harvest to provide food and</w:t>
      </w:r>
      <w:r w:rsidRPr="00147893">
        <w:rPr>
          <w:rStyle w:val="StyleBoldUnderline"/>
          <w:sz w:val="12"/>
          <w:u w:val="none"/>
        </w:rPr>
        <w:t>¶</w:t>
      </w:r>
      <w:r w:rsidRPr="00147893">
        <w:rPr>
          <w:rStyle w:val="StyleBoldUnderline"/>
          <w:sz w:val="12"/>
        </w:rPr>
        <w:t xml:space="preserve"> </w:t>
      </w:r>
      <w:r w:rsidRPr="00147893">
        <w:rPr>
          <w:rStyle w:val="StyleBoldUnderline"/>
        </w:rPr>
        <w:t>resting areas for migratory waterfowl</w:t>
      </w:r>
      <w:r w:rsidRPr="00147893">
        <w:rPr>
          <w:rFonts w:cs="Times New Roman"/>
        </w:rPr>
        <w:t xml:space="preserve">. </w:t>
      </w:r>
      <w:r w:rsidRPr="00147893">
        <w:rPr>
          <w:rStyle w:val="StyleBoldUnderline"/>
        </w:rPr>
        <w:t>Landowners</w:t>
      </w:r>
      <w:r w:rsidRPr="00147893">
        <w:rPr>
          <w:rStyle w:val="StyleBoldUnderline"/>
          <w:sz w:val="12"/>
          <w:u w:val="none"/>
        </w:rPr>
        <w:t>¶</w:t>
      </w:r>
      <w:r w:rsidRPr="00147893">
        <w:rPr>
          <w:rStyle w:val="StyleBoldUnderline"/>
          <w:sz w:val="12"/>
        </w:rPr>
        <w:t xml:space="preserve"> </w:t>
      </w:r>
      <w:r w:rsidRPr="00147893">
        <w:rPr>
          <w:rStyle w:val="StyleBoldUnderline"/>
        </w:rPr>
        <w:t>and wildlife both benefit from managing rice fields</w:t>
      </w:r>
      <w:r w:rsidRPr="00147893">
        <w:rPr>
          <w:rStyle w:val="StyleBoldUnderline"/>
          <w:sz w:val="12"/>
          <w:u w:val="none"/>
        </w:rPr>
        <w:t>¶</w:t>
      </w:r>
      <w:r w:rsidRPr="00147893">
        <w:rPr>
          <w:rStyle w:val="StyleBoldUnderline"/>
          <w:sz w:val="12"/>
        </w:rPr>
        <w:t xml:space="preserve"> </w:t>
      </w:r>
      <w:r w:rsidRPr="00147893">
        <w:rPr>
          <w:rStyle w:val="StyleBoldUnderline"/>
        </w:rPr>
        <w:t>with post-harvest flooding.</w:t>
      </w:r>
      <w:r w:rsidRPr="00147893">
        <w:rPr>
          <w:rStyle w:val="StyleBoldUnderline"/>
          <w:sz w:val="12"/>
          <w:u w:val="none"/>
        </w:rPr>
        <w:t>¶</w:t>
      </w:r>
      <w:r w:rsidRPr="00147893">
        <w:rPr>
          <w:rStyle w:val="StyleBoldUnderline"/>
          <w:sz w:val="12"/>
        </w:rPr>
        <w:t xml:space="preserve"> </w:t>
      </w:r>
      <w:r w:rsidRPr="00147893">
        <w:rPr>
          <w:rFonts w:cs="Times New Roman"/>
        </w:rPr>
        <w:t>Landowner benefits:</w:t>
      </w:r>
      <w:r w:rsidRPr="00147893">
        <w:rPr>
          <w:rFonts w:cs="Times New Roman"/>
          <w:sz w:val="12"/>
        </w:rPr>
        <w:t>¶</w:t>
      </w:r>
      <w:r w:rsidRPr="00147893">
        <w:rPr>
          <w:rFonts w:cs="Times New Roman"/>
        </w:rPr>
        <w:t xml:space="preserve"> • Reduction of winter weeds resulting in reduced</w:t>
      </w:r>
      <w:r w:rsidRPr="00147893">
        <w:rPr>
          <w:rFonts w:cs="Times New Roman"/>
          <w:sz w:val="12"/>
        </w:rPr>
        <w:t>¶</w:t>
      </w:r>
      <w:r w:rsidRPr="00147893">
        <w:rPr>
          <w:rFonts w:cs="Times New Roman"/>
        </w:rPr>
        <w:t xml:space="preserve"> spring inputs (field preparation, herbicides)</w:t>
      </w:r>
      <w:r w:rsidRPr="00147893">
        <w:rPr>
          <w:rFonts w:cs="Times New Roman"/>
          <w:sz w:val="12"/>
        </w:rPr>
        <w:t>¶</w:t>
      </w:r>
      <w:r w:rsidRPr="00147893">
        <w:rPr>
          <w:rFonts w:cs="Times New Roman"/>
        </w:rPr>
        <w:t xml:space="preserve"> • Reduction of red rice seeds (winter waterfowl</w:t>
      </w:r>
      <w:r w:rsidRPr="00147893">
        <w:rPr>
          <w:rFonts w:cs="Times New Roman"/>
          <w:sz w:val="12"/>
        </w:rPr>
        <w:t>¶</w:t>
      </w:r>
      <w:r w:rsidRPr="00147893">
        <w:rPr>
          <w:rFonts w:cs="Times New Roman"/>
        </w:rPr>
        <w:t xml:space="preserve"> can reduce red rice quantities in fields)</w:t>
      </w:r>
      <w:r w:rsidRPr="00147893">
        <w:rPr>
          <w:rFonts w:cs="Times New Roman"/>
          <w:sz w:val="12"/>
        </w:rPr>
        <w:t>¶</w:t>
      </w:r>
      <w:r w:rsidRPr="00147893">
        <w:rPr>
          <w:rFonts w:cs="Times New Roman"/>
        </w:rPr>
        <w:t xml:space="preserve"> • Breakdown of crop residue</w:t>
      </w:r>
      <w:r w:rsidRPr="00147893">
        <w:rPr>
          <w:rFonts w:cs="Times New Roman"/>
          <w:sz w:val="12"/>
        </w:rPr>
        <w:t>¶</w:t>
      </w:r>
      <w:r w:rsidRPr="00147893">
        <w:rPr>
          <w:rFonts w:cs="Times New Roman"/>
        </w:rPr>
        <w:t xml:space="preserve"> • Improved quality of discharge water (reduced</w:t>
      </w:r>
      <w:r w:rsidRPr="00147893">
        <w:rPr>
          <w:rFonts w:cs="Times New Roman"/>
          <w:sz w:val="12"/>
        </w:rPr>
        <w:t>¶</w:t>
      </w:r>
      <w:r w:rsidRPr="00147893">
        <w:rPr>
          <w:rFonts w:cs="Times New Roman"/>
        </w:rPr>
        <w:t xml:space="preserve"> sediment and nutrients)</w:t>
      </w:r>
      <w:r w:rsidRPr="00147893">
        <w:rPr>
          <w:rFonts w:cs="Times New Roman"/>
          <w:sz w:val="12"/>
        </w:rPr>
        <w:t>¶</w:t>
      </w:r>
      <w:r w:rsidRPr="00147893">
        <w:rPr>
          <w:rFonts w:cs="Times New Roman"/>
        </w:rPr>
        <w:t xml:space="preserve"> • Opportunity for private recreation (hunting) or</w:t>
      </w:r>
      <w:r w:rsidRPr="00147893">
        <w:rPr>
          <w:rFonts w:cs="Times New Roman"/>
          <w:sz w:val="12"/>
        </w:rPr>
        <w:t>¶</w:t>
      </w:r>
      <w:r w:rsidRPr="00147893">
        <w:rPr>
          <w:rFonts w:cs="Times New Roman"/>
        </w:rPr>
        <w:t xml:space="preserve"> income from hunting leases</w:t>
      </w:r>
      <w:r w:rsidRPr="00147893">
        <w:rPr>
          <w:rFonts w:cs="Times New Roman"/>
          <w:sz w:val="12"/>
        </w:rPr>
        <w:t>¶</w:t>
      </w:r>
      <w:r w:rsidRPr="00147893">
        <w:rPr>
          <w:rFonts w:cs="Times New Roman"/>
        </w:rPr>
        <w:t xml:space="preserve"> </w:t>
      </w:r>
      <w:r w:rsidRPr="00147893">
        <w:rPr>
          <w:rStyle w:val="StyleBoldUnderline"/>
        </w:rPr>
        <w:t>Waterfowl benefits:</w:t>
      </w:r>
      <w:r w:rsidRPr="00147893">
        <w:rPr>
          <w:rStyle w:val="StyleBoldUnderline"/>
          <w:sz w:val="12"/>
          <w:u w:val="none"/>
        </w:rPr>
        <w:t>¶</w:t>
      </w:r>
      <w:r w:rsidRPr="00147893">
        <w:rPr>
          <w:rStyle w:val="StyleBoldUnderline"/>
          <w:sz w:val="12"/>
        </w:rPr>
        <w:t xml:space="preserve"> </w:t>
      </w:r>
      <w:r w:rsidRPr="00147893">
        <w:rPr>
          <w:rStyle w:val="StyleBoldUnderline"/>
        </w:rPr>
        <w:t>• Food source (flooded residual grain,</w:t>
      </w:r>
      <w:r w:rsidRPr="00147893">
        <w:rPr>
          <w:rStyle w:val="StyleBoldUnderline"/>
          <w:sz w:val="12"/>
          <w:u w:val="none"/>
        </w:rPr>
        <w:t>¶</w:t>
      </w:r>
      <w:r w:rsidRPr="00147893">
        <w:rPr>
          <w:rStyle w:val="StyleBoldUnderline"/>
          <w:sz w:val="12"/>
        </w:rPr>
        <w:t xml:space="preserve"> </w:t>
      </w:r>
      <w:r w:rsidRPr="00147893">
        <w:rPr>
          <w:rStyle w:val="StyleBoldUnderline"/>
        </w:rPr>
        <w:t>macroinvertebrates)</w:t>
      </w:r>
      <w:r w:rsidRPr="00147893">
        <w:rPr>
          <w:rStyle w:val="StyleBoldUnderline"/>
          <w:sz w:val="12"/>
          <w:u w:val="none"/>
        </w:rPr>
        <w:t>¶</w:t>
      </w:r>
      <w:r w:rsidRPr="00147893">
        <w:rPr>
          <w:rStyle w:val="StyleBoldUnderline"/>
          <w:sz w:val="12"/>
        </w:rPr>
        <w:t xml:space="preserve"> </w:t>
      </w:r>
      <w:r w:rsidRPr="00147893">
        <w:rPr>
          <w:rStyle w:val="StyleBoldUnderline"/>
        </w:rPr>
        <w:t>• Resting areas</w:t>
      </w:r>
      <w:r w:rsidRPr="00147893">
        <w:rPr>
          <w:rStyle w:val="StyleBoldUnderline"/>
          <w:sz w:val="12"/>
          <w:u w:val="none"/>
        </w:rPr>
        <w:t>¶</w:t>
      </w:r>
      <w:r w:rsidRPr="00147893">
        <w:rPr>
          <w:rStyle w:val="StyleBoldUnderline"/>
          <w:sz w:val="12"/>
        </w:rPr>
        <w:t xml:space="preserve"> </w:t>
      </w:r>
      <w:r w:rsidRPr="00147893">
        <w:rPr>
          <w:rStyle w:val="StyleBoldUnderline"/>
        </w:rPr>
        <w:t>• Limited shelter (crop stubble</w:t>
      </w:r>
      <w:r w:rsidRPr="00147893">
        <w:rPr>
          <w:rFonts w:cs="Times New Roman"/>
        </w:rPr>
        <w:t>)</w:t>
      </w:r>
      <w:r w:rsidRPr="00147893">
        <w:rPr>
          <w:rFonts w:cs="Times New Roman"/>
          <w:sz w:val="12"/>
        </w:rPr>
        <w:t>¶</w:t>
      </w:r>
      <w:r w:rsidRPr="00147893">
        <w:rPr>
          <w:rFonts w:cs="Times New Roman"/>
        </w:rPr>
        <w:t xml:space="preserve"> Operation</w:t>
      </w:r>
      <w:r w:rsidRPr="00147893">
        <w:rPr>
          <w:rFonts w:cs="Times New Roman"/>
          <w:sz w:val="12"/>
        </w:rPr>
        <w:t>¶</w:t>
      </w:r>
      <w:r w:rsidRPr="00147893">
        <w:rPr>
          <w:rFonts w:cs="Times New Roman"/>
        </w:rPr>
        <w:t xml:space="preserve"> After the crop is harvested, </w:t>
      </w:r>
      <w:r w:rsidRPr="00147893">
        <w:rPr>
          <w:rStyle w:val="StyleBoldUnderline"/>
        </w:rPr>
        <w:t>the field is flooded for a</w:t>
      </w:r>
      <w:r w:rsidRPr="00147893">
        <w:rPr>
          <w:rStyle w:val="StyleBoldUnderline"/>
          <w:sz w:val="12"/>
          <w:u w:val="none"/>
        </w:rPr>
        <w:t>¶</w:t>
      </w:r>
      <w:r w:rsidRPr="00147893">
        <w:rPr>
          <w:rStyle w:val="StyleBoldUnderline"/>
          <w:sz w:val="12"/>
        </w:rPr>
        <w:t xml:space="preserve"> </w:t>
      </w:r>
      <w:r w:rsidRPr="00147893">
        <w:rPr>
          <w:rStyle w:val="StyleBoldUnderline"/>
        </w:rPr>
        <w:t>portion of the waterfowl migratory period</w:t>
      </w:r>
      <w:r w:rsidRPr="00147893">
        <w:rPr>
          <w:rFonts w:cs="Times New Roman"/>
        </w:rPr>
        <w:t xml:space="preserve"> (typically</w:t>
      </w:r>
      <w:r w:rsidRPr="00147893">
        <w:rPr>
          <w:rFonts w:cs="Times New Roman"/>
          <w:sz w:val="12"/>
        </w:rPr>
        <w:t>¶</w:t>
      </w:r>
      <w:r w:rsidRPr="00147893">
        <w:rPr>
          <w:rFonts w:cs="Times New Roman"/>
        </w:rPr>
        <w:t xml:space="preserve"> November through February in the Lower Mississippi</w:t>
      </w:r>
      <w:r w:rsidRPr="00147893">
        <w:rPr>
          <w:rFonts w:cs="Times New Roman"/>
          <w:sz w:val="12"/>
        </w:rPr>
        <w:t>¶</w:t>
      </w:r>
      <w:r w:rsidRPr="00147893">
        <w:rPr>
          <w:rFonts w:cs="Times New Roman"/>
        </w:rPr>
        <w:t xml:space="preserve"> Valley). In some cases, particularly dry years, landowners may choose to flood the fields with pumped</w:t>
      </w:r>
      <w:r w:rsidRPr="00147893">
        <w:rPr>
          <w:rFonts w:cs="Times New Roman"/>
          <w:sz w:val="12"/>
        </w:rPr>
        <w:t>¶</w:t>
      </w:r>
      <w:r w:rsidRPr="00147893">
        <w:rPr>
          <w:rFonts w:cs="Times New Roman"/>
        </w:rPr>
        <w:t xml:space="preserve"> water. Some cost-share programs are available to</w:t>
      </w:r>
      <w:r w:rsidRPr="00147893">
        <w:rPr>
          <w:rFonts w:cs="Times New Roman"/>
          <w:sz w:val="12"/>
        </w:rPr>
        <w:t>¶</w:t>
      </w:r>
      <w:r w:rsidRPr="00147893">
        <w:rPr>
          <w:rFonts w:cs="Times New Roman"/>
        </w:rPr>
        <w:t xml:space="preserve"> offset costs in dry years. Some fields are disked or</w:t>
      </w:r>
      <w:r w:rsidRPr="00147893">
        <w:rPr>
          <w:rFonts w:cs="Times New Roman"/>
          <w:sz w:val="12"/>
        </w:rPr>
        <w:t>¶</w:t>
      </w:r>
      <w:r w:rsidRPr="00147893">
        <w:rPr>
          <w:rFonts w:cs="Times New Roman"/>
        </w:rPr>
        <w:t xml:space="preserve"> rolled before flooding.</w:t>
      </w:r>
      <w:r w:rsidRPr="00147893">
        <w:rPr>
          <w:rFonts w:cs="Times New Roman"/>
          <w:sz w:val="12"/>
        </w:rPr>
        <w:t>¶</w:t>
      </w:r>
      <w:r w:rsidRPr="00147893">
        <w:rPr>
          <w:rFonts w:cs="Times New Roman"/>
        </w:rPr>
        <w:t xml:space="preserve"> The field should be flooded in stages to provide a new</w:t>
      </w:r>
      <w:r w:rsidRPr="00147893">
        <w:rPr>
          <w:rFonts w:cs="Times New Roman"/>
          <w:sz w:val="12"/>
        </w:rPr>
        <w:t>¶</w:t>
      </w:r>
      <w:r w:rsidRPr="00147893">
        <w:rPr>
          <w:rFonts w:cs="Times New Roman"/>
        </w:rPr>
        <w:t xml:space="preserve"> food source during the flood period. This can be</w:t>
      </w:r>
      <w:r w:rsidRPr="00147893">
        <w:rPr>
          <w:rFonts w:cs="Times New Roman"/>
          <w:sz w:val="12"/>
        </w:rPr>
        <w:t>¶</w:t>
      </w:r>
      <w:r w:rsidRPr="00147893">
        <w:rPr>
          <w:rFonts w:cs="Times New Roman"/>
        </w:rPr>
        <w:t xml:space="preserve"> accomplished by raising the outlet crest incrementally</w:t>
      </w:r>
      <w:r w:rsidRPr="00147893">
        <w:rPr>
          <w:rFonts w:cs="Times New Roman"/>
          <w:sz w:val="12"/>
        </w:rPr>
        <w:t>¶</w:t>
      </w:r>
      <w:r w:rsidRPr="00147893">
        <w:rPr>
          <w:rFonts w:cs="Times New Roman"/>
        </w:rPr>
        <w:t xml:space="preserve"> (e.g., installing only one or two stoplogs at a time)</w:t>
      </w:r>
      <w:r w:rsidRPr="00147893">
        <w:rPr>
          <w:rFonts w:cs="Times New Roman"/>
          <w:sz w:val="12"/>
        </w:rPr>
        <w:t>¶</w:t>
      </w:r>
      <w:r w:rsidRPr="00147893">
        <w:rPr>
          <w:rFonts w:cs="Times New Roman"/>
        </w:rPr>
        <w:t xml:space="preserve"> until the maximum storage is obtained.</w:t>
      </w:r>
      <w:r w:rsidRPr="00147893">
        <w:rPr>
          <w:rFonts w:cs="Times New Roman"/>
          <w:sz w:val="12"/>
        </w:rPr>
        <w:t>¶</w:t>
      </w:r>
      <w:r w:rsidRPr="00147893">
        <w:rPr>
          <w:rFonts w:cs="Times New Roman"/>
        </w:rPr>
        <w:t xml:space="preserve"> Rice levees in the upper part of the field can be rebuilt</w:t>
      </w:r>
      <w:r w:rsidRPr="00147893">
        <w:rPr>
          <w:rFonts w:cs="Times New Roman"/>
          <w:sz w:val="12"/>
        </w:rPr>
        <w:t>¶</w:t>
      </w:r>
      <w:r w:rsidRPr="00147893">
        <w:rPr>
          <w:rFonts w:cs="Times New Roman"/>
        </w:rPr>
        <w:t xml:space="preserve"> to allow flooding of that portion of the field not controlled by the outlet structure.</w:t>
      </w:r>
    </w:p>
    <w:p w14:paraId="399B383C" w14:textId="77777777" w:rsidR="00745881" w:rsidRDefault="00745881" w:rsidP="00745881">
      <w:pPr>
        <w:rPr>
          <w:rFonts w:cs="Times New Roman"/>
        </w:rPr>
      </w:pPr>
    </w:p>
    <w:p w14:paraId="12C92706" w14:textId="77777777" w:rsidR="00745881" w:rsidRDefault="00745881" w:rsidP="00745881">
      <w:pPr>
        <w:rPr>
          <w:rFonts w:cs="Times New Roman"/>
        </w:rPr>
      </w:pPr>
    </w:p>
    <w:p w14:paraId="49EAC0C2" w14:textId="77777777" w:rsidR="00745881" w:rsidRDefault="00745881" w:rsidP="00745881">
      <w:pPr>
        <w:pStyle w:val="Heading4"/>
      </w:pPr>
      <w:r>
        <w:t>Rice is key—food supply and resting ground</w:t>
      </w:r>
    </w:p>
    <w:p w14:paraId="4DF1B96D" w14:textId="77777777" w:rsidR="00745881" w:rsidRDefault="00745881" w:rsidP="00745881">
      <w:pPr>
        <w:rPr>
          <w:rFonts w:cs="Times New Roman"/>
        </w:rPr>
      </w:pPr>
      <w:r w:rsidRPr="00EA260A">
        <w:rPr>
          <w:rStyle w:val="StyleStyleBold12pt"/>
        </w:rPr>
        <w:t>WSI 03</w:t>
      </w:r>
      <w:r>
        <w:rPr>
          <w:rFonts w:cs="Times New Roman"/>
        </w:rPr>
        <w:t xml:space="preserve">—Wetland Science Institute of the Natural Resources Conservation Service of the US Department of Agriculture </w:t>
      </w:r>
      <w:r w:rsidRPr="00A12F4F">
        <w:rPr>
          <w:rFonts w:cs="Times New Roman"/>
        </w:rPr>
        <w:t xml:space="preserve">(“Wetland Restoration, Enhancement, and Management”, January, </w:t>
      </w:r>
      <w:hyperlink r:id="rId25" w:history="1">
        <w:r w:rsidRPr="00A12F4F">
          <w:rPr>
            <w:rStyle w:val="Hyperlink"/>
            <w:rFonts w:cs="Times New Roman"/>
          </w:rPr>
          <w:t>http://www.nrcs.usda.gov/Internet/FSE_DOCUMENTS/nrcs143_010838.pdf</w:t>
        </w:r>
      </w:hyperlink>
      <w:r w:rsidRPr="00A12F4F">
        <w:rPr>
          <w:rFonts w:cs="Times New Roman"/>
        </w:rPr>
        <w:t>) EL</w:t>
      </w:r>
    </w:p>
    <w:p w14:paraId="4D637A77" w14:textId="77777777" w:rsidR="00745881" w:rsidRDefault="00745881" w:rsidP="00745881">
      <w:pPr>
        <w:rPr>
          <w:rFonts w:cs="Times New Roman"/>
        </w:rPr>
      </w:pPr>
    </w:p>
    <w:p w14:paraId="7C5E0856" w14:textId="77777777" w:rsidR="00745881" w:rsidRPr="00397AD9" w:rsidRDefault="00745881" w:rsidP="00745881">
      <w:pPr>
        <w:rPr>
          <w:rFonts w:cs="Times New Roman"/>
        </w:rPr>
      </w:pPr>
      <w:r w:rsidRPr="00397AD9">
        <w:rPr>
          <w:rFonts w:cs="Times New Roman"/>
        </w:rPr>
        <w:t>Over 3 million acres of rice are grown</w:t>
      </w:r>
      <w:r w:rsidRPr="00397AD9">
        <w:rPr>
          <w:rFonts w:cs="Times New Roman"/>
          <w:sz w:val="12"/>
        </w:rPr>
        <w:t>¶</w:t>
      </w:r>
      <w:r w:rsidRPr="00397AD9">
        <w:rPr>
          <w:rFonts w:cs="Times New Roman"/>
        </w:rPr>
        <w:t xml:space="preserve"> annually in the United States, primarily in</w:t>
      </w:r>
      <w:r w:rsidRPr="00397AD9">
        <w:rPr>
          <w:rFonts w:cs="Times New Roman"/>
          <w:sz w:val="12"/>
        </w:rPr>
        <w:t>¶</w:t>
      </w:r>
      <w:r w:rsidRPr="00397AD9">
        <w:rPr>
          <w:rFonts w:cs="Times New Roman"/>
        </w:rPr>
        <w:t xml:space="preserve"> the Lower Mississippi Alluvial Valley (the</w:t>
      </w:r>
      <w:r w:rsidRPr="00397AD9">
        <w:rPr>
          <w:rFonts w:cs="Times New Roman"/>
          <w:sz w:val="12"/>
        </w:rPr>
        <w:t>¶</w:t>
      </w:r>
      <w:r w:rsidRPr="00397AD9">
        <w:rPr>
          <w:rFonts w:cs="Times New Roman"/>
        </w:rPr>
        <w:t xml:space="preserve"> Delta). </w:t>
      </w:r>
      <w:r w:rsidRPr="0072502E">
        <w:rPr>
          <w:rStyle w:val="StyleBoldUnderline"/>
        </w:rPr>
        <w:t>In fact, the Delta regions of</w:t>
      </w:r>
      <w:r w:rsidRPr="00397AD9">
        <w:rPr>
          <w:rStyle w:val="StyleBoldUnderline"/>
          <w:sz w:val="12"/>
          <w:u w:val="none"/>
        </w:rPr>
        <w:t>¶</w:t>
      </w:r>
      <w:r w:rsidRPr="00397AD9">
        <w:rPr>
          <w:rStyle w:val="StyleBoldUnderline"/>
          <w:sz w:val="12"/>
        </w:rPr>
        <w:t xml:space="preserve"> </w:t>
      </w:r>
      <w:r w:rsidRPr="0072502E">
        <w:rPr>
          <w:rStyle w:val="StyleBoldUnderline"/>
        </w:rPr>
        <w:t>Arkansas, Louisiana, Mississippi and</w:t>
      </w:r>
      <w:r w:rsidRPr="00397AD9">
        <w:rPr>
          <w:rStyle w:val="StyleBoldUnderline"/>
          <w:sz w:val="12"/>
          <w:u w:val="none"/>
        </w:rPr>
        <w:t>¶</w:t>
      </w:r>
      <w:r w:rsidRPr="00397AD9">
        <w:rPr>
          <w:rStyle w:val="StyleBoldUnderline"/>
          <w:sz w:val="12"/>
        </w:rPr>
        <w:t xml:space="preserve"> </w:t>
      </w:r>
      <w:r w:rsidRPr="0072502E">
        <w:rPr>
          <w:rStyle w:val="StyleBoldUnderline"/>
        </w:rPr>
        <w:t>Missouri produce more than 2 million</w:t>
      </w:r>
      <w:r w:rsidRPr="00397AD9">
        <w:rPr>
          <w:rStyle w:val="StyleBoldUnderline"/>
          <w:sz w:val="12"/>
          <w:u w:val="none"/>
        </w:rPr>
        <w:t>¶</w:t>
      </w:r>
      <w:r w:rsidRPr="00397AD9">
        <w:rPr>
          <w:rStyle w:val="StyleBoldUnderline"/>
          <w:sz w:val="12"/>
        </w:rPr>
        <w:t xml:space="preserve"> </w:t>
      </w:r>
      <w:r w:rsidRPr="0072502E">
        <w:rPr>
          <w:rStyle w:val="StyleBoldUnderline"/>
        </w:rPr>
        <w:t>acres of rice annually</w:t>
      </w:r>
      <w:r w:rsidRPr="00397AD9">
        <w:rPr>
          <w:rFonts w:cs="Times New Roman"/>
        </w:rPr>
        <w:t>. Americans truly</w:t>
      </w:r>
      <w:r w:rsidRPr="00397AD9">
        <w:rPr>
          <w:rFonts w:cs="Times New Roman"/>
          <w:sz w:val="12"/>
        </w:rPr>
        <w:t>¶</w:t>
      </w:r>
      <w:r w:rsidRPr="00397AD9">
        <w:rPr>
          <w:rFonts w:cs="Times New Roman"/>
        </w:rPr>
        <w:t xml:space="preserve"> enjoy rice as a side-dish, as evidenced</w:t>
      </w:r>
      <w:r w:rsidRPr="00397AD9">
        <w:rPr>
          <w:rFonts w:cs="Times New Roman"/>
          <w:sz w:val="12"/>
        </w:rPr>
        <w:t>¶</w:t>
      </w:r>
      <w:r w:rsidRPr="00397AD9">
        <w:rPr>
          <w:rFonts w:cs="Times New Roman"/>
        </w:rPr>
        <w:t xml:space="preserve"> by consumption of almost 27 pounds per</w:t>
      </w:r>
      <w:r w:rsidRPr="00397AD9">
        <w:rPr>
          <w:rFonts w:cs="Times New Roman"/>
          <w:sz w:val="12"/>
        </w:rPr>
        <w:t>¶</w:t>
      </w:r>
      <w:r w:rsidRPr="00397AD9">
        <w:rPr>
          <w:rFonts w:cs="Times New Roman"/>
        </w:rPr>
        <w:t xml:space="preserve"> person in 1998. Not only are people partial to rice, but </w:t>
      </w:r>
      <w:r w:rsidRPr="0072502E">
        <w:rPr>
          <w:rStyle w:val="StyleBoldUnderline"/>
        </w:rPr>
        <w:t>it is also an important food</w:t>
      </w:r>
      <w:r w:rsidRPr="00397AD9">
        <w:rPr>
          <w:rStyle w:val="StyleBoldUnderline"/>
          <w:sz w:val="12"/>
          <w:u w:val="none"/>
        </w:rPr>
        <w:t>¶</w:t>
      </w:r>
      <w:r w:rsidRPr="00397AD9">
        <w:rPr>
          <w:rStyle w:val="StyleBoldUnderline"/>
          <w:sz w:val="12"/>
        </w:rPr>
        <w:t xml:space="preserve"> </w:t>
      </w:r>
      <w:r w:rsidRPr="0072502E">
        <w:rPr>
          <w:rStyle w:val="StyleBoldUnderline"/>
        </w:rPr>
        <w:t>for waterfowl, especially mallard, northern pintail, teal, and several species of</w:t>
      </w:r>
      <w:r w:rsidRPr="00397AD9">
        <w:rPr>
          <w:rStyle w:val="StyleBoldUnderline"/>
          <w:sz w:val="12"/>
          <w:u w:val="none"/>
        </w:rPr>
        <w:t>¶</w:t>
      </w:r>
      <w:r w:rsidRPr="00397AD9">
        <w:rPr>
          <w:rStyle w:val="StyleBoldUnderline"/>
          <w:sz w:val="12"/>
        </w:rPr>
        <w:t xml:space="preserve"> </w:t>
      </w:r>
      <w:r w:rsidRPr="0072502E">
        <w:rPr>
          <w:rStyle w:val="StyleBoldUnderline"/>
        </w:rPr>
        <w:t>geese.</w:t>
      </w:r>
      <w:r w:rsidRPr="00397AD9">
        <w:rPr>
          <w:rStyle w:val="StyleBoldUnderline"/>
          <w:sz w:val="12"/>
          <w:u w:val="none"/>
        </w:rPr>
        <w:t>¶</w:t>
      </w:r>
      <w:r w:rsidRPr="00397AD9">
        <w:rPr>
          <w:rStyle w:val="StyleBoldUnderline"/>
          <w:sz w:val="12"/>
        </w:rPr>
        <w:t xml:space="preserve"> </w:t>
      </w:r>
      <w:r w:rsidRPr="00397AD9">
        <w:rPr>
          <w:rFonts w:cs="Times New Roman"/>
        </w:rPr>
        <w:t xml:space="preserve">Indeed. </w:t>
      </w:r>
      <w:r w:rsidRPr="0072502E">
        <w:rPr>
          <w:rStyle w:val="StyleBoldUnderline"/>
        </w:rPr>
        <w:t>rice fields provide critical habitat</w:t>
      </w:r>
      <w:r w:rsidRPr="00397AD9">
        <w:rPr>
          <w:rStyle w:val="StyleBoldUnderline"/>
          <w:sz w:val="12"/>
          <w:u w:val="none"/>
        </w:rPr>
        <w:t>¶</w:t>
      </w:r>
      <w:r w:rsidRPr="00397AD9">
        <w:rPr>
          <w:rStyle w:val="StyleBoldUnderline"/>
          <w:sz w:val="12"/>
        </w:rPr>
        <w:t xml:space="preserve"> </w:t>
      </w:r>
      <w:r w:rsidRPr="0072502E">
        <w:rPr>
          <w:rStyle w:val="StyleBoldUnderline"/>
        </w:rPr>
        <w:t>for large numbers of North America’s</w:t>
      </w:r>
      <w:r w:rsidRPr="00397AD9">
        <w:rPr>
          <w:rStyle w:val="StyleBoldUnderline"/>
          <w:sz w:val="12"/>
          <w:u w:val="none"/>
        </w:rPr>
        <w:t>¶</w:t>
      </w:r>
      <w:r w:rsidRPr="00397AD9">
        <w:rPr>
          <w:rStyle w:val="StyleBoldUnderline"/>
          <w:sz w:val="12"/>
        </w:rPr>
        <w:t xml:space="preserve"> </w:t>
      </w:r>
      <w:r w:rsidRPr="0072502E">
        <w:rPr>
          <w:rStyle w:val="StyleBoldUnderline"/>
        </w:rPr>
        <w:t>wintering waterfowl, shorebirds, and</w:t>
      </w:r>
      <w:r w:rsidRPr="00397AD9">
        <w:rPr>
          <w:rStyle w:val="StyleBoldUnderline"/>
          <w:sz w:val="12"/>
          <w:u w:val="none"/>
        </w:rPr>
        <w:t>¶</w:t>
      </w:r>
      <w:r w:rsidRPr="00397AD9">
        <w:rPr>
          <w:rStyle w:val="StyleBoldUnderline"/>
          <w:sz w:val="12"/>
        </w:rPr>
        <w:t xml:space="preserve"> </w:t>
      </w:r>
      <w:r w:rsidRPr="0072502E">
        <w:rPr>
          <w:rStyle w:val="StyleBoldUnderline"/>
        </w:rPr>
        <w:t>other wetland birds</w:t>
      </w:r>
      <w:r w:rsidRPr="00397AD9">
        <w:rPr>
          <w:rFonts w:cs="Times New Roman"/>
        </w:rPr>
        <w:t xml:space="preserve">. However, </w:t>
      </w:r>
      <w:r w:rsidRPr="0072502E">
        <w:rPr>
          <w:rStyle w:val="StyleBoldUnderline"/>
        </w:rPr>
        <w:t>only about</w:t>
      </w:r>
      <w:r w:rsidRPr="00397AD9">
        <w:rPr>
          <w:rStyle w:val="StyleBoldUnderline"/>
          <w:sz w:val="12"/>
          <w:u w:val="none"/>
        </w:rPr>
        <w:t>¶</w:t>
      </w:r>
      <w:r w:rsidRPr="00397AD9">
        <w:rPr>
          <w:rStyle w:val="StyleBoldUnderline"/>
          <w:sz w:val="12"/>
        </w:rPr>
        <w:t xml:space="preserve"> </w:t>
      </w:r>
      <w:r w:rsidRPr="0072502E">
        <w:rPr>
          <w:rStyle w:val="StyleBoldUnderline"/>
        </w:rPr>
        <w:t>10% of the rice acreage in the Delta is</w:t>
      </w:r>
      <w:r w:rsidRPr="00397AD9">
        <w:rPr>
          <w:rStyle w:val="StyleBoldUnderline"/>
          <w:sz w:val="12"/>
          <w:u w:val="none"/>
        </w:rPr>
        <w:t>¶</w:t>
      </w:r>
      <w:r w:rsidRPr="00397AD9">
        <w:rPr>
          <w:rStyle w:val="StyleBoldUnderline"/>
          <w:sz w:val="12"/>
        </w:rPr>
        <w:t xml:space="preserve"> </w:t>
      </w:r>
      <w:r w:rsidRPr="0072502E">
        <w:rPr>
          <w:rStyle w:val="StyleBoldUnderline"/>
        </w:rPr>
        <w:t>currently managed to provide winter wetlands for waterfo</w:t>
      </w:r>
      <w:r w:rsidRPr="00397AD9">
        <w:rPr>
          <w:rFonts w:cs="Times New Roman"/>
        </w:rPr>
        <w:t xml:space="preserve">wl. Thus, </w:t>
      </w:r>
      <w:r w:rsidRPr="0072502E">
        <w:rPr>
          <w:rStyle w:val="StyleBoldUnderline"/>
        </w:rPr>
        <w:t>extraordinary</w:t>
      </w:r>
      <w:r w:rsidRPr="00397AD9">
        <w:rPr>
          <w:rStyle w:val="StyleBoldUnderline"/>
          <w:sz w:val="12"/>
          <w:u w:val="none"/>
        </w:rPr>
        <w:t>¶</w:t>
      </w:r>
      <w:r w:rsidRPr="00397AD9">
        <w:rPr>
          <w:rStyle w:val="StyleBoldUnderline"/>
          <w:sz w:val="12"/>
        </w:rPr>
        <w:t xml:space="preserve"> </w:t>
      </w:r>
      <w:r w:rsidRPr="0072502E">
        <w:rPr>
          <w:rStyle w:val="StyleBoldUnderline"/>
        </w:rPr>
        <w:t>potential exists on rice lands f</w:t>
      </w:r>
      <w:r w:rsidRPr="00397AD9">
        <w:rPr>
          <w:rFonts w:cs="Times New Roman"/>
        </w:rPr>
        <w:t>or increasing the availability of wetland habitat for</w:t>
      </w:r>
      <w:r w:rsidRPr="00397AD9">
        <w:rPr>
          <w:rFonts w:cs="Times New Roman"/>
          <w:sz w:val="12"/>
        </w:rPr>
        <w:t>¶</w:t>
      </w:r>
      <w:r w:rsidRPr="00397AD9">
        <w:rPr>
          <w:rFonts w:cs="Times New Roman"/>
        </w:rPr>
        <w:t xml:space="preserve"> waterfowl and other waterbirds.</w:t>
      </w:r>
      <w:r w:rsidRPr="00397AD9">
        <w:rPr>
          <w:rFonts w:cs="Times New Roman"/>
          <w:sz w:val="12"/>
        </w:rPr>
        <w:t>¶</w:t>
      </w:r>
      <w:r w:rsidRPr="00397AD9">
        <w:rPr>
          <w:rFonts w:cs="Times New Roman"/>
        </w:rPr>
        <w:t xml:space="preserve"> Scientists in the Forest and Wildlife</w:t>
      </w:r>
      <w:r w:rsidRPr="00397AD9">
        <w:rPr>
          <w:rFonts w:cs="Times New Roman"/>
          <w:sz w:val="12"/>
        </w:rPr>
        <w:t>¶</w:t>
      </w:r>
      <w:r w:rsidRPr="00397AD9">
        <w:rPr>
          <w:rFonts w:cs="Times New Roman"/>
        </w:rPr>
        <w:t xml:space="preserve"> Research Center (FWRC) at Mississippi</w:t>
      </w:r>
      <w:r w:rsidRPr="00397AD9">
        <w:rPr>
          <w:rFonts w:cs="Times New Roman"/>
          <w:sz w:val="12"/>
        </w:rPr>
        <w:t>¶</w:t>
      </w:r>
      <w:r w:rsidRPr="00397AD9">
        <w:rPr>
          <w:rFonts w:cs="Times New Roman"/>
        </w:rPr>
        <w:t xml:space="preserve"> State University recently investigated the</w:t>
      </w:r>
      <w:r w:rsidRPr="00397AD9">
        <w:rPr>
          <w:rFonts w:cs="Times New Roman"/>
          <w:sz w:val="12"/>
        </w:rPr>
        <w:t>¶</w:t>
      </w:r>
      <w:r w:rsidRPr="00397AD9">
        <w:rPr>
          <w:rFonts w:cs="Times New Roman"/>
        </w:rPr>
        <w:t xml:space="preserve"> potential values of winter-flooding rice</w:t>
      </w:r>
      <w:r w:rsidRPr="00397AD9">
        <w:rPr>
          <w:rFonts w:cs="Times New Roman"/>
          <w:sz w:val="12"/>
        </w:rPr>
        <w:t>¶</w:t>
      </w:r>
      <w:r w:rsidRPr="00397AD9">
        <w:rPr>
          <w:rFonts w:cs="Times New Roman"/>
        </w:rPr>
        <w:t xml:space="preserve"> fields and found the benefits were</w:t>
      </w:r>
      <w:r w:rsidRPr="00397AD9">
        <w:rPr>
          <w:rFonts w:cs="Times New Roman"/>
          <w:sz w:val="12"/>
        </w:rPr>
        <w:t>¶</w:t>
      </w:r>
      <w:r w:rsidRPr="00397AD9">
        <w:rPr>
          <w:rFonts w:cs="Times New Roman"/>
        </w:rPr>
        <w:t xml:space="preserve"> tremendous for both waterfowl and farmers. The team of FWRC researchers,</w:t>
      </w:r>
      <w:r w:rsidRPr="00397AD9">
        <w:rPr>
          <w:rFonts w:cs="Times New Roman"/>
          <w:sz w:val="12"/>
        </w:rPr>
        <w:t>¶</w:t>
      </w:r>
      <w:r w:rsidRPr="00397AD9">
        <w:rPr>
          <w:rFonts w:cs="Times New Roman"/>
        </w:rPr>
        <w:t xml:space="preserve"> composed of doctoral student Scott</w:t>
      </w:r>
      <w:r w:rsidRPr="00397AD9">
        <w:rPr>
          <w:rFonts w:cs="Times New Roman"/>
          <w:sz w:val="12"/>
        </w:rPr>
        <w:t>¶</w:t>
      </w:r>
      <w:r w:rsidRPr="00397AD9">
        <w:rPr>
          <w:rFonts w:cs="Times New Roman"/>
        </w:rPr>
        <w:t xml:space="preserve"> Manley, Dr. Rick Kaminski (Wildlife &amp;</w:t>
      </w:r>
      <w:r w:rsidRPr="00397AD9">
        <w:rPr>
          <w:rFonts w:cs="Times New Roman"/>
          <w:sz w:val="12"/>
        </w:rPr>
        <w:t>¶</w:t>
      </w:r>
      <w:r w:rsidRPr="00397AD9">
        <w:rPr>
          <w:rFonts w:cs="Times New Roman"/>
        </w:rPr>
        <w:t xml:space="preserve"> Fisheries), Dr. Stephen Schoenholtz</w:t>
      </w:r>
      <w:r w:rsidRPr="00397AD9">
        <w:rPr>
          <w:rFonts w:cs="Times New Roman"/>
          <w:sz w:val="12"/>
        </w:rPr>
        <w:t>¶</w:t>
      </w:r>
      <w:r w:rsidRPr="00397AD9">
        <w:rPr>
          <w:rFonts w:cs="Times New Roman"/>
        </w:rPr>
        <w:t xml:space="preserve"> (Forestry), and research assistant Janet</w:t>
      </w:r>
      <w:r w:rsidRPr="00397AD9">
        <w:rPr>
          <w:rFonts w:cs="Times New Roman"/>
          <w:sz w:val="12"/>
        </w:rPr>
        <w:t>¶</w:t>
      </w:r>
      <w:r w:rsidRPr="00397AD9">
        <w:rPr>
          <w:rFonts w:cs="Times New Roman"/>
        </w:rPr>
        <w:t xml:space="preserve"> D</w:t>
      </w:r>
      <w:r w:rsidRPr="0072502E">
        <w:rPr>
          <w:rStyle w:val="StyleBoldUnderline"/>
        </w:rPr>
        <w:t>ewey</w:t>
      </w:r>
      <w:r w:rsidRPr="00397AD9">
        <w:rPr>
          <w:rFonts w:cs="Times New Roman"/>
        </w:rPr>
        <w:t xml:space="preserve"> (Forestry), </w:t>
      </w:r>
      <w:r w:rsidRPr="0072502E">
        <w:rPr>
          <w:rStyle w:val="StyleBoldUnderline"/>
        </w:rPr>
        <w:t>examined how different post-harvest treatments and winterwater management in ricefields affected</w:t>
      </w:r>
      <w:r w:rsidRPr="00397AD9">
        <w:rPr>
          <w:rStyle w:val="StyleBoldUnderline"/>
          <w:sz w:val="12"/>
          <w:u w:val="none"/>
        </w:rPr>
        <w:t>¶</w:t>
      </w:r>
      <w:r w:rsidRPr="00397AD9">
        <w:rPr>
          <w:rStyle w:val="StyleBoldUnderline"/>
          <w:sz w:val="12"/>
        </w:rPr>
        <w:t xml:space="preserve"> </w:t>
      </w:r>
      <w:r w:rsidRPr="0072502E">
        <w:rPr>
          <w:rStyle w:val="StyleBoldUnderline"/>
        </w:rPr>
        <w:t>soil erosion, water quality, rice-straw</w:t>
      </w:r>
      <w:r w:rsidRPr="00397AD9">
        <w:rPr>
          <w:rStyle w:val="StyleBoldUnderline"/>
          <w:sz w:val="12"/>
          <w:u w:val="none"/>
        </w:rPr>
        <w:t>¶</w:t>
      </w:r>
      <w:r w:rsidRPr="00397AD9">
        <w:rPr>
          <w:rStyle w:val="StyleBoldUnderline"/>
          <w:sz w:val="12"/>
        </w:rPr>
        <w:t xml:space="preserve"> </w:t>
      </w:r>
      <w:r w:rsidRPr="00397AD9">
        <w:rPr>
          <w:rFonts w:cs="Times New Roman"/>
        </w:rPr>
        <w:t>decomposition, weed control, and waterfowl food availability. The research was</w:t>
      </w:r>
      <w:r w:rsidRPr="00397AD9">
        <w:rPr>
          <w:rFonts w:cs="Times New Roman"/>
          <w:sz w:val="12"/>
        </w:rPr>
        <w:t>¶</w:t>
      </w:r>
      <w:r w:rsidRPr="00397AD9">
        <w:rPr>
          <w:rFonts w:cs="Times New Roman"/>
        </w:rPr>
        <w:t xml:space="preserve"> conducted during winters 1995-1997 and</w:t>
      </w:r>
      <w:r w:rsidRPr="00397AD9">
        <w:rPr>
          <w:rFonts w:cs="Times New Roman"/>
          <w:sz w:val="12"/>
        </w:rPr>
        <w:t>¶</w:t>
      </w:r>
      <w:r w:rsidRPr="00397AD9">
        <w:rPr>
          <w:rFonts w:cs="Times New Roman"/>
        </w:rPr>
        <w:t xml:space="preserve"> included 72 harvested rice fields, encompassing over 3,000 acres. Experiments</w:t>
      </w:r>
      <w:r w:rsidRPr="00397AD9">
        <w:rPr>
          <w:rFonts w:cs="Times New Roman"/>
          <w:sz w:val="12"/>
        </w:rPr>
        <w:t>¶</w:t>
      </w:r>
      <w:r w:rsidRPr="00397AD9">
        <w:rPr>
          <w:rFonts w:cs="Times New Roman"/>
        </w:rPr>
        <w:t xml:space="preserve"> were conducted in the major rice-producing areas in the Mississippi Delta, including Bolivar, Leflore, Sunflower, and</w:t>
      </w:r>
      <w:r w:rsidRPr="00397AD9">
        <w:rPr>
          <w:rFonts w:cs="Times New Roman"/>
          <w:sz w:val="12"/>
        </w:rPr>
        <w:t>¶</w:t>
      </w:r>
      <w:r w:rsidRPr="00397AD9">
        <w:rPr>
          <w:rFonts w:cs="Times New Roman"/>
        </w:rPr>
        <w:t xml:space="preserve"> Washington </w:t>
      </w:r>
      <w:r w:rsidRPr="00397AD9">
        <w:rPr>
          <w:rFonts w:cs="Times New Roman"/>
        </w:rPr>
        <w:lastRenderedPageBreak/>
        <w:t>counties.</w:t>
      </w:r>
      <w:r w:rsidRPr="00397AD9">
        <w:rPr>
          <w:rFonts w:cs="Times New Roman"/>
          <w:sz w:val="12"/>
        </w:rPr>
        <w:t>¶</w:t>
      </w:r>
      <w:r w:rsidRPr="00397AD9">
        <w:rPr>
          <w:rFonts w:cs="Times New Roman"/>
        </w:rPr>
        <w:t xml:space="preserve"> The scientists’ primary objective was to</w:t>
      </w:r>
      <w:r w:rsidRPr="00397AD9">
        <w:rPr>
          <w:rFonts w:cs="Times New Roman"/>
          <w:sz w:val="12"/>
        </w:rPr>
        <w:t>¶</w:t>
      </w:r>
      <w:r w:rsidRPr="00397AD9">
        <w:rPr>
          <w:rFonts w:cs="Times New Roman"/>
        </w:rPr>
        <w:t xml:space="preserve"> test if winter-water management would</w:t>
      </w:r>
      <w:r w:rsidRPr="00397AD9">
        <w:rPr>
          <w:rFonts w:cs="Times New Roman"/>
          <w:sz w:val="12"/>
        </w:rPr>
        <w:t>¶</w:t>
      </w:r>
      <w:r w:rsidRPr="00397AD9">
        <w:rPr>
          <w:rFonts w:cs="Times New Roman"/>
        </w:rPr>
        <w:t xml:space="preserve"> benefit the environment, agriculture, and</w:t>
      </w:r>
      <w:r w:rsidRPr="00397AD9">
        <w:rPr>
          <w:rFonts w:cs="Times New Roman"/>
          <w:sz w:val="12"/>
        </w:rPr>
        <w:t>¶</w:t>
      </w:r>
      <w:r w:rsidRPr="00397AD9">
        <w:rPr>
          <w:rFonts w:cs="Times New Roman"/>
        </w:rPr>
        <w:t xml:space="preserve"> waterfowl. Another objective was to estimate potential</w:t>
      </w:r>
      <w:r w:rsidRPr="00397AD9">
        <w:rPr>
          <w:rFonts w:cs="Times New Roman"/>
          <w:sz w:val="12"/>
        </w:rPr>
        <w:t>¶</w:t>
      </w:r>
      <w:r w:rsidRPr="00397AD9">
        <w:rPr>
          <w:rFonts w:cs="Times New Roman"/>
        </w:rPr>
        <w:t xml:space="preserve"> cost savings in</w:t>
      </w:r>
      <w:r w:rsidRPr="00397AD9">
        <w:rPr>
          <w:rFonts w:cs="Times New Roman"/>
          <w:sz w:val="12"/>
        </w:rPr>
        <w:t>¶</w:t>
      </w:r>
      <w:r w:rsidRPr="00397AD9">
        <w:rPr>
          <w:rFonts w:cs="Times New Roman"/>
        </w:rPr>
        <w:t xml:space="preserve"> spring-field preparation to farmers</w:t>
      </w:r>
      <w:r w:rsidRPr="00397AD9">
        <w:rPr>
          <w:rFonts w:cs="Times New Roman"/>
          <w:sz w:val="12"/>
        </w:rPr>
        <w:t>¶</w:t>
      </w:r>
      <w:r w:rsidRPr="00397AD9">
        <w:rPr>
          <w:rFonts w:cs="Times New Roman"/>
        </w:rPr>
        <w:t xml:space="preserve"> who held water on</w:t>
      </w:r>
      <w:r w:rsidRPr="00397AD9">
        <w:rPr>
          <w:rFonts w:cs="Times New Roman"/>
          <w:sz w:val="12"/>
        </w:rPr>
        <w:t>¶</w:t>
      </w:r>
      <w:r w:rsidRPr="00397AD9">
        <w:rPr>
          <w:rFonts w:cs="Times New Roman"/>
        </w:rPr>
        <w:t xml:space="preserve"> rice fields during ,</w:t>
      </w:r>
      <w:r w:rsidRPr="00397AD9">
        <w:rPr>
          <w:rFonts w:cs="Times New Roman"/>
          <w:sz w:val="12"/>
        </w:rPr>
        <w:t>¶</w:t>
      </w:r>
      <w:r w:rsidRPr="00397AD9">
        <w:rPr>
          <w:rFonts w:cs="Times New Roman"/>
        </w:rPr>
        <w:t xml:space="preserve"> winter.</w:t>
      </w:r>
      <w:r w:rsidRPr="00397AD9">
        <w:rPr>
          <w:rFonts w:cs="Times New Roman"/>
          <w:sz w:val="12"/>
        </w:rPr>
        <w:t>¶</w:t>
      </w:r>
      <w:r w:rsidRPr="00397AD9">
        <w:rPr>
          <w:rFonts w:cs="Times New Roman"/>
        </w:rPr>
        <w:t xml:space="preserve"> </w:t>
      </w:r>
      <w:r w:rsidRPr="0072502E">
        <w:rPr>
          <w:rStyle w:val="StyleBoldUnderline"/>
        </w:rPr>
        <w:t>While environmental and wildlife conservation are truly</w:t>
      </w:r>
      <w:r w:rsidRPr="00397AD9">
        <w:rPr>
          <w:rStyle w:val="StyleBoldUnderline"/>
          <w:sz w:val="12"/>
          <w:u w:val="none"/>
        </w:rPr>
        <w:t>¶</w:t>
      </w:r>
      <w:r w:rsidRPr="00397AD9">
        <w:rPr>
          <w:rStyle w:val="StyleBoldUnderline"/>
          <w:sz w:val="12"/>
        </w:rPr>
        <w:t xml:space="preserve"> </w:t>
      </w:r>
      <w:r w:rsidRPr="0072502E">
        <w:rPr>
          <w:rStyle w:val="StyleBoldUnderline"/>
        </w:rPr>
        <w:t>important, practices which also decrease farming costs are</w:t>
      </w:r>
      <w:r w:rsidRPr="00397AD9">
        <w:rPr>
          <w:rStyle w:val="StyleBoldUnderline"/>
          <w:sz w:val="12"/>
          <w:u w:val="none"/>
        </w:rPr>
        <w:t>¶</w:t>
      </w:r>
      <w:r w:rsidRPr="00397AD9">
        <w:rPr>
          <w:rStyle w:val="StyleBoldUnderline"/>
          <w:sz w:val="12"/>
        </w:rPr>
        <w:t xml:space="preserve"> </w:t>
      </w:r>
      <w:r w:rsidRPr="0072502E">
        <w:rPr>
          <w:rStyle w:val="StyleBoldUnderline"/>
        </w:rPr>
        <w:t>most readily adopted by producers. Winter-water management of rice lands is such a practice.</w:t>
      </w:r>
      <w:r w:rsidRPr="00397AD9">
        <w:rPr>
          <w:rStyle w:val="StyleBoldUnderline"/>
          <w:sz w:val="12"/>
          <w:u w:val="none"/>
        </w:rPr>
        <w:t>¶</w:t>
      </w:r>
      <w:r w:rsidRPr="00397AD9">
        <w:rPr>
          <w:rStyle w:val="StyleBoldUnderline"/>
          <w:sz w:val="12"/>
        </w:rPr>
        <w:t xml:space="preserve"> </w:t>
      </w:r>
      <w:r w:rsidRPr="0072502E">
        <w:rPr>
          <w:rStyle w:val="StyleBoldUnderline"/>
        </w:rPr>
        <w:t>Soil conservation and water-quality</w:t>
      </w:r>
      <w:r w:rsidRPr="00397AD9">
        <w:rPr>
          <w:rStyle w:val="StyleBoldUnderline"/>
          <w:sz w:val="12"/>
          <w:u w:val="none"/>
        </w:rPr>
        <w:t>¶</w:t>
      </w:r>
      <w:r w:rsidRPr="00397AD9">
        <w:rPr>
          <w:rStyle w:val="StyleBoldUnderline"/>
          <w:sz w:val="12"/>
        </w:rPr>
        <w:t xml:space="preserve"> </w:t>
      </w:r>
      <w:r w:rsidRPr="0072502E">
        <w:rPr>
          <w:rStyle w:val="StyleBoldUnderline"/>
        </w:rPr>
        <w:t>management in winter-flooded ricefields</w:t>
      </w:r>
      <w:r w:rsidRPr="00397AD9">
        <w:rPr>
          <w:rStyle w:val="StyleBoldUnderline"/>
          <w:sz w:val="12"/>
          <w:u w:val="none"/>
        </w:rPr>
        <w:t>¶</w:t>
      </w:r>
      <w:r w:rsidRPr="00397AD9">
        <w:rPr>
          <w:rStyle w:val="StyleBoldUnderline"/>
          <w:sz w:val="12"/>
        </w:rPr>
        <w:t xml:space="preserve"> </w:t>
      </w:r>
      <w:r w:rsidRPr="00397AD9">
        <w:rPr>
          <w:rFonts w:cs="Times New Roman"/>
        </w:rPr>
        <w:t>Conserving soil and improving water quality are important in</w:t>
      </w:r>
      <w:r w:rsidRPr="00397AD9">
        <w:rPr>
          <w:rFonts w:cs="Times New Roman"/>
          <w:sz w:val="12"/>
        </w:rPr>
        <w:t>¶</w:t>
      </w:r>
      <w:r w:rsidRPr="00397AD9">
        <w:rPr>
          <w:rFonts w:cs="Times New Roman"/>
        </w:rPr>
        <w:t xml:space="preserve"> protecting our nation’s natural resources. Experiments by</w:t>
      </w:r>
      <w:r w:rsidRPr="00397AD9">
        <w:rPr>
          <w:rFonts w:cs="Times New Roman"/>
          <w:sz w:val="12"/>
        </w:rPr>
        <w:t>¶</w:t>
      </w:r>
      <w:r w:rsidRPr="00397AD9">
        <w:rPr>
          <w:rFonts w:cs="Times New Roman"/>
        </w:rPr>
        <w:t xml:space="preserve"> FWRC scientists showed that winter flooding conserved soil</w:t>
      </w:r>
      <w:r w:rsidRPr="00397AD9">
        <w:rPr>
          <w:rFonts w:cs="Times New Roman"/>
          <w:sz w:val="12"/>
        </w:rPr>
        <w:t>¶</w:t>
      </w:r>
      <w:r w:rsidRPr="00397AD9">
        <w:rPr>
          <w:rFonts w:cs="Times New Roman"/>
        </w:rPr>
        <w:t xml:space="preserve"> and increased quality of runoff waters, especially when rice</w:t>
      </w:r>
      <w:r w:rsidRPr="00397AD9">
        <w:rPr>
          <w:rFonts w:cs="Times New Roman"/>
          <w:sz w:val="12"/>
        </w:rPr>
        <w:t>¶</w:t>
      </w:r>
      <w:r w:rsidRPr="00397AD9">
        <w:rPr>
          <w:rFonts w:cs="Times New Roman"/>
        </w:rPr>
        <w:t xml:space="preserve"> fields were not disked after harvest. Fall-disked fields</w:t>
      </w:r>
      <w:r w:rsidRPr="00397AD9">
        <w:rPr>
          <w:rFonts w:cs="Times New Roman"/>
          <w:sz w:val="12"/>
        </w:rPr>
        <w:t>¶</w:t>
      </w:r>
      <w:r w:rsidRPr="00397AD9">
        <w:rPr>
          <w:rFonts w:cs="Times New Roman"/>
        </w:rPr>
        <w:t xml:space="preserve"> allowed to drain freely after winter rains lost about 1,000</w:t>
      </w:r>
      <w:r w:rsidRPr="00397AD9">
        <w:rPr>
          <w:rFonts w:cs="Times New Roman"/>
          <w:sz w:val="12"/>
        </w:rPr>
        <w:t>¶</w:t>
      </w:r>
      <w:r w:rsidRPr="00397AD9">
        <w:rPr>
          <w:rFonts w:cs="Times New Roman"/>
        </w:rPr>
        <w:t xml:space="preserve"> pounds of soil per acre (Figure 1). Fields with drain pipes</w:t>
      </w:r>
      <w:r w:rsidRPr="00397AD9">
        <w:rPr>
          <w:rFonts w:cs="Times New Roman"/>
          <w:sz w:val="12"/>
        </w:rPr>
        <w:t>¶</w:t>
      </w:r>
      <w:r w:rsidRPr="00397AD9">
        <w:rPr>
          <w:rFonts w:cs="Times New Roman"/>
        </w:rPr>
        <w:t xml:space="preserve"> closed to impound water during winter and with stubble left</w:t>
      </w:r>
      <w:r w:rsidRPr="00397AD9">
        <w:rPr>
          <w:rFonts w:cs="Times New Roman"/>
          <w:sz w:val="12"/>
        </w:rPr>
        <w:t>¶</w:t>
      </w:r>
      <w:r w:rsidRPr="00397AD9">
        <w:rPr>
          <w:rFonts w:cs="Times New Roman"/>
        </w:rPr>
        <w:t xml:space="preserve"> undisturbed after harvest lost only 31 pounds of soil per</w:t>
      </w:r>
      <w:r w:rsidRPr="00397AD9">
        <w:rPr>
          <w:rFonts w:cs="Times New Roman"/>
          <w:sz w:val="12"/>
        </w:rPr>
        <w:t>¶</w:t>
      </w:r>
      <w:r w:rsidRPr="00397AD9">
        <w:rPr>
          <w:rFonts w:cs="Times New Roman"/>
        </w:rPr>
        <w:t xml:space="preserve"> acre. </w:t>
      </w:r>
      <w:r w:rsidRPr="0072502E">
        <w:rPr>
          <w:rStyle w:val="StyleBoldUnderline"/>
        </w:rPr>
        <w:t>Flooding rice fields not only reduces the impact of</w:t>
      </w:r>
      <w:r w:rsidRPr="00397AD9">
        <w:rPr>
          <w:rStyle w:val="StyleBoldUnderline"/>
          <w:sz w:val="12"/>
          <w:u w:val="none"/>
        </w:rPr>
        <w:t>¶</w:t>
      </w:r>
      <w:r w:rsidRPr="00397AD9">
        <w:rPr>
          <w:rStyle w:val="StyleBoldUnderline"/>
          <w:sz w:val="12"/>
        </w:rPr>
        <w:t xml:space="preserve"> </w:t>
      </w:r>
      <w:r w:rsidRPr="0072502E">
        <w:rPr>
          <w:rStyle w:val="StyleBoldUnderline"/>
        </w:rPr>
        <w:t>rain on exposed soils but also allows fields to act as settling</w:t>
      </w:r>
      <w:r w:rsidRPr="00397AD9">
        <w:rPr>
          <w:rStyle w:val="StyleBoldUnderline"/>
          <w:sz w:val="12"/>
          <w:u w:val="none"/>
        </w:rPr>
        <w:t>¶</w:t>
      </w:r>
      <w:r w:rsidRPr="00397AD9">
        <w:rPr>
          <w:rStyle w:val="StyleBoldUnderline"/>
          <w:sz w:val="12"/>
        </w:rPr>
        <w:t xml:space="preserve"> </w:t>
      </w:r>
      <w:r w:rsidRPr="0072502E">
        <w:rPr>
          <w:rStyle w:val="StyleBoldUnderline"/>
        </w:rPr>
        <w:t>basins and retain sediment and nutrients.</w:t>
      </w:r>
      <w:r w:rsidRPr="00397AD9">
        <w:rPr>
          <w:rStyle w:val="StyleBoldUnderline"/>
          <w:sz w:val="12"/>
          <w:u w:val="none"/>
        </w:rPr>
        <w:t>¶</w:t>
      </w:r>
      <w:r w:rsidRPr="00397AD9">
        <w:rPr>
          <w:rStyle w:val="StyleBoldUnderline"/>
          <w:sz w:val="12"/>
        </w:rPr>
        <w:t xml:space="preserve"> </w:t>
      </w:r>
      <w:r w:rsidRPr="00397AD9">
        <w:rPr>
          <w:rFonts w:cs="Times New Roman"/>
        </w:rPr>
        <w:t>Winter-water management</w:t>
      </w:r>
      <w:r w:rsidRPr="00397AD9">
        <w:rPr>
          <w:rFonts w:cs="Times New Roman"/>
          <w:sz w:val="12"/>
        </w:rPr>
        <w:t>¶</w:t>
      </w:r>
      <w:r w:rsidRPr="00397AD9">
        <w:rPr>
          <w:rFonts w:cs="Times New Roman"/>
        </w:rPr>
        <w:t xml:space="preserve"> as a tool for spring-field preparation</w:t>
      </w:r>
      <w:r w:rsidRPr="00397AD9">
        <w:rPr>
          <w:rFonts w:cs="Times New Roman"/>
          <w:sz w:val="12"/>
        </w:rPr>
        <w:t>¶</w:t>
      </w:r>
      <w:r w:rsidRPr="00397AD9">
        <w:rPr>
          <w:rFonts w:cs="Times New Roman"/>
        </w:rPr>
        <w:t xml:space="preserve"> By early spring, rice farmers must contend with challenges</w:t>
      </w:r>
      <w:r w:rsidRPr="00397AD9">
        <w:rPr>
          <w:rFonts w:cs="Times New Roman"/>
          <w:sz w:val="12"/>
        </w:rPr>
        <w:t>¶</w:t>
      </w:r>
      <w:r w:rsidRPr="00397AD9">
        <w:rPr>
          <w:rFonts w:cs="Times New Roman"/>
        </w:rPr>
        <w:t xml:space="preserve"> in field preparation for planting, such as disposal of remaining rice straw and growth of cool-season grasses and</w:t>
      </w:r>
      <w:r w:rsidRPr="00397AD9">
        <w:rPr>
          <w:rFonts w:cs="Times New Roman"/>
          <w:sz w:val="12"/>
        </w:rPr>
        <w:t>¶</w:t>
      </w:r>
      <w:r w:rsidRPr="00397AD9">
        <w:rPr>
          <w:rFonts w:cs="Times New Roman"/>
        </w:rPr>
        <w:t xml:space="preserve"> weeds. Reduction of rice straw is particularly challenging</w:t>
      </w:r>
      <w:r w:rsidRPr="00397AD9">
        <w:rPr>
          <w:rFonts w:cs="Times New Roman"/>
          <w:sz w:val="12"/>
        </w:rPr>
        <w:t>¶</w:t>
      </w:r>
      <w:r w:rsidRPr="00397AD9">
        <w:rPr>
          <w:rFonts w:cs="Times New Roman"/>
        </w:rPr>
        <w:t xml:space="preserve"> as it is resistant to physical degradation and decay, but it</w:t>
      </w:r>
      <w:r w:rsidRPr="00397AD9">
        <w:rPr>
          <w:rFonts w:cs="Times New Roman"/>
          <w:sz w:val="12"/>
        </w:rPr>
        <w:t>¶</w:t>
      </w:r>
      <w:r w:rsidRPr="00397AD9">
        <w:rPr>
          <w:rFonts w:cs="Times New Roman"/>
        </w:rPr>
        <w:t xml:space="preserve"> must be disposed</w:t>
      </w:r>
      <w:r w:rsidRPr="00397AD9">
        <w:rPr>
          <w:rFonts w:cs="Times New Roman"/>
          <w:sz w:val="12"/>
        </w:rPr>
        <w:t>¶</w:t>
      </w:r>
      <w:r w:rsidRPr="00397AD9">
        <w:rPr>
          <w:rFonts w:cs="Times New Roman"/>
        </w:rPr>
        <w:t xml:space="preserve"> of to facilitat e</w:t>
      </w:r>
      <w:r w:rsidRPr="00397AD9">
        <w:rPr>
          <w:rFonts w:cs="Times New Roman"/>
          <w:sz w:val="12"/>
        </w:rPr>
        <w:t>¶</w:t>
      </w:r>
      <w:r w:rsidRPr="00397AD9">
        <w:rPr>
          <w:rFonts w:cs="Times New Roman"/>
        </w:rPr>
        <w:t xml:space="preserve"> planting. FWRC</w:t>
      </w:r>
      <w:r w:rsidRPr="00397AD9">
        <w:rPr>
          <w:rFonts w:cs="Times New Roman"/>
          <w:sz w:val="12"/>
        </w:rPr>
        <w:t>¶</w:t>
      </w:r>
      <w:r w:rsidRPr="00397AD9">
        <w:rPr>
          <w:rFonts w:cs="Times New Roman"/>
        </w:rPr>
        <w:t xml:space="preserve"> researchers found</w:t>
      </w:r>
      <w:r w:rsidRPr="00397AD9">
        <w:rPr>
          <w:rFonts w:cs="Times New Roman"/>
          <w:sz w:val="12"/>
        </w:rPr>
        <w:t>¶</w:t>
      </w:r>
      <w:r w:rsidRPr="00397AD9">
        <w:rPr>
          <w:rFonts w:cs="Times New Roman"/>
        </w:rPr>
        <w:t xml:space="preserve"> that winter flooding</w:t>
      </w:r>
      <w:r w:rsidRPr="00397AD9">
        <w:rPr>
          <w:rFonts w:cs="Times New Roman"/>
          <w:sz w:val="12"/>
        </w:rPr>
        <w:t>¶</w:t>
      </w:r>
      <w:r w:rsidRPr="00397AD9">
        <w:rPr>
          <w:rFonts w:cs="Times New Roman"/>
        </w:rPr>
        <w:t xml:space="preserve"> was as effective as</w:t>
      </w:r>
      <w:r w:rsidRPr="00397AD9">
        <w:rPr>
          <w:rFonts w:cs="Times New Roman"/>
          <w:sz w:val="12"/>
        </w:rPr>
        <w:t>¶</w:t>
      </w:r>
      <w:r w:rsidRPr="00397AD9">
        <w:rPr>
          <w:rFonts w:cs="Times New Roman"/>
        </w:rPr>
        <w:t xml:space="preserve"> the estimated 4.5 tons per acre of rice straw left after harvest (Figure 2). Elimination of fall-disking operations could</w:t>
      </w:r>
      <w:r w:rsidRPr="00397AD9">
        <w:rPr>
          <w:rFonts w:cs="Times New Roman"/>
          <w:sz w:val="12"/>
        </w:rPr>
        <w:t>¶</w:t>
      </w:r>
      <w:r w:rsidRPr="00397AD9">
        <w:rPr>
          <w:rFonts w:cs="Times New Roman"/>
        </w:rPr>
        <w:t xml:space="preserve"> save rice growers an average $14.13 per acre. The combination of fall disking and winter flooding reduced straw most</w:t>
      </w:r>
      <w:r w:rsidRPr="00397AD9">
        <w:rPr>
          <w:rFonts w:cs="Times New Roman"/>
          <w:sz w:val="12"/>
        </w:rPr>
        <w:t>¶</w:t>
      </w:r>
      <w:r w:rsidRPr="00397AD9">
        <w:rPr>
          <w:rFonts w:cs="Times New Roman"/>
        </w:rPr>
        <w:t xml:space="preserve"> significantly (68%), although disking incurs an added</w:t>
      </w:r>
      <w:r w:rsidRPr="00397AD9">
        <w:rPr>
          <w:rFonts w:cs="Times New Roman"/>
          <w:sz w:val="12"/>
        </w:rPr>
        <w:t>¶</w:t>
      </w:r>
      <w:r w:rsidRPr="00397AD9">
        <w:rPr>
          <w:rFonts w:cs="Times New Roman"/>
        </w:rPr>
        <w:t xml:space="preserve"> expense. The researchers also found that </w:t>
      </w:r>
      <w:r w:rsidRPr="0072502E">
        <w:rPr>
          <w:rStyle w:val="StyleBoldUnderline"/>
        </w:rPr>
        <w:t>winter flooding</w:t>
      </w:r>
      <w:r w:rsidRPr="00397AD9">
        <w:rPr>
          <w:rStyle w:val="StyleBoldUnderline"/>
          <w:sz w:val="12"/>
          <w:u w:val="none"/>
        </w:rPr>
        <w:t>¶</w:t>
      </w:r>
      <w:r w:rsidRPr="00397AD9">
        <w:rPr>
          <w:rStyle w:val="StyleBoldUnderline"/>
          <w:sz w:val="12"/>
        </w:rPr>
        <w:t xml:space="preserve"> </w:t>
      </w:r>
      <w:r w:rsidRPr="0072502E">
        <w:rPr>
          <w:rStyle w:val="StyleBoldUnderline"/>
        </w:rPr>
        <w:t>inhibited germination and growth of cool-season grasses</w:t>
      </w:r>
      <w:r w:rsidRPr="00397AD9">
        <w:rPr>
          <w:rStyle w:val="StyleBoldUnderline"/>
          <w:sz w:val="12"/>
          <w:u w:val="none"/>
        </w:rPr>
        <w:t>¶</w:t>
      </w:r>
      <w:r w:rsidRPr="00397AD9">
        <w:rPr>
          <w:rStyle w:val="StyleBoldUnderline"/>
          <w:sz w:val="12"/>
        </w:rPr>
        <w:t xml:space="preserve"> </w:t>
      </w:r>
      <w:r w:rsidRPr="0072502E">
        <w:rPr>
          <w:rStyle w:val="StyleBoldUnderline"/>
        </w:rPr>
        <w:t>and weeds</w:t>
      </w:r>
      <w:r w:rsidRPr="00397AD9">
        <w:rPr>
          <w:rFonts w:cs="Times New Roman"/>
        </w:rPr>
        <w:t xml:space="preserve"> (Figure 3). If rice growers could eliminate aerial</w:t>
      </w:r>
      <w:r w:rsidRPr="00397AD9">
        <w:rPr>
          <w:rFonts w:cs="Times New Roman"/>
          <w:sz w:val="12"/>
        </w:rPr>
        <w:t>¶</w:t>
      </w:r>
      <w:r w:rsidRPr="00397AD9">
        <w:rPr>
          <w:rFonts w:cs="Times New Roman"/>
        </w:rPr>
        <w:t xml:space="preserve"> applications of spring “burn down” herbicides as a result of</w:t>
      </w:r>
      <w:r w:rsidRPr="00397AD9">
        <w:rPr>
          <w:rFonts w:cs="Times New Roman"/>
          <w:sz w:val="12"/>
        </w:rPr>
        <w:t>¶</w:t>
      </w:r>
      <w:r w:rsidRPr="00397AD9">
        <w:rPr>
          <w:rFonts w:cs="Times New Roman"/>
        </w:rPr>
        <w:t xml:space="preserve"> winter flooding rice fields, they could save an average of</w:t>
      </w:r>
      <w:r w:rsidRPr="00397AD9">
        <w:rPr>
          <w:rFonts w:cs="Times New Roman"/>
          <w:sz w:val="12"/>
        </w:rPr>
        <w:t>¶</w:t>
      </w:r>
      <w:r w:rsidRPr="00397AD9">
        <w:rPr>
          <w:rFonts w:cs="Times New Roman"/>
        </w:rPr>
        <w:t xml:space="preserve"> $13.19 per acre.</w:t>
      </w:r>
      <w:r w:rsidRPr="00397AD9">
        <w:rPr>
          <w:rFonts w:cs="Times New Roman"/>
          <w:sz w:val="12"/>
        </w:rPr>
        <w:t>¶</w:t>
      </w:r>
      <w:r w:rsidRPr="00397AD9">
        <w:rPr>
          <w:rFonts w:cs="Times New Roman"/>
        </w:rPr>
        <w:t xml:space="preserve"> </w:t>
      </w:r>
      <w:r w:rsidRPr="0072502E">
        <w:rPr>
          <w:rStyle w:val="StyleBoldUnderline"/>
        </w:rPr>
        <w:t>Winter-managed rice fields provide</w:t>
      </w:r>
      <w:r w:rsidRPr="00397AD9">
        <w:rPr>
          <w:rStyle w:val="StyleBoldUnderline"/>
          <w:sz w:val="12"/>
          <w:u w:val="none"/>
        </w:rPr>
        <w:t>¶</w:t>
      </w:r>
      <w:r w:rsidRPr="00397AD9">
        <w:rPr>
          <w:rStyle w:val="StyleBoldUnderline"/>
          <w:sz w:val="12"/>
        </w:rPr>
        <w:t xml:space="preserve"> </w:t>
      </w:r>
      <w:r w:rsidRPr="0072502E">
        <w:rPr>
          <w:rStyle w:val="StyleBoldUnderline"/>
        </w:rPr>
        <w:t>habitat for wetland wildlife</w:t>
      </w:r>
      <w:r w:rsidRPr="00397AD9">
        <w:rPr>
          <w:rStyle w:val="StyleBoldUnderline"/>
          <w:sz w:val="12"/>
          <w:u w:val="none"/>
        </w:rPr>
        <w:t>¶</w:t>
      </w:r>
      <w:r w:rsidRPr="00397AD9">
        <w:rPr>
          <w:rStyle w:val="StyleBoldUnderline"/>
          <w:sz w:val="12"/>
        </w:rPr>
        <w:t xml:space="preserve"> </w:t>
      </w:r>
      <w:r w:rsidRPr="00397AD9">
        <w:rPr>
          <w:rFonts w:cs="Times New Roman"/>
        </w:rPr>
        <w:t xml:space="preserve">Researchers and rice growers know that </w:t>
      </w:r>
      <w:r w:rsidRPr="0072502E">
        <w:rPr>
          <w:rStyle w:val="StyleBoldUnderline"/>
        </w:rPr>
        <w:t>rice left after harvest is an excellent source of food for waterfowl</w:t>
      </w:r>
      <w:r w:rsidRPr="00397AD9">
        <w:rPr>
          <w:rFonts w:cs="Times New Roman"/>
        </w:rPr>
        <w:t>. However,</w:t>
      </w:r>
      <w:r w:rsidRPr="00397AD9">
        <w:rPr>
          <w:rFonts w:cs="Times New Roman"/>
          <w:sz w:val="12"/>
        </w:rPr>
        <w:t>¶</w:t>
      </w:r>
      <w:r w:rsidRPr="00397AD9">
        <w:rPr>
          <w:rFonts w:cs="Times New Roman"/>
        </w:rPr>
        <w:t xml:space="preserve"> </w:t>
      </w:r>
      <w:r w:rsidRPr="0072502E">
        <w:rPr>
          <w:rStyle w:val="StyleBoldUnderline"/>
        </w:rPr>
        <w:t>the availability of ‘waste rice’ decreased 79-99% between</w:t>
      </w:r>
      <w:r w:rsidRPr="00397AD9">
        <w:rPr>
          <w:rStyle w:val="StyleBoldUnderline"/>
          <w:sz w:val="12"/>
          <w:u w:val="none"/>
        </w:rPr>
        <w:t>¶</w:t>
      </w:r>
      <w:r w:rsidRPr="00397AD9">
        <w:rPr>
          <w:rStyle w:val="StyleBoldUnderline"/>
          <w:sz w:val="12"/>
        </w:rPr>
        <w:t xml:space="preserve"> </w:t>
      </w:r>
      <w:r w:rsidRPr="0072502E">
        <w:rPr>
          <w:rStyle w:val="StyleBoldUnderline"/>
        </w:rPr>
        <w:t>harvest in August-September and early December when</w:t>
      </w:r>
      <w:r w:rsidRPr="00397AD9">
        <w:rPr>
          <w:rStyle w:val="StyleBoldUnderline"/>
          <w:sz w:val="12"/>
          <w:u w:val="none"/>
        </w:rPr>
        <w:t>¶</w:t>
      </w:r>
      <w:r w:rsidRPr="00397AD9">
        <w:rPr>
          <w:rStyle w:val="StyleBoldUnderline"/>
          <w:sz w:val="12"/>
        </w:rPr>
        <w:t xml:space="preserve"> </w:t>
      </w:r>
      <w:r w:rsidRPr="0072502E">
        <w:rPr>
          <w:rStyle w:val="StyleBoldUnderline"/>
        </w:rPr>
        <w:t>waterfowl typically arrive in the Delta in significant numbers</w:t>
      </w:r>
      <w:r w:rsidRPr="00397AD9">
        <w:rPr>
          <w:rFonts w:cs="Times New Roman"/>
        </w:rPr>
        <w:t>.</w:t>
      </w:r>
      <w:r w:rsidRPr="00397AD9">
        <w:rPr>
          <w:rFonts w:cs="Times New Roman"/>
          <w:sz w:val="12"/>
        </w:rPr>
        <w:t>¶</w:t>
      </w:r>
      <w:r w:rsidRPr="00397AD9">
        <w:rPr>
          <w:rFonts w:cs="Times New Roman"/>
        </w:rPr>
        <w:t xml:space="preserve"> Researchers speculate that this decrease in waste rice during fall is due to a combination of factors, including germination of seed laying on the ground, decomposition, and</w:t>
      </w:r>
      <w:r w:rsidRPr="00397AD9">
        <w:rPr>
          <w:rFonts w:cs="Times New Roman"/>
          <w:sz w:val="12"/>
        </w:rPr>
        <w:t>¶</w:t>
      </w:r>
      <w:r w:rsidRPr="00397AD9">
        <w:rPr>
          <w:rFonts w:cs="Times New Roman"/>
        </w:rPr>
        <w:t xml:space="preserve"> consumption by rodents and birds. The decrease in waste</w:t>
      </w:r>
      <w:r w:rsidRPr="00397AD9">
        <w:rPr>
          <w:rFonts w:cs="Times New Roman"/>
          <w:sz w:val="12"/>
        </w:rPr>
        <w:t>¶</w:t>
      </w:r>
      <w:r w:rsidRPr="00397AD9">
        <w:rPr>
          <w:rFonts w:cs="Times New Roman"/>
        </w:rPr>
        <w:t xml:space="preserve"> grain has potentially serious implications for the foraging</w:t>
      </w:r>
      <w:r w:rsidRPr="00397AD9">
        <w:rPr>
          <w:rFonts w:cs="Times New Roman"/>
          <w:sz w:val="12"/>
        </w:rPr>
        <w:t>¶</w:t>
      </w:r>
      <w:r w:rsidRPr="00397AD9">
        <w:rPr>
          <w:rFonts w:cs="Times New Roman"/>
        </w:rPr>
        <w:t xml:space="preserve"> carrying capacity of rice fields and habitat needs for wintering waterfowl. Although availability of waste rice is much</w:t>
      </w:r>
      <w:r w:rsidRPr="00397AD9">
        <w:rPr>
          <w:rFonts w:cs="Times New Roman"/>
          <w:sz w:val="12"/>
        </w:rPr>
        <w:t>¶</w:t>
      </w:r>
      <w:r w:rsidRPr="00397AD9">
        <w:rPr>
          <w:rFonts w:cs="Times New Roman"/>
        </w:rPr>
        <w:t xml:space="preserve"> less than anticipated, the researchers found that </w:t>
      </w:r>
      <w:r w:rsidRPr="0072502E">
        <w:rPr>
          <w:rStyle w:val="StyleBoldUnderline"/>
        </w:rPr>
        <w:t>flooded</w:t>
      </w:r>
      <w:r w:rsidRPr="00397AD9">
        <w:rPr>
          <w:rStyle w:val="StyleBoldUnderline"/>
          <w:sz w:val="12"/>
          <w:u w:val="none"/>
        </w:rPr>
        <w:t>¶</w:t>
      </w:r>
      <w:r w:rsidRPr="00397AD9">
        <w:rPr>
          <w:rStyle w:val="StyleBoldUnderline"/>
          <w:sz w:val="12"/>
        </w:rPr>
        <w:t xml:space="preserve"> </w:t>
      </w:r>
      <w:r w:rsidRPr="0072502E">
        <w:rPr>
          <w:rStyle w:val="StyleBoldUnderline"/>
        </w:rPr>
        <w:t>fields support winter populations of aquatic invertebrates,</w:t>
      </w:r>
      <w:r w:rsidRPr="00397AD9">
        <w:rPr>
          <w:rStyle w:val="StyleBoldUnderline"/>
          <w:sz w:val="12"/>
          <w:u w:val="none"/>
        </w:rPr>
        <w:t>¶</w:t>
      </w:r>
      <w:r w:rsidRPr="00397AD9">
        <w:rPr>
          <w:rStyle w:val="StyleBoldUnderline"/>
          <w:sz w:val="12"/>
        </w:rPr>
        <w:t xml:space="preserve"> </w:t>
      </w:r>
      <w:r w:rsidRPr="0072502E">
        <w:rPr>
          <w:rStyle w:val="StyleBoldUnderline"/>
        </w:rPr>
        <w:t>which are an important source of protein and minerals for</w:t>
      </w:r>
      <w:r w:rsidRPr="00397AD9">
        <w:rPr>
          <w:rStyle w:val="StyleBoldUnderline"/>
          <w:sz w:val="12"/>
          <w:u w:val="none"/>
        </w:rPr>
        <w:t>¶</w:t>
      </w:r>
      <w:r w:rsidRPr="00397AD9">
        <w:rPr>
          <w:rStyle w:val="StyleBoldUnderline"/>
          <w:sz w:val="12"/>
        </w:rPr>
        <w:t xml:space="preserve"> </w:t>
      </w:r>
      <w:r w:rsidRPr="0072502E">
        <w:rPr>
          <w:rStyle w:val="StyleBoldUnderline"/>
        </w:rPr>
        <w:t>waterfowl and shorebirds.</w:t>
      </w:r>
      <w:r w:rsidRPr="00397AD9">
        <w:rPr>
          <w:rFonts w:cs="Times New Roman"/>
        </w:rPr>
        <w:t xml:space="preserve"> Nevertheless, the researchers</w:t>
      </w:r>
      <w:r w:rsidRPr="00397AD9">
        <w:rPr>
          <w:rFonts w:cs="Times New Roman"/>
          <w:sz w:val="12"/>
        </w:rPr>
        <w:t>¶</w:t>
      </w:r>
      <w:r w:rsidRPr="00397AD9">
        <w:rPr>
          <w:rFonts w:cs="Times New Roman"/>
        </w:rPr>
        <w:t xml:space="preserve"> are concerned that winter food for ducks and geese may be</w:t>
      </w:r>
      <w:r w:rsidRPr="00397AD9">
        <w:rPr>
          <w:rFonts w:cs="Times New Roman"/>
          <w:sz w:val="12"/>
        </w:rPr>
        <w:t>¶</w:t>
      </w:r>
      <w:r w:rsidRPr="00397AD9">
        <w:rPr>
          <w:rFonts w:cs="Times New Roman"/>
        </w:rPr>
        <w:t xml:space="preserve"> thus, a new research inilimited in Delta rice fields;</w:t>
      </w:r>
      <w:r w:rsidRPr="00397AD9">
        <w:rPr>
          <w:rFonts w:cs="Times New Roman"/>
          <w:sz w:val="12"/>
        </w:rPr>
        <w:t>¶</w:t>
      </w:r>
      <w:r w:rsidRPr="00397AD9">
        <w:rPr>
          <w:rFonts w:cs="Times New Roman"/>
        </w:rPr>
        <w:t xml:space="preserve"> tiative is underway to validate these findings and</w:t>
      </w:r>
      <w:r w:rsidRPr="00397AD9">
        <w:rPr>
          <w:rFonts w:cs="Times New Roman"/>
          <w:sz w:val="12"/>
        </w:rPr>
        <w:t>¶</w:t>
      </w:r>
      <w:r w:rsidRPr="00397AD9">
        <w:rPr>
          <w:rFonts w:cs="Times New Roman"/>
        </w:rPr>
        <w:t xml:space="preserve"> devise management</w:t>
      </w:r>
      <w:r w:rsidRPr="00397AD9">
        <w:rPr>
          <w:rFonts w:cs="Times New Roman"/>
          <w:sz w:val="12"/>
        </w:rPr>
        <w:t>¶</w:t>
      </w:r>
      <w:r w:rsidRPr="00397AD9">
        <w:rPr>
          <w:rFonts w:cs="Times New Roman"/>
        </w:rPr>
        <w:t xml:space="preserve"> strategies to counter possible food shortages for</w:t>
      </w:r>
      <w:r w:rsidRPr="00397AD9">
        <w:rPr>
          <w:rFonts w:cs="Times New Roman"/>
          <w:sz w:val="12"/>
        </w:rPr>
        <w:t>¶</w:t>
      </w:r>
      <w:r w:rsidRPr="00397AD9">
        <w:rPr>
          <w:rFonts w:cs="Times New Roman"/>
        </w:rPr>
        <w:t xml:space="preserve"> wintering waterfowl</w:t>
      </w:r>
    </w:p>
    <w:p w14:paraId="3E72B4AB" w14:textId="77777777" w:rsidR="00745881" w:rsidRDefault="00745881" w:rsidP="00745881">
      <w:pPr>
        <w:rPr>
          <w:rFonts w:cs="Times New Roman"/>
        </w:rPr>
      </w:pPr>
    </w:p>
    <w:p w14:paraId="5189CD7A" w14:textId="77777777" w:rsidR="00745881" w:rsidRDefault="00745881" w:rsidP="00745881">
      <w:pPr>
        <w:pStyle w:val="Heading4"/>
      </w:pPr>
      <w:r>
        <w:t xml:space="preserve">A variety of bird species rely on rice fields for different functions </w:t>
      </w:r>
    </w:p>
    <w:p w14:paraId="2E9C947E" w14:textId="77777777" w:rsidR="00745881" w:rsidRPr="00DD1C6C" w:rsidRDefault="00745881" w:rsidP="00745881">
      <w:pPr>
        <w:rPr>
          <w:rFonts w:cs="Times New Roman"/>
        </w:rPr>
      </w:pPr>
      <w:r w:rsidRPr="00EA260A">
        <w:rPr>
          <w:rStyle w:val="StyleStyleBold12pt"/>
        </w:rPr>
        <w:t>WI 06</w:t>
      </w:r>
      <w:r>
        <w:rPr>
          <w:rFonts w:cs="Times New Roman"/>
        </w:rPr>
        <w:t xml:space="preserve">—Wetlands International </w:t>
      </w:r>
      <w:r w:rsidRPr="00DD1C6C">
        <w:rPr>
          <w:rFonts w:cs="Times New Roman"/>
        </w:rPr>
        <w:t>(“Land cover and avian biodiversity in rice fields and Mangroves of West Africa”, Daan Bos</w:t>
      </w:r>
    </w:p>
    <w:p w14:paraId="47F97114" w14:textId="77777777" w:rsidR="00745881" w:rsidRPr="00DD1C6C" w:rsidRDefault="00745881" w:rsidP="00745881">
      <w:pPr>
        <w:rPr>
          <w:rFonts w:cs="Times New Roman"/>
        </w:rPr>
      </w:pPr>
      <w:r w:rsidRPr="00DD1C6C">
        <w:rPr>
          <w:rFonts w:cs="Times New Roman"/>
        </w:rPr>
        <w:t xml:space="preserve">Ion Grigoras &amp; Abdoulaye Ndiaye, </w:t>
      </w:r>
      <w:hyperlink r:id="rId26" w:history="1">
        <w:r w:rsidRPr="00DD1C6C">
          <w:rPr>
            <w:rStyle w:val="Hyperlink"/>
            <w:rFonts w:cs="Times New Roman"/>
          </w:rPr>
          <w:t>http://www.altwym.nl/uploads/file/118A&amp;W-rapport%20824-Rice_mangroves_bos_etal_2006.pdf</w:t>
        </w:r>
      </w:hyperlink>
      <w:r w:rsidRPr="00DD1C6C">
        <w:rPr>
          <w:rFonts w:cs="Times New Roman"/>
        </w:rPr>
        <w:t>) EL</w:t>
      </w:r>
    </w:p>
    <w:p w14:paraId="4773D4CC" w14:textId="77777777" w:rsidR="00745881" w:rsidRDefault="00745881" w:rsidP="00745881">
      <w:pPr>
        <w:rPr>
          <w:rFonts w:cs="Times New Roman"/>
        </w:rPr>
      </w:pPr>
    </w:p>
    <w:p w14:paraId="41B7695B" w14:textId="77777777" w:rsidR="00745881" w:rsidRPr="00E6668A" w:rsidRDefault="00745881" w:rsidP="00745881">
      <w:pPr>
        <w:rPr>
          <w:rFonts w:cs="Times New Roman"/>
        </w:rPr>
      </w:pPr>
      <w:r w:rsidRPr="00E6668A">
        <w:rPr>
          <w:rStyle w:val="StyleBoldUnderline"/>
        </w:rPr>
        <w:t>The data presented in this study quantify the relative</w:t>
      </w:r>
      <w:r w:rsidRPr="00E6668A">
        <w:rPr>
          <w:rStyle w:val="StyleBoldUnderline"/>
          <w:sz w:val="12"/>
          <w:u w:val="none"/>
        </w:rPr>
        <w:t>¶</w:t>
      </w:r>
      <w:r w:rsidRPr="00E6668A">
        <w:rPr>
          <w:rStyle w:val="StyleBoldUnderline"/>
          <w:sz w:val="12"/>
        </w:rPr>
        <w:t xml:space="preserve"> </w:t>
      </w:r>
      <w:r w:rsidRPr="00E6668A">
        <w:rPr>
          <w:rStyle w:val="StyleBoldUnderline"/>
        </w:rPr>
        <w:t>importance of the different habitats for bird</w:t>
      </w:r>
      <w:r w:rsidRPr="00E6668A">
        <w:rPr>
          <w:rFonts w:cs="Times New Roman"/>
        </w:rPr>
        <w:t>s in the</w:t>
      </w:r>
      <w:r w:rsidRPr="00E6668A">
        <w:rPr>
          <w:rFonts w:cs="Times New Roman"/>
          <w:sz w:val="12"/>
        </w:rPr>
        <w:t>¶</w:t>
      </w:r>
      <w:r w:rsidRPr="00E6668A">
        <w:rPr>
          <w:rFonts w:cs="Times New Roman"/>
        </w:rPr>
        <w:t xml:space="preserve"> middle of the dry season. For some species </w:t>
      </w:r>
      <w:r w:rsidRPr="00E6668A">
        <w:rPr>
          <w:rStyle w:val="StyleBoldUnderline"/>
        </w:rPr>
        <w:t>we were</w:t>
      </w:r>
      <w:r w:rsidRPr="00E6668A">
        <w:rPr>
          <w:rStyle w:val="StyleBoldUnderline"/>
          <w:sz w:val="12"/>
          <w:u w:val="none"/>
        </w:rPr>
        <w:t>¶</w:t>
      </w:r>
      <w:r w:rsidRPr="00E6668A">
        <w:rPr>
          <w:rStyle w:val="StyleBoldUnderline"/>
          <w:sz w:val="12"/>
        </w:rPr>
        <w:t xml:space="preserve"> </w:t>
      </w:r>
      <w:r w:rsidRPr="00E6668A">
        <w:rPr>
          <w:rStyle w:val="StyleBoldUnderline"/>
        </w:rPr>
        <w:t>able to examine the role of different abiotic factors</w:t>
      </w:r>
      <w:r w:rsidRPr="00E6668A">
        <w:rPr>
          <w:rStyle w:val="StyleBoldUnderline"/>
          <w:sz w:val="12"/>
          <w:u w:val="none"/>
        </w:rPr>
        <w:t>¶</w:t>
      </w:r>
      <w:r w:rsidRPr="00E6668A">
        <w:rPr>
          <w:rStyle w:val="StyleBoldUnderline"/>
          <w:sz w:val="12"/>
        </w:rPr>
        <w:t xml:space="preserve"> </w:t>
      </w:r>
      <w:r w:rsidRPr="00E6668A">
        <w:rPr>
          <w:rStyle w:val="StyleBoldUnderline"/>
        </w:rPr>
        <w:t>in relation to the distribution of the birds.</w:t>
      </w:r>
      <w:r w:rsidRPr="00E6668A">
        <w:rPr>
          <w:rFonts w:cs="Times New Roman"/>
        </w:rPr>
        <w:t xml:space="preserve"> </w:t>
      </w:r>
      <w:r w:rsidRPr="00E6668A">
        <w:rPr>
          <w:rStyle w:val="StyleBoldUnderline"/>
        </w:rPr>
        <w:t>The rice</w:t>
      </w:r>
      <w:r w:rsidRPr="00E6668A">
        <w:rPr>
          <w:rStyle w:val="StyleBoldUnderline"/>
          <w:sz w:val="12"/>
          <w:u w:val="none"/>
        </w:rPr>
        <w:t>¶</w:t>
      </w:r>
      <w:r w:rsidRPr="00E6668A">
        <w:rPr>
          <w:rStyle w:val="StyleBoldUnderline"/>
          <w:sz w:val="12"/>
        </w:rPr>
        <w:t xml:space="preserve"> </w:t>
      </w:r>
      <w:r w:rsidRPr="00E6668A">
        <w:rPr>
          <w:rStyle w:val="StyleBoldUnderline"/>
        </w:rPr>
        <w:t>habitat harbours many species. Yellow Wagtail,</w:t>
      </w:r>
      <w:r w:rsidRPr="00E6668A">
        <w:rPr>
          <w:rStyle w:val="StyleBoldUnderline"/>
          <w:sz w:val="12"/>
          <w:u w:val="none"/>
        </w:rPr>
        <w:t>¶</w:t>
      </w:r>
      <w:r w:rsidRPr="00E6668A">
        <w:rPr>
          <w:rStyle w:val="StyleBoldUnderline"/>
          <w:sz w:val="12"/>
        </w:rPr>
        <w:t xml:space="preserve"> </w:t>
      </w:r>
      <w:r w:rsidRPr="00E6668A">
        <w:rPr>
          <w:rStyle w:val="StyleBoldUnderline"/>
        </w:rPr>
        <w:t>Zitting Cisticola, Squacco Heron, Spur-winged</w:t>
      </w:r>
      <w:r w:rsidRPr="00E6668A">
        <w:rPr>
          <w:rStyle w:val="StyleBoldUnderline"/>
          <w:sz w:val="12"/>
          <w:u w:val="none"/>
        </w:rPr>
        <w:t>¶</w:t>
      </w:r>
      <w:r w:rsidRPr="00E6668A">
        <w:rPr>
          <w:rStyle w:val="StyleBoldUnderline"/>
          <w:sz w:val="12"/>
        </w:rPr>
        <w:t xml:space="preserve"> </w:t>
      </w:r>
      <w:r w:rsidRPr="00E6668A">
        <w:rPr>
          <w:rStyle w:val="StyleBoldUnderline"/>
        </w:rPr>
        <w:t>Lapwing, Cattle Egret, Wood Sandpiper, and</w:t>
      </w:r>
      <w:r w:rsidRPr="00E6668A">
        <w:rPr>
          <w:rStyle w:val="StyleBoldUnderline"/>
          <w:sz w:val="12"/>
          <w:u w:val="none"/>
        </w:rPr>
        <w:t>¶</w:t>
      </w:r>
      <w:r w:rsidRPr="00E6668A">
        <w:rPr>
          <w:rStyle w:val="StyleBoldUnderline"/>
          <w:sz w:val="12"/>
        </w:rPr>
        <w:t xml:space="preserve"> </w:t>
      </w:r>
      <w:r w:rsidRPr="00E6668A">
        <w:rPr>
          <w:rStyle w:val="StyleBoldUnderline"/>
        </w:rPr>
        <w:t>Common Sandpiper were encountered regularly.</w:t>
      </w:r>
      <w:r w:rsidRPr="00E6668A">
        <w:rPr>
          <w:rStyle w:val="StyleBoldUnderline"/>
          <w:sz w:val="12"/>
          <w:u w:val="none"/>
        </w:rPr>
        <w:t>¶</w:t>
      </w:r>
      <w:r w:rsidRPr="00E6668A">
        <w:rPr>
          <w:rStyle w:val="StyleBoldUnderline"/>
          <w:sz w:val="12"/>
        </w:rPr>
        <w:t xml:space="preserve"> </w:t>
      </w:r>
      <w:r w:rsidRPr="00E6668A">
        <w:rPr>
          <w:rFonts w:cs="Times New Roman"/>
        </w:rPr>
        <w:t>None of them appears to be restricted to the rice,</w:t>
      </w:r>
      <w:r w:rsidRPr="00E6668A">
        <w:rPr>
          <w:rFonts w:cs="Times New Roman"/>
          <w:sz w:val="12"/>
        </w:rPr>
        <w:t>¶</w:t>
      </w:r>
      <w:r w:rsidRPr="00E6668A">
        <w:rPr>
          <w:rFonts w:cs="Times New Roman"/>
        </w:rPr>
        <w:t xml:space="preserve"> but a few species, </w:t>
      </w:r>
      <w:r w:rsidRPr="00E6668A">
        <w:rPr>
          <w:rStyle w:val="StyleBoldUnderline"/>
        </w:rPr>
        <w:t>Black-tailed Godwit, Yellow</w:t>
      </w:r>
      <w:r w:rsidRPr="00E6668A">
        <w:rPr>
          <w:rStyle w:val="StyleBoldUnderline"/>
          <w:sz w:val="12"/>
          <w:u w:val="none"/>
        </w:rPr>
        <w:t>¶</w:t>
      </w:r>
      <w:r w:rsidRPr="00E6668A">
        <w:rPr>
          <w:rStyle w:val="StyleBoldUnderline"/>
          <w:sz w:val="12"/>
        </w:rPr>
        <w:t xml:space="preserve"> </w:t>
      </w:r>
      <w:r w:rsidRPr="00E6668A">
        <w:rPr>
          <w:rStyle w:val="StyleBoldUnderline"/>
        </w:rPr>
        <w:t>Wagtail appear to have a preference for it</w:t>
      </w:r>
      <w:r w:rsidRPr="00E6668A">
        <w:rPr>
          <w:rFonts w:cs="Times New Roman"/>
        </w:rPr>
        <w:t xml:space="preserve">. </w:t>
      </w:r>
      <w:r w:rsidRPr="00E6668A">
        <w:rPr>
          <w:rStyle w:val="StyleBoldUnderline"/>
        </w:rPr>
        <w:t>If only by</w:t>
      </w:r>
      <w:r w:rsidRPr="00E6668A">
        <w:rPr>
          <w:rStyle w:val="StyleBoldUnderline"/>
          <w:sz w:val="12"/>
          <w:u w:val="none"/>
        </w:rPr>
        <w:t>¶</w:t>
      </w:r>
      <w:r w:rsidRPr="00E6668A">
        <w:rPr>
          <w:rStyle w:val="StyleBoldUnderline"/>
          <w:sz w:val="12"/>
        </w:rPr>
        <w:t xml:space="preserve"> </w:t>
      </w:r>
      <w:r w:rsidRPr="00E6668A">
        <w:rPr>
          <w:rStyle w:val="StyleBoldUnderline"/>
        </w:rPr>
        <w:t xml:space="preserve">the enormous scale over which </w:t>
      </w:r>
      <w:r w:rsidRPr="00E6668A">
        <w:rPr>
          <w:rStyle w:val="StyleBoldUnderline"/>
        </w:rPr>
        <w:lastRenderedPageBreak/>
        <w:t>the rice occurs</w:t>
      </w:r>
      <w:r w:rsidRPr="00E6668A">
        <w:rPr>
          <w:rStyle w:val="StyleBoldUnderline"/>
          <w:sz w:val="12"/>
          <w:u w:val="none"/>
        </w:rPr>
        <w:t>¶</w:t>
      </w:r>
      <w:r w:rsidRPr="00E6668A">
        <w:rPr>
          <w:rStyle w:val="StyleBoldUnderline"/>
          <w:sz w:val="12"/>
        </w:rPr>
        <w:t xml:space="preserve"> </w:t>
      </w:r>
      <w:r w:rsidRPr="00E6668A">
        <w:rPr>
          <w:rFonts w:cs="Times New Roman"/>
        </w:rPr>
        <w:t xml:space="preserve">(more than hundred thousand hectares), </w:t>
      </w:r>
      <w:r w:rsidRPr="00E6668A">
        <w:rPr>
          <w:rStyle w:val="StyleBoldUnderline"/>
        </w:rPr>
        <w:t>the rice in</w:t>
      </w:r>
      <w:r w:rsidRPr="00E6668A">
        <w:rPr>
          <w:rStyle w:val="StyleBoldUnderline"/>
          <w:sz w:val="12"/>
          <w:u w:val="none"/>
        </w:rPr>
        <w:t>¶</w:t>
      </w:r>
      <w:r w:rsidRPr="00E6668A">
        <w:rPr>
          <w:rStyle w:val="StyleBoldUnderline"/>
          <w:sz w:val="12"/>
        </w:rPr>
        <w:t xml:space="preserve"> </w:t>
      </w:r>
      <w:r w:rsidRPr="00E6668A">
        <w:rPr>
          <w:rStyle w:val="StyleBoldUnderline"/>
        </w:rPr>
        <w:t>the region is of importance for a great number of</w:t>
      </w:r>
      <w:r w:rsidRPr="00E6668A">
        <w:rPr>
          <w:rStyle w:val="StyleBoldUnderline"/>
          <w:sz w:val="12"/>
          <w:u w:val="none"/>
        </w:rPr>
        <w:t>¶</w:t>
      </w:r>
      <w:r w:rsidRPr="00E6668A">
        <w:rPr>
          <w:rStyle w:val="StyleBoldUnderline"/>
          <w:sz w:val="12"/>
        </w:rPr>
        <w:t xml:space="preserve"> </w:t>
      </w:r>
      <w:r w:rsidRPr="00E6668A">
        <w:rPr>
          <w:rStyle w:val="StyleBoldUnderline"/>
        </w:rPr>
        <w:t>birds</w:t>
      </w:r>
      <w:r w:rsidRPr="00E6668A">
        <w:rPr>
          <w:rFonts w:cs="Times New Roman"/>
        </w:rPr>
        <w:t>. This has been illustrated by discussing a few</w:t>
      </w:r>
      <w:r w:rsidRPr="00E6668A">
        <w:rPr>
          <w:rFonts w:cs="Times New Roman"/>
          <w:sz w:val="12"/>
        </w:rPr>
        <w:t>¶</w:t>
      </w:r>
      <w:r w:rsidRPr="00E6668A">
        <w:rPr>
          <w:rFonts w:cs="Times New Roman"/>
        </w:rPr>
        <w:t xml:space="preserve"> extrapolations in paragraph 4.4. Within the season,</w:t>
      </w:r>
      <w:r w:rsidRPr="00E6668A">
        <w:rPr>
          <w:rFonts w:cs="Times New Roman"/>
          <w:sz w:val="12"/>
        </w:rPr>
        <w:t>¶</w:t>
      </w:r>
      <w:r w:rsidRPr="00E6668A">
        <w:rPr>
          <w:rFonts w:cs="Times New Roman"/>
        </w:rPr>
        <w:t xml:space="preserve"> depending on the stage of cultivation, </w:t>
      </w:r>
      <w:r w:rsidRPr="00E6668A">
        <w:rPr>
          <w:rStyle w:val="StyleBoldUnderline"/>
        </w:rPr>
        <w:t>the function</w:t>
      </w:r>
      <w:r w:rsidRPr="00E6668A">
        <w:rPr>
          <w:rStyle w:val="StyleBoldUnderline"/>
          <w:sz w:val="12"/>
          <w:u w:val="none"/>
        </w:rPr>
        <w:t>¶</w:t>
      </w:r>
      <w:r w:rsidRPr="00E6668A">
        <w:rPr>
          <w:rStyle w:val="StyleBoldUnderline"/>
          <w:sz w:val="12"/>
        </w:rPr>
        <w:t xml:space="preserve"> </w:t>
      </w:r>
      <w:r w:rsidRPr="00E6668A">
        <w:rPr>
          <w:rStyle w:val="StyleBoldUnderline"/>
        </w:rPr>
        <w:t>of the rice habitat for birds changes from a place to</w:t>
      </w:r>
      <w:r w:rsidRPr="00E6668A">
        <w:rPr>
          <w:rStyle w:val="StyleBoldUnderline"/>
          <w:sz w:val="12"/>
          <w:u w:val="none"/>
        </w:rPr>
        <w:t>¶</w:t>
      </w:r>
      <w:r w:rsidRPr="00E6668A">
        <w:rPr>
          <w:rStyle w:val="StyleBoldUnderline"/>
          <w:sz w:val="12"/>
        </w:rPr>
        <w:t xml:space="preserve"> </w:t>
      </w:r>
      <w:r w:rsidRPr="00E6668A">
        <w:rPr>
          <w:rStyle w:val="StyleBoldUnderline"/>
        </w:rPr>
        <w:t>forage for soil invertebrates, to a fishing ground, and</w:t>
      </w:r>
      <w:r w:rsidRPr="00E6668A">
        <w:rPr>
          <w:rStyle w:val="StyleBoldUnderline"/>
          <w:sz w:val="12"/>
          <w:u w:val="none"/>
        </w:rPr>
        <w:t>¶</w:t>
      </w:r>
      <w:r w:rsidRPr="00E6668A">
        <w:rPr>
          <w:rStyle w:val="StyleBoldUnderline"/>
          <w:sz w:val="12"/>
        </w:rPr>
        <w:t xml:space="preserve"> </w:t>
      </w:r>
      <w:r w:rsidRPr="00E6668A">
        <w:rPr>
          <w:rStyle w:val="StyleBoldUnderline"/>
        </w:rPr>
        <w:t xml:space="preserve">again to a source of invertebrates, </w:t>
      </w:r>
      <w:r w:rsidRPr="00E6668A">
        <w:rPr>
          <w:rFonts w:cs="Times New Roman"/>
        </w:rPr>
        <w:t>but now also with</w:t>
      </w:r>
      <w:r w:rsidRPr="00E6668A">
        <w:rPr>
          <w:rFonts w:cs="Times New Roman"/>
          <w:sz w:val="12"/>
        </w:rPr>
        <w:t>¶</w:t>
      </w:r>
      <w:r w:rsidRPr="00E6668A">
        <w:rPr>
          <w:rFonts w:cs="Times New Roman"/>
        </w:rPr>
        <w:t xml:space="preserve"> seeds and maybe more insects. As a consequence, the</w:t>
      </w:r>
      <w:r w:rsidRPr="00E6668A">
        <w:rPr>
          <w:rFonts w:cs="Times New Roman"/>
          <w:sz w:val="12"/>
        </w:rPr>
        <w:t>¶</w:t>
      </w:r>
      <w:r w:rsidRPr="00E6668A">
        <w:rPr>
          <w:rFonts w:cs="Times New Roman"/>
        </w:rPr>
        <w:t xml:space="preserve"> identity of bird species that use the fields also</w:t>
      </w:r>
      <w:r w:rsidRPr="00E6668A">
        <w:rPr>
          <w:rFonts w:cs="Times New Roman"/>
          <w:sz w:val="12"/>
        </w:rPr>
        <w:t>¶</w:t>
      </w:r>
      <w:r w:rsidRPr="00E6668A">
        <w:rPr>
          <w:rFonts w:cs="Times New Roman"/>
        </w:rPr>
        <w:t xml:space="preserve"> changes. The composition of the bird community in</w:t>
      </w:r>
      <w:r w:rsidRPr="00E6668A">
        <w:rPr>
          <w:rFonts w:cs="Times New Roman"/>
          <w:sz w:val="12"/>
        </w:rPr>
        <w:t>¶</w:t>
      </w:r>
      <w:r w:rsidRPr="00E6668A">
        <w:rPr>
          <w:rFonts w:cs="Times New Roman"/>
        </w:rPr>
        <w:t xml:space="preserve"> other habitats has also been described in this study.</w:t>
      </w:r>
      <w:r w:rsidRPr="00E6668A">
        <w:rPr>
          <w:rFonts w:cs="Times New Roman"/>
          <w:sz w:val="12"/>
        </w:rPr>
        <w:t>¶</w:t>
      </w:r>
      <w:r w:rsidRPr="00E6668A">
        <w:rPr>
          <w:rFonts w:cs="Times New Roman"/>
        </w:rPr>
        <w:t xml:space="preserve"> </w:t>
      </w:r>
      <w:r w:rsidRPr="00E6668A">
        <w:rPr>
          <w:rStyle w:val="StyleBoldUnderline"/>
        </w:rPr>
        <w:t>Each of them functions as a place for breeding, foraging, and resting for a variety of bird species</w:t>
      </w:r>
      <w:r w:rsidRPr="00E6668A">
        <w:rPr>
          <w:rFonts w:cs="Times New Roman"/>
        </w:rPr>
        <w:t>. As for</w:t>
      </w:r>
      <w:r w:rsidRPr="00E6668A">
        <w:rPr>
          <w:rFonts w:cs="Times New Roman"/>
          <w:sz w:val="12"/>
        </w:rPr>
        <w:t>¶</w:t>
      </w:r>
      <w:r w:rsidRPr="00E6668A">
        <w:rPr>
          <w:rFonts w:cs="Times New Roman"/>
        </w:rPr>
        <w:t xml:space="preserve"> the rice, the importance of each of these functions</w:t>
      </w:r>
      <w:r w:rsidRPr="00E6668A">
        <w:rPr>
          <w:rFonts w:cs="Times New Roman"/>
          <w:sz w:val="12"/>
        </w:rPr>
        <w:t>¶</w:t>
      </w:r>
      <w:r w:rsidRPr="00E6668A">
        <w:rPr>
          <w:rFonts w:cs="Times New Roman"/>
        </w:rPr>
        <w:t xml:space="preserve"> changes with the seasons. There is no way to judge</w:t>
      </w:r>
      <w:r w:rsidRPr="00E6668A">
        <w:rPr>
          <w:rFonts w:cs="Times New Roman"/>
          <w:sz w:val="12"/>
        </w:rPr>
        <w:t>¶</w:t>
      </w:r>
      <w:r w:rsidRPr="00E6668A">
        <w:rPr>
          <w:rFonts w:cs="Times New Roman"/>
        </w:rPr>
        <w:t xml:space="preserve"> whether one habitat is more valuable than the other,</w:t>
      </w:r>
      <w:r w:rsidRPr="00E6668A">
        <w:rPr>
          <w:rFonts w:cs="Times New Roman"/>
          <w:sz w:val="12"/>
        </w:rPr>
        <w:t>¶</w:t>
      </w:r>
      <w:r w:rsidRPr="00E6668A">
        <w:rPr>
          <w:rFonts w:cs="Times New Roman"/>
        </w:rPr>
        <w:t xml:space="preserve"> but at least we have a tool to better describe the</w:t>
      </w:r>
      <w:r w:rsidRPr="00E6668A">
        <w:rPr>
          <w:rFonts w:cs="Times New Roman"/>
          <w:sz w:val="12"/>
        </w:rPr>
        <w:t>¶</w:t>
      </w:r>
      <w:r w:rsidRPr="00E6668A">
        <w:rPr>
          <w:rFonts w:cs="Times New Roman"/>
        </w:rPr>
        <w:t xml:space="preserve"> nature of changes of any variation in land cover.</w:t>
      </w:r>
    </w:p>
    <w:p w14:paraId="34519A55" w14:textId="77777777" w:rsidR="00745881" w:rsidRDefault="00745881" w:rsidP="00745881">
      <w:pPr>
        <w:rPr>
          <w:rFonts w:cs="Times New Roman"/>
        </w:rPr>
      </w:pPr>
    </w:p>
    <w:p w14:paraId="399A734A" w14:textId="77777777" w:rsidR="00745881" w:rsidRDefault="00745881" w:rsidP="00745881">
      <w:pPr>
        <w:rPr>
          <w:rFonts w:cs="Times New Roman"/>
        </w:rPr>
      </w:pPr>
    </w:p>
    <w:p w14:paraId="7545B180" w14:textId="77777777" w:rsidR="000C325E" w:rsidRPr="007F724F" w:rsidRDefault="00EA260A" w:rsidP="00EA260A">
      <w:pPr>
        <w:pStyle w:val="Heading3"/>
      </w:pPr>
      <w:r>
        <w:lastRenderedPageBreak/>
        <w:t>Biodiversity Impact</w:t>
      </w:r>
    </w:p>
    <w:p w14:paraId="0DB7709E" w14:textId="77777777" w:rsidR="000C325E" w:rsidRPr="007F724F" w:rsidRDefault="000C325E" w:rsidP="000C325E">
      <w:pPr>
        <w:rPr>
          <w:rFonts w:eastAsia="MS Mincho" w:cs="Times New Roman"/>
        </w:rPr>
      </w:pPr>
    </w:p>
    <w:p w14:paraId="51680D47" w14:textId="77777777" w:rsidR="000C325E" w:rsidRPr="007F724F" w:rsidRDefault="000C325E" w:rsidP="000C325E">
      <w:pPr>
        <w:pStyle w:val="Heading4"/>
        <w:rPr>
          <w:rFonts w:cs="Times New Roman"/>
        </w:rPr>
      </w:pPr>
      <w:r w:rsidRPr="007F724F">
        <w:rPr>
          <w:rFonts w:cs="Times New Roman"/>
        </w:rPr>
        <w:t>Wetlands Key-Laundry List</w:t>
      </w:r>
    </w:p>
    <w:p w14:paraId="1FD23942" w14:textId="77777777" w:rsidR="000C325E" w:rsidRPr="007F724F" w:rsidRDefault="000C325E" w:rsidP="000C325E">
      <w:pPr>
        <w:rPr>
          <w:rFonts w:eastAsia="MS Mincho" w:cs="Times New Roman"/>
        </w:rPr>
      </w:pPr>
      <w:r w:rsidRPr="007F724F">
        <w:rPr>
          <w:rStyle w:val="StyleStyleBold12pt"/>
          <w:rFonts w:cs="Times New Roman"/>
        </w:rPr>
        <w:t>EPA et. Al, No Date</w:t>
      </w:r>
      <w:r w:rsidRPr="00EA260A">
        <w:rPr>
          <w:rStyle w:val="StyleBoldUnderline"/>
        </w:rPr>
        <w:t xml:space="preserve"> </w:t>
      </w:r>
      <w:r w:rsidRPr="007F724F">
        <w:rPr>
          <w:rFonts w:eastAsia="MS Mincho" w:cs="Times New Roman"/>
        </w:rPr>
        <w:t xml:space="preserve">(Developed by the Interagency Workgroup on Wetland Restoration: National Oceanic and Atmospheric Administration, Environmental Protection Agency, Army Corps of Engineers, Fish and Wildlife Service, and Natural Resources Conservation Service, A GUIDE FOR THE PUBLIC CONTAINING: Background on Wetlands and Restoration Information on Project Planning, Implementation, and Monitoring List of Resources, Contacts, and Funding Sources, </w:t>
      </w:r>
      <w:hyperlink r:id="rId27" w:history="1">
        <w:r w:rsidRPr="007F724F">
          <w:rPr>
            <w:rFonts w:eastAsia="MS Mincho" w:cs="Times New Roman"/>
          </w:rPr>
          <w:t>http://water.epa.gov/type/wetlands/restore/upload/pub_wetlands_restore_guide.pdf</w:t>
        </w:r>
      </w:hyperlink>
      <w:r w:rsidRPr="007F724F">
        <w:rPr>
          <w:rFonts w:eastAsia="MS Mincho" w:cs="Times New Roman"/>
        </w:rPr>
        <w:t xml:space="preserve"> STONEZ)</w:t>
      </w:r>
    </w:p>
    <w:p w14:paraId="5EEB51FF" w14:textId="77777777" w:rsidR="000C325E" w:rsidRPr="00EA260A" w:rsidRDefault="000C325E" w:rsidP="000C325E">
      <w:pPr>
        <w:rPr>
          <w:rStyle w:val="StyleBoldUnderline"/>
        </w:rPr>
      </w:pPr>
    </w:p>
    <w:p w14:paraId="04B5863F" w14:textId="77777777" w:rsidR="000C325E" w:rsidRPr="007F724F" w:rsidRDefault="000C325E" w:rsidP="000C325E">
      <w:pPr>
        <w:rPr>
          <w:rFonts w:eastAsia="MS Mincho" w:cs="Times New Roman"/>
        </w:rPr>
      </w:pPr>
      <w:r w:rsidRPr="00EA260A">
        <w:rPr>
          <w:rStyle w:val="StyleBoldUnderline"/>
        </w:rPr>
        <w:t>The loss and degradation of wetlands in the U.S. has resulted in a decline in the important benefits that wetlands provide to society.</w:t>
      </w:r>
      <w:r w:rsidRPr="007F724F">
        <w:rPr>
          <w:rFonts w:eastAsia="MS Mincho" w:cs="Times New Roman"/>
        </w:rPr>
        <w:t xml:space="preserve"> These </w:t>
      </w:r>
      <w:r w:rsidRPr="00EA260A">
        <w:rPr>
          <w:rStyle w:val="StyleBoldUnderline"/>
        </w:rPr>
        <w:t>benefits</w:t>
      </w:r>
      <w:r w:rsidRPr="007F724F">
        <w:rPr>
          <w:rFonts w:eastAsia="MS Mincho" w:cs="Times New Roman"/>
        </w:rPr>
        <w:t xml:space="preserve"> or </w:t>
      </w:r>
      <w:r w:rsidRPr="00EA260A">
        <w:rPr>
          <w:rStyle w:val="StyleBoldUnderline"/>
        </w:rPr>
        <w:t>functions usually link to goods and services important to society. Some</w:t>
      </w:r>
      <w:r w:rsidRPr="007F724F">
        <w:rPr>
          <w:rFonts w:eastAsia="MS Mincho" w:cs="Times New Roman"/>
        </w:rPr>
        <w:t xml:space="preserve"> of the benefits wetlands provide </w:t>
      </w:r>
      <w:r w:rsidRPr="00EA260A">
        <w:rPr>
          <w:rStyle w:val="StyleBoldUnderline"/>
        </w:rPr>
        <w:t>include</w:t>
      </w:r>
      <w:r w:rsidRPr="007F724F">
        <w:rPr>
          <w:rFonts w:eastAsia="MS Mincho" w:cs="Times New Roman"/>
        </w:rPr>
        <w:t xml:space="preserve">: </w:t>
      </w:r>
      <w:r w:rsidRPr="00EA260A">
        <w:rPr>
          <w:rStyle w:val="StyleBoldUnderline"/>
        </w:rPr>
        <w:t>Healthy fisheries</w:t>
      </w:r>
      <w:r w:rsidRPr="007F724F">
        <w:rPr>
          <w:rFonts w:eastAsia="MS Mincho" w:cs="Times New Roman"/>
        </w:rPr>
        <w:t xml:space="preserve">. A 1991 study by James R. Chambers determined that approximately 75 percent (by weight) of </w:t>
      </w:r>
      <w:r w:rsidRPr="00EA260A">
        <w:rPr>
          <w:rStyle w:val="StyleBoldUnderline"/>
        </w:rPr>
        <w:t>commercially harvested fish and shellfish are dependent on estuaries and their wetlands.</w:t>
      </w:r>
      <w:r w:rsidRPr="007F724F">
        <w:rPr>
          <w:rFonts w:eastAsia="MS Mincho" w:cs="Times New Roman"/>
        </w:rPr>
        <w:t xml:space="preserve"> Nationally, </w:t>
      </w:r>
      <w:r w:rsidRPr="00EA260A">
        <w:rPr>
          <w:rStyle w:val="StyleBoldUnderline"/>
        </w:rPr>
        <w:t>commercial fisheries were valued at $3.2 billion in 2001</w:t>
      </w:r>
      <w:r w:rsidRPr="007F724F">
        <w:rPr>
          <w:rFonts w:eastAsia="MS Mincho" w:cs="Times New Roman"/>
        </w:rPr>
        <w:t xml:space="preserve">. In California alone, the seafood industry generated approximately $900 million in wholesale sales in 2001. Virtually </w:t>
      </w:r>
      <w:r w:rsidRPr="00EA260A">
        <w:rPr>
          <w:rStyle w:val="StyleBoldUnderline"/>
        </w:rPr>
        <w:t>all freshwater species of fish are dependent to some degree on wetlands</w:t>
      </w:r>
      <w:r w:rsidRPr="007F724F">
        <w:rPr>
          <w:rFonts w:eastAsia="MS Mincho" w:cs="Times New Roman"/>
        </w:rPr>
        <w:t xml:space="preserve">, often spawning in marshes adjacent to lakes or in riparian forests during spring flooding. </w:t>
      </w:r>
      <w:r w:rsidRPr="00EA260A">
        <w:rPr>
          <w:rStyle w:val="StyleBoldUnderline"/>
        </w:rPr>
        <w:t>These species are sought by recreational anglers, who spent $20.4 billion on trip related and durable goods in 2000 to pursue their sport.</w:t>
      </w:r>
      <w:r w:rsidRPr="007F724F">
        <w:rPr>
          <w:rFonts w:eastAsia="MS Mincho" w:cs="Times New Roman"/>
        </w:rPr>
        <w:t xml:space="preserve"> </w:t>
      </w:r>
      <w:r w:rsidRPr="007F724F">
        <w:rPr>
          <w:rFonts w:ascii="Times New Roman" w:eastAsia="MS Mincho" w:hAnsi="Times New Roman" w:cs="Times New Roman"/>
        </w:rPr>
        <w:t>￼￼￼￼￼￼</w:t>
      </w:r>
      <w:r w:rsidRPr="007F724F">
        <w:rPr>
          <w:rFonts w:eastAsia="MS Mincho" w:cs="Times New Roman"/>
        </w:rPr>
        <w:t xml:space="preserve"> </w:t>
      </w:r>
      <w:r w:rsidRPr="00EA260A">
        <w:rPr>
          <w:rStyle w:val="StyleBoldUnderline"/>
        </w:rPr>
        <w:t>Support for birds and other wildlife</w:t>
      </w:r>
      <w:r w:rsidRPr="007F724F">
        <w:rPr>
          <w:rFonts w:eastAsia="MS Mincho" w:cs="Times New Roman"/>
        </w:rPr>
        <w:t xml:space="preserve">. </w:t>
      </w:r>
      <w:r w:rsidRPr="00EA260A">
        <w:rPr>
          <w:rStyle w:val="StyleBoldUnderline"/>
        </w:rPr>
        <w:t>Wetlands are</w:t>
      </w:r>
      <w:r w:rsidRPr="007F724F">
        <w:rPr>
          <w:rFonts w:eastAsia="MS Mincho" w:cs="Times New Roman"/>
        </w:rPr>
        <w:t xml:space="preserve"> probably </w:t>
      </w:r>
      <w:r w:rsidRPr="007F724F">
        <w:rPr>
          <w:rFonts w:eastAsia="MS Mincho" w:cs="Times New Roman"/>
          <w:u w:val="single"/>
          <w:bdr w:val="single" w:sz="18" w:space="0" w:color="auto"/>
        </w:rPr>
        <w:t xml:space="preserve">best known for their value to waterfowl. </w:t>
      </w:r>
      <w:r w:rsidRPr="007F724F">
        <w:rPr>
          <w:rFonts w:eastAsia="MS Mincho" w:cs="Times New Roman"/>
        </w:rPr>
        <w:t xml:space="preserve">The </w:t>
      </w:r>
      <w:r w:rsidRPr="00EA260A">
        <w:rPr>
          <w:rStyle w:val="StyleBoldUnderline"/>
        </w:rPr>
        <w:t>freshwater wetlands in the prairie pothole region of North America support an estimated 50 to 80 percent of the continental waterfowl production each year. The loss of wetlands in this region, which is estimated to be more than 50 percent of the original wetland acreage occurring at the time of settlement, has been considered a major factor in the decline in nesting success of duck populations in North America.</w:t>
      </w:r>
      <w:r w:rsidRPr="007F724F">
        <w:rPr>
          <w:rFonts w:eastAsia="MS Mincho" w:cs="Times New Roman"/>
        </w:rPr>
        <w:t xml:space="preserve"> </w:t>
      </w:r>
      <w:r w:rsidRPr="00EA260A">
        <w:rPr>
          <w:rStyle w:val="StyleBoldUnderline"/>
        </w:rPr>
        <w:t>Wetlands also support a wide diversity of other birds.</w:t>
      </w:r>
      <w:r w:rsidRPr="007F724F">
        <w:rPr>
          <w:rFonts w:eastAsia="MS Mincho" w:cs="Times New Roman"/>
        </w:rPr>
        <w:t xml:space="preserve"> </w:t>
      </w:r>
      <w:r w:rsidRPr="00EA260A">
        <w:rPr>
          <w:rStyle w:val="StyleBoldUnderline"/>
        </w:rPr>
        <w:t>Eighty percent of America’s breeding bird population and more than 50 percent of the 800 species of protected migratory birds rely on wetlands</w:t>
      </w:r>
      <w:r w:rsidRPr="007F724F">
        <w:rPr>
          <w:rFonts w:eastAsia="MS Mincho" w:cs="Times New Roman"/>
        </w:rPr>
        <w:t xml:space="preserve">. </w:t>
      </w:r>
      <w:r w:rsidRPr="00EA260A">
        <w:rPr>
          <w:rStyle w:val="StyleBoldUnderline"/>
        </w:rPr>
        <w:t>In addition to birds, other wildlife makes its home in wetlands. Reptiles and amphibians are common wetland residents. Nearly all of the approximately 190 species of amphibians in North America depend on wetlands for breeding.</w:t>
      </w:r>
      <w:r w:rsidRPr="007F724F">
        <w:rPr>
          <w:rFonts w:eastAsia="MS Mincho" w:cs="Times New Roman"/>
        </w:rPr>
        <w:t xml:space="preserve"> Other wildlife associated with wetlands includes muskrat, beaver, mink, raccoon, marsh and swamp rabbits, numerous mice, voles, shrews, lemmings, and other small mammals. </w:t>
      </w:r>
      <w:r w:rsidRPr="00EA260A">
        <w:rPr>
          <w:rStyle w:val="StyleBoldUnderline"/>
        </w:rPr>
        <w:t>Large mammals also rely on wetlands</w:t>
      </w:r>
      <w:r w:rsidRPr="007F724F">
        <w:rPr>
          <w:rFonts w:eastAsia="MS Mincho" w:cs="Times New Roman"/>
        </w:rPr>
        <w:t xml:space="preserve">. For example, moose often depend on wetlands such as white cedar swamps and other forested wetlands for winter shelter and food. </w:t>
      </w:r>
      <w:r w:rsidRPr="00EA260A">
        <w:rPr>
          <w:rStyle w:val="StyleBoldUnderline"/>
        </w:rPr>
        <w:t>High biological productivity. Many wetlands are highly productive ecosystems in large part because they are rich in organic matter and nutrients</w:t>
      </w:r>
      <w:r w:rsidRPr="007F724F">
        <w:rPr>
          <w:rFonts w:eastAsia="MS Mincho" w:cs="Times New Roman"/>
        </w:rPr>
        <w:t xml:space="preserve">. </w:t>
      </w:r>
      <w:r w:rsidRPr="00EA260A">
        <w:rPr>
          <w:rStyle w:val="StyleBoldUnderline"/>
        </w:rPr>
        <w:t>These nutrients support organisms within the marsh, but in many instances the nutrients are also transferred to nearby aquatic systems</w:t>
      </w:r>
      <w:r w:rsidRPr="007F724F">
        <w:rPr>
          <w:rFonts w:eastAsia="MS Mincho" w:cs="Times New Roman"/>
        </w:rPr>
        <w:t xml:space="preserve"> (lakes, rivers, and estuaries), </w:t>
      </w:r>
      <w:r w:rsidRPr="00EA260A">
        <w:rPr>
          <w:rStyle w:val="StyleBoldUnderline"/>
        </w:rPr>
        <w:t xml:space="preserve">enhancing the productivity of these systems and supporting human uses such as commercial fisheries. Erosion control. By dissipating wave energy and stabilizing shorelines, wetland vegetation </w:t>
      </w:r>
      <w:r w:rsidRPr="00EA260A">
        <w:rPr>
          <w:rStyle w:val="StyleBoldUnderline"/>
        </w:rPr>
        <w:lastRenderedPageBreak/>
        <w:t>buffers the adjacent upland from wave action and intensive erosion. Biodiversity protection. Wetlands support a great diversity of species and many of the species are unique and rare. Among this vast diversity are many plant species used for food, drugs, and other commodities. There are most likely other beneficial organisms yet to be discovered</w:t>
      </w:r>
      <w:r w:rsidRPr="007F724F">
        <w:rPr>
          <w:rFonts w:eastAsia="MS Mincho" w:cs="Times New Roman"/>
        </w:rPr>
        <w:t>. Of the 1,082 U.S. plant and animal species listed as threatened and endangered as of May 31, 1997, 499 species (46 percent) are wetland-associated</w:t>
      </w:r>
      <w:r w:rsidRPr="007F724F">
        <w:rPr>
          <w:rFonts w:eastAsia="MS Mincho" w:cs="Times New Roman"/>
          <w:u w:val="single"/>
          <w:bdr w:val="single" w:sz="18" w:space="0" w:color="auto"/>
        </w:rPr>
        <w:t xml:space="preserve">. These organisms are important to ecosystem function and, ultimately, for the health of the environment upon which humans depend. </w:t>
      </w:r>
      <w:r w:rsidRPr="007F724F">
        <w:rPr>
          <w:rFonts w:ascii="Times New Roman" w:eastAsia="MS Mincho" w:hAnsi="Times New Roman" w:cs="Times New Roman"/>
        </w:rPr>
        <w:t>￼</w:t>
      </w:r>
      <w:r w:rsidRPr="007F724F">
        <w:rPr>
          <w:rFonts w:eastAsia="MS Mincho" w:cs="Times New Roman"/>
        </w:rPr>
        <w:t xml:space="preserve"> </w:t>
      </w:r>
      <w:r w:rsidRPr="007F724F">
        <w:rPr>
          <w:rFonts w:ascii="Times New Roman" w:eastAsia="MS Mincho" w:hAnsi="Times New Roman" w:cs="Times New Roman"/>
        </w:rPr>
        <w:t>￼</w:t>
      </w:r>
      <w:r w:rsidRPr="00EA260A">
        <w:rPr>
          <w:rStyle w:val="StyleBoldUnderline"/>
        </w:rPr>
        <w:t>Flood damage reduction. Wetlands intercept runoff and store stormwater, thereby changing rapid and high peak flows to slower and smaller discharges over longer periods of time</w:t>
      </w:r>
      <w:r w:rsidRPr="007F724F">
        <w:rPr>
          <w:rFonts w:eastAsia="MS Mincho" w:cs="Times New Roman"/>
        </w:rPr>
        <w:t xml:space="preserve">. </w:t>
      </w:r>
      <w:r w:rsidRPr="00EA260A">
        <w:rPr>
          <w:rStyle w:val="StyleBoldUnderline"/>
        </w:rPr>
        <w:t>Because it is usually the peak flows that cause flood damage, the effect of wetlands is to reduce the danger of flooding.</w:t>
      </w:r>
      <w:r w:rsidRPr="007F724F">
        <w:rPr>
          <w:rFonts w:eastAsia="MS Mincho" w:cs="Times New Roman"/>
        </w:rPr>
        <w:t xml:space="preserve"> A classic study by the Corps in the Charles River Basin in Massachusetts estimated that the loss of 3,400 hectares (approximately 8,100 acres) of forested wetlands would increase downstream flood damage, costing millions of dollars annually. </w:t>
      </w:r>
      <w:r w:rsidRPr="007F724F">
        <w:rPr>
          <w:rFonts w:ascii="Times New Roman" w:eastAsia="MS Mincho" w:hAnsi="Times New Roman" w:cs="Times New Roman"/>
        </w:rPr>
        <w:t>￼￼￼￼￼</w:t>
      </w:r>
      <w:r w:rsidRPr="00EA260A">
        <w:rPr>
          <w:rStyle w:val="StyleBoldUnderline"/>
        </w:rPr>
        <w:t xml:space="preserve"> Wetlands are known for their ability to capture sediments and filter pollutants, which improves water quality.</w:t>
      </w:r>
      <w:r w:rsidRPr="007F724F">
        <w:rPr>
          <w:rFonts w:eastAsia="MS Mincho" w:cs="Times New Roman"/>
        </w:rPr>
        <w:t xml:space="preserve"> For example, spring floods often carry very turbid water which, if not for the filtering that occurs in downstream wetlands, could deposit sediment that would smother plants and fish eggs. In addition, </w:t>
      </w:r>
      <w:r w:rsidRPr="00EA260A">
        <w:rPr>
          <w:rStyle w:val="StyleBoldUnderline"/>
        </w:rPr>
        <w:t>wetlands constructed to treat municipal runoff require only a fraction of the construction and operation budget of a conventional system. Aesthetics and recreation. Many recreational activities take place in and around wetlands. Hunting and fishing are popular activities associated with wetlands. Other recreational activities in wetlands include hiking, nature observation and photography, canoeing, and other boating. Many people simply enjoy the beauty and sounds of nature and spend their leisure time near wetlands observing plant and animal life. Wetlands are also important places for outdoor study and for gaining an appreciation of natural history and ecology. Properties bordering wetlands often have higher property values than those that do not. Urban wetlands are typically some of the last remaining pieces of “natural habitat” providing residents some sense of wildness and open space. A primary goal of wetland projects is to re-establish natural ecological processes.</w:t>
      </w:r>
      <w:r w:rsidRPr="007F724F">
        <w:rPr>
          <w:rFonts w:eastAsia="MS Mincho" w:cs="Times New Roman"/>
        </w:rPr>
        <w:t xml:space="preserve"> Some wetland functions can be mimicked with engineered structures, but </w:t>
      </w:r>
      <w:r w:rsidRPr="00EA260A">
        <w:rPr>
          <w:rStyle w:val="StyleBoldUnderline"/>
        </w:rPr>
        <w:t xml:space="preserve">engineered methods typically do not provide the maximum ecological benefit. </w:t>
      </w:r>
      <w:r w:rsidRPr="007F724F">
        <w:rPr>
          <w:rFonts w:eastAsia="MS Mincho" w:cs="Times New Roman"/>
        </w:rPr>
        <w:t>For example, instead of re-establishing native vegetation on wetland edges to control erosion, a cement wall could be used to armor the bank. A cement wall could limit erosion for a time, but it does not provide the other ecosystem benefits of wetlands, such as filtering pollutants and providing fish habitat. For a more detailed discussion of wetland functions, see Technical Appendix T-I.</w:t>
      </w:r>
    </w:p>
    <w:p w14:paraId="42EBD3DC" w14:textId="77777777" w:rsidR="000C325E" w:rsidRPr="007F724F" w:rsidRDefault="000C325E" w:rsidP="000C325E">
      <w:pPr>
        <w:rPr>
          <w:rFonts w:eastAsia="MS Mincho" w:cs="Times New Roman"/>
          <w:b/>
          <w:szCs w:val="20"/>
        </w:rPr>
      </w:pPr>
    </w:p>
    <w:p w14:paraId="6C2B88DE" w14:textId="77777777" w:rsidR="000C325E" w:rsidRPr="007F724F" w:rsidRDefault="000C325E" w:rsidP="000C325E">
      <w:pPr>
        <w:rPr>
          <w:rFonts w:eastAsia="MS Mincho" w:cs="Times New Roman"/>
        </w:rPr>
      </w:pPr>
    </w:p>
    <w:p w14:paraId="5D2EA6B5" w14:textId="77777777" w:rsidR="000C325E" w:rsidRPr="007F724F" w:rsidRDefault="000C325E" w:rsidP="000C325E">
      <w:pPr>
        <w:pStyle w:val="Heading4"/>
        <w:rPr>
          <w:rFonts w:cs="Times New Roman"/>
        </w:rPr>
      </w:pPr>
      <w:r w:rsidRPr="007F724F">
        <w:rPr>
          <w:rFonts w:cs="Times New Roman"/>
        </w:rPr>
        <w:t>Wetlands good—laundry list</w:t>
      </w:r>
    </w:p>
    <w:p w14:paraId="61BE438C" w14:textId="77777777" w:rsidR="000C325E" w:rsidRPr="007F724F" w:rsidRDefault="000C325E" w:rsidP="000C325E">
      <w:pPr>
        <w:rPr>
          <w:rFonts w:eastAsia="MS Mincho" w:cs="Times New Roman"/>
        </w:rPr>
      </w:pPr>
      <w:r w:rsidRPr="007F724F">
        <w:rPr>
          <w:rStyle w:val="StyleStyleBold12pt"/>
          <w:rFonts w:cs="Times New Roman"/>
        </w:rPr>
        <w:t>EPA, No Date</w:t>
      </w:r>
      <w:r w:rsidRPr="007F724F">
        <w:rPr>
          <w:rFonts w:eastAsia="MS Mincho" w:cs="Times New Roman"/>
          <w:sz w:val="24"/>
        </w:rPr>
        <w:t xml:space="preserve"> </w:t>
      </w:r>
      <w:r w:rsidRPr="007F724F">
        <w:rPr>
          <w:rFonts w:eastAsia="MS Mincho" w:cs="Times New Roman"/>
        </w:rPr>
        <w:t xml:space="preserve">(Wetland Functions and Values, U.S. Environmental Protection Agency, Watershed Academy Web, Distance Learning Modules on Watershed Management, </w:t>
      </w:r>
      <w:hyperlink r:id="rId28" w:history="1">
        <w:r w:rsidRPr="007F724F">
          <w:rPr>
            <w:rFonts w:eastAsia="MS Mincho" w:cs="Times New Roman"/>
          </w:rPr>
          <w:t>http://cfpub.epa.gov/watertrain/pdf/modules/WetlandsFunctions.pdf</w:t>
        </w:r>
      </w:hyperlink>
      <w:r w:rsidRPr="007F724F">
        <w:rPr>
          <w:rFonts w:eastAsia="MS Mincho" w:cs="Times New Roman"/>
        </w:rPr>
        <w:t xml:space="preserve">) </w:t>
      </w:r>
    </w:p>
    <w:p w14:paraId="5B322ADF" w14:textId="77777777" w:rsidR="000C325E" w:rsidRPr="007F724F" w:rsidRDefault="000C325E" w:rsidP="000C325E">
      <w:pPr>
        <w:rPr>
          <w:rFonts w:eastAsia="MS Mincho" w:cs="Times New Roman"/>
        </w:rPr>
      </w:pPr>
    </w:p>
    <w:p w14:paraId="2EA3A520" w14:textId="77777777" w:rsidR="000C325E" w:rsidRPr="007F724F" w:rsidRDefault="000C325E" w:rsidP="000C325E">
      <w:pPr>
        <w:rPr>
          <w:rFonts w:eastAsia="MS Mincho" w:cs="Times New Roman"/>
        </w:rPr>
      </w:pPr>
      <w:r w:rsidRPr="007F724F">
        <w:rPr>
          <w:rFonts w:eastAsia="MS Mincho" w:cs="Times New Roman"/>
        </w:rPr>
        <w:t xml:space="preserve"> Improving Water Quality and Hydrology </w:t>
      </w:r>
      <w:r w:rsidRPr="00EA260A">
        <w:rPr>
          <w:rStyle w:val="StyleBoldUnderline"/>
        </w:rPr>
        <w:t>Wetlands are valuable to us because they greatly influence the flow and quality of water</w:t>
      </w:r>
      <w:r w:rsidRPr="007F724F">
        <w:rPr>
          <w:rFonts w:eastAsia="MS Mincho" w:cs="Times New Roman"/>
        </w:rPr>
        <w:t xml:space="preserve"> (Figure 18). </w:t>
      </w:r>
      <w:r w:rsidRPr="00EA260A">
        <w:rPr>
          <w:rStyle w:val="StyleBoldUnderline"/>
        </w:rPr>
        <w:t xml:space="preserve">They help improve water quality, including that of drinking water, by intercepting surface runoff and removing or retaining inorganic nutrients, processing organic wastes, and </w:t>
      </w:r>
      <w:r w:rsidRPr="00EA260A">
        <w:rPr>
          <w:rStyle w:val="StyleBoldUnderline"/>
        </w:rPr>
        <w:lastRenderedPageBreak/>
        <w:t xml:space="preserve">reducing suspended sediments before they reach open water. </w:t>
      </w:r>
      <w:r w:rsidRPr="007F724F">
        <w:rPr>
          <w:rFonts w:eastAsia="MS Mincho" w:cs="Times New Roman"/>
        </w:rPr>
        <w:t xml:space="preserve">For example, </w:t>
      </w:r>
      <w:r w:rsidRPr="00EA260A">
        <w:rPr>
          <w:rStyle w:val="StyleBoldUnderline"/>
        </w:rPr>
        <w:t>as the runoff water passes through wetlands, they retain or process excess nitrogen and phosphorus, decompose organic pollutants, and trap suspended sediments that would otherwise clog waterways and affect fish and amphibian egg development</w:t>
      </w:r>
      <w:r w:rsidRPr="007F724F">
        <w:rPr>
          <w:rFonts w:eastAsia="MS Mincho" w:cs="Times New Roman"/>
        </w:rPr>
        <w:t xml:space="preserve">. </w:t>
      </w:r>
      <w:r w:rsidRPr="00EA260A">
        <w:rPr>
          <w:rStyle w:val="StyleBoldUnderline"/>
        </w:rPr>
        <w:t>In performing this filtering function, wetlands save us a great deal of money</w:t>
      </w:r>
      <w:r w:rsidRPr="007F724F">
        <w:rPr>
          <w:rFonts w:eastAsia="MS Mincho" w:cs="Times New Roman"/>
        </w:rPr>
        <w:t xml:space="preserve">. A 1990 study showed that, the Congaree Bottomland Hardwood Swamp in South Carolina, removes a quantity WATERSHED ACADEMY WEB 8 Wetland Functions and Values http://www.epa.gov/watertrain </w:t>
      </w:r>
      <w:r w:rsidRPr="007F724F">
        <w:rPr>
          <w:rFonts w:ascii="Times New Roman" w:eastAsia="MS Mincho" w:hAnsi="Times New Roman" w:cs="Times New Roman"/>
        </w:rPr>
        <w:t>￼</w:t>
      </w:r>
      <w:r w:rsidRPr="007F724F">
        <w:rPr>
          <w:rFonts w:eastAsia="MS Mincho" w:cs="Times New Roman"/>
        </w:rPr>
        <w:t xml:space="preserve"> of pollutants that would be equivalent to that removed annually by a $5 million waste water treatment plant. Another study at a 2,500 acre wetland in Georgia, indicated that it saves $1 million in water pollution abatement costs annually. </w:t>
      </w:r>
      <w:r w:rsidRPr="00EA260A">
        <w:rPr>
          <w:rStyle w:val="StyleBoldUnderline"/>
        </w:rPr>
        <w:t>Wetlands also reduce environmental problems, such as algal blooms, dead zones, and fish kills, that are generally associated with excess nutrient loadings.</w:t>
      </w:r>
      <w:r w:rsidRPr="007F724F">
        <w:rPr>
          <w:rFonts w:eastAsia="MS Mincho" w:cs="Times New Roman"/>
        </w:rPr>
        <w:t xml:space="preserve"> However, the capacity of wetlands to function this way is not unlimited, and too much surface runoff carrying sediments, nutrients, and other pollutants can degrade wetlands and thus the societal services they provide. In addition to improving water quality through filtering, </w:t>
      </w:r>
      <w:r w:rsidRPr="00EA260A">
        <w:rPr>
          <w:rStyle w:val="StyleBoldUnderline"/>
        </w:rPr>
        <w:t xml:space="preserve">some wetlands maintain stream flow during dry periods; others replenish groundwater. Many Americans, of course, depend on groundwater for drinking. </w:t>
      </w:r>
      <w:r w:rsidRPr="007F724F">
        <w:rPr>
          <w:rFonts w:eastAsia="MS Mincho" w:cs="Times New Roman"/>
        </w:rPr>
        <w:t xml:space="preserve">The Floridian aquifer system, for instance, is one of the more productive ground water sources in the United States. It occurs across the entire state of Florida, and into southern Georgia, and portions of South Carolina and Alabama. This huge subsurface reservoir produces some of the cleanest water in the nation. Its primary source is rainwater that filters through hundreds of feet of sand and rock. One calculation for 5-acre Florida cypress swamp recharging groundwater was that, if 80 percent of swamp was drained, available ground water would be reduced by an estimated 45 percent. Flood Protection Because of their low topographic position relative to uplands (e.g., isolated depressions, floodplains), </w:t>
      </w:r>
      <w:r w:rsidRPr="00EA260A">
        <w:rPr>
          <w:rStyle w:val="StyleBoldUnderline"/>
        </w:rPr>
        <w:t>wetlands store and slowly release surface water, rain, snowmelt, groundwater and flood waters. Trees and other wetland vegetation also impede the movement of flood waters and distribute them more slowly over floodplains (Figure 18 and figure 19 on the next page). This combined water storage and slowing action lowers flood heights and reduces erosion downstream and on adjacent lands. It also helps reduce floods and prevents waterlogging of agricultural lands. Wetlands within and downstream of urban areas are particularly valuable in this regard, counteracting the greatly increased rate and volume of surface-water runoff from pavement and buildings. Preserving and restoring wetlands, together with other water retention, can often provide the level of flood protection otherwise provided by expensive dredging operations and levees</w:t>
      </w:r>
      <w:r w:rsidRPr="007F724F">
        <w:rPr>
          <w:rFonts w:eastAsia="MS Mincho" w:cs="Times New Roman"/>
        </w:rPr>
        <w:t xml:space="preserve">. </w:t>
      </w:r>
      <w:r w:rsidRPr="00EA260A">
        <w:rPr>
          <w:rStyle w:val="StyleBoldUnderline"/>
        </w:rPr>
        <w:t>The</w:t>
      </w:r>
      <w:r w:rsidRPr="007F724F">
        <w:rPr>
          <w:rFonts w:eastAsia="MS Mincho" w:cs="Times New Roman"/>
        </w:rPr>
        <w:t xml:space="preserve"> WATERSHED ACADEMY WEB 9 Wetland Functions and Values http://www.epa.gov/watertrain </w:t>
      </w:r>
      <w:r w:rsidRPr="007F724F">
        <w:rPr>
          <w:rFonts w:ascii="Times New Roman" w:eastAsia="MS Mincho" w:hAnsi="Times New Roman" w:cs="Times New Roman"/>
        </w:rPr>
        <w:t>￼</w:t>
      </w:r>
      <w:r w:rsidRPr="007F724F">
        <w:rPr>
          <w:rFonts w:eastAsia="MS Mincho" w:cs="Times New Roman"/>
        </w:rPr>
        <w:t xml:space="preserve"> </w:t>
      </w:r>
      <w:r w:rsidRPr="00EA260A">
        <w:rPr>
          <w:rStyle w:val="StyleBoldUnderline"/>
        </w:rPr>
        <w:t>preservation of wetlands also results</w:t>
      </w:r>
      <w:r w:rsidRPr="007F724F">
        <w:rPr>
          <w:rFonts w:eastAsia="MS Mincho" w:cs="Times New Roman"/>
        </w:rPr>
        <w:t xml:space="preserve"> </w:t>
      </w:r>
      <w:r w:rsidRPr="00EA260A">
        <w:rPr>
          <w:rStyle w:val="StyleBoldUnderline"/>
        </w:rPr>
        <w:t>in</w:t>
      </w:r>
      <w:r w:rsidRPr="007F724F">
        <w:rPr>
          <w:rFonts w:eastAsia="MS Mincho" w:cs="Times New Roman"/>
        </w:rPr>
        <w:t xml:space="preserve"> many other benefits to society, such as </w:t>
      </w:r>
      <w:r w:rsidRPr="00EA260A">
        <w:rPr>
          <w:rStyle w:val="StyleBoldUnderline"/>
        </w:rPr>
        <w:t>the protection of ecologically significant fish and wildlife habitat</w:t>
      </w:r>
      <w:r w:rsidRPr="007F724F">
        <w:rPr>
          <w:rFonts w:eastAsia="MS Mincho" w:cs="Times New Roman"/>
        </w:rPr>
        <w:t>. A good example of this is the Mississippi River’s bottomland hardwood-riparian wetlands, which once stored at least 60 days of floodwater and represented significant fish and wildlife habitat. They now store only 12 days of floodwater because most have been filled, leveed, or drained, with substantial loss of fish and wildlife habitat. Another good example is Minnesota, where the cost of replacing the natural flood control function of 5000 acres of drained wetlands was found to be $1.5 million annually. To quote Henry Wessman, the mayor of Grand Forks, ND: “</w:t>
      </w:r>
      <w:r w:rsidRPr="00EA260A">
        <w:rPr>
          <w:rStyle w:val="StyleBoldUnderline"/>
        </w:rPr>
        <w:t xml:space="preserve">The total cost of flood damage is born by taxpayers again and again as the flood waters come. I offer as a suggestion to compensate farmers within the area to actually retain natural wetlands. If you look at the costs of compensating farmers for such activities as opposed to the almost annual cost of flood protection and flood fighting within a city such as Grand Forks, you would realize that over the long haul, you are doing yourself a much greater service by retaining that water rather than by continually paying for flood </w:t>
      </w:r>
      <w:r w:rsidRPr="00EA260A">
        <w:rPr>
          <w:rStyle w:val="StyleBoldUnderline"/>
        </w:rPr>
        <w:lastRenderedPageBreak/>
        <w:t xml:space="preserve">damage.” Therefore, in addition to their fish and wildlife values, wetlands reduce the likelihood of flood damage to homes, businesses, and crops in agricultural areas. They also help control increases in the rate and volume of runoff in urban areas. This protection results in less monetary flood damage (and related insurance costs), as well as protection of human health, safety, and welfare. </w:t>
      </w:r>
      <w:r w:rsidRPr="007F724F">
        <w:rPr>
          <w:rFonts w:eastAsia="MS Mincho" w:cs="Times New Roman"/>
        </w:rPr>
        <w:t xml:space="preserve">Shoreline Erosion </w:t>
      </w:r>
      <w:r w:rsidRPr="00EA260A">
        <w:rPr>
          <w:rStyle w:val="StyleBoldUnderline"/>
        </w:rPr>
        <w:t>Because of their position on the landscape, wetlands at the margins of lakes, rivers, bays, and the ocean help protect shorelines and stream banks against erosion.</w:t>
      </w:r>
      <w:r w:rsidRPr="007F724F">
        <w:rPr>
          <w:rFonts w:eastAsia="MS Mincho" w:cs="Times New Roman"/>
        </w:rPr>
        <w:t xml:space="preserve"> Wetland plants hold the soil in place with their roots, absorb the energy of waves, and break up the flow of stream or river currents. </w:t>
      </w:r>
      <w:r w:rsidRPr="00EA260A">
        <w:rPr>
          <w:rStyle w:val="StyleBoldUnderline"/>
        </w:rPr>
        <w:t>The ability of wetlands to control erosion is so valuable that some states</w:t>
      </w:r>
      <w:r w:rsidRPr="007F724F">
        <w:rPr>
          <w:rFonts w:eastAsia="MS Mincho" w:cs="Times New Roman"/>
        </w:rPr>
        <w:t xml:space="preserve"> (e.g., Florida) </w:t>
      </w:r>
      <w:r w:rsidRPr="00EA260A">
        <w:rPr>
          <w:rStyle w:val="StyleBoldUnderline"/>
        </w:rPr>
        <w:t xml:space="preserve">are restoring wetlands in coastal areas to buffer the storm surges from hurricanes and tropical storms by dissipating wave energy before it impacts roads, houses, and other man-made structures </w:t>
      </w:r>
      <w:r w:rsidRPr="007F724F">
        <w:rPr>
          <w:rFonts w:eastAsia="MS Mincho" w:cs="Times New Roman"/>
        </w:rPr>
        <w:t xml:space="preserve">(Figure 20). WATERSHED ACADEMY WEB 10 Wetland Functions and Values http://www.epa.gov/watertrain </w:t>
      </w:r>
      <w:r w:rsidRPr="007F724F">
        <w:rPr>
          <w:rFonts w:ascii="Times New Roman" w:eastAsia="MS Mincho" w:hAnsi="Times New Roman" w:cs="Times New Roman"/>
        </w:rPr>
        <w:t>￼</w:t>
      </w:r>
      <w:r w:rsidRPr="007F724F">
        <w:rPr>
          <w:rFonts w:eastAsia="MS Mincho" w:cs="Times New Roman"/>
        </w:rPr>
        <w:t xml:space="preserve"> </w:t>
      </w:r>
      <w:r w:rsidRPr="007F724F">
        <w:rPr>
          <w:rFonts w:ascii="Times New Roman" w:eastAsia="MS Mincho" w:hAnsi="Times New Roman" w:cs="Times New Roman"/>
        </w:rPr>
        <w:t>￼</w:t>
      </w:r>
      <w:r w:rsidRPr="007F724F">
        <w:rPr>
          <w:rFonts w:eastAsia="MS Mincho" w:cs="Times New Roman"/>
        </w:rPr>
        <w:t xml:space="preserve">Economic Benefits of Wetland Resources </w:t>
      </w:r>
      <w:r w:rsidRPr="00EA260A">
        <w:rPr>
          <w:rStyle w:val="StyleBoldUnderline"/>
        </w:rPr>
        <w:t>We use many natural products from wetlands, including mammals and birds, fish and shellfish, and timber.</w:t>
      </w:r>
      <w:r w:rsidRPr="007F724F">
        <w:rPr>
          <w:rFonts w:eastAsia="MS Mincho" w:cs="Times New Roman"/>
        </w:rPr>
        <w:t xml:space="preserve"> For example, wetlands supporting timber totals about 55 million acres, two-thirds of which occurs east of the Rocky Mountains. Similarly, various plants </w:t>
      </w:r>
      <w:r w:rsidRPr="00EA260A">
        <w:rPr>
          <w:rStyle w:val="StyleBoldUnderline"/>
        </w:rPr>
        <w:t xml:space="preserve">like </w:t>
      </w:r>
      <w:r w:rsidRPr="007F724F">
        <w:rPr>
          <w:rFonts w:eastAsia="MS Mincho" w:cs="Times New Roman"/>
        </w:rPr>
        <w:t xml:space="preserve">blueberries, cranberries, mints, and </w:t>
      </w:r>
      <w:r w:rsidRPr="00EA260A">
        <w:rPr>
          <w:rStyle w:val="StyleBoldUnderline"/>
        </w:rPr>
        <w:t>wild rice</w:t>
      </w:r>
      <w:r w:rsidRPr="007F724F">
        <w:rPr>
          <w:rFonts w:eastAsia="MS Mincho" w:cs="Times New Roman"/>
        </w:rPr>
        <w:t xml:space="preserve">, are produced in wetlands. We also derive medicines from wetland soils and plants. Figure 20 Photo credit: Kelly Drake </w:t>
      </w:r>
      <w:r w:rsidRPr="00EA260A">
        <w:rPr>
          <w:rStyle w:val="StyleBoldUnderline"/>
        </w:rPr>
        <w:t>Many of the nation’s fishing and shellfishing industries harvest wetland-dependent species</w:t>
      </w:r>
      <w:r w:rsidRPr="007F724F">
        <w:rPr>
          <w:rFonts w:eastAsia="MS Mincho" w:cs="Times New Roman"/>
        </w:rPr>
        <w:t xml:space="preserve"> (e.g., striped bass and brown shrimp) (Figure 21). In fact, </w:t>
      </w:r>
      <w:r w:rsidRPr="00EA260A">
        <w:rPr>
          <w:rStyle w:val="StyleBoldUnderline"/>
        </w:rPr>
        <w:t>the fish and shellfish that depend on wetlands for food or habitat constitute more than 75% of the commercial and 90% of the recreational harvest</w:t>
      </w:r>
      <w:r w:rsidRPr="007F724F">
        <w:rPr>
          <w:rFonts w:eastAsia="MS Mincho" w:cs="Times New Roman"/>
        </w:rPr>
        <w:t xml:space="preserve"> (Figure 22). In the Southeast, fish and shellfish species dependent upon coastal and estuarine wetlands comprise almost all of the commercial catch. The coastal marshes of Louisiana alone produce a commercial fish and shellfish harvest </w:t>
      </w:r>
      <w:r w:rsidRPr="007F724F">
        <w:rPr>
          <w:rFonts w:ascii="Times New Roman" w:eastAsia="MS Mincho" w:hAnsi="Times New Roman" w:cs="Times New Roman"/>
        </w:rPr>
        <w:t>￼</w:t>
      </w:r>
      <w:r w:rsidRPr="007F724F">
        <w:rPr>
          <w:rFonts w:eastAsia="MS Mincho" w:cs="Times New Roman"/>
        </w:rPr>
        <w:t xml:space="preserve"> amounting to 1.2 billion pounds annually, which was worth $244 million in 1991. In this region, 96% of the commercial harvest and more than 50% of the recreational catch are estuary-coastal wetland- dependent fish and shellfish. </w:t>
      </w:r>
      <w:r w:rsidRPr="00EA260A">
        <w:rPr>
          <w:rStyle w:val="StyleBoldUnderline"/>
        </w:rPr>
        <w:t xml:space="preserve">The United States commercial fisheries harvest is worth more than $2 billion annually. This harvest is the basis for a $26.8 billion fishery processing and sales industry. Overall, including commercial and recreational endeavors, seafood is a $50 billion industry. </w:t>
      </w:r>
      <w:r w:rsidRPr="007F724F">
        <w:rPr>
          <w:rFonts w:ascii="Times New Roman" w:eastAsia="MS Mincho" w:hAnsi="Times New Roman" w:cs="Times New Roman"/>
        </w:rPr>
        <w:t>￼</w:t>
      </w:r>
      <w:r w:rsidRPr="00EA260A">
        <w:rPr>
          <w:rStyle w:val="StyleBoldUnderline"/>
        </w:rPr>
        <w:t>Wetlands are habitats for commercial fur-bearers like muskrat, beaver, otter, and mink, as well as reptiles such as alligators</w:t>
      </w:r>
      <w:r w:rsidRPr="007F724F">
        <w:rPr>
          <w:rFonts w:eastAsia="MS Mincho" w:cs="Times New Roman"/>
        </w:rPr>
        <w:t xml:space="preserve"> (Figure 23). The nation’s harvest of muskrat pelts alone valued at over $70 million annually, while the alligator industry is valued at $16 million. Recreation, Education, and Research </w:t>
      </w:r>
      <w:r w:rsidRPr="00EA260A">
        <w:rPr>
          <w:rStyle w:val="StyleBoldUnderline"/>
        </w:rPr>
        <w:t xml:space="preserve">Wetlands provide many recreational, educational, and research opportunities. In the United States, more than half of all the adults (98 million) hunt, fish, birdwatch or photograph wildlife, annually spending a total of $59.5 billion in the process </w:t>
      </w:r>
      <w:r w:rsidRPr="007F724F">
        <w:rPr>
          <w:rFonts w:eastAsia="MS Mincho" w:cs="Times New Roman"/>
        </w:rPr>
        <w:t xml:space="preserve">(Figures 24 and 25). </w:t>
      </w:r>
      <w:r w:rsidRPr="00EA260A">
        <w:rPr>
          <w:rStyle w:val="StyleBoldUnderline"/>
        </w:rPr>
        <w:t>Coastal areas themselves attract at least 100 million Americans each year. At least $18 billion in economic activity is generated annually from coastal wetland-dependent recreational fishing by 17 million Americans.</w:t>
      </w:r>
      <w:r w:rsidRPr="007F724F">
        <w:rPr>
          <w:rFonts w:eastAsia="MS Mincho" w:cs="Times New Roman"/>
        </w:rPr>
        <w:t xml:space="preserve"> Photo credit: Texas Parks and Wildlife Department </w:t>
      </w:r>
      <w:r w:rsidRPr="00EA260A">
        <w:rPr>
          <w:rStyle w:val="StyleBoldUnderline"/>
        </w:rPr>
        <w:t xml:space="preserve">Nature-related recreation is the fastest growing activity of the tourism industry – with an annual increase of about 30% since 1987. In 1996, 160 million Americans spent $29.2 billion to observe, photograph or feed wildlife. Much of this nature-based tourism involves birds, many of which are wetland-dependent. Each year, about $20 billion are spent on </w:t>
      </w:r>
      <w:r w:rsidRPr="00EA260A">
        <w:rPr>
          <w:rStyle w:val="StyleBoldUnderline"/>
        </w:rPr>
        <w:lastRenderedPageBreak/>
        <w:t xml:space="preserve">seed, travel and equipment by birders. Birding has increased more quickly than other outdoor recreation activities, such as biking, pleasure walking, skiing and golf. </w:t>
      </w:r>
      <w:r w:rsidRPr="007F724F">
        <w:rPr>
          <w:rFonts w:ascii="Times New Roman" w:eastAsia="MS Mincho" w:hAnsi="Times New Roman" w:cs="Times New Roman"/>
        </w:rPr>
        <w:t>￼￼</w:t>
      </w:r>
      <w:r w:rsidRPr="007F724F">
        <w:rPr>
          <w:rFonts w:eastAsia="MS Mincho" w:cs="Times New Roman"/>
        </w:rPr>
        <w:t xml:space="preserve"> In fact, participation has tripled from 1982-83 (21 million) in to 1997 (63 million in 1997). The birding public is quite active – 24.7 million people took trips away from home to partake in birding, spending $5.2 billion in goods and services in 1991. </w:t>
      </w:r>
      <w:r w:rsidRPr="00EA260A">
        <w:rPr>
          <w:rStyle w:val="StyleBoldUnderline"/>
        </w:rPr>
        <w:t>This high level of participation by Americans in bird-related recreation is a clear indicator of the societal value of birds. An inordinate amount of this recreational birding is associated with wetlands and aquatic habitats.</w:t>
      </w:r>
      <w:r w:rsidRPr="007F724F">
        <w:rPr>
          <w:rFonts w:eastAsia="MS Mincho" w:cs="Times New Roman"/>
        </w:rPr>
        <w:t xml:space="preserve"> This undoubtedly relates to the fact that birds in particular tend to gravitate towards wetlands and aquatic habitats, which in turn attracts natural history and outdoor enthusiasts. </w:t>
      </w:r>
      <w:r w:rsidRPr="00EA260A">
        <w:rPr>
          <w:rStyle w:val="StyleBoldUnderline"/>
        </w:rPr>
        <w:t>Nationally, economic activity directly associated with non-consumptive enjoyment of birds generated 191,000 jobs and more than $895 million in sales and income tax revenues in 1991. In addition, 3 million migratory bird hunters generated $1.3 billion in retail sales, with a total economic multiplier effect of $3.9 billion, associated with 46,000 additional jobs and sales and income tax revenues of $176 million</w:t>
      </w:r>
      <w:r w:rsidRPr="007F724F">
        <w:rPr>
          <w:rFonts w:eastAsia="MS Mincho" w:cs="Times New Roman"/>
        </w:rPr>
        <w:t xml:space="preserve"> (Figure 26). </w:t>
      </w:r>
      <w:r w:rsidRPr="007F724F">
        <w:rPr>
          <w:rFonts w:ascii="Times New Roman" w:eastAsia="MS Mincho" w:hAnsi="Times New Roman" w:cs="Times New Roman"/>
        </w:rPr>
        <w:t>￼</w:t>
      </w:r>
      <w:r w:rsidRPr="00EA260A">
        <w:rPr>
          <w:rStyle w:val="StyleBoldUnderline"/>
        </w:rPr>
        <w:t>Regional statistics on birding activity are also impressive.</w:t>
      </w:r>
      <w:r w:rsidRPr="007F724F">
        <w:rPr>
          <w:rFonts w:eastAsia="MS Mincho" w:cs="Times New Roman"/>
        </w:rPr>
        <w:t xml:space="preserve"> A prime example is the Delaware Bay shore and Cape May peninsula of New Jersey, which realizes more than $40 million annually from birders. </w:t>
      </w:r>
      <w:r w:rsidRPr="00EA260A">
        <w:rPr>
          <w:rStyle w:val="StyleBoldUnderline"/>
        </w:rPr>
        <w:t>In addition, artists and writers capture the beauty of wetlands on canvas and paper, or through cameras, and video and sound recorders. Others appreciate wetlands by hiking, boating, and other recreational activities. Almost everyone likes being on or near the water; part of the enjoyment is the varied, fascinating life forms</w:t>
      </w:r>
      <w:r w:rsidRPr="007F724F">
        <w:rPr>
          <w:rFonts w:eastAsia="MS Mincho" w:cs="Times New Roman"/>
        </w:rPr>
        <w:t xml:space="preserve"> (Figure 27) </w:t>
      </w:r>
      <w:r w:rsidRPr="00EA260A">
        <w:rPr>
          <w:rStyle w:val="StyleBoldUnderline"/>
        </w:rPr>
        <w:t>found in these biologically rich areas. The recreational benefits associated with wetlands, of course, also serve to educate</w:t>
      </w:r>
      <w:r w:rsidRPr="007F724F">
        <w:rPr>
          <w:rFonts w:eastAsia="MS Mincho" w:cs="Times New Roman"/>
        </w:rPr>
        <w:t xml:space="preserve">. </w:t>
      </w:r>
      <w:r w:rsidRPr="00EA260A">
        <w:rPr>
          <w:rStyle w:val="StyleBoldUnderline"/>
        </w:rPr>
        <w:t>Wetlands are studied in conjunction with environmental programs at adult continuing education facilities and at environmental centers. Furthermore, many school systems at the grammar, middle, and high school levels use these valuable ecosystems as out-of- door laboratories for environmentally- related courses, since they serve as excellent study sites to learn about vegetative structure</w:t>
      </w:r>
      <w:r w:rsidRPr="007F724F">
        <w:rPr>
          <w:rFonts w:eastAsia="MS Mincho" w:cs="Times New Roman"/>
        </w:rPr>
        <w:t xml:space="preserve"> (e.g., the density and cover of the vegetation) and ecological functions (e.g., nutrient cycling) , natural ecological processes </w:t>
      </w:r>
      <w:r w:rsidRPr="007F724F">
        <w:rPr>
          <w:rFonts w:ascii="Times New Roman" w:eastAsia="MS Mincho" w:hAnsi="Times New Roman" w:cs="Times New Roman"/>
        </w:rPr>
        <w:t>￼</w:t>
      </w:r>
      <w:r w:rsidRPr="007F724F">
        <w:rPr>
          <w:rFonts w:eastAsia="MS Mincho" w:cs="Times New Roman"/>
        </w:rPr>
        <w:t xml:space="preserve"> (e.g., plant succession), biodiversity, and plant-animal interactions. For more advanced students, particularly those at the high school and college levels, and professionals seeking to learn more about wetlands, they serve as excellent research sites. Summary </w:t>
      </w:r>
      <w:r w:rsidRPr="00EA260A">
        <w:rPr>
          <w:rStyle w:val="StyleBoldUnderline"/>
        </w:rPr>
        <w:t xml:space="preserve">Wetlands provide many societal benefits: food and habitat for fish and wildlife, including threatened and endangered species; water quality improvement; flood storage; shoreline erosion control; economically beneficial natural products for human use; and opportunities for recreation, education, and research </w:t>
      </w:r>
      <w:r w:rsidRPr="007F724F">
        <w:rPr>
          <w:rFonts w:eastAsia="MS Mincho" w:cs="Times New Roman"/>
        </w:rPr>
        <w:t>(Figure 28). Now that you have successfully completed the module, you can evaluate your understanding by taking the test on page 19.</w:t>
      </w:r>
    </w:p>
    <w:p w14:paraId="5702769E" w14:textId="77777777" w:rsidR="000C325E" w:rsidRPr="007F724F" w:rsidRDefault="000C325E" w:rsidP="000C325E">
      <w:pPr>
        <w:rPr>
          <w:rFonts w:eastAsia="MS Mincho" w:cs="Times New Roman"/>
        </w:rPr>
      </w:pPr>
    </w:p>
    <w:p w14:paraId="148D7BDE" w14:textId="77777777" w:rsidR="000C325E" w:rsidRPr="007F724F" w:rsidRDefault="000C325E" w:rsidP="000C325E">
      <w:pPr>
        <w:rPr>
          <w:rFonts w:eastAsia="MS Mincho" w:cs="Times New Roman"/>
        </w:rPr>
      </w:pPr>
    </w:p>
    <w:p w14:paraId="12D5BFC7" w14:textId="77777777" w:rsidR="000C325E" w:rsidRPr="007F724F" w:rsidRDefault="000C325E" w:rsidP="000C325E">
      <w:pPr>
        <w:rPr>
          <w:rFonts w:eastAsia="MS Mincho" w:cs="Times New Roman"/>
        </w:rPr>
      </w:pPr>
    </w:p>
    <w:p w14:paraId="2D2AFDC0" w14:textId="77777777" w:rsidR="000C325E" w:rsidRPr="007F724F" w:rsidRDefault="000C325E" w:rsidP="000C325E">
      <w:pPr>
        <w:pStyle w:val="Heading4"/>
        <w:rPr>
          <w:rFonts w:cs="Times New Roman"/>
        </w:rPr>
      </w:pPr>
      <w:r w:rsidRPr="007F724F">
        <w:rPr>
          <w:rFonts w:cs="Times New Roman"/>
        </w:rPr>
        <w:t>Wetlands Key-Laundry List</w:t>
      </w:r>
    </w:p>
    <w:p w14:paraId="65557B06" w14:textId="77777777" w:rsidR="000C325E" w:rsidRPr="007F724F" w:rsidRDefault="000C325E" w:rsidP="000C325E">
      <w:pPr>
        <w:rPr>
          <w:rFonts w:eastAsia="MS Mincho" w:cs="Times New Roman"/>
        </w:rPr>
      </w:pPr>
      <w:r w:rsidRPr="007F724F">
        <w:rPr>
          <w:rStyle w:val="StyleStyleBold12pt"/>
          <w:rFonts w:cs="Times New Roman"/>
        </w:rPr>
        <w:t>Ducks Unlimited, No Date</w:t>
      </w:r>
      <w:r w:rsidRPr="007F724F">
        <w:rPr>
          <w:rFonts w:eastAsia="MS Mincho" w:cs="Times New Roman"/>
        </w:rPr>
        <w:t xml:space="preserve"> (Wetlands &amp; Grassland Habitat</w:t>
      </w:r>
    </w:p>
    <w:p w14:paraId="1B5D91F0" w14:textId="77777777" w:rsidR="000C325E" w:rsidRPr="007F724F" w:rsidRDefault="000C325E" w:rsidP="000C325E">
      <w:pPr>
        <w:rPr>
          <w:rFonts w:eastAsia="MS Mincho" w:cs="Times New Roman"/>
        </w:rPr>
      </w:pPr>
      <w:r w:rsidRPr="007F724F">
        <w:rPr>
          <w:rFonts w:eastAsia="MS Mincho" w:cs="Times New Roman"/>
        </w:rPr>
        <w:t>The benefits of two key waterfowl habitat types, Wetland Benefits, http://www.ducks.org/conservation/habitat/page2)</w:t>
      </w:r>
    </w:p>
    <w:p w14:paraId="6FB46838" w14:textId="77777777" w:rsidR="000C325E" w:rsidRPr="007F724F" w:rsidRDefault="000C325E" w:rsidP="000C325E">
      <w:pPr>
        <w:rPr>
          <w:rFonts w:eastAsia="MS Mincho" w:cs="Times New Roman"/>
        </w:rPr>
      </w:pPr>
    </w:p>
    <w:p w14:paraId="770F29D8" w14:textId="77777777" w:rsidR="000C325E" w:rsidRPr="007F724F" w:rsidRDefault="000C325E" w:rsidP="000C325E">
      <w:pPr>
        <w:rPr>
          <w:rFonts w:eastAsia="MS Mincho" w:cs="Times New Roman"/>
        </w:rPr>
      </w:pPr>
      <w:r w:rsidRPr="00EA260A">
        <w:rPr>
          <w:rStyle w:val="StyleBoldUnderline"/>
          <w:highlight w:val="yellow"/>
        </w:rPr>
        <w:t xml:space="preserve">Wetlands are critical waterfowl habitat </w:t>
      </w:r>
      <w:r w:rsidRPr="007F724F">
        <w:rPr>
          <w:rFonts w:eastAsia="MS Mincho" w:cs="Times New Roman"/>
          <w:b/>
          <w:iCs/>
          <w:highlight w:val="yellow"/>
          <w:u w:val="single"/>
          <w:bdr w:val="single" w:sz="18" w:space="0" w:color="auto"/>
        </w:rPr>
        <w:t>Every species of duck, goose and swan</w:t>
      </w:r>
      <w:r w:rsidRPr="007F724F">
        <w:rPr>
          <w:rFonts w:eastAsia="MS Mincho" w:cs="Times New Roman"/>
          <w:b/>
          <w:iCs/>
          <w:u w:val="single"/>
          <w:bdr w:val="single" w:sz="18" w:space="0" w:color="auto"/>
        </w:rPr>
        <w:t xml:space="preserve"> in North America </w:t>
      </w:r>
      <w:r w:rsidRPr="007F724F">
        <w:rPr>
          <w:rFonts w:eastAsia="MS Mincho" w:cs="Times New Roman"/>
          <w:b/>
          <w:iCs/>
          <w:highlight w:val="yellow"/>
          <w:u w:val="single"/>
          <w:bdr w:val="single" w:sz="18" w:space="0" w:color="auto"/>
        </w:rPr>
        <w:t>depends on wetland habitat throughout their life cycle</w:t>
      </w:r>
      <w:r w:rsidRPr="007F724F">
        <w:rPr>
          <w:rFonts w:eastAsia="MS Mincho" w:cs="Times New Roman"/>
        </w:rPr>
        <w:t xml:space="preserve">. DU's programs reach from the arctic tundra of </w:t>
      </w:r>
      <w:r w:rsidRPr="007F724F">
        <w:rPr>
          <w:rFonts w:eastAsia="MS Mincho" w:cs="Times New Roman"/>
        </w:rPr>
        <w:lastRenderedPageBreak/>
        <w:t xml:space="preserve">Alaska to the tropical wetlands of Mexico and South America. We are restoring native grasslands in the Great Plains, restoring bottomland hardwood forests in the lower Mississippi River Valley, protecting and enhancing the Chesapeake Bay watershed, and protecting and improving wetland habitats in the Central Valley of California and the Coastal Prairies of Texas, just to name a few. </w:t>
      </w:r>
      <w:r w:rsidRPr="00EA260A">
        <w:rPr>
          <w:rStyle w:val="StyleBoldUnderline"/>
        </w:rPr>
        <w:t>More than 14 million people hunt in the United States. Collectively, they generate more than $50 billion annually in economic activity and more than 60 million people watch migratory birds as a hobby.</w:t>
      </w:r>
      <w:r w:rsidRPr="007F724F">
        <w:rPr>
          <w:rFonts w:eastAsia="MS Mincho" w:cs="Times New Roman"/>
        </w:rPr>
        <w:t xml:space="preserve"> The Florida Keys wetland area alone generates at least $800 million in annual income from tourism. The aesthetic value of wetlands as ideal places for recreation is beyond dollar value. </w:t>
      </w:r>
      <w:r w:rsidRPr="00EA260A">
        <w:rPr>
          <w:rStyle w:val="StyleBoldUnderline"/>
        </w:rPr>
        <w:t>Freshwater recreational fishing is entirely dependent on wetlands.</w:t>
      </w:r>
      <w:r w:rsidRPr="007F724F">
        <w:rPr>
          <w:rFonts w:eastAsia="MS Mincho" w:cs="Times New Roman"/>
        </w:rPr>
        <w:t xml:space="preserve"> In the United States, it has been estimated that half of the seawater catch is associated with wetlands. </w:t>
      </w:r>
      <w:r w:rsidRPr="00EA260A">
        <w:rPr>
          <w:rStyle w:val="StyleBoldUnderline"/>
        </w:rPr>
        <w:t xml:space="preserve">Recreational fishing can generate considerable income: more than 35 million people take part in recreational fishing in the United States, spending more than 37 billion each year on their hobby. </w:t>
      </w:r>
      <w:r w:rsidRPr="007F724F">
        <w:rPr>
          <w:rFonts w:eastAsia="MS Mincho" w:cs="Times New Roman"/>
        </w:rPr>
        <w:t xml:space="preserve">Ducks Unlimited's habitat projects enhance outdoor recreation in numerous ways. Read more about the conservation work in our Priority Areas. </w:t>
      </w:r>
      <w:r w:rsidRPr="00EA260A">
        <w:rPr>
          <w:rStyle w:val="StyleBoldUnderline"/>
        </w:rPr>
        <w:t xml:space="preserve">Wetlands improve flood storage </w:t>
      </w:r>
      <w:r w:rsidRPr="00EA260A">
        <w:rPr>
          <w:rStyle w:val="StyleBoldUnderline"/>
          <w:highlight w:val="yellow"/>
        </w:rPr>
        <w:t>Wetlands associated with rivers and lakes capture and retain water</w:t>
      </w:r>
      <w:r w:rsidRPr="00EA260A">
        <w:rPr>
          <w:rStyle w:val="StyleBoldUnderline"/>
        </w:rPr>
        <w:t>, reducing the duration and severity of floods. Inland wetlands intercept surface flow and slow it down, reducing the potential for floods and minimizing drought. A recent study estimated that one acre of wetland can store over 1.5 million gallons of flood water.</w:t>
      </w:r>
      <w:r w:rsidRPr="007F724F">
        <w:rPr>
          <w:rFonts w:eastAsia="MS Mincho" w:cs="Times New Roman"/>
        </w:rPr>
        <w:t xml:space="preserve"> The bottomland hardwood wetlands along the Mississippi River once stored at least 60 days of floodwater but now only have capacity for 12 days storage because most have been filled or drained. </w:t>
      </w:r>
      <w:r w:rsidRPr="00EA260A">
        <w:rPr>
          <w:rStyle w:val="StyleBoldUnderline"/>
        </w:rPr>
        <w:t xml:space="preserve">The impact of the loss of flood water storage along the Mississippi was evident when floods in 1993 caused $12 billion - $16 billion in damages, and yearly damages are estimated at $3.5 billion. </w:t>
      </w:r>
      <w:r w:rsidRPr="007F724F">
        <w:rPr>
          <w:rFonts w:eastAsia="MS Mincho" w:cs="Times New Roman"/>
        </w:rPr>
        <w:t xml:space="preserve">Coastal wetlands in Louisiana have been valued at over $1,900 per acre for their storm protection functions alone! What is Ducks Unlimited doing to increase flood storage? Many of Ducks Unlimited's habitat projects have the benefit of increasing flood storage. Read more about DU's conservation priorities near you! </w:t>
      </w:r>
      <w:r w:rsidRPr="00EA260A">
        <w:rPr>
          <w:rStyle w:val="StyleBoldUnderline"/>
          <w:highlight w:val="yellow"/>
        </w:rPr>
        <w:t>Wetlands help with groundwater recharge</w:t>
      </w:r>
      <w:r w:rsidRPr="00EA260A">
        <w:rPr>
          <w:rStyle w:val="StyleBoldUnderline"/>
        </w:rPr>
        <w:t xml:space="preserve"> Many wetlands help recharge underground aquifers that store 97 percent of the worlds unfrozen fresh water. Many Americans rely on groundwater for their drinking water, and recharge is important for ensuring a sustainable supply. Groundwater resources are in heavy demand for uses beyond potable water. Currently 17 percent of the world's crop land is irrigated, sometimes leading to over pumping of groundwater. This makes the groundwater recharge ability of wetlands especially valuable</w:t>
      </w:r>
      <w:r w:rsidRPr="007F724F">
        <w:rPr>
          <w:rFonts w:eastAsia="MS Mincho" w:cs="Times New Roman"/>
        </w:rPr>
        <w:t xml:space="preserve">. A 550,000 acre swamp in Florida has been valued at $25 million per year for its role in storing water and recharging the aquifer. DU's efforts to restore, enhance and protect wetlands are helping to ensure that these ecosystems retain their capacity to recharge groundwater supplies. </w:t>
      </w:r>
      <w:r w:rsidRPr="00EA260A">
        <w:rPr>
          <w:rStyle w:val="StyleBoldUnderline"/>
          <w:highlight w:val="yellow"/>
        </w:rPr>
        <w:t>Wetlands improve water quality</w:t>
      </w:r>
      <w:r w:rsidRPr="00EA260A">
        <w:rPr>
          <w:rStyle w:val="StyleBoldUnderline"/>
        </w:rPr>
        <w:t xml:space="preserve"> Plants and soils in wetlands play a significant role in purifying water, </w:t>
      </w:r>
      <w:r w:rsidRPr="00EA260A">
        <w:rPr>
          <w:rStyle w:val="StyleBoldUnderline"/>
          <w:highlight w:val="yellow"/>
        </w:rPr>
        <w:t>removing high levels of nitrogen and phosphorus, and in some cases, removing toxic chemicals</w:t>
      </w:r>
      <w:r w:rsidRPr="00EA260A">
        <w:rPr>
          <w:rStyle w:val="StyleBoldUnderline"/>
        </w:rPr>
        <w:t xml:space="preserve">. Some wetland plants have been found to accumulate heavy metals in their tissues at 100,000 times the concentration in the surrounding water. </w:t>
      </w:r>
      <w:r w:rsidRPr="007F724F">
        <w:rPr>
          <w:rFonts w:eastAsia="MS Mincho" w:cs="Times New Roman"/>
        </w:rPr>
        <w:t xml:space="preserve">A couple of examples reveal the tremendous value of wetlands as water purifiers: New York City recently avoided spending $3.8 billion on new wastewater treatment plants (with $700 million annual operating costs) by investing 1.5 billion in conserving land around the reservoirs in upstate New York as well as instituting other water quality protective measures. A Florida cypress swamp can remove 98 percent of all nitrogen and 97 percent of all phosphorus entering the wetland from wastewater before it enters the groundwater supply. Hypoxia Action Plan calls for wetland restoration as the most cost effective means if dealing with the hypoxia issue in the Gulf of Mexico. The hypoxic zone in the Gulf of Mexico reached record size this year, 8,006 square miles, the size of Massachusetts. The oxygen-depleted waters in this area are harmful for bottom dwelling fish, crustaceans and other sea creatures. Wetlands are fish habitat </w:t>
      </w:r>
      <w:r w:rsidRPr="00EA260A">
        <w:rPr>
          <w:rStyle w:val="StyleBoldUnderline"/>
        </w:rPr>
        <w:t xml:space="preserve">Most commercial and game </w:t>
      </w:r>
      <w:r w:rsidRPr="00EA260A">
        <w:rPr>
          <w:rStyle w:val="StyleBoldUnderline"/>
          <w:highlight w:val="yellow"/>
        </w:rPr>
        <w:t>fish breed and raise their young in coastal marshes and estuaries</w:t>
      </w:r>
      <w:r w:rsidRPr="00EA260A">
        <w:rPr>
          <w:rStyle w:val="StyleBoldUnderline"/>
        </w:rPr>
        <w:t xml:space="preserve">. </w:t>
      </w:r>
      <w:r w:rsidRPr="00EA260A">
        <w:rPr>
          <w:rStyle w:val="StyleBoldUnderline"/>
          <w:highlight w:val="yellow"/>
        </w:rPr>
        <w:t>The majority of marine fish</w:t>
      </w:r>
      <w:r w:rsidRPr="00EA260A">
        <w:rPr>
          <w:rStyle w:val="StyleBoldUnderline"/>
        </w:rPr>
        <w:t xml:space="preserve">, 66 percent, </w:t>
      </w:r>
      <w:r w:rsidRPr="00EA260A">
        <w:rPr>
          <w:rStyle w:val="StyleBoldUnderline"/>
          <w:highlight w:val="yellow"/>
        </w:rPr>
        <w:t xml:space="preserve">rely on coastal wetlands at some stage in their </w:t>
      </w:r>
      <w:r w:rsidRPr="00EA260A">
        <w:rPr>
          <w:rStyle w:val="StyleBoldUnderline"/>
          <w:highlight w:val="yellow"/>
        </w:rPr>
        <w:lastRenderedPageBreak/>
        <w:t>life cycle. This equates to a significant food resource because one billion people</w:t>
      </w:r>
      <w:r w:rsidRPr="00EA260A">
        <w:rPr>
          <w:rStyle w:val="StyleBoldUnderline"/>
        </w:rPr>
        <w:t xml:space="preserve"> worldwide eat fish as their primary source of protein. The economic impact of wetland loss and degradation can be great given the recreation and consumptive value of fisheries.</w:t>
      </w:r>
      <w:r w:rsidRPr="007F724F">
        <w:rPr>
          <w:rFonts w:eastAsia="MS Mincho" w:cs="Times New Roman"/>
        </w:rPr>
        <w:t xml:space="preserve"> In Maine alone, commercial fishing is a $270 million a year industry, and employs 25,000 people. Wetland dependent species in the Louisiana fishery were valued at $264 million in 1989. In 1996, expenditures for recreational fishing were valued at nearly $38 billion. What is Ducks Unlimited doing to enhance fish habitat? Read about the wetland conservation work in DU's Priority Areas that benefits fisheries as well as waterfowl. </w:t>
      </w:r>
      <w:r w:rsidRPr="00EA260A">
        <w:rPr>
          <w:rStyle w:val="StyleBoldUnderline"/>
          <w:highlight w:val="yellow"/>
        </w:rPr>
        <w:t>Wetlands increase biodiversity</w:t>
      </w:r>
      <w:r w:rsidRPr="00EA260A">
        <w:rPr>
          <w:rStyle w:val="StyleBoldUnderline"/>
        </w:rPr>
        <w:t xml:space="preserve"> Although freshwater wetlands cover only 1 percent of the Earth's surface, </w:t>
      </w:r>
      <w:r w:rsidRPr="00EA260A">
        <w:rPr>
          <w:rStyle w:val="StyleBoldUnderline"/>
          <w:highlight w:val="yellow"/>
        </w:rPr>
        <w:t>they hold more than 40 percent of the world's species and 12 percent of all animal species</w:t>
      </w:r>
      <w:r w:rsidRPr="00EA260A">
        <w:rPr>
          <w:rStyle w:val="StyleBoldUnderline"/>
        </w:rPr>
        <w:t xml:space="preserve">. </w:t>
      </w:r>
      <w:r w:rsidRPr="00EA260A">
        <w:rPr>
          <w:rStyle w:val="StyleBoldUnderline"/>
          <w:highlight w:val="yellow"/>
        </w:rPr>
        <w:t>Of the more than 900 bird species that breed in North America, about 138 species in the conterminous United States depend on wetlands.</w:t>
      </w:r>
      <w:r w:rsidRPr="00EA260A">
        <w:rPr>
          <w:rStyle w:val="StyleBoldUnderline"/>
        </w:rPr>
        <w:t xml:space="preserve"> The diversity of creatures found in wetlands arises because of the uniqueness of wetland habitats. </w:t>
      </w:r>
      <w:r w:rsidRPr="00EA260A">
        <w:rPr>
          <w:rStyle w:val="StyleBoldUnderline"/>
          <w:highlight w:val="yellow"/>
        </w:rPr>
        <w:t>The plants, water and soils of wetlands provide homes to species of all sorts including mammals, birds, plants, fish, crustaceans and mollusks. Insects, invertebrates, bacteria, algae and decaying plants create a "wetland soup,"</w:t>
      </w:r>
      <w:r w:rsidRPr="00EA260A">
        <w:rPr>
          <w:rStyle w:val="StyleBoldUnderline"/>
        </w:rPr>
        <w:t xml:space="preserve"> a rich foundation for food chains that leads to incredible variety and abundance of larger creatures</w:t>
      </w:r>
      <w:r w:rsidRPr="007F724F">
        <w:rPr>
          <w:rFonts w:eastAsia="MS Mincho" w:cs="Times New Roman"/>
        </w:rPr>
        <w:t>. What is Ducks Unlimited doing to increase biodiversity? Ducks Unlimited's habitat projects have the benefit of increasing biodiversity. Select a conservation region to learn more about DU's activities near you!</w:t>
      </w:r>
    </w:p>
    <w:p w14:paraId="1BC54D44" w14:textId="77777777" w:rsidR="000C325E" w:rsidRPr="007F724F" w:rsidRDefault="000C325E" w:rsidP="000C325E">
      <w:pPr>
        <w:rPr>
          <w:rFonts w:eastAsia="MS Mincho" w:cs="Times New Roman"/>
        </w:rPr>
      </w:pPr>
    </w:p>
    <w:p w14:paraId="7B31DEAD" w14:textId="77777777" w:rsidR="000C325E" w:rsidRPr="007F724F" w:rsidRDefault="000C325E" w:rsidP="000C325E">
      <w:pPr>
        <w:pStyle w:val="Heading4"/>
        <w:rPr>
          <w:rFonts w:cs="Times New Roman"/>
        </w:rPr>
      </w:pPr>
      <w:r w:rsidRPr="007F724F">
        <w:rPr>
          <w:rFonts w:cs="Times New Roman"/>
        </w:rPr>
        <w:t>North American Wetlands are Crucial</w:t>
      </w:r>
    </w:p>
    <w:p w14:paraId="43387CCC" w14:textId="77777777" w:rsidR="000C325E" w:rsidRPr="007F724F" w:rsidRDefault="000C325E" w:rsidP="000C325E">
      <w:pPr>
        <w:rPr>
          <w:rFonts w:eastAsia="MS Mincho" w:cs="Times New Roman"/>
        </w:rPr>
      </w:pPr>
      <w:r w:rsidRPr="007F724F">
        <w:rPr>
          <w:rStyle w:val="StyleStyleBold12pt"/>
          <w:rFonts w:cs="Times New Roman"/>
        </w:rPr>
        <w:t xml:space="preserve">The Chattanoogan.com, June </w:t>
      </w:r>
      <w:r w:rsidRPr="007F724F">
        <w:rPr>
          <w:rFonts w:cs="Times New Roman"/>
        </w:rPr>
        <w:t>5,</w:t>
      </w:r>
      <w:r w:rsidRPr="007F724F">
        <w:rPr>
          <w:rFonts w:eastAsia="MS Mincho" w:cs="Times New Roman"/>
        </w:rPr>
        <w:t xml:space="preserve"> 20</w:t>
      </w:r>
      <w:r w:rsidRPr="007F724F">
        <w:rPr>
          <w:rStyle w:val="StyleStyleBold12pt"/>
          <w:rFonts w:cs="Times New Roman"/>
        </w:rPr>
        <w:t>13</w:t>
      </w:r>
      <w:r w:rsidRPr="007F724F">
        <w:rPr>
          <w:rFonts w:eastAsia="MS Mincho" w:cs="Times New Roman"/>
        </w:rPr>
        <w:t xml:space="preserve"> (Migratory Bird Conservation Commission Approves Acquisition Of 9,000 Acres Of Wetlands For National Wildlife Refuge System, </w:t>
      </w:r>
      <w:hyperlink r:id="rId29" w:history="1">
        <w:r w:rsidRPr="007F724F">
          <w:rPr>
            <w:rFonts w:eastAsia="MS Mincho" w:cs="Times New Roman"/>
          </w:rPr>
          <w:t>http://www.chattanoogan.com/2013/6/5/252686/Migratory-Bird-Conservation-Commission.aspx</w:t>
        </w:r>
      </w:hyperlink>
      <w:r w:rsidRPr="007F724F">
        <w:rPr>
          <w:rFonts w:eastAsia="MS Mincho" w:cs="Times New Roman"/>
        </w:rPr>
        <w:t>, STONEZ)</w:t>
      </w:r>
    </w:p>
    <w:p w14:paraId="691871F4" w14:textId="77777777" w:rsidR="000C325E" w:rsidRPr="007F724F" w:rsidRDefault="000C325E" w:rsidP="000C325E">
      <w:pPr>
        <w:rPr>
          <w:rFonts w:eastAsia="MS Mincho" w:cs="Times New Roman"/>
        </w:rPr>
      </w:pPr>
      <w:r w:rsidRPr="007F724F">
        <w:rPr>
          <w:rFonts w:eastAsia="MS Mincho" w:cs="Times New Roman"/>
        </w:rPr>
        <w:t>The Migratory Bird Conservation Commission on Wednesday approved $28 million in funding to conserve, restore, and enhance vital wetlands, including acquisition of more than 9,000 acres of waterfowl habitat in the National Wildlife Refuge System. “</w:t>
      </w:r>
      <w:r w:rsidRPr="00EA260A">
        <w:rPr>
          <w:rStyle w:val="StyleBoldUnderline"/>
        </w:rPr>
        <w:t>Conserving wetlands is one of most important things we can do to ensure our land and wildlife remain healthy,” said Secretary of the Interior Sally Jewell</w:t>
      </w:r>
      <w:r w:rsidRPr="007F724F">
        <w:rPr>
          <w:rFonts w:eastAsia="MS Mincho" w:cs="Times New Roman"/>
        </w:rPr>
        <w:t xml:space="preserve">, who attended her first meeting in her role as chairwoman of the commission. “These key investments will help strengthen the </w:t>
      </w:r>
      <w:r w:rsidRPr="00EA260A">
        <w:rPr>
          <w:rStyle w:val="StyleBoldUnderline"/>
        </w:rPr>
        <w:t xml:space="preserve">wetlands </w:t>
      </w:r>
      <w:r w:rsidRPr="007F724F">
        <w:rPr>
          <w:rFonts w:eastAsia="MS Mincho" w:cs="Times New Roman"/>
        </w:rPr>
        <w:t xml:space="preserve">that </w:t>
      </w:r>
      <w:r w:rsidRPr="00EA260A">
        <w:rPr>
          <w:rStyle w:val="StyleBoldUnderline"/>
        </w:rPr>
        <w:t>provide vital habitat for ducks, herons, warblers and hundreds of other species as well as give us clean water to drink, boost local economies, and provide us all a place to enjoy the great outdoors</w:t>
      </w:r>
      <w:r w:rsidRPr="007F724F">
        <w:rPr>
          <w:rFonts w:eastAsia="MS Mincho" w:cs="Times New Roman"/>
        </w:rPr>
        <w:t xml:space="preserve">.” The commission approved close to $4 million in projects for land purchases and leases on three refuges with funds raised largely through the sale of Federal Duck Stamps. In addition, the panel approved $23.7 million in grants through the North American Wetlands Conservation Act to protect, restore or enhance nearly 89,000 acres of habitat for migratory birds in the United States and Canada, leveraging $28.5 million in matching funds. “The commission's work protects some of the most valued -- and threatened -- habitats on the continent,” </w:t>
      </w:r>
      <w:r w:rsidRPr="00EA260A">
        <w:rPr>
          <w:rStyle w:val="StyleBoldUnderline"/>
        </w:rPr>
        <w:t>Fish and Wildlife Service Director Dan Ashe said. "Wetlands support birds all along their migratory routes, and these projects will improve habitat for species as they move northward this summer.” S</w:t>
      </w:r>
      <w:r w:rsidRPr="007F724F">
        <w:rPr>
          <w:rFonts w:eastAsia="MS Mincho" w:cs="Times New Roman"/>
        </w:rPr>
        <w:t xml:space="preserve">outheast projects include: In Louisiana, at Upper Ouachita National Wildlife Refuge, approval to acquire more than 3,200 acres in fee title for $3.76 million will almost complete the current footprint of this refuge. The refuge provides high quality habitat for migrating and wintering waterfowl. In Kentucky, this project will provide funding for The Nature Conservancy to enhance and restore 385 acres of wetlands along the Ohio River. In North Carolina funds for The Nature Conservancy will protect and restore 455 acres, reinstating natural fire regimes to improve habitat quality in three bays in Hoke and Roberson Counties. In Florida National Park Service, The Institute for Regional Conservation will work together with other partners to restore 371 acres of freshwater and saltwater marshes along Biscayne Bay by removing invasive species, restoring natural fire regimes and water flow, and installing nest boxes. In Tennessee, funding will help Tennessee Wildlife Resources Agency permanently protect 200 acres adjacent to other conservation lands in the Bark Camp Barrens area, which contains unique, high-quality forested wetlands, upland forest, and grasslands. Another project will protect 209 acres of migratory bird habitat on the Forked Deer River. As part of the North American Wetlands Conservation Act funding, the commission approved $20.7 million in grants through the </w:t>
      </w:r>
      <w:r w:rsidRPr="007F724F">
        <w:rPr>
          <w:rFonts w:eastAsia="MS Mincho" w:cs="Times New Roman"/>
        </w:rPr>
        <w:lastRenderedPageBreak/>
        <w:t xml:space="preserve">Standard Grants Program to support nine Canadian projects that will benefit ducks, geese and other migratory birds on 36,744 acres in 12 provinces and territories, leveraging $21 million in matching funds. The commission had previously approved funding for the 2013 U.S. Small Grants Program. Forty-six grants were selected under the program, totaling $3 million and leveraging $7.6 million to conserve 52,145 acres of wetland and associated habitats in 29 states from coast to coast. Examples of projects funded through the Canada Standard Grants Program include: • In the Canadian Prairie/Parkland and Western Boreal Forest, which support an average of 72 percent of North America’s breeding ducks, Ducks Unlimited Canada will protect 14,164 acres through land purchase and enhance an additional 6,693 acres by building wetlands infrastructure and converting vegetative cover. • In the Canadian Prairie Pothole region, the Manitoba Habitat Heritage Corporation will secure 4,390 acres of habitat for ducks and geese. Included within this acreage is the protection of 1,700 acres of native prairie identified in the North American Waterfowl Management Plan that will also benefit at-risk species. • The Nature Conservancy of Canada will protect wetlands in the Northern Appalachian/Acadian Ecoregion. Acquisition of 1,500 acres will benefit species such as American black duck, green-winged teal and Canada goose. The grantee will also educate landowners and recreational users about </w:t>
      </w:r>
      <w:r w:rsidRPr="00EA260A">
        <w:rPr>
          <w:rStyle w:val="StyleBoldUnderline"/>
        </w:rPr>
        <w:t xml:space="preserve">the value of wetlands to wildlife and healthy functioning of ecosystems. </w:t>
      </w:r>
      <w:r w:rsidRPr="007F724F">
        <w:rPr>
          <w:rFonts w:eastAsia="MS Mincho" w:cs="Times New Roman"/>
        </w:rPr>
        <w:t xml:space="preserve">Examples of projects funded through the U.S. Small Grants Program include: • In Minnesota, the Detroit Lakes Wetland Management District will restore and enhance 24,748 acres to increase nesting cover on federally protected sites for migratory waterfowl. </w:t>
      </w:r>
      <w:r w:rsidRPr="00EA260A">
        <w:rPr>
          <w:rStyle w:val="StyleBoldUnderline"/>
        </w:rPr>
        <w:t>The addition of wetlands</w:t>
      </w:r>
      <w:r w:rsidRPr="007F724F">
        <w:rPr>
          <w:rFonts w:eastAsia="MS Mincho" w:cs="Times New Roman"/>
        </w:rPr>
        <w:t xml:space="preserve"> on these sites </w:t>
      </w:r>
      <w:r w:rsidRPr="00EA260A">
        <w:rPr>
          <w:rStyle w:val="StyleBoldUnderline"/>
        </w:rPr>
        <w:t>will help local communities that have been hit hard by floodwaters</w:t>
      </w:r>
      <w:r w:rsidRPr="007F724F">
        <w:rPr>
          <w:rFonts w:eastAsia="MS Mincho" w:cs="Times New Roman"/>
        </w:rPr>
        <w:t xml:space="preserve"> from the Red River, slowing and reducing future flooding along the Red River and its tributaries. • On Deal Island, the Maryland Department of Natural Resources will enhance 2,916 acres of tidal wetlands by managing water levels and by removing invasive plants to promote the growth and establishment of native plant communities that will support more migratory birds and other wetland-dependent species. • Rocky Mountain Bird Observatory will work in Colorado and Kansas to restore three forks of the Republican River in a basin that supports 129 bird species and 29 percent of Colorado’s vertebrate species. The grantee will work with partners to create habitat for waterfowl roosting by restoring 321 acres of river banks, corridors and channels. </w:t>
      </w:r>
      <w:r w:rsidRPr="00EA260A">
        <w:rPr>
          <w:rStyle w:val="StyleBoldUnderline"/>
        </w:rPr>
        <w:t>Migratory Bird Conservation Commission members include U.S. Senators Thad Cochran of Mississippi and Mark Pryor of Arkansas, U.S. Representatives John Dingell of Michigan and Robert Wittman of Virginia, U.S. Secretary of Agriculture Tom Vilsack and Environmental Protection Agency Acting Administrator Bob Perciasepe, as well as state representatives serving as ex-officio members who vote on projects located within their respective states. The North American Wetlands Conservation Act program is the only federal grants program dedicated to the conservation of wetland habitats for migratory birds</w:t>
      </w:r>
      <w:r w:rsidRPr="007F724F">
        <w:rPr>
          <w:rFonts w:eastAsia="MS Mincho" w:cs="Times New Roman"/>
        </w:rPr>
        <w:t>. In FY 2013, grant partners have been awarded a total of $61.7 million to conduct 99 conservation projects through the United States, Canada and Mexico Standard Grants programs and the U.S. Small Grants Program.</w:t>
      </w:r>
    </w:p>
    <w:p w14:paraId="69D8814B" w14:textId="77777777" w:rsidR="000C325E" w:rsidRPr="007F724F" w:rsidRDefault="000C325E" w:rsidP="000C325E">
      <w:pPr>
        <w:rPr>
          <w:rFonts w:eastAsia="MS Mincho" w:cs="Times New Roman"/>
        </w:rPr>
      </w:pPr>
    </w:p>
    <w:p w14:paraId="31E50A6A" w14:textId="77777777" w:rsidR="000C325E" w:rsidRPr="00EA260A" w:rsidRDefault="00EA260A" w:rsidP="00EA260A">
      <w:pPr>
        <w:pStyle w:val="Heading3"/>
      </w:pPr>
      <w:r>
        <w:lastRenderedPageBreak/>
        <w:t>Birds Impact</w:t>
      </w:r>
    </w:p>
    <w:p w14:paraId="3ACD5B20" w14:textId="77777777" w:rsidR="000C325E" w:rsidRPr="007F724F" w:rsidRDefault="000C325E" w:rsidP="000C325E">
      <w:pPr>
        <w:pStyle w:val="Heading4"/>
        <w:rPr>
          <w:rFonts w:cs="Times New Roman"/>
        </w:rPr>
      </w:pPr>
      <w:r w:rsidRPr="007F724F">
        <w:rPr>
          <w:rFonts w:cs="Times New Roman"/>
        </w:rPr>
        <w:t>Birds are Critical-Often Keystone Species</w:t>
      </w:r>
    </w:p>
    <w:p w14:paraId="732DB390" w14:textId="77777777" w:rsidR="000C325E" w:rsidRPr="00EA260A" w:rsidRDefault="000C325E" w:rsidP="000C325E">
      <w:pPr>
        <w:rPr>
          <w:rStyle w:val="StyleBoldUnderline"/>
        </w:rPr>
      </w:pPr>
      <w:r w:rsidRPr="007F724F">
        <w:rPr>
          <w:rStyle w:val="StyleStyleBold12pt"/>
          <w:rFonts w:cs="Times New Roman"/>
        </w:rPr>
        <w:t>Endangered Species International, 2011</w:t>
      </w:r>
      <w:r w:rsidRPr="00EA260A">
        <w:rPr>
          <w:rStyle w:val="StyleBoldUnderline"/>
        </w:rPr>
        <w:t xml:space="preserve"> </w:t>
      </w:r>
      <w:r w:rsidRPr="007F724F">
        <w:rPr>
          <w:rFonts w:eastAsia="MS Mincho" w:cs="Times New Roman"/>
        </w:rPr>
        <w:t xml:space="preserve">(Birds. staff is interdisciplinary ranging from endangered species experts, scientists, conservation awareness and communication leaders. Our staff has a strong local and international experience. We favour the emergence of young endangered species and conservation leaders around the world and integrate them in our projects., </w:t>
      </w:r>
      <w:hyperlink r:id="rId30" w:history="1">
        <w:r w:rsidRPr="007F724F">
          <w:rPr>
            <w:rFonts w:eastAsia="MS Mincho" w:cs="Times New Roman"/>
          </w:rPr>
          <w:t>http://www.endangeredspeciesinternational.org/profile.html</w:t>
        </w:r>
      </w:hyperlink>
      <w:r w:rsidRPr="007F724F">
        <w:rPr>
          <w:rFonts w:eastAsia="MS Mincho" w:cs="Times New Roman"/>
        </w:rPr>
        <w:t>, STONEZ)</w:t>
      </w:r>
    </w:p>
    <w:p w14:paraId="3B4E8C74" w14:textId="77777777" w:rsidR="000C325E" w:rsidRPr="007F724F" w:rsidRDefault="000C325E" w:rsidP="000C325E">
      <w:pPr>
        <w:rPr>
          <w:rFonts w:eastAsia="MS Mincho" w:cs="Times New Roman"/>
        </w:rPr>
      </w:pPr>
      <w:r w:rsidRPr="00EA260A">
        <w:rPr>
          <w:rStyle w:val="StyleBoldUnderline"/>
        </w:rPr>
        <w:t xml:space="preserve">Birds occupy many levels of trophic webs, from mid-level consumers to top predators. As with other native organisms, </w:t>
      </w:r>
      <w:r w:rsidRPr="007F724F">
        <w:rPr>
          <w:rFonts w:eastAsia="MS Mincho" w:cs="Times New Roman"/>
          <w:u w:val="single"/>
          <w:bdr w:val="single" w:sz="18" w:space="0" w:color="auto"/>
        </w:rPr>
        <w:t>birds help maintain sustainable population levels</w:t>
      </w:r>
      <w:r w:rsidRPr="00EA260A">
        <w:rPr>
          <w:rStyle w:val="StyleBoldUnderline"/>
        </w:rPr>
        <w:t xml:space="preserve"> of their prey and predator species and, after death, </w:t>
      </w:r>
      <w:r w:rsidRPr="007F724F">
        <w:rPr>
          <w:rFonts w:eastAsia="MS Mincho" w:cs="Times New Roman"/>
          <w:u w:val="single"/>
          <w:bdr w:val="single" w:sz="18" w:space="0" w:color="auto"/>
        </w:rPr>
        <w:t>provide food for scavengers and decomposers</w:t>
      </w:r>
      <w:r w:rsidRPr="00EA260A">
        <w:rPr>
          <w:rStyle w:val="StyleBoldUnderline"/>
        </w:rPr>
        <w:t>. Many birds are important in plant reproduction through their services as pollinators or seed dispersers.</w:t>
      </w:r>
      <w:r w:rsidRPr="007F724F">
        <w:rPr>
          <w:rFonts w:eastAsia="MS Mincho" w:cs="Times New Roman"/>
        </w:rPr>
        <w:t xml:space="preserve"> </w:t>
      </w:r>
      <w:r w:rsidRPr="00EA260A">
        <w:rPr>
          <w:rStyle w:val="StyleBoldUnderline"/>
        </w:rPr>
        <w:t xml:space="preserve">Birds also provide </w:t>
      </w:r>
      <w:r w:rsidRPr="007F724F">
        <w:rPr>
          <w:rFonts w:eastAsia="MS Mincho" w:cs="Times New Roman"/>
          <w:u w:val="single"/>
          <w:bdr w:val="single" w:sz="18" w:space="0" w:color="auto"/>
        </w:rPr>
        <w:t>critical resources</w:t>
      </w:r>
      <w:r w:rsidRPr="00EA260A">
        <w:rPr>
          <w:rStyle w:val="StyleBoldUnderline"/>
        </w:rPr>
        <w:t xml:space="preserve"> for their many host-specific parasites, including lice that eat only feathers, flies adapted for living on birds, and mites that hitchhike on birds from plant to plant and even between countries. </w:t>
      </w:r>
      <w:r w:rsidRPr="007F724F">
        <w:rPr>
          <w:rFonts w:eastAsia="MS Mincho" w:cs="Times New Roman"/>
          <w:u w:val="single"/>
          <w:bdr w:val="single" w:sz="18" w:space="0" w:color="auto"/>
        </w:rPr>
        <w:t>Some birds are considered keystone species as their presence in (or disappearance from) an ecosystem affects other species indirectly</w:t>
      </w:r>
      <w:r w:rsidRPr="007F724F">
        <w:rPr>
          <w:rFonts w:eastAsia="MS Mincho" w:cs="Times New Roman"/>
        </w:rPr>
        <w:t xml:space="preserve">. For example, woodpeckers create cavities that are then used by many other species. After the extinction of the dodo, it was discovered that a tree whose fruits had been a primary food item of the dodo was unable to reproduce without its seeds passing through the dodos’ digestive tracts, which process scarified the seed coat and enabled germination. Birds and humans </w:t>
      </w:r>
      <w:r w:rsidRPr="007F724F">
        <w:rPr>
          <w:rFonts w:eastAsia="MS Mincho" w:cs="Times New Roman"/>
          <w:u w:val="single"/>
          <w:bdr w:val="single" w:sz="18" w:space="0" w:color="auto"/>
        </w:rPr>
        <w:t>Birds have been integral to humans since prehistory.</w:t>
      </w:r>
      <w:r w:rsidRPr="007F724F">
        <w:rPr>
          <w:rFonts w:eastAsia="MS Mincho" w:cs="Times New Roman"/>
        </w:rPr>
        <w:t xml:space="preserve"> To birds’ detriment, </w:t>
      </w:r>
      <w:r w:rsidRPr="00EA260A">
        <w:rPr>
          <w:rStyle w:val="StyleBoldUnderline"/>
        </w:rPr>
        <w:t xml:space="preserve">they and their eggs have been an important human food source since humans evolved, and we have hunted many species to extinction. Feathers, usually obtained by killing their original owners, have been used as adornment in hats, headdresses, and capes. Birds are popular as “pets” throughout the world, and the pet trade has driven many species to the edge of extinction. </w:t>
      </w:r>
      <w:r w:rsidRPr="007F724F">
        <w:rPr>
          <w:rFonts w:eastAsia="MS Mincho" w:cs="Times New Roman"/>
        </w:rPr>
        <w:t>More benignly, birds appear in ancient art and mythology worldwide. Birdsong enriches the outdoors for many people, and birdwatching is one of the fastest-growing recreational activities. Birds also were the primary inspiration for human flight.</w:t>
      </w:r>
    </w:p>
    <w:p w14:paraId="4F6F22C5" w14:textId="77777777" w:rsidR="000C325E" w:rsidRPr="007F724F" w:rsidRDefault="000C325E" w:rsidP="000C325E">
      <w:pPr>
        <w:rPr>
          <w:rFonts w:eastAsia="MS Mincho" w:cs="Times New Roman"/>
        </w:rPr>
      </w:pPr>
    </w:p>
    <w:p w14:paraId="7595B73B" w14:textId="77777777" w:rsidR="000C325E" w:rsidRPr="007F724F" w:rsidRDefault="000C325E" w:rsidP="000C325E">
      <w:pPr>
        <w:pStyle w:val="Heading4"/>
        <w:rPr>
          <w:rFonts w:cs="Times New Roman"/>
        </w:rPr>
      </w:pPr>
      <w:r w:rsidRPr="007F724F">
        <w:rPr>
          <w:rFonts w:cs="Times New Roman"/>
        </w:rPr>
        <w:t>Texas birds key not just to Texas, but a larger Food Chain</w:t>
      </w:r>
    </w:p>
    <w:p w14:paraId="0BA34035" w14:textId="77777777" w:rsidR="000C325E" w:rsidRPr="007F724F" w:rsidRDefault="000C325E" w:rsidP="000C325E">
      <w:pPr>
        <w:rPr>
          <w:rFonts w:eastAsia="MS Mincho" w:cs="Times New Roman"/>
        </w:rPr>
      </w:pPr>
      <w:r w:rsidRPr="007F724F">
        <w:rPr>
          <w:rStyle w:val="StyleStyleBold12pt"/>
          <w:rFonts w:cs="Times New Roman"/>
        </w:rPr>
        <w:t>TPWD</w:t>
      </w:r>
      <w:r w:rsidRPr="007F724F">
        <w:rPr>
          <w:rFonts w:cs="Times New Roman"/>
          <w:b/>
        </w:rPr>
        <w:t xml:space="preserve">, </w:t>
      </w:r>
      <w:r w:rsidRPr="007F724F">
        <w:rPr>
          <w:rStyle w:val="StyleStyleBold12pt"/>
          <w:rFonts w:cs="Times New Roman"/>
        </w:rPr>
        <w:t>2005</w:t>
      </w:r>
      <w:r w:rsidRPr="007F724F">
        <w:rPr>
          <w:rFonts w:eastAsia="MS Mincho" w:cs="Times New Roman"/>
        </w:rPr>
        <w:t xml:space="preserve"> (Texas Parks and Wildlife Department, TEXAS</w:t>
      </w:r>
    </w:p>
    <w:p w14:paraId="10E2E8C7" w14:textId="77777777" w:rsidR="000C325E" w:rsidRPr="007F724F" w:rsidRDefault="000C325E" w:rsidP="000C325E">
      <w:pPr>
        <w:rPr>
          <w:rFonts w:eastAsia="MS Mincho" w:cs="Times New Roman"/>
        </w:rPr>
      </w:pPr>
      <w:r w:rsidRPr="007F724F">
        <w:rPr>
          <w:rFonts w:eastAsia="MS Mincho" w:cs="Times New Roman"/>
        </w:rPr>
        <w:t xml:space="preserve">WILDLIFE IDENTIFICATION GUIDE, </w:t>
      </w:r>
      <w:hyperlink r:id="rId31" w:history="1">
        <w:r w:rsidRPr="007F724F">
          <w:rPr>
            <w:rFonts w:eastAsia="MS Mincho" w:cs="Times New Roman"/>
          </w:rPr>
          <w:t>http://www.tpwd.state.tx.us/publications/pwdpubs/media/pwd_bk_k0700_0517.pdf</w:t>
        </w:r>
      </w:hyperlink>
      <w:r w:rsidRPr="007F724F">
        <w:rPr>
          <w:rFonts w:eastAsia="MS Mincho" w:cs="Times New Roman"/>
        </w:rPr>
        <w:t>, STONEZ)</w:t>
      </w:r>
    </w:p>
    <w:p w14:paraId="6C08E49F" w14:textId="77777777" w:rsidR="000C325E" w:rsidRPr="007F724F" w:rsidRDefault="000C325E" w:rsidP="000C325E">
      <w:pPr>
        <w:rPr>
          <w:rFonts w:eastAsia="MS Mincho" w:cs="Times New Roman"/>
        </w:rPr>
      </w:pPr>
      <w:r w:rsidRPr="00EA260A">
        <w:rPr>
          <w:rStyle w:val="StyleBoldUnderline"/>
        </w:rPr>
        <w:t>TEXAS</w:t>
      </w:r>
      <w:r w:rsidRPr="007F724F">
        <w:rPr>
          <w:rFonts w:eastAsia="MS Mincho" w:cs="Times New Roman"/>
        </w:rPr>
        <w:t xml:space="preserve"> game animals, game </w:t>
      </w:r>
      <w:r w:rsidRPr="00EA260A">
        <w:rPr>
          <w:rStyle w:val="StyleBoldUnderline"/>
        </w:rPr>
        <w:t>birds</w:t>
      </w:r>
      <w:r w:rsidRPr="007F724F">
        <w:rPr>
          <w:rFonts w:eastAsia="MS Mincho" w:cs="Times New Roman"/>
        </w:rPr>
        <w:t xml:space="preserve">, furbearers and other wildlife </w:t>
      </w:r>
      <w:r w:rsidRPr="00EA260A">
        <w:rPr>
          <w:rStyle w:val="StyleBoldUnderline"/>
        </w:rPr>
        <w:t>are important for many reasons</w:t>
      </w:r>
      <w:r w:rsidRPr="007F724F">
        <w:rPr>
          <w:rFonts w:eastAsia="MS Mincho" w:cs="Times New Roman"/>
        </w:rPr>
        <w:t xml:space="preserve">. </w:t>
      </w:r>
      <w:r w:rsidRPr="00EA260A">
        <w:rPr>
          <w:rStyle w:val="StyleBoldUnderline"/>
        </w:rPr>
        <w:t>They provide countless hours of viewing and recreational opportunities.They benefit theTexas economy through hunting and “nature tourism” such as birdwatching. Commercial businesses that provide birdseed, dry corn and native landscaping may be devoted solely to attracting many of the animals found in this book. Local hunting and trapping economies, guiding operations and hunting leases have prospered because of the abun- dance of these animals in Texas.The Texas Parks and Wildlife Department benefits because of hunting license sales, but it uses these funds to research, manage and pro- tect all wildlife populations – not just game animals. Game animals provide humans with cultural, social, aesthetic and spiritual pleasures found in wildlife art, taxi- dermy and historical artifacts. Conservation organizations</w:t>
      </w:r>
      <w:r w:rsidRPr="007F724F">
        <w:rPr>
          <w:rFonts w:eastAsia="MS Mincho" w:cs="Times New Roman"/>
        </w:rPr>
        <w:t xml:space="preserve"> dedicated to individual species such as quail, </w:t>
      </w:r>
      <w:r w:rsidRPr="007F724F">
        <w:rPr>
          <w:rFonts w:eastAsia="MS Mincho" w:cs="Times New Roman"/>
        </w:rPr>
        <w:lastRenderedPageBreak/>
        <w:t xml:space="preserve">turkey and deer, have </w:t>
      </w:r>
      <w:r w:rsidRPr="00EA260A">
        <w:rPr>
          <w:rStyle w:val="StyleBoldUnderline"/>
        </w:rPr>
        <w:t>funded thousands of wildlife projects throughout North America</w:t>
      </w:r>
      <w:r w:rsidRPr="007F724F">
        <w:rPr>
          <w:rFonts w:eastAsia="MS Mincho" w:cs="Times New Roman"/>
        </w:rPr>
        <w:t xml:space="preserve">, demonstrating the mystique game animals have on people. Animals referenced in this pocket guide exist because </w:t>
      </w:r>
      <w:r w:rsidRPr="00EA260A">
        <w:rPr>
          <w:rStyle w:val="StyleBoldUnderline"/>
        </w:rPr>
        <w:t>their habitat exists in Texas.</w:t>
      </w:r>
      <w:r w:rsidRPr="007F724F">
        <w:rPr>
          <w:rFonts w:eastAsia="MS Mincho" w:cs="Times New Roman"/>
        </w:rPr>
        <w:t xml:space="preserve"> Habitat is food, cover, water and space, all suitably arranged.</w:t>
      </w:r>
      <w:r w:rsidRPr="007F724F">
        <w:rPr>
          <w:rFonts w:eastAsia="MS Mincho" w:cs="Times New Roman"/>
          <w:u w:val="single"/>
          <w:bdr w:val="single" w:sz="18" w:space="0" w:color="auto"/>
        </w:rPr>
        <w:t>They are part of a vast food chain or web that includes thousands more species of wildlife</w:t>
      </w:r>
      <w:r w:rsidRPr="007F724F">
        <w:rPr>
          <w:rFonts w:eastAsia="MS Mincho" w:cs="Times New Roman"/>
        </w:rPr>
        <w:t xml:space="preserve"> such as the insects, non-game animals, fish and </w:t>
      </w:r>
      <w:r w:rsidRPr="007F724F">
        <w:rPr>
          <w:rFonts w:ascii="Times New Roman" w:eastAsia="MS Mincho" w:hAnsi="Times New Roman" w:cs="Times New Roman"/>
        </w:rPr>
        <w:t>￼</w:t>
      </w:r>
      <w:r w:rsidRPr="007F724F">
        <w:rPr>
          <w:rFonts w:eastAsia="MS Mincho" w:cs="Times New Roman"/>
        </w:rPr>
        <w:t xml:space="preserve">i rare/endangered species. </w:t>
      </w:r>
      <w:r w:rsidRPr="00EA260A">
        <w:rPr>
          <w:rStyle w:val="StyleBoldUnderline"/>
        </w:rPr>
        <w:t xml:space="preserve">Active management of wild landscapes is the primary means to continue having abundant populations of wildlife in Texas. Preser vation of rare and endangered habitat is one way of saving some species of wildlife such as the migratory whooping crane that makes Texas its home in the winter. </w:t>
      </w:r>
      <w:r w:rsidRPr="007F724F">
        <w:rPr>
          <w:rFonts w:eastAsia="MS Mincho" w:cs="Times New Roman"/>
        </w:rPr>
        <w:t>Next time you see game animals, take a moment to reflect on the role that these animals play in the big picture that is Texas. Look for key characteristics that make each animal unique in its environment. Study an animal’s characteristics, movements, tracks, sounds, habits and behavior. Always ask WHY when an animal does something unique or strange.</w:t>
      </w:r>
    </w:p>
    <w:p w14:paraId="2C3788CC" w14:textId="77777777" w:rsidR="000C325E" w:rsidRDefault="000C325E" w:rsidP="000C325E">
      <w:pPr>
        <w:rPr>
          <w:rFonts w:eastAsia="MS Mincho" w:cs="Times New Roman"/>
        </w:rPr>
      </w:pPr>
    </w:p>
    <w:p w14:paraId="6987B646" w14:textId="77777777" w:rsidR="000C325E" w:rsidRPr="00EA260A" w:rsidRDefault="000C325E" w:rsidP="00EA260A">
      <w:pPr>
        <w:pStyle w:val="Heading4"/>
      </w:pPr>
      <w:r w:rsidRPr="00EA260A">
        <w:t>Plants and Animals key to Global Bio D</w:t>
      </w:r>
    </w:p>
    <w:p w14:paraId="1668962A" w14:textId="77777777" w:rsidR="000C325E" w:rsidRPr="00386987" w:rsidRDefault="00EA260A" w:rsidP="000C325E">
      <w:r w:rsidRPr="00EA260A">
        <w:rPr>
          <w:rStyle w:val="StyleStyleBold12pt"/>
        </w:rPr>
        <w:t>Love 13</w:t>
      </w:r>
      <w:r>
        <w:t xml:space="preserve"> — </w:t>
      </w:r>
      <w:r w:rsidR="000C325E" w:rsidRPr="00386987">
        <w:t xml:space="preserve">Patrick </w:t>
      </w:r>
      <w:r w:rsidR="000C325E" w:rsidRPr="00386987">
        <w:rPr>
          <w:b/>
          <w:bCs/>
        </w:rPr>
        <w:t>Love</w:t>
      </w:r>
      <w:r w:rsidR="000C325E" w:rsidRPr="00386987">
        <w:t>, 05/22/</w:t>
      </w:r>
      <w:r w:rsidR="000C325E" w:rsidRPr="00386987">
        <w:rPr>
          <w:b/>
          <w:bCs/>
        </w:rPr>
        <w:t>13</w:t>
      </w:r>
      <w:r w:rsidR="000C325E" w:rsidRPr="00386987">
        <w:t xml:space="preserve"> (Why biodiversity matters, </w:t>
      </w:r>
      <w:hyperlink r:id="rId32" w:history="1">
        <w:r w:rsidR="000C325E" w:rsidRPr="00386987">
          <w:t>http://oecdinsights.org/2013/05/22/why-biodiversity-matters/</w:t>
        </w:r>
      </w:hyperlink>
      <w:r w:rsidR="000C325E" w:rsidRPr="00386987">
        <w:t>, STONEZ)</w:t>
      </w:r>
    </w:p>
    <w:p w14:paraId="455590F7" w14:textId="77777777" w:rsidR="000C325E" w:rsidRPr="00386987" w:rsidRDefault="000C325E" w:rsidP="000C325E">
      <w:r w:rsidRPr="00386987">
        <w:t xml:space="preserve">In 1845, Belgian farmers discovered, too late, that a load of seed potatoes they had bought from America was contaminated with Phytophthora infestans, a Mexican fungus that had recently spread northwards. The blight caused by P. infestans rapidly spread from Belgium all over the continent, triggering the European potato famine. In Ireland, 1 million people out of a population of 8 million died of starvation and its side-effects, and another million emigrated. Social, economic and political reasons help explain why the country was so badly affected, but the main cause was that a third of the population was entirely dependent on the potato for food. The Irish famine is a stark lesson in what happens when monoculture goes wrong, and </w:t>
      </w:r>
      <w:r w:rsidRPr="00EA260A">
        <w:rPr>
          <w:rStyle w:val="StyleBoldUnderline"/>
        </w:rPr>
        <w:t>why the resilience biodiversity brings is important to agriculture</w:t>
      </w:r>
      <w:r w:rsidRPr="00386987">
        <w:t xml:space="preserve">. But as we celebrate International Biodiversity Day, the outlook is not very encouraging. </w:t>
      </w:r>
      <w:r w:rsidRPr="00EA260A">
        <w:rPr>
          <w:rStyle w:val="StyleBoldUnderline"/>
        </w:rPr>
        <w:t>Around 12% of birds, 25% of mammals, and at least 32% of amphibians are threatened with extinction over the next century.</w:t>
      </w:r>
      <w:r w:rsidRPr="00386987">
        <w:t xml:space="preserve"> </w:t>
      </w:r>
      <w:r w:rsidRPr="00EA260A">
        <w:rPr>
          <w:rStyle w:val="StyleBoldUnderline"/>
        </w:rPr>
        <w:t>Humans may have increased the rate of global extinctions by up to 1000 times the “natural” rate typical of Earth’s long-term history</w:t>
      </w:r>
      <w:r w:rsidRPr="00386987">
        <w:t xml:space="preserve">. </w:t>
      </w:r>
      <w:r w:rsidRPr="00EA260A">
        <w:rPr>
          <w:rStyle w:val="StyleBoldUnderline"/>
        </w:rPr>
        <w:t xml:space="preserve">Plants used for food have been hard hit. Although humans ate around 10,000 plant species in the past, today’s diet is based on just over 100 plant species, a dozen of which represent 80% of human consumption, and four of which (rice, wheat, maize and potatoes) provide more than half of our energy requirements. </w:t>
      </w:r>
      <w:r w:rsidRPr="00386987">
        <w:t xml:space="preserve">China has lost 90% of the wheat varieties it had 60 years ago. The US has lost over 90% of the fruit tree and vegetable varieties it had at the start of the 20th century. Mexico has lost 80% of its corn varieties, India 90% of its rice varieties. In Spain, the number of melon varieties has gone down from nearly 400 in the early 1970s to a dozen. Biodiversity in itself is not the key to the production, recycling and other services ecosystems provide. </w:t>
      </w:r>
      <w:r w:rsidRPr="00EA260A">
        <w:rPr>
          <w:rStyle w:val="StyleBoldUnderline"/>
        </w:rPr>
        <w:t>What matters is the abundance of the species that are critical in maintaining habitat stability and providing those services</w:t>
      </w:r>
      <w:r w:rsidRPr="00386987">
        <w:t xml:space="preserve">. </w:t>
      </w:r>
      <w:r w:rsidRPr="00EA260A">
        <w:rPr>
          <w:rStyle w:val="StyleBoldUnderline"/>
        </w:rPr>
        <w:t>At a local scale, the loss of a species may have an adverse impact on ecosystem services, even if that species is not threatened globally</w:t>
      </w:r>
      <w:r w:rsidRPr="00386987">
        <w:t xml:space="preserve">. </w:t>
      </w:r>
      <w:r w:rsidRPr="00EA260A">
        <w:rPr>
          <w:rStyle w:val="StyleBoldUnderline"/>
        </w:rPr>
        <w:t>In OECD countries agricultural land is a major primary habitat for certain populations of wild species, particularly certain species of birds and insects</w:t>
      </w:r>
      <w:r w:rsidRPr="00386987">
        <w:t xml:space="preserve">, in particular butterflies. For nearly all OECD countries, agricultural land area has decreased since the 1990s. Farmland has been converted to use for forestry and urban development, with much smaller areas converted to wetlands and other land uses. While little quantitative information about the biodiversity implications of converting farmland to forestry is available, the high rates of clearance of native vegetation for agricultural use in some countries are damaging biodiversity. </w:t>
      </w:r>
      <w:r w:rsidRPr="00EA260A">
        <w:rPr>
          <w:rStyle w:val="StyleBoldUnderline"/>
        </w:rPr>
        <w:t xml:space="preserve">Biodiversity loss can have significant economic costs, but often they are indirect and longer term, while the benefits of the action that causes the loss are more immediate and measurable. </w:t>
      </w:r>
      <w:r w:rsidRPr="00386987">
        <w:t xml:space="preserve">For example, clearing mangroves to make room for shrimp farms raises incomes, but mangroves are important natural coastal defences, and the new farms, and the land behind them, are then exposed to destructive flooding that climate change could make </w:t>
      </w:r>
      <w:r w:rsidRPr="00386987">
        <w:lastRenderedPageBreak/>
        <w:t>even worse. Most ecosystem services are externalities, meaning their benefits are not bought and sold commercially. This makes it hard to use market mechanisms to protect biodiversity, and governments have to take the lead. Most OECD countries and many others have implemented conservation programmes designed to protect and enhance the populations of endangered livestock breeds, and the number of breeds included under these programmes is increasing. Greater efforts are underway to conserve plant genetic resources useful for crop improvement. There are also some multilateral initiatives to address biodiversity issues, including the International Treaty on Plant Genetic Resources for Food and Agriculture, also known as the International Seed Treaty. This is a comprehensive international agreement in harmony with Convention on Biological Diversity, designed to guarantee food security through the conservation, exchange and sustainable use of the world’s plant genetic resources for food and agriculture, as well as the fair and equitable benefit sharing arising from its use. Could a tragedy similar to the Irish famine happen again? Traditional threats to crop production are either acute and of relatively short duration, such as extreme weather events. Chronic threats such as desertification or urban sprawl develop slowly. Strategies for dealing with these exist or are being developed. However, a new disease affecting a major food crop (such as rice), that appeared suddenly, spread easily and resisted known treatments could pose a serious threat if it persisted over a few growing seasons. New viruses and other pathogens appear all the time spontaneously. The vast majority of them die out immediately. Occasionally though, a strain that may have been around for centuries mutates and takes advantage of present day conditions. This is probably what HIV did, and as we discussed last week, recent years have seen the sudden emergence of potentially catastrophic viruses. Lack of alternatives to infected species and the high mobility of people and goods enabled the 19th century potato blight to spread, and both of these factors are much stronger today.</w:t>
      </w:r>
    </w:p>
    <w:p w14:paraId="7EA7270C" w14:textId="77777777" w:rsidR="000C325E" w:rsidRPr="007F724F" w:rsidRDefault="000C325E" w:rsidP="000C325E">
      <w:pPr>
        <w:rPr>
          <w:rFonts w:eastAsia="MS Mincho" w:cs="Times New Roman"/>
        </w:rPr>
      </w:pPr>
    </w:p>
    <w:p w14:paraId="6D91F6F6" w14:textId="77777777" w:rsidR="000C325E" w:rsidRPr="007F724F" w:rsidRDefault="00EA260A" w:rsidP="00EA260A">
      <w:pPr>
        <w:pStyle w:val="Heading3"/>
      </w:pPr>
      <w:r>
        <w:lastRenderedPageBreak/>
        <w:t>Texas-Specific</w:t>
      </w:r>
    </w:p>
    <w:p w14:paraId="13BC2219" w14:textId="77777777" w:rsidR="000C325E" w:rsidRPr="007F724F" w:rsidRDefault="000C325E" w:rsidP="000C325E">
      <w:pPr>
        <w:pStyle w:val="Heading4"/>
        <w:rPr>
          <w:rFonts w:cs="Times New Roman"/>
        </w:rPr>
      </w:pPr>
      <w:r w:rsidRPr="007F724F">
        <w:rPr>
          <w:rFonts w:cs="Times New Roman"/>
        </w:rPr>
        <w:t>Texas rice production endangered now</w:t>
      </w:r>
    </w:p>
    <w:p w14:paraId="3374CDC2" w14:textId="77777777" w:rsidR="000C325E" w:rsidRPr="007F724F" w:rsidRDefault="000C325E" w:rsidP="000C325E">
      <w:pPr>
        <w:rPr>
          <w:rFonts w:cs="Times New Roman"/>
        </w:rPr>
      </w:pPr>
      <w:r w:rsidRPr="007F724F">
        <w:rPr>
          <w:rStyle w:val="StyleStyleBold12pt"/>
          <w:rFonts w:cs="Times New Roman"/>
        </w:rPr>
        <w:t>ERS</w:t>
      </w:r>
      <w:r w:rsidRPr="007F724F">
        <w:rPr>
          <w:rFonts w:cs="Times New Roman"/>
          <w:b/>
        </w:rPr>
        <w:t xml:space="preserve"> </w:t>
      </w:r>
      <w:r w:rsidRPr="007F724F">
        <w:rPr>
          <w:rStyle w:val="StyleStyleBold12pt"/>
          <w:rFonts w:cs="Times New Roman"/>
        </w:rPr>
        <w:t>11</w:t>
      </w:r>
      <w:r w:rsidRPr="007F724F">
        <w:rPr>
          <w:rFonts w:cs="Times New Roman"/>
        </w:rPr>
        <w:t xml:space="preserve">—Economic Research Service (“Consolidation and Structural Change in the U.S. Rice Sector”, April, </w:t>
      </w:r>
      <w:hyperlink r:id="rId33" w:history="1">
        <w:r w:rsidRPr="007F724F">
          <w:rPr>
            <w:rFonts w:cs="Times New Roman"/>
          </w:rPr>
          <w:t>http://www.ers.usda.gov/media/111364/rcs11d01_1_.pdf</w:t>
        </w:r>
      </w:hyperlink>
      <w:r w:rsidRPr="007F724F">
        <w:rPr>
          <w:rFonts w:cs="Times New Roman"/>
        </w:rPr>
        <w:t>) EL</w:t>
      </w:r>
    </w:p>
    <w:p w14:paraId="2306598E" w14:textId="77777777" w:rsidR="000C325E" w:rsidRPr="007F724F" w:rsidRDefault="000C325E" w:rsidP="000C325E">
      <w:pPr>
        <w:rPr>
          <w:rFonts w:cs="Times New Roman"/>
        </w:rPr>
      </w:pPr>
    </w:p>
    <w:p w14:paraId="45A65A67" w14:textId="77777777" w:rsidR="000C325E" w:rsidRPr="007F724F" w:rsidRDefault="000C325E" w:rsidP="000C325E">
      <w:pPr>
        <w:rPr>
          <w:rFonts w:cs="Times New Roman"/>
        </w:rPr>
      </w:pPr>
      <w:r w:rsidRPr="00EA260A">
        <w:rPr>
          <w:rStyle w:val="StyleBoldUnderline"/>
        </w:rPr>
        <w:t>Changes in the farm payment structure introduced in the 1996 Freedom to Farm Act also likely played a role in the reduction of farms in the Gulf Coast region by decoupling payments from current production levels and prices through the issuance of direct paymen</w:t>
      </w:r>
      <w:r w:rsidRPr="007F724F">
        <w:rPr>
          <w:rFonts w:cs="Times New Roman"/>
        </w:rPr>
        <w:t xml:space="preserve">ts (previously called production flexibility contract payments, or PFCs).11 Specifically, the 1996 Farm Act provided direct PFC payments to eligible contract holders (landowners). Landowners with PFC contracts could even idle their land, provided it was environmentally maintained, which typically required little additional expense. As a result of these program changes, in years of low prices many contract holders, especially in high-cost producing areas, found it more profitable to idle their rice land. </w:t>
      </w:r>
      <w:r w:rsidRPr="00EA260A">
        <w:rPr>
          <w:rStyle w:val="StyleBoldUnderline"/>
        </w:rPr>
        <w:t>Within the Gulf Coast region, Texas was especially vulnerable to area contraction because of the State’s high production costs, lack of alternative crops, and high levels of tenant farming. From 1992 to 2007, Texas rice acreage declined 59 percent, with much of this land being idled</w:t>
      </w:r>
      <w:r w:rsidRPr="007F724F">
        <w:rPr>
          <w:rFonts w:cs="Times New Roman"/>
        </w:rPr>
        <w:t>. In some cases, the landowners did not sell the land on which rice had previously been grown because of their eligibility for direct payment income.1</w:t>
      </w:r>
    </w:p>
    <w:p w14:paraId="19E6F5A4" w14:textId="77777777" w:rsidR="000C325E" w:rsidRPr="007F724F" w:rsidRDefault="000C325E" w:rsidP="000C325E">
      <w:pPr>
        <w:rPr>
          <w:rFonts w:cs="Times New Roman"/>
        </w:rPr>
      </w:pPr>
    </w:p>
    <w:p w14:paraId="4C6A4E59" w14:textId="77777777" w:rsidR="000C325E" w:rsidRPr="007F724F" w:rsidRDefault="000C325E" w:rsidP="000C325E">
      <w:pPr>
        <w:pStyle w:val="Heading4"/>
        <w:rPr>
          <w:rFonts w:cs="Times New Roman"/>
        </w:rPr>
      </w:pPr>
      <w:r w:rsidRPr="007F724F">
        <w:rPr>
          <w:rFonts w:cs="Times New Roman"/>
        </w:rPr>
        <w:t>Rice industry competitiveness is key to increase rice acreage</w:t>
      </w:r>
    </w:p>
    <w:p w14:paraId="254C87E5" w14:textId="77777777" w:rsidR="000C325E" w:rsidRPr="007F724F" w:rsidRDefault="000C325E" w:rsidP="000C325E">
      <w:pPr>
        <w:rPr>
          <w:rFonts w:cs="Times New Roman"/>
        </w:rPr>
      </w:pPr>
      <w:r w:rsidRPr="007F724F">
        <w:rPr>
          <w:rStyle w:val="StyleStyleBold12pt"/>
          <w:rFonts w:cs="Times New Roman"/>
        </w:rPr>
        <w:t>Rister</w:t>
      </w:r>
      <w:r w:rsidRPr="007F724F">
        <w:rPr>
          <w:rFonts w:cs="Times New Roman"/>
          <w:b/>
        </w:rPr>
        <w:t xml:space="preserve"> </w:t>
      </w:r>
      <w:r w:rsidRPr="007F724F">
        <w:rPr>
          <w:rStyle w:val="StyleStyleBold12pt"/>
          <w:rFonts w:cs="Times New Roman"/>
        </w:rPr>
        <w:t>97</w:t>
      </w:r>
      <w:r w:rsidRPr="007F724F">
        <w:rPr>
          <w:rFonts w:cs="Times New Roman"/>
        </w:rPr>
        <w:t xml:space="preserve">— Professor and Associate Department Head of the Department of Agricultural Economics at Texas A&amp;M University (“THE TEXAS RICE INDUSTRY COALITION FOR THE ENVIRONMENT (R.I.C.E.): MAIN POINTS FROM SIX FOCUS GROUPS”, Edward, </w:t>
      </w:r>
      <w:hyperlink r:id="rId34" w:history="1">
        <w:r w:rsidRPr="007F724F">
          <w:rPr>
            <w:rFonts w:cs="Times New Roman"/>
          </w:rPr>
          <w:t>http://ageconsearch.umn.edu/handle/23971</w:t>
        </w:r>
      </w:hyperlink>
      <w:r w:rsidRPr="007F724F">
        <w:rPr>
          <w:rFonts w:cs="Times New Roman"/>
        </w:rPr>
        <w:t>) EL</w:t>
      </w:r>
    </w:p>
    <w:p w14:paraId="040634B0" w14:textId="77777777" w:rsidR="000C325E" w:rsidRPr="007F724F" w:rsidRDefault="000C325E" w:rsidP="000C325E">
      <w:pPr>
        <w:rPr>
          <w:rFonts w:cs="Times New Roman"/>
        </w:rPr>
      </w:pPr>
    </w:p>
    <w:p w14:paraId="7D1FE4E7" w14:textId="77777777" w:rsidR="000C325E" w:rsidRPr="007F724F" w:rsidRDefault="000C325E" w:rsidP="000C325E">
      <w:pPr>
        <w:rPr>
          <w:rFonts w:cs="Times New Roman"/>
        </w:rPr>
      </w:pPr>
      <w:r w:rsidRPr="00EA260A">
        <w:rPr>
          <w:rStyle w:val="StyleBoldUnderline"/>
        </w:rPr>
        <w:t>Land use is another issue of concern to rice producers. Urban sprawl is claiming potentially valuable land resources which could be employed in rice production. As farms are pushed off more productive land, they move into more marginal land.</w:t>
      </w:r>
      <w:r w:rsidRPr="007F724F">
        <w:rPr>
          <w:rFonts w:cs="Times New Roman"/>
        </w:rPr>
        <w:t xml:space="preserve"> Wetland legislation is also a threat to cropland uses of some of the East Side acreage; i.e., the requirement that cropland be converted back to wetlands would affect rice production. Currently, producers risk losing their eligibility to participate in farm programs if they harvest trees (e.g., tallows) from wetlands.13 The East Side producers moved naturally into a discussion of the 1995 Farm Bill. One viewpoint was that rice is currently being farmed for the government — there is no market. </w:t>
      </w:r>
      <w:r w:rsidRPr="00EA260A">
        <w:rPr>
          <w:rStyle w:val="StyleBoldUnderline"/>
        </w:rPr>
        <w:t>Given “a level playing field,” there would be a more efficient international and domestic market and U.S. rice producers would be more competitive</w:t>
      </w:r>
      <w:r w:rsidRPr="007F724F">
        <w:rPr>
          <w:rFonts w:cs="Times New Roman"/>
        </w:rPr>
        <w:t xml:space="preserve">. The directed discussion about doing conservation-oriented work to get “green payments” began with the idea that without farm programs, there would be no rice grown in East Side. The concept is fine, but </w:t>
      </w:r>
      <w:r w:rsidRPr="00EA260A">
        <w:rPr>
          <w:rStyle w:val="StyleBoldUnderline"/>
        </w:rPr>
        <w:t>it being administered from Washington is problematic</w:t>
      </w:r>
      <w:r w:rsidRPr="007F724F">
        <w:rPr>
          <w:rFonts w:cs="Times New Roman"/>
        </w:rPr>
        <w:t xml:space="preserve">. Even across a fence row, rice producers’ circumstances differ. The same legislation does not fit everyone, so </w:t>
      </w:r>
      <w:r w:rsidRPr="00EA260A">
        <w:rPr>
          <w:rStyle w:val="StyleBoldUnderline"/>
        </w:rPr>
        <w:t>flexibility is needed</w:t>
      </w:r>
      <w:r w:rsidRPr="007F724F">
        <w:rPr>
          <w:rFonts w:cs="Times New Roman"/>
        </w:rPr>
        <w:t>. The producers indicated there has never been a Conservation Reserve Program for rice producers. They have maintained set-aside acreage and provided waterfowl benefits without a payment up to now. Much of what has been done in the rice industry has been conservation, but the deficiency payments are not considered “green payments.”</w:t>
      </w:r>
    </w:p>
    <w:p w14:paraId="4B9D6F1F" w14:textId="77777777" w:rsidR="000C325E" w:rsidRPr="007F724F" w:rsidRDefault="000C325E" w:rsidP="000C325E">
      <w:pPr>
        <w:rPr>
          <w:rFonts w:cs="Times New Roman"/>
        </w:rPr>
      </w:pPr>
    </w:p>
    <w:p w14:paraId="71BCE62E" w14:textId="77777777" w:rsidR="000C325E" w:rsidRPr="007F724F" w:rsidRDefault="000C325E" w:rsidP="000C325E">
      <w:pPr>
        <w:rPr>
          <w:rFonts w:cs="Times New Roman"/>
        </w:rPr>
      </w:pPr>
    </w:p>
    <w:p w14:paraId="76D75E74" w14:textId="77777777" w:rsidR="000C325E" w:rsidRPr="007F724F" w:rsidRDefault="000C325E" w:rsidP="000C325E">
      <w:pPr>
        <w:rPr>
          <w:rFonts w:cs="Times New Roman"/>
        </w:rPr>
      </w:pPr>
    </w:p>
    <w:p w14:paraId="3F4F9023" w14:textId="77777777" w:rsidR="000C325E" w:rsidRDefault="00EA260A" w:rsidP="000C325E">
      <w:pPr>
        <w:pStyle w:val="Heading1"/>
      </w:pPr>
      <w:r>
        <w:lastRenderedPageBreak/>
        <w:t>Rice Advantage</w:t>
      </w:r>
    </w:p>
    <w:p w14:paraId="6A595C43" w14:textId="77777777" w:rsidR="00571F6C" w:rsidRPr="00EA260A" w:rsidRDefault="00EA260A" w:rsidP="00EA260A">
      <w:pPr>
        <w:pStyle w:val="Heading3"/>
      </w:pPr>
      <w:r>
        <w:lastRenderedPageBreak/>
        <w:t>AT: U.S. Rice Low Quality</w:t>
      </w:r>
    </w:p>
    <w:p w14:paraId="01357679" w14:textId="77777777" w:rsidR="00571F6C" w:rsidRDefault="00571F6C" w:rsidP="00571F6C">
      <w:pPr>
        <w:pStyle w:val="Heading4"/>
      </w:pPr>
      <w:r>
        <w:t>US rice industry adjusting now—experimenting with different strains of rice</w:t>
      </w:r>
    </w:p>
    <w:p w14:paraId="7B0EA44B" w14:textId="77777777" w:rsidR="00194130" w:rsidRPr="00194130" w:rsidRDefault="00194130" w:rsidP="00194130">
      <w:r w:rsidRPr="00EA260A">
        <w:rPr>
          <w:rStyle w:val="StyleStyleBold12pt"/>
        </w:rPr>
        <w:t>Horizon Ag 7/5</w:t>
      </w:r>
      <w:r>
        <w:t xml:space="preserve">-- </w:t>
      </w:r>
      <w:r w:rsidRPr="00194130">
        <w:t>science and research-driven producer of innovative plant health solutions</w:t>
      </w:r>
      <w:r>
        <w:t xml:space="preserve"> </w:t>
      </w:r>
      <w:r w:rsidRPr="00194130">
        <w:t xml:space="preserve">(“Focus on Quality Continues with </w:t>
      </w:r>
    </w:p>
    <w:p w14:paraId="7BC1D51E" w14:textId="77777777" w:rsidR="00194130" w:rsidRPr="00194130" w:rsidRDefault="00194130" w:rsidP="00194130">
      <w:r w:rsidRPr="00194130">
        <w:t xml:space="preserve">2013 Rice Crop”, </w:t>
      </w:r>
      <w:hyperlink r:id="rId35" w:history="1">
        <w:r w:rsidRPr="00194130">
          <w:rPr>
            <w:rStyle w:val="Hyperlink"/>
          </w:rPr>
          <w:t>http://www.horizonseed.com/wp-content/uploads/2013/07/Email_070513.pdf</w:t>
        </w:r>
      </w:hyperlink>
      <w:r w:rsidRPr="00194130">
        <w:t>) EL</w:t>
      </w:r>
    </w:p>
    <w:p w14:paraId="5619DFA6" w14:textId="77777777" w:rsidR="00194130" w:rsidRDefault="00194130" w:rsidP="00194130"/>
    <w:p w14:paraId="39A5D7F8" w14:textId="77777777" w:rsidR="00194130" w:rsidRPr="00571F6C" w:rsidRDefault="00194130" w:rsidP="00194130">
      <w:r w:rsidRPr="00571F6C">
        <w:t>In a letter to the U.S. Rice Producers Association dated May 30 from the</w:t>
      </w:r>
      <w:r w:rsidR="00571F6C" w:rsidRPr="00571F6C">
        <w:rPr>
          <w:sz w:val="12"/>
        </w:rPr>
        <w:t>¶</w:t>
      </w:r>
      <w:r w:rsidR="00571F6C" w:rsidRPr="00571F6C">
        <w:t xml:space="preserve"> </w:t>
      </w:r>
      <w:r w:rsidRPr="00571F6C">
        <w:t xml:space="preserve">Central American Rice Federation (FECARROZ), </w:t>
      </w:r>
      <w:r w:rsidRPr="00571F6C">
        <w:rPr>
          <w:rStyle w:val="StyleBoldUnderline"/>
        </w:rPr>
        <w:t>the importers of U.Sgrown rice voiced their displeasure with the quality of long grain deliveries</w:t>
      </w:r>
      <w:r w:rsidR="00571F6C" w:rsidRPr="00571F6C">
        <w:rPr>
          <w:rStyle w:val="StyleBoldUnderline"/>
          <w:sz w:val="12"/>
          <w:u w:val="none"/>
        </w:rPr>
        <w:t>¶</w:t>
      </w:r>
      <w:r w:rsidR="00571F6C" w:rsidRPr="00571F6C">
        <w:rPr>
          <w:rStyle w:val="StyleBoldUnderline"/>
          <w:sz w:val="12"/>
        </w:rPr>
        <w:t xml:space="preserve"> </w:t>
      </w:r>
      <w:r w:rsidRPr="00571F6C">
        <w:t xml:space="preserve">they continue to receive. </w:t>
      </w:r>
      <w:r w:rsidRPr="00571F6C">
        <w:rPr>
          <w:rStyle w:val="StyleBoldUnderline"/>
        </w:rPr>
        <w:t>The group has again offered suggested changes</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for grading of chalk that is more in line with their standards and the</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expectations of their customer base.</w:t>
      </w:r>
      <w:r w:rsidRPr="00571F6C">
        <w:t xml:space="preserve"> The letter represents the most vocal</w:t>
      </w:r>
      <w:r w:rsidR="00571F6C" w:rsidRPr="00571F6C">
        <w:rPr>
          <w:sz w:val="12"/>
        </w:rPr>
        <w:t>¶</w:t>
      </w:r>
      <w:r w:rsidR="00571F6C" w:rsidRPr="00571F6C">
        <w:t xml:space="preserve"> </w:t>
      </w:r>
      <w:r w:rsidRPr="00571F6C">
        <w:t>stance taken by a foreign U.S. long-grain rice customer seen to date, and</w:t>
      </w:r>
      <w:r w:rsidR="00571F6C" w:rsidRPr="00571F6C">
        <w:rPr>
          <w:sz w:val="12"/>
        </w:rPr>
        <w:t>¶</w:t>
      </w:r>
      <w:r w:rsidR="00571F6C" w:rsidRPr="00571F6C">
        <w:t xml:space="preserve"> </w:t>
      </w:r>
      <w:r w:rsidRPr="00571F6C">
        <w:rPr>
          <w:rStyle w:val="StyleBoldUnderline"/>
        </w:rPr>
        <w:t>the group's strong message about the possibility of sourcing rice from other</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countries due to continued poor quality cannot go unheeded</w:t>
      </w:r>
      <w:r w:rsidRPr="00571F6C">
        <w:t>. These Central</w:t>
      </w:r>
      <w:r w:rsidR="00571F6C" w:rsidRPr="00571F6C">
        <w:rPr>
          <w:sz w:val="12"/>
        </w:rPr>
        <w:t>¶</w:t>
      </w:r>
      <w:r w:rsidR="00571F6C" w:rsidRPr="00571F6C">
        <w:t xml:space="preserve"> </w:t>
      </w:r>
      <w:r w:rsidRPr="00571F6C">
        <w:t>American countries are second only to Mexico for U.S. long grain</w:t>
      </w:r>
      <w:r w:rsidR="00571F6C" w:rsidRPr="00571F6C">
        <w:rPr>
          <w:sz w:val="12"/>
        </w:rPr>
        <w:t>¶</w:t>
      </w:r>
      <w:r w:rsidR="00571F6C" w:rsidRPr="00571F6C">
        <w:t xml:space="preserve"> </w:t>
      </w:r>
      <w:r w:rsidRPr="00571F6C">
        <w:t>purchases, and we cannot afford to lose such loyal customers. Chalk and</w:t>
      </w:r>
      <w:r w:rsidR="00571F6C" w:rsidRPr="00571F6C">
        <w:rPr>
          <w:sz w:val="12"/>
        </w:rPr>
        <w:t>¶</w:t>
      </w:r>
      <w:r w:rsidR="00571F6C" w:rsidRPr="00571F6C">
        <w:t xml:space="preserve"> </w:t>
      </w:r>
      <w:r w:rsidRPr="00571F6C">
        <w:t>commingling are negatively affecting U.S rice quality and these key buyers</w:t>
      </w:r>
      <w:r w:rsidR="00571F6C" w:rsidRPr="00571F6C">
        <w:rPr>
          <w:sz w:val="12"/>
        </w:rPr>
        <w:t>¶</w:t>
      </w:r>
      <w:r w:rsidR="00571F6C" w:rsidRPr="00571F6C">
        <w:t xml:space="preserve"> </w:t>
      </w:r>
      <w:r w:rsidRPr="00571F6C">
        <w:t>have reached a breaking point according to their recent comments.</w:t>
      </w:r>
      <w:r w:rsidR="00571F6C" w:rsidRPr="00571F6C">
        <w:rPr>
          <w:sz w:val="12"/>
        </w:rPr>
        <w:t>¶</w:t>
      </w:r>
      <w:r w:rsidR="00571F6C" w:rsidRPr="00571F6C">
        <w:t xml:space="preserve"> </w:t>
      </w:r>
      <w:r w:rsidRPr="00571F6C">
        <w:t>Concurrent with the continual complaints that are plaguing the industry,</w:t>
      </w:r>
      <w:r w:rsidR="00571F6C" w:rsidRPr="00571F6C">
        <w:rPr>
          <w:sz w:val="12"/>
        </w:rPr>
        <w:t>¶</w:t>
      </w:r>
      <w:r w:rsidR="00571F6C" w:rsidRPr="00571F6C">
        <w:t xml:space="preserve"> </w:t>
      </w:r>
      <w:r w:rsidRPr="00571F6C">
        <w:t>many growers have turned back to inbred varieties in an attempt to produce</w:t>
      </w:r>
      <w:r w:rsidR="00571F6C" w:rsidRPr="00571F6C">
        <w:rPr>
          <w:sz w:val="12"/>
        </w:rPr>
        <w:t>¶</w:t>
      </w:r>
      <w:r w:rsidR="00571F6C" w:rsidRPr="00571F6C">
        <w:t xml:space="preserve"> </w:t>
      </w:r>
      <w:r w:rsidRPr="00571F6C">
        <w:t xml:space="preserve">better-quality rice. </w:t>
      </w:r>
      <w:r w:rsidRPr="00571F6C">
        <w:rPr>
          <w:rStyle w:val="StyleBoldUnderline"/>
        </w:rPr>
        <w:t>The effort to regain quality has become a primary focus</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across the rice industry, as leaders, millers and farm groups begin to take</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steps necessary to recovering lost export markets and retain customers who</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 xml:space="preserve">are currently complaining about U.S. long grain quality. </w:t>
      </w:r>
      <w:r w:rsidR="00571F6C" w:rsidRPr="00571F6C">
        <w:rPr>
          <w:rStyle w:val="StyleBoldUnderline"/>
          <w:sz w:val="12"/>
          <w:u w:val="none"/>
        </w:rPr>
        <w:t>¶</w:t>
      </w:r>
      <w:r w:rsidR="00571F6C" w:rsidRPr="00571F6C">
        <w:rPr>
          <w:rStyle w:val="StyleBoldUnderline"/>
          <w:sz w:val="12"/>
        </w:rPr>
        <w:t xml:space="preserve"> </w:t>
      </w:r>
      <w:r w:rsidRPr="00571F6C">
        <w:t xml:space="preserve">Horizon Ag, its seed partners and the universities </w:t>
      </w:r>
      <w:r w:rsidRPr="00571F6C">
        <w:rPr>
          <w:rStyle w:val="StyleBoldUnderline"/>
        </w:rPr>
        <w:t>we work with to develop</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new Clearfield varieties are keenly aware of current quality issues</w:t>
      </w:r>
      <w:r w:rsidRPr="00571F6C">
        <w:t xml:space="preserve"> and are</w:t>
      </w:r>
      <w:r w:rsidR="00571F6C" w:rsidRPr="00571F6C">
        <w:rPr>
          <w:sz w:val="12"/>
        </w:rPr>
        <w:t>¶</w:t>
      </w:r>
      <w:r w:rsidR="00571F6C" w:rsidRPr="00571F6C">
        <w:t xml:space="preserve"> </w:t>
      </w:r>
      <w:r w:rsidRPr="00571F6C">
        <w:t>actively working to address the problems by offering better-quality CL</w:t>
      </w:r>
      <w:r w:rsidR="00571F6C" w:rsidRPr="00571F6C">
        <w:rPr>
          <w:sz w:val="12"/>
        </w:rPr>
        <w:t>¶</w:t>
      </w:r>
      <w:r w:rsidR="00571F6C" w:rsidRPr="00571F6C">
        <w:t xml:space="preserve"> </w:t>
      </w:r>
      <w:r w:rsidRPr="00571F6C">
        <w:t xml:space="preserve">varieties to the market. </w:t>
      </w:r>
      <w:r w:rsidRPr="00571F6C">
        <w:rPr>
          <w:rStyle w:val="StyleBoldUnderline"/>
        </w:rPr>
        <w:t>Through identity preservation and proper seed</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choices, buyers can get the U.S. long-grain rice that meets their</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expectations for quality</w:t>
      </w:r>
      <w:r w:rsidRPr="00571F6C">
        <w:t>, and this issue can be solved. But it can only be</w:t>
      </w:r>
      <w:r w:rsidR="00571F6C" w:rsidRPr="00571F6C">
        <w:rPr>
          <w:sz w:val="12"/>
        </w:rPr>
        <w:t>¶</w:t>
      </w:r>
      <w:r w:rsidR="00571F6C" w:rsidRPr="00571F6C">
        <w:t xml:space="preserve"> </w:t>
      </w:r>
      <w:r w:rsidRPr="00571F6C">
        <w:t>done with a collective effort by all parts of the channel, a thorough</w:t>
      </w:r>
      <w:r w:rsidR="00571F6C" w:rsidRPr="00571F6C">
        <w:rPr>
          <w:sz w:val="12"/>
        </w:rPr>
        <w:t>¶</w:t>
      </w:r>
      <w:r w:rsidR="00571F6C" w:rsidRPr="00571F6C">
        <w:t xml:space="preserve"> </w:t>
      </w:r>
      <w:r w:rsidRPr="00571F6C">
        <w:t>understanding of customer complaints and the willingness to take action to</w:t>
      </w:r>
      <w:r w:rsidR="00571F6C" w:rsidRPr="00571F6C">
        <w:rPr>
          <w:sz w:val="12"/>
        </w:rPr>
        <w:t>¶</w:t>
      </w:r>
      <w:r w:rsidR="00571F6C" w:rsidRPr="00571F6C">
        <w:t xml:space="preserve"> </w:t>
      </w:r>
      <w:r w:rsidRPr="00571F6C">
        <w:t>solve problems.</w:t>
      </w:r>
      <w:r w:rsidR="00571F6C" w:rsidRPr="00571F6C">
        <w:rPr>
          <w:sz w:val="12"/>
        </w:rPr>
        <w:t>¶</w:t>
      </w:r>
      <w:r w:rsidR="00571F6C" w:rsidRPr="00571F6C">
        <w:t xml:space="preserve"> </w:t>
      </w:r>
      <w:r w:rsidRPr="00571F6C">
        <w:t>2013 Rice Planting Wrap-up</w:t>
      </w:r>
      <w:r w:rsidR="00571F6C" w:rsidRPr="00571F6C">
        <w:rPr>
          <w:sz w:val="12"/>
        </w:rPr>
        <w:t>¶</w:t>
      </w:r>
      <w:r w:rsidR="00571F6C" w:rsidRPr="00571F6C">
        <w:t xml:space="preserve"> </w:t>
      </w:r>
      <w:r w:rsidRPr="00571F6C">
        <w:t>Arkansas</w:t>
      </w:r>
      <w:r w:rsidR="00571F6C" w:rsidRPr="00571F6C">
        <w:rPr>
          <w:sz w:val="12"/>
        </w:rPr>
        <w:t>¶</w:t>
      </w:r>
      <w:r w:rsidR="00571F6C" w:rsidRPr="00571F6C">
        <w:t xml:space="preserve"> </w:t>
      </w:r>
      <w:r w:rsidRPr="00571F6C">
        <w:t>As the saying goes, "no two years are ever alike." The Arkansas rice crop</w:t>
      </w:r>
      <w:r w:rsidR="00571F6C" w:rsidRPr="00571F6C">
        <w:rPr>
          <w:sz w:val="12"/>
        </w:rPr>
        <w:t>¶</w:t>
      </w:r>
      <w:r w:rsidR="00571F6C" w:rsidRPr="00571F6C">
        <w:t xml:space="preserve"> </w:t>
      </w:r>
      <w:r w:rsidRPr="00571F6C">
        <w:t>took a very long time to get planted and crop stages of growth are really</w:t>
      </w:r>
      <w:r w:rsidR="00571F6C" w:rsidRPr="00571F6C">
        <w:rPr>
          <w:sz w:val="12"/>
        </w:rPr>
        <w:t>¶</w:t>
      </w:r>
      <w:r w:rsidR="00571F6C" w:rsidRPr="00571F6C">
        <w:t xml:space="preserve"> </w:t>
      </w:r>
      <w:r w:rsidRPr="00571F6C">
        <w:t>spread out. Even with a wide range of planting dates, a lot of the crop is</w:t>
      </w:r>
      <w:r w:rsidR="00571F6C" w:rsidRPr="00571F6C">
        <w:rPr>
          <w:sz w:val="12"/>
        </w:rPr>
        <w:t>¶</w:t>
      </w:r>
      <w:r w:rsidR="00571F6C" w:rsidRPr="00571F6C">
        <w:t xml:space="preserve"> </w:t>
      </w:r>
      <w:r w:rsidRPr="00571F6C">
        <w:t>starting to accumulate heat units, plus the later-planted fields appear to be</w:t>
      </w:r>
      <w:r w:rsidR="00571F6C" w:rsidRPr="00571F6C">
        <w:rPr>
          <w:sz w:val="12"/>
        </w:rPr>
        <w:t>¶</w:t>
      </w:r>
      <w:r w:rsidR="00571F6C" w:rsidRPr="00571F6C">
        <w:t xml:space="preserve"> </w:t>
      </w:r>
      <w:r w:rsidRPr="00571F6C">
        <w:t>catching up to the older rice. USDA's planted acre estimate is around 1.060</w:t>
      </w:r>
      <w:r w:rsidR="00571F6C" w:rsidRPr="00571F6C">
        <w:rPr>
          <w:sz w:val="12"/>
        </w:rPr>
        <w:t>¶</w:t>
      </w:r>
      <w:r w:rsidR="00571F6C" w:rsidRPr="00571F6C">
        <w:t xml:space="preserve"> </w:t>
      </w:r>
      <w:r w:rsidRPr="00571F6C">
        <w:t>million this year and despite all the problems this spring, it appears that</w:t>
      </w:r>
      <w:r w:rsidR="00571F6C" w:rsidRPr="00571F6C">
        <w:rPr>
          <w:sz w:val="12"/>
        </w:rPr>
        <w:t>¶</w:t>
      </w:r>
      <w:r w:rsidR="00571F6C" w:rsidRPr="00571F6C">
        <w:t xml:space="preserve"> </w:t>
      </w:r>
      <w:r w:rsidRPr="00571F6C">
        <w:t>things are starting to turn around. CL111 and CL151 were the most planted</w:t>
      </w:r>
      <w:r w:rsidR="00571F6C" w:rsidRPr="00571F6C">
        <w:rPr>
          <w:sz w:val="12"/>
        </w:rPr>
        <w:t>¶</w:t>
      </w:r>
      <w:r w:rsidR="00571F6C" w:rsidRPr="00571F6C">
        <w:t xml:space="preserve"> </w:t>
      </w:r>
      <w:r w:rsidRPr="00571F6C">
        <w:t>CL varieties in the state, with CL152 gaining some initial share in certain</w:t>
      </w:r>
      <w:r w:rsidR="00571F6C" w:rsidRPr="00571F6C">
        <w:rPr>
          <w:sz w:val="12"/>
        </w:rPr>
        <w:t>¶</w:t>
      </w:r>
      <w:r w:rsidR="00571F6C" w:rsidRPr="00571F6C">
        <w:t xml:space="preserve"> </w:t>
      </w:r>
      <w:r w:rsidRPr="00571F6C">
        <w:t>areas. The yield potential, disease package, and grain quality of CL111 has</w:t>
      </w:r>
      <w:r w:rsidR="00571F6C" w:rsidRPr="00571F6C">
        <w:rPr>
          <w:sz w:val="12"/>
        </w:rPr>
        <w:t>¶</w:t>
      </w:r>
      <w:r w:rsidR="00571F6C" w:rsidRPr="00571F6C">
        <w:t xml:space="preserve"> </w:t>
      </w:r>
      <w:r w:rsidRPr="00571F6C">
        <w:t xml:space="preserve">made it a very popular choice with growers. </w:t>
      </w:r>
      <w:r w:rsidRPr="00571F6C">
        <w:rPr>
          <w:rStyle w:val="StyleBoldUnderline"/>
        </w:rPr>
        <w:t>The excellent standability and</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consistent yields are driving CL152 acceptance with many growers.</w:t>
      </w:r>
      <w:r w:rsidR="00571F6C" w:rsidRPr="00571F6C">
        <w:rPr>
          <w:rStyle w:val="StyleBoldUnderline"/>
          <w:sz w:val="12"/>
          <w:u w:val="none"/>
        </w:rPr>
        <w:t>¶</w:t>
      </w:r>
      <w:r w:rsidR="00571F6C" w:rsidRPr="00571F6C">
        <w:rPr>
          <w:rStyle w:val="StyleBoldUnderline"/>
          <w:sz w:val="12"/>
        </w:rPr>
        <w:t xml:space="preserve"> </w:t>
      </w:r>
      <w:r w:rsidRPr="00571F6C">
        <w:t>Arkansas growers have planted an estimated 360,000 acres of Horizon Ag</w:t>
      </w:r>
      <w:r w:rsidR="00571F6C" w:rsidRPr="00571F6C">
        <w:rPr>
          <w:sz w:val="12"/>
        </w:rPr>
        <w:t>¶</w:t>
      </w:r>
      <w:r w:rsidR="00571F6C" w:rsidRPr="00571F6C">
        <w:t xml:space="preserve"> </w:t>
      </w:r>
      <w:r w:rsidRPr="00571F6C">
        <w:t>CL varieties this season, based on our latest sales information. This is an</w:t>
      </w:r>
      <w:r w:rsidR="00571F6C" w:rsidRPr="00571F6C">
        <w:rPr>
          <w:sz w:val="12"/>
        </w:rPr>
        <w:t>¶</w:t>
      </w:r>
      <w:r w:rsidR="00571F6C" w:rsidRPr="00571F6C">
        <w:t xml:space="preserve"> </w:t>
      </w:r>
      <w:r w:rsidRPr="00571F6C">
        <w:t>increase from 2012 and shows the shift many growers are making back to</w:t>
      </w:r>
      <w:r w:rsidR="00571F6C" w:rsidRPr="00571F6C">
        <w:rPr>
          <w:sz w:val="12"/>
        </w:rPr>
        <w:t>¶</w:t>
      </w:r>
      <w:r w:rsidR="00571F6C" w:rsidRPr="00571F6C">
        <w:t xml:space="preserve"> </w:t>
      </w:r>
      <w:r w:rsidRPr="00571F6C">
        <w:t>CL varieties.</w:t>
      </w:r>
      <w:r w:rsidR="00571F6C" w:rsidRPr="00571F6C">
        <w:rPr>
          <w:sz w:val="12"/>
        </w:rPr>
        <w:t>¶</w:t>
      </w:r>
      <w:r w:rsidR="00571F6C" w:rsidRPr="00571F6C">
        <w:t xml:space="preserve"> </w:t>
      </w:r>
      <w:r w:rsidRPr="00571F6C">
        <w:t>Looking at market share for all seed choices in Arkansas, it appears that</w:t>
      </w:r>
      <w:r w:rsidR="00571F6C" w:rsidRPr="00571F6C">
        <w:rPr>
          <w:sz w:val="12"/>
        </w:rPr>
        <w:t>¶</w:t>
      </w:r>
      <w:r w:rsidR="00571F6C" w:rsidRPr="00571F6C">
        <w:t xml:space="preserve"> </w:t>
      </w:r>
      <w:r w:rsidRPr="00571F6C">
        <w:t>conventional varieties (CL and public) reclaimed substantial market share in</w:t>
      </w:r>
      <w:r w:rsidR="00571F6C" w:rsidRPr="00571F6C">
        <w:rPr>
          <w:sz w:val="12"/>
        </w:rPr>
        <w:t>¶</w:t>
      </w:r>
      <w:r w:rsidR="00571F6C" w:rsidRPr="00571F6C">
        <w:t xml:space="preserve"> </w:t>
      </w:r>
      <w:r w:rsidRPr="00571F6C">
        <w:t xml:space="preserve">many areas. </w:t>
      </w:r>
      <w:r w:rsidRPr="00571F6C">
        <w:rPr>
          <w:rStyle w:val="StyleBoldUnderline"/>
        </w:rPr>
        <w:t>Growers are realizing that grain quality is important, and</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increase in acres planted to less-expensive CL and public varieties reflect</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this. M</w:t>
      </w:r>
      <w:r w:rsidRPr="00571F6C">
        <w:t>any growers have again stated they just can't pencil out hybrid seed</w:t>
      </w:r>
      <w:r w:rsidR="00571F6C" w:rsidRPr="00571F6C">
        <w:rPr>
          <w:sz w:val="12"/>
        </w:rPr>
        <w:t>¶</w:t>
      </w:r>
      <w:r w:rsidR="00571F6C" w:rsidRPr="00571F6C">
        <w:t xml:space="preserve"> </w:t>
      </w:r>
      <w:r w:rsidRPr="00571F6C">
        <w:t>costs due to current rice economics, and they aren't seeing enough yield</w:t>
      </w:r>
      <w:r w:rsidR="00571F6C" w:rsidRPr="00571F6C">
        <w:rPr>
          <w:sz w:val="12"/>
        </w:rPr>
        <w:t>¶</w:t>
      </w:r>
      <w:r w:rsidR="00571F6C" w:rsidRPr="00571F6C">
        <w:t xml:space="preserve"> </w:t>
      </w:r>
      <w:r w:rsidRPr="00571F6C">
        <w:t>differences to justify growing them on the majority of their better acres.</w:t>
      </w:r>
      <w:r w:rsidR="00571F6C" w:rsidRPr="00571F6C">
        <w:rPr>
          <w:sz w:val="12"/>
        </w:rPr>
        <w:t>¶</w:t>
      </w:r>
      <w:r w:rsidR="00571F6C" w:rsidRPr="00571F6C">
        <w:t xml:space="preserve"> </w:t>
      </w:r>
      <w:r w:rsidRPr="00571F6C">
        <w:t>There is a wide range in growth stages in the Arkansas crop, anywhere from</w:t>
      </w:r>
      <w:r w:rsidR="00571F6C" w:rsidRPr="00571F6C">
        <w:rPr>
          <w:sz w:val="12"/>
        </w:rPr>
        <w:t>¶</w:t>
      </w:r>
      <w:r w:rsidR="00571F6C" w:rsidRPr="00571F6C">
        <w:t xml:space="preserve"> </w:t>
      </w:r>
      <w:r w:rsidRPr="00571F6C">
        <w:t>just flooded to past midseason. We are really hoping for favorable weather</w:t>
      </w:r>
      <w:r w:rsidR="00571F6C" w:rsidRPr="00571F6C">
        <w:rPr>
          <w:sz w:val="12"/>
        </w:rPr>
        <w:t>¶</w:t>
      </w:r>
      <w:r w:rsidR="00571F6C" w:rsidRPr="00571F6C">
        <w:t xml:space="preserve"> </w:t>
      </w:r>
      <w:r w:rsidRPr="00571F6C">
        <w:t>this fall, and the current cool temperatures have many thinking we might be</w:t>
      </w:r>
      <w:r w:rsidR="00571F6C" w:rsidRPr="00571F6C">
        <w:rPr>
          <w:sz w:val="12"/>
        </w:rPr>
        <w:t>¶</w:t>
      </w:r>
      <w:r w:rsidR="00571F6C" w:rsidRPr="00571F6C">
        <w:t xml:space="preserve"> </w:t>
      </w:r>
      <w:r w:rsidRPr="00571F6C">
        <w:t>seeing another season similar to 2009, where yields and quality were very</w:t>
      </w:r>
      <w:r w:rsidR="00571F6C" w:rsidRPr="00571F6C">
        <w:rPr>
          <w:sz w:val="12"/>
        </w:rPr>
        <w:t>¶</w:t>
      </w:r>
      <w:r w:rsidR="00571F6C" w:rsidRPr="00571F6C">
        <w:t xml:space="preserve"> </w:t>
      </w:r>
      <w:r w:rsidRPr="00571F6C">
        <w:t>good for most growers. The market really needs this to happen after such a</w:t>
      </w:r>
      <w:r w:rsidR="00571F6C" w:rsidRPr="00571F6C">
        <w:rPr>
          <w:sz w:val="12"/>
        </w:rPr>
        <w:t>¶</w:t>
      </w:r>
      <w:r w:rsidR="00571F6C" w:rsidRPr="00571F6C">
        <w:t xml:space="preserve"> </w:t>
      </w:r>
      <w:r w:rsidRPr="00571F6C">
        <w:t>difficult planting season, and everyone is pushing very hard to get this crop</w:t>
      </w:r>
      <w:r w:rsidR="00571F6C" w:rsidRPr="00571F6C">
        <w:rPr>
          <w:sz w:val="12"/>
        </w:rPr>
        <w:t>¶</w:t>
      </w:r>
      <w:r w:rsidR="00571F6C" w:rsidRPr="00571F6C">
        <w:t xml:space="preserve"> </w:t>
      </w:r>
      <w:r w:rsidRPr="00571F6C">
        <w:t>back on track for a good harvest.</w:t>
      </w:r>
      <w:r w:rsidR="00571F6C" w:rsidRPr="00571F6C">
        <w:rPr>
          <w:sz w:val="12"/>
        </w:rPr>
        <w:t>¶</w:t>
      </w:r>
      <w:r w:rsidR="00571F6C" w:rsidRPr="00571F6C">
        <w:t xml:space="preserve"> </w:t>
      </w:r>
      <w:r w:rsidRPr="00571F6C">
        <w:t>Louisiana</w:t>
      </w:r>
      <w:r w:rsidR="00571F6C" w:rsidRPr="00571F6C">
        <w:rPr>
          <w:sz w:val="12"/>
        </w:rPr>
        <w:t>¶</w:t>
      </w:r>
      <w:r w:rsidR="00571F6C" w:rsidRPr="00571F6C">
        <w:t xml:space="preserve"> </w:t>
      </w:r>
      <w:r w:rsidRPr="00571F6C">
        <w:t>South Louisiana farmers have had a tough time this year getting anything</w:t>
      </w:r>
      <w:r w:rsidR="00571F6C" w:rsidRPr="00571F6C">
        <w:rPr>
          <w:sz w:val="12"/>
        </w:rPr>
        <w:t>¶</w:t>
      </w:r>
      <w:r w:rsidR="00571F6C" w:rsidRPr="00571F6C">
        <w:t xml:space="preserve"> </w:t>
      </w:r>
      <w:r w:rsidRPr="00571F6C">
        <w:t>done in a timely manner. The cool spring really delayed things and growers</w:t>
      </w:r>
      <w:r w:rsidR="00571F6C" w:rsidRPr="00571F6C">
        <w:rPr>
          <w:sz w:val="12"/>
        </w:rPr>
        <w:t>¶</w:t>
      </w:r>
      <w:r w:rsidR="00571F6C" w:rsidRPr="00571F6C">
        <w:t xml:space="preserve"> </w:t>
      </w:r>
      <w:r w:rsidRPr="00571F6C">
        <w:t>appear to be about 20 days behind last year, and perhaps 12 to 15 days</w:t>
      </w:r>
      <w:r w:rsidR="00571F6C" w:rsidRPr="00571F6C">
        <w:rPr>
          <w:sz w:val="12"/>
        </w:rPr>
        <w:t>¶</w:t>
      </w:r>
      <w:r w:rsidR="00571F6C" w:rsidRPr="00571F6C">
        <w:t xml:space="preserve"> </w:t>
      </w:r>
      <w:r w:rsidRPr="00571F6C">
        <w:t xml:space="preserve">behind normal. </w:t>
      </w:r>
      <w:r w:rsidRPr="00571F6C">
        <w:rPr>
          <w:rStyle w:val="StyleBoldUnderline"/>
        </w:rPr>
        <w:t>The number-one variety planted in Louisiana by far this year</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 xml:space="preserve">is CL111. It has shown good yield potential and excellent milling quality </w:t>
      </w:r>
      <w:r w:rsidRPr="00571F6C">
        <w:t>over</w:t>
      </w:r>
      <w:r w:rsidR="00571F6C" w:rsidRPr="00571F6C">
        <w:rPr>
          <w:sz w:val="12"/>
        </w:rPr>
        <w:t>¶</w:t>
      </w:r>
      <w:r w:rsidR="00571F6C" w:rsidRPr="00571F6C">
        <w:t xml:space="preserve"> </w:t>
      </w:r>
      <w:r w:rsidRPr="00571F6C">
        <w:t xml:space="preserve">the past couple of years, and </w:t>
      </w:r>
      <w:r w:rsidRPr="00571F6C">
        <w:rPr>
          <w:rStyle w:val="StyleBoldUnderline"/>
        </w:rPr>
        <w:t>Louisiana growers have really switched a</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 xml:space="preserve">significant number of acres to </w:t>
      </w:r>
      <w:r w:rsidRPr="00571F6C">
        <w:rPr>
          <w:rStyle w:val="StyleBoldUnderline"/>
        </w:rPr>
        <w:lastRenderedPageBreak/>
        <w:t>it.</w:t>
      </w:r>
      <w:r w:rsidRPr="00571F6C">
        <w:t xml:space="preserve"> </w:t>
      </w:r>
      <w:r w:rsidRPr="00571F6C">
        <w:rPr>
          <w:rStyle w:val="StyleBoldUnderline"/>
        </w:rPr>
        <w:t>The market place is demanding better</w:t>
      </w:r>
      <w:r w:rsidR="00571F6C" w:rsidRPr="00571F6C">
        <w:rPr>
          <w:rStyle w:val="StyleBoldUnderline"/>
          <w:sz w:val="12"/>
          <w:u w:val="none"/>
        </w:rPr>
        <w:t>¶</w:t>
      </w:r>
      <w:r w:rsidR="00571F6C" w:rsidRPr="00571F6C">
        <w:rPr>
          <w:rStyle w:val="StyleBoldUnderline"/>
          <w:sz w:val="12"/>
        </w:rPr>
        <w:t xml:space="preserve"> </w:t>
      </w:r>
      <w:r w:rsidRPr="00571F6C">
        <w:rPr>
          <w:rStyle w:val="StyleBoldUnderline"/>
        </w:rPr>
        <w:t>quality and CL111 is getting very high marks from buyers and millers.</w:t>
      </w:r>
      <w:r w:rsidR="00571F6C" w:rsidRPr="00571F6C">
        <w:rPr>
          <w:rStyle w:val="StyleBoldUnderline"/>
          <w:sz w:val="12"/>
          <w:u w:val="none"/>
        </w:rPr>
        <w:t>¶</w:t>
      </w:r>
      <w:r w:rsidR="00571F6C" w:rsidRPr="00571F6C">
        <w:rPr>
          <w:rStyle w:val="StyleBoldUnderline"/>
          <w:sz w:val="12"/>
        </w:rPr>
        <w:t xml:space="preserve"> </w:t>
      </w:r>
      <w:r w:rsidRPr="00571F6C">
        <w:t>Market share for Horizon Ag CL varieties in Louisiana is approaching the</w:t>
      </w:r>
      <w:r w:rsidR="00571F6C" w:rsidRPr="00571F6C">
        <w:rPr>
          <w:sz w:val="12"/>
        </w:rPr>
        <w:t>¶</w:t>
      </w:r>
      <w:r w:rsidR="00571F6C" w:rsidRPr="00571F6C">
        <w:t xml:space="preserve"> </w:t>
      </w:r>
      <w:r w:rsidRPr="00571F6C">
        <w:t>50% mark this season, with CL111 being at least 75% of this total number.</w:t>
      </w:r>
      <w:r w:rsidR="00571F6C" w:rsidRPr="00571F6C">
        <w:rPr>
          <w:sz w:val="12"/>
        </w:rPr>
        <w:t>¶</w:t>
      </w:r>
      <w:r w:rsidR="00571F6C" w:rsidRPr="00571F6C">
        <w:t xml:space="preserve"> </w:t>
      </w:r>
      <w:r w:rsidRPr="00571F6C">
        <w:t>Conventional rice in south Louisiana (Cheniere, Mermentau, Jazzman) has</w:t>
      </w:r>
      <w:r w:rsidR="00571F6C" w:rsidRPr="00571F6C">
        <w:rPr>
          <w:sz w:val="12"/>
        </w:rPr>
        <w:t>¶</w:t>
      </w:r>
      <w:r w:rsidR="00571F6C" w:rsidRPr="00571F6C">
        <w:t xml:space="preserve"> </w:t>
      </w:r>
      <w:r w:rsidRPr="00571F6C">
        <w:t>also increased this year and hopefully this will also help with the quality</w:t>
      </w:r>
      <w:r w:rsidR="00571F6C" w:rsidRPr="00571F6C">
        <w:rPr>
          <w:sz w:val="12"/>
        </w:rPr>
        <w:t>¶</w:t>
      </w:r>
      <w:r w:rsidR="00571F6C" w:rsidRPr="00571F6C">
        <w:t xml:space="preserve"> </w:t>
      </w:r>
      <w:r w:rsidRPr="00571F6C">
        <w:t>problems. Hybrids were planted on much fewer acres this year, according to</w:t>
      </w:r>
      <w:r w:rsidR="00571F6C" w:rsidRPr="00571F6C">
        <w:rPr>
          <w:sz w:val="12"/>
        </w:rPr>
        <w:t>¶</w:t>
      </w:r>
      <w:r w:rsidR="00571F6C" w:rsidRPr="00571F6C">
        <w:t xml:space="preserve"> </w:t>
      </w:r>
      <w:r w:rsidRPr="00571F6C">
        <w:t>seed dealers, and the quality of this crop will be very important as growers</w:t>
      </w:r>
      <w:r w:rsidR="00571F6C" w:rsidRPr="00571F6C">
        <w:rPr>
          <w:sz w:val="12"/>
        </w:rPr>
        <w:t>¶</w:t>
      </w:r>
      <w:r w:rsidR="00571F6C" w:rsidRPr="00571F6C">
        <w:t xml:space="preserve"> </w:t>
      </w:r>
      <w:r w:rsidRPr="00571F6C">
        <w:t>return to conventional seed choices. Mills are hoping to alleviate quality</w:t>
      </w:r>
      <w:r w:rsidR="00571F6C" w:rsidRPr="00571F6C">
        <w:rPr>
          <w:sz w:val="12"/>
        </w:rPr>
        <w:t>¶</w:t>
      </w:r>
      <w:r w:rsidR="00571F6C" w:rsidRPr="00571F6C">
        <w:t xml:space="preserve"> </w:t>
      </w:r>
      <w:r w:rsidRPr="00571F6C">
        <w:t>complaints for their customers and growers are responding by limiting</w:t>
      </w:r>
      <w:r w:rsidR="00571F6C" w:rsidRPr="00571F6C">
        <w:rPr>
          <w:sz w:val="12"/>
        </w:rPr>
        <w:t>¶</w:t>
      </w:r>
      <w:r w:rsidR="00571F6C" w:rsidRPr="00571F6C">
        <w:t xml:space="preserve"> </w:t>
      </w:r>
      <w:r w:rsidRPr="00571F6C">
        <w:t>hybrid rice acres, especially on better ground that shows high yields with</w:t>
      </w:r>
      <w:r w:rsidR="00571F6C" w:rsidRPr="00571F6C">
        <w:rPr>
          <w:sz w:val="12"/>
        </w:rPr>
        <w:t>¶</w:t>
      </w:r>
      <w:r w:rsidR="00571F6C" w:rsidRPr="00571F6C">
        <w:t xml:space="preserve"> </w:t>
      </w:r>
      <w:r w:rsidRPr="00571F6C">
        <w:t>conventional varieties. Premiums for the 2013 crop (Cheniere, CL111, etc.)</w:t>
      </w:r>
      <w:r w:rsidR="00571F6C" w:rsidRPr="00571F6C">
        <w:rPr>
          <w:sz w:val="12"/>
        </w:rPr>
        <w:t>¶</w:t>
      </w:r>
      <w:r w:rsidR="00571F6C" w:rsidRPr="00571F6C">
        <w:t xml:space="preserve"> </w:t>
      </w:r>
      <w:r w:rsidRPr="00571F6C">
        <w:t>are again being offered by some mills plus discounts for hybrids and certain</w:t>
      </w:r>
      <w:r w:rsidR="00571F6C" w:rsidRPr="00571F6C">
        <w:rPr>
          <w:sz w:val="12"/>
        </w:rPr>
        <w:t>¶</w:t>
      </w:r>
      <w:r w:rsidR="00571F6C" w:rsidRPr="00571F6C">
        <w:t xml:space="preserve"> </w:t>
      </w:r>
      <w:r w:rsidRPr="00571F6C">
        <w:t>varieties that are less favorable to buyers.</w:t>
      </w:r>
    </w:p>
    <w:p w14:paraId="2A5B17D1" w14:textId="77777777" w:rsidR="00571F6C" w:rsidRDefault="00571F6C" w:rsidP="00194130"/>
    <w:p w14:paraId="03AD74C9" w14:textId="77777777" w:rsidR="00571F6C" w:rsidRDefault="00571F6C" w:rsidP="00571F6C">
      <w:pPr>
        <w:pStyle w:val="Heading4"/>
      </w:pPr>
      <w:r>
        <w:t>Recent FTA with Columbia disproves</w:t>
      </w:r>
    </w:p>
    <w:p w14:paraId="3065FDEA" w14:textId="77777777" w:rsidR="00571F6C" w:rsidRPr="00571F6C" w:rsidRDefault="00571F6C" w:rsidP="00571F6C">
      <w:r w:rsidRPr="00EA260A">
        <w:rPr>
          <w:rStyle w:val="StyleStyleBold12pt"/>
        </w:rPr>
        <w:t>Clark 1/24</w:t>
      </w:r>
      <w:r>
        <w:t xml:space="preserve">--Vice President and General Counsel at Cornerstone Government Affairs, Washington counsel for the USRPA </w:t>
      </w:r>
      <w:r w:rsidRPr="00571F6C">
        <w:t xml:space="preserve">(2013, A powerful idea: Managing rice exports to Colombia to benefit producers, </w:t>
      </w:r>
      <w:hyperlink r:id="rId36" w:history="1">
        <w:r w:rsidRPr="00571F6C">
          <w:rPr>
            <w:rStyle w:val="Hyperlink"/>
          </w:rPr>
          <w:t>http://deltafarmpress.com/rice/powerful-idea-managing-rice-exports-colombia-benefit-producers</w:t>
        </w:r>
      </w:hyperlink>
      <w:r w:rsidRPr="00571F6C">
        <w:t>) EL</w:t>
      </w:r>
    </w:p>
    <w:p w14:paraId="53CACB01" w14:textId="77777777" w:rsidR="00571F6C" w:rsidRDefault="00571F6C" w:rsidP="00571F6C"/>
    <w:p w14:paraId="25DACCC4" w14:textId="77777777" w:rsidR="00571F6C" w:rsidRPr="00571F6C" w:rsidRDefault="00571F6C" w:rsidP="00571F6C">
      <w:pPr>
        <w:rPr>
          <w:rStyle w:val="StyleBoldUnderline"/>
        </w:rPr>
      </w:pPr>
      <w:r w:rsidRPr="00571F6C">
        <w:t xml:space="preserve">Since 1998, USRPA leaders have continued to educate rice producers, government leaders, and others of the shortcomings of AARQ. Recently, </w:t>
      </w:r>
      <w:r w:rsidRPr="00571F6C">
        <w:rPr>
          <w:rStyle w:val="StyleBoldUnderline"/>
        </w:rPr>
        <w:t>many rice industry leaders advocated that quota auctions related to the U.S.-Colombia Free Trade Agreement should be administered by AARQ</w:t>
      </w:r>
      <w:r w:rsidRPr="00571F6C">
        <w:t>. They said: producers should be content with 20 percent of the funds; producers should be excluded from the board; producers should trust others to take care of the producers’ business.</w:t>
      </w:r>
      <w:r w:rsidRPr="00571F6C">
        <w:rPr>
          <w:sz w:val="12"/>
        </w:rPr>
        <w:t>¶</w:t>
      </w:r>
      <w:r w:rsidRPr="00571F6C">
        <w:t xml:space="preserve"> Producers fought again. And with the benefit of 15 years of educational perseverance, this time the producers won.</w:t>
      </w:r>
      <w:r w:rsidRPr="00571F6C">
        <w:rPr>
          <w:sz w:val="12"/>
        </w:rPr>
        <w:t>¶</w:t>
      </w:r>
      <w:r w:rsidRPr="00571F6C">
        <w:t xml:space="preserve"> </w:t>
      </w:r>
      <w:r w:rsidRPr="00571F6C">
        <w:rPr>
          <w:rStyle w:val="StyleBoldUnderline"/>
        </w:rPr>
        <w:t>Producers, millers, and exporters in both the United States and Colombia engaged in spirited negotiations about the formation of an export trading company to manage the quota for rice exports to Colombia</w:t>
      </w:r>
      <w:r w:rsidRPr="00571F6C">
        <w:t>. As a result, the COL-RICE export trading company was chartered a few weeks after the US-Colombia FTA entered into force.</w:t>
      </w:r>
      <w:r w:rsidRPr="00571F6C">
        <w:rPr>
          <w:sz w:val="12"/>
        </w:rPr>
        <w:t>¶</w:t>
      </w:r>
      <w:r w:rsidRPr="00571F6C">
        <w:t xml:space="preserve"> </w:t>
      </w:r>
      <w:r w:rsidRPr="00571F6C">
        <w:rPr>
          <w:rStyle w:val="StyleBoldUnderline"/>
        </w:rPr>
        <w:t xml:space="preserve">COL-RICE is required to reimburse producer organizations in the United States and Colombia for their COL-RICE establishment expenses. </w:t>
      </w:r>
      <w:r w:rsidRPr="00571F6C">
        <w:t>Even with the active involvement of millers, exporters, and producers in two countries, the total costs to be reimbursed should be a small fraction of those paid in 1998 to form AARQ.</w:t>
      </w:r>
      <w:r w:rsidRPr="00571F6C">
        <w:rPr>
          <w:sz w:val="12"/>
        </w:rPr>
        <w:t>¶</w:t>
      </w:r>
      <w:r w:rsidRPr="00571F6C">
        <w:t xml:space="preserve"> The COL-RICE board includes a majority of rice producer representatives, but seats are also reserved for rice millers and exporters. Producers control the board, but they benefit from the experience and wisdom of U.S. rice millers and exporters, and Colombian importers.</w:t>
      </w:r>
      <w:r w:rsidRPr="00571F6C">
        <w:rPr>
          <w:sz w:val="12"/>
        </w:rPr>
        <w:t>¶</w:t>
      </w:r>
      <w:r w:rsidRPr="00571F6C">
        <w:t xml:space="preserve"> After expenses</w:t>
      </w:r>
      <w:r w:rsidRPr="00571F6C">
        <w:rPr>
          <w:rStyle w:val="StyleBoldUnderline"/>
        </w:rPr>
        <w:t>, the funds raised by COL-RICE quota auctions will be divided 50-50 between producers in the United States and Colombia. I</w:t>
      </w:r>
      <w:r w:rsidRPr="00571F6C">
        <w:t>n the United States, 100 percent of these funds will go to state rice producer boards.</w:t>
      </w:r>
      <w:r w:rsidRPr="00571F6C">
        <w:rPr>
          <w:sz w:val="12"/>
        </w:rPr>
        <w:t>¶</w:t>
      </w:r>
      <w:r w:rsidRPr="00571F6C">
        <w:t xml:space="preserve"> The ideas of USRPA leaders largely shaped the COL-RICE model. Ideas were framed in the fight over AARQ. Ideas were successfully advocated for 15 years by producer leaders in grower meetings at home and industry meetings and with U.S. trade officials.</w:t>
      </w:r>
      <w:r w:rsidRPr="00571F6C">
        <w:rPr>
          <w:sz w:val="12"/>
        </w:rPr>
        <w:t>¶</w:t>
      </w:r>
      <w:r w:rsidRPr="00571F6C">
        <w:t xml:space="preserve"> </w:t>
      </w:r>
      <w:r w:rsidRPr="00571F6C">
        <w:rPr>
          <w:rStyle w:val="StyleBoldUnderline"/>
        </w:rPr>
        <w:t>Ideas have power. And when the power of those ideas prevails, they can benefit every rice producer in the United States.</w:t>
      </w:r>
      <w:r w:rsidRPr="00571F6C">
        <w:rPr>
          <w:rStyle w:val="StyleBoldUnderline"/>
          <w:sz w:val="12"/>
          <w:u w:val="none"/>
        </w:rPr>
        <w:t>¶</w:t>
      </w:r>
      <w:r w:rsidRPr="00571F6C">
        <w:rPr>
          <w:rStyle w:val="StyleBoldUnderline"/>
          <w:sz w:val="12"/>
        </w:rPr>
        <w:t xml:space="preserve"> </w:t>
      </w:r>
    </w:p>
    <w:p w14:paraId="55EE4827" w14:textId="77777777" w:rsidR="00571F6C" w:rsidRDefault="00571F6C" w:rsidP="00194130"/>
    <w:p w14:paraId="3152EEEA" w14:textId="77777777" w:rsidR="00571F6C" w:rsidRDefault="00571F6C" w:rsidP="00571F6C"/>
    <w:p w14:paraId="55A44C51" w14:textId="77777777" w:rsidR="00571F6C" w:rsidRDefault="00571F6C" w:rsidP="00571F6C">
      <w:pPr>
        <w:pStyle w:val="Heading4"/>
      </w:pPr>
      <w:r>
        <w:t>Quality issue being addressed now</w:t>
      </w:r>
    </w:p>
    <w:p w14:paraId="1B1099F1" w14:textId="77777777" w:rsidR="00571F6C" w:rsidRPr="00571F6C" w:rsidRDefault="00571F6C" w:rsidP="00571F6C">
      <w:r w:rsidRPr="00EA260A">
        <w:rPr>
          <w:rStyle w:val="StyleStyleBold12pt"/>
        </w:rPr>
        <w:t>Mencer 13</w:t>
      </w:r>
      <w:r>
        <w:t xml:space="preserve">—rice producer in Lake Village, Arkansas </w:t>
      </w:r>
      <w:r w:rsidRPr="00571F6C">
        <w:t xml:space="preserve">(Joe, “Rice Quality Matters: Quality Begins At The Farm Level”, </w:t>
      </w:r>
      <w:hyperlink r:id="rId37" w:history="1">
        <w:r w:rsidRPr="00571F6C">
          <w:rPr>
            <w:rStyle w:val="Hyperlink"/>
          </w:rPr>
          <w:t>http://www.ricefarming.com/home/issues/2013-03/Rice-Quality-Matters.html</w:t>
        </w:r>
      </w:hyperlink>
      <w:r w:rsidRPr="00571F6C">
        <w:t>) EL</w:t>
      </w:r>
    </w:p>
    <w:p w14:paraId="66EE7635" w14:textId="77777777" w:rsidR="00571F6C" w:rsidRDefault="00571F6C" w:rsidP="00571F6C"/>
    <w:p w14:paraId="6539D047" w14:textId="77777777" w:rsidR="00571F6C" w:rsidRPr="00571F6C" w:rsidRDefault="00571F6C" w:rsidP="00571F6C">
      <w:r w:rsidRPr="00571F6C">
        <w:t xml:space="preserve">U.S. rice used to be known as the best quality rice in the world. Today, we are losing that reputation. If we are going to keep this industry alive, </w:t>
      </w:r>
      <w:r w:rsidRPr="00571F6C">
        <w:rPr>
          <w:rStyle w:val="StyleBoldUnderline"/>
        </w:rPr>
        <w:t>we’ve got to address the quality issue.</w:t>
      </w:r>
      <w:r w:rsidRPr="00571F6C">
        <w:rPr>
          <w:rStyle w:val="StyleBoldUnderline"/>
          <w:sz w:val="12"/>
          <w:u w:val="none"/>
        </w:rPr>
        <w:t>¶</w:t>
      </w:r>
      <w:r w:rsidRPr="00571F6C">
        <w:rPr>
          <w:rStyle w:val="StyleBoldUnderline"/>
          <w:sz w:val="12"/>
        </w:rPr>
        <w:t xml:space="preserve"> </w:t>
      </w:r>
      <w:r w:rsidRPr="00571F6C">
        <w:t xml:space="preserve">In my experience, </w:t>
      </w:r>
      <w:r w:rsidRPr="00571F6C">
        <w:rPr>
          <w:rStyle w:val="StyleBoldUnderline"/>
        </w:rPr>
        <w:t>when buyers are grading rice, they are looking for low chalk, good milling yield and uniformity in grain size. Farmers can provide the buyers what they want by planting varieties that produce this type of high-quality rice.</w:t>
      </w:r>
      <w:r w:rsidRPr="00571F6C">
        <w:t xml:space="preserve"> We’re always looking for good field yields, but </w:t>
      </w:r>
      <w:r w:rsidRPr="00571F6C">
        <w:rPr>
          <w:rStyle w:val="StyleBoldUnderline"/>
        </w:rPr>
        <w:t>quality is a big player in our decision of what variety we are going to plant.</w:t>
      </w:r>
      <w:r w:rsidRPr="00571F6C">
        <w:rPr>
          <w:rStyle w:val="StyleBoldUnderline"/>
          <w:sz w:val="12"/>
          <w:u w:val="none"/>
        </w:rPr>
        <w:t>¶</w:t>
      </w:r>
      <w:r w:rsidRPr="00571F6C">
        <w:rPr>
          <w:rStyle w:val="StyleBoldUnderline"/>
          <w:sz w:val="12"/>
        </w:rPr>
        <w:t xml:space="preserve"> </w:t>
      </w:r>
      <w:r w:rsidRPr="00571F6C">
        <w:t>IDENTITY PRESERVE BY VARIETY</w:t>
      </w:r>
      <w:r w:rsidRPr="00571F6C">
        <w:rPr>
          <w:sz w:val="12"/>
        </w:rPr>
        <w:t>¶</w:t>
      </w:r>
      <w:r w:rsidRPr="00571F6C">
        <w:t xml:space="preserve"> Also, </w:t>
      </w:r>
      <w:r w:rsidRPr="00571F6C">
        <w:rPr>
          <w:rStyle w:val="StyleBoldUnderline"/>
        </w:rPr>
        <w:t xml:space="preserve">there usually is a financial incentive involved for farmers who are producing high-quality </w:t>
      </w:r>
      <w:r w:rsidRPr="00571F6C">
        <w:rPr>
          <w:rStyle w:val="StyleBoldUnderline"/>
        </w:rPr>
        <w:lastRenderedPageBreak/>
        <w:t>rice.</w:t>
      </w:r>
      <w:r w:rsidRPr="00571F6C">
        <w:t xml:space="preserve"> By identity preserving (IP) our rice by variety, </w:t>
      </w:r>
      <w:r w:rsidRPr="00571F6C">
        <w:rPr>
          <w:rStyle w:val="StyleBoldUnderline"/>
        </w:rPr>
        <w:t>we are capturing more money per bushe</w:t>
      </w:r>
      <w:r w:rsidRPr="00571F6C">
        <w:t xml:space="preserve">l on the milling premium, and </w:t>
      </w:r>
      <w:r w:rsidRPr="00571F6C">
        <w:rPr>
          <w:rStyle w:val="StyleBoldUnderline"/>
        </w:rPr>
        <w:t>buyers are willing to give us a better basis</w:t>
      </w:r>
      <w:r w:rsidRPr="00571F6C">
        <w:t xml:space="preserve">. This year, we got a narrow basis for the rice we had in bins because </w:t>
      </w:r>
      <w:r w:rsidRPr="00571F6C">
        <w:rPr>
          <w:rStyle w:val="StyleBoldUnderline"/>
        </w:rPr>
        <w:t>it was tested early and met the low levels of chalk</w:t>
      </w:r>
      <w:r w:rsidRPr="00571F6C">
        <w:t xml:space="preserve"> that one of the export markets was looking for. That amounted to about 25 cents per bushel better than the other rice market was trading at the time.</w:t>
      </w:r>
      <w:r w:rsidRPr="00571F6C">
        <w:rPr>
          <w:sz w:val="12"/>
        </w:rPr>
        <w:t>¶</w:t>
      </w:r>
      <w:r w:rsidRPr="00571F6C">
        <w:t xml:space="preserve"> I would like to see buyers come to growers early in the year and make arrangements through our brokers to pay us more or give us a better basis if we grow a specific variety of rice for them. But, you can’t ask the broker to do it all. Quality has to begin at the farm level. </w:t>
      </w:r>
      <w:r w:rsidRPr="00571F6C">
        <w:rPr>
          <w:rStyle w:val="StyleBoldUnderline"/>
        </w:rPr>
        <w:t>Pick varieties that show good milling characteristics and good quality and take care of them with the proper practices throughout the growing season to help ensure a quality crop</w:t>
      </w:r>
      <w:r w:rsidRPr="00571F6C">
        <w:t>. Also, take care of the rice once it is in the bin.</w:t>
      </w:r>
      <w:r w:rsidRPr="00571F6C">
        <w:rPr>
          <w:sz w:val="12"/>
        </w:rPr>
        <w:t>¶</w:t>
      </w:r>
      <w:r w:rsidRPr="00571F6C">
        <w:t xml:space="preserve"> I guarantee you </w:t>
      </w:r>
      <w:r w:rsidRPr="00571F6C">
        <w:rPr>
          <w:rStyle w:val="StyleBoldUnderline"/>
        </w:rPr>
        <w:t>that Uruguay, Argentina, Brazil and other countries would be happy to take our markets</w:t>
      </w:r>
      <w:r w:rsidRPr="00571F6C">
        <w:t>. As U.S. rice farmers, we have to try to maintain them ourselves before we lose them completely. It costs a little extra to do all of the things I have mentioned, but I think we will see a return on our money if we can provide high-quality rice that the markets are willing to pay for.</w:t>
      </w:r>
    </w:p>
    <w:p w14:paraId="75F82BC0" w14:textId="77777777" w:rsidR="00571F6C" w:rsidRDefault="00571F6C" w:rsidP="00571F6C"/>
    <w:p w14:paraId="4CB35D89" w14:textId="77777777" w:rsidR="00AF6A2F" w:rsidRDefault="00EA260A" w:rsidP="00EA260A">
      <w:pPr>
        <w:pStyle w:val="Heading3"/>
      </w:pPr>
      <w:r>
        <w:lastRenderedPageBreak/>
        <w:t>AT: Price Spike Alt. Caus.</w:t>
      </w:r>
    </w:p>
    <w:p w14:paraId="1818231E" w14:textId="77777777" w:rsidR="00AF6A2F" w:rsidRDefault="00AF6A2F" w:rsidP="00AF6A2F">
      <w:pPr>
        <w:pStyle w:val="Heading4"/>
      </w:pPr>
      <w:r>
        <w:t>Alt causes don’t matter- the world rice market is complex but other issues aren’t sufficient to trigger price spikes</w:t>
      </w:r>
    </w:p>
    <w:p w14:paraId="71080146" w14:textId="77777777" w:rsidR="00AF6A2F" w:rsidRPr="00777046" w:rsidRDefault="00AF6A2F" w:rsidP="00AF6A2F">
      <w:pPr>
        <w:rPr>
          <w:rFonts w:eastAsia="Calibri"/>
        </w:rPr>
      </w:pPr>
      <w:r w:rsidRPr="00331DAE">
        <w:rPr>
          <w:rStyle w:val="StyleStyleBold12pt"/>
        </w:rPr>
        <w:t>Tangermann</w:t>
      </w:r>
      <w:r w:rsidRPr="00777046">
        <w:rPr>
          <w:rFonts w:eastAsia="Calibri"/>
          <w:b/>
        </w:rPr>
        <w:t xml:space="preserve">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38" w:history="1">
        <w:r w:rsidRPr="00777046">
          <w:rPr>
            <w:rStyle w:val="Hyperlink"/>
            <w:rFonts w:eastAsia="Calibri"/>
          </w:rPr>
          <w:t>http://www.iadb.org/intal/intalcdi/PE/2011/08440.pdf</w:t>
        </w:r>
      </w:hyperlink>
      <w:r w:rsidRPr="00777046">
        <w:rPr>
          <w:rFonts w:eastAsia="Calibri"/>
        </w:rPr>
        <w:t>) EL</w:t>
      </w:r>
    </w:p>
    <w:p w14:paraId="5B25D04A" w14:textId="77777777" w:rsidR="00AF6A2F" w:rsidRPr="004F532B" w:rsidRDefault="00AF6A2F" w:rsidP="00AF6A2F">
      <w:pPr>
        <w:rPr>
          <w:rFonts w:eastAsia="Calibri"/>
        </w:rPr>
      </w:pPr>
    </w:p>
    <w:p w14:paraId="54B49C72" w14:textId="77777777" w:rsidR="00AF6A2F" w:rsidRPr="00331DAE" w:rsidRDefault="00AF6A2F" w:rsidP="00AF6A2F">
      <w:pPr>
        <w:rPr>
          <w:rStyle w:val="StyleBoldUnderline"/>
        </w:rPr>
      </w:pPr>
      <w:r w:rsidRPr="00331DAE">
        <w:rPr>
          <w:rFonts w:eastAsia="Calibri"/>
        </w:rPr>
        <w:t xml:space="preserve">In an episode like this, </w:t>
      </w:r>
      <w:r w:rsidRPr="00331DAE">
        <w:rPr>
          <w:rStyle w:val="StyleBoldUnderline"/>
        </w:rPr>
        <w:t xml:space="preserve">a multitude of factors is </w:t>
      </w:r>
      <w:r w:rsidRPr="00331DAE">
        <w:rPr>
          <w:rStyle w:val="StyleBoldUnderline"/>
          <w:sz w:val="12"/>
          <w:u w:val="none"/>
        </w:rPr>
        <w:t>¶</w:t>
      </w:r>
      <w:r w:rsidRPr="00331DAE">
        <w:rPr>
          <w:rStyle w:val="StyleBoldUnderline"/>
          <w:sz w:val="12"/>
        </w:rPr>
        <w:t xml:space="preserve"> </w:t>
      </w:r>
      <w:r w:rsidRPr="00331DAE">
        <w:rPr>
          <w:rStyle w:val="StyleBoldUnderline"/>
        </w:rPr>
        <w:t xml:space="preserve">at work, and their coincidental simultaneity is </w:t>
      </w:r>
      <w:r w:rsidRPr="00331DAE">
        <w:rPr>
          <w:rStyle w:val="StyleBoldUnderline"/>
          <w:sz w:val="12"/>
          <w:u w:val="none"/>
        </w:rPr>
        <w:t>¶</w:t>
      </w:r>
      <w:r w:rsidRPr="00331DAE">
        <w:rPr>
          <w:rStyle w:val="StyleBoldUnderline"/>
          <w:sz w:val="12"/>
        </w:rPr>
        <w:t xml:space="preserve"> </w:t>
      </w:r>
      <w:r w:rsidRPr="00331DAE">
        <w:rPr>
          <w:rStyle w:val="StyleBoldUnderline"/>
        </w:rPr>
        <w:t xml:space="preserve">part of the ‘secret’. Their interplay is complex </w:t>
      </w:r>
      <w:r w:rsidRPr="00331DAE">
        <w:rPr>
          <w:rStyle w:val="StyleBoldUnderline"/>
          <w:sz w:val="12"/>
          <w:u w:val="none"/>
        </w:rPr>
        <w:t>¶</w:t>
      </w:r>
      <w:r w:rsidRPr="00331DAE">
        <w:rPr>
          <w:rStyle w:val="StyleBoldUnderline"/>
          <w:sz w:val="12"/>
        </w:rPr>
        <w:t xml:space="preserve"> </w:t>
      </w:r>
      <w:r w:rsidRPr="00331DAE">
        <w:rPr>
          <w:rStyle w:val="StyleBoldUnderline"/>
        </w:rPr>
        <w:t>and highly non-linear</w:t>
      </w:r>
      <w:r w:rsidRPr="00331DAE">
        <w:rPr>
          <w:rFonts w:eastAsia="Calibri"/>
        </w:rPr>
        <w:t xml:space="preserve">, and </w:t>
      </w:r>
      <w:r w:rsidRPr="00331DAE">
        <w:rPr>
          <w:rStyle w:val="StyleBoldUnderline"/>
        </w:rPr>
        <w:t xml:space="preserve">much also depends </w:t>
      </w:r>
      <w:r w:rsidRPr="00331DAE">
        <w:rPr>
          <w:rStyle w:val="StyleBoldUnderline"/>
          <w:sz w:val="12"/>
          <w:u w:val="none"/>
        </w:rPr>
        <w:t>¶</w:t>
      </w:r>
      <w:r w:rsidRPr="00331DAE">
        <w:rPr>
          <w:rStyle w:val="StyleBoldUnderline"/>
          <w:sz w:val="12"/>
        </w:rPr>
        <w:t xml:space="preserve"> </w:t>
      </w:r>
      <w:r w:rsidRPr="00331DAE">
        <w:rPr>
          <w:rStyle w:val="StyleBoldUnderline"/>
        </w:rPr>
        <w:t xml:space="preserve">on the sequence of events and its timeline. </w:t>
      </w:r>
      <w:r w:rsidRPr="00331DAE">
        <w:rPr>
          <w:rStyle w:val="StyleBoldUnderline"/>
          <w:sz w:val="12"/>
          <w:u w:val="none"/>
        </w:rPr>
        <w:t>¶</w:t>
      </w:r>
      <w:r w:rsidRPr="00331DAE">
        <w:rPr>
          <w:rStyle w:val="StyleBoldUnderline"/>
          <w:sz w:val="12"/>
        </w:rPr>
        <w:t xml:space="preserve"> </w:t>
      </w:r>
      <w:r w:rsidRPr="00331DAE">
        <w:rPr>
          <w:rStyle w:val="StyleBoldUnderline"/>
        </w:rPr>
        <w:t xml:space="preserve">It therefore appears analytically impossible, </w:t>
      </w:r>
      <w:r w:rsidRPr="00331DAE">
        <w:rPr>
          <w:rStyle w:val="StyleBoldUnderline"/>
          <w:sz w:val="12"/>
          <w:u w:val="none"/>
        </w:rPr>
        <w:t>¶</w:t>
      </w:r>
      <w:r w:rsidRPr="00331DAE">
        <w:rPr>
          <w:rStyle w:val="StyleBoldUnderline"/>
          <w:sz w:val="12"/>
        </w:rPr>
        <w:t xml:space="preserve"> </w:t>
      </w:r>
      <w:r w:rsidRPr="00331DAE">
        <w:rPr>
          <w:rFonts w:eastAsia="Calibri"/>
        </w:rPr>
        <w:t>and practically meaningless</w:t>
      </w:r>
      <w:r w:rsidRPr="00331DAE">
        <w:rPr>
          <w:rStyle w:val="StyleBoldUnderline"/>
        </w:rPr>
        <w:t xml:space="preserve">, to attribute </w:t>
      </w:r>
      <w:r w:rsidRPr="00331DAE">
        <w:rPr>
          <w:rStyle w:val="StyleBoldUnderline"/>
          <w:sz w:val="12"/>
          <w:u w:val="none"/>
        </w:rPr>
        <w:t>¶</w:t>
      </w:r>
      <w:r w:rsidRPr="00331DAE">
        <w:rPr>
          <w:rStyle w:val="StyleBoldUnderline"/>
          <w:sz w:val="12"/>
        </w:rPr>
        <w:t xml:space="preserve"> </w:t>
      </w:r>
      <w:r w:rsidRPr="00331DAE">
        <w:rPr>
          <w:rStyle w:val="StyleBoldUnderline"/>
        </w:rPr>
        <w:t>quantitative weights to the individual causes</w:t>
      </w:r>
      <w:r w:rsidRPr="00331DAE">
        <w:rPr>
          <w:rFonts w:eastAsia="Calibri"/>
        </w:rPr>
        <w:t xml:space="preserve">, </w:t>
      </w:r>
      <w:r w:rsidRPr="00331DAE">
        <w:rPr>
          <w:rFonts w:eastAsia="Calibri"/>
          <w:sz w:val="12"/>
        </w:rPr>
        <w:t>¶</w:t>
      </w:r>
      <w:r w:rsidRPr="00331DAE">
        <w:rPr>
          <w:rFonts w:eastAsia="Calibri"/>
        </w:rPr>
        <w:t xml:space="preserve"> so as to see which cause had which percentage </w:t>
      </w:r>
      <w:r w:rsidRPr="00331DAE">
        <w:rPr>
          <w:rFonts w:eastAsia="Calibri"/>
          <w:sz w:val="12"/>
        </w:rPr>
        <w:t>¶</w:t>
      </w:r>
      <w:r w:rsidRPr="00331DAE">
        <w:rPr>
          <w:rFonts w:eastAsia="Calibri"/>
        </w:rPr>
        <w:t xml:space="preserve"> share in the ‘blame’.</w:t>
      </w:r>
      <w:r w:rsidRPr="00331DAE">
        <w:rPr>
          <w:rFonts w:eastAsia="Calibri"/>
          <w:sz w:val="12"/>
        </w:rPr>
        <w:t>¶</w:t>
      </w:r>
      <w:r w:rsidRPr="00331DAE">
        <w:rPr>
          <w:rFonts w:eastAsia="Calibri"/>
        </w:rPr>
        <w:t xml:space="preserve"> However, </w:t>
      </w:r>
      <w:r w:rsidRPr="00331DAE">
        <w:rPr>
          <w:rStyle w:val="StyleBoldUnderline"/>
        </w:rPr>
        <w:t>three factors stand out</w:t>
      </w:r>
      <w:r w:rsidRPr="00331DAE">
        <w:rPr>
          <w:rFonts w:eastAsia="Calibri"/>
        </w:rPr>
        <w:t xml:space="preserve"> as being </w:t>
      </w:r>
      <w:r w:rsidRPr="00331DAE">
        <w:rPr>
          <w:rFonts w:eastAsia="Calibri"/>
          <w:sz w:val="12"/>
        </w:rPr>
        <w:t>¶</w:t>
      </w:r>
      <w:r w:rsidRPr="00331DAE">
        <w:rPr>
          <w:rFonts w:eastAsia="Calibri"/>
        </w:rPr>
        <w:t xml:space="preserve"> generally of importance in episodes of food </w:t>
      </w:r>
      <w:r w:rsidRPr="00331DAE">
        <w:rPr>
          <w:rFonts w:eastAsia="Calibri"/>
          <w:sz w:val="12"/>
        </w:rPr>
        <w:t>¶</w:t>
      </w:r>
      <w:r w:rsidRPr="00331DAE">
        <w:rPr>
          <w:rFonts w:eastAsia="Calibri"/>
        </w:rPr>
        <w:t xml:space="preserve"> price spikes. First, </w:t>
      </w:r>
      <w:r w:rsidRPr="00331DAE">
        <w:rPr>
          <w:rStyle w:val="StyleBoldUnderline"/>
        </w:rPr>
        <w:t xml:space="preserve">world markets are anyhow </w:t>
      </w:r>
      <w:r w:rsidRPr="00331DAE">
        <w:rPr>
          <w:rStyle w:val="StyleBoldUnderline"/>
          <w:sz w:val="12"/>
          <w:u w:val="none"/>
        </w:rPr>
        <w:t>¶</w:t>
      </w:r>
      <w:r w:rsidRPr="00331DAE">
        <w:rPr>
          <w:rStyle w:val="StyleBoldUnderline"/>
          <w:sz w:val="12"/>
        </w:rPr>
        <w:t xml:space="preserve"> </w:t>
      </w:r>
      <w:r w:rsidRPr="00331DAE">
        <w:rPr>
          <w:rStyle w:val="StyleBoldUnderline"/>
        </w:rPr>
        <w:t xml:space="preserve">prone to large price fluctuations because of </w:t>
      </w:r>
      <w:r w:rsidRPr="00331DAE">
        <w:rPr>
          <w:rStyle w:val="StyleBoldUnderline"/>
          <w:sz w:val="12"/>
          <w:u w:val="none"/>
        </w:rPr>
        <w:t>¶</w:t>
      </w:r>
      <w:r w:rsidRPr="00331DAE">
        <w:rPr>
          <w:rStyle w:val="StyleBoldUnderline"/>
          <w:sz w:val="12"/>
        </w:rPr>
        <w:t xml:space="preserve"> </w:t>
      </w:r>
      <w:r w:rsidRPr="00331DAE">
        <w:rPr>
          <w:rStyle w:val="StyleBoldUnderline"/>
        </w:rPr>
        <w:t>isolationist policies in many countri</w:t>
      </w:r>
      <w:r w:rsidRPr="00331DAE">
        <w:rPr>
          <w:rFonts w:eastAsia="Calibri"/>
        </w:rPr>
        <w:t xml:space="preserve">es. Second, </w:t>
      </w:r>
      <w:r w:rsidRPr="00331DAE">
        <w:rPr>
          <w:rFonts w:eastAsia="Calibri"/>
          <w:sz w:val="12"/>
        </w:rPr>
        <w:t>¶</w:t>
      </w:r>
      <w:r w:rsidRPr="00331DAE">
        <w:rPr>
          <w:rFonts w:eastAsia="Calibri"/>
        </w:rPr>
        <w:t xml:space="preserve"> </w:t>
      </w:r>
      <w:r w:rsidRPr="00331DAE">
        <w:rPr>
          <w:rStyle w:val="StyleBoldUnderline"/>
        </w:rPr>
        <w:t xml:space="preserve">low stocks make a market susceptible to </w:t>
      </w:r>
      <w:r w:rsidRPr="00331DAE">
        <w:rPr>
          <w:rStyle w:val="StyleBoldUnderline"/>
          <w:sz w:val="12"/>
          <w:u w:val="none"/>
        </w:rPr>
        <w:t>¶</w:t>
      </w:r>
      <w:r w:rsidRPr="00331DAE">
        <w:rPr>
          <w:rStyle w:val="StyleBoldUnderline"/>
          <w:sz w:val="12"/>
        </w:rPr>
        <w:t xml:space="preserve"> </w:t>
      </w:r>
      <w:r w:rsidRPr="00331DAE">
        <w:rPr>
          <w:rStyle w:val="StyleBoldUnderline"/>
        </w:rPr>
        <w:t>upward volatility</w:t>
      </w:r>
      <w:r w:rsidRPr="00331DAE">
        <w:rPr>
          <w:rFonts w:eastAsia="Calibri"/>
        </w:rPr>
        <w:t xml:space="preserve">. When stocks are plentiful the </w:t>
      </w:r>
      <w:r w:rsidRPr="00331DAE">
        <w:rPr>
          <w:rFonts w:eastAsia="Calibri"/>
          <w:sz w:val="12"/>
        </w:rPr>
        <w:t>¶</w:t>
      </w:r>
      <w:r w:rsidRPr="00331DAE">
        <w:rPr>
          <w:rFonts w:eastAsia="Calibri"/>
        </w:rPr>
        <w:t xml:space="preserve"> market can react flexibly to output shortfalls </w:t>
      </w:r>
      <w:r w:rsidRPr="00331DAE">
        <w:rPr>
          <w:rFonts w:eastAsia="Calibri"/>
          <w:sz w:val="12"/>
        </w:rPr>
        <w:t>¶</w:t>
      </w:r>
      <w:r w:rsidRPr="00331DAE">
        <w:rPr>
          <w:rFonts w:eastAsia="Calibri"/>
        </w:rPr>
        <w:t xml:space="preserve"> or a sudden new demand, but that is simply </w:t>
      </w:r>
      <w:r w:rsidRPr="00331DAE">
        <w:rPr>
          <w:rFonts w:eastAsia="Calibri"/>
          <w:sz w:val="12"/>
        </w:rPr>
        <w:t>¶</w:t>
      </w:r>
      <w:r w:rsidRPr="00331DAE">
        <w:rPr>
          <w:rFonts w:eastAsia="Calibri"/>
        </w:rPr>
        <w:t xml:space="preserve"> impossible when stocks are empty. Third, </w:t>
      </w:r>
      <w:r w:rsidRPr="00331DAE">
        <w:rPr>
          <w:rFonts w:eastAsia="Calibri"/>
          <w:sz w:val="12"/>
        </w:rPr>
        <w:t>¶</w:t>
      </w:r>
      <w:r w:rsidRPr="00331DAE">
        <w:rPr>
          <w:rFonts w:eastAsia="Calibri"/>
        </w:rPr>
        <w:t xml:space="preserve"> </w:t>
      </w:r>
      <w:r w:rsidRPr="00331DAE">
        <w:rPr>
          <w:rStyle w:val="StyleBoldUnderline"/>
        </w:rPr>
        <w:t xml:space="preserve">panic in the market, and the corresponding </w:t>
      </w:r>
      <w:r w:rsidRPr="00331DAE">
        <w:rPr>
          <w:rStyle w:val="StyleBoldUnderline"/>
          <w:sz w:val="12"/>
          <w:u w:val="none"/>
        </w:rPr>
        <w:t>¶</w:t>
      </w:r>
      <w:r w:rsidRPr="00331DAE">
        <w:rPr>
          <w:rStyle w:val="StyleBoldUnderline"/>
          <w:sz w:val="12"/>
        </w:rPr>
        <w:t xml:space="preserve"> </w:t>
      </w:r>
      <w:r w:rsidRPr="00331DAE">
        <w:rPr>
          <w:rStyle w:val="StyleBoldUnderline"/>
        </w:rPr>
        <w:t xml:space="preserve">behavioural changes of both private agents </w:t>
      </w:r>
      <w:r w:rsidRPr="00331DAE">
        <w:rPr>
          <w:rStyle w:val="StyleBoldUnderline"/>
          <w:sz w:val="12"/>
          <w:u w:val="none"/>
        </w:rPr>
        <w:t>¶</w:t>
      </w:r>
      <w:r w:rsidRPr="00331DAE">
        <w:rPr>
          <w:rStyle w:val="StyleBoldUnderline"/>
          <w:sz w:val="12"/>
        </w:rPr>
        <w:t xml:space="preserve"> </w:t>
      </w:r>
      <w:r w:rsidRPr="00331DAE">
        <w:rPr>
          <w:rStyle w:val="StyleBoldUnderline"/>
        </w:rPr>
        <w:t xml:space="preserve">and governments, tips the balance and triggers </w:t>
      </w:r>
      <w:r w:rsidRPr="00331DAE">
        <w:rPr>
          <w:rStyle w:val="StyleBoldUnderline"/>
          <w:sz w:val="12"/>
          <w:u w:val="none"/>
        </w:rPr>
        <w:t>¶</w:t>
      </w:r>
      <w:r w:rsidRPr="00331DAE">
        <w:rPr>
          <w:rStyle w:val="StyleBoldUnderline"/>
          <w:sz w:val="12"/>
        </w:rPr>
        <w:t xml:space="preserve"> </w:t>
      </w:r>
      <w:r w:rsidRPr="00331DAE">
        <w:rPr>
          <w:rStyle w:val="StyleBoldUnderline"/>
        </w:rPr>
        <w:t xml:space="preserve">a price explosion. The panic factor makes for </w:t>
      </w:r>
      <w:r w:rsidRPr="00331DAE">
        <w:rPr>
          <w:rStyle w:val="StyleBoldUnderline"/>
          <w:sz w:val="12"/>
          <w:u w:val="none"/>
        </w:rPr>
        <w:t>¶</w:t>
      </w:r>
      <w:r w:rsidRPr="00331DAE">
        <w:rPr>
          <w:rStyle w:val="StyleBoldUnderline"/>
          <w:sz w:val="12"/>
        </w:rPr>
        <w:t xml:space="preserve"> </w:t>
      </w:r>
      <w:r w:rsidRPr="00331DAE">
        <w:rPr>
          <w:rStyle w:val="StyleBoldUnderline"/>
        </w:rPr>
        <w:t xml:space="preserve">the bubble dynamics that also appear to be </w:t>
      </w:r>
      <w:r w:rsidRPr="00331DAE">
        <w:rPr>
          <w:rStyle w:val="StyleBoldUnderline"/>
          <w:sz w:val="12"/>
          <w:u w:val="none"/>
        </w:rPr>
        <w:t>¶</w:t>
      </w:r>
      <w:r w:rsidRPr="00331DAE">
        <w:rPr>
          <w:rStyle w:val="StyleBoldUnderline"/>
          <w:sz w:val="12"/>
        </w:rPr>
        <w:t xml:space="preserve"> </w:t>
      </w:r>
      <w:r w:rsidRPr="00331DAE">
        <w:rPr>
          <w:rStyle w:val="StyleBoldUnderline"/>
        </w:rPr>
        <w:t>typical of a food price spike.</w:t>
      </w:r>
    </w:p>
    <w:p w14:paraId="2FE29B08" w14:textId="77777777" w:rsidR="00AF6A2F" w:rsidRPr="004F532B" w:rsidRDefault="00AF6A2F" w:rsidP="00AF6A2F">
      <w:pPr>
        <w:rPr>
          <w:rFonts w:eastAsia="Calibri"/>
        </w:rPr>
      </w:pPr>
    </w:p>
    <w:p w14:paraId="23623EAD" w14:textId="77777777" w:rsidR="00AF6A2F" w:rsidRPr="007F724F" w:rsidRDefault="00AF6A2F" w:rsidP="00AF6A2F">
      <w:pPr>
        <w:pStyle w:val="Heading4"/>
        <w:rPr>
          <w:rFonts w:cs="Times New Roman"/>
        </w:rPr>
      </w:pPr>
      <w:r w:rsidRPr="007F724F">
        <w:rPr>
          <w:rFonts w:cs="Times New Roman"/>
        </w:rPr>
        <w:t>No alt causes—it’s a question of the thinness of the rice market</w:t>
      </w:r>
    </w:p>
    <w:p w14:paraId="0B0B323E" w14:textId="77777777" w:rsidR="00AF6A2F" w:rsidRPr="007F724F" w:rsidRDefault="00AF6A2F" w:rsidP="00AF6A2F">
      <w:pPr>
        <w:rPr>
          <w:rFonts w:cs="Times New Roman"/>
        </w:rPr>
      </w:pPr>
      <w:r w:rsidRPr="007F724F">
        <w:rPr>
          <w:rStyle w:val="StyleStyleBold12pt"/>
          <w:rFonts w:cs="Times New Roman"/>
        </w:rPr>
        <w:t>Rahardja</w:t>
      </w:r>
      <w:r w:rsidRPr="007F724F">
        <w:rPr>
          <w:rFonts w:cs="Times New Roman"/>
          <w:b/>
        </w:rPr>
        <w:t xml:space="preserve"> </w:t>
      </w:r>
      <w:r w:rsidRPr="007F724F">
        <w:rPr>
          <w:rStyle w:val="StyleStyleBold12pt"/>
          <w:rFonts w:cs="Times New Roman"/>
        </w:rPr>
        <w:t>11</w:t>
      </w:r>
      <w:r w:rsidRPr="007F724F">
        <w:rPr>
          <w:rFonts w:cs="Times New Roman"/>
        </w:rPr>
        <w:t xml:space="preserve">-- senior economist at the World Bank office in Jakarta (Sjamsu, “Averting another world rice price crisis”, 2/28, The Jakarta Post, </w:t>
      </w:r>
      <w:hyperlink r:id="rId39" w:history="1">
        <w:r w:rsidRPr="007F724F">
          <w:rPr>
            <w:rFonts w:cs="Times New Roman"/>
          </w:rPr>
          <w:t>http://www.thejakartapost.com/news/2011/02/28/averting-another-world-rice-price-crisis.html</w:t>
        </w:r>
      </w:hyperlink>
      <w:r w:rsidRPr="007F724F">
        <w:rPr>
          <w:rFonts w:cs="Times New Roman"/>
        </w:rPr>
        <w:t>) EL</w:t>
      </w:r>
    </w:p>
    <w:p w14:paraId="47931B43" w14:textId="77777777" w:rsidR="00AF6A2F" w:rsidRPr="007F724F" w:rsidRDefault="00AF6A2F" w:rsidP="00AF6A2F">
      <w:pPr>
        <w:rPr>
          <w:rFonts w:cs="Times New Roman"/>
          <w:b/>
        </w:rPr>
      </w:pPr>
    </w:p>
    <w:p w14:paraId="7189AFA8" w14:textId="77777777" w:rsidR="00AF6A2F" w:rsidRPr="00EA260A" w:rsidRDefault="00AF6A2F" w:rsidP="00EA260A">
      <w:pPr>
        <w:rPr>
          <w:sz w:val="26"/>
          <w:u w:val="single"/>
        </w:rPr>
      </w:pPr>
      <w:r w:rsidRPr="007F724F">
        <w:rPr>
          <w:rFonts w:cs="Times New Roman"/>
        </w:rPr>
        <w:t xml:space="preserve">Back in 2008, </w:t>
      </w:r>
      <w:r w:rsidRPr="00EA260A">
        <w:rPr>
          <w:rStyle w:val="StyleBoldUnderline"/>
        </w:rPr>
        <w:t xml:space="preserve">many observers attempted to explain the price surge in terms of factors that were widely recognized as driving a similar surge in the global price of wheat. </w:t>
      </w:r>
      <w:r w:rsidRPr="007F724F">
        <w:rPr>
          <w:rFonts w:cs="Times New Roman"/>
        </w:rPr>
        <w:t xml:space="preserve">In particular, </w:t>
      </w:r>
      <w:r w:rsidRPr="00EA260A">
        <w:rPr>
          <w:rStyle w:val="StyleBoldUnderline"/>
        </w:rPr>
        <w:t>they attributed the hike to the weakness of the US dollar, increased energy prices and an increased demand for biofuels. Other observers tried to explain the increase in terms of production shortfalls due to crop failures and increased demand, with some also pointing towards financial speculation</w:t>
      </w:r>
      <w:r w:rsidRPr="007F724F">
        <w:rPr>
          <w:rFonts w:cs="Times New Roman"/>
        </w:rPr>
        <w:t xml:space="preserve"> in the agricultural futures market as a potential culprit. </w:t>
      </w:r>
      <w:r w:rsidRPr="00EA260A">
        <w:rPr>
          <w:rStyle w:val="StyleBoldUnderline"/>
        </w:rPr>
        <w:t xml:space="preserve">World Bank researchers looked in detail at all of these claims and also analyzed the specific characteristics </w:t>
      </w:r>
      <w:r w:rsidRPr="007F724F">
        <w:rPr>
          <w:rFonts w:cs="Times New Roman"/>
        </w:rPr>
        <w:t xml:space="preserve">of the rice market to try to identify the key driver behind the 2008 surge in the rice price. </w:t>
      </w:r>
      <w:r w:rsidRPr="00EA260A">
        <w:rPr>
          <w:rStyle w:val="StyleBoldUnderline"/>
        </w:rPr>
        <w:t>The bank’s research showed that international rice markets were “thin” — less than 5 percent of global rice production was traded internationally</w:t>
      </w:r>
      <w:r w:rsidRPr="007F724F">
        <w:rPr>
          <w:rFonts w:cs="Times New Roman"/>
        </w:rPr>
        <w:t xml:space="preserve"> — and, therefore, </w:t>
      </w:r>
      <w:r w:rsidRPr="00EA260A">
        <w:rPr>
          <w:rStyle w:val="StyleBoldUnderline"/>
        </w:rPr>
        <w:t xml:space="preserve">rice prices are vulnerable to very small changes in supply and demand. </w:t>
      </w:r>
      <w:r w:rsidRPr="007F724F">
        <w:rPr>
          <w:rFonts w:cs="Times New Roman"/>
        </w:rPr>
        <w:t xml:space="preserve">Furthermore, the vast majority of rice produced for export comes from only three countries: Thailand, India and Vietnam. Meanwhile, </w:t>
      </w:r>
      <w:r w:rsidRPr="00EA260A">
        <w:rPr>
          <w:rStyle w:val="StyleBoldUnderline"/>
        </w:rPr>
        <w:t>the impact of higher domestic rice price</w:t>
      </w:r>
      <w:r w:rsidRPr="007F724F">
        <w:rPr>
          <w:rFonts w:cs="Times New Roman"/>
        </w:rPr>
        <w:t xml:space="preserve">s on households </w:t>
      </w:r>
      <w:r w:rsidRPr="00EA260A">
        <w:rPr>
          <w:rStyle w:val="StyleBoldUnderline"/>
        </w:rPr>
        <w:t>p</w:t>
      </w:r>
      <w:r w:rsidRPr="007F724F">
        <w:rPr>
          <w:rFonts w:cs="Times New Roman"/>
        </w:rPr>
        <w:t>l</w:t>
      </w:r>
      <w:r w:rsidRPr="00EA260A">
        <w:rPr>
          <w:rStyle w:val="StyleBoldUnderline"/>
        </w:rPr>
        <w:t xml:space="preserve">aces governments in Asia under heavy political pressure to control rice prices in order to protect their electorates. This makes the issue of rice prices an extremely sensitive political issue. </w:t>
      </w:r>
      <w:r w:rsidRPr="007F724F">
        <w:rPr>
          <w:rFonts w:cs="Times New Roman"/>
        </w:rPr>
        <w:t xml:space="preserve">The most </w:t>
      </w:r>
      <w:r w:rsidRPr="007F724F">
        <w:rPr>
          <w:rFonts w:cs="Times New Roman"/>
        </w:rPr>
        <w:lastRenderedPageBreak/>
        <w:t xml:space="preserve">important finding of the World Bank’s research, however, was that </w:t>
      </w:r>
      <w:r w:rsidRPr="00EA260A">
        <w:rPr>
          <w:rStyle w:val="StyleBoldUnderline"/>
        </w:rPr>
        <w:t xml:space="preserve">none of the factors cited by observers in 2008 was the primary reason for the huge surge in international rice prices. </w:t>
      </w:r>
      <w:r w:rsidRPr="007F724F">
        <w:rPr>
          <w:rFonts w:cs="Times New Roman"/>
        </w:rPr>
        <w:t xml:space="preserve">According to the World Bank, sudden </w:t>
      </w:r>
      <w:r w:rsidRPr="00EA260A">
        <w:rPr>
          <w:rStyle w:val="StyleBoldUnderline"/>
        </w:rPr>
        <w:t>changes in the trade policies</w:t>
      </w:r>
      <w:r w:rsidRPr="007F724F">
        <w:rPr>
          <w:rFonts w:cs="Times New Roman"/>
        </w:rPr>
        <w:t xml:space="preserve"> of the major rice-exporting countries, </w:t>
      </w:r>
      <w:r w:rsidRPr="00EA260A">
        <w:rPr>
          <w:rStyle w:val="StyleBoldUnderline"/>
        </w:rPr>
        <w:t xml:space="preserve">together with the urgent efforts of some rice-importing countries to secure supplies at almost any price, led to hoarding and speculation. The “thinness” of the global rice market also made it particularly vulnerable to such short-sighted trade policies. </w:t>
      </w:r>
      <w:r w:rsidRPr="007F724F">
        <w:rPr>
          <w:rFonts w:cs="Times New Roman"/>
        </w:rPr>
        <w:t xml:space="preserve">Indeed, restrictions on rice exports had the opposite of the intended effect on the local markets of those countries implementing the measures: On the back of panic buying and hoarding, prices rose dramatically in India and Vietnam. </w:t>
      </w:r>
      <w:r w:rsidRPr="00EA260A">
        <w:rPr>
          <w:rStyle w:val="StyleBoldUnderline"/>
        </w:rPr>
        <w:t>While each country implemented measures to safeguard domestic food security that appeared to make logical sense, the impact of several countries implementing similar measures independently had the opposite of the intended effect. That ultimate effect was to close down international rice trading and create a price bubble</w:t>
      </w:r>
      <w:r w:rsidRPr="007F724F">
        <w:rPr>
          <w:rFonts w:cs="Times New Roman"/>
        </w:rPr>
        <w:t xml:space="preserve"> that had the potential to exacerbate poverty in Asian countries, where rice is a major consumable staple food. In fact, the precipitous 2008 surge was eventually tamed with the announcement in early June of that year that Japan would release 300,000 tons of rice from its stockpile onto the world’s markets. This public commitment played an important role in calming markets, and rice-market fundamentals almost immediately began to improve. Shortly afterwards, Vietnam also lifted its export ban and, together with the resulting increased supply from Asian growers reacting to higher prices, demand for imports weakened significantly. The good news that stems from this analysis is that in 2008 it would not have taken very much to have avoided the rice crisis, and therefore this applies to potential rice price crises going forward. Because the world rice market is so small, </w:t>
      </w:r>
      <w:r w:rsidRPr="00EA260A">
        <w:rPr>
          <w:rStyle w:val="StyleBoldUnderline"/>
        </w:rPr>
        <w:t xml:space="preserve">an increase in supply of as little as 1 million tons would have a major impact on prices. </w:t>
      </w:r>
      <w:r w:rsidRPr="007F724F">
        <w:rPr>
          <w:rFonts w:cs="Times New Roman"/>
        </w:rPr>
        <w:t xml:space="preserve">Such vital increases in supplies during times of escalating rice prices could be achieved by a combination of the relaxation of rice export controls, particularly those by India, Vietnam and China, and the release of stockpiled rice by those with sizable stocks, currently Japan, China and Thailand. In the longer term, </w:t>
      </w:r>
      <w:r w:rsidRPr="00EA260A">
        <w:rPr>
          <w:rStyle w:val="StyleBoldUnderline"/>
        </w:rPr>
        <w:t>policy responses need to be developed to facilitate the emergence of a healthier, and less restricted global rice market — one that is ultimately less “thin”.</w:t>
      </w:r>
    </w:p>
    <w:p w14:paraId="4A24A376" w14:textId="77777777" w:rsidR="00AF6A2F" w:rsidRPr="00030F72" w:rsidRDefault="00AF6A2F" w:rsidP="00EA260A">
      <w:pPr>
        <w:pStyle w:val="Heading4"/>
      </w:pPr>
      <w:r w:rsidRPr="00030F72">
        <w:t>Prefer long term predictions over alt causes</w:t>
      </w:r>
    </w:p>
    <w:p w14:paraId="7A9FC134" w14:textId="77777777" w:rsidR="00AF6A2F" w:rsidRPr="00030F72" w:rsidRDefault="00AF6A2F" w:rsidP="00AF6A2F">
      <w:pPr>
        <w:rPr>
          <w:rFonts w:eastAsia="Calibri"/>
        </w:rPr>
      </w:pPr>
      <w:r w:rsidRPr="00EF04D0">
        <w:rPr>
          <w:rStyle w:val="StyleStyleBold12pt"/>
        </w:rPr>
        <w:t>Rosengrant et al.</w:t>
      </w:r>
      <w:r w:rsidR="00EF04D0">
        <w:rPr>
          <w:rStyle w:val="StyleStyleBold12pt"/>
        </w:rPr>
        <w:t xml:space="preserve"> 10</w:t>
      </w:r>
      <w:r w:rsidRPr="00030F72">
        <w:rPr>
          <w:rFonts w:eastAsia="Calibri"/>
          <w:b/>
          <w:bCs/>
        </w:rPr>
        <w:t xml:space="preserve"> </w:t>
      </w:r>
      <w:r w:rsidRPr="00030F72">
        <w:rPr>
          <w:rFonts w:eastAsia="Calibri"/>
        </w:rPr>
        <w:t xml:space="preserve">- Director of the Environment and Production Technology Division at the International Food Policy Research Institute (IFPRI) in Washington, DC. Ph.D. in Public Policy from the University of Michigan [Sulser, Rosengrant, Bhandari, Pandey, “Rice Price Crisis: Causes, Impacts, and Solutions”, Asian Journal of Agriculture and Development, Vol. 7, No. 2, </w:t>
      </w:r>
      <w:hyperlink r:id="rId40" w:history="1">
        <w:r w:rsidRPr="00030F72">
          <w:rPr>
            <w:rFonts w:eastAsia="Calibri"/>
          </w:rPr>
          <w:t>http://searca.org/ajad/files/060612145545_1_Pandey,%20Sulser,%20Rosegrant%20and%20Bhandari%207.2.pdf]MR</w:t>
        </w:r>
      </w:hyperlink>
    </w:p>
    <w:p w14:paraId="5DC3D1D6" w14:textId="77777777" w:rsidR="00AF6A2F" w:rsidRPr="00030F72" w:rsidRDefault="00AF6A2F" w:rsidP="00AF6A2F">
      <w:pPr>
        <w:rPr>
          <w:rFonts w:eastAsia="Calibri"/>
        </w:rPr>
      </w:pPr>
    </w:p>
    <w:p w14:paraId="3C55F8F3" w14:textId="77777777" w:rsidR="00AF6A2F" w:rsidRPr="00030F72" w:rsidRDefault="00AF6A2F" w:rsidP="00AF6A2F">
      <w:pPr>
        <w:rPr>
          <w:rFonts w:eastAsia="Calibri"/>
          <w:sz w:val="14"/>
        </w:rPr>
      </w:pPr>
      <w:r w:rsidRPr="00EA260A">
        <w:rPr>
          <w:rStyle w:val="StyleBoldUnderline"/>
        </w:rPr>
        <w:t>Though factors like climatic shocks determine rice production and prices in the short run</w:t>
      </w:r>
      <w:r w:rsidRPr="00030F72">
        <w:rPr>
          <w:rFonts w:eastAsia="Calibri"/>
          <w:sz w:val="14"/>
        </w:rPr>
        <w:t xml:space="preserve">, the </w:t>
      </w:r>
      <w:r w:rsidRPr="00EA260A">
        <w:rPr>
          <w:rStyle w:val="StyleBoldUnderline"/>
        </w:rPr>
        <w:t>future scenario of rice prices must be based on long-term projections of rice demand and supply.</w:t>
      </w:r>
      <w:r w:rsidRPr="00030F72">
        <w:rPr>
          <w:rFonts w:eastAsia="Calibri"/>
          <w:sz w:val="14"/>
        </w:rPr>
        <w:t xml:space="preserve"> For making long-term projections of rice prices, the International Model for Policy Analysis of Agricultural Commodities and Trade (IMPACT) is used. IMPACT was developed in the early 1990s, revised in 2002 to include the global water simulation model, and updated in 2007 (Rosegrant et al. 1995; Rosegrant et al. 2002; Rosegrant et al. 2008). IMPACT offers a methodology for analyzing baseline and alternative scenarios for global food demand, supply, trade, income, and population. This model covers 29 commodities, including all cereals, soybeans, roots and tubers, meats, milk, eggs, oils, oilcakes and meals, fruits and vegetables, major dryland pulses, sugar, and cotton. IMPACT models the behavior of a competitive world agricultural market for crops and livestock. It is specified as a set of country or regional sub-models within each of which supply, demand, and prices for agricultural commodities are determined. The country and regional agricultural submodels are linked through trade and a global equilibrium is obtained through iteration, such that the sum of net trade balances is driven to zero for each commodity. IMPACT uses a system of linear and nonlinear equations to approximate the underlying production-and-demand relationships, and is parameterized with country-level elasticities of supply and demand (Rosegrant et al. 2002). World agricultural commodity prices are determined annually at levels that clear international markets. Demand is a function of prices, income, and population growth. </w:t>
      </w:r>
      <w:r w:rsidRPr="00EA260A">
        <w:rPr>
          <w:rStyle w:val="StyleBoldUnderline"/>
        </w:rPr>
        <w:t>Growth in crop production in each country is determined by crop prices and the productivity growth rate</w:t>
      </w:r>
      <w:r w:rsidRPr="00030F72">
        <w:rPr>
          <w:rFonts w:eastAsia="Calibri"/>
          <w:sz w:val="14"/>
        </w:rPr>
        <w:t xml:space="preserve">. </w:t>
      </w:r>
      <w:r w:rsidRPr="00EA260A">
        <w:rPr>
          <w:rStyle w:val="StyleBoldUnderline"/>
        </w:rPr>
        <w:t xml:space="preserve">Future productivity growth is estimated by its component sources, including crop management research, conventional plant breeding, wide-crossing and hybridization breeding, and </w:t>
      </w:r>
      <w:r w:rsidRPr="00EA260A">
        <w:rPr>
          <w:rStyle w:val="StyleBoldUnderline"/>
        </w:rPr>
        <w:lastRenderedPageBreak/>
        <w:t>biotechnology and transgenic breeding</w:t>
      </w:r>
      <w:r w:rsidRPr="00030F72">
        <w:rPr>
          <w:rFonts w:eastAsia="Calibri"/>
          <w:sz w:val="14"/>
        </w:rPr>
        <w:t xml:space="preserve">. </w:t>
      </w:r>
      <w:r w:rsidRPr="00EA260A">
        <w:rPr>
          <w:rStyle w:val="StyleBoldUnderline"/>
        </w:rPr>
        <w:t>Other</w:t>
      </w:r>
      <w:r w:rsidRPr="00030F72">
        <w:rPr>
          <w:rFonts w:eastAsia="Calibri"/>
          <w:sz w:val="14"/>
        </w:rPr>
        <w:t xml:space="preserve"> </w:t>
      </w:r>
      <w:r w:rsidRPr="00EA260A">
        <w:rPr>
          <w:rStyle w:val="StyleBoldUnderline"/>
        </w:rPr>
        <w:t>sources of growth that are considered include private-sector agricultural R&amp;D, agricultural extension and education, markets, infrastructure, and irrigatio</w:t>
      </w:r>
      <w:r w:rsidRPr="00030F72">
        <w:rPr>
          <w:rFonts w:eastAsia="Calibri"/>
          <w:sz w:val="14"/>
        </w:rPr>
        <w:t xml:space="preserve">n. Details of the model structure and assumptions can be found in Rosegrant et al. (2008). A </w:t>
      </w:r>
      <w:r w:rsidRPr="00EA260A">
        <w:rPr>
          <w:rStyle w:val="StyleBoldUnderline"/>
        </w:rPr>
        <w:t>scenario approach is used to assess the future demand-and-supply situation</w:t>
      </w:r>
      <w:r w:rsidRPr="00030F72">
        <w:rPr>
          <w:rFonts w:eastAsia="Calibri"/>
          <w:sz w:val="14"/>
        </w:rPr>
        <w:t xml:space="preserve">. The scenario approach associated with the projections presented here focuses on alternative paths of particular policy options for technological development and investments in agricultural production with respect to a reference scenario. The </w:t>
      </w:r>
      <w:r w:rsidRPr="00EA260A">
        <w:rPr>
          <w:rStyle w:val="StyleBoldUnderline"/>
        </w:rPr>
        <w:t>reference scenario contains a basic set of assumptions on population growth, income growth, income and price elasticity, agricultural productivity growth, and trade</w:t>
      </w:r>
      <w:r w:rsidRPr="00030F72">
        <w:rPr>
          <w:rFonts w:eastAsia="Calibri"/>
          <w:sz w:val="14"/>
        </w:rPr>
        <w:t xml:space="preserve"> (Rosegrant et al. 2008). The following alternative scenarios are considered for projections to 2025 and 2050 and assessment relative to the reference scenario:</w:t>
      </w:r>
    </w:p>
    <w:p w14:paraId="493C65EF" w14:textId="77777777" w:rsidR="00AF6A2F" w:rsidRPr="00030F72" w:rsidRDefault="00AF6A2F" w:rsidP="00AF6A2F">
      <w:pPr>
        <w:rPr>
          <w:rFonts w:eastAsia="Calibri"/>
        </w:rPr>
      </w:pPr>
    </w:p>
    <w:p w14:paraId="2D1F4BA1" w14:textId="77777777" w:rsidR="00AF6A2F" w:rsidRPr="00030F72" w:rsidRDefault="00AF6A2F" w:rsidP="00AF6A2F"/>
    <w:p w14:paraId="24A5361B" w14:textId="77777777" w:rsidR="00AF6A2F" w:rsidRPr="007F724F" w:rsidRDefault="00EF04D0" w:rsidP="00EF04D0">
      <w:pPr>
        <w:pStyle w:val="Heading3"/>
      </w:pPr>
      <w:r>
        <w:lastRenderedPageBreak/>
        <w:t>Self Sufficient Asia Inevitable</w:t>
      </w:r>
    </w:p>
    <w:p w14:paraId="711982BF" w14:textId="77777777" w:rsidR="00AF6A2F" w:rsidRPr="007F724F" w:rsidRDefault="00AF6A2F" w:rsidP="00AF6A2F">
      <w:pPr>
        <w:pStyle w:val="Heading4"/>
        <w:rPr>
          <w:rFonts w:cs="Times New Roman"/>
        </w:rPr>
      </w:pPr>
      <w:r w:rsidRPr="007F724F">
        <w:rPr>
          <w:rFonts w:cs="Times New Roman"/>
        </w:rPr>
        <w:t>All other major rice exporters impose export restrictions to maintain domestic prices</w:t>
      </w:r>
    </w:p>
    <w:p w14:paraId="7AB9CA86" w14:textId="77777777" w:rsidR="00AF6A2F" w:rsidRPr="007F724F" w:rsidRDefault="00AF6A2F" w:rsidP="00AF6A2F">
      <w:pPr>
        <w:rPr>
          <w:rFonts w:cs="Times New Roman"/>
        </w:rPr>
      </w:pPr>
      <w:r w:rsidRPr="007F724F">
        <w:rPr>
          <w:rStyle w:val="StyleStyleBold12pt"/>
          <w:rFonts w:cs="Times New Roman"/>
        </w:rPr>
        <w:t>Bradsher</w:t>
      </w:r>
      <w:r w:rsidRPr="007F724F">
        <w:rPr>
          <w:rFonts w:cs="Times New Roman"/>
          <w:b/>
        </w:rPr>
        <w:t xml:space="preserve"> </w:t>
      </w:r>
      <w:r w:rsidRPr="007F724F">
        <w:rPr>
          <w:rStyle w:val="StyleStyleBold12pt"/>
          <w:rFonts w:cs="Times New Roman"/>
        </w:rPr>
        <w:t>08</w:t>
      </w:r>
      <w:r w:rsidRPr="007F724F">
        <w:rPr>
          <w:rFonts w:cs="Times New Roman"/>
          <w:b/>
        </w:rPr>
        <w:t>--</w:t>
      </w:r>
      <w:r w:rsidRPr="007F724F">
        <w:rPr>
          <w:rFonts w:cs="Times New Roman"/>
        </w:rPr>
        <w:t xml:space="preserve"> Hong Kong bureau chief of The New York Times, covering Asian business, economic, political and science news (Keith, “High Rice Cost Creating Fears of Asia Unrest”, 3/29, </w:t>
      </w:r>
      <w:hyperlink r:id="rId41" w:history="1">
        <w:r w:rsidRPr="007F724F">
          <w:rPr>
            <w:rFonts w:cs="Times New Roman"/>
          </w:rPr>
          <w:t>http://www.nytimes.com/2008/03/29/business/worldbusiness/29rice.html?pagewanted=all&amp;_r=0</w:t>
        </w:r>
      </w:hyperlink>
      <w:r w:rsidRPr="007F724F">
        <w:rPr>
          <w:rFonts w:cs="Times New Roman"/>
        </w:rPr>
        <w:t>) EL</w:t>
      </w:r>
    </w:p>
    <w:p w14:paraId="449B81AC" w14:textId="77777777" w:rsidR="00AF6A2F" w:rsidRPr="007F724F" w:rsidRDefault="00AF6A2F" w:rsidP="00AF6A2F">
      <w:pPr>
        <w:rPr>
          <w:rFonts w:cs="Times New Roman"/>
        </w:rPr>
      </w:pPr>
    </w:p>
    <w:p w14:paraId="1CCA7B3A" w14:textId="77777777" w:rsidR="00AF6A2F" w:rsidRPr="007F724F" w:rsidRDefault="00AF6A2F" w:rsidP="00AF6A2F">
      <w:pPr>
        <w:rPr>
          <w:rFonts w:cs="Times New Roman"/>
        </w:rPr>
      </w:pPr>
      <w:r w:rsidRPr="007F724F">
        <w:rPr>
          <w:rFonts w:cs="Times New Roman"/>
        </w:rPr>
        <w:t xml:space="preserve">HANOI — </w:t>
      </w:r>
      <w:r w:rsidRPr="00EA260A">
        <w:rPr>
          <w:rStyle w:val="StyleBoldUnderline"/>
        </w:rPr>
        <w:t>Rising prices and a growing fear of scarcity have prompted some of the world’s largest rice producers to announce drastic limits on the amount of rice they export. The price of rice, a staple in the diets of nearly half the world’s population, has almost doubled on international markets in the last three month</w:t>
      </w:r>
      <w:r w:rsidRPr="007F724F">
        <w:rPr>
          <w:rFonts w:cs="Times New Roman"/>
        </w:rPr>
        <w:t xml:space="preserve">s. That has pinched the budgets of millions of poor Asians and raised fears of civil unrest. </w:t>
      </w:r>
      <w:r w:rsidRPr="00EA260A">
        <w:rPr>
          <w:rStyle w:val="StyleBoldUnderline"/>
        </w:rPr>
        <w:t>Shortages and high prices for all kinds of food have caused tensions and even violence around the world in recent months. Since January, thousands of troops have been deployed in Pakistan</w:t>
      </w:r>
      <w:r w:rsidRPr="007F724F">
        <w:rPr>
          <w:rFonts w:cs="Times New Roman"/>
        </w:rPr>
        <w:t xml:space="preserve"> to guard trucks carrying wheat and flour. </w:t>
      </w:r>
      <w:r w:rsidRPr="00EA260A">
        <w:rPr>
          <w:rStyle w:val="StyleBoldUnderline"/>
        </w:rPr>
        <w:t>Protests have erupted in Indonesia</w:t>
      </w:r>
      <w:r w:rsidRPr="007F724F">
        <w:rPr>
          <w:rFonts w:cs="Times New Roman"/>
        </w:rPr>
        <w:t xml:space="preserve"> over soybean shortages, and </w:t>
      </w:r>
      <w:r w:rsidRPr="00EA260A">
        <w:rPr>
          <w:rStyle w:val="StyleBoldUnderline"/>
        </w:rPr>
        <w:t>China has put price controls</w:t>
      </w:r>
      <w:r w:rsidRPr="007F724F">
        <w:rPr>
          <w:rFonts w:cs="Times New Roman"/>
        </w:rPr>
        <w:t xml:space="preserve"> on cooking oil, grain, meat, milk and eggs. </w:t>
      </w:r>
      <w:r w:rsidRPr="00EA260A">
        <w:rPr>
          <w:rStyle w:val="StyleBoldUnderline"/>
        </w:rPr>
        <w:t xml:space="preserve">Food riots have erupted in recent months in Guinea, Mauritania, Mexico, Morocco, Senegal, Uzbekistan and Yemen. </w:t>
      </w:r>
      <w:r w:rsidRPr="007F724F">
        <w:rPr>
          <w:rFonts w:cs="Times New Roman"/>
        </w:rPr>
        <w:t xml:space="preserve">But the </w:t>
      </w:r>
      <w:r w:rsidRPr="00EA260A">
        <w:rPr>
          <w:rStyle w:val="StyleBoldUnderline"/>
        </w:rPr>
        <w:t>moves by rice-exporting nation</w:t>
      </w:r>
      <w:r w:rsidRPr="007F724F">
        <w:rPr>
          <w:rFonts w:cs="Times New Roman"/>
        </w:rPr>
        <w:t xml:space="preserve">s over the last two days — </w:t>
      </w:r>
      <w:r w:rsidRPr="00EA260A">
        <w:rPr>
          <w:rStyle w:val="StyleBoldUnderline"/>
        </w:rPr>
        <w:t>meant to ensure scarce supplies will meet domestic needs — drove prices on the world market even higher this week. This has fed the insecurity of rice-importing nations</w:t>
      </w:r>
      <w:r w:rsidRPr="007F724F">
        <w:rPr>
          <w:rFonts w:cs="Times New Roman"/>
        </w:rPr>
        <w:t xml:space="preserve">, already increasingly desperate to secure supplies. On Tuesday, President Gloria Macapagal Arroyo of the Philippines, afraid of increasing rice scarcity, ordered government investigators to track down hoarders. The increase in rice prices internationally promised to put more pressure on prices in the United States, which imports more than 30 percent of the rice Americans consume, according to the United States Rice Producers Association. The price that consumers pay for rice has already increased more than 8 percent over the last year. But the United States is fortunate in also exporting rice; poor countries ranging from Sengal in West Africa to the Solomon Islands in the South Pacific are heavily dependent on imports and now face higher bills. </w:t>
      </w:r>
      <w:r w:rsidRPr="00EA260A">
        <w:rPr>
          <w:rStyle w:val="StyleBoldUnderline"/>
        </w:rPr>
        <w:t>Vietnam’s government announced</w:t>
      </w:r>
      <w:r w:rsidRPr="007F724F">
        <w:rPr>
          <w:rFonts w:cs="Times New Roman"/>
        </w:rPr>
        <w:t xml:space="preserve"> here on Friday </w:t>
      </w:r>
      <w:r w:rsidRPr="00EA260A">
        <w:rPr>
          <w:rStyle w:val="StyleBoldUnderline"/>
        </w:rPr>
        <w:t xml:space="preserve">that it would cut rice exports by nearly a quarter this year. The government hoped that keeping more rice inside the country would hold down prices. </w:t>
      </w:r>
      <w:r w:rsidRPr="007F724F">
        <w:rPr>
          <w:rFonts w:cs="Times New Roman"/>
        </w:rPr>
        <w:t xml:space="preserve">The same day, </w:t>
      </w:r>
      <w:r w:rsidRPr="00EA260A">
        <w:rPr>
          <w:rStyle w:val="StyleBoldUnderline"/>
        </w:rPr>
        <w:t>India effectively banned the export</w:t>
      </w:r>
      <w:r w:rsidRPr="007F724F">
        <w:rPr>
          <w:rFonts w:cs="Times New Roman"/>
        </w:rPr>
        <w:t xml:space="preserve"> of all but the most expensive grades of rice. </w:t>
      </w:r>
      <w:r w:rsidRPr="00EA260A">
        <w:rPr>
          <w:rStyle w:val="StyleBoldUnderline"/>
        </w:rPr>
        <w:t>Egypt announced on Thursday that it would impose a six-month ban on rice expor</w:t>
      </w:r>
      <w:r w:rsidRPr="007F724F">
        <w:rPr>
          <w:rFonts w:cs="Times New Roman"/>
        </w:rPr>
        <w:t xml:space="preserve">ts, starting April 1, and on Wednesday, </w:t>
      </w:r>
      <w:r w:rsidRPr="00EA260A">
        <w:rPr>
          <w:rStyle w:val="StyleBoldUnderline"/>
        </w:rPr>
        <w:t>Cambodia banned all rice exports</w:t>
      </w:r>
      <w:r w:rsidRPr="007F724F">
        <w:rPr>
          <w:rFonts w:cs="Times New Roman"/>
        </w:rPr>
        <w:t xml:space="preserve"> except by government agencies. Governments across Asia and in many rice-consuming countries in Africa have long worried that </w:t>
      </w:r>
      <w:r w:rsidRPr="00EA260A">
        <w:rPr>
          <w:rStyle w:val="StyleBoldUnderline"/>
        </w:rPr>
        <w:t>a steep increase in prices could set off an angry reaction among low-income city dwellers. “There is definitely the potential for unrest,</w:t>
      </w:r>
      <w:r w:rsidRPr="007F724F">
        <w:rPr>
          <w:rFonts w:cs="Times New Roman"/>
        </w:rPr>
        <w:t xml:space="preserve"> particularly as the people most affected are the urban poor and they’re concentrated, so it’s easier for them to organize than it would be for farmers, for example, to organize to protest lower prices,” said Nicholas W. Minot, a senior research fellow at the International Food Policy Research Institute in Washington. Several factors are contributing to the steep rice in prices. Rising affluence in India and China has increased demand. At the same time, drought and other bad weather have reduced output in Australia and elsewhere. Many rice farmers are turning to more lucrative cash crops, reducing the amount of land devoted to the grain. And urbanization and industrialization have cut into the land devoted to rice cultivation. In Vietnam, an obscure plant virus has caused annual output to start leveling off; it had increased significantly each year until the last three years. Until the last few years</w:t>
      </w:r>
      <w:r w:rsidRPr="00EA260A">
        <w:rPr>
          <w:rStyle w:val="StyleBoldUnderline"/>
        </w:rPr>
        <w:t>, the potential for rapid price swings was damped by the tendency of many governments to hold very large rice stockpiles to ensure food security</w:t>
      </w:r>
      <w:r w:rsidRPr="007F724F">
        <w:rPr>
          <w:rFonts w:cs="Times New Roman"/>
        </w:rPr>
        <w:t xml:space="preserve">, said Sushil Pandey, an agricultural economist at the International Rice Research Institute in Manila. But those stockpiles were costly to maintain. So governments have been drawing them down as world rice consumption has outstripped production for most of the last decade. </w:t>
      </w:r>
      <w:r w:rsidRPr="00EA260A">
        <w:rPr>
          <w:rStyle w:val="StyleBoldUnderline"/>
        </w:rPr>
        <w:t xml:space="preserve">The relatively small </w:t>
      </w:r>
      <w:r w:rsidRPr="00EA260A">
        <w:rPr>
          <w:rStyle w:val="StyleBoldUnderline"/>
        </w:rPr>
        <w:lastRenderedPageBreak/>
        <w:t xml:space="preserve">quantities traded across borders, combined with small stockpiles, now mean that prices can move quickly in response to supply disruptions. </w:t>
      </w:r>
      <w:r w:rsidRPr="007F724F">
        <w:rPr>
          <w:rFonts w:cs="Times New Roman"/>
        </w:rPr>
        <w:t xml:space="preserve">At the same time, </w:t>
      </w:r>
      <w:r w:rsidRPr="00EA260A">
        <w:rPr>
          <w:rStyle w:val="StyleBoldUnderline"/>
        </w:rPr>
        <w:t>prices set in international rice trading now have an increasingly important effect on prices within countries.</w:t>
      </w:r>
      <w:r w:rsidRPr="007F724F">
        <w:rPr>
          <w:rFonts w:cs="Times New Roman"/>
        </w:rPr>
        <w:t xml:space="preserve"> This has been particularly true in an age of Internet and mobile phone communications when even farmers in remote areas can learn about distant prices and decide whether their own buyers are giving them a fair price. Even before governments imposed restrictions this week, </w:t>
      </w:r>
      <w:r w:rsidRPr="00EA260A">
        <w:rPr>
          <w:rStyle w:val="StyleBoldUnderline"/>
        </w:rPr>
        <w:t>trading companies in exporting nations had become increasingly reluctant to sign contracts for future delivery as they wait to see how high prices will</w:t>
      </w:r>
      <w:r w:rsidRPr="007F724F">
        <w:rPr>
          <w:rFonts w:cs="Times New Roman"/>
        </w:rPr>
        <w:t xml:space="preserve"> go. “</w:t>
      </w:r>
      <w:r w:rsidRPr="00EA260A">
        <w:rPr>
          <w:rStyle w:val="StyleBoldUnderline"/>
        </w:rPr>
        <w:t>The market has pretty much ground to a halt</w:t>
      </w:r>
      <w:r w:rsidRPr="007F724F">
        <w:rPr>
          <w:rFonts w:cs="Times New Roman"/>
        </w:rPr>
        <w:t xml:space="preserve"> for the past few weeks,” said Ben Savage, the managing director for rice at Jackson Son &amp; Company, a commodities trading firm in London. Soaring prices are already causing hardship across the developing world. In a crumbling covered market in an old neighborhood of Hanoi, Cao Minh Huong, a ceramics saleswoman, said that rising food prices, especially for rice, were forcing her to change her diet. “I’m spending the same amount on food but I’m getting less,” she said. Together with rising prices for other foods, like wheat, soybeans, pork and cooking oil, higher rice prices are also contributing to inflation in many developing countries. Retail rice prices have already jumped by as much as 60 percent in recent months in Vietnam, trailing increases in wholesale prices but leading a broader acceleration in inflation. Prime Minister Nguyen Tan Dung of Vietnam announced Wednesday that the government’s top priority now was fighting inflation. Overall consumer prices are more than 19 percent higher this month than last March. . The inflation rate has nearly tripled in the last year. </w:t>
      </w:r>
      <w:r w:rsidRPr="00EA260A">
        <w:rPr>
          <w:rStyle w:val="StyleBoldUnderline"/>
        </w:rPr>
        <w:t>Rice is unusual among major agricultural commodities in that most of the major rice-consuming countries are self-sufficient or nearly so. Only 7 percent of the world’s rice production is traded across international borders each year</w:t>
      </w:r>
      <w:r w:rsidRPr="007F724F">
        <w:rPr>
          <w:rFonts w:cs="Times New Roman"/>
        </w:rPr>
        <w:t>, according to figures from the United Nations Food and Agriculture Organization in Rome.</w:t>
      </w:r>
    </w:p>
    <w:p w14:paraId="1EE62E73" w14:textId="77777777" w:rsidR="00AF6A2F" w:rsidRPr="007F724F" w:rsidRDefault="00AF6A2F" w:rsidP="00AF6A2F">
      <w:pPr>
        <w:rPr>
          <w:rFonts w:cs="Times New Roman"/>
        </w:rPr>
      </w:pPr>
    </w:p>
    <w:p w14:paraId="7F90A51A" w14:textId="77777777" w:rsidR="00AF6A2F" w:rsidRPr="007F724F" w:rsidRDefault="00AF6A2F" w:rsidP="00EF04D0">
      <w:pPr>
        <w:pStyle w:val="Heading4"/>
      </w:pPr>
      <w:r w:rsidRPr="007F724F">
        <w:t>Export bans inevitable in Asia—domestic pressure</w:t>
      </w:r>
    </w:p>
    <w:p w14:paraId="6B1AC08B" w14:textId="77777777" w:rsidR="00AF6A2F" w:rsidRPr="007F724F" w:rsidRDefault="00AF6A2F" w:rsidP="00AF6A2F">
      <w:pPr>
        <w:rPr>
          <w:rFonts w:eastAsia="Calibri"/>
        </w:rPr>
      </w:pPr>
      <w:r w:rsidRPr="00EF04D0">
        <w:rPr>
          <w:rStyle w:val="StyleStyleBold12pt"/>
        </w:rPr>
        <w:t>Childs and Kiawu 09</w:t>
      </w:r>
      <w:r w:rsidRPr="007F724F">
        <w:rPr>
          <w:rFonts w:eastAsia="Calibri"/>
        </w:rPr>
        <w:t xml:space="preserve">—agricultural economists at the Economic Research Service Department of Agriculture (“Factors Behind the Rise in Global Rice Prices in 2008”, May, Nathan and James, </w:t>
      </w:r>
      <w:hyperlink r:id="rId42" w:history="1">
        <w:r w:rsidRPr="007F724F">
          <w:rPr>
            <w:rFonts w:eastAsia="Calibri"/>
          </w:rPr>
          <w:t>http://www.ers.usda.gov/media/257445/rcs09d01_1_.pdf</w:t>
        </w:r>
      </w:hyperlink>
      <w:r w:rsidRPr="007F724F">
        <w:rPr>
          <w:rFonts w:eastAsia="Calibri"/>
        </w:rPr>
        <w:t>) EL</w:t>
      </w:r>
    </w:p>
    <w:p w14:paraId="7C597620" w14:textId="77777777" w:rsidR="00AF6A2F" w:rsidRPr="007F724F" w:rsidRDefault="00AF6A2F" w:rsidP="00AF6A2F">
      <w:pPr>
        <w:rPr>
          <w:rFonts w:eastAsia="Calibri"/>
        </w:rPr>
      </w:pPr>
    </w:p>
    <w:p w14:paraId="0F159D8B" w14:textId="77777777" w:rsidR="00AF6A2F" w:rsidRPr="00EA260A" w:rsidRDefault="00AF6A2F" w:rsidP="00AF6A2F">
      <w:pPr>
        <w:tabs>
          <w:tab w:val="left" w:pos="3315"/>
        </w:tabs>
        <w:rPr>
          <w:rStyle w:val="StyleBoldUnderline"/>
        </w:rPr>
      </w:pPr>
      <w:r w:rsidRPr="00EA260A">
        <w:rPr>
          <w:rStyle w:val="StyleBoldUnderline"/>
        </w:rPr>
        <w:t>The export bans, restrictions, and taxes were implemented to ensure affordable domestic prices for rice, a food staple in most of Asia. They were put into place in an environment where rising prices—especially for food—were eroding the purchasing power of consumers. Inﬂ ation rates were particularly high in</w:t>
      </w:r>
      <w:r w:rsidRPr="007F724F">
        <w:rPr>
          <w:rFonts w:eastAsia="Calibri"/>
        </w:rPr>
        <w:t xml:space="preserve"> Vietnam, India, and China, the three fastest growing economies in Asia, where food and fuel prices increased at the fastest rates. In most of developing Asia, </w:t>
      </w:r>
      <w:r w:rsidRPr="00EA260A">
        <w:rPr>
          <w:rStyle w:val="StyleBoldUnderline"/>
        </w:rPr>
        <w:t>rice is a wage-good, primarily</w:t>
      </w:r>
      <w:r w:rsidRPr="007F724F">
        <w:rPr>
          <w:rFonts w:eastAsia="Calibri"/>
        </w:rPr>
        <w:t xml:space="preserve"> because it accounts for a large share of the diet of most consumers. So </w:t>
      </w:r>
      <w:r w:rsidRPr="00EA260A">
        <w:rPr>
          <w:rStyle w:val="StyleBoldUnderline"/>
        </w:rPr>
        <w:t>rising rice prices typically lead to demands for higher wages, which further boosts inﬂ ationary pressures.</w:t>
      </w:r>
      <w:r w:rsidRPr="007F724F">
        <w:rPr>
          <w:rFonts w:eastAsia="Calibri"/>
        </w:rPr>
        <w:t xml:space="preserve"> </w:t>
      </w:r>
      <w:r w:rsidRPr="00EA260A">
        <w:rPr>
          <w:rStyle w:val="StyleBoldUnderline"/>
        </w:rPr>
        <w:t>By banning or restricting rice exports, the governments were making more rice available for the domestic market</w:t>
      </w:r>
      <w:r w:rsidRPr="007F724F">
        <w:rPr>
          <w:rFonts w:eastAsia="Calibri"/>
        </w:rPr>
        <w:t xml:space="preserve"> in an attempt to stabilize domestic food prices and limit overall inﬂ ation rates. In India, the restrictions and ban on non-basmati rice exports were also a response to large imports of wheat in 2006/07 and 2007/08. India was an exporter of wheat from 2000/01-2005/06, importing very little wheat. However, with wheat crop shortfalls in 2006/07 and 2007/08, the Government of India curtailed wheat exports and imported several million tons of wheat to meet domestic demand. By the fall of 2007—when India began restricting rice exports—the government wanted to avoid importing any more wheat, given the record high prices that internationally traded wheat reached that August. The Government of India, which purchased most of the imported wheat and subsidizes the price of ﬂ our sold to its poorest consumers through its Public Distribution System, was concerned about rising government expenditures. In South Asia, consumers often shift between wheat-based and rice-based products based on prices. This substitution is not common in most other parts of Asia. So, </w:t>
      </w:r>
      <w:r w:rsidRPr="00EA260A">
        <w:rPr>
          <w:rStyle w:val="StyleBoldUnderline"/>
        </w:rPr>
        <w:t xml:space="preserve">the reduction in domestic rice prices resulting from India’s ban on exports of non-basmati rice likely encouraged some consumers to shift from wheatbased foods to rice-based ones. </w:t>
      </w:r>
      <w:r w:rsidRPr="007F724F">
        <w:rPr>
          <w:rFonts w:eastAsia="Calibri"/>
        </w:rPr>
        <w:t xml:space="preserve">Also, </w:t>
      </w:r>
      <w:r w:rsidRPr="00EA260A">
        <w:rPr>
          <w:rStyle w:val="StyleBoldUnderline"/>
        </w:rPr>
        <w:t>major elections in India are scheduled</w:t>
      </w:r>
      <w:r w:rsidRPr="007F724F">
        <w:rPr>
          <w:rFonts w:eastAsia="Calibri"/>
        </w:rPr>
        <w:t xml:space="preserve"> for April-May 2009, with the government fully aware of the sensitivity of consumers to high food prices. While India has a substantial and growing middle class, it is </w:t>
      </w:r>
      <w:r w:rsidRPr="007F724F">
        <w:rPr>
          <w:rFonts w:eastAsia="Calibri"/>
        </w:rPr>
        <w:lastRenderedPageBreak/>
        <w:t xml:space="preserve">still home to several hundred million people earning $2 per day or less. For these consumers, rising </w:t>
      </w:r>
      <w:r w:rsidRPr="00EA260A">
        <w:rPr>
          <w:rStyle w:val="StyleBoldUnderline"/>
        </w:rPr>
        <w:t>food prices—especially for the grain-based staples that are the bulk of their diet—can have a major detrimental impact on their economic well-being.</w:t>
      </w:r>
    </w:p>
    <w:p w14:paraId="4B4990F9" w14:textId="77777777" w:rsidR="00AF6A2F" w:rsidRDefault="00AF6A2F" w:rsidP="00AF6A2F">
      <w:pPr>
        <w:rPr>
          <w:rFonts w:eastAsia="Calibri"/>
        </w:rPr>
      </w:pPr>
    </w:p>
    <w:p w14:paraId="604B7221" w14:textId="77777777" w:rsidR="00AF6A2F" w:rsidRPr="004F532B" w:rsidRDefault="00AF6A2F" w:rsidP="00AF6A2F">
      <w:pPr>
        <w:rPr>
          <w:rFonts w:eastAsia="Calibri"/>
        </w:rPr>
      </w:pPr>
    </w:p>
    <w:p w14:paraId="49663561" w14:textId="77777777" w:rsidR="00AF6A2F" w:rsidRPr="00F92F64" w:rsidRDefault="00AF6A2F" w:rsidP="00EF04D0">
      <w:pPr>
        <w:pStyle w:val="Heading4"/>
      </w:pPr>
      <w:r w:rsidRPr="00F92F64">
        <w:t>Popular pressure forces self sufficiency measures</w:t>
      </w:r>
    </w:p>
    <w:p w14:paraId="711A9876" w14:textId="77777777" w:rsidR="00AF6A2F" w:rsidRPr="00777046" w:rsidRDefault="00AF6A2F" w:rsidP="00AF6A2F">
      <w:pPr>
        <w:rPr>
          <w:rFonts w:eastAsia="Calibri"/>
        </w:rPr>
      </w:pPr>
      <w:r w:rsidRPr="00EF04D0">
        <w:rPr>
          <w:rStyle w:val="StyleStyleBold12pt"/>
        </w:rPr>
        <w:t>Tangermann 11</w:t>
      </w:r>
      <w:r w:rsidRPr="00F92F64">
        <w:rPr>
          <w:rFonts w:eastAsia="Calibri"/>
          <w:b/>
        </w:rPr>
        <w:t>-</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43" w:history="1">
        <w:r w:rsidRPr="00777046">
          <w:rPr>
            <w:rStyle w:val="Hyperlink"/>
            <w:rFonts w:eastAsia="Calibri"/>
          </w:rPr>
          <w:t>http://www.iadb.org/intal/intalcdi/PE/2011/08440.pdf</w:t>
        </w:r>
      </w:hyperlink>
      <w:r w:rsidRPr="00777046">
        <w:rPr>
          <w:rFonts w:eastAsia="Calibri"/>
        </w:rPr>
        <w:t>) EL</w:t>
      </w:r>
    </w:p>
    <w:p w14:paraId="2457D8FC" w14:textId="77777777" w:rsidR="00AF6A2F" w:rsidRPr="004F532B" w:rsidRDefault="00AF6A2F" w:rsidP="00AF6A2F">
      <w:pPr>
        <w:rPr>
          <w:rFonts w:eastAsia="Calibri"/>
        </w:rPr>
      </w:pPr>
    </w:p>
    <w:p w14:paraId="592C0799" w14:textId="77777777" w:rsidR="00AF6A2F" w:rsidRPr="00F92F64" w:rsidRDefault="00AF6A2F" w:rsidP="00AF6A2F">
      <w:pPr>
        <w:rPr>
          <w:rFonts w:eastAsia="Calibri"/>
        </w:rPr>
      </w:pPr>
      <w:r w:rsidRPr="00F92F64">
        <w:rPr>
          <w:rFonts w:eastAsia="Calibri"/>
        </w:rPr>
        <w:t xml:space="preserve">In a purely factual sense, these comments </w:t>
      </w:r>
      <w:r w:rsidRPr="00F92F64">
        <w:rPr>
          <w:rFonts w:eastAsia="Calibri"/>
          <w:sz w:val="12"/>
        </w:rPr>
        <w:t>¶</w:t>
      </w:r>
      <w:r w:rsidRPr="00F92F64">
        <w:rPr>
          <w:rFonts w:eastAsia="Calibri"/>
        </w:rPr>
        <w:t xml:space="preserve"> are certainly correct: </w:t>
      </w:r>
      <w:r w:rsidRPr="00F92F64">
        <w:rPr>
          <w:rStyle w:val="StyleBoldUnderline"/>
        </w:rPr>
        <w:t xml:space="preserve">interventions in trade </w:t>
      </w:r>
      <w:r w:rsidRPr="00F92F64">
        <w:rPr>
          <w:rStyle w:val="StyleBoldUnderline"/>
          <w:sz w:val="12"/>
          <w:u w:val="none"/>
        </w:rPr>
        <w:t>¶</w:t>
      </w:r>
      <w:r w:rsidRPr="00F92F64">
        <w:rPr>
          <w:rStyle w:val="StyleBoldUnderline"/>
          <w:sz w:val="12"/>
        </w:rPr>
        <w:t xml:space="preserve"> </w:t>
      </w:r>
      <w:r w:rsidRPr="00F92F64">
        <w:rPr>
          <w:rStyle w:val="StyleBoldUnderline"/>
        </w:rPr>
        <w:t xml:space="preserve">and domestic markets are not what most </w:t>
      </w:r>
      <w:r w:rsidRPr="00F92F64">
        <w:rPr>
          <w:rStyle w:val="StyleBoldUnderline"/>
          <w:sz w:val="12"/>
          <w:u w:val="none"/>
        </w:rPr>
        <w:t>¶</w:t>
      </w:r>
      <w:r w:rsidRPr="00F92F64">
        <w:rPr>
          <w:rStyle w:val="StyleBoldUnderline"/>
          <w:sz w:val="12"/>
        </w:rPr>
        <w:t xml:space="preserve"> </w:t>
      </w:r>
      <w:r w:rsidRPr="00F92F64">
        <w:rPr>
          <w:rStyle w:val="StyleBoldUnderline"/>
        </w:rPr>
        <w:t xml:space="preserve">economic textbooks would recommend. </w:t>
      </w:r>
      <w:r w:rsidRPr="00F92F64">
        <w:rPr>
          <w:rStyle w:val="StyleBoldUnderline"/>
          <w:sz w:val="12"/>
          <w:u w:val="none"/>
        </w:rPr>
        <w:t>¶</w:t>
      </w:r>
      <w:r w:rsidRPr="00F92F64">
        <w:rPr>
          <w:rStyle w:val="StyleBoldUnderline"/>
          <w:sz w:val="12"/>
        </w:rPr>
        <w:t xml:space="preserve"> </w:t>
      </w:r>
      <w:r w:rsidRPr="00F92F64">
        <w:rPr>
          <w:rFonts w:eastAsia="Calibri"/>
        </w:rPr>
        <w:t xml:space="preserve">However, the price spikes experienced during </w:t>
      </w:r>
      <w:r w:rsidRPr="00F92F64">
        <w:rPr>
          <w:rFonts w:eastAsia="Calibri"/>
          <w:sz w:val="12"/>
        </w:rPr>
        <w:t>¶</w:t>
      </w:r>
      <w:r w:rsidRPr="00F92F64">
        <w:rPr>
          <w:rFonts w:eastAsia="Calibri"/>
        </w:rPr>
        <w:t xml:space="preserve"> the 2006-08 episode were far off normal </w:t>
      </w:r>
      <w:r w:rsidRPr="00F92F64">
        <w:rPr>
          <w:rFonts w:eastAsia="Calibri"/>
          <w:sz w:val="12"/>
        </w:rPr>
        <w:t>¶</w:t>
      </w:r>
      <w:r w:rsidRPr="00F92F64">
        <w:rPr>
          <w:rFonts w:eastAsia="Calibri"/>
        </w:rPr>
        <w:t xml:space="preserve"> market developments</w:t>
      </w:r>
      <w:r w:rsidRPr="00F92F64">
        <w:rPr>
          <w:rStyle w:val="StyleBoldUnderline"/>
        </w:rPr>
        <w:t xml:space="preserve">. It would have required </w:t>
      </w:r>
      <w:r w:rsidRPr="00F92F64">
        <w:rPr>
          <w:rStyle w:val="StyleBoldUnderline"/>
          <w:sz w:val="12"/>
          <w:u w:val="none"/>
        </w:rPr>
        <w:t>¶</w:t>
      </w:r>
      <w:r w:rsidRPr="00F92F64">
        <w:rPr>
          <w:rStyle w:val="StyleBoldUnderline"/>
          <w:sz w:val="12"/>
        </w:rPr>
        <w:t xml:space="preserve"> </w:t>
      </w:r>
      <w:r w:rsidRPr="00F92F64">
        <w:rPr>
          <w:rStyle w:val="StyleBoldUnderline"/>
        </w:rPr>
        <w:t xml:space="preserve">governments with Herculean strength of belief </w:t>
      </w:r>
      <w:r w:rsidRPr="00F92F64">
        <w:rPr>
          <w:rStyle w:val="StyleBoldUnderline"/>
          <w:sz w:val="12"/>
          <w:u w:val="none"/>
        </w:rPr>
        <w:t>¶</w:t>
      </w:r>
      <w:r w:rsidRPr="00F92F64">
        <w:rPr>
          <w:rStyle w:val="StyleBoldUnderline"/>
          <w:sz w:val="12"/>
        </w:rPr>
        <w:t xml:space="preserve"> </w:t>
      </w:r>
      <w:r w:rsidRPr="00F92F64">
        <w:rPr>
          <w:rStyle w:val="StyleBoldUnderline"/>
        </w:rPr>
        <w:t xml:space="preserve">in the superiority of the market-oriented </w:t>
      </w:r>
      <w:r w:rsidRPr="00F92F64">
        <w:rPr>
          <w:rStyle w:val="StyleBoldUnderline"/>
          <w:sz w:val="12"/>
          <w:u w:val="none"/>
        </w:rPr>
        <w:t>¶</w:t>
      </w:r>
      <w:r w:rsidRPr="00F92F64">
        <w:rPr>
          <w:rStyle w:val="StyleBoldUnderline"/>
          <w:sz w:val="12"/>
        </w:rPr>
        <w:t xml:space="preserve"> </w:t>
      </w:r>
      <w:r w:rsidRPr="00F92F64">
        <w:rPr>
          <w:rStyle w:val="StyleBoldUnderline"/>
        </w:rPr>
        <w:t xml:space="preserve">paradigm, and rare independence from popular </w:t>
      </w:r>
      <w:r w:rsidRPr="00F92F64">
        <w:rPr>
          <w:rStyle w:val="StyleBoldUnderline"/>
          <w:sz w:val="12"/>
          <w:u w:val="none"/>
        </w:rPr>
        <w:t>¶</w:t>
      </w:r>
      <w:r w:rsidRPr="00F92F64">
        <w:rPr>
          <w:rStyle w:val="StyleBoldUnderline"/>
          <w:sz w:val="12"/>
        </w:rPr>
        <w:t xml:space="preserve"> </w:t>
      </w:r>
      <w:r w:rsidRPr="00F92F64">
        <w:rPr>
          <w:rStyle w:val="StyleBoldUnderline"/>
        </w:rPr>
        <w:t xml:space="preserve">sentiment, to abstain from trying to mitigate </w:t>
      </w:r>
      <w:r w:rsidRPr="00F92F64">
        <w:rPr>
          <w:rStyle w:val="StyleBoldUnderline"/>
          <w:sz w:val="12"/>
          <w:u w:val="none"/>
        </w:rPr>
        <w:t>¶</w:t>
      </w:r>
      <w:r w:rsidRPr="00F92F64">
        <w:rPr>
          <w:rStyle w:val="StyleBoldUnderline"/>
          <w:sz w:val="12"/>
        </w:rPr>
        <w:t xml:space="preserve"> </w:t>
      </w:r>
      <w:r w:rsidRPr="00F92F64">
        <w:rPr>
          <w:rStyle w:val="StyleBoldUnderline"/>
        </w:rPr>
        <w:t xml:space="preserve">the explosion of food prices on the domestic </w:t>
      </w:r>
      <w:r w:rsidRPr="00F92F64">
        <w:rPr>
          <w:rStyle w:val="StyleBoldUnderline"/>
          <w:sz w:val="12"/>
          <w:u w:val="none"/>
        </w:rPr>
        <w:t>¶</w:t>
      </w:r>
      <w:r w:rsidRPr="00F92F64">
        <w:rPr>
          <w:rStyle w:val="StyleBoldUnderline"/>
          <w:sz w:val="12"/>
        </w:rPr>
        <w:t xml:space="preserve"> </w:t>
      </w:r>
      <w:r w:rsidRPr="00F92F64">
        <w:rPr>
          <w:rStyle w:val="StyleBoldUnderline"/>
        </w:rPr>
        <w:t>market under such exceptional circumstances</w:t>
      </w:r>
      <w:r w:rsidRPr="00F92F64">
        <w:rPr>
          <w:rFonts w:eastAsia="Calibri"/>
        </w:rPr>
        <w:t xml:space="preserve">. </w:t>
      </w:r>
      <w:r w:rsidRPr="00F92F64">
        <w:rPr>
          <w:rFonts w:eastAsia="Calibri"/>
          <w:sz w:val="12"/>
        </w:rPr>
        <w:t>¶</w:t>
      </w:r>
      <w:r w:rsidRPr="00F92F64">
        <w:rPr>
          <w:rFonts w:eastAsia="Calibri"/>
        </w:rPr>
        <w:t xml:space="preserve"> Moreover, it may well be considered a positive </w:t>
      </w:r>
      <w:r w:rsidRPr="00F92F64">
        <w:rPr>
          <w:rFonts w:eastAsia="Calibri"/>
          <w:sz w:val="12"/>
        </w:rPr>
        <w:t>¶</w:t>
      </w:r>
      <w:r w:rsidRPr="00F92F64">
        <w:rPr>
          <w:rFonts w:eastAsia="Calibri"/>
        </w:rPr>
        <w:t xml:space="preserve"> sign that significant use was made of consumer </w:t>
      </w:r>
      <w:r w:rsidRPr="00F92F64">
        <w:rPr>
          <w:rFonts w:eastAsia="Calibri"/>
          <w:sz w:val="12"/>
        </w:rPr>
        <w:t>¶</w:t>
      </w:r>
      <w:r w:rsidRPr="00F92F64">
        <w:rPr>
          <w:rFonts w:eastAsia="Calibri"/>
        </w:rPr>
        <w:t xml:space="preserve"> safety net programmes, and it is conceivable </w:t>
      </w:r>
      <w:r w:rsidRPr="00F92F64">
        <w:rPr>
          <w:rFonts w:eastAsia="Calibri"/>
          <w:sz w:val="12"/>
        </w:rPr>
        <w:t>¶</w:t>
      </w:r>
      <w:r w:rsidRPr="00F92F64">
        <w:rPr>
          <w:rFonts w:eastAsia="Calibri"/>
        </w:rPr>
        <w:t xml:space="preserve"> that governments might have relied even more </w:t>
      </w:r>
      <w:r w:rsidRPr="00F92F64">
        <w:rPr>
          <w:rFonts w:eastAsia="Calibri"/>
          <w:sz w:val="12"/>
        </w:rPr>
        <w:t>¶</w:t>
      </w:r>
      <w:r w:rsidRPr="00F92F64">
        <w:rPr>
          <w:rFonts w:eastAsia="Calibri"/>
        </w:rPr>
        <w:t xml:space="preserve"> on this market-neutral approach had these </w:t>
      </w:r>
      <w:r w:rsidRPr="00F92F64">
        <w:rPr>
          <w:rFonts w:eastAsia="Calibri"/>
          <w:sz w:val="12"/>
        </w:rPr>
        <w:t>¶</w:t>
      </w:r>
      <w:r w:rsidRPr="00F92F64">
        <w:rPr>
          <w:rFonts w:eastAsia="Calibri"/>
        </w:rPr>
        <w:t xml:space="preserve"> programmes been better prepared, and more </w:t>
      </w:r>
      <w:r w:rsidRPr="00F92F64">
        <w:rPr>
          <w:rFonts w:eastAsia="Calibri"/>
          <w:sz w:val="12"/>
        </w:rPr>
        <w:t>¶</w:t>
      </w:r>
      <w:r w:rsidRPr="00F92F64">
        <w:rPr>
          <w:rFonts w:eastAsia="Calibri"/>
        </w:rPr>
        <w:t xml:space="preserve"> generously equipped with financial resources. </w:t>
      </w:r>
      <w:r w:rsidRPr="00F92F64">
        <w:rPr>
          <w:rFonts w:eastAsia="Calibri"/>
          <w:sz w:val="12"/>
        </w:rPr>
        <w:t>¶</w:t>
      </w:r>
      <w:r w:rsidRPr="00F92F64">
        <w:rPr>
          <w:rFonts w:eastAsia="Calibri"/>
        </w:rPr>
        <w:t xml:space="preserve"> It is also worth noting, as observed by Jones </w:t>
      </w:r>
      <w:r w:rsidRPr="00F92F64">
        <w:rPr>
          <w:rFonts w:eastAsia="Calibri"/>
          <w:sz w:val="12"/>
        </w:rPr>
        <w:t>¶</w:t>
      </w:r>
      <w:r w:rsidRPr="00F92F64">
        <w:rPr>
          <w:rFonts w:eastAsia="Calibri"/>
        </w:rPr>
        <w:t xml:space="preserve"> and Kwiecinski (2010, p. 3), </w:t>
      </w:r>
      <w:r w:rsidRPr="00F92F64">
        <w:rPr>
          <w:rFonts w:eastAsia="Calibri"/>
          <w:sz w:val="12"/>
        </w:rPr>
        <w:t>¶</w:t>
      </w:r>
      <w:r w:rsidRPr="00F92F64">
        <w:rPr>
          <w:rFonts w:eastAsia="Calibri"/>
        </w:rPr>
        <w:t xml:space="preserve"> that the vast majority of the short-term </w:t>
      </w:r>
      <w:r w:rsidRPr="00F92F64">
        <w:rPr>
          <w:rFonts w:eastAsia="Calibri"/>
          <w:sz w:val="12"/>
        </w:rPr>
        <w:t>¶</w:t>
      </w:r>
      <w:r w:rsidRPr="00F92F64">
        <w:rPr>
          <w:rFonts w:eastAsia="Calibri"/>
        </w:rPr>
        <w:t xml:space="preserve"> interventions represent a reinforcement of </w:t>
      </w:r>
      <w:r w:rsidRPr="00F92F64">
        <w:rPr>
          <w:rFonts w:eastAsia="Calibri"/>
          <w:sz w:val="12"/>
        </w:rPr>
        <w:t>¶</w:t>
      </w:r>
      <w:r w:rsidRPr="00F92F64">
        <w:rPr>
          <w:rFonts w:eastAsia="Calibri"/>
        </w:rPr>
        <w:t xml:space="preserve"> already existing policy settings rather than </w:t>
      </w:r>
      <w:r w:rsidRPr="00F92F64">
        <w:rPr>
          <w:rFonts w:eastAsia="Calibri"/>
          <w:sz w:val="12"/>
        </w:rPr>
        <w:t>¶</w:t>
      </w:r>
      <w:r w:rsidRPr="00F92F64">
        <w:rPr>
          <w:rFonts w:eastAsia="Calibri"/>
        </w:rPr>
        <w:t xml:space="preserve"> new policy measures. … Thus, it can be </w:t>
      </w:r>
      <w:r w:rsidRPr="00F92F64">
        <w:rPr>
          <w:rFonts w:eastAsia="Calibri"/>
          <w:sz w:val="12"/>
        </w:rPr>
        <w:t>¶</w:t>
      </w:r>
      <w:r w:rsidRPr="00F92F64">
        <w:rPr>
          <w:rFonts w:eastAsia="Calibri"/>
        </w:rPr>
        <w:t xml:space="preserve"> said that in most cases </w:t>
      </w:r>
      <w:r w:rsidRPr="00F92F64">
        <w:rPr>
          <w:rStyle w:val="StyleBoldUnderline"/>
        </w:rPr>
        <w:t xml:space="preserve">short-term policy </w:t>
      </w:r>
      <w:r w:rsidRPr="00F92F64">
        <w:rPr>
          <w:rStyle w:val="StyleBoldUnderline"/>
          <w:sz w:val="12"/>
          <w:u w:val="none"/>
        </w:rPr>
        <w:t>¶</w:t>
      </w:r>
      <w:r w:rsidRPr="00F92F64">
        <w:rPr>
          <w:rStyle w:val="StyleBoldUnderline"/>
          <w:sz w:val="12"/>
        </w:rPr>
        <w:t xml:space="preserve"> </w:t>
      </w:r>
      <w:r w:rsidRPr="00F92F64">
        <w:rPr>
          <w:rStyle w:val="StyleBoldUnderline"/>
        </w:rPr>
        <w:t xml:space="preserve">responses fitted into longer-term policy </w:t>
      </w:r>
      <w:r w:rsidRPr="00F92F64">
        <w:rPr>
          <w:rStyle w:val="StyleBoldUnderline"/>
          <w:sz w:val="12"/>
          <w:u w:val="none"/>
        </w:rPr>
        <w:t>¶</w:t>
      </w:r>
      <w:r w:rsidRPr="00F92F64">
        <w:rPr>
          <w:rStyle w:val="StyleBoldUnderline"/>
          <w:sz w:val="12"/>
        </w:rPr>
        <w:t xml:space="preserve"> </w:t>
      </w:r>
      <w:r w:rsidRPr="00F92F64">
        <w:rPr>
          <w:rStyle w:val="StyleBoldUnderline"/>
        </w:rPr>
        <w:t xml:space="preserve">frameworks and were driven by long-term </w:t>
      </w:r>
      <w:r w:rsidRPr="00F92F64">
        <w:rPr>
          <w:rStyle w:val="StyleBoldUnderline"/>
          <w:sz w:val="12"/>
          <w:u w:val="none"/>
        </w:rPr>
        <w:t>¶</w:t>
      </w:r>
      <w:r w:rsidRPr="00F92F64">
        <w:rPr>
          <w:rStyle w:val="StyleBoldUnderline"/>
          <w:sz w:val="12"/>
        </w:rPr>
        <w:t xml:space="preserve"> </w:t>
      </w:r>
      <w:r w:rsidRPr="00F92F64">
        <w:rPr>
          <w:rStyle w:val="StyleBoldUnderline"/>
        </w:rPr>
        <w:t xml:space="preserve">policy objectives, such as food security or </w:t>
      </w:r>
      <w:r w:rsidRPr="00F92F64">
        <w:rPr>
          <w:rStyle w:val="StyleBoldUnderline"/>
          <w:sz w:val="12"/>
          <w:u w:val="none"/>
        </w:rPr>
        <w:t>¶</w:t>
      </w:r>
      <w:r w:rsidRPr="00F92F64">
        <w:rPr>
          <w:rStyle w:val="StyleBoldUnderline"/>
          <w:sz w:val="12"/>
        </w:rPr>
        <w:t xml:space="preserve"> </w:t>
      </w:r>
      <w:r w:rsidRPr="00F92F64">
        <w:rPr>
          <w:rStyle w:val="StyleBoldUnderline"/>
        </w:rPr>
        <w:t>stabilisation of farm revenues.</w:t>
      </w:r>
      <w:r w:rsidRPr="00F92F64">
        <w:rPr>
          <w:rStyle w:val="StyleBoldUnderline"/>
          <w:sz w:val="12"/>
          <w:u w:val="none"/>
        </w:rPr>
        <w:t>¶</w:t>
      </w:r>
      <w:r w:rsidRPr="00F92F64">
        <w:rPr>
          <w:rStyle w:val="StyleBoldUnderline"/>
          <w:sz w:val="12"/>
        </w:rPr>
        <w:t xml:space="preserve"> </w:t>
      </w:r>
      <w:r w:rsidRPr="00F92F64">
        <w:rPr>
          <w:rFonts w:eastAsia="Calibri"/>
        </w:rPr>
        <w:t xml:space="preserve">The real test of longer-term policy orientation </w:t>
      </w:r>
      <w:r w:rsidRPr="00F92F64">
        <w:rPr>
          <w:rFonts w:eastAsia="Calibri"/>
          <w:sz w:val="12"/>
        </w:rPr>
        <w:t>¶</w:t>
      </w:r>
      <w:r w:rsidRPr="00F92F64">
        <w:rPr>
          <w:rFonts w:eastAsia="Calibri"/>
        </w:rPr>
        <w:t xml:space="preserve"> is probably whether governments returned to </w:t>
      </w:r>
      <w:r w:rsidRPr="00F92F64">
        <w:rPr>
          <w:rFonts w:eastAsia="Calibri"/>
          <w:sz w:val="12"/>
        </w:rPr>
        <w:t>¶</w:t>
      </w:r>
      <w:r w:rsidRPr="00F92F64">
        <w:rPr>
          <w:rFonts w:eastAsia="Calibri"/>
        </w:rPr>
        <w:t xml:space="preserve"> their pre-crisis policies after the worst of the </w:t>
      </w:r>
      <w:r w:rsidRPr="00F92F64">
        <w:rPr>
          <w:rFonts w:eastAsia="Calibri"/>
          <w:sz w:val="12"/>
        </w:rPr>
        <w:t>¶</w:t>
      </w:r>
      <w:r w:rsidRPr="00F92F64">
        <w:rPr>
          <w:rFonts w:eastAsia="Calibri"/>
        </w:rPr>
        <w:t xml:space="preserve"> price spikes was over. OECD-FAO (2010) reports </w:t>
      </w:r>
      <w:r w:rsidRPr="00F92F64">
        <w:rPr>
          <w:rFonts w:eastAsia="Calibri"/>
          <w:sz w:val="12"/>
        </w:rPr>
        <w:t>¶</w:t>
      </w:r>
      <w:r w:rsidRPr="00F92F64">
        <w:rPr>
          <w:rFonts w:eastAsia="Calibri"/>
        </w:rPr>
        <w:t xml:space="preserve"> that this was indeed the case in many countries, </w:t>
      </w:r>
      <w:r w:rsidRPr="00F92F64">
        <w:rPr>
          <w:rFonts w:eastAsia="Calibri"/>
          <w:sz w:val="12"/>
        </w:rPr>
        <w:t>¶</w:t>
      </w:r>
      <w:r w:rsidRPr="00F92F64">
        <w:rPr>
          <w:rFonts w:eastAsia="Calibri"/>
        </w:rPr>
        <w:t xml:space="preserve"> but also makes the point that </w:t>
      </w:r>
      <w:r w:rsidRPr="00F92F64">
        <w:t>experiences made</w:t>
      </w:r>
      <w:r w:rsidRPr="00F92F64">
        <w:rPr>
          <w:rFonts w:eastAsia="Calibri"/>
        </w:rPr>
        <w:t xml:space="preserve"> </w:t>
      </w:r>
      <w:r w:rsidRPr="00F92F64">
        <w:rPr>
          <w:rFonts w:eastAsia="Calibri"/>
          <w:sz w:val="12"/>
        </w:rPr>
        <w:t>¶</w:t>
      </w:r>
      <w:r w:rsidRPr="00F92F64">
        <w:rPr>
          <w:rFonts w:eastAsia="Calibri"/>
        </w:rPr>
        <w:t xml:space="preserve"> </w:t>
      </w:r>
      <w:r w:rsidRPr="00F92F64">
        <w:rPr>
          <w:rStyle w:val="StyleBoldUnderline"/>
        </w:rPr>
        <w:t xml:space="preserve">during the crisis have induced some </w:t>
      </w:r>
      <w:r w:rsidRPr="00F92F64">
        <w:rPr>
          <w:rStyle w:val="StyleBoldUnderline"/>
          <w:sz w:val="12"/>
          <w:u w:val="none"/>
        </w:rPr>
        <w:t>¶</w:t>
      </w:r>
      <w:r w:rsidRPr="00F92F64">
        <w:rPr>
          <w:rStyle w:val="StyleBoldUnderline"/>
          <w:sz w:val="12"/>
        </w:rPr>
        <w:t xml:space="preserve"> </w:t>
      </w:r>
      <w:r w:rsidRPr="00F92F64">
        <w:rPr>
          <w:rStyle w:val="StyleBoldUnderline"/>
        </w:rPr>
        <w:t xml:space="preserve">to put more weight on higher self-sufficiency </w:t>
      </w:r>
      <w:r w:rsidRPr="00F92F64">
        <w:rPr>
          <w:rStyle w:val="StyleBoldUnderline"/>
          <w:sz w:val="12"/>
          <w:u w:val="none"/>
        </w:rPr>
        <w:t>¶</w:t>
      </w:r>
      <w:r w:rsidRPr="00F92F64">
        <w:rPr>
          <w:rStyle w:val="StyleBoldUnderline"/>
          <w:sz w:val="12"/>
        </w:rPr>
        <w:t xml:space="preserve"> </w:t>
      </w:r>
      <w:r w:rsidRPr="00F92F64">
        <w:rPr>
          <w:rStyle w:val="StyleBoldUnderline"/>
        </w:rPr>
        <w:t xml:space="preserve">in food. </w:t>
      </w:r>
      <w:r w:rsidRPr="00F92F64">
        <w:t xml:space="preserve">If the international community wishes </w:t>
      </w:r>
      <w:r w:rsidRPr="00F92F64">
        <w:rPr>
          <w:sz w:val="12"/>
        </w:rPr>
        <w:t>¶</w:t>
      </w:r>
      <w:r w:rsidRPr="00F92F64">
        <w:t xml:space="preserve"> </w:t>
      </w:r>
      <w:r w:rsidRPr="00F92F64">
        <w:rPr>
          <w:rFonts w:eastAsia="Calibri"/>
        </w:rPr>
        <w:t xml:space="preserve">to prevent such tendencies from becoming </w:t>
      </w:r>
      <w:r w:rsidRPr="00F92F64">
        <w:rPr>
          <w:rFonts w:eastAsia="Calibri"/>
          <w:sz w:val="12"/>
        </w:rPr>
        <w:t>¶</w:t>
      </w:r>
      <w:r w:rsidRPr="00F92F64">
        <w:rPr>
          <w:rFonts w:eastAsia="Calibri"/>
        </w:rPr>
        <w:t xml:space="preserve"> firmly embedded in future agricultural </w:t>
      </w:r>
      <w:r w:rsidRPr="00F92F64">
        <w:rPr>
          <w:rFonts w:eastAsia="Calibri"/>
          <w:sz w:val="12"/>
        </w:rPr>
        <w:t>¶</w:t>
      </w:r>
      <w:r w:rsidRPr="00F92F64">
        <w:rPr>
          <w:rFonts w:eastAsia="Calibri"/>
        </w:rPr>
        <w:t xml:space="preserve"> policy strategies of the developing countries </w:t>
      </w:r>
      <w:r w:rsidRPr="00F92F64">
        <w:rPr>
          <w:rFonts w:eastAsia="Calibri"/>
          <w:sz w:val="12"/>
        </w:rPr>
        <w:t>¶</w:t>
      </w:r>
      <w:r w:rsidRPr="00F92F64">
        <w:rPr>
          <w:rFonts w:eastAsia="Calibri"/>
        </w:rPr>
        <w:t xml:space="preserve"> concerned it has good reason to consider ways </w:t>
      </w:r>
      <w:r w:rsidRPr="00F92F64">
        <w:rPr>
          <w:rFonts w:eastAsia="Calibri"/>
          <w:sz w:val="12"/>
        </w:rPr>
        <w:t>¶</w:t>
      </w:r>
      <w:r w:rsidRPr="00F92F64">
        <w:rPr>
          <w:rFonts w:eastAsia="Calibri"/>
        </w:rPr>
        <w:t xml:space="preserve"> to insure them better against a repeat of the </w:t>
      </w:r>
      <w:r w:rsidRPr="00F92F64">
        <w:rPr>
          <w:rFonts w:eastAsia="Calibri"/>
          <w:sz w:val="12"/>
        </w:rPr>
        <w:t>¶</w:t>
      </w:r>
      <w:r w:rsidRPr="00F92F64">
        <w:rPr>
          <w:rFonts w:eastAsia="Calibri"/>
        </w:rPr>
        <w:t xml:space="preserve"> traumatic experiences made during the 2006-</w:t>
      </w:r>
      <w:r w:rsidRPr="00F92F64">
        <w:rPr>
          <w:rFonts w:eastAsia="Calibri"/>
          <w:sz w:val="12"/>
        </w:rPr>
        <w:t>¶</w:t>
      </w:r>
      <w:r w:rsidRPr="00F92F64">
        <w:rPr>
          <w:rFonts w:eastAsia="Calibri"/>
        </w:rPr>
        <w:t xml:space="preserve"> 08 food price crisis.</w:t>
      </w:r>
    </w:p>
    <w:p w14:paraId="092C6070" w14:textId="77777777" w:rsidR="00AF6A2F" w:rsidRDefault="00AF6A2F" w:rsidP="00AF6A2F">
      <w:pPr>
        <w:rPr>
          <w:rFonts w:eastAsia="Calibri"/>
        </w:rPr>
      </w:pPr>
    </w:p>
    <w:p w14:paraId="067C52BA" w14:textId="77777777" w:rsidR="00AF6A2F" w:rsidRDefault="00AF6A2F" w:rsidP="00AF6A2F">
      <w:pPr>
        <w:rPr>
          <w:rFonts w:eastAsia="Calibri"/>
        </w:rPr>
      </w:pPr>
    </w:p>
    <w:p w14:paraId="6A7E5939" w14:textId="77777777" w:rsidR="00AF6A2F" w:rsidRDefault="00AF6A2F" w:rsidP="00AF6A2F">
      <w:pPr>
        <w:pStyle w:val="Heading4"/>
      </w:pPr>
      <w:r>
        <w:t>Self sufficiency policies don’t have to make sense—political pressure</w:t>
      </w:r>
    </w:p>
    <w:p w14:paraId="0C31CDA1" w14:textId="77777777" w:rsidR="00AF6A2F" w:rsidRPr="00777046" w:rsidRDefault="00AF6A2F" w:rsidP="00AF6A2F">
      <w:pPr>
        <w:rPr>
          <w:rFonts w:eastAsia="Calibri"/>
        </w:rPr>
      </w:pPr>
      <w:r w:rsidRPr="00EF04D0">
        <w:rPr>
          <w:rStyle w:val="StyleStyleBold12pt"/>
        </w:rPr>
        <w:t>Tangermann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44" w:history="1">
        <w:r w:rsidRPr="00777046">
          <w:rPr>
            <w:rStyle w:val="Hyperlink"/>
            <w:rFonts w:eastAsia="Calibri"/>
          </w:rPr>
          <w:t>http://www.iadb.org/intal/intalcdi/PE/2011/08440.pdf</w:t>
        </w:r>
      </w:hyperlink>
      <w:r w:rsidRPr="00777046">
        <w:rPr>
          <w:rFonts w:eastAsia="Calibri"/>
        </w:rPr>
        <w:t>) EL</w:t>
      </w:r>
    </w:p>
    <w:p w14:paraId="6DAA5EDF" w14:textId="77777777" w:rsidR="00AF6A2F" w:rsidRDefault="00AF6A2F" w:rsidP="00AF6A2F">
      <w:pPr>
        <w:rPr>
          <w:rFonts w:eastAsia="Calibri"/>
        </w:rPr>
      </w:pPr>
    </w:p>
    <w:p w14:paraId="3C06727E" w14:textId="77777777" w:rsidR="00AF6A2F" w:rsidRPr="00216996" w:rsidRDefault="00AF6A2F" w:rsidP="00AF6A2F">
      <w:pPr>
        <w:tabs>
          <w:tab w:val="left" w:pos="3210"/>
        </w:tabs>
        <w:rPr>
          <w:rStyle w:val="StyleBoldUnderline"/>
        </w:rPr>
      </w:pPr>
      <w:r w:rsidRPr="00216996">
        <w:rPr>
          <w:rFonts w:eastAsia="Calibri"/>
        </w:rPr>
        <w:t xml:space="preserve">Some observers have made the point that the </w:t>
      </w:r>
      <w:r w:rsidRPr="00216996">
        <w:rPr>
          <w:rFonts w:eastAsia="Calibri"/>
          <w:sz w:val="12"/>
        </w:rPr>
        <w:t>¶</w:t>
      </w:r>
      <w:r w:rsidRPr="00216996">
        <w:rPr>
          <w:rFonts w:eastAsia="Calibri"/>
        </w:rPr>
        <w:t xml:space="preserve"> </w:t>
      </w:r>
      <w:r w:rsidRPr="00216996">
        <w:rPr>
          <w:rStyle w:val="StyleBoldUnderline"/>
        </w:rPr>
        <w:t xml:space="preserve">many market interventions seen in developing </w:t>
      </w:r>
      <w:r w:rsidRPr="00216996">
        <w:rPr>
          <w:rStyle w:val="StyleBoldUnderline"/>
          <w:sz w:val="12"/>
          <w:u w:val="none"/>
        </w:rPr>
        <w:t>¶</w:t>
      </w:r>
      <w:r w:rsidRPr="00216996">
        <w:rPr>
          <w:rStyle w:val="StyleBoldUnderline"/>
          <w:sz w:val="12"/>
        </w:rPr>
        <w:t xml:space="preserve"> </w:t>
      </w:r>
      <w:r w:rsidRPr="00216996">
        <w:rPr>
          <w:rStyle w:val="StyleBoldUnderline"/>
        </w:rPr>
        <w:t xml:space="preserve">countries during the crisis were an aberration </w:t>
      </w:r>
      <w:r w:rsidRPr="00216996">
        <w:rPr>
          <w:rStyle w:val="StyleBoldUnderline"/>
          <w:sz w:val="12"/>
          <w:u w:val="none"/>
        </w:rPr>
        <w:t>¶</w:t>
      </w:r>
      <w:r w:rsidRPr="00216996">
        <w:rPr>
          <w:rStyle w:val="StyleBoldUnderline"/>
          <w:sz w:val="12"/>
        </w:rPr>
        <w:t xml:space="preserve"> </w:t>
      </w:r>
      <w:r w:rsidRPr="00216996">
        <w:rPr>
          <w:rStyle w:val="StyleBoldUnderline"/>
        </w:rPr>
        <w:t xml:space="preserve">from the paradigm of market orientation and </w:t>
      </w:r>
      <w:r w:rsidRPr="00216996">
        <w:rPr>
          <w:rStyle w:val="StyleBoldUnderline"/>
          <w:sz w:val="12"/>
          <w:u w:val="none"/>
        </w:rPr>
        <w:t>¶</w:t>
      </w:r>
      <w:r w:rsidRPr="00216996">
        <w:rPr>
          <w:rStyle w:val="StyleBoldUnderline"/>
          <w:sz w:val="12"/>
        </w:rPr>
        <w:t xml:space="preserve"> </w:t>
      </w:r>
      <w:r w:rsidRPr="00216996">
        <w:rPr>
          <w:rStyle w:val="StyleBoldUnderline"/>
        </w:rPr>
        <w:t>best practice policies.</w:t>
      </w:r>
      <w:r w:rsidRPr="00216996">
        <w:rPr>
          <w:rFonts w:eastAsia="Calibri"/>
        </w:rPr>
        <w:t xml:space="preserve"> However, </w:t>
      </w:r>
      <w:r w:rsidRPr="00216996">
        <w:rPr>
          <w:rStyle w:val="StyleBoldUnderline"/>
        </w:rPr>
        <w:t xml:space="preserve">it cannot </w:t>
      </w:r>
      <w:r w:rsidRPr="00216996">
        <w:rPr>
          <w:rStyle w:val="StyleBoldUnderline"/>
          <w:sz w:val="12"/>
          <w:u w:val="none"/>
        </w:rPr>
        <w:t>¶</w:t>
      </w:r>
      <w:r w:rsidRPr="00216996">
        <w:rPr>
          <w:rStyle w:val="StyleBoldUnderline"/>
          <w:sz w:val="12"/>
        </w:rPr>
        <w:t xml:space="preserve"> </w:t>
      </w:r>
      <w:r w:rsidRPr="00216996">
        <w:rPr>
          <w:rStyle w:val="StyleBoldUnderline"/>
        </w:rPr>
        <w:t xml:space="preserve">come as a big surprise that governments, </w:t>
      </w:r>
      <w:r w:rsidRPr="00216996">
        <w:rPr>
          <w:rStyle w:val="StyleBoldUnderline"/>
          <w:sz w:val="12"/>
          <w:u w:val="none"/>
        </w:rPr>
        <w:t>¶</w:t>
      </w:r>
      <w:r w:rsidRPr="00216996">
        <w:rPr>
          <w:rStyle w:val="StyleBoldUnderline"/>
          <w:sz w:val="12"/>
        </w:rPr>
        <w:t xml:space="preserve"> </w:t>
      </w:r>
      <w:r w:rsidRPr="00216996">
        <w:rPr>
          <w:rStyle w:val="StyleBoldUnderline"/>
        </w:rPr>
        <w:t xml:space="preserve">under heavy political pressure in a food </w:t>
      </w:r>
      <w:r w:rsidRPr="00216996">
        <w:rPr>
          <w:rStyle w:val="StyleBoldUnderline"/>
          <w:sz w:val="12"/>
          <w:u w:val="none"/>
        </w:rPr>
        <w:t>¶</w:t>
      </w:r>
      <w:r w:rsidRPr="00216996">
        <w:rPr>
          <w:rStyle w:val="StyleBoldUnderline"/>
          <w:sz w:val="12"/>
        </w:rPr>
        <w:t xml:space="preserve"> </w:t>
      </w:r>
      <w:r w:rsidRPr="00216996">
        <w:rPr>
          <w:rStyle w:val="StyleBoldUnderline"/>
        </w:rPr>
        <w:t xml:space="preserve">crisis, adopt whatever policies are at their </w:t>
      </w:r>
      <w:r w:rsidRPr="00216996">
        <w:rPr>
          <w:rStyle w:val="StyleBoldUnderline"/>
          <w:sz w:val="12"/>
          <w:u w:val="none"/>
        </w:rPr>
        <w:t>¶</w:t>
      </w:r>
      <w:r w:rsidRPr="00216996">
        <w:rPr>
          <w:rStyle w:val="StyleBoldUnderline"/>
          <w:sz w:val="12"/>
        </w:rPr>
        <w:t xml:space="preserve"> </w:t>
      </w:r>
      <w:r w:rsidRPr="00216996">
        <w:rPr>
          <w:rStyle w:val="StyleBoldUnderline"/>
        </w:rPr>
        <w:t>disposal to try and mitigate the situation</w:t>
      </w:r>
      <w:r w:rsidRPr="00216996">
        <w:rPr>
          <w:rFonts w:eastAsia="Calibri"/>
        </w:rPr>
        <w:t xml:space="preserve">. It </w:t>
      </w:r>
      <w:r w:rsidRPr="00216996">
        <w:rPr>
          <w:rFonts w:eastAsia="Calibri"/>
          <w:sz w:val="12"/>
        </w:rPr>
        <w:t>¶</w:t>
      </w:r>
      <w:r w:rsidRPr="00216996">
        <w:rPr>
          <w:rFonts w:eastAsia="Calibri"/>
        </w:rPr>
        <w:t xml:space="preserve"> will be important to watch whether countries </w:t>
      </w:r>
      <w:r w:rsidRPr="00216996">
        <w:rPr>
          <w:rFonts w:eastAsia="Calibri"/>
          <w:sz w:val="12"/>
        </w:rPr>
        <w:t>¶</w:t>
      </w:r>
      <w:r w:rsidRPr="00216996">
        <w:rPr>
          <w:rFonts w:eastAsia="Calibri"/>
        </w:rPr>
        <w:t xml:space="preserve"> return to more market-oriented policies again </w:t>
      </w:r>
      <w:r w:rsidRPr="00216996">
        <w:rPr>
          <w:rFonts w:eastAsia="Calibri"/>
          <w:sz w:val="12"/>
        </w:rPr>
        <w:t>¶</w:t>
      </w:r>
      <w:r w:rsidRPr="00216996">
        <w:rPr>
          <w:rFonts w:eastAsia="Calibri"/>
        </w:rPr>
        <w:t xml:space="preserve"> once the crisis is over, or whether they try </w:t>
      </w:r>
      <w:r w:rsidRPr="00216996">
        <w:rPr>
          <w:rFonts w:eastAsia="Calibri"/>
          <w:sz w:val="12"/>
        </w:rPr>
        <w:t>¶</w:t>
      </w:r>
      <w:r w:rsidRPr="00216996">
        <w:rPr>
          <w:rFonts w:eastAsia="Calibri"/>
        </w:rPr>
        <w:t xml:space="preserve"> to engage in more market management as a </w:t>
      </w:r>
      <w:r w:rsidRPr="00216996">
        <w:rPr>
          <w:rFonts w:eastAsia="Calibri"/>
          <w:sz w:val="12"/>
        </w:rPr>
        <w:t>¶</w:t>
      </w:r>
      <w:r w:rsidRPr="00216996">
        <w:rPr>
          <w:rFonts w:eastAsia="Calibri"/>
        </w:rPr>
        <w:t xml:space="preserve"> means to prepare for future cases of turmoil on </w:t>
      </w:r>
      <w:r w:rsidRPr="00216996">
        <w:rPr>
          <w:rFonts w:eastAsia="Calibri"/>
          <w:sz w:val="12"/>
        </w:rPr>
        <w:t>¶</w:t>
      </w:r>
      <w:r w:rsidRPr="00216996">
        <w:rPr>
          <w:rFonts w:eastAsia="Calibri"/>
        </w:rPr>
        <w:t xml:space="preserve"> agricultural markets. </w:t>
      </w:r>
      <w:r w:rsidRPr="00216996">
        <w:rPr>
          <w:rStyle w:val="StyleBoldUnderline"/>
        </w:rPr>
        <w:t xml:space="preserve">The better governments </w:t>
      </w:r>
      <w:r w:rsidRPr="00216996">
        <w:rPr>
          <w:rStyle w:val="StyleBoldUnderline"/>
          <w:sz w:val="12"/>
          <w:u w:val="none"/>
        </w:rPr>
        <w:t>¶</w:t>
      </w:r>
      <w:r w:rsidRPr="00216996">
        <w:rPr>
          <w:rStyle w:val="StyleBoldUnderline"/>
          <w:sz w:val="12"/>
        </w:rPr>
        <w:t xml:space="preserve"> </w:t>
      </w:r>
      <w:r w:rsidRPr="00216996">
        <w:rPr>
          <w:rStyle w:val="StyleBoldUnderline"/>
        </w:rPr>
        <w:t xml:space="preserve">are reassured that they can rely on well </w:t>
      </w:r>
      <w:r w:rsidRPr="00216996">
        <w:rPr>
          <w:rStyle w:val="StyleBoldUnderline"/>
          <w:sz w:val="12"/>
          <w:u w:val="none"/>
        </w:rPr>
        <w:t>¶</w:t>
      </w:r>
      <w:r w:rsidRPr="00216996">
        <w:rPr>
          <w:rStyle w:val="StyleBoldUnderline"/>
          <w:sz w:val="12"/>
        </w:rPr>
        <w:t xml:space="preserve"> </w:t>
      </w:r>
      <w:r w:rsidRPr="00216996">
        <w:rPr>
          <w:rStyle w:val="StyleBoldUnderline"/>
        </w:rPr>
        <w:t xml:space="preserve">equipped and funded policies of a targeted </w:t>
      </w:r>
      <w:r w:rsidRPr="00216996">
        <w:rPr>
          <w:rStyle w:val="StyleBoldUnderline"/>
          <w:sz w:val="12"/>
          <w:u w:val="none"/>
        </w:rPr>
        <w:t>¶</w:t>
      </w:r>
      <w:r w:rsidRPr="00216996">
        <w:rPr>
          <w:rStyle w:val="StyleBoldUnderline"/>
          <w:sz w:val="12"/>
        </w:rPr>
        <w:t xml:space="preserve"> </w:t>
      </w:r>
      <w:r w:rsidRPr="00216996">
        <w:rPr>
          <w:rStyle w:val="StyleBoldUnderline"/>
        </w:rPr>
        <w:t xml:space="preserve">nature, the less the temptation will be to lean </w:t>
      </w:r>
      <w:r w:rsidRPr="00216996">
        <w:rPr>
          <w:rStyle w:val="StyleBoldUnderline"/>
          <w:sz w:val="12"/>
          <w:u w:val="none"/>
        </w:rPr>
        <w:t>¶</w:t>
      </w:r>
      <w:r w:rsidRPr="00216996">
        <w:rPr>
          <w:rStyle w:val="StyleBoldUnderline"/>
          <w:sz w:val="12"/>
        </w:rPr>
        <w:t xml:space="preserve"> </w:t>
      </w:r>
      <w:r w:rsidRPr="00216996">
        <w:rPr>
          <w:rStyle w:val="StyleBoldUnderline"/>
        </w:rPr>
        <w:t>on market intervention.</w:t>
      </w:r>
    </w:p>
    <w:p w14:paraId="5E6331C0" w14:textId="77777777" w:rsidR="00AF6A2F" w:rsidRDefault="00AF6A2F" w:rsidP="00AF6A2F">
      <w:pPr>
        <w:rPr>
          <w:rFonts w:eastAsia="Calibri"/>
        </w:rPr>
      </w:pPr>
    </w:p>
    <w:p w14:paraId="1E7874C2" w14:textId="77777777" w:rsidR="00AF6A2F" w:rsidRPr="007F724F" w:rsidRDefault="00AF6A2F" w:rsidP="00AF6A2F">
      <w:pPr>
        <w:pStyle w:val="Heading4"/>
        <w:rPr>
          <w:rFonts w:cs="Times New Roman"/>
        </w:rPr>
      </w:pPr>
      <w:r w:rsidRPr="007F724F">
        <w:rPr>
          <w:rFonts w:cs="Times New Roman"/>
        </w:rPr>
        <w:lastRenderedPageBreak/>
        <w:t>Asian countries are pursuing self-sufficiency in agriculture now</w:t>
      </w:r>
    </w:p>
    <w:p w14:paraId="0E24006F" w14:textId="77777777" w:rsidR="00AF6A2F" w:rsidRPr="007F724F" w:rsidRDefault="00AF6A2F" w:rsidP="00AF6A2F">
      <w:pPr>
        <w:rPr>
          <w:rFonts w:cs="Times New Roman"/>
        </w:rPr>
      </w:pPr>
      <w:r w:rsidRPr="007F724F">
        <w:rPr>
          <w:rStyle w:val="StyleStyleBold12pt"/>
          <w:rFonts w:cs="Times New Roman"/>
        </w:rPr>
        <w:t>Smith</w:t>
      </w:r>
      <w:r w:rsidRPr="007F724F">
        <w:rPr>
          <w:rFonts w:cs="Times New Roman"/>
          <w:b/>
        </w:rPr>
        <w:t xml:space="preserve"> </w:t>
      </w:r>
      <w:r w:rsidRPr="007F724F">
        <w:rPr>
          <w:rStyle w:val="StyleStyleBold12pt"/>
          <w:rFonts w:cs="Times New Roman"/>
        </w:rPr>
        <w:t>98</w:t>
      </w:r>
      <w:r w:rsidRPr="007F724F">
        <w:rPr>
          <w:rFonts w:cs="Times New Roman"/>
        </w:rPr>
        <w:t>-- Research Fellow of the Asia-Pacific Center for Security Studies (Paul, “FOOD SECURITY AND POLITICAL STABILITY</w:t>
      </w:r>
    </w:p>
    <w:p w14:paraId="16316085" w14:textId="77777777" w:rsidR="00AF6A2F" w:rsidRPr="007F724F" w:rsidRDefault="00AF6A2F" w:rsidP="00AF6A2F">
      <w:pPr>
        <w:rPr>
          <w:rFonts w:cs="Times New Roman"/>
        </w:rPr>
      </w:pPr>
      <w:r w:rsidRPr="007F724F">
        <w:rPr>
          <w:rFonts w:cs="Times New Roman"/>
        </w:rPr>
        <w:t xml:space="preserve">IN THE ASIA-PACIFIC REGION”, 9/11, </w:t>
      </w:r>
      <w:hyperlink r:id="rId45" w:history="1">
        <w:r w:rsidRPr="007F724F">
          <w:rPr>
            <w:rFonts w:cs="Times New Roman"/>
          </w:rPr>
          <w:t>http://www.apcss.org/Publications/Report_Food_Security_98.html</w:t>
        </w:r>
      </w:hyperlink>
      <w:r w:rsidRPr="007F724F">
        <w:rPr>
          <w:rFonts w:cs="Times New Roman"/>
        </w:rPr>
        <w:t>) EL</w:t>
      </w:r>
    </w:p>
    <w:p w14:paraId="7F5078A6" w14:textId="77777777" w:rsidR="00AF6A2F" w:rsidRPr="00EA260A" w:rsidRDefault="00AF6A2F" w:rsidP="00AF6A2F">
      <w:pPr>
        <w:rPr>
          <w:rStyle w:val="StyleBoldUnderline"/>
        </w:rPr>
      </w:pPr>
    </w:p>
    <w:p w14:paraId="4D316A32" w14:textId="77777777" w:rsidR="00AF6A2F" w:rsidRPr="007F724F" w:rsidRDefault="00AF6A2F" w:rsidP="00AF6A2F">
      <w:pPr>
        <w:rPr>
          <w:rFonts w:cs="Times New Roman"/>
        </w:rPr>
      </w:pPr>
      <w:r w:rsidRPr="007F724F">
        <w:rPr>
          <w:rFonts w:cs="Times New Roman"/>
        </w:rPr>
        <w:t xml:space="preserve">Food as a Political and Security Concern The final session of the seminar addressed the political and security aspects of food availability and accessibility. Food security and traditional national security have usually been viewed as separate and unrelated subjects. However, increasingly security experts are re-examining traditional notions of security and are, in some instances, expanding the definition to encompass non-military threats to the welfare of the nation-state. One writer has argued that "a ‘national security’ issue is any trend or event that (1) threatens the very survival of the nation; and/or (2) threatens to drastically reduce the welfare of the nation in a fashion that requires a centrally coordinated national mobilization of resources to mitigate or reverse."46 </w:t>
      </w:r>
      <w:r w:rsidRPr="00EA260A">
        <w:rPr>
          <w:rStyle w:val="StyleBoldUnderline"/>
        </w:rPr>
        <w:t>For many Asian countries, food security is a national security issue as evidenced by protectionist agricultural and other policies that reflects a sense of "national vulnerability" about the availability or lack of food supplies</w:t>
      </w:r>
      <w:r w:rsidRPr="007F724F">
        <w:rPr>
          <w:rFonts w:cs="Times New Roman"/>
        </w:rPr>
        <w:t xml:space="preserve">. In </w:t>
      </w:r>
      <w:r w:rsidRPr="00EA260A">
        <w:rPr>
          <w:rStyle w:val="StyleBoldUnderline"/>
        </w:rPr>
        <w:t xml:space="preserve">some Asian countries—China for instance—statistics about food are considered so sensitive that they are deemed state secrets.47 </w:t>
      </w:r>
      <w:r w:rsidRPr="007F724F">
        <w:rPr>
          <w:rFonts w:cs="Times New Roman"/>
        </w:rPr>
        <w:t xml:space="preserve">Perhaps out of concern about their own food security vulnerability, </w:t>
      </w:r>
      <w:r w:rsidRPr="00EA260A">
        <w:rPr>
          <w:rStyle w:val="StyleBoldUnderline"/>
        </w:rPr>
        <w:t>many Asian countries have attempted to pursue what they view as the ideal of "self-sufficiency" even in the face of evidence that such policies are extremely inefficient</w:t>
      </w:r>
      <w:r w:rsidRPr="007F724F">
        <w:rPr>
          <w:rFonts w:cs="Times New Roman"/>
        </w:rPr>
        <w:t xml:space="preserve">. North Korea, for instance, emphasizes the concept of "ju che"; Japan considers food security to be one of its six major policies designed to achieve comprehensive national security.48 </w:t>
      </w:r>
      <w:r w:rsidRPr="00EA260A">
        <w:rPr>
          <w:rStyle w:val="StyleBoldUnderline"/>
        </w:rPr>
        <w:t>China</w:t>
      </w:r>
      <w:r w:rsidRPr="007F724F">
        <w:rPr>
          <w:rFonts w:cs="Times New Roman"/>
        </w:rPr>
        <w:t>, similarly</w:t>
      </w:r>
      <w:r w:rsidRPr="00EA260A">
        <w:rPr>
          <w:rStyle w:val="StyleBoldUnderline"/>
        </w:rPr>
        <w:t>, issues public and official statements insisting that it should and can remain "self-sufficient" in food production in the coming century.</w:t>
      </w:r>
      <w:r w:rsidRPr="007F724F">
        <w:rPr>
          <w:rFonts w:cs="Times New Roman"/>
        </w:rPr>
        <w:t xml:space="preserve">49 </w:t>
      </w:r>
      <w:r w:rsidRPr="00EA260A">
        <w:rPr>
          <w:rStyle w:val="StyleBoldUnderline"/>
        </w:rPr>
        <w:t>The drive toward self-sufficiency has often been used by many leaders in the region as a justification for subsidizing inefficient domestic producers</w:t>
      </w:r>
      <w:r w:rsidRPr="007F724F">
        <w:rPr>
          <w:rFonts w:cs="Times New Roman"/>
        </w:rPr>
        <w:t xml:space="preserve">. Once again, </w:t>
      </w:r>
      <w:r w:rsidRPr="00EA260A">
        <w:rPr>
          <w:rStyle w:val="StyleBoldUnderline"/>
        </w:rPr>
        <w:t>this reflects a sentiment among many Asian countries that a minimum level of food self-sufficiency is a prerequisite for national security.50</w:t>
      </w:r>
      <w:r w:rsidRPr="007F724F">
        <w:rPr>
          <w:rFonts w:cs="Times New Roman"/>
        </w:rPr>
        <w:t xml:space="preserve"> This also may explain why </w:t>
      </w:r>
      <w:r w:rsidRPr="00EA260A">
        <w:rPr>
          <w:rStyle w:val="StyleBoldUnderline"/>
        </w:rPr>
        <w:t>most countries in the region have tended to restrict food imports</w:t>
      </w:r>
      <w:r w:rsidRPr="007F724F">
        <w:rPr>
          <w:rFonts w:cs="Times New Roman"/>
        </w:rPr>
        <w:t xml:space="preserve"> in the interest of promoting food self-sufficiency.51 Ironically, however, </w:t>
      </w:r>
      <w:r w:rsidRPr="00EA260A">
        <w:rPr>
          <w:rStyle w:val="StyleBoldUnderline"/>
        </w:rPr>
        <w:t>the reality is that this region, with its large population and disproportionately small quantity of arable land, is increasingly turning to imports</w:t>
      </w:r>
      <w:r w:rsidRPr="007F724F">
        <w:rPr>
          <w:rFonts w:cs="Times New Roman"/>
        </w:rPr>
        <w:t xml:space="preserve"> to satisfy its food needs. Some countries have quietly abandoned the idea of self-sufficiency altogether. China, for instance, has reduced its cereals self-sufficiency goal from 100 percent to 92 percent.52</w:t>
      </w:r>
    </w:p>
    <w:p w14:paraId="7BC3DD99" w14:textId="77777777" w:rsidR="00AF6A2F" w:rsidRPr="004F532B" w:rsidRDefault="00AF6A2F" w:rsidP="00AF6A2F">
      <w:pPr>
        <w:rPr>
          <w:rFonts w:eastAsia="Calibri"/>
        </w:rPr>
      </w:pPr>
    </w:p>
    <w:p w14:paraId="241923D4" w14:textId="77777777" w:rsidR="00AF6A2F" w:rsidRPr="007F724F" w:rsidRDefault="00AF6A2F" w:rsidP="00AF6A2F">
      <w:pPr>
        <w:rPr>
          <w:rFonts w:eastAsia="Calibri"/>
        </w:rPr>
      </w:pPr>
    </w:p>
    <w:p w14:paraId="73804F8F" w14:textId="77777777" w:rsidR="00FB0717" w:rsidRDefault="00EF04D0" w:rsidP="00EF04D0">
      <w:pPr>
        <w:pStyle w:val="Heading3"/>
      </w:pPr>
      <w:r>
        <w:lastRenderedPageBreak/>
        <w:t>Self-Sufficient Bad</w:t>
      </w:r>
    </w:p>
    <w:p w14:paraId="1C790F19" w14:textId="77777777" w:rsidR="00FB0717" w:rsidRPr="007F724F" w:rsidRDefault="00FB0717" w:rsidP="00FB0717">
      <w:pPr>
        <w:pStyle w:val="Heading4"/>
        <w:rPr>
          <w:rFonts w:cs="Times New Roman"/>
        </w:rPr>
      </w:pPr>
      <w:r>
        <w:rPr>
          <w:rFonts w:cs="Times New Roman"/>
        </w:rPr>
        <w:t xml:space="preserve">Self sufficiency policies </w:t>
      </w:r>
      <w:r w:rsidRPr="007F724F">
        <w:rPr>
          <w:rFonts w:cs="Times New Roman"/>
        </w:rPr>
        <w:t>are significant barriers to trade</w:t>
      </w:r>
    </w:p>
    <w:p w14:paraId="6B44E628" w14:textId="77777777" w:rsidR="00FB0717" w:rsidRPr="007F724F" w:rsidRDefault="00FB0717" w:rsidP="00FB0717">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46"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4D3E6F96" w14:textId="77777777" w:rsidR="00FB0717" w:rsidRPr="007F724F" w:rsidRDefault="00FB0717" w:rsidP="00FB0717">
      <w:pPr>
        <w:rPr>
          <w:rFonts w:cs="Times New Roman"/>
        </w:rPr>
      </w:pPr>
    </w:p>
    <w:p w14:paraId="6F4BAC6C" w14:textId="77777777" w:rsidR="00FB0717" w:rsidRPr="007F724F" w:rsidRDefault="00FB0717" w:rsidP="00FB0717">
      <w:pPr>
        <w:rPr>
          <w:rFonts w:cs="Times New Roman"/>
        </w:rPr>
      </w:pPr>
      <w:r w:rsidRPr="007F724F">
        <w:rPr>
          <w:rFonts w:cs="Times New Roman"/>
        </w:rPr>
        <w:t xml:space="preserve">As part of the doi moi (renovation) policy reform program initiated in 1986 the Government of Vietnam began to allow markets to play a greater role in the allocation of economic resources. Within agriculture this entailed a decentralization of production responsibilities from collectives to individual farm households. These reforms have helped transform Vietnam from a chronic rice importer in the 1980s to the world’s second largest rice exporter after Thailand in 1997 – a position it has since retained with the exception of 1998. </w:t>
      </w:r>
      <w:r w:rsidRPr="00EA260A">
        <w:rPr>
          <w:rStyle w:val="StyleBoldUnderline"/>
        </w:rPr>
        <w:t xml:space="preserve">This success of breaking into world markets has created </w:t>
      </w:r>
      <w:r w:rsidRPr="00EA260A">
        <w:rPr>
          <w:rStyle w:val="StyleBoldUnderline"/>
          <w:highlight w:val="yellow"/>
        </w:rPr>
        <w:t>a new trade-off</w:t>
      </w:r>
      <w:r w:rsidRPr="00EA260A">
        <w:rPr>
          <w:rStyle w:val="StyleBoldUnderline"/>
        </w:rPr>
        <w:t xml:space="preserve"> for Vietnam’s policymakers </w:t>
      </w:r>
      <w:r w:rsidRPr="00EA260A">
        <w:rPr>
          <w:rStyle w:val="StyleBoldUnderline"/>
          <w:highlight w:val="yellow"/>
        </w:rPr>
        <w:t>between ensuring sufficient supplies of rice</w:t>
      </w:r>
      <w:r w:rsidRPr="00EA260A">
        <w:rPr>
          <w:rStyle w:val="StyleBoldUnderline"/>
        </w:rPr>
        <w:t xml:space="preserve"> at affordable prices </w:t>
      </w:r>
      <w:r w:rsidRPr="00EA260A">
        <w:rPr>
          <w:rStyle w:val="StyleBoldUnderline"/>
          <w:highlight w:val="yellow"/>
        </w:rPr>
        <w:t>to domestic consumers</w:t>
      </w:r>
      <w:r w:rsidRPr="00EA260A">
        <w:rPr>
          <w:rStyle w:val="StyleBoldUnderline"/>
        </w:rPr>
        <w:t xml:space="preserve"> </w:t>
      </w:r>
      <w:r w:rsidRPr="007F724F">
        <w:rPr>
          <w:rFonts w:cs="Times New Roman"/>
        </w:rPr>
        <w:t xml:space="preserve">on the one hand </w:t>
      </w:r>
      <w:r w:rsidRPr="00EA260A">
        <w:rPr>
          <w:rStyle w:val="StyleBoldUnderline"/>
          <w:highlight w:val="yellow"/>
        </w:rPr>
        <w:t>and</w:t>
      </w:r>
      <w:r w:rsidRPr="00EA260A">
        <w:rPr>
          <w:rStyle w:val="StyleBoldUnderline"/>
        </w:rPr>
        <w:t xml:space="preserve"> generating foreign exchange from </w:t>
      </w:r>
      <w:r w:rsidRPr="00EA260A">
        <w:rPr>
          <w:rStyle w:val="StyleBoldUnderline"/>
          <w:highlight w:val="yellow"/>
        </w:rPr>
        <w:t>rice exports</w:t>
      </w:r>
      <w:r w:rsidRPr="00EA260A">
        <w:rPr>
          <w:rStyle w:val="StyleBoldUnderline"/>
        </w:rPr>
        <w:t xml:space="preserve"> </w:t>
      </w:r>
      <w:r w:rsidRPr="007F724F">
        <w:rPr>
          <w:rFonts w:cs="Times New Roman"/>
        </w:rPr>
        <w:t xml:space="preserve">on the other. Until very recently the Government has regulated rice exports through a national export quota, access to which has been enjoyed exclusively by a handful of state-owned trading enterprises. Vietnam is a member of the Association of South East Asian Nations (ASEAN) and has therefore committed itself to lowering tariffs and dismantling non-tariff barriers over a specified period of time. The country has also applied for membership of the World Trade Organization (WTO). </w:t>
      </w:r>
      <w:r w:rsidRPr="00EA260A">
        <w:rPr>
          <w:rStyle w:val="StyleBoldUnderline"/>
        </w:rPr>
        <w:t>A step in the direction of liberalizing its own trade policy regime has recently been taken in the case of rice: the export quota has been lifted</w:t>
      </w:r>
      <w:r w:rsidRPr="007F724F">
        <w:rPr>
          <w:rFonts w:cs="Times New Roman"/>
        </w:rPr>
        <w:t xml:space="preserve"> as of May 1, 2001. Yet the Government will continue to nominate state-owned food companies to deal with Vietnam’s key rice export markets and hence there is still a far way to go in terms of increasing private sector participation in rice exports. </w:t>
      </w:r>
      <w:r w:rsidRPr="00EA260A">
        <w:rPr>
          <w:rStyle w:val="StyleBoldUnderline"/>
        </w:rPr>
        <w:t xml:space="preserve">Rice producers and exporters </w:t>
      </w:r>
      <w:r w:rsidRPr="007F724F">
        <w:rPr>
          <w:rFonts w:cs="Times New Roman"/>
        </w:rPr>
        <w:t>in Vietnam</w:t>
      </w:r>
      <w:r w:rsidRPr="00EA260A">
        <w:rPr>
          <w:rStyle w:val="StyleBoldUnderline"/>
        </w:rPr>
        <w:t xml:space="preserve"> do not only face barriers in terms of domestic restrictions and distortions, but </w:t>
      </w:r>
      <w:r w:rsidRPr="00EA260A">
        <w:rPr>
          <w:rStyle w:val="StyleBoldUnderline"/>
          <w:highlight w:val="yellow"/>
        </w:rPr>
        <w:t>self-sufficiency policies</w:t>
      </w:r>
      <w:r w:rsidRPr="00EA260A">
        <w:rPr>
          <w:rStyle w:val="StyleBoldUnderline"/>
        </w:rPr>
        <w:t xml:space="preserve"> in most rice-producing countries </w:t>
      </w:r>
      <w:r w:rsidRPr="00EA260A">
        <w:rPr>
          <w:rStyle w:val="StyleBoldUnderline"/>
          <w:highlight w:val="yellow"/>
        </w:rPr>
        <w:t>introduce significant barriers to</w:t>
      </w:r>
      <w:r w:rsidRPr="00EA260A">
        <w:rPr>
          <w:rStyle w:val="StyleBoldUnderline"/>
        </w:rPr>
        <w:t xml:space="preserve"> international </w:t>
      </w:r>
      <w:r w:rsidRPr="00EA260A">
        <w:rPr>
          <w:rStyle w:val="StyleBoldUnderline"/>
          <w:highlight w:val="yellow"/>
        </w:rPr>
        <w:t>rice trade</w:t>
      </w:r>
      <w:r w:rsidRPr="00EA260A">
        <w:rPr>
          <w:rStyle w:val="StyleBoldUnderline"/>
        </w:rPr>
        <w:t xml:space="preserve">. </w:t>
      </w:r>
      <w:r w:rsidRPr="00EA260A">
        <w:rPr>
          <w:rStyle w:val="StyleBoldUnderline"/>
          <w:highlight w:val="yellow"/>
        </w:rPr>
        <w:t>There is a wide array of import protection, domestic support and export promotion policies</w:t>
      </w:r>
      <w:r w:rsidRPr="00EA260A">
        <w:rPr>
          <w:rStyle w:val="StyleBoldUnderline"/>
        </w:rPr>
        <w:t xml:space="preserve"> affecting world rice trade including extremely high tariffs, variable levies, import quotas, temporary import bans, production support measures, and export subsidies</w:t>
      </w:r>
      <w:r w:rsidRPr="007F724F">
        <w:rPr>
          <w:rFonts w:cs="Times New Roman"/>
        </w:rPr>
        <w:t xml:space="preserve">. This is the context into which Vietnam is introducing its rice exports, and </w:t>
      </w:r>
      <w:r w:rsidRPr="00EA260A">
        <w:rPr>
          <w:rStyle w:val="StyleBoldUnderline"/>
        </w:rPr>
        <w:t xml:space="preserve">a </w:t>
      </w:r>
      <w:r w:rsidRPr="00EA260A">
        <w:rPr>
          <w:rStyle w:val="StyleBoldUnderline"/>
          <w:highlight w:val="yellow"/>
        </w:rPr>
        <w:t>clear understanding of which barriers and distortions</w:t>
      </w:r>
      <w:r w:rsidRPr="00EA260A">
        <w:rPr>
          <w:rStyle w:val="StyleBoldUnderline"/>
        </w:rPr>
        <w:t xml:space="preserve"> (domestically and abroad) </w:t>
      </w:r>
      <w:r w:rsidRPr="00EA260A">
        <w:rPr>
          <w:rStyle w:val="StyleBoldUnderline"/>
          <w:highlight w:val="yellow"/>
        </w:rPr>
        <w:t xml:space="preserve">are the most restrictive </w:t>
      </w:r>
      <w:r w:rsidRPr="00EA260A">
        <w:rPr>
          <w:rStyle w:val="StyleBoldUnderline"/>
        </w:rPr>
        <w:t xml:space="preserve">and in what way, </w:t>
      </w:r>
      <w:r w:rsidRPr="00EA260A">
        <w:rPr>
          <w:rStyle w:val="StyleBoldUnderline"/>
          <w:highlight w:val="yellow"/>
        </w:rPr>
        <w:t xml:space="preserve">is necessary </w:t>
      </w:r>
      <w:r w:rsidRPr="00EA260A">
        <w:rPr>
          <w:rStyle w:val="StyleBoldUnderline"/>
        </w:rPr>
        <w:t xml:space="preserve">in order </w:t>
      </w:r>
      <w:r w:rsidRPr="00EA260A">
        <w:rPr>
          <w:rStyle w:val="StyleBoldUnderline"/>
          <w:highlight w:val="yellow"/>
        </w:rPr>
        <w:t>to assess the constraints and opportunities</w:t>
      </w:r>
      <w:r w:rsidRPr="007F724F">
        <w:rPr>
          <w:rFonts w:cs="Times New Roman"/>
          <w:highlight w:val="yellow"/>
        </w:rPr>
        <w:t xml:space="preserve"> f</w:t>
      </w:r>
      <w:r w:rsidRPr="007F724F">
        <w:rPr>
          <w:rFonts w:cs="Times New Roman"/>
        </w:rPr>
        <w:t xml:space="preserve">acing Vietnam’s future rice exports. Hence the objective of this report is to get a handle on Vietnam’s rice policies as well as the policies of other major rice traders as they impact on international rice trade. </w:t>
      </w:r>
      <w:r w:rsidRPr="00EA260A">
        <w:rPr>
          <w:rStyle w:val="StyleBoldUnderline"/>
        </w:rPr>
        <w:t>An evaluation of the current rice policies of both Vietnam’s competitors and its buyers will help identify which reforms and liberalization efforts are most needed</w:t>
      </w:r>
      <w:r w:rsidRPr="007F724F">
        <w:rPr>
          <w:rFonts w:cs="Times New Roman"/>
        </w:rPr>
        <w:t xml:space="preserve"> in the context of e.g. the WTO agriculture negotiations seen from a Vietnamese perspective. The report is structured as follows. The next chapter provides a brief overview of global rice production and usage. Chapter 3 then describes the structure and trends in international rice trade, including the export patterns of Vietnam and its main competitors. A review of Vietnam’s rice policy starts off Chapter 4, which then continues by describing the policies of its major competitors and partners. Those not particularly interested in a detailed decription of the individual countries’ rice policies can skip this chapter since the main features are subsequently summarized in Chapter 5. This chapter provides an evaluation of the current rice policies, including a discussion of their viability in the context of the multilateral agricultural trade negotiations. Conclusions are drawn and prospects from a Vietnamese perspective are laid out in the final Chapter 6.</w:t>
      </w:r>
    </w:p>
    <w:p w14:paraId="4522B0C2" w14:textId="77777777" w:rsidR="00FB0717" w:rsidRPr="007F724F" w:rsidRDefault="00FB0717" w:rsidP="00FB0717">
      <w:pPr>
        <w:rPr>
          <w:rFonts w:cs="Times New Roman"/>
        </w:rPr>
      </w:pPr>
    </w:p>
    <w:p w14:paraId="5EE3D053" w14:textId="77777777" w:rsidR="00FB0717" w:rsidRPr="007F724F" w:rsidRDefault="00FB0717" w:rsidP="00FB0717">
      <w:pPr>
        <w:rPr>
          <w:rFonts w:cs="Times New Roman"/>
          <w:b/>
        </w:rPr>
      </w:pPr>
    </w:p>
    <w:p w14:paraId="64BBF5CA" w14:textId="77777777" w:rsidR="00FB0717" w:rsidRPr="007F724F" w:rsidRDefault="00FB0717" w:rsidP="00FB0717">
      <w:pPr>
        <w:pStyle w:val="Heading4"/>
        <w:rPr>
          <w:rFonts w:cs="Times New Roman"/>
        </w:rPr>
      </w:pPr>
      <w:r w:rsidRPr="007F724F">
        <w:rPr>
          <w:rFonts w:cs="Times New Roman"/>
        </w:rPr>
        <w:t>Protectionist government policies collapse rice market</w:t>
      </w:r>
    </w:p>
    <w:p w14:paraId="19D126F8" w14:textId="77777777" w:rsidR="00FB0717" w:rsidRPr="007F724F" w:rsidRDefault="00FB0717" w:rsidP="00FB0717">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47"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07D0B0BE" w14:textId="77777777" w:rsidR="00FB0717" w:rsidRPr="007F724F" w:rsidRDefault="00FB0717" w:rsidP="00FB0717">
      <w:pPr>
        <w:rPr>
          <w:rFonts w:cs="Times New Roman"/>
        </w:rPr>
      </w:pPr>
    </w:p>
    <w:p w14:paraId="6C1928C9" w14:textId="77777777" w:rsidR="00FB0717" w:rsidRPr="00EA260A" w:rsidRDefault="00FB0717" w:rsidP="00FB0717">
      <w:pPr>
        <w:rPr>
          <w:rStyle w:val="StyleBoldUnderline"/>
        </w:rPr>
      </w:pPr>
      <w:r w:rsidRPr="00EA260A">
        <w:rPr>
          <w:rStyle w:val="StyleBoldUnderline"/>
          <w:highlight w:val="yellow"/>
        </w:rPr>
        <w:t xml:space="preserve">The international market for rice is </w:t>
      </w:r>
      <w:r w:rsidRPr="00EA260A">
        <w:rPr>
          <w:rStyle w:val="StyleBoldUnderline"/>
        </w:rPr>
        <w:t>often characterized as</w:t>
      </w:r>
      <w:r w:rsidRPr="00EA260A">
        <w:rPr>
          <w:rStyle w:val="StyleBoldUnderline"/>
          <w:highlight w:val="yellow"/>
        </w:rPr>
        <w:t xml:space="preserve"> a thin and volatile residual market with elements of instability and uncertainty</w:t>
      </w:r>
      <w:r w:rsidRPr="00EA260A">
        <w:rPr>
          <w:rStyle w:val="StyleBoldUnderline"/>
        </w:rPr>
        <w:t xml:space="preserve"> that distinguish it from world markets for wheat and maize </w:t>
      </w:r>
      <w:r w:rsidRPr="007F724F">
        <w:rPr>
          <w:rFonts w:cs="Times New Roman"/>
        </w:rPr>
        <w:t xml:space="preserve">(Latham 1998, Barker et al. 1985). </w:t>
      </w:r>
      <w:r w:rsidRPr="00EA260A">
        <w:rPr>
          <w:rStyle w:val="StyleBoldUnderline"/>
        </w:rPr>
        <w:t xml:space="preserve">The world rice market is thin in the sense that the amount of </w:t>
      </w:r>
      <w:r w:rsidRPr="00EA260A">
        <w:rPr>
          <w:rStyle w:val="StyleBoldUnderline"/>
          <w:highlight w:val="yellow"/>
        </w:rPr>
        <w:t>rice traded internationally is small relative to total production</w:t>
      </w:r>
      <w:r w:rsidRPr="00EA260A">
        <w:rPr>
          <w:rStyle w:val="StyleBoldUnderline"/>
        </w:rPr>
        <w:t xml:space="preserve">. </w:t>
      </w:r>
      <w:r w:rsidRPr="007F724F">
        <w:rPr>
          <w:rFonts w:cs="Times New Roman"/>
        </w:rPr>
        <w:t xml:space="preserve">Over the period 1961-99 the </w:t>
      </w:r>
      <w:r w:rsidRPr="00EA260A">
        <w:rPr>
          <w:rStyle w:val="StyleBoldUnderline"/>
        </w:rPr>
        <w:t>average trade-in-production</w:t>
      </w:r>
      <w:r w:rsidRPr="007F724F">
        <w:rPr>
          <w:rFonts w:cs="Times New Roman"/>
        </w:rPr>
        <w:t xml:space="preserve"> shares </w:t>
      </w:r>
      <w:r w:rsidRPr="00EA260A">
        <w:rPr>
          <w:rStyle w:val="StyleBoldUnderline"/>
        </w:rPr>
        <w:t>have been</w:t>
      </w:r>
      <w:r w:rsidRPr="007F724F">
        <w:rPr>
          <w:rFonts w:cs="Times New Roman"/>
        </w:rPr>
        <w:t xml:space="preserve"> 18.2% for wheat, 13.7% for maize and </w:t>
      </w:r>
      <w:r w:rsidRPr="00EA260A">
        <w:rPr>
          <w:rStyle w:val="StyleBoldUnderline"/>
        </w:rPr>
        <w:t>only 4.6% for rice</w:t>
      </w:r>
      <w:r w:rsidRPr="007F724F">
        <w:rPr>
          <w:rFonts w:cs="Times New Roman"/>
        </w:rPr>
        <w:t xml:space="preserve"> (FAOSTAT 2001). </w:t>
      </w:r>
      <w:r w:rsidRPr="00EA260A">
        <w:rPr>
          <w:rStyle w:val="StyleBoldUnderline"/>
        </w:rPr>
        <w:t xml:space="preserve">This small trade share implies that </w:t>
      </w:r>
      <w:r w:rsidRPr="00EA260A">
        <w:rPr>
          <w:rStyle w:val="StyleBoldUnderline"/>
          <w:highlight w:val="yellow"/>
        </w:rPr>
        <w:t>fluctuations in production have magnified effects</w:t>
      </w:r>
      <w:r w:rsidRPr="00EA260A">
        <w:rPr>
          <w:rStyle w:val="StyleBoldUnderline"/>
        </w:rPr>
        <w:t xml:space="preserve"> on traded volumes. </w:t>
      </w:r>
      <w:r w:rsidRPr="007F724F">
        <w:rPr>
          <w:rFonts w:cs="Times New Roman"/>
        </w:rPr>
        <w:t xml:space="preserve">Figure 3.1 nevertheless shows that the share of rice being traded internationally has been increasing over the past five years with a record high in 1998, a year characterized by strong import demand. The extent to which this trend continues will of course depend on many factors. As for all other cereals weather is a major source of year-toyear fluctuations in production and hence supply, particularly in regions where rice fields are rain-fed rather than irrigated.3 Improved provision of irrigation and new technologies – accompanied by the acquisition of appropriate management skills – may therefore contribute to greater stability in yields in the longer term. Yet </w:t>
      </w:r>
      <w:r w:rsidRPr="00EA260A">
        <w:rPr>
          <w:rStyle w:val="StyleBoldUnderline"/>
          <w:highlight w:val="yellow"/>
        </w:rPr>
        <w:t>government rice policies</w:t>
      </w:r>
      <w:r w:rsidRPr="00EA260A">
        <w:rPr>
          <w:rStyle w:val="StyleBoldUnderline"/>
        </w:rPr>
        <w:t xml:space="preserve"> clearly </w:t>
      </w:r>
      <w:r w:rsidRPr="00EA260A">
        <w:rPr>
          <w:rStyle w:val="StyleBoldUnderline"/>
          <w:highlight w:val="yellow"/>
        </w:rPr>
        <w:t>contribute to the thinness and instability</w:t>
      </w:r>
      <w:r w:rsidRPr="00EA260A">
        <w:rPr>
          <w:rStyle w:val="StyleBoldUnderline"/>
        </w:rPr>
        <w:t xml:space="preserve"> of the global rice market</w:t>
      </w:r>
      <w:r w:rsidRPr="007F724F">
        <w:rPr>
          <w:rFonts w:cs="Times New Roman"/>
        </w:rPr>
        <w:t>. As shall be discussed in more detail in Chapter 4</w:t>
      </w:r>
      <w:r w:rsidRPr="00EA260A">
        <w:rPr>
          <w:rStyle w:val="StyleBoldUnderline"/>
        </w:rPr>
        <w:t xml:space="preserve">, governments in many countries </w:t>
      </w:r>
      <w:r w:rsidRPr="00EA260A">
        <w:rPr>
          <w:rStyle w:val="StyleBoldUnderline"/>
          <w:highlight w:val="yellow"/>
        </w:rPr>
        <w:t>exercise strong control over imported and exported quantities of rice</w:t>
      </w:r>
      <w:r w:rsidRPr="00EA260A">
        <w:rPr>
          <w:rStyle w:val="StyleBoldUnderline"/>
        </w:rPr>
        <w:t xml:space="preserve"> </w:t>
      </w:r>
      <w:r w:rsidRPr="00EA260A">
        <w:rPr>
          <w:rStyle w:val="StyleBoldUnderline"/>
          <w:highlight w:val="yellow"/>
        </w:rPr>
        <w:t>in their efforts to achieve rice self-sufficiency and domestic price stability</w:t>
      </w:r>
      <w:r w:rsidRPr="007F724F">
        <w:rPr>
          <w:rFonts w:cs="Times New Roman"/>
        </w:rPr>
        <w:t xml:space="preserve">. Combined with the inevitable variations in harvest performance, </w:t>
      </w:r>
      <w:r w:rsidRPr="00EA260A">
        <w:rPr>
          <w:rStyle w:val="StyleBoldUnderline"/>
        </w:rPr>
        <w:t xml:space="preserve">this tight control of exports and imports means that both the </w:t>
      </w:r>
      <w:r w:rsidRPr="00EA260A">
        <w:rPr>
          <w:rStyle w:val="StyleBoldUnderline"/>
          <w:highlight w:val="yellow"/>
        </w:rPr>
        <w:t>level and sources of demand and supply</w:t>
      </w:r>
      <w:r w:rsidRPr="00EA260A">
        <w:rPr>
          <w:rStyle w:val="StyleBoldUnderline"/>
        </w:rPr>
        <w:t xml:space="preserve"> of rice </w:t>
      </w:r>
      <w:r w:rsidRPr="00EA260A">
        <w:rPr>
          <w:rStyle w:val="StyleBoldUnderline"/>
          <w:highlight w:val="yellow"/>
        </w:rPr>
        <w:t>are</w:t>
      </w:r>
      <w:r w:rsidRPr="00EA260A">
        <w:rPr>
          <w:rStyle w:val="StyleBoldUnderline"/>
        </w:rPr>
        <w:t xml:space="preserve"> rather </w:t>
      </w:r>
      <w:r w:rsidRPr="00EA260A">
        <w:rPr>
          <w:rStyle w:val="StyleBoldUnderline"/>
          <w:highlight w:val="yellow"/>
        </w:rPr>
        <w:t xml:space="preserve">unpredictable. </w:t>
      </w:r>
      <w:r w:rsidRPr="007F724F">
        <w:rPr>
          <w:rFonts w:cs="Times New Roman"/>
        </w:rPr>
        <w:t xml:space="preserve">Thinness in itself is not necessarily a problem if sellers and buyers are the same each year. Yet </w:t>
      </w:r>
      <w:r w:rsidRPr="00EA260A">
        <w:rPr>
          <w:rStyle w:val="StyleBoldUnderline"/>
        </w:rPr>
        <w:t xml:space="preserve">the international rice market is extremely volatile in that </w:t>
      </w:r>
      <w:r w:rsidRPr="00EA260A">
        <w:rPr>
          <w:rStyle w:val="StyleBoldUnderline"/>
          <w:highlight w:val="yellow"/>
        </w:rPr>
        <w:t>sellers and buyers enter the market at a given</w:t>
      </w:r>
      <w:r w:rsidRPr="00EA260A">
        <w:rPr>
          <w:rStyle w:val="StyleBoldUnderline"/>
        </w:rPr>
        <w:t xml:space="preserve"> point in </w:t>
      </w:r>
      <w:r w:rsidRPr="00EA260A">
        <w:rPr>
          <w:rStyle w:val="StyleBoldUnderline"/>
          <w:highlight w:val="yellow"/>
        </w:rPr>
        <w:t>time depending on</w:t>
      </w:r>
      <w:r w:rsidRPr="00EA260A">
        <w:rPr>
          <w:rStyle w:val="StyleBoldUnderline"/>
        </w:rPr>
        <w:t xml:space="preserve"> the performance of </w:t>
      </w:r>
      <w:r w:rsidRPr="00EA260A">
        <w:rPr>
          <w:rStyle w:val="StyleBoldUnderline"/>
          <w:highlight w:val="yellow"/>
        </w:rPr>
        <w:t>their own domestic crop.</w:t>
      </w:r>
      <w:r w:rsidRPr="00EA260A">
        <w:rPr>
          <w:rStyle w:val="StyleBoldUnderline"/>
        </w:rPr>
        <w:t xml:space="preserve"> </w:t>
      </w:r>
      <w:r w:rsidRPr="007F724F">
        <w:rPr>
          <w:rFonts w:cs="Times New Roman"/>
        </w:rPr>
        <w:t xml:space="preserve">A poor harvest in a particular year may pull an exporter out of the market and even force a country to resort to imports. Similarly, a good harvest may leave a country with an exportable surplus (Latham 1998). </w:t>
      </w:r>
      <w:r w:rsidRPr="00EA260A">
        <w:rPr>
          <w:rStyle w:val="StyleBoldUnderline"/>
        </w:rPr>
        <w:t xml:space="preserve">Fluctuations in the participants’ shares of the market imply that </w:t>
      </w:r>
      <w:r w:rsidRPr="00EA260A">
        <w:rPr>
          <w:rStyle w:val="StyleBoldUnderline"/>
          <w:highlight w:val="yellow"/>
        </w:rPr>
        <w:t>there are very few fixed trade channels</w:t>
      </w:r>
      <w:r w:rsidRPr="00EA260A">
        <w:rPr>
          <w:rStyle w:val="StyleBoldUnderline"/>
        </w:rPr>
        <w:t xml:space="preserve">, and this in turn means that </w:t>
      </w:r>
      <w:r w:rsidRPr="00EA260A">
        <w:rPr>
          <w:rStyle w:val="StyleBoldUnderline"/>
          <w:highlight w:val="yellow"/>
        </w:rPr>
        <w:t>search and transaction costs are high.</w:t>
      </w:r>
    </w:p>
    <w:p w14:paraId="1C3E96F7" w14:textId="77777777" w:rsidR="00FB0717" w:rsidRPr="00EA260A" w:rsidRDefault="00FB0717" w:rsidP="00FB0717">
      <w:pPr>
        <w:rPr>
          <w:rStyle w:val="StyleBoldUnderline"/>
        </w:rPr>
      </w:pPr>
    </w:p>
    <w:p w14:paraId="28324398" w14:textId="77777777" w:rsidR="00FB0717" w:rsidRPr="007F724F" w:rsidRDefault="00FB0717" w:rsidP="00FB0717">
      <w:pPr>
        <w:pStyle w:val="Heading4"/>
        <w:rPr>
          <w:rFonts w:cs="Times New Roman"/>
        </w:rPr>
      </w:pPr>
      <w:r w:rsidRPr="007F724F">
        <w:rPr>
          <w:rFonts w:cs="Times New Roman"/>
        </w:rPr>
        <w:t>Internal price controls add to global instability</w:t>
      </w:r>
    </w:p>
    <w:p w14:paraId="2B57EB19" w14:textId="77777777" w:rsidR="00FB0717" w:rsidRPr="007F724F" w:rsidRDefault="00FB0717" w:rsidP="00FB0717">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48"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66E2DF7E" w14:textId="77777777" w:rsidR="00FB0717" w:rsidRPr="007F724F" w:rsidRDefault="00FB0717" w:rsidP="00FB0717">
      <w:pPr>
        <w:rPr>
          <w:rFonts w:cs="Times New Roman"/>
        </w:rPr>
      </w:pPr>
    </w:p>
    <w:p w14:paraId="28A4D491" w14:textId="77777777" w:rsidR="00FB0717" w:rsidRPr="00EA260A" w:rsidRDefault="00FB0717" w:rsidP="00FB0717">
      <w:pPr>
        <w:rPr>
          <w:rStyle w:val="StyleBoldUnderline"/>
        </w:rPr>
      </w:pPr>
      <w:r w:rsidRPr="007F724F">
        <w:rPr>
          <w:rFonts w:cs="Times New Roman"/>
        </w:rPr>
        <w:t>Despite the general move towards freer trade</w:t>
      </w:r>
      <w:r w:rsidRPr="00EA260A">
        <w:rPr>
          <w:rStyle w:val="StyleBoldUnderline"/>
        </w:rPr>
        <w:t>, the rice policy regimes around the world remain some of the most protective</w:t>
      </w:r>
      <w:r w:rsidRPr="007F724F">
        <w:rPr>
          <w:rFonts w:cs="Times New Roman"/>
        </w:rPr>
        <w:t xml:space="preserve">. More often than not </w:t>
      </w:r>
      <w:r w:rsidRPr="00EA260A">
        <w:rPr>
          <w:rStyle w:val="StyleBoldUnderline"/>
        </w:rPr>
        <w:t xml:space="preserve">the sector is controlled by direct government intervention in domestic marketing and foreign trade, and protected by high tariffs and numerous non-tariff barriers. </w:t>
      </w:r>
      <w:r w:rsidRPr="00EA260A">
        <w:rPr>
          <w:rStyle w:val="StyleBoldUnderline"/>
          <w:highlight w:val="yellow"/>
        </w:rPr>
        <w:t>Rice is the staple food</w:t>
      </w:r>
      <w:r w:rsidRPr="00EA260A">
        <w:rPr>
          <w:rStyle w:val="StyleBoldUnderline"/>
        </w:rPr>
        <w:t xml:space="preserve"> in many Asian countries and </w:t>
      </w:r>
      <w:r w:rsidRPr="00EA260A">
        <w:rPr>
          <w:rStyle w:val="StyleBoldUnderline"/>
          <w:highlight w:val="yellow"/>
        </w:rPr>
        <w:t>the importance of this crop to food security and economic performance is evident</w:t>
      </w:r>
      <w:r w:rsidRPr="00EA260A">
        <w:rPr>
          <w:rStyle w:val="StyleBoldUnderline"/>
        </w:rPr>
        <w:t>.</w:t>
      </w:r>
      <w:r w:rsidRPr="007F724F">
        <w:rPr>
          <w:rFonts w:cs="Times New Roman"/>
        </w:rPr>
        <w:t xml:space="preserve"> Throughout history </w:t>
      </w:r>
      <w:r w:rsidRPr="00EA260A">
        <w:rPr>
          <w:rStyle w:val="StyleBoldUnderline"/>
        </w:rPr>
        <w:t xml:space="preserve">the </w:t>
      </w:r>
      <w:r w:rsidRPr="00EA260A">
        <w:rPr>
          <w:rStyle w:val="StyleBoldUnderline"/>
          <w:highlight w:val="yellow"/>
        </w:rPr>
        <w:t>availability of sufficient rice</w:t>
      </w:r>
      <w:r w:rsidRPr="00EA260A">
        <w:rPr>
          <w:rStyle w:val="StyleBoldUnderline"/>
        </w:rPr>
        <w:t xml:space="preserve"> supplies has </w:t>
      </w:r>
      <w:r w:rsidRPr="00EA260A">
        <w:rPr>
          <w:rStyle w:val="StyleBoldUnderline"/>
          <w:highlight w:val="yellow"/>
        </w:rPr>
        <w:t>enabled economic development</w:t>
      </w:r>
      <w:r w:rsidRPr="00EA260A">
        <w:rPr>
          <w:rStyle w:val="StyleBoldUnderline"/>
        </w:rPr>
        <w:t xml:space="preserve"> whereas </w:t>
      </w:r>
      <w:r w:rsidRPr="00EA260A">
        <w:rPr>
          <w:rStyle w:val="StyleBoldUnderline"/>
          <w:highlight w:val="yellow"/>
        </w:rPr>
        <w:t>the failure of a rice crop has led to famine and political instabili</w:t>
      </w:r>
      <w:r w:rsidRPr="00EA260A">
        <w:rPr>
          <w:rStyle w:val="StyleBoldUnderline"/>
        </w:rPr>
        <w:t>ty.</w:t>
      </w:r>
      <w:r w:rsidRPr="007F724F">
        <w:rPr>
          <w:rFonts w:cs="Times New Roman"/>
        </w:rPr>
        <w:t xml:space="preserve"> As a consequence </w:t>
      </w:r>
      <w:r w:rsidRPr="00EA260A">
        <w:rPr>
          <w:rStyle w:val="StyleBoldUnderline"/>
        </w:rPr>
        <w:t xml:space="preserve">virtually </w:t>
      </w:r>
      <w:r w:rsidRPr="00EA260A">
        <w:rPr>
          <w:rStyle w:val="StyleBoldUnderline"/>
          <w:highlight w:val="yellow"/>
        </w:rPr>
        <w:t>all rice-producing developing countries pursue policies aimed at promoting selfsufficiency as an ultimate security</w:t>
      </w:r>
      <w:r w:rsidRPr="00EA260A">
        <w:rPr>
          <w:rStyle w:val="StyleBoldUnderline"/>
        </w:rPr>
        <w:t xml:space="preserve"> against the thin and </w:t>
      </w:r>
      <w:r w:rsidRPr="00EA260A">
        <w:rPr>
          <w:rStyle w:val="StyleBoldUnderline"/>
        </w:rPr>
        <w:lastRenderedPageBreak/>
        <w:t xml:space="preserve">unstable international markets. </w:t>
      </w:r>
      <w:r w:rsidRPr="007F724F">
        <w:rPr>
          <w:rFonts w:cs="Times New Roman"/>
        </w:rPr>
        <w:t xml:space="preserve">The objectives of rice policies around the world vary across countries, of course, depending in part on their net trade status, but generally they include at least some of the following: • Adequate supplies at low and stable prices for consumers • Promotion of producer incentives to increase domestic supplies • Reduced dependency on foreign supplies by increasing self-sufficiency • Generation or saving of foreign exchange • Generation or saving of government revenue • Adequate farm income • Interregional equity • Adequate nutrition Some of these objectives conflict with one another and the emphasis placed on each of the individual goals will change over time depending on the prevailing production and overall economic conditions. The most obvious and classic policy conflict is that of securing farmers adequate incomes whilst ensuring low prices to consumers.8 </w:t>
      </w:r>
      <w:r w:rsidRPr="00EA260A">
        <w:rPr>
          <w:rStyle w:val="StyleBoldUnderline"/>
        </w:rPr>
        <w:t>The primary goals of s</w:t>
      </w:r>
      <w:r w:rsidRPr="00EA260A">
        <w:rPr>
          <w:rStyle w:val="StyleBoldUnderline"/>
          <w:highlight w:val="yellow"/>
        </w:rPr>
        <w:t>elf-sufficiency and stable domestic prices</w:t>
      </w:r>
      <w:r w:rsidRPr="00EA260A">
        <w:rPr>
          <w:rStyle w:val="StyleBoldUnderline"/>
        </w:rPr>
        <w:t xml:space="preserve"> are most often sought </w:t>
      </w:r>
      <w:r w:rsidRPr="00EA260A">
        <w:rPr>
          <w:rStyle w:val="StyleBoldUnderline"/>
          <w:highlight w:val="yellow"/>
        </w:rPr>
        <w:t>achieved through direct market intervention and wide-scale public distribution</w:t>
      </w:r>
      <w:r w:rsidRPr="00EA260A">
        <w:rPr>
          <w:rStyle w:val="StyleBoldUnderline"/>
        </w:rPr>
        <w:t xml:space="preserve"> systems</w:t>
      </w:r>
      <w:r w:rsidRPr="007F724F">
        <w:rPr>
          <w:rFonts w:cs="Times New Roman"/>
        </w:rPr>
        <w:t xml:space="preserve">. In Asia </w:t>
      </w:r>
      <w:r w:rsidRPr="00EA260A">
        <w:rPr>
          <w:rStyle w:val="StyleBoldUnderline"/>
        </w:rPr>
        <w:t>there is a tradition of state trading enterprises having strong controls over domestic marketing of rice as well as being given exclusive rights to import and export rice. Foreign trade is typically controlled directly through quotas.9 By using quantitative restrictions rather than tariffs, a separation of domestic prices from world market prices is achieved</w:t>
      </w:r>
      <w:r w:rsidRPr="007F724F">
        <w:rPr>
          <w:rFonts w:cs="Times New Roman"/>
        </w:rPr>
        <w:t>.10 Seen from the individual country perspective</w:t>
      </w:r>
      <w:r w:rsidRPr="00EA260A">
        <w:rPr>
          <w:rStyle w:val="StyleBoldUnderline"/>
        </w:rPr>
        <w:t xml:space="preserve">, the </w:t>
      </w:r>
      <w:r w:rsidRPr="00EA260A">
        <w:rPr>
          <w:rStyle w:val="StyleBoldUnderline"/>
          <w:highlight w:val="yellow"/>
        </w:rPr>
        <w:t>strategy of independence</w:t>
      </w:r>
      <w:r w:rsidRPr="00EA260A">
        <w:rPr>
          <w:rStyle w:val="StyleBoldUnderline"/>
        </w:rPr>
        <w:t xml:space="preserve"> from the world market </w:t>
      </w:r>
      <w:r w:rsidRPr="00EA260A">
        <w:rPr>
          <w:rStyle w:val="StyleBoldUnderline"/>
          <w:highlight w:val="yellow"/>
        </w:rPr>
        <w:t>could be argued as</w:t>
      </w:r>
      <w:r w:rsidRPr="00EA260A">
        <w:rPr>
          <w:rStyle w:val="StyleBoldUnderline"/>
        </w:rPr>
        <w:t xml:space="preserve"> being </w:t>
      </w:r>
      <w:r w:rsidRPr="00EA260A">
        <w:rPr>
          <w:rStyle w:val="StyleBoldUnderline"/>
          <w:highlight w:val="yellow"/>
        </w:rPr>
        <w:t>rational</w:t>
      </w:r>
      <w:r w:rsidRPr="00EA260A">
        <w:rPr>
          <w:rStyle w:val="StyleBoldUnderline"/>
        </w:rPr>
        <w:t xml:space="preserve"> given its current thinness, instability and unpredictability</w:t>
      </w:r>
      <w:r w:rsidRPr="007F724F">
        <w:rPr>
          <w:rFonts w:cs="Times New Roman"/>
        </w:rPr>
        <w:t xml:space="preserve">. Therefore, it cannot be expected that governments will change their policies – by making import and export volumes more responsive to world prices – as long as the international rice market retains these characteristics. The consequence is, however, that </w:t>
      </w:r>
      <w:r w:rsidRPr="00EA260A">
        <w:rPr>
          <w:rStyle w:val="StyleBoldUnderline"/>
        </w:rPr>
        <w:t xml:space="preserve">these </w:t>
      </w:r>
      <w:r w:rsidRPr="00EA260A">
        <w:rPr>
          <w:rStyle w:val="StyleBoldUnderline"/>
          <w:highlight w:val="yellow"/>
        </w:rPr>
        <w:t>isolationist policies</w:t>
      </w:r>
      <w:r w:rsidRPr="00EA260A">
        <w:rPr>
          <w:rStyle w:val="StyleBoldUnderline"/>
        </w:rPr>
        <w:t xml:space="preserve"> simply </w:t>
      </w:r>
      <w:r w:rsidRPr="00EA260A">
        <w:rPr>
          <w:rStyle w:val="StyleBoldUnderline"/>
          <w:highlight w:val="yellow"/>
        </w:rPr>
        <w:t>add to the</w:t>
      </w:r>
      <w:r w:rsidRPr="00EA260A">
        <w:rPr>
          <w:rStyle w:val="StyleBoldUnderline"/>
        </w:rPr>
        <w:t xml:space="preserve"> (price</w:t>
      </w:r>
      <w:r w:rsidRPr="00EA260A">
        <w:rPr>
          <w:rStyle w:val="StyleBoldUnderline"/>
          <w:highlight w:val="yellow"/>
        </w:rPr>
        <w:t>) instability</w:t>
      </w:r>
      <w:r w:rsidRPr="00EA260A">
        <w:rPr>
          <w:rStyle w:val="StyleBoldUnderline"/>
        </w:rPr>
        <w:t xml:space="preserve"> of world rice markets. </w:t>
      </w:r>
    </w:p>
    <w:p w14:paraId="567B98D0" w14:textId="77777777" w:rsidR="00FB0717" w:rsidRDefault="00FB0717" w:rsidP="00FB0717">
      <w:pPr>
        <w:rPr>
          <w:rFonts w:cs="Times New Roman"/>
        </w:rPr>
      </w:pPr>
    </w:p>
    <w:p w14:paraId="5EA2511B" w14:textId="77777777" w:rsidR="00FB0717" w:rsidRPr="004F532B" w:rsidRDefault="00FB0717" w:rsidP="00FB0717">
      <w:pPr>
        <w:rPr>
          <w:rFonts w:eastAsia="Calibri"/>
        </w:rPr>
      </w:pPr>
    </w:p>
    <w:p w14:paraId="140E6815" w14:textId="77777777" w:rsidR="00FB0717" w:rsidRPr="004F532B" w:rsidRDefault="00FB0717" w:rsidP="00FB0717">
      <w:pPr>
        <w:pStyle w:val="Heading4"/>
      </w:pPr>
      <w:r>
        <w:t>Stabilizing domestic markets leads to uncertainty and instability in prices</w:t>
      </w:r>
    </w:p>
    <w:p w14:paraId="07BB96FE" w14:textId="77777777" w:rsidR="00FB0717" w:rsidRPr="00777046" w:rsidRDefault="00FB0717" w:rsidP="00FB0717">
      <w:pPr>
        <w:rPr>
          <w:rFonts w:eastAsia="Calibri"/>
        </w:rPr>
      </w:pPr>
      <w:r w:rsidRPr="00EF04D0">
        <w:rPr>
          <w:rStyle w:val="StyleStyleBold12pt"/>
        </w:rPr>
        <w:t>Tangermann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49" w:history="1">
        <w:r w:rsidRPr="00777046">
          <w:rPr>
            <w:rStyle w:val="Hyperlink"/>
            <w:rFonts w:eastAsia="Calibri"/>
          </w:rPr>
          <w:t>http://www.iadb.org/intal/intalcdi/PE/2011/08440.pdf</w:t>
        </w:r>
      </w:hyperlink>
      <w:r w:rsidRPr="00777046">
        <w:rPr>
          <w:rFonts w:eastAsia="Calibri"/>
        </w:rPr>
        <w:t>) EL</w:t>
      </w:r>
    </w:p>
    <w:p w14:paraId="429C4BF1" w14:textId="77777777" w:rsidR="00FB0717" w:rsidRPr="004F532B" w:rsidRDefault="00FB0717" w:rsidP="00FB0717">
      <w:pPr>
        <w:rPr>
          <w:rFonts w:eastAsia="Calibri"/>
        </w:rPr>
      </w:pPr>
    </w:p>
    <w:p w14:paraId="011A22D6" w14:textId="77777777" w:rsidR="00FB0717" w:rsidRPr="00331DAE" w:rsidRDefault="00FB0717" w:rsidP="00FB0717">
      <w:pPr>
        <w:rPr>
          <w:rFonts w:eastAsia="Calibri"/>
        </w:rPr>
      </w:pPr>
      <w:r w:rsidRPr="00331DAE">
        <w:rPr>
          <w:rFonts w:eastAsia="Calibri"/>
        </w:rPr>
        <w:t xml:space="preserve">While agricultural markets anyhow exhibit  relatively strong price variability, this is even </w:t>
      </w:r>
      <w:r w:rsidRPr="00331DAE">
        <w:rPr>
          <w:rFonts w:eastAsia="Calibri"/>
          <w:sz w:val="12"/>
        </w:rPr>
        <w:t>¶</w:t>
      </w:r>
      <w:r w:rsidRPr="00331DAE">
        <w:rPr>
          <w:rFonts w:eastAsia="Calibri"/>
        </w:rPr>
        <w:t xml:space="preserve"> more the case in international trade. </w:t>
      </w:r>
      <w:r w:rsidRPr="00331DAE">
        <w:rPr>
          <w:rStyle w:val="StyleBoldUnderline"/>
        </w:rPr>
        <w:t xml:space="preserve">National </w:t>
      </w:r>
      <w:r w:rsidRPr="00331DAE">
        <w:rPr>
          <w:rStyle w:val="StyleBoldUnderline"/>
          <w:sz w:val="12"/>
          <w:u w:val="none"/>
        </w:rPr>
        <w:t>¶</w:t>
      </w:r>
      <w:r w:rsidRPr="00331DAE">
        <w:rPr>
          <w:rStyle w:val="StyleBoldUnderline"/>
          <w:sz w:val="12"/>
        </w:rPr>
        <w:t xml:space="preserve"> </w:t>
      </w:r>
      <w:r w:rsidRPr="00331DAE">
        <w:rPr>
          <w:rStyle w:val="StyleBoldUnderline"/>
        </w:rPr>
        <w:t xml:space="preserve">governments tend to stabilize their domestic </w:t>
      </w:r>
      <w:r w:rsidRPr="00331DAE">
        <w:rPr>
          <w:rStyle w:val="StyleBoldUnderline"/>
          <w:sz w:val="12"/>
          <w:u w:val="none"/>
        </w:rPr>
        <w:t>¶</w:t>
      </w:r>
      <w:r w:rsidRPr="00331DAE">
        <w:rPr>
          <w:rStyle w:val="StyleBoldUnderline"/>
          <w:sz w:val="12"/>
        </w:rPr>
        <w:t xml:space="preserve"> </w:t>
      </w:r>
      <w:r w:rsidRPr="00331DAE">
        <w:rPr>
          <w:rStyle w:val="StyleBoldUnderline"/>
        </w:rPr>
        <w:t xml:space="preserve">markets because they want to protect them </w:t>
      </w:r>
      <w:r w:rsidRPr="00331DAE">
        <w:rPr>
          <w:rStyle w:val="StyleBoldUnderline"/>
          <w:sz w:val="12"/>
          <w:u w:val="none"/>
        </w:rPr>
        <w:t>¶</w:t>
      </w:r>
      <w:r w:rsidRPr="00331DAE">
        <w:rPr>
          <w:rStyle w:val="StyleBoldUnderline"/>
          <w:sz w:val="12"/>
        </w:rPr>
        <w:t xml:space="preserve"> </w:t>
      </w:r>
      <w:r w:rsidRPr="00331DAE">
        <w:rPr>
          <w:rStyle w:val="StyleBoldUnderline"/>
        </w:rPr>
        <w:t xml:space="preserve">against the inherent instability of agricultural </w:t>
      </w:r>
      <w:r w:rsidRPr="00331DAE">
        <w:rPr>
          <w:rStyle w:val="StyleBoldUnderline"/>
          <w:sz w:val="12"/>
          <w:u w:val="none"/>
        </w:rPr>
        <w:t>¶</w:t>
      </w:r>
      <w:r w:rsidRPr="00331DAE">
        <w:rPr>
          <w:rStyle w:val="StyleBoldUnderline"/>
          <w:sz w:val="12"/>
        </w:rPr>
        <w:t xml:space="preserve"> </w:t>
      </w:r>
      <w:r w:rsidRPr="00331DAE">
        <w:rPr>
          <w:rStyle w:val="StyleBoldUnderline"/>
        </w:rPr>
        <w:t>price</w:t>
      </w:r>
      <w:r w:rsidRPr="00331DAE">
        <w:rPr>
          <w:rFonts w:eastAsia="Calibri"/>
        </w:rPr>
        <w:t xml:space="preserve">s. The result is that </w:t>
      </w:r>
      <w:r w:rsidRPr="00331DAE">
        <w:rPr>
          <w:rStyle w:val="StyleBoldUnderline"/>
        </w:rPr>
        <w:t xml:space="preserve">instability is exported </w:t>
      </w:r>
      <w:r w:rsidRPr="00331DAE">
        <w:rPr>
          <w:rStyle w:val="StyleBoldUnderline"/>
          <w:sz w:val="12"/>
          <w:u w:val="none"/>
        </w:rPr>
        <w:t>¶</w:t>
      </w:r>
      <w:r w:rsidRPr="00331DAE">
        <w:rPr>
          <w:rStyle w:val="StyleBoldUnderline"/>
          <w:sz w:val="12"/>
        </w:rPr>
        <w:t xml:space="preserve"> </w:t>
      </w:r>
      <w:r w:rsidRPr="00331DAE">
        <w:rPr>
          <w:rStyle w:val="StyleBoldUnderline"/>
        </w:rPr>
        <w:t xml:space="preserve">to the rather thin world markets – where prices </w:t>
      </w:r>
      <w:r w:rsidRPr="00331DAE">
        <w:rPr>
          <w:rStyle w:val="StyleBoldUnderline"/>
          <w:sz w:val="12"/>
          <w:u w:val="none"/>
        </w:rPr>
        <w:t>¶</w:t>
      </w:r>
      <w:r w:rsidRPr="00331DAE">
        <w:rPr>
          <w:rStyle w:val="StyleBoldUnderline"/>
          <w:sz w:val="12"/>
        </w:rPr>
        <w:t xml:space="preserve"> </w:t>
      </w:r>
      <w:r w:rsidRPr="00331DAE">
        <w:rPr>
          <w:rStyle w:val="StyleBoldUnderline"/>
        </w:rPr>
        <w:t xml:space="preserve">have to vary even more widely in order to </w:t>
      </w:r>
      <w:r w:rsidRPr="00331DAE">
        <w:rPr>
          <w:rStyle w:val="StyleBoldUnderline"/>
          <w:sz w:val="12"/>
          <w:u w:val="none"/>
        </w:rPr>
        <w:t>¶</w:t>
      </w:r>
      <w:r w:rsidRPr="00331DAE">
        <w:rPr>
          <w:rStyle w:val="StyleBoldUnderline"/>
          <w:sz w:val="12"/>
        </w:rPr>
        <w:t xml:space="preserve"> </w:t>
      </w:r>
      <w:r w:rsidRPr="00331DAE">
        <w:rPr>
          <w:rStyle w:val="StyleBoldUnderline"/>
        </w:rPr>
        <w:t>equilibrate supply and demand</w:t>
      </w:r>
      <w:r w:rsidRPr="00331DAE">
        <w:rPr>
          <w:rFonts w:eastAsia="Calibri"/>
        </w:rPr>
        <w:t xml:space="preserve">. </w:t>
      </w:r>
      <w:r w:rsidRPr="00331DAE">
        <w:rPr>
          <w:rStyle w:val="StyleBoldUnderline"/>
        </w:rPr>
        <w:t xml:space="preserve">This inclination </w:t>
      </w:r>
      <w:r w:rsidRPr="00331DAE">
        <w:rPr>
          <w:rStyle w:val="StyleBoldUnderline"/>
          <w:sz w:val="12"/>
          <w:u w:val="none"/>
        </w:rPr>
        <w:t>¶</w:t>
      </w:r>
      <w:r w:rsidRPr="00331DAE">
        <w:rPr>
          <w:rStyle w:val="StyleBoldUnderline"/>
          <w:sz w:val="12"/>
        </w:rPr>
        <w:t xml:space="preserve"> </w:t>
      </w:r>
      <w:r w:rsidRPr="00331DAE">
        <w:rPr>
          <w:rStyle w:val="StyleBoldUnderline"/>
        </w:rPr>
        <w:t xml:space="preserve">of agricultural policies to stabilize domestic </w:t>
      </w:r>
      <w:r w:rsidRPr="00331DAE">
        <w:rPr>
          <w:rStyle w:val="StyleBoldUnderline"/>
          <w:sz w:val="12"/>
          <w:u w:val="none"/>
        </w:rPr>
        <w:t>¶</w:t>
      </w:r>
      <w:r w:rsidRPr="00331DAE">
        <w:rPr>
          <w:rStyle w:val="StyleBoldUnderline"/>
          <w:sz w:val="12"/>
        </w:rPr>
        <w:t xml:space="preserve"> </w:t>
      </w:r>
      <w:r w:rsidRPr="00331DAE">
        <w:rPr>
          <w:rStyle w:val="StyleBoldUnderline"/>
        </w:rPr>
        <w:t xml:space="preserve">markets acts as a vicious circle: as world </w:t>
      </w:r>
      <w:r w:rsidRPr="00331DAE">
        <w:rPr>
          <w:rStyle w:val="StyleBoldUnderline"/>
          <w:sz w:val="12"/>
          <w:u w:val="none"/>
        </w:rPr>
        <w:t>¶</w:t>
      </w:r>
      <w:r w:rsidRPr="00331DAE">
        <w:rPr>
          <w:rStyle w:val="StyleBoldUnderline"/>
          <w:sz w:val="12"/>
        </w:rPr>
        <w:t xml:space="preserve"> </w:t>
      </w:r>
      <w:r w:rsidRPr="00331DAE">
        <w:rPr>
          <w:rStyle w:val="StyleBoldUnderline"/>
        </w:rPr>
        <w:t xml:space="preserve">markets become more volatile, governments </w:t>
      </w:r>
      <w:r w:rsidRPr="00331DAE">
        <w:rPr>
          <w:rStyle w:val="StyleBoldUnderline"/>
          <w:sz w:val="12"/>
          <w:u w:val="none"/>
        </w:rPr>
        <w:t>¶</w:t>
      </w:r>
      <w:r w:rsidRPr="00331DAE">
        <w:rPr>
          <w:rStyle w:val="StyleBoldUnderline"/>
          <w:sz w:val="12"/>
        </w:rPr>
        <w:t xml:space="preserve"> </w:t>
      </w:r>
      <w:r w:rsidRPr="00331DAE">
        <w:rPr>
          <w:rStyle w:val="StyleBoldUnderline"/>
        </w:rPr>
        <w:t xml:space="preserve">see even more reason to stabilize domestic </w:t>
      </w:r>
      <w:r w:rsidRPr="00331DAE">
        <w:rPr>
          <w:rStyle w:val="StyleBoldUnderline"/>
          <w:sz w:val="12"/>
          <w:u w:val="none"/>
        </w:rPr>
        <w:t>¶</w:t>
      </w:r>
      <w:r w:rsidRPr="00331DAE">
        <w:rPr>
          <w:rStyle w:val="StyleBoldUnderline"/>
          <w:sz w:val="12"/>
        </w:rPr>
        <w:t xml:space="preserve"> </w:t>
      </w:r>
      <w:r w:rsidRPr="00331DAE">
        <w:rPr>
          <w:rStyle w:val="StyleBoldUnderline"/>
        </w:rPr>
        <w:t>markets</w:t>
      </w:r>
      <w:r w:rsidRPr="00331DAE">
        <w:rPr>
          <w:rFonts w:eastAsia="Calibri"/>
        </w:rPr>
        <w:t xml:space="preserve">, thereby </w:t>
      </w:r>
      <w:r w:rsidRPr="00331DAE">
        <w:rPr>
          <w:rStyle w:val="StyleBoldUnderline"/>
        </w:rPr>
        <w:t xml:space="preserve">adding further to instability </w:t>
      </w:r>
      <w:r w:rsidRPr="00331DAE">
        <w:rPr>
          <w:rStyle w:val="StyleBoldUnderline"/>
          <w:sz w:val="12"/>
          <w:u w:val="none"/>
        </w:rPr>
        <w:t>¶</w:t>
      </w:r>
      <w:r w:rsidRPr="00331DAE">
        <w:rPr>
          <w:rStyle w:val="StyleBoldUnderline"/>
          <w:sz w:val="12"/>
        </w:rPr>
        <w:t xml:space="preserve"> </w:t>
      </w:r>
      <w:r w:rsidRPr="00331DAE">
        <w:rPr>
          <w:rStyle w:val="StyleBoldUnderline"/>
        </w:rPr>
        <w:t xml:space="preserve">in international trade. </w:t>
      </w:r>
      <w:r w:rsidRPr="00331DAE">
        <w:rPr>
          <w:rStyle w:val="StyleBoldUnderline"/>
          <w:sz w:val="12"/>
          <w:u w:val="none"/>
        </w:rPr>
        <w:t>¶</w:t>
      </w:r>
      <w:r w:rsidRPr="00331DAE">
        <w:rPr>
          <w:rStyle w:val="StyleBoldUnderline"/>
          <w:sz w:val="12"/>
        </w:rPr>
        <w:t xml:space="preserve"> </w:t>
      </w:r>
      <w:r w:rsidRPr="00331DAE">
        <w:rPr>
          <w:rStyle w:val="StyleBoldUnderline"/>
        </w:rPr>
        <w:t>Volatility on international markets</w:t>
      </w:r>
      <w:r w:rsidRPr="00331DAE">
        <w:rPr>
          <w:rFonts w:eastAsia="Calibri"/>
        </w:rPr>
        <w:t xml:space="preserve"> for agricultural products </w:t>
      </w:r>
      <w:r w:rsidRPr="00331DAE">
        <w:rPr>
          <w:rStyle w:val="StyleBoldUnderline"/>
        </w:rPr>
        <w:t>is</w:t>
      </w:r>
      <w:r w:rsidRPr="00331DAE">
        <w:rPr>
          <w:rFonts w:eastAsia="Calibri"/>
        </w:rPr>
        <w:t xml:space="preserve">, thus, in part </w:t>
      </w:r>
      <w:r w:rsidRPr="00331DAE">
        <w:rPr>
          <w:rStyle w:val="StyleBoldUnderline"/>
        </w:rPr>
        <w:t>a policymade problem. It</w:t>
      </w:r>
      <w:r w:rsidRPr="00331DAE">
        <w:rPr>
          <w:rFonts w:eastAsia="Calibri"/>
        </w:rPr>
        <w:t xml:space="preserve"> is also a problem of collective </w:t>
      </w:r>
      <w:r w:rsidRPr="00331DAE">
        <w:rPr>
          <w:rFonts w:eastAsia="Calibri"/>
          <w:sz w:val="12"/>
        </w:rPr>
        <w:t>¶</w:t>
      </w:r>
      <w:r w:rsidRPr="00331DAE">
        <w:rPr>
          <w:rFonts w:eastAsia="Calibri"/>
        </w:rPr>
        <w:t xml:space="preserve"> action. If an individual country were to give up </w:t>
      </w:r>
      <w:r w:rsidRPr="00331DAE">
        <w:rPr>
          <w:rFonts w:eastAsia="Calibri"/>
          <w:sz w:val="12"/>
        </w:rPr>
        <w:t>¶</w:t>
      </w:r>
      <w:r w:rsidRPr="00331DAE">
        <w:rPr>
          <w:rFonts w:eastAsia="Calibri"/>
        </w:rPr>
        <w:t xml:space="preserve"> on trying to stabilize their domestic markets, world market ﬂuctuations would not decline  much, and all that instability would spill into </w:t>
      </w:r>
      <w:r w:rsidRPr="00331DAE">
        <w:rPr>
          <w:rFonts w:eastAsia="Calibri"/>
          <w:sz w:val="12"/>
        </w:rPr>
        <w:t>¶</w:t>
      </w:r>
      <w:r w:rsidRPr="00331DAE">
        <w:rPr>
          <w:rFonts w:eastAsia="Calibri"/>
        </w:rPr>
        <w:t xml:space="preserve"> that country’s domestic market – which does </w:t>
      </w:r>
      <w:r w:rsidRPr="00331DAE">
        <w:rPr>
          <w:rFonts w:eastAsia="Calibri"/>
          <w:sz w:val="12"/>
        </w:rPr>
        <w:t>¶</w:t>
      </w:r>
      <w:r w:rsidRPr="00331DAE">
        <w:rPr>
          <w:rFonts w:eastAsia="Calibri"/>
        </w:rPr>
        <w:t xml:space="preserve"> not make this a politically attractive option.  However, if all countries were to change </w:t>
      </w:r>
      <w:r w:rsidRPr="00331DAE">
        <w:rPr>
          <w:rFonts w:eastAsia="Calibri"/>
          <w:sz w:val="12"/>
        </w:rPr>
        <w:t>¶</w:t>
      </w:r>
      <w:r w:rsidRPr="00331DAE">
        <w:rPr>
          <w:rFonts w:eastAsia="Calibri"/>
        </w:rPr>
        <w:t xml:space="preserve">their policies collectively, then the instability </w:t>
      </w:r>
      <w:r w:rsidRPr="00331DAE">
        <w:rPr>
          <w:rFonts w:eastAsia="Calibri"/>
          <w:sz w:val="12"/>
        </w:rPr>
        <w:t>¶</w:t>
      </w:r>
      <w:r w:rsidRPr="00331DAE">
        <w:rPr>
          <w:rFonts w:eastAsia="Calibri"/>
        </w:rPr>
        <w:t xml:space="preserve"> impacts on their national markets would remain </w:t>
      </w:r>
      <w:r w:rsidRPr="00331DAE">
        <w:rPr>
          <w:rFonts w:eastAsia="Calibri"/>
          <w:sz w:val="12"/>
        </w:rPr>
        <w:t>¶</w:t>
      </w:r>
      <w:r w:rsidRPr="00331DAE">
        <w:rPr>
          <w:rFonts w:eastAsia="Calibri"/>
        </w:rPr>
        <w:t xml:space="preserve"> much smaller.</w:t>
      </w:r>
      <w:r w:rsidRPr="00331DAE">
        <w:rPr>
          <w:rStyle w:val="StyleBoldUnderline"/>
        </w:rPr>
        <w:t xml:space="preserve">This brings a strong policy dimension into the </w:t>
      </w:r>
      <w:r w:rsidRPr="00331DAE">
        <w:rPr>
          <w:rStyle w:val="StyleBoldUnderline"/>
          <w:sz w:val="12"/>
          <w:u w:val="none"/>
        </w:rPr>
        <w:t>¶</w:t>
      </w:r>
      <w:r w:rsidRPr="00331DAE">
        <w:rPr>
          <w:rStyle w:val="StyleBoldUnderline"/>
          <w:sz w:val="12"/>
        </w:rPr>
        <w:t xml:space="preserve"> </w:t>
      </w:r>
      <w:r w:rsidRPr="00331DAE">
        <w:rPr>
          <w:rStyle w:val="StyleBoldUnderline"/>
        </w:rPr>
        <w:t>discussion of volatility on agricultural markets</w:t>
      </w:r>
      <w:r w:rsidRPr="00331DAE">
        <w:rPr>
          <w:rFonts w:eastAsia="Calibri"/>
        </w:rPr>
        <w:t xml:space="preserve">. </w:t>
      </w:r>
      <w:r w:rsidRPr="00331DAE">
        <w:rPr>
          <w:rFonts w:eastAsia="Calibri"/>
          <w:sz w:val="12"/>
        </w:rPr>
        <w:t>¶</w:t>
      </w:r>
      <w:r w:rsidRPr="00331DAE">
        <w:rPr>
          <w:rFonts w:eastAsia="Calibri"/>
        </w:rPr>
        <w:t xml:space="preserve"> Indeed, the term ‘volatility’ has not only a </w:t>
      </w:r>
      <w:r w:rsidRPr="00331DAE">
        <w:rPr>
          <w:rFonts w:eastAsia="Calibri"/>
          <w:sz w:val="12"/>
        </w:rPr>
        <w:t>¶</w:t>
      </w:r>
      <w:r w:rsidRPr="00331DAE">
        <w:rPr>
          <w:rFonts w:eastAsia="Calibri"/>
        </w:rPr>
        <w:t xml:space="preserve"> descriptive dimension but also the connotation </w:t>
      </w:r>
      <w:r w:rsidRPr="00331DAE">
        <w:rPr>
          <w:rFonts w:eastAsia="Calibri"/>
          <w:sz w:val="12"/>
        </w:rPr>
        <w:t>¶</w:t>
      </w:r>
      <w:r w:rsidRPr="00331DAE">
        <w:rPr>
          <w:rFonts w:eastAsia="Calibri"/>
        </w:rPr>
        <w:t xml:space="preserve"> of a value judgment: volatility (and in </w:t>
      </w:r>
      <w:r w:rsidRPr="00331DAE">
        <w:rPr>
          <w:rFonts w:eastAsia="Calibri"/>
          <w:sz w:val="12"/>
        </w:rPr>
        <w:t>¶</w:t>
      </w:r>
      <w:r w:rsidRPr="00331DAE">
        <w:rPr>
          <w:rFonts w:eastAsia="Calibri"/>
        </w:rPr>
        <w:t xml:space="preserve"> particular volatility on agricultural markets) is </w:t>
      </w:r>
      <w:r w:rsidRPr="00331DAE">
        <w:rPr>
          <w:rFonts w:eastAsia="Calibri"/>
          <w:sz w:val="12"/>
        </w:rPr>
        <w:t>¶</w:t>
      </w:r>
      <w:r w:rsidRPr="00331DAE">
        <w:rPr>
          <w:rFonts w:eastAsia="Calibri"/>
        </w:rPr>
        <w:t xml:space="preserve"> often considered undesirable, and hence policy </w:t>
      </w:r>
      <w:r w:rsidRPr="00331DAE">
        <w:rPr>
          <w:rFonts w:eastAsia="Calibri"/>
          <w:sz w:val="12"/>
        </w:rPr>
        <w:t>¶</w:t>
      </w:r>
      <w:r w:rsidRPr="00331DAE">
        <w:rPr>
          <w:rFonts w:eastAsia="Calibri"/>
        </w:rPr>
        <w:t xml:space="preserve"> makers have an inclination to try and reduce </w:t>
      </w:r>
      <w:r w:rsidRPr="00331DAE">
        <w:rPr>
          <w:rFonts w:eastAsia="Calibri"/>
          <w:sz w:val="12"/>
        </w:rPr>
        <w:t>¶</w:t>
      </w:r>
      <w:r w:rsidRPr="00331DAE">
        <w:rPr>
          <w:rFonts w:eastAsia="Calibri"/>
        </w:rPr>
        <w:t xml:space="preserve"> it. </w:t>
      </w:r>
      <w:r w:rsidRPr="00331DAE">
        <w:rPr>
          <w:rStyle w:val="StyleBoldUnderline"/>
        </w:rPr>
        <w:t xml:space="preserve">The negative sentiment regarding volatility </w:t>
      </w:r>
      <w:r w:rsidRPr="00331DAE">
        <w:rPr>
          <w:rStyle w:val="StyleBoldUnderline"/>
          <w:sz w:val="12"/>
          <w:u w:val="none"/>
        </w:rPr>
        <w:t>¶</w:t>
      </w:r>
      <w:r w:rsidRPr="00331DAE">
        <w:rPr>
          <w:rStyle w:val="StyleBoldUnderline"/>
          <w:sz w:val="12"/>
        </w:rPr>
        <w:t xml:space="preserve"> </w:t>
      </w:r>
      <w:r w:rsidRPr="00331DAE">
        <w:rPr>
          <w:rStyle w:val="StyleBoldUnderline"/>
        </w:rPr>
        <w:t xml:space="preserve">has much to do with the uncertainty it may </w:t>
      </w:r>
      <w:r w:rsidRPr="00331DAE">
        <w:rPr>
          <w:rStyle w:val="StyleBoldUnderline"/>
          <w:sz w:val="12"/>
          <w:u w:val="none"/>
        </w:rPr>
        <w:t>¶</w:t>
      </w:r>
      <w:r w:rsidRPr="00331DAE">
        <w:rPr>
          <w:rStyle w:val="StyleBoldUnderline"/>
          <w:sz w:val="12"/>
        </w:rPr>
        <w:t xml:space="preserve"> </w:t>
      </w:r>
      <w:r w:rsidRPr="00331DAE">
        <w:rPr>
          <w:rStyle w:val="StyleBoldUnderline"/>
        </w:rPr>
        <w:t xml:space="preserve">imply, and the resulting risk for producers, </w:t>
      </w:r>
      <w:r w:rsidRPr="00331DAE">
        <w:rPr>
          <w:rStyle w:val="StyleBoldUnderline"/>
          <w:sz w:val="12"/>
          <w:u w:val="none"/>
        </w:rPr>
        <w:t>¶</w:t>
      </w:r>
      <w:r w:rsidRPr="00331DAE">
        <w:rPr>
          <w:rStyle w:val="StyleBoldUnderline"/>
          <w:sz w:val="12"/>
        </w:rPr>
        <w:t xml:space="preserve"> </w:t>
      </w:r>
      <w:r w:rsidRPr="00331DAE">
        <w:rPr>
          <w:rStyle w:val="StyleBoldUnderline"/>
        </w:rPr>
        <w:t>consumers and governments.1</w:t>
      </w:r>
      <w:r w:rsidRPr="00331DAE">
        <w:rPr>
          <w:rStyle w:val="StyleBoldUnderline"/>
          <w:sz w:val="12"/>
          <w:u w:val="none"/>
        </w:rPr>
        <w:t>¶</w:t>
      </w:r>
      <w:r>
        <w:rPr>
          <w:rStyle w:val="StyleBoldUnderline"/>
          <w:sz w:val="12"/>
        </w:rPr>
        <w:t xml:space="preserve"> </w:t>
      </w:r>
      <w:r w:rsidRPr="00331DAE">
        <w:rPr>
          <w:rFonts w:eastAsia="Calibri"/>
        </w:rPr>
        <w:t xml:space="preserve">However, not </w:t>
      </w:r>
      <w:r w:rsidRPr="00331DAE">
        <w:rPr>
          <w:rFonts w:eastAsia="Calibri"/>
          <w:sz w:val="12"/>
        </w:rPr>
        <w:t>¶</w:t>
      </w:r>
      <w:r w:rsidRPr="00331DAE">
        <w:rPr>
          <w:rFonts w:eastAsia="Calibri"/>
        </w:rPr>
        <w:t xml:space="preserve"> all price changes from period to period imply </w:t>
      </w:r>
      <w:r w:rsidRPr="00331DAE">
        <w:rPr>
          <w:rFonts w:eastAsia="Calibri"/>
          <w:sz w:val="12"/>
        </w:rPr>
        <w:t>¶</w:t>
      </w:r>
      <w:r w:rsidRPr="00331DAE">
        <w:rPr>
          <w:rFonts w:eastAsia="Calibri"/>
        </w:rPr>
        <w:t xml:space="preserve"> uncertainty. If prices move along a smooth and </w:t>
      </w:r>
      <w:r w:rsidRPr="00331DAE">
        <w:rPr>
          <w:rFonts w:eastAsia="Calibri"/>
          <w:sz w:val="12"/>
        </w:rPr>
        <w:t>¶</w:t>
      </w:r>
      <w:r w:rsidRPr="00331DAE">
        <w:rPr>
          <w:rFonts w:eastAsia="Calibri"/>
        </w:rPr>
        <w:t xml:space="preserve"> well established trend, then their change over </w:t>
      </w:r>
      <w:r w:rsidRPr="00331DAE">
        <w:rPr>
          <w:rFonts w:eastAsia="Calibri"/>
          <w:sz w:val="12"/>
        </w:rPr>
        <w:t>¶</w:t>
      </w:r>
      <w:r w:rsidRPr="00331DAE">
        <w:rPr>
          <w:rFonts w:eastAsia="Calibri"/>
        </w:rPr>
        <w:t xml:space="preserve"> time does not imply uncertainty. Also, </w:t>
      </w:r>
      <w:r w:rsidRPr="00331DAE">
        <w:rPr>
          <w:rStyle w:val="StyleBoldUnderline"/>
        </w:rPr>
        <w:t xml:space="preserve">prices on </w:t>
      </w:r>
      <w:r w:rsidRPr="00331DAE">
        <w:rPr>
          <w:rStyle w:val="StyleBoldUnderline"/>
          <w:sz w:val="12"/>
          <w:u w:val="none"/>
        </w:rPr>
        <w:t>¶</w:t>
      </w:r>
      <w:r w:rsidRPr="00331DAE">
        <w:rPr>
          <w:rStyle w:val="StyleBoldUnderline"/>
          <w:sz w:val="12"/>
        </w:rPr>
        <w:t xml:space="preserve"> </w:t>
      </w:r>
      <w:r w:rsidRPr="00331DAE">
        <w:rPr>
          <w:rStyle w:val="StyleBoldUnderline"/>
        </w:rPr>
        <w:t xml:space="preserve">many </w:t>
      </w:r>
      <w:r w:rsidRPr="00331DAE">
        <w:rPr>
          <w:rStyle w:val="StyleBoldUnderline"/>
        </w:rPr>
        <w:lastRenderedPageBreak/>
        <w:t xml:space="preserve">agricultural markets exhibit a typical and </w:t>
      </w:r>
      <w:r w:rsidRPr="00331DAE">
        <w:rPr>
          <w:rStyle w:val="StyleBoldUnderline"/>
          <w:sz w:val="12"/>
          <w:u w:val="none"/>
        </w:rPr>
        <w:t>¶</w:t>
      </w:r>
      <w:r w:rsidRPr="00331DAE">
        <w:rPr>
          <w:rStyle w:val="StyleBoldUnderline"/>
          <w:sz w:val="12"/>
        </w:rPr>
        <w:t xml:space="preserve"> </w:t>
      </w:r>
      <w:r w:rsidRPr="00331DAE">
        <w:rPr>
          <w:rStyle w:val="StyleBoldUnderline"/>
        </w:rPr>
        <w:t>well-known seasonal patter</w:t>
      </w:r>
      <w:r w:rsidRPr="00331DAE">
        <w:rPr>
          <w:rFonts w:eastAsia="Calibri"/>
        </w:rPr>
        <w:t xml:space="preserve">n – and again those </w:t>
      </w:r>
      <w:r w:rsidRPr="00331DAE">
        <w:rPr>
          <w:rFonts w:eastAsia="Calibri"/>
          <w:sz w:val="12"/>
        </w:rPr>
        <w:t>¶</w:t>
      </w:r>
      <w:r w:rsidRPr="00331DAE">
        <w:rPr>
          <w:rFonts w:eastAsia="Calibri"/>
        </w:rPr>
        <w:t xml:space="preserve"> changes from month to month do not create </w:t>
      </w:r>
      <w:r w:rsidRPr="00331DAE">
        <w:rPr>
          <w:rFonts w:eastAsia="Calibri"/>
          <w:sz w:val="12"/>
        </w:rPr>
        <w:t>¶</w:t>
      </w:r>
      <w:r w:rsidRPr="00331DAE">
        <w:rPr>
          <w:rFonts w:eastAsia="Calibri"/>
        </w:rPr>
        <w:t xml:space="preserve"> uncertainty. Yet, </w:t>
      </w:r>
      <w:r w:rsidRPr="00331DAE">
        <w:rPr>
          <w:rStyle w:val="StyleBoldUnderline"/>
        </w:rPr>
        <w:t xml:space="preserve">where price developments </w:t>
      </w:r>
      <w:r w:rsidRPr="00331DAE">
        <w:rPr>
          <w:rStyle w:val="StyleBoldUnderline"/>
          <w:sz w:val="12"/>
        </w:rPr>
        <w:t xml:space="preserve"> </w:t>
      </w:r>
      <w:r w:rsidRPr="00331DAE">
        <w:rPr>
          <w:rStyle w:val="StyleBoldUnderline"/>
        </w:rPr>
        <w:t xml:space="preserve">vary from period to period in an unpredictable </w:t>
      </w:r>
      <w:r w:rsidRPr="00331DAE">
        <w:rPr>
          <w:rStyle w:val="StyleBoldUnderline"/>
          <w:sz w:val="12"/>
          <w:u w:val="none"/>
        </w:rPr>
        <w:t>¶</w:t>
      </w:r>
      <w:r w:rsidRPr="00331DAE">
        <w:rPr>
          <w:rStyle w:val="StyleBoldUnderline"/>
          <w:sz w:val="12"/>
        </w:rPr>
        <w:t xml:space="preserve"> </w:t>
      </w:r>
      <w:r w:rsidRPr="00331DAE">
        <w:rPr>
          <w:rStyle w:val="StyleBoldUnderline"/>
        </w:rPr>
        <w:t xml:space="preserve">manner, their volatility implies uncertainty, </w:t>
      </w:r>
      <w:r w:rsidRPr="00331DAE">
        <w:rPr>
          <w:rStyle w:val="StyleBoldUnderline"/>
          <w:sz w:val="12"/>
          <w:u w:val="none"/>
        </w:rPr>
        <w:t>¶</w:t>
      </w:r>
      <w:r w:rsidRPr="00331DAE">
        <w:rPr>
          <w:rStyle w:val="StyleBoldUnderline"/>
          <w:sz w:val="12"/>
        </w:rPr>
        <w:t xml:space="preserve"> </w:t>
      </w:r>
      <w:r w:rsidRPr="00331DAE">
        <w:rPr>
          <w:rStyle w:val="StyleBoldUnderline"/>
        </w:rPr>
        <w:t xml:space="preserve">and that is typically the case on agricultural </w:t>
      </w:r>
      <w:r w:rsidRPr="00331DAE">
        <w:rPr>
          <w:rStyle w:val="StyleBoldUnderline"/>
          <w:sz w:val="12"/>
          <w:u w:val="none"/>
        </w:rPr>
        <w:t>¶</w:t>
      </w:r>
      <w:r w:rsidRPr="00331DAE">
        <w:rPr>
          <w:rStyle w:val="StyleBoldUnderline"/>
          <w:sz w:val="12"/>
        </w:rPr>
        <w:t xml:space="preserve"> </w:t>
      </w:r>
      <w:r w:rsidRPr="00331DAE">
        <w:rPr>
          <w:rStyle w:val="StyleBoldUnderline"/>
        </w:rPr>
        <w:t>markets.</w:t>
      </w:r>
      <w:r w:rsidRPr="00331DAE">
        <w:rPr>
          <w:rStyle w:val="StyleBoldUnderline"/>
          <w:sz w:val="12"/>
          <w:u w:val="none"/>
        </w:rPr>
        <w:t>¶</w:t>
      </w:r>
      <w:r w:rsidRPr="00331DAE">
        <w:rPr>
          <w:rStyle w:val="StyleBoldUnderline"/>
          <w:sz w:val="12"/>
        </w:rPr>
        <w:t xml:space="preserve"> </w:t>
      </w:r>
      <w:r w:rsidRPr="00331DAE">
        <w:rPr>
          <w:rFonts w:eastAsia="Calibri"/>
        </w:rPr>
        <w:t>Such uncerta</w:t>
      </w:r>
      <w:r w:rsidR="001B78E0">
        <w:rPr>
          <w:rFonts w:eastAsia="Calibri"/>
        </w:rPr>
        <w:t xml:space="preserve">inty can have negative economic </w:t>
      </w:r>
      <w:r w:rsidRPr="00331DAE">
        <w:rPr>
          <w:rFonts w:eastAsia="Calibri"/>
        </w:rPr>
        <w:t xml:space="preserve">implications. For example, production decisions </w:t>
      </w:r>
      <w:r w:rsidRPr="00331DAE">
        <w:rPr>
          <w:rFonts w:eastAsia="Calibri"/>
          <w:sz w:val="12"/>
        </w:rPr>
        <w:t>¶</w:t>
      </w:r>
      <w:r w:rsidRPr="00331DAE">
        <w:rPr>
          <w:rFonts w:eastAsia="Calibri"/>
        </w:rPr>
        <w:t xml:space="preserve"> made on the basis of given price expectations </w:t>
      </w:r>
      <w:r w:rsidRPr="00331DAE">
        <w:rPr>
          <w:rFonts w:eastAsia="Calibri"/>
          <w:sz w:val="12"/>
        </w:rPr>
        <w:t>¶</w:t>
      </w:r>
      <w:r w:rsidRPr="00331DAE">
        <w:rPr>
          <w:rFonts w:eastAsia="Calibri"/>
        </w:rPr>
        <w:t>may ex post tu</w:t>
      </w:r>
      <w:r w:rsidR="001B78E0">
        <w:rPr>
          <w:rFonts w:eastAsia="Calibri"/>
        </w:rPr>
        <w:t>rn out to have been suboptimal,</w:t>
      </w:r>
      <w:r w:rsidRPr="00331DAE">
        <w:rPr>
          <w:rFonts w:eastAsia="Calibri"/>
        </w:rPr>
        <w:t xml:space="preserve"> implying inefﬁcient resource allocation. Also, </w:t>
      </w:r>
      <w:r w:rsidRPr="00331DAE">
        <w:rPr>
          <w:rFonts w:eastAsia="Calibri"/>
          <w:sz w:val="12"/>
        </w:rPr>
        <w:t>¶</w:t>
      </w:r>
      <w:r w:rsidRPr="00331DAE">
        <w:rPr>
          <w:rFonts w:eastAsia="Calibri"/>
        </w:rPr>
        <w:t xml:space="preserve"> </w:t>
      </w:r>
      <w:r w:rsidRPr="00331DAE">
        <w:rPr>
          <w:rStyle w:val="StyleBoldUnderline"/>
        </w:rPr>
        <w:t>wide price swings can severely impair the wellbeing of producers or consumers</w:t>
      </w:r>
      <w:r w:rsidRPr="00331DAE">
        <w:rPr>
          <w:rFonts w:eastAsia="Calibri"/>
        </w:rPr>
        <w:t xml:space="preserve">. Though such </w:t>
      </w:r>
      <w:r w:rsidRPr="00331DAE">
        <w:rPr>
          <w:rFonts w:eastAsia="Calibri"/>
          <w:sz w:val="12"/>
        </w:rPr>
        <w:t>¶</w:t>
      </w:r>
      <w:r w:rsidRPr="00331DAE">
        <w:rPr>
          <w:rFonts w:eastAsia="Calibri"/>
        </w:rPr>
        <w:t xml:space="preserve"> negative implications of market volatility are undesirable, government policy to avoid them </w:t>
      </w:r>
      <w:r w:rsidRPr="00331DAE">
        <w:rPr>
          <w:rFonts w:eastAsia="Calibri"/>
          <w:sz w:val="12"/>
        </w:rPr>
        <w:t>¶</w:t>
      </w:r>
      <w:r w:rsidRPr="00331DAE">
        <w:rPr>
          <w:rFonts w:eastAsia="Calibri"/>
        </w:rPr>
        <w:t xml:space="preserve"> is not necessarily warranted, for two reasons. </w:t>
      </w:r>
      <w:r w:rsidRPr="00331DAE">
        <w:rPr>
          <w:rFonts w:eastAsia="Calibri"/>
          <w:sz w:val="12"/>
        </w:rPr>
        <w:t>¶</w:t>
      </w:r>
      <w:r w:rsidRPr="00331DAE">
        <w:rPr>
          <w:rFonts w:eastAsia="Calibri"/>
        </w:rPr>
        <w:t xml:space="preserve"> First, </w:t>
      </w:r>
      <w:r w:rsidRPr="00331DAE">
        <w:rPr>
          <w:rStyle w:val="StyleBoldUnderline"/>
        </w:rPr>
        <w:t xml:space="preserve">stabilization is not costless. Stabilization </w:t>
      </w:r>
      <w:r w:rsidRPr="00331DAE">
        <w:rPr>
          <w:rStyle w:val="StyleBoldUnderline"/>
          <w:sz w:val="12"/>
          <w:u w:val="none"/>
        </w:rPr>
        <w:t>¶</w:t>
      </w:r>
      <w:r w:rsidRPr="00331DAE">
        <w:rPr>
          <w:rStyle w:val="StyleBoldUnderline"/>
          <w:sz w:val="12"/>
        </w:rPr>
        <w:t xml:space="preserve"> </w:t>
      </w:r>
      <w:r w:rsidRPr="00331DAE">
        <w:rPr>
          <w:rStyle w:val="StyleBoldUnderline"/>
        </w:rPr>
        <w:t xml:space="preserve">policies cannot eliminate instability altogether, but only shift it to some other part of the </w:t>
      </w:r>
      <w:r w:rsidRPr="00331DAE">
        <w:rPr>
          <w:rStyle w:val="StyleBoldUnderline"/>
          <w:sz w:val="12"/>
          <w:u w:val="none"/>
        </w:rPr>
        <w:t>¶</w:t>
      </w:r>
      <w:r w:rsidRPr="00331DAE">
        <w:rPr>
          <w:rStyle w:val="StyleBoldUnderline"/>
          <w:sz w:val="12"/>
        </w:rPr>
        <w:t xml:space="preserve"> </w:t>
      </w:r>
      <w:r w:rsidRPr="00331DAE">
        <w:rPr>
          <w:rStyle w:val="StyleBoldUnderline"/>
        </w:rPr>
        <w:t xml:space="preserve">system. </w:t>
      </w:r>
      <w:r w:rsidRPr="00331DAE">
        <w:rPr>
          <w:rFonts w:eastAsia="Calibri"/>
        </w:rPr>
        <w:t xml:space="preserve">For example, if </w:t>
      </w:r>
      <w:r w:rsidRPr="00331DAE">
        <w:rPr>
          <w:rStyle w:val="StyleBoldUnderline"/>
        </w:rPr>
        <w:t xml:space="preserve">trade is used to buffer </w:t>
      </w:r>
      <w:r w:rsidRPr="00331DAE">
        <w:rPr>
          <w:rStyle w:val="StyleBoldUnderline"/>
          <w:sz w:val="12"/>
          <w:u w:val="none"/>
        </w:rPr>
        <w:t>¶</w:t>
      </w:r>
      <w:r w:rsidRPr="00331DAE">
        <w:rPr>
          <w:rStyle w:val="StyleBoldUnderline"/>
          <w:sz w:val="12"/>
        </w:rPr>
        <w:t xml:space="preserve"> </w:t>
      </w:r>
      <w:r w:rsidRPr="00331DAE">
        <w:rPr>
          <w:rStyle w:val="StyleBoldUnderline"/>
        </w:rPr>
        <w:t xml:space="preserve">domestic supply shocks, then variability of </w:t>
      </w:r>
      <w:r w:rsidRPr="00331DAE">
        <w:rPr>
          <w:rStyle w:val="StyleBoldUnderline"/>
          <w:sz w:val="12"/>
          <w:u w:val="none"/>
        </w:rPr>
        <w:t>¶</w:t>
      </w:r>
      <w:r w:rsidRPr="00331DAE">
        <w:rPr>
          <w:rStyle w:val="StyleBoldUnderline"/>
          <w:sz w:val="12"/>
        </w:rPr>
        <w:t xml:space="preserve"> </w:t>
      </w:r>
      <w:r w:rsidRPr="00331DAE">
        <w:rPr>
          <w:rStyle w:val="StyleBoldUnderline"/>
        </w:rPr>
        <w:t xml:space="preserve">domestic output is shifted to variability of </w:t>
      </w:r>
      <w:r w:rsidRPr="00331DAE">
        <w:rPr>
          <w:rStyle w:val="StyleBoldUnderline"/>
          <w:sz w:val="12"/>
          <w:u w:val="none"/>
        </w:rPr>
        <w:t>¶</w:t>
      </w:r>
      <w:r w:rsidRPr="00331DAE">
        <w:rPr>
          <w:rStyle w:val="StyleBoldUnderline"/>
          <w:sz w:val="12"/>
        </w:rPr>
        <w:t xml:space="preserve"> </w:t>
      </w:r>
      <w:r w:rsidRPr="00331DAE">
        <w:rPr>
          <w:rStyle w:val="StyleBoldUnderline"/>
        </w:rPr>
        <w:t>world market supply</w:t>
      </w:r>
      <w:r w:rsidR="001B78E0">
        <w:rPr>
          <w:rFonts w:eastAsia="Calibri"/>
        </w:rPr>
        <w:t>. The process of shifting</w:t>
      </w:r>
      <w:r w:rsidRPr="00331DAE">
        <w:rPr>
          <w:rFonts w:eastAsia="Calibri"/>
        </w:rPr>
        <w:t xml:space="preserve"> costs resources, and instability may also have </w:t>
      </w:r>
      <w:r w:rsidRPr="00331DAE">
        <w:rPr>
          <w:rFonts w:eastAsia="Calibri"/>
          <w:sz w:val="12"/>
        </w:rPr>
        <w:t>¶</w:t>
      </w:r>
      <w:r w:rsidRPr="00331DAE">
        <w:rPr>
          <w:rFonts w:eastAsia="Calibri"/>
        </w:rPr>
        <w:t xml:space="preserve"> negative implications in that part of the system </w:t>
      </w:r>
      <w:r w:rsidRPr="00331DAE">
        <w:rPr>
          <w:rFonts w:eastAsia="Calibri"/>
          <w:sz w:val="12"/>
        </w:rPr>
        <w:t>¶</w:t>
      </w:r>
      <w:r w:rsidRPr="00331DAE">
        <w:rPr>
          <w:rFonts w:eastAsia="Calibri"/>
        </w:rPr>
        <w:t xml:space="preserve"> where it was shifted to (in the exampl</w:t>
      </w:r>
      <w:r w:rsidR="001B78E0">
        <w:rPr>
          <w:rFonts w:eastAsia="Calibri"/>
        </w:rPr>
        <w:t>e of trade</w:t>
      </w:r>
      <w:r w:rsidRPr="00331DAE">
        <w:rPr>
          <w:rFonts w:eastAsia="Calibri"/>
        </w:rPr>
        <w:t xml:space="preserve"> as buffer, some people in the rest of the world will suffer from larger price ﬂuctuations). Second, individual economic agents can well manage som</w:t>
      </w:r>
      <w:r w:rsidR="001B78E0">
        <w:rPr>
          <w:rFonts w:eastAsia="Calibri"/>
        </w:rPr>
        <w:t>e risks themselves, through all</w:t>
      </w:r>
      <w:r w:rsidRPr="00331DAE">
        <w:rPr>
          <w:rFonts w:eastAsia="Calibri"/>
        </w:rPr>
        <w:t xml:space="preserve"> sorts of strategies available on private markets (OECD, 2009a)</w:t>
      </w:r>
      <w:r w:rsidR="001B78E0">
        <w:rPr>
          <w:rFonts w:eastAsia="Calibri"/>
        </w:rPr>
        <w:t>. It is only where markets fail</w:t>
      </w:r>
      <w:r w:rsidRPr="00331DAE">
        <w:rPr>
          <w:rFonts w:eastAsia="Calibri"/>
        </w:rPr>
        <w:t xml:space="preserve"> that government policy is called for.</w:t>
      </w:r>
    </w:p>
    <w:p w14:paraId="62B72DC1" w14:textId="77777777" w:rsidR="00FB0717" w:rsidRPr="004F532B" w:rsidRDefault="00FB0717" w:rsidP="00FB0717">
      <w:pPr>
        <w:rPr>
          <w:rFonts w:eastAsia="Calibri"/>
        </w:rPr>
      </w:pPr>
    </w:p>
    <w:p w14:paraId="28631FEE" w14:textId="77777777" w:rsidR="00FB0717" w:rsidRPr="004F532B" w:rsidRDefault="00FB0717" w:rsidP="00FB0717">
      <w:pPr>
        <w:rPr>
          <w:rFonts w:eastAsia="Calibri"/>
        </w:rPr>
      </w:pPr>
    </w:p>
    <w:p w14:paraId="7DCCB218" w14:textId="77777777" w:rsidR="00FB0717" w:rsidRPr="007F724F" w:rsidRDefault="00EF04D0" w:rsidP="00EF04D0">
      <w:pPr>
        <w:pStyle w:val="Heading3"/>
      </w:pPr>
      <w:r>
        <w:lastRenderedPageBreak/>
        <w:t>U.S. Sanctions Bad</w:t>
      </w:r>
    </w:p>
    <w:p w14:paraId="30D92B3F" w14:textId="77777777" w:rsidR="00FB0717" w:rsidRPr="007F724F" w:rsidRDefault="00FB0717" w:rsidP="00FB0717">
      <w:pPr>
        <w:pStyle w:val="Heading4"/>
        <w:rPr>
          <w:rFonts w:cs="Times New Roman"/>
        </w:rPr>
      </w:pPr>
      <w:r w:rsidRPr="007F724F">
        <w:rPr>
          <w:rFonts w:cs="Times New Roman"/>
        </w:rPr>
        <w:t>US economic sanctions undermine faith in international agriculture markets—causes trade protectionism</w:t>
      </w:r>
    </w:p>
    <w:p w14:paraId="165CD25A" w14:textId="77777777" w:rsidR="00FB0717" w:rsidRPr="007F724F" w:rsidRDefault="00FB0717" w:rsidP="00FB0717">
      <w:pPr>
        <w:rPr>
          <w:rFonts w:cs="Times New Roman"/>
        </w:rPr>
      </w:pPr>
      <w:r w:rsidRPr="007F724F">
        <w:rPr>
          <w:rStyle w:val="StyleStyleBold12pt"/>
          <w:rFonts w:cs="Times New Roman"/>
        </w:rPr>
        <w:t>Smith</w:t>
      </w:r>
      <w:r w:rsidRPr="007F724F">
        <w:rPr>
          <w:rFonts w:cs="Times New Roman"/>
          <w:b/>
        </w:rPr>
        <w:t xml:space="preserve"> </w:t>
      </w:r>
      <w:r w:rsidRPr="007F724F">
        <w:rPr>
          <w:rStyle w:val="StyleStyleBold12pt"/>
          <w:rFonts w:cs="Times New Roman"/>
        </w:rPr>
        <w:t>98</w:t>
      </w:r>
      <w:r w:rsidRPr="007F724F">
        <w:rPr>
          <w:rFonts w:cs="Times New Roman"/>
        </w:rPr>
        <w:t>-- Research Fellow of the Asia-Pacific Center for Security Studies (Paul, “FOOD SECURITY AND POLITICAL STABILITY</w:t>
      </w:r>
    </w:p>
    <w:p w14:paraId="01FE7E99" w14:textId="77777777" w:rsidR="00FB0717" w:rsidRPr="007F724F" w:rsidRDefault="00FB0717" w:rsidP="00FB0717">
      <w:pPr>
        <w:rPr>
          <w:rFonts w:cs="Times New Roman"/>
        </w:rPr>
      </w:pPr>
      <w:r w:rsidRPr="007F724F">
        <w:rPr>
          <w:rFonts w:cs="Times New Roman"/>
        </w:rPr>
        <w:t xml:space="preserve">IN THE ASIA-PACIFIC REGION”, 9/11, </w:t>
      </w:r>
      <w:hyperlink r:id="rId50" w:history="1">
        <w:r w:rsidRPr="007F724F">
          <w:rPr>
            <w:rFonts w:cs="Times New Roman"/>
          </w:rPr>
          <w:t>http://www.apcss.org/Publications/Report_Food_Security_98.html</w:t>
        </w:r>
      </w:hyperlink>
      <w:r w:rsidRPr="007F724F">
        <w:rPr>
          <w:rFonts w:cs="Times New Roman"/>
        </w:rPr>
        <w:t>) EL</w:t>
      </w:r>
    </w:p>
    <w:p w14:paraId="1B4B5407" w14:textId="77777777" w:rsidR="00FB0717" w:rsidRPr="007F724F" w:rsidRDefault="00FB0717" w:rsidP="00FB0717">
      <w:pPr>
        <w:rPr>
          <w:rFonts w:cs="Times New Roman"/>
        </w:rPr>
      </w:pPr>
    </w:p>
    <w:p w14:paraId="33E35CF9" w14:textId="77777777" w:rsidR="00FB0717" w:rsidRPr="00EA260A" w:rsidRDefault="00FB0717" w:rsidP="00FB0717">
      <w:pPr>
        <w:rPr>
          <w:rStyle w:val="StyleBoldUnderline"/>
        </w:rPr>
      </w:pPr>
      <w:r w:rsidRPr="00EA260A">
        <w:rPr>
          <w:rStyle w:val="StyleBoldUnderline"/>
        </w:rPr>
        <w:t xml:space="preserve">Many countries could bolster their food security by relying more on international markets. One of the most important strategic considerations of food security is the increasing importance of the international trading system as a provider of food </w:t>
      </w:r>
      <w:r w:rsidRPr="007F724F">
        <w:rPr>
          <w:rFonts w:cs="Times New Roman"/>
        </w:rPr>
        <w:t xml:space="preserve">for many countries around the world. Today, </w:t>
      </w:r>
      <w:r w:rsidRPr="00EA260A">
        <w:rPr>
          <w:rStyle w:val="StyleBoldUnderline"/>
        </w:rPr>
        <w:t>more than 95 countries in the world import more food than they produce. The four leading food exporters—the United States,</w:t>
      </w:r>
      <w:r w:rsidRPr="007F724F">
        <w:rPr>
          <w:rFonts w:cs="Times New Roman"/>
        </w:rPr>
        <w:t xml:space="preserve"> Canada, Australia, and Argentina—</w:t>
      </w:r>
      <w:r w:rsidRPr="00EA260A">
        <w:rPr>
          <w:rStyle w:val="StyleBoldUnderline"/>
        </w:rPr>
        <w:t>provide about 80 percent of cereal exports</w:t>
      </w:r>
      <w:r w:rsidRPr="007F724F">
        <w:rPr>
          <w:rFonts w:cs="Times New Roman"/>
        </w:rPr>
        <w:t xml:space="preserve"> on the world market.43 However, importing countries must earn enough foreign exchange (by selling non-food commodities, for example) to be able to buy this food. This is increasingly difficult in the face of protectionist tendencies in many Western countries. Moreover, </w:t>
      </w:r>
      <w:r w:rsidRPr="00EA260A">
        <w:rPr>
          <w:rStyle w:val="StyleBoldUnderline"/>
        </w:rPr>
        <w:t>many Southeast and East Asian countries have witnessed wild fluctuations in their currency values</w:t>
      </w:r>
      <w:r w:rsidRPr="007F724F">
        <w:rPr>
          <w:rFonts w:cs="Times New Roman"/>
        </w:rPr>
        <w:t xml:space="preserve">, which have in turn affected their ability to purchase food on the international market.44 Another problem related to international markets is the issue of economic sanctions. Currently, </w:t>
      </w:r>
      <w:r w:rsidRPr="00EA260A">
        <w:rPr>
          <w:rStyle w:val="StyleBoldUnderline"/>
        </w:rPr>
        <w:t>the United States, as one of the world’s largest food exporters, applies economic sanctions to dozens of countries for a variety of reasons</w:t>
      </w:r>
      <w:r w:rsidRPr="007F724F">
        <w:rPr>
          <w:rFonts w:cs="Times New Roman"/>
        </w:rPr>
        <w:t xml:space="preserve">.45 </w:t>
      </w:r>
      <w:r w:rsidRPr="00EA260A">
        <w:rPr>
          <w:rStyle w:val="StyleBoldUnderline"/>
        </w:rPr>
        <w:t>Economic sanctions can undermine importing countries’ faith in international markets as a food provider of last resort. This may,</w:t>
      </w:r>
      <w:r w:rsidRPr="007F724F">
        <w:rPr>
          <w:rFonts w:cs="Times New Roman"/>
        </w:rPr>
        <w:t xml:space="preserve"> in turn, </w:t>
      </w:r>
      <w:r w:rsidRPr="00EA260A">
        <w:rPr>
          <w:rStyle w:val="StyleBoldUnderline"/>
        </w:rPr>
        <w:t>spur countries to pursue food "self-sufficiency" policies that are inefficient and counterproductive.</w:t>
      </w:r>
    </w:p>
    <w:p w14:paraId="3472916D" w14:textId="77777777" w:rsidR="00FB0717" w:rsidRPr="00EA260A" w:rsidRDefault="00FB0717" w:rsidP="00FB0717">
      <w:pPr>
        <w:rPr>
          <w:rStyle w:val="StyleBoldUnderline"/>
        </w:rPr>
      </w:pPr>
    </w:p>
    <w:p w14:paraId="2A41DBB0" w14:textId="77777777" w:rsidR="00FB0717" w:rsidRDefault="00EF04D0" w:rsidP="00EF04D0">
      <w:pPr>
        <w:pStyle w:val="Heading3"/>
      </w:pPr>
      <w:r>
        <w:lastRenderedPageBreak/>
        <w:t>Trade Policies Key</w:t>
      </w:r>
    </w:p>
    <w:p w14:paraId="3B95C7A7" w14:textId="77777777" w:rsidR="00FB0717" w:rsidRDefault="00FB0717" w:rsidP="00FB0717">
      <w:pPr>
        <w:pStyle w:val="Heading4"/>
      </w:pPr>
      <w:r>
        <w:t>Trade policies like the plan control volatility—other factors like production are minor</w:t>
      </w:r>
    </w:p>
    <w:p w14:paraId="7C192DE7" w14:textId="77777777" w:rsidR="00FB0717" w:rsidRPr="0055623A" w:rsidRDefault="00FB0717" w:rsidP="00FB0717">
      <w:pPr>
        <w:rPr>
          <w:rFonts w:eastAsia="Calibri"/>
        </w:rPr>
      </w:pPr>
      <w:r w:rsidRPr="0055623A">
        <w:rPr>
          <w:rStyle w:val="StyleStyleBold12pt"/>
        </w:rPr>
        <w:t>Liapis 2012</w:t>
      </w:r>
      <w:r>
        <w:rPr>
          <w:rFonts w:eastAsia="Calibri"/>
        </w:rPr>
        <w:t>—</w:t>
      </w:r>
      <w:r w:rsidRPr="0055623A">
        <w:t xml:space="preserve"> </w:t>
      </w:r>
      <w:r w:rsidRPr="0055623A">
        <w:rPr>
          <w:rFonts w:eastAsia="Calibri"/>
        </w:rPr>
        <w:t>Agricultural Economist with</w:t>
      </w:r>
      <w:r>
        <w:rPr>
          <w:rFonts w:eastAsia="Calibri"/>
        </w:rPr>
        <w:t xml:space="preserve"> the OECD Directorate for Food,</w:t>
      </w:r>
      <w:r w:rsidRPr="0055623A">
        <w:rPr>
          <w:rFonts w:eastAsia="Calibri"/>
        </w:rPr>
        <w:t xml:space="preserve"> Agriculture and Fisheries </w:t>
      </w:r>
      <w:r>
        <w:rPr>
          <w:rFonts w:eastAsia="Calibri"/>
        </w:rPr>
        <w:t>(</w:t>
      </w:r>
      <w:r w:rsidRPr="0055623A">
        <w:rPr>
          <w:rFonts w:eastAsia="Calibri"/>
        </w:rPr>
        <w:t xml:space="preserve">Peter, “Structural Change in Commodity Markets: Have Agricultural Markets Become Thinner?”,OECD Food, Agriculture and Fisheries Papers, No. 54, OECD Publishing. </w:t>
      </w:r>
      <w:hyperlink r:id="rId51" w:history="1">
        <w:r w:rsidRPr="0055623A">
          <w:rPr>
            <w:rStyle w:val="Hyperlink"/>
            <w:rFonts w:eastAsia="Calibri"/>
          </w:rPr>
          <w:t>http://dx.doi.org/10.1787/5k9fp3zdc1d0-en</w:t>
        </w:r>
      </w:hyperlink>
      <w:r w:rsidRPr="0055623A">
        <w:rPr>
          <w:rFonts w:eastAsia="Calibri"/>
        </w:rPr>
        <w:t>) EL</w:t>
      </w:r>
    </w:p>
    <w:p w14:paraId="6D02E7C2" w14:textId="77777777" w:rsidR="00FB0717" w:rsidRDefault="00FB0717" w:rsidP="00FB0717">
      <w:pPr>
        <w:rPr>
          <w:rFonts w:eastAsia="Calibri"/>
        </w:rPr>
      </w:pPr>
    </w:p>
    <w:p w14:paraId="2381EC99" w14:textId="77777777" w:rsidR="00FB0717" w:rsidRPr="0055623A" w:rsidRDefault="00FB0717" w:rsidP="00FB0717">
      <w:pPr>
        <w:rPr>
          <w:rFonts w:eastAsia="Calibri"/>
        </w:rPr>
      </w:pPr>
      <w:r w:rsidRPr="0055623A">
        <w:rPr>
          <w:rStyle w:val="StyleBoldUnderline"/>
        </w:rPr>
        <w:t>Trade helps moderate price swings by balancing global demand and supply</w:t>
      </w:r>
      <w:r w:rsidRPr="0055623A">
        <w:rPr>
          <w:rFonts w:eastAsia="Calibri"/>
        </w:rPr>
        <w:t xml:space="preserve">. </w:t>
      </w:r>
      <w:r w:rsidRPr="0055623A">
        <w:rPr>
          <w:rStyle w:val="StyleBoldUnderline"/>
        </w:rPr>
        <w:t xml:space="preserve">Given </w:t>
      </w:r>
      <w:r w:rsidRPr="0055623A">
        <w:rPr>
          <w:rStyle w:val="StyleBoldUnderline"/>
          <w:sz w:val="12"/>
          <w:u w:val="none"/>
        </w:rPr>
        <w:t>¶</w:t>
      </w:r>
      <w:r w:rsidRPr="0055623A">
        <w:rPr>
          <w:rStyle w:val="StyleBoldUnderline"/>
          <w:sz w:val="12"/>
        </w:rPr>
        <w:t xml:space="preserve"> </w:t>
      </w:r>
      <w:r w:rsidRPr="0055623A">
        <w:rPr>
          <w:rStyle w:val="StyleBoldUnderline"/>
        </w:rPr>
        <w:t xml:space="preserve">relatively inelastic demand and supply small changes in trade can lead to significant price </w:t>
      </w:r>
      <w:r w:rsidRPr="0055623A">
        <w:rPr>
          <w:rStyle w:val="StyleBoldUnderline"/>
          <w:sz w:val="12"/>
          <w:u w:val="none"/>
        </w:rPr>
        <w:t>¶</w:t>
      </w:r>
      <w:r w:rsidRPr="0055623A">
        <w:rPr>
          <w:rStyle w:val="StyleBoldUnderline"/>
          <w:sz w:val="12"/>
        </w:rPr>
        <w:t xml:space="preserve"> </w:t>
      </w:r>
      <w:r w:rsidRPr="0055623A">
        <w:rPr>
          <w:rStyle w:val="StyleBoldUnderline"/>
        </w:rPr>
        <w:t>changes regardless of the underlying share of production</w:t>
      </w:r>
      <w:r w:rsidRPr="0055623A">
        <w:rPr>
          <w:rFonts w:eastAsia="Calibri"/>
        </w:rPr>
        <w:t xml:space="preserve"> that is traded. </w:t>
      </w:r>
      <w:r w:rsidRPr="0055623A">
        <w:rPr>
          <w:rStyle w:val="StyleBoldUnderline"/>
        </w:rPr>
        <w:t xml:space="preserve">It may not be very </w:t>
      </w:r>
      <w:r w:rsidRPr="0055623A">
        <w:rPr>
          <w:rStyle w:val="StyleBoldUnderline"/>
          <w:sz w:val="12"/>
          <w:u w:val="none"/>
        </w:rPr>
        <w:t>¶</w:t>
      </w:r>
      <w:r w:rsidRPr="0055623A">
        <w:rPr>
          <w:rStyle w:val="StyleBoldUnderline"/>
          <w:sz w:val="12"/>
        </w:rPr>
        <w:t xml:space="preserve"> </w:t>
      </w:r>
      <w:r w:rsidRPr="0055623A">
        <w:rPr>
          <w:rStyle w:val="StyleBoldUnderline"/>
        </w:rPr>
        <w:t>meaningful</w:t>
      </w:r>
      <w:r w:rsidRPr="0055623A">
        <w:rPr>
          <w:rFonts w:eastAsia="Calibri"/>
        </w:rPr>
        <w:t xml:space="preserve"> therefore </w:t>
      </w:r>
      <w:r w:rsidRPr="0055623A">
        <w:rPr>
          <w:rStyle w:val="StyleBoldUnderline"/>
        </w:rPr>
        <w:t>to compare</w:t>
      </w:r>
      <w:r w:rsidRPr="0055623A">
        <w:rPr>
          <w:rFonts w:eastAsia="Calibri"/>
        </w:rPr>
        <w:t xml:space="preserve"> the share of </w:t>
      </w:r>
      <w:r w:rsidRPr="0055623A">
        <w:rPr>
          <w:rStyle w:val="StyleBoldUnderline"/>
        </w:rPr>
        <w:t>production exported</w:t>
      </w:r>
      <w:r w:rsidRPr="0055623A">
        <w:rPr>
          <w:rFonts w:eastAsia="Calibri"/>
        </w:rPr>
        <w:t xml:space="preserve"> between various </w:t>
      </w:r>
      <w:r w:rsidRPr="0055623A">
        <w:rPr>
          <w:rFonts w:eastAsia="Calibri"/>
          <w:sz w:val="12"/>
        </w:rPr>
        <w:t>¶</w:t>
      </w:r>
      <w:r w:rsidRPr="0055623A">
        <w:rPr>
          <w:rFonts w:eastAsia="Calibri"/>
        </w:rPr>
        <w:t xml:space="preserve"> products </w:t>
      </w:r>
      <w:r w:rsidRPr="0055623A">
        <w:rPr>
          <w:rStyle w:val="StyleBoldUnderline"/>
        </w:rPr>
        <w:t>as that share may reflect market, biological or climatic fundamentals</w:t>
      </w:r>
      <w:r w:rsidRPr="0055623A">
        <w:rPr>
          <w:rFonts w:eastAsia="Calibri"/>
        </w:rPr>
        <w:t xml:space="preserve"> </w:t>
      </w:r>
      <w:r w:rsidRPr="0055623A">
        <w:rPr>
          <w:rStyle w:val="StyleBoldUnderline"/>
        </w:rPr>
        <w:t xml:space="preserve">What may </w:t>
      </w:r>
      <w:r w:rsidRPr="0055623A">
        <w:rPr>
          <w:rStyle w:val="StyleBoldUnderline"/>
          <w:sz w:val="12"/>
          <w:u w:val="none"/>
        </w:rPr>
        <w:t>¶</w:t>
      </w:r>
      <w:r w:rsidRPr="0055623A">
        <w:rPr>
          <w:rStyle w:val="StyleBoldUnderline"/>
          <w:sz w:val="12"/>
        </w:rPr>
        <w:t xml:space="preserve"> </w:t>
      </w:r>
      <w:r w:rsidRPr="0055623A">
        <w:rPr>
          <w:rStyle w:val="StyleBoldUnderline"/>
        </w:rPr>
        <w:t>be crucia</w:t>
      </w:r>
      <w:r w:rsidRPr="0055623A">
        <w:rPr>
          <w:rFonts w:eastAsia="Calibri"/>
        </w:rPr>
        <w:t xml:space="preserve">l </w:t>
      </w:r>
      <w:r w:rsidRPr="0055623A">
        <w:rPr>
          <w:rStyle w:val="StyleBoldUnderline"/>
        </w:rPr>
        <w:t xml:space="preserve">to alleviating large price swings is enabling trade to flow unburdened by </w:t>
      </w:r>
      <w:r w:rsidRPr="0055623A">
        <w:rPr>
          <w:rStyle w:val="StyleBoldUnderline"/>
          <w:sz w:val="12"/>
          <w:u w:val="none"/>
        </w:rPr>
        <w:t>¶</w:t>
      </w:r>
      <w:r w:rsidRPr="0055623A">
        <w:rPr>
          <w:rStyle w:val="StyleBoldUnderline"/>
          <w:sz w:val="12"/>
        </w:rPr>
        <w:t xml:space="preserve"> </w:t>
      </w:r>
      <w:r w:rsidRPr="0055623A">
        <w:rPr>
          <w:rStyle w:val="StyleBoldUnderline"/>
        </w:rPr>
        <w:t>domestic and border policie</w:t>
      </w:r>
      <w:r w:rsidRPr="0055623A">
        <w:rPr>
          <w:rFonts w:eastAsia="Calibri"/>
        </w:rPr>
        <w:t xml:space="preserve">s allowing each market to adjust within the boundaries of </w:t>
      </w:r>
      <w:r w:rsidRPr="0055623A">
        <w:rPr>
          <w:rFonts w:eastAsia="Calibri"/>
          <w:sz w:val="12"/>
        </w:rPr>
        <w:t>¶</w:t>
      </w:r>
      <w:r w:rsidRPr="0055623A">
        <w:rPr>
          <w:rFonts w:eastAsia="Calibri"/>
        </w:rPr>
        <w:t xml:space="preserve"> those fundamentals. </w:t>
      </w:r>
      <w:r w:rsidRPr="0055623A">
        <w:rPr>
          <w:rStyle w:val="StyleBoldUnderline"/>
        </w:rPr>
        <w:t xml:space="preserve">Government policies blocking or restricting the free flow of goods to </w:t>
      </w:r>
      <w:r w:rsidRPr="0055623A">
        <w:rPr>
          <w:rStyle w:val="StyleBoldUnderline"/>
          <w:sz w:val="12"/>
          <w:u w:val="none"/>
        </w:rPr>
        <w:t>¶</w:t>
      </w:r>
      <w:r w:rsidRPr="0055623A">
        <w:rPr>
          <w:rStyle w:val="StyleBoldUnderline"/>
          <w:sz w:val="12"/>
        </w:rPr>
        <w:t xml:space="preserve"> </w:t>
      </w:r>
      <w:r w:rsidRPr="0055623A">
        <w:rPr>
          <w:rStyle w:val="StyleBoldUnderline"/>
        </w:rPr>
        <w:t xml:space="preserve">international markets, increase uncertainty, add to the vulnerability of the supply chain </w:t>
      </w:r>
      <w:r w:rsidRPr="0055623A">
        <w:rPr>
          <w:rStyle w:val="StyleBoldUnderline"/>
          <w:sz w:val="12"/>
          <w:u w:val="none"/>
        </w:rPr>
        <w:t>¶</w:t>
      </w:r>
      <w:r w:rsidRPr="0055623A">
        <w:rPr>
          <w:rStyle w:val="StyleBoldUnderline"/>
          <w:sz w:val="12"/>
        </w:rPr>
        <w:t xml:space="preserve"> </w:t>
      </w:r>
      <w:r w:rsidRPr="0055623A">
        <w:rPr>
          <w:rStyle w:val="StyleBoldUnderline"/>
        </w:rPr>
        <w:t xml:space="preserve">especially when stockholding is low, shake confidence that produce will be supplied </w:t>
      </w:r>
      <w:r w:rsidRPr="0055623A">
        <w:rPr>
          <w:rStyle w:val="StyleBoldUnderline"/>
          <w:sz w:val="12"/>
          <w:u w:val="none"/>
        </w:rPr>
        <w:t>¶</w:t>
      </w:r>
      <w:r w:rsidRPr="0055623A">
        <w:rPr>
          <w:rStyle w:val="StyleBoldUnderline"/>
          <w:sz w:val="12"/>
        </w:rPr>
        <w:t xml:space="preserve"> </w:t>
      </w:r>
      <w:r w:rsidRPr="0055623A">
        <w:rPr>
          <w:rStyle w:val="StyleBoldUnderline"/>
        </w:rPr>
        <w:t>when needed and contribute to higher and more volatile world</w:t>
      </w:r>
      <w:r w:rsidRPr="0055623A">
        <w:rPr>
          <w:rFonts w:eastAsia="Calibri"/>
        </w:rPr>
        <w:t xml:space="preserve"> prices (if the country is a </w:t>
      </w:r>
      <w:r w:rsidRPr="0055623A">
        <w:rPr>
          <w:rFonts w:eastAsia="Calibri"/>
          <w:sz w:val="12"/>
        </w:rPr>
        <w:t>¶</w:t>
      </w:r>
      <w:r w:rsidRPr="0055623A">
        <w:rPr>
          <w:rFonts w:eastAsia="Calibri"/>
        </w:rPr>
        <w:t xml:space="preserve"> major trader). Such actions contribute to making markets thinner, at least temporarily, </w:t>
      </w:r>
      <w:r w:rsidRPr="0055623A">
        <w:rPr>
          <w:rFonts w:eastAsia="Calibri"/>
          <w:sz w:val="12"/>
        </w:rPr>
        <w:t>¶</w:t>
      </w:r>
      <w:r w:rsidRPr="0055623A">
        <w:rPr>
          <w:rFonts w:eastAsia="Calibri"/>
        </w:rPr>
        <w:t xml:space="preserve"> relative to the underlying fundamentals. Although outright bans are relatively infrequent STRUCTURAL CHANGE IN COMMODITY MARKETS: HAVE AGRICULTURAL MARKETS BECOME THINNER?– 7</w:t>
      </w:r>
      <w:r w:rsidRPr="0055623A">
        <w:rPr>
          <w:rFonts w:eastAsia="Calibri"/>
          <w:sz w:val="12"/>
        </w:rPr>
        <w:t>¶</w:t>
      </w:r>
      <w:r w:rsidRPr="0055623A">
        <w:rPr>
          <w:rFonts w:eastAsia="Calibri"/>
        </w:rPr>
        <w:t xml:space="preserve"> OECD FOOD, AGRICULTURE AND FISHERIES WORKING PAPER N°54 © OECD 2012</w:t>
      </w:r>
      <w:r w:rsidRPr="0055623A">
        <w:rPr>
          <w:rFonts w:eastAsia="Calibri"/>
          <w:sz w:val="12"/>
        </w:rPr>
        <w:t>¶</w:t>
      </w:r>
      <w:r w:rsidRPr="0055623A">
        <w:rPr>
          <w:rFonts w:eastAsia="Calibri"/>
        </w:rPr>
        <w:t xml:space="preserve"> and they tend to be of limited duration, they can have dramatic consequences. The </w:t>
      </w:r>
      <w:r w:rsidRPr="0055623A">
        <w:rPr>
          <w:rFonts w:eastAsia="Calibri"/>
          <w:sz w:val="12"/>
        </w:rPr>
        <w:t>¶</w:t>
      </w:r>
      <w:r w:rsidRPr="0055623A">
        <w:rPr>
          <w:rFonts w:eastAsia="Calibri"/>
        </w:rPr>
        <w:t xml:space="preserve"> impacts on world markets may be examined under future work on export restrictions.</w:t>
      </w:r>
    </w:p>
    <w:p w14:paraId="4A5E6B72" w14:textId="77777777" w:rsidR="00FB0717" w:rsidRDefault="00FB0717" w:rsidP="00FB0717">
      <w:pPr>
        <w:rPr>
          <w:rFonts w:eastAsia="Calibri"/>
        </w:rPr>
      </w:pPr>
    </w:p>
    <w:p w14:paraId="234CC14B" w14:textId="77777777" w:rsidR="00FB0717" w:rsidRDefault="00FB0717" w:rsidP="00FB0717">
      <w:pPr>
        <w:rPr>
          <w:rFonts w:eastAsia="Calibri"/>
        </w:rPr>
      </w:pPr>
    </w:p>
    <w:p w14:paraId="52A01BA8" w14:textId="77777777" w:rsidR="00FB0717" w:rsidRDefault="00FB0717" w:rsidP="00FB0717">
      <w:pPr>
        <w:pStyle w:val="Heading4"/>
      </w:pPr>
      <w:r>
        <w:t>Even if it seems like the Cuban embargo is a small part of the rice market, the thinness of the rice market makes every transaction count</w:t>
      </w:r>
    </w:p>
    <w:p w14:paraId="6351EBD3" w14:textId="77777777" w:rsidR="00FB0717" w:rsidRPr="0055623A" w:rsidRDefault="00FB0717" w:rsidP="00FB0717">
      <w:pPr>
        <w:rPr>
          <w:rFonts w:eastAsia="Calibri"/>
        </w:rPr>
      </w:pPr>
      <w:r w:rsidRPr="0055623A">
        <w:rPr>
          <w:rStyle w:val="StyleStyleBold12pt"/>
        </w:rPr>
        <w:t>Liapis 2012</w:t>
      </w:r>
      <w:r>
        <w:rPr>
          <w:rFonts w:eastAsia="Calibri"/>
        </w:rPr>
        <w:t>—</w:t>
      </w:r>
      <w:r w:rsidRPr="0055623A">
        <w:t xml:space="preserve"> </w:t>
      </w:r>
      <w:r w:rsidRPr="0055623A">
        <w:rPr>
          <w:rFonts w:eastAsia="Calibri"/>
        </w:rPr>
        <w:t>Agricultural Economist with</w:t>
      </w:r>
      <w:r>
        <w:rPr>
          <w:rFonts w:eastAsia="Calibri"/>
        </w:rPr>
        <w:t xml:space="preserve"> the OECD Directorate for Food,</w:t>
      </w:r>
      <w:r w:rsidRPr="0055623A">
        <w:rPr>
          <w:rFonts w:eastAsia="Calibri"/>
        </w:rPr>
        <w:t xml:space="preserve"> Agriculture and Fisheries </w:t>
      </w:r>
      <w:r>
        <w:rPr>
          <w:rFonts w:eastAsia="Calibri"/>
        </w:rPr>
        <w:t>(</w:t>
      </w:r>
      <w:r w:rsidRPr="0055623A">
        <w:rPr>
          <w:rFonts w:eastAsia="Calibri"/>
        </w:rPr>
        <w:t xml:space="preserve">Peter, “Structural Change in Commodity Markets: Have Agricultural Markets Become Thinner?”,OECD Food, Agriculture and Fisheries Papers, No. 54, OECD Publishing. </w:t>
      </w:r>
      <w:hyperlink r:id="rId52" w:history="1">
        <w:r w:rsidRPr="0055623A">
          <w:rPr>
            <w:rStyle w:val="Hyperlink"/>
            <w:rFonts w:eastAsia="Calibri"/>
          </w:rPr>
          <w:t>http://dx.doi.org/10.1787/5k9fp3zdc1d0-en</w:t>
        </w:r>
      </w:hyperlink>
      <w:r w:rsidRPr="0055623A">
        <w:rPr>
          <w:rFonts w:eastAsia="Calibri"/>
        </w:rPr>
        <w:t>) EL</w:t>
      </w:r>
    </w:p>
    <w:p w14:paraId="58D0D7CA" w14:textId="77777777" w:rsidR="00FB0717" w:rsidRDefault="00FB0717" w:rsidP="00FB0717">
      <w:pPr>
        <w:rPr>
          <w:rFonts w:eastAsia="Calibri"/>
        </w:rPr>
      </w:pPr>
    </w:p>
    <w:p w14:paraId="5EF34DED" w14:textId="77777777" w:rsidR="00FB0717" w:rsidRPr="0055623A" w:rsidRDefault="00FB0717" w:rsidP="00FB0717">
      <w:pPr>
        <w:rPr>
          <w:rFonts w:eastAsia="Calibri"/>
        </w:rPr>
      </w:pPr>
      <w:r w:rsidRPr="0055623A">
        <w:rPr>
          <w:rFonts w:eastAsia="Calibri"/>
        </w:rPr>
        <w:t xml:space="preserve">One reason why </w:t>
      </w:r>
      <w:r w:rsidRPr="0055623A">
        <w:rPr>
          <w:rStyle w:val="StyleBoldUnderline"/>
        </w:rPr>
        <w:t>thin markets raise concern,</w:t>
      </w:r>
      <w:r w:rsidRPr="0055623A">
        <w:rPr>
          <w:rFonts w:eastAsia="Calibri"/>
        </w:rPr>
        <w:t xml:space="preserve"> especially </w:t>
      </w:r>
      <w:r w:rsidRPr="0055623A">
        <w:rPr>
          <w:rStyle w:val="StyleBoldUnderline"/>
        </w:rPr>
        <w:t xml:space="preserve">with respect to price volatility </w:t>
      </w:r>
      <w:r w:rsidRPr="0055623A">
        <w:rPr>
          <w:rStyle w:val="StyleBoldUnderline"/>
          <w:sz w:val="12"/>
          <w:u w:val="none"/>
        </w:rPr>
        <w:t>¶</w:t>
      </w:r>
      <w:r w:rsidRPr="0055623A">
        <w:rPr>
          <w:rStyle w:val="StyleBoldUnderline"/>
          <w:sz w:val="12"/>
        </w:rPr>
        <w:t xml:space="preserve"> </w:t>
      </w:r>
      <w:r w:rsidRPr="0055623A">
        <w:rPr>
          <w:rFonts w:eastAsia="Calibri"/>
        </w:rPr>
        <w:t xml:space="preserve">is that with thin markets, </w:t>
      </w:r>
      <w:r w:rsidRPr="0055623A">
        <w:rPr>
          <w:rStyle w:val="StyleBoldUnderline"/>
        </w:rPr>
        <w:t xml:space="preserve">a small number of transactions can lead to widely variable </w:t>
      </w:r>
      <w:r w:rsidRPr="0055623A">
        <w:rPr>
          <w:rStyle w:val="StyleBoldUnderline"/>
          <w:sz w:val="12"/>
          <w:u w:val="none"/>
        </w:rPr>
        <w:t>¶</w:t>
      </w:r>
      <w:r w:rsidRPr="0055623A">
        <w:rPr>
          <w:rStyle w:val="StyleBoldUnderline"/>
          <w:sz w:val="12"/>
        </w:rPr>
        <w:t xml:space="preserve"> </w:t>
      </w:r>
      <w:r w:rsidRPr="0055623A">
        <w:rPr>
          <w:rStyle w:val="StyleBoldUnderline"/>
        </w:rPr>
        <w:t>prices</w:t>
      </w:r>
      <w:r w:rsidRPr="0055623A">
        <w:rPr>
          <w:rFonts w:eastAsia="Calibri"/>
        </w:rPr>
        <w:t xml:space="preserve">. Another possible metric that suggests competitiveness of markets is to look at the </w:t>
      </w:r>
      <w:r w:rsidRPr="0055623A">
        <w:rPr>
          <w:rFonts w:eastAsia="Calibri"/>
          <w:sz w:val="12"/>
        </w:rPr>
        <w:t>¶</w:t>
      </w:r>
      <w:r w:rsidRPr="0055623A">
        <w:rPr>
          <w:rFonts w:eastAsia="Calibri"/>
        </w:rPr>
        <w:t xml:space="preserve"> number of participants. </w:t>
      </w:r>
      <w:r w:rsidRPr="0055623A">
        <w:rPr>
          <w:rStyle w:val="StyleBoldUnderline"/>
        </w:rPr>
        <w:t xml:space="preserve">The larger the number of agents competing in any market, the </w:t>
      </w:r>
      <w:r w:rsidRPr="0055623A">
        <w:rPr>
          <w:rStyle w:val="StyleBoldUnderline"/>
          <w:sz w:val="12"/>
          <w:u w:val="none"/>
        </w:rPr>
        <w:t>¶</w:t>
      </w:r>
      <w:r w:rsidRPr="0055623A">
        <w:rPr>
          <w:rStyle w:val="StyleBoldUnderline"/>
          <w:sz w:val="12"/>
        </w:rPr>
        <w:t xml:space="preserve"> </w:t>
      </w:r>
      <w:r w:rsidRPr="0055623A">
        <w:rPr>
          <w:rStyle w:val="StyleBoldUnderline"/>
        </w:rPr>
        <w:t xml:space="preserve">more liquid the market, the less likelihood that any one agent has market power and the </w:t>
      </w:r>
      <w:r w:rsidRPr="0055623A">
        <w:rPr>
          <w:rStyle w:val="StyleBoldUnderline"/>
          <w:sz w:val="12"/>
          <w:u w:val="none"/>
        </w:rPr>
        <w:t>¶</w:t>
      </w:r>
      <w:r w:rsidRPr="0055623A">
        <w:rPr>
          <w:rStyle w:val="StyleBoldUnderline"/>
          <w:sz w:val="12"/>
        </w:rPr>
        <w:t xml:space="preserve"> </w:t>
      </w:r>
      <w:r w:rsidRPr="0055623A">
        <w:rPr>
          <w:rStyle w:val="StyleBoldUnderline"/>
        </w:rPr>
        <w:t>less likelihood that few transactions will unduly influence the outcome</w:t>
      </w:r>
      <w:r w:rsidRPr="0055623A">
        <w:rPr>
          <w:rFonts w:eastAsia="Calibri"/>
        </w:rPr>
        <w:t>.</w:t>
      </w:r>
      <w:r w:rsidRPr="0055623A">
        <w:rPr>
          <w:rFonts w:eastAsia="Calibri"/>
          <w:sz w:val="12"/>
        </w:rPr>
        <w:t>¶</w:t>
      </w:r>
      <w:r w:rsidRPr="0055623A">
        <w:rPr>
          <w:rFonts w:eastAsia="Calibri"/>
        </w:rPr>
        <w:t xml:space="preserve"> The relevant metric therefore is the number of firms participating in world markets. </w:t>
      </w:r>
      <w:r w:rsidRPr="0055623A">
        <w:rPr>
          <w:rFonts w:eastAsia="Calibri"/>
          <w:sz w:val="12"/>
        </w:rPr>
        <w:t>¶</w:t>
      </w:r>
      <w:r w:rsidRPr="0055623A">
        <w:rPr>
          <w:rFonts w:eastAsia="Calibri"/>
        </w:rPr>
        <w:t xml:space="preserve"> But, this information is not readily available. Hence, to get an impression of the number </w:t>
      </w:r>
      <w:r w:rsidRPr="0055623A">
        <w:rPr>
          <w:rFonts w:eastAsia="Calibri"/>
          <w:sz w:val="12"/>
        </w:rPr>
        <w:t>¶</w:t>
      </w:r>
      <w:r w:rsidRPr="0055623A">
        <w:rPr>
          <w:rFonts w:eastAsia="Calibri"/>
        </w:rPr>
        <w:t xml:space="preserve"> of participants in each of the selected markets, </w:t>
      </w:r>
      <w:r w:rsidRPr="0055623A">
        <w:rPr>
          <w:rStyle w:val="StyleBoldUnderline"/>
        </w:rPr>
        <w:t xml:space="preserve">the number of countries trading a </w:t>
      </w:r>
      <w:r w:rsidRPr="0055623A">
        <w:rPr>
          <w:rStyle w:val="StyleBoldUnderline"/>
          <w:sz w:val="12"/>
          <w:u w:val="none"/>
        </w:rPr>
        <w:t>¶</w:t>
      </w:r>
      <w:r w:rsidRPr="0055623A">
        <w:rPr>
          <w:rStyle w:val="StyleBoldUnderline"/>
          <w:sz w:val="12"/>
        </w:rPr>
        <w:t xml:space="preserve"> </w:t>
      </w:r>
      <w:r w:rsidRPr="0055623A">
        <w:rPr>
          <w:rStyle w:val="StyleBoldUnderline"/>
        </w:rPr>
        <w:t>particular product</w:t>
      </w:r>
      <w:r w:rsidRPr="0055623A">
        <w:rPr>
          <w:rFonts w:eastAsia="Calibri"/>
        </w:rPr>
        <w:t xml:space="preserve"> from the bilateral trade data from UNCOMTRADE </w:t>
      </w:r>
      <w:r w:rsidRPr="0055623A">
        <w:rPr>
          <w:rStyle w:val="StyleBoldUnderline"/>
        </w:rPr>
        <w:t xml:space="preserve">is used. Countries </w:t>
      </w:r>
      <w:r w:rsidRPr="0055623A">
        <w:rPr>
          <w:rStyle w:val="StyleBoldUnderline"/>
          <w:sz w:val="12"/>
          <w:u w:val="none"/>
        </w:rPr>
        <w:t>¶</w:t>
      </w:r>
      <w:r w:rsidRPr="0055623A">
        <w:rPr>
          <w:rStyle w:val="StyleBoldUnderline"/>
          <w:sz w:val="12"/>
        </w:rPr>
        <w:t xml:space="preserve"> </w:t>
      </w:r>
      <w:r w:rsidRPr="0055623A">
        <w:rPr>
          <w:rStyle w:val="StyleBoldUnderline"/>
        </w:rPr>
        <w:t xml:space="preserve">as observational units are often used in trade, especially to determine world equilibrium </w:t>
      </w:r>
      <w:r w:rsidRPr="0055623A">
        <w:rPr>
          <w:rStyle w:val="StyleBoldUnderline"/>
          <w:sz w:val="12"/>
          <w:u w:val="none"/>
        </w:rPr>
        <w:t>¶</w:t>
      </w:r>
      <w:r w:rsidRPr="0055623A">
        <w:rPr>
          <w:rStyle w:val="StyleBoldUnderline"/>
          <w:sz w:val="12"/>
        </w:rPr>
        <w:t xml:space="preserve"> </w:t>
      </w:r>
      <w:r w:rsidRPr="0055623A">
        <w:rPr>
          <w:rFonts w:eastAsia="Calibri"/>
        </w:rPr>
        <w:t xml:space="preserve">prices in partial equilibrium models. The data used include all reported trade irrespective </w:t>
      </w:r>
      <w:r w:rsidRPr="0055623A">
        <w:rPr>
          <w:rFonts w:eastAsia="Calibri"/>
          <w:sz w:val="12"/>
        </w:rPr>
        <w:t>¶</w:t>
      </w:r>
      <w:r w:rsidRPr="0055623A">
        <w:rPr>
          <w:rFonts w:eastAsia="Calibri"/>
        </w:rPr>
        <w:t xml:space="preserve"> of the volume. How much each country trades is captured by the concentration index </w:t>
      </w:r>
      <w:r w:rsidRPr="0055623A">
        <w:rPr>
          <w:rFonts w:eastAsia="Calibri"/>
          <w:sz w:val="12"/>
        </w:rPr>
        <w:t>¶</w:t>
      </w:r>
      <w:r w:rsidRPr="0055623A">
        <w:rPr>
          <w:rFonts w:eastAsia="Calibri"/>
        </w:rPr>
        <w:t xml:space="preserve"> reported below. Information is based on exporting countries as reporters. </w:t>
      </w:r>
      <w:r w:rsidRPr="0055623A">
        <w:rPr>
          <w:rStyle w:val="StyleBoldUnderline"/>
        </w:rPr>
        <w:t xml:space="preserve">Importer </w:t>
      </w:r>
      <w:r w:rsidRPr="0055623A">
        <w:rPr>
          <w:rStyle w:val="StyleBoldUnderline"/>
          <w:sz w:val="12"/>
          <w:u w:val="none"/>
        </w:rPr>
        <w:t>¶</w:t>
      </w:r>
      <w:r w:rsidRPr="0055623A">
        <w:rPr>
          <w:rStyle w:val="StyleBoldUnderline"/>
          <w:sz w:val="12"/>
        </w:rPr>
        <w:t xml:space="preserve"> </w:t>
      </w:r>
      <w:r w:rsidRPr="0055623A">
        <w:rPr>
          <w:rStyle w:val="StyleBoldUnderline"/>
        </w:rPr>
        <w:lastRenderedPageBreak/>
        <w:t>information is calculated from the bilateral exports.</w:t>
      </w:r>
      <w:r w:rsidRPr="0055623A">
        <w:rPr>
          <w:rFonts w:eastAsia="Calibri"/>
        </w:rPr>
        <w:t xml:space="preserve"> This may bias importer information </w:t>
      </w:r>
      <w:r w:rsidRPr="0055623A">
        <w:rPr>
          <w:rFonts w:eastAsia="Calibri"/>
          <w:sz w:val="12"/>
        </w:rPr>
        <w:t>¶</w:t>
      </w:r>
      <w:r w:rsidRPr="0055623A">
        <w:rPr>
          <w:rFonts w:eastAsia="Calibri"/>
        </w:rPr>
        <w:t xml:space="preserve"> when countries import from non-reporting exporters. Since most of the countries are </w:t>
      </w:r>
      <w:r w:rsidRPr="0055623A">
        <w:rPr>
          <w:rFonts w:eastAsia="Calibri"/>
          <w:sz w:val="12"/>
        </w:rPr>
        <w:t>¶</w:t>
      </w:r>
      <w:r w:rsidRPr="0055623A">
        <w:rPr>
          <w:rFonts w:eastAsia="Calibri"/>
        </w:rPr>
        <w:t xml:space="preserve"> covered in the data this is not expected to be a serious problem. Table 4 shows the </w:t>
      </w:r>
      <w:r w:rsidRPr="0055623A">
        <w:rPr>
          <w:rFonts w:eastAsia="Calibri"/>
          <w:sz w:val="12"/>
        </w:rPr>
        <w:t>¶</w:t>
      </w:r>
      <w:r w:rsidRPr="0055623A">
        <w:rPr>
          <w:rFonts w:eastAsia="Calibri"/>
        </w:rPr>
        <w:t xml:space="preserve"> average number of exporters and importers participating in the selected markets in each </w:t>
      </w:r>
      <w:r w:rsidRPr="0055623A">
        <w:rPr>
          <w:rFonts w:eastAsia="Calibri"/>
          <w:sz w:val="12"/>
        </w:rPr>
        <w:t>¶</w:t>
      </w:r>
      <w:r w:rsidRPr="0055623A">
        <w:rPr>
          <w:rFonts w:eastAsia="Calibri"/>
        </w:rPr>
        <w:t xml:space="preserve"> decade since 1970 (Annex Table 1 contains information for each year).</w:t>
      </w:r>
    </w:p>
    <w:p w14:paraId="37016C5E" w14:textId="77777777" w:rsidR="00FB0717" w:rsidRDefault="00FB0717" w:rsidP="00FB0717">
      <w:pPr>
        <w:rPr>
          <w:rFonts w:eastAsia="Calibri"/>
        </w:rPr>
      </w:pPr>
    </w:p>
    <w:p w14:paraId="4CA721DF" w14:textId="77777777" w:rsidR="00FB0717" w:rsidRDefault="00FB0717" w:rsidP="00FB0717">
      <w:pPr>
        <w:pStyle w:val="Heading4"/>
      </w:pPr>
      <w:r>
        <w:t>Permanent export bans increase market thinness</w:t>
      </w:r>
    </w:p>
    <w:p w14:paraId="42CB4C0B" w14:textId="77777777" w:rsidR="00FB0717" w:rsidRPr="0055623A" w:rsidRDefault="00FB0717" w:rsidP="00FB0717">
      <w:pPr>
        <w:rPr>
          <w:rFonts w:eastAsia="Calibri"/>
        </w:rPr>
      </w:pPr>
      <w:r w:rsidRPr="0055623A">
        <w:rPr>
          <w:rStyle w:val="StyleStyleBold12pt"/>
        </w:rPr>
        <w:t>Liapis 2012</w:t>
      </w:r>
      <w:r>
        <w:rPr>
          <w:rFonts w:eastAsia="Calibri"/>
        </w:rPr>
        <w:t>—</w:t>
      </w:r>
      <w:r w:rsidRPr="0055623A">
        <w:t xml:space="preserve"> </w:t>
      </w:r>
      <w:r w:rsidRPr="0055623A">
        <w:rPr>
          <w:rFonts w:eastAsia="Calibri"/>
        </w:rPr>
        <w:t>Agricultural Economist with</w:t>
      </w:r>
      <w:r>
        <w:rPr>
          <w:rFonts w:eastAsia="Calibri"/>
        </w:rPr>
        <w:t xml:space="preserve"> the OECD Directorate for Food,</w:t>
      </w:r>
      <w:r w:rsidRPr="0055623A">
        <w:rPr>
          <w:rFonts w:eastAsia="Calibri"/>
        </w:rPr>
        <w:t xml:space="preserve"> Agriculture and Fisheries </w:t>
      </w:r>
      <w:r>
        <w:rPr>
          <w:rFonts w:eastAsia="Calibri"/>
        </w:rPr>
        <w:t>(</w:t>
      </w:r>
      <w:r w:rsidRPr="0055623A">
        <w:rPr>
          <w:rFonts w:eastAsia="Calibri"/>
        </w:rPr>
        <w:t>Peter, “Structural Change in Commodity Markets: Have Agricultural Markets Become Thinner?”,</w:t>
      </w:r>
      <w:r>
        <w:rPr>
          <w:rFonts w:eastAsia="Calibri"/>
        </w:rPr>
        <w:t xml:space="preserve"> </w:t>
      </w:r>
      <w:r w:rsidRPr="0055623A">
        <w:rPr>
          <w:rFonts w:eastAsia="Calibri"/>
        </w:rPr>
        <w:t xml:space="preserve">OECD Food, Agriculture and Fisheries Papers, No. 54, OECD Publishing. </w:t>
      </w:r>
      <w:hyperlink r:id="rId53" w:history="1">
        <w:r w:rsidRPr="0055623A">
          <w:rPr>
            <w:rStyle w:val="Hyperlink"/>
            <w:rFonts w:eastAsia="Calibri"/>
          </w:rPr>
          <w:t>http://dx.doi.org/10.1787/5k9fp3zdc1d0-en</w:t>
        </w:r>
      </w:hyperlink>
      <w:r w:rsidRPr="0055623A">
        <w:rPr>
          <w:rFonts w:eastAsia="Calibri"/>
        </w:rPr>
        <w:t>) EL</w:t>
      </w:r>
    </w:p>
    <w:p w14:paraId="0C310848" w14:textId="77777777" w:rsidR="00FB0717" w:rsidRPr="00CB22FB" w:rsidRDefault="00FB0717" w:rsidP="00FB0717">
      <w:pPr>
        <w:rPr>
          <w:rStyle w:val="StyleBoldUnderline"/>
        </w:rPr>
      </w:pPr>
    </w:p>
    <w:p w14:paraId="5017742B" w14:textId="77777777" w:rsidR="00FB0717" w:rsidRDefault="00FB0717" w:rsidP="00FB0717">
      <w:r w:rsidRPr="00CB22FB">
        <w:rPr>
          <w:rStyle w:val="StyleBoldUnderline"/>
        </w:rPr>
        <w:t xml:space="preserve">Most agricultural markets are naturally volatile given the relative dependence of </w:t>
      </w:r>
      <w:r w:rsidRPr="00CB22FB">
        <w:rPr>
          <w:rStyle w:val="StyleBoldUnderline"/>
          <w:sz w:val="12"/>
          <w:u w:val="none"/>
        </w:rPr>
        <w:t>¶</w:t>
      </w:r>
      <w:r w:rsidRPr="00CB22FB">
        <w:rPr>
          <w:rStyle w:val="StyleBoldUnderline"/>
          <w:sz w:val="12"/>
        </w:rPr>
        <w:t xml:space="preserve"> </w:t>
      </w:r>
      <w:r w:rsidRPr="00CB22FB">
        <w:rPr>
          <w:rStyle w:val="StyleBoldUnderline"/>
        </w:rPr>
        <w:t xml:space="preserve">production on climatic conditions. With relatively inelastic demand and supply, shortages </w:t>
      </w:r>
      <w:r w:rsidRPr="00CB22FB">
        <w:rPr>
          <w:rStyle w:val="StyleBoldUnderline"/>
          <w:sz w:val="12"/>
          <w:u w:val="none"/>
        </w:rPr>
        <w:t>¶</w:t>
      </w:r>
      <w:r w:rsidRPr="00CB22FB">
        <w:rPr>
          <w:rStyle w:val="StyleBoldUnderline"/>
          <w:sz w:val="12"/>
        </w:rPr>
        <w:t xml:space="preserve"> </w:t>
      </w:r>
      <w:r w:rsidRPr="00CB22FB">
        <w:rPr>
          <w:rStyle w:val="StyleBoldUnderline"/>
        </w:rPr>
        <w:t xml:space="preserve">or abundance relative to the underlying trend leads to relatively large price swings. </w:t>
      </w:r>
      <w:r w:rsidRPr="00CB22FB">
        <w:rPr>
          <w:rStyle w:val="StyleBoldUnderline"/>
          <w:sz w:val="12"/>
          <w:u w:val="none"/>
        </w:rPr>
        <w:t>¶</w:t>
      </w:r>
      <w:r w:rsidRPr="00CB22FB">
        <w:rPr>
          <w:rStyle w:val="StyleBoldUnderline"/>
          <w:sz w:val="12"/>
        </w:rPr>
        <w:t xml:space="preserve"> </w:t>
      </w:r>
      <w:r w:rsidRPr="00CB22FB">
        <w:rPr>
          <w:rFonts w:eastAsia="Calibri"/>
        </w:rPr>
        <w:t xml:space="preserve">Abbott, Hurt and Tyner (2011) indicate that many agricultural commodities have become </w:t>
      </w:r>
      <w:r w:rsidRPr="00CB22FB">
        <w:rPr>
          <w:rFonts w:eastAsia="Calibri"/>
          <w:sz w:val="12"/>
        </w:rPr>
        <w:t>¶</w:t>
      </w:r>
      <w:r w:rsidRPr="00CB22FB">
        <w:rPr>
          <w:rFonts w:eastAsia="Calibri"/>
        </w:rPr>
        <w:t xml:space="preserve"> more inelastic suggesting larger price swings from a given supply shock. </w:t>
      </w:r>
      <w:r w:rsidRPr="00CB22FB">
        <w:rPr>
          <w:rStyle w:val="StyleBoldUnderline"/>
        </w:rPr>
        <w:t xml:space="preserve">Trade is an </w:t>
      </w:r>
      <w:r w:rsidRPr="00CB22FB">
        <w:rPr>
          <w:rStyle w:val="StyleBoldUnderline"/>
          <w:sz w:val="12"/>
          <w:u w:val="none"/>
        </w:rPr>
        <w:t>¶</w:t>
      </w:r>
      <w:r w:rsidRPr="00CB22FB">
        <w:rPr>
          <w:rStyle w:val="StyleBoldUnderline"/>
          <w:sz w:val="12"/>
        </w:rPr>
        <w:t xml:space="preserve"> </w:t>
      </w:r>
      <w:r w:rsidRPr="00CB22FB">
        <w:rPr>
          <w:rStyle w:val="StyleBoldUnderline"/>
        </w:rPr>
        <w:t xml:space="preserve">avenue that can mitigate large price variability as it equilibrates demand and supply </w:t>
      </w:r>
      <w:r w:rsidRPr="00CB22FB">
        <w:rPr>
          <w:rStyle w:val="StyleBoldUnderline"/>
          <w:sz w:val="12"/>
          <w:u w:val="none"/>
        </w:rPr>
        <w:t>¶</w:t>
      </w:r>
      <w:r w:rsidRPr="00CB22FB">
        <w:rPr>
          <w:rStyle w:val="StyleBoldUnderline"/>
          <w:sz w:val="12"/>
        </w:rPr>
        <w:t xml:space="preserve"> </w:t>
      </w:r>
      <w:r w:rsidRPr="00CB22FB">
        <w:rPr>
          <w:rStyle w:val="StyleBoldUnderline"/>
        </w:rPr>
        <w:t>through space, moving goods from surplus areas to deficit areas</w:t>
      </w:r>
      <w:r w:rsidRPr="00CB22FB">
        <w:rPr>
          <w:rFonts w:eastAsia="Calibri"/>
        </w:rPr>
        <w:t xml:space="preserve"> with higher demand. For </w:t>
      </w:r>
      <w:r w:rsidRPr="00CB22FB">
        <w:rPr>
          <w:rFonts w:eastAsia="Calibri"/>
          <w:sz w:val="12"/>
        </w:rPr>
        <w:t>¶</w:t>
      </w:r>
      <w:r w:rsidRPr="00CB22FB">
        <w:rPr>
          <w:rFonts w:eastAsia="Calibri"/>
        </w:rPr>
        <w:t xml:space="preserve"> this to work efficiently it is supposed that </w:t>
      </w:r>
      <w:r w:rsidRPr="00CB22FB">
        <w:rPr>
          <w:rStyle w:val="StyleBoldUnderline"/>
        </w:rPr>
        <w:t>markets must not be thin</w:t>
      </w:r>
      <w:r w:rsidRPr="00CB22FB">
        <w:rPr>
          <w:rFonts w:eastAsia="Calibri"/>
        </w:rPr>
        <w:t xml:space="preserve"> or in other words must </w:t>
      </w:r>
      <w:r w:rsidRPr="00CB22FB">
        <w:rPr>
          <w:rFonts w:eastAsia="Calibri"/>
          <w:sz w:val="12"/>
        </w:rPr>
        <w:t>¶</w:t>
      </w:r>
      <w:r w:rsidRPr="00CB22FB">
        <w:rPr>
          <w:rFonts w:eastAsia="Calibri"/>
        </w:rPr>
        <w:t xml:space="preserve"> be deep or liquid. </w:t>
      </w:r>
      <w:r w:rsidRPr="00CB22FB">
        <w:rPr>
          <w:rStyle w:val="StyleBoldUnderline"/>
        </w:rPr>
        <w:t xml:space="preserve">Thin markets are characterised by relatively low volumes, asymmetric </w:t>
      </w:r>
      <w:r w:rsidRPr="00CB22FB">
        <w:rPr>
          <w:rStyle w:val="StyleBoldUnderline"/>
          <w:sz w:val="12"/>
          <w:u w:val="none"/>
        </w:rPr>
        <w:t>¶</w:t>
      </w:r>
      <w:r w:rsidRPr="00CB22FB">
        <w:rPr>
          <w:rStyle w:val="StyleBoldUnderline"/>
          <w:sz w:val="12"/>
        </w:rPr>
        <w:t xml:space="preserve"> </w:t>
      </w:r>
      <w:r w:rsidRPr="00CB22FB">
        <w:rPr>
          <w:rStyle w:val="StyleBoldUnderline"/>
        </w:rPr>
        <w:t xml:space="preserve">information, few agents or transactions per period, with market power and high </w:t>
      </w:r>
      <w:r w:rsidRPr="00CB22FB">
        <w:rPr>
          <w:rStyle w:val="StyleBoldUnderline"/>
          <w:sz w:val="12"/>
          <w:u w:val="none"/>
        </w:rPr>
        <w:t>¶</w:t>
      </w:r>
      <w:r w:rsidRPr="00CB22FB">
        <w:rPr>
          <w:rStyle w:val="StyleBoldUnderline"/>
          <w:sz w:val="12"/>
        </w:rPr>
        <w:t xml:space="preserve"> </w:t>
      </w:r>
      <w:r w:rsidRPr="00CB22FB">
        <w:rPr>
          <w:rStyle w:val="StyleBoldUnderline"/>
        </w:rPr>
        <w:t>transaction costs</w:t>
      </w:r>
      <w:r w:rsidRPr="00CB22FB">
        <w:rPr>
          <w:rFonts w:eastAsia="Calibri"/>
        </w:rPr>
        <w:t xml:space="preserve">. </w:t>
      </w:r>
      <w:r w:rsidRPr="00CB22FB">
        <w:rPr>
          <w:rStyle w:val="StyleBoldUnderline"/>
        </w:rPr>
        <w:t xml:space="preserve">The presence of any of these characteristics leads to inefficient and </w:t>
      </w:r>
      <w:r w:rsidRPr="00CB22FB">
        <w:rPr>
          <w:rStyle w:val="StyleBoldUnderline"/>
          <w:sz w:val="12"/>
          <w:u w:val="none"/>
        </w:rPr>
        <w:t>¶</w:t>
      </w:r>
      <w:r w:rsidRPr="00CB22FB">
        <w:rPr>
          <w:rStyle w:val="StyleBoldUnderline"/>
          <w:sz w:val="12"/>
        </w:rPr>
        <w:t xml:space="preserve"> </w:t>
      </w:r>
      <w:r w:rsidRPr="00CB22FB">
        <w:rPr>
          <w:rStyle w:val="StyleBoldUnderline"/>
        </w:rPr>
        <w:t xml:space="preserve">volatile prices. </w:t>
      </w:r>
      <w:r w:rsidRPr="00CB22FB">
        <w:rPr>
          <w:rFonts w:eastAsia="Calibri"/>
        </w:rPr>
        <w:t xml:space="preserve">It is often stated that agricultural markets are thin and more volatile. In </w:t>
      </w:r>
      <w:r w:rsidRPr="00CB22FB">
        <w:rPr>
          <w:rFonts w:eastAsia="Calibri"/>
          <w:sz w:val="12"/>
        </w:rPr>
        <w:t>¶</w:t>
      </w:r>
      <w:r w:rsidRPr="00CB22FB">
        <w:rPr>
          <w:rFonts w:eastAsia="Calibri"/>
        </w:rPr>
        <w:t xml:space="preserve"> internationally traded agricultural commodities, </w:t>
      </w:r>
      <w:r w:rsidRPr="00CB22FB">
        <w:rPr>
          <w:rStyle w:val="StyleBoldUnderline"/>
        </w:rPr>
        <w:t xml:space="preserve">the metric often used to indicate market </w:t>
      </w:r>
      <w:r w:rsidRPr="00CB22FB">
        <w:rPr>
          <w:rStyle w:val="StyleBoldUnderline"/>
          <w:sz w:val="12"/>
          <w:u w:val="none"/>
        </w:rPr>
        <w:t>¶</w:t>
      </w:r>
      <w:r w:rsidRPr="00CB22FB">
        <w:rPr>
          <w:rStyle w:val="StyleBoldUnderline"/>
          <w:sz w:val="12"/>
        </w:rPr>
        <w:t xml:space="preserve"> </w:t>
      </w:r>
      <w:r w:rsidRPr="00CB22FB">
        <w:rPr>
          <w:rStyle w:val="StyleBoldUnderline"/>
        </w:rPr>
        <w:t>thinness is exports as a share of productio</w:t>
      </w:r>
      <w:r w:rsidRPr="00CB22FB">
        <w:rPr>
          <w:rFonts w:eastAsia="Calibri"/>
        </w:rPr>
        <w:t xml:space="preserve">n. This metric is used in this study to measure </w:t>
      </w:r>
      <w:r w:rsidRPr="00CB22FB">
        <w:rPr>
          <w:rFonts w:eastAsia="Calibri"/>
          <w:sz w:val="12"/>
        </w:rPr>
        <w:t>¶</w:t>
      </w:r>
      <w:r w:rsidRPr="00CB22FB">
        <w:rPr>
          <w:rFonts w:eastAsia="Calibri"/>
        </w:rPr>
        <w:t xml:space="preserve"> market thinness of selected agricultural commodities. For robustness, two other indicators </w:t>
      </w:r>
      <w:r w:rsidRPr="00CB22FB">
        <w:rPr>
          <w:rFonts w:eastAsia="Calibri"/>
          <w:sz w:val="12"/>
        </w:rPr>
        <w:t>¶</w:t>
      </w:r>
      <w:r w:rsidRPr="00CB22FB">
        <w:rPr>
          <w:rFonts w:eastAsia="Calibri"/>
        </w:rPr>
        <w:t xml:space="preserve"> are used, the number of traders and market power. As information of the number of </w:t>
      </w:r>
      <w:r w:rsidRPr="00CB22FB">
        <w:rPr>
          <w:rFonts w:eastAsia="Calibri"/>
          <w:sz w:val="12"/>
        </w:rPr>
        <w:t>¶</w:t>
      </w:r>
      <w:r w:rsidRPr="00CB22FB">
        <w:rPr>
          <w:rFonts w:eastAsia="Calibri"/>
        </w:rPr>
        <w:t xml:space="preserve"> transactions and their associated prices is difficult to find, the number of countries </w:t>
      </w:r>
      <w:r w:rsidRPr="00CB22FB">
        <w:rPr>
          <w:rFonts w:eastAsia="Calibri"/>
          <w:sz w:val="12"/>
        </w:rPr>
        <w:t>¶</w:t>
      </w:r>
      <w:r w:rsidRPr="00CB22FB">
        <w:rPr>
          <w:rFonts w:eastAsia="Calibri"/>
        </w:rPr>
        <w:t xml:space="preserve"> participating in trade of a particular product is used as a proxy. To measure market power, </w:t>
      </w:r>
      <w:r w:rsidRPr="00CB22FB">
        <w:rPr>
          <w:rFonts w:eastAsia="Calibri"/>
          <w:sz w:val="12"/>
        </w:rPr>
        <w:t>¶</w:t>
      </w:r>
      <w:r w:rsidRPr="00CB22FB">
        <w:rPr>
          <w:rFonts w:eastAsia="Calibri"/>
        </w:rPr>
        <w:t xml:space="preserve"> the Herfindahl Index for each exporter or importer is calculated. The three measures are </w:t>
      </w:r>
      <w:r w:rsidRPr="00CB22FB">
        <w:rPr>
          <w:rFonts w:eastAsia="Calibri"/>
          <w:sz w:val="12"/>
        </w:rPr>
        <w:t>¶</w:t>
      </w:r>
      <w:r w:rsidRPr="00CB22FB">
        <w:rPr>
          <w:rFonts w:eastAsia="Calibri"/>
        </w:rPr>
        <w:t xml:space="preserve"> then examined to determine whether the selected markets have become thinner.</w:t>
      </w:r>
      <w:r w:rsidRPr="00CB22FB">
        <w:rPr>
          <w:rFonts w:eastAsia="Calibri"/>
          <w:sz w:val="12"/>
        </w:rPr>
        <w:t>¶</w:t>
      </w:r>
      <w:r w:rsidRPr="00CB22FB">
        <w:rPr>
          <w:rFonts w:eastAsia="Calibri"/>
        </w:rPr>
        <w:t xml:space="preserve"> Definition of thin markets is rather subjective however as there’s no information or </w:t>
      </w:r>
      <w:r w:rsidRPr="00CB22FB">
        <w:rPr>
          <w:rFonts w:eastAsia="Calibri"/>
          <w:sz w:val="12"/>
        </w:rPr>
        <w:t>¶</w:t>
      </w:r>
      <w:r w:rsidRPr="00CB22FB">
        <w:rPr>
          <w:rFonts w:eastAsia="Calibri"/>
        </w:rPr>
        <w:t xml:space="preserve"> analysis on the ideal level of the indicator variables. Is there a particular share of exports </w:t>
      </w:r>
      <w:r w:rsidRPr="00CB22FB">
        <w:rPr>
          <w:rFonts w:eastAsia="Calibri"/>
          <w:sz w:val="12"/>
        </w:rPr>
        <w:t>¶</w:t>
      </w:r>
      <w:r w:rsidRPr="00CB22FB">
        <w:rPr>
          <w:rFonts w:eastAsia="Calibri"/>
        </w:rPr>
        <w:t xml:space="preserve"> or number of participants or concentration index that distinguishes thin from liquid </w:t>
      </w:r>
      <w:r w:rsidRPr="00CB22FB">
        <w:rPr>
          <w:rFonts w:eastAsia="Calibri"/>
          <w:sz w:val="12"/>
        </w:rPr>
        <w:t>¶</w:t>
      </w:r>
      <w:r w:rsidRPr="00CB22FB">
        <w:rPr>
          <w:rFonts w:eastAsia="Calibri"/>
        </w:rPr>
        <w:t xml:space="preserve"> markets? Is this a universal ratio or does it depend on the market? The results from this </w:t>
      </w:r>
      <w:r w:rsidRPr="00CB22FB">
        <w:rPr>
          <w:rFonts w:eastAsia="Calibri"/>
          <w:sz w:val="12"/>
        </w:rPr>
        <w:t>¶</w:t>
      </w:r>
      <w:r w:rsidRPr="00CB22FB">
        <w:rPr>
          <w:rFonts w:eastAsia="Calibri"/>
        </w:rPr>
        <w:t xml:space="preserve"> study suggest that the answer is no.</w:t>
      </w:r>
      <w:r w:rsidRPr="00CB22FB">
        <w:rPr>
          <w:rFonts w:eastAsia="Calibri"/>
          <w:sz w:val="12"/>
        </w:rPr>
        <w:t>¶</w:t>
      </w:r>
      <w:r w:rsidRPr="00CB22FB">
        <w:rPr>
          <w:rFonts w:eastAsia="Calibri"/>
        </w:rPr>
        <w:t xml:space="preserve"> The results suggest that </w:t>
      </w:r>
      <w:r w:rsidRPr="00CB22FB">
        <w:rPr>
          <w:rStyle w:val="StyleBoldUnderline"/>
        </w:rPr>
        <w:t xml:space="preserve">the volume that must be displaced from surplus producers to </w:t>
      </w:r>
      <w:r w:rsidRPr="00CB22FB">
        <w:rPr>
          <w:rStyle w:val="StyleBoldUnderline"/>
          <w:sz w:val="12"/>
          <w:u w:val="none"/>
        </w:rPr>
        <w:t>¶</w:t>
      </w:r>
      <w:r w:rsidRPr="00CB22FB">
        <w:rPr>
          <w:rStyle w:val="StyleBoldUnderline"/>
          <w:sz w:val="12"/>
        </w:rPr>
        <w:t xml:space="preserve"> </w:t>
      </w:r>
      <w:r w:rsidRPr="00CB22FB">
        <w:rPr>
          <w:rStyle w:val="StyleBoldUnderline"/>
        </w:rPr>
        <w:t xml:space="preserve">deficit consumers to equilibrate world demand and supply seems to be product specific. </w:t>
      </w:r>
      <w:r w:rsidRPr="00CB22FB">
        <w:rPr>
          <w:rStyle w:val="StyleBoldUnderline"/>
          <w:sz w:val="12"/>
          <w:u w:val="none"/>
        </w:rPr>
        <w:t>¶</w:t>
      </w:r>
      <w:r w:rsidRPr="00CB22FB">
        <w:rPr>
          <w:rStyle w:val="StyleBoldUnderline"/>
          <w:sz w:val="12"/>
        </w:rPr>
        <w:t xml:space="preserve"> </w:t>
      </w:r>
      <w:r w:rsidRPr="00CB22FB">
        <w:rPr>
          <w:rStyle w:val="StyleBoldUnderline"/>
        </w:rPr>
        <w:t xml:space="preserve">Some markets, like rice, a relatively small fraction of world production needs to cross </w:t>
      </w:r>
      <w:r w:rsidRPr="00CB22FB">
        <w:rPr>
          <w:rStyle w:val="StyleBoldUnderline"/>
          <w:sz w:val="12"/>
          <w:u w:val="none"/>
        </w:rPr>
        <w:t>¶</w:t>
      </w:r>
      <w:r w:rsidRPr="00CB22FB">
        <w:rPr>
          <w:rStyle w:val="StyleBoldUnderline"/>
          <w:sz w:val="12"/>
        </w:rPr>
        <w:t xml:space="preserve"> </w:t>
      </w:r>
      <w:r w:rsidRPr="00CB22FB">
        <w:rPr>
          <w:rStyle w:val="StyleBoldUnderline"/>
        </w:rPr>
        <w:t>borders to equilibrate demand and supply</w:t>
      </w:r>
      <w:r w:rsidRPr="00CB22FB">
        <w:rPr>
          <w:rFonts w:eastAsia="Calibri"/>
        </w:rPr>
        <w:t xml:space="preserve"> as most of the consumption occurs in countries </w:t>
      </w:r>
      <w:r w:rsidRPr="00CB22FB">
        <w:rPr>
          <w:rFonts w:eastAsia="Calibri"/>
          <w:sz w:val="12"/>
        </w:rPr>
        <w:t>¶</w:t>
      </w:r>
      <w:r w:rsidRPr="00CB22FB">
        <w:rPr>
          <w:rFonts w:eastAsia="Calibri"/>
        </w:rPr>
        <w:t xml:space="preserve"> that produce most of the product. Other markets, say whole milk powder, sugar or </w:t>
      </w:r>
      <w:r w:rsidRPr="00CB22FB">
        <w:rPr>
          <w:rFonts w:eastAsia="Calibri"/>
          <w:sz w:val="12"/>
        </w:rPr>
        <w:t>¶</w:t>
      </w:r>
      <w:r w:rsidRPr="00CB22FB">
        <w:rPr>
          <w:rFonts w:eastAsia="Calibri"/>
        </w:rPr>
        <w:t xml:space="preserve"> soybeans, most of the production occurs in countries that are geographically separated </w:t>
      </w:r>
      <w:r w:rsidRPr="00CB22FB">
        <w:rPr>
          <w:rFonts w:eastAsia="Calibri"/>
          <w:sz w:val="12"/>
        </w:rPr>
        <w:t>¶</w:t>
      </w:r>
      <w:r w:rsidRPr="00CB22FB">
        <w:rPr>
          <w:rFonts w:eastAsia="Calibri"/>
        </w:rPr>
        <w:t xml:space="preserve"> from countries with most of the consumption and a larger share of world production </w:t>
      </w:r>
      <w:r w:rsidRPr="00CB22FB">
        <w:rPr>
          <w:rFonts w:eastAsia="Calibri"/>
          <w:sz w:val="12"/>
        </w:rPr>
        <w:t>¶</w:t>
      </w:r>
      <w:r w:rsidRPr="00CB22FB">
        <w:rPr>
          <w:rFonts w:eastAsia="Calibri"/>
        </w:rPr>
        <w:t xml:space="preserve"> crosses borders to balance demand with supply. And, this seems to have changed little </w:t>
      </w:r>
      <w:r w:rsidRPr="00CB22FB">
        <w:rPr>
          <w:rFonts w:eastAsia="Calibri"/>
          <w:sz w:val="12"/>
        </w:rPr>
        <w:t>¶</w:t>
      </w:r>
      <w:r w:rsidRPr="00CB22FB">
        <w:rPr>
          <w:rFonts w:eastAsia="Calibri"/>
        </w:rPr>
        <w:t xml:space="preserve"> over the 40 some years examined. Demand for each of the selected products has increased </w:t>
      </w:r>
      <w:r w:rsidRPr="00CB22FB">
        <w:rPr>
          <w:rFonts w:eastAsia="Calibri"/>
          <w:sz w:val="12"/>
        </w:rPr>
        <w:t>¶</w:t>
      </w:r>
      <w:r w:rsidRPr="00CB22FB">
        <w:rPr>
          <w:rFonts w:eastAsia="Calibri"/>
        </w:rPr>
        <w:t xml:space="preserve"> consistent with rising incomes and world population but in many cases so has local </w:t>
      </w:r>
      <w:r w:rsidRPr="00CB22FB">
        <w:rPr>
          <w:rFonts w:eastAsia="Calibri"/>
          <w:sz w:val="12"/>
        </w:rPr>
        <w:t>¶</w:t>
      </w:r>
      <w:r w:rsidRPr="00CB22FB">
        <w:rPr>
          <w:rFonts w:eastAsia="Calibri"/>
        </w:rPr>
        <w:t xml:space="preserve"> supply, rendering a rather stable or even increasing export to production ratio over time. </w:t>
      </w:r>
      <w:r w:rsidRPr="00CB22FB">
        <w:rPr>
          <w:rFonts w:eastAsia="Calibri"/>
          <w:sz w:val="12"/>
        </w:rPr>
        <w:t>¶</w:t>
      </w:r>
      <w:r w:rsidRPr="00CB22FB">
        <w:rPr>
          <w:rFonts w:eastAsia="Calibri"/>
        </w:rPr>
        <w:t xml:space="preserve"> Thus, the results suggest that by most measures used in the analysis, agricultural </w:t>
      </w:r>
      <w:r w:rsidRPr="00CB22FB">
        <w:rPr>
          <w:rFonts w:eastAsia="Calibri"/>
          <w:sz w:val="12"/>
        </w:rPr>
        <w:t>¶</w:t>
      </w:r>
      <w:r w:rsidRPr="00CB22FB">
        <w:rPr>
          <w:rFonts w:eastAsia="Calibri"/>
        </w:rPr>
        <w:t xml:space="preserve"> markets have not become thinner. For most products examined, exports as a share of </w:t>
      </w:r>
      <w:r w:rsidRPr="00CB22FB">
        <w:rPr>
          <w:rFonts w:eastAsia="Calibri"/>
          <w:sz w:val="12"/>
        </w:rPr>
        <w:t>¶</w:t>
      </w:r>
      <w:r w:rsidRPr="00CB22FB">
        <w:rPr>
          <w:rFonts w:eastAsia="Calibri"/>
        </w:rPr>
        <w:t xml:space="preserve"> production have either remained stable or increased over time. In only two cases - maize 32 – STRUCTURAL CHANGE IN COMMODITY MARKETS: HAVE AGRICULTURAL MARKETS BECOME THINNER?</w:t>
      </w:r>
      <w:r w:rsidRPr="00CB22FB">
        <w:rPr>
          <w:rFonts w:eastAsia="Calibri"/>
          <w:sz w:val="12"/>
        </w:rPr>
        <w:t>¶</w:t>
      </w:r>
      <w:r w:rsidRPr="00CB22FB">
        <w:rPr>
          <w:rFonts w:eastAsia="Calibri"/>
        </w:rPr>
        <w:t xml:space="preserve"> OECD FOOD, AGRICULTURE AND FISHERIES WORKING PAPER N°54 © OECD 2012</w:t>
      </w:r>
      <w:r w:rsidRPr="00CB22FB">
        <w:rPr>
          <w:rFonts w:eastAsia="Calibri"/>
          <w:sz w:val="12"/>
        </w:rPr>
        <w:t>¶</w:t>
      </w:r>
      <w:r w:rsidRPr="00CB22FB">
        <w:rPr>
          <w:rFonts w:eastAsia="Calibri"/>
        </w:rPr>
        <w:t xml:space="preserve"> and butter - is there statistical evidence that exports as a share of production on average </w:t>
      </w:r>
      <w:r w:rsidRPr="00CB22FB">
        <w:rPr>
          <w:rFonts w:eastAsia="Calibri"/>
          <w:sz w:val="12"/>
        </w:rPr>
        <w:t>¶</w:t>
      </w:r>
      <w:r w:rsidRPr="00CB22FB">
        <w:rPr>
          <w:rFonts w:eastAsia="Calibri"/>
        </w:rPr>
        <w:t xml:space="preserve"> were lower in the 1995-2010 period compared to 1970-94 period. Furthermore, the </w:t>
      </w:r>
      <w:r w:rsidRPr="00CB22FB">
        <w:rPr>
          <w:rFonts w:eastAsia="Calibri"/>
          <w:sz w:val="12"/>
        </w:rPr>
        <w:t>¶</w:t>
      </w:r>
      <w:r w:rsidRPr="00CB22FB">
        <w:rPr>
          <w:rFonts w:eastAsia="Calibri"/>
        </w:rPr>
        <w:t xml:space="preserve"> number of participants in the selected markets both as suppliers and as recipients has </w:t>
      </w:r>
      <w:r w:rsidRPr="00CB22FB">
        <w:rPr>
          <w:rFonts w:eastAsia="Calibri"/>
          <w:sz w:val="12"/>
        </w:rPr>
        <w:t>¶</w:t>
      </w:r>
      <w:r w:rsidRPr="00CB22FB">
        <w:rPr>
          <w:rFonts w:eastAsia="Calibri"/>
        </w:rPr>
        <w:t xml:space="preserve"> increased while trade has become less concentrated. All three indicators therefore point to </w:t>
      </w:r>
      <w:r w:rsidRPr="00CB22FB">
        <w:rPr>
          <w:rFonts w:eastAsia="Calibri"/>
          <w:sz w:val="12"/>
        </w:rPr>
        <w:t>¶</w:t>
      </w:r>
      <w:r w:rsidRPr="00CB22FB">
        <w:rPr>
          <w:rFonts w:eastAsia="Calibri"/>
        </w:rPr>
        <w:t xml:space="preserve"> markets that are not becoming thinner. OECD (2011) reports that price volatility varies </w:t>
      </w:r>
      <w:r w:rsidRPr="00CB22FB">
        <w:rPr>
          <w:rFonts w:eastAsia="Calibri"/>
          <w:sz w:val="12"/>
        </w:rPr>
        <w:t>¶</w:t>
      </w:r>
      <w:r w:rsidRPr="00CB22FB">
        <w:rPr>
          <w:rFonts w:eastAsia="Calibri"/>
        </w:rPr>
        <w:t xml:space="preserve"> by commodity and over time with the general conclusion that price volatility is higher in </w:t>
      </w:r>
      <w:r w:rsidRPr="00CB22FB">
        <w:rPr>
          <w:rFonts w:eastAsia="Calibri"/>
          <w:sz w:val="12"/>
        </w:rPr>
        <w:t>¶</w:t>
      </w:r>
      <w:r w:rsidRPr="00CB22FB">
        <w:rPr>
          <w:rFonts w:eastAsia="Calibri"/>
        </w:rPr>
        <w:t xml:space="preserve"> 2006-10 then in the 1990s, but not necessarily higher than that of the 1970s. Given that </w:t>
      </w:r>
      <w:r w:rsidRPr="00CB22FB">
        <w:rPr>
          <w:rFonts w:eastAsia="Calibri"/>
          <w:sz w:val="12"/>
        </w:rPr>
        <w:t>¶</w:t>
      </w:r>
      <w:r w:rsidRPr="00CB22FB">
        <w:rPr>
          <w:rFonts w:eastAsia="Calibri"/>
        </w:rPr>
        <w:t xml:space="preserve"> most of the selected agricultural markets have not become thinner during this time period, </w:t>
      </w:r>
      <w:r w:rsidRPr="00CB22FB">
        <w:rPr>
          <w:rFonts w:eastAsia="Calibri"/>
          <w:sz w:val="12"/>
        </w:rPr>
        <w:t>¶</w:t>
      </w:r>
      <w:r w:rsidRPr="00CB22FB">
        <w:rPr>
          <w:rFonts w:eastAsia="Calibri"/>
        </w:rPr>
        <w:t xml:space="preserve"> the assertion that prices are now more volatile because of the thinness of agricultural </w:t>
      </w:r>
      <w:r w:rsidRPr="00CB22FB">
        <w:rPr>
          <w:rFonts w:eastAsia="Calibri"/>
          <w:sz w:val="12"/>
        </w:rPr>
        <w:t>¶</w:t>
      </w:r>
      <w:r w:rsidRPr="00CB22FB">
        <w:rPr>
          <w:rFonts w:eastAsia="Calibri"/>
        </w:rPr>
        <w:t xml:space="preserve"> markets may need to be re-evaluated. </w:t>
      </w:r>
      <w:r w:rsidRPr="00CB22FB">
        <w:rPr>
          <w:rFonts w:eastAsia="Calibri"/>
          <w:sz w:val="12"/>
        </w:rPr>
        <w:t>¶</w:t>
      </w:r>
      <w:r w:rsidRPr="00CB22FB">
        <w:rPr>
          <w:rFonts w:eastAsia="Calibri"/>
        </w:rPr>
        <w:t xml:space="preserve"> The results indicate that production grew at a slower pace since 1995 for many of the </w:t>
      </w:r>
      <w:r w:rsidRPr="00CB22FB">
        <w:rPr>
          <w:rFonts w:eastAsia="Calibri"/>
          <w:sz w:val="12"/>
        </w:rPr>
        <w:t>¶</w:t>
      </w:r>
      <w:r w:rsidRPr="00CB22FB">
        <w:rPr>
          <w:rFonts w:eastAsia="Calibri"/>
        </w:rPr>
        <w:t xml:space="preserve"> products examined. Faster productivity growth can help mitigate price rises for products </w:t>
      </w:r>
      <w:r w:rsidRPr="00CB22FB">
        <w:rPr>
          <w:rFonts w:eastAsia="Calibri"/>
          <w:sz w:val="12"/>
        </w:rPr>
        <w:t>¶</w:t>
      </w:r>
      <w:r w:rsidRPr="00CB22FB">
        <w:rPr>
          <w:rFonts w:eastAsia="Calibri"/>
        </w:rPr>
        <w:t xml:space="preserve"> with strong demand growth. Trade can also help </w:t>
      </w:r>
      <w:r w:rsidRPr="00CB22FB">
        <w:rPr>
          <w:rFonts w:eastAsia="Calibri"/>
        </w:rPr>
        <w:lastRenderedPageBreak/>
        <w:t xml:space="preserve">moderate price swings by balancing </w:t>
      </w:r>
      <w:r w:rsidRPr="00CB22FB">
        <w:rPr>
          <w:rFonts w:eastAsia="Calibri"/>
          <w:sz w:val="12"/>
        </w:rPr>
        <w:t>¶</w:t>
      </w:r>
      <w:r w:rsidRPr="00CB22FB">
        <w:rPr>
          <w:rFonts w:eastAsia="Calibri"/>
        </w:rPr>
        <w:t xml:space="preserve"> global demand and supply. Given relatively inelastic demand and supply small changes in </w:t>
      </w:r>
      <w:r w:rsidRPr="00CB22FB">
        <w:rPr>
          <w:rFonts w:eastAsia="Calibri"/>
          <w:sz w:val="12"/>
        </w:rPr>
        <w:t>¶</w:t>
      </w:r>
      <w:r w:rsidRPr="00CB22FB">
        <w:rPr>
          <w:rFonts w:eastAsia="Calibri"/>
        </w:rPr>
        <w:t xml:space="preserve"> trade can lead to significant price changes regardless of the underlying share of </w:t>
      </w:r>
      <w:r w:rsidRPr="00CB22FB">
        <w:rPr>
          <w:rFonts w:eastAsia="Calibri"/>
          <w:sz w:val="12"/>
        </w:rPr>
        <w:t>¶</w:t>
      </w:r>
      <w:r w:rsidRPr="00CB22FB">
        <w:rPr>
          <w:rFonts w:eastAsia="Calibri"/>
        </w:rPr>
        <w:t xml:space="preserve"> production that is traded. It may not be very meaningful therefore to compare the share of </w:t>
      </w:r>
      <w:r w:rsidRPr="00CB22FB">
        <w:rPr>
          <w:rFonts w:eastAsia="Calibri"/>
          <w:sz w:val="12"/>
        </w:rPr>
        <w:t>¶</w:t>
      </w:r>
      <w:r w:rsidRPr="00CB22FB">
        <w:rPr>
          <w:rFonts w:eastAsia="Calibri"/>
        </w:rPr>
        <w:t xml:space="preserve"> production exported between various products as that share may reflect market, biological </w:t>
      </w:r>
      <w:r w:rsidRPr="00CB22FB">
        <w:rPr>
          <w:rFonts w:eastAsia="Calibri"/>
          <w:sz w:val="12"/>
        </w:rPr>
        <w:t>¶</w:t>
      </w:r>
      <w:r w:rsidRPr="00CB22FB">
        <w:rPr>
          <w:rFonts w:eastAsia="Calibri"/>
        </w:rPr>
        <w:t xml:space="preserve"> or climatic fundamentals. One of the crucial factors for alleviating large price swings </w:t>
      </w:r>
      <w:r w:rsidRPr="00CB22FB">
        <w:rPr>
          <w:rFonts w:eastAsia="Calibri"/>
          <w:sz w:val="12"/>
        </w:rPr>
        <w:t>¶</w:t>
      </w:r>
      <w:r w:rsidRPr="00CB22FB">
        <w:rPr>
          <w:rFonts w:eastAsia="Calibri"/>
        </w:rPr>
        <w:t xml:space="preserve"> from unexpected shocks is to allow trade to flow unburdened by domestic and border </w:t>
      </w:r>
      <w:r w:rsidRPr="00CB22FB">
        <w:rPr>
          <w:rFonts w:eastAsia="Calibri"/>
          <w:sz w:val="12"/>
        </w:rPr>
        <w:t>¶</w:t>
      </w:r>
      <w:r w:rsidRPr="00CB22FB">
        <w:rPr>
          <w:rFonts w:eastAsia="Calibri"/>
        </w:rPr>
        <w:t xml:space="preserve"> policies allowing each market to adjust within the boundaries of those fundamentals. </w:t>
      </w:r>
      <w:r w:rsidRPr="00CB22FB">
        <w:rPr>
          <w:rFonts w:eastAsia="Calibri"/>
          <w:sz w:val="12"/>
        </w:rPr>
        <w:t>¶</w:t>
      </w:r>
      <w:r w:rsidRPr="00CB22FB">
        <w:rPr>
          <w:rFonts w:eastAsia="Calibri"/>
        </w:rPr>
        <w:t xml:space="preserve"> Government policies suddenly blocking or restricting the free flow of goods to </w:t>
      </w:r>
      <w:r w:rsidRPr="00CB22FB">
        <w:rPr>
          <w:rFonts w:eastAsia="Calibri"/>
          <w:sz w:val="12"/>
        </w:rPr>
        <w:t>¶</w:t>
      </w:r>
      <w:r w:rsidRPr="00CB22FB">
        <w:rPr>
          <w:rFonts w:eastAsia="Calibri"/>
        </w:rPr>
        <w:t xml:space="preserve"> international markets, increase uncertainty, add to the vulnerability of the supply chain </w:t>
      </w:r>
      <w:r w:rsidRPr="00CB22FB">
        <w:rPr>
          <w:rFonts w:eastAsia="Calibri"/>
          <w:sz w:val="12"/>
        </w:rPr>
        <w:t>¶</w:t>
      </w:r>
      <w:r w:rsidRPr="00CB22FB">
        <w:rPr>
          <w:rFonts w:eastAsia="Calibri"/>
        </w:rPr>
        <w:t xml:space="preserve"> especially during periods of low stockholding, shake confidence that produce will be </w:t>
      </w:r>
      <w:r w:rsidRPr="00CB22FB">
        <w:rPr>
          <w:rFonts w:eastAsia="Calibri"/>
          <w:sz w:val="12"/>
        </w:rPr>
        <w:t>¶</w:t>
      </w:r>
      <w:r w:rsidRPr="00CB22FB">
        <w:rPr>
          <w:rFonts w:eastAsia="Calibri"/>
        </w:rPr>
        <w:t xml:space="preserve"> supplied when needed and contribute to higher and more volatile world prices (if the </w:t>
      </w:r>
      <w:r w:rsidRPr="00CB22FB">
        <w:rPr>
          <w:rFonts w:eastAsia="Calibri"/>
          <w:sz w:val="12"/>
        </w:rPr>
        <w:t>¶</w:t>
      </w:r>
      <w:r w:rsidRPr="00CB22FB">
        <w:rPr>
          <w:rFonts w:eastAsia="Calibri"/>
        </w:rPr>
        <w:t xml:space="preserve"> country is a major trader). Such actions contribute to making markets thinner, at least </w:t>
      </w:r>
      <w:r w:rsidRPr="00CB22FB">
        <w:rPr>
          <w:rFonts w:eastAsia="Calibri"/>
          <w:sz w:val="12"/>
        </w:rPr>
        <w:t>¶</w:t>
      </w:r>
      <w:r w:rsidRPr="00CB22FB">
        <w:rPr>
          <w:rFonts w:eastAsia="Calibri"/>
        </w:rPr>
        <w:t xml:space="preserve"> temporarily, relative to the underlying fundamentals. </w:t>
      </w:r>
      <w:r w:rsidRPr="00CB22FB">
        <w:rPr>
          <w:rStyle w:val="StyleBoldUnderline"/>
        </w:rPr>
        <w:t xml:space="preserve">Although, outright bans are </w:t>
      </w:r>
      <w:r w:rsidRPr="00CB22FB">
        <w:rPr>
          <w:rStyle w:val="StyleBoldUnderline"/>
          <w:sz w:val="12"/>
          <w:u w:val="none"/>
        </w:rPr>
        <w:t>¶</w:t>
      </w:r>
      <w:r w:rsidRPr="00CB22FB">
        <w:rPr>
          <w:rStyle w:val="StyleBoldUnderline"/>
          <w:sz w:val="12"/>
        </w:rPr>
        <w:t xml:space="preserve"> </w:t>
      </w:r>
      <w:r w:rsidRPr="00CB22FB">
        <w:rPr>
          <w:rStyle w:val="StyleBoldUnderline"/>
        </w:rPr>
        <w:t xml:space="preserve">relatively infrequent and they tend to be of limited duration they can have dramatic </w:t>
      </w:r>
      <w:r w:rsidRPr="00CB22FB">
        <w:rPr>
          <w:rStyle w:val="StyleBoldUnderline"/>
          <w:sz w:val="12"/>
          <w:u w:val="none"/>
        </w:rPr>
        <w:t>¶</w:t>
      </w:r>
      <w:r w:rsidRPr="00CB22FB">
        <w:rPr>
          <w:rStyle w:val="StyleBoldUnderline"/>
          <w:sz w:val="12"/>
        </w:rPr>
        <w:t xml:space="preserve"> </w:t>
      </w:r>
      <w:r w:rsidRPr="00CB22FB">
        <w:rPr>
          <w:rStyle w:val="StyleBoldUnderline"/>
        </w:rPr>
        <w:t xml:space="preserve">consequences. </w:t>
      </w:r>
      <w:r w:rsidRPr="00CB22FB">
        <w:rPr>
          <w:rFonts w:eastAsia="Calibri"/>
        </w:rPr>
        <w:t xml:space="preserve">The impacts on world markets will be examined under future work on </w:t>
      </w:r>
      <w:r w:rsidRPr="00CB22FB">
        <w:rPr>
          <w:rFonts w:eastAsia="Calibri"/>
          <w:sz w:val="12"/>
        </w:rPr>
        <w:t>¶</w:t>
      </w:r>
      <w:r w:rsidRPr="00CB22FB">
        <w:rPr>
          <w:rFonts w:eastAsia="Calibri"/>
        </w:rPr>
        <w:t xml:space="preserve"> export restrictions.</w:t>
      </w:r>
      <w:r>
        <w:t xml:space="preserve"> </w:t>
      </w:r>
    </w:p>
    <w:p w14:paraId="2ED07070" w14:textId="77777777" w:rsidR="00FB0717" w:rsidRDefault="00FB0717" w:rsidP="00FB0717">
      <w:pPr>
        <w:rPr>
          <w:rFonts w:eastAsia="Calibri"/>
        </w:rPr>
      </w:pPr>
    </w:p>
    <w:p w14:paraId="0D7631DC" w14:textId="77777777" w:rsidR="00FB0717" w:rsidRDefault="00FB0717" w:rsidP="00FB0717">
      <w:pPr>
        <w:pStyle w:val="Heading4"/>
      </w:pPr>
      <w:r>
        <w:t>Export restrictions key</w:t>
      </w:r>
    </w:p>
    <w:p w14:paraId="0A638F1B" w14:textId="77777777" w:rsidR="00FB0717" w:rsidRPr="00777046" w:rsidRDefault="00FB0717" w:rsidP="00FB0717">
      <w:pPr>
        <w:rPr>
          <w:rFonts w:eastAsia="Calibri"/>
        </w:rPr>
      </w:pPr>
      <w:r w:rsidRPr="00EF04D0">
        <w:rPr>
          <w:rStyle w:val="StyleStyleBold12pt"/>
        </w:rPr>
        <w:t>Tangermann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54" w:history="1">
        <w:r w:rsidRPr="00777046">
          <w:rPr>
            <w:rStyle w:val="Hyperlink"/>
            <w:rFonts w:eastAsia="Calibri"/>
          </w:rPr>
          <w:t>http://www.iadb.org/intal/intalcdi/PE/2011/08440.pdf</w:t>
        </w:r>
      </w:hyperlink>
      <w:r w:rsidRPr="00777046">
        <w:rPr>
          <w:rFonts w:eastAsia="Calibri"/>
        </w:rPr>
        <w:t>) EL</w:t>
      </w:r>
    </w:p>
    <w:p w14:paraId="2875AB8B" w14:textId="77777777" w:rsidR="00FB0717" w:rsidRDefault="00FB0717" w:rsidP="00FB0717">
      <w:pPr>
        <w:rPr>
          <w:rFonts w:eastAsia="Calibri"/>
        </w:rPr>
      </w:pPr>
    </w:p>
    <w:p w14:paraId="4542B7D5" w14:textId="77777777" w:rsidR="00FB0717" w:rsidRPr="000775E1" w:rsidRDefault="00FB0717" w:rsidP="00FB0717">
      <w:pPr>
        <w:rPr>
          <w:rStyle w:val="StyleBoldUnderline"/>
        </w:rPr>
      </w:pPr>
      <w:r w:rsidRPr="000775E1">
        <w:rPr>
          <w:rStyle w:val="StyleBoldUnderline"/>
        </w:rPr>
        <w:t>Rising energy prices and a depreciation of the US dollar drove prices up</w:t>
      </w:r>
      <w:r w:rsidRPr="000775E1">
        <w:rPr>
          <w:rFonts w:eastAsia="Calibri"/>
        </w:rPr>
        <w:t xml:space="preserve"> on agricultural markets </w:t>
      </w:r>
      <w:r w:rsidRPr="000775E1">
        <w:rPr>
          <w:rFonts w:eastAsia="Calibri"/>
          <w:sz w:val="12"/>
        </w:rPr>
        <w:t>¶</w:t>
      </w:r>
      <w:r w:rsidRPr="000775E1">
        <w:rPr>
          <w:rFonts w:eastAsia="Calibri"/>
        </w:rPr>
        <w:t xml:space="preserve"> in the period before the crisis, </w:t>
      </w:r>
      <w:r w:rsidRPr="000775E1">
        <w:rPr>
          <w:rStyle w:val="StyleBoldUnderline"/>
        </w:rPr>
        <w:t xml:space="preserve">but can hardly explain the extreme acceleration of the run-up in </w:t>
      </w:r>
      <w:r w:rsidRPr="000775E1">
        <w:rPr>
          <w:rStyle w:val="StyleBoldUnderline"/>
          <w:sz w:val="12"/>
          <w:u w:val="none"/>
        </w:rPr>
        <w:t>¶</w:t>
      </w:r>
      <w:r w:rsidRPr="000775E1">
        <w:rPr>
          <w:rStyle w:val="StyleBoldUnderline"/>
          <w:sz w:val="12"/>
        </w:rPr>
        <w:t xml:space="preserve"> </w:t>
      </w:r>
      <w:r w:rsidRPr="000775E1">
        <w:rPr>
          <w:rStyle w:val="StyleBoldUnderline"/>
        </w:rPr>
        <w:t>the last phase of the price spike. Financial speculation</w:t>
      </w:r>
      <w:r w:rsidRPr="000775E1">
        <w:rPr>
          <w:rFonts w:eastAsia="Calibri"/>
        </w:rPr>
        <w:t xml:space="preserve"> on futures markets, often cited as a major </w:t>
      </w:r>
      <w:r w:rsidRPr="000775E1">
        <w:rPr>
          <w:rFonts w:eastAsia="Calibri"/>
          <w:sz w:val="12"/>
        </w:rPr>
        <w:t>¶</w:t>
      </w:r>
      <w:r w:rsidRPr="000775E1">
        <w:rPr>
          <w:rFonts w:eastAsia="Calibri"/>
        </w:rPr>
        <w:t xml:space="preserve"> factor, </w:t>
      </w:r>
      <w:r w:rsidRPr="000775E1">
        <w:rPr>
          <w:rStyle w:val="StyleBoldUnderline"/>
        </w:rPr>
        <w:t xml:space="preserve">does not provide a convincing explanation of the price spike, which was more likely caused </w:t>
      </w:r>
      <w:r w:rsidRPr="000775E1">
        <w:rPr>
          <w:rStyle w:val="StyleBoldUnderline"/>
          <w:sz w:val="12"/>
          <w:u w:val="none"/>
        </w:rPr>
        <w:t>¶</w:t>
      </w:r>
      <w:r w:rsidRPr="000775E1">
        <w:rPr>
          <w:rStyle w:val="StyleBoldUnderline"/>
          <w:sz w:val="12"/>
        </w:rPr>
        <w:t xml:space="preserve"> </w:t>
      </w:r>
      <w:r w:rsidRPr="000775E1">
        <w:rPr>
          <w:rStyle w:val="StyleBoldUnderline"/>
        </w:rPr>
        <w:t>by fundamental factors.</w:t>
      </w:r>
      <w:r w:rsidRPr="000775E1">
        <w:rPr>
          <w:rFonts w:eastAsia="Calibri"/>
        </w:rPr>
        <w:t xml:space="preserve"> Decisive were low stock-to-use ratios for major cereals, as they created </w:t>
      </w:r>
      <w:r w:rsidRPr="000775E1">
        <w:rPr>
          <w:rFonts w:eastAsia="Calibri"/>
          <w:sz w:val="12"/>
        </w:rPr>
        <w:t>¶</w:t>
      </w:r>
      <w:r w:rsidRPr="000775E1">
        <w:rPr>
          <w:rFonts w:eastAsia="Calibri"/>
        </w:rPr>
        <w:t xml:space="preserve"> the conditions under which prices could explode. Low stocks resulted primarily from a succession </w:t>
      </w:r>
      <w:r w:rsidRPr="000775E1">
        <w:rPr>
          <w:rFonts w:eastAsia="Calibri"/>
          <w:sz w:val="12"/>
        </w:rPr>
        <w:t>¶</w:t>
      </w:r>
      <w:r w:rsidRPr="000775E1">
        <w:rPr>
          <w:rFonts w:eastAsia="Calibri"/>
        </w:rPr>
        <w:t xml:space="preserve"> of years with world output below trend, and from rapidly growing demand for feedstocks to </w:t>
      </w:r>
      <w:r w:rsidRPr="000775E1">
        <w:rPr>
          <w:rFonts w:eastAsia="Calibri"/>
          <w:sz w:val="12"/>
        </w:rPr>
        <w:t>¶</w:t>
      </w:r>
      <w:r w:rsidRPr="000775E1">
        <w:rPr>
          <w:rFonts w:eastAsia="Calibri"/>
        </w:rPr>
        <w:t xml:space="preserve"> produce biofuels. </w:t>
      </w:r>
      <w:r w:rsidRPr="000775E1">
        <w:rPr>
          <w:rStyle w:val="StyleBoldUnderline"/>
        </w:rPr>
        <w:t xml:space="preserve">Panic spread when a number of countries restricted exports. The crisis was </w:t>
      </w:r>
      <w:r w:rsidRPr="000775E1">
        <w:rPr>
          <w:rStyle w:val="StyleBoldUnderline"/>
          <w:sz w:val="12"/>
          <w:u w:val="none"/>
        </w:rPr>
        <w:t>¶</w:t>
      </w:r>
      <w:r w:rsidRPr="000775E1">
        <w:rPr>
          <w:rStyle w:val="StyleBoldUnderline"/>
          <w:sz w:val="12"/>
        </w:rPr>
        <w:t xml:space="preserve"> </w:t>
      </w:r>
      <w:r w:rsidRPr="000775E1">
        <w:rPr>
          <w:rStyle w:val="StyleBoldUnderline"/>
        </w:rPr>
        <w:t>complete when bubble dynamics were triggered,</w:t>
      </w:r>
      <w:r w:rsidRPr="000775E1">
        <w:rPr>
          <w:rFonts w:eastAsia="Calibri"/>
        </w:rPr>
        <w:t xml:space="preserve"> including precautionary hoarding along the food </w:t>
      </w:r>
      <w:r w:rsidRPr="000775E1">
        <w:rPr>
          <w:rFonts w:eastAsia="Calibri"/>
          <w:sz w:val="12"/>
        </w:rPr>
        <w:t>¶</w:t>
      </w:r>
      <w:r w:rsidRPr="000775E1">
        <w:rPr>
          <w:rFonts w:eastAsia="Calibri"/>
        </w:rPr>
        <w:t xml:space="preserve"> chain. The bubble burst in the ﬁrst half of 2008 on news of a record global crop to be expected.</w:t>
      </w:r>
      <w:r w:rsidRPr="000775E1">
        <w:rPr>
          <w:rFonts w:eastAsia="Calibri"/>
          <w:sz w:val="12"/>
        </w:rPr>
        <w:t>¶</w:t>
      </w:r>
      <w:r w:rsidRPr="000775E1">
        <w:rPr>
          <w:rFonts w:eastAsia="Calibri"/>
        </w:rPr>
        <w:t xml:space="preserve"> </w:t>
      </w:r>
      <w:r w:rsidRPr="000775E1">
        <w:rPr>
          <w:rStyle w:val="StyleBoldUnderline"/>
        </w:rPr>
        <w:t xml:space="preserve">Export restrictions in response to crop shortfalls are also a major ingredient of the 2010-11 price </w:t>
      </w:r>
      <w:r w:rsidRPr="000775E1">
        <w:rPr>
          <w:rStyle w:val="StyleBoldUnderline"/>
          <w:sz w:val="12"/>
          <w:u w:val="none"/>
        </w:rPr>
        <w:t>¶</w:t>
      </w:r>
      <w:r w:rsidRPr="000775E1">
        <w:rPr>
          <w:rStyle w:val="StyleBoldUnderline"/>
          <w:sz w:val="12"/>
        </w:rPr>
        <w:t xml:space="preserve"> </w:t>
      </w:r>
      <w:r w:rsidRPr="000775E1">
        <w:rPr>
          <w:rStyle w:val="StyleBoldUnderline"/>
        </w:rPr>
        <w:t>spike on grain markets.</w:t>
      </w:r>
    </w:p>
    <w:p w14:paraId="2B933308" w14:textId="77777777" w:rsidR="00FB0717" w:rsidRPr="004F532B" w:rsidRDefault="00FB0717" w:rsidP="00FB0717">
      <w:pPr>
        <w:rPr>
          <w:rFonts w:eastAsia="Calibri"/>
        </w:rPr>
      </w:pPr>
    </w:p>
    <w:p w14:paraId="49198CC7" w14:textId="77777777" w:rsidR="00C36AC5" w:rsidRPr="007F724F" w:rsidRDefault="00C36AC5" w:rsidP="00C36AC5">
      <w:pPr>
        <w:pStyle w:val="Heading4"/>
        <w:rPr>
          <w:rFonts w:cs="Times New Roman"/>
        </w:rPr>
      </w:pPr>
      <w:r w:rsidRPr="007F724F">
        <w:rPr>
          <w:rFonts w:cs="Times New Roman"/>
        </w:rPr>
        <w:t>Restrictions on exports hurt the global rice market</w:t>
      </w:r>
    </w:p>
    <w:p w14:paraId="743A8415" w14:textId="77777777" w:rsidR="00C36AC5" w:rsidRPr="007F724F" w:rsidRDefault="00C36AC5" w:rsidP="00C36AC5">
      <w:pPr>
        <w:rPr>
          <w:rFonts w:cs="Times New Roman"/>
        </w:rPr>
      </w:pPr>
      <w:r w:rsidRPr="007F724F">
        <w:rPr>
          <w:rStyle w:val="StyleStyleBold12pt"/>
          <w:rFonts w:cs="Times New Roman"/>
        </w:rPr>
        <w:t>Grant</w:t>
      </w:r>
      <w:r w:rsidRPr="007F724F">
        <w:rPr>
          <w:rFonts w:cs="Times New Roman"/>
          <w:b/>
        </w:rPr>
        <w:t xml:space="preserve"> </w:t>
      </w:r>
      <w:r w:rsidRPr="007F724F">
        <w:rPr>
          <w:rStyle w:val="StyleStyleBold12pt"/>
          <w:rFonts w:cs="Times New Roman"/>
        </w:rPr>
        <w:t>and</w:t>
      </w:r>
      <w:r w:rsidRPr="007F724F">
        <w:rPr>
          <w:rFonts w:cs="Times New Roman"/>
          <w:b/>
        </w:rPr>
        <w:t xml:space="preserve"> </w:t>
      </w:r>
      <w:r w:rsidRPr="007F724F">
        <w:rPr>
          <w:rStyle w:val="StyleStyleBold12pt"/>
          <w:rFonts w:cs="Times New Roman"/>
        </w:rPr>
        <w:t>Williams</w:t>
      </w:r>
      <w:r w:rsidRPr="007F724F">
        <w:rPr>
          <w:rFonts w:cs="Times New Roman"/>
          <w:b/>
        </w:rPr>
        <w:t xml:space="preserve"> </w:t>
      </w:r>
      <w:r w:rsidRPr="007F724F">
        <w:rPr>
          <w:rStyle w:val="StyleStyleBold12pt"/>
          <w:rFonts w:cs="Times New Roman"/>
        </w:rPr>
        <w:t>90</w:t>
      </w:r>
      <w:r w:rsidRPr="007F724F">
        <w:rPr>
          <w:rFonts w:cs="Times New Roman"/>
        </w:rPr>
        <w:t xml:space="preserve">-- Adjunct Professor and Professor/T AMRC Coordinator, Texas Agricultural Market Research Center, Department of Agricultural Economics, Texas A&amp;M University (Warren R. and Gary W., November, “TRADE DISTORTING POLICIES IN THE WORLD RICE MARKET: SOME FACTORS FOR CONSIDERATION IN TRADE NEGOTIATIONS”, </w:t>
      </w:r>
      <w:hyperlink r:id="rId55" w:history="1">
        <w:r w:rsidRPr="007F724F">
          <w:rPr>
            <w:rFonts w:cs="Times New Roman"/>
          </w:rPr>
          <w:t>http://afcerc.tamu.edu/publications/Publication-PDFs/IM-1-90%20Trade%20Distorting%20Policies%200in%20the%20World%20Rice%20Market%20%20Dome%20Factors%20for%20Consideration%20in%20Trade%20Negotiations.pdf</w:t>
        </w:r>
      </w:hyperlink>
      <w:r w:rsidRPr="007F724F">
        <w:rPr>
          <w:rFonts w:cs="Times New Roman"/>
        </w:rPr>
        <w:t>) EL</w:t>
      </w:r>
    </w:p>
    <w:p w14:paraId="03EA1903" w14:textId="77777777" w:rsidR="00C36AC5" w:rsidRPr="007F724F" w:rsidRDefault="00C36AC5" w:rsidP="00C36AC5">
      <w:pPr>
        <w:rPr>
          <w:rFonts w:cs="Times New Roman"/>
        </w:rPr>
      </w:pPr>
    </w:p>
    <w:p w14:paraId="46CE3379" w14:textId="77777777" w:rsidR="00C36AC5" w:rsidRPr="007F724F" w:rsidRDefault="00C36AC5" w:rsidP="00C36AC5">
      <w:pPr>
        <w:rPr>
          <w:rFonts w:cs="Times New Roman"/>
        </w:rPr>
      </w:pPr>
      <w:r w:rsidRPr="007F724F">
        <w:rPr>
          <w:rFonts w:cs="Times New Roman"/>
        </w:rPr>
        <w:t xml:space="preserve">With few exceptions and with varying degrees of comprehensiveness and success, </w:t>
      </w:r>
      <w:r w:rsidRPr="00EA260A">
        <w:rPr>
          <w:rStyle w:val="StyleBoldUnderline"/>
        </w:rPr>
        <w:t>all countries intervene in their agricultural markets creating growing imbalances in world supply and demand, shifting world trade patterns, and distorting world prices. Protectionism in world rice markets is particularly pervasive.</w:t>
      </w:r>
      <w:r w:rsidRPr="007F724F">
        <w:rPr>
          <w:rFonts w:cs="Times New Roman"/>
        </w:rPr>
        <w:t xml:space="preserve"> The U.S. strategic response to the growing protectionism in world agricultural markets has been the negotiation of trade barrier reductions with other producing and consuming countries. Current attention is focused on the ongoing GATT discussions. Devising a successful negotiating strategy particularly for rice requires answers to several crucial questions. What are the major trade distorting policies in world rice markets? What are the implications of those policies for U.S. access to foreign rice markets? What are the key rice issues for consideration in rice trade negotiations? This study addresses these and related questions. Major Trade DistortiDg Policies iD World Rice Markets </w:t>
      </w:r>
      <w:r w:rsidRPr="00EA260A">
        <w:rPr>
          <w:rStyle w:val="StyleBoldUnderline"/>
        </w:rPr>
        <w:t xml:space="preserve">The policies impinging on world rice markets can be categorized as </w:t>
      </w:r>
      <w:r w:rsidRPr="007F724F">
        <w:rPr>
          <w:rFonts w:cs="Times New Roman"/>
        </w:rPr>
        <w:t xml:space="preserve">either </w:t>
      </w:r>
      <w:r w:rsidRPr="00EA260A">
        <w:rPr>
          <w:rStyle w:val="StyleBoldUnderline"/>
        </w:rPr>
        <w:t>trade restrictions</w:t>
      </w:r>
      <w:r w:rsidRPr="007F724F">
        <w:rPr>
          <w:rFonts w:cs="Times New Roman"/>
        </w:rPr>
        <w:t xml:space="preserve"> or trade incentives. Both types of </w:t>
      </w:r>
      <w:r w:rsidRPr="00EA260A">
        <w:rPr>
          <w:rStyle w:val="StyleBoldUnderline"/>
        </w:rPr>
        <w:t xml:space="preserve">trade policies tend to distort world rice trade and price levels away from </w:t>
      </w:r>
      <w:r w:rsidRPr="00EA260A">
        <w:rPr>
          <w:rStyle w:val="StyleBoldUnderline"/>
        </w:rPr>
        <w:lastRenderedPageBreak/>
        <w:t xml:space="preserve">what they would be under free trade. </w:t>
      </w:r>
      <w:r w:rsidRPr="007F724F">
        <w:rPr>
          <w:rFonts w:cs="Times New Roman"/>
        </w:rPr>
        <w:t xml:space="preserve">Both importing and exporting countries impose restrictions on world rice trade. The consequences for world markets, however, are fundamentally different. If an importing country restricts the inflow of foreign rice, the consequence is lower world trade and lower world prices of rice but higher domestic prices and increased domestic rice production in the import-restricting country. </w:t>
      </w:r>
      <w:r w:rsidRPr="00EA260A">
        <w:rPr>
          <w:rStyle w:val="StyleBoldUnderline"/>
        </w:rPr>
        <w:t>Lower world trade is also a consequence if an exporting country restricts exports.</w:t>
      </w:r>
      <w:r w:rsidRPr="007F724F">
        <w:rPr>
          <w:rFonts w:cs="Times New Roman"/>
        </w:rPr>
        <w:t xml:space="preserve"> However, </w:t>
      </w:r>
      <w:r w:rsidRPr="00EA260A">
        <w:rPr>
          <w:rStyle w:val="StyleBoldUnderline"/>
        </w:rPr>
        <w:t>rice prices will be higher in importing countries and export-competing countries with just the opposite the case in the export-restricting country.</w:t>
      </w:r>
      <w:r w:rsidRPr="007F724F">
        <w:rPr>
          <w:rFonts w:cs="Times New Roman"/>
        </w:rPr>
        <w:t xml:space="preserve"> In either case, </w:t>
      </w:r>
      <w:r w:rsidRPr="00EA260A">
        <w:rPr>
          <w:rStyle w:val="StyleBoldUnderline"/>
        </w:rPr>
        <w:t>world rice markets tend to become .. more volatile</w:t>
      </w:r>
      <w:r w:rsidRPr="007F724F">
        <w:rPr>
          <w:rFonts w:cs="Times New Roman"/>
        </w:rPr>
        <w:t xml:space="preserve">. Import restricting policies include import tariffs or undervaluation of the country's currency vis-a-vis the currency of major exporting countries as well as non-tariff barriers to imports such as import quotas, variable levies, government-controlled import monopolies, and other more subtle forms of import controls. </w:t>
      </w:r>
      <w:r w:rsidRPr="00EA260A">
        <w:rPr>
          <w:rStyle w:val="StyleBoldUnderline"/>
        </w:rPr>
        <w:t xml:space="preserve">Most rice surplus countries also operate programs intended to support and protect domestic producers of agricultural products. Some of these policies may restrict the availability of supplies for export and increase the price demanded for rice in the world market. </w:t>
      </w:r>
      <w:r w:rsidRPr="007F724F">
        <w:rPr>
          <w:rFonts w:cs="Times New Roman"/>
        </w:rPr>
        <w:t>Such policies include export taxes or overvaluation of the country's currency vis-a-vis the currency of major importing countries, export quotas, government-controlled export monopolies, and other more subtle forms of export control. A number of domestic producer support and other policies such as acreage reduction programs, price supports above world price levels, and deficiency payments also work to restrict rice exports.</w:t>
      </w:r>
    </w:p>
    <w:p w14:paraId="6F998950" w14:textId="77777777" w:rsidR="00FB0717" w:rsidRDefault="00FB0717" w:rsidP="00FB0717">
      <w:pPr>
        <w:rPr>
          <w:rFonts w:eastAsia="Calibri"/>
        </w:rPr>
      </w:pPr>
    </w:p>
    <w:p w14:paraId="7035B287" w14:textId="77777777" w:rsidR="00C36AC5" w:rsidRPr="007F724F" w:rsidRDefault="00C36AC5" w:rsidP="00C36AC5">
      <w:pPr>
        <w:pStyle w:val="Heading4"/>
        <w:rPr>
          <w:rFonts w:cs="Times New Roman"/>
        </w:rPr>
      </w:pPr>
      <w:r w:rsidRPr="007F724F">
        <w:rPr>
          <w:rFonts w:cs="Times New Roman"/>
        </w:rPr>
        <w:t xml:space="preserve">Agricultural trade policies are key to developing countries </w:t>
      </w:r>
    </w:p>
    <w:p w14:paraId="570ED79B" w14:textId="77777777" w:rsidR="00C36AC5" w:rsidRPr="007F724F" w:rsidRDefault="00C36AC5" w:rsidP="00C36AC5">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56"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6F724B2B" w14:textId="77777777" w:rsidR="00C36AC5" w:rsidRPr="00EA260A" w:rsidRDefault="00C36AC5" w:rsidP="00C36AC5">
      <w:pPr>
        <w:rPr>
          <w:rStyle w:val="StyleBoldUnderline"/>
        </w:rPr>
      </w:pPr>
    </w:p>
    <w:p w14:paraId="0EBAA61D" w14:textId="77777777" w:rsidR="00C36AC5" w:rsidRPr="007F724F" w:rsidRDefault="00C36AC5" w:rsidP="00C36AC5">
      <w:pPr>
        <w:rPr>
          <w:rFonts w:cs="Times New Roman"/>
        </w:rPr>
      </w:pPr>
      <w:r w:rsidRPr="007F724F">
        <w:rPr>
          <w:rFonts w:cs="Times New Roman"/>
        </w:rPr>
        <w:t>In a world characterized by increasing interdependence and integration</w:t>
      </w:r>
      <w:r w:rsidRPr="00EA260A">
        <w:rPr>
          <w:rStyle w:val="StyleBoldUnderline"/>
        </w:rPr>
        <w:t>, developing countries face a number of challenges, not least in relation to improving their capacity to participate effectively in international trade</w:t>
      </w:r>
      <w:r w:rsidRPr="007F724F">
        <w:rPr>
          <w:rFonts w:cs="Times New Roman"/>
        </w:rPr>
        <w:t xml:space="preserve">. These tendencies place pressure on governments to reform domestic and trade-related policies in order to create an environment in which economic agents may respond efficiently to these changes. </w:t>
      </w:r>
      <w:r w:rsidRPr="00EA260A">
        <w:rPr>
          <w:rStyle w:val="StyleBoldUnderline"/>
        </w:rPr>
        <w:t>Given the key importance of agricultural production</w:t>
      </w:r>
      <w:r w:rsidRPr="007F724F">
        <w:rPr>
          <w:rFonts w:cs="Times New Roman"/>
        </w:rPr>
        <w:t xml:space="preserve"> in most developing countries </w:t>
      </w:r>
      <w:r w:rsidRPr="00EA260A">
        <w:rPr>
          <w:rStyle w:val="StyleBoldUnderline"/>
        </w:rPr>
        <w:t xml:space="preserve">and the continued need for improving food security, there is a particular interest in evaluating how the agricultural sectors in the developing countries might respond to these changing national and international economic and policy conditions. </w:t>
      </w:r>
      <w:r w:rsidRPr="007F724F">
        <w:rPr>
          <w:rFonts w:cs="Times New Roman"/>
        </w:rPr>
        <w:t xml:space="preserve">This is the underlying theme of a Ph.D. project undertaken by Research Analyst Chantal Pohl Nielsen, of which the policy description and evaluation documented in this report is an integrated part. The project is entitled Supply-Side Issues in Developing Country Agriculture: Constraints and Opportunities and financial support hereof from the Danish Council for Development Research (Rådet for Ulandsforskning, RUF) is gratefully acknowledged. This Ph.D. project benefits from close affiliation with the research project WTO Negotiations and Changes in National Agricultural and Trade Policies: Consequences for Developing Countries. This project is primarily financed by the Royal Danish Ministry of Foreign Affairs, DANIDA. The overall goal of the Ph.D. project is to analyze selected issues related to the agricultural supply response in developing countries, where Vietnam is the country case study. From being a chronic net rice importer in the 1980s, Vietnam has transformed itself into the world’s second largest exporter of rice after Thailand in the late 1990s. This remarkable achievement has been brought about by economic policy reforms initiated in 1986 enabling market forces to play a greater role in the disposition of economic resources. Vietnam’s future performance on world rice markets depends on the continuation of domestic policy reforms, including increased participation of the private sector in market transactions, particularly foreign trade. However, </w:t>
      </w:r>
      <w:r w:rsidRPr="00EA260A">
        <w:rPr>
          <w:rStyle w:val="StyleBoldUnderline"/>
        </w:rPr>
        <w:t>it is equally clear that continued success of Vietnam’s rice exports depends crucially on increased market access and the disciplining of other countries’ use of trade-distorting domestic support policies.</w:t>
      </w:r>
      <w:r w:rsidRPr="007F724F">
        <w:rPr>
          <w:rFonts w:cs="Times New Roman"/>
        </w:rPr>
        <w:t xml:space="preserve"> Hence this report analyzes the policy context in which Vietnam’s future rice export potential must be seen. The author would like to thank Søren Elkjær Frandsen, Finn Tarp, and Christian Bjørnskov for comments on an earlier draft. Ole P. Kristensen</w:t>
      </w:r>
    </w:p>
    <w:p w14:paraId="298352D2" w14:textId="77777777" w:rsidR="00C36AC5" w:rsidRDefault="00C36AC5" w:rsidP="00FB0717">
      <w:pPr>
        <w:rPr>
          <w:rFonts w:eastAsia="Calibri"/>
        </w:rPr>
      </w:pPr>
    </w:p>
    <w:p w14:paraId="2E0D032E" w14:textId="77777777" w:rsidR="000C325E" w:rsidRDefault="00EF04D0" w:rsidP="00EF04D0">
      <w:pPr>
        <w:pStyle w:val="Heading3"/>
      </w:pPr>
      <w:r>
        <w:lastRenderedPageBreak/>
        <w:t>Cuba Key</w:t>
      </w:r>
    </w:p>
    <w:p w14:paraId="443FBABA" w14:textId="77777777" w:rsidR="000C325E" w:rsidRPr="00386987" w:rsidRDefault="000C325E" w:rsidP="00EF04D0">
      <w:pPr>
        <w:pStyle w:val="Heading4"/>
      </w:pPr>
      <w:r w:rsidRPr="00386987">
        <w:t>Cuba provides a massive market for U.S. Rice</w:t>
      </w:r>
    </w:p>
    <w:p w14:paraId="5BEB4231" w14:textId="77777777" w:rsidR="000C325E" w:rsidRPr="00386987" w:rsidRDefault="000C325E" w:rsidP="000C325E">
      <w:r w:rsidRPr="00EF04D0">
        <w:rPr>
          <w:rStyle w:val="StyleStyleBold12pt"/>
        </w:rPr>
        <w:t>Southwest Farm Press</w:t>
      </w:r>
      <w:r w:rsidRPr="00386987">
        <w:t xml:space="preserve">, Oct. 5, </w:t>
      </w:r>
      <w:r w:rsidRPr="00EF04D0">
        <w:rPr>
          <w:rStyle w:val="StyleStyleBold12pt"/>
        </w:rPr>
        <w:t>2000</w:t>
      </w:r>
      <w:r w:rsidRPr="00386987">
        <w:t xml:space="preserve">, (Cuban rice imports might be surprising, </w:t>
      </w:r>
      <w:hyperlink r:id="rId57" w:history="1">
        <w:r w:rsidRPr="00386987">
          <w:t>http://southwestfarmpress.com/cuban-rice-imports-might-be-surprising</w:t>
        </w:r>
      </w:hyperlink>
      <w:r w:rsidRPr="00386987">
        <w:t>, STONEZ_</w:t>
      </w:r>
    </w:p>
    <w:p w14:paraId="6B573CB9" w14:textId="77777777" w:rsidR="000C325E" w:rsidRPr="00EA260A" w:rsidRDefault="000C325E" w:rsidP="000C325E">
      <w:pPr>
        <w:rPr>
          <w:rStyle w:val="StyleBoldUnderline"/>
        </w:rPr>
      </w:pPr>
    </w:p>
    <w:p w14:paraId="0CC166C4" w14:textId="77777777" w:rsidR="000C325E" w:rsidRPr="00386987" w:rsidRDefault="000C325E" w:rsidP="000C325E">
      <w:r w:rsidRPr="00EA260A">
        <w:rPr>
          <w:rStyle w:val="StyleBoldUnderline"/>
        </w:rPr>
        <w:t>Island's market could be larger than expected if sanctions lifted U.S. FARMERS could sell substantially more rice to Cuba than has been anticipated if Congress lifts U.S. economic sanctions against the Cuban people. U.S. analysts have been projecting a Cuban market of 400,000 metric tons based on Cuba's annual imports of the last three years. But a veteran rice industry observer says the figure could go much higher than that</w:t>
      </w:r>
      <w:r w:rsidRPr="00386987">
        <w:t xml:space="preserve">. Riceland Foods President Richard Bell, who spent the first week in September in Cuba visiting with government and business leaders, says he is convinced that </w:t>
      </w:r>
      <w:r w:rsidRPr="00EA260A">
        <w:rPr>
          <w:rStyle w:val="StyleBoldUnderline"/>
        </w:rPr>
        <w:t>the potential Cuban market for U.S. rice is much larger than the rice industry has assumed.</w:t>
      </w:r>
      <w:r w:rsidRPr="00386987">
        <w:t xml:space="preserve"> "If annual rice consumption in Cuba were allowed to attain its full potential, and assuming a modest increase in domestic rice production, I believe </w:t>
      </w:r>
      <w:r w:rsidRPr="00EA260A">
        <w:rPr>
          <w:rStyle w:val="StyleBoldUnderline"/>
        </w:rPr>
        <w:t>annual imports of milled rice would be between 550,000 and 600,000 tons</w:t>
      </w:r>
      <w:r w:rsidRPr="00386987">
        <w:t xml:space="preserve">," said Bell, in testimony before the U.S. International Trade Commission. "I also believe, </w:t>
      </w:r>
      <w:r w:rsidRPr="00EF04D0">
        <w:rPr>
          <w:rStyle w:val="Emphasis"/>
        </w:rPr>
        <w:t>if sanctions were removed, nearly all of these imports would originate from the U.S. due to freight advantages and quality preferences."</w:t>
      </w:r>
      <w:r w:rsidRPr="00EF04D0">
        <w:t xml:space="preserve"> </w:t>
      </w:r>
      <w:r w:rsidRPr="00386987">
        <w:t xml:space="preserve">Bell, one of 36 witnesses who testified before the ITC during two days of hearings in Washington, said </w:t>
      </w:r>
      <w:r w:rsidRPr="00EA260A">
        <w:rPr>
          <w:rStyle w:val="StyleBoldUnderline"/>
        </w:rPr>
        <w:t>there is "considerable under-consumption" of rice in Cuba due to shortages that have occurred since the collapse of the Soviet Union in 1993</w:t>
      </w:r>
      <w:r w:rsidRPr="00386987">
        <w:t xml:space="preserve">. </w:t>
      </w:r>
      <w:r w:rsidRPr="00EA260A">
        <w:rPr>
          <w:rStyle w:val="StyleBoldUnderline"/>
        </w:rPr>
        <w:t>Prior to the imposition of U.S. economic sanctions in 1962, Cuba was the largest export market for U.S. rice, accounting for nearly half of all U.S. exports in some years</w:t>
      </w:r>
      <w:r w:rsidRPr="00386987">
        <w:t xml:space="preserve">, Bell told the Commission. Cuba switched most of its purchases to East Asia, relying on financing by the Soviet bloc. But, after the Soviet Union began to fall apart and withdrew its financial support in the early 1990s, Cuba's domestic rice production and its imports of rice began to decline sharply. "In the five years ending in 1992, Cuba's production of rough rice averaged nearly 425,000 metric tons per year," said Bell. "Since 1992, annual production has been less than 200,000 tons per year. The production decline has been due primarily to a shortage of fertilizers and crop protectants. </w:t>
      </w:r>
      <w:r w:rsidRPr="00EA260A">
        <w:rPr>
          <w:rStyle w:val="StyleBoldUnderline"/>
        </w:rPr>
        <w:t>"This past year, Cuba's average field yield for rice was less than 30 percent of the U.S. average."</w:t>
      </w:r>
      <w:r w:rsidRPr="00386987">
        <w:t xml:space="preserve"> Fidel </w:t>
      </w:r>
      <w:r w:rsidRPr="00EA260A">
        <w:rPr>
          <w:rStyle w:val="StyleBoldUnderline"/>
        </w:rPr>
        <w:t>Castro's government has attempted to offset the decline in domestic production by increasing imports, but those efforts have been hampered by foreign exchange problems</w:t>
      </w:r>
      <w:r w:rsidRPr="00386987">
        <w:t>. As a result</w:t>
      </w:r>
      <w:r w:rsidRPr="00EA260A">
        <w:rPr>
          <w:rStyle w:val="StyleBoldUnderline"/>
        </w:rPr>
        <w:t>, rice is often in short supply in Cuban ration stores</w:t>
      </w:r>
      <w:r w:rsidRPr="00386987">
        <w:t xml:space="preserve">. </w:t>
      </w:r>
      <w:r w:rsidRPr="00EA260A">
        <w:rPr>
          <w:rStyle w:val="StyleBoldUnderline"/>
        </w:rPr>
        <w:t>"Rice and beans are the primary staples in the average diet in Cuba,</w:t>
      </w:r>
      <w:r w:rsidRPr="00386987">
        <w:t xml:space="preserve">" said Bell. "USDA estimates that the daily caloric intake in Cuba fell from an average of 2,908 calories in the 1980s to below 1,900 calories in the early 1990s. The USDA-recommended minimum is 2,100 to 2,300 calories per day." The Riceland Foods CEO said he believes the situation has improved substantially since that time, but </w:t>
      </w:r>
      <w:r w:rsidRPr="00EA260A">
        <w:rPr>
          <w:rStyle w:val="StyleBoldUnderline"/>
        </w:rPr>
        <w:t>Cuban government continues to face problems meeting the daily needs of some segments of the population, particularly the elderly.</w:t>
      </w:r>
      <w:r w:rsidRPr="00386987">
        <w:t xml:space="preserve"> Last month, Riceland Foods, Inc., donated a container of U.S. rice to Cuba as a humanitarian gift. "The shipment arrived in Havana in late July and was distributed by Caritas Cubana, a Cuban charity associated with Catholic Relief Services," he said. "Severe drought has sharply reduced food supplies in Cuba's eastern provinces. Our shipment provided 400,000 standard servings of cooked long grain rice." </w:t>
      </w:r>
      <w:r w:rsidRPr="00EA260A">
        <w:rPr>
          <w:rStyle w:val="StyleBoldUnderline"/>
        </w:rPr>
        <w:t xml:space="preserve">Compared to the high cost of shipping rice from East Asia, Bell said, U.S. millers could sell Cuba more rice for the same price they are paying for the 400,000 to 450,000 metric tons it now imports. If </w:t>
      </w:r>
      <w:r w:rsidRPr="00EA260A">
        <w:rPr>
          <w:rStyle w:val="StyleBoldUnderline"/>
        </w:rPr>
        <w:lastRenderedPageBreak/>
        <w:t>shipments rose to the 550,000 to 600,000 tons mentioned by Bell, it would be the equivalent of 20 percent of the U.S.' total annual exports of rice in recent years</w:t>
      </w:r>
      <w:r w:rsidRPr="00386987">
        <w:t xml:space="preserve">. Cuba would, in fact, challenge Mexico as the leading importer of U.S. rice. </w:t>
      </w:r>
      <w:r w:rsidRPr="00EA260A">
        <w:rPr>
          <w:rStyle w:val="StyleBoldUnderline"/>
        </w:rPr>
        <w:t>Bell put the value of those imports at between $130 million and $175 million, depending on the quality and transportation costs</w:t>
      </w:r>
      <w:r w:rsidRPr="00386987">
        <w:t xml:space="preserve">. </w:t>
      </w:r>
      <w:r w:rsidRPr="00EA260A">
        <w:rPr>
          <w:rStyle w:val="StyleBoldUnderline"/>
        </w:rPr>
        <w:t>The added sales would provide a "modest" price increase for rice produced by U.S. growers and enhance employment opportunities in drying, milling and transportation in the rice industry. "</w:t>
      </w:r>
      <w:r w:rsidRPr="00386987">
        <w:t xml:space="preserve">Our industry believes that all U.S. </w:t>
      </w:r>
      <w:r w:rsidRPr="00EA260A">
        <w:rPr>
          <w:rStyle w:val="StyleBoldUnderline"/>
        </w:rPr>
        <w:t>economic sanctions with respect to Cuba should be removed</w:t>
      </w:r>
      <w:r w:rsidRPr="00386987">
        <w:t>," he said. "</w:t>
      </w:r>
      <w:r w:rsidRPr="00EA260A">
        <w:rPr>
          <w:rStyle w:val="StyleBoldUnderline"/>
        </w:rPr>
        <w:t xml:space="preserve">There is no longer any justification for them. Any justification with respect to national security disappeared with the collapse of the former Soviet Union. </w:t>
      </w:r>
      <w:r w:rsidRPr="00386987">
        <w:t xml:space="preserve">"The only real winners as a result of our Cuban trade sanctions are the suppliers of lower quality rice elsewhere in the world. </w:t>
      </w:r>
      <w:r w:rsidRPr="00EA260A">
        <w:rPr>
          <w:rStyle w:val="StyleBoldUnderline"/>
        </w:rPr>
        <w:t>The big losers are the U.S. rice industry and the Cuban consumer</w:t>
      </w:r>
      <w:r w:rsidRPr="00386987">
        <w:t>." Another witness denied allegations that the agricultural community is being selfish when it calls for an end to the sanctions against Cuba. Some supporters have claimed that low farm prices are the driving force behind the renewed effort to lift the embargo. "</w:t>
      </w:r>
      <w:r w:rsidRPr="00EA260A">
        <w:rPr>
          <w:rStyle w:val="StyleBoldUnderline"/>
        </w:rPr>
        <w:t>Farmers are tired of sanctions that don't work,"</w:t>
      </w:r>
      <w:r w:rsidRPr="00386987">
        <w:t xml:space="preserve"> said Nelson Denlinger, vice president of U.S. Wheat Associates. "We do not avoid trade with other countries that are led by leaders we disagree with. If we can send wheat to North Korea, we should be able to export to Cuba. "</w:t>
      </w:r>
      <w:r w:rsidRPr="00EA260A">
        <w:rPr>
          <w:rStyle w:val="StyleBoldUnderline"/>
        </w:rPr>
        <w:t>Do we need 40 more years to learn that there is no political leverage in withholding exports of food</w:t>
      </w:r>
      <w:r w:rsidRPr="00386987">
        <w:t>?" Denlinger said his organization, which has held marketing and grain handling seminars in Cuba in the last year, estimates total Cuban wheat and flour exports at 950,000 metric tons. "This volume is well below the levels of the late 1980s when wheat imports reached 1.4 million tons. The hearings by the International Trade Commission were held at the request of the House Ways and Means Committee. Farm-state congressmen such as Marion Berry, D-Ark., and Jerry Moran, R-Kansas, have been pushing legislation that would lift the economic sanctions and restore normal trade relations with Cuba. But the House Republican leadership is opposed to the measure and has thrown up a number of delaying actions, including refusing to name House conferees for the Fiscal Year 2001 agricultural appropriations bill because of concerns it will include sanctions reform. The International Trade Commission is scheduled to report its findings on the economic sanctions issue by Feb. 15.</w:t>
      </w:r>
    </w:p>
    <w:p w14:paraId="729033DC" w14:textId="77777777" w:rsidR="000C325E" w:rsidRDefault="000C325E" w:rsidP="000C325E"/>
    <w:p w14:paraId="212263C7" w14:textId="77777777" w:rsidR="000C325E" w:rsidRPr="000C325E" w:rsidRDefault="000C325E" w:rsidP="00EF04D0">
      <w:pPr>
        <w:pStyle w:val="Heading4"/>
      </w:pPr>
      <w:r w:rsidRPr="000C325E">
        <w:t>No rice trade with Cuba currently</w:t>
      </w:r>
    </w:p>
    <w:p w14:paraId="3F5A8FA7" w14:textId="77777777" w:rsidR="000C325E" w:rsidRPr="000C325E" w:rsidRDefault="000C325E" w:rsidP="000C325E">
      <w:pPr>
        <w:rPr>
          <w:rFonts w:eastAsia="Calibri"/>
        </w:rPr>
      </w:pPr>
      <w:r w:rsidRPr="00EF04D0">
        <w:rPr>
          <w:rStyle w:val="StyleStyleBold12pt"/>
        </w:rPr>
        <w:t>Park 9</w:t>
      </w:r>
      <w:r w:rsidRPr="000C325E">
        <w:rPr>
          <w:rFonts w:eastAsia="Calibri"/>
          <w:b/>
          <w:bCs/>
        </w:rPr>
        <w:t xml:space="preserve"> </w:t>
      </w:r>
      <w:r w:rsidRPr="000C325E">
        <w:rPr>
          <w:rFonts w:eastAsia="Calibri"/>
        </w:rPr>
        <w:t>(Beth. A, International Policy Manager, USA Rice Federation, “The National Export Initiative and the U.S. Rice Industry” RiceFarming.com,</w:t>
      </w:r>
    </w:p>
    <w:p w14:paraId="1045C2A7" w14:textId="77777777" w:rsidR="000C325E" w:rsidRPr="000C325E" w:rsidRDefault="000C325E" w:rsidP="000C325E">
      <w:pPr>
        <w:rPr>
          <w:rFonts w:eastAsia="Calibri"/>
        </w:rPr>
      </w:pPr>
      <w:r w:rsidRPr="000C325E">
        <w:rPr>
          <w:rFonts w:eastAsia="Calibri"/>
        </w:rPr>
        <w:t xml:space="preserve">2009, </w:t>
      </w:r>
      <w:hyperlink r:id="rId58" w:history="1">
        <w:r w:rsidRPr="000C325E">
          <w:rPr>
            <w:rFonts w:eastAsia="Calibri"/>
          </w:rPr>
          <w:t>http://www.ricefarming.com/home/issues/2010-05/2010_MayUSARiceFed.html</w:t>
        </w:r>
      </w:hyperlink>
      <w:r w:rsidRPr="000C325E">
        <w:rPr>
          <w:rFonts w:eastAsia="Calibri"/>
        </w:rPr>
        <w:t>)</w:t>
      </w:r>
    </w:p>
    <w:p w14:paraId="5F4930FF" w14:textId="77777777" w:rsidR="000C325E" w:rsidRPr="000C325E" w:rsidRDefault="000C325E" w:rsidP="000C325E">
      <w:pPr>
        <w:rPr>
          <w:rFonts w:eastAsia="Calibri"/>
        </w:rPr>
      </w:pPr>
    </w:p>
    <w:p w14:paraId="15E9868C" w14:textId="77777777" w:rsidR="000C325E" w:rsidRPr="000C325E" w:rsidRDefault="000C325E" w:rsidP="000C325E">
      <w:pPr>
        <w:rPr>
          <w:rFonts w:eastAsia="Calibri"/>
        </w:rPr>
      </w:pPr>
      <w:r w:rsidRPr="000C325E">
        <w:rPr>
          <w:rFonts w:eastAsia="Calibri"/>
        </w:rPr>
        <w:t>What does the NEI mean for the U.S. rice industry?</w:t>
      </w:r>
      <w:r w:rsidRPr="000C325E">
        <w:rPr>
          <w:rFonts w:eastAsia="Calibri"/>
        </w:rPr>
        <w:br/>
      </w:r>
      <w:r w:rsidRPr="00EA260A">
        <w:rPr>
          <w:rStyle w:val="StyleBoldUnderline"/>
        </w:rPr>
        <w:t>U.S. rice farmers produce less than two percent of the world’s annual rice supply, but the United States is the world’s fourth largest rice exporter. The U.S. rice industry exports close to half of its crop annually.</w:t>
      </w:r>
      <w:r w:rsidRPr="000C325E">
        <w:rPr>
          <w:rFonts w:eastAsia="Calibri"/>
        </w:rPr>
        <w:t xml:space="preserve"> In 2009, the United States exported an estimated 93.6 million hundredweight (2.99 million metric tons) of rice to foreign markets, contributing more than $2 billion to the U.S. economy and providing thousands of American jobs.</w:t>
      </w:r>
    </w:p>
    <w:p w14:paraId="3ADB6F84" w14:textId="77777777" w:rsidR="000C325E" w:rsidRPr="00EA260A" w:rsidRDefault="000C325E" w:rsidP="000C325E">
      <w:pPr>
        <w:rPr>
          <w:rStyle w:val="StyleBoldUnderline"/>
        </w:rPr>
      </w:pPr>
      <w:r w:rsidRPr="00EA260A">
        <w:rPr>
          <w:rStyle w:val="StyleBoldUnderline"/>
        </w:rPr>
        <w:t>The NEI goals are possible to achieve if progress is made in markets where specific constraints prevent a level playing field for U.S. rice. These include historically large markets for U.S. rice, current markets and new markets with great potential.</w:t>
      </w:r>
    </w:p>
    <w:p w14:paraId="0F51FFCF" w14:textId="77777777" w:rsidR="000C325E" w:rsidRPr="00EA260A" w:rsidRDefault="000C325E" w:rsidP="000C325E">
      <w:pPr>
        <w:rPr>
          <w:rStyle w:val="StyleBoldUnderline"/>
        </w:rPr>
      </w:pPr>
      <w:r w:rsidRPr="00EA260A">
        <w:rPr>
          <w:rStyle w:val="StyleBoldUnderline"/>
        </w:rPr>
        <w:t xml:space="preserve">Normalizing commercial trade with Cuba, for example, would recapture that market for U.S. rice. Prior to the current embargo, Cuba was a 400,000 to 600,000 metric ton (MT) market for long-grain rice producers. </w:t>
      </w:r>
      <w:r w:rsidRPr="000C325E">
        <w:rPr>
          <w:rFonts w:eastAsia="Calibri"/>
        </w:rPr>
        <w:t xml:space="preserve">Trade resumed in 2002, after Congress passed the Trade Sanctions Reform and Export En-hancement Act of 2000 (TSREEA). But, in 2005, the U.S. Treasury Department’s reinterpretation of payment provisions of the TSREEA required payment through third-party banks in advance of shipment. This change, plus </w:t>
      </w:r>
      <w:r w:rsidRPr="00EA260A">
        <w:rPr>
          <w:rStyle w:val="StyleBoldUnderline"/>
        </w:rPr>
        <w:t xml:space="preserve">liquidity constraints in Cuba, led to a decline in U.S. rice exports to Cuba from 177,000 MT in </w:t>
      </w:r>
      <w:r w:rsidRPr="00EA260A">
        <w:rPr>
          <w:rStyle w:val="StyleBoldUnderline"/>
        </w:rPr>
        <w:lastRenderedPageBreak/>
        <w:t>2004 to less than 13,000 MT in 2008. There was no trade in 2009 and none so far in 2010.</w:t>
      </w:r>
    </w:p>
    <w:p w14:paraId="57CF6E68" w14:textId="77777777" w:rsidR="000C325E" w:rsidRPr="000C325E" w:rsidRDefault="000C325E" w:rsidP="000C325E">
      <w:pPr>
        <w:rPr>
          <w:rFonts w:eastAsia="Calibri"/>
        </w:rPr>
      </w:pPr>
      <w:r w:rsidRPr="000C325E">
        <w:rPr>
          <w:rFonts w:eastAsia="Calibri"/>
        </w:rPr>
        <w:t>Iraq is a consistently large net importer of rice, with imports accounting for at least 69 percent, on average, of consumption. Import dependency for rice is at its highest level because of reduced domestic production and increased consumption. U.S. political support for expanding exports to Iraq is key to regaining this important market for U.S. rice. When U.S. sanctions were imposed on Iraq in 1990, U.S. sales, which averaged nearly 450,000 MT in the late 1980s, dropped to zero. With minor exceptions, U.S. sales did not resume until 2005 at a reduced level.</w:t>
      </w:r>
    </w:p>
    <w:p w14:paraId="4BCB6D30" w14:textId="77777777" w:rsidR="000C325E" w:rsidRPr="000C325E" w:rsidRDefault="000C325E" w:rsidP="000C325E">
      <w:pPr>
        <w:rPr>
          <w:rFonts w:eastAsia="Calibri"/>
        </w:rPr>
      </w:pPr>
      <w:r w:rsidRPr="000C325E">
        <w:rPr>
          <w:rFonts w:eastAsia="Calibri"/>
        </w:rPr>
        <w:t>Taiwan and the European Union (EU) are current markets for U.S. rice that pose several constraints where enforcement of trade rights has lagged.</w:t>
      </w:r>
    </w:p>
    <w:p w14:paraId="5628A95F" w14:textId="77777777" w:rsidR="000C325E" w:rsidRPr="000C325E" w:rsidRDefault="000C325E" w:rsidP="000C325E">
      <w:pPr>
        <w:rPr>
          <w:rFonts w:eastAsia="Calibri"/>
        </w:rPr>
      </w:pPr>
      <w:r w:rsidRPr="000C325E">
        <w:rPr>
          <w:rFonts w:eastAsia="Calibri"/>
        </w:rPr>
        <w:t>Political opposition thwarts EU trade</w:t>
      </w:r>
      <w:r w:rsidRPr="000C325E">
        <w:rPr>
          <w:rFonts w:eastAsia="Calibri"/>
        </w:rPr>
        <w:br/>
        <w:t>Trade has not yet returned to normal levels between the EU and the United States since the unapproved genetically engineered (GE) Liberty Link 601 trait was found in the U.S. long-grain supply in 2006. The EU has a zero tolerance for unapproved GE traits. In 2005, the EU imported 306,000 MT of U.S. rice. Imports by 2009 had fallen to 27 percent of that amount.</w:t>
      </w:r>
    </w:p>
    <w:p w14:paraId="70F680AB" w14:textId="77777777" w:rsidR="000C325E" w:rsidRPr="000C325E" w:rsidRDefault="000C325E" w:rsidP="000C325E">
      <w:pPr>
        <w:rPr>
          <w:rFonts w:eastAsia="Calibri"/>
        </w:rPr>
      </w:pPr>
      <w:r w:rsidRPr="000C325E">
        <w:rPr>
          <w:rFonts w:eastAsia="Calibri"/>
        </w:rPr>
        <w:t>True market recovery will be nearly impossible to achieve, absent establishment of a low-level presence policy for GE traits that are approved in other countries, but not in the EU. Additionally, the EU’s tariff regime for brown rice, the major type of U.S. rice exported to the EU, is complex and needs to be replaced. Both the EU and the U.S. governments recognize this, but negotiations have not begun, because of political opposition in the EU.</w:t>
      </w:r>
    </w:p>
    <w:p w14:paraId="3BB31430" w14:textId="77777777" w:rsidR="000C325E" w:rsidRPr="000C325E" w:rsidRDefault="000C325E" w:rsidP="000C325E">
      <w:pPr>
        <w:rPr>
          <w:rFonts w:eastAsia="Calibri"/>
        </w:rPr>
      </w:pPr>
      <w:r w:rsidRPr="000C325E">
        <w:rPr>
          <w:rFonts w:eastAsia="Calibri"/>
        </w:rPr>
        <w:t>A potential new market for U.S. rice is China. The U.S. Department of Agriculture (USDA) estimates that China imported roughly 330,000 MT from Thailand and Vietnam in 2008-09. A lack of a phytosanitary protocol with China prohibits U.S. rice from entering the country. Once this protocol is negotiated and implemented, U.S. rice exporters can begin market development in this important market.</w:t>
      </w:r>
    </w:p>
    <w:p w14:paraId="601A36D9" w14:textId="77777777" w:rsidR="000C325E" w:rsidRPr="00386987" w:rsidRDefault="000C325E" w:rsidP="000C325E"/>
    <w:p w14:paraId="68B7129F" w14:textId="77777777" w:rsidR="000C325E" w:rsidRPr="00386987" w:rsidRDefault="000C325E" w:rsidP="00EF04D0">
      <w:pPr>
        <w:pStyle w:val="Heading4"/>
      </w:pPr>
      <w:r w:rsidRPr="00386987">
        <w:t>Cuba Provides an unrivaled opportunity for Rice Exports-Time to Act</w:t>
      </w:r>
    </w:p>
    <w:p w14:paraId="52525E43" w14:textId="77777777" w:rsidR="000C325E" w:rsidRPr="00386987" w:rsidRDefault="000C325E" w:rsidP="000C325E">
      <w:r w:rsidRPr="00386987">
        <w:t xml:space="preserve">JIM </w:t>
      </w:r>
      <w:r w:rsidRPr="00EF04D0">
        <w:rPr>
          <w:rStyle w:val="StyleStyleBold12pt"/>
        </w:rPr>
        <w:t>GUINN, 2011</w:t>
      </w:r>
      <w:r w:rsidRPr="00386987">
        <w:t xml:space="preserve">, (Jim Guinn is the Vice President, International Promotion, with the USA Rice Federation., U.S. Rice Export Update The volume of U.S. rice exports set a new record in 2010, </w:t>
      </w:r>
      <w:hyperlink r:id="rId59" w:history="1">
        <w:r w:rsidRPr="00386987">
          <w:t>http://www.ricefarming.com/home/issues/2011-04/2011_AprExportUpdate.html</w:t>
        </w:r>
      </w:hyperlink>
      <w:r w:rsidRPr="00386987">
        <w:t>, STONEZ</w:t>
      </w:r>
    </w:p>
    <w:p w14:paraId="3CF71DE3" w14:textId="77777777" w:rsidR="000C325E" w:rsidRPr="00386987" w:rsidRDefault="000C325E" w:rsidP="000C325E"/>
    <w:p w14:paraId="6F42565E" w14:textId="77777777" w:rsidR="000C325E" w:rsidRPr="00386987" w:rsidRDefault="000C325E" w:rsidP="000C325E">
      <w:r w:rsidRPr="00386987">
        <w:t xml:space="preserve">Given that much of the world was recovering from a global economic downturn, 2010 was a particularly good year for rice. During calendar year 2010, the value of U.S. rice exports increased $179 million over 2009 to reach $2.35 billion, eclipsing the previous record set in 2008 when prices reached record levels. The volume of exports rose by 1.063 million metric tons (MT), 31 percent higher than in 2009, a new record. Regionally, the Middle East and Asia/Oceania both surpassed Central America as the second-most important market for U.S. rice. Surprisingly to some, </w:t>
      </w:r>
      <w:r w:rsidRPr="00EA260A">
        <w:rPr>
          <w:rStyle w:val="StyleBoldUnderline"/>
        </w:rPr>
        <w:t>total U.S. rice exports to Central America have declined more than 23 percent, and paddy rice exports, specifically, have decreased 31 percent since 2005, even though the United States currently has a free trade agreement with Central America.</w:t>
      </w:r>
      <w:r w:rsidRPr="00386987">
        <w:t xml:space="preserve"> </w:t>
      </w:r>
      <w:r w:rsidRPr="00EA260A">
        <w:rPr>
          <w:rStyle w:val="StyleBoldUnderline"/>
        </w:rPr>
        <w:t>To reverse this trend, two years ago, USA Rice Federation began promotions in Guatemala, Honduras and El Salvador, the lowest per capita rice consumers in Central America.</w:t>
      </w:r>
      <w:r w:rsidRPr="00386987">
        <w:t xml:space="preserve"> </w:t>
      </w:r>
      <w:r w:rsidRPr="00EA260A">
        <w:rPr>
          <w:rStyle w:val="StyleBoldUnderline"/>
        </w:rPr>
        <w:t>These efforts resulted in a four percent increase in rice imports last year compared to 2009. Global Growth Markets There are several current and potential markets for U.S.-grown rice in countries around the globe that stand out, including</w:t>
      </w:r>
      <w:r w:rsidRPr="00386987">
        <w:t xml:space="preserve"> Mexico, Turkey, Nigeria, Korea, Israel, Liberia and </w:t>
      </w:r>
      <w:r w:rsidRPr="00EA260A">
        <w:rPr>
          <w:rStyle w:val="StyleBoldUnderline"/>
        </w:rPr>
        <w:t>Cuba</w:t>
      </w:r>
      <w:r w:rsidRPr="00386987">
        <w:t xml:space="preserve">. In 2008, the global economic downturn resulted in lower exports to Mexico; however, the market has substantially recovered. USA Rice invests 20 percent of its promotions budget in Mexico, the largest export market for U.S. rice, 90 percent of which is paddy rice. Last year, Mexico exports totaled 817,934 MT, which is valued at $313.4 million. The second-largest country market for U.S. rice in 2010 was Turkey, which saw imports surge to a record 427,600 MT. Roughly 140,000 MT were medium grain paddy rice from the South. With encouragement from USA Rice, two companies have introduced brands of Southern medium grain “Jupiter” rice onto the market in Turkey. Previously, Southern medium grain rice was only used for blending with local or other imported rice and had no identity in the marketplace. In 2008, Nigeria reduced import tariffs from about 85 percent to 10 percent for brown and broken rice and to 30 percent for milled rice. Since then, there have been significant imports of U.S. parboiled rice. To encourage this market, USA Rice launched a promotional campaign in 2009 featuring local U.S. rice brands. In 2010, imports surpassed 75,000 MT to reach a new record, almost equaling the total imports over the last 15 years. This market is expected to continue to grow as USDA projects that total Nigerian rice imports from all origins will set a record in 2011, surpassing 2.1 million MT. The United States has a fixed country-specific quota with South Korea of 50,076 MT (milled basis) and can compete for a share of the global quota, which will grow to 203,470 MT by 2014. In 2010, U.S. rice exports to South Korea reached 104,700 MT, approaching the record set in 2008, when a number of rice-exporting countries imposed export restrictions. In the Middle East, USA Rice began promotional activities in Israel and the West Bank in 2008. In 2010, exports to this market reached a record 47,400 MT, roughly 3.5 times the exports in 2007. The rice is mostly medium grain from California. Finally, a USA Rice initiative supporting Private Voluntary Organizations (PVOs) in Liberia has </w:t>
      </w:r>
      <w:r w:rsidRPr="00386987">
        <w:lastRenderedPageBreak/>
        <w:t xml:space="preserve">resulted in 10,110 MT of food aid rice to that country – a 58 percent increase of imports over 2009. USA Rice has a food aid outreach program to PVOs, supporting rice in monetization and school feeding programs. Potential Rice Markets </w:t>
      </w:r>
      <w:r w:rsidRPr="00EA260A">
        <w:rPr>
          <w:rStyle w:val="StyleBoldUnderline"/>
        </w:rPr>
        <w:t>There is no market that has more potential for U.S.-grown rice than Cuba, which has imported no U.S. rice since the spring of 2008. Each year, Cuba imports 500,000 and 700,000 MT of rice, but the market remains closed to U.S. rice because of outdated and counterproductive U.S. policy toward the island nation</w:t>
      </w:r>
      <w:r w:rsidRPr="00386987">
        <w:t xml:space="preserve">. </w:t>
      </w:r>
      <w:r w:rsidRPr="00EA260A">
        <w:rPr>
          <w:rStyle w:val="StyleBoldUnderline"/>
        </w:rPr>
        <w:t>USA Rice continues to maintain relations with the Cuban Interests Section</w:t>
      </w:r>
      <w:r w:rsidRPr="00386987">
        <w:t xml:space="preserve"> (the equivalent of an Embassy, but the United States has no diplomatic relations with Cuba) </w:t>
      </w:r>
      <w:r w:rsidRPr="00EA260A">
        <w:rPr>
          <w:rStyle w:val="StyleBoldUnderline"/>
        </w:rPr>
        <w:t>and Alimport</w:t>
      </w:r>
      <w:r w:rsidRPr="00386987">
        <w:t xml:space="preserve">, the agency responsible for agricultural imports in Cuba. </w:t>
      </w:r>
      <w:r w:rsidRPr="00EA260A">
        <w:rPr>
          <w:rStyle w:val="StyleBoldUnderline"/>
        </w:rPr>
        <w:t>USA Rice also supports legislative efforts to liberalize the U.S. trade and travel policies with Cuba.</w:t>
      </w:r>
      <w:r w:rsidRPr="00386987">
        <w:t xml:space="preserve"> Looking ahead, USA Rice expects continued incremental increases in imports of U.S. rice into Mexico. Additionally, in the short term, if the U.S.-Colombia Free Trade Agreement is approved by Congress, then the U.S. industry will gain access for 79,000 MT of that rice market. </w:t>
      </w:r>
      <w:r w:rsidRPr="00EA260A">
        <w:rPr>
          <w:rStyle w:val="StyleBoldUnderline"/>
        </w:rPr>
        <w:t>Competitive Pressures Rice remains one of the most sensitive agricultural commodities in world trade, facing subsidized production, highly protected markets and stiff competition. Despite positive export growth, U.S. rice faces tough competition from nearby rice exporting markets in Latin America, such as Argentina and Uruguay</w:t>
      </w:r>
      <w:r w:rsidRPr="00386987">
        <w:t>. It has been reported that Haiti has recently purchased a shipment of rice from Uruguay. Typically, more than 90 percent of Haiti’s rice imports come from the United States. To bolster the competitiveness of U.S.-grown rice, USA Rice recently formed the Rice Marketability and Competitiveness Task Force charged with fostering the development of U.S. rice varieties that offer superior quality while maintaining higher yields. According to some of our export customers, U.S. long-grain rice kernel length, uniformity and color are not what they once were. With the USDA projecting significant reductions in rice acreage in the Southern region this year, U.S. rice export success may ultimately be limited by supply, rather than opportunity.</w:t>
      </w:r>
    </w:p>
    <w:p w14:paraId="5EF84A3C" w14:textId="77777777" w:rsidR="000C325E" w:rsidRPr="00386987" w:rsidRDefault="000C325E" w:rsidP="000C325E"/>
    <w:p w14:paraId="7644C3D3" w14:textId="77777777" w:rsidR="000C325E" w:rsidRPr="00386987" w:rsidRDefault="000C325E" w:rsidP="00EF04D0">
      <w:pPr>
        <w:pStyle w:val="Heading4"/>
      </w:pPr>
      <w:r w:rsidRPr="00386987">
        <w:t>Cuba has the potential to be the U.S.’ largest importer of Rice</w:t>
      </w:r>
    </w:p>
    <w:p w14:paraId="4719624C" w14:textId="77777777" w:rsidR="000C325E" w:rsidRPr="00386987" w:rsidRDefault="000C325E" w:rsidP="000C325E">
      <w:r w:rsidRPr="00EF04D0">
        <w:rPr>
          <w:rStyle w:val="StyleStyleBold12pt"/>
        </w:rPr>
        <w:t>USA Rice</w:t>
      </w:r>
      <w:r w:rsidRPr="00386987">
        <w:rPr>
          <w:b/>
          <w:bCs/>
        </w:rPr>
        <w:t>,</w:t>
      </w:r>
      <w:r w:rsidRPr="00386987">
        <w:t xml:space="preserve"> 10/28/</w:t>
      </w:r>
      <w:r w:rsidRPr="00EF04D0">
        <w:rPr>
          <w:rStyle w:val="StyleStyleBold12pt"/>
        </w:rPr>
        <w:t>11</w:t>
      </w:r>
      <w:r w:rsidRPr="00386987">
        <w:t xml:space="preserve">, (Cuba could become largest U.S. rice market overnight?, </w:t>
      </w:r>
      <w:hyperlink r:id="rId60" w:history="1">
        <w:r w:rsidRPr="00386987">
          <w:t>http://westernfarmpress.com/government/cuba-could-become-largest-us-rice-market-overnight</w:t>
        </w:r>
      </w:hyperlink>
      <w:r w:rsidRPr="00386987">
        <w:t>, STONEZ)</w:t>
      </w:r>
    </w:p>
    <w:p w14:paraId="33DCE623" w14:textId="77777777" w:rsidR="000C325E" w:rsidRPr="00386987" w:rsidRDefault="000C325E" w:rsidP="000C325E">
      <w:r w:rsidRPr="00EA260A">
        <w:rPr>
          <w:rStyle w:val="StyleBoldUnderline"/>
        </w:rPr>
        <w:t>USA Rice Federation President and CEO Betsy Ward addressed an audience of Cuban officials and business interests during a panel discussion hosted by the Cuban Interests Section today</w:t>
      </w:r>
      <w:r w:rsidRPr="00386987">
        <w:t xml:space="preserve">. The event was broadcast via video conference to Cuban government officials in Havana. </w:t>
      </w:r>
      <w:r w:rsidRPr="00EA260A">
        <w:rPr>
          <w:rStyle w:val="StyleBoldUnderline"/>
        </w:rPr>
        <w:t>Ward underscored how opening agricultural trade between the U.S. and Cuba would benefit both countries. "Under normal commercial relations we believe that Cuba could become, overnight, the largest market for U.S. grown rice in the world," Ward said. "The lifting of sanctions will generate jobs in rural America and it would enable Cuba to buy high quality rice from a nearby supplier, reducing shipping time, storage and transportation costs."</w:t>
      </w:r>
      <w:r w:rsidRPr="00386987">
        <w:t xml:space="preserve"> Prior to the 1962 embargo, Cuba was the top export destination for U.S.-grown rice. In 2000, Congress passed legislation that permitted U.S. agricultural exports to Cuba and rice sales to the island nation totaled 635,000 MT between 2002 and 2006. However, this legislation codified restrictions on other commercial activities and maintained existing U.S. restrictions on imports from Cuba. A rule tightening in 2005 crippled U.S. exports to Cuba and there have been no U.S. rice sales since 2008. </w:t>
      </w:r>
      <w:r w:rsidRPr="00EA260A">
        <w:rPr>
          <w:rStyle w:val="StyleBoldUnderline"/>
        </w:rPr>
        <w:t xml:space="preserve">Cubans consume nearly 1 million metric tons of rice annually, which is among the highest consumption rates in the Americas. Sixty percent of the rice consumed in Cuba is imported from other countries. Ward highlighted the commitment of USA Rice to opening the market in Cuba, including being the first U.S. entity to exhibit at a Havana Trade Fair in 2001. She reiterated the rice industry's long-standing position to normalize trade and travel between the two countries. </w:t>
      </w:r>
      <w:r w:rsidRPr="00386987">
        <w:t xml:space="preserve">Ward predicted a very limited modification of U.S.-Cuba trade </w:t>
      </w:r>
      <w:r w:rsidRPr="00386987">
        <w:lastRenderedPageBreak/>
        <w:t>policy over the next year given the reluctance of some members of Congress and the administration to take bold action in an election year.</w:t>
      </w:r>
    </w:p>
    <w:p w14:paraId="3C758F1A" w14:textId="77777777" w:rsidR="000C325E" w:rsidRPr="00386987" w:rsidRDefault="000C325E" w:rsidP="000C325E"/>
    <w:p w14:paraId="04FFAFBE" w14:textId="77777777" w:rsidR="000C325E" w:rsidRPr="007F724F" w:rsidRDefault="00D31969" w:rsidP="00D31969">
      <w:pPr>
        <w:pStyle w:val="Heading3"/>
        <w:rPr>
          <w:rFonts w:cs="Times New Roman"/>
        </w:rPr>
      </w:pPr>
      <w:r>
        <w:lastRenderedPageBreak/>
        <w:t>Texas Key To U.S. Industry</w:t>
      </w:r>
    </w:p>
    <w:p w14:paraId="6005B096" w14:textId="77777777" w:rsidR="000C325E" w:rsidRPr="007F724F" w:rsidRDefault="000C325E" w:rsidP="000C325E">
      <w:pPr>
        <w:pStyle w:val="Heading4"/>
        <w:rPr>
          <w:rFonts w:cs="Times New Roman"/>
        </w:rPr>
      </w:pPr>
      <w:r w:rsidRPr="007F724F">
        <w:rPr>
          <w:rFonts w:cs="Times New Roman"/>
        </w:rPr>
        <w:t>Removing the restrictions would increase US exports of rice to Cuba—boosts domestic rice industry</w:t>
      </w:r>
    </w:p>
    <w:p w14:paraId="55545CE8" w14:textId="77777777" w:rsidR="000C325E" w:rsidRPr="007F724F" w:rsidRDefault="000C325E" w:rsidP="000C325E">
      <w:pPr>
        <w:rPr>
          <w:rFonts w:cs="Times New Roman"/>
        </w:rPr>
      </w:pPr>
      <w:r w:rsidRPr="007F724F">
        <w:rPr>
          <w:rStyle w:val="StyleStyleBold12pt"/>
          <w:rFonts w:cs="Times New Roman"/>
        </w:rPr>
        <w:t>USITC</w:t>
      </w:r>
      <w:r w:rsidRPr="007F724F">
        <w:rPr>
          <w:rFonts w:cs="Times New Roman"/>
          <w:b/>
        </w:rPr>
        <w:t xml:space="preserve"> </w:t>
      </w:r>
      <w:r w:rsidRPr="007F724F">
        <w:rPr>
          <w:rStyle w:val="StyleStyleBold12pt"/>
          <w:rFonts w:cs="Times New Roman"/>
        </w:rPr>
        <w:t>07</w:t>
      </w:r>
      <w:r w:rsidRPr="007F724F">
        <w:rPr>
          <w:rFonts w:cs="Times New Roman"/>
        </w:rPr>
        <w:t xml:space="preserve">—US International Trade Commission (“U.S. Agricultural Sales to Cuba: Certain Economic Effects of U.S. Restrictions”, July, </w:t>
      </w:r>
      <w:hyperlink r:id="rId61" w:history="1">
        <w:r w:rsidRPr="007F724F">
          <w:rPr>
            <w:rFonts w:cs="Times New Roman"/>
          </w:rPr>
          <w:t>http://www.usitc.gov/publications/332/pub3932.pdf</w:t>
        </w:r>
      </w:hyperlink>
      <w:r w:rsidRPr="007F724F">
        <w:rPr>
          <w:rFonts w:cs="Times New Roman"/>
        </w:rPr>
        <w:t>) EL</w:t>
      </w:r>
    </w:p>
    <w:p w14:paraId="207D1822" w14:textId="77777777" w:rsidR="000C325E" w:rsidRPr="007F724F" w:rsidRDefault="000C325E" w:rsidP="000C325E">
      <w:pPr>
        <w:rPr>
          <w:rFonts w:cs="Times New Roman"/>
        </w:rPr>
      </w:pPr>
    </w:p>
    <w:p w14:paraId="7A13A0BF" w14:textId="77777777" w:rsidR="000C325E" w:rsidRPr="007F724F" w:rsidRDefault="000C325E" w:rsidP="000C325E">
      <w:pPr>
        <w:rPr>
          <w:rFonts w:cs="Times New Roman"/>
        </w:rPr>
      </w:pPr>
      <w:r w:rsidRPr="007F724F">
        <w:rPr>
          <w:rFonts w:cs="Times New Roman"/>
        </w:rPr>
        <w:t xml:space="preserve">Cuban rice production averaged 400,000 mt annually during crop years 2000/01 to 2005/06, accounting for about 40 percent of its domestic consumption.10 The sector was devastated by recent hurricanes and by a severe drought in 2006 that reduced production to 200,000 mt.11 In Cuba, rice production occurs on nine large state farms, and on many smaller producer cooperatives and small farms.12 In 2002, Cuba’s rice milling industry consisted of 27 rice mills and 5 parboiled rice plants, with a capacity of about 400,000 mt.13 Because these mills are in poor condition, Cuba prefers to import milled rice for immediate consumption rather than paddy (unmilled) rice that requires domestic milling. The Cuban population is a significant consumer of rice, which is rationed at about 3 kilograms per month, and subsidized at a price of Cuban Pesos (CUP) 0.55 per kilogram in 2003.14 During 2000–06, per capita consumption of milled rice averaged about 57 kilograms, four times the level in the United States.15 </w:t>
      </w:r>
      <w:r w:rsidRPr="00EA260A">
        <w:rPr>
          <w:rStyle w:val="StyleBoldUnderline"/>
        </w:rPr>
        <w:t>The United States is the world’s fourth leading exporter of rice.1</w:t>
      </w:r>
      <w:r w:rsidRPr="007F724F">
        <w:rPr>
          <w:rFonts w:cs="Times New Roman"/>
        </w:rPr>
        <w:t xml:space="preserve">6 During crop years 2000/01 to 2005/06, U.S. rice exports—both paddy and fully milled rice—amounted to slightly over $1 billion annually, with </w:t>
      </w:r>
      <w:r w:rsidRPr="00EA260A">
        <w:rPr>
          <w:rStyle w:val="StyleBoldUnderline"/>
        </w:rPr>
        <w:t>Mexico, Japan, Iraq, and Haiti the four leading U.S. markets</w:t>
      </w:r>
      <w:r w:rsidRPr="007F724F">
        <w:rPr>
          <w:rFonts w:cs="Times New Roman"/>
        </w:rPr>
        <w:t xml:space="preserve">. In 2006, about 52 percent of U.S. rice production was exported.17 </w:t>
      </w:r>
      <w:r w:rsidRPr="00EA260A">
        <w:rPr>
          <w:rStyle w:val="StyleBoldUnderline"/>
        </w:rPr>
        <w:t>Cuba was the eighth largest U.S. market for rice in 2006, when exports were $39.5 million, or 24 percent of Cuba’s total imports of rice (</w:t>
      </w:r>
      <w:r w:rsidRPr="007F724F">
        <w:rPr>
          <w:rFonts w:cs="Times New Roman"/>
        </w:rPr>
        <w:t xml:space="preserve">table 4.5).18 In 2006, about 80 percent of U.S. rice exports to Cuba were milled rice with the remainder mostly paddy rice.19 In that year, Cuba also imported rice from Thailand (15 percent) and Brazil (most of the remainder).20 These official import data for rice do not include the 500,000 mt of rice imported from Vietnam through preferential financing.21 It is also likely that concessional Chinese rice exports are not reported in the trade data.22 </w:t>
      </w:r>
      <w:r w:rsidRPr="00EA260A">
        <w:rPr>
          <w:rStyle w:val="StyleBoldUnderline"/>
        </w:rPr>
        <w:t>The U.S. rice industry is located mainly in Arkansas and the Gulf States, has substantial available stocks</w:t>
      </w:r>
      <w:r w:rsidRPr="007F724F">
        <w:rPr>
          <w:rFonts w:cs="Times New Roman"/>
        </w:rPr>
        <w:t xml:space="preserve"> and unutilized milling capacity, and enjoys low shipping cost to the nearby Cuban market. U.S. rice is of superior quality and can be shipped promptly (about 24-hour sailing time from New Orleans ports) in smaller ocean vessels.23 </w:t>
      </w:r>
      <w:r w:rsidRPr="00EA260A">
        <w:rPr>
          <w:rStyle w:val="StyleBoldUnderline"/>
        </w:rPr>
        <w:t>These factors make U.S. exporters highly competitive with third-country suppliers</w:t>
      </w:r>
      <w:r w:rsidRPr="007F724F">
        <w:rPr>
          <w:rFonts w:cs="Times New Roman"/>
        </w:rPr>
        <w:t xml:space="preserve"> (such as Thailand, China, Vietnam, and Brazil) in the Cuban market. However, these countries are able to offer lower prices than the United States. Reportedly, in 2003 poor quality rice imported from Vietnam was sold at one U.S. cent per pound in Cuba (versus 15 cents or more per pound for U.S. rice).24 Vietnamese and Chinese rice exports are also provided under long-term credit and government-to-government purchasing arrangements.25 </w:t>
      </w:r>
      <w:r w:rsidRPr="00EA260A">
        <w:rPr>
          <w:rStyle w:val="StyleBoldUnderline"/>
        </w:rPr>
        <w:t xml:space="preserve">Lifting the financing restrictions (scenario 1) would have a significant positive effect on U.S. rice exports to Cuba—U.S. exports would increase by between $14 million and $43 million, </w:t>
      </w:r>
      <w:r w:rsidRPr="007F724F">
        <w:rPr>
          <w:rFonts w:cs="Times New Roman"/>
        </w:rPr>
        <w:t xml:space="preserve">and </w:t>
      </w:r>
      <w:r w:rsidRPr="00EA260A">
        <w:rPr>
          <w:rStyle w:val="StyleBoldUnderline"/>
        </w:rPr>
        <w:t>the U.S. share of Cuban rice imports would increase to between 33 percent and 53 perce</w:t>
      </w:r>
      <w:r w:rsidRPr="007F724F">
        <w:rPr>
          <w:rFonts w:cs="Times New Roman"/>
        </w:rPr>
        <w:t>nt (table 4.5).26 Removal of travel restrictions to Cuba (scenario 2) would increase total U.S. rice exports by between $300,000 and $900,000 above the 2006 level of U.S. exports to Cuba. The effect is small reflecting the fact that most rice imports are consumed by Cubans as opposed to tourists. Eliminating both the trade and travel restrictions (scenario 3) would likely increase U.S. rice exports by $15 million to $44 million above the 2006 level.</w:t>
      </w:r>
    </w:p>
    <w:p w14:paraId="5E0ABBC4" w14:textId="77777777" w:rsidR="000C325E" w:rsidRPr="00EA260A" w:rsidRDefault="000C325E" w:rsidP="000C325E">
      <w:pPr>
        <w:rPr>
          <w:rStyle w:val="StyleBoldUnderline"/>
        </w:rPr>
      </w:pPr>
    </w:p>
    <w:p w14:paraId="5CD23C1F" w14:textId="77777777" w:rsidR="00C36AC5" w:rsidRPr="007F724F" w:rsidRDefault="00C36AC5" w:rsidP="00C36AC5">
      <w:pPr>
        <w:pStyle w:val="Heading4"/>
        <w:rPr>
          <w:rFonts w:cs="Times New Roman"/>
        </w:rPr>
      </w:pPr>
      <w:r w:rsidRPr="007F724F">
        <w:rPr>
          <w:rFonts w:cs="Times New Roman"/>
        </w:rPr>
        <w:t>US rice production is concentrated in Arkansas, California, Louisiana, Mississippi, Missouri, and Texas</w:t>
      </w:r>
    </w:p>
    <w:p w14:paraId="08595D03" w14:textId="77777777" w:rsidR="00C36AC5" w:rsidRPr="007F724F" w:rsidRDefault="00C36AC5" w:rsidP="00C36AC5">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62"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6751F735" w14:textId="77777777" w:rsidR="00C36AC5" w:rsidRPr="007F724F" w:rsidRDefault="00C36AC5" w:rsidP="00C36AC5">
      <w:pPr>
        <w:rPr>
          <w:rFonts w:cs="Times New Roman"/>
        </w:rPr>
      </w:pPr>
    </w:p>
    <w:p w14:paraId="4E859228" w14:textId="77777777" w:rsidR="00C36AC5" w:rsidRPr="007F724F" w:rsidRDefault="00C36AC5" w:rsidP="00C36AC5">
      <w:pPr>
        <w:rPr>
          <w:rFonts w:cs="Times New Roman"/>
        </w:rPr>
      </w:pPr>
      <w:r w:rsidRPr="007F724F">
        <w:rPr>
          <w:rFonts w:cs="Times New Roman"/>
        </w:rPr>
        <w:t xml:space="preserve">USA </w:t>
      </w:r>
      <w:r w:rsidRPr="00EA260A">
        <w:rPr>
          <w:rStyle w:val="StyleBoldUnderline"/>
        </w:rPr>
        <w:t xml:space="preserve">Virtually all rice produced in the United States is grown in six states: Arkansas, California, Louisiana, Mississippi, Missouri and Texas. The </w:t>
      </w:r>
      <w:r w:rsidRPr="00EA260A">
        <w:rPr>
          <w:rStyle w:val="StyleBoldUnderline"/>
        </w:rPr>
        <w:lastRenderedPageBreak/>
        <w:t>United States was the leading exporter of rice in most years from the late 1960s through 1980.</w:t>
      </w:r>
      <w:r w:rsidRPr="007F724F">
        <w:rPr>
          <w:rFonts w:cs="Times New Roman"/>
        </w:rPr>
        <w:t xml:space="preserve"> The US then took the position of the world’s second largest exporter after Thailand until 1997 where after Vietnam has made its presence clear. </w:t>
      </w:r>
      <w:r w:rsidRPr="00EA260A">
        <w:rPr>
          <w:rStyle w:val="StyleBoldUnderline"/>
        </w:rPr>
        <w:t>The United States is an exporter of high-quality rice to numerous markets around the world. Compared to the major Asian exporters US rice is</w:t>
      </w:r>
      <w:r w:rsidRPr="007F724F">
        <w:rPr>
          <w:rFonts w:cs="Times New Roman"/>
        </w:rPr>
        <w:t xml:space="preserve">, however, </w:t>
      </w:r>
      <w:r w:rsidRPr="00EA260A">
        <w:rPr>
          <w:rStyle w:val="StyleBoldUnderline"/>
        </w:rPr>
        <w:t>uncompetitive in some markets due to higher production costs</w:t>
      </w:r>
      <w:r w:rsidRPr="007F724F">
        <w:rPr>
          <w:rFonts w:cs="Times New Roman"/>
        </w:rPr>
        <w:t xml:space="preserve">. US milled rice exports have declined since the mid-1990s as a result of strong competition from Asian exporters. The US faces strongest competition from low-cost Asian exporters in the Middle East region and in South African. These countries are large importers of high-quality (long grain) milled rice. </w:t>
      </w:r>
      <w:r w:rsidRPr="00EA260A">
        <w:rPr>
          <w:rStyle w:val="StyleBoldUnderline"/>
        </w:rPr>
        <w:t>Eighty percent of US rice exports are southern long grain indica varieties where Latin America</w:t>
      </w:r>
      <w:r w:rsidRPr="007F724F">
        <w:rPr>
          <w:rFonts w:cs="Times New Roman"/>
        </w:rPr>
        <w:t xml:space="preserve">, the EU, Saudi Arabia, Canada and South Africa </w:t>
      </w:r>
      <w:r w:rsidRPr="00EA260A">
        <w:rPr>
          <w:rStyle w:val="StyleBoldUnderline"/>
        </w:rPr>
        <w:t>are the largest purchasers.</w:t>
      </w:r>
      <w:r w:rsidRPr="007F724F">
        <w:rPr>
          <w:rFonts w:cs="Times New Roman"/>
        </w:rPr>
        <w:t xml:space="preserve"> Smaller quantities of japonica rice (grown mainly in California) are also exported, mainly to Japan, Turkey and Jordan. T</w:t>
      </w:r>
      <w:r w:rsidRPr="00EA260A">
        <w:rPr>
          <w:rStyle w:val="StyleBoldUnderline"/>
        </w:rPr>
        <w:t xml:space="preserve">he US exports rice in all three forms: paddy, brown and milled. </w:t>
      </w:r>
      <w:r w:rsidRPr="007F724F">
        <w:rPr>
          <w:rFonts w:cs="Times New Roman"/>
        </w:rPr>
        <w:t>In fact, from constituting less than 10% of exports up until 1993/94, paddy rice exports have made up almost 30% of US rice exports since 1997/98 (ERS 2001a). Facing increasing competition on brown and milled rice markets, the paddy segment is the only one that has exhibited sustained growth over the past years. Indeed, as mentioned earlier the US is the only major exporter of paddy rice and sells mainly to Mexico and Central America (e.g. Costa Rice, Nicaragua, Honduras, El Salvador and Guatemala).5</w:t>
      </w:r>
    </w:p>
    <w:p w14:paraId="7544E391" w14:textId="77777777" w:rsidR="000C325E" w:rsidRPr="00EA260A" w:rsidRDefault="000C325E" w:rsidP="000C325E">
      <w:pPr>
        <w:rPr>
          <w:rStyle w:val="StyleBoldUnderline"/>
        </w:rPr>
      </w:pPr>
    </w:p>
    <w:p w14:paraId="6EDB261D" w14:textId="77777777" w:rsidR="000C325E" w:rsidRPr="007F724F" w:rsidRDefault="000C325E" w:rsidP="000C325E">
      <w:pPr>
        <w:pStyle w:val="Heading4"/>
        <w:rPr>
          <w:rFonts w:cs="Times New Roman"/>
        </w:rPr>
      </w:pPr>
      <w:r w:rsidRPr="007F724F">
        <w:rPr>
          <w:rFonts w:cs="Times New Roman"/>
        </w:rPr>
        <w:t>Key to the entire US rice industry</w:t>
      </w:r>
    </w:p>
    <w:p w14:paraId="68520ADD" w14:textId="77777777" w:rsidR="000C325E" w:rsidRPr="007F724F" w:rsidRDefault="000C325E" w:rsidP="000C325E">
      <w:pPr>
        <w:rPr>
          <w:rFonts w:cs="Times New Roman"/>
        </w:rPr>
      </w:pPr>
      <w:r w:rsidRPr="007F724F">
        <w:rPr>
          <w:rStyle w:val="StyleStyleBold12pt"/>
          <w:rFonts w:cs="Times New Roman"/>
        </w:rPr>
        <w:t>Wagner</w:t>
      </w:r>
      <w:r w:rsidRPr="007F724F">
        <w:rPr>
          <w:rFonts w:cs="Times New Roman"/>
          <w:b/>
        </w:rPr>
        <w:t xml:space="preserve"> </w:t>
      </w:r>
      <w:r w:rsidRPr="007F724F">
        <w:rPr>
          <w:rStyle w:val="StyleStyleBold12pt"/>
          <w:rFonts w:cs="Times New Roman"/>
        </w:rPr>
        <w:t>12</w:t>
      </w:r>
      <w:r w:rsidRPr="007F724F">
        <w:rPr>
          <w:rFonts w:cs="Times New Roman"/>
        </w:rPr>
        <w:t>—President of the Mississippi Rice Council and serve on the Board of Directors of the US Rice Producers Association (Mike, “1</w:t>
      </w:r>
    </w:p>
    <w:p w14:paraId="2E77A284" w14:textId="77777777" w:rsidR="000C325E" w:rsidRPr="007F724F" w:rsidRDefault="000C325E" w:rsidP="000C325E">
      <w:pPr>
        <w:rPr>
          <w:rFonts w:cs="Times New Roman"/>
        </w:rPr>
      </w:pPr>
      <w:r w:rsidRPr="007F724F">
        <w:rPr>
          <w:rFonts w:cs="Times New Roman"/>
        </w:rPr>
        <w:t xml:space="preserve">Review of U.S. Agricultural Sales to Cuba: Reclaiming what was America’s Fastest Growing Rice Market from Devastation by U.S. Government Actions”, 3/11, Testimony before the Committee on Agriculture U.S. House of Representatives, </w:t>
      </w:r>
      <w:hyperlink r:id="rId63" w:history="1">
        <w:r w:rsidRPr="007F724F">
          <w:rPr>
            <w:rFonts w:cs="Times New Roman"/>
          </w:rPr>
          <w:t>http://www.usarice.com/doclib/194/40/4553.pdf</w:t>
        </w:r>
      </w:hyperlink>
      <w:r w:rsidRPr="007F724F">
        <w:rPr>
          <w:rFonts w:cs="Times New Roman"/>
        </w:rPr>
        <w:t>) EL</w:t>
      </w:r>
    </w:p>
    <w:p w14:paraId="3EA280D0" w14:textId="77777777" w:rsidR="000C325E" w:rsidRPr="00EA260A" w:rsidRDefault="000C325E" w:rsidP="000C325E">
      <w:pPr>
        <w:rPr>
          <w:rStyle w:val="StyleBoldUnderline"/>
        </w:rPr>
      </w:pPr>
    </w:p>
    <w:p w14:paraId="7B3483C0" w14:textId="77777777" w:rsidR="000C325E" w:rsidRDefault="000C325E" w:rsidP="000C325E">
      <w:pPr>
        <w:rPr>
          <w:rFonts w:cs="Times New Roman"/>
        </w:rPr>
      </w:pPr>
      <w:r w:rsidRPr="007F724F">
        <w:rPr>
          <w:rFonts w:cs="Times New Roman"/>
        </w:rPr>
        <w:t xml:space="preserve">CONCLUSION: A NO-COST, ONE-WAY TRADE OPPORTUNITY THAT BENEFITS U.S. FARMERS, WORKERS, AND THE PUBLIC Rice producers and the rice industry have paid a high price for our government‘s failed policy toward Cuba. First in 1960, and again in 2005, Democratic and Republican Administration‘s alike have driven exports to one of our largest rice markets from robust levels to literally nothing. </w:t>
      </w:r>
      <w:r w:rsidRPr="00EA260A">
        <w:rPr>
          <w:rStyle w:val="StyleBoldUnderline"/>
        </w:rPr>
        <w:t>The U.S. rice industry in the Mississippi Delta and along the Gulf Coast has a tremendous transportation advantage over their Asian competitors</w:t>
      </w:r>
      <w:r w:rsidRPr="007F724F">
        <w:rPr>
          <w:rFonts w:cs="Times New Roman"/>
        </w:rPr>
        <w:t xml:space="preserve"> in reaching the Cuban rice market. In the 1950‘s and again between 2001 and 2005, U.S. rice farmers and millers had built sales to the Cuban rice market with high-quality rice that Cuban consumers prefer over Asian rice. Unfortunately, actions by our own government effectively killed that market. </w:t>
      </w:r>
      <w:r w:rsidRPr="00EA260A">
        <w:rPr>
          <w:rStyle w:val="StyleBoldUnderline"/>
        </w:rPr>
        <w:t>The Cuban demand for food imports is largely being met by a number of U.S. agriculture‘s key competitors</w:t>
      </w:r>
      <w:r w:rsidRPr="007F724F">
        <w:rPr>
          <w:rFonts w:cs="Times New Roman"/>
        </w:rPr>
        <w:t xml:space="preserve"> in the global market such as Canada, Brazil, and Vietnam. And this is the result almost entirely of actions by our own government. </w:t>
      </w:r>
      <w:r w:rsidRPr="00EA260A">
        <w:rPr>
          <w:rStyle w:val="StyleBoldUnderline"/>
        </w:rPr>
        <w:t xml:space="preserve">U.S. rice farmers have been told that export markets are our markets of the future. </w:t>
      </w:r>
      <w:r w:rsidRPr="007F724F">
        <w:rPr>
          <w:rFonts w:cs="Times New Roman"/>
        </w:rPr>
        <w:t>We agree with much of what President Obama said in his State of the Union speech last month about the need to increase our exports: “</w:t>
      </w:r>
      <w:r w:rsidRPr="00EA260A">
        <w:rPr>
          <w:rStyle w:val="StyleBoldUnderline"/>
        </w:rPr>
        <w:t>We need to export more of our goods</w:t>
      </w:r>
      <w:r w:rsidRPr="007F724F">
        <w:rPr>
          <w:rFonts w:cs="Times New Roman"/>
        </w:rPr>
        <w:t xml:space="preserve">. Because the more products we make and sell to other countries, the more jobs we support right here in America. So tonight, we set a new goal: We will double our exports over the next five years, an increase that will support two million jobs in America. To help meet this goal, we're launching a National Export Initiative that will help farmers and small businesses increase their exports, and reform export controls consistent with national security.14 </w:t>
      </w:r>
      <w:r w:rsidRPr="00EA260A">
        <w:rPr>
          <w:rStyle w:val="StyleBoldUnderline"/>
        </w:rPr>
        <w:t>We have to seek new markets aggressively</w:t>
      </w:r>
      <w:r w:rsidRPr="007F724F">
        <w:rPr>
          <w:rFonts w:cs="Times New Roman"/>
        </w:rPr>
        <w:t xml:space="preserve">, just as our competitors are. If America sits on the sidelines while other nations sign trade deals, we will lose the chance to create jobs on our shores. But </w:t>
      </w:r>
      <w:r w:rsidRPr="00EA260A">
        <w:rPr>
          <w:rStyle w:val="StyleBoldUnderline"/>
        </w:rPr>
        <w:t>realizing those benefits also means enforcing those agreements so our trading partners play by the rules</w:t>
      </w:r>
      <w:r w:rsidRPr="007F724F">
        <w:rPr>
          <w:rFonts w:cs="Times New Roman"/>
        </w:rPr>
        <w:t xml:space="preserve">. And that's why we'll continue to shape a Doha trade agreement that opens global markets, and why we will strengthen our trade relations in Asia and with key partners like South Korea and Panama and Colombia.” Rice farmers and the entire rice industry support these goals to increase exports and support U.S. jobs. Unfortunately, with respect to Cuba, our government‘s policy ignores all of the President‘s wise advice. U.S. government policy reduces U.S. employment by choking off trade with Cuba. That policy continues to decrease U.S. exports, and cedes this important market to our global competitors. Rather than aggressively contending for the Cuban market, our government does indeed sit on the sidelines, while blocking our own team from taking the field. When these markets are closed off, </w:t>
      </w:r>
      <w:r w:rsidRPr="00EA260A">
        <w:rPr>
          <w:rStyle w:val="StyleBoldUnderline"/>
        </w:rPr>
        <w:t xml:space="preserve">everyone in the industry is hurt, and farmers </w:t>
      </w:r>
      <w:r w:rsidRPr="00EA260A">
        <w:rPr>
          <w:rStyle w:val="StyleBoldUnderline"/>
        </w:rPr>
        <w:lastRenderedPageBreak/>
        <w:t>predictably pay the ultimate costs of lost markets from their own pockets.</w:t>
      </w:r>
      <w:r w:rsidRPr="007F724F">
        <w:rPr>
          <w:rFonts w:cs="Times New Roman"/>
        </w:rPr>
        <w:t xml:space="preserve"> </w:t>
      </w:r>
      <w:r w:rsidRPr="00EA260A">
        <w:rPr>
          <w:rStyle w:val="StyleBoldUnderline"/>
        </w:rPr>
        <w:t xml:space="preserve">These are unnecessary costs that rice farmers should not be asked to pay, especially </w:t>
      </w:r>
      <w:r w:rsidRPr="007F724F">
        <w:rPr>
          <w:rFonts w:cs="Times New Roman"/>
        </w:rPr>
        <w:t xml:space="preserve">when pending budget proposals would reduce the farm safety net on which farmers depend here at home. </w:t>
      </w:r>
      <w:r w:rsidRPr="00EA260A">
        <w:rPr>
          <w:rStyle w:val="StyleBoldUnderline"/>
        </w:rPr>
        <w:t>All we are asking is that the law governing food sales to Cuba be allowed to operate as Congress intended; that the discriminatory treatment of U.S. farmers in regard to these sales be corrected</w:t>
      </w:r>
      <w:r w:rsidRPr="007F724F">
        <w:rPr>
          <w:rFonts w:cs="Times New Roman"/>
        </w:rPr>
        <w:t>; and that American citizens be allowed to travel to Cuba and take the engagement of our values and economic activity with them—as they can often do in every other country on earth. We strongly support the enactment of the H.R. 4645 Travel Restriction Reform and Export Enhancement Act. This legislation represents a modest, sensible first step to fulfilling the intent of the Export Enhancement Act of 2000 and the promise brought by the engagement of the U.S. people with those we seek to feed in Cuba.</w:t>
      </w:r>
    </w:p>
    <w:p w14:paraId="28AF54F0" w14:textId="77777777" w:rsidR="00D31969" w:rsidRPr="007F724F" w:rsidRDefault="00D31969" w:rsidP="000C325E">
      <w:pPr>
        <w:rPr>
          <w:rFonts w:cs="Times New Roman"/>
        </w:rPr>
      </w:pPr>
    </w:p>
    <w:p w14:paraId="695A3C26" w14:textId="77777777" w:rsidR="000C325E" w:rsidRPr="00D31969" w:rsidRDefault="00D31969" w:rsidP="00D31969">
      <w:pPr>
        <w:pStyle w:val="Heading3"/>
      </w:pPr>
      <w:r>
        <w:lastRenderedPageBreak/>
        <w:t>Embargo Key To Rice</w:t>
      </w:r>
    </w:p>
    <w:p w14:paraId="45C26A27" w14:textId="77777777" w:rsidR="000C325E" w:rsidRPr="007F724F" w:rsidRDefault="000C325E" w:rsidP="000C325E">
      <w:pPr>
        <w:pStyle w:val="Heading4"/>
        <w:rPr>
          <w:rFonts w:cs="Times New Roman"/>
        </w:rPr>
      </w:pPr>
      <w:r w:rsidRPr="007F724F">
        <w:rPr>
          <w:rFonts w:cs="Times New Roman"/>
        </w:rPr>
        <w:t>Removing the embargo allows for the US to export rice to Cuba- trades off with Asian rice suppliers</w:t>
      </w:r>
    </w:p>
    <w:p w14:paraId="4E6F26AB" w14:textId="77777777" w:rsidR="000C325E" w:rsidRPr="007F724F" w:rsidRDefault="000C325E" w:rsidP="000C325E">
      <w:pPr>
        <w:rPr>
          <w:rFonts w:cs="Times New Roman"/>
        </w:rPr>
      </w:pPr>
      <w:r w:rsidRPr="007F724F">
        <w:rPr>
          <w:rStyle w:val="StyleStyleBold12pt"/>
          <w:rFonts w:cs="Times New Roman"/>
        </w:rPr>
        <w:t>Fletcher 09</w:t>
      </w:r>
      <w:r w:rsidRPr="007F724F">
        <w:rPr>
          <w:rFonts w:cs="Times New Roman"/>
        </w:rPr>
        <w:t xml:space="preserve">-- Bureau Chief, Southeastern U.S. and Caribbean at Reuters (Pascal, 3/21, “U.S. rice growers see Obama loosening Cuba embargo”, </w:t>
      </w:r>
      <w:hyperlink r:id="rId64" w:history="1">
        <w:r w:rsidRPr="007F724F">
          <w:rPr>
            <w:rFonts w:cs="Times New Roman"/>
          </w:rPr>
          <w:t>http://www.reuters.com/article/2009/03/21/us-cuba-usa-rice-idUSTRE52K1D320090321</w:t>
        </w:r>
      </w:hyperlink>
      <w:r w:rsidRPr="007F724F">
        <w:rPr>
          <w:rFonts w:cs="Times New Roman"/>
        </w:rPr>
        <w:t>) EL</w:t>
      </w:r>
    </w:p>
    <w:p w14:paraId="192B596C" w14:textId="77777777" w:rsidR="000C325E" w:rsidRPr="007F724F" w:rsidRDefault="000C325E" w:rsidP="000C325E">
      <w:pPr>
        <w:rPr>
          <w:rFonts w:cs="Times New Roman"/>
        </w:rPr>
      </w:pPr>
    </w:p>
    <w:p w14:paraId="2F123BE8" w14:textId="77777777" w:rsidR="000C325E" w:rsidRPr="007F724F" w:rsidRDefault="000C325E" w:rsidP="000C325E">
      <w:pPr>
        <w:rPr>
          <w:rFonts w:cs="Times New Roman"/>
        </w:rPr>
      </w:pPr>
      <w:r w:rsidRPr="007F724F">
        <w:rPr>
          <w:rFonts w:cs="Times New Roman"/>
        </w:rPr>
        <w:t xml:space="preserve">(Reuters) - </w:t>
      </w:r>
      <w:r w:rsidRPr="00EA260A">
        <w:rPr>
          <w:rStyle w:val="StyleBoldUnderline"/>
        </w:rPr>
        <w:t xml:space="preserve">U.S. rice growers expect President Barack Obama to further ease Washington's </w:t>
      </w:r>
      <w:r w:rsidRPr="00EA260A">
        <w:rPr>
          <w:rStyle w:val="StyleBoldUnderline"/>
          <w:highlight w:val="yellow"/>
        </w:rPr>
        <w:t>trade sanctions against Cuba</w:t>
      </w:r>
      <w:r w:rsidRPr="00EA260A">
        <w:rPr>
          <w:rStyle w:val="StyleBoldUnderline"/>
        </w:rPr>
        <w:t xml:space="preserve"> this year and say this </w:t>
      </w:r>
      <w:r w:rsidRPr="00EA260A">
        <w:rPr>
          <w:rStyle w:val="StyleBoldUnderline"/>
          <w:highlight w:val="yellow"/>
        </w:rPr>
        <w:t>could lift U.S. rice sales to the island</w:t>
      </w:r>
      <w:r w:rsidRPr="00EA260A">
        <w:rPr>
          <w:rStyle w:val="StyleBoldUnderline"/>
        </w:rPr>
        <w:t xml:space="preserve"> to at least 200,000 tonnes annually. </w:t>
      </w:r>
      <w:r w:rsidRPr="007F724F">
        <w:rPr>
          <w:rFonts w:cs="Times New Roman"/>
        </w:rPr>
        <w:t xml:space="preserve">U.S. Rice Producers Association President and CEO Dwight Roberts told Reuters he fully expected Obama to enlarge on "baby steps" taken by the administration and Congress earlier this month which softened some of Washington's travel and trade restrictions against the communist-ruled Caribbean state. "I definitely expect </w:t>
      </w:r>
      <w:r w:rsidRPr="00EA260A">
        <w:rPr>
          <w:rStyle w:val="StyleBoldUnderline"/>
        </w:rPr>
        <w:t>we will see a continuing process of easing the trade restrictions</w:t>
      </w:r>
      <w:r w:rsidRPr="007F724F">
        <w:rPr>
          <w:rFonts w:cs="Times New Roman"/>
        </w:rPr>
        <w:t xml:space="preserve"> ... that is what we are hearing from high-level people in Washington," Roberts said in a phone interview in Miami late on Friday. Speaking after attending a conference on potential U.S.-Cuba trade, Roberts said while he did not foresee an immediate end to the 47-year-old U.S. trade embargo against Cuba, he did anticipate the removal of "bits and pieces." </w:t>
      </w:r>
      <w:r w:rsidRPr="007F724F">
        <w:rPr>
          <w:rFonts w:cs="Times New Roman"/>
          <w:highlight w:val="yellow"/>
        </w:rPr>
        <w:t>A</w:t>
      </w:r>
      <w:r w:rsidRPr="00EA260A">
        <w:rPr>
          <w:rStyle w:val="StyleBoldUnderline"/>
          <w:highlight w:val="yellow"/>
        </w:rPr>
        <w:t>mendments to the embargo in 200O opened up U.S. food sales to the island, including rice.</w:t>
      </w:r>
      <w:r w:rsidRPr="00EA260A">
        <w:rPr>
          <w:rStyle w:val="StyleBoldUnderline"/>
        </w:rPr>
        <w:t xml:space="preserve"> American rice shipments to Cuba rose to 175,000 tonnes in 2004, but </w:t>
      </w:r>
      <w:r w:rsidRPr="00EA260A">
        <w:rPr>
          <w:rStyle w:val="StyleBoldUnderline"/>
          <w:highlight w:val="yellow"/>
        </w:rPr>
        <w:t>in recent years fell off because of tighter rules</w:t>
      </w:r>
      <w:r w:rsidRPr="00EA260A">
        <w:rPr>
          <w:rStyle w:val="StyleBoldUnderline"/>
        </w:rPr>
        <w:t xml:space="preserve"> introduced by the previous Bush administrati</w:t>
      </w:r>
      <w:r w:rsidRPr="007F724F">
        <w:rPr>
          <w:rFonts w:cs="Times New Roman"/>
        </w:rPr>
        <w:t>on, compounded last year by soaring world prices. Roberts predicted that pressure on Obama and Congress for a further loosening of the Cuba embargo would come this year from "everyone in agriculture and beyond." "</w:t>
      </w:r>
      <w:r w:rsidRPr="00EA260A">
        <w:rPr>
          <w:rStyle w:val="StyleBoldUnderline"/>
          <w:highlight w:val="yellow"/>
        </w:rPr>
        <w:t>If we remove the obstacles</w:t>
      </w:r>
      <w:r w:rsidRPr="007F724F">
        <w:rPr>
          <w:rFonts w:cs="Times New Roman"/>
        </w:rPr>
        <w:t xml:space="preserve"> -- not even a total dropping of the embargo -- </w:t>
      </w:r>
      <w:r w:rsidRPr="00EA260A">
        <w:rPr>
          <w:rStyle w:val="StyleBoldUnderline"/>
          <w:highlight w:val="yellow"/>
        </w:rPr>
        <w:t>if we were able to give credit, have direct banking links, etcetera, w</w:t>
      </w:r>
      <w:r w:rsidRPr="00EA260A">
        <w:rPr>
          <w:rStyle w:val="StyleBoldUnderline"/>
        </w:rPr>
        <w:t>e could easily do 200,000 tonnes</w:t>
      </w:r>
      <w:r w:rsidRPr="007F724F">
        <w:rPr>
          <w:rFonts w:cs="Times New Roman"/>
        </w:rPr>
        <w:t xml:space="preserve"> (of U.S. rice sold to Cuba) in the first year," he said. This could rise to "several hundred thousand" tonnes, he added. Roberts said this compared with around 30,000-35,000 tonnes shipped last year, when he said </w:t>
      </w:r>
      <w:r w:rsidRPr="00EA260A">
        <w:rPr>
          <w:rStyle w:val="StyleBoldUnderline"/>
          <w:highlight w:val="yellow"/>
        </w:rPr>
        <w:t>inflated prices meant "we priced ourselves out of the Cuba market." Cuba turned to traditional suppliers like Vietnam</w:t>
      </w:r>
      <w:r w:rsidRPr="00EA260A">
        <w:rPr>
          <w:rStyle w:val="StyleBoldUnderline"/>
        </w:rPr>
        <w:t xml:space="preserve"> which offered better terms. </w:t>
      </w:r>
      <w:r w:rsidRPr="007F724F">
        <w:rPr>
          <w:rFonts w:cs="Times New Roman"/>
        </w:rPr>
        <w:t xml:space="preserve">Successive U.S. administrations have tried to isolate Cuba for nearly half a century through the trade embargo. Critics say this has failed to foster political change on the island. Since the inauguration of Obama, who has promised diplomatic overtures to Havana and an easing of travel restrictions, calls have been growing inside and outside the United States for efforts to improve relations with Cuba. HOPES FOR TRINIDAD SUMMIT Roberts said Obama could make such a move during an April 17-19 Summit of the Americas in Trinidad and Tobago which will bring together the U.S. president and regional leaders. "At this event coming in April with the leaders of the Western hemisphere, </w:t>
      </w:r>
      <w:r w:rsidRPr="00EA260A">
        <w:rPr>
          <w:rStyle w:val="StyleBoldUnderline"/>
        </w:rPr>
        <w:t>there will be a lot of pressure on Obama to come out with something on relations with Cuba</w:t>
      </w:r>
      <w:r w:rsidRPr="007F724F">
        <w:rPr>
          <w:rFonts w:cs="Times New Roman"/>
        </w:rPr>
        <w:t xml:space="preserve">," he said. He pointed to Obama's comments this week offering a fresh start with Iran, which indicated he wanted to improve ties with countries long considered rogue states by Washington. Roberts said the Cuba provisions recently passed by Congress as part of a spending bill represented small steps in easing travel and trade restrictions on the island. But he added </w:t>
      </w:r>
      <w:r w:rsidRPr="00EA260A">
        <w:rPr>
          <w:rStyle w:val="StyleBoldUnderline"/>
          <w:highlight w:val="yellow"/>
        </w:rPr>
        <w:t>the Treasury Department</w:t>
      </w:r>
      <w:r w:rsidRPr="00EA260A">
        <w:rPr>
          <w:rStyle w:val="StyleBoldUnderline"/>
        </w:rPr>
        <w:t xml:space="preserve"> was "not interpreting the loosened rules as Congress intended" by i</w:t>
      </w:r>
      <w:r w:rsidRPr="00EA260A">
        <w:rPr>
          <w:rStyle w:val="StyleBoldUnderline"/>
          <w:highlight w:val="yellow"/>
        </w:rPr>
        <w:t>nsist</w:t>
      </w:r>
      <w:r w:rsidRPr="00EA260A">
        <w:rPr>
          <w:rStyle w:val="StyleBoldUnderline"/>
        </w:rPr>
        <w:t xml:space="preserve">ing </w:t>
      </w:r>
      <w:r w:rsidRPr="00EA260A">
        <w:rPr>
          <w:rStyle w:val="StyleBoldUnderline"/>
          <w:highlight w:val="yellow"/>
        </w:rPr>
        <w:t>that U.S. food sellers receive cash from Cuba in advanc</w:t>
      </w:r>
      <w:r w:rsidRPr="00EA260A">
        <w:rPr>
          <w:rStyle w:val="StyleBoldUnderline"/>
        </w:rPr>
        <w:t xml:space="preserve">e before the loading of food shipments to the island. </w:t>
      </w:r>
      <w:r w:rsidRPr="007F724F">
        <w:rPr>
          <w:rFonts w:cs="Times New Roman"/>
        </w:rPr>
        <w:t xml:space="preserve">This, Roberts said, "puts the Cubans at considerable risk" because such shipments theoretically could still be seized under compensation claims against Cuba in U.S. courts. He said some U.S. senators this week wrote to Treasury complaining about its interpretation of the Cuba provisions in the 2009 omnibus spending bill. Roberts said that </w:t>
      </w:r>
      <w:r w:rsidRPr="00EA260A">
        <w:rPr>
          <w:rStyle w:val="StyleBoldUnderline"/>
          <w:highlight w:val="yellow"/>
        </w:rPr>
        <w:t>easing the embargo would allow U.S. rice producers to take market share in Cuba from Vietnam,</w:t>
      </w:r>
      <w:r w:rsidRPr="00EA260A">
        <w:rPr>
          <w:rStyle w:val="StyleBoldUnderline"/>
        </w:rPr>
        <w:t xml:space="preserve"> which offers favorable credit terms to the Cubans, but whose shipments included lower-category "broken" rice. "The Cubans know rice, prefer quality ... Even if we're a bit higher (in price), they will buy U.S. rice,"</w:t>
      </w:r>
      <w:r w:rsidRPr="007F724F">
        <w:rPr>
          <w:rFonts w:cs="Times New Roman"/>
        </w:rPr>
        <w:t xml:space="preserve"> he said.</w:t>
      </w:r>
    </w:p>
    <w:p w14:paraId="69910B8B" w14:textId="77777777" w:rsidR="000C325E" w:rsidRPr="007F724F" w:rsidRDefault="000C325E" w:rsidP="000C325E">
      <w:pPr>
        <w:rPr>
          <w:rFonts w:cs="Times New Roman"/>
        </w:rPr>
      </w:pPr>
    </w:p>
    <w:p w14:paraId="7C74D2A5" w14:textId="77777777" w:rsidR="000C325E" w:rsidRPr="007F724F" w:rsidRDefault="000C325E" w:rsidP="000C325E">
      <w:pPr>
        <w:pStyle w:val="Heading4"/>
        <w:rPr>
          <w:rFonts w:cs="Times New Roman"/>
        </w:rPr>
      </w:pPr>
      <w:r w:rsidRPr="007F724F">
        <w:rPr>
          <w:rFonts w:cs="Times New Roman"/>
        </w:rPr>
        <w:lastRenderedPageBreak/>
        <w:t>Cuba could instantly become the biggest market for US rice</w:t>
      </w:r>
    </w:p>
    <w:p w14:paraId="28C20D83" w14:textId="77777777" w:rsidR="000C325E" w:rsidRPr="007F724F" w:rsidRDefault="000C325E" w:rsidP="000C325E">
      <w:pPr>
        <w:rPr>
          <w:rFonts w:cs="Times New Roman"/>
        </w:rPr>
      </w:pPr>
      <w:r w:rsidRPr="007F724F">
        <w:rPr>
          <w:rStyle w:val="StyleStyleBold12pt"/>
          <w:rFonts w:cs="Times New Roman"/>
        </w:rPr>
        <w:t>WFP 11</w:t>
      </w:r>
      <w:r w:rsidRPr="007F724F">
        <w:rPr>
          <w:rFonts w:cs="Times New Roman"/>
        </w:rPr>
        <w:t xml:space="preserve">—Western Farm Press (“Cuba could become largest U.S. rice market overnight?”, 10/28, </w:t>
      </w:r>
      <w:hyperlink r:id="rId65" w:history="1">
        <w:r w:rsidRPr="007F724F">
          <w:rPr>
            <w:rFonts w:cs="Times New Roman"/>
          </w:rPr>
          <w:t>http://westernfarmpress.com/government/cuba-could-become-largest-us-rice-market-overnight</w:t>
        </w:r>
      </w:hyperlink>
      <w:r w:rsidRPr="007F724F">
        <w:rPr>
          <w:rFonts w:cs="Times New Roman"/>
        </w:rPr>
        <w:t>) EL</w:t>
      </w:r>
    </w:p>
    <w:p w14:paraId="378D20F3" w14:textId="77777777" w:rsidR="000C325E" w:rsidRPr="007F724F" w:rsidRDefault="000C325E" w:rsidP="000C325E">
      <w:pPr>
        <w:rPr>
          <w:rFonts w:cs="Times New Roman"/>
        </w:rPr>
      </w:pPr>
    </w:p>
    <w:p w14:paraId="3C35D342" w14:textId="77777777" w:rsidR="000C325E" w:rsidRPr="007F724F" w:rsidRDefault="000C325E" w:rsidP="000C325E">
      <w:pPr>
        <w:rPr>
          <w:rFonts w:cs="Times New Roman"/>
        </w:rPr>
      </w:pPr>
      <w:r w:rsidRPr="007F724F">
        <w:rPr>
          <w:rFonts w:cs="Times New Roman"/>
        </w:rPr>
        <w:t xml:space="preserve">USA Rice Federation President and CEO Betsy Ward addressed an audience of Cuban officials and business interests during a panel discussion hosted by the Cuban Interests Section today. The event was broadcast via video conference to Cuban government officials in Havana. </w:t>
      </w:r>
      <w:r w:rsidRPr="00EA260A">
        <w:rPr>
          <w:rStyle w:val="StyleBoldUnderline"/>
        </w:rPr>
        <w:t>Ward underscored how opening agricultural trade between the U.S. and Cuba would benefit both countries</w:t>
      </w:r>
      <w:r w:rsidRPr="007F724F">
        <w:rPr>
          <w:rFonts w:cs="Times New Roman"/>
        </w:rPr>
        <w:t xml:space="preserve">. "Under normal commercial relations </w:t>
      </w:r>
      <w:r w:rsidRPr="00EA260A">
        <w:rPr>
          <w:rStyle w:val="StyleBoldUnderline"/>
          <w:highlight w:val="yellow"/>
        </w:rPr>
        <w:t>we believe that Cuba could become, overnight, the largest market for U.S. grown rice in the world</w:t>
      </w:r>
      <w:r w:rsidRPr="007F724F">
        <w:rPr>
          <w:rFonts w:cs="Times New Roman"/>
        </w:rPr>
        <w:t>," Ward said. "</w:t>
      </w:r>
      <w:r w:rsidRPr="00EA260A">
        <w:rPr>
          <w:rStyle w:val="StyleBoldUnderline"/>
          <w:highlight w:val="yellow"/>
        </w:rPr>
        <w:t>The lifting of sanctions will generate jobs in rural America</w:t>
      </w:r>
      <w:r w:rsidRPr="00EA260A">
        <w:rPr>
          <w:rStyle w:val="StyleBoldUnderline"/>
        </w:rPr>
        <w:t xml:space="preserve"> and it </w:t>
      </w:r>
      <w:r w:rsidRPr="00EA260A">
        <w:rPr>
          <w:rStyle w:val="StyleBoldUnderline"/>
          <w:highlight w:val="yellow"/>
        </w:rPr>
        <w:t>would enable Cuba to buy high quality rice from a nearby supplier, reducing shipping time, storage and transportation costs</w:t>
      </w:r>
      <w:r w:rsidRPr="00EA260A">
        <w:rPr>
          <w:rStyle w:val="StyleBoldUnderline"/>
        </w:rPr>
        <w:t xml:space="preserve">." Prior to the 1962 embargo, Cuba was the top export destination for U.S.-grown rice. </w:t>
      </w:r>
      <w:r w:rsidRPr="007F724F">
        <w:rPr>
          <w:rFonts w:cs="Times New Roman"/>
        </w:rPr>
        <w:t xml:space="preserve">In 2000, Congress passed legislation that permitted U.S. agricultural exports to Cuba and rice sales to the island nation totaled 635,000 MT between 2002 and 2006. However, </w:t>
      </w:r>
      <w:r w:rsidRPr="00EA260A">
        <w:rPr>
          <w:rStyle w:val="StyleBoldUnderline"/>
        </w:rPr>
        <w:t>this legislation codified restrictions on other commercial activities and maintained existing U.S. restrictions on imports from Cuba.</w:t>
      </w:r>
      <w:r w:rsidRPr="007F724F">
        <w:rPr>
          <w:rFonts w:cs="Times New Roman"/>
        </w:rPr>
        <w:t xml:space="preserve"> </w:t>
      </w:r>
      <w:r w:rsidRPr="00EA260A">
        <w:rPr>
          <w:rStyle w:val="StyleBoldUnderline"/>
          <w:highlight w:val="yellow"/>
        </w:rPr>
        <w:t>A rule tightening in 2005 crippled U.S. exports to Cuba and there have been no U.S. rice sales since 2008</w:t>
      </w:r>
      <w:r w:rsidRPr="007F724F">
        <w:rPr>
          <w:rFonts w:cs="Times New Roman"/>
          <w:highlight w:val="yellow"/>
        </w:rPr>
        <w:t>.</w:t>
      </w:r>
      <w:r w:rsidRPr="007F724F">
        <w:rPr>
          <w:rFonts w:cs="Times New Roman"/>
        </w:rPr>
        <w:t xml:space="preserve"> Cubans consume nearly 1 million metric tons of rice annually, which is among the highest consumption rates in the Americas. </w:t>
      </w:r>
      <w:r w:rsidRPr="00EA260A">
        <w:rPr>
          <w:rStyle w:val="StyleBoldUnderline"/>
        </w:rPr>
        <w:t xml:space="preserve">Sixty percent of the rice consumed in Cuba is imported from other countries. </w:t>
      </w:r>
      <w:r w:rsidRPr="007F724F">
        <w:rPr>
          <w:rFonts w:cs="Times New Roman"/>
        </w:rPr>
        <w:t xml:space="preserve">Ward highlighted the commitment of USA Rice to opening the market in Cuba, including being the first U.S. entity to exhibit at a Havana Trade Fair in 2001. </w:t>
      </w:r>
      <w:r w:rsidRPr="00EA260A">
        <w:rPr>
          <w:rStyle w:val="StyleBoldUnderline"/>
        </w:rPr>
        <w:t>She reiterated the rice industry's long-standing position to normalize trade and travel between the two countries</w:t>
      </w:r>
      <w:r w:rsidRPr="007F724F">
        <w:rPr>
          <w:rFonts w:cs="Times New Roman"/>
        </w:rPr>
        <w:t>. Ward predicted a very limited modification of U.S.-Cuba trade policy over the next year given the reluctance of some members of Congress and the administration to take bold action in an election year.</w:t>
      </w:r>
    </w:p>
    <w:p w14:paraId="77F661AA" w14:textId="77777777" w:rsidR="000C325E" w:rsidRPr="007F724F" w:rsidRDefault="000C325E" w:rsidP="000C325E">
      <w:pPr>
        <w:rPr>
          <w:rFonts w:cs="Times New Roman"/>
        </w:rPr>
      </w:pPr>
    </w:p>
    <w:p w14:paraId="420DBD08" w14:textId="77777777" w:rsidR="000C325E" w:rsidRPr="00D31969" w:rsidRDefault="00D31969" w:rsidP="00D31969">
      <w:pPr>
        <w:pStyle w:val="Heading3"/>
      </w:pPr>
      <w:r>
        <w:lastRenderedPageBreak/>
        <w:t>U.S. Key</w:t>
      </w:r>
    </w:p>
    <w:p w14:paraId="2419A291" w14:textId="77777777" w:rsidR="000C325E" w:rsidRPr="007F724F" w:rsidRDefault="000C325E" w:rsidP="000C325E">
      <w:pPr>
        <w:pStyle w:val="Heading4"/>
        <w:rPr>
          <w:rFonts w:cs="Times New Roman"/>
        </w:rPr>
      </w:pPr>
      <w:r w:rsidRPr="007F724F">
        <w:rPr>
          <w:rFonts w:cs="Times New Roman"/>
        </w:rPr>
        <w:t xml:space="preserve">US key—consistency and quality of supply </w:t>
      </w:r>
    </w:p>
    <w:p w14:paraId="067E532B" w14:textId="77777777" w:rsidR="000C325E" w:rsidRPr="007F724F" w:rsidRDefault="000C325E" w:rsidP="000C325E">
      <w:pPr>
        <w:rPr>
          <w:rFonts w:cs="Times New Roman"/>
        </w:rPr>
      </w:pPr>
      <w:r w:rsidRPr="007F724F">
        <w:rPr>
          <w:rStyle w:val="StyleStyleBold12pt"/>
          <w:rFonts w:cs="Times New Roman"/>
        </w:rPr>
        <w:t>ERS 11</w:t>
      </w:r>
      <w:r w:rsidRPr="007F724F">
        <w:rPr>
          <w:rFonts w:cs="Times New Roman"/>
        </w:rPr>
        <w:t xml:space="preserve">—Economic Research Service of the U.S. Department of Agriculture (“Price Spikes in Global Rice Markets Benefit US Growers”, 2/18, </w:t>
      </w:r>
      <w:hyperlink r:id="rId66" w:anchor="sthash.wDIzUbCj.dpuf" w:history="1">
        <w:r w:rsidRPr="007F724F">
          <w:rPr>
            <w:rFonts w:cs="Times New Roman"/>
          </w:rPr>
          <w:t>http://www.thecropsite.com/articles/762/price-spikes-in-global-rice-markets-benefit-us-growers#sthash.wDIzUbCj.dpuf</w:t>
        </w:r>
      </w:hyperlink>
      <w:r w:rsidRPr="007F724F">
        <w:rPr>
          <w:rFonts w:cs="Times New Roman"/>
        </w:rPr>
        <w:t>) EL</w:t>
      </w:r>
    </w:p>
    <w:p w14:paraId="37495ED4" w14:textId="77777777" w:rsidR="000C325E" w:rsidRPr="007F724F" w:rsidRDefault="000C325E" w:rsidP="000C325E">
      <w:pPr>
        <w:rPr>
          <w:rFonts w:cs="Times New Roman"/>
        </w:rPr>
      </w:pPr>
    </w:p>
    <w:p w14:paraId="14C7CC6D" w14:textId="77777777" w:rsidR="000C325E" w:rsidRPr="007F724F" w:rsidRDefault="000C325E" w:rsidP="000C325E">
      <w:pPr>
        <w:rPr>
          <w:rFonts w:cs="Times New Roman"/>
        </w:rPr>
      </w:pPr>
      <w:r w:rsidRPr="007F724F">
        <w:rPr>
          <w:rFonts w:cs="Times New Roman"/>
        </w:rPr>
        <w:t xml:space="preserve">US Consistently Supplies High-Quality Rice </w:t>
      </w:r>
      <w:r w:rsidRPr="00EA260A">
        <w:rPr>
          <w:rStyle w:val="StyleBoldUnderline"/>
          <w:highlight w:val="yellow"/>
        </w:rPr>
        <w:t xml:space="preserve">Although the US accounts for </w:t>
      </w:r>
      <w:r w:rsidRPr="00EA260A">
        <w:rPr>
          <w:rStyle w:val="StyleBoldUnderline"/>
        </w:rPr>
        <w:t xml:space="preserve">less than </w:t>
      </w:r>
      <w:r w:rsidRPr="00EA260A">
        <w:rPr>
          <w:rStyle w:val="StyleBoldUnderline"/>
          <w:highlight w:val="yellow"/>
        </w:rPr>
        <w:t>2</w:t>
      </w:r>
      <w:r w:rsidRPr="00EA260A">
        <w:rPr>
          <w:rStyle w:val="StyleBoldUnderline"/>
        </w:rPr>
        <w:t xml:space="preserve"> </w:t>
      </w:r>
      <w:r w:rsidRPr="00EA260A">
        <w:rPr>
          <w:rStyle w:val="StyleBoldUnderline"/>
          <w:highlight w:val="yellow"/>
        </w:rPr>
        <w:t xml:space="preserve">per cent of </w:t>
      </w:r>
      <w:r w:rsidRPr="00EA260A">
        <w:rPr>
          <w:rStyle w:val="StyleBoldUnderline"/>
        </w:rPr>
        <w:t xml:space="preserve">world rice </w:t>
      </w:r>
      <w:r w:rsidRPr="00EA260A">
        <w:rPr>
          <w:rStyle w:val="StyleBoldUnderline"/>
          <w:highlight w:val="yellow"/>
        </w:rPr>
        <w:t xml:space="preserve">production, it has ranked as the third </w:t>
      </w:r>
      <w:r w:rsidRPr="00EA260A">
        <w:rPr>
          <w:rStyle w:val="StyleBoldUnderline"/>
        </w:rPr>
        <w:t xml:space="preserve">or fourth largest </w:t>
      </w:r>
      <w:r w:rsidRPr="00EA260A">
        <w:rPr>
          <w:rStyle w:val="StyleBoldUnderline"/>
          <w:highlight w:val="yellow"/>
        </w:rPr>
        <w:t xml:space="preserve">exporter </w:t>
      </w:r>
      <w:r w:rsidRPr="00EA260A">
        <w:rPr>
          <w:rStyle w:val="StyleBoldUnderline"/>
        </w:rPr>
        <w:t xml:space="preserve">since 1995 </w:t>
      </w:r>
      <w:r w:rsidRPr="00EA260A">
        <w:rPr>
          <w:rStyle w:val="StyleBoldUnderline"/>
          <w:highlight w:val="yellow"/>
        </w:rPr>
        <w:t xml:space="preserve">and </w:t>
      </w:r>
      <w:r w:rsidRPr="00EA260A">
        <w:rPr>
          <w:rStyle w:val="StyleBoldUnderline"/>
        </w:rPr>
        <w:t xml:space="preserve">accounted for </w:t>
      </w:r>
      <w:r w:rsidRPr="00EA260A">
        <w:rPr>
          <w:rStyle w:val="StyleBoldUnderline"/>
          <w:highlight w:val="yellow"/>
        </w:rPr>
        <w:t>more than 10 per cent of global trade</w:t>
      </w:r>
      <w:r w:rsidRPr="007F724F">
        <w:rPr>
          <w:rFonts w:cs="Times New Roman"/>
        </w:rPr>
        <w:t xml:space="preserve"> in 2009. </w:t>
      </w:r>
      <w:r w:rsidRPr="00EA260A">
        <w:rPr>
          <w:rStyle w:val="StyleBoldUnderline"/>
        </w:rPr>
        <w:t>The US is a consistent supplier of high-quality rice, shipping long-, medium-, and short-grain rice to more than 100 countries.</w:t>
      </w:r>
      <w:r w:rsidRPr="007F724F">
        <w:rPr>
          <w:rFonts w:cs="Times New Roman"/>
        </w:rPr>
        <w:t xml:space="preserve"> </w:t>
      </w:r>
      <w:r w:rsidRPr="00EA260A">
        <w:rPr>
          <w:rStyle w:val="StyleBoldUnderline"/>
        </w:rPr>
        <w:t>The US is the only major exporter that ships rough rice</w:t>
      </w:r>
      <w:r w:rsidRPr="007F724F">
        <w:rPr>
          <w:rFonts w:cs="Times New Roman"/>
        </w:rPr>
        <w:t xml:space="preserve"> (unmilled), as the Asian exporters prefer to capture the value added from fully milling the rice. In most years, </w:t>
      </w:r>
      <w:r w:rsidRPr="00EA260A">
        <w:rPr>
          <w:rStyle w:val="StyleBoldUnderline"/>
          <w:highlight w:val="yellow"/>
        </w:rPr>
        <w:t>growth in US shipments to developing countries is limited</w:t>
      </w:r>
      <w:r w:rsidRPr="007F724F">
        <w:rPr>
          <w:rFonts w:cs="Times New Roman"/>
        </w:rPr>
        <w:t xml:space="preserve"> (particularly for long-grain milled rice), </w:t>
      </w:r>
      <w:r w:rsidRPr="00EA260A">
        <w:rPr>
          <w:rStyle w:val="StyleBoldUnderline"/>
        </w:rPr>
        <w:t>since US rice is higher quality and typically priced well above similar grades</w:t>
      </w:r>
      <w:r w:rsidRPr="007F724F">
        <w:rPr>
          <w:rFonts w:cs="Times New Roman"/>
        </w:rPr>
        <w:t xml:space="preserve"> of Asian rice. However, in years of tight world supplies, </w:t>
      </w:r>
      <w:r w:rsidRPr="00EA260A">
        <w:rPr>
          <w:rStyle w:val="StyleBoldUnderline"/>
        </w:rPr>
        <w:t>US shipments of rice to developing countries have soared</w:t>
      </w:r>
      <w:r w:rsidRPr="007F724F">
        <w:rPr>
          <w:rFonts w:cs="Times New Roman"/>
        </w:rPr>
        <w:t xml:space="preserve">. In 2007-08, US exports jumped almost 16 per cent from the previous year, and again in 2009-10. In both years, the US price difference over Asian competitors declined. Several factors have enabled the US to become a reliable supplier to world rice markets. </w:t>
      </w:r>
      <w:r w:rsidRPr="00EA260A">
        <w:rPr>
          <w:rStyle w:val="StyleBoldUnderline"/>
          <w:highlight w:val="yellow"/>
        </w:rPr>
        <w:t>The entire US crop is irrigated</w:t>
      </w:r>
      <w:r w:rsidRPr="00EA260A">
        <w:rPr>
          <w:rStyle w:val="StyleBoldUnderline"/>
        </w:rPr>
        <w:t>, and growers plant only high-quality seeds</w:t>
      </w:r>
      <w:r w:rsidRPr="007F724F">
        <w:rPr>
          <w:rFonts w:cs="Times New Roman"/>
        </w:rPr>
        <w:t xml:space="preserve">. As a result, </w:t>
      </w:r>
      <w:r w:rsidRPr="00EA260A">
        <w:rPr>
          <w:rStyle w:val="StyleBoldUnderline"/>
          <w:highlight w:val="yellow"/>
        </w:rPr>
        <w:t>annual yield variations are</w:t>
      </w:r>
      <w:r w:rsidRPr="00EA260A">
        <w:rPr>
          <w:rStyle w:val="StyleBoldUnderline"/>
        </w:rPr>
        <w:t xml:space="preserve"> typically </w:t>
      </w:r>
      <w:r w:rsidRPr="00EA260A">
        <w:rPr>
          <w:rStyle w:val="StyleBoldUnderline"/>
          <w:highlight w:val="yellow"/>
        </w:rPr>
        <w:t>less</w:t>
      </w:r>
      <w:r w:rsidRPr="007F724F">
        <w:rPr>
          <w:rFonts w:cs="Times New Roman"/>
          <w:highlight w:val="yellow"/>
        </w:rPr>
        <w:t xml:space="preserve"> t</w:t>
      </w:r>
      <w:r w:rsidRPr="007F724F">
        <w:rPr>
          <w:rFonts w:cs="Times New Roman"/>
        </w:rPr>
        <w:t xml:space="preserve">han in Asia, </w:t>
      </w:r>
      <w:r w:rsidRPr="00EA260A">
        <w:rPr>
          <w:rStyle w:val="StyleBoldUnderline"/>
        </w:rPr>
        <w:t>making severe crop shortfalls rare in the US</w:t>
      </w:r>
      <w:r w:rsidRPr="007F724F">
        <w:rPr>
          <w:rFonts w:cs="Times New Roman"/>
        </w:rPr>
        <w:t xml:space="preserve"> In 1988, for example, a year of severe drought, US yields dropped less than 1 per cent. </w:t>
      </w:r>
      <w:r w:rsidRPr="00EA260A">
        <w:rPr>
          <w:rStyle w:val="StyleBoldUnderline"/>
          <w:highlight w:val="yellow"/>
        </w:rPr>
        <w:t>There also is some acreage—</w:t>
      </w:r>
      <w:r w:rsidRPr="00EA260A">
        <w:rPr>
          <w:rStyle w:val="StyleBoldUnderline"/>
        </w:rPr>
        <w:t xml:space="preserve">mostly </w:t>
      </w:r>
      <w:r w:rsidRPr="00EA260A">
        <w:rPr>
          <w:rStyle w:val="StyleBoldUnderline"/>
          <w:highlight w:val="yellow"/>
        </w:rPr>
        <w:t>in the Mississippi Delta—that can be shifted to rice production</w:t>
      </w:r>
      <w:r w:rsidRPr="00EA260A">
        <w:rPr>
          <w:rStyle w:val="StyleBoldUnderline"/>
        </w:rPr>
        <w:t xml:space="preserve"> if global demand increases sufficiently.</w:t>
      </w:r>
      <w:r w:rsidRPr="007F724F">
        <w:rPr>
          <w:rFonts w:cs="Times New Roman"/>
        </w:rPr>
        <w:t xml:space="preserve"> Uruguay and Argentina also export the bulk of their crops but could not significantly expand production or trade without major infrastructure investments in rice marketing. </w:t>
      </w:r>
      <w:r w:rsidRPr="00EA260A">
        <w:rPr>
          <w:rStyle w:val="StyleBoldUnderline"/>
        </w:rPr>
        <w:t>Th</w:t>
      </w:r>
      <w:r w:rsidRPr="00EA260A">
        <w:rPr>
          <w:rStyle w:val="StyleBoldUnderline"/>
          <w:highlight w:val="yellow"/>
        </w:rPr>
        <w:t>e US consumes only</w:t>
      </w:r>
      <w:r w:rsidRPr="00EA260A">
        <w:rPr>
          <w:rStyle w:val="StyleBoldUnderline"/>
        </w:rPr>
        <w:t xml:space="preserve"> about </w:t>
      </w:r>
      <w:r w:rsidRPr="00EA260A">
        <w:rPr>
          <w:rStyle w:val="StyleBoldUnderline"/>
          <w:highlight w:val="yellow"/>
        </w:rPr>
        <w:t>half</w:t>
      </w:r>
      <w:r w:rsidRPr="00EA260A">
        <w:rPr>
          <w:rStyle w:val="StyleBoldUnderline"/>
        </w:rPr>
        <w:t xml:space="preserve"> its rice production, </w:t>
      </w:r>
      <w:r w:rsidRPr="00EA260A">
        <w:rPr>
          <w:rStyle w:val="StyleBoldUnderline"/>
          <w:highlight w:val="yellow"/>
        </w:rPr>
        <w:t>leaving large amounts for export</w:t>
      </w:r>
      <w:r w:rsidRPr="007F724F">
        <w:rPr>
          <w:rFonts w:cs="Times New Roman"/>
        </w:rPr>
        <w:t xml:space="preserve">. US per capita use of rice is about 26 pounds per year—less than one-eighth the average in Asia where it is a food staple—and is barely increasing. In addition, the </w:t>
      </w:r>
      <w:r w:rsidRPr="00EA260A">
        <w:rPr>
          <w:rStyle w:val="StyleBoldUnderline"/>
        </w:rPr>
        <w:t xml:space="preserve">US rice industry maintains private stocks that could be quickly moved into the global market when it is profitable. </w:t>
      </w:r>
      <w:r w:rsidRPr="007F724F">
        <w:rPr>
          <w:rFonts w:cs="Times New Roman"/>
        </w:rPr>
        <w:t>In contrast, much of Asia’s stocks are in government-held food reserves that are used only for domestic needs. Few exporters except those in Asia and the US keep significant rice stocks, largely due to limited storage capacity.</w:t>
      </w:r>
    </w:p>
    <w:p w14:paraId="4FFA2A2B" w14:textId="77777777" w:rsidR="000C325E" w:rsidRPr="007F724F" w:rsidRDefault="000C325E" w:rsidP="000C325E">
      <w:pPr>
        <w:rPr>
          <w:rFonts w:cs="Times New Roman"/>
          <w:b/>
        </w:rPr>
      </w:pPr>
    </w:p>
    <w:p w14:paraId="4B3092C8" w14:textId="77777777" w:rsidR="000C325E" w:rsidRPr="000C325E" w:rsidRDefault="000C325E" w:rsidP="00D31969">
      <w:pPr>
        <w:pStyle w:val="Heading4"/>
      </w:pPr>
      <w:r w:rsidRPr="000C325E">
        <w:t>The US rice industry is key to the economy, food aid, and volatile prices</w:t>
      </w:r>
    </w:p>
    <w:p w14:paraId="217BD05C" w14:textId="77777777" w:rsidR="000C325E" w:rsidRPr="000C325E" w:rsidRDefault="000C325E" w:rsidP="000C325E">
      <w:pPr>
        <w:rPr>
          <w:rFonts w:eastAsia="Calibri"/>
        </w:rPr>
      </w:pPr>
      <w:r w:rsidRPr="00D31969">
        <w:rPr>
          <w:rStyle w:val="StyleStyleBold12pt"/>
        </w:rPr>
        <w:t>USARF NODATE</w:t>
      </w:r>
      <w:r w:rsidRPr="000C325E">
        <w:rPr>
          <w:rFonts w:eastAsia="Calibri"/>
        </w:rPr>
        <w:t xml:space="preserve"> (USA Rice Federation, “Facts about USA Rice” </w:t>
      </w:r>
      <w:hyperlink r:id="rId67" w:history="1">
        <w:r w:rsidRPr="000C325E">
          <w:rPr>
            <w:rFonts w:eastAsia="Calibri"/>
          </w:rPr>
          <w:t>http://www.usarice.com/doclib/157/3366.pdf</w:t>
        </w:r>
      </w:hyperlink>
      <w:r w:rsidRPr="000C325E">
        <w:rPr>
          <w:rFonts w:eastAsia="Calibri"/>
        </w:rPr>
        <w:t>)</w:t>
      </w:r>
    </w:p>
    <w:p w14:paraId="25F51AC3" w14:textId="77777777" w:rsidR="000C325E" w:rsidRPr="000C325E" w:rsidRDefault="000C325E" w:rsidP="000C325E">
      <w:pPr>
        <w:rPr>
          <w:rFonts w:eastAsia="Calibri"/>
        </w:rPr>
      </w:pPr>
    </w:p>
    <w:p w14:paraId="47106D4D" w14:textId="77777777" w:rsidR="000C325E" w:rsidRPr="000C325E" w:rsidRDefault="000C325E" w:rsidP="000C325E">
      <w:pPr>
        <w:rPr>
          <w:rFonts w:eastAsia="Calibri"/>
        </w:rPr>
      </w:pPr>
      <w:r w:rsidRPr="000C325E">
        <w:rPr>
          <w:rFonts w:eastAsia="Calibri"/>
        </w:rPr>
        <w:t xml:space="preserve">USA Rice: Feeding Millions in America and Worldwide More than three centuries in the making, </w:t>
      </w:r>
      <w:r w:rsidRPr="00EA260A">
        <w:rPr>
          <w:rStyle w:val="StyleBoldUnderline"/>
        </w:rPr>
        <w:t>today’s U.S. rice industry is recognized as an innovative, technologically advanced, conservation-friendly, and dependable supplier of high-quality rice which, above all else, is committed to providing a safe, nutritious and abundant product to feed people here at home and around the world</w:t>
      </w:r>
      <w:r w:rsidRPr="000C325E">
        <w:rPr>
          <w:rFonts w:eastAsia="Calibri"/>
        </w:rPr>
        <w:t xml:space="preserve">. Rice first arrived in the Carolinas in the late 1680s, most likely from Madagascar. Rice lore has it that a storm-battered ship sailed into harbor in Charles Towne, South Carolina. To repay the colonists for repairs to his ship, the captain gave a small quantity of “Golde Seed Rice” (named for its color) to a local planter. The low-lying marshlands of the Carolinas and Georgia were ideal for rice production. By 1700, rice was a major crop for the colonists. Over the next 150 years, rice production gradually moved westward, taking root in today’s Mid-South and Gulf Coast rice-producing areas. In California, the 1849 Gold Rush brought people from all nations, many of whom were rice eaters. By 1920, Sacramento Valley farmers had established the </w:t>
      </w:r>
      <w:r w:rsidRPr="000C325E">
        <w:rPr>
          <w:rFonts w:eastAsia="Calibri"/>
        </w:rPr>
        <w:lastRenderedPageBreak/>
        <w:t xml:space="preserve">California rice industry. </w:t>
      </w:r>
      <w:r w:rsidRPr="00EA260A">
        <w:rPr>
          <w:rStyle w:val="StyleBoldUnderline"/>
        </w:rPr>
        <w:t>Today six states—Arkansas, California, Louisiana, Mississippi, Missouri, and Texas—produce enough high-quality rice to feed America and millions of people around the world. When it comes to producing one of the world’s most important foods, no one does it better than the U.S. rice industry.</w:t>
      </w:r>
    </w:p>
    <w:p w14:paraId="5C3E013B" w14:textId="77777777" w:rsidR="000C325E" w:rsidRPr="000C325E" w:rsidRDefault="000C325E" w:rsidP="000C325E">
      <w:pPr>
        <w:rPr>
          <w:rFonts w:eastAsia="Calibri"/>
        </w:rPr>
      </w:pPr>
      <w:r w:rsidRPr="000C325E">
        <w:rPr>
          <w:rFonts w:eastAsia="Calibri"/>
        </w:rPr>
        <w:t>Economy and Trade</w:t>
      </w:r>
    </w:p>
    <w:p w14:paraId="51C2219A" w14:textId="77777777" w:rsidR="000C325E" w:rsidRPr="000C325E" w:rsidRDefault="000C325E" w:rsidP="000C325E">
      <w:pPr>
        <w:rPr>
          <w:rFonts w:eastAsia="Calibri"/>
        </w:rPr>
      </w:pPr>
      <w:r w:rsidRPr="00EA260A">
        <w:rPr>
          <w:rStyle w:val="StyleBoldUnderline"/>
        </w:rPr>
        <w:t>Rice production and marketing in the United States is a multibillion dollar industry, with economic impacts at many levels, including the production and sale of agricultural inputs, such as seeds, fertilizer, machinery, and other agricultural services. Rice milling, processing and handling services—including trucking, storage, packaging, distribution, shipping, and related activities—are all links in the chain forged by serving domestic and international markets for U.S. rice.</w:t>
      </w:r>
      <w:r w:rsidRPr="000C325E">
        <w:rPr>
          <w:rFonts w:eastAsia="Calibri"/>
        </w:rPr>
        <w:t xml:space="preserve"> At the farm level alone, </w:t>
      </w:r>
      <w:r w:rsidRPr="00EA260A">
        <w:rPr>
          <w:rStyle w:val="StyleBoldUnderline"/>
        </w:rPr>
        <w:t>rice generates more than $1.5 billion in revenues.</w:t>
      </w:r>
      <w:r w:rsidRPr="000C325E">
        <w:rPr>
          <w:rFonts w:eastAsia="Calibri"/>
        </w:rPr>
        <w:t xml:space="preserve"> Rice is planted on more than 2.7 million acres (1.1 million hectares) in the United States. Practically all production takes place in six states—Arkansas, California, Louisiana, Mississippi, Missouri, and Texas—and in relatively small regions within these states. In these concentrated regions where the bulk of rice production occurs, it tends to be the most important of all crops produced—generating by far the most farm revenue—and supports an extensive network of specialized input suppliers, credit and lending services, and a large, capital-intensive milling industry that employs thousands. The U.S. Department of Agriculture’s most recent Census of Agriculture reported that </w:t>
      </w:r>
      <w:r w:rsidRPr="00EA260A">
        <w:rPr>
          <w:rStyle w:val="StyleBoldUnderline"/>
        </w:rPr>
        <w:t>8,046 farms produced rice</w:t>
      </w:r>
      <w:r w:rsidRPr="000C325E">
        <w:rPr>
          <w:rFonts w:eastAsia="Calibri"/>
        </w:rPr>
        <w:t xml:space="preserve">. On average, farms raising rice will harvest 397 acres (160 hectares) of rice, while farms raising corn will harvest 196 corn acres; soybeans, 228 acres; and wheat, 269 acres. Because of the large investments required for irrigation facilities, farm sizes and production levels for rice must be large enough to justify such heavy fixed expenditures. In the United States, all rice is produced under controlled irrigation, a major factor behind the consistently high yields achieved. </w:t>
      </w:r>
      <w:r w:rsidRPr="00EA260A">
        <w:rPr>
          <w:rStyle w:val="StyleBoldUnderline"/>
        </w:rPr>
        <w:t>About half of the annual U.S. rice crop is used domestically</w:t>
      </w:r>
      <w:r w:rsidRPr="000C325E">
        <w:rPr>
          <w:rFonts w:eastAsia="Calibri"/>
        </w:rPr>
        <w:t xml:space="preserve">. U.S. per capita rice consumption is 24 pounds a year. About half of the crop is exported to customers around the world. In marketing year 2007-08, the United States was projected to be the world’s fourth largest rice-exporting country, accounting for 3.3 million metric tons, or 11 percent, of global rice exports. Although export sales have declined modestly as a proportion of total U.S. rice production, </w:t>
      </w:r>
      <w:r w:rsidRPr="00EA260A">
        <w:rPr>
          <w:rStyle w:val="StyleBoldUnderline"/>
        </w:rPr>
        <w:t>export markets are still critical for U.S. rice and contribute significantly to a positive U.S. trade balance.</w:t>
      </w:r>
      <w:r w:rsidRPr="000C325E">
        <w:rPr>
          <w:rFonts w:eastAsia="Calibri"/>
        </w:rPr>
        <w:t xml:space="preserve"> Despite the continuing trend towards international market liberalization, rice remains one of the most protected global agricultural commodities. </w:t>
      </w:r>
      <w:r w:rsidRPr="00EA260A">
        <w:rPr>
          <w:rStyle w:val="StyleBoldUnderline"/>
        </w:rPr>
        <w:t>International markets for rice are volatile and highly distorted by government intervention.</w:t>
      </w:r>
      <w:r w:rsidRPr="000C325E">
        <w:rPr>
          <w:rFonts w:eastAsia="Calibri"/>
        </w:rPr>
        <w:t xml:space="preserve"> Rice production in key export markets benefits from a combination of high levels of subsidies, tariffs, and border protection that discourage imports of certain types and forms of rice, to the detriment of U.S exporters. </w:t>
      </w:r>
      <w:r w:rsidRPr="00D31969">
        <w:rPr>
          <w:rStyle w:val="Emphasis"/>
        </w:rPr>
        <w:t>U.S. rice exports also suffer in former top markets like Cuba</w:t>
      </w:r>
      <w:r w:rsidRPr="00EA260A">
        <w:rPr>
          <w:rStyle w:val="StyleBoldUnderline"/>
        </w:rPr>
        <w:t>, where U.S. trade sanctions constrain sales.</w:t>
      </w:r>
      <w:r w:rsidRPr="000C325E">
        <w:rPr>
          <w:rFonts w:eastAsia="Calibri"/>
        </w:rPr>
        <w:t xml:space="preserve"> Nonetheless, through the market development and promotional efforts of the U.S. rice industry, consumption of U.S.-grown rice has increased in such key markets as Mexico, Ghana, Canada, Honduras, Costa Rica, and Panama. Rice is a natural fit for food aid programs because it is culturally accepted worldwide. </w:t>
      </w:r>
      <w:r w:rsidRPr="00EA260A">
        <w:rPr>
          <w:rStyle w:val="StyleBoldUnderline"/>
        </w:rPr>
        <w:t>The U.S. rice industry typically supplies between 50,000 to 90,000 metric tons of rice each year for food aid programs, which plays an important role in humanitarian food assistance around the world.</w:t>
      </w:r>
      <w:r w:rsidRPr="000C325E">
        <w:rPr>
          <w:rFonts w:eastAsia="Calibri"/>
        </w:rPr>
        <w:t xml:space="preserve"> The USA Rice Federation The USA Rice Federation is the global advocate for all segments of the U.S. rice industry with a mission to promote and protect the interests of producers, millers, merchants and allied businesses. The USA Rice Producers’ Group, USA Rice Millers’ Association, USA Rice Merchants’ Association and the USA Rice Council are all members of the USA Rice Federation. Each organization has a distinct identity and mission, overseen by its own board of directors. They work together through the Federation, which ensures a strong, united industry voice. USA Rice Producers’ Group is composed entirely of rice farmers. This representative body ensures a forum for policy development on issues that affect rice farmers, and a voice for rice farmers to advance and implement activities to address those issues. USA Rice Millers’ Association, founded in 1899, is one of the oldest agribusiness organizations in America. RMA members include farmer-owned cooperatives and privately owned mills, with mill members in Arkansas, California, Florida, Louisiana, Mississippi, Missouri, and Texas. Associate members include exporters, shippers and other businesses allied with the rice trade, representing business operations in more than 17 states.</w:t>
      </w:r>
    </w:p>
    <w:p w14:paraId="1F9003BD" w14:textId="77777777" w:rsidR="000C325E" w:rsidRPr="000C325E" w:rsidRDefault="000C325E" w:rsidP="000C325E">
      <w:pPr>
        <w:rPr>
          <w:rFonts w:eastAsia="Calibri"/>
        </w:rPr>
      </w:pPr>
    </w:p>
    <w:p w14:paraId="72EC27A0" w14:textId="77777777" w:rsidR="00C36AC5" w:rsidRPr="007F724F" w:rsidRDefault="00C36AC5" w:rsidP="00C36AC5">
      <w:pPr>
        <w:pStyle w:val="Heading4"/>
        <w:rPr>
          <w:rFonts w:cs="Times New Roman"/>
        </w:rPr>
      </w:pPr>
      <w:r w:rsidRPr="007F724F">
        <w:rPr>
          <w:rFonts w:cs="Times New Roman"/>
        </w:rPr>
        <w:lastRenderedPageBreak/>
        <w:t>The US is a key non-Asian rice producer</w:t>
      </w:r>
    </w:p>
    <w:p w14:paraId="68B90747" w14:textId="77777777" w:rsidR="00C36AC5" w:rsidRPr="007F724F" w:rsidRDefault="00C36AC5" w:rsidP="00C36AC5">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68"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1D592D33" w14:textId="77777777" w:rsidR="00C36AC5" w:rsidRPr="007F724F" w:rsidRDefault="00C36AC5" w:rsidP="00C36AC5">
      <w:pPr>
        <w:rPr>
          <w:rFonts w:cs="Times New Roman"/>
        </w:rPr>
      </w:pPr>
    </w:p>
    <w:p w14:paraId="0127C16B" w14:textId="77777777" w:rsidR="00C36AC5" w:rsidRPr="007F724F" w:rsidRDefault="00C36AC5" w:rsidP="00C36AC5">
      <w:pPr>
        <w:rPr>
          <w:rFonts w:cs="Times New Roman"/>
        </w:rPr>
      </w:pPr>
      <w:r w:rsidRPr="00EA260A">
        <w:rPr>
          <w:rStyle w:val="StyleBoldUnderline"/>
        </w:rPr>
        <w:t>Rice is of overwhelming importance to the developing countries</w:t>
      </w:r>
      <w:r w:rsidRPr="007F724F">
        <w:rPr>
          <w:rFonts w:cs="Times New Roman"/>
        </w:rPr>
        <w:t xml:space="preserve">, particularly those in Asia. In the year 2000 </w:t>
      </w:r>
      <w:r w:rsidRPr="00EA260A">
        <w:rPr>
          <w:rStyle w:val="StyleBoldUnderline"/>
        </w:rPr>
        <w:t>more than 95% of world rice production and consumption took place in developing countries</w:t>
      </w:r>
      <w:r w:rsidRPr="007F724F">
        <w:rPr>
          <w:rFonts w:cs="Times New Roman"/>
        </w:rPr>
        <w:t xml:space="preserve">; 90% was produced and consumed in Asia (FAOSTAT 2001). By far the largest producers of rice are China and India (Table 2.1). Other large rice producers in Asia are Indonesia, Bangladesh, Vietnam, Thailand, Myanmar, the Philippines and Japan. </w:t>
      </w:r>
      <w:r w:rsidRPr="00EA260A">
        <w:rPr>
          <w:rStyle w:val="StyleBoldUnderline"/>
        </w:rPr>
        <w:t xml:space="preserve">The largest non-Asian rice producers are Brazil and the United States. </w:t>
      </w:r>
      <w:r w:rsidRPr="007F724F">
        <w:rPr>
          <w:rFonts w:cs="Times New Roman"/>
        </w:rPr>
        <w:t>The European Union also produces rice – in Italy, Greece, Portugal and France – but this amounts to just 0.3% of world production.</w:t>
      </w:r>
    </w:p>
    <w:p w14:paraId="6D33C8B6" w14:textId="77777777" w:rsidR="00C36AC5" w:rsidRPr="007F724F" w:rsidRDefault="00C36AC5" w:rsidP="00C36AC5">
      <w:pPr>
        <w:pStyle w:val="Heading4"/>
        <w:rPr>
          <w:rFonts w:cs="Times New Roman"/>
        </w:rPr>
      </w:pPr>
      <w:r w:rsidRPr="007F724F">
        <w:rPr>
          <w:rFonts w:cs="Times New Roman"/>
        </w:rPr>
        <w:t>US is a key exporter of rice—consistency and lack of domestic demand</w:t>
      </w:r>
    </w:p>
    <w:p w14:paraId="76A7D9B6" w14:textId="77777777" w:rsidR="00C36AC5" w:rsidRPr="007F724F" w:rsidRDefault="00C36AC5" w:rsidP="00C36AC5">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69"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20582091" w14:textId="77777777" w:rsidR="00C36AC5" w:rsidRPr="007F724F" w:rsidRDefault="00C36AC5" w:rsidP="00C36AC5">
      <w:pPr>
        <w:rPr>
          <w:rFonts w:cs="Times New Roman"/>
        </w:rPr>
      </w:pPr>
    </w:p>
    <w:p w14:paraId="6FE6217B" w14:textId="77777777" w:rsidR="00C36AC5" w:rsidRPr="007F724F" w:rsidRDefault="00C36AC5" w:rsidP="00C36AC5">
      <w:pPr>
        <w:rPr>
          <w:rFonts w:cs="Times New Roman"/>
        </w:rPr>
      </w:pPr>
      <w:r w:rsidRPr="00EA260A">
        <w:rPr>
          <w:rStyle w:val="StyleBoldUnderline"/>
        </w:rPr>
        <w:t>Rice exports are concentrated in the hands of just a few large exporting nations</w:t>
      </w:r>
      <w:r w:rsidRPr="007F724F">
        <w:rPr>
          <w:rFonts w:cs="Times New Roman"/>
        </w:rPr>
        <w:t xml:space="preserve">. The six largest rice exporters in 1999 were Thailand, Vietnam, China, the USA, India and Pakistan (in volume terms and in that order). Exporting 7 million tons in 1999, Thailand is by far the leading rice exporter, accounting for almost 30% of total world exports (26 million metric tons, according to FAOSTAT 2001). Vietnam ranked second that year, exporting more than 4 million tons, and thereby accounting for 18% of total exports. </w:t>
      </w:r>
      <w:r w:rsidRPr="00EA260A">
        <w:rPr>
          <w:rStyle w:val="StyleBoldUnderline"/>
        </w:rPr>
        <w:t>The United States, China and India each accounted for 10-11% of world exports</w:t>
      </w:r>
      <w:r w:rsidRPr="007F724F">
        <w:rPr>
          <w:rFonts w:cs="Times New Roman"/>
        </w:rPr>
        <w:t xml:space="preserve">, and Pakistan settled on 7%. </w:t>
      </w:r>
      <w:r w:rsidRPr="00EA260A">
        <w:rPr>
          <w:rStyle w:val="StyleBoldUnderline"/>
        </w:rPr>
        <w:t>These six exporters have delivered between 73% and 85% of total export volumes over the past 20 years</w:t>
      </w:r>
      <w:r w:rsidRPr="007F724F">
        <w:rPr>
          <w:rFonts w:cs="Times New Roman"/>
        </w:rPr>
        <w:t xml:space="preserve">, averaging around 80% in the 1990s. As discussed above, </w:t>
      </w:r>
      <w:r w:rsidRPr="00EA260A">
        <w:rPr>
          <w:rStyle w:val="StyleBoldUnderline"/>
        </w:rPr>
        <w:t>participation in international rice trade is not stable in the sense that producers and exporters of rice are also major consumers of rice</w:t>
      </w:r>
      <w:r w:rsidRPr="007F724F">
        <w:rPr>
          <w:rFonts w:cs="Times New Roman"/>
        </w:rPr>
        <w:t xml:space="preserve">, and hence </w:t>
      </w:r>
      <w:r w:rsidRPr="00EA260A">
        <w:rPr>
          <w:rStyle w:val="StyleBoldUnderline"/>
        </w:rPr>
        <w:t>there is a clear tendency to ensure that domestic needs are fulfilled before exporting a possible surplus</w:t>
      </w:r>
      <w:r w:rsidRPr="007F724F">
        <w:rPr>
          <w:rFonts w:cs="Times New Roman"/>
        </w:rPr>
        <w:t xml:space="preserve">. Therefore, with the exception of Thailand that has kept its lead for many years, </w:t>
      </w:r>
      <w:r w:rsidRPr="00EA260A">
        <w:rPr>
          <w:rStyle w:val="StyleBoldUnderline"/>
        </w:rPr>
        <w:t>the relative ranking of these countries changes each year.</w:t>
      </w:r>
      <w:r w:rsidRPr="007F724F">
        <w:rPr>
          <w:rFonts w:cs="Times New Roman"/>
        </w:rPr>
        <w:t xml:space="preserve"> Furthermore, only Thailand, </w:t>
      </w:r>
      <w:r w:rsidRPr="00EA260A">
        <w:rPr>
          <w:rStyle w:val="StyleBoldUnderline"/>
        </w:rPr>
        <w:t>the United States</w:t>
      </w:r>
      <w:r w:rsidRPr="007F724F">
        <w:rPr>
          <w:rFonts w:cs="Times New Roman"/>
        </w:rPr>
        <w:t xml:space="preserve"> and Pakistan </w:t>
      </w:r>
      <w:r w:rsidRPr="00EA260A">
        <w:rPr>
          <w:rStyle w:val="StyleBoldUnderline"/>
        </w:rPr>
        <w:t>have consistently ranked among the top-six rice exporters over the past two decades. Vietnam, China and India have not always been a part of this group</w:t>
      </w:r>
      <w:r w:rsidRPr="007F724F">
        <w:rPr>
          <w:rFonts w:cs="Times New Roman"/>
        </w:rPr>
        <w:t xml:space="preserve"> (giving way to Italy, Myanmar, Japan and Australia at various points in time). In particular, Vietnam was a net importer of rice in the 1980s and has only seriously regained its position as a net exporter of rice since 1989, three years after the commencement of the doi moi economic reform program (see Chapter 4). In 1986 Vietnam’s rice exports accounted for just 1% of total world exports against 17-18% ten years later. The rapid intake of Vietnam on world markets over the past few years measured in terms of quantities is somewhat deceiving, however. Although Vietnam secured itself an impressive second place in world exports in the years 1996, 1997 and 1999 and a close fourth in 1998, the value shares show a completely different picture. Figure 3 compares the shares that the top six-exporters accounted for in 1997 measured in terms of export volume and export value. 4 Vietnam’s exports made up 17% of total exports measured in volumes, but only a meager 5% in value terms. This is a clear indication that Vietnam is primarily serving lower value export markets.</w:t>
      </w:r>
    </w:p>
    <w:p w14:paraId="6A9F5E79" w14:textId="77777777" w:rsidR="000C325E" w:rsidRPr="007F724F" w:rsidRDefault="000C325E" w:rsidP="000C325E">
      <w:pPr>
        <w:rPr>
          <w:rFonts w:cs="Times New Roman"/>
        </w:rPr>
      </w:pPr>
    </w:p>
    <w:p w14:paraId="7EF82C48" w14:textId="77777777" w:rsidR="000C325E" w:rsidRPr="00D31969" w:rsidRDefault="00D31969" w:rsidP="00D31969">
      <w:pPr>
        <w:pStyle w:val="Heading3"/>
      </w:pPr>
      <w:r w:rsidRPr="00D31969">
        <w:lastRenderedPageBreak/>
        <w:t>Trade Key To U.S. Rice</w:t>
      </w:r>
    </w:p>
    <w:p w14:paraId="11C7CEAE" w14:textId="77777777" w:rsidR="000C325E" w:rsidRPr="007F724F" w:rsidRDefault="000C325E" w:rsidP="000C325E">
      <w:pPr>
        <w:pStyle w:val="Heading4"/>
        <w:rPr>
          <w:rFonts w:cs="Times New Roman"/>
        </w:rPr>
      </w:pPr>
      <w:r w:rsidRPr="007F724F">
        <w:rPr>
          <w:rFonts w:cs="Times New Roman"/>
        </w:rPr>
        <w:t>US rice revenues would be higher without trade restricting government policies like the embargo</w:t>
      </w:r>
    </w:p>
    <w:p w14:paraId="39509AE4" w14:textId="77777777" w:rsidR="000C325E" w:rsidRPr="007F724F" w:rsidRDefault="000C325E" w:rsidP="000C325E">
      <w:pPr>
        <w:rPr>
          <w:rFonts w:cs="Times New Roman"/>
        </w:rPr>
      </w:pPr>
      <w:r w:rsidRPr="007F724F">
        <w:rPr>
          <w:rStyle w:val="StyleStyleBold12pt"/>
          <w:rFonts w:cs="Times New Roman"/>
        </w:rPr>
        <w:t>Grant</w:t>
      </w:r>
      <w:r w:rsidRPr="007F724F">
        <w:rPr>
          <w:rFonts w:cs="Times New Roman"/>
          <w:b/>
        </w:rPr>
        <w:t xml:space="preserve"> </w:t>
      </w:r>
      <w:r w:rsidRPr="007F724F">
        <w:rPr>
          <w:rStyle w:val="StyleStyleBold12pt"/>
          <w:rFonts w:cs="Times New Roman"/>
        </w:rPr>
        <w:t>and</w:t>
      </w:r>
      <w:r w:rsidRPr="007F724F">
        <w:rPr>
          <w:rFonts w:cs="Times New Roman"/>
          <w:b/>
        </w:rPr>
        <w:t xml:space="preserve"> </w:t>
      </w:r>
      <w:r w:rsidRPr="007F724F">
        <w:rPr>
          <w:rStyle w:val="StyleStyleBold12pt"/>
          <w:rFonts w:cs="Times New Roman"/>
        </w:rPr>
        <w:t>Williams</w:t>
      </w:r>
      <w:r w:rsidRPr="007F724F">
        <w:rPr>
          <w:rFonts w:cs="Times New Roman"/>
          <w:b/>
        </w:rPr>
        <w:t xml:space="preserve"> </w:t>
      </w:r>
      <w:r w:rsidRPr="007F724F">
        <w:rPr>
          <w:rStyle w:val="StyleStyleBold12pt"/>
          <w:rFonts w:cs="Times New Roman"/>
        </w:rPr>
        <w:t>90</w:t>
      </w:r>
      <w:r w:rsidRPr="007F724F">
        <w:rPr>
          <w:rFonts w:cs="Times New Roman"/>
        </w:rPr>
        <w:t xml:space="preserve">-- Adjunct Professor and Professor/T AMRC Coordinator, Texas Agricultural Market Research Center, Department of Agricultural Economics, Texas A&amp;M University (Warren R. and Gary W., November, “TRADE DISTORTING POLICIES IN THE WORLD RICE MARKET: SOME FACTORS FOR CONSIDERATION IN TRADE NEGOTIATIONS”, </w:t>
      </w:r>
      <w:hyperlink r:id="rId70" w:history="1">
        <w:r w:rsidRPr="007F724F">
          <w:rPr>
            <w:rFonts w:cs="Times New Roman"/>
          </w:rPr>
          <w:t>http://afcerc.tamu.edu/publications/Publication-PDFs/IM-1-90%20Trade%20Distorting%20Policies%200in%20the%20World%20Rice%20Market%20%20Dome%20Factors%20for%20Consideration%20in%20Trade%20Negotiations.pdf</w:t>
        </w:r>
      </w:hyperlink>
      <w:r w:rsidRPr="007F724F">
        <w:rPr>
          <w:rFonts w:cs="Times New Roman"/>
        </w:rPr>
        <w:t>) EL</w:t>
      </w:r>
    </w:p>
    <w:p w14:paraId="6452E0B6" w14:textId="77777777" w:rsidR="000C325E" w:rsidRPr="007F724F" w:rsidRDefault="000C325E" w:rsidP="000C325E">
      <w:pPr>
        <w:rPr>
          <w:rFonts w:cs="Times New Roman"/>
        </w:rPr>
      </w:pPr>
    </w:p>
    <w:p w14:paraId="5A8395AF" w14:textId="77777777" w:rsidR="000C325E" w:rsidRPr="00EA260A" w:rsidRDefault="000C325E" w:rsidP="000C325E">
      <w:pPr>
        <w:rPr>
          <w:rStyle w:val="StyleBoldUnderline"/>
        </w:rPr>
      </w:pPr>
      <w:r w:rsidRPr="007F724F">
        <w:rPr>
          <w:rFonts w:cs="Times New Roman"/>
        </w:rPr>
        <w:t xml:space="preserve">A country-by-country and policy-by-policy review of world rice market distortions suggests strongly that </w:t>
      </w:r>
      <w:r w:rsidRPr="00EA260A">
        <w:rPr>
          <w:rStyle w:val="StyleBoldUnderline"/>
        </w:rPr>
        <w:t>trade-restricting</w:t>
      </w:r>
      <w:r w:rsidRPr="007F724F">
        <w:rPr>
          <w:rFonts w:cs="Times New Roman"/>
        </w:rPr>
        <w:t xml:space="preserve"> rather than trade-expanding </w:t>
      </w:r>
      <w:r w:rsidRPr="00EA260A">
        <w:rPr>
          <w:rStyle w:val="StyleBoldUnderline"/>
        </w:rPr>
        <w:t xml:space="preserve">interventions have tended to dominate in world rice markets. The likely consequence of these policies has been a reduction in world and U.S. rice trade. </w:t>
      </w:r>
      <w:r w:rsidRPr="007F724F">
        <w:rPr>
          <w:rFonts w:cs="Times New Roman"/>
        </w:rPr>
        <w:t xml:space="preserve">Recent research to determine the magnitude and direction of impact of world rice market interventions provides evidence to support this conclusion. One recent study concludes that </w:t>
      </w:r>
      <w:r w:rsidRPr="00EA260A">
        <w:rPr>
          <w:rStyle w:val="StyleBoldUnderline"/>
        </w:rPr>
        <w:t xml:space="preserve">world rice trade is 48% lower as a result of rice policy distortions than would be the case under free trade </w:t>
      </w:r>
      <w:r w:rsidRPr="007F724F">
        <w:rPr>
          <w:rFonts w:cs="Times New Roman"/>
        </w:rPr>
        <w:t xml:space="preserve">(Cramer, .a.llJ. </w:t>
      </w:r>
      <w:r w:rsidRPr="00EA260A">
        <w:rPr>
          <w:rStyle w:val="StyleBoldUnderline"/>
        </w:rPr>
        <w:t>The study estimates that policy interventions have reduced world exports of high­ quality indica rice by 15%, low-quality indica by 39%, and japonica by</w:t>
      </w:r>
      <w:r w:rsidRPr="007F724F">
        <w:rPr>
          <w:rFonts w:cs="Times New Roman"/>
        </w:rPr>
        <w:t xml:space="preserve"> 83%. The study also concludes that the prices of high-quality and low-quality indica rices and of japonica rice are 25%, 5%, and 61%, respectively, lower than would occur under free trade. As a consequence, </w:t>
      </w:r>
      <w:r w:rsidRPr="00EA260A">
        <w:rPr>
          <w:rStyle w:val="StyleBoldUnderline"/>
        </w:rPr>
        <w:t xml:space="preserve">gross revenues from U.S. japonica and indica rice exports are 80% and 15%, respectively, lower than would be the case under free trade. </w:t>
      </w:r>
    </w:p>
    <w:p w14:paraId="0512462D" w14:textId="77777777" w:rsidR="000C325E" w:rsidRPr="007F724F" w:rsidRDefault="000C325E" w:rsidP="000C325E">
      <w:pPr>
        <w:pStyle w:val="Heading4"/>
        <w:rPr>
          <w:rFonts w:cs="Times New Roman"/>
        </w:rPr>
      </w:pPr>
      <w:r w:rsidRPr="007F724F">
        <w:rPr>
          <w:rFonts w:cs="Times New Roman"/>
        </w:rPr>
        <w:t xml:space="preserve">The Cuban embargo on rice is an example of export restrictions </w:t>
      </w:r>
    </w:p>
    <w:p w14:paraId="291AD988" w14:textId="77777777" w:rsidR="000C325E" w:rsidRPr="007F724F" w:rsidRDefault="000C325E" w:rsidP="000C325E">
      <w:pPr>
        <w:rPr>
          <w:rFonts w:cs="Times New Roman"/>
        </w:rPr>
      </w:pPr>
      <w:r w:rsidRPr="007F724F">
        <w:rPr>
          <w:rStyle w:val="StyleStyleBold12pt"/>
          <w:rFonts w:cs="Times New Roman"/>
        </w:rPr>
        <w:t>Grant</w:t>
      </w:r>
      <w:r w:rsidRPr="007F724F">
        <w:rPr>
          <w:rFonts w:cs="Times New Roman"/>
          <w:b/>
        </w:rPr>
        <w:t xml:space="preserve"> </w:t>
      </w:r>
      <w:r w:rsidRPr="007F724F">
        <w:rPr>
          <w:rStyle w:val="StyleStyleBold12pt"/>
          <w:rFonts w:cs="Times New Roman"/>
        </w:rPr>
        <w:t>and</w:t>
      </w:r>
      <w:r w:rsidRPr="007F724F">
        <w:rPr>
          <w:rFonts w:cs="Times New Roman"/>
          <w:b/>
        </w:rPr>
        <w:t xml:space="preserve"> </w:t>
      </w:r>
      <w:r w:rsidRPr="007F724F">
        <w:rPr>
          <w:rStyle w:val="StyleStyleBold12pt"/>
          <w:rFonts w:cs="Times New Roman"/>
        </w:rPr>
        <w:t>Williams</w:t>
      </w:r>
      <w:r w:rsidRPr="007F724F">
        <w:rPr>
          <w:rFonts w:cs="Times New Roman"/>
          <w:b/>
        </w:rPr>
        <w:t xml:space="preserve"> </w:t>
      </w:r>
      <w:r w:rsidRPr="007F724F">
        <w:rPr>
          <w:rStyle w:val="StyleStyleBold12pt"/>
          <w:rFonts w:cs="Times New Roman"/>
        </w:rPr>
        <w:t>90</w:t>
      </w:r>
      <w:r w:rsidRPr="007F724F">
        <w:rPr>
          <w:rFonts w:cs="Times New Roman"/>
        </w:rPr>
        <w:t xml:space="preserve">-- Adjunct Professor and Professor/T AMRC Coordinator, Texas Agricultural Market Research Center, Department of Agricultural Economics, Texas A&amp;M University (Warren R. and Gary W., November, “TRADE DISTORTING POLICIES IN THE WORLD RICE MARKET: SOME FACTORS FOR CONSIDERATION IN TRADE NEGOTIATIONS”, </w:t>
      </w:r>
      <w:hyperlink r:id="rId71" w:history="1">
        <w:r w:rsidRPr="007F724F">
          <w:rPr>
            <w:rFonts w:cs="Times New Roman"/>
          </w:rPr>
          <w:t>http://afcerc.tamu.edu/publications/Publication-PDFs/IM-1-90%20Trade%20Distorting%20Policies%200in%20the%20World%20Rice%20Market%20%20Dome%20Factors%20for%20Consideration%20in%20Trade%20Negotiations.pdf</w:t>
        </w:r>
      </w:hyperlink>
      <w:r w:rsidRPr="007F724F">
        <w:rPr>
          <w:rFonts w:cs="Times New Roman"/>
        </w:rPr>
        <w:t>) EL</w:t>
      </w:r>
    </w:p>
    <w:p w14:paraId="0617FE31" w14:textId="77777777" w:rsidR="000C325E" w:rsidRPr="007F724F" w:rsidRDefault="000C325E" w:rsidP="000C325E">
      <w:pPr>
        <w:rPr>
          <w:rFonts w:cs="Times New Roman"/>
        </w:rPr>
      </w:pPr>
    </w:p>
    <w:p w14:paraId="617F51B9" w14:textId="77777777" w:rsidR="000C325E" w:rsidRPr="007F724F" w:rsidRDefault="000C325E" w:rsidP="000C325E">
      <w:pPr>
        <w:rPr>
          <w:rFonts w:cs="Times New Roman"/>
        </w:rPr>
      </w:pPr>
      <w:r w:rsidRPr="00EA260A">
        <w:rPr>
          <w:rStyle w:val="StyleBoldUnderline"/>
        </w:rPr>
        <w:t>Most rice surplus countries operate programs intended to support and protect domestic producers of agricultural products.</w:t>
      </w:r>
      <w:r w:rsidRPr="007F724F">
        <w:rPr>
          <w:rFonts w:cs="Times New Roman"/>
        </w:rPr>
        <w:t xml:space="preserve"> Some of these policies may restrict the availability ofsupplies for export and increase the price demanded for rice in the world market. Such policies include export taxes or overvaluation of the country's currency vis-a-vis the currency of major importing countries. On the other hand. </w:t>
      </w:r>
      <w:r w:rsidRPr="00EA260A">
        <w:rPr>
          <w:rStyle w:val="StyleBoldUnderline"/>
        </w:rPr>
        <w:t>export restrictions may take the form of explicit quantitative limits on the volume of rice that can be exported during a given time period.</w:t>
      </w:r>
      <w:r w:rsidRPr="007F724F">
        <w:rPr>
          <w:rFonts w:cs="Times New Roman"/>
        </w:rPr>
        <w:t xml:space="preserve"> Such </w:t>
      </w:r>
      <w:r w:rsidRPr="00EA260A">
        <w:rPr>
          <w:rStyle w:val="StyleBoldUnderline"/>
        </w:rPr>
        <w:t>export restrictions are referred to as 8 non-tariff barriers and include policies such as export quotas, government-controlled export monopolies, and other more subtle forms of export control</w:t>
      </w:r>
      <w:r w:rsidRPr="007F724F">
        <w:rPr>
          <w:rFonts w:cs="Times New Roman"/>
        </w:rPr>
        <w:t>. A number of domestic producer support and other policies such as acreage reduction programs, price supports above world price levels, and deficiency payments also work to restrict rice exports.</w:t>
      </w:r>
    </w:p>
    <w:p w14:paraId="6C6F21B0" w14:textId="77777777" w:rsidR="000C325E" w:rsidRPr="007F724F" w:rsidRDefault="000C325E" w:rsidP="000C325E">
      <w:pPr>
        <w:rPr>
          <w:rFonts w:cs="Times New Roman"/>
        </w:rPr>
      </w:pPr>
    </w:p>
    <w:p w14:paraId="7E6C43F6" w14:textId="77777777" w:rsidR="000C325E" w:rsidRPr="00D31969" w:rsidRDefault="000C325E" w:rsidP="00D31969">
      <w:pPr>
        <w:pStyle w:val="Heading4"/>
      </w:pPr>
      <w:r w:rsidRPr="00D31969">
        <w:t>US rice industry is heavily affected by trade protectionism</w:t>
      </w:r>
    </w:p>
    <w:p w14:paraId="1A782B48" w14:textId="77777777" w:rsidR="000C325E" w:rsidRPr="007F724F" w:rsidRDefault="000C325E" w:rsidP="000C325E">
      <w:pPr>
        <w:rPr>
          <w:rFonts w:cs="Times New Roman"/>
        </w:rPr>
      </w:pPr>
      <w:r w:rsidRPr="007F724F">
        <w:rPr>
          <w:rStyle w:val="StyleStyleBold12pt"/>
          <w:rFonts w:cs="Times New Roman"/>
        </w:rPr>
        <w:t>Grant</w:t>
      </w:r>
      <w:r w:rsidRPr="007F724F">
        <w:rPr>
          <w:rFonts w:cs="Times New Roman"/>
          <w:b/>
        </w:rPr>
        <w:t xml:space="preserve"> </w:t>
      </w:r>
      <w:r w:rsidRPr="007F724F">
        <w:rPr>
          <w:rStyle w:val="StyleStyleBold12pt"/>
          <w:rFonts w:cs="Times New Roman"/>
        </w:rPr>
        <w:t>and</w:t>
      </w:r>
      <w:r w:rsidRPr="007F724F">
        <w:rPr>
          <w:rFonts w:cs="Times New Roman"/>
          <w:b/>
        </w:rPr>
        <w:t xml:space="preserve"> </w:t>
      </w:r>
      <w:r w:rsidRPr="007F724F">
        <w:rPr>
          <w:rStyle w:val="StyleStyleBold12pt"/>
          <w:rFonts w:cs="Times New Roman"/>
        </w:rPr>
        <w:t>Williams</w:t>
      </w:r>
      <w:r w:rsidRPr="007F724F">
        <w:rPr>
          <w:rFonts w:cs="Times New Roman"/>
          <w:b/>
        </w:rPr>
        <w:t xml:space="preserve"> </w:t>
      </w:r>
      <w:r w:rsidRPr="007F724F">
        <w:rPr>
          <w:rStyle w:val="StyleStyleBold12pt"/>
          <w:rFonts w:cs="Times New Roman"/>
        </w:rPr>
        <w:t>90</w:t>
      </w:r>
      <w:r w:rsidRPr="007F724F">
        <w:rPr>
          <w:rFonts w:cs="Times New Roman"/>
        </w:rPr>
        <w:t xml:space="preserve">-- Adjunct Professor and Professor/T AMRC Coordinator, Texas Agricultural Market Research Center, Department of Agricultural Economics, Texas A&amp;M University (Warren R. and Gary W., November, “TRADE DISTORTING POLICIES IN THE WORLD RICE MARKET: SOME FACTORS FOR CONSIDERATION IN TRADE NEGOTIATIONS”, </w:t>
      </w:r>
      <w:hyperlink r:id="rId72" w:history="1">
        <w:r w:rsidRPr="007F724F">
          <w:rPr>
            <w:rFonts w:cs="Times New Roman"/>
          </w:rPr>
          <w:t>http://afcerc.tamu.edu/publications/Publication-PDFs/IM-1-</w:t>
        </w:r>
        <w:r w:rsidRPr="007F724F">
          <w:rPr>
            <w:rFonts w:cs="Times New Roman"/>
          </w:rPr>
          <w:lastRenderedPageBreak/>
          <w:t>90%20Trade%20Distorting%20Policies%200in%20the%20World%20Rice%20Market%20%20Dome%20Factors%20for%20Consideration%20in%20Trade%20Negotiations.pdf</w:t>
        </w:r>
      </w:hyperlink>
      <w:r w:rsidRPr="007F724F">
        <w:rPr>
          <w:rFonts w:cs="Times New Roman"/>
        </w:rPr>
        <w:t>) EL</w:t>
      </w:r>
    </w:p>
    <w:p w14:paraId="0F2126D3" w14:textId="77777777" w:rsidR="000C325E" w:rsidRPr="007F724F" w:rsidRDefault="000C325E" w:rsidP="000C325E">
      <w:pPr>
        <w:rPr>
          <w:rFonts w:cs="Times New Roman"/>
        </w:rPr>
      </w:pPr>
    </w:p>
    <w:p w14:paraId="05DB32F0" w14:textId="77777777" w:rsidR="000C325E" w:rsidRPr="00EA260A" w:rsidRDefault="000C325E" w:rsidP="000C325E">
      <w:pPr>
        <w:rPr>
          <w:rStyle w:val="StyleBoldUnderline"/>
        </w:rPr>
      </w:pPr>
      <w:r w:rsidRPr="00EA260A">
        <w:rPr>
          <w:rStyle w:val="StyleBoldUnderline"/>
        </w:rPr>
        <w:t>The world trade and price depressing effects of growing protectionism in world rice markets , 'has had a particularly negative impact on the U.S. rice industry</w:t>
      </w:r>
      <w:r w:rsidRPr="007F724F">
        <w:rPr>
          <w:rFonts w:cs="Times New Roman"/>
        </w:rPr>
        <w:t xml:space="preserve"> for various reasons. First, the U.S. is the leading world exporter of japonica rice which has been the most severely affected by protectionistic policies of foreign rice producing and consuming countries. Second, </w:t>
      </w:r>
      <w:r w:rsidRPr="00EA260A">
        <w:rPr>
          <w:rStyle w:val="StyleBoldUnderline"/>
        </w:rPr>
        <w:t>the U.S. rice industry is highly dependent on sales into a highly thin world market. Over 50% of the rice produced in the United States is exported</w:t>
      </w:r>
      <w:r w:rsidRPr="007F724F">
        <w:rPr>
          <w:rFonts w:cs="Times New Roman"/>
        </w:rPr>
        <w:t xml:space="preserve">. Consequently, trade and price distorting measures by foreign rice importers and exporters have a particularly significant impact on the U.S. rice industry. Finally, </w:t>
      </w:r>
      <w:r w:rsidRPr="00EA260A">
        <w:rPr>
          <w:rStyle w:val="StyleBoldUnderline"/>
        </w:rPr>
        <w:t>U.S. agriculture, and the rice sector in particul</w:t>
      </w:r>
      <w:r w:rsidRPr="007F724F">
        <w:rPr>
          <w:rFonts w:cs="Times New Roman"/>
        </w:rPr>
        <w:t xml:space="preserve">ar, historically </w:t>
      </w:r>
      <w:r w:rsidRPr="00EA260A">
        <w:rPr>
          <w:rStyle w:val="StyleBoldUnderline"/>
        </w:rPr>
        <w:t xml:space="preserve">has been much less protected than the rice sectors of other exporting and importing countries. </w:t>
      </w:r>
      <w:r w:rsidRPr="007F724F">
        <w:rPr>
          <w:rFonts w:cs="Times New Roman"/>
        </w:rPr>
        <w:t>The consequence has been that the U.</w:t>
      </w:r>
      <w:r w:rsidRPr="00EA260A">
        <w:rPr>
          <w:rStyle w:val="StyleBoldUnderline"/>
        </w:rPr>
        <w:t>S. rice market has been forced to absorb a disproportionate share of the increased variability</w:t>
      </w:r>
      <w:r w:rsidRPr="007F724F">
        <w:rPr>
          <w:rFonts w:cs="Times New Roman"/>
        </w:rPr>
        <w:t xml:space="preserve">. reduced trade, and lower prices resulting from the protectionistic actions of other countries. Before the 1985 Farm Bill, the traditional U.S. policy reaction was to legislate producer price floors through the non­ recourse loan and acreage reduction programs to stem the erosion of profitability in the U.S. rice industry. Government holdings of rice increased in response leading to increased emphasis on food aid and other surplus disposal operations. The U.S. policy efforts to offset negative pressures on world price through the price support program, however, provided U.S. export competitors the opportunity to undersell the U.S. on world markets and to expand their production and exports. </w:t>
      </w:r>
      <w:r w:rsidRPr="00EA260A">
        <w:rPr>
          <w:rStyle w:val="StyleBoldUnderline"/>
        </w:rPr>
        <w:t>The U.S. share of world rice trade</w:t>
      </w:r>
      <w:r w:rsidRPr="007F724F">
        <w:rPr>
          <w:rFonts w:cs="Times New Roman"/>
        </w:rPr>
        <w:t xml:space="preserve">, consequently, </w:t>
      </w:r>
      <w:r w:rsidRPr="00EA260A">
        <w:rPr>
          <w:rStyle w:val="StyleBoldUnderline"/>
        </w:rPr>
        <w:t xml:space="preserve">dropped from about 23% in 1980 to 15% by 1985 </w:t>
      </w:r>
    </w:p>
    <w:p w14:paraId="453DE333" w14:textId="77777777" w:rsidR="000C325E" w:rsidRDefault="000C325E" w:rsidP="000C325E">
      <w:pPr>
        <w:rPr>
          <w:rFonts w:cs="Times New Roman"/>
        </w:rPr>
      </w:pPr>
    </w:p>
    <w:p w14:paraId="7241F656" w14:textId="77777777" w:rsidR="000C325E" w:rsidRPr="007F724F" w:rsidRDefault="00D31969" w:rsidP="00D31969">
      <w:pPr>
        <w:pStyle w:val="Heading3"/>
      </w:pPr>
      <w:r>
        <w:lastRenderedPageBreak/>
        <w:t>Trade Key To Rice Spikes</w:t>
      </w:r>
    </w:p>
    <w:p w14:paraId="67944723" w14:textId="77777777" w:rsidR="000C325E" w:rsidRPr="000C325E" w:rsidRDefault="000C325E" w:rsidP="00D31969">
      <w:pPr>
        <w:pStyle w:val="Heading4"/>
      </w:pPr>
      <w:r w:rsidRPr="000C325E">
        <w:t xml:space="preserve">Even if there’s enough food—availability is key to preventing rice price spikes. </w:t>
      </w:r>
    </w:p>
    <w:p w14:paraId="3E79FA55" w14:textId="77777777" w:rsidR="000C325E" w:rsidRPr="000C325E" w:rsidRDefault="000C325E" w:rsidP="000C325E">
      <w:pPr>
        <w:rPr>
          <w:rFonts w:eastAsia="Calibri"/>
        </w:rPr>
      </w:pPr>
      <w:r w:rsidRPr="00D31969">
        <w:rPr>
          <w:rStyle w:val="StyleStyleBold12pt"/>
        </w:rPr>
        <w:t>Charles 11</w:t>
      </w:r>
      <w:r w:rsidRPr="000C325E">
        <w:rPr>
          <w:rFonts w:eastAsia="Calibri"/>
        </w:rPr>
        <w:t xml:space="preserve"> (Dan, NPR's food and agriculture correspondent, “How Fear Drove World Rice Markets Insane,” November 2, 2011, </w:t>
      </w:r>
      <w:hyperlink r:id="rId73" w:history="1">
        <w:r w:rsidRPr="000C325E">
          <w:rPr>
            <w:rFonts w:eastAsia="Calibri"/>
          </w:rPr>
          <w:t>http://www.npr.org/blogs/thesalt/2011/11/02/141771712/how-fear-drove-world-rice-markets-insane</w:t>
        </w:r>
      </w:hyperlink>
      <w:r w:rsidRPr="000C325E">
        <w:rPr>
          <w:rFonts w:eastAsia="Calibri"/>
        </w:rPr>
        <w:t>)</w:t>
      </w:r>
    </w:p>
    <w:p w14:paraId="688568F1" w14:textId="77777777" w:rsidR="000C325E" w:rsidRPr="000C325E" w:rsidRDefault="000C325E" w:rsidP="000C325E">
      <w:pPr>
        <w:rPr>
          <w:rFonts w:eastAsia="Calibri"/>
        </w:rPr>
      </w:pPr>
    </w:p>
    <w:p w14:paraId="6117CC20" w14:textId="77777777" w:rsidR="000C325E" w:rsidRPr="000C325E" w:rsidRDefault="000C325E" w:rsidP="000C325E">
      <w:pPr>
        <w:rPr>
          <w:rFonts w:eastAsia="Calibri"/>
        </w:rPr>
      </w:pPr>
      <w:r w:rsidRPr="000C325E">
        <w:rPr>
          <w:rFonts w:eastAsia="Calibri"/>
        </w:rPr>
        <w:t xml:space="preserve">Nothing is more basic and simple than </w:t>
      </w:r>
      <w:r w:rsidRPr="00EA260A">
        <w:rPr>
          <w:rStyle w:val="StyleBoldUnderline"/>
        </w:rPr>
        <w:t>food.</w:t>
      </w:r>
      <w:r w:rsidRPr="000C325E">
        <w:rPr>
          <w:rFonts w:eastAsia="Calibri"/>
        </w:rPr>
        <w:t xml:space="preserve"> Yet it </w:t>
      </w:r>
      <w:r w:rsidRPr="00EA260A">
        <w:rPr>
          <w:rStyle w:val="StyleBoldUnderline"/>
        </w:rPr>
        <w:t>comes to us courtesy of a long, complicated supply chain</w:t>
      </w:r>
      <w:r w:rsidRPr="000C325E">
        <w:rPr>
          <w:rFonts w:eastAsia="Calibri"/>
        </w:rPr>
        <w:t xml:space="preserve"> that spans the globe.</w:t>
      </w:r>
    </w:p>
    <w:p w14:paraId="68FEDB03" w14:textId="77777777" w:rsidR="000C325E" w:rsidRPr="000C325E" w:rsidRDefault="000C325E" w:rsidP="000C325E">
      <w:pPr>
        <w:rPr>
          <w:rFonts w:eastAsia="Calibri"/>
        </w:rPr>
      </w:pPr>
      <w:r w:rsidRPr="00EA260A">
        <w:rPr>
          <w:rStyle w:val="StyleBoldUnderline"/>
        </w:rPr>
        <w:t>That chain delivers food cheaply — but it can break.</w:t>
      </w:r>
      <w:r w:rsidRPr="000C325E">
        <w:rPr>
          <w:rFonts w:eastAsia="Calibri"/>
        </w:rPr>
        <w:t xml:space="preserve"> </w:t>
      </w:r>
      <w:r w:rsidRPr="00EA260A">
        <w:rPr>
          <w:rStyle w:val="StyleBoldUnderline"/>
        </w:rPr>
        <w:t>Four years ago</w:t>
      </w:r>
      <w:r w:rsidRPr="000C325E">
        <w:rPr>
          <w:rFonts w:eastAsia="Calibri"/>
        </w:rPr>
        <w:t>, it blew up in most spectacular fashion, affecting hundreds of millions of people who rely on rice for sustenance. That crash — the </w:t>
      </w:r>
      <w:hyperlink r:id="rId74" w:history="1">
        <w:r w:rsidRPr="000C325E">
          <w:rPr>
            <w:rFonts w:eastAsia="Calibri"/>
          </w:rPr>
          <w:t>great rice crisis of 2008</w:t>
        </w:r>
      </w:hyperlink>
      <w:r w:rsidRPr="000C325E">
        <w:rPr>
          <w:rFonts w:eastAsia="Calibri"/>
        </w:rPr>
        <w:t> — was a true disaster for some of the poorest people in Asia and West Africa.</w:t>
      </w:r>
    </w:p>
    <w:p w14:paraId="1424F7CE" w14:textId="77777777" w:rsidR="000C325E" w:rsidRPr="000C325E" w:rsidRDefault="000C325E" w:rsidP="000C325E">
      <w:pPr>
        <w:rPr>
          <w:rFonts w:eastAsia="Calibri"/>
        </w:rPr>
      </w:pPr>
      <w:r w:rsidRPr="000C325E">
        <w:rPr>
          <w:rFonts w:eastAsia="Calibri"/>
        </w:rPr>
        <w:t>And the most frightening thing about it is that no one can guarantee that it won't happen again — because </w:t>
      </w:r>
      <w:hyperlink r:id="rId75" w:history="1">
        <w:r w:rsidRPr="000C325E">
          <w:rPr>
            <w:rFonts w:eastAsia="Calibri"/>
          </w:rPr>
          <w:t>the decisions that created it</w:t>
        </w:r>
      </w:hyperlink>
      <w:r w:rsidRPr="000C325E">
        <w:rPr>
          <w:rFonts w:eastAsia="Calibri"/>
        </w:rPr>
        <w:t> were all, somehow, perfectly reasonable.</w:t>
      </w:r>
    </w:p>
    <w:p w14:paraId="69435B05" w14:textId="77777777" w:rsidR="000C325E" w:rsidRPr="000C325E" w:rsidRDefault="000C325E" w:rsidP="000C325E">
      <w:pPr>
        <w:rPr>
          <w:rFonts w:eastAsia="Calibri"/>
        </w:rPr>
      </w:pPr>
      <w:r w:rsidRPr="000C325E">
        <w:rPr>
          <w:rFonts w:eastAsia="Calibri"/>
        </w:rPr>
        <w:t>This crisis started with a simple cost-saving decision in India.</w:t>
      </w:r>
    </w:p>
    <w:p w14:paraId="5807D011" w14:textId="77777777" w:rsidR="000C325E" w:rsidRPr="000C325E" w:rsidRDefault="000C325E" w:rsidP="000C325E">
      <w:pPr>
        <w:rPr>
          <w:rFonts w:eastAsia="Calibri"/>
        </w:rPr>
      </w:pPr>
      <w:r w:rsidRPr="00EA260A">
        <w:rPr>
          <w:rStyle w:val="StyleBoldUnderline"/>
        </w:rPr>
        <w:t>The Indian government decided to buy more rice for its food distribution programs, instead of wheat.</w:t>
      </w:r>
      <w:r w:rsidRPr="000C325E">
        <w:rPr>
          <w:rFonts w:eastAsia="Calibri"/>
        </w:rPr>
        <w:t xml:space="preserve"> (Wheat was really expensive at the time.)</w:t>
      </w:r>
    </w:p>
    <w:p w14:paraId="3EC602AE" w14:textId="77777777" w:rsidR="000C325E" w:rsidRPr="000C325E" w:rsidRDefault="000C325E" w:rsidP="000C325E">
      <w:pPr>
        <w:rPr>
          <w:rFonts w:eastAsia="Calibri"/>
        </w:rPr>
      </w:pPr>
      <w:r w:rsidRPr="00EA260A">
        <w:rPr>
          <w:rStyle w:val="StyleBoldUnderline"/>
        </w:rPr>
        <w:t>To make sure there was plenty of cheap rice on hand, Indian officials made it illegal for most Indian rice to leave the country</w:t>
      </w:r>
      <w:r w:rsidRPr="000C325E">
        <w:rPr>
          <w:rFonts w:eastAsia="Calibri"/>
        </w:rPr>
        <w:t>. In October 2007, they blocked exports of all non-Basmati rice.</w:t>
      </w:r>
    </w:p>
    <w:p w14:paraId="4D619345" w14:textId="77777777" w:rsidR="000C325E" w:rsidRPr="000C325E" w:rsidRDefault="000C325E" w:rsidP="000C325E">
      <w:pPr>
        <w:rPr>
          <w:rFonts w:eastAsia="Calibri"/>
        </w:rPr>
      </w:pPr>
      <w:r w:rsidRPr="000C325E">
        <w:rPr>
          <w:rFonts w:eastAsia="Calibri"/>
        </w:rPr>
        <w:t>"This was the trigger, and we saw it the very next day," says </w:t>
      </w:r>
      <w:hyperlink r:id="rId76" w:history="1">
        <w:r w:rsidRPr="000C325E">
          <w:rPr>
            <w:rFonts w:eastAsia="Calibri"/>
          </w:rPr>
          <w:t>Peter Timmer</w:t>
        </w:r>
      </w:hyperlink>
      <w:r w:rsidRPr="000C325E">
        <w:rPr>
          <w:rFonts w:eastAsia="Calibri"/>
        </w:rPr>
        <w:t>, an emeritus professor of economics at Harvard who is one of the world's leading experts on the rice trade.</w:t>
      </w:r>
    </w:p>
    <w:p w14:paraId="335B918A" w14:textId="77777777" w:rsidR="000C325E" w:rsidRPr="00EA260A" w:rsidRDefault="000C325E" w:rsidP="000C325E">
      <w:pPr>
        <w:rPr>
          <w:rStyle w:val="StyleBoldUnderline"/>
        </w:rPr>
      </w:pPr>
      <w:r w:rsidRPr="00EA260A">
        <w:rPr>
          <w:rStyle w:val="StyleBoldUnderline"/>
        </w:rPr>
        <w:t>Even though there was plenty of rice available around the world because farmers in many places were harvesting record crops, the Indian ban on exports meant that there was less for other countries to buy. Immediately, the price of rice on world markets started to increase.</w:t>
      </w:r>
    </w:p>
    <w:p w14:paraId="5AEB1BF2" w14:textId="77777777" w:rsidR="000C325E" w:rsidRPr="000C325E" w:rsidRDefault="000C325E" w:rsidP="000C325E">
      <w:pPr>
        <w:rPr>
          <w:rFonts w:eastAsia="Calibri"/>
        </w:rPr>
      </w:pPr>
      <w:r w:rsidRPr="000C325E">
        <w:rPr>
          <w:rFonts w:eastAsia="Calibri"/>
        </w:rPr>
        <w:t>Then came the next reaction. People started hoarding. Even Timmer went to Trader Joe's and picked up six boxes of rice. "I knew it was going to be really expensive in another couple of weeks," he says.</w:t>
      </w:r>
    </w:p>
    <w:p w14:paraId="089BF154" w14:textId="77777777" w:rsidR="000C325E" w:rsidRPr="00EA260A" w:rsidRDefault="000C325E" w:rsidP="000C325E">
      <w:pPr>
        <w:rPr>
          <w:rStyle w:val="StyleBoldUnderline"/>
        </w:rPr>
      </w:pPr>
      <w:r w:rsidRPr="000C325E">
        <w:rPr>
          <w:rFonts w:eastAsia="Calibri"/>
        </w:rPr>
        <w:t xml:space="preserve">Governments, in their own way, did exactly the same thing. </w:t>
      </w:r>
      <w:r w:rsidRPr="00EA260A">
        <w:rPr>
          <w:rStyle w:val="StyleBoldUnderline"/>
        </w:rPr>
        <w:t>Early in 2008, Egypt, Pakistan and Vietnam all started limiting the amount of rice that they would export. Government officials in Thailand, the world's leading rice exporter, started talking about setting up a cartel of rice exporters, similar to OPEC.</w:t>
      </w:r>
    </w:p>
    <w:p w14:paraId="6185D1E5" w14:textId="77777777" w:rsidR="000C325E" w:rsidRPr="000C325E" w:rsidRDefault="000C325E" w:rsidP="000C325E">
      <w:pPr>
        <w:rPr>
          <w:rFonts w:eastAsia="Calibri"/>
        </w:rPr>
      </w:pPr>
      <w:r w:rsidRPr="00EA260A">
        <w:rPr>
          <w:rStyle w:val="StyleBoldUnderline"/>
        </w:rPr>
        <w:t xml:space="preserve">That, in turn, put the squeeze on countries like the Philippines, which don't grow enough rice for their own consumption. </w:t>
      </w:r>
      <w:r w:rsidRPr="000C325E">
        <w:rPr>
          <w:rFonts w:eastAsia="Calibri"/>
        </w:rPr>
        <w:t>They need to buy rice from abroad.</w:t>
      </w:r>
    </w:p>
    <w:p w14:paraId="65D228BD" w14:textId="77777777" w:rsidR="000C325E" w:rsidRPr="000C325E" w:rsidRDefault="000C325E" w:rsidP="000C325E">
      <w:pPr>
        <w:rPr>
          <w:rFonts w:eastAsia="Calibri"/>
        </w:rPr>
      </w:pPr>
      <w:r w:rsidRPr="000C325E">
        <w:rPr>
          <w:rFonts w:eastAsia="Calibri"/>
        </w:rPr>
        <w:t>Panicked government officials in the Philippines went on TV to tell people to eat less rice. That, of course, convinced people to go out and buy even more. Prices surged again.</w:t>
      </w:r>
    </w:p>
    <w:p w14:paraId="4A71BFBD" w14:textId="77777777" w:rsidR="000C325E" w:rsidRPr="00EA260A" w:rsidRDefault="000C325E" w:rsidP="000C325E">
      <w:pPr>
        <w:rPr>
          <w:rStyle w:val="StyleBoldUnderline"/>
        </w:rPr>
      </w:pPr>
      <w:r w:rsidRPr="00EA260A">
        <w:rPr>
          <w:rStyle w:val="StyleBoldUnderline"/>
        </w:rPr>
        <w:t>On top of incompetence came corruption. Government officials in the Philippines spent taxpayer money on a series of sweetheart deals with a state-run company in Vietnam called Vinafood. They bought huge quantities of rice at ever-higher prices. Timmer says they didn't mind paying high prices, because the higher the price, the bigger the kickbacks from their Vietnamese trading partner.</w:t>
      </w:r>
    </w:p>
    <w:p w14:paraId="08D590C7" w14:textId="77777777" w:rsidR="000C325E" w:rsidRPr="000C325E" w:rsidRDefault="000C325E" w:rsidP="000C325E">
      <w:pPr>
        <w:rPr>
          <w:rFonts w:eastAsia="Calibri"/>
        </w:rPr>
      </w:pPr>
      <w:r w:rsidRPr="000C325E">
        <w:rPr>
          <w:rFonts w:eastAsia="Calibri"/>
        </w:rPr>
        <w:t>Those deals drove up the price by hundreds of dollars a ton. At this point, panic in the Philippines had spread to countries across Asia. "People panicked everywhere," says Timmer. "In Ho Chi Minh City, for heaven's sake, the center of the second-largest rice exporting surplus in the world, supermarkets and rice markets got cleaned out in two days."</w:t>
      </w:r>
    </w:p>
    <w:p w14:paraId="041FD0FA" w14:textId="77777777" w:rsidR="000C325E" w:rsidRPr="00EA260A" w:rsidRDefault="000C325E" w:rsidP="000C325E">
      <w:pPr>
        <w:rPr>
          <w:rStyle w:val="StyleBoldUnderline"/>
        </w:rPr>
      </w:pPr>
      <w:r w:rsidRPr="00EA260A">
        <w:rPr>
          <w:rStyle w:val="StyleBoldUnderline"/>
        </w:rPr>
        <w:t>During the first four months of 2008, the price of a ton of rice on the world market went from $300 to $1,200.</w:t>
      </w:r>
    </w:p>
    <w:p w14:paraId="53A0C084" w14:textId="77777777" w:rsidR="000C325E" w:rsidRPr="000C325E" w:rsidRDefault="000C325E" w:rsidP="000C325E">
      <w:pPr>
        <w:rPr>
          <w:rFonts w:eastAsia="Calibri"/>
        </w:rPr>
      </w:pPr>
      <w:r w:rsidRPr="00EA260A">
        <w:rPr>
          <w:rStyle w:val="StyleBoldUnderline"/>
        </w:rPr>
        <w:t>In countries that relied on imported rice, from </w:t>
      </w:r>
      <w:hyperlink r:id="rId77" w:history="1">
        <w:r w:rsidRPr="000C325E">
          <w:rPr>
            <w:rFonts w:eastAsia="Calibri"/>
            <w:bCs/>
            <w:u w:val="single"/>
          </w:rPr>
          <w:t>West Africa</w:t>
        </w:r>
      </w:hyperlink>
      <w:r w:rsidRPr="00EA260A">
        <w:rPr>
          <w:rStyle w:val="StyleBoldUnderline"/>
        </w:rPr>
        <w:t> to the </w:t>
      </w:r>
      <w:hyperlink r:id="rId78" w:history="1">
        <w:r w:rsidRPr="000C325E">
          <w:rPr>
            <w:rFonts w:eastAsia="Calibri"/>
            <w:bCs/>
            <w:u w:val="single"/>
          </w:rPr>
          <w:t>Philippines</w:t>
        </w:r>
      </w:hyperlink>
      <w:r w:rsidRPr="00EA260A">
        <w:rPr>
          <w:rStyle w:val="StyleBoldUnderline"/>
        </w:rPr>
        <w:t>, people got squeezed hard.</w:t>
      </w:r>
      <w:r w:rsidRPr="000C325E">
        <w:rPr>
          <w:rFonts w:eastAsia="Calibri"/>
        </w:rPr>
        <w:t xml:space="preserve"> Ben Flores, a janitor in the Philippines, says he just had to eat less. "Before that, I used to eat rice every morning," he says. "I really lost weight because of that."</w:t>
      </w:r>
    </w:p>
    <w:p w14:paraId="59065C8C" w14:textId="77777777" w:rsidR="000C325E" w:rsidRPr="000C325E" w:rsidRDefault="000C325E" w:rsidP="000C325E">
      <w:pPr>
        <w:rPr>
          <w:rFonts w:eastAsia="Calibri"/>
        </w:rPr>
      </w:pPr>
      <w:r w:rsidRPr="000C325E">
        <w:rPr>
          <w:rFonts w:eastAsia="Calibri"/>
        </w:rPr>
        <w:lastRenderedPageBreak/>
        <w:t>And remember: All of this was completely artificial. There still was plenty of rice in the world! Fear and self-interest was keeping it off the market.</w:t>
      </w:r>
    </w:p>
    <w:p w14:paraId="64194378" w14:textId="77777777" w:rsidR="000C325E" w:rsidRPr="000C325E" w:rsidRDefault="000C325E" w:rsidP="000C325E">
      <w:pPr>
        <w:rPr>
          <w:rFonts w:eastAsia="Calibri"/>
        </w:rPr>
      </w:pPr>
      <w:r w:rsidRPr="000C325E">
        <w:rPr>
          <w:rFonts w:eastAsia="Calibri"/>
        </w:rPr>
        <w:t>Two Americans — the economist Peter Timmer and Tom Slayton, who follows rice markets for a living from his home in Alexandria, Va. — hatched a plot to pop the rice bubble.</w:t>
      </w:r>
    </w:p>
    <w:p w14:paraId="383E3FEA" w14:textId="77777777" w:rsidR="000C325E" w:rsidRPr="000C325E" w:rsidRDefault="000C325E" w:rsidP="000C325E">
      <w:pPr>
        <w:rPr>
          <w:rFonts w:eastAsia="Calibri"/>
        </w:rPr>
      </w:pPr>
      <w:r w:rsidRPr="000C325E">
        <w:rPr>
          <w:rFonts w:eastAsia="Calibri"/>
        </w:rPr>
        <w:t>"Tom called me up and said, 'Peter, there's a million and a half tons of high-quality rice sitting in Japan,' " recalls Timmer.</w:t>
      </w:r>
    </w:p>
    <w:p w14:paraId="4726CE5F" w14:textId="77777777" w:rsidR="000C325E" w:rsidRPr="000C325E" w:rsidRDefault="000C325E" w:rsidP="000C325E">
      <w:pPr>
        <w:rPr>
          <w:rFonts w:eastAsia="Calibri"/>
        </w:rPr>
      </w:pPr>
      <w:r w:rsidRPr="000C325E">
        <w:rPr>
          <w:rFonts w:eastAsia="Calibri"/>
        </w:rPr>
        <w:t>These stockpiles of rice exist because the World Trade Organization has forced Japan to import it from the U.S. But Japan doesn't want that rice, and most of it just sits in warehouses. Japan is not allowed to re-export it — unless the U.S. says it can.</w:t>
      </w:r>
    </w:p>
    <w:p w14:paraId="36C7EE99" w14:textId="77777777" w:rsidR="000C325E" w:rsidRPr="000C325E" w:rsidRDefault="000C325E" w:rsidP="000C325E">
      <w:pPr>
        <w:rPr>
          <w:rFonts w:eastAsia="Calibri"/>
        </w:rPr>
      </w:pPr>
      <w:r w:rsidRPr="000C325E">
        <w:rPr>
          <w:rFonts w:eastAsia="Calibri"/>
        </w:rPr>
        <w:t>Timmer and Slayton started a lobbying campaign, pushing a deal between the U.S. and Japan that would allow Japan to export that rice to the Philippines. In mid-May 2008, both sides agreed. And that announcement was enough; the price started to drop.</w:t>
      </w:r>
    </w:p>
    <w:p w14:paraId="2F19467D" w14:textId="77777777" w:rsidR="000C325E" w:rsidRPr="00EA260A" w:rsidRDefault="000C325E" w:rsidP="000C325E">
      <w:pPr>
        <w:rPr>
          <w:rStyle w:val="StyleBoldUnderline"/>
        </w:rPr>
      </w:pPr>
      <w:r w:rsidRPr="00EA260A">
        <w:rPr>
          <w:rStyle w:val="StyleBoldUnderline"/>
        </w:rPr>
        <w:t>But a lot of damage remains, and so does some of the fear that produced the crisis in the first place. Neither ordinary consumers nor governments can be confident that the global food system won't go crazy again.</w:t>
      </w:r>
    </w:p>
    <w:p w14:paraId="77B1FA41" w14:textId="77777777" w:rsidR="000C325E" w:rsidRPr="000C325E" w:rsidRDefault="000C325E" w:rsidP="000C325E">
      <w:pPr>
        <w:rPr>
          <w:rFonts w:eastAsia="Calibri"/>
        </w:rPr>
      </w:pPr>
    </w:p>
    <w:p w14:paraId="01DA8F72" w14:textId="77777777" w:rsidR="000C325E" w:rsidRPr="000C325E" w:rsidRDefault="000C325E" w:rsidP="00D31969">
      <w:pPr>
        <w:pStyle w:val="Heading4"/>
      </w:pPr>
      <w:r w:rsidRPr="000C325E">
        <w:t>Plan solves hoarding—that prevents rice price spikes</w:t>
      </w:r>
    </w:p>
    <w:p w14:paraId="38BDB765" w14:textId="77777777" w:rsidR="000C325E" w:rsidRPr="000C325E" w:rsidRDefault="000C325E" w:rsidP="000C325E">
      <w:pPr>
        <w:rPr>
          <w:rFonts w:eastAsia="Calibri"/>
        </w:rPr>
      </w:pPr>
      <w:r w:rsidRPr="00D31969">
        <w:rPr>
          <w:rStyle w:val="StyleStyleBold12pt"/>
        </w:rPr>
        <w:t>Balfour 8</w:t>
      </w:r>
      <w:r w:rsidRPr="000C325E">
        <w:rPr>
          <w:rFonts w:eastAsia="Calibri"/>
          <w:b/>
          <w:bCs/>
        </w:rPr>
        <w:t xml:space="preserve"> </w:t>
      </w:r>
      <w:r w:rsidRPr="000C325E">
        <w:rPr>
          <w:rFonts w:eastAsia="Calibri"/>
          <w:bCs/>
        </w:rPr>
        <w:t xml:space="preserve">(Federik, Asia correspondent in Hong Kong for Bloomberg Businessweek, </w:t>
      </w:r>
      <w:r w:rsidRPr="000C325E">
        <w:rPr>
          <w:rFonts w:eastAsia="Calibri"/>
        </w:rPr>
        <w:t>“Understanding the Global Rice Crisis”</w:t>
      </w:r>
      <w:r w:rsidRPr="000C325E">
        <w:rPr>
          <w:rFonts w:eastAsia="Calibri"/>
          <w:bCs/>
        </w:rPr>
        <w:t xml:space="preserve"> </w:t>
      </w:r>
      <w:r w:rsidRPr="000C325E">
        <w:rPr>
          <w:rFonts w:eastAsia="Calibri"/>
        </w:rPr>
        <w:t xml:space="preserve">April 28, 2008, </w:t>
      </w:r>
      <w:hyperlink r:id="rId79" w:history="1">
        <w:r w:rsidRPr="000C325E">
          <w:rPr>
            <w:rFonts w:eastAsia="Calibri"/>
          </w:rPr>
          <w:t>http://www.businessweek.com/stories/2008-04-28/understanding-the-global-rice-crisisbusinessweek-business-news-stock-market-and-financial-advice</w:t>
        </w:r>
      </w:hyperlink>
      <w:r w:rsidRPr="000C325E">
        <w:rPr>
          <w:rFonts w:eastAsia="Calibri"/>
        </w:rPr>
        <w:t>)</w:t>
      </w:r>
    </w:p>
    <w:p w14:paraId="61317343" w14:textId="77777777" w:rsidR="000C325E" w:rsidRPr="000C325E" w:rsidRDefault="000C325E" w:rsidP="000C325E">
      <w:pPr>
        <w:rPr>
          <w:rFonts w:eastAsia="Calibri"/>
        </w:rPr>
      </w:pPr>
    </w:p>
    <w:p w14:paraId="411FAC74" w14:textId="77777777" w:rsidR="000C325E" w:rsidRPr="000C325E" w:rsidRDefault="000C325E" w:rsidP="000C325E">
      <w:pPr>
        <w:rPr>
          <w:rFonts w:eastAsia="Calibri"/>
        </w:rPr>
      </w:pPr>
      <w:r w:rsidRPr="000C325E">
        <w:rPr>
          <w:rFonts w:eastAsia="Calibri"/>
        </w:rPr>
        <w:t>What's behind the current food shortages: Is the increase in ethanol production to blame or is hoarding the problem?</w:t>
      </w:r>
    </w:p>
    <w:p w14:paraId="7727B32E" w14:textId="77777777" w:rsidR="000C325E" w:rsidRPr="000C325E" w:rsidRDefault="000C325E" w:rsidP="000C325E">
      <w:pPr>
        <w:rPr>
          <w:rFonts w:eastAsia="Calibri"/>
        </w:rPr>
      </w:pPr>
      <w:r w:rsidRPr="00EA260A">
        <w:rPr>
          <w:rStyle w:val="StyleBoldUnderline"/>
        </w:rPr>
        <w:t>As world rice prices set new records daily, the World Bank has warned that the crisis could further impoverish 100 million people</w:t>
      </w:r>
      <w:r w:rsidRPr="000C325E">
        <w:rPr>
          <w:rFonts w:eastAsia="Calibri"/>
        </w:rPr>
        <w:t xml:space="preserve"> (BusinessWeek.com, 4/25/08). What's behind the current food crisis and what can the world do to dig itself out from the problems? Here are a few of the key issues to consider.</w:t>
      </w:r>
    </w:p>
    <w:p w14:paraId="4911F222" w14:textId="77777777" w:rsidR="000C325E" w:rsidRPr="000C325E" w:rsidRDefault="000C325E" w:rsidP="000C325E">
      <w:pPr>
        <w:rPr>
          <w:rFonts w:eastAsia="Calibri"/>
        </w:rPr>
      </w:pPr>
      <w:r w:rsidRPr="000C325E">
        <w:rPr>
          <w:rFonts w:eastAsia="Calibri"/>
        </w:rPr>
        <w:t>Has the increase in corn cultivation for producing ethanol in the U.S. and Europe affected the price of rice?</w:t>
      </w:r>
    </w:p>
    <w:p w14:paraId="5082D718" w14:textId="77777777" w:rsidR="000C325E" w:rsidRPr="00EA260A" w:rsidRDefault="000C325E" w:rsidP="000C325E">
      <w:pPr>
        <w:rPr>
          <w:rStyle w:val="StyleBoldUnderline"/>
        </w:rPr>
      </w:pPr>
      <w:r w:rsidRPr="000C325E">
        <w:rPr>
          <w:rFonts w:eastAsia="Calibri"/>
        </w:rPr>
        <w:t xml:space="preserve">Yes, indirectly. </w:t>
      </w:r>
      <w:r w:rsidRPr="00EA260A">
        <w:rPr>
          <w:rStyle w:val="StyleBoldUnderline"/>
        </w:rPr>
        <w:t>As farmers in the U.S. and Europe plant more corn in place of wheat to produce ethanol, the price of wheat has risen as supplies have tightened. Faced with higher wheat prices, people are substituting rice in their diets, particularly so in Africa. And, of course, the demand for ethanol as an alternative fuel is linked directly to the soaring price of oil. Moreover, the cost of rice production has increased significantly because fertilizer, transportation, and processing costs have shot up along with skyrocketing oil prices</w:t>
      </w:r>
    </w:p>
    <w:p w14:paraId="46829E44" w14:textId="77777777" w:rsidR="000C325E" w:rsidRPr="000C325E" w:rsidRDefault="000C325E" w:rsidP="000C325E">
      <w:pPr>
        <w:rPr>
          <w:rFonts w:eastAsia="Calibri"/>
        </w:rPr>
      </w:pPr>
      <w:r w:rsidRPr="000C325E">
        <w:rPr>
          <w:rFonts w:eastAsia="Calibri"/>
        </w:rPr>
        <w:t>And how did that spill over to Asia?</w:t>
      </w:r>
    </w:p>
    <w:p w14:paraId="1BFE7BC9" w14:textId="77777777" w:rsidR="000C325E" w:rsidRPr="000C325E" w:rsidRDefault="000C325E" w:rsidP="000C325E">
      <w:pPr>
        <w:rPr>
          <w:rFonts w:eastAsia="Calibri"/>
        </w:rPr>
      </w:pPr>
      <w:r w:rsidRPr="000C325E">
        <w:rPr>
          <w:rFonts w:eastAsia="Calibri"/>
        </w:rPr>
        <w:t>India and Vietnam, the world's second- and third-largest rice exporters, saw the prices of soybeans, wheat, and corn skyrocket. In an attempt to keep a lid on domestic inflation, in late March both countries announced export restrictions. The idea was to ensure plenty of domestic stock of rice so prices wouldn't rise. But it backfired, because as soon as international prices shot up domestic traders jacked prices up at home anyway, leading to panic buying and hoarding.</w:t>
      </w:r>
    </w:p>
    <w:p w14:paraId="0CDF82C6" w14:textId="77777777" w:rsidR="000C325E" w:rsidRPr="00EA260A" w:rsidRDefault="000C325E" w:rsidP="000C325E">
      <w:pPr>
        <w:rPr>
          <w:rStyle w:val="StyleBoldUnderline"/>
        </w:rPr>
      </w:pPr>
      <w:r w:rsidRPr="000C325E">
        <w:rPr>
          <w:rFonts w:eastAsia="Calibri"/>
        </w:rPr>
        <w:t xml:space="preserve">But </w:t>
      </w:r>
      <w:r w:rsidRPr="00EA260A">
        <w:rPr>
          <w:rStyle w:val="StyleBoldUnderline"/>
        </w:rPr>
        <w:t>is there a worldwide shortage of rice?</w:t>
      </w:r>
    </w:p>
    <w:p w14:paraId="75A8949B" w14:textId="77777777" w:rsidR="000C325E" w:rsidRPr="00EA260A" w:rsidRDefault="000C325E" w:rsidP="000C325E">
      <w:pPr>
        <w:rPr>
          <w:rStyle w:val="StyleBoldUnderline"/>
        </w:rPr>
      </w:pPr>
      <w:r w:rsidRPr="00EA260A">
        <w:rPr>
          <w:rStyle w:val="StyleBoldUnderline"/>
        </w:rPr>
        <w:t>No, there is an artificial shortage because of measures taken by governments of rice-exporting nations.</w:t>
      </w:r>
    </w:p>
    <w:p w14:paraId="5F5A04BA" w14:textId="77777777" w:rsidR="000C325E" w:rsidRPr="00EA260A" w:rsidRDefault="000C325E" w:rsidP="000C325E">
      <w:pPr>
        <w:rPr>
          <w:rStyle w:val="StyleBoldUnderline"/>
        </w:rPr>
      </w:pPr>
      <w:r w:rsidRPr="00EA260A">
        <w:rPr>
          <w:rStyle w:val="StyleBoldUnderline"/>
        </w:rPr>
        <w:t>Who is doing the hoarding?</w:t>
      </w:r>
    </w:p>
    <w:p w14:paraId="1B744EAE" w14:textId="77777777" w:rsidR="000C325E" w:rsidRPr="00EA260A" w:rsidRDefault="000C325E" w:rsidP="000C325E">
      <w:pPr>
        <w:rPr>
          <w:rStyle w:val="StyleBoldUnderline"/>
        </w:rPr>
      </w:pPr>
      <w:r w:rsidRPr="00EA260A">
        <w:rPr>
          <w:rStyle w:val="StyleBoldUnderline"/>
        </w:rPr>
        <w:t>It's happening at several levels throughout the supply chain by traders, millers, wholesalers, and retailers. The appeal of rice for speculators is that it is easy to store and transport. However, this kind of speculation is extremely risky because the futures market in rice is not very liquid, so it it's difficult to hedge one's bets. There are 15 different benchmark prices for rice depending on quality, and the market is far from transparent.</w:t>
      </w:r>
    </w:p>
    <w:p w14:paraId="57FB2D65" w14:textId="77777777" w:rsidR="000C325E" w:rsidRPr="000C325E" w:rsidRDefault="000C325E" w:rsidP="000C325E">
      <w:pPr>
        <w:rPr>
          <w:rFonts w:eastAsia="Calibri"/>
        </w:rPr>
      </w:pPr>
      <w:r w:rsidRPr="000C325E">
        <w:rPr>
          <w:rFonts w:eastAsia="Calibri"/>
        </w:rPr>
        <w:t>How is Thailand, the world's biggest rice exporter, faring in all this?</w:t>
      </w:r>
    </w:p>
    <w:p w14:paraId="5A0960C5" w14:textId="77777777" w:rsidR="000C325E" w:rsidRPr="000C325E" w:rsidRDefault="000C325E" w:rsidP="000C325E">
      <w:pPr>
        <w:rPr>
          <w:rFonts w:eastAsia="Calibri"/>
        </w:rPr>
      </w:pPr>
      <w:r w:rsidRPr="000C325E">
        <w:rPr>
          <w:rFonts w:eastAsia="Calibri"/>
        </w:rPr>
        <w:t xml:space="preserve">At first blush, Thailand appears to be sitting pretty. The spot price of Thai fragrant rice is about $1,100 per ton, compared with about $320 at the end of last year. However, exporters make their contracts several months in advance of delivery, and Thai Rice Exporters Assn. President Chookiat Ophaswongse says several exporters face huge losses because they are buying rice from traders at today's prices but delivering that rice to buyers at prices from early in the year, before the latest </w:t>
      </w:r>
      <w:r w:rsidRPr="000C325E">
        <w:rPr>
          <w:rFonts w:eastAsia="Calibri"/>
        </w:rPr>
        <w:lastRenderedPageBreak/>
        <w:t>price spiral started. Some exporters have renegotiated, others have defaulted on their deliveries. Chookiat says higher prices will cause exports to fall 20%-25% in the second quarter, to about 780,000 tons per month, compared with the first three months of the year.</w:t>
      </w:r>
    </w:p>
    <w:p w14:paraId="34D240AE" w14:textId="77777777" w:rsidR="000C325E" w:rsidRPr="000C325E" w:rsidRDefault="000C325E" w:rsidP="000C325E">
      <w:pPr>
        <w:rPr>
          <w:rFonts w:eastAsia="Calibri"/>
        </w:rPr>
      </w:pPr>
      <w:r w:rsidRPr="000C325E">
        <w:rPr>
          <w:rFonts w:eastAsia="Calibri"/>
        </w:rPr>
        <w:t>If this is mostly speculation and government interference in trade, will prices fall eventually?</w:t>
      </w:r>
    </w:p>
    <w:p w14:paraId="01082842" w14:textId="77777777" w:rsidR="000C325E" w:rsidRPr="00EA260A" w:rsidRDefault="000C325E" w:rsidP="000C325E">
      <w:pPr>
        <w:rPr>
          <w:rStyle w:val="StyleBoldUnderline"/>
        </w:rPr>
      </w:pPr>
      <w:r w:rsidRPr="000C325E">
        <w:rPr>
          <w:rFonts w:eastAsia="Calibri"/>
        </w:rPr>
        <w:t xml:space="preserve">Up to a point. </w:t>
      </w:r>
      <w:r w:rsidRPr="00EA260A">
        <w:rPr>
          <w:rStyle w:val="StyleBoldUnderline"/>
        </w:rPr>
        <w:t>Once the price spikes, speculators and hoarders will try to unload their stocks, pushing prices down, but there is a lot of pent-up demand from major importers such as Iran and Indonesia that have not purchased any international rice in 2008.</w:t>
      </w:r>
    </w:p>
    <w:p w14:paraId="30FD25AC" w14:textId="77777777" w:rsidR="000C325E" w:rsidRPr="00EA260A" w:rsidRDefault="000C325E" w:rsidP="000C325E">
      <w:pPr>
        <w:rPr>
          <w:rStyle w:val="StyleBoldUnderline"/>
        </w:rPr>
      </w:pPr>
      <w:r w:rsidRPr="00EA260A">
        <w:rPr>
          <w:rStyle w:val="StyleBoldUnderline"/>
        </w:rPr>
        <w:t>Why don't farmers just plant more rice?</w:t>
      </w:r>
    </w:p>
    <w:p w14:paraId="7A9B0C14" w14:textId="77777777" w:rsidR="000C325E" w:rsidRPr="00EA260A" w:rsidRDefault="000C325E" w:rsidP="000C325E">
      <w:pPr>
        <w:rPr>
          <w:rStyle w:val="StyleBoldUnderline"/>
        </w:rPr>
      </w:pPr>
      <w:r w:rsidRPr="00EA260A">
        <w:rPr>
          <w:rStyle w:val="StyleBoldUnderline"/>
        </w:rPr>
        <w:t>Because they can't. The majority of rice farmers consume most of what they grow already and plant rice on every available acre of land. What's more, rapid urbanization and, in China, desertification has led to a decrease in the available supply of farmland. The increase in biofuels has encouraged palm oil plantations instead of rice paddies. Also, as incomes rise in the region, people substitute more meat for rice in their diet, which requires more land to raise livestock and produce the same amount of calories.</w:t>
      </w:r>
    </w:p>
    <w:p w14:paraId="292B4361" w14:textId="77777777" w:rsidR="000C325E" w:rsidRPr="000C325E" w:rsidRDefault="000C325E" w:rsidP="000C325E">
      <w:pPr>
        <w:rPr>
          <w:rFonts w:eastAsia="Calibri"/>
        </w:rPr>
      </w:pPr>
      <w:r w:rsidRPr="000C325E">
        <w:rPr>
          <w:rFonts w:eastAsia="Calibri"/>
        </w:rPr>
        <w:t>Is a second "green revolution" possible?</w:t>
      </w:r>
    </w:p>
    <w:p w14:paraId="7BC4B5E1" w14:textId="77777777" w:rsidR="000C325E" w:rsidRPr="000C325E" w:rsidRDefault="000C325E" w:rsidP="000C325E">
      <w:pPr>
        <w:rPr>
          <w:rFonts w:eastAsia="Calibri"/>
        </w:rPr>
      </w:pPr>
      <w:r w:rsidRPr="000C325E">
        <w:rPr>
          <w:rFonts w:eastAsia="Calibri"/>
        </w:rPr>
        <w:t>In theory, yes, but it will take time. International Rice Research Institute director general Robert Zeigler says the time lag between new biotech discoveries and implementation on the farm is about 15 years. He also notes there has been underinvestment in rice research by multinational companies because it's primarily grown by poor farmers in developing countries.</w:t>
      </w:r>
    </w:p>
    <w:p w14:paraId="44826A2E" w14:textId="77777777" w:rsidR="000C325E" w:rsidRPr="000C325E" w:rsidRDefault="000C325E" w:rsidP="000C325E">
      <w:pPr>
        <w:rPr>
          <w:rFonts w:eastAsia="Calibri"/>
        </w:rPr>
      </w:pPr>
      <w:r w:rsidRPr="000C325E">
        <w:rPr>
          <w:rFonts w:eastAsia="Calibri"/>
        </w:rPr>
        <w:t>Can't planting genetically modified rice help increase supply?</w:t>
      </w:r>
    </w:p>
    <w:p w14:paraId="5A3040D9" w14:textId="77777777" w:rsidR="000C325E" w:rsidRPr="000C325E" w:rsidRDefault="000C325E" w:rsidP="000C325E">
      <w:pPr>
        <w:rPr>
          <w:rFonts w:eastAsia="Calibri"/>
        </w:rPr>
      </w:pPr>
      <w:r w:rsidRPr="000C325E">
        <w:rPr>
          <w:rFonts w:eastAsia="Calibri"/>
        </w:rPr>
        <w:t>Yes, many varieties are readily available, but the problem is convincing the farmers to buy the seeds. Because rice is self-pollinating, farmers are accustomed to keeping their own seeds. Although hybrid rice is also self-seeding, each succeeding generation is less productive, and many farmers would rather save their cash than buy new seeds every year. "[Genetically modified seed] should be an important part of our toolbox, but it isn't a silver bullet," Zeigler says.</w:t>
      </w:r>
    </w:p>
    <w:p w14:paraId="0834B262" w14:textId="77777777" w:rsidR="000C325E" w:rsidRPr="000C325E" w:rsidRDefault="000C325E" w:rsidP="000C325E">
      <w:pPr>
        <w:rPr>
          <w:rFonts w:eastAsia="Calibri"/>
        </w:rPr>
      </w:pPr>
      <w:r w:rsidRPr="000C325E">
        <w:rPr>
          <w:rFonts w:eastAsia="Calibri"/>
        </w:rPr>
        <w:t>Who is getting hurt the most by soaring food costs?</w:t>
      </w:r>
    </w:p>
    <w:p w14:paraId="68ABFC24" w14:textId="77777777" w:rsidR="000C325E" w:rsidRPr="000C325E" w:rsidRDefault="000C325E" w:rsidP="000C325E">
      <w:pPr>
        <w:rPr>
          <w:rFonts w:eastAsia="Calibri"/>
        </w:rPr>
      </w:pPr>
      <w:r w:rsidRPr="000C325E">
        <w:rPr>
          <w:rFonts w:eastAsia="Calibri"/>
        </w:rPr>
        <w:t>The poorest populations in the world, for whom rice is a staple and spend the greatest percentage of their incomes on food. The World Bank estimates that 100 million people are at risk. Sub-Saharan African nations are particularly vulnerable because they import 40%-50% of their rice needs. But only 8% of the world's rice output is traded, so most rice-consuming countries actually feed themselves.</w:t>
      </w:r>
    </w:p>
    <w:p w14:paraId="28F4E72B" w14:textId="77777777" w:rsidR="000C325E" w:rsidRPr="000C325E" w:rsidRDefault="000C325E" w:rsidP="000C325E">
      <w:pPr>
        <w:rPr>
          <w:rFonts w:eastAsia="Calibri"/>
        </w:rPr>
      </w:pPr>
      <w:r w:rsidRPr="000C325E">
        <w:rPr>
          <w:rFonts w:eastAsia="Calibri"/>
        </w:rPr>
        <w:t>What about relief agencies. Can they obtain the food they need?</w:t>
      </w:r>
    </w:p>
    <w:p w14:paraId="56551A49" w14:textId="77777777" w:rsidR="000C325E" w:rsidRPr="000C325E" w:rsidRDefault="000C325E" w:rsidP="000C325E">
      <w:pPr>
        <w:rPr>
          <w:rFonts w:eastAsia="Calibri"/>
        </w:rPr>
      </w:pPr>
      <w:r w:rsidRPr="000C325E">
        <w:rPr>
          <w:rFonts w:eastAsia="Calibri"/>
        </w:rPr>
        <w:t>In theory, yes, the supply is available since much of relief food is actually sourced locally, so the drop in rice available for export has no direct impact. But since prices have risen so much, their budgets are stretched to the limit. On May 1, the World Food Program in Cambodia will stop buying locally produced rice, which it had been using to provide breakfast to 450,000 needy school children. It's abandoning the program because of spiraling prices. And the government of the Philippines, which is the world's largest rice importer, has only been able to buy part of the rice it imports because exporters have not responded to its tenders in full.</w:t>
      </w:r>
    </w:p>
    <w:p w14:paraId="19DE4F2B" w14:textId="77777777" w:rsidR="000C325E" w:rsidRPr="000C325E" w:rsidRDefault="000C325E" w:rsidP="000C325E">
      <w:pPr>
        <w:rPr>
          <w:rFonts w:eastAsia="Calibri"/>
        </w:rPr>
      </w:pPr>
      <w:r w:rsidRPr="000C325E">
        <w:rPr>
          <w:rFonts w:eastAsia="Calibri"/>
        </w:rPr>
        <w:t>What short-term methods could boost supply?</w:t>
      </w:r>
    </w:p>
    <w:p w14:paraId="008FE6A3" w14:textId="77777777" w:rsidR="000C325E" w:rsidRPr="000C325E" w:rsidRDefault="000C325E" w:rsidP="000C325E">
      <w:pPr>
        <w:rPr>
          <w:rFonts w:eastAsia="Calibri"/>
        </w:rPr>
      </w:pPr>
      <w:r w:rsidRPr="000C325E">
        <w:rPr>
          <w:rFonts w:eastAsia="Calibri"/>
        </w:rPr>
        <w:t>More investment in irrigation. Better storage methods and low-cost devices such as moisture meters, which could help farmers avoid wastage. Also, greater use of hermetically sealed bags would prevent infestation.</w:t>
      </w:r>
    </w:p>
    <w:p w14:paraId="2B8FAFAB" w14:textId="77777777" w:rsidR="000C325E" w:rsidRPr="007F724F" w:rsidRDefault="000C325E" w:rsidP="000C325E">
      <w:pPr>
        <w:rPr>
          <w:rFonts w:cs="Times New Roman"/>
        </w:rPr>
      </w:pPr>
    </w:p>
    <w:p w14:paraId="4252EC4B" w14:textId="77777777" w:rsidR="00C36AC5" w:rsidRDefault="00D31969" w:rsidP="00D31969">
      <w:pPr>
        <w:pStyle w:val="Heading3"/>
      </w:pPr>
      <w:r>
        <w:lastRenderedPageBreak/>
        <w:t>AT: Rice Not Key To Food Security</w:t>
      </w:r>
    </w:p>
    <w:p w14:paraId="023FCEEE" w14:textId="77777777" w:rsidR="00C36AC5" w:rsidRPr="007F724F" w:rsidRDefault="00C36AC5" w:rsidP="00D31969">
      <w:pPr>
        <w:pStyle w:val="Heading4"/>
      </w:pPr>
      <w:r w:rsidRPr="007F724F">
        <w:t xml:space="preserve">Food security in Asia is based on rice </w:t>
      </w:r>
    </w:p>
    <w:p w14:paraId="64F23BCD" w14:textId="77777777" w:rsidR="00C36AC5" w:rsidRPr="007F724F" w:rsidRDefault="00C36AC5" w:rsidP="00C36AC5">
      <w:pPr>
        <w:rPr>
          <w:rFonts w:cs="Times New Roman"/>
        </w:rPr>
      </w:pPr>
      <w:r w:rsidRPr="007F724F">
        <w:rPr>
          <w:rStyle w:val="StyleStyleBold12pt"/>
          <w:rFonts w:cs="Times New Roman"/>
        </w:rPr>
        <w:t>Timmer</w:t>
      </w:r>
      <w:r w:rsidRPr="007F724F">
        <w:rPr>
          <w:rFonts w:cs="Times New Roman"/>
          <w:b/>
        </w:rPr>
        <w:t xml:space="preserve"> </w:t>
      </w:r>
      <w:r w:rsidRPr="007F724F">
        <w:rPr>
          <w:rStyle w:val="StyleStyleBold12pt"/>
          <w:rFonts w:cs="Times New Roman"/>
        </w:rPr>
        <w:t>10</w:t>
      </w:r>
      <w:r w:rsidRPr="007F724F">
        <w:rPr>
          <w:rFonts w:cs="Times New Roman"/>
        </w:rPr>
        <w:t xml:space="preserve">-- non-resident fellow at the Center for Global Development (“The Changing Role of Rice in Asia’s Food Security”, September, C. Peter, </w:t>
      </w:r>
      <w:hyperlink r:id="rId80" w:history="1">
        <w:r w:rsidRPr="007F724F">
          <w:rPr>
            <w:rFonts w:cs="Times New Roman"/>
          </w:rPr>
          <w:t>http://www.adb.org/sites/default/files/pub/2010/adb-wp15-rice-food-security.pdf</w:t>
        </w:r>
      </w:hyperlink>
      <w:r w:rsidRPr="007F724F">
        <w:rPr>
          <w:rFonts w:cs="Times New Roman"/>
        </w:rPr>
        <w:t>) EL</w:t>
      </w:r>
    </w:p>
    <w:p w14:paraId="3BED2248" w14:textId="77777777" w:rsidR="00C36AC5" w:rsidRPr="007F724F" w:rsidRDefault="00C36AC5" w:rsidP="00C36AC5">
      <w:pPr>
        <w:rPr>
          <w:rFonts w:cs="Times New Roman"/>
        </w:rPr>
      </w:pPr>
    </w:p>
    <w:p w14:paraId="134909D6" w14:textId="77777777" w:rsidR="00C36AC5" w:rsidRPr="00EA260A" w:rsidRDefault="00C36AC5" w:rsidP="00C36AC5">
      <w:pPr>
        <w:rPr>
          <w:rStyle w:val="StyleBoldUnderline"/>
        </w:rPr>
      </w:pPr>
      <w:r w:rsidRPr="00EA260A">
        <w:rPr>
          <w:rStyle w:val="StyleBoldUnderline"/>
        </w:rPr>
        <w:t>Food security in Asia has traditionally focused on rice—its production, marketing, and consumption.</w:t>
      </w:r>
      <w:r w:rsidRPr="007F724F">
        <w:rPr>
          <w:rFonts w:cs="Times New Roman"/>
        </w:rPr>
        <w:t xml:space="preserve"> But rapid economic growth in the region and its accompanying structural transformation are redefining the needs of Asia. This paper highlights the changing role of rice in Asian agricultural production and its implications. Statistics show that the share of rice in Asian economies as well as household food consumption is declining very rapidly. </w:t>
      </w:r>
      <w:r w:rsidRPr="00EA260A">
        <w:rPr>
          <w:rStyle w:val="StyleBoldUnderline"/>
        </w:rPr>
        <w:t>The total size of rice demand nevertheless still remains important, because rice remains the largest single source of calories for a significant majority of consumers</w:t>
      </w:r>
      <w:r w:rsidRPr="007F724F">
        <w:rPr>
          <w:rFonts w:cs="Times New Roman"/>
        </w:rPr>
        <w:t xml:space="preserve"> who are poor</w:t>
      </w:r>
      <w:r w:rsidRPr="00EA260A">
        <w:rPr>
          <w:rStyle w:val="StyleBoldUnderline"/>
        </w:rPr>
        <w:t>. Rice production,</w:t>
      </w:r>
      <w:r w:rsidRPr="007F724F">
        <w:rPr>
          <w:rFonts w:cs="Times New Roman"/>
        </w:rPr>
        <w:t xml:space="preserve"> however, </w:t>
      </w:r>
      <w:r w:rsidRPr="00EA260A">
        <w:rPr>
          <w:rStyle w:val="StyleBoldUnderline"/>
        </w:rPr>
        <w:t>faces serious challenges, and is likely to be more unstable in the future. A strategy is presented for an international role in building larger rice reserves as a means to stabilize rice prices on global rice markets.</w:t>
      </w:r>
      <w:r w:rsidRPr="007F724F">
        <w:rPr>
          <w:rFonts w:cs="Times New Roman"/>
        </w:rPr>
        <w:t xml:space="preserve"> If successful, </w:t>
      </w:r>
      <w:r w:rsidRPr="00EA260A">
        <w:rPr>
          <w:rStyle w:val="StyleBoldUnderline"/>
        </w:rPr>
        <w:t>the Asian rice economy could become much better integrated and more stable.</w:t>
      </w:r>
    </w:p>
    <w:p w14:paraId="740B1CDF" w14:textId="77777777" w:rsidR="00C36AC5" w:rsidRPr="00EA260A" w:rsidRDefault="00C36AC5" w:rsidP="00C36AC5">
      <w:pPr>
        <w:rPr>
          <w:rStyle w:val="StyleBoldUnderline"/>
        </w:rPr>
      </w:pPr>
    </w:p>
    <w:p w14:paraId="695F97D0" w14:textId="77777777" w:rsidR="00C36AC5" w:rsidRPr="007F724F" w:rsidRDefault="00C36AC5" w:rsidP="00C36AC5">
      <w:pPr>
        <w:pStyle w:val="Heading4"/>
        <w:rPr>
          <w:rFonts w:cs="Times New Roman"/>
        </w:rPr>
      </w:pPr>
      <w:r w:rsidRPr="007F724F">
        <w:rPr>
          <w:rFonts w:cs="Times New Roman"/>
        </w:rPr>
        <w:t xml:space="preserve">Even though average consumption is declining, rice is still the most important crop in Asia </w:t>
      </w:r>
    </w:p>
    <w:p w14:paraId="134FE9B2" w14:textId="77777777" w:rsidR="00C36AC5" w:rsidRPr="007F724F" w:rsidRDefault="00C36AC5" w:rsidP="00C36AC5">
      <w:pPr>
        <w:rPr>
          <w:rFonts w:cs="Times New Roman"/>
        </w:rPr>
      </w:pPr>
      <w:r w:rsidRPr="007F724F">
        <w:rPr>
          <w:rStyle w:val="StyleStyleBold12pt"/>
          <w:rFonts w:cs="Times New Roman"/>
        </w:rPr>
        <w:t>Timmer</w:t>
      </w:r>
      <w:r w:rsidRPr="007F724F">
        <w:rPr>
          <w:rFonts w:cs="Times New Roman"/>
          <w:b/>
        </w:rPr>
        <w:t xml:space="preserve"> </w:t>
      </w:r>
      <w:r w:rsidRPr="007F724F">
        <w:rPr>
          <w:rStyle w:val="StyleStyleBold12pt"/>
          <w:rFonts w:cs="Times New Roman"/>
        </w:rPr>
        <w:t>10</w:t>
      </w:r>
      <w:r w:rsidRPr="007F724F">
        <w:rPr>
          <w:rFonts w:cs="Times New Roman"/>
        </w:rPr>
        <w:t xml:space="preserve">-- non-resident fellow at the Center for Global Development (“The Changing Role of Rice in Asia’s Food Security”, September, C. Peter, </w:t>
      </w:r>
      <w:hyperlink r:id="rId81" w:history="1">
        <w:r w:rsidRPr="007F724F">
          <w:rPr>
            <w:rFonts w:cs="Times New Roman"/>
          </w:rPr>
          <w:t>http://www.adb.org/sites/default/files/pub/2010/adb-wp15-rice-food-security.pdf</w:t>
        </w:r>
      </w:hyperlink>
      <w:r w:rsidRPr="007F724F">
        <w:rPr>
          <w:rFonts w:cs="Times New Roman"/>
        </w:rPr>
        <w:t>) EL</w:t>
      </w:r>
    </w:p>
    <w:p w14:paraId="7BC5110D" w14:textId="77777777" w:rsidR="00C36AC5" w:rsidRPr="007F724F" w:rsidRDefault="00C36AC5" w:rsidP="00C36AC5">
      <w:pPr>
        <w:rPr>
          <w:rFonts w:cs="Times New Roman"/>
        </w:rPr>
      </w:pPr>
    </w:p>
    <w:p w14:paraId="522C1330" w14:textId="77777777" w:rsidR="00C36AC5" w:rsidRPr="007F724F" w:rsidRDefault="00C36AC5" w:rsidP="00C36AC5">
      <w:pPr>
        <w:rPr>
          <w:rFonts w:cs="Times New Roman"/>
        </w:rPr>
      </w:pPr>
      <w:r w:rsidRPr="007F724F">
        <w:rPr>
          <w:rFonts w:cs="Times New Roman"/>
        </w:rPr>
        <w:t xml:space="preserve">Second, however, </w:t>
      </w:r>
      <w:r w:rsidRPr="00EA260A">
        <w:rPr>
          <w:rStyle w:val="StyleBoldUnderline"/>
        </w:rPr>
        <w:t>the total size of rice demand remains important, because rice remains the largest single source of calories for a significant majorit</w:t>
      </w:r>
      <w:r w:rsidRPr="007F724F">
        <w:rPr>
          <w:rFonts w:cs="Times New Roman"/>
        </w:rPr>
        <w:t xml:space="preserve">y of Asian consumers. This point returns the discussion to the production situation, where yield growth has stagnated and many key ricegrowing basins are threatened by short-run environmental degradation and long-run impacts from climate change. But precisely </w:t>
      </w:r>
      <w:r w:rsidRPr="00EA260A">
        <w:rPr>
          <w:rStyle w:val="StyleBoldUnderline"/>
        </w:rPr>
        <w:t>because rice production is facing serious challenges, and is likely to be more unstable in the future, most countries in Asia need to increase their participation in the world rice market and trade, not seek localized self-sufficiency</w:t>
      </w:r>
      <w:r w:rsidRPr="007F724F">
        <w:rPr>
          <w:rFonts w:cs="Times New Roman"/>
        </w:rPr>
        <w:t>. A strategy for building trust in the world rice market is presented below.</w:t>
      </w:r>
    </w:p>
    <w:p w14:paraId="7FE8EED4" w14:textId="77777777" w:rsidR="00C36AC5" w:rsidRPr="00C36AC5" w:rsidRDefault="00C36AC5" w:rsidP="00C36AC5"/>
    <w:p w14:paraId="261F256A" w14:textId="77777777" w:rsidR="00C36AC5" w:rsidRPr="00C36AC5" w:rsidRDefault="00C36AC5" w:rsidP="00C36AC5"/>
    <w:p w14:paraId="13EB2AA7" w14:textId="77777777" w:rsidR="00AF6A2F" w:rsidRPr="002C7B7A" w:rsidRDefault="002C7B7A" w:rsidP="002C7B7A">
      <w:pPr>
        <w:pStyle w:val="Heading3"/>
      </w:pPr>
      <w:r w:rsidRPr="002C7B7A">
        <w:lastRenderedPageBreak/>
        <w:t>Vietnam</w:t>
      </w:r>
    </w:p>
    <w:p w14:paraId="3FD005A9" w14:textId="77777777" w:rsidR="00AF6A2F" w:rsidRPr="007F724F" w:rsidRDefault="00AF6A2F" w:rsidP="00AF6A2F">
      <w:pPr>
        <w:pStyle w:val="Heading4"/>
        <w:rPr>
          <w:rFonts w:cs="Times New Roman"/>
        </w:rPr>
      </w:pPr>
      <w:r w:rsidRPr="007F724F">
        <w:rPr>
          <w:rFonts w:cs="Times New Roman"/>
        </w:rPr>
        <w:t>Vietnam and China currently supply rice to Cuba</w:t>
      </w:r>
    </w:p>
    <w:p w14:paraId="2A75F8B1" w14:textId="77777777" w:rsidR="00AF6A2F" w:rsidRPr="007F724F" w:rsidRDefault="00AF6A2F" w:rsidP="00AF6A2F">
      <w:pPr>
        <w:rPr>
          <w:rFonts w:cs="Times New Roman"/>
        </w:rPr>
      </w:pPr>
      <w:r w:rsidRPr="007F724F">
        <w:rPr>
          <w:rStyle w:val="StyleStyleBold12pt"/>
          <w:rFonts w:cs="Times New Roman"/>
        </w:rPr>
        <w:t>Nielsen</w:t>
      </w:r>
      <w:r w:rsidRPr="007F724F">
        <w:rPr>
          <w:rFonts w:cs="Times New Roman"/>
          <w:b/>
        </w:rPr>
        <w:t xml:space="preserve"> </w:t>
      </w:r>
      <w:r w:rsidRPr="007F724F">
        <w:rPr>
          <w:rStyle w:val="StyleStyleBold12pt"/>
          <w:rFonts w:cs="Times New Roman"/>
        </w:rPr>
        <w:t>02</w:t>
      </w:r>
      <w:r w:rsidRPr="007F724F">
        <w:rPr>
          <w:rFonts w:cs="Times New Roman"/>
        </w:rPr>
        <w:t xml:space="preserve">—part time lecturer in Department of Economics and Business at Aarhus University (Chantal Pohl, “Vietnam in the International Rice Market: A Review and Evaluation of Domestic and Foreign Rice Policies”, </w:t>
      </w:r>
      <w:hyperlink r:id="rId82" w:history="1">
        <w:r w:rsidRPr="007F724F">
          <w:rPr>
            <w:rFonts w:cs="Times New Roman"/>
          </w:rPr>
          <w:t>http://www.foi.life.ku.dk/Publikationer/Rapporter/~/media/migration%20folder/upload/foi/docs/publikationer/rapporter/nummererede%20rapporter/130-139/132.pdf.ashx</w:t>
        </w:r>
      </w:hyperlink>
      <w:r w:rsidRPr="007F724F">
        <w:rPr>
          <w:rFonts w:cs="Times New Roman"/>
        </w:rPr>
        <w:t>) EL</w:t>
      </w:r>
    </w:p>
    <w:p w14:paraId="0AD25F0B" w14:textId="77777777" w:rsidR="00AF6A2F" w:rsidRPr="007F724F" w:rsidRDefault="00AF6A2F" w:rsidP="00AF6A2F">
      <w:pPr>
        <w:rPr>
          <w:rFonts w:cs="Times New Roman"/>
        </w:rPr>
      </w:pPr>
    </w:p>
    <w:p w14:paraId="4394DA13" w14:textId="77777777" w:rsidR="00AF6A2F" w:rsidRPr="007F724F" w:rsidRDefault="00AF6A2F" w:rsidP="00AF6A2F">
      <w:pPr>
        <w:rPr>
          <w:rFonts w:cs="Times New Roman"/>
        </w:rPr>
      </w:pPr>
      <w:r w:rsidRPr="007F724F">
        <w:rPr>
          <w:rFonts w:cs="Times New Roman"/>
        </w:rPr>
        <w:t xml:space="preserve">Within the region Vietnam’s major export markets are Indonesia, Malaysia and the Philippines. </w:t>
      </w:r>
      <w:r w:rsidRPr="00EA260A">
        <w:rPr>
          <w:rStyle w:val="StyleBoldUnderline"/>
        </w:rPr>
        <w:t>Sales to</w:t>
      </w:r>
      <w:r w:rsidRPr="007F724F">
        <w:rPr>
          <w:rFonts w:cs="Times New Roman"/>
        </w:rPr>
        <w:t xml:space="preserve"> Iraq, Iran and </w:t>
      </w:r>
      <w:r w:rsidRPr="00EA260A">
        <w:rPr>
          <w:rStyle w:val="StyleBoldUnderline"/>
        </w:rPr>
        <w:t>Cuba are also important to Vietnamese rice exports</w:t>
      </w:r>
      <w:r w:rsidRPr="007F724F">
        <w:rPr>
          <w:rFonts w:cs="Times New Roman"/>
        </w:rPr>
        <w:t xml:space="preserve">. Iraq is a demander of high-quality long grain rice and Vietnam is the main supplier to this country. Prior to the US-imposed sanctions in 1990, Iraq was a major market for US long grain milled rice. </w:t>
      </w:r>
      <w:r w:rsidRPr="00EA260A">
        <w:rPr>
          <w:rStyle w:val="StyleBoldUnderline"/>
        </w:rPr>
        <w:t>Cuba is a demander of low-quality long grain rice, and here Vietnam and China are the main suppliers. The US imposed restrictions on trade with Cuba in 1962, before which Cuba was a major market for US milled rice.</w:t>
      </w:r>
      <w:r w:rsidRPr="007F724F">
        <w:rPr>
          <w:rFonts w:cs="Times New Roman"/>
        </w:rPr>
        <w:t xml:space="preserve"> Former political ties to Eastern Europe are also evident in the structure of Vietnamese exports (Table 3.4).</w:t>
      </w:r>
    </w:p>
    <w:p w14:paraId="407EE3C5" w14:textId="77777777" w:rsidR="00AF6A2F" w:rsidRPr="007F724F" w:rsidRDefault="00AF6A2F" w:rsidP="00AF6A2F">
      <w:pPr>
        <w:rPr>
          <w:rFonts w:cs="Times New Roman"/>
        </w:rPr>
      </w:pPr>
    </w:p>
    <w:p w14:paraId="5EF4C060" w14:textId="77777777" w:rsidR="00AF6A2F" w:rsidRPr="007F724F" w:rsidRDefault="00AF6A2F" w:rsidP="00AF6A2F">
      <w:pPr>
        <w:pStyle w:val="Heading4"/>
        <w:rPr>
          <w:rFonts w:cs="Times New Roman"/>
        </w:rPr>
      </w:pPr>
      <w:r w:rsidRPr="007F724F">
        <w:rPr>
          <w:rFonts w:cs="Times New Roman"/>
        </w:rPr>
        <w:t>Vietnamese rice production has horrible environmental impacts</w:t>
      </w:r>
    </w:p>
    <w:p w14:paraId="6E850B79" w14:textId="77777777" w:rsidR="00AF6A2F" w:rsidRPr="007F724F" w:rsidRDefault="00AF6A2F" w:rsidP="00AF6A2F">
      <w:pPr>
        <w:rPr>
          <w:rFonts w:cs="Times New Roman"/>
        </w:rPr>
      </w:pPr>
      <w:r w:rsidRPr="007F724F">
        <w:rPr>
          <w:rStyle w:val="StyleStyleBold12pt"/>
          <w:rFonts w:cs="Times New Roman"/>
        </w:rPr>
        <w:t>ISG 11</w:t>
      </w:r>
      <w:r w:rsidRPr="007F724F">
        <w:rPr>
          <w:rFonts w:cs="Times New Roman"/>
        </w:rPr>
        <w:t>— International Support Group of The Ministry of Agriculture and Rural Development (MARD) of Vietnam (“Beyond the ‘Rice Bowl’:  Building on Past Gains to Enhance the Quality, Sustainability, and Equity of Growth in the Mekong Delta”, May) EL</w:t>
      </w:r>
    </w:p>
    <w:p w14:paraId="011610AE" w14:textId="77777777" w:rsidR="00AF6A2F" w:rsidRPr="007F724F" w:rsidRDefault="00AF6A2F" w:rsidP="00AF6A2F">
      <w:pPr>
        <w:rPr>
          <w:rFonts w:cs="Times New Roman"/>
        </w:rPr>
      </w:pPr>
    </w:p>
    <w:p w14:paraId="468A9018" w14:textId="77777777" w:rsidR="00AF6A2F" w:rsidRPr="00EA260A" w:rsidRDefault="00AF6A2F" w:rsidP="00AF6A2F">
      <w:pPr>
        <w:rPr>
          <w:rStyle w:val="StyleBoldUnderline"/>
        </w:rPr>
      </w:pPr>
      <w:r w:rsidRPr="007F724F">
        <w:rPr>
          <w:rFonts w:cs="Times New Roman"/>
        </w:rPr>
        <w:t>Over an extended period output has grown on the basis of the intensification of production</w:t>
      </w:r>
      <w:r w:rsidRPr="00EA260A">
        <w:rPr>
          <w:rStyle w:val="StyleBoldUnderline"/>
        </w:rPr>
        <w:t>. Farmers got into the mode of ‘more is better’, tending to apply excessive volumes of seed, fertilizer, agro-chemicals, and water.</w:t>
      </w:r>
      <w:r w:rsidRPr="007F724F">
        <w:rPr>
          <w:rFonts w:cs="Times New Roman"/>
        </w:rPr>
        <w:t xml:space="preserve">  Farmer surveys and extension worker observations have found that </w:t>
      </w:r>
      <w:r w:rsidRPr="00EA260A">
        <w:rPr>
          <w:rStyle w:val="StyleBoldUnderline"/>
        </w:rPr>
        <w:t>large numbers of farmers are  not applying recommended practices. This excessive input use has contributed to added costs, ill-health efforts (from pesticide spraying and storage), and growing levels non-point pollution, as with the run-off of fertilizer and chemicals into surface water moving downstream.  While the environmental costs were not borne by farmers, they’ve been affected by rising material input costs and adverse productivity aspects.</w:t>
      </w:r>
    </w:p>
    <w:p w14:paraId="4CC6BAFE" w14:textId="77777777" w:rsidR="00AF6A2F" w:rsidRPr="00EA260A" w:rsidRDefault="00AF6A2F" w:rsidP="00AF6A2F">
      <w:pPr>
        <w:rPr>
          <w:rStyle w:val="StyleBoldUnderline"/>
        </w:rPr>
      </w:pPr>
    </w:p>
    <w:p w14:paraId="7F007225" w14:textId="77777777" w:rsidR="00AF6A2F" w:rsidRPr="00FB0717" w:rsidRDefault="00AF6A2F" w:rsidP="00AF6A2F">
      <w:pPr>
        <w:pStyle w:val="Heading4"/>
      </w:pPr>
      <w:r>
        <w:t>Vietnam rice trade declining</w:t>
      </w:r>
    </w:p>
    <w:p w14:paraId="4F27E768" w14:textId="77777777" w:rsidR="00AF6A2F" w:rsidRPr="007F724F" w:rsidRDefault="00AF6A2F" w:rsidP="00AF6A2F">
      <w:pPr>
        <w:rPr>
          <w:rFonts w:cs="Times New Roman"/>
        </w:rPr>
      </w:pPr>
      <w:r w:rsidRPr="007F724F">
        <w:rPr>
          <w:rStyle w:val="StyleStyleBold12pt"/>
          <w:rFonts w:cs="Times New Roman"/>
        </w:rPr>
        <w:t>ISG</w:t>
      </w:r>
      <w:r w:rsidRPr="007F724F">
        <w:rPr>
          <w:rFonts w:cs="Times New Roman"/>
          <w:b/>
        </w:rPr>
        <w:t xml:space="preserve"> </w:t>
      </w:r>
      <w:r w:rsidRPr="007F724F">
        <w:rPr>
          <w:rStyle w:val="StyleStyleBold12pt"/>
          <w:rFonts w:cs="Times New Roman"/>
        </w:rPr>
        <w:t>11</w:t>
      </w:r>
      <w:r w:rsidRPr="007F724F">
        <w:rPr>
          <w:rFonts w:cs="Times New Roman"/>
        </w:rPr>
        <w:t>— International Support Group of The Ministry of Agriculture and Rural Development (MARD) of Vietnam (“Beyond the ‘Rice Bowl’:  Building on Past Gains to Enhance the Quality, Sustainability, and Equity of Growth in the Mekong Delta”, May) EL</w:t>
      </w:r>
    </w:p>
    <w:p w14:paraId="48E56543" w14:textId="77777777" w:rsidR="00AF6A2F" w:rsidRPr="007F724F" w:rsidRDefault="00AF6A2F" w:rsidP="00AF6A2F">
      <w:pPr>
        <w:rPr>
          <w:rFonts w:cs="Times New Roman"/>
        </w:rPr>
      </w:pPr>
    </w:p>
    <w:p w14:paraId="236A8512" w14:textId="77777777" w:rsidR="00AF6A2F" w:rsidRPr="007F724F" w:rsidRDefault="00AF6A2F" w:rsidP="00AF6A2F">
      <w:pPr>
        <w:rPr>
          <w:rFonts w:cs="Times New Roman"/>
        </w:rPr>
      </w:pPr>
      <w:r w:rsidRPr="007F724F">
        <w:rPr>
          <w:rFonts w:cs="Times New Roman"/>
        </w:rPr>
        <w:t xml:space="preserve">What are the future prospects for Vietnam’s rice exports? In the short-run they are probably reasonably good. Although imports by the Philippines are expected to decline to well below the levels reached in recent years, shipments to Bangladesh, Indonesia, and several African countries have or will increase in 2011. But </w:t>
      </w:r>
      <w:r w:rsidRPr="00EA260A">
        <w:rPr>
          <w:rStyle w:val="StyleBoldUnderline"/>
        </w:rPr>
        <w:t xml:space="preserve">gazing into the medium and longer terms, </w:t>
      </w:r>
      <w:r w:rsidRPr="00EA260A">
        <w:rPr>
          <w:rStyle w:val="StyleBoldUnderline"/>
          <w:highlight w:val="yellow"/>
        </w:rPr>
        <w:t>there are reasons to be more cautious, if not concerned about Vietnam’s rice trade</w:t>
      </w:r>
      <w:r w:rsidRPr="007F724F">
        <w:rPr>
          <w:rFonts w:cs="Times New Roman"/>
          <w:highlight w:val="yellow"/>
        </w:rPr>
        <w:t>—</w:t>
      </w:r>
      <w:r w:rsidRPr="007F724F">
        <w:rPr>
          <w:rFonts w:cs="Times New Roman"/>
        </w:rPr>
        <w:t>at least based upon the current model</w:t>
      </w:r>
      <w:r w:rsidRPr="00EA260A">
        <w:rPr>
          <w:rStyle w:val="StyleBoldUnderline"/>
        </w:rPr>
        <w:t xml:space="preserve">. A survey among leading rice exporters found (i) </w:t>
      </w:r>
      <w:r w:rsidRPr="00EA260A">
        <w:rPr>
          <w:rStyle w:val="StyleBoldUnderline"/>
          <w:highlight w:val="yellow"/>
        </w:rPr>
        <w:t>a majority believing that G2G contracts will play a less important role in the future</w:t>
      </w:r>
      <w:r w:rsidRPr="007F724F">
        <w:rPr>
          <w:rFonts w:cs="Times New Roman"/>
        </w:rPr>
        <w:t xml:space="preserve">, (ii) </w:t>
      </w:r>
      <w:r w:rsidRPr="00EA260A">
        <w:rPr>
          <w:rStyle w:val="StyleBoldUnderline"/>
        </w:rPr>
        <w:t xml:space="preserve">a </w:t>
      </w:r>
      <w:r w:rsidRPr="00EA260A">
        <w:rPr>
          <w:rStyle w:val="StyleBoldUnderline"/>
          <w:highlight w:val="yellow"/>
        </w:rPr>
        <w:t>majority being pessimism about the prospects for maintaining</w:t>
      </w:r>
      <w:r w:rsidRPr="00EA260A">
        <w:rPr>
          <w:rStyle w:val="StyleBoldUnderline"/>
        </w:rPr>
        <w:t xml:space="preserve"> let alone expanding trade in ‘bulk’ low quality </w:t>
      </w:r>
      <w:r w:rsidRPr="00EA260A">
        <w:rPr>
          <w:rStyle w:val="StyleBoldUnderline"/>
          <w:highlight w:val="yellow"/>
        </w:rPr>
        <w:t>rice</w:t>
      </w:r>
      <w:r w:rsidRPr="007F724F">
        <w:rPr>
          <w:rFonts w:cs="Times New Roman"/>
          <w:highlight w:val="yellow"/>
        </w:rPr>
        <w:t>,</w:t>
      </w:r>
      <w:r w:rsidRPr="007F724F">
        <w:rPr>
          <w:rFonts w:cs="Times New Roman"/>
        </w:rPr>
        <w:t xml:space="preserve"> and (iii</w:t>
      </w:r>
      <w:r w:rsidRPr="00EA260A">
        <w:rPr>
          <w:rStyle w:val="StyleBoldUnderline"/>
        </w:rPr>
        <w:t xml:space="preserve">) a majority indicating intentions in the future </w:t>
      </w:r>
      <w:r w:rsidRPr="00EA260A">
        <w:rPr>
          <w:rStyle w:val="StyleBoldUnderline"/>
        </w:rPr>
        <w:lastRenderedPageBreak/>
        <w:t>to become more involved in domestic distribution and/or to further diversify their business lines</w:t>
      </w:r>
      <w:r w:rsidRPr="007F724F">
        <w:rPr>
          <w:rFonts w:cs="Times New Roman"/>
        </w:rPr>
        <w:t xml:space="preserve"> to counter expected competitive pressures in the export trade. Why such a cautious tone? One factor is that </w:t>
      </w:r>
      <w:r w:rsidRPr="00EA260A">
        <w:rPr>
          <w:rStyle w:val="StyleBoldUnderline"/>
          <w:highlight w:val="yellow"/>
        </w:rPr>
        <w:t>some of</w:t>
      </w:r>
      <w:r w:rsidRPr="00EA260A">
        <w:rPr>
          <w:rStyle w:val="StyleBoldUnderline"/>
        </w:rPr>
        <w:t xml:space="preserve"> Vietnam’s </w:t>
      </w:r>
      <w:r w:rsidRPr="00EA260A">
        <w:rPr>
          <w:rStyle w:val="StyleBoldUnderline"/>
          <w:highlight w:val="yellow"/>
        </w:rPr>
        <w:t xml:space="preserve">leading markets—the Philippines and Indonesia—don’t want to be rice importers </w:t>
      </w:r>
      <w:r w:rsidRPr="00EA260A">
        <w:rPr>
          <w:rStyle w:val="StyleBoldUnderline"/>
        </w:rPr>
        <w:t xml:space="preserve">at all </w:t>
      </w:r>
      <w:r w:rsidRPr="00EA260A">
        <w:rPr>
          <w:rStyle w:val="StyleBoldUnderline"/>
          <w:highlight w:val="yellow"/>
        </w:rPr>
        <w:t>and are seeking to provide incentives and make investments to increase their own rice self-sufficiencies</w:t>
      </w:r>
      <w:r w:rsidRPr="007F724F">
        <w:rPr>
          <w:rFonts w:cs="Times New Roman"/>
        </w:rPr>
        <w:t>. They and other countries don’t want to be vulnerable to future price spikes—as occurred in 2008 and, to a lesser extent, more recently, and so will be seeking to build up their own food reserves. If successful, these measures would reduce future imports and also reduce opportunities for Vietnamese exporters to profit from price volatility. A</w:t>
      </w:r>
      <w:r w:rsidRPr="00EA260A">
        <w:rPr>
          <w:rStyle w:val="StyleBoldUnderline"/>
        </w:rPr>
        <w:t>n</w:t>
      </w:r>
      <w:r w:rsidRPr="00EA260A">
        <w:rPr>
          <w:rStyle w:val="StyleBoldUnderline"/>
          <w:highlight w:val="yellow"/>
        </w:rPr>
        <w:t xml:space="preserve">other </w:t>
      </w:r>
      <w:r w:rsidRPr="00EA260A">
        <w:rPr>
          <w:rStyle w:val="StyleBoldUnderline"/>
        </w:rPr>
        <w:t xml:space="preserve">long-standing and significant </w:t>
      </w:r>
      <w:r w:rsidRPr="00EA260A">
        <w:rPr>
          <w:rStyle w:val="StyleBoldUnderline"/>
          <w:highlight w:val="yellow"/>
        </w:rPr>
        <w:t xml:space="preserve">buyer of Vietnamese rice is Cuba. This market could </w:t>
      </w:r>
      <w:r w:rsidRPr="00EA260A">
        <w:rPr>
          <w:rStyle w:val="StyleBoldUnderline"/>
        </w:rPr>
        <w:t>certainly b</w:t>
      </w:r>
      <w:r w:rsidRPr="00EA260A">
        <w:rPr>
          <w:rStyle w:val="StyleBoldUnderline"/>
          <w:highlight w:val="yellow"/>
        </w:rPr>
        <w:t>e affected should the U</w:t>
      </w:r>
      <w:r w:rsidRPr="00EA260A">
        <w:rPr>
          <w:rStyle w:val="StyleBoldUnderline"/>
        </w:rPr>
        <w:t xml:space="preserve">nited </w:t>
      </w:r>
      <w:r w:rsidRPr="00EA260A">
        <w:rPr>
          <w:rStyle w:val="StyleBoldUnderline"/>
          <w:highlight w:val="yellow"/>
        </w:rPr>
        <w:t>S</w:t>
      </w:r>
      <w:r w:rsidRPr="00EA260A">
        <w:rPr>
          <w:rStyle w:val="StyleBoldUnderline"/>
        </w:rPr>
        <w:t xml:space="preserve">tates </w:t>
      </w:r>
      <w:r w:rsidRPr="00EA260A">
        <w:rPr>
          <w:rStyle w:val="StyleBoldUnderline"/>
          <w:highlight w:val="yellow"/>
        </w:rPr>
        <w:t>re-establish trade relations</w:t>
      </w:r>
      <w:r w:rsidRPr="00EA260A">
        <w:rPr>
          <w:rStyle w:val="StyleBoldUnderline"/>
        </w:rPr>
        <w:t xml:space="preserve"> with that country</w:t>
      </w:r>
      <w:r w:rsidRPr="007F724F">
        <w:rPr>
          <w:rFonts w:cs="Times New Roman"/>
        </w:rPr>
        <w:t>. While African consumption and imports have been growing relatively rapidly, there is currently a high level of investment going on to raise irrigated rice production in several countries. This is expected to reduce import demand in these countries plus accelerate African inter-regional rice trade. In the coming years, Vietnam is also expected to face intensified competition in the low/medium quality segment from both Cambodia and Myanmar.</w:t>
      </w:r>
    </w:p>
    <w:p w14:paraId="487FD330" w14:textId="77777777" w:rsidR="00AF6A2F" w:rsidRPr="007F724F" w:rsidRDefault="00AF6A2F" w:rsidP="00AF6A2F">
      <w:pPr>
        <w:rPr>
          <w:rFonts w:cs="Times New Roman"/>
          <w:b/>
        </w:rPr>
      </w:pPr>
    </w:p>
    <w:p w14:paraId="6AD5B57F" w14:textId="77777777" w:rsidR="00AF6A2F" w:rsidRPr="007F724F" w:rsidRDefault="002C7B7A" w:rsidP="002C7B7A">
      <w:pPr>
        <w:pStyle w:val="Heading3"/>
      </w:pPr>
      <w:r>
        <w:lastRenderedPageBreak/>
        <w:t>Food Aid</w:t>
      </w:r>
    </w:p>
    <w:p w14:paraId="23A0B9E8" w14:textId="77777777" w:rsidR="00AF6A2F" w:rsidRPr="007F724F" w:rsidRDefault="00AF6A2F" w:rsidP="00AF6A2F">
      <w:pPr>
        <w:pStyle w:val="Heading4"/>
        <w:rPr>
          <w:rFonts w:cs="Times New Roman"/>
        </w:rPr>
      </w:pPr>
      <w:r w:rsidRPr="007F724F">
        <w:rPr>
          <w:rFonts w:cs="Times New Roman"/>
        </w:rPr>
        <w:t xml:space="preserve">Increasing US rice exports is key to global food aid </w:t>
      </w:r>
    </w:p>
    <w:p w14:paraId="6808BAFE" w14:textId="77777777" w:rsidR="00AF6A2F" w:rsidRPr="007F724F" w:rsidRDefault="00AF6A2F" w:rsidP="00AF6A2F">
      <w:pPr>
        <w:rPr>
          <w:rFonts w:cs="Times New Roman"/>
        </w:rPr>
      </w:pPr>
      <w:r w:rsidRPr="007F724F">
        <w:rPr>
          <w:rStyle w:val="StyleStyleBold12pt"/>
          <w:rFonts w:cs="Times New Roman"/>
        </w:rPr>
        <w:t>WFP</w:t>
      </w:r>
      <w:r w:rsidRPr="007F724F">
        <w:rPr>
          <w:rFonts w:cs="Times New Roman"/>
          <w:b/>
        </w:rPr>
        <w:t xml:space="preserve"> </w:t>
      </w:r>
      <w:r w:rsidRPr="007F724F">
        <w:rPr>
          <w:rStyle w:val="StyleStyleBold12pt"/>
          <w:rFonts w:cs="Times New Roman"/>
        </w:rPr>
        <w:t>12</w:t>
      </w:r>
      <w:r w:rsidRPr="007F724F">
        <w:rPr>
          <w:rFonts w:cs="Times New Roman"/>
        </w:rPr>
        <w:t xml:space="preserve">—Western Farm Press (“US rice industry vital to global food aid”, 8/16, </w:t>
      </w:r>
      <w:hyperlink r:id="rId83" w:history="1">
        <w:r w:rsidRPr="007F724F">
          <w:rPr>
            <w:rFonts w:cs="Times New Roman"/>
          </w:rPr>
          <w:t>http://westernfarmpress.com/rice/us-rice-industry-vital-global-food-aid</w:t>
        </w:r>
      </w:hyperlink>
      <w:r w:rsidRPr="007F724F">
        <w:rPr>
          <w:rFonts w:cs="Times New Roman"/>
        </w:rPr>
        <w:t>) EL</w:t>
      </w:r>
    </w:p>
    <w:p w14:paraId="31FA8794" w14:textId="77777777" w:rsidR="00AF6A2F" w:rsidRPr="007F724F" w:rsidRDefault="00AF6A2F" w:rsidP="00AF6A2F">
      <w:pPr>
        <w:rPr>
          <w:rFonts w:cs="Times New Roman"/>
        </w:rPr>
      </w:pPr>
    </w:p>
    <w:p w14:paraId="7330026B" w14:textId="77777777" w:rsidR="00AF6A2F" w:rsidRPr="007F724F" w:rsidRDefault="00AF6A2F" w:rsidP="00AF6A2F">
      <w:pPr>
        <w:rPr>
          <w:rFonts w:cs="Times New Roman"/>
        </w:rPr>
      </w:pPr>
      <w:r w:rsidRPr="007F724F">
        <w:rPr>
          <w:rFonts w:cs="Times New Roman"/>
        </w:rPr>
        <w:t xml:space="preserve">According to the United Nations' World Food Program, one in seven people do not eat enough food to be healthy and lead an active life. Chronic malnutrition affects 24 percent of children under five; in the world's poorest nations, the rate rises to 40 percent. </w:t>
      </w:r>
      <w:r w:rsidRPr="00EA260A">
        <w:rPr>
          <w:rStyle w:val="StyleBoldUnderline"/>
          <w:highlight w:val="yellow"/>
        </w:rPr>
        <w:t>Rice is an excellent choice for food aid</w:t>
      </w:r>
      <w:r w:rsidRPr="007F724F">
        <w:rPr>
          <w:rFonts w:cs="Times New Roman"/>
        </w:rPr>
        <w:t xml:space="preserve"> as it is easily digestible, hypoallergenic, </w:t>
      </w:r>
      <w:r w:rsidRPr="00EA260A">
        <w:rPr>
          <w:rStyle w:val="StyleBoldUnderline"/>
          <w:highlight w:val="yellow"/>
        </w:rPr>
        <w:t>culturally acceptable</w:t>
      </w:r>
      <w:r w:rsidRPr="00EA260A">
        <w:rPr>
          <w:rStyle w:val="StyleBoldUnderline"/>
        </w:rPr>
        <w:t xml:space="preserve"> in most countries,</w:t>
      </w:r>
      <w:r w:rsidRPr="007F724F">
        <w:rPr>
          <w:rFonts w:cs="Times New Roman"/>
        </w:rPr>
        <w:t xml:space="preserve"> </w:t>
      </w:r>
      <w:r w:rsidRPr="00EA260A">
        <w:rPr>
          <w:rStyle w:val="StyleBoldUnderline"/>
          <w:highlight w:val="yellow"/>
        </w:rPr>
        <w:t>easy to transport, easy-to-prepare, and versatile</w:t>
      </w:r>
      <w:r w:rsidRPr="00EA260A">
        <w:rPr>
          <w:rStyle w:val="StyleBoldUnderline"/>
        </w:rPr>
        <w:t xml:space="preserve">. </w:t>
      </w:r>
      <w:r w:rsidRPr="007F724F">
        <w:rPr>
          <w:rFonts w:cs="Times New Roman"/>
          <w:highlight w:val="yellow"/>
        </w:rPr>
        <w:t>T</w:t>
      </w:r>
      <w:r w:rsidRPr="00EA260A">
        <w:rPr>
          <w:rStyle w:val="StyleBoldUnderline"/>
          <w:highlight w:val="yellow"/>
        </w:rPr>
        <w:t>he U</w:t>
      </w:r>
      <w:r w:rsidRPr="00EA260A">
        <w:rPr>
          <w:rStyle w:val="StyleBoldUnderline"/>
        </w:rPr>
        <w:t xml:space="preserve">nited </w:t>
      </w:r>
      <w:r w:rsidRPr="00EA260A">
        <w:rPr>
          <w:rStyle w:val="StyleBoldUnderline"/>
          <w:highlight w:val="yellow"/>
        </w:rPr>
        <w:t>S</w:t>
      </w:r>
      <w:r w:rsidRPr="00EA260A">
        <w:rPr>
          <w:rStyle w:val="StyleBoldUnderline"/>
        </w:rPr>
        <w:t xml:space="preserve">tates </w:t>
      </w:r>
      <w:r w:rsidRPr="00EA260A">
        <w:rPr>
          <w:rStyle w:val="StyleBoldUnderline"/>
          <w:highlight w:val="yellow"/>
        </w:rPr>
        <w:t>is consistently ranked among the top five rice-exporting nations</w:t>
      </w:r>
      <w:r w:rsidRPr="007F724F">
        <w:rPr>
          <w:rFonts w:cs="Times New Roman"/>
        </w:rPr>
        <w:t xml:space="preserve"> and in the 2010/2011 crop year (August 2010-July 2011), American rice farmers produced 24.31 billion pounds of rice, including long-, medium- and short-grain rice as well as aromatics, and exported approximately 45 percent. Globally, U.S. rice has a strong reputation for quality, purity, safety and reliability. Additionally, </w:t>
      </w:r>
      <w:r w:rsidRPr="00EA260A">
        <w:rPr>
          <w:rStyle w:val="StyleBoldUnderline"/>
          <w:highlight w:val="yellow"/>
        </w:rPr>
        <w:t>rice contains all 20 amino acids</w:t>
      </w:r>
      <w:r w:rsidRPr="00EA260A">
        <w:rPr>
          <w:rStyle w:val="StyleBoldUnderline"/>
        </w:rPr>
        <w:t xml:space="preserve"> and all nine indispensable amino acids in amounts that qualify the protein in rice as high quality </w:t>
      </w:r>
      <w:r w:rsidRPr="007F724F">
        <w:rPr>
          <w:rFonts w:cs="Times New Roman"/>
        </w:rPr>
        <w:t xml:space="preserve">(rice is seven to eight percent protein). As a complex carbohydrate, rice contains fiber vitamins and minerals and is digested slowly. </w:t>
      </w:r>
      <w:r w:rsidRPr="00EA260A">
        <w:rPr>
          <w:rStyle w:val="StyleBoldUnderline"/>
          <w:highlight w:val="yellow"/>
        </w:rPr>
        <w:t>It is an ideal food for high-risk populations</w:t>
      </w:r>
      <w:r w:rsidRPr="007F724F">
        <w:rPr>
          <w:rFonts w:cs="Times New Roman"/>
          <w:highlight w:val="yellow"/>
        </w:rPr>
        <w:t xml:space="preserve"> i</w:t>
      </w:r>
      <w:r w:rsidRPr="007F724F">
        <w:rPr>
          <w:rFonts w:cs="Times New Roman"/>
        </w:rPr>
        <w:t>ncluding infants and people living with HIV/AIDS, malaria or tuberculosis or other individuals who have compromised digestive systems. U</w:t>
      </w:r>
      <w:r w:rsidRPr="00EA260A">
        <w:rPr>
          <w:rStyle w:val="StyleBoldUnderline"/>
        </w:rPr>
        <w:t>SA Rice Federation has a strategic plan for food aid and is actively working with the U.S. government and non-governmental organizations (NGOs) or private volunteer organizations (PVO</w:t>
      </w:r>
      <w:r w:rsidRPr="007F724F">
        <w:rPr>
          <w:rFonts w:cs="Times New Roman"/>
        </w:rPr>
        <w:t xml:space="preserve">s) to encourage the use of rice in food aid. The latest example is the support provided to rice monetization efforts in Liberia. </w:t>
      </w:r>
      <w:r w:rsidRPr="00EA260A">
        <w:rPr>
          <w:rStyle w:val="StyleBoldUnderline"/>
          <w:highlight w:val="yellow"/>
        </w:rPr>
        <w:t>Rice has become a larger component of U.S. food aid shipments</w:t>
      </w:r>
      <w:r w:rsidRPr="00EA260A">
        <w:rPr>
          <w:rStyle w:val="StyleBoldUnderline"/>
        </w:rPr>
        <w:t xml:space="preserve"> in the past few years. In</w:t>
      </w:r>
      <w:r w:rsidRPr="007F724F">
        <w:rPr>
          <w:rFonts w:cs="Times New Roman"/>
        </w:rPr>
        <w:t xml:space="preserve"> FY2007, over 97,000 metric tons (MT) of rice was sent to countries in need. In FY2011, shipments increased to 140,500 MT; and to date in FY2012, U.S. rice in food aid totals 151,600 MT.</w:t>
      </w:r>
    </w:p>
    <w:p w14:paraId="13D9B1EB" w14:textId="77777777" w:rsidR="00176C96" w:rsidRDefault="002C7B7A" w:rsidP="002C7B7A">
      <w:pPr>
        <w:pStyle w:val="Heading3"/>
      </w:pPr>
      <w:r>
        <w:lastRenderedPageBreak/>
        <w:t>Impact — War</w:t>
      </w:r>
    </w:p>
    <w:p w14:paraId="218B3F58" w14:textId="77777777" w:rsidR="00176C96" w:rsidRPr="00176C96" w:rsidRDefault="00176C96" w:rsidP="002C7B7A">
      <w:pPr>
        <w:pStyle w:val="Heading4"/>
      </w:pPr>
      <w:r w:rsidRPr="00176C96">
        <w:t>Food insecurity leads to destabilizing conflict—empirics</w:t>
      </w:r>
    </w:p>
    <w:p w14:paraId="7609C491" w14:textId="77777777" w:rsidR="00176C96" w:rsidRPr="00176C96" w:rsidRDefault="00176C96" w:rsidP="00176C96">
      <w:pPr>
        <w:rPr>
          <w:rFonts w:eastAsia="Calibri"/>
        </w:rPr>
      </w:pPr>
      <w:r w:rsidRPr="002C7B7A">
        <w:rPr>
          <w:rStyle w:val="StyleStyleBold12pt"/>
        </w:rPr>
        <w:t>Pinstrup-Anderson 5/18</w:t>
      </w:r>
      <w:r w:rsidRPr="00176C96">
        <w:rPr>
          <w:rFonts w:eastAsia="Calibri"/>
        </w:rPr>
        <w:t xml:space="preserve"> (Per, H. E. Babcock Professor of Food, Nutrition and Public Policy, the J. Thomas Clark Professor of Entrepreneurship, and Professor of of Applied Economics at Cornell University and Adjunct Professor, Copenhagen University,“Food Security and Human Conflict—Per Pinstrup-Andersen” May 18, 2012, </w:t>
      </w:r>
      <w:hyperlink r:id="rId84" w:history="1">
        <w:r w:rsidRPr="00176C96">
          <w:rPr>
            <w:rFonts w:eastAsia="Calibri"/>
          </w:rPr>
          <w:t>http://smkern.com/pinstrup/wordpress/?p=317)</w:t>
        </w:r>
      </w:hyperlink>
      <w:r w:rsidRPr="00176C96">
        <w:rPr>
          <w:rFonts w:eastAsia="Calibri"/>
        </w:rPr>
        <w:t xml:space="preserve"> </w:t>
      </w:r>
    </w:p>
    <w:p w14:paraId="6FC6F851" w14:textId="77777777" w:rsidR="00176C96" w:rsidRPr="00176C96" w:rsidRDefault="00176C96" w:rsidP="00176C96">
      <w:pPr>
        <w:rPr>
          <w:rFonts w:eastAsia="Calibri"/>
        </w:rPr>
      </w:pPr>
    </w:p>
    <w:p w14:paraId="3F312F31" w14:textId="77777777" w:rsidR="00176C96" w:rsidRPr="00176C96" w:rsidRDefault="00176C96" w:rsidP="00176C96">
      <w:pPr>
        <w:rPr>
          <w:rFonts w:eastAsia="Calibri"/>
        </w:rPr>
      </w:pPr>
    </w:p>
    <w:p w14:paraId="5CEC36B4" w14:textId="77777777" w:rsidR="00176C96" w:rsidRPr="00176C96" w:rsidRDefault="00176C96" w:rsidP="00176C96">
      <w:pPr>
        <w:rPr>
          <w:rFonts w:eastAsia="Calibri"/>
        </w:rPr>
      </w:pPr>
      <w:r w:rsidRPr="00EA260A">
        <w:rPr>
          <w:rStyle w:val="StyleBoldUnderline"/>
        </w:rPr>
        <w:t xml:space="preserve">Food insecurity, i.e., lack of access to sufficient food to meet energy and nutrient needs, contributes to – </w:t>
      </w:r>
      <w:r w:rsidRPr="00176C96">
        <w:rPr>
          <w:rFonts w:eastAsia="Calibri"/>
        </w:rPr>
        <w:t>and is caused by</w:t>
      </w:r>
      <w:r w:rsidRPr="00EA260A">
        <w:rPr>
          <w:rStyle w:val="StyleBoldUnderline"/>
        </w:rPr>
        <w:t xml:space="preserve"> – human conflict</w:t>
      </w:r>
      <w:r w:rsidRPr="00176C96">
        <w:rPr>
          <w:rFonts w:eastAsia="Calibri"/>
        </w:rPr>
        <w:t xml:space="preserve">.  </w:t>
      </w:r>
      <w:r w:rsidRPr="00EA260A">
        <w:rPr>
          <w:rStyle w:val="StyleBoldUnderline"/>
        </w:rPr>
        <w:t>Increasing food prices</w:t>
      </w:r>
      <w:r w:rsidRPr="00176C96">
        <w:rPr>
          <w:rFonts w:eastAsia="Calibri"/>
        </w:rPr>
        <w:t xml:space="preserve">, caused in part by extreme weather events, which threaten the food security of individuals, households and communities, </w:t>
      </w:r>
      <w:r w:rsidRPr="00EA260A">
        <w:rPr>
          <w:rStyle w:val="StyleBoldUnderline"/>
        </w:rPr>
        <w:t>may cause violence.  This is illustrated by food riots that erupted in more than 60 countries during 2007-2008 in response to rapidly increasing prices for rice</w:t>
      </w:r>
      <w:r w:rsidRPr="00176C96">
        <w:rPr>
          <w:rFonts w:eastAsia="Calibri"/>
        </w:rPr>
        <w:t xml:space="preserve">, wheat and maize (1).  Food security related conflicts are not new.  </w:t>
      </w:r>
      <w:r w:rsidRPr="00EA260A">
        <w:rPr>
          <w:rStyle w:val="StyleBoldUnderline"/>
        </w:rPr>
        <w:t>Food riots erupted in France from the mid-seventeenth to mid-nineteenth centuries</w:t>
      </w:r>
      <w:r w:rsidRPr="00176C96">
        <w:rPr>
          <w:rFonts w:eastAsia="Calibri"/>
        </w:rPr>
        <w:t xml:space="preserve"> (2).  </w:t>
      </w:r>
      <w:r w:rsidRPr="00EA260A">
        <w:rPr>
          <w:rStyle w:val="StyleBoldUnderline"/>
        </w:rPr>
        <w:t xml:space="preserve">Other conflicts include the Boston bread riot </w:t>
      </w:r>
      <w:r w:rsidRPr="00176C96">
        <w:rPr>
          <w:rFonts w:eastAsia="Calibri"/>
        </w:rPr>
        <w:t>in 1713</w:t>
      </w:r>
      <w:r w:rsidRPr="00EA260A">
        <w:rPr>
          <w:rStyle w:val="StyleBoldUnderline"/>
        </w:rPr>
        <w:t>, the Flour Riot in New York</w:t>
      </w:r>
      <w:r w:rsidRPr="00176C96">
        <w:rPr>
          <w:rFonts w:eastAsia="Calibri"/>
        </w:rPr>
        <w:t xml:space="preserve"> in 1837,</w:t>
      </w:r>
      <w:r w:rsidRPr="00EA260A">
        <w:rPr>
          <w:rStyle w:val="StyleBoldUnderline"/>
        </w:rPr>
        <w:t xml:space="preserve"> the Southern bread riots </w:t>
      </w:r>
      <w:r w:rsidRPr="00176C96">
        <w:rPr>
          <w:rFonts w:eastAsia="Calibri"/>
        </w:rPr>
        <w:t>in 1863</w:t>
      </w:r>
      <w:r w:rsidRPr="00EA260A">
        <w:rPr>
          <w:rStyle w:val="StyleBoldUnderline"/>
        </w:rPr>
        <w:t xml:space="preserve">, and the Japanese rice riot </w:t>
      </w:r>
      <w:r w:rsidRPr="00176C96">
        <w:rPr>
          <w:rFonts w:eastAsia="Calibri"/>
        </w:rPr>
        <w:t>in 1918</w:t>
      </w:r>
      <w:r w:rsidRPr="00EA260A">
        <w:rPr>
          <w:rStyle w:val="StyleBoldUnderline"/>
        </w:rPr>
        <w:t>.</w:t>
      </w:r>
      <w:r w:rsidRPr="00176C96">
        <w:rPr>
          <w:rFonts w:eastAsia="Calibri"/>
        </w:rPr>
        <w:t xml:space="preserve">  The bread riots in Egypt in 1977 are an example of a more recent response to a government’s attempt to remove food subsidies.</w:t>
      </w:r>
    </w:p>
    <w:p w14:paraId="6CFB714D" w14:textId="77777777" w:rsidR="00176C96" w:rsidRPr="00176C96" w:rsidRDefault="00176C96" w:rsidP="00176C96">
      <w:pPr>
        <w:rPr>
          <w:rFonts w:eastAsia="Calibri"/>
        </w:rPr>
      </w:pPr>
      <w:r w:rsidRPr="00EA260A">
        <w:rPr>
          <w:rStyle w:val="StyleBoldUnderline"/>
        </w:rPr>
        <w:t xml:space="preserve">An analysis of food prices in 120 countries during the period 1970-2007, concluded that “in </w:t>
      </w:r>
      <w:r w:rsidRPr="00176C96">
        <w:rPr>
          <w:rFonts w:eastAsia="Calibri"/>
        </w:rPr>
        <w:t xml:space="preserve">low income </w:t>
      </w:r>
      <w:r w:rsidRPr="00EA260A">
        <w:rPr>
          <w:rStyle w:val="StyleBoldUnderline"/>
        </w:rPr>
        <w:t xml:space="preserve">countries increases in </w:t>
      </w:r>
      <w:r w:rsidRPr="00176C96">
        <w:rPr>
          <w:rFonts w:eastAsia="Calibri"/>
        </w:rPr>
        <w:t>the</w:t>
      </w:r>
      <w:r w:rsidRPr="00EA260A">
        <w:rPr>
          <w:rStyle w:val="StyleBoldUnderline"/>
        </w:rPr>
        <w:t xml:space="preserve"> international food prices lead to a significant deterioration of democratic institutions and a significant increase in the incidence of </w:t>
      </w:r>
      <w:r w:rsidRPr="00176C96">
        <w:rPr>
          <w:rFonts w:eastAsia="Calibri"/>
        </w:rPr>
        <w:t>anti-government demonstrations, riots, and</w:t>
      </w:r>
      <w:r w:rsidRPr="00EA260A">
        <w:rPr>
          <w:rStyle w:val="StyleBoldUnderline"/>
        </w:rPr>
        <w:t xml:space="preserve"> civil conflict”</w:t>
      </w:r>
      <w:r w:rsidRPr="00176C96">
        <w:rPr>
          <w:rFonts w:eastAsia="Calibri"/>
        </w:rPr>
        <w:t xml:space="preserve"> (3).</w:t>
      </w:r>
    </w:p>
    <w:p w14:paraId="053695FB" w14:textId="77777777" w:rsidR="00176C96" w:rsidRPr="00176C96" w:rsidRDefault="00176C96" w:rsidP="00176C96">
      <w:pPr>
        <w:rPr>
          <w:rFonts w:eastAsia="Calibri"/>
        </w:rPr>
      </w:pPr>
    </w:p>
    <w:p w14:paraId="1A246D2B" w14:textId="77777777" w:rsidR="00176C96" w:rsidRPr="00176C96" w:rsidRDefault="002C7B7A" w:rsidP="002C7B7A">
      <w:pPr>
        <w:pStyle w:val="Heading3"/>
      </w:pPr>
      <w:r>
        <w:lastRenderedPageBreak/>
        <w:t>Impact — Turns DA</w:t>
      </w:r>
    </w:p>
    <w:p w14:paraId="027CB9D4" w14:textId="77777777" w:rsidR="00176C96" w:rsidRPr="00176C96" w:rsidRDefault="00176C96" w:rsidP="002C7B7A">
      <w:pPr>
        <w:pStyle w:val="Heading4"/>
      </w:pPr>
      <w:r w:rsidRPr="00176C96">
        <w:t>Food insecurity supercharges all their impacts</w:t>
      </w:r>
    </w:p>
    <w:p w14:paraId="05F1BE21" w14:textId="77777777" w:rsidR="00176C96" w:rsidRPr="00176C96" w:rsidRDefault="00176C96" w:rsidP="00176C96">
      <w:pPr>
        <w:rPr>
          <w:rFonts w:eastAsia="Calibri"/>
        </w:rPr>
      </w:pPr>
      <w:r w:rsidRPr="002C7B7A">
        <w:rPr>
          <w:rStyle w:val="StyleStyleBold12pt"/>
        </w:rPr>
        <w:t>Pinstrup-Anderson 5/18</w:t>
      </w:r>
      <w:r w:rsidRPr="00176C96">
        <w:rPr>
          <w:rFonts w:eastAsia="Calibri"/>
        </w:rPr>
        <w:t xml:space="preserve"> (Per, H. E. Babcock Professor of Food, Nutrition and Public Policy, the J. Thomas Clark Professor of Entrepreneurship, and Professor of of Applied Economics at Cornell University and Adjunct Professor, Copenhagen University,“Food Security and Human Conflict—Per Pinstrup-Andersen” May 18, 2012, </w:t>
      </w:r>
      <w:hyperlink r:id="rId85" w:history="1">
        <w:r w:rsidRPr="00176C96">
          <w:rPr>
            <w:rFonts w:eastAsia="Calibri"/>
          </w:rPr>
          <w:t>http://smkern.com/pinstrup/wordpress/?p=317)</w:t>
        </w:r>
      </w:hyperlink>
      <w:r w:rsidRPr="00176C96">
        <w:rPr>
          <w:rFonts w:eastAsia="Calibri"/>
        </w:rPr>
        <w:t xml:space="preserve"> </w:t>
      </w:r>
    </w:p>
    <w:p w14:paraId="2617AFBD" w14:textId="77777777" w:rsidR="00176C96" w:rsidRPr="00176C96" w:rsidRDefault="00176C96" w:rsidP="00176C96">
      <w:pPr>
        <w:rPr>
          <w:rFonts w:eastAsia="Calibri"/>
        </w:rPr>
      </w:pPr>
    </w:p>
    <w:p w14:paraId="75BDB585" w14:textId="77777777" w:rsidR="00176C96" w:rsidRPr="00176C96" w:rsidRDefault="00176C96" w:rsidP="00176C96">
      <w:pPr>
        <w:rPr>
          <w:rFonts w:eastAsia="Calibri"/>
        </w:rPr>
      </w:pPr>
      <w:r w:rsidRPr="00176C96">
        <w:rPr>
          <w:rFonts w:eastAsia="Calibri"/>
        </w:rPr>
        <w:t xml:space="preserve">As shown in Fig. 1, </w:t>
      </w:r>
      <w:r w:rsidRPr="00EA260A">
        <w:rPr>
          <w:rStyle w:val="StyleBoldUnderline"/>
        </w:rPr>
        <w:t>conflict is more likely to occur in countries with a high prevalence of food insecurity</w:t>
      </w:r>
      <w:r w:rsidRPr="00176C96">
        <w:rPr>
          <w:rFonts w:eastAsia="Calibri"/>
        </w:rPr>
        <w:t xml:space="preserve"> (4).  Thus, countries where conflict subsequently occurred had a 45% higher prevalence of food insecurity prior to the conflict onset.  They also suffered from higher child malnutrition and mortality rates and more poverty, while access to safe water and economic growth were lower.  Multivariate analysis, controlling for each variable, identified poverty (headcount poverty), child mortality and child malnutrition prior to conflict to be significantly associated with conflict onset.</w:t>
      </w:r>
    </w:p>
    <w:p w14:paraId="09E9B867" w14:textId="77777777" w:rsidR="00176C96" w:rsidRPr="00EA260A" w:rsidRDefault="00176C96" w:rsidP="00176C96">
      <w:pPr>
        <w:rPr>
          <w:rStyle w:val="StyleBoldUnderline"/>
        </w:rPr>
      </w:pPr>
      <w:r w:rsidRPr="00EA260A">
        <w:rPr>
          <w:rStyle w:val="StyleBoldUnderline"/>
        </w:rPr>
        <w:t>Food insecurity is most likely to trigger conflict in situations where other grievances, such as opposition to the existing political power structure and increasing prices for fuel and public transportation are present.</w:t>
      </w:r>
      <w:r w:rsidRPr="00176C96">
        <w:rPr>
          <w:rFonts w:eastAsia="Calibri"/>
        </w:rPr>
        <w:t xml:space="preserve">  Thus, </w:t>
      </w:r>
      <w:r w:rsidRPr="00EA260A">
        <w:rPr>
          <w:rStyle w:val="StyleBoldUnderline"/>
        </w:rPr>
        <w:t>although claims have been made that the Arab Spring began with food riots caused by increasing food prices, a number of other grievances played key roles. Conflict flourishes in an environment of poverty, political oppression, inequality, human rights abuses and food insecurity.</w:t>
      </w:r>
    </w:p>
    <w:p w14:paraId="6653F3B3" w14:textId="77777777" w:rsidR="00176C96" w:rsidRPr="00176C96" w:rsidRDefault="00176C96" w:rsidP="00176C96">
      <w:pPr>
        <w:rPr>
          <w:rFonts w:eastAsia="Calibri"/>
        </w:rPr>
      </w:pPr>
    </w:p>
    <w:p w14:paraId="3DB90147" w14:textId="77777777" w:rsidR="00176C96" w:rsidRPr="00176C96" w:rsidRDefault="002C7B7A" w:rsidP="002C7B7A">
      <w:pPr>
        <w:pStyle w:val="Heading3"/>
      </w:pPr>
      <w:r>
        <w:lastRenderedPageBreak/>
        <w:t>Impact — Drug War</w:t>
      </w:r>
    </w:p>
    <w:p w14:paraId="7D72E62B" w14:textId="77777777" w:rsidR="00176C96" w:rsidRPr="00176C96" w:rsidRDefault="00176C96" w:rsidP="002C7B7A">
      <w:pPr>
        <w:pStyle w:val="Heading4"/>
      </w:pPr>
      <w:r w:rsidRPr="00176C96">
        <w:t>Food insecurity turns drug-conflict in Mexico, Colombia, and Peru</w:t>
      </w:r>
    </w:p>
    <w:p w14:paraId="3BF4F69C" w14:textId="77777777" w:rsidR="00176C96" w:rsidRPr="00176C96" w:rsidRDefault="00176C96" w:rsidP="00176C96">
      <w:pPr>
        <w:rPr>
          <w:rFonts w:eastAsia="Calibri"/>
        </w:rPr>
      </w:pPr>
      <w:r w:rsidRPr="002C7B7A">
        <w:rPr>
          <w:rStyle w:val="StyleStyleBold12pt"/>
        </w:rPr>
        <w:t>Pinstrup-Anderson 5/18</w:t>
      </w:r>
      <w:r w:rsidRPr="00176C96">
        <w:rPr>
          <w:rFonts w:eastAsia="Calibri"/>
        </w:rPr>
        <w:t xml:space="preserve"> (Per, H. E. Babcock Professor of Food, Nutrition and Public Policy, the J. Thomas Clark Professor of Entrepreneurship, and Professor of of Applied Economics at Cornell University and Adjunct Professor, Copenhagen University,“Food Security and Human Conflict—Per Pinstrup-Andersen” May 18, 2012, </w:t>
      </w:r>
      <w:hyperlink r:id="rId86" w:history="1">
        <w:r w:rsidRPr="00176C96">
          <w:rPr>
            <w:rFonts w:eastAsia="Calibri"/>
          </w:rPr>
          <w:t>http://smkern.com/pinstrup/wordpress/?p=317)</w:t>
        </w:r>
      </w:hyperlink>
      <w:r w:rsidRPr="00176C96">
        <w:rPr>
          <w:rFonts w:eastAsia="Calibri"/>
        </w:rPr>
        <w:t xml:space="preserve"> </w:t>
      </w:r>
    </w:p>
    <w:p w14:paraId="3FA5833B" w14:textId="77777777" w:rsidR="00176C96" w:rsidRPr="00176C96" w:rsidRDefault="00176C96" w:rsidP="00176C96">
      <w:pPr>
        <w:rPr>
          <w:rFonts w:eastAsia="Calibri"/>
        </w:rPr>
      </w:pPr>
    </w:p>
    <w:p w14:paraId="4BA84FFD" w14:textId="77777777" w:rsidR="00176C96" w:rsidRPr="00176C96" w:rsidRDefault="00176C96" w:rsidP="00176C96">
      <w:pPr>
        <w:rPr>
          <w:rFonts w:eastAsia="Calibri"/>
        </w:rPr>
      </w:pPr>
      <w:r w:rsidRPr="00176C96">
        <w:rPr>
          <w:rFonts w:eastAsia="Calibri"/>
        </w:rPr>
        <w:t xml:space="preserve">Hunger, poverty and hopelessness associated with political oppression were key triggers in recent conflicts in Liberia, Sierra Leone and Rwanda.  </w:t>
      </w:r>
      <w:r w:rsidRPr="00EA260A">
        <w:rPr>
          <w:rStyle w:val="StyleBoldUnderline"/>
        </w:rPr>
        <w:t>Drug-related conflict in Mexico, Colombia and Peru were also associated with poverty and food insecurity</w:t>
      </w:r>
      <w:r w:rsidRPr="00176C96">
        <w:rPr>
          <w:rFonts w:eastAsia="Calibri"/>
        </w:rPr>
        <w:t xml:space="preserve"> (5, 6, 7).  </w:t>
      </w:r>
      <w:r w:rsidRPr="00EA260A">
        <w:rPr>
          <w:rStyle w:val="StyleBoldUnderline"/>
        </w:rPr>
        <w:t>Food insecurity and other human suffering aligned with caste, religion, and ethnicity exacerbate tension and conflict.</w:t>
      </w:r>
    </w:p>
    <w:p w14:paraId="131189C9" w14:textId="77777777" w:rsidR="00176C96" w:rsidRPr="00176C96" w:rsidRDefault="00176C96" w:rsidP="00176C96">
      <w:pPr>
        <w:rPr>
          <w:rFonts w:eastAsia="Calibri"/>
        </w:rPr>
      </w:pPr>
      <w:r w:rsidRPr="00176C96">
        <w:rPr>
          <w:rFonts w:eastAsia="Calibri"/>
        </w:rPr>
        <w:t>On-going conflicts are causing widespread food insecurity in Somalia, The Republic of Congo, Sudan and several other countries.  Conflict may cause food insecurity through the destruction of rural infrastructure, reductions in livestock herds, deforestation, widespread use of land-mines and population movements (8).  During the armed conflict in Bosnia and Herzegovina in the first half of the 1990s, the number of farm animals halved and the agricultural area cultivated dropped by 55%.  A study comparing food production growth rates before, during and after conflict in 38 countries found a drop from 3.6% annual growth five years prior to the conflict onset to 0.8% during the conflict and increasing to 4.1% five years after the conflict (ibid).  Average dietary energy intake dropped from 2,224 kcal/person five years prior to the conflict to 2,077 during the conflict in spite of large inflows of food aid during the conflicts.</w:t>
      </w:r>
    </w:p>
    <w:p w14:paraId="22DF9493" w14:textId="77777777" w:rsidR="00176C96" w:rsidRDefault="00176C96" w:rsidP="00176C96">
      <w:pPr>
        <w:rPr>
          <w:rFonts w:eastAsia="Calibri"/>
        </w:rPr>
      </w:pPr>
      <w:r w:rsidRPr="00176C96">
        <w:rPr>
          <w:rFonts w:eastAsia="Calibri"/>
        </w:rPr>
        <w:t xml:space="preserve">As population growth, dietary transitions and biofuel production add pressure on land and water resources, the control over the use of land and water essential for </w:t>
      </w:r>
      <w:r w:rsidRPr="00EA260A">
        <w:rPr>
          <w:rStyle w:val="StyleBoldUnderline"/>
        </w:rPr>
        <w:t>food security has become an important source of conflict both within and between countries</w:t>
      </w:r>
      <w:r w:rsidRPr="00176C96">
        <w:rPr>
          <w:rFonts w:eastAsia="Calibri"/>
        </w:rPr>
        <w:t xml:space="preserve">.  </w:t>
      </w:r>
      <w:r w:rsidRPr="00EA260A">
        <w:rPr>
          <w:rStyle w:val="StyleBoldUnderline"/>
        </w:rPr>
        <w:t>Current efforts by middle and high-income country governments and transnational corporations to gain control over land for the production of food and raw materials for biofuel in low-income countries cause conflict</w:t>
      </w:r>
      <w:r w:rsidRPr="00176C96">
        <w:rPr>
          <w:rFonts w:eastAsia="Calibri"/>
        </w:rPr>
        <w:t xml:space="preserve"> as smallholder farmers, who often do not have legal title to the land, are pushed off the land they cultivate with no viable alternatives for achieving food security (9).</w:t>
      </w:r>
    </w:p>
    <w:p w14:paraId="765399D9" w14:textId="77777777" w:rsidR="002C7B7A" w:rsidRPr="00176C96" w:rsidRDefault="002C7B7A" w:rsidP="00176C96">
      <w:pPr>
        <w:rPr>
          <w:rFonts w:eastAsia="Calibri"/>
        </w:rPr>
      </w:pPr>
    </w:p>
    <w:p w14:paraId="004220DB" w14:textId="77777777" w:rsidR="00176C96" w:rsidRPr="00176C96" w:rsidRDefault="002C7B7A" w:rsidP="002C7B7A">
      <w:pPr>
        <w:pStyle w:val="Heading3"/>
      </w:pPr>
      <w:r>
        <w:lastRenderedPageBreak/>
        <w:t>Impact — Terror</w:t>
      </w:r>
    </w:p>
    <w:p w14:paraId="03F33154" w14:textId="77777777" w:rsidR="00176C96" w:rsidRPr="00176C96" w:rsidRDefault="00176C96" w:rsidP="002C7B7A">
      <w:pPr>
        <w:pStyle w:val="Heading4"/>
      </w:pPr>
      <w:r w:rsidRPr="00176C96">
        <w:t>Food insecurity turns terrorism—plan is key to solve.</w:t>
      </w:r>
    </w:p>
    <w:p w14:paraId="23B806BC" w14:textId="77777777" w:rsidR="00176C96" w:rsidRPr="00176C96" w:rsidRDefault="00176C96" w:rsidP="00176C96">
      <w:pPr>
        <w:rPr>
          <w:rFonts w:eastAsia="Calibri"/>
        </w:rPr>
      </w:pPr>
      <w:r w:rsidRPr="002C7B7A">
        <w:rPr>
          <w:rStyle w:val="StyleStyleBold12pt"/>
        </w:rPr>
        <w:t>Pinstrup-Anderson 5/18</w:t>
      </w:r>
      <w:r w:rsidRPr="00176C96">
        <w:rPr>
          <w:rFonts w:eastAsia="Calibri"/>
        </w:rPr>
        <w:t xml:space="preserve"> (Per, H. E. Babcock Professor of Food, Nutrition and Public Policy, the J. Thomas Clark Professor of Entrepreneurship, and Professor of of Applied Economics at Cornell University and Adjunct Professor, Copenhagen University,“Food Security and Human Conflict—Per Pinstrup-Andersen” May 18, 2012, </w:t>
      </w:r>
      <w:hyperlink r:id="rId87" w:history="1">
        <w:r w:rsidRPr="00176C96">
          <w:rPr>
            <w:rFonts w:eastAsia="Calibri"/>
          </w:rPr>
          <w:t>http://smkern.com/pinstrup/wordpress/?p=317)</w:t>
        </w:r>
      </w:hyperlink>
      <w:r w:rsidRPr="00176C96">
        <w:rPr>
          <w:rFonts w:eastAsia="Calibri"/>
        </w:rPr>
        <w:t xml:space="preserve"> </w:t>
      </w:r>
    </w:p>
    <w:p w14:paraId="65E72A61" w14:textId="77777777" w:rsidR="00176C96" w:rsidRPr="00176C96" w:rsidRDefault="00176C96" w:rsidP="00176C96">
      <w:pPr>
        <w:rPr>
          <w:rFonts w:eastAsia="Calibri"/>
        </w:rPr>
      </w:pPr>
    </w:p>
    <w:p w14:paraId="7051BB37" w14:textId="77777777" w:rsidR="00176C96" w:rsidRPr="00EA260A" w:rsidRDefault="00176C96" w:rsidP="00176C96">
      <w:pPr>
        <w:rPr>
          <w:rStyle w:val="StyleBoldUnderline"/>
        </w:rPr>
      </w:pPr>
      <w:r w:rsidRPr="00EA260A">
        <w:rPr>
          <w:rStyle w:val="StyleBoldUnderline"/>
        </w:rPr>
        <w:t>Local and national conflicts may spill over to international terrorism</w:t>
      </w:r>
      <w:r w:rsidRPr="00176C96">
        <w:rPr>
          <w:rFonts w:eastAsia="Calibri"/>
        </w:rPr>
        <w:t xml:space="preserve"> (16).  </w:t>
      </w:r>
      <w:r w:rsidRPr="00EA260A">
        <w:rPr>
          <w:rStyle w:val="StyleBoldUnderline"/>
        </w:rPr>
        <w:t>This is particularly important in the case of fragile or failed states</w:t>
      </w:r>
      <w:r w:rsidRPr="00176C96">
        <w:rPr>
          <w:rFonts w:eastAsia="Calibri"/>
        </w:rPr>
        <w:t xml:space="preserve">. </w:t>
      </w:r>
      <w:r w:rsidRPr="00EA260A">
        <w:rPr>
          <w:rStyle w:val="StyleBoldUnderline"/>
        </w:rPr>
        <w:t>According to the 2002 U.S. National Security Strategy, weak states can pose as great a threat to U.S. national interests as strong states because poverty, weak institutions and corruption can make weak states vulnerable to terrorist networks</w:t>
      </w:r>
      <w:r w:rsidRPr="00176C96">
        <w:rPr>
          <w:rFonts w:eastAsia="Calibri"/>
        </w:rPr>
        <w:t xml:space="preserve"> (17).  </w:t>
      </w:r>
      <w:r w:rsidRPr="00EA260A">
        <w:rPr>
          <w:rStyle w:val="StyleBoldUnderline"/>
        </w:rPr>
        <w:t>International assistance to</w:t>
      </w:r>
      <w:r w:rsidRPr="00176C96">
        <w:rPr>
          <w:rFonts w:eastAsia="Calibri"/>
        </w:rPr>
        <w:t xml:space="preserve"> improve governance and </w:t>
      </w:r>
      <w:r w:rsidRPr="00EA260A">
        <w:rPr>
          <w:rStyle w:val="StyleBoldUnderline"/>
        </w:rPr>
        <w:t>reduce</w:t>
      </w:r>
      <w:r w:rsidRPr="00176C96">
        <w:rPr>
          <w:rFonts w:eastAsia="Calibri"/>
        </w:rPr>
        <w:t xml:space="preserve"> poverty and </w:t>
      </w:r>
      <w:r w:rsidRPr="00EA260A">
        <w:rPr>
          <w:rStyle w:val="StyleBoldUnderline"/>
        </w:rPr>
        <w:t>food insecurity in fragile states could be effective in efforts to reduce conflict and enhance global stability.</w:t>
      </w:r>
    </w:p>
    <w:p w14:paraId="0A882BC3" w14:textId="77777777" w:rsidR="00176C96" w:rsidRPr="00176C96" w:rsidRDefault="00176C96" w:rsidP="00176C96">
      <w:pPr>
        <w:rPr>
          <w:rFonts w:eastAsia="Calibri"/>
        </w:rPr>
      </w:pPr>
    </w:p>
    <w:p w14:paraId="25039835" w14:textId="77777777" w:rsidR="00176C96" w:rsidRPr="00176C96" w:rsidRDefault="00176C96" w:rsidP="00176C96"/>
    <w:p w14:paraId="15F2DDDB" w14:textId="77777777" w:rsidR="000C325E" w:rsidRDefault="002C7B7A" w:rsidP="002C7B7A">
      <w:pPr>
        <w:pStyle w:val="Heading3"/>
      </w:pPr>
      <w:r>
        <w:lastRenderedPageBreak/>
        <w:t>Impact — Poverty</w:t>
      </w:r>
    </w:p>
    <w:p w14:paraId="2135E1AB" w14:textId="77777777" w:rsidR="000C325E" w:rsidRPr="00030F72" w:rsidRDefault="000C325E" w:rsidP="002C7B7A">
      <w:pPr>
        <w:pStyle w:val="Heading4"/>
      </w:pPr>
      <w:r w:rsidRPr="00030F72">
        <w:t>Price shocks hurt those in poverty the worst</w:t>
      </w:r>
    </w:p>
    <w:p w14:paraId="2B1F1F0F" w14:textId="77777777" w:rsidR="000C325E" w:rsidRPr="00030F72" w:rsidRDefault="000C325E" w:rsidP="000C325E">
      <w:pPr>
        <w:rPr>
          <w:rFonts w:eastAsia="Calibri"/>
        </w:rPr>
      </w:pPr>
      <w:r w:rsidRPr="002C7B7A">
        <w:rPr>
          <w:rStyle w:val="StyleStyleBold12pt"/>
        </w:rPr>
        <w:t>Rosengrant et al.</w:t>
      </w:r>
      <w:r w:rsidR="002C7B7A">
        <w:rPr>
          <w:rStyle w:val="StyleStyleBold12pt"/>
        </w:rPr>
        <w:t xml:space="preserve"> 10</w:t>
      </w:r>
      <w:r w:rsidRPr="00030F72">
        <w:rPr>
          <w:rFonts w:eastAsia="Calibri"/>
          <w:b/>
          <w:bCs/>
        </w:rPr>
        <w:t xml:space="preserve"> </w:t>
      </w:r>
      <w:r w:rsidRPr="00030F72">
        <w:rPr>
          <w:rFonts w:eastAsia="Calibri"/>
        </w:rPr>
        <w:t xml:space="preserve">- Director of the Environment and Production Technology Division at the International Food Policy Research Institute (IFPRI) in Washington, DC. Ph.D. in Public Policy from the University of Michigan [Sulser, Rosengrant, Bhandari, Pandey, “Rice Price Crisis: Causes, Impacts, and Solutions”, Asian Journal of Agriculture and Development, Vol. 7, No. 2, </w:t>
      </w:r>
      <w:hyperlink r:id="rId88" w:history="1">
        <w:r w:rsidRPr="00030F72">
          <w:rPr>
            <w:rFonts w:eastAsia="Calibri"/>
          </w:rPr>
          <w:t>http://searca.org/ajad/files/060612145545_1_Pandey,%20Sulser,%20Rosegrant%20and%20Bhandari%207.2.pdf]MR</w:t>
        </w:r>
      </w:hyperlink>
    </w:p>
    <w:p w14:paraId="63F7564B" w14:textId="77777777" w:rsidR="000C325E" w:rsidRPr="00030F72" w:rsidRDefault="000C325E" w:rsidP="000C325E">
      <w:pPr>
        <w:rPr>
          <w:rFonts w:eastAsia="Calibri"/>
          <w:b/>
          <w:bCs/>
        </w:rPr>
      </w:pPr>
    </w:p>
    <w:p w14:paraId="22B65EE7" w14:textId="77777777" w:rsidR="000C325E" w:rsidRPr="00030F72" w:rsidRDefault="000C325E" w:rsidP="000C325E">
      <w:pPr>
        <w:rPr>
          <w:rFonts w:eastAsia="Calibri"/>
        </w:rPr>
      </w:pPr>
      <w:r w:rsidRPr="00EA260A">
        <w:rPr>
          <w:rStyle w:val="StyleBoldUnderline"/>
        </w:rPr>
        <w:t>Rice is a staple crop in Asia, which is home to nearly 700 million people with incomes of less than a dollar per day</w:t>
      </w:r>
      <w:r w:rsidRPr="00030F72">
        <w:rPr>
          <w:rFonts w:eastAsia="Calibri"/>
        </w:rPr>
        <w:t xml:space="preserve">. Rural poverty is concentrated among small and marginal farmers and landless laborers (IFAD 2001). Though </w:t>
      </w:r>
      <w:r w:rsidRPr="00EA260A">
        <w:rPr>
          <w:rStyle w:val="StyleBoldUnderline"/>
        </w:rPr>
        <w:t>rice growers</w:t>
      </w:r>
      <w:r w:rsidRPr="00030F72">
        <w:rPr>
          <w:rFonts w:eastAsia="Calibri"/>
        </w:rPr>
        <w:t xml:space="preserve">, small and marginal farmers </w:t>
      </w:r>
      <w:r w:rsidRPr="00EA260A">
        <w:rPr>
          <w:rStyle w:val="StyleBoldUnderline"/>
        </w:rPr>
        <w:t>are net buyers as their production</w:t>
      </w:r>
      <w:r w:rsidRPr="00030F72">
        <w:rPr>
          <w:rFonts w:eastAsia="Calibri"/>
        </w:rPr>
        <w:t xml:space="preserve"> </w:t>
      </w:r>
      <w:r w:rsidRPr="00EA260A">
        <w:rPr>
          <w:rStyle w:val="StyleBoldUnderline"/>
        </w:rPr>
        <w:t>is</w:t>
      </w:r>
      <w:r w:rsidRPr="00030F72">
        <w:rPr>
          <w:rFonts w:eastAsia="Calibri"/>
        </w:rPr>
        <w:t xml:space="preserve"> generally </w:t>
      </w:r>
      <w:r w:rsidRPr="00EA260A">
        <w:rPr>
          <w:rStyle w:val="StyleBoldUnderline"/>
        </w:rPr>
        <w:t>inadequate</w:t>
      </w:r>
      <w:r w:rsidRPr="00030F72">
        <w:rPr>
          <w:rFonts w:eastAsia="Calibri"/>
        </w:rPr>
        <w:t xml:space="preserve"> </w:t>
      </w:r>
      <w:r w:rsidRPr="00EA260A">
        <w:rPr>
          <w:rStyle w:val="StyleBoldUnderline"/>
        </w:rPr>
        <w:t>to meet the rice needs of their families</w:t>
      </w:r>
      <w:r w:rsidRPr="00030F72">
        <w:rPr>
          <w:rFonts w:eastAsia="Calibri"/>
        </w:rPr>
        <w:t xml:space="preserve">. Landless laborers and urban poor obtain food through market purchases only. Rice share in the total expenditure of the poor has been estimated to be 30-50 percent. </w:t>
      </w:r>
      <w:r w:rsidRPr="00EA260A">
        <w:rPr>
          <w:rStyle w:val="StyleBoldUnderline"/>
        </w:rPr>
        <w:t>With rice accounting for such a large share of total expenditure, any rise in its price is equivalent to a drop in the real income of the poor</w:t>
      </w:r>
      <w:r w:rsidRPr="00030F72">
        <w:rPr>
          <w:rFonts w:eastAsia="Calibri"/>
        </w:rPr>
        <w:t xml:space="preserve">. For example, a </w:t>
      </w:r>
      <w:r w:rsidRPr="00EA260A">
        <w:rPr>
          <w:rStyle w:val="StyleBoldUnderline"/>
        </w:rPr>
        <w:t>50-percent increase in rice price is equivalent to a drop in real income by 15-25 percent</w:t>
      </w:r>
      <w:r w:rsidRPr="00030F72">
        <w:rPr>
          <w:rFonts w:eastAsia="Calibri"/>
        </w:rPr>
        <w:t>—</w:t>
      </w:r>
      <w:r w:rsidRPr="00EA260A">
        <w:rPr>
          <w:rStyle w:val="StyleBoldUnderline"/>
        </w:rPr>
        <w:t>a substantial loss in real income for the poor.</w:t>
      </w:r>
      <w:r w:rsidRPr="00030F72">
        <w:rPr>
          <w:rFonts w:eastAsia="Calibri"/>
        </w:rPr>
        <w:t xml:space="preserve"> However</w:t>
      </w:r>
      <w:r w:rsidRPr="00EA260A">
        <w:rPr>
          <w:rStyle w:val="StyleBoldUnderline"/>
        </w:rPr>
        <w:t xml:space="preserve">, </w:t>
      </w:r>
      <w:r w:rsidRPr="00030F72">
        <w:rPr>
          <w:rFonts w:eastAsia="Calibri"/>
        </w:rPr>
        <w:t xml:space="preserve">government policies and adjustments in exchange rate limit the passing through of international price changes to domestic price (Dawe 2008). It is the domestic price that affects the poor’s consumption level. </w:t>
      </w:r>
      <w:r w:rsidRPr="00EA260A">
        <w:rPr>
          <w:rStyle w:val="StyleBoldUnderline"/>
        </w:rPr>
        <w:t>Domestic rice prices have not risen as much as international prices due to the weakening of USD and stabilization policies implemented by national government</w:t>
      </w:r>
      <w:r w:rsidRPr="00030F72">
        <w:rPr>
          <w:rFonts w:eastAsia="Calibri"/>
        </w:rPr>
        <w:t xml:space="preserve">s. Various initial estimates of the impact of food price increase on poverty have been generated (ADB 2008; Ivanic and Martin 2008). These </w:t>
      </w:r>
      <w:r w:rsidRPr="00EA260A">
        <w:rPr>
          <w:rStyle w:val="StyleBoldUnderline"/>
        </w:rPr>
        <w:t>studies by the ADB and Ivanic and Martin find the impact of general food price rise to be substantial</w:t>
      </w:r>
      <w:r w:rsidRPr="00030F72">
        <w:rPr>
          <w:rFonts w:eastAsia="Calibri"/>
        </w:rPr>
        <w:t xml:space="preserve">. </w:t>
      </w:r>
      <w:r w:rsidRPr="00EA260A">
        <w:rPr>
          <w:rStyle w:val="StyleBoldUnderline"/>
        </w:rPr>
        <w:t>Based</w:t>
      </w:r>
      <w:r w:rsidRPr="00030F72">
        <w:rPr>
          <w:rFonts w:eastAsia="Calibri"/>
        </w:rPr>
        <w:t xml:space="preserve"> </w:t>
      </w:r>
      <w:r w:rsidRPr="00EA260A">
        <w:rPr>
          <w:rStyle w:val="StyleBoldUnderline"/>
        </w:rPr>
        <w:t xml:space="preserve">on parameter estimates from these two studies, </w:t>
      </w:r>
      <w:r w:rsidRPr="00030F72">
        <w:rPr>
          <w:rFonts w:eastAsia="Calibri"/>
        </w:rPr>
        <w:t xml:space="preserve">the poverty impact of a 50 percent rise in rice price has been derived (Table 1). The estimates indicate that such an </w:t>
      </w:r>
      <w:r w:rsidRPr="00EA260A">
        <w:rPr>
          <w:rStyle w:val="StyleBoldUnderline"/>
        </w:rPr>
        <w:t>increase in price would lead to at least 32 million people falling back into poverty</w:t>
      </w:r>
      <w:r w:rsidRPr="00030F72">
        <w:rPr>
          <w:rFonts w:eastAsia="Calibri"/>
        </w:rPr>
        <w:t xml:space="preserve">; this number could be as high as 100 million. </w:t>
      </w:r>
    </w:p>
    <w:p w14:paraId="49638DB9" w14:textId="77777777" w:rsidR="000C325E" w:rsidRPr="000C325E" w:rsidRDefault="000C325E" w:rsidP="000C325E"/>
    <w:p w14:paraId="0B40C8D4" w14:textId="77777777" w:rsidR="000C325E" w:rsidRPr="007F724F" w:rsidRDefault="000C325E" w:rsidP="000C325E">
      <w:pPr>
        <w:rPr>
          <w:rFonts w:cs="Times New Roman"/>
        </w:rPr>
      </w:pPr>
    </w:p>
    <w:p w14:paraId="4F651F97" w14:textId="77777777" w:rsidR="000C325E" w:rsidRPr="000C325E" w:rsidRDefault="000C325E" w:rsidP="002C7B7A">
      <w:pPr>
        <w:pStyle w:val="Heading4"/>
      </w:pPr>
      <w:r w:rsidRPr="000C325E">
        <w:t>Rice security turns future plantings, national security, and poverty</w:t>
      </w:r>
    </w:p>
    <w:p w14:paraId="7579D4FF" w14:textId="77777777" w:rsidR="000C325E" w:rsidRPr="000C325E" w:rsidRDefault="000C325E" w:rsidP="000C325E">
      <w:pPr>
        <w:rPr>
          <w:rFonts w:eastAsia="Calibri"/>
        </w:rPr>
      </w:pPr>
      <w:r w:rsidRPr="002C7B7A">
        <w:rPr>
          <w:rStyle w:val="StyleStyleBold12pt"/>
        </w:rPr>
        <w:t>Subramanian 9</w:t>
      </w:r>
      <w:r w:rsidRPr="000C325E">
        <w:rPr>
          <w:rFonts w:eastAsia="Calibri"/>
          <w:b/>
          <w:bCs/>
        </w:rPr>
        <w:t xml:space="preserve"> </w:t>
      </w:r>
      <w:r w:rsidRPr="002C7B7A">
        <w:t>(V, vice</w:t>
      </w:r>
      <w:r w:rsidRPr="000C325E">
        <w:rPr>
          <w:rFonts w:eastAsia="Calibri"/>
        </w:rPr>
        <w:t xml:space="preserve"> president for Asia of The Rice Trader, “World Rice Commerce 2008: Price Volatility Set to Continue” January-March 2009, </w:t>
      </w:r>
      <w:hyperlink r:id="rId89" w:history="1">
        <w:r w:rsidRPr="000C325E">
          <w:rPr>
            <w:rFonts w:eastAsia="Calibri"/>
          </w:rPr>
          <w:t>http://www.scribd.com/doc/94638543/RT-Vol-8-No-1-World-Rice-Commerce-2008</w:t>
        </w:r>
      </w:hyperlink>
      <w:r w:rsidRPr="000C325E">
        <w:rPr>
          <w:rFonts w:eastAsia="Calibri"/>
        </w:rPr>
        <w:t>)</w:t>
      </w:r>
    </w:p>
    <w:p w14:paraId="5DED1F1D" w14:textId="77777777" w:rsidR="000C325E" w:rsidRPr="000C325E" w:rsidRDefault="000C325E" w:rsidP="000C325E">
      <w:pPr>
        <w:rPr>
          <w:rFonts w:eastAsia="Calibri"/>
        </w:rPr>
      </w:pPr>
    </w:p>
    <w:p w14:paraId="6CCF8BB3" w14:textId="77777777" w:rsidR="000C325E" w:rsidRPr="00EA260A" w:rsidRDefault="000C325E" w:rsidP="000C325E">
      <w:pPr>
        <w:rPr>
          <w:rStyle w:val="StyleBoldUnderline"/>
        </w:rPr>
      </w:pPr>
      <w:r w:rsidRPr="000C325E">
        <w:rPr>
          <w:rFonts w:eastAsia="Calibri"/>
        </w:rPr>
        <w:t xml:space="preserve">“Sustained price volatility” was the conclusion at the7th World Rice Commerce 2008 Conference held in Chiang Mai, Thailand, on 20-22 October. Addressing business concerns facing the rice industry, the event brought together representatives from export giants Thailand, Vietnam, India, Pakistan, and the United States, who joined key market participants (including the National Food Authority of the Philippines and Perum Bulog of Indonesia) and a panel of experts representing the world’s most prominent traders. Participants analyzed the skyrocketing market prices witnessed up to May 2008 and the slide down since, and tried to glimpse the future. Stability was key as participants recognized sustainable supply, growing demand, and a stable price as the foundations necessary to build a rice industry that can ably overcome food security concerns and offer an affordable staple for some of the world’s poorest people. However, current record crops in Southeast Asia, India, and China conspired with a seemingly elastic demand (that is, demand decreases as price increases)to lower prices and raise concerns about long-term stability of supply. In short, if prices continue to bounce around as they have for the past year or so, future plantings are likely to expand and contract accordingly. Commenting on the events leading up to the May highs in food price and the downward trend since, Apiradi Tandtraporn, director general, Department of Foreign Trade at Thailand’s Ministry of Commerce, described the situation as a wakeup call. “It is the cumulative effect of long-term trends in supply and demand and not any sudden effect,” she said. In an environment of falling prices, keynote speaker </w:t>
      </w:r>
      <w:r w:rsidRPr="00EA260A">
        <w:rPr>
          <w:rStyle w:val="StyleBoldUnderline"/>
        </w:rPr>
        <w:t>Ms. Apiradi voiced her fears for food security as falling prices threatened to curb future plantings.</w:t>
      </w:r>
      <w:r w:rsidRPr="000C325E">
        <w:rPr>
          <w:rFonts w:eastAsia="Calibri"/>
        </w:rPr>
        <w:t xml:space="preserve"> She revealed the pressures facing </w:t>
      </w:r>
      <w:r w:rsidRPr="000C325E">
        <w:rPr>
          <w:rFonts w:eastAsia="Calibri"/>
        </w:rPr>
        <w:lastRenderedPageBreak/>
        <w:t xml:space="preserve">policymakers(managing Thailand’s rice retention program, for example) in achieving consistent supply and availability of rice, as well as a genuine commitment to develop Thailand as the “rice bowl to the world.”“ </w:t>
      </w:r>
      <w:r w:rsidRPr="00EA260A">
        <w:rPr>
          <w:rStyle w:val="StyleBoldUnderline"/>
        </w:rPr>
        <w:t>Rice is produced by poor countries and consumed by poor people; let’s help solve the dilemma</w:t>
      </w:r>
      <w:r w:rsidRPr="000C325E">
        <w:rPr>
          <w:rFonts w:eastAsia="Calibri"/>
        </w:rPr>
        <w:t>,” said Ms. Apiradi</w:t>
      </w:r>
      <w:r w:rsidRPr="00EA260A">
        <w:rPr>
          <w:rStyle w:val="StyleBoldUnderline"/>
        </w:rPr>
        <w:t xml:space="preserve">, emphasizing the need for stability and a price that also takes into account farmers’ living conditions. </w:t>
      </w:r>
      <w:r w:rsidRPr="000C325E">
        <w:rPr>
          <w:rFonts w:eastAsia="Calibri"/>
        </w:rPr>
        <w:t xml:space="preserve">Food security and maintaining production Mulyo Siddik of the East Asia Emergency Rice Reserve highlighted the challenges in maintaining production(such as its susceptibility to weather and other uncontrollable factors), with </w:t>
      </w:r>
      <w:r w:rsidRPr="00EA260A">
        <w:rPr>
          <w:rStyle w:val="StyleBoldUnderline"/>
        </w:rPr>
        <w:t>production failure resulting in consequences reaching beyond food security to national security</w:t>
      </w:r>
      <w:r w:rsidRPr="000C325E">
        <w:rPr>
          <w:rFonts w:eastAsia="Calibri"/>
        </w:rPr>
        <w:t>. A long-term strategy was seen as vital in supporting price stabilization, encouraging production, and enhancing yield. Dr. Mulyo said that this must be combined with long-term reserves to prevent unnecessary price volatility and consequent production responses. Reluctance from buyers expecting even lower prices unveiled a major aw in the balance between the needs at destination (demand) markets and at origins (exporters). This imbalance threatens to disrupt supply and add to the already daunting long-term challenge facing policymakers and research organizations in delivering sufficient rice to the world. Solutions for the long run Achim Dobermann, deputy director general for research at the International Rice Research Institute, revealed that, “</w:t>
      </w:r>
      <w:r w:rsidRPr="00EA260A">
        <w:rPr>
          <w:rStyle w:val="StyleBoldUnderline"/>
        </w:rPr>
        <w:t>A 50% increase in rice prices may throw 30 – 100 million people in Asia back into poverty.”</w:t>
      </w:r>
      <w:r w:rsidRPr="000C325E">
        <w:rPr>
          <w:rFonts w:eastAsia="Calibri"/>
        </w:rPr>
        <w:t xml:space="preserve"> With rice yield growth running below population growth since 1992, Dr. Dobermann described the industry’s urgent need to </w:t>
      </w:r>
      <w:r w:rsidRPr="000C325E">
        <w:rPr>
          <w:rFonts w:eastAsia="Calibri" w:hint="eastAsia"/>
        </w:rPr>
        <w:t></w:t>
      </w:r>
      <w:r w:rsidRPr="000C325E">
        <w:rPr>
          <w:rFonts w:eastAsia="Calibri"/>
        </w:rPr>
        <w:t xml:space="preserve">x a problem that is not new, and that reached a global audience only after export prices surpassed US$1,000per ton in May 2008. According to Dr. Dobermann, a “generation gap” underscores a shortage of young rice scientists as the world grapples to meet the target of raising global rice production by 8 </w:t>
      </w:r>
      <w:r w:rsidRPr="000C325E">
        <w:rPr>
          <w:rFonts w:eastAsia="Calibri" w:hint="eastAsia"/>
        </w:rPr>
        <w:t>–</w:t>
      </w:r>
      <w:r w:rsidRPr="000C325E">
        <w:rPr>
          <w:rFonts w:eastAsia="Calibri"/>
        </w:rPr>
        <w:t xml:space="preserve"> 9 million tons per year between now and 2020. The voice of trade While there was an uncomfortable agreement that the record plantings seen in 2008 were a result of farmers being motivated by the high prices of April-May 2008 along with some very favorable weather conditions, Jeremy Zwinger, president of The Rice Trader, cited several factors that could throw markets into a period of sustained volatility. The key concerns are overcon</w:t>
      </w:r>
      <w:r w:rsidRPr="000C325E">
        <w:rPr>
          <w:rFonts w:eastAsia="Calibri" w:hint="eastAsia"/>
        </w:rPr>
        <w:t></w:t>
      </w:r>
      <w:r w:rsidRPr="000C325E">
        <w:rPr>
          <w:rFonts w:eastAsia="Calibri"/>
        </w:rPr>
        <w:t>dence by governments and those in charge of food and farm policy in assuming that lower prices mean “crisis solved” combined with the psychological impact of the current fall in prices, rising input costs, a growing global population(meaning increasing demand), and the fact that very little changed fundamentally in rice markets. Many of the issues raised by the 2008 price shock—such as insuf</w:t>
      </w:r>
      <w:r w:rsidRPr="000C325E">
        <w:rPr>
          <w:rFonts w:eastAsia="Calibri" w:hint="eastAsia"/>
        </w:rPr>
        <w:t></w:t>
      </w:r>
      <w:r w:rsidRPr="000C325E">
        <w:rPr>
          <w:rFonts w:eastAsia="Calibri"/>
        </w:rPr>
        <w:t>cient water availability, population growth, increasing demand, the need for improved varieties, improved tolerance of extreme weather, and the need for long-term availability and affordability in the face of an expanding population—have been around for 15 years or more. Robert Papanos, editor of The Rice Trader , pointed to just how easy it was for demand to overwhelm supply. Unreliable and often questionable production statistics, inef</w:t>
      </w:r>
      <w:r w:rsidRPr="000C325E">
        <w:rPr>
          <w:rFonts w:eastAsia="Calibri" w:hint="eastAsia"/>
        </w:rPr>
        <w:t></w:t>
      </w:r>
      <w:r w:rsidRPr="000C325E">
        <w:rPr>
          <w:rFonts w:eastAsia="Calibri"/>
        </w:rPr>
        <w:t xml:space="preserve">ciencies in the methodology of crop surveys, high fertilizer prices, and continued weather problems even during the current harvests offered a glimpse at just how tight supply and demand are right now, making volatility unavoidable. </w:t>
      </w:r>
      <w:r w:rsidRPr="00EA260A">
        <w:rPr>
          <w:rStyle w:val="StyleBoldUnderline"/>
        </w:rPr>
        <w:t>Mr. Papanos also re</w:t>
      </w:r>
      <w:r w:rsidRPr="00EA260A">
        <w:rPr>
          <w:rStyle w:val="StyleBoldUnderline"/>
          <w:rFonts w:ascii="Myriad Pro Cond" w:hAnsi="Myriad Pro Cond" w:cs="Myriad Pro Cond"/>
        </w:rPr>
        <w:t></w:t>
      </w:r>
      <w:r w:rsidRPr="00EA260A">
        <w:rPr>
          <w:rStyle w:val="StyleBoldUnderline"/>
        </w:rPr>
        <w:t xml:space="preserve">ected on high-priced stocks held currently by traders and the impact of the credit crunch as important short-term elements that will affect buying patterns as buyers increasingly face a “hand-to-mouth” situation created by the credit situation. </w:t>
      </w:r>
      <w:r w:rsidRPr="000C325E">
        <w:rPr>
          <w:rFonts w:eastAsia="Calibri"/>
        </w:rPr>
        <w:t xml:space="preserve">The road ahead reveals an urgent need for research to increase yields and develop strong postharvest and crop-management solutions that get more from current rice varieties, as well as for efforts to get policy right and keep farmers in rice production at a time of tight supply and demand and volatile prices. Demand is expected to arrive in “spurts” as demand and supply perform an awkward dance to discover price. If there are positives to emerge from the craziness of 2008, they include across-the-board recognition that long-term strategies are required and agreement among farmers, traders, researchers, and policymakers that </w:t>
      </w:r>
      <w:r w:rsidRPr="00EA260A">
        <w:rPr>
          <w:rStyle w:val="StyleBoldUnderline"/>
        </w:rPr>
        <w:t>production and price stability are crucial for the rice industry’s livelihood—along with that of the billions of people who depend on the grain for their sustenance.</w:t>
      </w:r>
    </w:p>
    <w:p w14:paraId="712F4F01" w14:textId="77777777" w:rsidR="000C325E" w:rsidRPr="000C325E" w:rsidRDefault="000C325E" w:rsidP="000C325E">
      <w:pPr>
        <w:rPr>
          <w:rFonts w:eastAsia="Calibri"/>
        </w:rPr>
      </w:pPr>
    </w:p>
    <w:p w14:paraId="3EF6D8AB" w14:textId="77777777" w:rsidR="000C325E" w:rsidRPr="000C325E" w:rsidRDefault="000C325E" w:rsidP="002C7B7A">
      <w:pPr>
        <w:pStyle w:val="Heading4"/>
      </w:pPr>
      <w:r w:rsidRPr="000C325E">
        <w:t>Volatility in rice price leads to hunger and consumer uncertainty</w:t>
      </w:r>
    </w:p>
    <w:p w14:paraId="1EE2E2FA" w14:textId="77777777" w:rsidR="000C325E" w:rsidRPr="000C325E" w:rsidRDefault="000C325E" w:rsidP="000C325E">
      <w:pPr>
        <w:rPr>
          <w:rFonts w:eastAsia="Calibri"/>
        </w:rPr>
      </w:pPr>
      <w:r w:rsidRPr="002C7B7A">
        <w:rPr>
          <w:rStyle w:val="StyleStyleBold12pt"/>
        </w:rPr>
        <w:t>Clarete 12</w:t>
      </w:r>
      <w:r w:rsidRPr="000C325E">
        <w:rPr>
          <w:rFonts w:eastAsia="Calibri"/>
        </w:rPr>
        <w:t xml:space="preserve"> (Ramon L. Dean of the University of the Phillipinnes School of Economics, “Enhancing ASEAN’S Resiliency to Extreme Rice Price Volatility” ADB Sustainable Development Working Paper Series, No. 23, August 2012, </w:t>
      </w:r>
      <w:hyperlink r:id="rId90" w:history="1">
        <w:r w:rsidRPr="000C325E">
          <w:rPr>
            <w:rFonts w:eastAsia="Calibri"/>
          </w:rPr>
          <w:t>http://www.iadb.org/intal/intalcdi/PE/2012/10598.pdf</w:t>
        </w:r>
      </w:hyperlink>
      <w:r w:rsidRPr="000C325E">
        <w:rPr>
          <w:rFonts w:eastAsia="Calibri"/>
        </w:rPr>
        <w:t>)</w:t>
      </w:r>
    </w:p>
    <w:p w14:paraId="012A55E9" w14:textId="77777777" w:rsidR="000C325E" w:rsidRPr="000C325E" w:rsidRDefault="000C325E" w:rsidP="000C325E">
      <w:pPr>
        <w:rPr>
          <w:rFonts w:eastAsia="Calibri"/>
        </w:rPr>
      </w:pPr>
    </w:p>
    <w:p w14:paraId="502E6AE4" w14:textId="77777777" w:rsidR="000C325E" w:rsidRPr="000C325E" w:rsidRDefault="000C325E" w:rsidP="000C325E">
      <w:pPr>
        <w:rPr>
          <w:rFonts w:eastAsia="Calibri"/>
        </w:rPr>
      </w:pPr>
      <w:r w:rsidRPr="000C325E">
        <w:rPr>
          <w:rFonts w:eastAsia="Calibri"/>
        </w:rPr>
        <w:t xml:space="preserve">2.1 Extreme Rice Price Volatility </w:t>
      </w:r>
      <w:r w:rsidRPr="00EA260A">
        <w:rPr>
          <w:rStyle w:val="StyleBoldUnderline"/>
        </w:rPr>
        <w:t>Food price crises involve sharp changes of food prices that are largely unexpected by both consumers and producers. Accordingly, they cause substantial adjustment costs in the economy, including reallocations in household spending, financial losses, and hunger</w:t>
      </w:r>
      <w:r w:rsidRPr="000C325E">
        <w:rPr>
          <w:rFonts w:eastAsia="Calibri"/>
        </w:rPr>
        <w:t xml:space="preserve">. The G205 leaders have referred to this situation as one of extreme food price volatility (Food and Agriculture Organization [FAO] et </w:t>
      </w:r>
      <w:r w:rsidRPr="000C325E">
        <w:rPr>
          <w:rFonts w:eastAsia="Calibri"/>
        </w:rPr>
        <w:lastRenderedPageBreak/>
        <w:t xml:space="preserve">al. 2011). </w:t>
      </w:r>
      <w:r w:rsidRPr="00EA260A">
        <w:rPr>
          <w:rStyle w:val="StyleBoldUnderline"/>
        </w:rPr>
        <w:t xml:space="preserve">They stress that excessive volatility will not only undermine access to food, particularly of the poor in cases of price spikes, but also weaken the incentive of farmers to produce food in times of price slumps. Moreover, every food price crisis tends to undermine the trust of stakeholders of food markets in the international food trade. </w:t>
      </w:r>
      <w:r w:rsidRPr="000C325E">
        <w:rPr>
          <w:rFonts w:eastAsia="Calibri"/>
        </w:rPr>
        <w:t xml:space="preserve">Food price volatility is measured as rates of change of periodic prices against a benchmark. Figure 1 shows the volatility of monthly rice prices from January 1961 to May 2012, using Thai 5% broken rice as an example. 6 In most of the months, these rates of price changes are low and may be considered by stakeholders to be part of the normal operations of the market. However, there were months in the 1970s, 1990s, and particularly in 2008, when the monthly price increases reached at least 15%. Extreme rice price volatility refers to the set of rates of changes of rice prices with the likelihood of realization equal to no more than some low level of chance. To consumers averse to price spikes, extreme price volatility refers to high order surges of periodic prices. In the case of farmers, </w:t>
      </w:r>
      <w:r w:rsidRPr="00EA260A">
        <w:rPr>
          <w:rStyle w:val="StyleBoldUnderline"/>
        </w:rPr>
        <w:t>unexpected plunges of food prices may inflict financial losses, perhaps leading to business closures. Both consumers and producers find extreme swings of rice prices to be bad news as these introduce uncertainty in spending and business</w:t>
      </w:r>
      <w:r w:rsidRPr="000C325E">
        <w:rPr>
          <w:rFonts w:eastAsia="Calibri"/>
        </w:rPr>
        <w:t>. In both cases, governments are concerned because of the adjustment costs that their constituencies have to bear.</w:t>
      </w:r>
    </w:p>
    <w:p w14:paraId="1FC77CDB" w14:textId="77777777" w:rsidR="000C325E" w:rsidRPr="000C325E" w:rsidRDefault="000C325E" w:rsidP="000C325E">
      <w:pPr>
        <w:rPr>
          <w:rFonts w:eastAsia="Calibri"/>
        </w:rPr>
      </w:pPr>
    </w:p>
    <w:p w14:paraId="430D9C33" w14:textId="77777777" w:rsidR="000C325E" w:rsidRPr="007F724F" w:rsidRDefault="000C325E" w:rsidP="000C325E">
      <w:pPr>
        <w:rPr>
          <w:rFonts w:cs="Times New Roman"/>
        </w:rPr>
      </w:pPr>
    </w:p>
    <w:p w14:paraId="7C2E24AB" w14:textId="77777777" w:rsidR="007F6F9A" w:rsidRDefault="002C7B7A" w:rsidP="000C325E">
      <w:pPr>
        <w:pStyle w:val="Heading1"/>
      </w:pPr>
      <w:r>
        <w:lastRenderedPageBreak/>
        <w:t>Other Case</w:t>
      </w:r>
    </w:p>
    <w:p w14:paraId="1141B3A7" w14:textId="77777777" w:rsidR="005676F5" w:rsidRDefault="002C7B7A" w:rsidP="002C7B7A">
      <w:pPr>
        <w:pStyle w:val="Heading3"/>
      </w:pPr>
      <w:r>
        <w:lastRenderedPageBreak/>
        <w:t>Rice Key To Economy</w:t>
      </w:r>
    </w:p>
    <w:p w14:paraId="2095C724" w14:textId="77777777" w:rsidR="005676F5" w:rsidRPr="005676F5" w:rsidRDefault="005676F5" w:rsidP="002C7B7A">
      <w:pPr>
        <w:pStyle w:val="Heading4"/>
      </w:pPr>
      <w:r w:rsidRPr="005676F5">
        <w:t>Lifting the Cuban embargo is key to US rice exports—that revitalizes the economy and is key to US and global rice supply</w:t>
      </w:r>
    </w:p>
    <w:p w14:paraId="2D056FC5" w14:textId="77777777" w:rsidR="005676F5" w:rsidRPr="00EA260A" w:rsidRDefault="005676F5" w:rsidP="005676F5">
      <w:pPr>
        <w:rPr>
          <w:rStyle w:val="StyleBoldUnderline"/>
        </w:rPr>
      </w:pPr>
      <w:r w:rsidRPr="002C7B7A">
        <w:rPr>
          <w:rStyle w:val="StyleStyleBold12pt"/>
        </w:rPr>
        <w:t>EATON 2010</w:t>
      </w:r>
      <w:r w:rsidRPr="005676F5">
        <w:rPr>
          <w:rFonts w:eastAsia="Calibri"/>
          <w:b/>
          <w:bCs/>
        </w:rPr>
        <w:t xml:space="preserve"> </w:t>
      </w:r>
      <w:r w:rsidRPr="005676F5">
        <w:rPr>
          <w:rFonts w:eastAsia="Calibri"/>
        </w:rPr>
        <w:t>(Tim, “Texas rice farmers hope Cuba embargo ends,” Austin American Statesman, August 2, http://www.statesman.com/news/news/state-regional-govt-politics/texas-rice-farmers-hope-cuba-embargo-ends-1/nRwjg/)</w:t>
      </w:r>
    </w:p>
    <w:p w14:paraId="449D9B2D" w14:textId="77777777" w:rsidR="005676F5" w:rsidRPr="005676F5" w:rsidRDefault="005676F5" w:rsidP="005676F5">
      <w:pPr>
        <w:rPr>
          <w:rFonts w:eastAsia="Calibri"/>
          <w:bCs/>
          <w:sz w:val="14"/>
          <w:u w:val="single"/>
        </w:rPr>
      </w:pPr>
    </w:p>
    <w:p w14:paraId="6D56F98B" w14:textId="77777777" w:rsidR="005676F5" w:rsidRPr="005676F5" w:rsidRDefault="005676F5" w:rsidP="005676F5">
      <w:pPr>
        <w:rPr>
          <w:rFonts w:eastAsia="Calibri"/>
          <w:bCs/>
          <w:sz w:val="14"/>
          <w:u w:val="single"/>
        </w:rPr>
      </w:pPr>
      <w:r w:rsidRPr="005676F5">
        <w:rPr>
          <w:rFonts w:eastAsia="Calibri"/>
          <w:bCs/>
          <w:sz w:val="14"/>
        </w:rPr>
        <w:t xml:space="preserve">Texas </w:t>
      </w:r>
      <w:r w:rsidRPr="00EA260A">
        <w:rPr>
          <w:rStyle w:val="StyleBoldUnderline"/>
        </w:rPr>
        <w:t>rice farmers</w:t>
      </w:r>
      <w:r w:rsidRPr="005676F5">
        <w:rPr>
          <w:rFonts w:eastAsia="Calibri"/>
          <w:bCs/>
          <w:sz w:val="14"/>
          <w:u w:val="single"/>
        </w:rPr>
        <w:t xml:space="preserve">, </w:t>
      </w:r>
      <w:r w:rsidRPr="005676F5">
        <w:rPr>
          <w:rFonts w:eastAsia="Calibri"/>
          <w:bCs/>
          <w:sz w:val="14"/>
        </w:rPr>
        <w:t>like the Wynns,</w:t>
      </w:r>
      <w:r w:rsidRPr="005676F5">
        <w:rPr>
          <w:rFonts w:eastAsia="Calibri"/>
          <w:bCs/>
          <w:sz w:val="14"/>
          <w:u w:val="single"/>
        </w:rPr>
        <w:t xml:space="preserve"> </w:t>
      </w:r>
      <w:r w:rsidRPr="00EA260A">
        <w:rPr>
          <w:rStyle w:val="StyleBoldUnderline"/>
        </w:rPr>
        <w:t>are particularly well-positioned to take advantage of a policy change that would open up Cuba</w:t>
      </w:r>
      <w:r w:rsidRPr="005676F5">
        <w:rPr>
          <w:rFonts w:eastAsia="Calibri"/>
          <w:bCs/>
          <w:sz w:val="14"/>
          <w:u w:val="single"/>
        </w:rPr>
        <w:t>.</w:t>
      </w:r>
    </w:p>
    <w:p w14:paraId="3CB02E6D" w14:textId="77777777" w:rsidR="005676F5" w:rsidRPr="005676F5" w:rsidRDefault="005676F5" w:rsidP="005676F5">
      <w:pPr>
        <w:rPr>
          <w:rFonts w:eastAsia="Calibri"/>
          <w:bCs/>
          <w:sz w:val="14"/>
          <w:u w:val="single"/>
        </w:rPr>
      </w:pPr>
      <w:r w:rsidRPr="00EA260A">
        <w:rPr>
          <w:rStyle w:val="StyleBoldUnderline"/>
        </w:rPr>
        <w:t>Some</w:t>
      </w:r>
      <w:r w:rsidRPr="005676F5">
        <w:rPr>
          <w:rFonts w:eastAsia="Calibri"/>
          <w:bCs/>
        </w:rPr>
        <w:t xml:space="preserve"> </w:t>
      </w:r>
      <w:r w:rsidRPr="005676F5">
        <w:rPr>
          <w:rFonts w:eastAsia="Calibri"/>
          <w:bCs/>
          <w:sz w:val="14"/>
        </w:rPr>
        <w:t>Texas</w:t>
      </w:r>
      <w:r w:rsidRPr="00EA260A">
        <w:rPr>
          <w:rStyle w:val="StyleBoldUnderline"/>
        </w:rPr>
        <w:t xml:space="preserve"> rice farmers are barely profitable now, and</w:t>
      </w:r>
      <w:r w:rsidRPr="005676F5">
        <w:rPr>
          <w:rFonts w:eastAsia="Calibri"/>
          <w:bCs/>
          <w:sz w:val="14"/>
          <w:u w:val="single"/>
        </w:rPr>
        <w:t xml:space="preserve"> </w:t>
      </w:r>
      <w:r w:rsidRPr="005676F5">
        <w:rPr>
          <w:rFonts w:eastAsia="Calibri"/>
          <w:bCs/>
          <w:sz w:val="14"/>
        </w:rPr>
        <w:t>they have said that</w:t>
      </w:r>
      <w:r w:rsidRPr="005676F5">
        <w:rPr>
          <w:rFonts w:eastAsia="Calibri"/>
          <w:bCs/>
          <w:sz w:val="14"/>
          <w:u w:val="single"/>
        </w:rPr>
        <w:t xml:space="preserve"> </w:t>
      </w:r>
      <w:r w:rsidRPr="00EA260A">
        <w:rPr>
          <w:rStyle w:val="StyleBoldUnderline"/>
        </w:rPr>
        <w:t>trade with Cuba would allow for periods of consistent solvency</w:t>
      </w:r>
      <w:r w:rsidRPr="005676F5">
        <w:rPr>
          <w:rFonts w:eastAsia="Calibri"/>
          <w:bCs/>
          <w:sz w:val="14"/>
          <w:u w:val="single"/>
        </w:rPr>
        <w:t>.</w:t>
      </w:r>
    </w:p>
    <w:p w14:paraId="4DF1D8D9" w14:textId="77777777" w:rsidR="005676F5" w:rsidRPr="005676F5" w:rsidRDefault="005676F5" w:rsidP="005676F5">
      <w:pPr>
        <w:rPr>
          <w:rFonts w:eastAsia="Calibri"/>
          <w:bCs/>
          <w:sz w:val="14"/>
          <w:u w:val="single"/>
        </w:rPr>
      </w:pPr>
      <w:r w:rsidRPr="005676F5">
        <w:rPr>
          <w:rFonts w:eastAsia="Calibri"/>
          <w:bCs/>
          <w:sz w:val="14"/>
        </w:rPr>
        <w:t xml:space="preserve">For the past several years, many people in Texas rice country have been complaining about how difficult it has been to make any money. They said </w:t>
      </w:r>
      <w:r w:rsidRPr="00EA260A">
        <w:rPr>
          <w:rStyle w:val="StyleBoldUnderline"/>
        </w:rPr>
        <w:t>they see Cuba as a way to increase profits and allow them to continue growing rice for people in the U.S. and around the world</w:t>
      </w:r>
      <w:r w:rsidRPr="005676F5">
        <w:rPr>
          <w:rFonts w:eastAsia="Calibri"/>
          <w:bCs/>
          <w:sz w:val="14"/>
          <w:u w:val="single"/>
        </w:rPr>
        <w:t>.</w:t>
      </w:r>
    </w:p>
    <w:p w14:paraId="5218E116" w14:textId="77777777" w:rsidR="005676F5" w:rsidRPr="005676F5" w:rsidRDefault="005676F5" w:rsidP="005676F5">
      <w:pPr>
        <w:rPr>
          <w:rFonts w:eastAsia="Calibri"/>
          <w:b/>
          <w:bCs/>
          <w:sz w:val="14"/>
        </w:rPr>
      </w:pPr>
      <w:r w:rsidRPr="005676F5">
        <w:rPr>
          <w:rFonts w:eastAsia="Calibri"/>
          <w:bCs/>
          <w:sz w:val="14"/>
        </w:rPr>
        <w:t>Wynn said Cuba's hunger for rice is so great that the country could take every single grain of rice that Texas produces in its two harvests each year.</w:t>
      </w:r>
    </w:p>
    <w:p w14:paraId="1F7FE42F" w14:textId="77777777" w:rsidR="005676F5" w:rsidRPr="005676F5" w:rsidRDefault="005676F5" w:rsidP="005676F5">
      <w:pPr>
        <w:rPr>
          <w:rFonts w:eastAsia="Calibri"/>
          <w:bCs/>
          <w:sz w:val="14"/>
          <w:u w:val="single"/>
        </w:rPr>
      </w:pPr>
      <w:r w:rsidRPr="005676F5">
        <w:rPr>
          <w:rFonts w:eastAsia="Calibri"/>
          <w:bCs/>
          <w:sz w:val="14"/>
        </w:rPr>
        <w:t>Texas produces about 475,000 tons of rice a year, and Cubans eat an estimated 800,000 tons of the white grain every year.</w:t>
      </w:r>
      <w:r w:rsidRPr="005676F5">
        <w:rPr>
          <w:rFonts w:eastAsia="Calibri"/>
          <w:bCs/>
          <w:sz w:val="14"/>
          <w:u w:val="single"/>
        </w:rPr>
        <w:t xml:space="preserve"> </w:t>
      </w:r>
      <w:r w:rsidRPr="00EA260A">
        <w:rPr>
          <w:rStyle w:val="StyleBoldUnderline"/>
        </w:rPr>
        <w:t>Rice is one of the staples in Cubans' diet, making the country the biggest consumer of rice in the Caribbean region.</w:t>
      </w:r>
    </w:p>
    <w:p w14:paraId="086194BA" w14:textId="77777777" w:rsidR="005676F5" w:rsidRPr="005676F5" w:rsidRDefault="005676F5" w:rsidP="005676F5">
      <w:pPr>
        <w:rPr>
          <w:rFonts w:eastAsia="Calibri"/>
          <w:b/>
          <w:bCs/>
          <w:sz w:val="14"/>
        </w:rPr>
      </w:pPr>
      <w:r w:rsidRPr="005676F5">
        <w:rPr>
          <w:rFonts w:eastAsia="Calibri"/>
          <w:bCs/>
          <w:sz w:val="14"/>
        </w:rPr>
        <w:t>Dan Gertson, a neighbor by country standards of the Wynns', has been one of the area's most vocal proponents of trade with Cuba.</w:t>
      </w:r>
    </w:p>
    <w:p w14:paraId="22935925" w14:textId="77777777" w:rsidR="005676F5" w:rsidRPr="005676F5" w:rsidRDefault="005676F5" w:rsidP="005676F5">
      <w:pPr>
        <w:rPr>
          <w:rFonts w:eastAsia="Calibri"/>
          <w:b/>
          <w:bCs/>
          <w:sz w:val="14"/>
        </w:rPr>
      </w:pPr>
      <w:r w:rsidRPr="005676F5">
        <w:rPr>
          <w:rFonts w:eastAsia="Calibri"/>
          <w:bCs/>
          <w:sz w:val="14"/>
        </w:rPr>
        <w:t>Such</w:t>
      </w:r>
      <w:r w:rsidRPr="005676F5">
        <w:rPr>
          <w:rFonts w:eastAsia="Calibri"/>
          <w:bCs/>
          <w:sz w:val="14"/>
          <w:u w:val="single"/>
        </w:rPr>
        <w:t xml:space="preserve"> </w:t>
      </w:r>
      <w:r w:rsidRPr="00EA260A">
        <w:rPr>
          <w:rStyle w:val="StyleBoldUnderline"/>
        </w:rPr>
        <w:t xml:space="preserve">trade would help farmers maintain or increase the amount of rice-growing </w:t>
      </w:r>
      <w:r w:rsidRPr="005676F5">
        <w:rPr>
          <w:rFonts w:eastAsia="Calibri"/>
          <w:bCs/>
        </w:rPr>
        <w:t>acres</w:t>
      </w:r>
      <w:r w:rsidRPr="005676F5">
        <w:rPr>
          <w:rFonts w:eastAsia="Calibri"/>
          <w:bCs/>
          <w:sz w:val="14"/>
        </w:rPr>
        <w:t xml:space="preserve"> in Texas, Gertson said from his office in the shadows of his towering grain bins.</w:t>
      </w:r>
    </w:p>
    <w:p w14:paraId="09CFB56A" w14:textId="77777777" w:rsidR="005676F5" w:rsidRPr="005676F5" w:rsidRDefault="005676F5" w:rsidP="005676F5">
      <w:pPr>
        <w:rPr>
          <w:rFonts w:eastAsia="Calibri"/>
          <w:bCs/>
          <w:sz w:val="14"/>
          <w:u w:val="single"/>
        </w:rPr>
      </w:pPr>
      <w:r w:rsidRPr="005676F5">
        <w:rPr>
          <w:rFonts w:eastAsia="Calibri"/>
          <w:bCs/>
          <w:sz w:val="14"/>
        </w:rPr>
        <w:t>There are now about 170,000 acres of rice farms in the state, and</w:t>
      </w:r>
      <w:r w:rsidRPr="005676F5">
        <w:rPr>
          <w:rFonts w:eastAsia="Calibri"/>
          <w:bCs/>
          <w:sz w:val="14"/>
          <w:u w:val="single"/>
        </w:rPr>
        <w:t xml:space="preserve"> </w:t>
      </w:r>
      <w:r w:rsidRPr="00EA260A">
        <w:rPr>
          <w:rStyle w:val="StyleBoldUnderline"/>
        </w:rPr>
        <w:t>expanded trade with Cuba could lead to as much as 200,000 productive acres</w:t>
      </w:r>
      <w:r w:rsidRPr="005676F5">
        <w:rPr>
          <w:rFonts w:eastAsia="Calibri"/>
          <w:bCs/>
          <w:sz w:val="14"/>
          <w:u w:val="single"/>
        </w:rPr>
        <w:t>, he said.</w:t>
      </w:r>
    </w:p>
    <w:p w14:paraId="006F563D" w14:textId="77777777" w:rsidR="005676F5" w:rsidRPr="005676F5" w:rsidRDefault="005676F5" w:rsidP="005676F5">
      <w:pPr>
        <w:rPr>
          <w:rFonts w:eastAsia="Calibri"/>
          <w:b/>
          <w:bCs/>
          <w:sz w:val="14"/>
        </w:rPr>
      </w:pPr>
      <w:r w:rsidRPr="00EA260A">
        <w:rPr>
          <w:rStyle w:val="StyleBoldUnderline"/>
        </w:rPr>
        <w:t>Conversely, if Cuban trade remains limited, then the industry will continue to suffer and shrink as farmers close down their operations</w:t>
      </w:r>
      <w:r w:rsidRPr="005676F5">
        <w:rPr>
          <w:rFonts w:eastAsia="Calibri"/>
          <w:bCs/>
          <w:sz w:val="14"/>
        </w:rPr>
        <w:t>, Wynn said.</w:t>
      </w:r>
    </w:p>
    <w:p w14:paraId="4A4C1483" w14:textId="77777777" w:rsidR="005676F5" w:rsidRPr="00EA260A" w:rsidRDefault="005676F5" w:rsidP="002C7B7A">
      <w:pPr>
        <w:rPr>
          <w:rStyle w:val="StyleBoldUnderline"/>
        </w:rPr>
      </w:pPr>
    </w:p>
    <w:p w14:paraId="63BBC1D3" w14:textId="77777777" w:rsidR="005676F5" w:rsidRPr="005676F5" w:rsidRDefault="005676F5" w:rsidP="002C7B7A">
      <w:pPr>
        <w:pStyle w:val="Heading4"/>
      </w:pPr>
      <w:r w:rsidRPr="005676F5">
        <w:t>Export growth is key to the US economy</w:t>
      </w:r>
    </w:p>
    <w:p w14:paraId="3507B7F6" w14:textId="77777777" w:rsidR="005676F5" w:rsidRPr="005676F5" w:rsidRDefault="005676F5" w:rsidP="005676F5">
      <w:pPr>
        <w:rPr>
          <w:rFonts w:eastAsia="Calibri"/>
          <w:sz w:val="14"/>
        </w:rPr>
      </w:pPr>
      <w:r w:rsidRPr="002C7B7A">
        <w:rPr>
          <w:rStyle w:val="StyleStyleBold12pt"/>
        </w:rPr>
        <w:t>CHANG 2009</w:t>
      </w:r>
      <w:r w:rsidRPr="005676F5">
        <w:rPr>
          <w:rFonts w:eastAsia="Calibri"/>
          <w:b/>
        </w:rPr>
        <w:t xml:space="preserve"> </w:t>
      </w:r>
      <w:r w:rsidRPr="005676F5">
        <w:rPr>
          <w:rFonts w:eastAsia="Calibri"/>
        </w:rPr>
        <w:t xml:space="preserve">(Jack, “With U.S. economy stuck, economists look abroad for growth,” McClatchy Newspapers, Jan 11, </w:t>
      </w:r>
      <w:hyperlink r:id="rId91" w:history="1">
        <w:r w:rsidRPr="005676F5">
          <w:rPr>
            <w:rFonts w:eastAsia="Calibri"/>
          </w:rPr>
          <w:t>http://www.mcclatchydc.com/2009/01/11/v-print/59481/with-us-economy-stuck-economists.html</w:t>
        </w:r>
      </w:hyperlink>
      <w:r w:rsidRPr="005676F5">
        <w:rPr>
          <w:rFonts w:eastAsia="Calibri"/>
        </w:rPr>
        <w:t>)</w:t>
      </w:r>
    </w:p>
    <w:p w14:paraId="042918F6" w14:textId="77777777" w:rsidR="005676F5" w:rsidRPr="005676F5" w:rsidRDefault="005676F5" w:rsidP="005676F5">
      <w:pPr>
        <w:rPr>
          <w:rFonts w:eastAsia="Calibri"/>
          <w:b/>
        </w:rPr>
      </w:pPr>
    </w:p>
    <w:p w14:paraId="37AF3882" w14:textId="77777777" w:rsidR="005676F5" w:rsidRPr="002C7B7A" w:rsidRDefault="005676F5" w:rsidP="002C7B7A">
      <w:pPr>
        <w:rPr>
          <w:rStyle w:val="StyleBoldUnderline"/>
        </w:rPr>
      </w:pPr>
      <w:r w:rsidRPr="002C7B7A">
        <w:rPr>
          <w:rStyle w:val="StyleBoldUnderline"/>
        </w:rPr>
        <w:t>As U.S. consumers stop spending and investors keep their money to themselves, government and business leaders hoping to get the country's ailing economy moving again are playing one of their few remaining cards.</w:t>
      </w:r>
    </w:p>
    <w:p w14:paraId="5817B455" w14:textId="77777777" w:rsidR="005676F5" w:rsidRPr="005676F5" w:rsidRDefault="005676F5" w:rsidP="005676F5">
      <w:pPr>
        <w:rPr>
          <w:rFonts w:eastAsia="Calibri"/>
          <w:sz w:val="14"/>
        </w:rPr>
      </w:pPr>
      <w:r w:rsidRPr="002C7B7A">
        <w:rPr>
          <w:rStyle w:val="StyleBoldUnderline"/>
        </w:rPr>
        <w:t>They're trying to sell more U.S. goods overseas</w:t>
      </w:r>
      <w:r w:rsidRPr="005676F5">
        <w:rPr>
          <w:rFonts w:eastAsia="Calibri"/>
          <w:sz w:val="14"/>
        </w:rPr>
        <w:t xml:space="preserve"> despite the decline of both global demand and U.S. competitiveness.</w:t>
      </w:r>
    </w:p>
    <w:p w14:paraId="206E0A4E" w14:textId="77777777" w:rsidR="005676F5" w:rsidRPr="005676F5" w:rsidRDefault="005676F5" w:rsidP="005676F5">
      <w:pPr>
        <w:rPr>
          <w:rFonts w:eastAsia="Calibri"/>
          <w:sz w:val="14"/>
        </w:rPr>
      </w:pPr>
      <w:r w:rsidRPr="002C7B7A">
        <w:rPr>
          <w:rStyle w:val="StyleBoldUnderline"/>
        </w:rPr>
        <w:t>Exports currently make up about 13 percent of the country's total economic activity</w:t>
      </w:r>
      <w:r w:rsidRPr="005676F5">
        <w:rPr>
          <w:rFonts w:eastAsia="Calibri"/>
          <w:sz w:val="14"/>
        </w:rPr>
        <w:t xml:space="preserve">, far less than the 70 percent taken up by production for domestic consumption. </w:t>
      </w:r>
      <w:r w:rsidRPr="002C7B7A">
        <w:rPr>
          <w:rStyle w:val="StyleBoldUnderline"/>
        </w:rPr>
        <w:t>But that's where economic growth can still happen</w:t>
      </w:r>
      <w:r w:rsidRPr="005676F5">
        <w:rPr>
          <w:rFonts w:eastAsia="Calibri"/>
          <w:b/>
          <w:sz w:val="14"/>
        </w:rPr>
        <w:t>,</w:t>
      </w:r>
      <w:r w:rsidRPr="005676F5">
        <w:rPr>
          <w:rFonts w:eastAsia="Calibri"/>
          <w:sz w:val="14"/>
        </w:rPr>
        <w:t xml:space="preserve"> analysts say, especially as the domestic housing and credit crises promise to freeze spending at home for at least another year.</w:t>
      </w:r>
    </w:p>
    <w:p w14:paraId="388E1B9E" w14:textId="77777777" w:rsidR="005676F5" w:rsidRPr="005676F5" w:rsidRDefault="005676F5" w:rsidP="005676F5">
      <w:pPr>
        <w:rPr>
          <w:rFonts w:eastAsia="Calibri"/>
          <w:sz w:val="14"/>
        </w:rPr>
      </w:pPr>
      <w:r w:rsidRPr="005676F5">
        <w:rPr>
          <w:rFonts w:eastAsia="Calibri"/>
          <w:sz w:val="14"/>
        </w:rPr>
        <w:t>Economists and business leaders suggest the incoming Obama administration implement export-friendly measures such as streamlining U.S. customs operations, negotiating more free trade agreements and developing industries such as alternative energy that can become the next generation of U.S. economic powerhouses.</w:t>
      </w:r>
    </w:p>
    <w:p w14:paraId="3EC6489A" w14:textId="77777777" w:rsidR="005676F5" w:rsidRPr="005676F5" w:rsidRDefault="005676F5" w:rsidP="005676F5">
      <w:pPr>
        <w:rPr>
          <w:rFonts w:eastAsia="Calibri"/>
          <w:sz w:val="14"/>
        </w:rPr>
      </w:pPr>
      <w:r w:rsidRPr="005676F5">
        <w:rPr>
          <w:rFonts w:eastAsia="Calibri"/>
          <w:b/>
          <w:sz w:val="14"/>
        </w:rPr>
        <w:t>"</w:t>
      </w:r>
      <w:r w:rsidRPr="002C7B7A">
        <w:rPr>
          <w:rStyle w:val="StyleBoldUnderline"/>
        </w:rPr>
        <w:t>The role of exports is colossal</w:t>
      </w:r>
      <w:r w:rsidRPr="005676F5">
        <w:rPr>
          <w:rFonts w:eastAsia="Calibri"/>
          <w:sz w:val="14"/>
        </w:rPr>
        <w:t xml:space="preserve">," said John Murphy, vice president of international affairs at the U.S. Chamber of Commerce. "Over the past two years, </w:t>
      </w:r>
      <w:r w:rsidRPr="002C7B7A">
        <w:rPr>
          <w:rStyle w:val="StyleBoldUnderline"/>
        </w:rPr>
        <w:t>exports were one of the few bright spots for the U.S. economy. We're going to need strength there in any recovery</w:t>
      </w:r>
      <w:r w:rsidRPr="005676F5">
        <w:rPr>
          <w:rFonts w:eastAsia="Calibri"/>
          <w:sz w:val="14"/>
        </w:rPr>
        <w:t>."</w:t>
      </w:r>
    </w:p>
    <w:p w14:paraId="57DC0B5E" w14:textId="77777777" w:rsidR="005676F5" w:rsidRPr="005676F5" w:rsidRDefault="005676F5" w:rsidP="005676F5">
      <w:pPr>
        <w:rPr>
          <w:rFonts w:eastAsia="Calibri"/>
          <w:sz w:val="14"/>
        </w:rPr>
      </w:pPr>
      <w:r w:rsidRPr="005676F5">
        <w:rPr>
          <w:rFonts w:eastAsia="Calibri"/>
          <w:sz w:val="14"/>
        </w:rPr>
        <w:t>That's been the strategy of St. Charles, Ill.-based motor manufacturer Bison Gear &amp; Engineering, which has seen its international sales jump by 50 percent over the past three years despite an overall decline of 10 percent since 2004 in the general motor market.</w:t>
      </w:r>
    </w:p>
    <w:p w14:paraId="2FAD03AB" w14:textId="77777777" w:rsidR="005676F5" w:rsidRPr="005676F5" w:rsidRDefault="005676F5" w:rsidP="005676F5">
      <w:pPr>
        <w:rPr>
          <w:rFonts w:eastAsia="Calibri"/>
          <w:sz w:val="14"/>
        </w:rPr>
      </w:pPr>
      <w:r w:rsidRPr="005676F5">
        <w:rPr>
          <w:rFonts w:eastAsia="Calibri"/>
          <w:sz w:val="14"/>
        </w:rPr>
        <w:lastRenderedPageBreak/>
        <w:t>The company, like other exporters, benefited from the U.S. dollar falling by 22 percent between 2002 and 2008, which made many of its products cheaper overseas. The dollar's recent rebound, however, has erased some of that advantage.</w:t>
      </w:r>
    </w:p>
    <w:p w14:paraId="1B728DE4" w14:textId="77777777" w:rsidR="005676F5" w:rsidRPr="005676F5" w:rsidRDefault="005676F5" w:rsidP="005676F5">
      <w:pPr>
        <w:rPr>
          <w:rFonts w:eastAsia="Calibri"/>
          <w:sz w:val="14"/>
        </w:rPr>
      </w:pPr>
      <w:r w:rsidRPr="005676F5">
        <w:rPr>
          <w:rFonts w:eastAsia="Calibri"/>
          <w:sz w:val="14"/>
        </w:rPr>
        <w:t>"I see (exports) as an important component to our future," said the company's owner, Ron Bullock. "We're investing in that area and adding people to support it."</w:t>
      </w:r>
    </w:p>
    <w:p w14:paraId="14BA2458" w14:textId="77777777" w:rsidR="005676F5" w:rsidRPr="005676F5" w:rsidRDefault="005676F5" w:rsidP="005676F5">
      <w:pPr>
        <w:rPr>
          <w:rFonts w:eastAsia="Calibri"/>
          <w:sz w:val="14"/>
        </w:rPr>
      </w:pPr>
      <w:r w:rsidRPr="002C7B7A">
        <w:rPr>
          <w:rStyle w:val="StyleBoldUnderline"/>
        </w:rPr>
        <w:t>While the rest of the economy suffered, U.S. exporters had their best year ever in 2008, when they fueled an all-time high 12.8 percent of total U.S. economic activity</w:t>
      </w:r>
      <w:r w:rsidRPr="005676F5">
        <w:rPr>
          <w:rFonts w:eastAsia="Calibri"/>
          <w:sz w:val="14"/>
        </w:rPr>
        <w:t>, Murphy said.</w:t>
      </w:r>
    </w:p>
    <w:p w14:paraId="44110681" w14:textId="77777777" w:rsidR="005676F5" w:rsidRPr="005676F5" w:rsidRDefault="005676F5" w:rsidP="005676F5">
      <w:pPr>
        <w:rPr>
          <w:rFonts w:eastAsia="Calibri"/>
          <w:sz w:val="14"/>
        </w:rPr>
      </w:pPr>
      <w:r w:rsidRPr="005676F5">
        <w:rPr>
          <w:rFonts w:eastAsia="Calibri"/>
          <w:sz w:val="14"/>
        </w:rPr>
        <w:t>The top U.S. exports were aircraft, entertainment products, machinery and transport equipment. Manufactured goods made up 60 percent of all U.S. exports.</w:t>
      </w:r>
    </w:p>
    <w:p w14:paraId="5C336817" w14:textId="77777777" w:rsidR="005676F5" w:rsidRDefault="005676F5" w:rsidP="005676F5">
      <w:pPr>
        <w:rPr>
          <w:rFonts w:eastAsia="Calibri"/>
          <w:sz w:val="14"/>
        </w:rPr>
      </w:pPr>
      <w:r w:rsidRPr="002C7B7A">
        <w:rPr>
          <w:rStyle w:val="StyleBoldUnderline"/>
        </w:rPr>
        <w:t>Export growth was crucial to keeping the U.S. economy expanding</w:t>
      </w:r>
      <w:r w:rsidRPr="005676F5">
        <w:rPr>
          <w:rFonts w:eastAsia="Calibri"/>
          <w:b/>
          <w:sz w:val="14"/>
        </w:rPr>
        <w:t>,</w:t>
      </w:r>
      <w:r w:rsidRPr="005676F5">
        <w:rPr>
          <w:rFonts w:eastAsia="Calibri"/>
          <w:sz w:val="14"/>
        </w:rPr>
        <w:t xml:space="preserve"> albeit at a meager pace, </w:t>
      </w:r>
      <w:r w:rsidRPr="002C7B7A">
        <w:rPr>
          <w:rStyle w:val="StyleBoldUnderline"/>
        </w:rPr>
        <w:t>rather than falling into an early recession</w:t>
      </w:r>
      <w:r w:rsidRPr="005676F5">
        <w:rPr>
          <w:rFonts w:eastAsia="Calibri"/>
          <w:sz w:val="14"/>
        </w:rPr>
        <w:t xml:space="preserve"> over 2006 and 2007, Murphy said.</w:t>
      </w:r>
    </w:p>
    <w:p w14:paraId="3B2D2368" w14:textId="77777777" w:rsidR="002C7B7A" w:rsidRPr="002C7B7A" w:rsidRDefault="002C7B7A" w:rsidP="005676F5">
      <w:pPr>
        <w:rPr>
          <w:rFonts w:eastAsia="Calibri"/>
          <w:sz w:val="14"/>
        </w:rPr>
      </w:pPr>
    </w:p>
    <w:p w14:paraId="4DB41995" w14:textId="77777777" w:rsidR="007F6F9A" w:rsidRDefault="002C7B7A" w:rsidP="002C7B7A">
      <w:pPr>
        <w:pStyle w:val="Heading3"/>
      </w:pPr>
      <w:r>
        <w:lastRenderedPageBreak/>
        <w:t>Biodiversity Key To Solve Disease</w:t>
      </w:r>
    </w:p>
    <w:p w14:paraId="114649F0" w14:textId="77777777" w:rsidR="007F6F9A" w:rsidRPr="002C7B7A" w:rsidRDefault="007F6F9A" w:rsidP="002C7B7A">
      <w:pPr>
        <w:pStyle w:val="Heading4"/>
      </w:pPr>
      <w:r w:rsidRPr="002C7B7A">
        <w:t xml:space="preserve">Turn – </w:t>
      </w:r>
      <w:r w:rsidRPr="002C7B7A">
        <w:rPr>
          <w:u w:val="single"/>
        </w:rPr>
        <w:t>dense</w:t>
      </w:r>
      <w:r w:rsidRPr="002C7B7A">
        <w:t xml:space="preserve"> rice populations </w:t>
      </w:r>
      <w:r w:rsidRPr="002C7B7A">
        <w:rPr>
          <w:u w:val="single"/>
        </w:rPr>
        <w:t>decrease</w:t>
      </w:r>
      <w:r w:rsidRPr="002C7B7A">
        <w:t xml:space="preserve"> pathogen dispersal.</w:t>
      </w:r>
    </w:p>
    <w:p w14:paraId="508F49BD" w14:textId="77777777" w:rsidR="007F6F9A" w:rsidRDefault="007F6F9A" w:rsidP="007F6F9A">
      <w:r w:rsidRPr="002C7B7A">
        <w:rPr>
          <w:rStyle w:val="StyleStyleBold12pt"/>
        </w:rPr>
        <w:t>Roger et al 93</w:t>
      </w:r>
      <w:r>
        <w:rPr>
          <w:b/>
        </w:rPr>
        <w:t xml:space="preserve"> </w:t>
      </w:r>
      <w:r w:rsidRPr="00962C30">
        <w:t>(P.A., K.L. Heong, P.S. Teng, International Rice Institute, 1993, “Biodiversity and Sustainability of Wetland Rice Production: Role and Potential of Microorganisms and Invertebrates,” http://www.pierre-armand-roger.fr/publications/pdf/133_biodiversity.pdf)//DR. H</w:t>
      </w:r>
    </w:p>
    <w:p w14:paraId="240CB16D" w14:textId="77777777" w:rsidR="007F6F9A" w:rsidRPr="00962C30" w:rsidRDefault="007F6F9A" w:rsidP="007F6F9A">
      <w:pPr>
        <w:rPr>
          <w:b/>
        </w:rPr>
      </w:pPr>
    </w:p>
    <w:p w14:paraId="15FF6D4E" w14:textId="77777777" w:rsidR="007F6F9A" w:rsidRPr="00814707" w:rsidRDefault="007F6F9A" w:rsidP="007F6F9A">
      <w:pPr>
        <w:rPr>
          <w:rStyle w:val="StyleBoldUnderline"/>
        </w:rPr>
      </w:pPr>
      <w:r w:rsidRPr="00814707">
        <w:rPr>
          <w:rStyle w:val="StyleBoldUnderline"/>
        </w:rPr>
        <w:t xml:space="preserve">There is new evidence that crop intensification has no </w:t>
      </w:r>
      <w:r w:rsidRPr="00814707">
        <w:t xml:space="preserve">significant </w:t>
      </w:r>
      <w:r w:rsidRPr="00814707">
        <w:rPr>
          <w:rStyle w:val="StyleBoldUnderline"/>
        </w:rPr>
        <w:t>effect on the diversity of pathogen species in tropical rice. A study of 90 fields</w:t>
      </w:r>
      <w:r w:rsidRPr="00814707">
        <w:t xml:space="preserve"> in the Philippines (Elazegui et al., 1990) </w:t>
      </w:r>
      <w:r w:rsidRPr="00814707">
        <w:rPr>
          <w:rStyle w:val="StyleBoldUnderline"/>
        </w:rPr>
        <w:t>showed that the number of pesticide and nitrogen fertilizer applications had no effect on the average number of pathogenic species encountered in the fields.</w:t>
      </w:r>
      <w:r w:rsidRPr="00814707">
        <w:t xml:space="preserve"> However, </w:t>
      </w:r>
      <w:r w:rsidRPr="00814707">
        <w:rPr>
          <w:rStyle w:val="StyleBoldUnderline"/>
        </w:rPr>
        <w:t>transplanted rice was richer in pathogenic species and more diverse than directly seeded rice. A denser plant population might be less conducive for pathogen dispersal within a field.</w:t>
      </w:r>
    </w:p>
    <w:p w14:paraId="0311007D" w14:textId="77777777" w:rsidR="007F6F9A" w:rsidRDefault="007F6F9A" w:rsidP="007F6F9A">
      <w:pPr>
        <w:rPr>
          <w:b/>
        </w:rPr>
      </w:pPr>
    </w:p>
    <w:p w14:paraId="3E4C62E6" w14:textId="77777777" w:rsidR="007F6F9A" w:rsidRDefault="007F6F9A" w:rsidP="00557B3D">
      <w:pPr>
        <w:pStyle w:val="Heading4"/>
      </w:pPr>
      <w:r>
        <w:t>Biodiversity checks diseases.</w:t>
      </w:r>
    </w:p>
    <w:p w14:paraId="137AE0D6" w14:textId="77777777" w:rsidR="007F6F9A" w:rsidRDefault="007F6F9A" w:rsidP="007F6F9A">
      <w:r w:rsidRPr="002C7B7A">
        <w:rPr>
          <w:rStyle w:val="StyleStyleBold12pt"/>
        </w:rPr>
        <w:t>Roger et al 93</w:t>
      </w:r>
      <w:r>
        <w:rPr>
          <w:b/>
        </w:rPr>
        <w:t xml:space="preserve"> </w:t>
      </w:r>
      <w:r w:rsidRPr="00962C30">
        <w:t>(P.A., K.L. Heong, P.S. Teng, International Rice Institute, 1993, “Biodiversity and Sustainability of Wetland Rice Production: Role and Potential of Microorganisms and Invertebrates,” http://www.pierre-armand-roger.fr/publications/pdf/133_biodiversity.pdf)//DR. H</w:t>
      </w:r>
    </w:p>
    <w:p w14:paraId="6C101C99" w14:textId="77777777" w:rsidR="007F6F9A" w:rsidRPr="00962C30" w:rsidRDefault="007F6F9A" w:rsidP="007F6F9A"/>
    <w:p w14:paraId="412615E3" w14:textId="77777777" w:rsidR="007F6F9A" w:rsidRPr="00C673CF" w:rsidRDefault="007F6F9A" w:rsidP="007F6F9A">
      <w:r w:rsidRPr="00C673CF">
        <w:t xml:space="preserve">Natural control is not as effective with pathogens as with insect pests, but </w:t>
      </w:r>
      <w:r w:rsidRPr="00C673CF">
        <w:rPr>
          <w:rStyle w:val="StyleBoldUnderline"/>
        </w:rPr>
        <w:t>there is evidence that antagonistic bacteria can control some of the agents of rice diseases.</w:t>
      </w:r>
      <w:r w:rsidRPr="00C673CF">
        <w:t xml:space="preserve"> Rosales et al. (1968) found that 60% of 139 ricefield bacterial isolates inhibited the in vitro growth of Fusarium moniliforme (agent of bakanae disease). </w:t>
      </w:r>
      <w:r w:rsidRPr="00C673CF">
        <w:rPr>
          <w:rStyle w:val="StyleBoldUnderline"/>
        </w:rPr>
        <w:t>Disease control by seed treatment of 18 bacterial isolates tested in artificially infested nurseries ranged from 70 to 96%.</w:t>
      </w:r>
      <w:r w:rsidRPr="00C673CF">
        <w:t xml:space="preserve"> Mew and Rosales (1986) reported reductions in sheath blight severity by bacterization with Psezidomonas and Bacillzis strains. These methods are not currently used in the field. </w:t>
      </w:r>
    </w:p>
    <w:p w14:paraId="6D228C7D" w14:textId="77777777" w:rsidR="007F6F9A" w:rsidRPr="00C673CF" w:rsidRDefault="007F6F9A" w:rsidP="007F6F9A">
      <w:r w:rsidRPr="00C673CF">
        <w:rPr>
          <w:rStyle w:val="StyleBoldUnderline"/>
        </w:rPr>
        <w:t xml:space="preserve">Spatial and temporal diversity of rice is a well-known strategy for disease control. </w:t>
      </w:r>
      <w:r w:rsidRPr="00C673CF">
        <w:t xml:space="preserve">Blast has been controlled by using variety mixtures (Bonman et al., 1986) and one control of tungro is by rotation of host genes conferring resistance (Manwan et al., 1987). </w:t>
      </w:r>
      <w:r w:rsidRPr="00C673CF">
        <w:rPr>
          <w:rStyle w:val="StyleBoldUnderline"/>
        </w:rPr>
        <w:t>The principle for using host genetic diversity to control pathogens depends on an understanding of the population genetics of the pathogen and the frequency of virulence genes in different ecosystems.</w:t>
      </w:r>
      <w:r w:rsidRPr="00C673CF">
        <w:t xml:space="preserve"> While much of the theory has been developed, few empirical data yet exist in the tropics to extend the concept to pathogens other than blast and tungro.</w:t>
      </w:r>
    </w:p>
    <w:p w14:paraId="61748E3F" w14:textId="77777777" w:rsidR="007F6F9A" w:rsidRPr="00C673CF" w:rsidRDefault="007F6F9A" w:rsidP="007F6F9A">
      <w:pPr>
        <w:rPr>
          <w:rStyle w:val="StyleBoldUnderline"/>
        </w:rPr>
      </w:pPr>
      <w:r w:rsidRPr="00C673CF">
        <w:rPr>
          <w:rStyle w:val="StyleBoldUnderline"/>
        </w:rPr>
        <w:t>Use of biodiversity to control vector-borne diseases</w:t>
      </w:r>
    </w:p>
    <w:p w14:paraId="4F81E406" w14:textId="77777777" w:rsidR="007F6F9A" w:rsidRPr="00C673CF" w:rsidRDefault="007F6F9A" w:rsidP="007F6F9A">
      <w:pPr>
        <w:rPr>
          <w:rStyle w:val="StyleBoldUnderline"/>
        </w:rPr>
      </w:pPr>
      <w:r w:rsidRPr="00C673CF">
        <w:rPr>
          <w:rStyle w:val="StyleBoldUnderline"/>
        </w:rPr>
        <w:t xml:space="preserve">The biological control of vectors basically has two major approaches: </w:t>
      </w:r>
    </w:p>
    <w:p w14:paraId="45158B8D" w14:textId="77777777" w:rsidR="007F6F9A" w:rsidRPr="00C673CF" w:rsidRDefault="007F6F9A" w:rsidP="007F6F9A">
      <w:pPr>
        <w:rPr>
          <w:rStyle w:val="StyleBoldUnderline"/>
        </w:rPr>
      </w:pPr>
      <w:r w:rsidRPr="00C673CF">
        <w:t xml:space="preserve">(i) </w:t>
      </w:r>
      <w:r w:rsidRPr="00C673CF">
        <w:rPr>
          <w:rStyle w:val="StyleBoldUnderline"/>
        </w:rPr>
        <w:t>maintaining species diversity and thus conserving natural predators; and</w:t>
      </w:r>
      <w:r w:rsidRPr="00C673CF">
        <w:t xml:space="preserve"> (ii) </w:t>
      </w:r>
      <w:r w:rsidRPr="00C673CF">
        <w:rPr>
          <w:rStyle w:val="StyleBoldUnderline"/>
        </w:rPr>
        <w:t xml:space="preserve">introducing new predators, competitors, parasites, or diseases of vectors. </w:t>
      </w:r>
    </w:p>
    <w:p w14:paraId="6697841A" w14:textId="77777777" w:rsidR="007F6F9A" w:rsidRPr="00C673CF" w:rsidRDefault="007F6F9A" w:rsidP="007F6F9A">
      <w:r w:rsidRPr="00C673CF">
        <w:t xml:space="preserve">Most of the information on the conservation of natural predators of vectors refers to mosquitoes (Roger and Bhuiyan, 1990). Because of predators such as fish, Odonata, Notonectidae, and Discidae, the survival percentage of mosquito larvae in ricefields from the first-instar through the pupal stage varies from 2 to 5%. Spiders also reduce the number of adult mosquitoes. Despite the very high predation on larvae, there may still be large numbers of adults emerging and constituting a nuisance or disease hazard. If natural predators are destroyed, emerging mosquitoes are likely to be more numerous. Even if it is not envisaged that predators will be used as control agents, cultural practices favouring their existence should be encouraged (Mather and Trinh Ton That, 1984). </w:t>
      </w:r>
    </w:p>
    <w:p w14:paraId="5DB3B827" w14:textId="77777777" w:rsidR="007F6F9A" w:rsidRPr="00C673CF" w:rsidRDefault="007F6F9A" w:rsidP="007F6F9A">
      <w:r w:rsidRPr="00C673CF">
        <w:rPr>
          <w:rStyle w:val="StyleBoldUnderline"/>
        </w:rPr>
        <w:t xml:space="preserve">Numerous competitor and predator species have been tested to control vectors. The most promising method for mosquito control is to stock food fish in and around ricefields. It reduces vector and weed incidence, </w:t>
      </w:r>
      <w:r w:rsidRPr="00C673CF">
        <w:rPr>
          <w:rStyle w:val="StyleBoldUnderline"/>
        </w:rPr>
        <w:lastRenderedPageBreak/>
        <w:t>increases rice yields, partly because of the fish excreta, and produces fish food</w:t>
      </w:r>
      <w:r w:rsidRPr="00C673CF">
        <w:t xml:space="preserve"> (Self, 1987). In the Philippines, the combined culture of larvivorous Tilapia and common carp in ricefields, with supplemental feeding, produced about 700 kgfish ha-' year-' (Petr, 1987). However, </w:t>
      </w:r>
      <w:r w:rsidRPr="00C673CF">
        <w:rPr>
          <w:rStyle w:val="StyleBoldUnderline"/>
        </w:rPr>
        <w:t>experience in the efficiency of introduced larvivorous exotic fish has been varied</w:t>
      </w:r>
      <w:r w:rsidRPr="00C673CF">
        <w:t xml:space="preserve"> (Roger and Bhuiyan, 1990). </w:t>
      </w:r>
      <w:r w:rsidRPr="00C673CF">
        <w:rPr>
          <w:rStyle w:val="StyleBoldUnderline"/>
        </w:rPr>
        <w:t>The main constraints to ricefield fisheries and vector control by fish are the toxicity of agrochemicals, especially pesticides, and unreliable water</w:t>
      </w:r>
      <w:r>
        <w:rPr>
          <w:rStyle w:val="StyleBoldUnderline"/>
        </w:rPr>
        <w:t>.</w:t>
      </w:r>
      <w:r w:rsidRPr="00C673CF">
        <w:t xml:space="preserve"> The use of competitors is a strategy that seems to have been restricted to snail vectors. Large snails such as Marisa and Thiara were successfully introduced and supplanted schistosome vector snails in ponds and canals in several countries, but some of these large snails feed on transplanted rice seedlings (Roger and Bhuiyan, 1990). </w:t>
      </w:r>
    </w:p>
    <w:p w14:paraId="52ACA0C9" w14:textId="77777777" w:rsidR="007F6F9A" w:rsidRPr="00C673CF" w:rsidRDefault="007F6F9A" w:rsidP="007F6F9A">
      <w:r w:rsidRPr="00C673CF">
        <w:rPr>
          <w:rStyle w:val="StyleBoldUnderline"/>
        </w:rPr>
        <w:t>Microbial agents with a potential to control mosquitoes include viruses, bacteria, and fungi.</w:t>
      </w:r>
      <w:r w:rsidRPr="00C673CF">
        <w:t xml:space="preserve"> Bacillus thuringiensis serotype H-14 and several virulent strains of Bacillus sphaericus (Dame et al., 1988) provide selective control of mosquito larvae, while causing relatively little harm to most of the predators of vectors and agricultural pests. Currently, only B. thuringieizsis is used and commercialized. </w:t>
      </w:r>
    </w:p>
    <w:p w14:paraId="43A11915" w14:textId="77777777" w:rsidR="007F6F9A" w:rsidRPr="00C673CF" w:rsidRDefault="007F6F9A" w:rsidP="007F6F9A">
      <w:r w:rsidRPr="00C673CF">
        <w:t xml:space="preserve">Probably, </w:t>
      </w:r>
      <w:r w:rsidRPr="00C673CF">
        <w:rPr>
          <w:rStyle w:val="StyleBoldUnderline"/>
        </w:rPr>
        <w:t>the least attention to date has been given to insect predators.</w:t>
      </w:r>
      <w:r w:rsidRPr="00C673CF">
        <w:t xml:space="preserve"> Their taxonomy and ecology need to be studied before their possible use in integrated pest control can be assessed and ways of multiplying them evaluated (Schaefer and Meisch, 1988). </w:t>
      </w:r>
    </w:p>
    <w:p w14:paraId="164C2135" w14:textId="77777777" w:rsidR="007F6F9A" w:rsidRDefault="007F6F9A" w:rsidP="007F6F9A"/>
    <w:p w14:paraId="01A2BB49" w14:textId="77777777" w:rsidR="0019045F" w:rsidRDefault="0019045F" w:rsidP="0019045F">
      <w:pPr>
        <w:pStyle w:val="Heading1"/>
      </w:pPr>
      <w:r>
        <w:lastRenderedPageBreak/>
        <w:t>Solvency</w:t>
      </w:r>
    </w:p>
    <w:p w14:paraId="5AF78881" w14:textId="77777777" w:rsidR="0019045F" w:rsidRPr="007F724F" w:rsidRDefault="0019045F" w:rsidP="0019045F">
      <w:pPr>
        <w:pStyle w:val="Heading3"/>
      </w:pPr>
      <w:r>
        <w:lastRenderedPageBreak/>
        <w:t>Possible Plans</w:t>
      </w:r>
    </w:p>
    <w:p w14:paraId="653CA46A" w14:textId="77777777" w:rsidR="0019045F" w:rsidRPr="007F724F" w:rsidRDefault="0019045F" w:rsidP="0019045F">
      <w:pPr>
        <w:pStyle w:val="Heading4"/>
        <w:rPr>
          <w:rFonts w:cs="Times New Roman"/>
        </w:rPr>
      </w:pPr>
      <w:r w:rsidRPr="007F724F">
        <w:rPr>
          <w:rFonts w:cs="Times New Roman"/>
        </w:rPr>
        <w:t xml:space="preserve">The United States Department of Treasury’s Office of Foreign Asset Control should reverse its ruling that United States exports to Cuba must be paid for in cash before the goods leave U.S. ports specifically for rice. </w:t>
      </w:r>
    </w:p>
    <w:p w14:paraId="627C5CDC" w14:textId="77777777" w:rsidR="0019045F" w:rsidRPr="007F724F" w:rsidRDefault="0019045F" w:rsidP="0019045F">
      <w:pPr>
        <w:pStyle w:val="Heading4"/>
        <w:rPr>
          <w:rFonts w:cs="Times New Roman"/>
        </w:rPr>
      </w:pPr>
      <w:r w:rsidRPr="007F724F">
        <w:rPr>
          <w:rFonts w:cs="Times New Roman"/>
        </w:rPr>
        <w:t>The United States federal government should prohibit the Treasury Department from using funds to enforce the rule issued by the latter’s Office of Foreign Assets Control which requires Cuba to pay for U.S. rice products before they leave U.S. ports.</w:t>
      </w:r>
    </w:p>
    <w:p w14:paraId="58034268" w14:textId="77777777" w:rsidR="0019045F" w:rsidRDefault="0019045F" w:rsidP="0019045F">
      <w:pPr>
        <w:pStyle w:val="Heading4"/>
        <w:rPr>
          <w:rFonts w:cs="Times New Roman"/>
        </w:rPr>
      </w:pPr>
      <w:r w:rsidRPr="007F724F">
        <w:rPr>
          <w:rFonts w:cs="Times New Roman"/>
        </w:rPr>
        <w:t xml:space="preserve">The United States federal government should pass H.R. 1737. </w:t>
      </w:r>
    </w:p>
    <w:p w14:paraId="10176B7F" w14:textId="77777777" w:rsidR="0019045F" w:rsidRDefault="0019045F" w:rsidP="0019045F"/>
    <w:p w14:paraId="1753DEDC" w14:textId="079961F6" w:rsidR="008B22C8" w:rsidRPr="0019045F" w:rsidRDefault="008B22C8" w:rsidP="008B22C8">
      <w:pPr>
        <w:pStyle w:val="Heading3"/>
      </w:pPr>
      <w:r>
        <w:lastRenderedPageBreak/>
        <w:t>Cuba Says Yes</w:t>
      </w:r>
    </w:p>
    <w:p w14:paraId="4ADE2E4C" w14:textId="77777777" w:rsidR="008B22C8" w:rsidRPr="007F2835" w:rsidRDefault="008B22C8" w:rsidP="008B22C8">
      <w:pPr>
        <w:pStyle w:val="Heading4"/>
      </w:pPr>
      <w:r w:rsidRPr="007F2835">
        <w:t xml:space="preserve">Current rice policy is illogical—Cuba will only say yes to the plan. </w:t>
      </w:r>
    </w:p>
    <w:p w14:paraId="48A2F612" w14:textId="77777777" w:rsidR="008B22C8" w:rsidRPr="007F2835" w:rsidRDefault="008B22C8" w:rsidP="008B22C8">
      <w:pPr>
        <w:rPr>
          <w:rFonts w:eastAsia="Calibri"/>
        </w:rPr>
      </w:pPr>
      <w:r w:rsidRPr="008B22C8">
        <w:rPr>
          <w:rStyle w:val="StyleStyleBold12pt"/>
        </w:rPr>
        <w:t>King 01</w:t>
      </w:r>
      <w:r w:rsidRPr="007F2835">
        <w:rPr>
          <w:rFonts w:eastAsia="Calibri"/>
        </w:rPr>
        <w:t xml:space="preserve"> (John King III, Arkansas rice producer and was a member of the USA Rice Federation 19-person delegation that met with Cuban trade officials in April, “America’s Illogical Trade Policy Hurts Rice” Jun. 1, 2001, Delta Farm Press</w:t>
      </w:r>
    </w:p>
    <w:p w14:paraId="2EC6EFED" w14:textId="77777777" w:rsidR="008B22C8" w:rsidRPr="007F2835" w:rsidRDefault="008B22C8" w:rsidP="008B22C8">
      <w:pPr>
        <w:rPr>
          <w:rFonts w:eastAsia="Calibri"/>
        </w:rPr>
      </w:pPr>
      <w:hyperlink r:id="rId92" w:history="1">
        <w:r w:rsidRPr="007F2835">
          <w:rPr>
            <w:rFonts w:eastAsia="Calibri"/>
          </w:rPr>
          <w:t>http://deltafarmpress.com/americas-illogical-trade-policy-hurts-rice</w:t>
        </w:r>
      </w:hyperlink>
      <w:r w:rsidRPr="007F2835">
        <w:rPr>
          <w:rFonts w:eastAsia="Calibri"/>
        </w:rPr>
        <w:t>)</w:t>
      </w:r>
    </w:p>
    <w:p w14:paraId="20EF1358" w14:textId="77777777" w:rsidR="008B22C8" w:rsidRPr="007F2835" w:rsidRDefault="008B22C8" w:rsidP="008B22C8">
      <w:pPr>
        <w:rPr>
          <w:rFonts w:eastAsia="Calibri"/>
        </w:rPr>
      </w:pPr>
    </w:p>
    <w:p w14:paraId="0EC5CBF2" w14:textId="77777777" w:rsidR="008B22C8" w:rsidRPr="007F2835" w:rsidRDefault="008B22C8" w:rsidP="008B22C8">
      <w:pPr>
        <w:rPr>
          <w:rFonts w:eastAsia="Calibri"/>
        </w:rPr>
      </w:pPr>
      <w:r w:rsidRPr="008B22C8">
        <w:rPr>
          <w:rStyle w:val="StyleBoldUnderline"/>
        </w:rPr>
        <w:t>America has specific trade restrictions against Cuba.</w:t>
      </w:r>
      <w:r w:rsidRPr="007F2835">
        <w:rPr>
          <w:rFonts w:eastAsia="Calibri"/>
        </w:rPr>
        <w:t xml:space="preserve"> China and Vietnam, two other totalitarian states, enjoy nearly free trade with the United States. Meanwhile, </w:t>
      </w:r>
      <w:r w:rsidRPr="008B22C8">
        <w:rPr>
          <w:rStyle w:val="StyleBoldUnderline"/>
        </w:rPr>
        <w:t>Cuba imports much of its rice from China and Vietnam. Does this make sense to anyone? For 40 years Washington has tried to punish communist Cuba with trade sanctions. Right now the only people being punished are American farmers.</w:t>
      </w:r>
      <w:r w:rsidRPr="007F2835">
        <w:rPr>
          <w:rFonts w:eastAsia="Calibri"/>
        </w:rPr>
        <w:t xml:space="preserve"> </w:t>
      </w:r>
      <w:r w:rsidRPr="008B22C8">
        <w:rPr>
          <w:rStyle w:val="StyleBoldUnderline"/>
        </w:rPr>
        <w:t xml:space="preserve">Last year Congress passed trade sanctions reform legislation, a vital first step toward reopening the Cuban market. </w:t>
      </w:r>
      <w:r w:rsidRPr="007F2835">
        <w:rPr>
          <w:rFonts w:eastAsia="Calibri"/>
        </w:rPr>
        <w:t xml:space="preserve">The new trade policy contains several restrictions, but theoretically it opens the door to the important Cuban market. To take advantage of this new opportunity, the USA Rice Federation arranged for a series of historic meetings between American rice industry leaders and Cuban trade officials, including President Fidel Castro. </w:t>
      </w:r>
      <w:r w:rsidRPr="008B22C8">
        <w:rPr>
          <w:rStyle w:val="StyleBoldUnderline"/>
        </w:rPr>
        <w:t>While the recently completed meetings were friendly and productive, the Cubans refused to buy our rice. At almost the same time they were signing an agreement to purchase 200,000 tons of rice from China.</w:t>
      </w:r>
      <w:r w:rsidRPr="007F2835">
        <w:rPr>
          <w:rFonts w:eastAsia="Calibri"/>
        </w:rPr>
        <w:t xml:space="preserve"> Why China and not us? Our rice is of higher quality and costs less to deliver because of our proximity to Cuba ports. </w:t>
      </w:r>
      <w:r w:rsidRPr="008B22C8">
        <w:rPr>
          <w:rStyle w:val="StyleBoldUnderline"/>
        </w:rPr>
        <w:t>The Cubans said “no” because they insist that Washington drop all restrictions against trade with their country.</w:t>
      </w:r>
      <w:r w:rsidRPr="007F2835">
        <w:rPr>
          <w:rFonts w:eastAsia="Calibri"/>
        </w:rPr>
        <w:t xml:space="preserve"> The biggest sticking point for the Cubans is a restriction that prohibits American banks and government agencies from financing any deals with Cuba. </w:t>
      </w:r>
      <w:r w:rsidRPr="008B22C8">
        <w:rPr>
          <w:rStyle w:val="StyleBoldUnderline"/>
        </w:rPr>
        <w:t>This is a legislative concession to hard-line opponents of Cuba. Since Cuba doesn't belong to any international financial organizations, it essentially forces them to pay cash for grain. For a poor country such as Cuba, a cash transaction is unlikely.</w:t>
      </w:r>
      <w:r w:rsidRPr="007F2835">
        <w:rPr>
          <w:rFonts w:eastAsia="Calibri"/>
        </w:rPr>
        <w:t xml:space="preserve"> Why are we penalizing the Cubans (and U.S. farmers) with trade sanctions when we have nearly free trade with countries such as China and Vietnam? There is no reasonable explanation</w:t>
      </w:r>
      <w:r w:rsidRPr="008B22C8">
        <w:rPr>
          <w:rStyle w:val="StyleBoldUnderline"/>
        </w:rPr>
        <w:t>. Cuba was once the number one export market for American rice. Marketing analysts say that Cuba has the potential to become a $60 million market for U.S. rice. This market is crucial if we want to revitalize commodity prices and make farmers self-sufficient again.</w:t>
      </w:r>
      <w:r w:rsidRPr="007F2835">
        <w:rPr>
          <w:rFonts w:eastAsia="Calibri"/>
        </w:rPr>
        <w:t xml:space="preserve"> There are three things that need to happen to open Cuba as a thriving market for U.S. rice: The new administration must develop workable regulations regarding trade with Cuba. Congress should enact additional trade sanctions reform to address the financing issue. Cuba should make a purchase of our product, even a small one, to prove to Congress that they are a willing partner. </w:t>
      </w:r>
      <w:r w:rsidRPr="008B22C8">
        <w:rPr>
          <w:rStyle w:val="StyleBoldUnderline"/>
        </w:rPr>
        <w:t>American farmers need the Cuban market. As long as the current trade impasse exists, rice prices will remain depressed.</w:t>
      </w:r>
      <w:r w:rsidRPr="007F2835">
        <w:rPr>
          <w:rFonts w:eastAsia="Calibri"/>
        </w:rPr>
        <w:t xml:space="preserve"> Forty years of trade sanctions has done nothing to change the situation in Cuba. If the Cubans need to import rice, let it be American rice. Why should the communists in China and Vietnam benefit from our illogical trade policy.</w:t>
      </w:r>
    </w:p>
    <w:p w14:paraId="552DC680" w14:textId="77777777" w:rsidR="008B22C8" w:rsidRDefault="008B22C8" w:rsidP="008B22C8">
      <w:pPr>
        <w:rPr>
          <w:rFonts w:eastAsia="Calibri"/>
        </w:rPr>
      </w:pPr>
    </w:p>
    <w:p w14:paraId="5824F032" w14:textId="77777777" w:rsidR="008B22C8" w:rsidRPr="007F2835" w:rsidRDefault="008B22C8" w:rsidP="008B22C8">
      <w:pPr>
        <w:pStyle w:val="Heading4"/>
      </w:pPr>
      <w:r w:rsidRPr="007F2835">
        <w:t xml:space="preserve">Cuba has to import rice—domestic production fails, droughts, and hurricanes. </w:t>
      </w:r>
    </w:p>
    <w:p w14:paraId="1C1F83E2" w14:textId="77777777" w:rsidR="008B22C8" w:rsidRPr="007F2835" w:rsidRDefault="008B22C8" w:rsidP="008B22C8">
      <w:pPr>
        <w:rPr>
          <w:rFonts w:eastAsia="Calibri"/>
        </w:rPr>
      </w:pPr>
      <w:r w:rsidRPr="008B22C8">
        <w:rPr>
          <w:rStyle w:val="StyleStyleBold12pt"/>
        </w:rPr>
        <w:t>Robins and Trujillo 99</w:t>
      </w:r>
      <w:r w:rsidRPr="007F2835">
        <w:rPr>
          <w:rFonts w:eastAsia="Calibri"/>
        </w:rPr>
        <w:t xml:space="preserve"> (Nicholas A., professor of Latin American History at NCSU, Maria F., member of the Adjunct Faculty at the Payson Center for International Development and technology Transfer and is the Multi-Media Production Manager for the Center for Disaster Management and Humanitarian Assistance at Tulane, “Normalized Trade Relations Between The United States And Cuba: Economic Impact on New Orleans and Louisiana” </w:t>
      </w:r>
      <w:hyperlink r:id="rId93" w:history="1">
        <w:r w:rsidRPr="007F2835">
          <w:rPr>
            <w:rFonts w:eastAsia="Calibri"/>
          </w:rPr>
          <w:t>http://www.ascecuba.org/publications/proceedings/volume9/pdfs/robins.pdf</w:t>
        </w:r>
      </w:hyperlink>
      <w:r w:rsidRPr="007F2835">
        <w:rPr>
          <w:rFonts w:eastAsia="Calibri"/>
        </w:rPr>
        <w:t>)</w:t>
      </w:r>
    </w:p>
    <w:p w14:paraId="00134727" w14:textId="77777777" w:rsidR="008B22C8" w:rsidRPr="007F2835" w:rsidRDefault="008B22C8" w:rsidP="008B22C8">
      <w:pPr>
        <w:rPr>
          <w:rFonts w:eastAsia="Calibri"/>
        </w:rPr>
      </w:pPr>
    </w:p>
    <w:p w14:paraId="7E9D52AB" w14:textId="77777777" w:rsidR="008B22C8" w:rsidRPr="008B22C8" w:rsidRDefault="008B22C8" w:rsidP="008B22C8">
      <w:pPr>
        <w:rPr>
          <w:rStyle w:val="StyleBoldUnderline"/>
        </w:rPr>
      </w:pPr>
      <w:r w:rsidRPr="007F2835">
        <w:rPr>
          <w:rFonts w:eastAsia="Calibri"/>
        </w:rPr>
        <w:t xml:space="preserve">Cuban Imports Presently, Cuba imports approximately US$800 million annually in food products. Primary imports include cooking oil, rice, wheat, corn, soy, powered milk, and poultry. In 1997, Cuba reported the value imports at US$4.5 </w:t>
      </w:r>
      <w:r w:rsidRPr="007F2835">
        <w:rPr>
          <w:rFonts w:eastAsia="Calibri"/>
        </w:rPr>
        <w:lastRenderedPageBreak/>
        <w:t xml:space="preserve">billion, compared to US$3.880 billion in 1996. Total imports in 1997 were reported to be US$4.5 billion, compared to US$3.880 billion in 1996. Grain: Cuba presently imports approximately 500,000 tons annually of feed grains such as corn, barley and sorghum. The Washington, D.C.-based, U.S. Grains Council believes that Cuba would shift its current supply channels, mostly based in Canada and Europe, to the U.S. in the event of the legalization of the sale of bulk food commodities. As much of U.S. grains are produced in the mid-west, much of these exports would pass through Louisiana. While it is clear that Cuba imports many Louisiana products, rice growers in Louisiana, and ports that specialize in this product, would especially benefit from the resumption of bulk food sales to Cuba. Prior to the revolution, the State of Louisiana, along with Arkansas, was one of the largest suppliers of rice to Cuba. Today, Cuba imports over 500,000 metric tons of rice, mostly from China, Vietnam, and Thailand. </w:t>
      </w:r>
      <w:r w:rsidRPr="008B22C8">
        <w:rPr>
          <w:rStyle w:val="StyleBoldUnderline"/>
        </w:rPr>
        <w:t>While Cuba has attempted to increase the domestic production of rice with assistance from China and Vietnam, the results have not yet significantly affected imports.</w:t>
      </w:r>
      <w:r w:rsidRPr="007F2835">
        <w:rPr>
          <w:rFonts w:eastAsia="Calibri"/>
        </w:rPr>
        <w:t xml:space="preserve"> In 1998, the National Union of </w:t>
      </w:r>
      <w:r w:rsidRPr="008B22C8">
        <w:rPr>
          <w:rStyle w:val="StyleBoldUnderline"/>
        </w:rPr>
        <w:t>Rice Companies of Cuba reported that drought affecting the eastern provinces would have a negative impact on production. Granma Province, which accounts for 45% of domestic rice production, reported that the reservoirs that provide water to the rice plantations were at 6% of capacity. Combined with the drought, Hurricane Georges also had a negative effect on production. As a result, Cuba was unable to achieve its production goal of 225,000 tons of rice.</w:t>
      </w:r>
    </w:p>
    <w:p w14:paraId="74797077" w14:textId="77777777" w:rsidR="008B22C8" w:rsidRDefault="008B22C8" w:rsidP="008B22C8">
      <w:pPr>
        <w:rPr>
          <w:rFonts w:eastAsia="Calibri"/>
        </w:rPr>
      </w:pPr>
    </w:p>
    <w:p w14:paraId="71DC86EE" w14:textId="77777777" w:rsidR="008B22C8" w:rsidRPr="007F2835" w:rsidRDefault="008B22C8" w:rsidP="008B22C8">
      <w:pPr>
        <w:pStyle w:val="Heading4"/>
      </w:pPr>
      <w:r w:rsidRPr="007F2835">
        <w:t xml:space="preserve">Plan benefits Cuban citizens, Texas, increases amount of rice growing, and solves wetlands—now is key. </w:t>
      </w:r>
    </w:p>
    <w:p w14:paraId="3431427C" w14:textId="77777777" w:rsidR="008B22C8" w:rsidRPr="007F2835" w:rsidRDefault="008B22C8" w:rsidP="008B22C8">
      <w:pPr>
        <w:rPr>
          <w:rFonts w:eastAsia="Calibri"/>
        </w:rPr>
      </w:pPr>
      <w:r w:rsidRPr="008B22C8">
        <w:rPr>
          <w:rStyle w:val="StyleStyleBold12pt"/>
        </w:rPr>
        <w:t>Taylor 04</w:t>
      </w:r>
      <w:r w:rsidRPr="007F2835">
        <w:rPr>
          <w:rFonts w:eastAsia="Calibri"/>
        </w:rPr>
        <w:t xml:space="preserve"> (Monette, South Central Texas Edition, “Texas Has it: Cuba Needs It: Rice Trade Poses Several Benefits” Country World Archives 2001-2008, June 10, 2004, </w:t>
      </w:r>
      <w:hyperlink r:id="rId94" w:history="1">
        <w:r w:rsidRPr="007F2835">
          <w:rPr>
            <w:rFonts w:eastAsia="Calibri"/>
          </w:rPr>
          <w:t>http://www.countryworldnews.com/news-archives/SCTX/2004/sc0610ricetrade.php</w:t>
        </w:r>
      </w:hyperlink>
      <w:r w:rsidRPr="007F2835">
        <w:rPr>
          <w:rFonts w:eastAsia="Calibri"/>
        </w:rPr>
        <w:t>)</w:t>
      </w:r>
    </w:p>
    <w:p w14:paraId="60D069C9" w14:textId="77777777" w:rsidR="008B22C8" w:rsidRPr="007F2835" w:rsidRDefault="008B22C8" w:rsidP="008B22C8">
      <w:pPr>
        <w:rPr>
          <w:rFonts w:eastAsia="Calibri"/>
        </w:rPr>
      </w:pPr>
    </w:p>
    <w:p w14:paraId="36771C96" w14:textId="77777777" w:rsidR="008B22C8" w:rsidRPr="007F2835" w:rsidRDefault="008B22C8" w:rsidP="008B22C8">
      <w:pPr>
        <w:rPr>
          <w:rFonts w:eastAsia="Calibri"/>
        </w:rPr>
      </w:pPr>
      <w:r w:rsidRPr="007F2835">
        <w:rPr>
          <w:rFonts w:eastAsia="Calibri"/>
        </w:rPr>
        <w:t>June 10, 2004 -- At the recent meeting of the Texas-Cuba Trade Alliance (TCTA) in Houston, producers and agri-business attendees heard Jay Davis of East Bernard Rice Marketing explain how Texas and the United States can benefit by selling rice to Cuba. Davis said the population of Cuba is over 11 million people. Tourist numbers reached over 2 million in 2001, and projections are 3 million visitors by 2005. He noted that between 1999 and 2003</w:t>
      </w:r>
      <w:r w:rsidRPr="008B22C8">
        <w:rPr>
          <w:rStyle w:val="StyleBoldUnderline"/>
        </w:rPr>
        <w:t>, Cuba imported between 400,000 and 500,000 metric tons of rice, with Vietnam shipping between 15 and 20 percent of the product. Rice is, also, shipped and purchased from Thailand.</w:t>
      </w:r>
      <w:r w:rsidRPr="007F2835">
        <w:rPr>
          <w:rFonts w:eastAsia="Calibri"/>
          <w:b/>
          <w:bCs/>
          <w:u w:val="single"/>
        </w:rPr>
        <w:t xml:space="preserve"> </w:t>
      </w:r>
      <w:r w:rsidRPr="007F2835">
        <w:rPr>
          <w:rFonts w:eastAsia="Calibri"/>
        </w:rPr>
        <w:t xml:space="preserve">Although these two countries are known for their rice fields, </w:t>
      </w:r>
      <w:r w:rsidRPr="008B22C8">
        <w:rPr>
          <w:rStyle w:val="StyleBoldUnderline"/>
        </w:rPr>
        <w:t>the quality of the rice doesn't measure up to Texas rice</w:t>
      </w:r>
      <w:r w:rsidRPr="007F2835">
        <w:rPr>
          <w:rFonts w:eastAsia="Calibri"/>
        </w:rPr>
        <w:t xml:space="preserve">, said Davis. Not only does Texas produce quality rice, but </w:t>
      </w:r>
      <w:r w:rsidRPr="008B22C8">
        <w:rPr>
          <w:rStyle w:val="StyleBoldUnderline"/>
        </w:rPr>
        <w:t>the transit time from Texas to Cuba can be measured in days, not weeks. This would allow for smaller shipments, ideal because of freight costs</w:t>
      </w:r>
      <w:r w:rsidRPr="007F2835">
        <w:rPr>
          <w:rFonts w:eastAsia="Calibri"/>
        </w:rPr>
        <w:t xml:space="preserve">, explained Davis. While the </w:t>
      </w:r>
      <w:r w:rsidRPr="008B22C8">
        <w:rPr>
          <w:rStyle w:val="StyleBoldUnderline"/>
        </w:rPr>
        <w:t>better quality rice would benefit Cuban citizens and tourists, there are many benefits for Texas rice producers,</w:t>
      </w:r>
      <w:r w:rsidRPr="007F2835">
        <w:rPr>
          <w:rFonts w:eastAsia="Calibri"/>
        </w:rPr>
        <w:t xml:space="preserve"> too. According to Davis, </w:t>
      </w:r>
      <w:r w:rsidRPr="008B22C8">
        <w:rPr>
          <w:rStyle w:val="StyleBoldUnderline"/>
        </w:rPr>
        <w:t>the increased sales to Cuba would generate more income for Texas products and help the infrastructure of the rice industry. Also, it would help increase the planted rice acres in Texas.</w:t>
      </w:r>
      <w:r w:rsidRPr="007F2835">
        <w:rPr>
          <w:rFonts w:eastAsia="Calibri"/>
          <w:b/>
          <w:bCs/>
          <w:u w:val="single"/>
        </w:rPr>
        <w:t xml:space="preserve"> </w:t>
      </w:r>
      <w:r w:rsidRPr="007F2835">
        <w:rPr>
          <w:rFonts w:eastAsia="Calibri"/>
        </w:rPr>
        <w:t xml:space="preserve">Davis reminded the audience </w:t>
      </w:r>
      <w:r w:rsidRPr="008B22C8">
        <w:rPr>
          <w:rStyle w:val="StyleBoldUnderline"/>
        </w:rPr>
        <w:t>that rice production has declined the past number of years, due to the market prices and options of marketing the product</w:t>
      </w:r>
      <w:r w:rsidRPr="007F2835">
        <w:rPr>
          <w:rFonts w:eastAsia="Calibri"/>
        </w:rPr>
        <w:t xml:space="preserve">. He noted there are around 200,000 acres planted in rice, today, and </w:t>
      </w:r>
      <w:r w:rsidRPr="008B22C8">
        <w:rPr>
          <w:rStyle w:val="StyleBoldUnderline"/>
        </w:rPr>
        <w:t xml:space="preserve">with the reduction from over twice that acreage a number of years ago, Texas has lost many of the duck and geese habitats that drew hunters ... as well as bird-watchers, which results in a loss of dollars for Texas. </w:t>
      </w:r>
      <w:r w:rsidRPr="007F2835">
        <w:rPr>
          <w:rFonts w:eastAsia="Calibri"/>
        </w:rPr>
        <w:t xml:space="preserve">Over 100,000 metric tons of rice has been shipped to Cuba so far in 2004, and </w:t>
      </w:r>
      <w:r w:rsidRPr="008B22C8">
        <w:rPr>
          <w:rStyle w:val="StyleBoldUnderline"/>
        </w:rPr>
        <w:t xml:space="preserve">Davis explained that the possibility of another 100,000 tons from Texas could happen. He said that could mean $4 million in gross revenue for mills; $6 million in gross </w:t>
      </w:r>
      <w:r w:rsidRPr="008B22C8">
        <w:rPr>
          <w:rStyle w:val="StyleBoldUnderline"/>
        </w:rPr>
        <w:lastRenderedPageBreak/>
        <w:t xml:space="preserve">revenue for freight ports, warehouses, bags, etc.; and, around $31.5 million in gross revenue for producers and production costs. </w:t>
      </w:r>
      <w:r w:rsidRPr="007F2835">
        <w:rPr>
          <w:rFonts w:eastAsia="Calibri"/>
        </w:rPr>
        <w:t xml:space="preserve">While rice production in Texas has steadily declined since 1993, production is up in 2004, and expected to continue to rise in 2005, Davis said. </w:t>
      </w:r>
      <w:r w:rsidRPr="008B22C8">
        <w:rPr>
          <w:rStyle w:val="StyleBoldUnderline"/>
        </w:rPr>
        <w:t>As far as possible trading problems with Cuba, Davis explained there is "no negative ... just challenges."</w:t>
      </w:r>
      <w:r w:rsidRPr="007F2835">
        <w:rPr>
          <w:rFonts w:eastAsia="Calibri"/>
        </w:rPr>
        <w:t xml:space="preserve"> He explained the politics and tourism dollars in Cuba are making the market very accessible, along with better financing and bulk loading facilities going into Cuba, now. </w:t>
      </w:r>
      <w:r w:rsidRPr="008B22C8">
        <w:rPr>
          <w:rStyle w:val="StyleBoldUnderline"/>
        </w:rPr>
        <w:t xml:space="preserve">He realizes the competition ... Vietnam and Thailand ... are not going to give up marketing their rice, but since Texas has so many more advantages and better quality rice, the timing is ripe for Texas producers. </w:t>
      </w:r>
      <w:r w:rsidRPr="007F2835">
        <w:rPr>
          <w:rFonts w:eastAsia="Calibri"/>
        </w:rPr>
        <w:t xml:space="preserve">One challenge is the current trade embargo the United States has on Cuba. Davis believes that once the embargo is lifted, it will make a large difference in expanding the market in many areas. </w:t>
      </w:r>
      <w:r w:rsidRPr="008B22C8">
        <w:rPr>
          <w:rStyle w:val="StyleBoldUnderline"/>
        </w:rPr>
        <w:t xml:space="preserve">"In trading with Cuba, it will include the lifting of the embargo on Cuba," Davis said. </w:t>
      </w:r>
      <w:r w:rsidRPr="007F2835">
        <w:rPr>
          <w:rFonts w:eastAsia="Calibri"/>
        </w:rPr>
        <w:t>There is no set time for the embargo to be lifted, but TCTA and the USA Rice Federation are advocating it. Although cash sales of U.S. agriculture goods are permitted, two-way trade between the United States and Cuba is prohibited. It is hopeful this will change in the near future and allow for easier marketing. "Although there is definitely growth there, we are still the 'new kid on the block,'" said Davis in conclusion.</w:t>
      </w:r>
    </w:p>
    <w:p w14:paraId="129074CC" w14:textId="77777777" w:rsidR="008B22C8" w:rsidRDefault="008B22C8" w:rsidP="008B22C8">
      <w:pPr>
        <w:rPr>
          <w:rFonts w:eastAsia="Calibri"/>
        </w:rPr>
      </w:pPr>
      <w:r>
        <w:rPr>
          <w:rFonts w:eastAsia="Calibri"/>
        </w:rPr>
        <w:t>\</w:t>
      </w:r>
    </w:p>
    <w:p w14:paraId="4ADD6277" w14:textId="77777777" w:rsidR="008B22C8" w:rsidRPr="007F2835" w:rsidRDefault="008B22C8" w:rsidP="008B22C8">
      <w:pPr>
        <w:pStyle w:val="Heading4"/>
      </w:pPr>
      <w:r w:rsidRPr="007F2835">
        <w:t>Lifting sanctions on rice solves.</w:t>
      </w:r>
    </w:p>
    <w:p w14:paraId="2A175D74" w14:textId="77777777" w:rsidR="008B22C8" w:rsidRPr="007F2835" w:rsidRDefault="008B22C8" w:rsidP="008B22C8">
      <w:pPr>
        <w:rPr>
          <w:rFonts w:eastAsia="Calibri"/>
        </w:rPr>
      </w:pPr>
      <w:r w:rsidRPr="008B22C8">
        <w:rPr>
          <w:rStyle w:val="StyleStyleBold12pt"/>
        </w:rPr>
        <w:t>WFP 11</w:t>
      </w:r>
      <w:r w:rsidRPr="007F2835">
        <w:rPr>
          <w:rFonts w:eastAsia="Calibri"/>
        </w:rPr>
        <w:t xml:space="preserve"> (Western Farm Press, “Cuba Could become Largest U.S. Rice Market Overnight?” October 28, 2011</w:t>
      </w:r>
      <w:hyperlink r:id="rId95" w:history="1">
        <w:r w:rsidRPr="007F2835">
          <w:rPr>
            <w:rFonts w:eastAsia="Calibri"/>
          </w:rPr>
          <w:t>http://westernfarmpress.com/government/cuba-could-become-largest-us-rice-market-overnight</w:t>
        </w:r>
      </w:hyperlink>
      <w:r w:rsidRPr="007F2835">
        <w:rPr>
          <w:rFonts w:eastAsia="Calibri"/>
        </w:rPr>
        <w:t>)</w:t>
      </w:r>
    </w:p>
    <w:p w14:paraId="5D68E608" w14:textId="77777777" w:rsidR="008B22C8" w:rsidRPr="007F2835" w:rsidRDefault="008B22C8" w:rsidP="008B22C8">
      <w:pPr>
        <w:rPr>
          <w:rFonts w:eastAsia="Calibri"/>
        </w:rPr>
      </w:pPr>
    </w:p>
    <w:p w14:paraId="1C4DB845" w14:textId="77777777" w:rsidR="008B22C8" w:rsidRPr="007F2835" w:rsidRDefault="008B22C8" w:rsidP="008B22C8">
      <w:pPr>
        <w:rPr>
          <w:rFonts w:eastAsia="Calibri"/>
        </w:rPr>
      </w:pPr>
      <w:r w:rsidRPr="007F2835">
        <w:rPr>
          <w:rFonts w:eastAsia="Calibri"/>
        </w:rPr>
        <w:t>USA Rice Federation President and CEO Betsy Ward addressed an audience of Cuban officials and business interests during a panel discussion hosted by the Cuban Interests Section today.  The event was broadcast via video conference to Cuban government officials in Havana.</w:t>
      </w:r>
    </w:p>
    <w:p w14:paraId="6CA2F01A" w14:textId="77777777" w:rsidR="008B22C8" w:rsidRPr="007F2835" w:rsidRDefault="008B22C8" w:rsidP="008B22C8">
      <w:pPr>
        <w:rPr>
          <w:rFonts w:eastAsia="Calibri"/>
          <w:b/>
          <w:bCs/>
          <w:u w:val="single"/>
        </w:rPr>
      </w:pPr>
      <w:r w:rsidRPr="007F2835">
        <w:rPr>
          <w:rFonts w:eastAsia="Calibri"/>
        </w:rPr>
        <w:t xml:space="preserve">Ward underscored how </w:t>
      </w:r>
      <w:r w:rsidRPr="008B22C8">
        <w:rPr>
          <w:rStyle w:val="StyleBoldUnderline"/>
        </w:rPr>
        <w:t>opening agricultural trade between the U.S. and Cuba would benefit both countries</w:t>
      </w:r>
      <w:r w:rsidRPr="007F2835">
        <w:rPr>
          <w:rFonts w:eastAsia="Calibri"/>
        </w:rPr>
        <w:t xml:space="preserve">. "Under normal commercial relations we believe that </w:t>
      </w:r>
      <w:r w:rsidRPr="008B22C8">
        <w:rPr>
          <w:rStyle w:val="StyleBoldUnderline"/>
        </w:rPr>
        <w:t>Cuba could become, overnight, the largest market for U.S. grown rice in the world,"</w:t>
      </w:r>
      <w:r w:rsidRPr="007F2835">
        <w:rPr>
          <w:rFonts w:eastAsia="Calibri"/>
        </w:rPr>
        <w:t xml:space="preserve"> Ward said.  "</w:t>
      </w:r>
      <w:r w:rsidRPr="008B22C8">
        <w:rPr>
          <w:rStyle w:val="StyleBoldUnderline"/>
        </w:rPr>
        <w:t>The lifting of sanctions will generate jobs in rural America and it would enable Cuba to buy high quality rice from a nearby supplier, reducing shipping time, storage and transportation costs."</w:t>
      </w:r>
    </w:p>
    <w:p w14:paraId="41E208C3" w14:textId="77777777" w:rsidR="008B22C8" w:rsidRPr="007F2835" w:rsidRDefault="008B22C8" w:rsidP="008B22C8">
      <w:pPr>
        <w:rPr>
          <w:rFonts w:eastAsia="Calibri"/>
        </w:rPr>
      </w:pPr>
      <w:r w:rsidRPr="007F2835">
        <w:rPr>
          <w:rFonts w:eastAsia="Calibri"/>
        </w:rPr>
        <w:t xml:space="preserve">Prior to the 1962 embargo, Cuba was the top export destination for U.S.-grown rice.  In 2000, Congress passed legislation that permitted U.S. agricultural exports to Cuba and rice sales to the island nation totaled 635,000 MT between 2002 and 2006.  However, this legislation codified restrictions on other commercial activities and maintained existing U.S. restrictions on imports from Cuba.  A rule tightening in 2005 crippled U.S. exports to Cuba and there have been no U.S. rice sales since 2008.  </w:t>
      </w:r>
      <w:r w:rsidRPr="008B22C8">
        <w:rPr>
          <w:rStyle w:val="StyleBoldUnderline"/>
        </w:rPr>
        <w:t>Cubans consume nearly 1 million metric tons of rice annually, which is among the highest consumption rates in the Americas.  Sixty percent of the rice consumed in Cuba is imported from other countries.</w:t>
      </w:r>
      <w:r w:rsidRPr="007F2835">
        <w:rPr>
          <w:rFonts w:eastAsia="Calibri"/>
        </w:rPr>
        <w:t xml:space="preserve"> </w:t>
      </w:r>
    </w:p>
    <w:p w14:paraId="1776E94C" w14:textId="77777777" w:rsidR="008B22C8" w:rsidRPr="007F2835" w:rsidRDefault="008B22C8" w:rsidP="008B22C8">
      <w:pPr>
        <w:rPr>
          <w:rFonts w:eastAsia="Calibri"/>
        </w:rPr>
      </w:pPr>
      <w:r w:rsidRPr="007F2835">
        <w:rPr>
          <w:rFonts w:eastAsia="Calibri"/>
        </w:rPr>
        <w:t xml:space="preserve">Ward highlighted the commitment of USA Rice to opening the market in Cuba, including being the first U.S. entity to exhibit at a Havana Trade Fair in 2001.  </w:t>
      </w:r>
      <w:r w:rsidRPr="008B22C8">
        <w:rPr>
          <w:rStyle w:val="StyleBoldUnderline"/>
        </w:rPr>
        <w:t>She reiterated the rice industry's long-standing position to normalize trade and travel between the two countries.</w:t>
      </w:r>
      <w:r w:rsidRPr="007F2835">
        <w:rPr>
          <w:rFonts w:eastAsia="Calibri"/>
        </w:rPr>
        <w:t xml:space="preserve">  Ward predicted a very limited modification of U.S.-Cuba trade policy over the next year given the reluctance of some members of Congress and the administration to take bold action in an election year.</w:t>
      </w:r>
    </w:p>
    <w:p w14:paraId="47E0D4E3" w14:textId="77777777" w:rsidR="008B22C8" w:rsidRPr="007F2835" w:rsidRDefault="008B22C8" w:rsidP="008B22C8">
      <w:pPr>
        <w:rPr>
          <w:rFonts w:eastAsia="Calibri"/>
        </w:rPr>
      </w:pPr>
      <w:bookmarkStart w:id="0" w:name="_GoBack"/>
      <w:bookmarkEnd w:id="0"/>
    </w:p>
    <w:p w14:paraId="6D83A733" w14:textId="77777777" w:rsidR="0019045F" w:rsidRPr="007F724F" w:rsidRDefault="0019045F" w:rsidP="0019045F">
      <w:pPr>
        <w:pStyle w:val="Heading3"/>
      </w:pPr>
      <w:r>
        <w:t>Certainty Key</w:t>
      </w:r>
    </w:p>
    <w:p w14:paraId="6EB234FA" w14:textId="77777777" w:rsidR="0019045F" w:rsidRPr="007F724F" w:rsidRDefault="0019045F" w:rsidP="0019045F">
      <w:pPr>
        <w:pStyle w:val="Heading4"/>
        <w:rPr>
          <w:rFonts w:cs="Times New Roman"/>
        </w:rPr>
      </w:pPr>
      <w:r w:rsidRPr="007F724F">
        <w:rPr>
          <w:rFonts w:cs="Times New Roman"/>
        </w:rPr>
        <w:t>Here’s a description of the negative effects of current regulations—causes commercial uncertainty</w:t>
      </w:r>
    </w:p>
    <w:p w14:paraId="45A758ED" w14:textId="77777777" w:rsidR="0019045F" w:rsidRPr="007F724F" w:rsidRDefault="0019045F" w:rsidP="0019045F">
      <w:pPr>
        <w:rPr>
          <w:rFonts w:cs="Times New Roman"/>
        </w:rPr>
      </w:pPr>
      <w:r w:rsidRPr="007F724F">
        <w:rPr>
          <w:rStyle w:val="StyleStyleBold12pt"/>
          <w:rFonts w:cs="Times New Roman"/>
        </w:rPr>
        <w:t>USITC</w:t>
      </w:r>
      <w:r w:rsidRPr="007F724F">
        <w:rPr>
          <w:rFonts w:cs="Times New Roman"/>
          <w:b/>
        </w:rPr>
        <w:t xml:space="preserve"> </w:t>
      </w:r>
      <w:r w:rsidRPr="007F724F">
        <w:rPr>
          <w:rStyle w:val="StyleStyleBold12pt"/>
          <w:rFonts w:cs="Times New Roman"/>
        </w:rPr>
        <w:t>07</w:t>
      </w:r>
      <w:r w:rsidRPr="007F724F">
        <w:rPr>
          <w:rFonts w:cs="Times New Roman"/>
        </w:rPr>
        <w:t xml:space="preserve">—US International Trade Commission (“U.S. Agricultural Sales to Cuba: Certain Economic Effects of U.S. Restrictions”, July, </w:t>
      </w:r>
      <w:hyperlink r:id="rId96" w:history="1">
        <w:r w:rsidRPr="007F724F">
          <w:rPr>
            <w:rFonts w:cs="Times New Roman"/>
          </w:rPr>
          <w:t>http://www.usitc.gov/publications/332/pub3932.pdf</w:t>
        </w:r>
      </w:hyperlink>
      <w:r w:rsidRPr="007F724F">
        <w:rPr>
          <w:rFonts w:cs="Times New Roman"/>
        </w:rPr>
        <w:t>) EL</w:t>
      </w:r>
    </w:p>
    <w:p w14:paraId="400B4A8C" w14:textId="77777777" w:rsidR="0019045F" w:rsidRPr="007F724F" w:rsidRDefault="0019045F" w:rsidP="0019045F">
      <w:pPr>
        <w:rPr>
          <w:rFonts w:cs="Times New Roman"/>
        </w:rPr>
      </w:pPr>
    </w:p>
    <w:p w14:paraId="0C37BD85" w14:textId="77777777" w:rsidR="0019045F" w:rsidRPr="007F724F" w:rsidRDefault="0019045F" w:rsidP="0019045F">
      <w:pPr>
        <w:rPr>
          <w:rFonts w:cs="Times New Roman"/>
        </w:rPr>
      </w:pPr>
      <w:r w:rsidRPr="007F724F">
        <w:rPr>
          <w:rFonts w:cs="Times New Roman"/>
        </w:rPr>
        <w:t xml:space="preserve">Based on interviews and testimony provided to the Commission for this investigation, there is a consensus among exporters and industry officials that </w:t>
      </w:r>
      <w:r w:rsidRPr="0019045F">
        <w:rPr>
          <w:rStyle w:val="StyleBoldUnderline"/>
        </w:rPr>
        <w:t>eliminating cash-againstdocuments transactions as an eligible method of payment has had a substantial negative effect on the sale of agricultural products to Cuba</w:t>
      </w:r>
      <w:r w:rsidRPr="007F724F">
        <w:rPr>
          <w:rFonts w:cs="Times New Roman"/>
        </w:rPr>
        <w:t xml:space="preserve">. There is also consensus that </w:t>
      </w:r>
      <w:r w:rsidRPr="0019045F">
        <w:rPr>
          <w:rStyle w:val="StyleBoldUnderline"/>
        </w:rPr>
        <w:t>CACR requirements that transactions be processed through third-country financial institutions</w:t>
      </w:r>
      <w:r w:rsidRPr="007F724F">
        <w:rPr>
          <w:rFonts w:cs="Times New Roman"/>
        </w:rPr>
        <w:t xml:space="preserve"> also contributes to increased costs of agricultural product sales to Cuba. </w:t>
      </w:r>
      <w:r w:rsidRPr="0019045F">
        <w:rPr>
          <w:rStyle w:val="StyleBoldUnderline"/>
        </w:rPr>
        <w:t>These difficulties</w:t>
      </w:r>
      <w:r w:rsidRPr="007F724F">
        <w:rPr>
          <w:rFonts w:cs="Times New Roman"/>
        </w:rPr>
        <w:t xml:space="preserve"> </w:t>
      </w:r>
      <w:r w:rsidRPr="0019045F">
        <w:rPr>
          <w:rStyle w:val="StyleBoldUnderline"/>
        </w:rPr>
        <w:t>can be illustrated t</w:t>
      </w:r>
      <w:r w:rsidRPr="007F724F">
        <w:rPr>
          <w:rFonts w:cs="Times New Roman"/>
        </w:rPr>
        <w:t xml:space="preserve">hrough a hypothetical scenario that compares the differences in structure between a dollar-denominated cash-against-documents transaction for a bulk shipment of wheat43 exported from the United States to the Dominican Republic, and a dollar-denominated letterof-credit transaction for a bulk shipment of wheat to Cuba. In the case of the Dominican Republic, the Dominican buyer and U.S. seller agree on a shipping date and port (figure 3.1). The buyer arranges for the appropriate-sized vessel to be at the selected U.S. port and loaded within an agreed time frame. The seller arranges for transportation of the product to the appropriate U.S. port facility. Assuming that the vessel and the product both arrive within the contracted time frame, the ship is loaded and leaves port to travel to the Dominican Republic. To complete the transaction, the Dominican buyer instructs its bank to transmit the appropriate funds to the seller’s bank, paying appropriate transfer fees and exchange fees if the buyer’s accounts are not denominated in U.S. dollars. When the seller’s bank confirms that the funds have been received into the buyer’s account, shipping and certification documents are exchanged, and ownership of the product is transferred to the buyer, regardless of the location of the vessel. In a similar transaction involving wheat exports to Cuba (figure 3.2), </w:t>
      </w:r>
      <w:r w:rsidRPr="0019045F">
        <w:rPr>
          <w:rStyle w:val="StyleBoldUnderline"/>
        </w:rPr>
        <w:t>Alimport and the U.S. seller agree on a shipping date and a por</w:t>
      </w:r>
      <w:r w:rsidRPr="007F724F">
        <w:rPr>
          <w:rFonts w:cs="Times New Roman"/>
        </w:rPr>
        <w:t xml:space="preserve">t. However, </w:t>
      </w:r>
      <w:r w:rsidRPr="0019045F">
        <w:rPr>
          <w:rStyle w:val="StyleBoldUnderline"/>
        </w:rPr>
        <w:t>the selection of shipping date and port would not necessarily be based on economic criteria</w:t>
      </w:r>
      <w:r w:rsidRPr="007F724F">
        <w:rPr>
          <w:rFonts w:cs="Times New Roman"/>
        </w:rPr>
        <w:t xml:space="preserve">; rather, </w:t>
      </w:r>
      <w:r w:rsidRPr="0019045F">
        <w:rPr>
          <w:rStyle w:val="StyleBoldUnderline"/>
        </w:rPr>
        <w:t>a port would be chosen where an existing shipping company has been appropriately licensed to handle shipments to Cuba</w:t>
      </w:r>
      <w:r w:rsidRPr="007F724F">
        <w:rPr>
          <w:rFonts w:cs="Times New Roman"/>
        </w:rPr>
        <w:t xml:space="preserve">. </w:t>
      </w:r>
      <w:r w:rsidRPr="0019045F">
        <w:rPr>
          <w:rStyle w:val="StyleBoldUnderline"/>
        </w:rPr>
        <w:t>Alimport would arrange for the appropriate sized</w:t>
      </w:r>
      <w:r w:rsidRPr="007F724F">
        <w:rPr>
          <w:rFonts w:cs="Times New Roman"/>
        </w:rPr>
        <w:t xml:space="preserve"> vessel to be at the selected U.S. port within an agreed time frame. The seller would arrange for transport of the product to the selected U.S. port facility. During this time, </w:t>
      </w:r>
      <w:r w:rsidRPr="0019045F">
        <w:rPr>
          <w:rStyle w:val="StyleBoldUnderline"/>
        </w:rPr>
        <w:t>Alimport must also arrange for a Euro-denominated letter of credit with a foreign bank</w:t>
      </w:r>
      <w:r w:rsidRPr="007F724F">
        <w:rPr>
          <w:rFonts w:cs="Times New Roman"/>
        </w:rPr>
        <w:t>.</w:t>
      </w:r>
      <w:r w:rsidRPr="0019045F">
        <w:rPr>
          <w:rStyle w:val="StyleBoldUnderline"/>
        </w:rPr>
        <w:t>44 Alimport must first obtain approval from the Cuban Central Bank</w:t>
      </w:r>
      <w:r w:rsidRPr="007F724F">
        <w:rPr>
          <w:rFonts w:cs="Times New Roman"/>
        </w:rPr>
        <w:t xml:space="preserve"> to transfer sufficient funds to cover the letter of credit to an account in the foreign bank. If Alimport has an insufficient supply of Euros to complete the transaction</w:t>
      </w:r>
      <w:r w:rsidRPr="0019045F">
        <w:rPr>
          <w:rStyle w:val="StyleBoldUnderline"/>
        </w:rPr>
        <w:t>, it must pay exchange fees to convert U.S. dollars to Euros</w:t>
      </w:r>
      <w:r w:rsidRPr="007F724F">
        <w:rPr>
          <w:rFonts w:cs="Times New Roman"/>
        </w:rPr>
        <w:t xml:space="preserve">, as well as a fee for the letter of credit ranging from 1/8 to 1/4 of one percent of the value of the letter of credit (up to $2,500 per $1 million of value).45 The letter of credit is irrevocable: </w:t>
      </w:r>
      <w:r w:rsidRPr="0019045F">
        <w:rPr>
          <w:rStyle w:val="StyleBoldUnderline"/>
        </w:rPr>
        <w:t>the foreign bank releases the funds to the U.S. exporter upon presentation of an invoice i</w:t>
      </w:r>
      <w:r w:rsidRPr="007F724F">
        <w:rPr>
          <w:rFonts w:cs="Times New Roman"/>
        </w:rPr>
        <w:t xml:space="preserve">ndicating that the product is loaded and ready for shipment. </w:t>
      </w:r>
      <w:r w:rsidRPr="0019045F">
        <w:rPr>
          <w:rStyle w:val="StyleBoldUnderline"/>
        </w:rPr>
        <w:t>The Euros are then exchanged into dollars f</w:t>
      </w:r>
      <w:r w:rsidRPr="007F724F">
        <w:rPr>
          <w:rFonts w:cs="Times New Roman"/>
        </w:rPr>
        <w:t xml:space="preserve">or transfer to the account of the U.S. exporter in a U.S. bank. </w:t>
      </w:r>
      <w:r w:rsidRPr="0019045F">
        <w:rPr>
          <w:rStyle w:val="StyleBoldUnderline"/>
        </w:rPr>
        <w:t>The product is physically exported</w:t>
      </w:r>
      <w:r w:rsidRPr="007F724F">
        <w:rPr>
          <w:rFonts w:cs="Times New Roman"/>
        </w:rPr>
        <w:t xml:space="preserve"> once the U.S. exporter’s bank confirms receipt of the released funds. If the letter of credit is not available by the agreed time frame for loading and shipping, </w:t>
      </w:r>
      <w:r w:rsidRPr="0019045F">
        <w:rPr>
          <w:rStyle w:val="StyleBoldUnderline"/>
        </w:rPr>
        <w:t>Alimport is responsible for demurrage charges</w:t>
      </w:r>
      <w:r w:rsidRPr="007F724F">
        <w:rPr>
          <w:rFonts w:cs="Times New Roman"/>
        </w:rPr>
        <w:t xml:space="preserve"> ranging from $10,000 to $15,000 per day depending on the size of the vessel. Meanwhile, </w:t>
      </w:r>
      <w:r w:rsidRPr="0019045F">
        <w:rPr>
          <w:rStyle w:val="StyleBoldUnderline"/>
        </w:rPr>
        <w:t>the U.S. exporter could incur additional storage charges</w:t>
      </w:r>
      <w:r w:rsidRPr="007F724F">
        <w:rPr>
          <w:rFonts w:cs="Times New Roman"/>
        </w:rPr>
        <w:t xml:space="preserve"> because the product remained in U.S. port storage facilities longer than anticipated. </w:t>
      </w:r>
      <w:r w:rsidRPr="0019045F">
        <w:rPr>
          <w:rStyle w:val="StyleBoldUnderline"/>
        </w:rPr>
        <w:t>The CACR requirement that all financial transactions flow through third-country banks can also increase transaction costs</w:t>
      </w:r>
      <w:r w:rsidRPr="007F724F">
        <w:rPr>
          <w:rFonts w:cs="Times New Roman"/>
        </w:rPr>
        <w:t xml:space="preserve">, especially for small- and medium-sized exporters who do not have established commercial relationships with the appropriate foreign banks. </w:t>
      </w:r>
      <w:r w:rsidRPr="0019045F">
        <w:rPr>
          <w:rStyle w:val="StyleBoldUnderline"/>
        </w:rPr>
        <w:t>Delayed delivery of letters of credit appears to have an even larger effect</w:t>
      </w:r>
      <w:r w:rsidRPr="007F724F">
        <w:rPr>
          <w:rFonts w:cs="Times New Roman"/>
        </w:rPr>
        <w:t xml:space="preserve"> on small- and medium-sized exporters whose shipments are less than a full vessel load. Because </w:t>
      </w:r>
      <w:r w:rsidRPr="0019045F">
        <w:rPr>
          <w:rStyle w:val="StyleBoldUnderline"/>
        </w:rPr>
        <w:t>each discrete shipment on a vessel is required to have a confirmed letter of credit</w:t>
      </w:r>
      <w:r w:rsidRPr="007F724F">
        <w:rPr>
          <w:rFonts w:cs="Times New Roman"/>
        </w:rPr>
        <w:t xml:space="preserve"> in place before the vessel leaves port, </w:t>
      </w:r>
      <w:r w:rsidRPr="0019045F">
        <w:rPr>
          <w:rStyle w:val="StyleBoldUnderline"/>
        </w:rPr>
        <w:t>the delay of any single letter of credit delays all shipments on the same vessel</w:t>
      </w:r>
      <w:r w:rsidRPr="007F724F">
        <w:rPr>
          <w:rFonts w:cs="Times New Roman"/>
        </w:rPr>
        <w:t xml:space="preserve">. Delays can range from one to ten days, in some cases increasing total shipping costs by $20,000 to $40,000.46 As the above illustrations demonstrate, </w:t>
      </w:r>
      <w:r w:rsidRPr="0019045F">
        <w:rPr>
          <w:rStyle w:val="StyleBoldUnderline"/>
        </w:rPr>
        <w:t>payment and financing terms for agricultural sales to Cuba can significantly increase transaction costs, which reduce the competitiveness of U.S. agricultural product sales to Cuba.</w:t>
      </w:r>
      <w:r w:rsidRPr="007F724F">
        <w:rPr>
          <w:rFonts w:cs="Times New Roman"/>
        </w:rPr>
        <w:t xml:space="preserve"> Furthermore, as stated in OFAC’s February 2005 clarification notice, CACR requirements can be altered without a notice of proposed rulemaking, without the opportunity for public participation, and without any delay in the effective date.47 </w:t>
      </w:r>
      <w:r w:rsidRPr="0019045F">
        <w:rPr>
          <w:rStyle w:val="StyleBoldUnderline"/>
        </w:rPr>
        <w:t>This contributes to uncertainty for Alimport purchase managers and can result in U.S. suppliers being viewed as unreliable.</w:t>
      </w:r>
      <w:r w:rsidRPr="007F724F">
        <w:rPr>
          <w:rFonts w:cs="Times New Roman"/>
        </w:rPr>
        <w:t xml:space="preserve"> The clarification of the definition of cash in advance in 2005 also cut across preexisting contracts and caused U.S. exporters to violate the terms of those contracts.48 </w:t>
      </w:r>
      <w:r w:rsidRPr="0019045F">
        <w:rPr>
          <w:rStyle w:val="StyleBoldUnderline"/>
        </w:rPr>
        <w:t xml:space="preserve">Breaches of contracts reportedly added to the climate of commercial uncertainty </w:t>
      </w:r>
      <w:r w:rsidRPr="007F724F">
        <w:rPr>
          <w:rFonts w:cs="Times New Roman"/>
        </w:rPr>
        <w:t>faced by Alimport purchase managers and further eroded the perceived reliability of U.S. exporters.</w:t>
      </w:r>
      <w:r w:rsidRPr="0019045F">
        <w:rPr>
          <w:rStyle w:val="StyleBoldUnderline"/>
        </w:rPr>
        <w:t>49 Alimport may have responsed to this uncertainty and the perception of unreliability by diversifying its import suppliers</w:t>
      </w:r>
      <w:r w:rsidRPr="007F724F">
        <w:rPr>
          <w:rFonts w:cs="Times New Roman"/>
        </w:rPr>
        <w:t xml:space="preserve">, </w:t>
      </w:r>
      <w:r w:rsidRPr="0019045F">
        <w:rPr>
          <w:rStyle w:val="StyleBoldUnderline"/>
        </w:rPr>
        <w:t>despite certain competitive factors favoring U.S. suppliers, such as price, product quality, and proximity.</w:t>
      </w:r>
      <w:r w:rsidRPr="007F724F">
        <w:rPr>
          <w:rFonts w:cs="Times New Roman"/>
        </w:rPr>
        <w:t>50 In effect, CACR regulations do not permit the extension of credit to the Cuban government by U.S. financial institutions or firms. Opinions on the effect of the prohibition on the extension of normal commercial credit terms by U.S. firms on agriculture sales to Cuba are mixed. Many industry officials advocate normalizing commercial relations with Cuba, including the extension of normal commercial credit to agricultural export sales. For example, the U.S. wheat industry noted that the ability to extend normal commercial credit terms on U.S. sales to Cuba would benefit U.S. wheat sales.51 The wheat industry also stated that the largest single factor affecting potential U.S. wheat exports to Cuba was the administrative burden on Alimport related to the clarification of payment in advance.52 By contrast, some exporters and industry officials stated that lifting the ban on U.S. firms extending commercial credit terms for U.S. agricultural sales to Cuba could have a negative effect.53 With the current ban in place, exporters are not put in the position of having to deny credit to Alimport during sales contract negotiations.</w:t>
      </w:r>
    </w:p>
    <w:p w14:paraId="516E56EE" w14:textId="77777777" w:rsidR="0019045F" w:rsidRPr="007F724F" w:rsidRDefault="0019045F" w:rsidP="0019045F">
      <w:pPr>
        <w:rPr>
          <w:rFonts w:cs="Times New Roman"/>
        </w:rPr>
      </w:pPr>
    </w:p>
    <w:p w14:paraId="1109CA78" w14:textId="77777777" w:rsidR="0019045F" w:rsidRPr="007F724F" w:rsidRDefault="0019045F" w:rsidP="0019045F">
      <w:pPr>
        <w:pStyle w:val="Heading4"/>
        <w:rPr>
          <w:rFonts w:cs="Times New Roman"/>
        </w:rPr>
      </w:pPr>
      <w:r w:rsidRPr="007F724F">
        <w:rPr>
          <w:rFonts w:cs="Times New Roman"/>
        </w:rPr>
        <w:t>Rice market is volatile—depends on the expectation of future prices</w:t>
      </w:r>
    </w:p>
    <w:p w14:paraId="3FA9278C" w14:textId="77777777" w:rsidR="0019045F" w:rsidRPr="007F724F" w:rsidRDefault="0019045F" w:rsidP="0019045F">
      <w:pPr>
        <w:rPr>
          <w:rFonts w:cs="Times New Roman"/>
        </w:rPr>
      </w:pPr>
      <w:r w:rsidRPr="007F724F">
        <w:rPr>
          <w:rStyle w:val="StyleStyleBold12pt"/>
          <w:rFonts w:cs="Times New Roman"/>
        </w:rPr>
        <w:t>IRRI</w:t>
      </w:r>
      <w:r w:rsidRPr="007F724F">
        <w:rPr>
          <w:rFonts w:cs="Times New Roman"/>
          <w:b/>
        </w:rPr>
        <w:t xml:space="preserve"> </w:t>
      </w:r>
      <w:r w:rsidRPr="007F724F">
        <w:rPr>
          <w:rStyle w:val="StyleStyleBold12pt"/>
          <w:rFonts w:cs="Times New Roman"/>
        </w:rPr>
        <w:t>10</w:t>
      </w:r>
      <w:r w:rsidRPr="007F724F">
        <w:rPr>
          <w:rFonts w:cs="Times New Roman"/>
        </w:rPr>
        <w:t xml:space="preserve">—International Rice Research Institute (“Rice in the Global Economy Strategic Research and Policy Issues for Food Security”, </w:t>
      </w:r>
      <w:hyperlink r:id="rId97" w:history="1">
        <w:r w:rsidRPr="007F724F">
          <w:rPr>
            <w:rFonts w:cs="Times New Roman"/>
          </w:rPr>
          <w:t>http://books.irri.org/9789712202582_content.pdf</w:t>
        </w:r>
      </w:hyperlink>
      <w:r w:rsidRPr="007F724F">
        <w:rPr>
          <w:rFonts w:cs="Times New Roman"/>
        </w:rPr>
        <w:t>) EL</w:t>
      </w:r>
    </w:p>
    <w:p w14:paraId="575F0A69" w14:textId="77777777" w:rsidR="0019045F" w:rsidRPr="007F724F" w:rsidRDefault="0019045F" w:rsidP="0019045F">
      <w:pPr>
        <w:rPr>
          <w:rFonts w:cs="Times New Roman"/>
        </w:rPr>
      </w:pPr>
    </w:p>
    <w:p w14:paraId="741F5534" w14:textId="77777777" w:rsidR="0019045F" w:rsidRPr="007F724F" w:rsidRDefault="0019045F" w:rsidP="0019045F">
      <w:pPr>
        <w:rPr>
          <w:rFonts w:cs="Times New Roman"/>
        </w:rPr>
      </w:pPr>
      <w:r w:rsidRPr="007F724F">
        <w:rPr>
          <w:rFonts w:cs="Times New Roman"/>
        </w:rPr>
        <w:t xml:space="preserve">The formation of rice prices in world markets has long interested scholars and policymakers.5 Nearly half the world’s population consumes rice as a staple food and it is typically produced by small farmers in Asia using highly labor-intensive techniques. (Ninety percent of the world’s rice harvest is produced in Asia.) Rice is mostly consumed within a short distance of where it is produced, with international trade less than 30 million tons out of a global production of nearly 440 million tons (milled rice equivalent)—only 7–8% of rice produced crosses an international border.6 Still, </w:t>
      </w:r>
      <w:r w:rsidRPr="0019045F">
        <w:rPr>
          <w:rStyle w:val="StyleBoldUnderline"/>
        </w:rPr>
        <w:t xml:space="preserve">the world market for rice provides essential supplies to importing countries around the world, and the prices set in this market provide signals to both exporting and importing countries about the opportunity cost of increasing production and/or consumption. It is disconcerting to exporters and importers alike if these market signals are highly volatile. </w:t>
      </w:r>
      <w:r w:rsidRPr="007F724F">
        <w:rPr>
          <w:rFonts w:cs="Times New Roman"/>
        </w:rPr>
        <w:t xml:space="preserve">Part of the longstanding interest in </w:t>
      </w:r>
      <w:r w:rsidRPr="0019045F">
        <w:rPr>
          <w:rStyle w:val="StyleBoldUnderline"/>
        </w:rPr>
        <w:t>the world rice market has been</w:t>
      </w:r>
      <w:r w:rsidRPr="007F724F">
        <w:rPr>
          <w:rFonts w:cs="Times New Roman"/>
        </w:rPr>
        <w:t xml:space="preserve"> precisely because it has been so </w:t>
      </w:r>
      <w:r w:rsidRPr="0019045F">
        <w:rPr>
          <w:rStyle w:val="StyleBoldUnderline"/>
        </w:rPr>
        <w:t>volatile</w:t>
      </w:r>
      <w:r w:rsidRPr="007F724F">
        <w:rPr>
          <w:rFonts w:cs="Times New Roman"/>
        </w:rPr>
        <w:t xml:space="preserve">. The coefﬁ cient of variation of world rice prices has often been double that of wheat or maize for decades at a time. Understanding this volatility has been difﬁ cult because </w:t>
      </w:r>
      <w:r w:rsidRPr="0019045F">
        <w:rPr>
          <w:rStyle w:val="StyleBoldUnderline"/>
        </w:rPr>
        <w:t xml:space="preserve">much of it traces to the residual nature of the world rice market, as both importing and exporting countries stabilize rice prices internally by using the world rice market to dispose of surpluses or to meet deﬁ cits via imports. </w:t>
      </w:r>
      <w:r w:rsidRPr="007F724F">
        <w:rPr>
          <w:rFonts w:cs="Times New Roman"/>
        </w:rPr>
        <w:t>Thus</w:t>
      </w:r>
      <w:r w:rsidRPr="0019045F">
        <w:rPr>
          <w:rStyle w:val="StyleBoldUnderline"/>
        </w:rPr>
        <w:t xml:space="preserve">, supply and demand in the world market are a direct result of political decisions </w:t>
      </w:r>
      <w:r w:rsidRPr="007F724F">
        <w:rPr>
          <w:rFonts w:cs="Times New Roman"/>
        </w:rPr>
        <w:t>in a number of Asian countries</w:t>
      </w:r>
      <w:r w:rsidRPr="0019045F">
        <w:rPr>
          <w:rStyle w:val="StyleBoldUnderline"/>
        </w:rPr>
        <w:t>. Rice is a very political commodity</w:t>
      </w:r>
      <w:r w:rsidRPr="007F724F">
        <w:rPr>
          <w:rFonts w:cs="Times New Roman"/>
        </w:rPr>
        <w:t xml:space="preserve"> (Timmer and Falcon 1975). But volatility in rice prices is also driven by the structure of rice production, marketing, and consumption in most Asian countries, that is, by the industrial organization of the rice economy. Hundreds of millions of small farmers; millions of traders, processors, and retailers; and billions of individual consumers all handle a commodity that can be stored for well over a year in a consumable form if properly milled and warehoused. The price expectations of these market participants are critical to their decisions about how much to grow, to sell, to store, and to consume. Because virtually no data are available about either these price expectations or their marketing consequences, the world rice market operates with highly incomplete and imperfect information about short-run supply and demand factors. In this, rice is a very different commodity from the other basic food staples, wheat and maize.7 The difference is important because the multitudes of small-scale agents in the rice economy tend to form their price expectations on the basis of the same limited information, thus destablizing stockholding and prices. When the political dimensions and the different market structure for rice are integrated into actual price formation, the scope for extreme volatility is clear. Understanding the proximate causes of unstable rice prices requires understanding both factors, and how they contribute to the formation of price expectations on the part of market participants. These expectations can drive “destabilizing speculative behavior” among millions, even billions, of market participants, such that price formation seems to have a large, destabilizing, speculative component.8 If so, and price behavior late in 2007 and early 2008 suggests this might be a serious problem, what stabilizing activities might be undertaken to make the world rice market a more reliable venue for imports and exports, with price signals that reﬂ ect long-run production costs and consumer demand rather than short-run panicked behavior? To answer this question, simple supply and demand models are a start. </w:t>
      </w:r>
      <w:r w:rsidRPr="0019045F">
        <w:rPr>
          <w:rStyle w:val="StyleBoldUnderline"/>
        </w:rPr>
        <w:t xml:space="preserve">The difference between short-run responses to price changes, and those responses after full adaptation is possible in the long run, is crucial and a conceptual model highlights the importance of these differences for understanding current prices. History matters. But storage and price expectations also become important for storable commodities in the short run—the length of time the commodity can be stored—about </w:t>
      </w:r>
      <w:r w:rsidRPr="007F724F">
        <w:rPr>
          <w:rFonts w:cs="Times New Roman"/>
        </w:rPr>
        <w:t>a year for rice. A model of the “supply of storage,” a staple of commodity market analysis for more than half a century, can be used to understand the factors affecting price expectations, and price formation, in the short run</w:t>
      </w:r>
      <w:r w:rsidRPr="0019045F">
        <w:rPr>
          <w:rStyle w:val="StyleBoldUnderline"/>
        </w:rPr>
        <w:t>. This model is very powerful in its ability to explain hoarding behavior and subsequent impact on prices</w:t>
      </w:r>
      <w:r w:rsidRPr="007F724F">
        <w:rPr>
          <w:rFonts w:cs="Times New Roman"/>
        </w:rPr>
        <w:t>. The supply of storage model is less successful in explaining the impact on spot market prices of futures market prices that are driven by “outside” speculators, that is, those who have no interest in owning the actual commodity but are investing solely on the basis of expected price changes on futures markets. The role of outside speculators in commodity price formation is an old debate, although one that has usually not included rice because of the thinness of rice futures markets. The potential of outside speculators to induce destabilizing price formation is a major element of this debate. The importance of understanding the role of speculation in causing spikes in rice prices was seen clearly in the sharp run-up in world prices between October 2007 and May 2008. Hoarding by farmers, traders, consumers, and even countries was a major cause of the price spike, especially in Vietnam and the Philippines (Timmer 2010).</w:t>
      </w:r>
    </w:p>
    <w:p w14:paraId="71149DC7" w14:textId="77777777" w:rsidR="0019045F" w:rsidRPr="007F724F" w:rsidRDefault="0019045F" w:rsidP="0019045F">
      <w:pPr>
        <w:rPr>
          <w:rFonts w:cs="Times New Roman"/>
        </w:rPr>
      </w:pPr>
    </w:p>
    <w:p w14:paraId="3EF5DF18" w14:textId="77777777" w:rsidR="0019045F" w:rsidRPr="007F724F" w:rsidRDefault="0019045F" w:rsidP="0019045F">
      <w:pPr>
        <w:pStyle w:val="Heading4"/>
        <w:rPr>
          <w:rFonts w:cs="Times New Roman"/>
        </w:rPr>
      </w:pPr>
      <w:r w:rsidRPr="007F724F">
        <w:rPr>
          <w:rFonts w:cs="Times New Roman"/>
        </w:rPr>
        <w:t xml:space="preserve">****Confidence in rice markets is key—the plan solves by involving both importers and exporters </w:t>
      </w:r>
    </w:p>
    <w:p w14:paraId="797C62AC" w14:textId="77777777" w:rsidR="0019045F" w:rsidRPr="007F724F" w:rsidRDefault="0019045F" w:rsidP="0019045F">
      <w:pPr>
        <w:rPr>
          <w:rFonts w:cs="Times New Roman"/>
        </w:rPr>
      </w:pPr>
      <w:r w:rsidRPr="007F724F">
        <w:rPr>
          <w:rStyle w:val="StyleStyleBold12pt"/>
          <w:rFonts w:cs="Times New Roman"/>
        </w:rPr>
        <w:t>Timmer</w:t>
      </w:r>
      <w:r w:rsidRPr="007F724F">
        <w:rPr>
          <w:rFonts w:cs="Times New Roman"/>
          <w:b/>
        </w:rPr>
        <w:t xml:space="preserve"> </w:t>
      </w:r>
      <w:r w:rsidRPr="007F724F">
        <w:rPr>
          <w:rStyle w:val="StyleStyleBold12pt"/>
          <w:rFonts w:cs="Times New Roman"/>
        </w:rPr>
        <w:t>10</w:t>
      </w:r>
      <w:r w:rsidRPr="007F724F">
        <w:rPr>
          <w:rFonts w:cs="Times New Roman"/>
        </w:rPr>
        <w:t xml:space="preserve">-- non-resident fellow at the Center for Global Development (“The Changing Role of Rice in Asia’s Food Security”, September, C. Peter, </w:t>
      </w:r>
      <w:hyperlink r:id="rId98" w:history="1">
        <w:r w:rsidRPr="007F724F">
          <w:rPr>
            <w:rFonts w:cs="Times New Roman"/>
          </w:rPr>
          <w:t>http://www.adb.org/sites/default/files/pub/2010/adb-wp15-rice-food-security.pdf</w:t>
        </w:r>
      </w:hyperlink>
      <w:r w:rsidRPr="007F724F">
        <w:rPr>
          <w:rFonts w:cs="Times New Roman"/>
        </w:rPr>
        <w:t>) EL</w:t>
      </w:r>
    </w:p>
    <w:p w14:paraId="33E26136" w14:textId="77777777" w:rsidR="0019045F" w:rsidRPr="007F724F" w:rsidRDefault="0019045F" w:rsidP="0019045F">
      <w:pPr>
        <w:rPr>
          <w:rFonts w:cs="Times New Roman"/>
        </w:rPr>
      </w:pPr>
    </w:p>
    <w:p w14:paraId="0EB830DB" w14:textId="77777777" w:rsidR="0019045F" w:rsidRPr="007F724F" w:rsidRDefault="0019045F" w:rsidP="0019045F">
      <w:pPr>
        <w:rPr>
          <w:rFonts w:cs="Times New Roman"/>
        </w:rPr>
      </w:pPr>
      <w:r w:rsidRPr="007F724F">
        <w:rPr>
          <w:rFonts w:cs="Times New Roman"/>
        </w:rPr>
        <w:t xml:space="preserve">Second, </w:t>
      </w:r>
      <w:r w:rsidRPr="0019045F">
        <w:rPr>
          <w:rStyle w:val="StyleBoldUnderline"/>
        </w:rPr>
        <w:t>we need serious new confidence-building measures to renew trust in the world rice market.</w:t>
      </w:r>
      <w:r w:rsidRPr="007F724F">
        <w:rPr>
          <w:rFonts w:cs="Times New Roman"/>
        </w:rPr>
        <w:t xml:space="preserve"> </w:t>
      </w:r>
      <w:r w:rsidRPr="0019045F">
        <w:rPr>
          <w:rStyle w:val="StyleBoldUnderline"/>
        </w:rPr>
        <w:t>Very severe damage to this trust was inflicted during the 2007–2008 food crisis, mostly because of the Indian ban on exports</w:t>
      </w:r>
      <w:r w:rsidRPr="007F724F">
        <w:rPr>
          <w:rFonts w:cs="Times New Roman"/>
        </w:rPr>
        <w:t xml:space="preserve">; </w:t>
      </w:r>
      <w:r w:rsidRPr="0019045F">
        <w:rPr>
          <w:rStyle w:val="StyleBoldUnderline"/>
        </w:rPr>
        <w:t>the on-again, off-again ban on Vietnamese rice exports;</w:t>
      </w:r>
      <w:r w:rsidRPr="007F724F">
        <w:rPr>
          <w:rFonts w:cs="Times New Roman"/>
        </w:rPr>
        <w:t xml:space="preserve"> and open talk in Thailand of withholding stocks from the market and creating an Organization of Rice Exporting Countries, to boost prices in the world market. Still, </w:t>
      </w:r>
      <w:r w:rsidRPr="0019045F">
        <w:rPr>
          <w:rStyle w:val="StyleBoldUnderline"/>
        </w:rPr>
        <w:t xml:space="preserve">there is plenty of blame to go around in explaining the growing political distrust of the world market for rice. </w:t>
      </w:r>
      <w:r w:rsidRPr="007F724F">
        <w:rPr>
          <w:rFonts w:cs="Times New Roman"/>
        </w:rPr>
        <w:t xml:space="preserve">Important importing countries, such as Indonesia and the Philippines, speak publicly of their desire to end “dependence” on supplies from the world market. Such rhetoric does not make them a market that exporting countries can trust (although this rhetoric also has little impact on rice traders, who tend to judge market impact from actions rather than political statements). This retreat into autarky comes at a very high price to economic efficiency and to the welfare of poor consumers. </w:t>
      </w:r>
      <w:r w:rsidRPr="0019045F">
        <w:rPr>
          <w:rStyle w:val="StyleBoldUnderline"/>
        </w:rPr>
        <w:t>It makes the world market even more unstable and less reliable</w:t>
      </w:r>
      <w:r w:rsidRPr="007F724F">
        <w:rPr>
          <w:rFonts w:cs="Times New Roman"/>
        </w:rPr>
        <w:t xml:space="preserve">. </w:t>
      </w:r>
      <w:r w:rsidRPr="0019045F">
        <w:rPr>
          <w:rStyle w:val="StyleBoldUnderline"/>
        </w:rPr>
        <w:t>Is there anything we can do to rebuild confidence and trust in international trade in general and in the world rice market in particular? Any confidence-building measures will need to involve both exporting and importing countries, acting in their own self interest</w:t>
      </w:r>
      <w:r w:rsidRPr="007F724F">
        <w:rPr>
          <w:rFonts w:cs="Times New Roman"/>
        </w:rPr>
        <w:t xml:space="preserve">. </w:t>
      </w:r>
      <w:r w:rsidRPr="0019045F">
        <w:rPr>
          <w:rStyle w:val="StyleBoldUnderline"/>
        </w:rPr>
        <w:t>One possibility is a countryby-country investment in greater rice reserves to cope with shocks to rice supplies, while gradually increasing the use of trade to lower costs of rice consumption</w:t>
      </w:r>
      <w:r w:rsidRPr="007F724F">
        <w:rPr>
          <w:rFonts w:cs="Times New Roman"/>
        </w:rPr>
        <w:t>. A higher level of stocks does not alter the requisite flow of rice from producers to consumers, but it does create a buffer against interruptions to that flow.</w:t>
      </w:r>
    </w:p>
    <w:p w14:paraId="4B370C09" w14:textId="77777777" w:rsidR="0019045F" w:rsidRPr="007F724F" w:rsidRDefault="0019045F" w:rsidP="0019045F">
      <w:pPr>
        <w:rPr>
          <w:rFonts w:cs="Times New Roman"/>
        </w:rPr>
      </w:pPr>
    </w:p>
    <w:p w14:paraId="19D5A43E" w14:textId="77777777" w:rsidR="0019045F" w:rsidRPr="007F724F" w:rsidRDefault="0019045F" w:rsidP="0019045F">
      <w:pPr>
        <w:pStyle w:val="Heading4"/>
        <w:rPr>
          <w:rFonts w:cs="Times New Roman"/>
        </w:rPr>
      </w:pPr>
      <w:r w:rsidRPr="007F724F">
        <w:rPr>
          <w:rFonts w:cs="Times New Roman"/>
        </w:rPr>
        <w:t xml:space="preserve">Confidence in the rice trade is key to global participation </w:t>
      </w:r>
    </w:p>
    <w:p w14:paraId="340A9260" w14:textId="77777777" w:rsidR="0019045F" w:rsidRPr="007F724F" w:rsidRDefault="0019045F" w:rsidP="0019045F">
      <w:pPr>
        <w:rPr>
          <w:rFonts w:cs="Times New Roman"/>
        </w:rPr>
      </w:pPr>
      <w:r w:rsidRPr="007F724F">
        <w:rPr>
          <w:rStyle w:val="StyleStyleBold12pt"/>
          <w:rFonts w:cs="Times New Roman"/>
        </w:rPr>
        <w:t>IRRI</w:t>
      </w:r>
      <w:r w:rsidRPr="007F724F">
        <w:rPr>
          <w:rFonts w:cs="Times New Roman"/>
          <w:b/>
        </w:rPr>
        <w:t xml:space="preserve"> </w:t>
      </w:r>
      <w:r w:rsidRPr="007F724F">
        <w:rPr>
          <w:rStyle w:val="StyleStyleBold12pt"/>
          <w:rFonts w:cs="Times New Roman"/>
        </w:rPr>
        <w:t>10</w:t>
      </w:r>
      <w:r w:rsidRPr="007F724F">
        <w:rPr>
          <w:rFonts w:cs="Times New Roman"/>
        </w:rPr>
        <w:t xml:space="preserve">—International Rice Research Institute (“Rice in the Global Economy Strategic Research and Policy Issues for Food Security”, </w:t>
      </w:r>
      <w:hyperlink r:id="rId99" w:history="1">
        <w:r w:rsidRPr="007F724F">
          <w:rPr>
            <w:rFonts w:cs="Times New Roman"/>
          </w:rPr>
          <w:t>http://books.irri.org/9789712202582_content.pdf</w:t>
        </w:r>
      </w:hyperlink>
      <w:r w:rsidRPr="007F724F">
        <w:rPr>
          <w:rFonts w:cs="Times New Roman"/>
        </w:rPr>
        <w:t>) EL</w:t>
      </w:r>
    </w:p>
    <w:p w14:paraId="149E3B07" w14:textId="77777777" w:rsidR="0019045F" w:rsidRPr="0019045F" w:rsidRDefault="0019045F" w:rsidP="0019045F">
      <w:pPr>
        <w:rPr>
          <w:rStyle w:val="StyleBoldUnderline"/>
        </w:rPr>
      </w:pPr>
    </w:p>
    <w:p w14:paraId="154B4054" w14:textId="77777777" w:rsidR="0019045F" w:rsidRPr="0019045F" w:rsidRDefault="0019045F" w:rsidP="0019045F">
      <w:pPr>
        <w:rPr>
          <w:rStyle w:val="StyleBoldUnderline"/>
        </w:rPr>
      </w:pPr>
      <w:r w:rsidRPr="0019045F">
        <w:rPr>
          <w:rStyle w:val="StyleBoldUnderline"/>
        </w:rPr>
        <w:t>International rice trade has increased dramatically over the past four decades, but it still represents only a small share (about 7%) of world consumption</w:t>
      </w:r>
      <w:r w:rsidRPr="007F724F">
        <w:rPr>
          <w:rFonts w:cs="Times New Roman"/>
        </w:rPr>
        <w:t xml:space="preserve">. Looking forward, it seems likely that </w:t>
      </w:r>
      <w:r w:rsidRPr="0019045F">
        <w:rPr>
          <w:rStyle w:val="StyleBoldUnderline"/>
        </w:rPr>
        <w:t>rice exports will continue to be dominated by a small group of countries</w:t>
      </w:r>
      <w:r w:rsidRPr="007F724F">
        <w:rPr>
          <w:rFonts w:cs="Times New Roman"/>
        </w:rPr>
        <w:t xml:space="preserve">. Thus, </w:t>
      </w:r>
      <w:r w:rsidRPr="0019045F">
        <w:rPr>
          <w:rStyle w:val="StyleBoldUnderline"/>
        </w:rPr>
        <w:t>world prices are likely to remain inherently unstable</w:t>
      </w:r>
      <w:r w:rsidRPr="007F724F">
        <w:rPr>
          <w:rFonts w:cs="Times New Roman"/>
        </w:rPr>
        <w:t xml:space="preserve">, as production shocks occur or trade policy changes in these countries (and in China, which will likely be a major player either as an importer or an exporter). Higher variance in production due to climate change could also add to the instability in prices. Future growth in trade may be slowed by pessimism regarding the reliability of international markets, however, particularly in the wake of the international price shocks of 2007 and 2008. Adoption of some or all of the proposals to reduce international price ﬂ uctuations, such as regulating futures markets trading and establishing (physical and virtual) international stocks, could change this scenario, though. </w:t>
      </w:r>
      <w:r w:rsidRPr="0019045F">
        <w:rPr>
          <w:rStyle w:val="StyleBoldUnderline"/>
        </w:rPr>
        <w:t>If international markets are perceived to have been made more reliable, countries may be encouraged to increase reliance on trad</w:t>
      </w:r>
      <w:r w:rsidRPr="007F724F">
        <w:rPr>
          <w:rFonts w:cs="Times New Roman"/>
        </w:rPr>
        <w:t xml:space="preserve">e (or at least to avoid retracting from the world market). WTO reforms could also lead to substantial (up to 14% under the U.S. proposal) increases in trade volumes of medium-grain rice (though only small increases in trade volumes of long-grain rice, an imperfect substitute for medium-grain rice). Ultimately, poor rice consumers and net rice-deﬁ cit farmers in rice-importing countries generally beneﬁ t from trade because of lower prices and greater availability. For these hundreds of millions of households, as well as for rice producers in exporting countries, </w:t>
      </w:r>
      <w:r w:rsidRPr="0019045F">
        <w:rPr>
          <w:rStyle w:val="StyleBoldUnderline"/>
        </w:rPr>
        <w:t>continued expansion of world trade in rice would enhance welfare and promote food security.</w:t>
      </w:r>
    </w:p>
    <w:p w14:paraId="02EFA69E" w14:textId="77777777" w:rsidR="0019045F" w:rsidRPr="007F724F" w:rsidRDefault="0019045F" w:rsidP="0019045F">
      <w:pPr>
        <w:rPr>
          <w:rFonts w:cs="Times New Roman"/>
        </w:rPr>
      </w:pPr>
    </w:p>
    <w:p w14:paraId="3ED7B58B" w14:textId="77777777" w:rsidR="0019045F" w:rsidRPr="007F724F" w:rsidRDefault="0019045F" w:rsidP="0019045F">
      <w:pPr>
        <w:pStyle w:val="Heading3"/>
      </w:pPr>
      <w:r>
        <w:t>OFAC</w:t>
      </w:r>
    </w:p>
    <w:p w14:paraId="745C6D89" w14:textId="77777777" w:rsidR="0019045F" w:rsidRPr="0019045F" w:rsidRDefault="0019045F" w:rsidP="0019045F">
      <w:pPr>
        <w:pStyle w:val="Heading4"/>
      </w:pPr>
      <w:r w:rsidRPr="0019045F">
        <w:t xml:space="preserve">OFAC export restrictions are key—the plan just involves a reinterpretation of regulations </w:t>
      </w:r>
    </w:p>
    <w:p w14:paraId="18E32206" w14:textId="77777777" w:rsidR="0019045F" w:rsidRPr="007F724F" w:rsidRDefault="0019045F" w:rsidP="0019045F">
      <w:pPr>
        <w:rPr>
          <w:rFonts w:cs="Times New Roman"/>
        </w:rPr>
      </w:pPr>
      <w:r w:rsidRPr="007F724F">
        <w:rPr>
          <w:rStyle w:val="StyleStyleBold12pt"/>
          <w:rFonts w:cs="Times New Roman"/>
        </w:rPr>
        <w:t>WFP</w:t>
      </w:r>
      <w:r w:rsidRPr="007F724F">
        <w:rPr>
          <w:rFonts w:cs="Times New Roman"/>
          <w:b/>
        </w:rPr>
        <w:t xml:space="preserve"> </w:t>
      </w:r>
      <w:r w:rsidRPr="007F724F">
        <w:rPr>
          <w:rStyle w:val="StyleStyleBold12pt"/>
          <w:rFonts w:cs="Times New Roman"/>
        </w:rPr>
        <w:t>09</w:t>
      </w:r>
      <w:r w:rsidRPr="007F724F">
        <w:rPr>
          <w:rFonts w:cs="Times New Roman"/>
        </w:rPr>
        <w:t xml:space="preserve">—Western Farm Press (“USA Rice talks with Cuban officials”, 5/27, </w:t>
      </w:r>
      <w:hyperlink r:id="rId100" w:history="1">
        <w:r w:rsidRPr="007F724F">
          <w:rPr>
            <w:rFonts w:cs="Times New Roman"/>
          </w:rPr>
          <w:t>http://westernfarmpress.com/rice/usa-rice-talks-cuban-officials</w:t>
        </w:r>
      </w:hyperlink>
      <w:r w:rsidRPr="007F724F">
        <w:rPr>
          <w:rFonts w:cs="Times New Roman"/>
        </w:rPr>
        <w:t>) EL</w:t>
      </w:r>
    </w:p>
    <w:p w14:paraId="5C9D0064" w14:textId="77777777" w:rsidR="0019045F" w:rsidRPr="007F724F" w:rsidRDefault="0019045F" w:rsidP="0019045F">
      <w:pPr>
        <w:rPr>
          <w:rFonts w:cs="Times New Roman"/>
        </w:rPr>
      </w:pPr>
    </w:p>
    <w:p w14:paraId="0E24EFB9" w14:textId="77777777" w:rsidR="0019045F" w:rsidRPr="007F724F" w:rsidRDefault="0019045F" w:rsidP="0019045F">
      <w:pPr>
        <w:rPr>
          <w:rFonts w:cs="Times New Roman"/>
        </w:rPr>
      </w:pPr>
      <w:r w:rsidRPr="007F724F">
        <w:rPr>
          <w:rFonts w:cs="Times New Roman"/>
        </w:rPr>
        <w:t xml:space="preserve">Marvin Lehrer, </w:t>
      </w:r>
      <w:r w:rsidRPr="0019045F">
        <w:rPr>
          <w:rStyle w:val="StyleBoldUnderline"/>
        </w:rPr>
        <w:t>USA Rice Federation</w:t>
      </w:r>
      <w:r w:rsidRPr="007F724F">
        <w:rPr>
          <w:rFonts w:cs="Times New Roman"/>
        </w:rPr>
        <w:t xml:space="preserve"> senior adviser on Cuba, </w:t>
      </w:r>
      <w:r w:rsidRPr="0019045F">
        <w:rPr>
          <w:rStyle w:val="StyleBoldUnderline"/>
        </w:rPr>
        <w:t>is in Havana this week to discuss opportunities for U.S. rice exports to Cuba with ALIMPORT, Cuba’s food-buying agency. “I’ve asked Marvin to meet with ALIMPORT to discuss our efforts to promote U.S. rice and increase sales to Cuba,”</w:t>
      </w:r>
      <w:r w:rsidRPr="007F724F">
        <w:rPr>
          <w:rFonts w:cs="Times New Roman"/>
        </w:rPr>
        <w:t xml:space="preserve"> USA Rice Federation President and CEO Betsy Ward said. “</w:t>
      </w:r>
      <w:r w:rsidRPr="0019045F">
        <w:rPr>
          <w:rStyle w:val="StyleBoldUnderline"/>
        </w:rPr>
        <w:t xml:space="preserve">Cuba is potentially one of our largest export markets, and we are committed to expanding U.S. rice sales there.” </w:t>
      </w:r>
      <w:r w:rsidRPr="007F724F">
        <w:rPr>
          <w:rFonts w:cs="Times New Roman"/>
        </w:rPr>
        <w:t xml:space="preserve">Lehrer, who has represented the USA Rice Federation in Havana since 2000, is well known and respected by Cuban government officials. In 2001, </w:t>
      </w:r>
      <w:r w:rsidRPr="0019045F">
        <w:rPr>
          <w:rStyle w:val="StyleBoldUnderline"/>
        </w:rPr>
        <w:t>USA Rice was the first U.S. food commodity to exhibit products at a Cuban trade show. Cuba imports about 600,000 metric tons of rice annually, making it one of Latin America’s largest rice importers</w:t>
      </w:r>
      <w:r w:rsidRPr="007F724F">
        <w:rPr>
          <w:rFonts w:cs="Times New Roman"/>
        </w:rPr>
        <w:t xml:space="preserve">. </w:t>
      </w:r>
      <w:r w:rsidRPr="0019045F">
        <w:rPr>
          <w:rStyle w:val="StyleBoldUnderline"/>
        </w:rPr>
        <w:t xml:space="preserve">From the time Congress first allowed the resumption of agricultural sales to Cuba in 2001, U.S. rice sales increased, but have fallen significantly since 2005, the result of tighter export restrictions by the Treasury Department’s Office of Foreign Assets Control. Cuba was the largest market for U.S. rice before the </w:t>
      </w:r>
      <w:r w:rsidRPr="007F724F">
        <w:rPr>
          <w:rFonts w:cs="Times New Roman"/>
        </w:rPr>
        <w:t>imposition of the U.S. trade</w:t>
      </w:r>
      <w:r w:rsidRPr="0019045F">
        <w:rPr>
          <w:rStyle w:val="StyleBoldUnderline"/>
        </w:rPr>
        <w:t xml:space="preserve"> embargo </w:t>
      </w:r>
      <w:r w:rsidRPr="007F724F">
        <w:rPr>
          <w:rFonts w:cs="Times New Roman"/>
        </w:rPr>
        <w:t>in the early 1960s</w:t>
      </w:r>
      <w:r w:rsidRPr="0019045F">
        <w:rPr>
          <w:rStyle w:val="StyleBoldUnderline"/>
        </w:rPr>
        <w:t xml:space="preserve"> and </w:t>
      </w:r>
      <w:r w:rsidRPr="007F724F">
        <w:rPr>
          <w:rFonts w:cs="Times New Roman"/>
        </w:rPr>
        <w:t>USA Rice estimates that the</w:t>
      </w:r>
      <w:r w:rsidRPr="0019045F">
        <w:rPr>
          <w:rStyle w:val="StyleBoldUnderline"/>
        </w:rPr>
        <w:t xml:space="preserve"> embargo has cost the U.S. rice industry about $3 billion in sales and </w:t>
      </w:r>
      <w:r w:rsidRPr="007F724F">
        <w:rPr>
          <w:rFonts w:cs="Times New Roman"/>
        </w:rPr>
        <w:t>perhaps</w:t>
      </w:r>
      <w:r w:rsidRPr="0019045F">
        <w:rPr>
          <w:rStyle w:val="StyleBoldUnderline"/>
        </w:rPr>
        <w:t xml:space="preserve"> thousands of jobs. USA Rice actively supports legislation in Congress to further open opportunities </w:t>
      </w:r>
      <w:r w:rsidRPr="007F724F">
        <w:rPr>
          <w:rFonts w:cs="Times New Roman"/>
        </w:rPr>
        <w:t>for trade and travel with Cuba.</w:t>
      </w:r>
      <w:r w:rsidRPr="0019045F">
        <w:rPr>
          <w:rStyle w:val="StyleBoldUnderline"/>
        </w:rPr>
        <w:t xml:space="preserve"> Recent legislation includes: • the Promoting American Agriculture and Medical Exports to Cuba Act of 2009</w:t>
      </w:r>
      <w:r w:rsidRPr="007F724F">
        <w:rPr>
          <w:rFonts w:cs="Times New Roman"/>
        </w:rPr>
        <w:t xml:space="preserve">, S-1089, introduced May 20, by Sen. Max Baucus (D-Mont.) and 15 colleagues, that </w:t>
      </w:r>
      <w:r w:rsidRPr="0019045F">
        <w:rPr>
          <w:rStyle w:val="StyleBoldUnderline"/>
        </w:rPr>
        <w:t xml:space="preserve">would clarify the “cash-in-advance” provision of the Trade Sanctions Reform and Export Enhancement Act of 2000 (TSREEA) to ensure its interpretation according to the intent of Congress and authorize direct fund transfers between U.S. and Cuban banks for agricultural exports. </w:t>
      </w:r>
      <w:r w:rsidRPr="007F724F">
        <w:rPr>
          <w:rFonts w:cs="Times New Roman"/>
        </w:rPr>
        <w:t xml:space="preserve">• </w:t>
      </w:r>
      <w:r w:rsidRPr="0019045F">
        <w:rPr>
          <w:rStyle w:val="StyleBoldUnderline"/>
        </w:rPr>
        <w:t>the Freedom to Travel to Cuba Act</w:t>
      </w:r>
      <w:r w:rsidRPr="007F724F">
        <w:rPr>
          <w:rFonts w:cs="Times New Roman"/>
        </w:rPr>
        <w:t xml:space="preserve"> (H.R. 874), a bill that introduced by Reps. Bill Delahunt (D-Mass.) and Jeff Flake (R-Ariz.) earlier this year would lift restrictions on travel to Cuba by U.S. citizens. • the Freedom to Travel to Cuba Act (S.428), the Senate version of H.R. 874, introduced by Sens. Byron Dorgan (D-N.D.) and Mike Enzi (R-Wyo.) on Feb. 12.</w:t>
      </w:r>
    </w:p>
    <w:p w14:paraId="3A0D3532" w14:textId="77777777" w:rsidR="0019045F" w:rsidRPr="007F724F" w:rsidRDefault="0019045F" w:rsidP="0019045F">
      <w:pPr>
        <w:rPr>
          <w:rFonts w:cs="Times New Roman"/>
        </w:rPr>
      </w:pPr>
    </w:p>
    <w:p w14:paraId="27BE805A" w14:textId="77777777" w:rsidR="0019045F" w:rsidRPr="007F724F" w:rsidRDefault="0019045F" w:rsidP="0019045F">
      <w:pPr>
        <w:pStyle w:val="Heading4"/>
        <w:rPr>
          <w:rFonts w:cs="Times New Roman"/>
        </w:rPr>
      </w:pPr>
      <w:r w:rsidRPr="007F724F">
        <w:rPr>
          <w:rFonts w:cs="Times New Roman"/>
        </w:rPr>
        <w:t>Banking transactions are key to rice industry competitiveness</w:t>
      </w:r>
    </w:p>
    <w:p w14:paraId="524ED795" w14:textId="77777777" w:rsidR="0019045F" w:rsidRPr="007F724F" w:rsidRDefault="0019045F" w:rsidP="0019045F">
      <w:pPr>
        <w:rPr>
          <w:rFonts w:cs="Times New Roman"/>
        </w:rPr>
      </w:pPr>
      <w:r w:rsidRPr="007F724F">
        <w:rPr>
          <w:rStyle w:val="StyleStyleBold12pt"/>
          <w:rFonts w:cs="Times New Roman"/>
        </w:rPr>
        <w:t>USITC</w:t>
      </w:r>
      <w:r w:rsidRPr="007F724F">
        <w:rPr>
          <w:rFonts w:cs="Times New Roman"/>
          <w:b/>
        </w:rPr>
        <w:t xml:space="preserve"> </w:t>
      </w:r>
      <w:r w:rsidRPr="007F724F">
        <w:rPr>
          <w:rStyle w:val="StyleStyleBold12pt"/>
          <w:rFonts w:cs="Times New Roman"/>
        </w:rPr>
        <w:t>07</w:t>
      </w:r>
      <w:r w:rsidRPr="007F724F">
        <w:rPr>
          <w:rFonts w:cs="Times New Roman"/>
        </w:rPr>
        <w:t xml:space="preserve">—US International Trade Commission (“U.S. Agricultural Sales to Cuba: Certain Economic Effects of U.S. Restrictions”, July, </w:t>
      </w:r>
      <w:hyperlink r:id="rId101" w:history="1">
        <w:r w:rsidRPr="007F724F">
          <w:rPr>
            <w:rFonts w:cs="Times New Roman"/>
          </w:rPr>
          <w:t>http://www.usitc.gov/publications/332/pub3932.pdf</w:t>
        </w:r>
      </w:hyperlink>
      <w:r w:rsidRPr="007F724F">
        <w:rPr>
          <w:rFonts w:cs="Times New Roman"/>
        </w:rPr>
        <w:t>) EL</w:t>
      </w:r>
    </w:p>
    <w:p w14:paraId="35B155A2" w14:textId="77777777" w:rsidR="0019045F" w:rsidRPr="0019045F" w:rsidRDefault="0019045F" w:rsidP="0019045F">
      <w:pPr>
        <w:rPr>
          <w:rStyle w:val="StyleBoldUnderline"/>
        </w:rPr>
      </w:pPr>
    </w:p>
    <w:p w14:paraId="6F2EEDE8" w14:textId="77777777" w:rsidR="0019045F" w:rsidRPr="007F724F" w:rsidRDefault="0019045F" w:rsidP="0019045F">
      <w:pPr>
        <w:rPr>
          <w:rFonts w:cs="Times New Roman"/>
        </w:rPr>
      </w:pPr>
      <w:r w:rsidRPr="007F724F">
        <w:rPr>
          <w:rFonts w:cs="Times New Roman"/>
        </w:rPr>
        <w:t xml:space="preserve">In addition to regulating travel to Cuba, </w:t>
      </w:r>
      <w:r w:rsidRPr="0019045F">
        <w:rPr>
          <w:rStyle w:val="StyleBoldUnderline"/>
        </w:rPr>
        <w:t>OFAC is the primary agency regulating all financial transactions with Cuba.</w:t>
      </w:r>
      <w:r w:rsidRPr="007F724F">
        <w:rPr>
          <w:rFonts w:cs="Times New Roman"/>
        </w:rPr>
        <w:t xml:space="preserve"> Prior to the TSRA, </w:t>
      </w:r>
      <w:r w:rsidRPr="0019045F">
        <w:rPr>
          <w:rStyle w:val="StyleBoldUnderline"/>
        </w:rPr>
        <w:t>the CACR provided a general license for financial transactions and other activities related to shipping in connection with exports</w:t>
      </w:r>
      <w:r w:rsidRPr="007F724F">
        <w:rPr>
          <w:rFonts w:cs="Times New Roman"/>
        </w:rPr>
        <w:t xml:space="preserve"> to Cuba authorized by BIS.22 This meant that an exporter receiving a BIS license to export to Cuba was not required to seek additional authorization from OFAC to undertake financial transactions and other regulated activities such as shipping. After </w:t>
      </w:r>
      <w:r w:rsidRPr="0019045F">
        <w:rPr>
          <w:rStyle w:val="StyleBoldUnderline"/>
        </w:rPr>
        <w:t>the TSRA was implemented, a general license for financial transactions continued to be required in order to export agricultural products</w:t>
      </w:r>
      <w:r w:rsidRPr="007F724F">
        <w:rPr>
          <w:rFonts w:cs="Times New Roman"/>
        </w:rPr>
        <w:t xml:space="preserve"> to Cuba authorized under AGR. However, </w:t>
      </w:r>
      <w:r w:rsidRPr="0019045F">
        <w:rPr>
          <w:rStyle w:val="StyleBoldUnderline"/>
        </w:rPr>
        <w:t>the TSRA added additional conditions, most notably that payments by Cubans for agricultural products must be in the form of cash in advance, or financed through a third-country bank</w:t>
      </w:r>
      <w:r w:rsidRPr="007F724F">
        <w:rPr>
          <w:rFonts w:cs="Times New Roman"/>
        </w:rPr>
        <w:t xml:space="preserve">. Prior to late 2004, exporters believed that transactions conducted in the form of “cashagainst-documents” fulfilled the “cash-in-advance” condition.23 Cash-against-documents transactions do not specifically link the physical shipment of the goods from the port at which they are loaded to the completion of the financial transaction. Shipments would leave the departure port while the financial transaction was in process. </w:t>
      </w:r>
      <w:r w:rsidRPr="0019045F">
        <w:rPr>
          <w:rStyle w:val="StyleBoldUnderline"/>
        </w:rPr>
        <w:t>Exporters maintained ownership of the product because the documents that transferred ownership were not exchanged</w:t>
      </w:r>
      <w:r w:rsidRPr="007F724F">
        <w:rPr>
          <w:rFonts w:cs="Times New Roman"/>
        </w:rPr>
        <w:t xml:space="preserve">. Upon receipt of payment, </w:t>
      </w:r>
      <w:r w:rsidRPr="0019045F">
        <w:rPr>
          <w:rStyle w:val="StyleBoldUnderline"/>
        </w:rPr>
        <w:t>the seller would authorize the transfer of the documents necessary to transfer ownership of the product to the Cuban buyer</w:t>
      </w:r>
      <w:r w:rsidRPr="007F724F">
        <w:rPr>
          <w:rFonts w:cs="Times New Roman"/>
        </w:rPr>
        <w:t xml:space="preserve">. The available information suggests that virtually all transactions prior to late 2004 took place under these arrangements.24 In late 2004, </w:t>
      </w:r>
      <w:r w:rsidRPr="0019045F">
        <w:rPr>
          <w:rStyle w:val="StyleBoldUnderline"/>
        </w:rPr>
        <w:t>completion of some financial transactions involving exports of BIS-authorized agricultural products were blocked because U.S. financial institutions questioned whether cash-against-document transactions were</w:t>
      </w:r>
      <w:r w:rsidRPr="007F724F">
        <w:rPr>
          <w:rFonts w:cs="Times New Roman"/>
        </w:rPr>
        <w:t xml:space="preserve">, in fact, </w:t>
      </w:r>
      <w:r w:rsidRPr="0019045F">
        <w:rPr>
          <w:rStyle w:val="StyleBoldUnderline"/>
        </w:rPr>
        <w:t>permitted under the cash in advance</w:t>
      </w:r>
      <w:r w:rsidRPr="007F724F">
        <w:rPr>
          <w:rFonts w:cs="Times New Roman"/>
        </w:rPr>
        <w:t xml:space="preserve"> rule.25</w:t>
      </w:r>
    </w:p>
    <w:p w14:paraId="7669D71D" w14:textId="77777777" w:rsidR="0019045F" w:rsidRPr="007F724F" w:rsidRDefault="0019045F" w:rsidP="0019045F">
      <w:pPr>
        <w:rPr>
          <w:rFonts w:cs="Times New Roman"/>
        </w:rPr>
      </w:pPr>
    </w:p>
    <w:p w14:paraId="556E5ADC" w14:textId="77777777" w:rsidR="0019045F" w:rsidRPr="007F724F" w:rsidRDefault="0019045F" w:rsidP="0019045F">
      <w:pPr>
        <w:pStyle w:val="Heading4"/>
        <w:rPr>
          <w:rFonts w:cs="Times New Roman"/>
        </w:rPr>
      </w:pPr>
      <w:r w:rsidRPr="007F724F">
        <w:rPr>
          <w:rFonts w:cs="Times New Roman"/>
        </w:rPr>
        <w:t xml:space="preserve">Two provisions: cash in advance and lack of direct financial transactions </w:t>
      </w:r>
    </w:p>
    <w:p w14:paraId="05A09659" w14:textId="77777777" w:rsidR="0019045F" w:rsidRPr="007F724F" w:rsidRDefault="0019045F" w:rsidP="0019045F">
      <w:pPr>
        <w:rPr>
          <w:rFonts w:cs="Times New Roman"/>
        </w:rPr>
      </w:pPr>
      <w:r w:rsidRPr="007F724F">
        <w:rPr>
          <w:rStyle w:val="StyleStyleBold12pt"/>
          <w:rFonts w:cs="Times New Roman"/>
        </w:rPr>
        <w:t>DFP</w:t>
      </w:r>
      <w:r w:rsidRPr="007F724F">
        <w:rPr>
          <w:rFonts w:cs="Times New Roman"/>
          <w:b/>
        </w:rPr>
        <w:t xml:space="preserve"> </w:t>
      </w:r>
      <w:r w:rsidRPr="007F724F">
        <w:rPr>
          <w:rStyle w:val="StyleStyleBold12pt"/>
          <w:rFonts w:cs="Times New Roman"/>
        </w:rPr>
        <w:t>09</w:t>
      </w:r>
      <w:r w:rsidRPr="007F724F">
        <w:rPr>
          <w:rFonts w:cs="Times New Roman"/>
        </w:rPr>
        <w:t xml:space="preserve">—Delta Farm Press (Martha Snyder Taggart, “U.S. growers eager to sell rice to Cuba”, 4/14, </w:t>
      </w:r>
      <w:hyperlink r:id="rId102" w:history="1">
        <w:r w:rsidRPr="007F724F">
          <w:rPr>
            <w:rFonts w:cs="Times New Roman"/>
          </w:rPr>
          <w:t>http://deltafarmpress.com/rice/us-growers-eager-sell-rice-cuba</w:t>
        </w:r>
      </w:hyperlink>
      <w:r w:rsidRPr="007F724F">
        <w:rPr>
          <w:rFonts w:cs="Times New Roman"/>
        </w:rPr>
        <w:t>) EL</w:t>
      </w:r>
    </w:p>
    <w:p w14:paraId="7CB4816F" w14:textId="77777777" w:rsidR="0019045F" w:rsidRPr="007F724F" w:rsidRDefault="0019045F" w:rsidP="0019045F">
      <w:pPr>
        <w:rPr>
          <w:rFonts w:cs="Times New Roman"/>
        </w:rPr>
      </w:pPr>
    </w:p>
    <w:p w14:paraId="33D68CDD" w14:textId="77777777" w:rsidR="0019045F" w:rsidRPr="007F724F" w:rsidRDefault="0019045F" w:rsidP="0019045F">
      <w:pPr>
        <w:rPr>
          <w:rFonts w:cs="Times New Roman"/>
        </w:rPr>
      </w:pPr>
      <w:r w:rsidRPr="007F724F">
        <w:rPr>
          <w:rFonts w:cs="Times New Roman"/>
        </w:rPr>
        <w:t xml:space="preserve">Things were looking up when Congress passed the Trade Sanctions Reform and Export Enhancement Act of 2000. That legislation, strongly supported by the USA Rice Federation, permitted U.S. firms to pursue limited sales to Cuba of medicine and agricultural products, and was the first successful attempt to pierce the trade embargo of nearly half a century, dating to the 1962 Cuban Missile Crisis. In fact, rice became the first agricultural commodity to post a sale in Cuba after the enactment of TSREEA. </w:t>
      </w:r>
      <w:r w:rsidRPr="0019045F">
        <w:rPr>
          <w:rStyle w:val="StyleBoldUnderline"/>
        </w:rPr>
        <w:t>There were still onerous restrictions. The Cuban government had to pay cash in advance through a third-country bank before U.S. rice shipments could be offloaded and vessels traveling to a Cuban port had to wait six months before re-entering a U.S.</w:t>
      </w:r>
      <w:r w:rsidRPr="007F724F">
        <w:rPr>
          <w:rFonts w:cs="Times New Roman"/>
        </w:rPr>
        <w:t xml:space="preserve"> port. Nonetheless, annual U.S. rice sales to Cuba had climbed from zero in 2001 to 176,632 MT in 2004. </w:t>
      </w:r>
      <w:r w:rsidRPr="0019045F">
        <w:rPr>
          <w:rStyle w:val="StyleBoldUnderline"/>
        </w:rPr>
        <w:t>The Bush administration</w:t>
      </w:r>
      <w:r w:rsidRPr="007F724F">
        <w:rPr>
          <w:rFonts w:cs="Times New Roman"/>
        </w:rPr>
        <w:t xml:space="preserve">, in its second term, it </w:t>
      </w:r>
      <w:r w:rsidRPr="0019045F">
        <w:rPr>
          <w:rStyle w:val="StyleBoldUnderline"/>
        </w:rPr>
        <w:t>dialed back the trade relationship by imposing stricter, nearly prohibitive, regulations.</w:t>
      </w:r>
      <w:r w:rsidRPr="007F724F">
        <w:rPr>
          <w:rFonts w:cs="Times New Roman"/>
        </w:rPr>
        <w:t xml:space="preserve"> Among other things, the Treasury Department’s </w:t>
      </w:r>
      <w:r w:rsidRPr="0019045F">
        <w:rPr>
          <w:rStyle w:val="StyleBoldUnderline"/>
        </w:rPr>
        <w:t>Office of Foreign Assets Control “reinterpreted” the cash-in-advance clause so that Cuba had to pay for its rice shipments before they left the port</w:t>
      </w:r>
      <w:r w:rsidRPr="007F724F">
        <w:rPr>
          <w:rFonts w:cs="Times New Roman"/>
        </w:rPr>
        <w:t xml:space="preserve">. </w:t>
      </w:r>
      <w:r w:rsidRPr="0019045F">
        <w:rPr>
          <w:rStyle w:val="StyleBoldUnderline"/>
        </w:rPr>
        <w:t xml:space="preserve">That resulted in extra expense for Cuba and increased the uncertainty about the United States as a stable supplier given that our government could change the rules at any time. </w:t>
      </w:r>
      <w:r w:rsidRPr="007F724F">
        <w:rPr>
          <w:rFonts w:cs="Times New Roman"/>
        </w:rPr>
        <w:t>By 2008, U.S. rice exports to Cuba had dropped back to 12,620 MT, and Cuba was once again importing the majority of its rice from Southeast Asia. That’s unfortunate, said Reece Langley, USA Rice Federation vice president for governmental affairs. “</w:t>
      </w:r>
      <w:r w:rsidRPr="0019045F">
        <w:rPr>
          <w:rStyle w:val="StyleBoldUnderline"/>
        </w:rPr>
        <w:t>The industry really does need this market to be reopened</w:t>
      </w:r>
      <w:r w:rsidRPr="007F724F">
        <w:rPr>
          <w:rFonts w:cs="Times New Roman"/>
        </w:rPr>
        <w:t xml:space="preserve">. We have seen rice prices decline from where they were a year ago and our exports are also down at this point,” he said. </w:t>
      </w:r>
      <w:r w:rsidRPr="0019045F">
        <w:rPr>
          <w:rStyle w:val="StyleBoldUnderline"/>
        </w:rPr>
        <w:t>“Given how close we are to Cuba, we have a huge transportation advantage over any other country that supplies them with rice. If we can get these trading terms and payment terms relaxed some, a lot of agricultural products besides rice would gain an advantage</w:t>
      </w:r>
      <w:r w:rsidRPr="007F724F">
        <w:rPr>
          <w:rFonts w:cs="Times New Roman"/>
        </w:rPr>
        <w:t xml:space="preserve">. It would be a win for pretty much everyone. But </w:t>
      </w:r>
      <w:r w:rsidRPr="0019045F">
        <w:rPr>
          <w:rStyle w:val="StyleBoldUnderline"/>
        </w:rPr>
        <w:t>rice would benefit most.”</w:t>
      </w:r>
    </w:p>
    <w:p w14:paraId="48E6D8C5" w14:textId="77777777" w:rsidR="0019045F" w:rsidRPr="007F724F" w:rsidRDefault="0019045F" w:rsidP="0019045F">
      <w:pPr>
        <w:rPr>
          <w:rFonts w:cs="Times New Roman"/>
        </w:rPr>
      </w:pPr>
    </w:p>
    <w:p w14:paraId="5B16D947" w14:textId="77777777" w:rsidR="0019045F" w:rsidRPr="007F724F" w:rsidRDefault="0019045F" w:rsidP="0019045F">
      <w:pPr>
        <w:pStyle w:val="Heading4"/>
        <w:rPr>
          <w:rFonts w:cs="Times New Roman"/>
        </w:rPr>
      </w:pPr>
      <w:r w:rsidRPr="007F724F">
        <w:rPr>
          <w:rFonts w:cs="Times New Roman"/>
        </w:rPr>
        <w:t>Lifting OFAC restrictions on banking, shipping, and payment terms is sufficient to solve</w:t>
      </w:r>
    </w:p>
    <w:p w14:paraId="169A5F39" w14:textId="77777777" w:rsidR="0019045F" w:rsidRPr="007F724F" w:rsidRDefault="0019045F" w:rsidP="0019045F">
      <w:pPr>
        <w:rPr>
          <w:rFonts w:cs="Times New Roman"/>
        </w:rPr>
      </w:pPr>
      <w:r w:rsidRPr="007F724F">
        <w:rPr>
          <w:rStyle w:val="StyleStyleBold12pt"/>
          <w:rFonts w:cs="Times New Roman"/>
        </w:rPr>
        <w:t>Guinn</w:t>
      </w:r>
      <w:r w:rsidRPr="007F724F">
        <w:rPr>
          <w:rFonts w:cs="Times New Roman"/>
          <w:b/>
        </w:rPr>
        <w:t xml:space="preserve"> </w:t>
      </w:r>
      <w:r w:rsidRPr="007F724F">
        <w:rPr>
          <w:rStyle w:val="StyleStyleBold12pt"/>
          <w:rFonts w:cs="Times New Roman"/>
        </w:rPr>
        <w:t>and</w:t>
      </w:r>
      <w:r w:rsidRPr="007F724F">
        <w:rPr>
          <w:rFonts w:cs="Times New Roman"/>
          <w:b/>
        </w:rPr>
        <w:t xml:space="preserve"> </w:t>
      </w:r>
      <w:r w:rsidRPr="007F724F">
        <w:rPr>
          <w:rStyle w:val="StyleStyleBold12pt"/>
          <w:rFonts w:cs="Times New Roman"/>
        </w:rPr>
        <w:t>Coia</w:t>
      </w:r>
      <w:r w:rsidRPr="007F724F">
        <w:rPr>
          <w:rFonts w:cs="Times New Roman"/>
          <w:b/>
        </w:rPr>
        <w:t xml:space="preserve"> </w:t>
      </w:r>
      <w:r w:rsidRPr="007F724F">
        <w:rPr>
          <w:rStyle w:val="StyleStyleBold12pt"/>
          <w:rFonts w:cs="Times New Roman"/>
        </w:rPr>
        <w:t>07</w:t>
      </w:r>
      <w:r w:rsidRPr="007F724F">
        <w:rPr>
          <w:rFonts w:cs="Times New Roman"/>
        </w:rPr>
        <w:t xml:space="preserve">-- Vice President, International Promotion at USA Rice Federation  and President, Western Region of Barclay (“USA Rice Millers' Association Calls for End to U.S. Trade Embargo on Cuba”, Jim and David, 6/21, </w:t>
      </w:r>
      <w:hyperlink r:id="rId103" w:history="1">
        <w:r w:rsidRPr="007F724F">
          <w:rPr>
            <w:rFonts w:cs="Times New Roman"/>
          </w:rPr>
          <w:t>http://www.usarice.com/doclib/122/2668.pdf</w:t>
        </w:r>
      </w:hyperlink>
      <w:r w:rsidRPr="007F724F">
        <w:rPr>
          <w:rFonts w:cs="Times New Roman"/>
        </w:rPr>
        <w:t xml:space="preserve">, </w:t>
      </w:r>
      <w:hyperlink r:id="rId104" w:history="1">
        <w:r w:rsidRPr="007F724F">
          <w:rPr>
            <w:rFonts w:cs="Times New Roman"/>
          </w:rPr>
          <w:t>http://www.usarice.com/index.php?option=com_content&amp;view=article&amp;id=529&amp;catid=84:usarice-newsroom&amp;Itemid=327</w:t>
        </w:r>
      </w:hyperlink>
      <w:r w:rsidRPr="007F724F">
        <w:rPr>
          <w:rFonts w:cs="Times New Roman"/>
        </w:rPr>
        <w:t>) EL</w:t>
      </w:r>
    </w:p>
    <w:p w14:paraId="3B43CCCC" w14:textId="77777777" w:rsidR="0019045F" w:rsidRPr="007F724F" w:rsidRDefault="0019045F" w:rsidP="0019045F">
      <w:pPr>
        <w:rPr>
          <w:rFonts w:cs="Times New Roman"/>
        </w:rPr>
      </w:pPr>
    </w:p>
    <w:p w14:paraId="331485B4" w14:textId="77777777" w:rsidR="0019045F" w:rsidRPr="007F724F" w:rsidRDefault="0019045F" w:rsidP="0019045F">
      <w:pPr>
        <w:rPr>
          <w:rFonts w:cs="Times New Roman"/>
        </w:rPr>
      </w:pPr>
      <w:r w:rsidRPr="007F724F">
        <w:rPr>
          <w:rFonts w:cs="Times New Roman"/>
        </w:rPr>
        <w:t>The USA Rice Millers' Association (RMA) unanimously adopted the following resolution during its annual board meeting June 12 in Nassau, Bahamas. "</w:t>
      </w:r>
      <w:r w:rsidRPr="0019045F">
        <w:rPr>
          <w:rStyle w:val="StyleBoldUnderline"/>
        </w:rPr>
        <w:t>The USA Rice Millers' Association (RMA) calls on Congress and the administration to</w:t>
      </w:r>
      <w:r w:rsidRPr="007F724F">
        <w:rPr>
          <w:rFonts w:cs="Times New Roman"/>
        </w:rPr>
        <w:t xml:space="preserve"> put an </w:t>
      </w:r>
      <w:r w:rsidRPr="0019045F">
        <w:rPr>
          <w:rStyle w:val="StyleBoldUnderline"/>
        </w:rPr>
        <w:t>end</w:t>
      </w:r>
      <w:r w:rsidRPr="007F724F">
        <w:rPr>
          <w:rFonts w:cs="Times New Roman"/>
        </w:rPr>
        <w:t xml:space="preserve"> to </w:t>
      </w:r>
      <w:r w:rsidRPr="0019045F">
        <w:rPr>
          <w:rStyle w:val="StyleBoldUnderline"/>
        </w:rPr>
        <w:t xml:space="preserve">the </w:t>
      </w:r>
      <w:r w:rsidRPr="007F724F">
        <w:rPr>
          <w:rFonts w:cs="Times New Roman"/>
        </w:rPr>
        <w:t xml:space="preserve">U.S. trade and travel </w:t>
      </w:r>
      <w:r w:rsidRPr="0019045F">
        <w:rPr>
          <w:rStyle w:val="StyleBoldUnderline"/>
        </w:rPr>
        <w:t>embargo</w:t>
      </w:r>
      <w:r w:rsidRPr="007F724F">
        <w:rPr>
          <w:rFonts w:cs="Times New Roman"/>
        </w:rPr>
        <w:t xml:space="preserve"> on Cuba, </w:t>
      </w:r>
      <w:r w:rsidRPr="0019045F">
        <w:rPr>
          <w:rStyle w:val="StyleBoldUnderline"/>
        </w:rPr>
        <w:t>a ban</w:t>
      </w:r>
      <w:r w:rsidRPr="007F724F">
        <w:rPr>
          <w:rFonts w:cs="Times New Roman"/>
        </w:rPr>
        <w:t xml:space="preserve"> that has been in place effectively since 1961. It is time to end an outdated policy that does not hurt the Cuban government but </w:t>
      </w:r>
      <w:r w:rsidRPr="0019045F">
        <w:rPr>
          <w:rStyle w:val="StyleBoldUnderline"/>
        </w:rPr>
        <w:t>continues to deny valuable business opportunities to American farmers, millers and allied businesses, like transportation, storage and shipping</w:t>
      </w:r>
      <w:r w:rsidRPr="007F724F">
        <w:rPr>
          <w:rFonts w:cs="Times New Roman"/>
        </w:rPr>
        <w:t xml:space="preserve">. </w:t>
      </w:r>
      <w:r w:rsidRPr="0019045F">
        <w:rPr>
          <w:rStyle w:val="StyleBoldUnderline"/>
        </w:rPr>
        <w:t>The embargo on Cuba is effectively an embargo on U.S. agricultural products, including rice</w:t>
      </w:r>
      <w:r w:rsidRPr="007F724F">
        <w:rPr>
          <w:rFonts w:cs="Times New Roman"/>
        </w:rPr>
        <w:t xml:space="preserve">, and as such should not be continued. The USA Rice Millers' Association supports a return to normal commercial relations between Cuba and the United States." </w:t>
      </w:r>
      <w:r w:rsidRPr="0019045F">
        <w:rPr>
          <w:rStyle w:val="StyleBoldUnderline"/>
        </w:rPr>
        <w:t>Prior to the embargo, Cuba was the top market for U.S. rice</w:t>
      </w:r>
      <w:r w:rsidRPr="007F724F">
        <w:rPr>
          <w:rFonts w:cs="Times New Roman"/>
        </w:rPr>
        <w:t>. With the embargo, t</w:t>
      </w:r>
      <w:r w:rsidRPr="0019045F">
        <w:rPr>
          <w:rStyle w:val="StyleBoldUnderline"/>
        </w:rPr>
        <w:t>here was no trade for 40 years until Congress in October 2001 passed the Trade Sanctions Reform and Export Enhancement Act of 2000, allowing sales of food</w:t>
      </w:r>
      <w:r w:rsidRPr="007F724F">
        <w:rPr>
          <w:rFonts w:cs="Times New Roman"/>
        </w:rPr>
        <w:t xml:space="preserve"> and medicine to Cuba. Almost </w:t>
      </w:r>
      <w:r w:rsidRPr="0019045F">
        <w:rPr>
          <w:rStyle w:val="StyleBoldUnderline"/>
        </w:rPr>
        <w:t>immediately, the Treasury Department's Office of Foreign Assets Control (OFAC) placed restrictions on banking, shipping and payment terms. OFAC tightened those restrictions in 2004 reducing the U.S. rice trade to a trickle.</w:t>
      </w:r>
      <w:r w:rsidRPr="007F724F">
        <w:rPr>
          <w:rFonts w:cs="Times New Roman"/>
        </w:rPr>
        <w:t xml:space="preserve"> "While we are able to sell some rice to Cuba, </w:t>
      </w:r>
      <w:r w:rsidRPr="0019045F">
        <w:rPr>
          <w:rStyle w:val="StyleBoldUnderline"/>
        </w:rPr>
        <w:t>the present restrictions severely handicap our exports to what is a natural and should be one of the largest markets for the U.S. rice industry</w:t>
      </w:r>
      <w:r w:rsidRPr="007F724F">
        <w:rPr>
          <w:rFonts w:cs="Times New Roman"/>
        </w:rPr>
        <w:t xml:space="preserve">," RMA Chairman Mike LaGrande said. </w:t>
      </w:r>
      <w:r w:rsidRPr="0019045F">
        <w:rPr>
          <w:rStyle w:val="StyleBoldUnderline"/>
        </w:rPr>
        <w:t xml:space="preserve">"These are not restrictions on Cuba, but on U.S. businesses and workers. Cuba freely trades with U.S. competitors, including Vietnam and China." The U.S. government-sponsored embargo has forced more than $3 billion in losses on the rice industry, with the lost annual rice sales equating to a loss of nearly 5,000 U.S. jobs. </w:t>
      </w:r>
      <w:r w:rsidRPr="007F724F">
        <w:rPr>
          <w:rFonts w:cs="Times New Roman"/>
        </w:rPr>
        <w:t xml:space="preserve">"The intended purpose of the embargo and tightened trade restrictions have not had their intended effect -- even after more than two generations. It is past time for the embargo to end. Rice is the most basic of food products for Cuba's 11 million citizens. Not only do Cubans consume rice every day, they prefer U.S. rice," LaGrande said. "Yet, </w:t>
      </w:r>
      <w:r w:rsidRPr="0019045F">
        <w:rPr>
          <w:rStyle w:val="StyleBoldUnderline"/>
        </w:rPr>
        <w:t xml:space="preserve">we continue to sell only a small fraction of the 400,000 to 600,000 metric tons we could be selling with normalized trade." </w:t>
      </w:r>
      <w:r w:rsidRPr="007F724F">
        <w:rPr>
          <w:rFonts w:cs="Times New Roman"/>
        </w:rPr>
        <w:t>"Disputes between the United States and Cuban are similar to those we have had with many countries prior to re-establishing relationships, but dialog has settled the disputes, and today we are active trading partners. We would like to see the same resolution with Cuba," LaGrande said. "The elimination of travel restrictions between the United States and Cuba would favor an increase in the sale of U.S. food products and would constitute an economic source for increasing purchases of U.S. products," he said.</w:t>
      </w:r>
    </w:p>
    <w:p w14:paraId="355A0AD4" w14:textId="77777777" w:rsidR="0019045F" w:rsidRPr="007F724F" w:rsidRDefault="0019045F" w:rsidP="0019045F">
      <w:pPr>
        <w:rPr>
          <w:rFonts w:cs="Times New Roman"/>
        </w:rPr>
      </w:pPr>
    </w:p>
    <w:p w14:paraId="5A5E48F2" w14:textId="77777777" w:rsidR="0019045F" w:rsidRPr="007F724F" w:rsidRDefault="0019045F" w:rsidP="0019045F">
      <w:pPr>
        <w:pStyle w:val="Heading4"/>
        <w:rPr>
          <w:rFonts w:cs="Times New Roman"/>
        </w:rPr>
      </w:pPr>
      <w:r w:rsidRPr="007F724F">
        <w:rPr>
          <w:rFonts w:cs="Times New Roman"/>
        </w:rPr>
        <w:t>Credit and financial institutions are key to agricultural trade</w:t>
      </w:r>
    </w:p>
    <w:p w14:paraId="6E215543" w14:textId="77777777" w:rsidR="0019045F" w:rsidRPr="007F724F" w:rsidRDefault="0019045F" w:rsidP="0019045F">
      <w:pPr>
        <w:rPr>
          <w:rFonts w:cs="Times New Roman"/>
          <w:b/>
        </w:rPr>
      </w:pPr>
      <w:r w:rsidRPr="007F724F">
        <w:rPr>
          <w:rStyle w:val="StyleStyleBold12pt"/>
          <w:rFonts w:cs="Times New Roman"/>
        </w:rPr>
        <w:t>Boadle 07</w:t>
      </w:r>
      <w:r w:rsidRPr="007F724F">
        <w:rPr>
          <w:rFonts w:cs="Times New Roman"/>
          <w:b/>
        </w:rPr>
        <w:t xml:space="preserve">-- </w:t>
      </w:r>
      <w:r w:rsidRPr="007F724F">
        <w:rPr>
          <w:rFonts w:cs="Times New Roman"/>
        </w:rPr>
        <w:t xml:space="preserve">senior correspondent in Brazil and writes about politics at Reuters (Anthony, “U.S. food exports to Cuba dwindle under Bush”, 11/5, </w:t>
      </w:r>
      <w:hyperlink r:id="rId105" w:history="1">
        <w:r w:rsidRPr="007F724F">
          <w:rPr>
            <w:rFonts w:cs="Times New Roman"/>
          </w:rPr>
          <w:t>http://www.reuters.com/article/2007/11/05/us-cuba-trade-usa-idUSN0526653820071105</w:t>
        </w:r>
      </w:hyperlink>
      <w:r w:rsidRPr="007F724F">
        <w:rPr>
          <w:rFonts w:cs="Times New Roman"/>
        </w:rPr>
        <w:t>) EL</w:t>
      </w:r>
    </w:p>
    <w:p w14:paraId="0FD0D405" w14:textId="77777777" w:rsidR="0019045F" w:rsidRPr="007F724F" w:rsidRDefault="0019045F" w:rsidP="0019045F">
      <w:pPr>
        <w:rPr>
          <w:rFonts w:cs="Times New Roman"/>
          <w:b/>
        </w:rPr>
      </w:pPr>
    </w:p>
    <w:p w14:paraId="59626DDA" w14:textId="77777777" w:rsidR="0019045F" w:rsidRPr="007F724F" w:rsidRDefault="0019045F" w:rsidP="0019045F">
      <w:pPr>
        <w:rPr>
          <w:rFonts w:cs="Times New Roman"/>
        </w:rPr>
      </w:pPr>
      <w:r w:rsidRPr="007F724F">
        <w:rPr>
          <w:rFonts w:cs="Times New Roman"/>
        </w:rPr>
        <w:t xml:space="preserve">(Reuters) - Cuba will close deals for Canadian wheat and Vietnamese rice at the annual trade fair in Havana that opened on Monday, while U.S. food sales dwindle. American vendors and </w:t>
      </w:r>
      <w:r w:rsidRPr="0019045F">
        <w:rPr>
          <w:rStyle w:val="StyleBoldUnderline"/>
        </w:rPr>
        <w:t>Cuban officials blamed the tightening of U.S. financial sanctions against Communist Cuba</w:t>
      </w:r>
      <w:r w:rsidRPr="007F724F">
        <w:rPr>
          <w:rFonts w:cs="Times New Roman"/>
        </w:rPr>
        <w:t>, a policy U.S. President George W. Bush reaffirmed two weeks ago. "</w:t>
      </w:r>
      <w:r w:rsidRPr="0019045F">
        <w:rPr>
          <w:rStyle w:val="StyleBoldUnderline"/>
        </w:rPr>
        <w:t>Vietnam gives them credit, we don't,"</w:t>
      </w:r>
      <w:r w:rsidRPr="007F724F">
        <w:rPr>
          <w:rFonts w:cs="Times New Roman"/>
        </w:rPr>
        <w:t xml:space="preserve"> said Marvin Lehrer, the USA Rice Federation's director for Latin America, as he handed out hot samples of chicken-flavored long-grain rice. Sales of U.S. rice to Cuba dropped to 80,000 tones last year from 175,000 tonnes in 2005 and prospects are not good for this year, Lehrer said. During the fair, Cuba's food import agency Alimport will buy 200,000 tonnes from Vietnam under a contract worth $100 million, its president Pedro Alvarez said. </w:t>
      </w:r>
      <w:r w:rsidRPr="0019045F">
        <w:rPr>
          <w:rStyle w:val="StyleBoldUnderline"/>
        </w:rPr>
        <w:t>Seven years ago, the U.S. Congress allowed agricultural sales to Cuba as an exception to the trade embarg</w:t>
      </w:r>
      <w:r w:rsidRPr="007F724F">
        <w:rPr>
          <w:rFonts w:cs="Times New Roman"/>
        </w:rPr>
        <w:t xml:space="preserve">o enforced against Fidel Castro's government after his 1959 revolution. </w:t>
      </w:r>
      <w:r w:rsidRPr="0019045F">
        <w:rPr>
          <w:rStyle w:val="StyleBoldUnderline"/>
        </w:rPr>
        <w:t>Sales of U.S. food -- which Cuba must pay for in cash -- have totaled $1.8 billion, but business peaked in 2004 when the Bush administration made transactions harder by requiring payment before shipment</w:t>
      </w:r>
      <w:r w:rsidRPr="007F724F">
        <w:rPr>
          <w:rFonts w:cs="Times New Roman"/>
        </w:rPr>
        <w:t xml:space="preserve">. Sales peaked at $392 million in 2004 and declined to $340 million last year. Cuba has turned to Brazil, Argentina and Canada for grains, soybeans and chicken, said Alvarez, who will sign a contract for 150,000 tonnes of Canadian wheat on Tuesday. "American producers are been hurt by the embargo. Trade with the United States is uncertain because Cuban payments get blocked," he said. </w:t>
      </w:r>
      <w:r w:rsidRPr="0019045F">
        <w:rPr>
          <w:rStyle w:val="StyleBoldUnderline"/>
        </w:rPr>
        <w:t>Bush rejected any easing of U.S. sanctions against Cuba</w:t>
      </w:r>
      <w:r w:rsidRPr="007F724F">
        <w:rPr>
          <w:rFonts w:cs="Times New Roman"/>
        </w:rPr>
        <w:t xml:space="preserve"> in a speech on October 24 in which he said the transfer of power from ailing Fidel Castro to his brother Raul amounted to merely "exchanging one dictator for another." </w:t>
      </w:r>
      <w:r w:rsidRPr="0019045F">
        <w:rPr>
          <w:rStyle w:val="StyleBoldUnderline"/>
        </w:rPr>
        <w:t xml:space="preserve">Tighter enforcement of sanctions by his administration has led international banks to shun dollar transactions with Cuba and close offices in Havana, making Cuban payments harder. </w:t>
      </w:r>
      <w:r w:rsidRPr="007F724F">
        <w:rPr>
          <w:rFonts w:cs="Times New Roman"/>
        </w:rPr>
        <w:t>The number of U.S. companies attending this year is down to 100 from 150 in 2006. Some exhibitors who had planned to have stands at the fair stayed away. Farm state officials traveled to Havana to help reverse the fall in business, including Nebraska Gov. Dave Heineman, on his second visit to Cuba this year, and agricultural commissioners from Minnesota, Gene Hugoson; and Alabama, Ron Sparks. "We haven't gone downhill, our sales are steady," said Sparks, whose state has sold poultry, utility poles, some cotton and soybeans to Cuba. But the shipping company that handles most of the freight to Cuba sees little chance of business picking up while Bush remains in the White House. "There is a great hesitation right now as people wait to see a change in the U.S. administration," said Jay Brickman, vice president of Florida-based Crowley Maritime Corp. "The Bush administration is very clear about its policy," Brickman said. "People feel they're not gonna get any trade and they have to go to other markets. They have no choice."</w:t>
      </w:r>
    </w:p>
    <w:p w14:paraId="301D1A37" w14:textId="77777777" w:rsidR="0019045F" w:rsidRPr="007F724F" w:rsidRDefault="0019045F" w:rsidP="0019045F">
      <w:pPr>
        <w:rPr>
          <w:rFonts w:cs="Times New Roman"/>
        </w:rPr>
      </w:pPr>
    </w:p>
    <w:p w14:paraId="67837789" w14:textId="77777777" w:rsidR="0019045F" w:rsidRPr="007F724F" w:rsidRDefault="0019045F" w:rsidP="0019045F">
      <w:pPr>
        <w:pStyle w:val="Heading4"/>
        <w:rPr>
          <w:rFonts w:cs="Times New Roman"/>
        </w:rPr>
      </w:pPr>
      <w:r w:rsidRPr="007F724F">
        <w:rPr>
          <w:rFonts w:cs="Times New Roman"/>
        </w:rPr>
        <w:t>Reversing the OFAC ruling increases agricultural commodities in Cuba</w:t>
      </w:r>
    </w:p>
    <w:p w14:paraId="398DAE84" w14:textId="77777777" w:rsidR="0019045F" w:rsidRPr="007F724F" w:rsidRDefault="0019045F" w:rsidP="0019045F">
      <w:pPr>
        <w:rPr>
          <w:rFonts w:cs="Times New Roman"/>
        </w:rPr>
      </w:pPr>
      <w:r w:rsidRPr="007F724F">
        <w:rPr>
          <w:rStyle w:val="StyleStyleBold12pt"/>
          <w:rFonts w:cs="Times New Roman"/>
        </w:rPr>
        <w:t>DFP</w:t>
      </w:r>
      <w:r w:rsidRPr="007F724F">
        <w:rPr>
          <w:rFonts w:cs="Times New Roman"/>
          <w:b/>
        </w:rPr>
        <w:t xml:space="preserve"> </w:t>
      </w:r>
      <w:r w:rsidRPr="007F724F">
        <w:rPr>
          <w:rStyle w:val="StyleStyleBold12pt"/>
          <w:rFonts w:cs="Times New Roman"/>
        </w:rPr>
        <w:t>05</w:t>
      </w:r>
      <w:r w:rsidRPr="007F724F">
        <w:rPr>
          <w:rFonts w:cs="Times New Roman"/>
        </w:rPr>
        <w:t xml:space="preserve">—Delta Farm Press (“Groups say Treasury rulings threaten U.S. rice markets”, 3/25, </w:t>
      </w:r>
      <w:hyperlink r:id="rId106" w:history="1">
        <w:r w:rsidRPr="007F724F">
          <w:rPr>
            <w:rFonts w:cs="Times New Roman"/>
          </w:rPr>
          <w:t>http://deltafarmpress.com/groups-say-treasury-rulings-threaten-us-rice-markets</w:t>
        </w:r>
      </w:hyperlink>
      <w:r w:rsidRPr="007F724F">
        <w:rPr>
          <w:rFonts w:cs="Times New Roman"/>
        </w:rPr>
        <w:t>) EL</w:t>
      </w:r>
    </w:p>
    <w:p w14:paraId="0B6CDF70" w14:textId="77777777" w:rsidR="0019045F" w:rsidRPr="007F724F" w:rsidRDefault="0019045F" w:rsidP="0019045F">
      <w:pPr>
        <w:rPr>
          <w:rFonts w:cs="Times New Roman"/>
        </w:rPr>
      </w:pPr>
    </w:p>
    <w:p w14:paraId="6AC48B39" w14:textId="77777777" w:rsidR="0019045F" w:rsidRPr="007F724F" w:rsidRDefault="0019045F" w:rsidP="0019045F">
      <w:pPr>
        <w:rPr>
          <w:rFonts w:cs="Times New Roman"/>
        </w:rPr>
      </w:pPr>
      <w:r w:rsidRPr="0019045F">
        <w:rPr>
          <w:rStyle w:val="StyleBoldUnderline"/>
        </w:rPr>
        <w:t>Recent U.S. Treasury Department rulings threaten a growing U.S. market for rice</w:t>
      </w:r>
      <w:r w:rsidRPr="007F724F">
        <w:rPr>
          <w:rFonts w:cs="Times New Roman"/>
        </w:rPr>
        <w:t xml:space="preserve"> and other committees, a representative of the U.S. Rice Producers Association and USA Rice Federation told members of Congress. “</w:t>
      </w:r>
      <w:r w:rsidRPr="0019045F">
        <w:rPr>
          <w:rStyle w:val="StyleBoldUnderline"/>
        </w:rPr>
        <w:t>Cuba has grown to be among our top five largest single-country export markets for U.S. rice</w:t>
      </w:r>
      <w:r w:rsidRPr="007F724F">
        <w:rPr>
          <w:rFonts w:cs="Times New Roman"/>
        </w:rPr>
        <w:t xml:space="preserve">,” said Dennis DeLaughter, a rice producer from Edna, Texas, who testified at a hearing held by the House Agriculture Committee. “Since December 2001, $1 </w:t>
      </w:r>
      <w:r w:rsidRPr="0019045F">
        <w:rPr>
          <w:rStyle w:val="StyleBoldUnderline"/>
        </w:rPr>
        <w:t>billion of agricultural goods have already been delivered and paid for by Cuba</w:t>
      </w:r>
      <w:r w:rsidRPr="007F724F">
        <w:rPr>
          <w:rFonts w:cs="Times New Roman"/>
        </w:rPr>
        <w:t xml:space="preserve">, he said. “These purchases included shipments of nearly 320,000 tons of U.S. rice worth a reported $81 million. In 2004, the Cubans bought $64 million worth of U.S. rice — more than their purchases of any other commodity.” DeLaughter noted </w:t>
      </w:r>
      <w:r w:rsidRPr="0019045F">
        <w:rPr>
          <w:rStyle w:val="StyleBoldUnderline"/>
        </w:rPr>
        <w:t>the growth of the export market in Cuba has been possible because of the Trade Sanctions Reform and Export Enhancement Act (TSREEA) of 2000, which exempted sales of food</w:t>
      </w:r>
      <w:r w:rsidRPr="007F724F">
        <w:rPr>
          <w:rFonts w:cs="Times New Roman"/>
        </w:rPr>
        <w:t xml:space="preserve"> and medicine from the exercise of any economic embargo against Cuba. On Feb. 22, </w:t>
      </w:r>
      <w:r w:rsidRPr="0019045F">
        <w:rPr>
          <w:rStyle w:val="StyleBoldUnderline"/>
        </w:rPr>
        <w:t xml:space="preserve">the Department of Treasury's Office of Foreign Assets Control issued a final rule revising the regulations governing the payment terms permitted for the sale of licensed agricultural products to Cuba. The rule requires that Cuba pay for shipments of agricultural commodities before they leave U.S. ports. </w:t>
      </w:r>
      <w:r w:rsidRPr="007F724F">
        <w:rPr>
          <w:rFonts w:cs="Times New Roman"/>
        </w:rPr>
        <w:t>“</w:t>
      </w:r>
      <w:r w:rsidRPr="0019045F">
        <w:rPr>
          <w:rStyle w:val="StyleBoldUnderline"/>
        </w:rPr>
        <w:t>The final rule is not consistent with the 2000 act and will negatively impact export sales and the livelihoods of U.S. farmers,”</w:t>
      </w:r>
      <w:r w:rsidRPr="007F724F">
        <w:rPr>
          <w:rFonts w:cs="Times New Roman"/>
        </w:rPr>
        <w:t xml:space="preserve"> DeLaughter said. “</w:t>
      </w:r>
      <w:r w:rsidRPr="0019045F">
        <w:rPr>
          <w:rStyle w:val="StyleBoldUnderline"/>
        </w:rPr>
        <w:t xml:space="preserve">The final rule sends the wrong message that American agriculture is not a reliable supplier. </w:t>
      </w:r>
      <w:r w:rsidRPr="007F724F">
        <w:rPr>
          <w:rFonts w:cs="Times New Roman"/>
        </w:rPr>
        <w:t xml:space="preserve">While DeLaughter and other commodity organization members were testifying before the House Ag Committee, Sen. Saxby </w:t>
      </w:r>
      <w:r w:rsidRPr="0019045F">
        <w:rPr>
          <w:rStyle w:val="StyleBoldUnderline"/>
        </w:rPr>
        <w:t>Chambliss,</w:t>
      </w:r>
      <w:r w:rsidRPr="007F724F">
        <w:rPr>
          <w:rFonts w:cs="Times New Roman"/>
        </w:rPr>
        <w:t xml:space="preserve"> R-Ga., </w:t>
      </w:r>
      <w:r w:rsidRPr="0019045F">
        <w:rPr>
          <w:rStyle w:val="StyleBoldUnderline"/>
        </w:rPr>
        <w:t>introduced legislation that would amend the TSREEA to clarify allowable payment terms for sales of agricultural commodities</w:t>
      </w:r>
      <w:r w:rsidRPr="007F724F">
        <w:rPr>
          <w:rFonts w:cs="Times New Roman"/>
        </w:rPr>
        <w:t xml:space="preserve"> and products to Cuba. “</w:t>
      </w:r>
      <w:r w:rsidRPr="0019045F">
        <w:rPr>
          <w:rStyle w:val="StyleBoldUnderline"/>
        </w:rPr>
        <w:t xml:space="preserve">TSREEA was meant to expand access for agricultural producers to the Cuban market,” </w:t>
      </w:r>
      <w:r w:rsidRPr="007F724F">
        <w:rPr>
          <w:rFonts w:cs="Times New Roman"/>
        </w:rPr>
        <w:t xml:space="preserve">Chambliss said in a speech on the Senate floor. “By taking into consideration the unique nature of agriculture trade with Cuba, my legislation intends to overturn OFAC's new definition of ‘cash in advance.’ </w:t>
      </w:r>
      <w:r w:rsidRPr="0019045F">
        <w:rPr>
          <w:rStyle w:val="StyleBoldUnderline"/>
        </w:rPr>
        <w:t>We should not be making it harder to export agricultural products</w:t>
      </w:r>
      <w:r w:rsidRPr="007F724F">
        <w:rPr>
          <w:rFonts w:cs="Times New Roman"/>
        </w:rPr>
        <w:t xml:space="preserve"> when the United States is experiencing a massive trade deficit.” In DeLaughter's testimony, </w:t>
      </w:r>
      <w:r w:rsidRPr="0019045F">
        <w:rPr>
          <w:rStyle w:val="StyleBoldUnderline"/>
        </w:rPr>
        <w:t xml:space="preserve">the U.S. rice industry asked Congress to help address this issue in one of following ways: Reverse the OFAC final rule Allow all existing contracts to be honored Reiterate and clarify the existing law by implementing H.R. 719, the Agricultural Export Facilitation Act of 2005 Insist on strict future compliance with the 2000 Export Enhancement Act provision that prohibits the imposition of new trade restrictions or conditions without prior approval by Congress. </w:t>
      </w:r>
      <w:r w:rsidRPr="007F724F">
        <w:rPr>
          <w:rFonts w:cs="Times New Roman"/>
        </w:rPr>
        <w:t>“We are particularly concerned that we risk losing a potential $100 million market that is so close to our own shores,” DeLaughter said. “The loss of this market would be especially acute because there are so many other markets that are already unavailable to us because of tariff and non-tariff barriers, or by other unilateral sanctions imposed by our own government.” “All we are asking is that the law be allowed to operate as Congress intended, and that the U.S. industry have an opportunity to compete for this very promising market, without undue restriction from our own government,” DeLaughter said.</w:t>
      </w:r>
    </w:p>
    <w:p w14:paraId="111E0B1D" w14:textId="77777777" w:rsidR="0019045F" w:rsidRPr="007F724F" w:rsidRDefault="0019045F" w:rsidP="0019045F">
      <w:pPr>
        <w:rPr>
          <w:rFonts w:cs="Times New Roman"/>
        </w:rPr>
      </w:pPr>
    </w:p>
    <w:p w14:paraId="489CFF52" w14:textId="77777777" w:rsidR="0019045F" w:rsidRPr="007F724F" w:rsidRDefault="0019045F" w:rsidP="0019045F">
      <w:pPr>
        <w:rPr>
          <w:rFonts w:cs="Times New Roman"/>
        </w:rPr>
      </w:pPr>
    </w:p>
    <w:p w14:paraId="49FBD7F0" w14:textId="77777777" w:rsidR="0019045F" w:rsidRPr="007F724F" w:rsidRDefault="0019045F" w:rsidP="0019045F">
      <w:pPr>
        <w:pStyle w:val="Heading3"/>
      </w:pPr>
      <w:r w:rsidRPr="007F724F">
        <w:t>H.R. 1737</w:t>
      </w:r>
    </w:p>
    <w:p w14:paraId="5D97E249" w14:textId="77777777" w:rsidR="0019045F" w:rsidRPr="007F724F" w:rsidRDefault="0019045F" w:rsidP="0019045F">
      <w:pPr>
        <w:pStyle w:val="Heading4"/>
        <w:rPr>
          <w:rFonts w:cs="Times New Roman"/>
        </w:rPr>
      </w:pPr>
      <w:r w:rsidRPr="007F724F">
        <w:rPr>
          <w:rFonts w:cs="Times New Roman"/>
        </w:rPr>
        <w:t>Legislation can be passed to address OFAC’s misinterpretation—H.R. 1737</w:t>
      </w:r>
    </w:p>
    <w:p w14:paraId="26D0EB07" w14:textId="77777777" w:rsidR="0019045F" w:rsidRPr="007F724F" w:rsidRDefault="0019045F" w:rsidP="0019045F">
      <w:pPr>
        <w:rPr>
          <w:rFonts w:cs="Times New Roman"/>
        </w:rPr>
      </w:pPr>
      <w:r w:rsidRPr="007F724F">
        <w:rPr>
          <w:rStyle w:val="StyleStyleBold12pt"/>
          <w:rFonts w:cs="Times New Roman"/>
        </w:rPr>
        <w:t>Ward</w:t>
      </w:r>
      <w:r w:rsidRPr="007F724F">
        <w:rPr>
          <w:rFonts w:cs="Times New Roman"/>
          <w:b/>
        </w:rPr>
        <w:t xml:space="preserve"> </w:t>
      </w:r>
      <w:r w:rsidRPr="007F724F">
        <w:rPr>
          <w:rStyle w:val="StyleStyleBold12pt"/>
          <w:rFonts w:cs="Times New Roman"/>
        </w:rPr>
        <w:t>09</w:t>
      </w:r>
      <w:r w:rsidRPr="007F724F">
        <w:rPr>
          <w:rFonts w:cs="Times New Roman"/>
        </w:rPr>
        <w:t xml:space="preserve">—President and CEO of USA Rice Federation (Betsy, “Federation presses for reopening rice trade with Cuba”, </w:t>
      </w:r>
      <w:hyperlink r:id="rId107" w:history="1">
        <w:r w:rsidRPr="007F724F">
          <w:rPr>
            <w:rFonts w:cs="Times New Roman"/>
          </w:rPr>
          <w:t>http://www.ricefarming.com/home/issues/2009/2009_MayUSARiceFed.html</w:t>
        </w:r>
      </w:hyperlink>
      <w:r w:rsidRPr="007F724F">
        <w:rPr>
          <w:rFonts w:cs="Times New Roman"/>
        </w:rPr>
        <w:t>) EL</w:t>
      </w:r>
    </w:p>
    <w:p w14:paraId="37D54396" w14:textId="77777777" w:rsidR="0019045F" w:rsidRPr="007F724F" w:rsidRDefault="0019045F" w:rsidP="0019045F">
      <w:pPr>
        <w:rPr>
          <w:rFonts w:cs="Times New Roman"/>
        </w:rPr>
      </w:pPr>
    </w:p>
    <w:p w14:paraId="0B8E9561" w14:textId="77777777" w:rsidR="0019045F" w:rsidRPr="007F724F" w:rsidRDefault="0019045F" w:rsidP="0019045F">
      <w:pPr>
        <w:rPr>
          <w:rFonts w:cs="Times New Roman"/>
        </w:rPr>
      </w:pPr>
      <w:r w:rsidRPr="007F724F">
        <w:rPr>
          <w:rFonts w:cs="Times New Roman"/>
        </w:rPr>
        <w:t>“</w:t>
      </w:r>
      <w:r w:rsidRPr="0019045F">
        <w:rPr>
          <w:rStyle w:val="StyleBoldUnderline"/>
        </w:rPr>
        <w:t>We prefer to see</w:t>
      </w:r>
      <w:r w:rsidRPr="007F724F">
        <w:rPr>
          <w:rFonts w:cs="Times New Roman"/>
        </w:rPr>
        <w:t xml:space="preserve"> the trade embargo on Cuba lifted altogether in the long run, and </w:t>
      </w:r>
      <w:r w:rsidRPr="0019045F">
        <w:rPr>
          <w:rStyle w:val="StyleBoldUnderline"/>
        </w:rPr>
        <w:t>a return by the Treasury Department’s Office of Foreign Assets Control (OFAC) to the intent of Congress regarding payments for agricultural shipments in the near term,”</w:t>
      </w:r>
      <w:r w:rsidRPr="007F724F">
        <w:rPr>
          <w:rFonts w:cs="Times New Roman"/>
        </w:rPr>
        <w:t xml:space="preserve"> USA Rice Chairman Jamie Warshaw said in a news release picked up by many media outlets, including Farm Press. “</w:t>
      </w:r>
      <w:r w:rsidRPr="0019045F">
        <w:rPr>
          <w:rStyle w:val="StyleBoldUnderline"/>
        </w:rPr>
        <w:t>Another significant near-term step for the United States would be to allow direct payments from Cuban banks to U.S. financial institutions for agricultural sales,”</w:t>
      </w:r>
      <w:r w:rsidRPr="007F724F">
        <w:rPr>
          <w:rFonts w:cs="Times New Roman"/>
        </w:rPr>
        <w:t xml:space="preserve"> Warshaw says. </w:t>
      </w:r>
      <w:r w:rsidRPr="0019045F">
        <w:rPr>
          <w:rStyle w:val="StyleBoldUnderline"/>
        </w:rPr>
        <w:t xml:space="preserve">Cuba </w:t>
      </w:r>
      <w:r w:rsidRPr="007F724F">
        <w:rPr>
          <w:rFonts w:cs="Times New Roman"/>
        </w:rPr>
        <w:t xml:space="preserve">– potentially a 400,000 to 600,000 metric ton (MT) market for Southern long-grain rice producers – was </w:t>
      </w:r>
      <w:r w:rsidRPr="0019045F">
        <w:rPr>
          <w:rStyle w:val="StyleBoldUnderline"/>
        </w:rPr>
        <w:t>the largest export market for U.S. rice prior to the 1962 embargo. Agricultural trade resumed in 2002 after Congress passed the Trade Sanctions Reform and Export Enhancement Act of 2000 (TSREA) with U.S. rice exports to Cuba growing</w:t>
      </w:r>
      <w:r w:rsidRPr="007F724F">
        <w:rPr>
          <w:rFonts w:cs="Times New Roman"/>
        </w:rPr>
        <w:t xml:space="preserve"> to 176,631.9 MT in 2004</w:t>
      </w:r>
      <w:r w:rsidRPr="0019045F">
        <w:rPr>
          <w:rStyle w:val="StyleBoldUnderline"/>
        </w:rPr>
        <w:t>. Regulatory restrictions imposed by President Bush and implemented by the Treasury Department in 2005 obstruct agriculture’s ability to sell competitively to Cuba by “reinterpreting” the cash-in-advance clause so that Cuba has to pay for its rice shipments before they leave U.S. ports. The tighter rules caused U.S. rice exports to fall dramatically</w:t>
      </w:r>
      <w:r w:rsidRPr="007F724F">
        <w:rPr>
          <w:rFonts w:cs="Times New Roman"/>
        </w:rPr>
        <w:t xml:space="preserve"> in 2008 to 12,620.4 MT. Items specifically supported in the 111th Congress When USA Rice submitted its industry trade priorities to the then-Obama transition team for the Office of U.S. Trade Representative, one of our top priorities was to restore normal commercial relations with Cuba. We have made trade with Cuba such a high priority because it is an ideal market for us. </w:t>
      </w:r>
      <w:r w:rsidRPr="0019045F">
        <w:rPr>
          <w:rStyle w:val="StyleBoldUnderline"/>
        </w:rPr>
        <w:t xml:space="preserve">Cuba produces only one-fifth of its rice consumption needs, but has the highest per-capita consumption rate in the Western Hemisphere </w:t>
      </w:r>
      <w:r w:rsidRPr="007F724F">
        <w:rPr>
          <w:rFonts w:cs="Times New Roman"/>
        </w:rPr>
        <w:t xml:space="preserve">– almost 150 pounds per person annually – more than five times the consumption in the United States. To make up the difference, </w:t>
      </w:r>
      <w:r w:rsidRPr="0019045F">
        <w:rPr>
          <w:rStyle w:val="StyleBoldUnderline"/>
        </w:rPr>
        <w:t>Cuba imports 600,000 MT of rice per year, making it one of the world’s top rice importers. Logistics favor Southern U.S. exporters, and Cubans prefer the quality of U.S. rice.</w:t>
      </w:r>
      <w:r w:rsidRPr="007F724F">
        <w:rPr>
          <w:rFonts w:cs="Times New Roman"/>
        </w:rPr>
        <w:t xml:space="preserve"> Under fair, open and two-way trade (allowing Cuba to generate foreign exchange</w:t>
      </w:r>
      <w:r w:rsidRPr="0019045F">
        <w:rPr>
          <w:rStyle w:val="StyleBoldUnderline"/>
        </w:rPr>
        <w:t>), we estimate Cuba would quickly become the second-largest market for U.S. rice. USA Rice has been consistently and actively engaged to overturn the February 2005 OFAC rule</w:t>
      </w:r>
      <w:r w:rsidRPr="007F724F">
        <w:rPr>
          <w:rFonts w:cs="Times New Roman"/>
        </w:rPr>
        <w:t xml:space="preserve"> and pass legislation to open normal trade and travel relations with Cuba. In the 111th Congress, the </w:t>
      </w:r>
      <w:r w:rsidRPr="0019045F">
        <w:rPr>
          <w:rStyle w:val="StyleBoldUnderline"/>
        </w:rPr>
        <w:t>USA Rice Federation has supported bipartisan legislation designed to unambiguously address OFAC’s misinterpretation of TSREEA – H.R. 1737, Agricultural Export Facilitation Act of 2009</w:t>
      </w:r>
      <w:r w:rsidRPr="007F724F">
        <w:rPr>
          <w:rFonts w:cs="Times New Roman"/>
        </w:rPr>
        <w:t xml:space="preserve">, by Rep. Jerry Moran (R-KS), which </w:t>
      </w:r>
      <w:r w:rsidRPr="0019045F">
        <w:rPr>
          <w:rStyle w:val="StyleBoldUnderline"/>
        </w:rPr>
        <w:t>(a) clarifies that cash in advance means payment occurs before Cuban purchasers take possession of the product, and (b) allows for direct payment from Cuban financial institutions to U.S. financial institutions for the payment of agricultural sales</w:t>
      </w:r>
      <w:r w:rsidRPr="007F724F">
        <w:rPr>
          <w:rFonts w:cs="Times New Roman"/>
        </w:rPr>
        <w:t xml:space="preserve">. USA Rice also supports H.R. 874 and S. 428, bipartisan bills to expand U.S.-Cuba travel opportunities, and H.R. 188, which would lift the U.S. embargo altogether. USA Rice is also working to coordinate a congressional delegation to travel to Cuba in 2009, and we continue to meet as part of coalitions with members of Congress and their staffs. What has the trade embargo cost the U.S. rice industry? While we know it is going to be a slow process, </w:t>
      </w:r>
      <w:r w:rsidRPr="0019045F">
        <w:rPr>
          <w:rStyle w:val="StyleBoldUnderline"/>
        </w:rPr>
        <w:t xml:space="preserve">we continue to press hard </w:t>
      </w:r>
      <w:r w:rsidRPr="007F724F">
        <w:rPr>
          <w:rFonts w:cs="Times New Roman"/>
        </w:rPr>
        <w:t xml:space="preserve">for a new U.S. approach </w:t>
      </w:r>
      <w:r w:rsidRPr="0019045F">
        <w:rPr>
          <w:rStyle w:val="StyleBoldUnderline"/>
        </w:rPr>
        <w:t>because we estimate the trade embargo</w:t>
      </w:r>
      <w:r w:rsidRPr="007F724F">
        <w:rPr>
          <w:rFonts w:cs="Times New Roman"/>
        </w:rPr>
        <w:t xml:space="preserve"> </w:t>
      </w:r>
      <w:r w:rsidRPr="0019045F">
        <w:rPr>
          <w:rStyle w:val="StyleBoldUnderline"/>
        </w:rPr>
        <w:t>has cost the rice industry</w:t>
      </w:r>
      <w:r w:rsidRPr="007F724F">
        <w:rPr>
          <w:rFonts w:cs="Times New Roman"/>
        </w:rPr>
        <w:t xml:space="preserve"> – and that includes everyone </w:t>
      </w:r>
      <w:r w:rsidRPr="0019045F">
        <w:rPr>
          <w:rStyle w:val="StyleBoldUnderline"/>
        </w:rPr>
        <w:t>from growers to merchants</w:t>
      </w:r>
      <w:r w:rsidRPr="007F724F">
        <w:rPr>
          <w:rFonts w:cs="Times New Roman"/>
        </w:rPr>
        <w:t xml:space="preserve"> – </w:t>
      </w:r>
      <w:r w:rsidRPr="0019045F">
        <w:rPr>
          <w:rStyle w:val="StyleBoldUnderline"/>
        </w:rPr>
        <w:t>at least $3 billion in sales</w:t>
      </w:r>
      <w:r w:rsidRPr="007F724F">
        <w:rPr>
          <w:rFonts w:cs="Times New Roman"/>
        </w:rPr>
        <w:t xml:space="preserve"> over the last half century and perhaps even thousands of jobs. Administrations have changed in Washington since my last visit to Cuba just about one year ago, when we met with Cuban trade officials to talk about restoring the rice trade. USA Rice meets often with U.S. and Cuban officials and legislators and joins coalition activities whenever possible to move the Cuba trade agenda. After 47 years, we don’t expect miracles, but we continue to do everything possible to ensure that Cubans will one day have open access to one of their most important and preferred foods. In the meantime, Vietnamese rice farmers will be among the chief beneficiaries of the U.S. embargo against Cuba.</w:t>
      </w:r>
    </w:p>
    <w:p w14:paraId="78057371" w14:textId="77777777" w:rsidR="0019045F" w:rsidRPr="007F724F" w:rsidRDefault="0019045F" w:rsidP="0019045F">
      <w:pPr>
        <w:pStyle w:val="Heading4"/>
        <w:rPr>
          <w:rFonts w:cs="Times New Roman"/>
        </w:rPr>
      </w:pPr>
      <w:r w:rsidRPr="007F724F">
        <w:rPr>
          <w:rFonts w:cs="Times New Roman"/>
        </w:rPr>
        <w:t>Text of the bill</w:t>
      </w:r>
    </w:p>
    <w:p w14:paraId="042AA1A7" w14:textId="77777777" w:rsidR="0019045F" w:rsidRPr="007F724F" w:rsidRDefault="0019045F" w:rsidP="0019045F">
      <w:pPr>
        <w:rPr>
          <w:rFonts w:cs="Times New Roman"/>
        </w:rPr>
      </w:pPr>
      <w:r w:rsidRPr="007F724F">
        <w:rPr>
          <w:rStyle w:val="StyleStyleBold12pt"/>
          <w:rFonts w:cs="Times New Roman"/>
        </w:rPr>
        <w:t>Congress</w:t>
      </w:r>
      <w:r w:rsidRPr="007F724F">
        <w:rPr>
          <w:rFonts w:cs="Times New Roman"/>
          <w:b/>
        </w:rPr>
        <w:t xml:space="preserve"> </w:t>
      </w:r>
      <w:r w:rsidRPr="007F724F">
        <w:rPr>
          <w:rStyle w:val="StyleStyleBold12pt"/>
          <w:rFonts w:cs="Times New Roman"/>
        </w:rPr>
        <w:t>09</w:t>
      </w:r>
      <w:r w:rsidRPr="007F724F">
        <w:rPr>
          <w:rFonts w:cs="Times New Roman"/>
        </w:rPr>
        <w:t xml:space="preserve">—(“H. R. 1737: To facilitate the sale of United States agricultural products to Cuba, as authorized by the Trade Sanctions Reform and Export Enhancement Act of 2000”, 3/26, </w:t>
      </w:r>
      <w:hyperlink r:id="rId108" w:history="1">
        <w:r w:rsidRPr="007F724F">
          <w:rPr>
            <w:rFonts w:cs="Times New Roman"/>
          </w:rPr>
          <w:t>http://www.govtrack.us/congress/bills/111/hr1737/text</w:t>
        </w:r>
      </w:hyperlink>
      <w:r w:rsidRPr="007F724F">
        <w:rPr>
          <w:rFonts w:cs="Times New Roman"/>
        </w:rPr>
        <w:t>) EL</w:t>
      </w:r>
    </w:p>
    <w:p w14:paraId="728830D9" w14:textId="77777777" w:rsidR="0019045F" w:rsidRPr="007F724F" w:rsidRDefault="0019045F" w:rsidP="0019045F">
      <w:pPr>
        <w:rPr>
          <w:rFonts w:cs="Times New Roman"/>
        </w:rPr>
      </w:pPr>
    </w:p>
    <w:p w14:paraId="6DC6E2F9" w14:textId="77777777" w:rsidR="0019045F" w:rsidRDefault="0019045F" w:rsidP="0019045F">
      <w:pPr>
        <w:rPr>
          <w:rFonts w:cs="Times New Roman"/>
        </w:rPr>
      </w:pPr>
      <w:r w:rsidRPr="007F724F">
        <w:rPr>
          <w:rFonts w:cs="Times New Roman"/>
        </w:rPr>
        <w:t xml:space="preserve">Mr. MORAN of Kansas (for himself, Mr. DELAHUNT, Ms. EDWARDS of Maryland, Mrs. EMERSON, Mr. BERRY, Mr. DAVIS of Tennessee, Mr. BOUSTANY, Mr. PAUL, Mr. CONAWAY, Mr. ROSS, Mr. FLAKE, Mr. THOMPSON of Mississippi, Mr. MCGOVERN, Mr. SNYDER, Mr. BROWN of South Carolina, Mr. BOOZMAN, Mr. NEUGEBAUER, and Mr. WALZ) introduced the following bill; which was referred to the Committee on Foreign Affairs, and in addition to the Committees on the Judiciary, Financial Services, and Agriculture, for a period to be subsequently determined by the Speaker, in each case for consideration of such provisions as fall within the jurisdiction of the committee concerned A BILL </w:t>
      </w:r>
      <w:r w:rsidRPr="0019045F">
        <w:rPr>
          <w:rStyle w:val="StyleBoldUnderline"/>
        </w:rPr>
        <w:t xml:space="preserve">To facilitate the sale of United States agricultural products to Cuba, as authorized by the Trade Sanctions Reform and Export Enhancement Act of 2000. </w:t>
      </w:r>
      <w:r w:rsidRPr="007F724F">
        <w:rPr>
          <w:rFonts w:cs="Times New Roman"/>
        </w:rPr>
        <w:t xml:space="preserve">Be it enacted by the Senate and House of Representatives of the United States of America in Congress assembled, SECTION 1. SHORT TITLE. This Act may be cited as the ‘Agricultural Export Facilitation Act of 2009’. SEC. 2. FINDINGS AND PURPOSE. (a) Findings- C ongress makes the following findings: (1) </w:t>
      </w:r>
      <w:r w:rsidRPr="0019045F">
        <w:rPr>
          <w:rStyle w:val="StyleBoldUnderline"/>
        </w:rPr>
        <w:t xml:space="preserve">The export sector of United States agriculture makes an important positive contribution to this country’s trade balance. </w:t>
      </w:r>
      <w:r w:rsidRPr="007F724F">
        <w:rPr>
          <w:rFonts w:cs="Times New Roman"/>
        </w:rPr>
        <w:t xml:space="preserve">(2) According to the United States Department of Agriculture, Foreign Agricultural Service, the total value of </w:t>
      </w:r>
      <w:r w:rsidRPr="0019045F">
        <w:rPr>
          <w:rStyle w:val="StyleBoldUnderline"/>
        </w:rPr>
        <w:t>United States exports of agricultural products shipped to Cuba since 2000 when such sales were first authorized by Congress</w:t>
      </w:r>
      <w:r w:rsidRPr="007F724F">
        <w:rPr>
          <w:rFonts w:cs="Times New Roman"/>
        </w:rPr>
        <w:t xml:space="preserve"> is approximately $2,511,600,000, excluding transportation, port fees, and insurance costs beyond the port of exportation. During the 2001, 2002, 2003, 2004, 2005, 2006, 2007, and 2008 calendar years Cuba purchased from United States exporters approximately $4,600,000; $139,800,000; $247,600,000; $383,900,000; $346,000,000; $320,800,000; $431,200,000; and $691,103,000 in food and agricultural products, respectively. Cuba is therefore an important source of revenue for United States agriculture and its affiliated industries, such as manufacturers and distributors of value-added food products. (3) </w:t>
      </w:r>
      <w:r w:rsidRPr="0019045F">
        <w:rPr>
          <w:rStyle w:val="StyleBoldUnderline"/>
        </w:rPr>
        <w:t>To be competitive in sales to Cuban purchasers, United States exporters of agricultural products</w:t>
      </w:r>
      <w:r w:rsidRPr="007F724F">
        <w:rPr>
          <w:rFonts w:cs="Times New Roman"/>
        </w:rPr>
        <w:t xml:space="preserve"> and their representatives, including representatives of United States air or sea carriers, ports, and shippers, </w:t>
      </w:r>
      <w:r w:rsidRPr="0019045F">
        <w:rPr>
          <w:rStyle w:val="StyleBoldUnderline"/>
        </w:rPr>
        <w:t>must have ready and reliable physical access to Cuba. Such access is currently uncertain because, under existing regulations,</w:t>
      </w:r>
      <w:r w:rsidRPr="007F724F">
        <w:rPr>
          <w:rFonts w:cs="Times New Roman"/>
        </w:rPr>
        <w:t xml:space="preserve"> </w:t>
      </w:r>
      <w:r w:rsidRPr="0019045F">
        <w:rPr>
          <w:rStyle w:val="StyleBoldUnderline"/>
        </w:rPr>
        <w:t>United States exporters and their representatives must apply for and receive special Department of the Treasury licenses</w:t>
      </w:r>
      <w:r w:rsidRPr="007F724F">
        <w:rPr>
          <w:rFonts w:cs="Times New Roman"/>
        </w:rPr>
        <w:t xml:space="preserve"> to travel to Cuba to engage in sales-related activities. </w:t>
      </w:r>
      <w:r w:rsidRPr="0019045F">
        <w:rPr>
          <w:rStyle w:val="StyleBoldUnderline"/>
        </w:rPr>
        <w:t>The issuance of such licenses is subject to both administrative delays and periodic denials. A blanket statutory authorization for sales and transport-related travel to Cuba by United States exporters will remove the current bureaucratic impediment to agricultural product sales</w:t>
      </w:r>
      <w:r w:rsidRPr="007F724F">
        <w:rPr>
          <w:rFonts w:cs="Times New Roman"/>
        </w:rPr>
        <w:t xml:space="preserve"> endorsed by Congress when it passed the Trade Sanctions Reform and Export Enhancement Act of 2000. (4) On many occasions visas to enter </w:t>
      </w:r>
      <w:r w:rsidRPr="0019045F">
        <w:rPr>
          <w:rStyle w:val="StyleBoldUnderline"/>
        </w:rPr>
        <w:t>the United States have been delayed and often denied to prospective Cuban purchasers of products authorized under the Trade Sanctions Reform and Export Enhancement Act of 2000</w:t>
      </w:r>
      <w:r w:rsidRPr="007F724F">
        <w:rPr>
          <w:rFonts w:cs="Times New Roman"/>
        </w:rPr>
        <w:t xml:space="preserve">. The result has been that family farmers and other small producers and distributors of agricultural products who lack the resources to fund sales delegations to Cuba have been denied access to potential purchasers in that country. A simple solution is to issue visas to Cuban nationals who demonstrate an itinerary of meetings with prospective United States exporters of products authorized under the Trade Sanctions Reform and Export Enhancement Act of 2000. In addition, visas should be issued to Cuban phytosanitary inspectors who require entry into the United States to conduct on-premise inspections of production and processing facilities and the products of potential United States exporters. (5) </w:t>
      </w:r>
      <w:r w:rsidRPr="0019045F">
        <w:rPr>
          <w:rStyle w:val="StyleBoldUnderline"/>
        </w:rPr>
        <w:t>The Trade Sanctions Reform and Export Enhancement Act of 2000 requires ‘payment of cash in advance’ for United States agricultural exports to Cuba</w:t>
      </w:r>
      <w:r w:rsidRPr="007F724F">
        <w:rPr>
          <w:rFonts w:cs="Times New Roman"/>
        </w:rPr>
        <w:t xml:space="preserve">. </w:t>
      </w:r>
      <w:r w:rsidRPr="0019045F">
        <w:rPr>
          <w:rStyle w:val="StyleBoldUnderline"/>
        </w:rPr>
        <w:t>Some Federal agencies responsible for the implementation of the Trade Sanctions Reform and Export Enhancement Act of 2000 have expressed the view that ‘cash in advance’ requires that payment be received by a United States exporter in advance of shipment of goods to Cub</w:t>
      </w:r>
      <w:r w:rsidRPr="007F724F">
        <w:rPr>
          <w:rFonts w:cs="Times New Roman"/>
        </w:rPr>
        <w:t xml:space="preserve">a. Indeed, in late 2004 payments due United States exporters from purchasers in Cuba were frozen in United States banks while the terms of those payments were reviewed unnecessarily. </w:t>
      </w:r>
      <w:r w:rsidRPr="0019045F">
        <w:rPr>
          <w:rStyle w:val="StyleBoldUnderline"/>
        </w:rPr>
        <w:t xml:space="preserve">This action by the Department of the Treasury has created a climate of commercial uncertainty that has inhibited agricultural sales to Cuba under the Trade Sanctions Reform and Export Enhancement Act of 2000. </w:t>
      </w:r>
      <w:r w:rsidRPr="007F724F">
        <w:rPr>
          <w:rFonts w:cs="Times New Roman"/>
        </w:rPr>
        <w:t xml:space="preserve">(6) </w:t>
      </w:r>
      <w:r w:rsidRPr="0019045F">
        <w:rPr>
          <w:rStyle w:val="StyleBoldUnderline"/>
        </w:rPr>
        <w:t>There is nothing in either the Trade Sanctions Reform and Export Enhancement Act of 2000 itself or its legislative history to support the view that Congress intended payment to be made in advance of the shipment of goods from the United States to Cuba</w:t>
      </w:r>
      <w:r w:rsidRPr="007F724F">
        <w:rPr>
          <w:rFonts w:cs="Times New Roman"/>
        </w:rPr>
        <w:t xml:space="preserve">. It was and is the intent of Congress that a seller of a product authorized under the Trade Sanctions Reform and Export Enhancement Act of 2000 receive payment only before a Cuban purchaser takes physical possession of that product. (7) At present it is the policy of the United States Government to prohibit direct payment between Cuban and United States financial institutions. </w:t>
      </w:r>
      <w:r w:rsidRPr="0019045F">
        <w:rPr>
          <w:rStyle w:val="StyleBoldUnderline"/>
        </w:rPr>
        <w:t>As a result, Cuban purchasers of products authorized under the Trade Sanctions Reform and Export Enhancement Act of 2000 must route their payments through third country banks that charge a fee for this service</w:t>
      </w:r>
      <w:r w:rsidRPr="007F724F">
        <w:rPr>
          <w:rFonts w:cs="Times New Roman"/>
        </w:rPr>
        <w:t xml:space="preserve">. </w:t>
      </w:r>
      <w:r w:rsidRPr="0019045F">
        <w:rPr>
          <w:rStyle w:val="StyleBoldUnderline"/>
        </w:rPr>
        <w:t xml:space="preserve">Allowing direct payments between Cuban and United States financial institutions will permit the United States exporters to receive payment directly to their financial institutions within hours instead of days and will eliminate an unnecessary transactional fee, thereby allowing Cuban purchasers to purchase more United States origin agricultural products. </w:t>
      </w:r>
      <w:r w:rsidRPr="007F724F">
        <w:rPr>
          <w:rFonts w:cs="Times New Roman"/>
        </w:rPr>
        <w:t xml:space="preserve">(b) Purpose- </w:t>
      </w:r>
      <w:r w:rsidRPr="0019045F">
        <w:rPr>
          <w:rStyle w:val="StyleBoldUnderline"/>
        </w:rPr>
        <w:t xml:space="preserve">The purpose of this Act is to restate the intent of Congress with respect to the Trade Sanctions Reform and Export Enhancement Act of 2000, to remove impediments to present and future sales of United States agricultural products to Cuba under such Act, and to otherwise facilitate such sales. </w:t>
      </w:r>
      <w:r w:rsidRPr="007F724F">
        <w:rPr>
          <w:rFonts w:cs="Times New Roman"/>
        </w:rPr>
        <w:t>SEC. 3. TRAVEL TO CUBA IN CONNECTION WITH AUTHORIZED SALES ACTIVITIES UNDER THE TRADE SANCTIONS REFORM AND EXPORT ENHANCEMENT ACT OF 2000. Section 910 of the Trade Sanctions Reform and Export Enhancement Act of 2000 (22 U.S.C. 7209) is amended by striking subsection (a) and inserting the following: ‘(a) Authorization of Travel Relating to Commercial Sale of Agricultural Commodities, Medicine, and Medical Devices</w:t>
      </w:r>
      <w:r w:rsidRPr="0019045F">
        <w:rPr>
          <w:rStyle w:val="StyleBoldUnderline"/>
        </w:rPr>
        <w:t xml:space="preserve"> ‘(1) IN GENERAL- The Secretary of the Treasury shall promulgate regulations under which</w:t>
      </w:r>
      <w:r w:rsidRPr="007F724F">
        <w:rPr>
          <w:rFonts w:cs="Times New Roman"/>
        </w:rPr>
        <w:t xml:space="preserve">, at a minimum, the travel-related transactions described in paragraph (2) </w:t>
      </w:r>
      <w:r w:rsidRPr="0019045F">
        <w:rPr>
          <w:rStyle w:val="StyleBoldUnderline"/>
        </w:rPr>
        <w:t xml:space="preserve">may be authorized by specific license or general license for travel to, from, or within Cuba in connection with- ‘(A) commercial export sales and transportation of agricultural commodities, medicine, and medical devices pursuant to this Act; and </w:t>
      </w:r>
      <w:r w:rsidRPr="007F724F">
        <w:rPr>
          <w:rFonts w:cs="Times New Roman"/>
        </w:rPr>
        <w:t xml:space="preserve">‘(B) sales and marketing activities of agricultural commodities, medicine, and medical devices pursuant to this Act. ‘(2) AUTHORIZED TRAVEL-RELATED TRANSACTIONS- The travel-related transactions referred to in paragraph (1) are the following: ‘(A) All transportation-related transactions ordinarily incident to travel to and from Cuba. ‘(B) All transactions ordinarily incident to travel anywhere within Cuba. ‘(C) The importation of Cuba-origin information and information materials. ‘(D) Remittances to nationals of Cuba who are members of the remitter’s immediate family. ‘(E) All transactions incident to the processing and payment of checks, drafts, travelers’ checks, and similar instruments negotiated in Cuba by any person authorized pursuant to this Act to engage in financial transactions in Cuba. ‘(3) SALES AND MARKETING ACTIVITIES DEFINED ‘(A) IN GENERAL- In paragraph (1), the term ‘sales and marketing activities’- ‘(i) means any activity that is undertaken by a United States person in order to explore the market in Cuba for the sale of agricultural commodities, medicine, and medical devices pursuant to this Act; and ‘(ii) includes exhibiting, negotiating, marketing, surveying the market, and delivering and servicing agricultural commodities, medicine, and medical devices pursuant to this Act. ‘(B) UNITED STATES PERSON DEFINED- In subparagraph (A), the term ‘United States person’- ‘(i) </w:t>
      </w:r>
      <w:r w:rsidRPr="0019045F">
        <w:rPr>
          <w:rStyle w:val="StyleBoldUnderline"/>
        </w:rPr>
        <w:t xml:space="preserve">means the Federal Government, any State or local government, or any private person or entity of the United States; and </w:t>
      </w:r>
      <w:r w:rsidRPr="007F724F">
        <w:rPr>
          <w:rFonts w:cs="Times New Roman"/>
        </w:rPr>
        <w:t>‘(ii) includes a full-time employee, executive, sales agent or consultant of a producer, manufacturer, distributor, shipper, United States air or seaport, or a carrier of agricultural commodities, medicine, and medical devices authorized for sale pursuant to this Act, as well as an exhibitor, representative, or member of a national or State trade organization that promotes the interests of a producer, manufacturer, or distributor of such products.’. SEC. 4. ISSUANCE OF VISAS TO CONDUCT ACTIVITIES IN ACCORDANCE WITH THE TRADE SANCTIONS REFORM AND EXPORT ENHANCEMENT ACT OF 2000. (a) Issuance of Visas- Notwithstanding any other provision of law, in the case of a Cuban national whose itinerary documents an intent to conduct activities, including phytosanitary inspections, related to purchasing United States agricultural goods under the provisions of the Trade Sanctions Reform and Export Enhancement Act of 2000, a consular officer (as defined in section 101(a)(9) of the Immigration and Nationality Act (8 U.S.C. 1101(a)(9))) may issue a nonimmigrant visa under section 101(a)(15)(B) of such Act (8 U.S.C. 1101(a)(15)(B)) to the national, if the national is not inadmissible to the United States under section 212 of such Act (8 U.S.C. 1182). (b) Periodic Reports (1) IN GENERAL- Not later than 45 days after the date of enactment of this Act and every 3 months thereafter the Secretary of State shall submit to the Committees on Finance, Agriculture, Nutrition, and Forestry, and Foreign Relations of the Senate and the Committees on Agriculture, Ways and Means, and Foreign Affairs of the House of Representatives a report on the issuance of visas described in subsection (a). (2) CONTENT OF REPORTS- Each report shall contain a full description of each application received from a Cuban national to travel to the United States to engage in purchasing activities pursuant to the Trade Sanctions Reform and Export Enhancement Act of 2000 and shall describe the disposition of each such application. SEC. 5. CLARIFICATION OF PAYMENT TERMS UNDER THE TRADE SANCTIONS REFORM AND EXPORT ENHANCEMENT ACT OF 2000. Section 908(b)(4) of the Trade Sanctions Reform and Export Enhancement Act of 2000 (22 U.S.C. 7207(b)(4)) is amended- (1) in subparagraph (B), by striking ‘and’ at the end; (2) in subparagraph (C), by striking the period at the end and inserting ‘; and’; and (3) by adding at the end the following: ‘(D) the term ‘payment of cash in advance’ means, notwithstanding any other provision of law, the payment by the purchaser of an agricultural commodity or product and the receipt of such payment by the seller prior to- ‘(i) the transfer of title of such commodity or product to the purchaser; and ‘(ii) the release of control of such commodity or product to the purchaser.’. SEC. 6. AUTHORIZATION OF DIRECT TRANSFERS BETWEEN CUBAN AND UNITED STATES FINANCIAL INSTITUTIONS UNDER THE TRADE SANCTIONS REFORM AND EXPORT ENHANCEMENT ACT OF 2000. Notwithstanding any other provision of law, the President may not restrict direct transfers from a Cuban financial institution to a United States financial institution executed in payment for a product authorized for sale under the Trade Sanctions Reform and Export Enhancement Act of 2000 (22 U.S.C. 7201 et seq.).</w:t>
      </w:r>
    </w:p>
    <w:p w14:paraId="01FE6B43" w14:textId="77777777" w:rsidR="0019045F" w:rsidRPr="007F724F" w:rsidRDefault="0019045F" w:rsidP="0019045F">
      <w:pPr>
        <w:rPr>
          <w:rFonts w:cs="Times New Roman"/>
        </w:rPr>
      </w:pPr>
    </w:p>
    <w:p w14:paraId="1865A61C" w14:textId="77777777" w:rsidR="0019045F" w:rsidRPr="007F724F" w:rsidRDefault="0019045F" w:rsidP="0019045F">
      <w:pPr>
        <w:pStyle w:val="Heading3"/>
      </w:pPr>
      <w:r>
        <w:t>AT: Exceptions For Agriculture Solve</w:t>
      </w:r>
    </w:p>
    <w:p w14:paraId="0EA23F91" w14:textId="77777777" w:rsidR="0019045F" w:rsidRPr="007F724F" w:rsidRDefault="0019045F" w:rsidP="0019045F">
      <w:pPr>
        <w:pStyle w:val="Heading4"/>
        <w:rPr>
          <w:rFonts w:cs="Times New Roman"/>
        </w:rPr>
      </w:pPr>
      <w:r w:rsidRPr="007F724F">
        <w:rPr>
          <w:rFonts w:cs="Times New Roman"/>
        </w:rPr>
        <w:t>Bush administration tightened OFAC regulations—means current exceptions for agriculture don’t solve</w:t>
      </w:r>
    </w:p>
    <w:p w14:paraId="016D5B6C" w14:textId="77777777" w:rsidR="0019045F" w:rsidRPr="007F724F" w:rsidRDefault="0019045F" w:rsidP="0019045F">
      <w:pPr>
        <w:rPr>
          <w:rFonts w:cs="Times New Roman"/>
        </w:rPr>
      </w:pPr>
      <w:r w:rsidRPr="007F724F">
        <w:rPr>
          <w:rStyle w:val="StyleStyleBold12pt"/>
          <w:rFonts w:cs="Times New Roman"/>
        </w:rPr>
        <w:t>National</w:t>
      </w:r>
      <w:r w:rsidRPr="007F724F">
        <w:rPr>
          <w:rFonts w:cs="Times New Roman"/>
          <w:b/>
        </w:rPr>
        <w:t xml:space="preserve"> </w:t>
      </w:r>
      <w:r w:rsidRPr="007F724F">
        <w:rPr>
          <w:rStyle w:val="StyleStyleBold12pt"/>
          <w:rFonts w:cs="Times New Roman"/>
        </w:rPr>
        <w:t>Journal</w:t>
      </w:r>
      <w:r w:rsidRPr="007F724F">
        <w:rPr>
          <w:rFonts w:cs="Times New Roman"/>
          <w:b/>
        </w:rPr>
        <w:t xml:space="preserve"> </w:t>
      </w:r>
      <w:r w:rsidRPr="007F724F">
        <w:rPr>
          <w:rStyle w:val="StyleStyleBold12pt"/>
          <w:rFonts w:cs="Times New Roman"/>
        </w:rPr>
        <w:t>05</w:t>
      </w:r>
      <w:r w:rsidRPr="007F724F">
        <w:rPr>
          <w:rFonts w:cs="Times New Roman"/>
        </w:rPr>
        <w:t xml:space="preserve">—(“Treasury's Cuba Rule Change Might Force Contract Changes”, 3/8, </w:t>
      </w:r>
      <w:hyperlink r:id="rId109" w:history="1">
        <w:r w:rsidRPr="007F724F">
          <w:rPr>
            <w:rFonts w:cs="Times New Roman"/>
          </w:rPr>
          <w:t>http://www.uswheat.org/whatWeDo/tradePolicy/sanctions/doc/F6A011D541461EAD8525785B00566BAB?OpenDocument</w:t>
        </w:r>
      </w:hyperlink>
      <w:r w:rsidRPr="007F724F">
        <w:rPr>
          <w:rFonts w:cs="Times New Roman"/>
        </w:rPr>
        <w:t xml:space="preserve">) EL </w:t>
      </w:r>
    </w:p>
    <w:p w14:paraId="5B58E51F" w14:textId="77777777" w:rsidR="0019045F" w:rsidRPr="007F724F" w:rsidRDefault="0019045F" w:rsidP="0019045F">
      <w:pPr>
        <w:rPr>
          <w:rFonts w:cs="Times New Roman"/>
        </w:rPr>
      </w:pPr>
    </w:p>
    <w:p w14:paraId="7C5ABA83" w14:textId="77777777" w:rsidR="0019045F" w:rsidRPr="007F724F" w:rsidRDefault="0019045F" w:rsidP="0019045F">
      <w:pPr>
        <w:rPr>
          <w:rFonts w:cs="Times New Roman"/>
        </w:rPr>
      </w:pPr>
      <w:r w:rsidRPr="0019045F">
        <w:rPr>
          <w:rStyle w:val="StyleBoldUnderline"/>
        </w:rPr>
        <w:t>The Bush administration's decision to tighten regulations on the financing of U.S. trade with Cuba might affect up to $250 million in contracts for U.S. agricultural commodities</w:t>
      </w:r>
      <w:r w:rsidRPr="007F724F">
        <w:rPr>
          <w:rFonts w:cs="Times New Roman"/>
        </w:rPr>
        <w:t xml:space="preserve">, requiring the largest government-forced renegotiation for U.S. export firms since President Carter instituted the Soviet grain embargo in 1980, a key rice lobbyist said Monday. "By issuing this regulation, </w:t>
      </w:r>
      <w:r w:rsidRPr="0019045F">
        <w:rPr>
          <w:rStyle w:val="StyleBoldUnderline"/>
        </w:rPr>
        <w:t>Bush is the first president since Jimmy Carter ... to violate the sanctity of agricultural export contracts in such a broad fashion,"</w:t>
      </w:r>
      <w:r w:rsidRPr="007F724F">
        <w:rPr>
          <w:rFonts w:cs="Times New Roman"/>
        </w:rPr>
        <w:t xml:space="preserve"> said Fred Clark, the Washington counsel for the U.S. Rice Producers Federation. The short-term result, Clark said, will be to increase expenses for companies such as ADM and Cargill that sell products to Cuba and, in the long run, to reduce prices to U.S. farmers that grow the products the Cubans buy. The 1980 grain embargo significantly stalled U.S. trade with the Soviet Union. In the short term, the government compensated U.S. farmers, but the embargo is still blamed for a long-term decline in U.S. world market share of some products that has persisted despite increases in U.S. exports generally. </w:t>
      </w:r>
      <w:r w:rsidRPr="0019045F">
        <w:rPr>
          <w:rStyle w:val="StyleBoldUnderline"/>
        </w:rPr>
        <w:t xml:space="preserve">Since U.S.-Cuban agricultural trade began in 2001, the Cuban government has paid for goods after they are shipped from U.S. ports but before Cuba takes possession of them. </w:t>
      </w:r>
      <w:r w:rsidRPr="007F724F">
        <w:rPr>
          <w:rFonts w:cs="Times New Roman"/>
        </w:rPr>
        <w:t xml:space="preserve">Last month, </w:t>
      </w:r>
      <w:r w:rsidRPr="0019045F">
        <w:rPr>
          <w:rStyle w:val="StyleBoldUnderline"/>
        </w:rPr>
        <w:t>the Treasury Department's Office of Foreign Assets Control announced it would require Cuba to pay for the goods priort to shipping. The exact value of the pending contracts is unknown.</w:t>
      </w:r>
      <w:r w:rsidRPr="007F724F">
        <w:rPr>
          <w:rFonts w:cs="Times New Roman"/>
        </w:rPr>
        <w:t xml:space="preserve"> After Treasury's announcement, Alimport, the Cuban government agency that imports food, said it had signed an estimated $250 million in contracts "that will be implemented in the balance [of] 2005." Some of that food would presumably be shipped by March 24, within the 30 days that Treasury officials gave for a transition period. Individual food companies are unwilling to release details of Cuba contracts, but John Kavulich, president of the U.S.-Cuba Trade and Economic Council, said Monday that the $250 million figure might have "validity." Cuban officials said </w:t>
      </w:r>
      <w:r w:rsidRPr="0019045F">
        <w:rPr>
          <w:rStyle w:val="StyleBoldUnderline"/>
        </w:rPr>
        <w:t>the new regulations might raise the cost of doing business with the United States, making it a less competitive supplier,</w:t>
      </w:r>
      <w:r w:rsidRPr="007F724F">
        <w:rPr>
          <w:rFonts w:cs="Times New Roman"/>
        </w:rPr>
        <w:t xml:space="preserve"> but they appear willing to try to make changes in the payment scheme. Last week, Agriculture Undersecretary for Farm and Foreign Agriculture Services J.B. Penn, who was USDA's liaison with Treasury on development of the policy change, told the House Agriculture Appropriations Subcommittee the impact of the new regulations "all depends upon the Cubans and how they view the regulations." Penn told House Agriculture Appropriations Subcommittee ranking member Rosa DeLauro, D-Conn., he believes Cubans can use "third country letters of credit" to continue buying U.S. products and if Cuba accept the new regulations, trade might continue at the same level as last year, $391 million. But both Clark and Kavulich said since the United States changed the terms of trade, the Cubans -- like any commercial customer asked to renegotiate a contract -- are likely to make the seller pay any additional costs and extract additional benefits if possible. "Saying it is all up to the Cubans is like saying if I don't pay my mortgage it's up to the mortgage company," said Clark.</w:t>
      </w:r>
    </w:p>
    <w:p w14:paraId="3FB2409B" w14:textId="77777777" w:rsidR="0019045F" w:rsidRPr="007F724F" w:rsidRDefault="0019045F" w:rsidP="0019045F">
      <w:pPr>
        <w:rPr>
          <w:rFonts w:cs="Times New Roman"/>
        </w:rPr>
      </w:pPr>
    </w:p>
    <w:p w14:paraId="34654E74" w14:textId="77777777" w:rsidR="0019045F" w:rsidRPr="007F724F" w:rsidRDefault="0019045F" w:rsidP="0019045F">
      <w:pPr>
        <w:pStyle w:val="Heading3"/>
      </w:pPr>
      <w:r>
        <w:t>AT: No OFAC Regulations</w:t>
      </w:r>
    </w:p>
    <w:p w14:paraId="2D7F914F" w14:textId="77777777" w:rsidR="0019045F" w:rsidRPr="007F724F" w:rsidRDefault="0019045F" w:rsidP="0019045F">
      <w:pPr>
        <w:pStyle w:val="Heading4"/>
        <w:rPr>
          <w:rFonts w:cs="Times New Roman"/>
        </w:rPr>
      </w:pPr>
      <w:r w:rsidRPr="007F724F">
        <w:rPr>
          <w:rFonts w:cs="Times New Roman"/>
        </w:rPr>
        <w:t>Any policy changes were only te</w:t>
      </w:r>
      <w:r>
        <w:rPr>
          <w:rFonts w:cs="Times New Roman"/>
        </w:rPr>
        <w:t>mporary—</w:t>
      </w:r>
      <w:r w:rsidRPr="007F724F">
        <w:rPr>
          <w:rFonts w:cs="Times New Roman"/>
        </w:rPr>
        <w:t>OFAC reverted to cash first policy</w:t>
      </w:r>
    </w:p>
    <w:p w14:paraId="11F63D06" w14:textId="77777777" w:rsidR="0019045F" w:rsidRPr="007F724F" w:rsidRDefault="0019045F" w:rsidP="0019045F">
      <w:pPr>
        <w:rPr>
          <w:rFonts w:cs="Times New Roman"/>
        </w:rPr>
      </w:pPr>
      <w:r w:rsidRPr="007F724F">
        <w:rPr>
          <w:rStyle w:val="StyleStyleBold12pt"/>
          <w:rFonts w:cs="Times New Roman"/>
        </w:rPr>
        <w:t>Sidley</w:t>
      </w:r>
      <w:r w:rsidRPr="007F724F">
        <w:rPr>
          <w:rFonts w:cs="Times New Roman"/>
          <w:b/>
        </w:rPr>
        <w:t xml:space="preserve"> </w:t>
      </w:r>
      <w:r w:rsidRPr="007F724F">
        <w:rPr>
          <w:rStyle w:val="StyleStyleBold12pt"/>
          <w:rFonts w:cs="Times New Roman"/>
        </w:rPr>
        <w:t>Austin</w:t>
      </w:r>
      <w:r w:rsidRPr="007F724F">
        <w:rPr>
          <w:rFonts w:cs="Times New Roman"/>
          <w:b/>
        </w:rPr>
        <w:t xml:space="preserve"> </w:t>
      </w:r>
      <w:r w:rsidRPr="007F724F">
        <w:rPr>
          <w:rStyle w:val="StyleStyleBold12pt"/>
          <w:rFonts w:cs="Times New Roman"/>
        </w:rPr>
        <w:t>10</w:t>
      </w:r>
      <w:r w:rsidRPr="007F724F">
        <w:rPr>
          <w:rFonts w:cs="Times New Roman"/>
        </w:rPr>
        <w:t xml:space="preserve">-- Sidley Austin LLP, formerly known as Sidley Austin Brown &amp; Wood LLP, is the sixth-largest U.S.-based corporate law firm (3/11, “New Rules Ease U.S. Sanctions for Agricultural Exports and Free Speech”, </w:t>
      </w:r>
      <w:hyperlink r:id="rId110" w:history="1">
        <w:r w:rsidRPr="007F724F">
          <w:rPr>
            <w:rFonts w:cs="Times New Roman"/>
          </w:rPr>
          <w:t>http://m.sidley.com/new-rules-ease-us-sanctions-for-agricultural-exports-and-free-speech-03-11-2010/</w:t>
        </w:r>
      </w:hyperlink>
      <w:r w:rsidRPr="007F724F">
        <w:rPr>
          <w:rFonts w:cs="Times New Roman"/>
        </w:rPr>
        <w:t>) EL</w:t>
      </w:r>
    </w:p>
    <w:p w14:paraId="2E8FC0EF" w14:textId="77777777" w:rsidR="0019045F" w:rsidRPr="007F724F" w:rsidRDefault="0019045F" w:rsidP="0019045F">
      <w:pPr>
        <w:rPr>
          <w:rFonts w:cs="Times New Roman"/>
        </w:rPr>
      </w:pPr>
    </w:p>
    <w:p w14:paraId="5BE95BAD" w14:textId="77777777" w:rsidR="0019045F" w:rsidRPr="007F724F" w:rsidRDefault="0019045F" w:rsidP="0019045F">
      <w:pPr>
        <w:rPr>
          <w:rFonts w:cs="Times New Roman"/>
        </w:rPr>
      </w:pPr>
      <w:r w:rsidRPr="0019045F">
        <w:rPr>
          <w:rStyle w:val="StyleBoldUnderline"/>
        </w:rPr>
        <w:t>OFAC’s first rulemaking enhances the business opportunities available to companies interested in exporting agricultural commodities to Cuba. Companies selling agricultural commodities to Cuba must receive payment of “cash in advance</w:t>
      </w:r>
      <w:r w:rsidRPr="007F724F">
        <w:rPr>
          <w:rFonts w:cs="Times New Roman"/>
        </w:rPr>
        <w:t>” or such sales may be financed by third-country financial institutions (i.e., non-U.S., non-Cuban entities).</w:t>
      </w:r>
      <w:r w:rsidRPr="0019045F">
        <w:rPr>
          <w:rStyle w:val="StyleBoldUnderline"/>
        </w:rPr>
        <w:t xml:space="preserve"> In 2005, OFAC clarified that payment of cash in advance means that the seller must receive payment prior to shipment of the goods from the port at which they are loade</w:t>
      </w:r>
      <w:r w:rsidRPr="007F724F">
        <w:rPr>
          <w:rFonts w:cs="Times New Roman"/>
        </w:rPr>
        <w:t xml:space="preserve">d. As a practical matter, </w:t>
      </w:r>
      <w:r w:rsidRPr="0019045F">
        <w:rPr>
          <w:rStyle w:val="StyleBoldUnderline"/>
        </w:rPr>
        <w:t>this interpretation made it difficult for U.S. companies to transact business with Cuban buyers, as payment terms typically called for funds transfers only after items had cleared U.S. ports and were in international waters en route to Cuba.</w:t>
      </w:r>
      <w:r w:rsidRPr="007F724F">
        <w:rPr>
          <w:rFonts w:cs="Times New Roman"/>
        </w:rPr>
        <w:t xml:space="preserve"> </w:t>
      </w:r>
      <w:r w:rsidRPr="0019045F">
        <w:rPr>
          <w:rStyle w:val="StyleBoldUnderline"/>
        </w:rPr>
        <w:t>Under OFAC’s new rule, payment of cash in advance is now interpreted to mean “payment before the transfer of title to, and control of, the exported items to the Cuban purchaser.</w:t>
      </w:r>
      <w:r w:rsidRPr="007F724F">
        <w:rPr>
          <w:rFonts w:cs="Times New Roman"/>
        </w:rPr>
        <w:t xml:space="preserve">” This change therefore enables exporters to agree to the preferred payment terms of Cuban purchasers, which has the potential for boosting exports of agricultural commodities to Cuba. This change applies to agricultural exports to Cuba only, not to all TSRA exports. However, </w:t>
      </w:r>
      <w:r w:rsidRPr="0019045F">
        <w:rPr>
          <w:rStyle w:val="StyleBoldUnderline"/>
        </w:rPr>
        <w:t>this regulatory change may be short-lived</w:t>
      </w:r>
      <w:r w:rsidRPr="007F724F">
        <w:rPr>
          <w:rFonts w:cs="Times New Roman"/>
        </w:rPr>
        <w:t xml:space="preserve">. </w:t>
      </w:r>
      <w:r w:rsidRPr="0019045F">
        <w:rPr>
          <w:rStyle w:val="StyleBoldUnderline"/>
        </w:rPr>
        <w:t>OFAC’s rulemaking provides that the new meaning of payment of cash in advance applies only to sales of agricultural items (1) delivered to Cuba between October 1, 2009 and September 30, 2010 or (2) delivered pursuant to a contract entered into between October 1, 2009 and September 30, 201</w:t>
      </w:r>
      <w:r w:rsidRPr="007F724F">
        <w:rPr>
          <w:rFonts w:cs="Times New Roman"/>
        </w:rPr>
        <w:t xml:space="preserve">0 and shipped within twelve months from the signing of the contract. </w:t>
      </w:r>
      <w:r w:rsidRPr="0019045F">
        <w:rPr>
          <w:rStyle w:val="StyleBoldUnderline"/>
        </w:rPr>
        <w:t xml:space="preserve">For subsequent sales of agricultural commodities, OFAC will revert to its prior interpretation of the term “payment of cash in advance.” </w:t>
      </w:r>
      <w:r w:rsidRPr="007F724F">
        <w:rPr>
          <w:rFonts w:cs="Times New Roman"/>
        </w:rPr>
        <w:t>The reason for this reversion lies in the fact that OFAC was directed to change its interpretation of payment of cash in advance by the Omnibus Appropriations Act for 2010. By its terms, this act applies to government operations in fiscal year 2010 only, although OFAC arguably could have read the act as providing broader guidance on the meaning of “payment of cash in advance.” In light of OFAC’s narrow reading, it is unclear whether Congress will extend its interpretation of the term “payment of cash in advance” through later legislation. Companies seeking to take maximum advantage of this more advantageous interpretation should therefore carefully structure their contracts with Cuban purchasers during 2010.</w:t>
      </w:r>
    </w:p>
    <w:p w14:paraId="226EE74C" w14:textId="77777777" w:rsidR="0019045F" w:rsidRDefault="0019045F" w:rsidP="007F6F9A"/>
    <w:p w14:paraId="13AC1439" w14:textId="77777777" w:rsidR="007F6F9A" w:rsidRPr="007F6F9A" w:rsidRDefault="007F6F9A" w:rsidP="007F6F9A"/>
    <w:p w14:paraId="4B90785E" w14:textId="77777777" w:rsidR="007F6F9A" w:rsidRDefault="002C7B7A" w:rsidP="000C325E">
      <w:pPr>
        <w:pStyle w:val="Heading1"/>
      </w:pPr>
      <w:r>
        <w:t>Counterplan Answers</w:t>
      </w:r>
    </w:p>
    <w:p w14:paraId="006687B1" w14:textId="77777777" w:rsidR="0019045F" w:rsidRDefault="0019045F" w:rsidP="0019045F">
      <w:pPr>
        <w:pStyle w:val="Heading2"/>
      </w:pPr>
      <w:r>
        <w:t>AT: Advantage CPs</w:t>
      </w:r>
    </w:p>
    <w:p w14:paraId="78704719" w14:textId="77777777" w:rsidR="002B649B" w:rsidRDefault="002C7B7A" w:rsidP="002C7B7A">
      <w:pPr>
        <w:pStyle w:val="Heading3"/>
      </w:pPr>
      <w:r>
        <w:t>AT</w:t>
      </w:r>
      <w:r w:rsidR="002B649B">
        <w:t xml:space="preserve">: </w:t>
      </w:r>
      <w:r>
        <w:t>Wetlands CP</w:t>
      </w:r>
    </w:p>
    <w:p w14:paraId="066473F6" w14:textId="77777777" w:rsidR="00764FE1" w:rsidRDefault="00764FE1" w:rsidP="004D5992">
      <w:pPr>
        <w:pStyle w:val="Heading4"/>
      </w:pPr>
      <w:r w:rsidRPr="004D5992">
        <w:rPr>
          <w:rStyle w:val="StyleStyleBold12pt"/>
          <w:b/>
        </w:rPr>
        <w:t>Counterplan</w:t>
      </w:r>
      <w:r>
        <w:t xml:space="preserve"> fails—other levels of government, private land, and long term sustainability </w:t>
      </w:r>
    </w:p>
    <w:p w14:paraId="56C15931" w14:textId="77777777" w:rsidR="00764FE1" w:rsidRDefault="00A55A70" w:rsidP="00046106">
      <w:pPr>
        <w:rPr>
          <w:rFonts w:cs="Times New Roman"/>
          <w:sz w:val="12"/>
        </w:rPr>
      </w:pPr>
      <w:r w:rsidRPr="002C7B7A">
        <w:rPr>
          <w:rStyle w:val="StyleStyleBold12pt"/>
        </w:rPr>
        <w:t>TP&amp;W 10</w:t>
      </w:r>
      <w:r>
        <w:rPr>
          <w:rFonts w:cs="Times New Roman"/>
        </w:rPr>
        <w:t>—</w:t>
      </w:r>
      <w:r w:rsidR="00046106" w:rsidRPr="00046106">
        <w:t xml:space="preserve"> </w:t>
      </w:r>
      <w:r w:rsidR="00046106" w:rsidRPr="00046106">
        <w:rPr>
          <w:rFonts w:cs="Times New Roman"/>
        </w:rPr>
        <w:t xml:space="preserve">Texas Parks &amp; Wildlife magazine’s ninth annual water issue </w:t>
      </w:r>
      <w:r w:rsidR="00046106">
        <w:rPr>
          <w:rFonts w:cs="Times New Roman"/>
        </w:rPr>
        <w:t xml:space="preserve">of their public awareness magazine </w:t>
      </w:r>
      <w:r w:rsidRPr="00046106">
        <w:rPr>
          <w:rFonts w:cs="Times New Roman"/>
        </w:rPr>
        <w:t xml:space="preserve">(“A New Era for Texas Water Management”, </w:t>
      </w:r>
      <w:hyperlink r:id="rId111" w:anchor="top" w:history="1">
        <w:r w:rsidR="00046106" w:rsidRPr="00046106">
          <w:rPr>
            <w:rStyle w:val="Hyperlink"/>
            <w:rFonts w:cs="Times New Roman"/>
          </w:rPr>
          <w:t>http://www.texasthestateofwater.org/screening/html/water_mag_watermgt.html#top</w:t>
        </w:r>
      </w:hyperlink>
      <w:r w:rsidR="00046106" w:rsidRPr="00046106">
        <w:rPr>
          <w:rFonts w:cs="Times New Roman"/>
        </w:rPr>
        <w:t>) EL</w:t>
      </w:r>
      <w:r w:rsidR="00764FE1" w:rsidRPr="00764FE1">
        <w:rPr>
          <w:rFonts w:cs="Times New Roman"/>
          <w:sz w:val="12"/>
        </w:rPr>
        <w:t>¶</w:t>
      </w:r>
    </w:p>
    <w:p w14:paraId="528788D0" w14:textId="77777777" w:rsidR="00764FE1" w:rsidRDefault="00764FE1" w:rsidP="00046106">
      <w:pPr>
        <w:rPr>
          <w:rFonts w:cs="Times New Roman"/>
          <w:sz w:val="12"/>
        </w:rPr>
      </w:pPr>
    </w:p>
    <w:p w14:paraId="34986F80" w14:textId="77777777" w:rsidR="00046106" w:rsidRPr="00764FE1" w:rsidRDefault="00764FE1" w:rsidP="00046106">
      <w:pPr>
        <w:rPr>
          <w:rStyle w:val="StyleBoldUnderline"/>
        </w:rPr>
      </w:pPr>
      <w:r w:rsidRPr="00764FE1">
        <w:rPr>
          <w:rFonts w:cs="Times New Roman"/>
        </w:rPr>
        <w:t xml:space="preserve"> </w:t>
      </w:r>
      <w:r w:rsidR="00046106" w:rsidRPr="00764FE1">
        <w:rPr>
          <w:rFonts w:cs="Times New Roman"/>
        </w:rPr>
        <w:t>In 1997 the Texas Legislature passed Senate Bill 1, which required long-range water planning to meet the water needs of Texas for the next 50 years while protecting natural resources. Lawmakers followed up 10 years later with Senate Bill 3, which established a statewide process to protect environmental flows to help ensure healthy rivers, streams and estuaries.</w:t>
      </w:r>
      <w:r w:rsidRPr="00764FE1">
        <w:rPr>
          <w:rFonts w:cs="Times New Roman"/>
          <w:sz w:val="12"/>
        </w:rPr>
        <w:t>¶</w:t>
      </w:r>
      <w:r w:rsidRPr="00764FE1">
        <w:rPr>
          <w:rFonts w:cs="Times New Roman"/>
        </w:rPr>
        <w:t xml:space="preserve"> </w:t>
      </w:r>
      <w:r w:rsidR="00046106" w:rsidRPr="00764FE1">
        <w:rPr>
          <w:rStyle w:val="StyleBoldUnderline"/>
        </w:rPr>
        <w:t>Texas Parks and Wildlife Department occupies a peculiar position in the state’s</w:t>
      </w:r>
      <w:r w:rsidR="00046106" w:rsidRPr="00764FE1">
        <w:rPr>
          <w:rFonts w:cs="Times New Roman"/>
        </w:rPr>
        <w:t xml:space="preserve"> water </w:t>
      </w:r>
      <w:r w:rsidR="00046106" w:rsidRPr="00764FE1">
        <w:rPr>
          <w:rStyle w:val="StyleBoldUnderline"/>
        </w:rPr>
        <w:t>management. It’s not primarily responsibl</w:t>
      </w:r>
      <w:r w:rsidR="00046106" w:rsidRPr="00764FE1">
        <w:rPr>
          <w:rFonts w:cs="Times New Roman"/>
        </w:rPr>
        <w:t xml:space="preserve">e </w:t>
      </w:r>
      <w:r w:rsidR="00046106" w:rsidRPr="00764FE1">
        <w:rPr>
          <w:rStyle w:val="StyleBoldUnderline"/>
        </w:rPr>
        <w:t>for monitoring water quality, or for setting and enforcing water quality standards — the Texas Commission on Environmental Quality does that. It doesn’t control river flows or manage reservoirs — the U.S. Army Corps of Engineers and various river authorities and other entities do that. Many other agencies have a say in matters affecting soil, water or wildlife, such as the U.S. Fish and Wildlife Service, the Texas State Soil and Water Conservation Board, the National Resource Conservation Service, the Texas General Land Office, the Texas Forest Service and the U.S. Forest Service.</w:t>
      </w:r>
      <w:r w:rsidRPr="00764FE1">
        <w:rPr>
          <w:rStyle w:val="StyleBoldUnderline"/>
          <w:sz w:val="12"/>
          <w:u w:val="none"/>
        </w:rPr>
        <w:t>¶</w:t>
      </w:r>
      <w:r w:rsidRPr="00764FE1">
        <w:rPr>
          <w:rFonts w:cs="Times New Roman"/>
        </w:rPr>
        <w:t xml:space="preserve"> </w:t>
      </w:r>
      <w:r w:rsidR="00046106" w:rsidRPr="00764FE1">
        <w:rPr>
          <w:rFonts w:cs="Times New Roman"/>
        </w:rPr>
        <w:t>Yet even without the authority to regulate the effects of human activities on land and water, TPWD is in the forefront of efforts to develop environmental flow and water quality strategies, help recover endangered and threatened species, control the spread of invasive species and ensure that the state of Texas enjoys adequate supplies of clean water for people and wildlife.</w:t>
      </w:r>
      <w:r w:rsidRPr="00764FE1">
        <w:rPr>
          <w:rFonts w:cs="Times New Roman"/>
          <w:sz w:val="12"/>
        </w:rPr>
        <w:t>¶</w:t>
      </w:r>
      <w:r w:rsidRPr="00764FE1">
        <w:rPr>
          <w:rFonts w:cs="Times New Roman"/>
        </w:rPr>
        <w:t xml:space="preserve"> </w:t>
      </w:r>
      <w:r w:rsidR="00046106" w:rsidRPr="00764FE1">
        <w:rPr>
          <w:rFonts w:cs="Times New Roman"/>
        </w:rPr>
        <w:t>This is so because TPWD possesses a powerful suite of tools: a statewide network of research scientists, wildlife biologists, fisheries biologists and other natural resource professionals with the skills and the willingness to work with government agencies, nongovernmental organizations and private landowners. They’re working to achieve a common goal: good water across the landscape of Texas.</w:t>
      </w:r>
      <w:r w:rsidRPr="00764FE1">
        <w:rPr>
          <w:rFonts w:cs="Times New Roman"/>
          <w:sz w:val="12"/>
        </w:rPr>
        <w:t>¶</w:t>
      </w:r>
      <w:r w:rsidRPr="00764FE1">
        <w:rPr>
          <w:rFonts w:cs="Times New Roman"/>
        </w:rPr>
        <w:t xml:space="preserve"> </w:t>
      </w:r>
      <w:r w:rsidR="00046106" w:rsidRPr="00764FE1">
        <w:rPr>
          <w:rStyle w:val="StyleBoldUnderline"/>
        </w:rPr>
        <w:t>TPWD has established the Watershed Policy and Management Program to restore and maintain aquatic habitats to support healthy, sustainable ecosystems throughout Texas. That program is grounded on two interrelated facts: About 95 percent of the land in Texas is privately owned, yet everyone in a watershed is affected by everything that happens within that watershed</w:t>
      </w:r>
      <w:r w:rsidR="00046106" w:rsidRPr="00764FE1">
        <w:rPr>
          <w:rFonts w:cs="Times New Roman"/>
        </w:rPr>
        <w:t>.</w:t>
      </w:r>
      <w:r w:rsidRPr="00764FE1">
        <w:rPr>
          <w:rFonts w:cs="Times New Roman"/>
          <w:sz w:val="12"/>
        </w:rPr>
        <w:t>¶</w:t>
      </w:r>
      <w:r w:rsidRPr="00764FE1">
        <w:rPr>
          <w:rFonts w:cs="Times New Roman"/>
        </w:rPr>
        <w:t xml:space="preserve"> </w:t>
      </w:r>
      <w:r w:rsidR="00046106" w:rsidRPr="00764FE1">
        <w:rPr>
          <w:rFonts w:cs="Times New Roman"/>
        </w:rPr>
        <w:t>“A watershed includes every aspect of the water and the land around it,” says TPWD’s Gary Garrett, director of the watershed program. “It’s drinking water, fishing, hunting, recreation, agriculture, tourism and every other economic aspect. Watersheds are a limited resource that a lot of people have an interest in. The people within a watershed should take care of it. That’s the focus of our program. It’s community-based. It’s not TPWD coming in with a lot of regulations.”</w:t>
      </w:r>
      <w:r w:rsidRPr="00764FE1">
        <w:rPr>
          <w:rFonts w:cs="Times New Roman"/>
          <w:sz w:val="12"/>
        </w:rPr>
        <w:t>¶</w:t>
      </w:r>
      <w:r w:rsidRPr="00764FE1">
        <w:rPr>
          <w:rFonts w:cs="Times New Roman"/>
        </w:rPr>
        <w:t xml:space="preserve"> </w:t>
      </w:r>
      <w:r w:rsidR="00046106" w:rsidRPr="00764FE1">
        <w:rPr>
          <w:rFonts w:cs="Times New Roman"/>
        </w:rPr>
        <w:t>Cindy Loeffler, chief of TPWD’s water resources branch, says the agency’s methods have changed. “In the old days we used to do it all sitting here in Austin,” she says. “Now we’re out there sitting down across the table from former adversaries, because we get to solutions easier that way. The advantages of a voluntary, community-based approach are less expense, more flexibility and less regulatory burden.”</w:t>
      </w:r>
      <w:r w:rsidRPr="00764FE1">
        <w:rPr>
          <w:rFonts w:cs="Times New Roman"/>
          <w:sz w:val="12"/>
        </w:rPr>
        <w:t>¶</w:t>
      </w:r>
      <w:r w:rsidRPr="00764FE1">
        <w:rPr>
          <w:rFonts w:cs="Times New Roman"/>
        </w:rPr>
        <w:t xml:space="preserve"> </w:t>
      </w:r>
      <w:r w:rsidR="00046106" w:rsidRPr="00764FE1">
        <w:rPr>
          <w:rFonts w:cs="Times New Roman"/>
        </w:rPr>
        <w:t>Partnerships among everyone connected to a watershed are key to the program. “There’s nothing formal about the process, and we’re trying to keep it that way,” says Garrett. “It’s more a matter of bringing people together who want to be stewards of the resource and building a team that can accomplish what they want to do. TPWD’s role will be to help set priorities for areas of work and bring together the expertise to do it — and we know who the experts are and can help people apply for grants from a variety of sources to help fund projects. From there we can help the community develop its own stakeholder group, with TPWD and others acting in an advisory capacity. Our program is not about regulations; it’s about ownership. The goal is to eventually have the entire watershed working together.”</w:t>
      </w:r>
      <w:r w:rsidRPr="00764FE1">
        <w:rPr>
          <w:rFonts w:cs="Times New Roman"/>
          <w:sz w:val="12"/>
        </w:rPr>
        <w:t>¶</w:t>
      </w:r>
      <w:r w:rsidRPr="00764FE1">
        <w:rPr>
          <w:rFonts w:cs="Times New Roman"/>
        </w:rPr>
        <w:t xml:space="preserve"> </w:t>
      </w:r>
      <w:r w:rsidR="00046106" w:rsidRPr="00764FE1">
        <w:rPr>
          <w:rFonts w:cs="Times New Roman"/>
        </w:rPr>
        <w:t>Mark Webb, a TPWD Inland Fisheries biologist whose territory includes the Houston area, says the key is finding the right balance. “In some cases we’re really talking about watershed development in addition to watershed protection,” Webb says. “These watersheds are never going to look the way they did in 1870. We are trying to take them as they are today, with millions of people living there, making lots of uses of the resources, and get people together to understand how they can continue to use these watersheds in a way that is sustainable but that will also be good for the water. We want the best quality drinking water, the best water quality for recreation, the best for economics, for the people who live in these watersheds today.”</w:t>
      </w:r>
      <w:r w:rsidRPr="00764FE1">
        <w:rPr>
          <w:rFonts w:cs="Times New Roman"/>
          <w:sz w:val="12"/>
        </w:rPr>
        <w:t>¶</w:t>
      </w:r>
      <w:r w:rsidRPr="00764FE1">
        <w:rPr>
          <w:rFonts w:cs="Times New Roman"/>
        </w:rPr>
        <w:t xml:space="preserve"> </w:t>
      </w:r>
      <w:r w:rsidR="00046106" w:rsidRPr="00764FE1">
        <w:rPr>
          <w:rFonts w:cs="Times New Roman"/>
        </w:rPr>
        <w:t>Watershed projects are under way from East Texas to the Big Bend. One of the pioneers is the Nueces River Authority with its effort to educate landowners and resource managers on the importance of riparian areas. “We started from zero understanding of riparian issues,” says Sky Lewey, resource protection and education director for the river authority. “It’s very important that people who own land along creeks and rivers have a common understanding and vocabulary. I would like for people to think of watersheds not as areas that are shedding water, but as areas that are catching it.</w:t>
      </w:r>
      <w:r w:rsidRPr="00764FE1">
        <w:rPr>
          <w:rFonts w:cs="Times New Roman"/>
          <w:sz w:val="12"/>
        </w:rPr>
        <w:t>¶</w:t>
      </w:r>
      <w:r w:rsidRPr="00764FE1">
        <w:rPr>
          <w:rFonts w:cs="Times New Roman"/>
        </w:rPr>
        <w:t xml:space="preserve"> </w:t>
      </w:r>
      <w:r w:rsidR="00046106" w:rsidRPr="00764FE1">
        <w:rPr>
          <w:rFonts w:cs="Times New Roman"/>
        </w:rPr>
        <w:t>Conservation occurs in a catchment. I don’t mean catching to stop, as a dam, but catching for function. Riparian function does everything we try to do with expensive installed devices and does it for us naturally — recharges aquifers, cleans the water, removes sediment, protects it from evaporation and releases it slowly.”</w:t>
      </w:r>
      <w:r w:rsidRPr="00764FE1">
        <w:rPr>
          <w:rFonts w:cs="Times New Roman"/>
          <w:sz w:val="12"/>
        </w:rPr>
        <w:t>¶</w:t>
      </w:r>
      <w:r w:rsidRPr="00764FE1">
        <w:rPr>
          <w:rFonts w:cs="Times New Roman"/>
        </w:rPr>
        <w:t xml:space="preserve"> </w:t>
      </w:r>
      <w:r w:rsidR="00046106" w:rsidRPr="00764FE1">
        <w:rPr>
          <w:rFonts w:cs="Times New Roman"/>
        </w:rPr>
        <w:t>The river authority conducts riparian workshops (funded in part by TPWD) that teach how to recognize whether a riparian area is functioning properly. “We’ve had 20 workshops with more than 400 attendees representing 1.3 million acres of land,” Lewey says. “Local groups are beginning to emerge from this with specific things they want to accomplish, and that’s where TPWD involvement is really important. TPWD can support those groups with technical advice and guidance. It’s a tremendous benefit to this partnership to have TPWD able to bring those resources to the table and support these locally driven, grass-roots efforts.”</w:t>
      </w:r>
      <w:r w:rsidRPr="00764FE1">
        <w:rPr>
          <w:rFonts w:cs="Times New Roman"/>
          <w:sz w:val="12"/>
        </w:rPr>
        <w:t>¶</w:t>
      </w:r>
      <w:r w:rsidRPr="00764FE1">
        <w:rPr>
          <w:rFonts w:cs="Times New Roman"/>
        </w:rPr>
        <w:t xml:space="preserve"> </w:t>
      </w:r>
      <w:r w:rsidR="00046106" w:rsidRPr="00764FE1">
        <w:rPr>
          <w:rFonts w:cs="Times New Roman"/>
        </w:rPr>
        <w:t>TPWD is acting in similar fashion in partnership with the Texas AgriLife Extension Service, which also offers watershed protection workshops. Both series of workshops benefit more than just the people who own land within a watershed, Lewey explains. “The Nueces River basin, for example, is a primary source of recharge for the Edwards and Carrizo aquifers and is a primary source of fresh water for the Laguna Madre. Corpus Christi is at the mouth of the river. The Nueces basin provides services to a chunk of Texas.”</w:t>
      </w:r>
      <w:r w:rsidRPr="00764FE1">
        <w:rPr>
          <w:rFonts w:cs="Times New Roman"/>
          <w:sz w:val="12"/>
        </w:rPr>
        <w:t>¶</w:t>
      </w:r>
      <w:r w:rsidRPr="00764FE1">
        <w:rPr>
          <w:rFonts w:cs="Times New Roman"/>
        </w:rPr>
        <w:t xml:space="preserve"> </w:t>
      </w:r>
      <w:r w:rsidR="00046106" w:rsidRPr="00764FE1">
        <w:rPr>
          <w:rFonts w:cs="Times New Roman"/>
        </w:rPr>
        <w:t>Lewey also touches on a point that’s sure to assume greater importance in the future: Who’s going to pay for producing clean water? “Properly functioning riparian areas produce an ecosystem service on private lands,” she says. “That service produces values, and we’re exploring how that might translate into a production payment system. That’s different from incentives, regulation, development rights purchase and conservation easements. We have to quantify those values and determine if they are marketable.”</w:t>
      </w:r>
      <w:r w:rsidRPr="00764FE1">
        <w:rPr>
          <w:rFonts w:cs="Times New Roman"/>
          <w:sz w:val="12"/>
        </w:rPr>
        <w:t>¶</w:t>
      </w:r>
      <w:r w:rsidRPr="00764FE1">
        <w:rPr>
          <w:rFonts w:cs="Times New Roman"/>
        </w:rPr>
        <w:t xml:space="preserve"> </w:t>
      </w:r>
      <w:r w:rsidR="00046106" w:rsidRPr="00764FE1">
        <w:rPr>
          <w:rFonts w:cs="Times New Roman"/>
        </w:rPr>
        <w:t>Sooner or later a Texas river receives the runoff from private lands, and the quality and quantity of that runoff become the concern of a river authority. “Part of our mission is to steward the resource,” says Debbie Magin, director of water quality services for the Guadalupe-Blanco River Authority. “The growth is coming whether we want it or not. The need for water in our basin is phenomenal. We have to protect the water we have and deal with nonpoint source pollution. Nonpoint source pollution isn’t likely to be toxic; it could be something as simple as nutrients from lawn and agricultural fertilizers that cause algal growth that makes water more difficult to treat for water supply. That makes water more expensive, and that affects everyone.”</w:t>
      </w:r>
      <w:r w:rsidRPr="00764FE1">
        <w:rPr>
          <w:rFonts w:cs="Times New Roman"/>
          <w:sz w:val="12"/>
        </w:rPr>
        <w:t>¶</w:t>
      </w:r>
      <w:r w:rsidRPr="00764FE1">
        <w:rPr>
          <w:rFonts w:cs="Times New Roman"/>
        </w:rPr>
        <w:t xml:space="preserve"> </w:t>
      </w:r>
      <w:r w:rsidR="00046106" w:rsidRPr="00764FE1">
        <w:rPr>
          <w:rStyle w:val="StyleBoldUnderline"/>
        </w:rPr>
        <w:t>Sustainability of watershed protection is Magin’s long-term concern. “How do we fund watershed coordinators in each of these watersheds? How do we get funders to be proactive and fund projects that protect streams not currently impaired? Most funding goes to removing impairments, but it’s more expensive to clean a watershed up than to keep it clean.”</w:t>
      </w:r>
    </w:p>
    <w:p w14:paraId="56FA5678" w14:textId="77777777" w:rsidR="00046106" w:rsidRPr="00046106" w:rsidRDefault="00046106" w:rsidP="00046106">
      <w:pPr>
        <w:rPr>
          <w:rFonts w:cs="Times New Roman"/>
        </w:rPr>
      </w:pPr>
    </w:p>
    <w:p w14:paraId="5CD412AF" w14:textId="77777777" w:rsidR="00046106" w:rsidRDefault="00046106" w:rsidP="00046106">
      <w:pPr>
        <w:rPr>
          <w:rFonts w:cs="Times New Roman"/>
        </w:rPr>
      </w:pPr>
    </w:p>
    <w:p w14:paraId="4EDD9C4A" w14:textId="77777777" w:rsidR="00046106" w:rsidRDefault="00046106" w:rsidP="00046106">
      <w:pPr>
        <w:rPr>
          <w:rFonts w:cs="Times New Roman"/>
        </w:rPr>
      </w:pPr>
    </w:p>
    <w:p w14:paraId="26C19F1F" w14:textId="77777777" w:rsidR="00046106" w:rsidRDefault="00046106" w:rsidP="00046106">
      <w:pPr>
        <w:rPr>
          <w:rFonts w:cs="Times New Roman"/>
        </w:rPr>
      </w:pPr>
    </w:p>
    <w:p w14:paraId="6D0232BD" w14:textId="77777777" w:rsidR="00046106" w:rsidRDefault="0002012E" w:rsidP="0002012E">
      <w:pPr>
        <w:pStyle w:val="Heading4"/>
      </w:pPr>
      <w:r>
        <w:t xml:space="preserve">Only the plan can prevent increased urbanization—it’s an alt cause to the counterplan </w:t>
      </w:r>
    </w:p>
    <w:p w14:paraId="08616BA2" w14:textId="77777777" w:rsidR="00046106" w:rsidRPr="00046106" w:rsidRDefault="00046106" w:rsidP="00046106">
      <w:pPr>
        <w:rPr>
          <w:rFonts w:cs="Times New Roman"/>
        </w:rPr>
      </w:pPr>
      <w:r w:rsidRPr="002C7B7A">
        <w:rPr>
          <w:rStyle w:val="StyleStyleBold12pt"/>
        </w:rPr>
        <w:t>NCSU Water Quality Group 95</w:t>
      </w:r>
      <w:r>
        <w:rPr>
          <w:rFonts w:cs="Times New Roman"/>
        </w:rPr>
        <w:t xml:space="preserve">—North Carolina State University </w:t>
      </w:r>
      <w:r w:rsidRPr="00046106">
        <w:rPr>
          <w:rFonts w:cs="Times New Roman"/>
        </w:rPr>
        <w:t xml:space="preserve">(“Major Causes of Wetland Loss and Degradation”, </w:t>
      </w:r>
      <w:hyperlink r:id="rId112" w:anchor="urb" w:history="1">
        <w:r w:rsidRPr="00046106">
          <w:rPr>
            <w:rStyle w:val="Hyperlink"/>
            <w:rFonts w:cs="Times New Roman"/>
          </w:rPr>
          <w:t>http://www.water.ncsu.edu/watershedss/info/wetlands/wetloss.html#urb</w:t>
        </w:r>
      </w:hyperlink>
      <w:r w:rsidRPr="00046106">
        <w:rPr>
          <w:rFonts w:cs="Times New Roman"/>
        </w:rPr>
        <w:t>) EL</w:t>
      </w:r>
    </w:p>
    <w:p w14:paraId="1C6AD9C8" w14:textId="77777777" w:rsidR="00046106" w:rsidRDefault="00046106" w:rsidP="00046106">
      <w:pPr>
        <w:rPr>
          <w:rFonts w:cs="Times New Roman"/>
        </w:rPr>
      </w:pPr>
    </w:p>
    <w:p w14:paraId="4A317C69" w14:textId="77777777" w:rsidR="00046106" w:rsidRPr="0002012E" w:rsidRDefault="00046106" w:rsidP="00046106">
      <w:pPr>
        <w:rPr>
          <w:rFonts w:cs="Times New Roman"/>
        </w:rPr>
      </w:pPr>
      <w:r w:rsidRPr="004D5992">
        <w:rPr>
          <w:rStyle w:val="StyleBoldUnderline"/>
        </w:rPr>
        <w:t>Urbanization is a major cause of impairment of wetlands (USEPA 1994b). Urbanization has resulted in direct loss of wetland acreage as well as degradation of wetlands</w:t>
      </w:r>
      <w:r w:rsidRPr="0002012E">
        <w:rPr>
          <w:rFonts w:cs="Times New Roman"/>
        </w:rPr>
        <w:t>. Degradation is due to changes in water quality, quantity, and flow rates; increases in pollutant inputs; and changes in species composition as a result of introduction of non-native species and disturbance. The major pollutants associated with urbanization are sediment, nutrients, oxygen-demanding substances, road salts, heavy metals, hydrocarbons, bacteria, and viruses (USEPA 1994b). These pollutants may enter wetlands from point sources or from nonpoint sources</w:t>
      </w:r>
      <w:r w:rsidRPr="0002012E">
        <w:rPr>
          <w:rStyle w:val="StyleBoldUnderline"/>
        </w:rPr>
        <w:t>. Construction activities are a major source of suspended sediments that enter wetlands through urban runoff.</w:t>
      </w:r>
      <w:r w:rsidR="0002012E" w:rsidRPr="0002012E">
        <w:rPr>
          <w:rStyle w:val="StyleBoldUnderline"/>
          <w:sz w:val="12"/>
          <w:u w:val="none"/>
        </w:rPr>
        <w:t>¶</w:t>
      </w:r>
      <w:r w:rsidR="0002012E" w:rsidRPr="0002012E">
        <w:rPr>
          <w:rFonts w:cs="Times New Roman"/>
        </w:rPr>
        <w:t xml:space="preserve"> </w:t>
      </w:r>
      <w:r w:rsidRPr="0002012E">
        <w:rPr>
          <w:rFonts w:cs="Times New Roman"/>
        </w:rPr>
        <w:t>Impervious surfaces</w:t>
      </w:r>
      <w:r w:rsidR="0002012E" w:rsidRPr="0002012E">
        <w:rPr>
          <w:rFonts w:cs="Times New Roman"/>
          <w:sz w:val="12"/>
        </w:rPr>
        <w:t>¶</w:t>
      </w:r>
      <w:r w:rsidR="0002012E" w:rsidRPr="0002012E">
        <w:rPr>
          <w:rFonts w:cs="Times New Roman"/>
        </w:rPr>
        <w:t xml:space="preserve"> </w:t>
      </w:r>
      <w:r w:rsidRPr="0002012E">
        <w:rPr>
          <w:rStyle w:val="StyleBoldUnderline"/>
        </w:rPr>
        <w:t>As roads, buildings, and parking lots are constructed, the amount of impervious surface increases. Impervious surfaces prevent rainfall from percolating into the soil</w:t>
      </w:r>
      <w:r w:rsidRPr="0002012E">
        <w:rPr>
          <w:rFonts w:cs="Times New Roman"/>
        </w:rPr>
        <w:t>. Rainfall and snowmelt carry sediments; organic matter; pet wastes; pesticides and fertilizers from lawns, gardens, and golf courses; heavy metals; hydrocarbons; road salts; and debris into urban streams and wetlands (USEPA 1993a; USEPA 1993c). Increased salinity, turbidity, and toxicity; and decreased dissolved oxygen, all affect aquatic life and, therefore, the food web (Crance 1988). Excessive inputs of nutrients can lead to eutrophication or result in the release of pollutants from a wetland into adjacent water resources (USEPA 1993a).</w:t>
      </w:r>
      <w:r w:rsidR="0002012E" w:rsidRPr="0002012E">
        <w:rPr>
          <w:rFonts w:cs="Times New Roman"/>
          <w:sz w:val="12"/>
        </w:rPr>
        <w:t>¶</w:t>
      </w:r>
      <w:r w:rsidR="0002012E" w:rsidRPr="0002012E">
        <w:rPr>
          <w:rFonts w:cs="Times New Roman"/>
        </w:rPr>
        <w:t xml:space="preserve"> </w:t>
      </w:r>
      <w:r w:rsidRPr="0002012E">
        <w:rPr>
          <w:rStyle w:val="StyleBoldUnderline"/>
        </w:rPr>
        <w:t>As runoff moves over warmed impervious surfaces, the water temperature rises and dissolved oxygen content of the runoff water decreases</w:t>
      </w:r>
      <w:r w:rsidRPr="0002012E">
        <w:rPr>
          <w:rFonts w:cs="Times New Roman"/>
        </w:rPr>
        <w:t xml:space="preserve"> (USEPA 1993c</w:t>
      </w:r>
      <w:r w:rsidRPr="0002012E">
        <w:rPr>
          <w:rStyle w:val="StyleBoldUnderline"/>
        </w:rPr>
        <w:t xml:space="preserve">). Increased water temperature, as well as the lower dissolved oxygen levels, can cause stress or mortality of aquatic organisms. </w:t>
      </w:r>
      <w:r w:rsidRPr="0002012E">
        <w:rPr>
          <w:rFonts w:cs="Times New Roman"/>
        </w:rPr>
        <w:t>Rising water temperatures can trigger a release of nutrients from wetland sediment (Taylor et al. 1990). For example, as temperature rises, sediments release phosphorus at an exponential rate. Thus water temperature increases can lead to eutrophication.</w:t>
      </w:r>
      <w:r w:rsidR="0002012E" w:rsidRPr="0002012E">
        <w:rPr>
          <w:rFonts w:cs="Times New Roman"/>
          <w:sz w:val="12"/>
        </w:rPr>
        <w:t>¶</w:t>
      </w:r>
      <w:r w:rsidR="0002012E" w:rsidRPr="0002012E">
        <w:rPr>
          <w:rStyle w:val="StyleBoldUnderline"/>
          <w:sz w:val="12"/>
        </w:rPr>
        <w:t xml:space="preserve"> </w:t>
      </w:r>
      <w:r w:rsidRPr="0002012E">
        <w:rPr>
          <w:rStyle w:val="StyleBoldUnderline"/>
        </w:rPr>
        <w:t>Impervious surfaces decrease ground water recharge within a watershed and can reduce water flow into wetlands</w:t>
      </w:r>
      <w:r w:rsidRPr="0002012E">
        <w:rPr>
          <w:rFonts w:cs="Times New Roman"/>
        </w:rPr>
        <w:t xml:space="preserve"> (USEPA 1993c). Significant increases in stormwater peakflow rates, and longer-term changes in wetland hydrology, as a result of stormwater discharge, can cause erosion and channelization in wetlands, as well as alteration of species composition and decreased pollutant removal efficiency (USEPA 1993a; USEPA 1993c). </w:t>
      </w:r>
      <w:r w:rsidRPr="0002012E">
        <w:rPr>
          <w:rStyle w:val="StyleBoldUnderline"/>
        </w:rPr>
        <w:t xml:space="preserve">Changes in frequency, duration, and timing of the wetland hydroperiod may adversely affect spawning, migration, species composition, and thus the food web in a wetland as well as in associated ecosystems </w:t>
      </w:r>
      <w:r w:rsidRPr="0002012E">
        <w:rPr>
          <w:rFonts w:cs="Times New Roman"/>
        </w:rPr>
        <w:t>(Crance 1988; USEPA 1993c).</w:t>
      </w:r>
    </w:p>
    <w:p w14:paraId="677EAF2B" w14:textId="77777777" w:rsidR="00046106" w:rsidRDefault="00046106" w:rsidP="00046106">
      <w:pPr>
        <w:rPr>
          <w:rFonts w:cs="Times New Roman"/>
        </w:rPr>
      </w:pPr>
    </w:p>
    <w:p w14:paraId="0212FB76" w14:textId="77777777" w:rsidR="00046106" w:rsidRDefault="00046106" w:rsidP="00046106">
      <w:pPr>
        <w:rPr>
          <w:rFonts w:cs="Times New Roman"/>
        </w:rPr>
      </w:pPr>
    </w:p>
    <w:p w14:paraId="2D45947E" w14:textId="77777777" w:rsidR="00046106" w:rsidRDefault="00046106" w:rsidP="00046106">
      <w:pPr>
        <w:rPr>
          <w:rFonts w:cs="Times New Roman"/>
        </w:rPr>
      </w:pPr>
    </w:p>
    <w:p w14:paraId="615E6936" w14:textId="77777777" w:rsidR="0002012E" w:rsidRDefault="0002012E" w:rsidP="0002012E">
      <w:pPr>
        <w:pStyle w:val="Heading4"/>
      </w:pPr>
      <w:r>
        <w:t>Can’t solve—agricultural expansion inevitable</w:t>
      </w:r>
    </w:p>
    <w:p w14:paraId="7DF71960" w14:textId="77777777" w:rsidR="00046106" w:rsidRPr="00046106" w:rsidRDefault="00046106" w:rsidP="00046106">
      <w:pPr>
        <w:rPr>
          <w:rFonts w:cs="Times New Roman"/>
        </w:rPr>
      </w:pPr>
      <w:r w:rsidRPr="002C7B7A">
        <w:rPr>
          <w:rStyle w:val="StyleStyleBold12pt"/>
        </w:rPr>
        <w:t>Verhoeven and Setter 09</w:t>
      </w:r>
      <w:r>
        <w:rPr>
          <w:rFonts w:cs="Times New Roman"/>
        </w:rPr>
        <w:t xml:space="preserve">—biologists atthe </w:t>
      </w:r>
      <w:r w:rsidRPr="00046106">
        <w:rPr>
          <w:rFonts w:cs="Times New Roman"/>
        </w:rPr>
        <w:t>Institute of Environmental Biology, Utrecht University</w:t>
      </w:r>
      <w:r>
        <w:rPr>
          <w:rFonts w:cs="Times New Roman"/>
        </w:rPr>
        <w:t xml:space="preserve"> </w:t>
      </w:r>
      <w:r w:rsidRPr="00046106">
        <w:rPr>
          <w:rFonts w:cs="Times New Roman"/>
        </w:rPr>
        <w:t xml:space="preserve">(Jos T.A. and Tim L., “Agricultural use of wetlands: opportunities and limitations”, 8/21, </w:t>
      </w:r>
      <w:hyperlink r:id="rId113" w:history="1">
        <w:r w:rsidRPr="00046106">
          <w:rPr>
            <w:rStyle w:val="Hyperlink"/>
            <w:rFonts w:cs="Times New Roman"/>
          </w:rPr>
          <w:t>http://www.ncbi.nlm.nih.gov/pmc/articles/PMC2794053/</w:t>
        </w:r>
      </w:hyperlink>
      <w:r w:rsidRPr="00046106">
        <w:rPr>
          <w:rFonts w:cs="Times New Roman"/>
        </w:rPr>
        <w:t>) EL</w:t>
      </w:r>
    </w:p>
    <w:p w14:paraId="0B957323" w14:textId="77777777" w:rsidR="00046106" w:rsidRDefault="00046106" w:rsidP="00046106">
      <w:pPr>
        <w:rPr>
          <w:rFonts w:cs="Times New Roman"/>
        </w:rPr>
      </w:pPr>
    </w:p>
    <w:p w14:paraId="7F6EB18B" w14:textId="77777777" w:rsidR="00046106" w:rsidRPr="0002012E" w:rsidRDefault="00046106" w:rsidP="00046106">
      <w:pPr>
        <w:rPr>
          <w:rFonts w:cs="Times New Roman"/>
        </w:rPr>
      </w:pPr>
      <w:r w:rsidRPr="0002012E">
        <w:rPr>
          <w:rStyle w:val="StyleBoldUnderline"/>
        </w:rPr>
        <w:t>Although wetland protection is officially a priority for the 159 nations</w:t>
      </w:r>
      <w:r w:rsidRPr="0002012E">
        <w:rPr>
          <w:rFonts w:cs="Times New Roman"/>
        </w:rPr>
        <w:t xml:space="preserve"> (as of 2009) that have ratified the Ramsar Convention (www.ramsar.org), </w:t>
      </w:r>
      <w:r w:rsidRPr="0002012E">
        <w:rPr>
          <w:rStyle w:val="StyleBoldUnderline"/>
        </w:rPr>
        <w:t>wetlands continue to be under threat of being drained and reclaimed. Based on the expected growth of the world population in the next 25 years, the need for food products will increase 50</w:t>
      </w:r>
      <w:r w:rsidRPr="0002012E">
        <w:rPr>
          <w:rFonts w:cs="Times New Roman"/>
        </w:rPr>
        <w:t xml:space="preserve"> % by 2030 (Hassan et al., 2005). In addition, there is a growing trend to grow energy crops for use in biofuel production (Smeets et al., 2007). At the same time, measures to enhance ‘climate-neutral’ economic activities will result in initiatives to plant forests in open areas, including non-forested wetlands. </w:t>
      </w:r>
      <w:r w:rsidRPr="0002012E">
        <w:rPr>
          <w:rStyle w:val="StyleBoldUnderline"/>
        </w:rPr>
        <w:t>All these developments will lead to a greater pressure to reclaim still remaining natural areas for agricultural purposes.</w:t>
      </w:r>
      <w:r w:rsidRPr="0002012E">
        <w:rPr>
          <w:rFonts w:cs="Times New Roman"/>
        </w:rPr>
        <w:t xml:space="preserve"> </w:t>
      </w:r>
      <w:r w:rsidRPr="0002012E">
        <w:rPr>
          <w:rStyle w:val="StyleBoldUnderline"/>
        </w:rPr>
        <w:t>This could mean that wetlands run an increasingly higher risk of being drained and destroyed.</w:t>
      </w:r>
      <w:r w:rsidRPr="0002012E">
        <w:rPr>
          <w:rFonts w:cs="Times New Roman"/>
        </w:rPr>
        <w:t xml:space="preserve"> </w:t>
      </w:r>
      <w:r w:rsidRPr="0002012E">
        <w:rPr>
          <w:rStyle w:val="StyleBoldUnderline"/>
        </w:rPr>
        <w:t>Another consequence may be the active search for more flood-tolerant and salt-tolerant crop varieties that may grow successfull</w:t>
      </w:r>
      <w:r w:rsidRPr="0002012E">
        <w:rPr>
          <w:rFonts w:cs="Times New Roman"/>
        </w:rPr>
        <w:t>y under limited periods of waterlogging or drought-associated salt stress. This may lead to agricultural activities in wetlands that leave the water regime of the wetland intact but still disturb the wetland ecosystem by adding fertilizer or pesticides. Important aspects of a wetland's character will therefore be harmed and functions other than productivity may still be diminished or destroyed.</w:t>
      </w:r>
    </w:p>
    <w:p w14:paraId="549E2BAA" w14:textId="77777777" w:rsidR="00046106" w:rsidRDefault="00046106" w:rsidP="00046106">
      <w:pPr>
        <w:rPr>
          <w:rFonts w:cs="Times New Roman"/>
        </w:rPr>
      </w:pPr>
    </w:p>
    <w:p w14:paraId="52FDF07F" w14:textId="77777777" w:rsidR="00046106" w:rsidRDefault="00046106" w:rsidP="00046106">
      <w:pPr>
        <w:rPr>
          <w:rFonts w:cs="Times New Roman"/>
        </w:rPr>
      </w:pPr>
    </w:p>
    <w:p w14:paraId="73002CDF" w14:textId="77777777" w:rsidR="00046106" w:rsidRDefault="0002012E" w:rsidP="0002012E">
      <w:pPr>
        <w:pStyle w:val="Heading4"/>
      </w:pPr>
      <w:r>
        <w:t xml:space="preserve">Sustainable agriculture in wetlands provides secondary biodiversity </w:t>
      </w:r>
    </w:p>
    <w:p w14:paraId="68C66710" w14:textId="77777777" w:rsidR="00046106" w:rsidRPr="00046106" w:rsidRDefault="00046106" w:rsidP="00046106">
      <w:pPr>
        <w:rPr>
          <w:rFonts w:cs="Times New Roman"/>
        </w:rPr>
      </w:pPr>
      <w:r w:rsidRPr="002C7B7A">
        <w:rPr>
          <w:rStyle w:val="StyleStyleBold12pt"/>
        </w:rPr>
        <w:t>Verhoeven and Setter 09</w:t>
      </w:r>
      <w:r>
        <w:rPr>
          <w:rFonts w:cs="Times New Roman"/>
        </w:rPr>
        <w:t xml:space="preserve">—biologists atthe </w:t>
      </w:r>
      <w:r w:rsidRPr="00046106">
        <w:rPr>
          <w:rFonts w:cs="Times New Roman"/>
        </w:rPr>
        <w:t>Institute of Environmental Biology, Utrecht University</w:t>
      </w:r>
      <w:r>
        <w:rPr>
          <w:rFonts w:cs="Times New Roman"/>
        </w:rPr>
        <w:t xml:space="preserve"> </w:t>
      </w:r>
      <w:r w:rsidRPr="00046106">
        <w:rPr>
          <w:rFonts w:cs="Times New Roman"/>
        </w:rPr>
        <w:t xml:space="preserve">(Jos T.A. and Tim L., “Agricultural use of wetlands: opportunities and limitations”, 8/21, </w:t>
      </w:r>
      <w:hyperlink r:id="rId114" w:history="1">
        <w:r w:rsidRPr="00046106">
          <w:rPr>
            <w:rStyle w:val="Hyperlink"/>
            <w:rFonts w:cs="Times New Roman"/>
          </w:rPr>
          <w:t>http://www.ncbi.nlm.nih.gov/pmc/articles/PMC2794053/</w:t>
        </w:r>
      </w:hyperlink>
      <w:r w:rsidRPr="00046106">
        <w:rPr>
          <w:rFonts w:cs="Times New Roman"/>
        </w:rPr>
        <w:t>) EL</w:t>
      </w:r>
    </w:p>
    <w:p w14:paraId="1E6CBAFD" w14:textId="77777777" w:rsidR="00046106" w:rsidRDefault="00046106" w:rsidP="00046106">
      <w:pPr>
        <w:rPr>
          <w:rFonts w:cs="Times New Roman"/>
        </w:rPr>
      </w:pPr>
    </w:p>
    <w:p w14:paraId="4C4E3E25" w14:textId="77777777" w:rsidR="00046106" w:rsidRPr="0002012E" w:rsidRDefault="00046106" w:rsidP="00046106">
      <w:pPr>
        <w:rPr>
          <w:rFonts w:cs="Times New Roman"/>
        </w:rPr>
      </w:pPr>
      <w:r w:rsidRPr="0002012E">
        <w:rPr>
          <w:rFonts w:cs="Times New Roman"/>
        </w:rPr>
        <w:t xml:space="preserve">Summarizing, </w:t>
      </w:r>
      <w:r w:rsidRPr="0002012E">
        <w:rPr>
          <w:rStyle w:val="StyleBoldUnderline"/>
        </w:rPr>
        <w:t>intensive agricultural use of wetlands has definitely altered their ecological character</w:t>
      </w:r>
      <w:r w:rsidRPr="0002012E">
        <w:rPr>
          <w:rFonts w:cs="Times New Roman"/>
        </w:rPr>
        <w:t xml:space="preserve">, because the growth of crops or raising of livestock necessitate reclamation measures such as drainage or tillage. In such wetland areas, </w:t>
      </w:r>
      <w:r w:rsidRPr="0002012E">
        <w:rPr>
          <w:rStyle w:val="StyleBoldUnderline"/>
        </w:rPr>
        <w:t>biodiversity has often been impacted severely and large parts may no longer even qualify as wetlands.</w:t>
      </w:r>
      <w:r w:rsidRPr="0002012E">
        <w:rPr>
          <w:rFonts w:cs="Times New Roman"/>
        </w:rPr>
        <w:t xml:space="preserve"> </w:t>
      </w:r>
      <w:r w:rsidRPr="0002012E">
        <w:rPr>
          <w:rStyle w:val="StyleBoldUnderline"/>
        </w:rPr>
        <w:t>Where,</w:t>
      </w:r>
      <w:r w:rsidRPr="0002012E">
        <w:rPr>
          <w:rFonts w:cs="Times New Roman"/>
        </w:rPr>
        <w:t xml:space="preserve"> however, </w:t>
      </w:r>
      <w:r w:rsidRPr="0002012E">
        <w:rPr>
          <w:rStyle w:val="StyleBoldUnderline"/>
        </w:rPr>
        <w:t>low-intensity agriculture takes place in wetlands, involving a regime of extensive use without fertilizers or pesticides, the diversity of the wetland landscape may be high, although the species composition and setting differs strongly from that in its pristine situation. This ‘secondary biodiversity’ is often worthy of protection because it includes many rare and characteristic species</w:t>
      </w:r>
      <w:r w:rsidRPr="0002012E">
        <w:rPr>
          <w:rFonts w:cs="Times New Roman"/>
        </w:rPr>
        <w:t>. The agricultural intensification of the 20th Century, with its fertilizer and pesticide use, has destroyed many of these values, so that many crop fields, pastures and rice fields are very species-poor. Nevertheless</w:t>
      </w:r>
      <w:r w:rsidRPr="0002012E">
        <w:rPr>
          <w:rStyle w:val="StyleBoldUnderline"/>
        </w:rPr>
        <w:t xml:space="preserve">, there are wetland areas in many parts of the world where low-intensity agriculture is combined with ecosystem services other than food, including biodiversity and flood detention </w:t>
      </w:r>
      <w:r w:rsidRPr="0002012E">
        <w:rPr>
          <w:rFonts w:cs="Times New Roman"/>
        </w:rPr>
        <w:t>(Millennium Ecosystem Assessment, 2005).</w:t>
      </w:r>
    </w:p>
    <w:p w14:paraId="70B30128" w14:textId="77777777" w:rsidR="00046106" w:rsidRDefault="00046106" w:rsidP="00046106">
      <w:pPr>
        <w:rPr>
          <w:rFonts w:cs="Times New Roman"/>
        </w:rPr>
      </w:pPr>
    </w:p>
    <w:p w14:paraId="1E405511" w14:textId="77777777" w:rsidR="00046106" w:rsidRDefault="00046106" w:rsidP="00046106">
      <w:pPr>
        <w:rPr>
          <w:rFonts w:cs="Times New Roman"/>
        </w:rPr>
      </w:pPr>
    </w:p>
    <w:p w14:paraId="250C38A1" w14:textId="77777777" w:rsidR="00A12F4F" w:rsidRDefault="00A12F4F" w:rsidP="00046106">
      <w:pPr>
        <w:rPr>
          <w:rFonts w:cs="Times New Roman"/>
        </w:rPr>
      </w:pPr>
    </w:p>
    <w:p w14:paraId="60E54EF4" w14:textId="77777777" w:rsidR="00A12F4F" w:rsidRDefault="00147893" w:rsidP="00147893">
      <w:pPr>
        <w:pStyle w:val="Heading4"/>
      </w:pPr>
      <w:r>
        <w:t xml:space="preserve">Status quo solves the CP’s internal links </w:t>
      </w:r>
    </w:p>
    <w:p w14:paraId="5812D802" w14:textId="77777777" w:rsidR="00A12F4F" w:rsidRDefault="00A12F4F" w:rsidP="00A12F4F">
      <w:pPr>
        <w:rPr>
          <w:rFonts w:cs="Times New Roman"/>
        </w:rPr>
      </w:pPr>
      <w:r w:rsidRPr="002C7B7A">
        <w:rPr>
          <w:rStyle w:val="StyleStyleBold12pt"/>
        </w:rPr>
        <w:t>WSI 03</w:t>
      </w:r>
      <w:r>
        <w:rPr>
          <w:rFonts w:cs="Times New Roman"/>
        </w:rPr>
        <w:t xml:space="preserve">—Wetland Science Institute of the Natural Resources Conservation Service of the US Department of Agriculture </w:t>
      </w:r>
      <w:r w:rsidRPr="00A12F4F">
        <w:rPr>
          <w:rFonts w:cs="Times New Roman"/>
        </w:rPr>
        <w:t xml:space="preserve">(“Wetland Restoration, Enhancement, and Management”, January, </w:t>
      </w:r>
      <w:hyperlink r:id="rId115" w:history="1">
        <w:r w:rsidRPr="00A12F4F">
          <w:rPr>
            <w:rStyle w:val="Hyperlink"/>
            <w:rFonts w:cs="Times New Roman"/>
          </w:rPr>
          <w:t>http://www.nrcs.usda.gov/Internet/FSE_DOCUMENTS/nrcs143_010838.pdf</w:t>
        </w:r>
      </w:hyperlink>
      <w:r w:rsidRPr="00A12F4F">
        <w:rPr>
          <w:rFonts w:cs="Times New Roman"/>
        </w:rPr>
        <w:t>) EL</w:t>
      </w:r>
    </w:p>
    <w:p w14:paraId="65F597BF" w14:textId="77777777" w:rsidR="00A12F4F" w:rsidRDefault="00A12F4F" w:rsidP="00A12F4F">
      <w:pPr>
        <w:rPr>
          <w:rFonts w:cs="Times New Roman"/>
        </w:rPr>
      </w:pPr>
    </w:p>
    <w:p w14:paraId="19CB5E1E" w14:textId="77777777" w:rsidR="00A12F4F" w:rsidRPr="00147893" w:rsidRDefault="00A12F4F" w:rsidP="00A12F4F">
      <w:pPr>
        <w:rPr>
          <w:rFonts w:cs="Times New Roman"/>
        </w:rPr>
      </w:pPr>
      <w:r w:rsidRPr="00147893">
        <w:rPr>
          <w:rFonts w:cs="Times New Roman"/>
        </w:rPr>
        <w:t xml:space="preserve">At the same time wetland conversions have slowed, </w:t>
      </w:r>
      <w:r w:rsidRPr="00147893">
        <w:rPr>
          <w:rStyle w:val="StyleBoldUnderline"/>
        </w:rPr>
        <w:t>efforts to return wetland conditions to drained and degraded wetlands have increased. Wetland</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restoration and enhancement efforts by the United States Department of</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Agriculture, Natural Resources Conservation Service (Wetland Reserve</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Program), U.S. Fish and Wildlife Service (Partners for Fish and Wildlife</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Program), Ducks Unlimited, The Nature Conservancy, and other public and</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private organizations are impacting the recovery, conservation, and preservation of wetland resources throughout the United States</w:t>
      </w:r>
      <w:r w:rsidRPr="00147893">
        <w:rPr>
          <w:rFonts w:cs="Times New Roman"/>
        </w:rPr>
        <w:t>. As of November</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2001, the Wetland Reserve Program had enrolled 1,074,245 acres of converted and degraded wetland into the program since its inception in 1992</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and the USFWS has reestablished 464,816 acres of wetlands through their</w:t>
      </w:r>
      <w:r w:rsidR="00147893" w:rsidRPr="00147893">
        <w:rPr>
          <w:rStyle w:val="StyleBoldUnderline"/>
          <w:sz w:val="12"/>
          <w:u w:val="none"/>
        </w:rPr>
        <w:t>¶</w:t>
      </w:r>
      <w:r w:rsidR="00147893" w:rsidRPr="00147893">
        <w:rPr>
          <w:rStyle w:val="StyleBoldUnderline"/>
          <w:sz w:val="12"/>
        </w:rPr>
        <w:t xml:space="preserve"> </w:t>
      </w:r>
      <w:r w:rsidRPr="00147893">
        <w:rPr>
          <w:rStyle w:val="StyleBoldUnderline"/>
        </w:rPr>
        <w:t>Partners for Fish and Wildlife Program</w:t>
      </w:r>
      <w:r w:rsidRPr="00147893">
        <w:rPr>
          <w:rFonts w:cs="Times New Roman"/>
        </w:rPr>
        <w:t>.</w:t>
      </w:r>
    </w:p>
    <w:p w14:paraId="29E675AC" w14:textId="77777777" w:rsidR="00A12F4F" w:rsidRDefault="00A12F4F" w:rsidP="00A12F4F">
      <w:pPr>
        <w:rPr>
          <w:rFonts w:cs="Times New Roman"/>
        </w:rPr>
      </w:pPr>
    </w:p>
    <w:p w14:paraId="093D19FC" w14:textId="77777777" w:rsidR="00A12F4F" w:rsidRDefault="00745881" w:rsidP="00397AD9">
      <w:pPr>
        <w:pStyle w:val="Heading4"/>
      </w:pPr>
      <w:r>
        <w:t>Rice fields ar</w:t>
      </w:r>
      <w:r w:rsidR="00397AD9">
        <w:t xml:space="preserve">e key to supplement wildlife management like the counterplan </w:t>
      </w:r>
    </w:p>
    <w:p w14:paraId="081A8B80" w14:textId="77777777" w:rsidR="00A12F4F" w:rsidRDefault="00A12F4F" w:rsidP="00A12F4F">
      <w:pPr>
        <w:rPr>
          <w:rFonts w:cs="Times New Roman"/>
        </w:rPr>
      </w:pPr>
      <w:r w:rsidRPr="002C7B7A">
        <w:rPr>
          <w:rStyle w:val="StyleStyleBold12pt"/>
        </w:rPr>
        <w:t>WSI 03</w:t>
      </w:r>
      <w:r>
        <w:rPr>
          <w:rFonts w:cs="Times New Roman"/>
        </w:rPr>
        <w:t xml:space="preserve">—Wetland Science Institute of the Natural Resources Conservation Service of the US Department of Agriculture </w:t>
      </w:r>
      <w:r w:rsidRPr="00A12F4F">
        <w:rPr>
          <w:rFonts w:cs="Times New Roman"/>
        </w:rPr>
        <w:t xml:space="preserve">(“Wetland Restoration, Enhancement, and Management”, January, </w:t>
      </w:r>
      <w:hyperlink r:id="rId116" w:history="1">
        <w:r w:rsidRPr="00A12F4F">
          <w:rPr>
            <w:rStyle w:val="Hyperlink"/>
            <w:rFonts w:cs="Times New Roman"/>
          </w:rPr>
          <w:t>http://www.nrcs.usda.gov/Internet/FSE_DOCUMENTS/nrcs143_010838.pdf</w:t>
        </w:r>
      </w:hyperlink>
      <w:r w:rsidRPr="00A12F4F">
        <w:rPr>
          <w:rFonts w:cs="Times New Roman"/>
        </w:rPr>
        <w:t>) EL</w:t>
      </w:r>
    </w:p>
    <w:p w14:paraId="7D6674C1" w14:textId="77777777" w:rsidR="00A12F4F" w:rsidRDefault="00A12F4F" w:rsidP="00A12F4F">
      <w:pPr>
        <w:rPr>
          <w:rFonts w:cs="Times New Roman"/>
        </w:rPr>
      </w:pPr>
    </w:p>
    <w:p w14:paraId="5E9A0659" w14:textId="77777777" w:rsidR="00A12F4F" w:rsidRPr="00397AD9" w:rsidRDefault="00A12F4F" w:rsidP="00A12F4F">
      <w:pPr>
        <w:rPr>
          <w:rFonts w:cs="Times New Roman"/>
        </w:rPr>
      </w:pPr>
      <w:r w:rsidRPr="00397AD9">
        <w:rPr>
          <w:rStyle w:val="StyleBoldUnderline"/>
        </w:rPr>
        <w:t>Managing winter water in rice fields is relatively easy and</w:t>
      </w:r>
      <w:r w:rsidR="00397AD9" w:rsidRPr="00397AD9">
        <w:rPr>
          <w:rStyle w:val="StyleBoldUnderline"/>
          <w:sz w:val="12"/>
          <w:u w:val="none"/>
        </w:rPr>
        <w:t>¶</w:t>
      </w:r>
      <w:r w:rsidR="00397AD9" w:rsidRPr="00397AD9">
        <w:rPr>
          <w:rStyle w:val="StyleBoldUnderline"/>
          <w:sz w:val="12"/>
        </w:rPr>
        <w:t xml:space="preserve"> </w:t>
      </w:r>
      <w:r w:rsidRPr="00397AD9">
        <w:rPr>
          <w:rStyle w:val="StyleBoldUnderline"/>
        </w:rPr>
        <w:t>inexpensive for rice growers because rice is grown in an</w:t>
      </w:r>
      <w:r w:rsidR="00397AD9" w:rsidRPr="00397AD9">
        <w:rPr>
          <w:rStyle w:val="StyleBoldUnderline"/>
          <w:sz w:val="12"/>
          <w:u w:val="none"/>
        </w:rPr>
        <w:t>¶</w:t>
      </w:r>
      <w:r w:rsidR="00397AD9" w:rsidRPr="00397AD9">
        <w:rPr>
          <w:rStyle w:val="StyleBoldUnderline"/>
          <w:sz w:val="12"/>
        </w:rPr>
        <w:t xml:space="preserve"> </w:t>
      </w:r>
      <w:r w:rsidRPr="00397AD9">
        <w:rPr>
          <w:rStyle w:val="StyleBoldUnderline"/>
        </w:rPr>
        <w:t>aquatic setting</w:t>
      </w:r>
      <w:r w:rsidRPr="00397AD9">
        <w:rPr>
          <w:rFonts w:cs="Times New Roman"/>
        </w:rPr>
        <w:t>. By following the procedures below, a winter</w:t>
      </w:r>
      <w:r w:rsidR="00397AD9" w:rsidRPr="00397AD9">
        <w:rPr>
          <w:rFonts w:cs="Times New Roman"/>
          <w:sz w:val="12"/>
        </w:rPr>
        <w:t>¶</w:t>
      </w:r>
      <w:r w:rsidR="00397AD9" w:rsidRPr="00397AD9">
        <w:rPr>
          <w:rFonts w:cs="Times New Roman"/>
        </w:rPr>
        <w:t xml:space="preserve"> </w:t>
      </w:r>
      <w:r w:rsidRPr="00397AD9">
        <w:rPr>
          <w:rFonts w:cs="Times New Roman"/>
        </w:rPr>
        <w:t>flooding project should be successful.</w:t>
      </w:r>
      <w:r w:rsidR="00397AD9" w:rsidRPr="00397AD9">
        <w:rPr>
          <w:rFonts w:cs="Times New Roman"/>
          <w:sz w:val="12"/>
        </w:rPr>
        <w:t>¶</w:t>
      </w:r>
      <w:r w:rsidR="00397AD9" w:rsidRPr="00397AD9">
        <w:rPr>
          <w:rFonts w:cs="Times New Roman"/>
        </w:rPr>
        <w:t xml:space="preserve"> </w:t>
      </w:r>
      <w:r w:rsidRPr="00397AD9">
        <w:rPr>
          <w:rFonts w:cs="Times New Roman"/>
        </w:rPr>
        <w:t>1. Maintain water control systems and levees used</w:t>
      </w:r>
      <w:r w:rsidR="00397AD9" w:rsidRPr="00397AD9">
        <w:rPr>
          <w:rFonts w:cs="Times New Roman"/>
          <w:sz w:val="12"/>
        </w:rPr>
        <w:t>¶</w:t>
      </w:r>
      <w:r w:rsidR="00397AD9" w:rsidRPr="00397AD9">
        <w:rPr>
          <w:rFonts w:cs="Times New Roman"/>
        </w:rPr>
        <w:t xml:space="preserve"> </w:t>
      </w:r>
      <w:r w:rsidRPr="00397AD9">
        <w:rPr>
          <w:rFonts w:cs="Times New Roman"/>
        </w:rPr>
        <w:t xml:space="preserve">for rice culture to impound winter rainfall. </w:t>
      </w:r>
      <w:r w:rsidRPr="00397AD9">
        <w:rPr>
          <w:rStyle w:val="StyleBoldUnderline"/>
        </w:rPr>
        <w:t>These</w:t>
      </w:r>
      <w:r w:rsidR="00397AD9" w:rsidRPr="00397AD9">
        <w:rPr>
          <w:rStyle w:val="StyleBoldUnderline"/>
          <w:sz w:val="12"/>
          <w:u w:val="none"/>
        </w:rPr>
        <w:t>¶</w:t>
      </w:r>
      <w:r w:rsidR="00397AD9" w:rsidRPr="00397AD9">
        <w:rPr>
          <w:rStyle w:val="StyleBoldUnderline"/>
          <w:sz w:val="12"/>
        </w:rPr>
        <w:t xml:space="preserve"> </w:t>
      </w:r>
      <w:r w:rsidRPr="00397AD9">
        <w:rPr>
          <w:rStyle w:val="StyleBoldUnderline"/>
        </w:rPr>
        <w:t>sites are ideal for developing wintering habitat</w:t>
      </w:r>
      <w:r w:rsidRPr="00397AD9">
        <w:rPr>
          <w:rFonts w:cs="Times New Roman"/>
        </w:rPr>
        <w:t>.</w:t>
      </w:r>
      <w:r w:rsidR="00397AD9" w:rsidRPr="00397AD9">
        <w:rPr>
          <w:rFonts w:cs="Times New Roman"/>
          <w:sz w:val="12"/>
        </w:rPr>
        <w:t>¶</w:t>
      </w:r>
      <w:r w:rsidR="00397AD9" w:rsidRPr="00397AD9">
        <w:rPr>
          <w:rFonts w:cs="Times New Roman"/>
        </w:rPr>
        <w:t xml:space="preserve"> </w:t>
      </w:r>
      <w:r w:rsidRPr="00397AD9">
        <w:rPr>
          <w:rFonts w:cs="Times New Roman"/>
        </w:rPr>
        <w:t>2. Consider refraining from fall disking to save</w:t>
      </w:r>
      <w:r w:rsidR="00397AD9" w:rsidRPr="00397AD9">
        <w:rPr>
          <w:rFonts w:cs="Times New Roman"/>
          <w:sz w:val="12"/>
        </w:rPr>
        <w:t>¶</w:t>
      </w:r>
      <w:r w:rsidR="00397AD9" w:rsidRPr="00397AD9">
        <w:rPr>
          <w:rFonts w:cs="Times New Roman"/>
        </w:rPr>
        <w:t xml:space="preserve"> </w:t>
      </w:r>
      <w:r w:rsidRPr="00397AD9">
        <w:rPr>
          <w:rFonts w:cs="Times New Roman"/>
        </w:rPr>
        <w:t>money and prevent incorporation of ‘red rice’</w:t>
      </w:r>
      <w:r w:rsidR="00397AD9" w:rsidRPr="00397AD9">
        <w:rPr>
          <w:rFonts w:cs="Times New Roman"/>
          <w:sz w:val="12"/>
        </w:rPr>
        <w:t>¶</w:t>
      </w:r>
      <w:r w:rsidR="00397AD9" w:rsidRPr="00397AD9">
        <w:rPr>
          <w:rFonts w:cs="Times New Roman"/>
        </w:rPr>
        <w:t xml:space="preserve"> </w:t>
      </w:r>
      <w:r w:rsidRPr="00397AD9">
        <w:rPr>
          <w:rFonts w:cs="Times New Roman"/>
        </w:rPr>
        <w:t>seeds into soils.</w:t>
      </w:r>
      <w:r w:rsidR="00397AD9" w:rsidRPr="00397AD9">
        <w:rPr>
          <w:rFonts w:cs="Times New Roman"/>
          <w:sz w:val="12"/>
        </w:rPr>
        <w:t>¶</w:t>
      </w:r>
      <w:r w:rsidR="00397AD9" w:rsidRPr="00397AD9">
        <w:rPr>
          <w:rFonts w:cs="Times New Roman"/>
        </w:rPr>
        <w:t xml:space="preserve"> </w:t>
      </w:r>
      <w:r w:rsidRPr="00397AD9">
        <w:rPr>
          <w:rFonts w:cs="Times New Roman"/>
        </w:rPr>
        <w:t>3. Hold water on fields throughout winter.</w:t>
      </w:r>
      <w:r w:rsidR="00397AD9" w:rsidRPr="00397AD9">
        <w:rPr>
          <w:rFonts w:cs="Times New Roman"/>
          <w:sz w:val="12"/>
        </w:rPr>
        <w:t>¶</w:t>
      </w:r>
      <w:r w:rsidR="00397AD9" w:rsidRPr="00397AD9">
        <w:rPr>
          <w:rFonts w:cs="Times New Roman"/>
        </w:rPr>
        <w:t xml:space="preserve"> </w:t>
      </w:r>
      <w:r w:rsidRPr="00397AD9">
        <w:rPr>
          <w:rFonts w:cs="Times New Roman"/>
        </w:rPr>
        <w:t xml:space="preserve">4. As spring approaches, </w:t>
      </w:r>
      <w:r w:rsidRPr="00397AD9">
        <w:rPr>
          <w:rStyle w:val="StyleBoldUnderline"/>
        </w:rPr>
        <w:t>drain fields gradually to</w:t>
      </w:r>
      <w:r w:rsidR="00397AD9" w:rsidRPr="00397AD9">
        <w:rPr>
          <w:rStyle w:val="StyleBoldUnderline"/>
          <w:sz w:val="12"/>
          <w:u w:val="none"/>
        </w:rPr>
        <w:t>¶</w:t>
      </w:r>
      <w:r w:rsidR="00397AD9" w:rsidRPr="00397AD9">
        <w:rPr>
          <w:rStyle w:val="StyleBoldUnderline"/>
          <w:sz w:val="12"/>
        </w:rPr>
        <w:t xml:space="preserve"> </w:t>
      </w:r>
      <w:r w:rsidRPr="00397AD9">
        <w:rPr>
          <w:rStyle w:val="StyleBoldUnderline"/>
        </w:rPr>
        <w:t>concentrate aquatic invertebrates and expose</w:t>
      </w:r>
      <w:r w:rsidR="00397AD9" w:rsidRPr="00397AD9">
        <w:rPr>
          <w:rStyle w:val="StyleBoldUnderline"/>
          <w:sz w:val="12"/>
          <w:u w:val="none"/>
        </w:rPr>
        <w:t>¶</w:t>
      </w:r>
      <w:r w:rsidR="00397AD9" w:rsidRPr="00397AD9">
        <w:rPr>
          <w:rStyle w:val="StyleBoldUnderline"/>
          <w:sz w:val="12"/>
        </w:rPr>
        <w:t xml:space="preserve"> </w:t>
      </w:r>
      <w:r w:rsidRPr="00397AD9">
        <w:rPr>
          <w:rStyle w:val="StyleBoldUnderline"/>
        </w:rPr>
        <w:t>mud-flats for feeding waterfowl and shorebirds</w:t>
      </w:r>
      <w:r w:rsidRPr="00397AD9">
        <w:rPr>
          <w:rFonts w:cs="Times New Roman"/>
        </w:rPr>
        <w:t>.</w:t>
      </w:r>
      <w:r w:rsidR="00397AD9" w:rsidRPr="00397AD9">
        <w:rPr>
          <w:rFonts w:cs="Times New Roman"/>
          <w:sz w:val="12"/>
        </w:rPr>
        <w:t>¶</w:t>
      </w:r>
      <w:r w:rsidR="00397AD9" w:rsidRPr="00397AD9">
        <w:rPr>
          <w:rFonts w:cs="Times New Roman"/>
        </w:rPr>
        <w:t xml:space="preserve"> </w:t>
      </w:r>
      <w:r w:rsidRPr="00397AD9">
        <w:rPr>
          <w:rFonts w:cs="Times New Roman"/>
        </w:rPr>
        <w:t xml:space="preserve">Overall, </w:t>
      </w:r>
      <w:r w:rsidRPr="00397AD9">
        <w:rPr>
          <w:rStyle w:val="StyleBoldUnderline"/>
        </w:rPr>
        <w:t>winter flooding of harvested rice fields was determined to be a valuable conservation practice that benefits</w:t>
      </w:r>
      <w:r w:rsidR="00397AD9" w:rsidRPr="00397AD9">
        <w:rPr>
          <w:rStyle w:val="StyleBoldUnderline"/>
          <w:sz w:val="12"/>
          <w:u w:val="none"/>
        </w:rPr>
        <w:t>¶</w:t>
      </w:r>
      <w:r w:rsidR="00397AD9" w:rsidRPr="00397AD9">
        <w:rPr>
          <w:rStyle w:val="StyleBoldUnderline"/>
          <w:sz w:val="12"/>
        </w:rPr>
        <w:t xml:space="preserve"> </w:t>
      </w:r>
      <w:r w:rsidRPr="00397AD9">
        <w:rPr>
          <w:rStyle w:val="StyleBoldUnderline"/>
        </w:rPr>
        <w:t>the environment, farm operations, and waterfowl</w:t>
      </w:r>
      <w:r w:rsidRPr="00397AD9">
        <w:rPr>
          <w:rFonts w:cs="Times New Roman"/>
        </w:rPr>
        <w:t xml:space="preserve">. </w:t>
      </w:r>
      <w:r w:rsidRPr="00397AD9">
        <w:rPr>
          <w:rStyle w:val="StyleBoldUnderline"/>
        </w:rPr>
        <w:t>Winterwater management is an excellent example of how agriculture can be compatible with wildlife management.</w:t>
      </w:r>
      <w:r w:rsidRPr="00397AD9">
        <w:rPr>
          <w:rFonts w:cs="Times New Roman"/>
        </w:rPr>
        <w:t xml:space="preserve"> This</w:t>
      </w:r>
      <w:r w:rsidR="00397AD9" w:rsidRPr="00397AD9">
        <w:rPr>
          <w:rFonts w:cs="Times New Roman"/>
          <w:sz w:val="12"/>
        </w:rPr>
        <w:t>¶</w:t>
      </w:r>
      <w:r w:rsidR="00397AD9" w:rsidRPr="00397AD9">
        <w:rPr>
          <w:rFonts w:cs="Times New Roman"/>
        </w:rPr>
        <w:t xml:space="preserve"> </w:t>
      </w:r>
      <w:r w:rsidRPr="00397AD9">
        <w:rPr>
          <w:rFonts w:cs="Times New Roman"/>
        </w:rPr>
        <w:t>research also reaffirmed the importance of conserving other</w:t>
      </w:r>
      <w:r w:rsidR="00397AD9" w:rsidRPr="00397AD9">
        <w:rPr>
          <w:rFonts w:cs="Times New Roman"/>
          <w:sz w:val="12"/>
        </w:rPr>
        <w:t>¶</w:t>
      </w:r>
      <w:r w:rsidR="00397AD9" w:rsidRPr="00397AD9">
        <w:rPr>
          <w:rFonts w:cs="Times New Roman"/>
        </w:rPr>
        <w:t xml:space="preserve"> </w:t>
      </w:r>
      <w:r w:rsidRPr="00397AD9">
        <w:rPr>
          <w:rFonts w:cs="Times New Roman"/>
        </w:rPr>
        <w:t>natural habitats, such as bottomland hardwood forests and</w:t>
      </w:r>
      <w:r w:rsidR="00397AD9" w:rsidRPr="00397AD9">
        <w:rPr>
          <w:rFonts w:cs="Times New Roman"/>
          <w:sz w:val="12"/>
        </w:rPr>
        <w:t>¶</w:t>
      </w:r>
      <w:r w:rsidR="00397AD9" w:rsidRPr="00397AD9">
        <w:rPr>
          <w:rFonts w:cs="Times New Roman"/>
        </w:rPr>
        <w:t xml:space="preserve"> </w:t>
      </w:r>
      <w:r w:rsidRPr="00397AD9">
        <w:rPr>
          <w:rFonts w:cs="Times New Roman"/>
        </w:rPr>
        <w:t>moist-soil wetlands, to provide alternative foraging areas for</w:t>
      </w:r>
      <w:r w:rsidR="00397AD9" w:rsidRPr="00397AD9">
        <w:rPr>
          <w:rFonts w:cs="Times New Roman"/>
          <w:sz w:val="12"/>
        </w:rPr>
        <w:t>¶</w:t>
      </w:r>
      <w:r w:rsidR="00397AD9" w:rsidRPr="00397AD9">
        <w:rPr>
          <w:rFonts w:cs="Times New Roman"/>
        </w:rPr>
        <w:t xml:space="preserve"> </w:t>
      </w:r>
      <w:r w:rsidRPr="00397AD9">
        <w:rPr>
          <w:rFonts w:cs="Times New Roman"/>
        </w:rPr>
        <w:t>wintering waterfowl when waste rice is in short supply.</w:t>
      </w:r>
    </w:p>
    <w:p w14:paraId="55F27672" w14:textId="77777777" w:rsidR="005841C9" w:rsidRDefault="005841C9" w:rsidP="00A12F4F">
      <w:pPr>
        <w:rPr>
          <w:rFonts w:cs="Times New Roman"/>
        </w:rPr>
      </w:pPr>
    </w:p>
    <w:p w14:paraId="51B6E5C1" w14:textId="77777777" w:rsidR="005841C9" w:rsidRDefault="005841C9" w:rsidP="00A12F4F">
      <w:pPr>
        <w:rPr>
          <w:rFonts w:cs="Times New Roman"/>
        </w:rPr>
      </w:pPr>
    </w:p>
    <w:p w14:paraId="7098FDFE" w14:textId="77777777" w:rsidR="005841C9" w:rsidRDefault="00E6668A" w:rsidP="00E6668A">
      <w:pPr>
        <w:pStyle w:val="Heading4"/>
      </w:pPr>
      <w:r>
        <w:t>Counterplan can’t solve—too short term</w:t>
      </w:r>
    </w:p>
    <w:p w14:paraId="3854F428" w14:textId="77777777" w:rsidR="005841C9" w:rsidRDefault="005841C9" w:rsidP="005841C9">
      <w:pPr>
        <w:rPr>
          <w:rFonts w:cs="Times New Roman"/>
        </w:rPr>
      </w:pPr>
      <w:r w:rsidRPr="002C7B7A">
        <w:rPr>
          <w:rStyle w:val="StyleStyleBold12pt"/>
        </w:rPr>
        <w:t>Hicks 00</w:t>
      </w:r>
      <w:r>
        <w:rPr>
          <w:rFonts w:cs="Times New Roman"/>
        </w:rPr>
        <w:t xml:space="preserve">-- </w:t>
      </w:r>
      <w:r w:rsidRPr="005841C9">
        <w:rPr>
          <w:rFonts w:cs="Times New Roman"/>
        </w:rPr>
        <w:t>Master's Degree</w:t>
      </w:r>
      <w:r>
        <w:rPr>
          <w:rFonts w:cs="Times New Roman"/>
        </w:rPr>
        <w:t xml:space="preserve"> student at </w:t>
      </w:r>
      <w:r w:rsidRPr="005841C9">
        <w:rPr>
          <w:rFonts w:cs="Times New Roman"/>
        </w:rPr>
        <w:t>Depar</w:t>
      </w:r>
      <w:r>
        <w:rPr>
          <w:rFonts w:cs="Times New Roman"/>
        </w:rPr>
        <w:t xml:space="preserve">tment of Landscape Architecture </w:t>
      </w:r>
      <w:r w:rsidRPr="005841C9">
        <w:rPr>
          <w:rFonts w:cs="Times New Roman"/>
        </w:rPr>
        <w:t>Cook College, Rutgers University</w:t>
      </w:r>
      <w:r>
        <w:rPr>
          <w:rFonts w:cs="Times New Roman"/>
        </w:rPr>
        <w:t xml:space="preserve"> </w:t>
      </w:r>
      <w:r w:rsidRPr="005841C9">
        <w:rPr>
          <w:rFonts w:cs="Times New Roman"/>
        </w:rPr>
        <w:t xml:space="preserve">(Polly, “Restoration and the Importance of Scale”, </w:t>
      </w:r>
      <w:hyperlink r:id="rId117" w:history="1">
        <w:r w:rsidRPr="005841C9">
          <w:rPr>
            <w:rStyle w:val="Hyperlink"/>
            <w:rFonts w:cs="Times New Roman"/>
          </w:rPr>
          <w:t>http://crssa.rutgers.edu/courses/lse/Web_scale/Web%20project/PHicks_FinRestor.htm</w:t>
        </w:r>
      </w:hyperlink>
      <w:r w:rsidRPr="005841C9">
        <w:rPr>
          <w:rFonts w:cs="Times New Roman"/>
        </w:rPr>
        <w:t>) EL</w:t>
      </w:r>
    </w:p>
    <w:p w14:paraId="2E27782D" w14:textId="77777777" w:rsidR="005841C9" w:rsidRDefault="005841C9" w:rsidP="00A12F4F">
      <w:pPr>
        <w:rPr>
          <w:rFonts w:cs="Times New Roman"/>
        </w:rPr>
      </w:pPr>
    </w:p>
    <w:p w14:paraId="3B3A216D" w14:textId="77777777" w:rsidR="005841C9" w:rsidRPr="00E6668A" w:rsidRDefault="005841C9" w:rsidP="00A12F4F">
      <w:pPr>
        <w:rPr>
          <w:rFonts w:cs="Times New Roman"/>
        </w:rPr>
      </w:pPr>
      <w:r w:rsidRPr="00E6668A">
        <w:rPr>
          <w:rFonts w:cs="Times New Roman"/>
        </w:rPr>
        <w:t xml:space="preserve">Although often overlooked, </w:t>
      </w:r>
      <w:r w:rsidRPr="00E6668A">
        <w:rPr>
          <w:rStyle w:val="StyleBoldUnderline"/>
        </w:rPr>
        <w:t>post-restoration monitoring is very important</w:t>
      </w:r>
      <w:r w:rsidRPr="00E6668A">
        <w:rPr>
          <w:rFonts w:cs="Times New Roman"/>
        </w:rPr>
        <w:t xml:space="preserve">. Pickett and Parker (1994) noted that </w:t>
      </w:r>
      <w:r w:rsidRPr="00E6668A">
        <w:rPr>
          <w:rStyle w:val="StyleBoldUnderline"/>
        </w:rPr>
        <w:t>one of the pitfalls of restoration is to think of it as a discrete event when restoration is actually an intervention into an ongoing process.</w:t>
      </w:r>
      <w:r w:rsidRPr="00E6668A">
        <w:rPr>
          <w:rFonts w:cs="Times New Roman"/>
        </w:rPr>
        <w:t xml:space="preserve"> </w:t>
      </w:r>
      <w:r w:rsidRPr="00E6668A">
        <w:rPr>
          <w:rStyle w:val="StyleBoldUnderline"/>
        </w:rPr>
        <w:t>Regulation</w:t>
      </w:r>
      <w:r w:rsidRPr="00E6668A">
        <w:rPr>
          <w:rFonts w:cs="Times New Roman"/>
        </w:rPr>
        <w:t xml:space="preserve">s regarding restoration monitoring </w:t>
      </w:r>
      <w:r w:rsidRPr="00E6668A">
        <w:rPr>
          <w:rStyle w:val="StyleBoldUnderline"/>
        </w:rPr>
        <w:t>illustrate the idea that restoration should be a discrete event with long-term results</w:t>
      </w:r>
      <w:r w:rsidRPr="00E6668A">
        <w:rPr>
          <w:rFonts w:cs="Times New Roman"/>
        </w:rPr>
        <w:t xml:space="preserve">. </w:t>
      </w:r>
      <w:r w:rsidRPr="00E6668A">
        <w:rPr>
          <w:rStyle w:val="StyleBoldUnderline"/>
        </w:rPr>
        <w:t>Required monitoring periods typically range from three to five years</w:t>
      </w:r>
      <w:r w:rsidRPr="00E6668A">
        <w:rPr>
          <w:rFonts w:cs="Times New Roman"/>
        </w:rPr>
        <w:t xml:space="preserve"> during which the sites structure and function is expected have become fully established (Mitsch and Wilson 1996). </w:t>
      </w:r>
      <w:r w:rsidRPr="00E6668A">
        <w:rPr>
          <w:rStyle w:val="StyleBoldUnderline"/>
        </w:rPr>
        <w:t>This three to five year time period is inadequate for an ecosystem to become established or to determine if all of the reestablished ecological processes are properly functioning</w:t>
      </w:r>
      <w:r w:rsidRPr="00E6668A">
        <w:rPr>
          <w:rFonts w:cs="Times New Roman"/>
        </w:rPr>
        <w:t xml:space="preserve"> (Mitsch and Wilson 1996; Parker 1997). To ensure that ecological processes, especially those that function on larger spatial and temporal scales have been properly reestablished to a system, restored sites should be monitored and managed for longer periods of time. Moreover, by monitoring restoration activities for longer periods of time restorationists can assess the ability of different restoration activities to achieve desired goals and focus future research efforts where needed ((Pickett and Parker 1994, Ehrenfeld and Toth 1997, Parker 1997, Pastorok et al. 1997).</w:t>
      </w:r>
    </w:p>
    <w:p w14:paraId="40212C96" w14:textId="77777777" w:rsidR="00DD1C6C" w:rsidRDefault="00DD1C6C" w:rsidP="005841C9">
      <w:pPr>
        <w:rPr>
          <w:rFonts w:cs="Times New Roman"/>
        </w:rPr>
      </w:pPr>
    </w:p>
    <w:p w14:paraId="53B8561A" w14:textId="77777777" w:rsidR="00DD1C6C" w:rsidRDefault="00E514E5" w:rsidP="00E514E5">
      <w:pPr>
        <w:pStyle w:val="Heading4"/>
      </w:pPr>
      <w:r>
        <w:t>Restoration can’t solve—inexperienced, creates a checkerboard, and no incentives</w:t>
      </w:r>
    </w:p>
    <w:p w14:paraId="61CBF497" w14:textId="77777777" w:rsidR="00DD1C6C" w:rsidRDefault="00DD1C6C" w:rsidP="005841C9">
      <w:pPr>
        <w:rPr>
          <w:rFonts w:cs="Times New Roman"/>
        </w:rPr>
      </w:pPr>
      <w:r w:rsidRPr="002C7B7A">
        <w:rPr>
          <w:rStyle w:val="StyleStyleBold12pt"/>
        </w:rPr>
        <w:t>Stevens 91</w:t>
      </w:r>
      <w:r>
        <w:rPr>
          <w:rFonts w:cs="Times New Roman"/>
        </w:rPr>
        <w:t xml:space="preserve">-- </w:t>
      </w:r>
      <w:r w:rsidRPr="00DD1C6C">
        <w:rPr>
          <w:rFonts w:cs="Times New Roman"/>
        </w:rPr>
        <w:t>chief of the Houston bureau of the</w:t>
      </w:r>
      <w:r>
        <w:rPr>
          <w:rFonts w:cs="Times New Roman"/>
        </w:rPr>
        <w:t xml:space="preserve"> New York Times </w:t>
      </w:r>
      <w:r w:rsidRPr="00DD1C6C">
        <w:rPr>
          <w:rFonts w:cs="Times New Roman"/>
        </w:rPr>
        <w:t xml:space="preserve">(10/29, William K., “Restoring Lost Wetland: It's Possible But Not Easy”, </w:t>
      </w:r>
      <w:hyperlink r:id="rId118" w:history="1">
        <w:r w:rsidRPr="00DD1C6C">
          <w:rPr>
            <w:rStyle w:val="Hyperlink"/>
            <w:rFonts w:cs="Times New Roman"/>
          </w:rPr>
          <w:t>http://www.nytimes.com/1991/10/29/science/restoring-lost-wetland-it-s-possible-but-not-easy.html?pagewanted=all&amp;src=pm</w:t>
        </w:r>
      </w:hyperlink>
      <w:r w:rsidRPr="00DD1C6C">
        <w:rPr>
          <w:rFonts w:cs="Times New Roman"/>
        </w:rPr>
        <w:t>) EL</w:t>
      </w:r>
    </w:p>
    <w:p w14:paraId="68733A31" w14:textId="77777777" w:rsidR="00DD1C6C" w:rsidRPr="00DD1C6C" w:rsidRDefault="00DD1C6C" w:rsidP="00DD1C6C">
      <w:pPr>
        <w:rPr>
          <w:rFonts w:cs="Times New Roman"/>
        </w:rPr>
      </w:pPr>
    </w:p>
    <w:p w14:paraId="278C54E0" w14:textId="77777777" w:rsidR="00DD1C6C" w:rsidRPr="00E514E5" w:rsidRDefault="00DD1C6C" w:rsidP="00DD1C6C">
      <w:pPr>
        <w:rPr>
          <w:rStyle w:val="StyleBoldUnderline"/>
        </w:rPr>
      </w:pPr>
      <w:r w:rsidRPr="00E514E5">
        <w:rPr>
          <w:rFonts w:cs="Times New Roman"/>
        </w:rPr>
        <w:t xml:space="preserve">But as </w:t>
      </w:r>
      <w:r w:rsidRPr="00E514E5">
        <w:rPr>
          <w:rStyle w:val="StyleBoldUnderline"/>
        </w:rPr>
        <w:t>Federal and state governments belatedly require developers and farmers to compensate for or "mitigate" any loss of wetlands they cause, inexpert, inexperienced, often incompetent practitioners are rushing into the field.</w:t>
      </w:r>
      <w:r w:rsidR="00E514E5" w:rsidRPr="00E514E5">
        <w:rPr>
          <w:rStyle w:val="StyleBoldUnderline"/>
          <w:sz w:val="12"/>
          <w:u w:val="none"/>
        </w:rPr>
        <w:t>¶</w:t>
      </w:r>
      <w:r w:rsidR="00E514E5" w:rsidRPr="00E514E5">
        <w:rPr>
          <w:rFonts w:cs="Times New Roman"/>
        </w:rPr>
        <w:t xml:space="preserve"> </w:t>
      </w:r>
      <w:r w:rsidRPr="00E514E5">
        <w:rPr>
          <w:rFonts w:cs="Times New Roman"/>
        </w:rPr>
        <w:t xml:space="preserve">More often than not, according to proliferating studies made by and for Federal and state governments, </w:t>
      </w:r>
      <w:r w:rsidRPr="00E514E5">
        <w:rPr>
          <w:rStyle w:val="StyleBoldUnderline"/>
        </w:rPr>
        <w:t>their efforts are ending in failure. The failures not only threaten to undermine a highly advertised Federal and state goal of achieving no further net loss of wetlands, they also jeopardize the hard-won credibility of wetlands restoration itself.</w:t>
      </w:r>
      <w:r w:rsidR="00E514E5" w:rsidRPr="00E514E5">
        <w:rPr>
          <w:rStyle w:val="StyleBoldUnderline"/>
          <w:sz w:val="12"/>
          <w:u w:val="none"/>
        </w:rPr>
        <w:t>¶</w:t>
      </w:r>
      <w:r w:rsidR="00E514E5" w:rsidRPr="00E514E5">
        <w:rPr>
          <w:rFonts w:cs="Times New Roman"/>
        </w:rPr>
        <w:t xml:space="preserve"> </w:t>
      </w:r>
      <w:r w:rsidRPr="00E514E5">
        <w:rPr>
          <w:rFonts w:cs="Times New Roman"/>
        </w:rPr>
        <w:t xml:space="preserve">"The problem is that </w:t>
      </w:r>
      <w:r w:rsidRPr="00E514E5">
        <w:rPr>
          <w:rStyle w:val="StyleBoldUnderline"/>
        </w:rPr>
        <w:t>there are too many people getting their hands on it who shouldn't be in it,"</w:t>
      </w:r>
      <w:r w:rsidRPr="00E514E5">
        <w:rPr>
          <w:rFonts w:cs="Times New Roman"/>
        </w:rPr>
        <w:t xml:space="preserve"> said Dr. Garbisch, who has been called on to repair some of the failures. "</w:t>
      </w:r>
      <w:r w:rsidRPr="00E514E5">
        <w:rPr>
          <w:rStyle w:val="StyleBoldUnderline"/>
        </w:rPr>
        <w:t>It's giving mitigation a bad rep."</w:t>
      </w:r>
      <w:r w:rsidRPr="00E514E5">
        <w:rPr>
          <w:rFonts w:cs="Times New Roman"/>
        </w:rPr>
        <w:t xml:space="preserve"> Worse, he and others say</w:t>
      </w:r>
      <w:r w:rsidRPr="00E514E5">
        <w:rPr>
          <w:rStyle w:val="StyleBoldUnderline"/>
        </w:rPr>
        <w:t>, it is beginning to convince regulatory agencies charged with overseeing wetlands mitigation that restoration does not work.</w:t>
      </w:r>
      <w:r w:rsidR="00E514E5" w:rsidRPr="00E514E5">
        <w:rPr>
          <w:rStyle w:val="StyleBoldUnderline"/>
          <w:sz w:val="12"/>
          <w:u w:val="none"/>
        </w:rPr>
        <w:t>¶</w:t>
      </w:r>
      <w:r w:rsidR="00E514E5" w:rsidRPr="00E514E5">
        <w:rPr>
          <w:rFonts w:cs="Times New Roman"/>
        </w:rPr>
        <w:t xml:space="preserve"> </w:t>
      </w:r>
      <w:r w:rsidRPr="00E514E5">
        <w:rPr>
          <w:rFonts w:cs="Times New Roman"/>
        </w:rPr>
        <w:t>As a result, some experts say, the goal of no net loss of wetlands appears a long way off. "We're not even close; that's a joke," said Robin Lewis of Tampa, Fla., a private practitioner who has recreated more than 125 acres of wetlands.</w:t>
      </w:r>
      <w:r w:rsidR="00E514E5" w:rsidRPr="00E514E5">
        <w:rPr>
          <w:rFonts w:cs="Times New Roman"/>
          <w:sz w:val="12"/>
        </w:rPr>
        <w:t>¶</w:t>
      </w:r>
      <w:r w:rsidR="00E514E5" w:rsidRPr="00E514E5">
        <w:rPr>
          <w:rFonts w:cs="Times New Roman"/>
        </w:rPr>
        <w:t xml:space="preserve"> </w:t>
      </w:r>
      <w:r w:rsidRPr="00E514E5">
        <w:rPr>
          <w:rFonts w:cs="Times New Roman"/>
        </w:rPr>
        <w:t>In the enterprise of wetlands restoration as a whole, "we have relatively high success rates in creating some wetlands functions in some contexts and abysmally low success rates in others," said Dr. Jon A. Kusler, executive director of the Association of State Wetlands Managers, a national technical group based in Berne, N.Y. Dr. Kusler was the co-editor of a comprehensive and authoritative 1990 study of the status of the science of wetlands creation and restoration commissioned by the Environmental Protection Agency. Wetlands' Vital Role</w:t>
      </w:r>
      <w:r w:rsidR="00E514E5" w:rsidRPr="00E514E5">
        <w:rPr>
          <w:rFonts w:cs="Times New Roman"/>
          <w:sz w:val="12"/>
        </w:rPr>
        <w:t>¶</w:t>
      </w:r>
      <w:r w:rsidR="00E514E5" w:rsidRPr="00E514E5">
        <w:rPr>
          <w:rFonts w:cs="Times New Roman"/>
        </w:rPr>
        <w:t xml:space="preserve"> </w:t>
      </w:r>
      <w:r w:rsidRPr="00E514E5">
        <w:rPr>
          <w:rFonts w:cs="Times New Roman"/>
        </w:rPr>
        <w:t xml:space="preserve">Restoration seems to be most successful, he said, when it is undertaken by people who make a long-term commitment to managing the recovering wetlands. Some state wetlands agencies and conservation groups display such commitment, he said, while </w:t>
      </w:r>
      <w:r w:rsidRPr="00E514E5">
        <w:rPr>
          <w:rStyle w:val="StyleBoldUnderline"/>
        </w:rPr>
        <w:t>many developers "don't want to go in and create something and manage it for a long time, keeping exotic species from crowding in</w:t>
      </w:r>
      <w:r w:rsidRPr="00E514E5">
        <w:rPr>
          <w:rFonts w:cs="Times New Roman"/>
        </w:rPr>
        <w:t xml:space="preserve">, and the like. </w:t>
      </w:r>
      <w:r w:rsidRPr="00E514E5">
        <w:rPr>
          <w:rStyle w:val="StyleBoldUnderline"/>
        </w:rPr>
        <w:t>They want to get in and get out. It's understandable."</w:t>
      </w:r>
      <w:r w:rsidR="00E514E5" w:rsidRPr="00E514E5">
        <w:rPr>
          <w:rStyle w:val="StyleBoldUnderline"/>
          <w:sz w:val="12"/>
          <w:u w:val="none"/>
        </w:rPr>
        <w:t>¶</w:t>
      </w:r>
      <w:r w:rsidR="00E514E5" w:rsidRPr="00E514E5">
        <w:rPr>
          <w:rFonts w:cs="Times New Roman"/>
        </w:rPr>
        <w:t xml:space="preserve"> </w:t>
      </w:r>
      <w:r w:rsidRPr="00E514E5">
        <w:rPr>
          <w:rFonts w:cs="Times New Roman"/>
        </w:rPr>
        <w:t>Wetlands fulfill a number of functions. Among other things, they provide essential habitat for countless species of mammals, birds, fish and invertebrates; serve as breeding grounds for the nation's commercial fisheries; reduce the severity of floods by slowing and storing flood waters, and filter impurities out of water. Their plants protect shorelines from erosion. Not all wetlands provide all functions, depending on their type and landscaping.</w:t>
      </w:r>
      <w:r w:rsidR="00E514E5" w:rsidRPr="00E514E5">
        <w:rPr>
          <w:rFonts w:cs="Times New Roman"/>
          <w:sz w:val="12"/>
        </w:rPr>
        <w:t>¶</w:t>
      </w:r>
      <w:r w:rsidR="00E514E5" w:rsidRPr="00E514E5">
        <w:rPr>
          <w:rFonts w:cs="Times New Roman"/>
        </w:rPr>
        <w:t xml:space="preserve"> </w:t>
      </w:r>
      <w:r w:rsidRPr="00E514E5">
        <w:rPr>
          <w:rFonts w:cs="Times New Roman"/>
        </w:rPr>
        <w:t>An estimated 200 million acres of wetlands existed in what is now the contiguous 48 states when European settlers first arrived, and Federal agencies estimate that more than half are gone. They are concentrated especially in the Southeast, the upper Midwest and the Northeastern coastal states. The rate at which wetlands are now disappearing is a matter of argument, but Federal estimates place it between 200,000 and 400,000 acres a year.</w:t>
      </w:r>
      <w:r w:rsidR="00E514E5" w:rsidRPr="00E514E5">
        <w:rPr>
          <w:rFonts w:cs="Times New Roman"/>
          <w:sz w:val="12"/>
        </w:rPr>
        <w:t>¶</w:t>
      </w:r>
      <w:r w:rsidR="00E514E5" w:rsidRPr="00E514E5">
        <w:rPr>
          <w:rFonts w:cs="Times New Roman"/>
        </w:rPr>
        <w:t xml:space="preserve"> </w:t>
      </w:r>
      <w:r w:rsidRPr="00E514E5">
        <w:rPr>
          <w:rStyle w:val="StyleBoldUnderline"/>
        </w:rPr>
        <w:t>Creation of new wetlands is much more difficult than restoration of old ones, for the simple reason that if a piece of land is suitable for a wetland, nature would probably have put one there in the first place</w:t>
      </w:r>
      <w:r w:rsidRPr="00E514E5">
        <w:rPr>
          <w:rFonts w:cs="Times New Roman"/>
        </w:rPr>
        <w:t>. For this reason, said Dr. Kusler, "</w:t>
      </w:r>
      <w:r w:rsidRPr="00E514E5">
        <w:rPr>
          <w:rStyle w:val="StyleBoldUnderline"/>
        </w:rPr>
        <w:t>we're not real excited" about creation of wetlands in general.</w:t>
      </w:r>
      <w:r w:rsidRPr="00E514E5">
        <w:rPr>
          <w:rFonts w:cs="Times New Roman"/>
        </w:rPr>
        <w:t xml:space="preserve"> Disagreement on Outlook</w:t>
      </w:r>
      <w:r w:rsidR="00E514E5" w:rsidRPr="00E514E5">
        <w:rPr>
          <w:rFonts w:cs="Times New Roman"/>
          <w:sz w:val="12"/>
        </w:rPr>
        <w:t>¶</w:t>
      </w:r>
      <w:r w:rsidR="00E514E5" w:rsidRPr="00E514E5">
        <w:rPr>
          <w:rFonts w:cs="Times New Roman"/>
        </w:rPr>
        <w:t xml:space="preserve"> </w:t>
      </w:r>
      <w:r w:rsidRPr="00E514E5">
        <w:rPr>
          <w:rFonts w:cs="Times New Roman"/>
        </w:rPr>
        <w:t>But restoration is another matter, many believe. Dr. Garbisch, an optimist in the small community of wetlands restorers, believes that many kinds of wetlands can be restored in their essential functions and in some cases made to function even better than they did originally.</w:t>
      </w:r>
      <w:r w:rsidR="00E514E5" w:rsidRPr="00E514E5">
        <w:rPr>
          <w:rFonts w:cs="Times New Roman"/>
          <w:sz w:val="12"/>
        </w:rPr>
        <w:t>¶</w:t>
      </w:r>
      <w:r w:rsidR="00E514E5" w:rsidRPr="00E514E5">
        <w:rPr>
          <w:rFonts w:cs="Times New Roman"/>
        </w:rPr>
        <w:t xml:space="preserve"> </w:t>
      </w:r>
      <w:r w:rsidRPr="00E514E5">
        <w:rPr>
          <w:rFonts w:cs="Times New Roman"/>
        </w:rPr>
        <w:t>At the other end of the spectrum is Dr. Joy B. Zedler, a wetlands ecologist at California State University at San Diego, who says that in California, where more than 90 percent of the state's original wetlands have been lost, the remaining ones are so degraded that there is serious doubt that their original functions can be brought back.</w:t>
      </w:r>
      <w:r w:rsidR="00E514E5" w:rsidRPr="00E514E5">
        <w:rPr>
          <w:rFonts w:cs="Times New Roman"/>
          <w:sz w:val="12"/>
        </w:rPr>
        <w:t>¶</w:t>
      </w:r>
      <w:r w:rsidR="00E514E5" w:rsidRPr="00E514E5">
        <w:rPr>
          <w:rFonts w:cs="Times New Roman"/>
        </w:rPr>
        <w:t xml:space="preserve"> </w:t>
      </w:r>
      <w:r w:rsidRPr="00E514E5">
        <w:rPr>
          <w:rFonts w:cs="Times New Roman"/>
        </w:rPr>
        <w:t xml:space="preserve">Dr. Mary E. Kentula, acting technical director of the Environmental Protection Agency's wetlands research program at Corvallis, Ore., said, </w:t>
      </w:r>
      <w:r w:rsidRPr="00E514E5">
        <w:rPr>
          <w:rStyle w:val="StyleBoldUnderline"/>
        </w:rPr>
        <w:t>"I know of nobody who has proved scientifically and unequivocally that they have created or restored a fully functioning ecosystem</w:t>
      </w:r>
      <w:r w:rsidRPr="00E514E5">
        <w:rPr>
          <w:rFonts w:cs="Times New Roman"/>
        </w:rPr>
        <w:t>; on the other hand, in some parts of the country, things look very hopeful." Dr. Kentula was co-editor, along with Dr. Kusler, of the 1990 state-of-the-science study for the E.P.A.</w:t>
      </w:r>
      <w:r w:rsidR="00E514E5" w:rsidRPr="00E514E5">
        <w:rPr>
          <w:rFonts w:cs="Times New Roman"/>
          <w:sz w:val="12"/>
        </w:rPr>
        <w:t>¶</w:t>
      </w:r>
      <w:r w:rsidR="00E514E5" w:rsidRPr="00E514E5">
        <w:rPr>
          <w:rFonts w:cs="Times New Roman"/>
        </w:rPr>
        <w:t xml:space="preserve"> </w:t>
      </w:r>
      <w:r w:rsidRPr="00E514E5">
        <w:rPr>
          <w:rFonts w:cs="Times New Roman"/>
        </w:rPr>
        <w:t>The most widespread restoration activities have taken place, and the most knowledge and experience have been developed, along the Eastern seaboard, according to the Kusler-Kentula report. Estuarine marshes like those where Dr. Garbisch has done much of his work are among the easiest to restore because tides make water levels predictable and dictate which marsh plants should be planted and where. Results are usually apparent in about a year, and any mid-course corrections can be made then.</w:t>
      </w:r>
      <w:r w:rsidR="00E514E5" w:rsidRPr="00E514E5">
        <w:rPr>
          <w:rFonts w:cs="Times New Roman"/>
          <w:sz w:val="12"/>
        </w:rPr>
        <w:t>¶</w:t>
      </w:r>
      <w:r w:rsidR="00E514E5" w:rsidRPr="00E514E5">
        <w:rPr>
          <w:rFonts w:cs="Times New Roman"/>
        </w:rPr>
        <w:t xml:space="preserve"> </w:t>
      </w:r>
      <w:r w:rsidRPr="00E514E5">
        <w:rPr>
          <w:rFonts w:cs="Times New Roman"/>
        </w:rPr>
        <w:t>But in forested wetlands and bogs, water fluctuations are much subtler and harder to detect; and in wetlands that depend on underground water, they can be nearly impossible to pin down. To add to the difficulty, it may take 40 years, as trees mature, to determine whether the project in forested wetlands is succeeding. Defining Success</w:t>
      </w:r>
      <w:r w:rsidR="00E514E5" w:rsidRPr="00E514E5">
        <w:rPr>
          <w:rFonts w:cs="Times New Roman"/>
          <w:sz w:val="12"/>
        </w:rPr>
        <w:t>¶</w:t>
      </w:r>
      <w:r w:rsidR="00E514E5" w:rsidRPr="00E514E5">
        <w:rPr>
          <w:rFonts w:cs="Times New Roman"/>
        </w:rPr>
        <w:t xml:space="preserve"> </w:t>
      </w:r>
      <w:r w:rsidRPr="00E514E5">
        <w:rPr>
          <w:rFonts w:cs="Times New Roman"/>
        </w:rPr>
        <w:t xml:space="preserve">Much of the argument over whether restoration can succeed depends on how success is defined. </w:t>
      </w:r>
      <w:r w:rsidRPr="00E514E5">
        <w:rPr>
          <w:rStyle w:val="StyleBoldUnderline"/>
        </w:rPr>
        <w:t>If it is defined as restoring a wetland to its pristine condition, then some will not succeed for thousands of years: that is how long it takes soils to evolve to a "mature" condition.</w:t>
      </w:r>
      <w:r w:rsidRPr="00E514E5">
        <w:rPr>
          <w:rFonts w:cs="Times New Roman"/>
        </w:rPr>
        <w:t xml:space="preserve"> But if it is defined as fulfilling a few limited but essential objectives -- providing a critical wildlife habitat in one case, or a clean-water filter in another -- then restoration becomes more feasible.</w:t>
      </w:r>
      <w:r w:rsidR="00E514E5" w:rsidRPr="00E514E5">
        <w:rPr>
          <w:rFonts w:cs="Times New Roman"/>
          <w:sz w:val="12"/>
        </w:rPr>
        <w:t>¶</w:t>
      </w:r>
      <w:r w:rsidR="00E514E5" w:rsidRPr="00E514E5">
        <w:rPr>
          <w:rFonts w:cs="Times New Roman"/>
        </w:rPr>
        <w:t xml:space="preserve"> </w:t>
      </w:r>
      <w:r w:rsidRPr="00E514E5">
        <w:rPr>
          <w:rStyle w:val="StyleBoldUnderline"/>
        </w:rPr>
        <w:t>Restorationists have yet to develop a common set of standards for restoration and creation</w:t>
      </w:r>
      <w:r w:rsidRPr="00E514E5">
        <w:rPr>
          <w:rFonts w:cs="Times New Roman"/>
        </w:rPr>
        <w:t>, though they are working on it. But some are coming to believe that a restored or created wetland's success should be measured according to how it should be expected to behave at any given stage of development: one year into the project, five years in and so on. And many say the ultimate standard should be how well a wetland functions over the long term. Looking good for one year, or two or three, is not enough, they say.</w:t>
      </w:r>
      <w:r w:rsidR="00E514E5" w:rsidRPr="00E514E5">
        <w:rPr>
          <w:rFonts w:cs="Times New Roman"/>
          <w:sz w:val="12"/>
        </w:rPr>
        <w:t>¶</w:t>
      </w:r>
      <w:r w:rsidR="00E514E5" w:rsidRPr="00E514E5">
        <w:rPr>
          <w:rFonts w:cs="Times New Roman"/>
        </w:rPr>
        <w:t xml:space="preserve"> </w:t>
      </w:r>
      <w:r w:rsidRPr="00E514E5">
        <w:rPr>
          <w:rFonts w:cs="Times New Roman"/>
        </w:rPr>
        <w:t>At the heart of wetlands restoration is hydrology -- the behavior of the water that makes the wetland what it is; its depth, its flow, its seasonal variations. In other respects, wetlands restoration is much like gardening: Figure out the right plants, plant them and weed the plot, if necessary, to keep unwanted species from taking over. If this is done properly and the plants thrive, in theory, wildlife will return and the wetland will function naturally.</w:t>
      </w:r>
      <w:r w:rsidR="00E514E5" w:rsidRPr="00E514E5">
        <w:rPr>
          <w:rFonts w:cs="Times New Roman"/>
          <w:sz w:val="12"/>
        </w:rPr>
        <w:t>¶</w:t>
      </w:r>
      <w:r w:rsidR="00E514E5" w:rsidRPr="00E514E5">
        <w:rPr>
          <w:rFonts w:cs="Times New Roman"/>
        </w:rPr>
        <w:t xml:space="preserve"> </w:t>
      </w:r>
      <w:r w:rsidRPr="00E514E5">
        <w:rPr>
          <w:rFonts w:cs="Times New Roman"/>
        </w:rPr>
        <w:t>Dr. Garbisch maintains an extensive nursery of wetland plants here, from which he draws the raw material for restoration projects along Chesapeake Bay, up to Maine and out to Ohio. Hydrology as a Key</w:t>
      </w:r>
      <w:r w:rsidR="00E514E5" w:rsidRPr="00E514E5">
        <w:rPr>
          <w:rFonts w:cs="Times New Roman"/>
          <w:sz w:val="12"/>
        </w:rPr>
        <w:t>¶</w:t>
      </w:r>
      <w:r w:rsidR="00E514E5" w:rsidRPr="00E514E5">
        <w:rPr>
          <w:rFonts w:cs="Times New Roman"/>
        </w:rPr>
        <w:t xml:space="preserve"> </w:t>
      </w:r>
      <w:r w:rsidRPr="00E514E5">
        <w:rPr>
          <w:rFonts w:cs="Times New Roman"/>
        </w:rPr>
        <w:t>"If the hydrology is on the button, you can't fail," he said. But if the water is too deep or too shallow or is not there at the right time of year, the project is doomed. He had early failures, he said, but only 7 or 8 total ones in some 350 restoration and creation projects that he has undertaken since founding his nonprofit enterprise 20 years ago.</w:t>
      </w:r>
      <w:r w:rsidR="00E514E5" w:rsidRPr="00E514E5">
        <w:rPr>
          <w:rFonts w:cs="Times New Roman"/>
          <w:sz w:val="12"/>
        </w:rPr>
        <w:t>¶</w:t>
      </w:r>
      <w:r w:rsidR="00E514E5" w:rsidRPr="00E514E5">
        <w:rPr>
          <w:rFonts w:cs="Times New Roman"/>
        </w:rPr>
        <w:t xml:space="preserve"> </w:t>
      </w:r>
      <w:r w:rsidRPr="00E514E5">
        <w:rPr>
          <w:rFonts w:cs="Times New Roman"/>
        </w:rPr>
        <w:t>"Ed is the granddaddy of the field," says Dr. Kusler.</w:t>
      </w:r>
      <w:r w:rsidR="00E514E5" w:rsidRPr="00E514E5">
        <w:rPr>
          <w:rFonts w:cs="Times New Roman"/>
          <w:sz w:val="12"/>
        </w:rPr>
        <w:t>¶</w:t>
      </w:r>
      <w:r w:rsidR="00E514E5" w:rsidRPr="00E514E5">
        <w:rPr>
          <w:rFonts w:cs="Times New Roman"/>
        </w:rPr>
        <w:t xml:space="preserve"> </w:t>
      </w:r>
      <w:r w:rsidRPr="00E514E5">
        <w:rPr>
          <w:rFonts w:cs="Times New Roman"/>
        </w:rPr>
        <w:t>Another course may offer a bigger immediate payoff in progress toward the no-net-loss-goal, at least in the aggregate. This is the simple expedient of returning to nature some of the millions of acres of wetlands that have been drained to provide farmland in the last 200 years.</w:t>
      </w:r>
      <w:r w:rsidR="00E514E5" w:rsidRPr="00E514E5">
        <w:rPr>
          <w:rFonts w:cs="Times New Roman"/>
          <w:sz w:val="12"/>
        </w:rPr>
        <w:t>¶</w:t>
      </w:r>
      <w:r w:rsidR="00E514E5" w:rsidRPr="00E514E5">
        <w:rPr>
          <w:rFonts w:cs="Times New Roman"/>
        </w:rPr>
        <w:t xml:space="preserve"> </w:t>
      </w:r>
      <w:r w:rsidRPr="00E514E5">
        <w:rPr>
          <w:rFonts w:cs="Times New Roman"/>
        </w:rPr>
        <w:t>Bringing these wetlands back sometimes simply requires plugging ditches and culverts that were originally installed to drain them. In the last 18 months, nearly 118,000 acres of farmland have been restored as waterfowl habitat under a 1986 Federal law; and since 1987, another 140,000 acres of farmland have reverted to wetlands under voluntary agreements between the Fish and Wildlife Service and private land owners.</w:t>
      </w:r>
      <w:r w:rsidR="00E514E5" w:rsidRPr="00E514E5">
        <w:rPr>
          <w:rFonts w:cs="Times New Roman"/>
          <w:sz w:val="12"/>
        </w:rPr>
        <w:t>¶</w:t>
      </w:r>
      <w:r w:rsidR="00E514E5" w:rsidRPr="00E514E5">
        <w:rPr>
          <w:rFonts w:cs="Times New Roman"/>
        </w:rPr>
        <w:t xml:space="preserve"> </w:t>
      </w:r>
      <w:r w:rsidRPr="00E514E5">
        <w:rPr>
          <w:rFonts w:cs="Times New Roman"/>
        </w:rPr>
        <w:t>Mitigation was not a factor in these restorations. Where it is, studies of projects in a number of states all point to a common conclusion: failure is common.</w:t>
      </w:r>
      <w:r w:rsidR="00E514E5" w:rsidRPr="00E514E5">
        <w:rPr>
          <w:rFonts w:cs="Times New Roman"/>
          <w:sz w:val="12"/>
        </w:rPr>
        <w:t>¶</w:t>
      </w:r>
      <w:r w:rsidR="00E514E5" w:rsidRPr="00E514E5">
        <w:rPr>
          <w:rFonts w:cs="Times New Roman"/>
        </w:rPr>
        <w:t xml:space="preserve"> </w:t>
      </w:r>
      <w:r w:rsidRPr="00E514E5">
        <w:rPr>
          <w:rFonts w:cs="Times New Roman"/>
        </w:rPr>
        <w:t>Dr. Kentula cites studies by consultants and academics in Florida, Connecticut and Oregon that found that many projects were improperly designed and were undertaken with no clear goals. Improper water levels and otherwise flawed hydrology were widespread.</w:t>
      </w:r>
      <w:r w:rsidRPr="00E514E5">
        <w:rPr>
          <w:rFonts w:cs="Times New Roman"/>
        </w:rPr>
        <w:cr/>
      </w:r>
      <w:r w:rsidR="00E514E5" w:rsidRPr="00E514E5">
        <w:rPr>
          <w:rFonts w:cs="Times New Roman"/>
          <w:sz w:val="12"/>
        </w:rPr>
        <w:t>¶</w:t>
      </w:r>
      <w:r w:rsidR="00E514E5" w:rsidRPr="00E514E5">
        <w:rPr>
          <w:rFonts w:cs="Times New Roman"/>
        </w:rPr>
        <w:t xml:space="preserve"> </w:t>
      </w:r>
      <w:r w:rsidRPr="00E514E5">
        <w:rPr>
          <w:rFonts w:cs="Times New Roman"/>
        </w:rPr>
        <w:t>Many of the projects were dominated by deep, open water rather than by shallower water with the vegetation necessary to wetland functions.</w:t>
      </w:r>
      <w:r w:rsidR="00E514E5" w:rsidRPr="00E514E5">
        <w:rPr>
          <w:rFonts w:cs="Times New Roman"/>
          <w:sz w:val="12"/>
        </w:rPr>
        <w:t>¶</w:t>
      </w:r>
      <w:r w:rsidR="00E514E5" w:rsidRPr="00E514E5">
        <w:rPr>
          <w:rFonts w:cs="Times New Roman"/>
        </w:rPr>
        <w:t xml:space="preserve"> </w:t>
      </w:r>
      <w:r w:rsidRPr="00E514E5">
        <w:rPr>
          <w:rFonts w:cs="Times New Roman"/>
        </w:rPr>
        <w:t>"What we typically saw were steep-sided ponds," Dr. Kentula said. Sites would be 90 percent open water and 10 percent vegetation, she said, while the proportion in a natural wetland might be 75 percent vegetation and 25 percent water.</w:t>
      </w:r>
      <w:r w:rsidR="00E514E5" w:rsidRPr="00E514E5">
        <w:rPr>
          <w:rFonts w:cs="Times New Roman"/>
          <w:sz w:val="12"/>
        </w:rPr>
        <w:t>¶</w:t>
      </w:r>
      <w:r w:rsidR="00E514E5" w:rsidRPr="00E514E5">
        <w:rPr>
          <w:rFonts w:cs="Times New Roman"/>
        </w:rPr>
        <w:t xml:space="preserve"> </w:t>
      </w:r>
      <w:r w:rsidRPr="00E514E5">
        <w:rPr>
          <w:rFonts w:cs="Times New Roman"/>
        </w:rPr>
        <w:t>A recent study for the South Florida Water Management District found that of 1,058 acres of wetlands required by permit to be created or restored to replace those destroyed by developers, only 530 acres had actually been constructed. Most of the 40 projects were improperly designed, the study said; 23 were located where surrounding land uses -- parking lots and housing, for example -- might prevent the wetlands from fulfilling their intended functions. Flaws in Projects</w:t>
      </w:r>
      <w:r w:rsidR="00E514E5" w:rsidRPr="00E514E5">
        <w:rPr>
          <w:rFonts w:cs="Times New Roman"/>
          <w:sz w:val="12"/>
        </w:rPr>
        <w:t>¶</w:t>
      </w:r>
      <w:r w:rsidR="00E514E5" w:rsidRPr="00E514E5">
        <w:rPr>
          <w:rFonts w:cs="Times New Roman"/>
        </w:rPr>
        <w:t xml:space="preserve"> </w:t>
      </w:r>
      <w:r w:rsidRPr="00E514E5">
        <w:rPr>
          <w:rFonts w:cs="Times New Roman"/>
        </w:rPr>
        <w:t>Twenty-five of the projects displayed hydrological flaws. In one project, for instance, water control to protect a nearby housing development kept water from the wetland.</w:t>
      </w:r>
      <w:r w:rsidR="00E514E5" w:rsidRPr="00E514E5">
        <w:rPr>
          <w:rFonts w:cs="Times New Roman"/>
          <w:sz w:val="12"/>
        </w:rPr>
        <w:t>¶</w:t>
      </w:r>
      <w:r w:rsidR="00E514E5" w:rsidRPr="00E514E5">
        <w:rPr>
          <w:rFonts w:cs="Times New Roman"/>
        </w:rPr>
        <w:t xml:space="preserve"> </w:t>
      </w:r>
      <w:r w:rsidRPr="00E514E5">
        <w:rPr>
          <w:rFonts w:cs="Times New Roman"/>
        </w:rPr>
        <w:t>It also found that the wetlands had been colonized by undesirable plants but that in most cases, no corrective action had been taken. Often, the situation was not even being monitored.</w:t>
      </w:r>
      <w:r w:rsidR="00E514E5" w:rsidRPr="00E514E5">
        <w:rPr>
          <w:rFonts w:cs="Times New Roman"/>
          <w:sz w:val="12"/>
        </w:rPr>
        <w:t>¶</w:t>
      </w:r>
      <w:r w:rsidR="00E514E5" w:rsidRPr="00E514E5">
        <w:rPr>
          <w:rFonts w:cs="Times New Roman"/>
        </w:rPr>
        <w:t xml:space="preserve"> </w:t>
      </w:r>
      <w:r w:rsidRPr="00E514E5">
        <w:rPr>
          <w:rFonts w:cs="Times New Roman"/>
        </w:rPr>
        <w:t xml:space="preserve">One problem, said Robin Lewis, the Tampa restorationist, is </w:t>
      </w:r>
      <w:r w:rsidRPr="00E514E5">
        <w:rPr>
          <w:rStyle w:val="StyleBoldUnderline"/>
        </w:rPr>
        <w:t>that it is easier and cheaper to hire, say, a landscaper who will design and build something that looks green and wet until the developer is out of the picture than to hire a restoration expert.</w:t>
      </w:r>
      <w:r w:rsidR="00E514E5" w:rsidRPr="00E514E5">
        <w:rPr>
          <w:rStyle w:val="StyleBoldUnderline"/>
          <w:sz w:val="12"/>
          <w:u w:val="none"/>
        </w:rPr>
        <w:t>¶</w:t>
      </w:r>
      <w:r w:rsidR="00E514E5" w:rsidRPr="00E514E5">
        <w:rPr>
          <w:rStyle w:val="StyleBoldUnderline"/>
          <w:sz w:val="12"/>
        </w:rPr>
        <w:t xml:space="preserve"> </w:t>
      </w:r>
      <w:r w:rsidRPr="00E514E5">
        <w:rPr>
          <w:rStyle w:val="StyleBoldUnderline"/>
        </w:rPr>
        <w:t>"There are no wetland police,"</w:t>
      </w:r>
      <w:r w:rsidRPr="00E514E5">
        <w:rPr>
          <w:rFonts w:cs="Times New Roman"/>
        </w:rPr>
        <w:t xml:space="preserve"> he said. "</w:t>
      </w:r>
      <w:r w:rsidRPr="00E514E5">
        <w:rPr>
          <w:rStyle w:val="StyleBoldUnderline"/>
        </w:rPr>
        <w:t>The development industry knows that." And some restorationists contend that some state regulators themselves are inexpert</w:t>
      </w:r>
      <w:r w:rsidRPr="00E514E5">
        <w:rPr>
          <w:rFonts w:cs="Times New Roman"/>
        </w:rPr>
        <w:t>. Improving the Odds of Success</w:t>
      </w:r>
      <w:r w:rsidR="00E514E5" w:rsidRPr="00E514E5">
        <w:rPr>
          <w:rFonts w:cs="Times New Roman"/>
          <w:sz w:val="12"/>
        </w:rPr>
        <w:t>¶</w:t>
      </w:r>
      <w:r w:rsidR="00E514E5" w:rsidRPr="00E514E5">
        <w:rPr>
          <w:rFonts w:cs="Times New Roman"/>
        </w:rPr>
        <w:t xml:space="preserve"> </w:t>
      </w:r>
      <w:r w:rsidRPr="00E514E5">
        <w:rPr>
          <w:rFonts w:cs="Times New Roman"/>
        </w:rPr>
        <w:t>For all of these reasons, many restorationists are concluding that "no net loss" has a better chance of succeeding when pursued outside a regulatory context by conservation groups and others whose goal is restoration rather than by developers whose goal is to build houses and shopping centers. Moreover, they say, most mitigation projects are small and do not offer the opportunity to affect entire ecosystems or to make major progress in reversing long-term wetlands losses.</w:t>
      </w:r>
      <w:r w:rsidR="00E514E5" w:rsidRPr="00E514E5">
        <w:rPr>
          <w:rFonts w:cs="Times New Roman"/>
          <w:sz w:val="12"/>
        </w:rPr>
        <w:t>¶</w:t>
      </w:r>
      <w:r w:rsidR="00E514E5" w:rsidRPr="00E514E5">
        <w:rPr>
          <w:rFonts w:cs="Times New Roman"/>
        </w:rPr>
        <w:t xml:space="preserve"> </w:t>
      </w:r>
      <w:r w:rsidRPr="00E514E5">
        <w:rPr>
          <w:rFonts w:cs="Times New Roman"/>
        </w:rPr>
        <w:t>"</w:t>
      </w:r>
      <w:r w:rsidRPr="00E514E5">
        <w:rPr>
          <w:rStyle w:val="StyleBoldUnderline"/>
        </w:rPr>
        <w:t>We'll end up with something that looks like a checkerboard</w:t>
      </w:r>
      <w:r w:rsidRPr="00E514E5">
        <w:rPr>
          <w:rFonts w:cs="Times New Roman"/>
        </w:rPr>
        <w:t xml:space="preserve">" if mitigation is the sole strategy, said Kevin L. Erwin, the consulting ecologist who did the Florida study. </w:t>
      </w:r>
      <w:r w:rsidRPr="00E514E5">
        <w:rPr>
          <w:rStyle w:val="StyleBoldUnderline"/>
        </w:rPr>
        <w:t>The result: "a lot of green islands surrounded by inhospitable terrain, and a loss of biodiversity."</w:t>
      </w:r>
    </w:p>
    <w:p w14:paraId="4DA0DE81" w14:textId="77777777" w:rsidR="0019045F" w:rsidRDefault="0019045F" w:rsidP="0019045F">
      <w:pPr>
        <w:pStyle w:val="Heading3"/>
      </w:pPr>
      <w:r>
        <w:t>AT: Mexico Trucking CP</w:t>
      </w:r>
    </w:p>
    <w:p w14:paraId="2F84DF7E" w14:textId="77777777" w:rsidR="0019045F" w:rsidRPr="00C406C2" w:rsidRDefault="0019045F" w:rsidP="0019045F">
      <w:pPr>
        <w:pStyle w:val="Heading4"/>
      </w:pPr>
      <w:r w:rsidRPr="00C406C2">
        <w:t>The United States federal government should reverse its ban on Mexican long-haul trucks entering the United States and expand its funding for the United States Drug Administration’s Market Access Program, the Foreign Market Development Cooperation Program, and the USA Rice Federation.</w:t>
      </w:r>
    </w:p>
    <w:p w14:paraId="177EBC71" w14:textId="77777777" w:rsidR="0019045F" w:rsidRPr="005E6E43" w:rsidRDefault="0019045F" w:rsidP="0019045F">
      <w:pPr>
        <w:pStyle w:val="Heading4"/>
      </w:pPr>
      <w:r>
        <w:t xml:space="preserve">This is their 1NC counterplan card and it is a solvency card for the aff </w:t>
      </w:r>
    </w:p>
    <w:p w14:paraId="74100274" w14:textId="77777777" w:rsidR="0019045F" w:rsidRPr="005E6E43" w:rsidRDefault="0019045F" w:rsidP="0019045F">
      <w:pPr>
        <w:rPr>
          <w:rFonts w:eastAsia="Calibri"/>
          <w:b/>
          <w:bCs/>
        </w:rPr>
      </w:pPr>
      <w:r w:rsidRPr="00C406C2">
        <w:rPr>
          <w:rStyle w:val="StyleStyleBold12pt"/>
        </w:rPr>
        <w:t>Park 10</w:t>
      </w:r>
      <w:r w:rsidRPr="005E6E43">
        <w:rPr>
          <w:rFonts w:eastAsia="Calibri"/>
          <w:b/>
          <w:bCs/>
        </w:rPr>
        <w:t xml:space="preserve"> </w:t>
      </w:r>
      <w:r w:rsidRPr="005E6E43">
        <w:rPr>
          <w:rFonts w:eastAsia="Calibri"/>
          <w:bCs/>
        </w:rPr>
        <w:t>(Manager of the International Rice Federation. "The National Export Initiative and the U.S. Rice Industry". www.ricefarming.com/home/issues/2010-05/2010_MayUSARiceFed.html)</w:t>
      </w:r>
    </w:p>
    <w:p w14:paraId="253B2051" w14:textId="77777777" w:rsidR="0019045F" w:rsidRPr="005E6E43" w:rsidRDefault="0019045F" w:rsidP="0019045F">
      <w:pPr>
        <w:rPr>
          <w:rFonts w:eastAsia="Calibri"/>
        </w:rPr>
      </w:pPr>
    </w:p>
    <w:p w14:paraId="685386C9" w14:textId="77777777" w:rsidR="0019045F" w:rsidRPr="005E6E43" w:rsidRDefault="0019045F" w:rsidP="0019045F">
      <w:pPr>
        <w:rPr>
          <w:bCs/>
        </w:rPr>
      </w:pPr>
      <w:r w:rsidRPr="005E6E43">
        <w:t xml:space="preserve">Doubling exports by 2015 may prove challenging, as the rest of the world’s countries also will be looking to bring their economies out of the recession. Most of the administration’s steps for the NEI will take considerable time to implement. However, </w:t>
      </w:r>
      <w:r w:rsidRPr="005E6E43">
        <w:rPr>
          <w:bCs/>
        </w:rPr>
        <w:t xml:space="preserve">there are several areas where </w:t>
      </w:r>
      <w:r w:rsidRPr="005E6E43">
        <w:t>immediate attention</w:t>
      </w:r>
      <w:r w:rsidRPr="005E6E43">
        <w:rPr>
          <w:bCs/>
        </w:rPr>
        <w:t xml:space="preserve"> and action could lead to job creation and maintenance, while </w:t>
      </w:r>
      <w:r w:rsidRPr="005E6E43">
        <w:t>increasing U.S. exports.</w:t>
      </w:r>
      <w:r w:rsidRPr="005E6E43">
        <w:rPr>
          <w:sz w:val="12"/>
        </w:rPr>
        <w:t>¶</w:t>
      </w:r>
      <w:r w:rsidRPr="005E6E43">
        <w:t xml:space="preserve"> Market access barriers</w:t>
      </w:r>
      <w:r w:rsidRPr="005E6E43">
        <w:rPr>
          <w:sz w:val="12"/>
        </w:rPr>
        <w:t>¶</w:t>
      </w:r>
      <w:r w:rsidRPr="005E6E43">
        <w:t xml:space="preserve"> As a historic net ex-porter, agriculture is one industry that can take the lead. But U.S. agriculture is being held back on several fronts and many market access barriers face U.S.-grown rice, in particular. First and foremost, Congress and the administration need to resolve the U.S. ban on Mexican long-haul trucks entering the United States. Thirteen months ago, Mexico subjected 90 agricultural and manufactured goods to increased import tariffs for violating terms of the North</w:t>
      </w:r>
      <w:r w:rsidRPr="005E6E43">
        <w:rPr>
          <w:bCs/>
        </w:rPr>
        <w:t xml:space="preserve"> American Free </w:t>
      </w:r>
      <w:r w:rsidRPr="005E6E43">
        <w:t>Trade Agreement. So far, this has cost the United States $2.6 billion in lost exports</w:t>
      </w:r>
      <w:r w:rsidRPr="005E6E43">
        <w:rPr>
          <w:bCs/>
        </w:rPr>
        <w:t xml:space="preserve"> and more than 25,000 lost jobs.</w:t>
      </w:r>
      <w:r w:rsidRPr="005E6E43">
        <w:rPr>
          <w:bCs/>
          <w:sz w:val="12"/>
        </w:rPr>
        <w:t>¶</w:t>
      </w:r>
      <w:r w:rsidRPr="005E6E43">
        <w:t xml:space="preserve"> Many of the market access barriers facing U.S. agriculture can only be addressed by negotiating a fair multilateral trade agreement within the World Trade Organization (WTO). Concluding the Doha Round will be paramount to the success of the NEI. Furthermore, three pending free trade agreements (FTAs) are waiting for action by Congress. Two of those FTAs, with Colombia and Panama, offer immediate benefits to the U.S. rice industry. The United States is lagging behind the rest of the world and losing its competitive edge by being a party to only 17 out of 400 existing FTAs.</w:t>
      </w:r>
      <w:r w:rsidRPr="005E6E43">
        <w:rPr>
          <w:sz w:val="12"/>
        </w:rPr>
        <w:t>¶</w:t>
      </w:r>
      <w:r w:rsidRPr="005E6E43">
        <w:t xml:space="preserve"> What does the NEI mean for the U.S. rice industry?</w:t>
      </w:r>
      <w:r w:rsidRPr="005E6E43">
        <w:rPr>
          <w:sz w:val="12"/>
        </w:rPr>
        <w:t>¶</w:t>
      </w:r>
      <w:r w:rsidRPr="005E6E43">
        <w:t xml:space="preserve"> U.S. rice farmers produce less than two percent of the world’s annual rice supply, but the United States is the world’s fourth largest rice exporter. The U.S. rice industry exports close to half of its crop annually. In 2009, the United States exported an estimated 93.6 million hundredweight (2.99 million metric tons) of rice to foreign markets, contributing more than $2 billion to the U.S. economy and providing thousands of American jobs.</w:t>
      </w:r>
      <w:r w:rsidRPr="005E6E43">
        <w:rPr>
          <w:sz w:val="12"/>
        </w:rPr>
        <w:t>¶</w:t>
      </w:r>
      <w:r w:rsidRPr="005E6E43">
        <w:t xml:space="preserve"> </w:t>
      </w:r>
      <w:r w:rsidRPr="00EA260A">
        <w:rPr>
          <w:rStyle w:val="StyleBoldUnderline"/>
        </w:rPr>
        <w:t>The NEI goals are possible to achieve if progress is made in markets where specific constraints prevent a level playing field for U.S. rice. These include historically large markets for U.S. rice, current markets and new markets with great potential.</w:t>
      </w:r>
      <w:r w:rsidRPr="005E6E43">
        <w:rPr>
          <w:sz w:val="12"/>
        </w:rPr>
        <w:t>¶</w:t>
      </w:r>
      <w:r w:rsidRPr="00EA260A">
        <w:rPr>
          <w:rStyle w:val="StyleBoldUnderline"/>
        </w:rPr>
        <w:t xml:space="preserve"> Normalizing commercial trade with Cuba, for example, would recapture that market for U.S. rice. Prior to the current embargo, Cuba was a 400,000 to 600,000 metric ton (MT) market for long-grain rice producers. Trade resumed in 2002, after Congress passed the Trade Sanctions Reform and Export En-hancement Act of 2000 (TSREEA). But, in 2005, the U.S. Treasury Depart-ment’s reinterpretation of payment provisions of the TSREEA required payment through third-party banks in advance of shipment. This change, plus liquidity constraints in Cuba, led to a decline in U.S. rice exports to Cuba from 177,000 MT in 2004 to less than 13,000 MT in 2008. There was no trade in 2009 and none so far in 2010</w:t>
      </w:r>
      <w:r w:rsidRPr="005E6E43">
        <w:t>.</w:t>
      </w:r>
      <w:r w:rsidRPr="005E6E43">
        <w:rPr>
          <w:sz w:val="12"/>
        </w:rPr>
        <w:t>¶</w:t>
      </w:r>
      <w:r w:rsidRPr="005E6E43">
        <w:t xml:space="preserve"> Iraq is a consistently large net importer of rice, with imports accounting for at least 69 percent, on average, of consumption. Import dependency for rice is at its highest level because of reduced domestic production and increased consumption. U.S. political support for expanding exports to Iraq is key to regaining this important market for U.S. rice. When U.S. sanctions were imposed on Iraq in 1990, U.S. sales, which averaged nearly 450,000 MT in the late 1980s, dropped to zero. With minor exceptions, U.S. sales did not resume until 2005 at a reduced level.</w:t>
      </w:r>
      <w:r w:rsidRPr="005E6E43">
        <w:rPr>
          <w:sz w:val="12"/>
        </w:rPr>
        <w:t>¶</w:t>
      </w:r>
      <w:r w:rsidRPr="005E6E43">
        <w:t xml:space="preserve"> Taiwan and the European Union (EU) are current markets for U.S. rice that pose several constraints where enforcement of trade rights has lagged.</w:t>
      </w:r>
      <w:r w:rsidRPr="005E6E43">
        <w:rPr>
          <w:sz w:val="12"/>
        </w:rPr>
        <w:t>¶</w:t>
      </w:r>
      <w:r w:rsidRPr="005E6E43">
        <w:t xml:space="preserve"> Political opposition thwarts EU trade</w:t>
      </w:r>
      <w:r w:rsidRPr="005E6E43">
        <w:rPr>
          <w:sz w:val="12"/>
        </w:rPr>
        <w:t>¶</w:t>
      </w:r>
      <w:r w:rsidRPr="005E6E43">
        <w:t xml:space="preserve"> Trade has not yet returned to normal levels between the EU and the United States since the unapproved genetically engineered (GE) Liberty Link 601 trait was found in the U.S. long-grain supply in 2006. The EU has a zero tolerance for unapproved GE traits. In 2005, the EU imported 306,000 MT of U.S. rice. Imports by 2009 had fallen to 27 percent of that amount.</w:t>
      </w:r>
      <w:r w:rsidRPr="005E6E43">
        <w:rPr>
          <w:sz w:val="12"/>
        </w:rPr>
        <w:t>¶</w:t>
      </w:r>
      <w:r w:rsidRPr="005E6E43">
        <w:t xml:space="preserve"> True market recovery will be nearly impossible to achieve, absent establishment of a low-level presence policy for GE traits that are approved in other countries, but not in the EU. Additionally, the EU’s tariff regime for brown rice, the major type of U.S. rice exported to the EU, is complex and needs to be replaced. Both the EU and the U.S. governments recognize this, but negotiations have not begun, because of political opposition in the EU.</w:t>
      </w:r>
      <w:r w:rsidRPr="005E6E43">
        <w:rPr>
          <w:sz w:val="12"/>
        </w:rPr>
        <w:t>¶</w:t>
      </w:r>
      <w:r w:rsidRPr="005E6E43">
        <w:t xml:space="preserve"> A potential new market for U.S. rice is China. The U.S. Department of Agriculture (USDA) estimates that China imported roughly 330,000 MT from Thailand and Vietnam in 2008-09. A lack of a phytosanitary protocol with China prohibits U.S. rice from entering the country. Once this protocol is negotiated and implemented, U.S. rice exporters can begin market development in this important market.</w:t>
      </w:r>
      <w:r w:rsidRPr="005E6E43">
        <w:rPr>
          <w:sz w:val="12"/>
        </w:rPr>
        <w:t>¶</w:t>
      </w:r>
      <w:r w:rsidRPr="005E6E43">
        <w:t xml:space="preserve"> Status of Free Trade Agreements</w:t>
      </w:r>
      <w:r w:rsidRPr="005E6E43">
        <w:rPr>
          <w:sz w:val="12"/>
        </w:rPr>
        <w:t>¶</w:t>
      </w:r>
      <w:r w:rsidRPr="005E6E43">
        <w:t xml:space="preserve"> Regarding the pending FTAs, the implications for rice are specific to each agreement. Approval of the U.S.-Colombia FTA would set a tariff rate quota (TRQ) of 79,000 MT of U.S. rice in the first year; the quota would grow 4.5 percent annually until free trade is achieved in year 2019.</w:t>
      </w:r>
      <w:r w:rsidRPr="005E6E43">
        <w:rPr>
          <w:sz w:val="12"/>
        </w:rPr>
        <w:t>¶</w:t>
      </w:r>
      <w:r w:rsidRPr="005E6E43">
        <w:t xml:space="preserve"> Similarly, the U.S.-Panama FTA would phase out Panama’s duties on U.S. rice over a 20-year period. Two separate TRQs would be established for rough rice and milled rice. The amount for each TRQ would increase six percent each year.</w:t>
      </w:r>
      <w:r w:rsidRPr="005E6E43">
        <w:rPr>
          <w:sz w:val="12"/>
        </w:rPr>
        <w:t>¶</w:t>
      </w:r>
      <w:r w:rsidRPr="005E6E43">
        <w:t xml:space="preserve"> Access for U.S. rice in the Korean market was excluded in the final moments of negotiations, at the insistence of South Korea. FTAs entered into by the United States should be comprehensive and include all products, including those that are politically sensitive.</w:t>
      </w:r>
      <w:r w:rsidRPr="005E6E43">
        <w:rPr>
          <w:sz w:val="12"/>
        </w:rPr>
        <w:t>¶</w:t>
      </w:r>
      <w:r w:rsidRPr="005E6E43">
        <w:t xml:space="preserve"> Also, </w:t>
      </w:r>
      <w:r w:rsidRPr="005E6E43">
        <w:rPr>
          <w:bCs/>
        </w:rPr>
        <w:t xml:space="preserve">continued funding by Congress for USDA’s Market Access Program and the </w:t>
      </w:r>
      <w:r w:rsidRPr="005E6E43">
        <w:t>Foreign Market Development Cooperator Program are critical to achieving the president’s export objectives.</w:t>
      </w:r>
      <w:r w:rsidRPr="005E6E43">
        <w:rPr>
          <w:sz w:val="12"/>
        </w:rPr>
        <w:t>¶</w:t>
      </w:r>
      <w:r w:rsidRPr="005E6E43">
        <w:t xml:space="preserve"> The USA Rice Federation uses these cost-share programs to promote U.S. rice in more than 40 countries. Funding for these programs is appropriated annually, and </w:t>
      </w:r>
      <w:r w:rsidRPr="005E6E43">
        <w:rPr>
          <w:bCs/>
        </w:rPr>
        <w:t>USA Rice supports continued full funding by Congress for these programs.</w:t>
      </w:r>
    </w:p>
    <w:p w14:paraId="6766B22C" w14:textId="77777777" w:rsidR="0019045F" w:rsidRPr="005E6E43" w:rsidRDefault="0019045F" w:rsidP="0019045F">
      <w:pPr>
        <w:rPr>
          <w:rFonts w:eastAsia="Calibri"/>
          <w:bCs/>
        </w:rPr>
      </w:pPr>
    </w:p>
    <w:p w14:paraId="69CE2410" w14:textId="77777777" w:rsidR="0019045F" w:rsidRDefault="0019045F" w:rsidP="0019045F"/>
    <w:p w14:paraId="244A711A" w14:textId="77777777" w:rsidR="0019045F" w:rsidRDefault="0019045F" w:rsidP="0019045F">
      <w:pPr>
        <w:pStyle w:val="Heading4"/>
      </w:pPr>
      <w:r>
        <w:t>The counterplan has already happened</w:t>
      </w:r>
    </w:p>
    <w:p w14:paraId="56E1AC83" w14:textId="77777777" w:rsidR="0019045F" w:rsidRPr="00717E91" w:rsidRDefault="0019045F" w:rsidP="0019045F">
      <w:r w:rsidRPr="00C406C2">
        <w:rPr>
          <w:rStyle w:val="StyleStyleBold12pt"/>
        </w:rPr>
        <w:t>Drajem and Gould 11</w:t>
      </w:r>
      <w:r>
        <w:t xml:space="preserve">—reporters for Bloomberg news </w:t>
      </w:r>
      <w:r w:rsidRPr="00717E91">
        <w:t xml:space="preserve">(Mark and Jens Erik, 3/3, “Obama, Calderon Lift U.S. Ban on Mexican Trucks, Retaliatory Quotas”, </w:t>
      </w:r>
      <w:hyperlink r:id="rId119" w:history="1">
        <w:r w:rsidRPr="00717E91">
          <w:rPr>
            <w:rStyle w:val="Hyperlink"/>
          </w:rPr>
          <w:t>http://www.bloomberg.com/news/2011-03-03/mexico-u-s-are-said-to-reach-agreement-on-end-to-border-trucking-dispute.html</w:t>
        </w:r>
      </w:hyperlink>
      <w:r w:rsidRPr="00717E91">
        <w:t>) EL</w:t>
      </w:r>
    </w:p>
    <w:p w14:paraId="2AA41507" w14:textId="77777777" w:rsidR="0019045F" w:rsidRDefault="0019045F" w:rsidP="0019045F"/>
    <w:p w14:paraId="73C7758C" w14:textId="77777777" w:rsidR="0019045F" w:rsidRPr="00ED4E1F" w:rsidRDefault="0019045F" w:rsidP="0019045F">
      <w:r w:rsidRPr="00ED4E1F">
        <w:rPr>
          <w:rStyle w:val="StyleBoldUnderline"/>
        </w:rPr>
        <w:t>Mexico and the U.S. agreed to end a ban on Mexican trucks crossing the border to operate across the United States.</w:t>
      </w:r>
      <w:r w:rsidRPr="00ED4E1F">
        <w:rPr>
          <w:rStyle w:val="StyleBoldUnderline"/>
          <w:sz w:val="12"/>
          <w:u w:val="none"/>
        </w:rPr>
        <w:t>¶</w:t>
      </w:r>
      <w:r w:rsidRPr="00ED4E1F">
        <w:rPr>
          <w:rStyle w:val="StyleBoldUnderline"/>
          <w:sz w:val="12"/>
        </w:rPr>
        <w:t xml:space="preserve"> </w:t>
      </w:r>
      <w:r w:rsidRPr="00ED4E1F">
        <w:t>The agreement, announced today after a meeting by Mexican President Felipe Calderon and U.S. President Barack Obama in Washington, would lead to Mexico dropping tariffs on $2.4 billion worth of U.S. pork, cheese, corn and fruits, the White House said in a statement today.</w:t>
      </w:r>
      <w:r w:rsidRPr="00ED4E1F">
        <w:rPr>
          <w:sz w:val="12"/>
        </w:rPr>
        <w:t>¶</w:t>
      </w:r>
      <w:r w:rsidRPr="00ED4E1F">
        <w:t xml:space="preserve"> Enlarge image Mexico, U.S. Announce Plan to End Border Trucking Dispute </w:t>
      </w:r>
      <w:r w:rsidRPr="00ED4E1F">
        <w:rPr>
          <w:sz w:val="12"/>
        </w:rPr>
        <w:t>¶</w:t>
      </w:r>
      <w:r w:rsidRPr="00ED4E1F">
        <w:t xml:space="preserve"> A U.S. Customs and Border Protection officer directs trucks entering the United States from Mexico through the Otay Mesa Port of Entry in San Diego. Photographer: David Maung/Bloomberg</w:t>
      </w:r>
      <w:r w:rsidRPr="00ED4E1F">
        <w:rPr>
          <w:sz w:val="12"/>
        </w:rPr>
        <w:t>¶</w:t>
      </w:r>
      <w:r w:rsidRPr="00ED4E1F">
        <w:t xml:space="preserve"> </w:t>
      </w:r>
      <w:r w:rsidRPr="00ED4E1F">
        <w:rPr>
          <w:rStyle w:val="StyleBoldUnderline"/>
        </w:rPr>
        <w:t xml:space="preserve">“We finally have found a clear path to resolve the dispute over trucking between our two countries,” </w:t>
      </w:r>
      <w:r w:rsidRPr="00ED4E1F">
        <w:t>Obama said at a White House news conference with Calderon.</w:t>
      </w:r>
      <w:r w:rsidRPr="00ED4E1F">
        <w:rPr>
          <w:sz w:val="12"/>
        </w:rPr>
        <w:t>¶</w:t>
      </w:r>
      <w:r w:rsidRPr="00ED4E1F">
        <w:t xml:space="preserve"> The dispute between the two nations, which have a $393 billion trading relationship, dates to the North American Free Trade Agreement in 1995. U.S. officials have promised on multiple occasions to resolve the standoff.</w:t>
      </w:r>
      <w:r w:rsidRPr="00ED4E1F">
        <w:rPr>
          <w:sz w:val="12"/>
        </w:rPr>
        <w:t>¶</w:t>
      </w:r>
      <w:r w:rsidRPr="00ED4E1F">
        <w:t xml:space="preserve"> </w:t>
      </w:r>
      <w:r w:rsidRPr="00ED4E1F">
        <w:rPr>
          <w:rStyle w:val="StyleBoldUnderline"/>
        </w:rPr>
        <w:t>The U.S. initiated a pilot program in 2007 that let as many as 100 Mexican trucking companies haul cargo into the U.S. It was canceled in 2009 under a provision in a spending bill</w:t>
      </w:r>
      <w:r w:rsidRPr="00ED4E1F">
        <w:t xml:space="preserve"> passed by Congress. </w:t>
      </w:r>
      <w:r w:rsidRPr="00ED4E1F">
        <w:rPr>
          <w:rStyle w:val="StyleBoldUnderline"/>
        </w:rPr>
        <w:t>Mexico responded by placing retaliatory tariffs on U.S. imports.</w:t>
      </w:r>
      <w:r w:rsidRPr="00ED4E1F">
        <w:rPr>
          <w:rStyle w:val="StyleBoldUnderline"/>
          <w:sz w:val="12"/>
          <w:u w:val="none"/>
        </w:rPr>
        <w:t>¶</w:t>
      </w:r>
      <w:r w:rsidRPr="00ED4E1F">
        <w:rPr>
          <w:rStyle w:val="StyleBoldUnderline"/>
          <w:sz w:val="12"/>
        </w:rPr>
        <w:t xml:space="preserve"> </w:t>
      </w:r>
      <w:r w:rsidRPr="00ED4E1F">
        <w:rPr>
          <w:rStyle w:val="StyleBoldUnderline"/>
        </w:rPr>
        <w:t>Under the agreement today, half the tariffs will be lifted as soon as the deal is signed, and the remainder once the first Mexican truck is allowed to enter the U.S.</w:t>
      </w:r>
      <w:r w:rsidRPr="00ED4E1F">
        <w:rPr>
          <w:rStyle w:val="StyleBoldUnderline"/>
          <w:sz w:val="12"/>
          <w:u w:val="none"/>
        </w:rPr>
        <w:t>¶</w:t>
      </w:r>
      <w:r w:rsidRPr="00ED4E1F">
        <w:rPr>
          <w:rStyle w:val="StyleBoldUnderline"/>
          <w:sz w:val="12"/>
        </w:rPr>
        <w:t xml:space="preserve"> </w:t>
      </w:r>
      <w:r w:rsidRPr="00ED4E1F">
        <w:t>On-Board Recorders</w:t>
      </w:r>
      <w:r w:rsidRPr="00ED4E1F">
        <w:rPr>
          <w:sz w:val="12"/>
        </w:rPr>
        <w:t>¶</w:t>
      </w:r>
      <w:r w:rsidRPr="00ED4E1F">
        <w:t xml:space="preserve"> All Mexican trucks will be required to have electronic on- board recorders that track compliance with hours-of-service and related laws, according to the White House. In addition, the Department of Transportation will review drivers’ records, ensure they all understand English and require that they are tested for drugs.</w:t>
      </w:r>
      <w:r w:rsidRPr="00ED4E1F">
        <w:rPr>
          <w:sz w:val="12"/>
        </w:rPr>
        <w:t>¶</w:t>
      </w:r>
      <w:r w:rsidRPr="00ED4E1F">
        <w:t xml:space="preserve"> Opponents such as the Teamsters Union, which represents U.S. truck drivers, have said the Mexican vehicles are unsafe.</w:t>
      </w:r>
      <w:r w:rsidRPr="00ED4E1F">
        <w:rPr>
          <w:sz w:val="12"/>
        </w:rPr>
        <w:t>¶</w:t>
      </w:r>
      <w:r w:rsidRPr="00ED4E1F">
        <w:t xml:space="preserve"> “This agreement caves in to business interests at the expense of the traveling public and American workers,” Teamsters President James Hoffa said today in an e-mailed statement. “Mexican trucks simply don’t meet the same standards as U.S. trucks. Medical and physical standards for Mexican trucking firms are lower than for U.S. companies.”</w:t>
      </w:r>
      <w:r w:rsidRPr="00ED4E1F">
        <w:rPr>
          <w:sz w:val="12"/>
        </w:rPr>
        <w:t>¶</w:t>
      </w:r>
      <w:r w:rsidRPr="00ED4E1F">
        <w:t xml:space="preserve"> Under the current system, three haulers are required to ship goods from Mexico to the U.S.: One in each country and a “middleman” hauler operating across the border, raising the costs of Mexican imports into the U.S. by millions of dollars, according to the U.S. Chamber of Commerce.</w:t>
      </w:r>
      <w:r w:rsidRPr="00ED4E1F">
        <w:rPr>
          <w:sz w:val="12"/>
        </w:rPr>
        <w:t>¶</w:t>
      </w:r>
      <w:r w:rsidRPr="00ED4E1F">
        <w:t xml:space="preserve"> </w:t>
      </w:r>
      <w:r w:rsidRPr="00ED4E1F">
        <w:rPr>
          <w:rStyle w:val="StyleBoldUnderline"/>
        </w:rPr>
        <w:t>Business groups called the agreement an important signal that the U.S. is adhering to its obligations under global trade pacts. The U.S. had agreed to allow the entry of Mexican trucks under the terms of Nafta</w:t>
      </w:r>
      <w:r w:rsidRPr="00ED4E1F">
        <w:t>, and panels of judges set up under that accord ruled against the U.S. ban.</w:t>
      </w:r>
      <w:r w:rsidRPr="00ED4E1F">
        <w:rPr>
          <w:sz w:val="12"/>
        </w:rPr>
        <w:t>¶</w:t>
      </w:r>
      <w:r w:rsidRPr="00ED4E1F">
        <w:t xml:space="preserve"> ‘Lead by Example’</w:t>
      </w:r>
      <w:r w:rsidRPr="00ED4E1F">
        <w:rPr>
          <w:sz w:val="12"/>
        </w:rPr>
        <w:t>¶</w:t>
      </w:r>
      <w:r w:rsidRPr="00ED4E1F">
        <w:t xml:space="preserve"> “</w:t>
      </w:r>
      <w:r w:rsidRPr="00ED4E1F">
        <w:rPr>
          <w:rStyle w:val="StyleBoldUnderline"/>
        </w:rPr>
        <w:t>It’s great that we can lead by example</w:t>
      </w:r>
      <w:r w:rsidRPr="00ED4E1F">
        <w:t xml:space="preserve">,” said Doug Goudie, director for international trade policy at the National Association of Manufacturers in Washington, in an interview. </w:t>
      </w:r>
      <w:r w:rsidRPr="00ED4E1F">
        <w:rPr>
          <w:rStyle w:val="StyleBoldUnderline"/>
        </w:rPr>
        <w:t>The deal may take months to put in</w:t>
      </w:r>
      <w:r w:rsidRPr="00ED4E1F">
        <w:t xml:space="preserve"> place, he said.</w:t>
      </w:r>
      <w:r w:rsidRPr="00ED4E1F">
        <w:rPr>
          <w:sz w:val="12"/>
        </w:rPr>
        <w:t>¶</w:t>
      </w:r>
      <w:r w:rsidRPr="00ED4E1F">
        <w:t xml:space="preserve"> Independent truckers said that allowing Mexican haulers into the U.S. may drive small trucking companies out of business.</w:t>
      </w:r>
      <w:r w:rsidRPr="00ED4E1F">
        <w:rPr>
          <w:sz w:val="12"/>
        </w:rPr>
        <w:t>¶</w:t>
      </w:r>
      <w:r w:rsidRPr="00ED4E1F">
        <w:t xml:space="preserve"> “For all the president’s talk of helping small businesses survive, his administration is sure doing their best to destroy small trucking companies and the drivers they employ,” Todd Spencer, executive vice president of Owner-Operator Independent Drivers Association, said in a statement.</w:t>
      </w:r>
      <w:r w:rsidRPr="00ED4E1F">
        <w:rPr>
          <w:sz w:val="12"/>
        </w:rPr>
        <w:t>¶</w:t>
      </w:r>
      <w:r w:rsidRPr="00ED4E1F">
        <w:t xml:space="preserve"> The American Trucking Association said it welcomed the announcement.</w:t>
      </w:r>
      <w:r w:rsidRPr="00ED4E1F">
        <w:rPr>
          <w:sz w:val="12"/>
        </w:rPr>
        <w:t>¶</w:t>
      </w:r>
      <w:r w:rsidRPr="00ED4E1F">
        <w:t xml:space="preserve"> “</w:t>
      </w:r>
      <w:r w:rsidRPr="00ED4E1F">
        <w:rPr>
          <w:rStyle w:val="StyleBoldUnderline"/>
        </w:rPr>
        <w:t>We hope this agreement will be a first step to increasing trade between our two countries, more than 70 percent of which crosses the border by tr</w:t>
      </w:r>
      <w:r w:rsidRPr="00ED4E1F">
        <w:t>uck,” Bill Graves, the Arlington, Virginia-based trade group’s president, said in a statement. Government rules should “ensure that carriers from both countries are treated equitably.”</w:t>
      </w:r>
    </w:p>
    <w:p w14:paraId="45F56B0E" w14:textId="77777777" w:rsidR="0019045F" w:rsidRDefault="0019045F" w:rsidP="0019045F"/>
    <w:p w14:paraId="7318C0D7" w14:textId="77777777" w:rsidR="0019045F" w:rsidRDefault="0019045F" w:rsidP="0019045F"/>
    <w:p w14:paraId="17AAE042" w14:textId="77777777" w:rsidR="0019045F" w:rsidRDefault="0019045F" w:rsidP="0019045F"/>
    <w:p w14:paraId="116A0A0A" w14:textId="77777777" w:rsidR="0019045F" w:rsidRDefault="0019045F" w:rsidP="0019045F">
      <w:pPr>
        <w:pStyle w:val="Heading4"/>
      </w:pPr>
      <w:r>
        <w:t>The counterplan already passed</w:t>
      </w:r>
    </w:p>
    <w:p w14:paraId="2C0FCEBE" w14:textId="77777777" w:rsidR="0019045F" w:rsidRDefault="0019045F" w:rsidP="0019045F">
      <w:r w:rsidRPr="00C406C2">
        <w:rPr>
          <w:rStyle w:val="StyleStyleBold12pt"/>
        </w:rPr>
        <w:t>Hawkins 11</w:t>
      </w:r>
      <w:r>
        <w:t>—</w:t>
      </w:r>
      <w:r w:rsidRPr="00717E91">
        <w:t>writer covers transportation issues in San Diego County</w:t>
      </w:r>
      <w:r>
        <w:t xml:space="preserve"> </w:t>
      </w:r>
      <w:r w:rsidRPr="00717E91">
        <w:t xml:space="preserve">(Robert J., 7/6, “U.S., Mexico to open border to Mexican long-haul trucking”, </w:t>
      </w:r>
      <w:hyperlink r:id="rId120" w:history="1">
        <w:r w:rsidRPr="00717E91">
          <w:rPr>
            <w:rStyle w:val="Hyperlink"/>
          </w:rPr>
          <w:t>http://www.utsandiego.com/news/2011/Jul/06/us-mexico-open-border-mexican-long-haul-trucking/</w:t>
        </w:r>
      </w:hyperlink>
      <w:r w:rsidRPr="00717E91">
        <w:t>) EL</w:t>
      </w:r>
    </w:p>
    <w:p w14:paraId="757B0FD5" w14:textId="77777777" w:rsidR="0019045F" w:rsidRDefault="0019045F" w:rsidP="0019045F"/>
    <w:p w14:paraId="0D1B6328" w14:textId="77777777" w:rsidR="0019045F" w:rsidRPr="00ED4E1F" w:rsidRDefault="0019045F" w:rsidP="0019045F">
      <w:r w:rsidRPr="00ED4E1F">
        <w:rPr>
          <w:rStyle w:val="StyleBoldUnderline"/>
        </w:rPr>
        <w:t>The United States and Mexico signed an agreement today ending a long-simmering dispute over the ability of Mexico based trucks to operate freely in the U.S.</w:t>
      </w:r>
      <w:r w:rsidRPr="00ED4E1F">
        <w:rPr>
          <w:rStyle w:val="StyleBoldUnderline"/>
          <w:sz w:val="12"/>
          <w:u w:val="none"/>
        </w:rPr>
        <w:t>¶</w:t>
      </w:r>
      <w:r w:rsidRPr="00ED4E1F">
        <w:t xml:space="preserve"> With certain restrictions and guidelines in place, the </w:t>
      </w:r>
      <w:r w:rsidRPr="00ED4E1F">
        <w:rPr>
          <w:rStyle w:val="StyleBoldUnderline"/>
        </w:rPr>
        <w:t xml:space="preserve">U.S. will allow Mexican long-haul trucks to make deliveries across the United States. </w:t>
      </w:r>
      <w:r w:rsidRPr="00ED4E1F">
        <w:t xml:space="preserve">In return, </w:t>
      </w:r>
      <w:r w:rsidRPr="00ED4E1F">
        <w:rPr>
          <w:rStyle w:val="StyleBoldUnderline"/>
        </w:rPr>
        <w:t>Mexico will lift its retaliatory tariffs</w:t>
      </w:r>
      <w:r w:rsidRPr="00ED4E1F">
        <w:t xml:space="preserve"> on more than $2 billion in U.S. manufactured goods and agricultural products.</w:t>
      </w:r>
      <w:r w:rsidRPr="00ED4E1F">
        <w:rPr>
          <w:sz w:val="12"/>
        </w:rPr>
        <w:t>¶</w:t>
      </w:r>
      <w:r w:rsidRPr="00ED4E1F">
        <w:t xml:space="preserve"> The agreement was signed today in Mexico City by U.S. Transportation Secretary Ray LaHood and Secretaría de Comunicaciones y Transportes Dionisio Arturo Pèrez-Jàcome Friscione.</w:t>
      </w:r>
      <w:r w:rsidRPr="00ED4E1F">
        <w:rPr>
          <w:sz w:val="12"/>
        </w:rPr>
        <w:t>¶</w:t>
      </w:r>
      <w:r w:rsidRPr="00ED4E1F">
        <w:t xml:space="preserve"> The Mexican tariffs, ranging from 5 to 25 percent on a wide range of goods are to be cut in half within 10 days and eliminated within a few months. They were instituted after the U.S. ended a previous border-crossing program in March 2009 when it proved largely unenforceable.</w:t>
      </w:r>
      <w:r w:rsidRPr="00ED4E1F">
        <w:rPr>
          <w:sz w:val="12"/>
        </w:rPr>
        <w:t>¶</w:t>
      </w:r>
      <w:r w:rsidRPr="00ED4E1F">
        <w:t xml:space="preserve"> In return, </w:t>
      </w:r>
      <w:r w:rsidRPr="00ED4E1F">
        <w:rPr>
          <w:rStyle w:val="StyleBoldUnderline"/>
        </w:rPr>
        <w:t>all Mexico-based trucks traveling in the U.S. will be required to comply with all Federal Motor Vehicle Safety Standards and must have electronic monitoring systems to track compliance.</w:t>
      </w:r>
      <w:r w:rsidRPr="00ED4E1F">
        <w:rPr>
          <w:rStyle w:val="StyleBoldUnderline"/>
          <w:sz w:val="12"/>
          <w:u w:val="none"/>
        </w:rPr>
        <w:t>¶</w:t>
      </w:r>
      <w:r w:rsidRPr="00ED4E1F">
        <w:t xml:space="preserve"> Trucks from Mexico will be tracked by electronic transponders. Trucks must pass safety reviews. Drivers must show competence in English and U.S. traffic-reading skills. A drug test will be required and background checks for drivers. Mexico can demand comparable compliance for U.S. trucks entering their country.</w:t>
      </w:r>
      <w:r w:rsidRPr="00ED4E1F">
        <w:rPr>
          <w:sz w:val="12"/>
        </w:rPr>
        <w:t>¶</w:t>
      </w:r>
      <w:r w:rsidRPr="00ED4E1F">
        <w:t xml:space="preserve"> </w:t>
      </w:r>
      <w:r w:rsidRPr="00ED4E1F">
        <w:rPr>
          <w:rStyle w:val="StyleBoldUnderline"/>
        </w:rPr>
        <w:t xml:space="preserve">The agreements are for three years and make good on promises made in the North American Free Trade Agreement in 1994 that requires Mexican trucks to have full-access to U.S. highways. </w:t>
      </w:r>
      <w:r w:rsidRPr="00ED4E1F">
        <w:t>Canada-based trucks have been hauling across the U.S. for many years.</w:t>
      </w:r>
    </w:p>
    <w:p w14:paraId="6EB7A3E9" w14:textId="77777777" w:rsidR="0019045F" w:rsidRDefault="0019045F" w:rsidP="0019045F"/>
    <w:p w14:paraId="16180C32" w14:textId="77777777" w:rsidR="0019045F" w:rsidRDefault="0019045F" w:rsidP="0019045F">
      <w:pPr>
        <w:pStyle w:val="Heading4"/>
      </w:pPr>
      <w:r>
        <w:t xml:space="preserve">Counterplan links to politics—xenophobic Republicans </w:t>
      </w:r>
    </w:p>
    <w:p w14:paraId="33989908" w14:textId="77777777" w:rsidR="0019045F" w:rsidRDefault="0019045F" w:rsidP="0019045F">
      <w:r w:rsidRPr="00ED4E1F">
        <w:rPr>
          <w:rStyle w:val="StyleStyleBold12pt"/>
        </w:rPr>
        <w:t>Anburajan</w:t>
      </w:r>
      <w:r w:rsidRPr="00717E91">
        <w:rPr>
          <w:b/>
        </w:rPr>
        <w:t xml:space="preserve"> </w:t>
      </w:r>
      <w:r w:rsidRPr="00ED4E1F">
        <w:rPr>
          <w:rStyle w:val="StyleStyleBold12pt"/>
        </w:rPr>
        <w:t>11</w:t>
      </w:r>
      <w:r w:rsidRPr="00717E91">
        <w:rPr>
          <w:b/>
        </w:rPr>
        <w:t>-</w:t>
      </w:r>
      <w:r>
        <w:t xml:space="preserve">- </w:t>
      </w:r>
      <w:r w:rsidRPr="00717E91">
        <w:t>Director of Partner Development at BuzzFeed</w:t>
      </w:r>
      <w:r>
        <w:t xml:space="preserve"> </w:t>
      </w:r>
      <w:r w:rsidRPr="00717E91">
        <w:t xml:space="preserve">(Aswini, “Lift of U.S.-Mexico Trucking Ban Divides GOP”, 11/3, Aswini, </w:t>
      </w:r>
      <w:hyperlink r:id="rId121" w:history="1">
        <w:r w:rsidRPr="00717E91">
          <w:rPr>
            <w:rStyle w:val="Hyperlink"/>
          </w:rPr>
          <w:t>http://www.wnyc.org/articles/its-free-country/2011/nov/03/lift-us-mexico-trucking-ban-divides-republican-base/</w:t>
        </w:r>
      </w:hyperlink>
      <w:r w:rsidRPr="00717E91">
        <w:t>) EL</w:t>
      </w:r>
    </w:p>
    <w:p w14:paraId="00338A99" w14:textId="77777777" w:rsidR="0019045F" w:rsidRDefault="0019045F" w:rsidP="0019045F"/>
    <w:p w14:paraId="5458B605" w14:textId="77777777" w:rsidR="0019045F" w:rsidRPr="00ED4E1F" w:rsidRDefault="0019045F" w:rsidP="0019045F">
      <w:r w:rsidRPr="00ED4E1F">
        <w:t xml:space="preserve">The Republican presidential candidates have been unusually quiet on President Barack Obama’s decision to lift the 17 year ban on Mexican commercial trucks entering the United States under the North American Free Trade Agreement, </w:t>
      </w:r>
      <w:r w:rsidRPr="00ED4E1F">
        <w:rPr>
          <w:rStyle w:val="StyleBoldUnderline"/>
        </w:rPr>
        <w:t xml:space="preserve">despite objections from Republican and Democratic congressmen and the powerful Teamsters Union. </w:t>
      </w:r>
      <w:r w:rsidRPr="00ED4E1F">
        <w:rPr>
          <w:rStyle w:val="StyleBoldUnderline"/>
          <w:sz w:val="12"/>
          <w:u w:val="none"/>
        </w:rPr>
        <w:t>¶</w:t>
      </w:r>
      <w:r w:rsidRPr="00ED4E1F">
        <w:t xml:space="preserve"> </w:t>
      </w:r>
      <w:r w:rsidRPr="00ED4E1F">
        <w:rPr>
          <w:rStyle w:val="StyleBoldUnderline"/>
        </w:rPr>
        <w:t xml:space="preserve">The first truck crossed the border last week. </w:t>
      </w:r>
      <w:r w:rsidRPr="00ED4E1F">
        <w:t>The issue may be a non-issue in the presidential campaign as all candidates in the race claim support for free trade agreements. However allowing trucking between the countries and Mexican drivers to enter the United States touches on immigration, the fear of people entering the United States illegally and the threat some Americans, including those in unions, claim that immigration poses to American workers.</w:t>
      </w:r>
      <w:r w:rsidRPr="00ED4E1F">
        <w:rPr>
          <w:sz w:val="12"/>
        </w:rPr>
        <w:t>¶</w:t>
      </w:r>
      <w:r w:rsidRPr="00ED4E1F">
        <w:t xml:space="preserve"> </w:t>
      </w:r>
      <w:r w:rsidRPr="00ED4E1F">
        <w:rPr>
          <w:rStyle w:val="StyleBoldUnderline"/>
        </w:rPr>
        <w:t>The emotions that the decision is invoking pits two key sections of the Republican party against each other – the pro-business movement, which sees a move like this as a cut in costs, and the hardliners who are advocating higher walls and more security around the border t</w:t>
      </w:r>
      <w:r w:rsidRPr="00ED4E1F">
        <w:t xml:space="preserve">o limit any opportunity for people to enter the United States illegally. </w:t>
      </w:r>
      <w:r w:rsidRPr="00ED4E1F">
        <w:rPr>
          <w:sz w:val="12"/>
        </w:rPr>
        <w:t>¶</w:t>
      </w:r>
      <w:r w:rsidRPr="00ED4E1F">
        <w:t xml:space="preserve"> The emotional and inflammatory language around the issue is best seen in a commentary by James Hoffa, the head of the Teamsters Union, said that Mexican trucks were being “unleashed” in the United States. </w:t>
      </w:r>
      <w:r w:rsidRPr="00ED4E1F">
        <w:rPr>
          <w:rStyle w:val="StyleBoldUnderline"/>
        </w:rPr>
        <w:t xml:space="preserve">His language was more suited to describe a mass contagion rather than a trade agreement. </w:t>
      </w:r>
      <w:r w:rsidRPr="00ED4E1F">
        <w:rPr>
          <w:rStyle w:val="StyleBoldUnderline"/>
          <w:sz w:val="12"/>
          <w:u w:val="none"/>
        </w:rPr>
        <w:t>¶</w:t>
      </w:r>
      <w:r w:rsidRPr="00ED4E1F">
        <w:t xml:space="preserve"> The issue of trucking also shows the dilemma that Republican candidates are placed in when trying to balance “strong” or “anti” immigration views with the calls for greater freedom and movement between countries as part of trade and business agreements. </w:t>
      </w:r>
      <w:r w:rsidRPr="00ED4E1F">
        <w:rPr>
          <w:sz w:val="12"/>
        </w:rPr>
        <w:t>¶</w:t>
      </w:r>
      <w:r w:rsidRPr="00ED4E1F">
        <w:t xml:space="preserve"> It’s a Free Country attempted to contact the Republican presidential campaigns of Rick Perry and Mitt Romney on this issue and received no response. Not speaking about it, though, is unlikely to make the issue go away as the Teamsters and the other labor groups have promised to pursue the issue and continue to fight for a ban.</w:t>
      </w:r>
      <w:r w:rsidRPr="00ED4E1F">
        <w:rPr>
          <w:sz w:val="12"/>
        </w:rPr>
        <w:t>¶</w:t>
      </w:r>
      <w:r w:rsidRPr="00ED4E1F">
        <w:t xml:space="preserve"> Detractors say </w:t>
      </w:r>
      <w:r w:rsidRPr="00ED4E1F">
        <w:rPr>
          <w:rStyle w:val="StyleBoldUnderline"/>
        </w:rPr>
        <w:t>the trucks are not safe to enter the United States</w:t>
      </w:r>
      <w:r w:rsidRPr="00ED4E1F">
        <w:t xml:space="preserve">, but these claims are difficult to substantiate since Mexican truckers are certified by the Department of Homeland Security. The larger, unstated fear is that there’s a growing segment of the American population that is uncomfortable and against Mexicans or other foreigners freely entering and moving about the United States. Despite being a country that has claimed an openness to immigration, </w:t>
      </w:r>
      <w:r w:rsidRPr="00ED4E1F">
        <w:rPr>
          <w:rStyle w:val="StyleBoldUnderline"/>
        </w:rPr>
        <w:t>the U.S. has a long history of xenophobia</w:t>
      </w:r>
      <w:r w:rsidRPr="00ED4E1F">
        <w:t xml:space="preserve"> and it’s head is rearing in the debates around this issue.</w:t>
      </w:r>
      <w:r w:rsidRPr="00ED4E1F">
        <w:rPr>
          <w:sz w:val="12"/>
        </w:rPr>
        <w:t>¶</w:t>
      </w:r>
      <w:r w:rsidRPr="00ED4E1F">
        <w:t xml:space="preserve"> The fears around NAFTA and greater relationships and movement between North American countries is most comically illustrated by Ron Paul’s campaign, which claims that a superhighway is being built between Canada, the United States and Mexico that will dissolve the borders between the three countries.</w:t>
      </w:r>
      <w:r w:rsidRPr="00ED4E1F">
        <w:rPr>
          <w:sz w:val="12"/>
        </w:rPr>
        <w:t>¶</w:t>
      </w:r>
      <w:r w:rsidRPr="00ED4E1F">
        <w:t xml:space="preserve"> But as articles in the New York Times have pointed out, Republican candidates have a difficult dance to perform on the issue, on one side needing to understand the demographic changes in </w:t>
      </w:r>
      <w:r w:rsidRPr="00ED4E1F">
        <w:rPr>
          <w:rStyle w:val="StyleBoldUnderline"/>
        </w:rPr>
        <w:t>the United States that show a growing Latino vote while keeping a core, conservative base</w:t>
      </w:r>
      <w:r w:rsidRPr="00ED4E1F">
        <w:t xml:space="preserve"> strongly against new immigration happy on the issue. And then there’s the business interests. </w:t>
      </w:r>
    </w:p>
    <w:p w14:paraId="6A4BBE9F" w14:textId="77777777" w:rsidR="0019045F" w:rsidRDefault="0019045F" w:rsidP="0019045F"/>
    <w:p w14:paraId="76DCDC0F" w14:textId="77777777" w:rsidR="0019045F" w:rsidRPr="004F532B" w:rsidRDefault="0019045F" w:rsidP="0019045F">
      <w:pPr>
        <w:pStyle w:val="Heading3"/>
      </w:pPr>
      <w:r>
        <w:t>AT: Rice Prices Advantage CP</w:t>
      </w:r>
    </w:p>
    <w:p w14:paraId="11F326C9" w14:textId="77777777" w:rsidR="0019045F" w:rsidRPr="004F532B" w:rsidRDefault="0019045F" w:rsidP="0019045F">
      <w:pPr>
        <w:pStyle w:val="Heading4"/>
      </w:pPr>
      <w:r>
        <w:t xml:space="preserve">Other methods of reducing price volatility empirically fail </w:t>
      </w:r>
    </w:p>
    <w:p w14:paraId="38239FE6" w14:textId="77777777" w:rsidR="0019045F" w:rsidRDefault="0019045F" w:rsidP="0019045F">
      <w:pPr>
        <w:rPr>
          <w:rFonts w:eastAsia="Calibri"/>
        </w:rPr>
      </w:pPr>
      <w:r w:rsidRPr="00C406C2">
        <w:rPr>
          <w:rStyle w:val="StyleStyleBold12pt"/>
        </w:rPr>
        <w:t>Tangermann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122" w:history="1">
        <w:r w:rsidRPr="00777046">
          <w:rPr>
            <w:rStyle w:val="Hyperlink"/>
            <w:rFonts w:eastAsia="Calibri"/>
          </w:rPr>
          <w:t>http://www.iadb.org/intal/intalcdi/PE/2011/08440.pdf</w:t>
        </w:r>
      </w:hyperlink>
      <w:r>
        <w:rPr>
          <w:rFonts w:eastAsia="Calibri"/>
        </w:rPr>
        <w:t>) EL</w:t>
      </w:r>
    </w:p>
    <w:p w14:paraId="49B9FAD8" w14:textId="77777777" w:rsidR="0019045F" w:rsidRPr="000775E1" w:rsidRDefault="0019045F" w:rsidP="0019045F">
      <w:pPr>
        <w:rPr>
          <w:rFonts w:eastAsia="Calibri"/>
        </w:rPr>
      </w:pPr>
    </w:p>
    <w:p w14:paraId="7ED90476" w14:textId="77777777" w:rsidR="0019045F" w:rsidRPr="000775E1" w:rsidRDefault="0019045F" w:rsidP="0019045F">
      <w:pPr>
        <w:rPr>
          <w:rStyle w:val="StyleBoldUnderline"/>
        </w:rPr>
      </w:pPr>
      <w:r w:rsidRPr="000775E1">
        <w:rPr>
          <w:rFonts w:eastAsia="Calibri"/>
        </w:rPr>
        <w:t xml:space="preserve">A review of possible options for reducing volatility on international markets shows that none of </w:t>
      </w:r>
      <w:r w:rsidRPr="000775E1">
        <w:rPr>
          <w:rFonts w:eastAsia="Calibri"/>
          <w:sz w:val="12"/>
        </w:rPr>
        <w:t>¶</w:t>
      </w:r>
      <w:r w:rsidRPr="000775E1">
        <w:rPr>
          <w:rFonts w:eastAsia="Calibri"/>
        </w:rPr>
        <w:t xml:space="preserve"> them is likely to work. Several approaches have been proposed after the 2006-08 episode, with a </w:t>
      </w:r>
      <w:r w:rsidRPr="000775E1">
        <w:rPr>
          <w:rFonts w:eastAsia="Calibri"/>
          <w:sz w:val="12"/>
        </w:rPr>
        <w:t>¶</w:t>
      </w:r>
      <w:r w:rsidRPr="000775E1">
        <w:rPr>
          <w:rFonts w:eastAsia="Calibri"/>
        </w:rPr>
        <w:t xml:space="preserve"> particular focus on avoiding upward price spikes. Essentially all of them have already been tried </w:t>
      </w:r>
      <w:r w:rsidRPr="000775E1">
        <w:rPr>
          <w:rFonts w:eastAsia="Calibri"/>
          <w:sz w:val="12"/>
        </w:rPr>
        <w:t>¶</w:t>
      </w:r>
      <w:r w:rsidRPr="000775E1">
        <w:rPr>
          <w:rFonts w:eastAsia="Calibri"/>
        </w:rPr>
        <w:t xml:space="preserve"> at various points in history – without success. </w:t>
      </w:r>
      <w:r w:rsidRPr="000775E1">
        <w:rPr>
          <w:rStyle w:val="StyleBoldUnderline"/>
        </w:rPr>
        <w:t xml:space="preserve">Buffer stocks do not work because it is impossible in </w:t>
      </w:r>
      <w:r w:rsidRPr="000775E1">
        <w:rPr>
          <w:rStyle w:val="StyleBoldUnderline"/>
          <w:sz w:val="12"/>
          <w:u w:val="none"/>
        </w:rPr>
        <w:t>¶</w:t>
      </w:r>
      <w:r w:rsidRPr="000775E1">
        <w:rPr>
          <w:rStyle w:val="StyleBoldUnderline"/>
          <w:sz w:val="12"/>
        </w:rPr>
        <w:t xml:space="preserve"> </w:t>
      </w:r>
      <w:r w:rsidRPr="000775E1">
        <w:rPr>
          <w:rStyle w:val="StyleBoldUnderline"/>
        </w:rPr>
        <w:t>practice to identify the appropriate price triggers</w:t>
      </w:r>
      <w:r w:rsidRPr="000775E1">
        <w:rPr>
          <w:rFonts w:eastAsia="Calibri"/>
        </w:rPr>
        <w:t xml:space="preserve">. </w:t>
      </w:r>
      <w:r w:rsidRPr="000775E1">
        <w:rPr>
          <w:rStyle w:val="StyleBoldUnderline"/>
        </w:rPr>
        <w:t xml:space="preserve">Virtual reserves, proposed as an intervention </w:t>
      </w:r>
      <w:r w:rsidRPr="000775E1">
        <w:rPr>
          <w:rStyle w:val="StyleBoldUnderline"/>
          <w:sz w:val="12"/>
          <w:u w:val="none"/>
        </w:rPr>
        <w:t>¶</w:t>
      </w:r>
      <w:r w:rsidRPr="000775E1">
        <w:rPr>
          <w:rStyle w:val="StyleBoldUnderline"/>
          <w:sz w:val="12"/>
        </w:rPr>
        <w:t xml:space="preserve"> </w:t>
      </w:r>
      <w:r w:rsidRPr="000775E1">
        <w:rPr>
          <w:rStyle w:val="StyleBoldUnderline"/>
        </w:rPr>
        <w:t xml:space="preserve">on futures markets to discourage ‘excessive speculation’, suffer from the same deficiency, but </w:t>
      </w:r>
      <w:r w:rsidRPr="000775E1">
        <w:rPr>
          <w:rStyle w:val="StyleBoldUnderline"/>
          <w:sz w:val="12"/>
          <w:u w:val="none"/>
        </w:rPr>
        <w:t>¶</w:t>
      </w:r>
      <w:r w:rsidRPr="000775E1">
        <w:rPr>
          <w:rStyle w:val="StyleBoldUnderline"/>
          <w:sz w:val="12"/>
        </w:rPr>
        <w:t xml:space="preserve"> </w:t>
      </w:r>
      <w:r w:rsidRPr="000775E1">
        <w:rPr>
          <w:rStyle w:val="StyleBoldUnderline"/>
        </w:rPr>
        <w:t>also from the difficulty of moving futures prices away from what fundamentals suggest</w:t>
      </w:r>
      <w:r w:rsidRPr="000775E1">
        <w:rPr>
          <w:rFonts w:eastAsia="Calibri"/>
        </w:rPr>
        <w:t xml:space="preserve"> – which </w:t>
      </w:r>
      <w:r w:rsidRPr="000775E1">
        <w:rPr>
          <w:rFonts w:eastAsia="Calibri"/>
          <w:sz w:val="12"/>
        </w:rPr>
        <w:t>¶</w:t>
      </w:r>
      <w:r w:rsidRPr="000775E1">
        <w:rPr>
          <w:rFonts w:eastAsia="Calibri"/>
        </w:rPr>
        <w:t xml:space="preserve"> also is a reason to doubt the whole underlying concept of this approach. </w:t>
      </w:r>
      <w:r w:rsidRPr="000775E1">
        <w:rPr>
          <w:rStyle w:val="StyleBoldUnderline"/>
        </w:rPr>
        <w:t xml:space="preserve">Constraints on national </w:t>
      </w:r>
      <w:r w:rsidRPr="000775E1">
        <w:rPr>
          <w:rStyle w:val="StyleBoldUnderline"/>
          <w:sz w:val="12"/>
          <w:u w:val="none"/>
        </w:rPr>
        <w:t>¶</w:t>
      </w:r>
      <w:r w:rsidRPr="000775E1">
        <w:rPr>
          <w:rStyle w:val="StyleBoldUnderline"/>
          <w:sz w:val="12"/>
        </w:rPr>
        <w:t xml:space="preserve"> </w:t>
      </w:r>
      <w:r w:rsidRPr="000775E1">
        <w:rPr>
          <w:rStyle w:val="StyleBoldUnderline"/>
        </w:rPr>
        <w:t xml:space="preserve">policies that aim at domestic market stability and aggravate price fluctuations in international </w:t>
      </w:r>
      <w:r w:rsidRPr="000775E1">
        <w:rPr>
          <w:rStyle w:val="StyleBoldUnderline"/>
          <w:sz w:val="12"/>
          <w:u w:val="none"/>
        </w:rPr>
        <w:t>¶</w:t>
      </w:r>
      <w:r w:rsidRPr="000775E1">
        <w:rPr>
          <w:rStyle w:val="StyleBoldUnderline"/>
          <w:sz w:val="12"/>
        </w:rPr>
        <w:t xml:space="preserve"> </w:t>
      </w:r>
      <w:r w:rsidRPr="000775E1">
        <w:rPr>
          <w:rStyle w:val="StyleBoldUnderline"/>
        </w:rPr>
        <w:t>trade might work mechanically, but are politically unrealistic</w:t>
      </w:r>
      <w:r w:rsidRPr="000775E1">
        <w:rPr>
          <w:rFonts w:eastAsia="Calibri"/>
        </w:rPr>
        <w:t xml:space="preserve">. </w:t>
      </w:r>
      <w:r w:rsidRPr="000775E1">
        <w:rPr>
          <w:rStyle w:val="StyleBoldUnderline"/>
        </w:rPr>
        <w:t xml:space="preserve">Better regulation of futures </w:t>
      </w:r>
      <w:r w:rsidRPr="000775E1">
        <w:rPr>
          <w:rStyle w:val="StyleBoldUnderline"/>
          <w:sz w:val="12"/>
          <w:u w:val="none"/>
        </w:rPr>
        <w:t>¶</w:t>
      </w:r>
      <w:r w:rsidRPr="000775E1">
        <w:rPr>
          <w:rStyle w:val="StyleBoldUnderline"/>
          <w:sz w:val="12"/>
        </w:rPr>
        <w:t xml:space="preserve"> </w:t>
      </w:r>
      <w:r w:rsidRPr="000775E1">
        <w:rPr>
          <w:rStyle w:val="StyleBoldUnderline"/>
        </w:rPr>
        <w:t>markets</w:t>
      </w:r>
      <w:r w:rsidRPr="000775E1">
        <w:rPr>
          <w:rFonts w:eastAsia="Calibri"/>
        </w:rPr>
        <w:t xml:space="preserve">, ideally in an internationally coordinated manner, </w:t>
      </w:r>
      <w:r w:rsidRPr="000775E1">
        <w:rPr>
          <w:rStyle w:val="StyleBoldUnderline"/>
        </w:rPr>
        <w:t xml:space="preserve">is certainly desirable, but would not </w:t>
      </w:r>
      <w:r w:rsidRPr="000775E1">
        <w:rPr>
          <w:rStyle w:val="StyleBoldUnderline"/>
          <w:sz w:val="12"/>
          <w:u w:val="none"/>
        </w:rPr>
        <w:t>¶</w:t>
      </w:r>
      <w:r w:rsidRPr="000775E1">
        <w:rPr>
          <w:rStyle w:val="StyleBoldUnderline"/>
          <w:sz w:val="12"/>
        </w:rPr>
        <w:t xml:space="preserve"> </w:t>
      </w:r>
      <w:r w:rsidRPr="000775E1">
        <w:rPr>
          <w:rStyle w:val="StyleBoldUnderline"/>
        </w:rPr>
        <w:t>do away with market volatility.</w:t>
      </w:r>
    </w:p>
    <w:p w14:paraId="668D1475" w14:textId="77777777" w:rsidR="0019045F" w:rsidRPr="004F532B" w:rsidRDefault="0019045F" w:rsidP="0019045F">
      <w:pPr>
        <w:rPr>
          <w:rFonts w:eastAsia="Calibri"/>
        </w:rPr>
      </w:pPr>
    </w:p>
    <w:p w14:paraId="4D56B46E" w14:textId="77777777" w:rsidR="0019045F" w:rsidRPr="004F532B" w:rsidRDefault="0019045F" w:rsidP="0019045F">
      <w:pPr>
        <w:rPr>
          <w:rFonts w:eastAsia="Calibri"/>
        </w:rPr>
      </w:pPr>
    </w:p>
    <w:p w14:paraId="1254B755" w14:textId="77777777" w:rsidR="0019045F" w:rsidRPr="004F532B" w:rsidRDefault="0019045F" w:rsidP="0019045F">
      <w:pPr>
        <w:rPr>
          <w:rFonts w:eastAsia="Calibri"/>
        </w:rPr>
      </w:pPr>
    </w:p>
    <w:p w14:paraId="5709E369" w14:textId="77777777" w:rsidR="0019045F" w:rsidRPr="00216996" w:rsidRDefault="0019045F" w:rsidP="0019045F">
      <w:pPr>
        <w:pStyle w:val="Heading4"/>
      </w:pPr>
      <w:r w:rsidRPr="00216996">
        <w:t>Private sector and international CPs fail-- implementation</w:t>
      </w:r>
    </w:p>
    <w:p w14:paraId="31662171" w14:textId="77777777" w:rsidR="0019045F" w:rsidRPr="00777046" w:rsidRDefault="0019045F" w:rsidP="0019045F">
      <w:pPr>
        <w:rPr>
          <w:rFonts w:eastAsia="Calibri"/>
        </w:rPr>
      </w:pPr>
      <w:r w:rsidRPr="00C406C2">
        <w:rPr>
          <w:rStyle w:val="StyleStyleBold12pt"/>
        </w:rPr>
        <w:t>Tangermann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123" w:history="1">
        <w:r w:rsidRPr="00777046">
          <w:rPr>
            <w:rStyle w:val="Hyperlink"/>
            <w:rFonts w:eastAsia="Calibri"/>
          </w:rPr>
          <w:t>http://www.iadb.org/intal/intalcdi/PE/2011/08440.pdf</w:t>
        </w:r>
      </w:hyperlink>
      <w:r w:rsidRPr="00777046">
        <w:rPr>
          <w:rFonts w:eastAsia="Calibri"/>
        </w:rPr>
        <w:t>) EL</w:t>
      </w:r>
    </w:p>
    <w:p w14:paraId="361DADEA" w14:textId="77777777" w:rsidR="0019045F" w:rsidRPr="004F532B" w:rsidRDefault="0019045F" w:rsidP="0019045F">
      <w:pPr>
        <w:rPr>
          <w:rFonts w:eastAsia="Calibri"/>
        </w:rPr>
      </w:pPr>
    </w:p>
    <w:p w14:paraId="2BA5B6E3" w14:textId="77777777" w:rsidR="0019045F" w:rsidRPr="00216996" w:rsidRDefault="0019045F" w:rsidP="0019045F">
      <w:pPr>
        <w:rPr>
          <w:rFonts w:eastAsia="Calibri"/>
        </w:rPr>
      </w:pPr>
      <w:r w:rsidRPr="00216996">
        <w:rPr>
          <w:rFonts w:eastAsia="Calibri"/>
        </w:rPr>
        <w:t xml:space="preserve">When looking at options for reducing volatility </w:t>
      </w:r>
      <w:r w:rsidRPr="00216996">
        <w:rPr>
          <w:rFonts w:eastAsia="Calibri"/>
          <w:sz w:val="12"/>
        </w:rPr>
        <w:t>¶</w:t>
      </w:r>
      <w:r w:rsidRPr="00216996">
        <w:rPr>
          <w:rFonts w:eastAsia="Calibri"/>
        </w:rPr>
        <w:t xml:space="preserve"> on international markets (as opposed to </w:t>
      </w:r>
      <w:r w:rsidRPr="00216996">
        <w:rPr>
          <w:rFonts w:eastAsia="Calibri"/>
          <w:sz w:val="12"/>
        </w:rPr>
        <w:t>¶</w:t>
      </w:r>
      <w:r w:rsidRPr="00216996">
        <w:rPr>
          <w:rFonts w:eastAsia="Calibri"/>
        </w:rPr>
        <w:t xml:space="preserve"> stabilizing domestic markets through national </w:t>
      </w:r>
      <w:r w:rsidRPr="00216996">
        <w:rPr>
          <w:rFonts w:eastAsia="Calibri"/>
          <w:sz w:val="12"/>
        </w:rPr>
        <w:t>¶</w:t>
      </w:r>
      <w:r w:rsidRPr="00216996">
        <w:rPr>
          <w:rFonts w:eastAsia="Calibri"/>
        </w:rPr>
        <w:t xml:space="preserve"> policies, discussed in the following chapter), </w:t>
      </w:r>
      <w:r w:rsidRPr="00216996">
        <w:rPr>
          <w:rFonts w:eastAsia="Calibri"/>
          <w:sz w:val="12"/>
        </w:rPr>
        <w:t>¶</w:t>
      </w:r>
      <w:r w:rsidRPr="00216996">
        <w:rPr>
          <w:rFonts w:eastAsia="Calibri"/>
        </w:rPr>
        <w:t xml:space="preserve"> some form of international co-operation </w:t>
      </w:r>
      <w:r w:rsidRPr="00216996">
        <w:rPr>
          <w:rFonts w:eastAsia="Calibri"/>
          <w:sz w:val="12"/>
        </w:rPr>
        <w:t>¶</w:t>
      </w:r>
      <w:r w:rsidRPr="00216996">
        <w:rPr>
          <w:rFonts w:eastAsia="Calibri"/>
        </w:rPr>
        <w:t xml:space="preserve"> has to be considered. After all, </w:t>
      </w:r>
      <w:r w:rsidRPr="009D0565">
        <w:rPr>
          <w:rStyle w:val="StyleBoldUnderline"/>
        </w:rPr>
        <w:t xml:space="preserve">there is no </w:t>
      </w:r>
      <w:r w:rsidRPr="00216996">
        <w:rPr>
          <w:rStyle w:val="StyleBoldUnderline"/>
          <w:sz w:val="12"/>
          <w:u w:val="none"/>
        </w:rPr>
        <w:t>¶</w:t>
      </w:r>
      <w:r w:rsidRPr="00216996">
        <w:rPr>
          <w:rStyle w:val="StyleBoldUnderline"/>
          <w:sz w:val="12"/>
        </w:rPr>
        <w:t xml:space="preserve"> </w:t>
      </w:r>
      <w:r w:rsidRPr="009D0565">
        <w:rPr>
          <w:rStyle w:val="StyleBoldUnderline"/>
        </w:rPr>
        <w:t xml:space="preserve">global government that could unilaterally </w:t>
      </w:r>
      <w:r w:rsidRPr="00216996">
        <w:rPr>
          <w:rStyle w:val="StyleBoldUnderline"/>
          <w:sz w:val="12"/>
          <w:u w:val="none"/>
        </w:rPr>
        <w:t>¶</w:t>
      </w:r>
      <w:r w:rsidRPr="00216996">
        <w:rPr>
          <w:rStyle w:val="StyleBoldUnderline"/>
          <w:sz w:val="12"/>
        </w:rPr>
        <w:t xml:space="preserve"> </w:t>
      </w:r>
      <w:r w:rsidRPr="009D0565">
        <w:rPr>
          <w:rStyle w:val="StyleBoldUnderline"/>
        </w:rPr>
        <w:t xml:space="preserve">adopt policies to tackle global issues such as </w:t>
      </w:r>
      <w:r w:rsidRPr="00216996">
        <w:rPr>
          <w:rStyle w:val="StyleBoldUnderline"/>
          <w:sz w:val="12"/>
          <w:u w:val="none"/>
        </w:rPr>
        <w:t>¶</w:t>
      </w:r>
      <w:r w:rsidRPr="00216996">
        <w:rPr>
          <w:rStyle w:val="StyleBoldUnderline"/>
          <w:sz w:val="12"/>
        </w:rPr>
        <w:t xml:space="preserve"> </w:t>
      </w:r>
      <w:r w:rsidRPr="009D0565">
        <w:rPr>
          <w:rStyle w:val="StyleBoldUnderline"/>
        </w:rPr>
        <w:t>commodity market volatility.</w:t>
      </w:r>
      <w:r w:rsidRPr="00216996">
        <w:rPr>
          <w:rFonts w:eastAsia="Calibri"/>
        </w:rPr>
        <w:t xml:space="preserve">24 Organizing and </w:t>
      </w:r>
      <w:r w:rsidRPr="00216996">
        <w:rPr>
          <w:rFonts w:eastAsia="Calibri"/>
          <w:sz w:val="12"/>
        </w:rPr>
        <w:t>¶</w:t>
      </w:r>
      <w:r w:rsidRPr="00216996">
        <w:rPr>
          <w:rFonts w:eastAsia="Calibri"/>
        </w:rPr>
        <w:t xml:space="preserve"> securing effective international co-operation, </w:t>
      </w:r>
      <w:r w:rsidRPr="00216996">
        <w:rPr>
          <w:rFonts w:eastAsia="Calibri"/>
          <w:sz w:val="12"/>
        </w:rPr>
        <w:t>¶</w:t>
      </w:r>
      <w:r w:rsidRPr="00216996">
        <w:rPr>
          <w:rFonts w:eastAsia="Calibri"/>
        </w:rPr>
        <w:t xml:space="preserve"> however, is not precisely easy. Stability on </w:t>
      </w:r>
      <w:r w:rsidRPr="00216996">
        <w:rPr>
          <w:rFonts w:eastAsia="Calibri"/>
          <w:sz w:val="12"/>
        </w:rPr>
        <w:t>¶</w:t>
      </w:r>
      <w:r w:rsidRPr="00216996">
        <w:rPr>
          <w:rFonts w:eastAsia="Calibri"/>
        </w:rPr>
        <w:t xml:space="preserve"> international markets is a global public good, </w:t>
      </w:r>
      <w:r w:rsidRPr="00216996">
        <w:rPr>
          <w:rFonts w:eastAsia="Calibri"/>
          <w:sz w:val="12"/>
        </w:rPr>
        <w:t>¶</w:t>
      </w:r>
      <w:r w:rsidRPr="00216996">
        <w:rPr>
          <w:rFonts w:eastAsia="Calibri"/>
        </w:rPr>
        <w:t xml:space="preserve"> or global common. </w:t>
      </w:r>
      <w:r w:rsidRPr="009D0565">
        <w:rPr>
          <w:rStyle w:val="StyleBoldUnderline"/>
        </w:rPr>
        <w:t>All nations</w:t>
      </w:r>
      <w:r w:rsidRPr="00216996">
        <w:rPr>
          <w:rFonts w:eastAsia="Calibri"/>
        </w:rPr>
        <w:t xml:space="preserve">, whether </w:t>
      </w:r>
      <w:r w:rsidRPr="00216996">
        <w:rPr>
          <w:rFonts w:eastAsia="Calibri"/>
          <w:sz w:val="12"/>
        </w:rPr>
        <w:t>¶</w:t>
      </w:r>
      <w:r w:rsidRPr="00216996">
        <w:rPr>
          <w:rFonts w:eastAsia="Calibri"/>
        </w:rPr>
        <w:t xml:space="preserve"> importers or exporters, </w:t>
      </w:r>
      <w:r w:rsidRPr="009D0565">
        <w:rPr>
          <w:rStyle w:val="StyleBoldUnderline"/>
        </w:rPr>
        <w:t xml:space="preserve">would benefit from </w:t>
      </w:r>
      <w:r w:rsidRPr="00216996">
        <w:rPr>
          <w:rStyle w:val="StyleBoldUnderline"/>
          <w:sz w:val="12"/>
          <w:u w:val="none"/>
        </w:rPr>
        <w:t>¶</w:t>
      </w:r>
      <w:r w:rsidRPr="00216996">
        <w:rPr>
          <w:rStyle w:val="StyleBoldUnderline"/>
          <w:sz w:val="12"/>
        </w:rPr>
        <w:t xml:space="preserve"> </w:t>
      </w:r>
      <w:r w:rsidRPr="009D0565">
        <w:rPr>
          <w:rStyle w:val="StyleBoldUnderline"/>
        </w:rPr>
        <w:t>more stability.</w:t>
      </w:r>
      <w:r w:rsidRPr="00216996">
        <w:rPr>
          <w:rFonts w:eastAsia="Calibri"/>
        </w:rPr>
        <w:t xml:space="preserve">25 However, once stability on </w:t>
      </w:r>
      <w:r w:rsidRPr="00216996">
        <w:rPr>
          <w:rFonts w:eastAsia="Calibri"/>
          <w:sz w:val="12"/>
        </w:rPr>
        <w:t>¶</w:t>
      </w:r>
      <w:r w:rsidRPr="00216996">
        <w:rPr>
          <w:rFonts w:eastAsia="Calibri"/>
        </w:rPr>
        <w:t xml:space="preserve"> international markets is actually achieved, no </w:t>
      </w:r>
      <w:r w:rsidRPr="00216996">
        <w:rPr>
          <w:rStyle w:val="StyleBoldUnderline"/>
          <w:sz w:val="12"/>
          <w:u w:val="none"/>
        </w:rPr>
        <w:t>¶</w:t>
      </w:r>
      <w:r w:rsidRPr="00216996">
        <w:rPr>
          <w:rStyle w:val="StyleBoldUnderline"/>
          <w:sz w:val="12"/>
        </w:rPr>
        <w:t xml:space="preserve"> </w:t>
      </w:r>
      <w:r w:rsidRPr="009D0565">
        <w:rPr>
          <w:rStyle w:val="StyleBoldUnderline"/>
        </w:rPr>
        <w:t xml:space="preserve">nation can be excluded from it – and hence </w:t>
      </w:r>
      <w:r w:rsidRPr="00216996">
        <w:rPr>
          <w:rStyle w:val="StyleBoldUnderline"/>
          <w:sz w:val="12"/>
          <w:u w:val="none"/>
        </w:rPr>
        <w:t>¶</w:t>
      </w:r>
      <w:r w:rsidRPr="00216996">
        <w:rPr>
          <w:rStyle w:val="StyleBoldUnderline"/>
          <w:sz w:val="12"/>
        </w:rPr>
        <w:t xml:space="preserve"> </w:t>
      </w:r>
      <w:r w:rsidRPr="009D0565">
        <w:rPr>
          <w:rStyle w:val="StyleBoldUnderline"/>
        </w:rPr>
        <w:t xml:space="preserve">there is very little immediate incentive for </w:t>
      </w:r>
      <w:r w:rsidRPr="00216996">
        <w:rPr>
          <w:rStyle w:val="StyleBoldUnderline"/>
          <w:sz w:val="12"/>
          <w:u w:val="none"/>
        </w:rPr>
        <w:t>¶</w:t>
      </w:r>
      <w:r w:rsidRPr="00216996">
        <w:rPr>
          <w:rStyle w:val="StyleBoldUnderline"/>
          <w:sz w:val="12"/>
        </w:rPr>
        <w:t xml:space="preserve"> </w:t>
      </w:r>
      <w:r w:rsidRPr="009D0565">
        <w:rPr>
          <w:rStyle w:val="StyleBoldUnderline"/>
        </w:rPr>
        <w:t xml:space="preserve">individual nations to contribute to achieving </w:t>
      </w:r>
      <w:r w:rsidRPr="00216996">
        <w:rPr>
          <w:rStyle w:val="StyleBoldUnderline"/>
          <w:sz w:val="12"/>
          <w:u w:val="none"/>
        </w:rPr>
        <w:t>¶</w:t>
      </w:r>
      <w:r w:rsidRPr="00216996">
        <w:rPr>
          <w:rStyle w:val="StyleBoldUnderline"/>
          <w:sz w:val="12"/>
        </w:rPr>
        <w:t xml:space="preserve"> </w:t>
      </w:r>
      <w:r w:rsidRPr="009D0565">
        <w:rPr>
          <w:rStyle w:val="StyleBoldUnderline"/>
        </w:rPr>
        <w:t>that stability.</w:t>
      </w:r>
      <w:r w:rsidRPr="00216996">
        <w:rPr>
          <w:rFonts w:eastAsia="Calibri"/>
        </w:rPr>
        <w:t xml:space="preserve"> This is the typical collective </w:t>
      </w:r>
      <w:r w:rsidRPr="00216996">
        <w:rPr>
          <w:rFonts w:eastAsia="Calibri"/>
          <w:sz w:val="12"/>
        </w:rPr>
        <w:t>¶</w:t>
      </w:r>
      <w:r w:rsidRPr="00216996">
        <w:rPr>
          <w:rFonts w:eastAsia="Calibri"/>
        </w:rPr>
        <w:t xml:space="preserve"> action problem with the provision of public </w:t>
      </w:r>
      <w:r w:rsidRPr="00216996">
        <w:rPr>
          <w:rFonts w:eastAsia="Calibri"/>
          <w:sz w:val="12"/>
        </w:rPr>
        <w:t>¶</w:t>
      </w:r>
      <w:r w:rsidRPr="00216996">
        <w:rPr>
          <w:rFonts w:eastAsia="Calibri"/>
        </w:rPr>
        <w:t xml:space="preserve"> goods: </w:t>
      </w:r>
      <w:r w:rsidRPr="009D0565">
        <w:rPr>
          <w:rStyle w:val="StyleBoldUnderline"/>
        </w:rPr>
        <w:t xml:space="preserve">markets fail as private agents cannot </w:t>
      </w:r>
      <w:r w:rsidRPr="00216996">
        <w:rPr>
          <w:rStyle w:val="StyleBoldUnderline"/>
          <w:sz w:val="12"/>
          <w:u w:val="none"/>
        </w:rPr>
        <w:t>¶</w:t>
      </w:r>
      <w:r w:rsidRPr="00216996">
        <w:rPr>
          <w:rStyle w:val="StyleBoldUnderline"/>
          <w:sz w:val="12"/>
        </w:rPr>
        <w:t xml:space="preserve"> </w:t>
      </w:r>
      <w:r w:rsidRPr="009D0565">
        <w:rPr>
          <w:rStyle w:val="StyleBoldUnderline"/>
        </w:rPr>
        <w:t>profitably provide these goods</w:t>
      </w:r>
      <w:r w:rsidRPr="00216996">
        <w:rPr>
          <w:rFonts w:eastAsia="Calibri"/>
        </w:rPr>
        <w:t xml:space="preserve">. In domestic </w:t>
      </w:r>
      <w:r w:rsidRPr="00216996">
        <w:rPr>
          <w:rFonts w:eastAsia="Calibri"/>
          <w:sz w:val="12"/>
        </w:rPr>
        <w:t>¶</w:t>
      </w:r>
      <w:r w:rsidRPr="00216996">
        <w:rPr>
          <w:rFonts w:eastAsia="Calibri"/>
        </w:rPr>
        <w:t xml:space="preserve"> economies, that problem can be overcome </w:t>
      </w:r>
      <w:r w:rsidRPr="00216996">
        <w:rPr>
          <w:rFonts w:eastAsia="Calibri"/>
          <w:sz w:val="12"/>
        </w:rPr>
        <w:t>¶</w:t>
      </w:r>
      <w:r w:rsidRPr="00216996">
        <w:rPr>
          <w:rFonts w:eastAsia="Calibri"/>
        </w:rPr>
        <w:t xml:space="preserve"> through government action. On international </w:t>
      </w:r>
      <w:r w:rsidRPr="00216996">
        <w:rPr>
          <w:rFonts w:eastAsia="Calibri"/>
          <w:sz w:val="12"/>
        </w:rPr>
        <w:t>¶</w:t>
      </w:r>
      <w:r w:rsidRPr="00216996">
        <w:rPr>
          <w:rFonts w:eastAsia="Calibri"/>
        </w:rPr>
        <w:t xml:space="preserve"> markets, some form of co-ordination and cooperation across nations is required to achieve </w:t>
      </w:r>
      <w:r w:rsidRPr="00216996">
        <w:rPr>
          <w:rFonts w:eastAsia="Calibri"/>
          <w:sz w:val="12"/>
        </w:rPr>
        <w:t>¶</w:t>
      </w:r>
      <w:r w:rsidRPr="00216996">
        <w:rPr>
          <w:rFonts w:eastAsia="Calibri"/>
        </w:rPr>
        <w:t xml:space="preserve"> the global public good of market stability.</w:t>
      </w:r>
      <w:r w:rsidRPr="00216996">
        <w:rPr>
          <w:rFonts w:eastAsia="Calibri"/>
          <w:sz w:val="12"/>
        </w:rPr>
        <w:t>¶</w:t>
      </w:r>
      <w:r w:rsidRPr="00216996">
        <w:rPr>
          <w:rFonts w:eastAsia="Calibri"/>
        </w:rPr>
        <w:t xml:space="preserve"> </w:t>
      </w:r>
      <w:r w:rsidRPr="009D0565">
        <w:rPr>
          <w:rStyle w:val="StyleBoldUnderline"/>
        </w:rPr>
        <w:t>There is,</w:t>
      </w:r>
      <w:r w:rsidRPr="00216996">
        <w:rPr>
          <w:rFonts w:eastAsia="Calibri"/>
        </w:rPr>
        <w:t xml:space="preserve"> unfortunately, </w:t>
      </w:r>
      <w:r w:rsidRPr="009D0565">
        <w:rPr>
          <w:rStyle w:val="StyleBoldUnderline"/>
        </w:rPr>
        <w:t xml:space="preserve">ample evidence of </w:t>
      </w:r>
      <w:r w:rsidRPr="00216996">
        <w:rPr>
          <w:rStyle w:val="StyleBoldUnderline"/>
          <w:sz w:val="12"/>
          <w:u w:val="none"/>
        </w:rPr>
        <w:t>¶</w:t>
      </w:r>
      <w:r w:rsidRPr="00216996">
        <w:rPr>
          <w:rStyle w:val="StyleBoldUnderline"/>
          <w:sz w:val="12"/>
        </w:rPr>
        <w:t xml:space="preserve"> </w:t>
      </w:r>
      <w:r w:rsidRPr="009D0565">
        <w:rPr>
          <w:rStyle w:val="StyleBoldUnderline"/>
        </w:rPr>
        <w:t xml:space="preserve">how difficult it is to organize the provision of </w:t>
      </w:r>
      <w:r w:rsidRPr="00216996">
        <w:rPr>
          <w:rStyle w:val="StyleBoldUnderline"/>
          <w:sz w:val="12"/>
          <w:u w:val="none"/>
        </w:rPr>
        <w:t>¶</w:t>
      </w:r>
      <w:r w:rsidRPr="00216996">
        <w:rPr>
          <w:rStyle w:val="StyleBoldUnderline"/>
          <w:sz w:val="12"/>
        </w:rPr>
        <w:t xml:space="preserve"> </w:t>
      </w:r>
      <w:r w:rsidRPr="009D0565">
        <w:rPr>
          <w:rStyle w:val="StyleBoldUnderline"/>
        </w:rPr>
        <w:t xml:space="preserve">global public goods through joint international </w:t>
      </w:r>
      <w:r w:rsidRPr="00216996">
        <w:rPr>
          <w:rStyle w:val="StyleBoldUnderline"/>
          <w:sz w:val="12"/>
          <w:u w:val="none"/>
        </w:rPr>
        <w:t>¶</w:t>
      </w:r>
      <w:r w:rsidRPr="00216996">
        <w:rPr>
          <w:rStyle w:val="StyleBoldUnderline"/>
          <w:sz w:val="12"/>
        </w:rPr>
        <w:t xml:space="preserve"> </w:t>
      </w:r>
      <w:r w:rsidRPr="009D0565">
        <w:rPr>
          <w:rStyle w:val="StyleBoldUnderline"/>
        </w:rPr>
        <w:t xml:space="preserve">action among nations is. The slow and </w:t>
      </w:r>
      <w:r w:rsidRPr="00216996">
        <w:rPr>
          <w:rStyle w:val="StyleBoldUnderline"/>
          <w:sz w:val="12"/>
          <w:u w:val="none"/>
        </w:rPr>
        <w:t>¶</w:t>
      </w:r>
      <w:r w:rsidRPr="00216996">
        <w:rPr>
          <w:rStyle w:val="StyleBoldUnderline"/>
          <w:sz w:val="12"/>
        </w:rPr>
        <w:t xml:space="preserve"> </w:t>
      </w:r>
      <w:r w:rsidRPr="009D0565">
        <w:rPr>
          <w:rStyle w:val="StyleBoldUnderline"/>
        </w:rPr>
        <w:t xml:space="preserve">insufficient progress in current multilateral </w:t>
      </w:r>
      <w:r w:rsidRPr="00216996">
        <w:rPr>
          <w:rStyle w:val="StyleBoldUnderline"/>
          <w:sz w:val="12"/>
          <w:u w:val="none"/>
        </w:rPr>
        <w:t>¶</w:t>
      </w:r>
      <w:r w:rsidRPr="00216996">
        <w:rPr>
          <w:rStyle w:val="StyleBoldUnderline"/>
          <w:sz w:val="12"/>
        </w:rPr>
        <w:t xml:space="preserve"> </w:t>
      </w:r>
      <w:r w:rsidRPr="009D0565">
        <w:rPr>
          <w:rStyle w:val="StyleBoldUnderline"/>
        </w:rPr>
        <w:t xml:space="preserve">trade negotiations in the framework of the </w:t>
      </w:r>
      <w:r w:rsidRPr="00216996">
        <w:rPr>
          <w:rStyle w:val="StyleBoldUnderline"/>
          <w:sz w:val="12"/>
          <w:u w:val="none"/>
        </w:rPr>
        <w:t>¶</w:t>
      </w:r>
      <w:r w:rsidRPr="00216996">
        <w:rPr>
          <w:rStyle w:val="StyleBoldUnderline"/>
          <w:sz w:val="12"/>
        </w:rPr>
        <w:t xml:space="preserve"> </w:t>
      </w:r>
      <w:r w:rsidRPr="009D0565">
        <w:rPr>
          <w:rStyle w:val="StyleBoldUnderline"/>
        </w:rPr>
        <w:t>WTO, or in the UN Framework Convention</w:t>
      </w:r>
      <w:r w:rsidRPr="00216996">
        <w:rPr>
          <w:rFonts w:eastAsia="Calibri"/>
        </w:rPr>
        <w:t xml:space="preserve"> on </w:t>
      </w:r>
      <w:r w:rsidRPr="00216996">
        <w:rPr>
          <w:rFonts w:eastAsia="Calibri"/>
          <w:sz w:val="12"/>
        </w:rPr>
        <w:t>¶</w:t>
      </w:r>
      <w:r w:rsidRPr="00216996">
        <w:rPr>
          <w:rFonts w:eastAsia="Calibri"/>
        </w:rPr>
        <w:t xml:space="preserve"> Climate Change, about a successor agreement </w:t>
      </w:r>
      <w:r w:rsidRPr="00216996">
        <w:rPr>
          <w:rFonts w:eastAsia="Calibri"/>
          <w:sz w:val="12"/>
        </w:rPr>
        <w:t>¶</w:t>
      </w:r>
      <w:r w:rsidRPr="00216996">
        <w:rPr>
          <w:rFonts w:eastAsia="Calibri"/>
        </w:rPr>
        <w:t xml:space="preserve"> to the Kyoto Protocol, </w:t>
      </w:r>
      <w:r w:rsidRPr="009D0565">
        <w:rPr>
          <w:rStyle w:val="StyleBoldUnderline"/>
        </w:rPr>
        <w:t xml:space="preserve">are but two examples of </w:t>
      </w:r>
      <w:r w:rsidRPr="00216996">
        <w:rPr>
          <w:rStyle w:val="StyleBoldUnderline"/>
          <w:sz w:val="12"/>
          <w:u w:val="none"/>
        </w:rPr>
        <w:t>¶</w:t>
      </w:r>
      <w:r w:rsidRPr="00216996">
        <w:rPr>
          <w:rStyle w:val="StyleBoldUnderline"/>
          <w:sz w:val="12"/>
        </w:rPr>
        <w:t xml:space="preserve"> </w:t>
      </w:r>
      <w:r w:rsidRPr="009D0565">
        <w:rPr>
          <w:rStyle w:val="StyleBoldUnderline"/>
        </w:rPr>
        <w:t xml:space="preserve">the difficulties involved in finding agreement </w:t>
      </w:r>
      <w:r w:rsidRPr="00216996">
        <w:rPr>
          <w:rStyle w:val="StyleBoldUnderline"/>
          <w:sz w:val="12"/>
          <w:u w:val="none"/>
        </w:rPr>
        <w:t>¶</w:t>
      </w:r>
      <w:r w:rsidRPr="00216996">
        <w:rPr>
          <w:rStyle w:val="StyleBoldUnderline"/>
          <w:sz w:val="12"/>
        </w:rPr>
        <w:t xml:space="preserve"> </w:t>
      </w:r>
      <w:r w:rsidRPr="009D0565">
        <w:rPr>
          <w:rStyle w:val="StyleBoldUnderline"/>
        </w:rPr>
        <w:t xml:space="preserve">among nations on how precisely to proceed, </w:t>
      </w:r>
      <w:r w:rsidRPr="00216996">
        <w:rPr>
          <w:rStyle w:val="StyleBoldUnderline"/>
          <w:sz w:val="12"/>
          <w:u w:val="none"/>
        </w:rPr>
        <w:t>¶</w:t>
      </w:r>
      <w:r w:rsidRPr="00216996">
        <w:rPr>
          <w:rStyle w:val="StyleBoldUnderline"/>
          <w:sz w:val="12"/>
        </w:rPr>
        <w:t xml:space="preserve"> </w:t>
      </w:r>
      <w:r w:rsidRPr="009D0565">
        <w:rPr>
          <w:rStyle w:val="StyleBoldUnderline"/>
        </w:rPr>
        <w:t xml:space="preserve">and who has to make which contributions, </w:t>
      </w:r>
      <w:r w:rsidRPr="00216996">
        <w:rPr>
          <w:rStyle w:val="StyleBoldUnderline"/>
          <w:sz w:val="12"/>
          <w:u w:val="none"/>
        </w:rPr>
        <w:t>¶</w:t>
      </w:r>
      <w:r w:rsidRPr="00216996">
        <w:rPr>
          <w:rStyle w:val="StyleBoldUnderline"/>
          <w:sz w:val="12"/>
        </w:rPr>
        <w:t xml:space="preserve"> </w:t>
      </w:r>
      <w:r w:rsidRPr="009D0565">
        <w:rPr>
          <w:rStyle w:val="StyleBoldUnderline"/>
        </w:rPr>
        <w:t xml:space="preserve">to achieve global objectives that all nations </w:t>
      </w:r>
      <w:r w:rsidRPr="00216996">
        <w:rPr>
          <w:rStyle w:val="StyleBoldUnderline"/>
          <w:sz w:val="12"/>
          <w:u w:val="none"/>
        </w:rPr>
        <w:t>¶</w:t>
      </w:r>
      <w:r w:rsidRPr="00216996">
        <w:rPr>
          <w:rStyle w:val="StyleBoldUnderline"/>
          <w:sz w:val="12"/>
        </w:rPr>
        <w:t xml:space="preserve"> </w:t>
      </w:r>
      <w:r w:rsidRPr="009D0565">
        <w:rPr>
          <w:rStyle w:val="StyleBoldUnderline"/>
        </w:rPr>
        <w:t>subscribe to. It would simply be naïve</w:t>
      </w:r>
      <w:r w:rsidRPr="00216996">
        <w:rPr>
          <w:rFonts w:eastAsia="Calibri"/>
        </w:rPr>
        <w:t xml:space="preserve">, if not </w:t>
      </w:r>
      <w:r w:rsidRPr="00216996">
        <w:rPr>
          <w:rFonts w:eastAsia="Calibri"/>
          <w:sz w:val="12"/>
        </w:rPr>
        <w:t>¶</w:t>
      </w:r>
      <w:r w:rsidRPr="00216996">
        <w:rPr>
          <w:rFonts w:eastAsia="Calibri"/>
        </w:rPr>
        <w:t xml:space="preserve"> outright wrong, </w:t>
      </w:r>
      <w:r w:rsidRPr="009D0565">
        <w:rPr>
          <w:rStyle w:val="StyleBoldUnderline"/>
        </w:rPr>
        <w:t xml:space="preserve">to assume that widespread </w:t>
      </w:r>
      <w:r w:rsidRPr="00216996">
        <w:rPr>
          <w:rStyle w:val="StyleBoldUnderline"/>
          <w:sz w:val="12"/>
          <w:u w:val="none"/>
        </w:rPr>
        <w:t>¶</w:t>
      </w:r>
      <w:r w:rsidRPr="00216996">
        <w:rPr>
          <w:rStyle w:val="StyleBoldUnderline"/>
          <w:sz w:val="12"/>
        </w:rPr>
        <w:t xml:space="preserve"> </w:t>
      </w:r>
      <w:r w:rsidRPr="009D0565">
        <w:rPr>
          <w:rStyle w:val="StyleBoldUnderline"/>
        </w:rPr>
        <w:t xml:space="preserve">accord on the desirability of achieving </w:t>
      </w:r>
      <w:r w:rsidRPr="00216996">
        <w:rPr>
          <w:rStyle w:val="StyleBoldUnderline"/>
          <w:sz w:val="12"/>
          <w:u w:val="none"/>
        </w:rPr>
        <w:t>¶</w:t>
      </w:r>
      <w:r w:rsidRPr="00216996">
        <w:rPr>
          <w:rStyle w:val="StyleBoldUnderline"/>
          <w:sz w:val="12"/>
        </w:rPr>
        <w:t xml:space="preserve"> </w:t>
      </w:r>
      <w:r w:rsidRPr="009D0565">
        <w:rPr>
          <w:rStyle w:val="StyleBoldUnderline"/>
        </w:rPr>
        <w:t xml:space="preserve">a achieving a global public good such as </w:t>
      </w:r>
      <w:r w:rsidRPr="00216996">
        <w:rPr>
          <w:rStyle w:val="StyleBoldUnderline"/>
          <w:sz w:val="12"/>
          <w:u w:val="none"/>
        </w:rPr>
        <w:t>¶</w:t>
      </w:r>
      <w:r w:rsidRPr="00216996">
        <w:rPr>
          <w:rStyle w:val="StyleBoldUnderline"/>
          <w:sz w:val="12"/>
        </w:rPr>
        <w:t xml:space="preserve"> </w:t>
      </w:r>
      <w:r w:rsidRPr="009D0565">
        <w:rPr>
          <w:rStyle w:val="StyleBoldUnderline"/>
        </w:rPr>
        <w:t xml:space="preserve">commodity market stability, can easily be </w:t>
      </w:r>
      <w:r w:rsidRPr="00216996">
        <w:rPr>
          <w:rStyle w:val="StyleBoldUnderline"/>
          <w:sz w:val="12"/>
          <w:u w:val="none"/>
        </w:rPr>
        <w:t>¶</w:t>
      </w:r>
      <w:r w:rsidRPr="00216996">
        <w:rPr>
          <w:rStyle w:val="StyleBoldUnderline"/>
          <w:sz w:val="12"/>
        </w:rPr>
        <w:t xml:space="preserve"> </w:t>
      </w:r>
      <w:r w:rsidRPr="009D0565">
        <w:rPr>
          <w:rStyle w:val="StyleBoldUnderline"/>
        </w:rPr>
        <w:t xml:space="preserve">translated into practical, effective and lasting </w:t>
      </w:r>
      <w:r w:rsidRPr="00216996">
        <w:rPr>
          <w:rStyle w:val="StyleBoldUnderline"/>
          <w:sz w:val="12"/>
          <w:u w:val="none"/>
        </w:rPr>
        <w:t>¶</w:t>
      </w:r>
      <w:r w:rsidRPr="00216996">
        <w:rPr>
          <w:rStyle w:val="StyleBoldUnderline"/>
          <w:sz w:val="12"/>
        </w:rPr>
        <w:t xml:space="preserve"> </w:t>
      </w:r>
      <w:r w:rsidRPr="009D0565">
        <w:rPr>
          <w:rStyle w:val="StyleBoldUnderline"/>
        </w:rPr>
        <w:t>actio</w:t>
      </w:r>
      <w:r w:rsidRPr="00216996">
        <w:rPr>
          <w:rFonts w:eastAsia="Calibri"/>
        </w:rPr>
        <w:t xml:space="preserve">n, </w:t>
      </w:r>
      <w:r w:rsidRPr="009D0565">
        <w:rPr>
          <w:rStyle w:val="StyleBoldUnderline"/>
        </w:rPr>
        <w:t xml:space="preserve">not to speak of the willingness to share </w:t>
      </w:r>
      <w:r w:rsidRPr="00216996">
        <w:rPr>
          <w:rStyle w:val="StyleBoldUnderline"/>
          <w:sz w:val="12"/>
          <w:u w:val="none"/>
        </w:rPr>
        <w:t>¶</w:t>
      </w:r>
      <w:r w:rsidRPr="00216996">
        <w:rPr>
          <w:rStyle w:val="StyleBoldUnderline"/>
          <w:sz w:val="12"/>
        </w:rPr>
        <w:t xml:space="preserve"> </w:t>
      </w:r>
      <w:r w:rsidRPr="009D0565">
        <w:rPr>
          <w:rStyle w:val="StyleBoldUnderline"/>
        </w:rPr>
        <w:t>the burden of such action</w:t>
      </w:r>
      <w:r w:rsidRPr="00216996">
        <w:rPr>
          <w:rFonts w:eastAsia="Calibri"/>
        </w:rPr>
        <w:t xml:space="preserve">. It will be useful </w:t>
      </w:r>
      <w:r w:rsidRPr="00216996">
        <w:rPr>
          <w:rFonts w:eastAsia="Calibri"/>
          <w:sz w:val="12"/>
        </w:rPr>
        <w:t>¶</w:t>
      </w:r>
      <w:r w:rsidRPr="00216996">
        <w:rPr>
          <w:rFonts w:eastAsia="Calibri"/>
        </w:rPr>
        <w:t xml:space="preserve"> to keep this in mind when discussing, in the </w:t>
      </w:r>
      <w:r w:rsidRPr="00216996">
        <w:rPr>
          <w:rFonts w:eastAsia="Calibri"/>
          <w:sz w:val="12"/>
        </w:rPr>
        <w:t>¶</w:t>
      </w:r>
      <w:r w:rsidRPr="00216996">
        <w:rPr>
          <w:rFonts w:eastAsia="Calibri"/>
        </w:rPr>
        <w:t xml:space="preserve"> following, the various options that could be </w:t>
      </w:r>
      <w:r w:rsidRPr="00216996">
        <w:rPr>
          <w:rFonts w:eastAsia="Calibri"/>
          <w:sz w:val="12"/>
        </w:rPr>
        <w:t>¶</w:t>
      </w:r>
      <w:r w:rsidRPr="00216996">
        <w:rPr>
          <w:rFonts w:eastAsia="Calibri"/>
        </w:rPr>
        <w:t xml:space="preserve"> considered to reduce volatility on international </w:t>
      </w:r>
      <w:r w:rsidRPr="00216996">
        <w:rPr>
          <w:rFonts w:eastAsia="Calibri"/>
          <w:sz w:val="12"/>
        </w:rPr>
        <w:t>¶</w:t>
      </w:r>
      <w:r w:rsidRPr="00216996">
        <w:rPr>
          <w:rFonts w:eastAsia="Calibri"/>
        </w:rPr>
        <w:t xml:space="preserve"> markets for agricultural products.</w:t>
      </w:r>
      <w:r w:rsidRPr="00216996">
        <w:rPr>
          <w:rFonts w:eastAsia="Calibri"/>
          <w:sz w:val="12"/>
        </w:rPr>
        <w:t>¶</w:t>
      </w:r>
      <w:r w:rsidRPr="00216996">
        <w:rPr>
          <w:rFonts w:eastAsia="Calibri"/>
        </w:rPr>
        <w:t xml:space="preserve"> While it may appear plausible prima facie that </w:t>
      </w:r>
      <w:r w:rsidRPr="00216996">
        <w:rPr>
          <w:rFonts w:eastAsia="Calibri"/>
          <w:sz w:val="12"/>
        </w:rPr>
        <w:t>¶</w:t>
      </w:r>
      <w:r w:rsidRPr="00216996">
        <w:rPr>
          <w:rFonts w:eastAsia="Calibri"/>
        </w:rPr>
        <w:t xml:space="preserve"> stability on international commodity markets </w:t>
      </w:r>
      <w:r w:rsidRPr="00216996">
        <w:rPr>
          <w:rFonts w:eastAsia="Calibri"/>
          <w:sz w:val="12"/>
        </w:rPr>
        <w:t>¶</w:t>
      </w:r>
      <w:r w:rsidRPr="00216996">
        <w:rPr>
          <w:rFonts w:eastAsia="Calibri"/>
        </w:rPr>
        <w:t xml:space="preserve"> is a global public good requiring government </w:t>
      </w:r>
      <w:r w:rsidRPr="00216996">
        <w:rPr>
          <w:rFonts w:eastAsia="Calibri"/>
          <w:sz w:val="12"/>
        </w:rPr>
        <w:t>¶</w:t>
      </w:r>
      <w:r w:rsidRPr="00216996">
        <w:rPr>
          <w:rFonts w:eastAsia="Calibri"/>
        </w:rPr>
        <w:t xml:space="preserve"> action, it is worth remembering that some </w:t>
      </w:r>
      <w:r w:rsidRPr="00216996">
        <w:rPr>
          <w:rFonts w:eastAsia="Calibri"/>
          <w:sz w:val="12"/>
        </w:rPr>
        <w:t>¶</w:t>
      </w:r>
      <w:r w:rsidRPr="00216996">
        <w:rPr>
          <w:rFonts w:eastAsia="Calibri"/>
        </w:rPr>
        <w:t xml:space="preserve"> degree of volatility is a ‘normal’ attribute </w:t>
      </w:r>
      <w:r w:rsidRPr="00216996">
        <w:rPr>
          <w:rFonts w:eastAsia="Calibri"/>
          <w:sz w:val="12"/>
        </w:rPr>
        <w:t>¶</w:t>
      </w:r>
      <w:r w:rsidRPr="00216996">
        <w:rPr>
          <w:rFonts w:eastAsia="Calibri"/>
        </w:rPr>
        <w:t xml:space="preserve"> of markets for agricultural products, and </w:t>
      </w:r>
      <w:r w:rsidRPr="00216996">
        <w:rPr>
          <w:rFonts w:eastAsia="Calibri"/>
          <w:sz w:val="12"/>
        </w:rPr>
        <w:t>¶</w:t>
      </w:r>
      <w:r w:rsidRPr="00216996">
        <w:rPr>
          <w:rFonts w:eastAsia="Calibri"/>
        </w:rPr>
        <w:t xml:space="preserve"> attempts at suppressing it would threaten to </w:t>
      </w:r>
      <w:r w:rsidRPr="00216996">
        <w:rPr>
          <w:rFonts w:eastAsia="Calibri"/>
          <w:sz w:val="12"/>
        </w:rPr>
        <w:t>¶</w:t>
      </w:r>
      <w:r w:rsidRPr="00216996">
        <w:rPr>
          <w:rFonts w:eastAsia="Calibri"/>
        </w:rPr>
        <w:t xml:space="preserve"> undermine the proper functioning of markets </w:t>
      </w:r>
      <w:r w:rsidRPr="00216996">
        <w:rPr>
          <w:rFonts w:eastAsia="Calibri"/>
          <w:sz w:val="12"/>
        </w:rPr>
        <w:t>¶</w:t>
      </w:r>
      <w:r w:rsidRPr="00216996">
        <w:rPr>
          <w:rFonts w:eastAsia="Calibri"/>
        </w:rPr>
        <w:t xml:space="preserve"> in determining the allocation of resources. </w:t>
      </w:r>
      <w:r w:rsidRPr="00216996">
        <w:rPr>
          <w:rFonts w:eastAsia="Calibri"/>
          <w:sz w:val="12"/>
        </w:rPr>
        <w:t>¶</w:t>
      </w:r>
      <w:r w:rsidRPr="00216996">
        <w:rPr>
          <w:rFonts w:eastAsia="Calibri"/>
        </w:rPr>
        <w:t xml:space="preserve"> Moreover, private storage and hedging </w:t>
      </w:r>
      <w:r w:rsidRPr="00216996">
        <w:rPr>
          <w:rFonts w:eastAsia="Calibri"/>
          <w:sz w:val="12"/>
        </w:rPr>
        <w:t>¶</w:t>
      </w:r>
      <w:r w:rsidRPr="00216996">
        <w:rPr>
          <w:rFonts w:eastAsia="Calibri"/>
        </w:rPr>
        <w:t xml:space="preserve"> through forward contracting, options and </w:t>
      </w:r>
      <w:r w:rsidRPr="00216996">
        <w:rPr>
          <w:rFonts w:eastAsia="Calibri"/>
          <w:sz w:val="12"/>
        </w:rPr>
        <w:t>¶</w:t>
      </w:r>
      <w:r w:rsidRPr="00216996">
        <w:rPr>
          <w:rFonts w:eastAsia="Calibri"/>
        </w:rPr>
        <w:t xml:space="preserve"> futures markets can well deal with day-today market volatility. On both domestic and </w:t>
      </w:r>
      <w:r w:rsidRPr="00216996">
        <w:rPr>
          <w:rFonts w:eastAsia="Calibri"/>
          <w:sz w:val="12"/>
        </w:rPr>
        <w:t>¶</w:t>
      </w:r>
      <w:r w:rsidRPr="00216996">
        <w:rPr>
          <w:rFonts w:eastAsia="Calibri"/>
        </w:rPr>
        <w:t xml:space="preserve"> international markets, </w:t>
      </w:r>
      <w:r w:rsidRPr="00216996">
        <w:rPr>
          <w:rStyle w:val="StyleBoldUnderline"/>
        </w:rPr>
        <w:t xml:space="preserve">government action is </w:t>
      </w:r>
      <w:r w:rsidRPr="00216996">
        <w:rPr>
          <w:rStyle w:val="StyleBoldUnderline"/>
          <w:sz w:val="12"/>
          <w:u w:val="none"/>
        </w:rPr>
        <w:t>¶</w:t>
      </w:r>
      <w:r w:rsidRPr="00216996">
        <w:rPr>
          <w:rStyle w:val="StyleBoldUnderline"/>
          <w:sz w:val="12"/>
        </w:rPr>
        <w:t xml:space="preserve"> </w:t>
      </w:r>
      <w:r w:rsidRPr="00216996">
        <w:rPr>
          <w:rStyle w:val="StyleBoldUnderline"/>
        </w:rPr>
        <w:t>required only where markets fail</w:t>
      </w:r>
      <w:r w:rsidRPr="00216996">
        <w:rPr>
          <w:rFonts w:eastAsia="Calibri"/>
        </w:rPr>
        <w:t xml:space="preserve">, and </w:t>
      </w:r>
      <w:r w:rsidRPr="00216996">
        <w:rPr>
          <w:rStyle w:val="StyleBoldUnderline"/>
        </w:rPr>
        <w:t>that</w:t>
      </w:r>
      <w:r w:rsidRPr="00216996">
        <w:rPr>
          <w:rStyle w:val="StyleBoldUnderline"/>
          <w:sz w:val="12"/>
          <w:u w:val="none"/>
        </w:rPr>
        <w:t>¶</w:t>
      </w:r>
      <w:r w:rsidRPr="00216996">
        <w:rPr>
          <w:rStyle w:val="StyleBoldUnderline"/>
          <w:sz w:val="12"/>
        </w:rPr>
        <w:t xml:space="preserve"> </w:t>
      </w:r>
      <w:r w:rsidRPr="00216996">
        <w:rPr>
          <w:rStyle w:val="StyleBoldUnderline"/>
        </w:rPr>
        <w:t xml:space="preserve">may be the case where price fluctuations </w:t>
      </w:r>
      <w:r w:rsidRPr="00216996">
        <w:rPr>
          <w:rStyle w:val="StyleBoldUnderline"/>
          <w:sz w:val="12"/>
          <w:u w:val="none"/>
        </w:rPr>
        <w:t>¶</w:t>
      </w:r>
      <w:r w:rsidRPr="00216996">
        <w:rPr>
          <w:rStyle w:val="StyleBoldUnderline"/>
          <w:sz w:val="12"/>
        </w:rPr>
        <w:t xml:space="preserve"> </w:t>
      </w:r>
      <w:r w:rsidRPr="00216996">
        <w:rPr>
          <w:rStyle w:val="StyleBoldUnderline"/>
        </w:rPr>
        <w:t xml:space="preserve">become extreme and can cause catastrophic </w:t>
      </w:r>
      <w:r w:rsidRPr="00216996">
        <w:rPr>
          <w:rStyle w:val="StyleBoldUnderline"/>
          <w:sz w:val="12"/>
          <w:u w:val="none"/>
        </w:rPr>
        <w:t>¶</w:t>
      </w:r>
      <w:r w:rsidRPr="00216996">
        <w:rPr>
          <w:rStyle w:val="StyleBoldUnderline"/>
          <w:sz w:val="12"/>
        </w:rPr>
        <w:t xml:space="preserve"> </w:t>
      </w:r>
      <w:r w:rsidRPr="00216996">
        <w:rPr>
          <w:rStyle w:val="StyleBoldUnderline"/>
        </w:rPr>
        <w:t>results</w:t>
      </w:r>
      <w:r w:rsidRPr="00216996">
        <w:rPr>
          <w:rFonts w:eastAsia="Calibri"/>
        </w:rPr>
        <w:t xml:space="preserve"> (see discussion above in Section 2.1.1). </w:t>
      </w:r>
      <w:r w:rsidRPr="00216996">
        <w:rPr>
          <w:rFonts w:eastAsia="Calibri"/>
          <w:sz w:val="12"/>
        </w:rPr>
        <w:t>¶</w:t>
      </w:r>
      <w:r w:rsidRPr="00216996">
        <w:rPr>
          <w:rFonts w:eastAsia="Calibri"/>
        </w:rPr>
        <w:t xml:space="preserve"> There is no easy way to determine the extent </w:t>
      </w:r>
      <w:r w:rsidRPr="00216996">
        <w:rPr>
          <w:rFonts w:eastAsia="Calibri"/>
          <w:sz w:val="12"/>
        </w:rPr>
        <w:t>¶</w:t>
      </w:r>
      <w:r w:rsidRPr="00216996">
        <w:rPr>
          <w:rFonts w:eastAsia="Calibri"/>
        </w:rPr>
        <w:t xml:space="preserve"> of price volatility beyond which this is the </w:t>
      </w:r>
      <w:r w:rsidRPr="00216996">
        <w:rPr>
          <w:rFonts w:eastAsia="Calibri"/>
          <w:sz w:val="12"/>
        </w:rPr>
        <w:t>¶</w:t>
      </w:r>
      <w:r w:rsidRPr="00216996">
        <w:rPr>
          <w:rFonts w:eastAsia="Calibri"/>
        </w:rPr>
        <w:t xml:space="preserve"> case. However, </w:t>
      </w:r>
      <w:r w:rsidRPr="00216996">
        <w:rPr>
          <w:rStyle w:val="StyleBoldUnderline"/>
        </w:rPr>
        <w:t xml:space="preserve">it would appear that food </w:t>
      </w:r>
      <w:r w:rsidRPr="00216996">
        <w:rPr>
          <w:rStyle w:val="StyleBoldUnderline"/>
          <w:sz w:val="12"/>
          <w:u w:val="none"/>
        </w:rPr>
        <w:t>¶</w:t>
      </w:r>
      <w:r w:rsidRPr="00216996">
        <w:rPr>
          <w:rStyle w:val="StyleBoldUnderline"/>
          <w:sz w:val="12"/>
        </w:rPr>
        <w:t xml:space="preserve"> </w:t>
      </w:r>
      <w:r w:rsidRPr="00216996">
        <w:rPr>
          <w:rStyle w:val="StyleBoldUnderline"/>
        </w:rPr>
        <w:t xml:space="preserve">price spikes of the magnitude experienced in </w:t>
      </w:r>
      <w:r w:rsidRPr="00216996">
        <w:rPr>
          <w:rStyle w:val="StyleBoldUnderline"/>
          <w:sz w:val="12"/>
          <w:u w:val="none"/>
        </w:rPr>
        <w:t>¶</w:t>
      </w:r>
      <w:r w:rsidRPr="00216996">
        <w:rPr>
          <w:rStyle w:val="StyleBoldUnderline"/>
          <w:sz w:val="12"/>
        </w:rPr>
        <w:t xml:space="preserve"> </w:t>
      </w:r>
      <w:r w:rsidRPr="00216996">
        <w:rPr>
          <w:rStyle w:val="StyleBoldUnderline"/>
        </w:rPr>
        <w:t xml:space="preserve">the early 1970s and more recently in 2006-08 </w:t>
      </w:r>
      <w:r w:rsidRPr="00216996">
        <w:rPr>
          <w:rStyle w:val="StyleBoldUnderline"/>
          <w:sz w:val="12"/>
          <w:u w:val="none"/>
        </w:rPr>
        <w:t>¶</w:t>
      </w:r>
      <w:r w:rsidRPr="00216996">
        <w:rPr>
          <w:rStyle w:val="StyleBoldUnderline"/>
          <w:sz w:val="12"/>
        </w:rPr>
        <w:t xml:space="preserve"> </w:t>
      </w:r>
      <w:r w:rsidRPr="00216996">
        <w:rPr>
          <w:rStyle w:val="StyleBoldUnderline"/>
        </w:rPr>
        <w:t xml:space="preserve">are generally considered as being excessive </w:t>
      </w:r>
      <w:r w:rsidRPr="00216996">
        <w:rPr>
          <w:rStyle w:val="StyleBoldUnderline"/>
          <w:sz w:val="12"/>
          <w:u w:val="none"/>
        </w:rPr>
        <w:t>¶</w:t>
      </w:r>
      <w:r w:rsidRPr="00216996">
        <w:rPr>
          <w:rStyle w:val="StyleBoldUnderline"/>
          <w:sz w:val="12"/>
        </w:rPr>
        <w:t xml:space="preserve"> </w:t>
      </w:r>
      <w:r w:rsidRPr="00216996">
        <w:rPr>
          <w:rStyle w:val="StyleBoldUnderline"/>
        </w:rPr>
        <w:t>and hence requiring public action</w:t>
      </w:r>
      <w:r w:rsidRPr="00216996">
        <w:rPr>
          <w:rFonts w:eastAsia="Calibri"/>
        </w:rPr>
        <w:t xml:space="preserve">. In any </w:t>
      </w:r>
      <w:r w:rsidRPr="00216996">
        <w:rPr>
          <w:rFonts w:eastAsia="Calibri"/>
          <w:sz w:val="12"/>
        </w:rPr>
        <w:t>¶</w:t>
      </w:r>
      <w:r w:rsidRPr="00216996">
        <w:rPr>
          <w:rFonts w:eastAsia="Calibri"/>
        </w:rPr>
        <w:t xml:space="preserve"> case, </w:t>
      </w:r>
      <w:r w:rsidRPr="00216996">
        <w:rPr>
          <w:rStyle w:val="StyleBoldUnderline"/>
        </w:rPr>
        <w:t xml:space="preserve">in response to these food crises there </w:t>
      </w:r>
      <w:r w:rsidRPr="00216996">
        <w:rPr>
          <w:rStyle w:val="StyleBoldUnderline"/>
          <w:sz w:val="12"/>
          <w:u w:val="none"/>
        </w:rPr>
        <w:t>¶</w:t>
      </w:r>
      <w:r w:rsidRPr="00216996">
        <w:rPr>
          <w:rStyle w:val="StyleBoldUnderline"/>
          <w:sz w:val="12"/>
        </w:rPr>
        <w:t xml:space="preserve"> </w:t>
      </w:r>
      <w:r w:rsidRPr="00216996">
        <w:rPr>
          <w:rStyle w:val="StyleBoldUnderline"/>
        </w:rPr>
        <w:t xml:space="preserve">have been many calls for policy reaction, and </w:t>
      </w:r>
      <w:r w:rsidRPr="00216996">
        <w:rPr>
          <w:rStyle w:val="StyleBoldUnderline"/>
          <w:sz w:val="12"/>
          <w:u w:val="none"/>
        </w:rPr>
        <w:t>¶</w:t>
      </w:r>
      <w:r w:rsidRPr="00216996">
        <w:rPr>
          <w:rStyle w:val="StyleBoldUnderline"/>
          <w:sz w:val="12"/>
        </w:rPr>
        <w:t xml:space="preserve"> </w:t>
      </w:r>
      <w:r w:rsidRPr="00216996">
        <w:rPr>
          <w:rStyle w:val="StyleBoldUnderline"/>
        </w:rPr>
        <w:t xml:space="preserve">for measures to reduce such large volatility </w:t>
      </w:r>
      <w:r w:rsidRPr="00216996">
        <w:rPr>
          <w:rStyle w:val="StyleBoldUnderline"/>
          <w:sz w:val="12"/>
          <w:u w:val="none"/>
        </w:rPr>
        <w:t>¶</w:t>
      </w:r>
      <w:r w:rsidRPr="00216996">
        <w:rPr>
          <w:rStyle w:val="StyleBoldUnderline"/>
          <w:sz w:val="12"/>
        </w:rPr>
        <w:t xml:space="preserve"> </w:t>
      </w:r>
      <w:r w:rsidRPr="00216996">
        <w:rPr>
          <w:rStyle w:val="StyleBoldUnderline"/>
        </w:rPr>
        <w:t>on agricultural markets.</w:t>
      </w:r>
      <w:r w:rsidRPr="00216996">
        <w:rPr>
          <w:rFonts w:eastAsia="Calibri"/>
        </w:rPr>
        <w:t xml:space="preserve"> Hence there is reason </w:t>
      </w:r>
      <w:r w:rsidRPr="00216996">
        <w:rPr>
          <w:rFonts w:eastAsia="Calibri"/>
          <w:sz w:val="12"/>
        </w:rPr>
        <w:t>¶</w:t>
      </w:r>
      <w:r w:rsidRPr="00216996">
        <w:rPr>
          <w:rFonts w:eastAsia="Calibri"/>
        </w:rPr>
        <w:t xml:space="preserve"> to consider what the international community </w:t>
      </w:r>
      <w:r w:rsidRPr="00216996">
        <w:rPr>
          <w:rFonts w:eastAsia="Calibri"/>
          <w:sz w:val="12"/>
        </w:rPr>
        <w:t>¶</w:t>
      </w:r>
      <w:r w:rsidRPr="00216996">
        <w:rPr>
          <w:rFonts w:eastAsia="Calibri"/>
        </w:rPr>
        <w:t xml:space="preserve"> could possibly do to avoid a repeat of such </w:t>
      </w:r>
      <w:r w:rsidRPr="00216996">
        <w:rPr>
          <w:rFonts w:eastAsia="Calibri"/>
          <w:sz w:val="12"/>
        </w:rPr>
        <w:t>¶</w:t>
      </w:r>
      <w:r w:rsidRPr="00216996">
        <w:rPr>
          <w:rFonts w:eastAsia="Calibri"/>
        </w:rPr>
        <w:t xml:space="preserve"> extreme price swings.</w:t>
      </w:r>
    </w:p>
    <w:p w14:paraId="0F65E3E1" w14:textId="77777777" w:rsidR="0019045F" w:rsidRPr="004F532B" w:rsidRDefault="0019045F" w:rsidP="0019045F">
      <w:pPr>
        <w:rPr>
          <w:rFonts w:eastAsia="Calibri"/>
        </w:rPr>
      </w:pPr>
    </w:p>
    <w:p w14:paraId="52E3F82B" w14:textId="77777777" w:rsidR="0019045F" w:rsidRPr="004F532B" w:rsidRDefault="0019045F" w:rsidP="0019045F">
      <w:pPr>
        <w:rPr>
          <w:rFonts w:eastAsia="Calibri"/>
        </w:rPr>
      </w:pPr>
    </w:p>
    <w:p w14:paraId="0EB463C3" w14:textId="77777777" w:rsidR="0019045F" w:rsidRPr="004F532B" w:rsidRDefault="0019045F" w:rsidP="0019045F">
      <w:pPr>
        <w:pStyle w:val="Heading4"/>
      </w:pPr>
      <w:r>
        <w:t>Removing self sufficiency provisions is literally impossible</w:t>
      </w:r>
    </w:p>
    <w:p w14:paraId="3963F706" w14:textId="77777777" w:rsidR="0019045F" w:rsidRPr="00777046" w:rsidRDefault="0019045F" w:rsidP="0019045F">
      <w:pPr>
        <w:rPr>
          <w:rFonts w:eastAsia="Calibri"/>
        </w:rPr>
      </w:pPr>
      <w:r w:rsidRPr="00C406C2">
        <w:rPr>
          <w:rStyle w:val="StyleStyleBold12pt"/>
        </w:rPr>
        <w:t>Tangermann 11</w:t>
      </w:r>
      <w:r>
        <w:rPr>
          <w:rFonts w:eastAsia="Calibri"/>
        </w:rPr>
        <w:t xml:space="preserve">-- </w:t>
      </w:r>
      <w:r w:rsidRPr="00777046">
        <w:rPr>
          <w:rFonts w:eastAsia="Calibri"/>
        </w:rPr>
        <w:t xml:space="preserve">Emeritus Professor, Department of Agricultural </w:t>
      </w:r>
      <w:r>
        <w:rPr>
          <w:rFonts w:eastAsia="Calibri"/>
        </w:rPr>
        <w:t xml:space="preserve">Economics and Rural Development </w:t>
      </w:r>
      <w:r w:rsidRPr="00777046">
        <w:rPr>
          <w:rFonts w:eastAsia="Calibri"/>
        </w:rPr>
        <w:t>University of Göttingen</w:t>
      </w:r>
      <w:r>
        <w:rPr>
          <w:rFonts w:eastAsia="Calibri"/>
        </w:rPr>
        <w:t xml:space="preserve"> (</w:t>
      </w:r>
      <w:r w:rsidRPr="00777046">
        <w:rPr>
          <w:rFonts w:eastAsia="Calibri"/>
        </w:rPr>
        <w:t xml:space="preserve">Stefan, June, “Policy Solutions to Agricultural Market Volatility: A Synthesis”, </w:t>
      </w:r>
      <w:hyperlink r:id="rId124" w:history="1">
        <w:r w:rsidRPr="00777046">
          <w:rPr>
            <w:rStyle w:val="Hyperlink"/>
            <w:rFonts w:eastAsia="Calibri"/>
          </w:rPr>
          <w:t>http://www.iadb.org/intal/intalcdi/PE/2011/08440.pdf</w:t>
        </w:r>
      </w:hyperlink>
      <w:r w:rsidRPr="00777046">
        <w:rPr>
          <w:rFonts w:eastAsia="Calibri"/>
        </w:rPr>
        <w:t>) EL</w:t>
      </w:r>
    </w:p>
    <w:p w14:paraId="4B086A16" w14:textId="77777777" w:rsidR="0019045F" w:rsidRPr="004F532B" w:rsidRDefault="0019045F" w:rsidP="0019045F">
      <w:pPr>
        <w:rPr>
          <w:rFonts w:eastAsia="Calibri"/>
        </w:rPr>
      </w:pPr>
    </w:p>
    <w:p w14:paraId="1CDA9DB8" w14:textId="77777777" w:rsidR="0019045F" w:rsidRPr="00A0171F" w:rsidRDefault="0019045F" w:rsidP="0019045F">
      <w:pPr>
        <w:rPr>
          <w:rFonts w:eastAsia="Calibri"/>
        </w:rPr>
      </w:pPr>
      <w:r w:rsidRPr="00C90324">
        <w:rPr>
          <w:rStyle w:val="StyleBoldUnderline"/>
        </w:rPr>
        <w:t xml:space="preserve">Quantitative restrictions on exports, </w:t>
      </w:r>
      <w:r w:rsidRPr="00A0171F">
        <w:rPr>
          <w:rStyle w:val="StyleBoldUnderline"/>
          <w:sz w:val="12"/>
          <w:u w:val="none"/>
        </w:rPr>
        <w:t>¶</w:t>
      </w:r>
      <w:r w:rsidRPr="00A0171F">
        <w:rPr>
          <w:rStyle w:val="StyleBoldUnderline"/>
          <w:sz w:val="12"/>
        </w:rPr>
        <w:t xml:space="preserve"> </w:t>
      </w:r>
      <w:r w:rsidRPr="00A0171F">
        <w:rPr>
          <w:rFonts w:eastAsia="Calibri"/>
        </w:rPr>
        <w:t xml:space="preserve">including agricultural goods, </w:t>
      </w:r>
      <w:r w:rsidRPr="00C90324">
        <w:rPr>
          <w:rStyle w:val="StyleBoldUnderline"/>
        </w:rPr>
        <w:t xml:space="preserve">are banned in </w:t>
      </w:r>
      <w:r w:rsidRPr="00A0171F">
        <w:rPr>
          <w:rStyle w:val="StyleBoldUnderline"/>
          <w:sz w:val="12"/>
          <w:u w:val="none"/>
        </w:rPr>
        <w:t>¶</w:t>
      </w:r>
      <w:r w:rsidRPr="00A0171F">
        <w:rPr>
          <w:rStyle w:val="StyleBoldUnderline"/>
          <w:sz w:val="12"/>
        </w:rPr>
        <w:t xml:space="preserve"> </w:t>
      </w:r>
      <w:r w:rsidRPr="00C90324">
        <w:rPr>
          <w:rStyle w:val="StyleBoldUnderline"/>
        </w:rPr>
        <w:t xml:space="preserve">the GATT, but exceptions in the agreement </w:t>
      </w:r>
      <w:r w:rsidRPr="00A0171F">
        <w:rPr>
          <w:rStyle w:val="StyleBoldUnderline"/>
          <w:sz w:val="12"/>
          <w:u w:val="none"/>
        </w:rPr>
        <w:t>¶</w:t>
      </w:r>
      <w:r w:rsidRPr="00A0171F">
        <w:rPr>
          <w:rStyle w:val="StyleBoldUnderline"/>
          <w:sz w:val="12"/>
        </w:rPr>
        <w:t xml:space="preserve"> </w:t>
      </w:r>
      <w:r w:rsidRPr="00C90324">
        <w:rPr>
          <w:rStyle w:val="StyleBoldUnderline"/>
        </w:rPr>
        <w:t xml:space="preserve">make the rules difficult to interpret and </w:t>
      </w:r>
      <w:r w:rsidRPr="00A0171F">
        <w:rPr>
          <w:rStyle w:val="StyleBoldUnderline"/>
          <w:sz w:val="12"/>
          <w:u w:val="none"/>
        </w:rPr>
        <w:t>¶</w:t>
      </w:r>
      <w:r w:rsidRPr="00A0171F">
        <w:rPr>
          <w:rStyle w:val="StyleBoldUnderline"/>
          <w:sz w:val="12"/>
        </w:rPr>
        <w:t xml:space="preserve"> </w:t>
      </w:r>
      <w:r w:rsidRPr="00C90324">
        <w:rPr>
          <w:rStyle w:val="StyleBoldUnderline"/>
        </w:rPr>
        <w:t>enforce</w:t>
      </w:r>
      <w:r w:rsidRPr="00A0171F">
        <w:rPr>
          <w:rFonts w:eastAsia="Calibri"/>
        </w:rPr>
        <w:t xml:space="preserve">. </w:t>
      </w:r>
      <w:r w:rsidRPr="00C90324">
        <w:rPr>
          <w:rStyle w:val="StyleBoldUnderline"/>
        </w:rPr>
        <w:t xml:space="preserve">There are no prohibitions on </w:t>
      </w:r>
      <w:r w:rsidRPr="00A0171F">
        <w:rPr>
          <w:rStyle w:val="StyleBoldUnderline"/>
          <w:sz w:val="12"/>
          <w:u w:val="none"/>
        </w:rPr>
        <w:t>¶</w:t>
      </w:r>
      <w:r w:rsidRPr="00A0171F">
        <w:rPr>
          <w:rStyle w:val="StyleBoldUnderline"/>
          <w:sz w:val="12"/>
        </w:rPr>
        <w:t xml:space="preserve"> </w:t>
      </w:r>
      <w:r w:rsidRPr="00C90324">
        <w:rPr>
          <w:rStyle w:val="StyleBoldUnderline"/>
        </w:rPr>
        <w:t>export taxes</w:t>
      </w:r>
      <w:r w:rsidRPr="00A0171F">
        <w:rPr>
          <w:rFonts w:eastAsia="Calibri"/>
        </w:rPr>
        <w:t xml:space="preserve">; Article XI of the GATT (94) </w:t>
      </w:r>
      <w:r w:rsidRPr="00A0171F">
        <w:rPr>
          <w:rFonts w:eastAsia="Calibri"/>
          <w:sz w:val="12"/>
        </w:rPr>
        <w:t>¶</w:t>
      </w:r>
      <w:r w:rsidRPr="00A0171F">
        <w:rPr>
          <w:rFonts w:eastAsia="Calibri"/>
        </w:rPr>
        <w:t xml:space="preserve"> states in paragraph 1 that there shall be </w:t>
      </w:r>
      <w:r w:rsidRPr="00A0171F">
        <w:rPr>
          <w:rFonts w:eastAsia="Calibri"/>
          <w:sz w:val="12"/>
        </w:rPr>
        <w:t>¶</w:t>
      </w:r>
      <w:r w:rsidRPr="00A0171F">
        <w:rPr>
          <w:rFonts w:eastAsia="Calibri"/>
        </w:rPr>
        <w:t xml:space="preserve"> “no prohibitions or restrictions other than </w:t>
      </w:r>
      <w:r w:rsidRPr="00A0171F">
        <w:rPr>
          <w:rFonts w:eastAsia="Calibri"/>
          <w:sz w:val="12"/>
        </w:rPr>
        <w:t>¶</w:t>
      </w:r>
      <w:r w:rsidRPr="00A0171F">
        <w:rPr>
          <w:rFonts w:eastAsia="Calibri"/>
        </w:rPr>
        <w:t xml:space="preserve"> duties, taxes or other charges...on the </w:t>
      </w:r>
      <w:r w:rsidRPr="00A0171F">
        <w:rPr>
          <w:rFonts w:eastAsia="Calibri"/>
          <w:sz w:val="12"/>
        </w:rPr>
        <w:t>¶</w:t>
      </w:r>
      <w:r w:rsidRPr="00A0171F">
        <w:rPr>
          <w:rFonts w:eastAsia="Calibri"/>
        </w:rPr>
        <w:t xml:space="preserve"> exportation...of any product” destined for </w:t>
      </w:r>
      <w:r w:rsidRPr="00A0171F">
        <w:rPr>
          <w:rFonts w:eastAsia="Calibri"/>
          <w:sz w:val="12"/>
        </w:rPr>
        <w:t>¶</w:t>
      </w:r>
      <w:r w:rsidRPr="00A0171F">
        <w:rPr>
          <w:rFonts w:eastAsia="Calibri"/>
        </w:rPr>
        <w:t xml:space="preserve"> another WTO member. However, </w:t>
      </w:r>
      <w:r w:rsidRPr="00C90324">
        <w:rPr>
          <w:rStyle w:val="StyleBoldUnderline"/>
        </w:rPr>
        <w:t xml:space="preserve">paragraph </w:t>
      </w:r>
      <w:r w:rsidRPr="00A0171F">
        <w:rPr>
          <w:rStyle w:val="StyleBoldUnderline"/>
          <w:sz w:val="12"/>
          <w:u w:val="none"/>
        </w:rPr>
        <w:t>¶</w:t>
      </w:r>
      <w:r w:rsidRPr="00A0171F">
        <w:rPr>
          <w:rStyle w:val="StyleBoldUnderline"/>
          <w:sz w:val="12"/>
        </w:rPr>
        <w:t xml:space="preserve"> </w:t>
      </w:r>
      <w:r w:rsidRPr="00C90324">
        <w:rPr>
          <w:rStyle w:val="StyleBoldUnderline"/>
        </w:rPr>
        <w:t xml:space="preserve">2(a) makes an exception for quantitative </w:t>
      </w:r>
      <w:r w:rsidRPr="00A0171F">
        <w:rPr>
          <w:rStyle w:val="StyleBoldUnderline"/>
          <w:sz w:val="12"/>
          <w:u w:val="none"/>
        </w:rPr>
        <w:t>¶</w:t>
      </w:r>
      <w:r w:rsidRPr="00A0171F">
        <w:rPr>
          <w:rStyle w:val="StyleBoldUnderline"/>
          <w:sz w:val="12"/>
        </w:rPr>
        <w:t xml:space="preserve"> </w:t>
      </w:r>
      <w:r w:rsidRPr="00C90324">
        <w:rPr>
          <w:rStyle w:val="StyleBoldUnderline"/>
        </w:rPr>
        <w:t xml:space="preserve">restrictions “temporarily applied to prevent </w:t>
      </w:r>
      <w:r w:rsidRPr="00A0171F">
        <w:rPr>
          <w:rStyle w:val="StyleBoldUnderline"/>
          <w:sz w:val="12"/>
          <w:u w:val="none"/>
        </w:rPr>
        <w:t>¶</w:t>
      </w:r>
      <w:r w:rsidRPr="00A0171F">
        <w:rPr>
          <w:rStyle w:val="StyleBoldUnderline"/>
          <w:sz w:val="12"/>
        </w:rPr>
        <w:t xml:space="preserve"> </w:t>
      </w:r>
      <w:r w:rsidRPr="00C90324">
        <w:rPr>
          <w:rStyle w:val="StyleBoldUnderline"/>
        </w:rPr>
        <w:t>or relieve critical shortages</w:t>
      </w:r>
      <w:r w:rsidRPr="00A0171F">
        <w:rPr>
          <w:rFonts w:eastAsia="Calibri"/>
        </w:rPr>
        <w:t xml:space="preserve"> of foodstuffs or </w:t>
      </w:r>
      <w:r w:rsidRPr="00A0171F">
        <w:rPr>
          <w:rFonts w:eastAsia="Calibri"/>
          <w:sz w:val="12"/>
        </w:rPr>
        <w:t>¶</w:t>
      </w:r>
      <w:r w:rsidRPr="00A0171F">
        <w:rPr>
          <w:rFonts w:eastAsia="Calibri"/>
        </w:rPr>
        <w:t xml:space="preserve"> other products essential to the exporting </w:t>
      </w:r>
      <w:r w:rsidRPr="00A0171F">
        <w:rPr>
          <w:rFonts w:eastAsia="Calibri"/>
          <w:sz w:val="12"/>
        </w:rPr>
        <w:t>¶</w:t>
      </w:r>
      <w:r w:rsidRPr="00A0171F">
        <w:rPr>
          <w:rFonts w:eastAsia="Calibri"/>
        </w:rPr>
        <w:t xml:space="preserve"> contracting party”. </w:t>
      </w:r>
      <w:r w:rsidRPr="00C90324">
        <w:rPr>
          <w:rStyle w:val="StyleBoldUnderline"/>
        </w:rPr>
        <w:t xml:space="preserve">It has been relatively </w:t>
      </w:r>
      <w:r w:rsidRPr="00A0171F">
        <w:rPr>
          <w:rStyle w:val="StyleBoldUnderline"/>
          <w:sz w:val="12"/>
          <w:u w:val="none"/>
        </w:rPr>
        <w:t>¶</w:t>
      </w:r>
      <w:r w:rsidRPr="00A0171F">
        <w:rPr>
          <w:rStyle w:val="StyleBoldUnderline"/>
          <w:sz w:val="12"/>
        </w:rPr>
        <w:t xml:space="preserve"> </w:t>
      </w:r>
      <w:r w:rsidRPr="00C90324">
        <w:rPr>
          <w:rStyle w:val="StyleBoldUnderline"/>
        </w:rPr>
        <w:t xml:space="preserve">easy, therefore, for countries to justify </w:t>
      </w:r>
      <w:r w:rsidRPr="00A0171F">
        <w:rPr>
          <w:rStyle w:val="StyleBoldUnderline"/>
          <w:sz w:val="12"/>
          <w:u w:val="none"/>
        </w:rPr>
        <w:t>¶</w:t>
      </w:r>
      <w:r w:rsidRPr="00A0171F">
        <w:rPr>
          <w:rStyle w:val="StyleBoldUnderline"/>
          <w:sz w:val="12"/>
        </w:rPr>
        <w:t xml:space="preserve"> </w:t>
      </w:r>
      <w:r w:rsidRPr="00C90324">
        <w:rPr>
          <w:rStyle w:val="StyleBoldUnderline"/>
        </w:rPr>
        <w:t xml:space="preserve">export restrictions as a means of relieving </w:t>
      </w:r>
      <w:r w:rsidRPr="00A0171F">
        <w:rPr>
          <w:rStyle w:val="StyleBoldUnderline"/>
          <w:sz w:val="12"/>
          <w:u w:val="none"/>
        </w:rPr>
        <w:t>¶</w:t>
      </w:r>
      <w:r w:rsidRPr="00A0171F">
        <w:rPr>
          <w:rStyle w:val="StyleBoldUnderline"/>
          <w:sz w:val="12"/>
        </w:rPr>
        <w:t xml:space="preserve"> </w:t>
      </w:r>
      <w:r w:rsidRPr="00C90324">
        <w:rPr>
          <w:rStyle w:val="StyleBoldUnderline"/>
        </w:rPr>
        <w:t xml:space="preserve">critical food shortages. No definitions exist </w:t>
      </w:r>
      <w:r w:rsidRPr="00A0171F">
        <w:rPr>
          <w:rStyle w:val="StyleBoldUnderline"/>
          <w:sz w:val="12"/>
          <w:u w:val="none"/>
        </w:rPr>
        <w:t>¶</w:t>
      </w:r>
      <w:r w:rsidRPr="00A0171F">
        <w:rPr>
          <w:rStyle w:val="StyleBoldUnderline"/>
          <w:sz w:val="12"/>
        </w:rPr>
        <w:t xml:space="preserve"> </w:t>
      </w:r>
      <w:r w:rsidRPr="00C90324">
        <w:rPr>
          <w:rStyle w:val="StyleBoldUnderline"/>
        </w:rPr>
        <w:t xml:space="preserve">as to what is “temporary”, “critical” or </w:t>
      </w:r>
      <w:r w:rsidRPr="00A0171F">
        <w:rPr>
          <w:rStyle w:val="StyleBoldUnderline"/>
          <w:sz w:val="12"/>
          <w:u w:val="none"/>
        </w:rPr>
        <w:t>¶</w:t>
      </w:r>
      <w:r w:rsidRPr="00A0171F">
        <w:rPr>
          <w:rStyle w:val="StyleBoldUnderline"/>
          <w:sz w:val="12"/>
        </w:rPr>
        <w:t xml:space="preserve"> </w:t>
      </w:r>
      <w:r w:rsidRPr="00C90324">
        <w:rPr>
          <w:rStyle w:val="StyleBoldUnderline"/>
        </w:rPr>
        <w:t>what constitutes a “shortage</w:t>
      </w:r>
      <w:r w:rsidRPr="00A0171F">
        <w:rPr>
          <w:rFonts w:eastAsia="Calibri"/>
        </w:rPr>
        <w:t xml:space="preserve">”. There has </w:t>
      </w:r>
      <w:r w:rsidRPr="00A0171F">
        <w:rPr>
          <w:rFonts w:eastAsia="Calibri"/>
          <w:sz w:val="12"/>
        </w:rPr>
        <w:t>¶</w:t>
      </w:r>
      <w:r w:rsidRPr="00A0171F">
        <w:rPr>
          <w:rFonts w:eastAsia="Calibri"/>
        </w:rPr>
        <w:t xml:space="preserve"> yet to be any successful challenge to the </w:t>
      </w:r>
      <w:r w:rsidRPr="00A0171F">
        <w:rPr>
          <w:rFonts w:eastAsia="Calibri"/>
          <w:sz w:val="12"/>
        </w:rPr>
        <w:t>¶</w:t>
      </w:r>
      <w:r w:rsidRPr="00A0171F">
        <w:rPr>
          <w:rFonts w:eastAsia="Calibri"/>
        </w:rPr>
        <w:t xml:space="preserve"> export restrictions implemented by an </w:t>
      </w:r>
      <w:r w:rsidRPr="00A0171F">
        <w:rPr>
          <w:rFonts w:eastAsia="Calibri"/>
          <w:sz w:val="12"/>
        </w:rPr>
        <w:t>¶</w:t>
      </w:r>
      <w:r w:rsidRPr="00A0171F">
        <w:rPr>
          <w:rFonts w:eastAsia="Calibri"/>
        </w:rPr>
        <w:t xml:space="preserve"> exporter of a foodstuff. Additionally, as </w:t>
      </w:r>
      <w:r w:rsidRPr="00A0171F">
        <w:rPr>
          <w:rFonts w:eastAsia="Calibri"/>
          <w:sz w:val="12"/>
        </w:rPr>
        <w:t>¶</w:t>
      </w:r>
      <w:r w:rsidRPr="00A0171F">
        <w:rPr>
          <w:rFonts w:eastAsia="Calibri"/>
        </w:rPr>
        <w:t xml:space="preserve"> export taxes are not disciplined, one would </w:t>
      </w:r>
      <w:r w:rsidRPr="00A0171F">
        <w:rPr>
          <w:rFonts w:eastAsia="Calibri"/>
          <w:sz w:val="12"/>
        </w:rPr>
        <w:t>¶</w:t>
      </w:r>
      <w:r w:rsidRPr="00A0171F">
        <w:rPr>
          <w:rFonts w:eastAsia="Calibri"/>
        </w:rPr>
        <w:t xml:space="preserve"> imagine that a prohibitive export tax could </w:t>
      </w:r>
      <w:r w:rsidRPr="00A0171F">
        <w:rPr>
          <w:rFonts w:eastAsia="Calibri"/>
          <w:sz w:val="12"/>
        </w:rPr>
        <w:t>¶</w:t>
      </w:r>
      <w:r w:rsidRPr="00A0171F">
        <w:rPr>
          <w:rFonts w:eastAsia="Calibri"/>
        </w:rPr>
        <w:t xml:space="preserve"> substitute for a ban if needed.</w:t>
      </w:r>
      <w:r w:rsidRPr="00A0171F">
        <w:rPr>
          <w:rFonts w:eastAsia="Calibri"/>
          <w:sz w:val="12"/>
        </w:rPr>
        <w:t>¶</w:t>
      </w:r>
      <w:r w:rsidRPr="00A0171F">
        <w:rPr>
          <w:rFonts w:eastAsia="Calibri"/>
        </w:rPr>
        <w:t xml:space="preserve"> A further basis for imposing export </w:t>
      </w:r>
      <w:r w:rsidRPr="00A0171F">
        <w:rPr>
          <w:rFonts w:eastAsia="Calibri"/>
          <w:sz w:val="12"/>
        </w:rPr>
        <w:t>¶</w:t>
      </w:r>
      <w:r w:rsidRPr="00A0171F">
        <w:rPr>
          <w:rFonts w:eastAsia="Calibri"/>
        </w:rPr>
        <w:t xml:space="preserve"> restraints is found in Article XX, the </w:t>
      </w:r>
      <w:r w:rsidRPr="00A0171F">
        <w:rPr>
          <w:rFonts w:eastAsia="Calibri"/>
          <w:sz w:val="12"/>
        </w:rPr>
        <w:t>¶</w:t>
      </w:r>
      <w:r w:rsidRPr="00A0171F">
        <w:rPr>
          <w:rFonts w:eastAsia="Calibri"/>
        </w:rPr>
        <w:t xml:space="preserve"> “general exceptions” provision. Paragraph </w:t>
      </w:r>
      <w:r w:rsidRPr="00A0171F">
        <w:rPr>
          <w:rFonts w:eastAsia="Calibri"/>
          <w:sz w:val="12"/>
        </w:rPr>
        <w:t>¶</w:t>
      </w:r>
      <w:r w:rsidRPr="00A0171F">
        <w:rPr>
          <w:rFonts w:eastAsia="Calibri"/>
        </w:rPr>
        <w:t xml:space="preserve"> (h) allows an exemption (from other </w:t>
      </w:r>
      <w:r w:rsidRPr="00A0171F">
        <w:rPr>
          <w:rFonts w:eastAsia="Calibri"/>
          <w:sz w:val="12"/>
        </w:rPr>
        <w:t>¶</w:t>
      </w:r>
      <w:r w:rsidRPr="00A0171F">
        <w:rPr>
          <w:rFonts w:eastAsia="Calibri"/>
        </w:rPr>
        <w:t xml:space="preserve"> disciplines in the GATT) “undertaken </w:t>
      </w:r>
      <w:r w:rsidRPr="00A0171F">
        <w:rPr>
          <w:rFonts w:eastAsia="Calibri"/>
          <w:sz w:val="12"/>
        </w:rPr>
        <w:t>¶</w:t>
      </w:r>
      <w:r w:rsidRPr="00A0171F">
        <w:rPr>
          <w:rFonts w:eastAsia="Calibri"/>
        </w:rPr>
        <w:t xml:space="preserve"> in pursuance of obligations under any </w:t>
      </w:r>
      <w:r w:rsidRPr="00A0171F">
        <w:rPr>
          <w:rFonts w:eastAsia="Calibri"/>
          <w:sz w:val="12"/>
        </w:rPr>
        <w:t>¶</w:t>
      </w:r>
      <w:r w:rsidRPr="00A0171F">
        <w:rPr>
          <w:rFonts w:eastAsia="Calibri"/>
        </w:rPr>
        <w:t xml:space="preserve"> intergovernmental commodity agreement </w:t>
      </w:r>
      <w:r w:rsidRPr="00A0171F">
        <w:rPr>
          <w:rFonts w:eastAsia="Calibri"/>
          <w:sz w:val="12"/>
        </w:rPr>
        <w:t>¶</w:t>
      </w:r>
      <w:r w:rsidRPr="00A0171F">
        <w:rPr>
          <w:rFonts w:eastAsia="Calibri"/>
        </w:rPr>
        <w:t xml:space="preserve"> which conforms to the accepted conditions</w:t>
      </w:r>
      <w:r w:rsidRPr="00A0171F">
        <w:rPr>
          <w:rFonts w:eastAsia="Calibri"/>
          <w:sz w:val="12"/>
        </w:rPr>
        <w:t>¶</w:t>
      </w:r>
      <w:r w:rsidRPr="00A0171F">
        <w:rPr>
          <w:rFonts w:eastAsia="Calibri"/>
        </w:rPr>
        <w:t xml:space="preserve"> f such agreements”. Paragraph (i) allows </w:t>
      </w:r>
      <w:r w:rsidRPr="00A0171F">
        <w:rPr>
          <w:rFonts w:eastAsia="Calibri"/>
          <w:sz w:val="12"/>
        </w:rPr>
        <w:t>¶</w:t>
      </w:r>
      <w:r w:rsidRPr="00A0171F">
        <w:rPr>
          <w:rFonts w:eastAsia="Calibri"/>
        </w:rPr>
        <w:t xml:space="preserve"> an exemption if the product in question is a </w:t>
      </w:r>
      <w:r w:rsidRPr="00A0171F">
        <w:rPr>
          <w:rFonts w:eastAsia="Calibri"/>
          <w:sz w:val="12"/>
        </w:rPr>
        <w:t>¶</w:t>
      </w:r>
      <w:r w:rsidRPr="00A0171F">
        <w:rPr>
          <w:rFonts w:eastAsia="Calibri"/>
        </w:rPr>
        <w:t xml:space="preserve"> (raw) material used in domestic processing </w:t>
      </w:r>
      <w:r w:rsidRPr="00A0171F">
        <w:rPr>
          <w:rFonts w:eastAsia="Calibri"/>
          <w:sz w:val="12"/>
        </w:rPr>
        <w:t>¶</w:t>
      </w:r>
      <w:r w:rsidRPr="00A0171F">
        <w:rPr>
          <w:rFonts w:eastAsia="Calibri"/>
        </w:rPr>
        <w:t xml:space="preserve"> and the domestic price “is held below </w:t>
      </w:r>
      <w:r w:rsidRPr="00A0171F">
        <w:rPr>
          <w:rFonts w:eastAsia="Calibri"/>
          <w:sz w:val="12"/>
        </w:rPr>
        <w:t>¶</w:t>
      </w:r>
      <w:r w:rsidRPr="00A0171F">
        <w:rPr>
          <w:rFonts w:eastAsia="Calibri"/>
        </w:rPr>
        <w:t xml:space="preserve"> the world price as part of a governmental </w:t>
      </w:r>
      <w:r w:rsidRPr="00A0171F">
        <w:rPr>
          <w:rFonts w:eastAsia="Calibri"/>
          <w:sz w:val="12"/>
        </w:rPr>
        <w:t>¶</w:t>
      </w:r>
      <w:r w:rsidRPr="00A0171F">
        <w:rPr>
          <w:rFonts w:eastAsia="Calibri"/>
        </w:rPr>
        <w:t xml:space="preserve"> stabilization plan”. Even more generally, </w:t>
      </w:r>
      <w:r w:rsidRPr="00A0171F">
        <w:rPr>
          <w:rFonts w:eastAsia="Calibri"/>
          <w:sz w:val="12"/>
        </w:rPr>
        <w:t>¶</w:t>
      </w:r>
      <w:r w:rsidRPr="00A0171F">
        <w:rPr>
          <w:rFonts w:eastAsia="Calibri"/>
        </w:rPr>
        <w:t xml:space="preserve"> Paragraph (j) allows restrictions that are </w:t>
      </w:r>
      <w:r w:rsidRPr="00A0171F">
        <w:rPr>
          <w:rFonts w:eastAsia="Calibri"/>
          <w:sz w:val="12"/>
        </w:rPr>
        <w:t>¶</w:t>
      </w:r>
      <w:r w:rsidRPr="00A0171F">
        <w:rPr>
          <w:rFonts w:eastAsia="Calibri"/>
        </w:rPr>
        <w:t xml:space="preserve"> “essential to the acquisition or distribution </w:t>
      </w:r>
      <w:r w:rsidRPr="00A0171F">
        <w:rPr>
          <w:rFonts w:eastAsia="Calibri"/>
          <w:sz w:val="12"/>
        </w:rPr>
        <w:t>¶</w:t>
      </w:r>
      <w:r w:rsidRPr="00A0171F">
        <w:rPr>
          <w:rFonts w:eastAsia="Calibri"/>
        </w:rPr>
        <w:t xml:space="preserve"> of products in general or local short </w:t>
      </w:r>
      <w:r w:rsidRPr="00A0171F">
        <w:rPr>
          <w:rFonts w:eastAsia="Calibri"/>
          <w:sz w:val="12"/>
        </w:rPr>
        <w:t>¶</w:t>
      </w:r>
      <w:r w:rsidRPr="00A0171F">
        <w:rPr>
          <w:rFonts w:eastAsia="Calibri"/>
        </w:rPr>
        <w:t xml:space="preserve"> supply”. Though aimed at non-agricultural </w:t>
      </w:r>
      <w:r w:rsidRPr="00A0171F">
        <w:rPr>
          <w:rFonts w:eastAsia="Calibri"/>
          <w:sz w:val="12"/>
        </w:rPr>
        <w:t>¶</w:t>
      </w:r>
      <w:r w:rsidRPr="00A0171F">
        <w:rPr>
          <w:rFonts w:eastAsia="Calibri"/>
        </w:rPr>
        <w:t xml:space="preserve"> raw materials, it </w:t>
      </w:r>
      <w:r w:rsidRPr="00C90324">
        <w:rPr>
          <w:rStyle w:val="StyleBoldUnderline"/>
        </w:rPr>
        <w:t xml:space="preserve">would seem likely that </w:t>
      </w:r>
      <w:r w:rsidRPr="00A0171F">
        <w:rPr>
          <w:rStyle w:val="StyleBoldUnderline"/>
          <w:sz w:val="12"/>
          <w:u w:val="none"/>
        </w:rPr>
        <w:t>¶</w:t>
      </w:r>
      <w:r w:rsidRPr="00A0171F">
        <w:rPr>
          <w:rStyle w:val="StyleBoldUnderline"/>
          <w:sz w:val="12"/>
        </w:rPr>
        <w:t xml:space="preserve"> </w:t>
      </w:r>
      <w:r w:rsidRPr="00C90324">
        <w:rPr>
          <w:rStyle w:val="StyleBoldUnderline"/>
        </w:rPr>
        <w:t xml:space="preserve">this article could provide an argument that </w:t>
      </w:r>
      <w:r w:rsidRPr="00A0171F">
        <w:rPr>
          <w:rStyle w:val="StyleBoldUnderline"/>
          <w:sz w:val="12"/>
          <w:u w:val="none"/>
        </w:rPr>
        <w:t>¶</w:t>
      </w:r>
      <w:r w:rsidRPr="00A0171F">
        <w:rPr>
          <w:rStyle w:val="StyleBoldUnderline"/>
          <w:sz w:val="12"/>
        </w:rPr>
        <w:t xml:space="preserve"> </w:t>
      </w:r>
      <w:r w:rsidRPr="00C90324">
        <w:rPr>
          <w:rStyle w:val="StyleBoldUnderline"/>
        </w:rPr>
        <w:t xml:space="preserve">restrictions on food exports are allowed </w:t>
      </w:r>
      <w:r w:rsidRPr="00A0171F">
        <w:rPr>
          <w:rStyle w:val="StyleBoldUnderline"/>
          <w:sz w:val="12"/>
          <w:u w:val="none"/>
        </w:rPr>
        <w:t>¶</w:t>
      </w:r>
      <w:r w:rsidRPr="00A0171F">
        <w:rPr>
          <w:rStyle w:val="StyleBoldUnderline"/>
          <w:sz w:val="12"/>
        </w:rPr>
        <w:t xml:space="preserve"> </w:t>
      </w:r>
      <w:r w:rsidRPr="00C90324">
        <w:rPr>
          <w:rStyle w:val="StyleBoldUnderline"/>
        </w:rPr>
        <w:t>under the general exceptions rule</w:t>
      </w:r>
      <w:r w:rsidRPr="00A0171F">
        <w:rPr>
          <w:rFonts w:eastAsia="Calibri"/>
        </w:rPr>
        <w:t xml:space="preserve">. (Mitra </w:t>
      </w:r>
      <w:r w:rsidRPr="00A0171F">
        <w:rPr>
          <w:rFonts w:eastAsia="Calibri"/>
          <w:sz w:val="12"/>
        </w:rPr>
        <w:t>¶</w:t>
      </w:r>
      <w:r w:rsidRPr="00A0171F">
        <w:rPr>
          <w:rFonts w:eastAsia="Calibri"/>
        </w:rPr>
        <w:t xml:space="preserve"> and Josling, 2009, p. 13)</w:t>
      </w:r>
      <w:r w:rsidRPr="00A0171F">
        <w:rPr>
          <w:rFonts w:eastAsia="Calibri"/>
          <w:sz w:val="12"/>
        </w:rPr>
        <w:t>¶</w:t>
      </w:r>
      <w:r w:rsidRPr="00A0171F">
        <w:rPr>
          <w:rFonts w:eastAsia="Calibri"/>
        </w:rPr>
        <w:t xml:space="preserve"> The Uruguay Round Agreement on Agriculture </w:t>
      </w:r>
      <w:r w:rsidRPr="00A0171F">
        <w:rPr>
          <w:rFonts w:eastAsia="Calibri"/>
          <w:sz w:val="12"/>
        </w:rPr>
        <w:t>¶</w:t>
      </w:r>
      <w:r w:rsidRPr="00A0171F">
        <w:rPr>
          <w:rFonts w:eastAsia="Calibri"/>
        </w:rPr>
        <w:t xml:space="preserve"> has elaborated on these provisions. Article </w:t>
      </w:r>
      <w:r w:rsidRPr="00A0171F">
        <w:rPr>
          <w:rFonts w:eastAsia="Calibri"/>
          <w:sz w:val="12"/>
        </w:rPr>
        <w:t>¶</w:t>
      </w:r>
      <w:r w:rsidRPr="00A0171F">
        <w:rPr>
          <w:rFonts w:eastAsia="Calibri"/>
        </w:rPr>
        <w:t xml:space="preserve"> 12 stipulates that when a country imposes </w:t>
      </w:r>
      <w:r w:rsidRPr="00A0171F">
        <w:rPr>
          <w:rFonts w:eastAsia="Calibri"/>
          <w:sz w:val="12"/>
        </w:rPr>
        <w:t>¶</w:t>
      </w:r>
      <w:r w:rsidRPr="00A0171F">
        <w:rPr>
          <w:rFonts w:eastAsia="Calibri"/>
        </w:rPr>
        <w:t xml:space="preserve"> new export restrictions, it shall “give due </w:t>
      </w:r>
      <w:r w:rsidRPr="00A0171F">
        <w:rPr>
          <w:rFonts w:eastAsia="Calibri"/>
          <w:sz w:val="12"/>
        </w:rPr>
        <w:t>¶</w:t>
      </w:r>
      <w:r w:rsidRPr="00A0171F">
        <w:rPr>
          <w:rFonts w:eastAsia="Calibri"/>
        </w:rPr>
        <w:t xml:space="preserve"> consideration to the effects of such prohibition </w:t>
      </w:r>
      <w:r w:rsidRPr="00A0171F">
        <w:rPr>
          <w:rFonts w:eastAsia="Calibri"/>
          <w:sz w:val="12"/>
        </w:rPr>
        <w:t>¶</w:t>
      </w:r>
      <w:r w:rsidRPr="00A0171F">
        <w:rPr>
          <w:rFonts w:eastAsia="Calibri"/>
        </w:rPr>
        <w:t xml:space="preserve"> or restriction on importing Members’ food </w:t>
      </w:r>
      <w:r w:rsidRPr="00A0171F">
        <w:rPr>
          <w:rFonts w:eastAsia="Calibri"/>
          <w:sz w:val="12"/>
        </w:rPr>
        <w:t>¶</w:t>
      </w:r>
      <w:r w:rsidRPr="00A0171F">
        <w:rPr>
          <w:rFonts w:eastAsia="Calibri"/>
        </w:rPr>
        <w:t xml:space="preserve"> security; give notice in writing, as far in </w:t>
      </w:r>
      <w:r w:rsidRPr="00A0171F">
        <w:rPr>
          <w:rFonts w:eastAsia="Calibri"/>
          <w:sz w:val="12"/>
        </w:rPr>
        <w:t>¶</w:t>
      </w:r>
      <w:r w:rsidRPr="00A0171F">
        <w:rPr>
          <w:rFonts w:eastAsia="Calibri"/>
        </w:rPr>
        <w:t xml:space="preserve"> advance as practicable, to the Committee on </w:t>
      </w:r>
      <w:r w:rsidRPr="00A0171F">
        <w:rPr>
          <w:rFonts w:eastAsia="Calibri"/>
          <w:sz w:val="12"/>
        </w:rPr>
        <w:t>¶</w:t>
      </w:r>
      <w:r w:rsidRPr="00A0171F">
        <w:rPr>
          <w:rFonts w:eastAsia="Calibri"/>
        </w:rPr>
        <w:t xml:space="preserve"> Agriculture comprising such information as </w:t>
      </w:r>
      <w:r w:rsidRPr="00A0171F">
        <w:rPr>
          <w:rFonts w:eastAsia="Calibri"/>
          <w:sz w:val="12"/>
        </w:rPr>
        <w:t>¶</w:t>
      </w:r>
      <w:r w:rsidRPr="00A0171F">
        <w:rPr>
          <w:rFonts w:eastAsia="Calibri"/>
        </w:rPr>
        <w:t xml:space="preserve"> the nature and the duration of such measure; </w:t>
      </w:r>
      <w:r w:rsidRPr="00A0171F">
        <w:rPr>
          <w:rFonts w:eastAsia="Calibri"/>
          <w:sz w:val="12"/>
        </w:rPr>
        <w:t>¶</w:t>
      </w:r>
      <w:r w:rsidRPr="00A0171F">
        <w:rPr>
          <w:rFonts w:eastAsia="Calibri"/>
        </w:rPr>
        <w:t xml:space="preserve"> and consult, upon request, with any other </w:t>
      </w:r>
      <w:r w:rsidRPr="00A0171F">
        <w:rPr>
          <w:rFonts w:eastAsia="Calibri"/>
          <w:sz w:val="12"/>
        </w:rPr>
        <w:t>¶</w:t>
      </w:r>
      <w:r w:rsidRPr="00A0171F">
        <w:rPr>
          <w:rFonts w:eastAsia="Calibri"/>
        </w:rPr>
        <w:t xml:space="preserve"> Member having a substantial interest as an </w:t>
      </w:r>
      <w:r w:rsidRPr="00A0171F">
        <w:rPr>
          <w:rFonts w:eastAsia="Calibri"/>
          <w:sz w:val="12"/>
        </w:rPr>
        <w:t>¶</w:t>
      </w:r>
      <w:r w:rsidRPr="00A0171F">
        <w:rPr>
          <w:rFonts w:eastAsia="Calibri"/>
        </w:rPr>
        <w:t xml:space="preserve"> importer with respect to any matter related </w:t>
      </w:r>
      <w:r w:rsidRPr="00A0171F">
        <w:rPr>
          <w:rFonts w:eastAsia="Calibri"/>
          <w:sz w:val="12"/>
        </w:rPr>
        <w:t>¶</w:t>
      </w:r>
      <w:r w:rsidRPr="00A0171F">
        <w:rPr>
          <w:rFonts w:eastAsia="Calibri"/>
        </w:rPr>
        <w:t xml:space="preserve"> to the measure in question”. However</w:t>
      </w:r>
      <w:r w:rsidRPr="00A0171F">
        <w:rPr>
          <w:rStyle w:val="StyleBoldUnderline"/>
        </w:rPr>
        <w:t xml:space="preserve">, these </w:t>
      </w:r>
      <w:r w:rsidRPr="00A0171F">
        <w:rPr>
          <w:rStyle w:val="StyleBoldUnderline"/>
          <w:sz w:val="12"/>
          <w:u w:val="none"/>
        </w:rPr>
        <w:t>¶</w:t>
      </w:r>
      <w:r w:rsidRPr="00A0171F">
        <w:rPr>
          <w:rStyle w:val="StyleBoldUnderline"/>
          <w:sz w:val="12"/>
        </w:rPr>
        <w:t xml:space="preserve"> </w:t>
      </w:r>
      <w:r w:rsidRPr="00A0171F">
        <w:rPr>
          <w:rStyle w:val="StyleBoldUnderline"/>
        </w:rPr>
        <w:t xml:space="preserve">requirements do not apply “to any developing </w:t>
      </w:r>
      <w:r w:rsidRPr="00A0171F">
        <w:rPr>
          <w:rStyle w:val="StyleBoldUnderline"/>
          <w:sz w:val="12"/>
          <w:u w:val="none"/>
        </w:rPr>
        <w:t>¶</w:t>
      </w:r>
      <w:r w:rsidRPr="00A0171F">
        <w:rPr>
          <w:rStyle w:val="StyleBoldUnderline"/>
          <w:sz w:val="12"/>
        </w:rPr>
        <w:t xml:space="preserve"> </w:t>
      </w:r>
      <w:r w:rsidRPr="00A0171F">
        <w:rPr>
          <w:rStyle w:val="StyleBoldUnderline"/>
        </w:rPr>
        <w:t xml:space="preserve">country Member, unless the measure is taken </w:t>
      </w:r>
      <w:r w:rsidRPr="00A0171F">
        <w:rPr>
          <w:rStyle w:val="StyleBoldUnderline"/>
          <w:sz w:val="12"/>
          <w:u w:val="none"/>
        </w:rPr>
        <w:t>¶</w:t>
      </w:r>
      <w:r w:rsidRPr="00A0171F">
        <w:rPr>
          <w:rStyle w:val="StyleBoldUnderline"/>
          <w:sz w:val="12"/>
        </w:rPr>
        <w:t xml:space="preserve"> </w:t>
      </w:r>
      <w:r w:rsidRPr="00A0171F">
        <w:rPr>
          <w:rStyle w:val="StyleBoldUnderline"/>
        </w:rPr>
        <w:t xml:space="preserve">by a developing country Member which is a </w:t>
      </w:r>
      <w:r w:rsidRPr="00A0171F">
        <w:rPr>
          <w:rStyle w:val="StyleBoldUnderline"/>
          <w:sz w:val="12"/>
          <w:u w:val="none"/>
        </w:rPr>
        <w:t>¶</w:t>
      </w:r>
      <w:r w:rsidRPr="00A0171F">
        <w:rPr>
          <w:rStyle w:val="StyleBoldUnderline"/>
          <w:sz w:val="12"/>
        </w:rPr>
        <w:t xml:space="preserve"> </w:t>
      </w:r>
      <w:r w:rsidRPr="00A0171F">
        <w:rPr>
          <w:rStyle w:val="StyleBoldUnderline"/>
        </w:rPr>
        <w:t xml:space="preserve">net-food exporter of the specific foodstuff </w:t>
      </w:r>
      <w:r w:rsidRPr="00A0171F">
        <w:rPr>
          <w:rStyle w:val="StyleBoldUnderline"/>
          <w:sz w:val="12"/>
          <w:u w:val="none"/>
        </w:rPr>
        <w:t>¶</w:t>
      </w:r>
      <w:r w:rsidRPr="00A0171F">
        <w:rPr>
          <w:rStyle w:val="StyleBoldUnderline"/>
          <w:sz w:val="12"/>
        </w:rPr>
        <w:t xml:space="preserve"> </w:t>
      </w:r>
      <w:r w:rsidRPr="00A0171F">
        <w:rPr>
          <w:rStyle w:val="StyleBoldUnderline"/>
        </w:rPr>
        <w:t>concerne</w:t>
      </w:r>
      <w:r w:rsidRPr="00A0171F">
        <w:rPr>
          <w:rFonts w:eastAsia="Calibri"/>
        </w:rPr>
        <w:t xml:space="preserve">d”. Yet, </w:t>
      </w:r>
      <w:r w:rsidRPr="00A0171F">
        <w:rPr>
          <w:rStyle w:val="StyleBoldUnderline"/>
        </w:rPr>
        <w:t xml:space="preserve">there are no penalties for </w:t>
      </w:r>
      <w:r w:rsidRPr="00A0171F">
        <w:rPr>
          <w:rStyle w:val="StyleBoldUnderline"/>
          <w:sz w:val="12"/>
          <w:u w:val="none"/>
        </w:rPr>
        <w:t>¶</w:t>
      </w:r>
      <w:r w:rsidRPr="00A0171F">
        <w:rPr>
          <w:rStyle w:val="StyleBoldUnderline"/>
          <w:sz w:val="12"/>
        </w:rPr>
        <w:t xml:space="preserve"> </w:t>
      </w:r>
      <w:r w:rsidRPr="00A0171F">
        <w:rPr>
          <w:rStyle w:val="StyleBoldUnderline"/>
        </w:rPr>
        <w:t>ignoring the requirement to notify the WTO</w:t>
      </w:r>
      <w:r w:rsidRPr="00A0171F">
        <w:rPr>
          <w:rFonts w:eastAsia="Calibri"/>
        </w:rPr>
        <w:t xml:space="preserve">, </w:t>
      </w:r>
      <w:r w:rsidRPr="00A0171F">
        <w:rPr>
          <w:rFonts w:eastAsia="Calibri"/>
          <w:sz w:val="12"/>
        </w:rPr>
        <w:t>¶</w:t>
      </w:r>
      <w:r w:rsidRPr="00A0171F">
        <w:rPr>
          <w:rFonts w:eastAsia="Calibri"/>
        </w:rPr>
        <w:t xml:space="preserve"> and it appears that none of the countries that </w:t>
      </w:r>
      <w:r w:rsidRPr="00A0171F">
        <w:rPr>
          <w:rFonts w:eastAsia="Calibri"/>
          <w:sz w:val="12"/>
        </w:rPr>
        <w:t>¶</w:t>
      </w:r>
      <w:r w:rsidRPr="00A0171F">
        <w:rPr>
          <w:rFonts w:eastAsia="Calibri"/>
        </w:rPr>
        <w:t xml:space="preserve"> have imposed export restrictions in 2008 has </w:t>
      </w:r>
      <w:r w:rsidRPr="00A0171F">
        <w:rPr>
          <w:rFonts w:eastAsia="Calibri"/>
          <w:sz w:val="12"/>
        </w:rPr>
        <w:t>¶</w:t>
      </w:r>
      <w:r w:rsidRPr="00A0171F">
        <w:rPr>
          <w:rFonts w:eastAsia="Calibri"/>
        </w:rPr>
        <w:t xml:space="preserve"> complied with the requirement to notify the </w:t>
      </w:r>
      <w:r w:rsidRPr="00A0171F">
        <w:rPr>
          <w:rFonts w:eastAsia="Calibri"/>
          <w:sz w:val="12"/>
        </w:rPr>
        <w:t>¶</w:t>
      </w:r>
      <w:r w:rsidRPr="00A0171F">
        <w:rPr>
          <w:rFonts w:eastAsia="Calibri"/>
        </w:rPr>
        <w:t xml:space="preserve"> WTO (Mitra and Josling, 2009).</w:t>
      </w:r>
      <w:r w:rsidRPr="00A0171F">
        <w:rPr>
          <w:rFonts w:eastAsia="Calibri"/>
          <w:sz w:val="12"/>
        </w:rPr>
        <w:t>¶</w:t>
      </w:r>
      <w:r w:rsidRPr="00A0171F">
        <w:rPr>
          <w:rFonts w:eastAsia="Calibri"/>
        </w:rPr>
        <w:t xml:space="preserve"> In short, existing WTO </w:t>
      </w:r>
      <w:r w:rsidRPr="00A0171F">
        <w:rPr>
          <w:rStyle w:val="StyleBoldUnderline"/>
        </w:rPr>
        <w:t xml:space="preserve">rules on export taxes </w:t>
      </w:r>
      <w:r w:rsidRPr="00A0171F">
        <w:rPr>
          <w:rStyle w:val="StyleBoldUnderline"/>
          <w:sz w:val="12"/>
          <w:u w:val="none"/>
        </w:rPr>
        <w:t>¶</w:t>
      </w:r>
      <w:r w:rsidRPr="00A0171F">
        <w:rPr>
          <w:rStyle w:val="StyleBoldUnderline"/>
          <w:sz w:val="12"/>
        </w:rPr>
        <w:t xml:space="preserve"> </w:t>
      </w:r>
      <w:r w:rsidRPr="00A0171F">
        <w:rPr>
          <w:rStyle w:val="StyleBoldUnderline"/>
        </w:rPr>
        <w:t xml:space="preserve">and restrictions are not only weak, they are </w:t>
      </w:r>
      <w:r w:rsidRPr="00A0171F">
        <w:rPr>
          <w:rStyle w:val="StyleBoldUnderline"/>
          <w:sz w:val="12"/>
          <w:u w:val="none"/>
        </w:rPr>
        <w:t>¶</w:t>
      </w:r>
      <w:r w:rsidRPr="00A0171F">
        <w:rPr>
          <w:rStyle w:val="StyleBoldUnderline"/>
          <w:sz w:val="12"/>
        </w:rPr>
        <w:t xml:space="preserve"> </w:t>
      </w:r>
      <w:r w:rsidRPr="00A0171F">
        <w:rPr>
          <w:rStyle w:val="StyleBoldUnderline"/>
        </w:rPr>
        <w:t xml:space="preserve">also not effectively respected in the practice </w:t>
      </w:r>
      <w:r w:rsidRPr="00A0171F">
        <w:rPr>
          <w:rStyle w:val="StyleBoldUnderline"/>
          <w:sz w:val="12"/>
          <w:u w:val="none"/>
        </w:rPr>
        <w:t>¶</w:t>
      </w:r>
      <w:r w:rsidRPr="00A0171F">
        <w:rPr>
          <w:rStyle w:val="StyleBoldUnderline"/>
          <w:sz w:val="12"/>
        </w:rPr>
        <w:t xml:space="preserve"> </w:t>
      </w:r>
      <w:r w:rsidRPr="00A0171F">
        <w:rPr>
          <w:rStyle w:val="StyleBoldUnderline"/>
        </w:rPr>
        <w:t xml:space="preserve">of trade policy making, and nothing has as </w:t>
      </w:r>
      <w:r w:rsidRPr="00A0171F">
        <w:rPr>
          <w:rStyle w:val="StyleBoldUnderline"/>
          <w:sz w:val="12"/>
          <w:u w:val="none"/>
        </w:rPr>
        <w:t>¶</w:t>
      </w:r>
      <w:r w:rsidRPr="00A0171F">
        <w:rPr>
          <w:rStyle w:val="StyleBoldUnderline"/>
          <w:sz w:val="12"/>
        </w:rPr>
        <w:t xml:space="preserve"> </w:t>
      </w:r>
      <w:r w:rsidRPr="00A0171F">
        <w:rPr>
          <w:rStyle w:val="StyleBoldUnderline"/>
        </w:rPr>
        <w:t>yet been done to enforce them</w:t>
      </w:r>
      <w:r w:rsidRPr="00A0171F">
        <w:rPr>
          <w:rFonts w:eastAsia="Calibri"/>
        </w:rPr>
        <w:t xml:space="preserve">. Only limited </w:t>
      </w:r>
      <w:r w:rsidRPr="00A0171F">
        <w:rPr>
          <w:rFonts w:eastAsia="Calibri"/>
          <w:sz w:val="12"/>
        </w:rPr>
        <w:t>¶</w:t>
      </w:r>
      <w:r w:rsidRPr="00A0171F">
        <w:rPr>
          <w:rFonts w:eastAsia="Calibri"/>
        </w:rPr>
        <w:t xml:space="preserve"> attempts have more recently been made to </w:t>
      </w:r>
      <w:r w:rsidRPr="00A0171F">
        <w:rPr>
          <w:rFonts w:eastAsia="Calibri"/>
          <w:sz w:val="12"/>
        </w:rPr>
        <w:t>¶</w:t>
      </w:r>
      <w:r w:rsidRPr="00A0171F">
        <w:rPr>
          <w:rFonts w:eastAsia="Calibri"/>
        </w:rPr>
        <w:t xml:space="preserve"> change that state of affairs (Mitra and Josling, </w:t>
      </w:r>
      <w:r w:rsidRPr="00A0171F">
        <w:rPr>
          <w:rFonts w:eastAsia="Calibri"/>
          <w:sz w:val="12"/>
        </w:rPr>
        <w:t>¶</w:t>
      </w:r>
      <w:r w:rsidRPr="00A0171F">
        <w:rPr>
          <w:rFonts w:eastAsia="Calibri"/>
        </w:rPr>
        <w:t xml:space="preserve"> 2009). During the talks on the continuation </w:t>
      </w:r>
      <w:r w:rsidRPr="00A0171F">
        <w:rPr>
          <w:rFonts w:eastAsia="Calibri"/>
          <w:sz w:val="12"/>
        </w:rPr>
        <w:t>¶</w:t>
      </w:r>
      <w:r w:rsidRPr="00A0171F">
        <w:rPr>
          <w:rFonts w:eastAsia="Calibri"/>
        </w:rPr>
        <w:t xml:space="preserve"> of the agricultural reform process under the </w:t>
      </w:r>
      <w:r w:rsidRPr="00A0171F">
        <w:rPr>
          <w:rFonts w:eastAsia="Calibri"/>
          <w:sz w:val="12"/>
        </w:rPr>
        <w:t>¶</w:t>
      </w:r>
      <w:r w:rsidRPr="00A0171F">
        <w:rPr>
          <w:rFonts w:eastAsia="Calibri"/>
        </w:rPr>
        <w:t xml:space="preserve"> WTO, mandated under the Uruguay Round </w:t>
      </w:r>
      <w:r w:rsidRPr="00A0171F">
        <w:rPr>
          <w:rFonts w:eastAsia="Calibri"/>
          <w:sz w:val="12"/>
        </w:rPr>
        <w:t>¶</w:t>
      </w:r>
      <w:r w:rsidRPr="00A0171F">
        <w:rPr>
          <w:rFonts w:eastAsia="Calibri"/>
        </w:rPr>
        <w:t xml:space="preserve"> Agreement on Agriculture, a number of </w:t>
      </w:r>
      <w:r w:rsidRPr="00A0171F">
        <w:rPr>
          <w:rFonts w:eastAsia="Calibri"/>
          <w:sz w:val="12"/>
        </w:rPr>
        <w:t>¶</w:t>
      </w:r>
      <w:r w:rsidRPr="00A0171F">
        <w:rPr>
          <w:rFonts w:eastAsia="Calibri"/>
        </w:rPr>
        <w:t xml:space="preserve"> importing countries have raised the issue. </w:t>
      </w:r>
      <w:r w:rsidRPr="00A0171F">
        <w:rPr>
          <w:rFonts w:eastAsia="Calibri"/>
          <w:sz w:val="12"/>
        </w:rPr>
        <w:t>¶</w:t>
      </w:r>
      <w:r w:rsidRPr="00A0171F">
        <w:rPr>
          <w:rFonts w:eastAsia="Calibri"/>
        </w:rPr>
        <w:t xml:space="preserve"> In the subsequent DDA negotiations, export </w:t>
      </w:r>
      <w:r w:rsidRPr="00A0171F">
        <w:rPr>
          <w:rFonts w:eastAsia="Calibri"/>
          <w:sz w:val="12"/>
        </w:rPr>
        <w:t>¶</w:t>
      </w:r>
      <w:r w:rsidRPr="00A0171F">
        <w:rPr>
          <w:rFonts w:eastAsia="Calibri"/>
        </w:rPr>
        <w:t xml:space="preserve"> restrictions and taxes have played a minor </w:t>
      </w:r>
      <w:r w:rsidRPr="00A0171F">
        <w:rPr>
          <w:rFonts w:eastAsia="Calibri"/>
          <w:sz w:val="12"/>
        </w:rPr>
        <w:t>¶</w:t>
      </w:r>
      <w:r w:rsidRPr="00A0171F">
        <w:rPr>
          <w:rFonts w:eastAsia="Calibri"/>
        </w:rPr>
        <w:t xml:space="preserve"> role at various stages in the negotiations, </w:t>
      </w:r>
      <w:r w:rsidRPr="00A0171F">
        <w:rPr>
          <w:rFonts w:eastAsia="Calibri"/>
          <w:sz w:val="12"/>
        </w:rPr>
        <w:t>¶</w:t>
      </w:r>
      <w:r w:rsidRPr="00A0171F">
        <w:rPr>
          <w:rFonts w:eastAsia="Calibri"/>
        </w:rPr>
        <w:t xml:space="preserve"> though the issue was considered somewhat </w:t>
      </w:r>
      <w:r w:rsidRPr="00A0171F">
        <w:rPr>
          <w:rFonts w:eastAsia="Calibri"/>
          <w:sz w:val="12"/>
        </w:rPr>
        <w:t>¶</w:t>
      </w:r>
      <w:r w:rsidRPr="00A0171F">
        <w:rPr>
          <w:rFonts w:eastAsia="Calibri"/>
        </w:rPr>
        <w:t xml:space="preserve"> more actively in the aftermath of the 2006-08 </w:t>
      </w:r>
      <w:r w:rsidRPr="00A0171F">
        <w:rPr>
          <w:rFonts w:eastAsia="Calibri"/>
          <w:sz w:val="12"/>
        </w:rPr>
        <w:t>¶</w:t>
      </w:r>
      <w:r w:rsidRPr="00A0171F">
        <w:rPr>
          <w:rFonts w:eastAsia="Calibri"/>
        </w:rPr>
        <w:t xml:space="preserve"> food crisis. Yet, </w:t>
      </w:r>
      <w:r w:rsidRPr="00A0171F">
        <w:rPr>
          <w:rStyle w:val="StyleBoldUnderline"/>
        </w:rPr>
        <w:t>the latest draft</w:t>
      </w:r>
      <w:r w:rsidRPr="00A0171F">
        <w:rPr>
          <w:rFonts w:eastAsia="Calibri"/>
        </w:rPr>
        <w:t xml:space="preserve"> modalities of </w:t>
      </w:r>
      <w:r w:rsidRPr="00A0171F">
        <w:rPr>
          <w:rFonts w:eastAsia="Calibri"/>
          <w:sz w:val="12"/>
        </w:rPr>
        <w:t>¶</w:t>
      </w:r>
      <w:r w:rsidRPr="00A0171F">
        <w:rPr>
          <w:rFonts w:eastAsia="Calibri"/>
        </w:rPr>
        <w:t xml:space="preserve"> December 2008 </w:t>
      </w:r>
      <w:r w:rsidRPr="00A0171F">
        <w:rPr>
          <w:rStyle w:val="StyleBoldUnderline"/>
        </w:rPr>
        <w:t xml:space="preserve">contain nothing fundamentally </w:t>
      </w:r>
      <w:r w:rsidRPr="00A0171F">
        <w:rPr>
          <w:rStyle w:val="StyleBoldUnderline"/>
          <w:sz w:val="12"/>
          <w:u w:val="none"/>
        </w:rPr>
        <w:t>¶</w:t>
      </w:r>
      <w:r w:rsidRPr="00A0171F">
        <w:rPr>
          <w:rStyle w:val="StyleBoldUnderline"/>
          <w:sz w:val="12"/>
        </w:rPr>
        <w:t xml:space="preserve"> </w:t>
      </w:r>
      <w:r w:rsidRPr="00A0171F">
        <w:rPr>
          <w:rStyle w:val="StyleBoldUnderline"/>
        </w:rPr>
        <w:t>new on export restrictions</w:t>
      </w:r>
      <w:r w:rsidRPr="00A0171F">
        <w:rPr>
          <w:rFonts w:eastAsia="Calibri"/>
        </w:rPr>
        <w:t xml:space="preserve">, except for </w:t>
      </w:r>
      <w:r w:rsidRPr="00A0171F">
        <w:rPr>
          <w:rFonts w:eastAsia="Calibri"/>
          <w:sz w:val="12"/>
        </w:rPr>
        <w:t>¶</w:t>
      </w:r>
      <w:r w:rsidRPr="00A0171F">
        <w:rPr>
          <w:rFonts w:eastAsia="Calibri"/>
        </w:rPr>
        <w:t xml:space="preserve"> specifying that the notification requirement </w:t>
      </w:r>
      <w:r w:rsidRPr="00A0171F">
        <w:rPr>
          <w:rFonts w:eastAsia="Calibri"/>
          <w:sz w:val="12"/>
        </w:rPr>
        <w:t>¶</w:t>
      </w:r>
      <w:r w:rsidRPr="00A0171F">
        <w:rPr>
          <w:rFonts w:eastAsia="Calibri"/>
        </w:rPr>
        <w:t xml:space="preserve"> would have to be respected within 90 days </w:t>
      </w:r>
      <w:r w:rsidRPr="00A0171F">
        <w:rPr>
          <w:rFonts w:eastAsia="Calibri"/>
          <w:sz w:val="12"/>
        </w:rPr>
        <w:t>¶</w:t>
      </w:r>
      <w:r w:rsidRPr="00A0171F">
        <w:rPr>
          <w:rFonts w:eastAsia="Calibri"/>
        </w:rPr>
        <w:t xml:space="preserve"> after (not before!) imposition of the export </w:t>
      </w:r>
      <w:r w:rsidRPr="00A0171F">
        <w:rPr>
          <w:rFonts w:eastAsia="Calibri"/>
          <w:sz w:val="12"/>
        </w:rPr>
        <w:t>¶</w:t>
      </w:r>
      <w:r w:rsidRPr="00A0171F">
        <w:rPr>
          <w:rFonts w:eastAsia="Calibri"/>
        </w:rPr>
        <w:t xml:space="preserve"> restriction, and calling for export restrictions </w:t>
      </w:r>
      <w:r w:rsidRPr="00A0171F">
        <w:rPr>
          <w:rFonts w:eastAsia="Calibri"/>
          <w:sz w:val="12"/>
        </w:rPr>
        <w:t>¶</w:t>
      </w:r>
      <w:r w:rsidRPr="00A0171F">
        <w:rPr>
          <w:rFonts w:eastAsia="Calibri"/>
        </w:rPr>
        <w:t xml:space="preserve"> to normally last no longer than one year, with </w:t>
      </w:r>
      <w:r w:rsidRPr="00A0171F">
        <w:rPr>
          <w:rFonts w:eastAsia="Calibri"/>
          <w:sz w:val="12"/>
        </w:rPr>
        <w:t>¶</w:t>
      </w:r>
      <w:r w:rsidRPr="00A0171F">
        <w:rPr>
          <w:rFonts w:eastAsia="Calibri"/>
        </w:rPr>
        <w:t xml:space="preserve"> importers’ consent required for measures </w:t>
      </w:r>
      <w:r w:rsidRPr="00A0171F">
        <w:rPr>
          <w:rFonts w:eastAsia="Calibri"/>
          <w:sz w:val="12"/>
        </w:rPr>
        <w:t>¶</w:t>
      </w:r>
      <w:r w:rsidRPr="00A0171F">
        <w:rPr>
          <w:rFonts w:eastAsia="Calibri"/>
        </w:rPr>
        <w:t xml:space="preserve"> that last longer than 18 months. Leastdeveloped and net food importing countries </w:t>
      </w:r>
      <w:r w:rsidRPr="00A0171F">
        <w:rPr>
          <w:rFonts w:eastAsia="Calibri"/>
          <w:sz w:val="12"/>
        </w:rPr>
        <w:t>¶</w:t>
      </w:r>
      <w:r w:rsidRPr="00A0171F">
        <w:rPr>
          <w:rFonts w:eastAsia="Calibri"/>
        </w:rPr>
        <w:t xml:space="preserve"> would be exempt from these requirements. </w:t>
      </w:r>
      <w:r w:rsidRPr="00A0171F">
        <w:rPr>
          <w:rFonts w:eastAsia="Calibri"/>
          <w:sz w:val="12"/>
        </w:rPr>
        <w:t>¶</w:t>
      </w:r>
      <w:r w:rsidRPr="00A0171F">
        <w:rPr>
          <w:rFonts w:eastAsia="Calibri"/>
        </w:rPr>
        <w:t xml:space="preserve"> The draft modalities have nothing to say on </w:t>
      </w:r>
      <w:r w:rsidRPr="00A0171F">
        <w:rPr>
          <w:rFonts w:eastAsia="Calibri"/>
          <w:sz w:val="12"/>
        </w:rPr>
        <w:t>¶</w:t>
      </w:r>
      <w:r w:rsidRPr="00A0171F">
        <w:rPr>
          <w:rFonts w:eastAsia="Calibri"/>
        </w:rPr>
        <w:t xml:space="preserve"> export taxes.38</w:t>
      </w:r>
      <w:r w:rsidRPr="00A0171F">
        <w:rPr>
          <w:rFonts w:eastAsia="Calibri"/>
          <w:sz w:val="12"/>
        </w:rPr>
        <w:t>¶</w:t>
      </w:r>
      <w:r w:rsidRPr="00A0171F">
        <w:rPr>
          <w:rFonts w:eastAsia="Calibri"/>
        </w:rPr>
        <w:t xml:space="preserve"> The fact that no more restrictive provisions </w:t>
      </w:r>
      <w:r w:rsidRPr="00A0171F">
        <w:rPr>
          <w:rFonts w:eastAsia="Calibri"/>
          <w:sz w:val="12"/>
        </w:rPr>
        <w:t>¶</w:t>
      </w:r>
      <w:r w:rsidRPr="00A0171F">
        <w:rPr>
          <w:rFonts w:eastAsia="Calibri"/>
        </w:rPr>
        <w:t xml:space="preserve"> on export restrictions (and export taxes) </w:t>
      </w:r>
      <w:r w:rsidRPr="00A0171F">
        <w:rPr>
          <w:rFonts w:eastAsia="Calibri"/>
          <w:sz w:val="12"/>
        </w:rPr>
        <w:t>¶</w:t>
      </w:r>
      <w:r w:rsidRPr="00A0171F">
        <w:rPr>
          <w:rFonts w:eastAsia="Calibri"/>
        </w:rPr>
        <w:t xml:space="preserve"> have yet been (provisionally) agreed in the </w:t>
      </w:r>
      <w:r w:rsidRPr="00A0171F">
        <w:rPr>
          <w:rFonts w:eastAsia="Calibri"/>
          <w:sz w:val="12"/>
        </w:rPr>
        <w:t>¶</w:t>
      </w:r>
      <w:r w:rsidRPr="00A0171F">
        <w:rPr>
          <w:rFonts w:eastAsia="Calibri"/>
        </w:rPr>
        <w:t xml:space="preserve"> DDA negotiations should not necessarily be </w:t>
      </w:r>
      <w:r w:rsidRPr="00A0171F">
        <w:rPr>
          <w:rFonts w:eastAsia="Calibri"/>
          <w:sz w:val="12"/>
        </w:rPr>
        <w:t>¶</w:t>
      </w:r>
      <w:r w:rsidRPr="00A0171F">
        <w:rPr>
          <w:rFonts w:eastAsia="Calibri"/>
        </w:rPr>
        <w:t xml:space="preserve"> seen as reason not to make another attempt </w:t>
      </w:r>
      <w:r w:rsidRPr="00A0171F">
        <w:rPr>
          <w:rFonts w:eastAsia="Calibri"/>
          <w:sz w:val="12"/>
        </w:rPr>
        <w:t>¶</w:t>
      </w:r>
      <w:r w:rsidRPr="00A0171F">
        <w:rPr>
          <w:rFonts w:eastAsia="Calibri"/>
        </w:rPr>
        <w:t xml:space="preserve"> at agreeing more strictly binding rules. After </w:t>
      </w:r>
      <w:r w:rsidRPr="00A0171F">
        <w:rPr>
          <w:rFonts w:eastAsia="Calibri"/>
          <w:sz w:val="12"/>
        </w:rPr>
        <w:t>¶</w:t>
      </w:r>
      <w:r w:rsidRPr="00A0171F">
        <w:rPr>
          <w:rFonts w:eastAsia="Calibri"/>
        </w:rPr>
        <w:t xml:space="preserve"> all, </w:t>
      </w:r>
      <w:r w:rsidRPr="00A0171F">
        <w:rPr>
          <w:rStyle w:val="StyleBoldUnderline"/>
        </w:rPr>
        <w:t xml:space="preserve">export restrictions have proven to be a </w:t>
      </w:r>
      <w:r w:rsidRPr="00A0171F">
        <w:rPr>
          <w:rStyle w:val="StyleBoldUnderline"/>
          <w:sz w:val="12"/>
          <w:u w:val="none"/>
        </w:rPr>
        <w:t>¶</w:t>
      </w:r>
      <w:r w:rsidRPr="00A0171F">
        <w:rPr>
          <w:rStyle w:val="StyleBoldUnderline"/>
          <w:sz w:val="12"/>
        </w:rPr>
        <w:t xml:space="preserve"> </w:t>
      </w:r>
      <w:r w:rsidRPr="00A0171F">
        <w:rPr>
          <w:rStyle w:val="StyleBoldUnderline"/>
        </w:rPr>
        <w:t xml:space="preserve">particularly detrimental factor behind price </w:t>
      </w:r>
      <w:r w:rsidRPr="00A0171F">
        <w:rPr>
          <w:rStyle w:val="StyleBoldUnderline"/>
          <w:sz w:val="12"/>
          <w:u w:val="none"/>
        </w:rPr>
        <w:t>¶</w:t>
      </w:r>
      <w:r w:rsidRPr="00A0171F">
        <w:rPr>
          <w:rStyle w:val="StyleBoldUnderline"/>
          <w:sz w:val="12"/>
        </w:rPr>
        <w:t xml:space="preserve"> </w:t>
      </w:r>
      <w:r w:rsidRPr="00A0171F">
        <w:rPr>
          <w:rStyle w:val="StyleBoldUnderline"/>
        </w:rPr>
        <w:t xml:space="preserve">spikes on international markets and the </w:t>
      </w:r>
      <w:r w:rsidRPr="00A0171F">
        <w:rPr>
          <w:rStyle w:val="StyleBoldUnderline"/>
          <w:sz w:val="12"/>
          <w:u w:val="none"/>
        </w:rPr>
        <w:t>¶</w:t>
      </w:r>
      <w:r w:rsidRPr="00A0171F">
        <w:rPr>
          <w:rStyle w:val="StyleBoldUnderline"/>
          <w:sz w:val="12"/>
        </w:rPr>
        <w:t xml:space="preserve"> </w:t>
      </w:r>
      <w:r w:rsidRPr="00A0171F">
        <w:rPr>
          <w:rStyle w:val="StyleBoldUnderline"/>
        </w:rPr>
        <w:t>resulting food insecurity.</w:t>
      </w:r>
      <w:r w:rsidRPr="00A0171F">
        <w:rPr>
          <w:rFonts w:eastAsia="Calibri"/>
        </w:rPr>
        <w:t xml:space="preserve"> </w:t>
      </w:r>
      <w:r w:rsidRPr="00A0171F">
        <w:rPr>
          <w:rStyle w:val="StyleBoldUnderline"/>
        </w:rPr>
        <w:t xml:space="preserve">It can well been </w:t>
      </w:r>
      <w:r w:rsidRPr="00A0171F">
        <w:rPr>
          <w:rStyle w:val="StyleBoldUnderline"/>
          <w:sz w:val="12"/>
          <w:u w:val="none"/>
        </w:rPr>
        <w:t>¶</w:t>
      </w:r>
      <w:r w:rsidRPr="00A0171F">
        <w:rPr>
          <w:rStyle w:val="StyleBoldUnderline"/>
          <w:sz w:val="12"/>
        </w:rPr>
        <w:t xml:space="preserve"> </w:t>
      </w:r>
      <w:r w:rsidRPr="00A0171F">
        <w:rPr>
          <w:rStyle w:val="StyleBoldUnderline"/>
        </w:rPr>
        <w:t xml:space="preserve">argued that a reasonable quid pro quo for </w:t>
      </w:r>
      <w:r w:rsidRPr="00A0171F">
        <w:rPr>
          <w:rStyle w:val="StyleBoldUnderline"/>
          <w:sz w:val="12"/>
          <w:u w:val="none"/>
        </w:rPr>
        <w:t>¶</w:t>
      </w:r>
      <w:r w:rsidRPr="00A0171F">
        <w:rPr>
          <w:rStyle w:val="StyleBoldUnderline"/>
          <w:sz w:val="12"/>
        </w:rPr>
        <w:t xml:space="preserve"> </w:t>
      </w:r>
      <w:r w:rsidRPr="00A0171F">
        <w:rPr>
          <w:rStyle w:val="StyleBoldUnderline"/>
        </w:rPr>
        <w:t xml:space="preserve">importing countries opening up their borders </w:t>
      </w:r>
      <w:r w:rsidRPr="00A0171F">
        <w:rPr>
          <w:rStyle w:val="StyleBoldUnderline"/>
          <w:sz w:val="12"/>
          <w:u w:val="none"/>
        </w:rPr>
        <w:t>¶</w:t>
      </w:r>
      <w:r w:rsidRPr="00A0171F">
        <w:rPr>
          <w:rStyle w:val="StyleBoldUnderline"/>
          <w:sz w:val="12"/>
        </w:rPr>
        <w:t xml:space="preserve"> </w:t>
      </w:r>
      <w:r w:rsidRPr="00A0171F">
        <w:rPr>
          <w:rStyle w:val="StyleBoldUnderline"/>
        </w:rPr>
        <w:t xml:space="preserve">more widely is a commitment on the side of </w:t>
      </w:r>
      <w:r w:rsidRPr="00A0171F">
        <w:rPr>
          <w:rStyle w:val="StyleBoldUnderline"/>
          <w:sz w:val="12"/>
          <w:u w:val="none"/>
        </w:rPr>
        <w:t>¶</w:t>
      </w:r>
      <w:r w:rsidRPr="00A0171F">
        <w:rPr>
          <w:rStyle w:val="StyleBoldUnderline"/>
          <w:sz w:val="12"/>
        </w:rPr>
        <w:t xml:space="preserve"> </w:t>
      </w:r>
      <w:r w:rsidRPr="00A0171F">
        <w:rPr>
          <w:rStyle w:val="StyleBoldUnderline"/>
        </w:rPr>
        <w:t>export countries to be reliable suppliers</w:t>
      </w:r>
      <w:r w:rsidRPr="00A0171F">
        <w:rPr>
          <w:rFonts w:eastAsia="Calibri"/>
        </w:rPr>
        <w:t xml:space="preserve">. Also, </w:t>
      </w:r>
      <w:r w:rsidRPr="00A0171F">
        <w:rPr>
          <w:rFonts w:eastAsia="Calibri"/>
          <w:sz w:val="12"/>
        </w:rPr>
        <w:t>¶</w:t>
      </w:r>
      <w:r w:rsidRPr="00A0171F">
        <w:rPr>
          <w:rFonts w:eastAsia="Calibri"/>
        </w:rPr>
        <w:t xml:space="preserve"> as some exporting countries agree to give up </w:t>
      </w:r>
      <w:r w:rsidRPr="00A0171F">
        <w:rPr>
          <w:rFonts w:eastAsia="Calibri"/>
          <w:sz w:val="12"/>
        </w:rPr>
        <w:t>¶</w:t>
      </w:r>
      <w:r w:rsidRPr="00A0171F">
        <w:rPr>
          <w:rFonts w:eastAsia="Calibri"/>
        </w:rPr>
        <w:t xml:space="preserve"> the right to subsidize their exports, </w:t>
      </w:r>
      <w:r w:rsidRPr="00A0171F">
        <w:rPr>
          <w:rStyle w:val="StyleBoldUnderline"/>
        </w:rPr>
        <w:t xml:space="preserve">other </w:t>
      </w:r>
      <w:r w:rsidRPr="00A0171F">
        <w:rPr>
          <w:rStyle w:val="StyleBoldUnderline"/>
          <w:sz w:val="12"/>
          <w:u w:val="none"/>
        </w:rPr>
        <w:t>¶</w:t>
      </w:r>
      <w:r w:rsidRPr="00A0171F">
        <w:rPr>
          <w:rStyle w:val="StyleBoldUnderline"/>
          <w:sz w:val="12"/>
        </w:rPr>
        <w:t xml:space="preserve"> </w:t>
      </w:r>
      <w:r w:rsidRPr="00A0171F">
        <w:rPr>
          <w:rStyle w:val="StyleBoldUnderline"/>
        </w:rPr>
        <w:t xml:space="preserve">exporting countries might well be requested </w:t>
      </w:r>
      <w:r w:rsidRPr="00A0171F">
        <w:rPr>
          <w:rStyle w:val="StyleBoldUnderline"/>
          <w:sz w:val="12"/>
          <w:u w:val="none"/>
        </w:rPr>
        <w:t>¶</w:t>
      </w:r>
      <w:r w:rsidRPr="00A0171F">
        <w:rPr>
          <w:rStyle w:val="StyleBoldUnderline"/>
          <w:sz w:val="12"/>
        </w:rPr>
        <w:t xml:space="preserve"> </w:t>
      </w:r>
      <w:r w:rsidRPr="00A0171F">
        <w:rPr>
          <w:rStyle w:val="StyleBoldUnderline"/>
        </w:rPr>
        <w:t xml:space="preserve">to reciprocate by giving up the right to restrict </w:t>
      </w:r>
      <w:r w:rsidRPr="00A0171F">
        <w:rPr>
          <w:rStyle w:val="StyleBoldUnderline"/>
          <w:sz w:val="12"/>
          <w:u w:val="none"/>
        </w:rPr>
        <w:t>¶</w:t>
      </w:r>
      <w:r w:rsidRPr="00A0171F">
        <w:rPr>
          <w:rStyle w:val="StyleBoldUnderline"/>
          <w:sz w:val="12"/>
        </w:rPr>
        <w:t xml:space="preserve"> </w:t>
      </w:r>
      <w:r w:rsidRPr="00A0171F">
        <w:rPr>
          <w:rStyle w:val="StyleBoldUnderline"/>
        </w:rPr>
        <w:t xml:space="preserve">their exports. </w:t>
      </w:r>
      <w:r w:rsidRPr="00A0171F">
        <w:rPr>
          <w:rFonts w:eastAsia="Calibri"/>
        </w:rPr>
        <w:t xml:space="preserve">Perhaps a new dynamic could </w:t>
      </w:r>
      <w:r w:rsidRPr="00A0171F">
        <w:rPr>
          <w:rFonts w:eastAsia="Calibri"/>
          <w:sz w:val="12"/>
        </w:rPr>
        <w:t>¶</w:t>
      </w:r>
      <w:r w:rsidRPr="00A0171F">
        <w:rPr>
          <w:rFonts w:eastAsia="Calibri"/>
        </w:rPr>
        <w:t xml:space="preserve"> be created in the ongoing DDA negotiations by </w:t>
      </w:r>
      <w:r w:rsidRPr="00A0171F">
        <w:rPr>
          <w:rFonts w:eastAsia="Calibri"/>
          <w:sz w:val="12"/>
        </w:rPr>
        <w:t>¶</w:t>
      </w:r>
      <w:r w:rsidRPr="00A0171F">
        <w:rPr>
          <w:rFonts w:eastAsia="Calibri"/>
        </w:rPr>
        <w:t xml:space="preserve"> suggesting a move towards a new balance in </w:t>
      </w:r>
      <w:r w:rsidRPr="00A0171F">
        <w:rPr>
          <w:rFonts w:eastAsia="Calibri"/>
          <w:sz w:val="12"/>
        </w:rPr>
        <w:t>¶</w:t>
      </w:r>
      <w:r w:rsidRPr="00A0171F">
        <w:rPr>
          <w:rFonts w:eastAsia="Calibri"/>
        </w:rPr>
        <w:t xml:space="preserve"> the negotiations on agriculture where rights </w:t>
      </w:r>
      <w:r w:rsidRPr="00A0171F">
        <w:rPr>
          <w:rFonts w:eastAsia="Calibri"/>
          <w:sz w:val="12"/>
        </w:rPr>
        <w:t>¶</w:t>
      </w:r>
      <w:r w:rsidRPr="00A0171F">
        <w:rPr>
          <w:rFonts w:eastAsia="Calibri"/>
        </w:rPr>
        <w:t xml:space="preserve"> and obligations of importers and exporters are </w:t>
      </w:r>
      <w:r w:rsidRPr="00A0171F">
        <w:rPr>
          <w:rFonts w:eastAsia="Calibri"/>
          <w:sz w:val="12"/>
        </w:rPr>
        <w:t>¶</w:t>
      </w:r>
      <w:r w:rsidRPr="00A0171F">
        <w:rPr>
          <w:rFonts w:eastAsia="Calibri"/>
        </w:rPr>
        <w:t xml:space="preserve"> traded against each other.</w:t>
      </w:r>
      <w:r w:rsidRPr="00A0171F">
        <w:rPr>
          <w:rFonts w:eastAsia="Calibri"/>
          <w:sz w:val="12"/>
        </w:rPr>
        <w:t>¶</w:t>
      </w:r>
      <w:r w:rsidRPr="00A0171F">
        <w:rPr>
          <w:rFonts w:eastAsia="Calibri"/>
        </w:rPr>
        <w:t xml:space="preserve"> Yet, much as it would be desirable to impose </w:t>
      </w:r>
      <w:r w:rsidRPr="00A0171F">
        <w:rPr>
          <w:rFonts w:eastAsia="Calibri"/>
          <w:sz w:val="12"/>
        </w:rPr>
        <w:t>¶</w:t>
      </w:r>
      <w:r w:rsidRPr="00A0171F">
        <w:rPr>
          <w:rFonts w:eastAsia="Calibri"/>
        </w:rPr>
        <w:t xml:space="preserve"> stricter disciplines on export restrictions and</w:t>
      </w:r>
      <w:r w:rsidRPr="00A0171F">
        <w:rPr>
          <w:rFonts w:eastAsia="Calibri"/>
          <w:sz w:val="12"/>
        </w:rPr>
        <w:t>¶</w:t>
      </w:r>
      <w:r w:rsidRPr="00A0171F">
        <w:rPr>
          <w:rFonts w:eastAsia="Calibri"/>
        </w:rPr>
        <w:t xml:space="preserve"> xport taxes, </w:t>
      </w:r>
      <w:r w:rsidRPr="00A0171F">
        <w:rPr>
          <w:rStyle w:val="StyleBoldUnderline"/>
        </w:rPr>
        <w:t xml:space="preserve">the trouble is that it is politically </w:t>
      </w:r>
      <w:r w:rsidRPr="00A0171F">
        <w:rPr>
          <w:rStyle w:val="StyleBoldUnderline"/>
          <w:sz w:val="12"/>
          <w:u w:val="none"/>
        </w:rPr>
        <w:t>¶</w:t>
      </w:r>
      <w:r w:rsidRPr="00A0171F">
        <w:rPr>
          <w:rStyle w:val="StyleBoldUnderline"/>
          <w:sz w:val="12"/>
        </w:rPr>
        <w:t xml:space="preserve"> </w:t>
      </w:r>
      <w:r w:rsidRPr="00A0171F">
        <w:rPr>
          <w:rStyle w:val="StyleBoldUnderline"/>
        </w:rPr>
        <w:t xml:space="preserve">difficult to imagine that governments of </w:t>
      </w:r>
      <w:r w:rsidRPr="00A0171F">
        <w:rPr>
          <w:rStyle w:val="StyleBoldUnderline"/>
          <w:sz w:val="12"/>
          <w:u w:val="none"/>
        </w:rPr>
        <w:t>¶</w:t>
      </w:r>
      <w:r w:rsidRPr="00A0171F">
        <w:rPr>
          <w:rStyle w:val="StyleBoldUnderline"/>
          <w:sz w:val="12"/>
        </w:rPr>
        <w:t xml:space="preserve"> </w:t>
      </w:r>
      <w:r w:rsidRPr="00A0171F">
        <w:rPr>
          <w:rStyle w:val="StyleBoldUnderline"/>
        </w:rPr>
        <w:t xml:space="preserve">developing countries with potential or acute </w:t>
      </w:r>
      <w:r w:rsidRPr="00A0171F">
        <w:rPr>
          <w:rStyle w:val="StyleBoldUnderline"/>
          <w:sz w:val="12"/>
          <w:u w:val="none"/>
        </w:rPr>
        <w:t>¶</w:t>
      </w:r>
      <w:r w:rsidRPr="00A0171F">
        <w:rPr>
          <w:rStyle w:val="StyleBoldUnderline"/>
          <w:sz w:val="12"/>
        </w:rPr>
        <w:t xml:space="preserve"> </w:t>
      </w:r>
      <w:r w:rsidRPr="00A0171F">
        <w:rPr>
          <w:rStyle w:val="StyleBoldUnderline"/>
        </w:rPr>
        <w:t xml:space="preserve">food security problems would be willing to </w:t>
      </w:r>
      <w:r w:rsidRPr="00A0171F">
        <w:rPr>
          <w:rStyle w:val="StyleBoldUnderline"/>
          <w:sz w:val="12"/>
          <w:u w:val="none"/>
        </w:rPr>
        <w:t>¶</w:t>
      </w:r>
      <w:r w:rsidRPr="00A0171F">
        <w:rPr>
          <w:rStyle w:val="StyleBoldUnderline"/>
          <w:sz w:val="12"/>
        </w:rPr>
        <w:t xml:space="preserve"> </w:t>
      </w:r>
      <w:r w:rsidRPr="00A0171F">
        <w:rPr>
          <w:rStyle w:val="StyleBoldUnderline"/>
        </w:rPr>
        <w:t>agree to forego the right,</w:t>
      </w:r>
      <w:r w:rsidRPr="00A0171F">
        <w:rPr>
          <w:rFonts w:eastAsia="Calibri"/>
        </w:rPr>
        <w:t xml:space="preserve"> in a situation of </w:t>
      </w:r>
      <w:r w:rsidRPr="00A0171F">
        <w:rPr>
          <w:rFonts w:eastAsia="Calibri"/>
          <w:sz w:val="12"/>
        </w:rPr>
        <w:t>¶</w:t>
      </w:r>
      <w:r w:rsidRPr="00A0171F">
        <w:rPr>
          <w:rFonts w:eastAsia="Calibri"/>
        </w:rPr>
        <w:t xml:space="preserve"> serious scarcity</w:t>
      </w:r>
      <w:r w:rsidRPr="00A0171F">
        <w:rPr>
          <w:rStyle w:val="StyleBoldUnderline"/>
        </w:rPr>
        <w:t xml:space="preserve">, to supply domestic food </w:t>
      </w:r>
      <w:r w:rsidRPr="00A0171F">
        <w:rPr>
          <w:rStyle w:val="StyleBoldUnderline"/>
          <w:sz w:val="12"/>
          <w:u w:val="none"/>
        </w:rPr>
        <w:t>¶</w:t>
      </w:r>
      <w:r w:rsidRPr="00A0171F">
        <w:rPr>
          <w:rStyle w:val="StyleBoldUnderline"/>
          <w:sz w:val="12"/>
        </w:rPr>
        <w:t xml:space="preserve"> </w:t>
      </w:r>
      <w:r w:rsidRPr="00A0171F">
        <w:rPr>
          <w:rStyle w:val="StyleBoldUnderline"/>
        </w:rPr>
        <w:t xml:space="preserve">consumers first before exporting to other </w:t>
      </w:r>
      <w:r w:rsidRPr="00A0171F">
        <w:rPr>
          <w:rStyle w:val="StyleBoldUnderline"/>
          <w:sz w:val="12"/>
          <w:u w:val="none"/>
        </w:rPr>
        <w:t>¶</w:t>
      </w:r>
      <w:r w:rsidRPr="00A0171F">
        <w:rPr>
          <w:rStyle w:val="StyleBoldUnderline"/>
          <w:sz w:val="12"/>
        </w:rPr>
        <w:t xml:space="preserve"> </w:t>
      </w:r>
      <w:r w:rsidRPr="00A0171F">
        <w:rPr>
          <w:rStyle w:val="StyleBoldUnderline"/>
        </w:rPr>
        <w:t>parts of the worl</w:t>
      </w:r>
      <w:r w:rsidRPr="00A0171F">
        <w:rPr>
          <w:rFonts w:eastAsia="Calibri"/>
        </w:rPr>
        <w:t xml:space="preserve">d. </w:t>
      </w:r>
      <w:r w:rsidRPr="00A0171F">
        <w:rPr>
          <w:rStyle w:val="StyleBoldUnderline"/>
        </w:rPr>
        <w:t xml:space="preserve">It would be even more </w:t>
      </w:r>
      <w:r w:rsidRPr="00A0171F">
        <w:rPr>
          <w:rStyle w:val="StyleBoldUnderline"/>
          <w:sz w:val="12"/>
          <w:u w:val="none"/>
        </w:rPr>
        <w:t>¶</w:t>
      </w:r>
      <w:r w:rsidRPr="00A0171F">
        <w:rPr>
          <w:rStyle w:val="StyleBoldUnderline"/>
          <w:sz w:val="12"/>
        </w:rPr>
        <w:t xml:space="preserve"> </w:t>
      </w:r>
      <w:r w:rsidRPr="00A0171F">
        <w:rPr>
          <w:rStyle w:val="StyleBoldUnderline"/>
        </w:rPr>
        <w:t xml:space="preserve">difficult to image that they could be forced </w:t>
      </w:r>
      <w:r w:rsidRPr="00A0171F">
        <w:rPr>
          <w:rStyle w:val="StyleBoldUnderline"/>
          <w:sz w:val="12"/>
          <w:u w:val="none"/>
        </w:rPr>
        <w:t>¶</w:t>
      </w:r>
      <w:r w:rsidRPr="00A0171F">
        <w:rPr>
          <w:rStyle w:val="StyleBoldUnderline"/>
          <w:sz w:val="12"/>
        </w:rPr>
        <w:t xml:space="preserve"> </w:t>
      </w:r>
      <w:r w:rsidRPr="00A0171F">
        <w:rPr>
          <w:rStyle w:val="StyleBoldUnderline"/>
        </w:rPr>
        <w:t>by the international community to do</w:t>
      </w:r>
      <w:r w:rsidRPr="00A0171F">
        <w:rPr>
          <w:rFonts w:eastAsia="Calibri"/>
        </w:rPr>
        <w:t xml:space="preserve"> so. Even </w:t>
      </w:r>
      <w:r w:rsidRPr="00A0171F">
        <w:rPr>
          <w:rFonts w:eastAsia="Calibri"/>
          <w:sz w:val="12"/>
        </w:rPr>
        <w:t>¶</w:t>
      </w:r>
      <w:r w:rsidRPr="00A0171F">
        <w:rPr>
          <w:rFonts w:eastAsia="Calibri"/>
        </w:rPr>
        <w:t xml:space="preserve"> if one were to assume that a rule like that </w:t>
      </w:r>
      <w:r w:rsidRPr="00A0171F">
        <w:rPr>
          <w:rFonts w:eastAsia="Calibri"/>
          <w:sz w:val="12"/>
        </w:rPr>
        <w:t>¶</w:t>
      </w:r>
      <w:r w:rsidRPr="00A0171F">
        <w:rPr>
          <w:rFonts w:eastAsia="Calibri"/>
        </w:rPr>
        <w:t xml:space="preserve"> could be successfully negotiated in the WTO </w:t>
      </w:r>
      <w:r w:rsidRPr="00A0171F">
        <w:rPr>
          <w:rFonts w:eastAsia="Calibri"/>
          <w:sz w:val="12"/>
        </w:rPr>
        <w:t>¶</w:t>
      </w:r>
      <w:r w:rsidRPr="00A0171F">
        <w:rPr>
          <w:rFonts w:eastAsia="Calibri"/>
        </w:rPr>
        <w:t xml:space="preserve"> (or in any other institutional framework), </w:t>
      </w:r>
      <w:r w:rsidRPr="00A0171F">
        <w:rPr>
          <w:rStyle w:val="StyleBoldUnderline"/>
        </w:rPr>
        <w:t xml:space="preserve">it </w:t>
      </w:r>
      <w:r w:rsidRPr="00A0171F">
        <w:rPr>
          <w:rStyle w:val="StyleBoldUnderline"/>
          <w:sz w:val="12"/>
          <w:u w:val="none"/>
        </w:rPr>
        <w:t>¶</w:t>
      </w:r>
      <w:r w:rsidRPr="00A0171F">
        <w:rPr>
          <w:rStyle w:val="StyleBoldUnderline"/>
          <w:sz w:val="12"/>
        </w:rPr>
        <w:t xml:space="preserve"> </w:t>
      </w:r>
      <w:r w:rsidRPr="00A0171F">
        <w:rPr>
          <w:rStyle w:val="StyleBoldUnderline"/>
        </w:rPr>
        <w:t xml:space="preserve">is doubtful whether that rule could ever be </w:t>
      </w:r>
      <w:r w:rsidRPr="00A0171F">
        <w:rPr>
          <w:rStyle w:val="StyleBoldUnderline"/>
          <w:sz w:val="12"/>
          <w:u w:val="none"/>
        </w:rPr>
        <w:t>¶</w:t>
      </w:r>
      <w:r w:rsidRPr="00A0171F">
        <w:rPr>
          <w:rStyle w:val="StyleBoldUnderline"/>
          <w:sz w:val="12"/>
        </w:rPr>
        <w:t xml:space="preserve"> </w:t>
      </w:r>
      <w:r w:rsidRPr="00A0171F">
        <w:rPr>
          <w:rStyle w:val="StyleBoldUnderline"/>
        </w:rPr>
        <w:t xml:space="preserve">enforced in a moment of an acute food crisis. </w:t>
      </w:r>
      <w:r w:rsidRPr="00A0171F">
        <w:rPr>
          <w:rStyle w:val="StyleBoldUnderline"/>
          <w:sz w:val="12"/>
          <w:u w:val="none"/>
        </w:rPr>
        <w:t>¶</w:t>
      </w:r>
      <w:r w:rsidRPr="00A0171F">
        <w:rPr>
          <w:rStyle w:val="StyleBoldUnderline"/>
          <w:sz w:val="12"/>
        </w:rPr>
        <w:t xml:space="preserve"> </w:t>
      </w:r>
      <w:r w:rsidRPr="00A0171F">
        <w:rPr>
          <w:rStyle w:val="StyleBoldUnderline"/>
        </w:rPr>
        <w:t xml:space="preserve">When the situation is so severe that food </w:t>
      </w:r>
      <w:r w:rsidRPr="00A0171F">
        <w:rPr>
          <w:rStyle w:val="StyleBoldUnderline"/>
          <w:sz w:val="12"/>
          <w:u w:val="none"/>
        </w:rPr>
        <w:t>¶</w:t>
      </w:r>
      <w:r w:rsidRPr="00A0171F">
        <w:rPr>
          <w:rStyle w:val="StyleBoldUnderline"/>
          <w:sz w:val="12"/>
        </w:rPr>
        <w:t xml:space="preserve"> </w:t>
      </w:r>
      <w:r w:rsidRPr="00A0171F">
        <w:rPr>
          <w:rStyle w:val="StyleBoldUnderline"/>
        </w:rPr>
        <w:t xml:space="preserve">riots erupt in a poor country, the government </w:t>
      </w:r>
      <w:r w:rsidRPr="00A0171F">
        <w:rPr>
          <w:rStyle w:val="StyleBoldUnderline"/>
          <w:sz w:val="12"/>
          <w:u w:val="none"/>
        </w:rPr>
        <w:t>¶</w:t>
      </w:r>
      <w:r w:rsidRPr="00A0171F">
        <w:rPr>
          <w:rStyle w:val="StyleBoldUnderline"/>
          <w:sz w:val="12"/>
        </w:rPr>
        <w:t xml:space="preserve"> </w:t>
      </w:r>
      <w:r w:rsidRPr="00A0171F">
        <w:rPr>
          <w:rStyle w:val="StyleBoldUnderline"/>
        </w:rPr>
        <w:t xml:space="preserve">concerned probably has no political choice but </w:t>
      </w:r>
      <w:r w:rsidRPr="00A0171F">
        <w:rPr>
          <w:rStyle w:val="StyleBoldUnderline"/>
          <w:sz w:val="12"/>
          <w:u w:val="none"/>
        </w:rPr>
        <w:t>¶</w:t>
      </w:r>
      <w:r w:rsidRPr="00A0171F">
        <w:rPr>
          <w:rStyle w:val="StyleBoldUnderline"/>
          <w:sz w:val="12"/>
        </w:rPr>
        <w:t xml:space="preserve"> </w:t>
      </w:r>
      <w:r w:rsidRPr="00A0171F">
        <w:rPr>
          <w:rStyle w:val="StyleBoldUnderline"/>
        </w:rPr>
        <w:t xml:space="preserve">to do whatever it can to provide food to its </w:t>
      </w:r>
      <w:r w:rsidRPr="00A0171F">
        <w:rPr>
          <w:rStyle w:val="StyleBoldUnderline"/>
          <w:sz w:val="12"/>
          <w:u w:val="none"/>
        </w:rPr>
        <w:t>¶</w:t>
      </w:r>
      <w:r w:rsidRPr="00A0171F">
        <w:rPr>
          <w:rStyle w:val="StyleBoldUnderline"/>
          <w:sz w:val="12"/>
        </w:rPr>
        <w:t xml:space="preserve"> </w:t>
      </w:r>
      <w:r w:rsidRPr="00A0171F">
        <w:rPr>
          <w:rStyle w:val="StyleBoldUnderline"/>
        </w:rPr>
        <w:t xml:space="preserve">people, whether or not that is in line with its </w:t>
      </w:r>
      <w:r w:rsidRPr="00A0171F">
        <w:rPr>
          <w:rStyle w:val="StyleBoldUnderline"/>
          <w:sz w:val="12"/>
          <w:u w:val="none"/>
        </w:rPr>
        <w:t>¶</w:t>
      </w:r>
      <w:r w:rsidRPr="00A0171F">
        <w:rPr>
          <w:rStyle w:val="StyleBoldUnderline"/>
          <w:sz w:val="12"/>
        </w:rPr>
        <w:t xml:space="preserve"> </w:t>
      </w:r>
      <w:r w:rsidRPr="00A0171F">
        <w:rPr>
          <w:rStyle w:val="StyleBoldUnderline"/>
        </w:rPr>
        <w:t xml:space="preserve">internationally negotiated legal commitments. </w:t>
      </w:r>
      <w:r w:rsidRPr="00A0171F">
        <w:rPr>
          <w:rStyle w:val="StyleBoldUnderline"/>
          <w:sz w:val="12"/>
          <w:u w:val="none"/>
        </w:rPr>
        <w:t>¶</w:t>
      </w:r>
      <w:r w:rsidRPr="00A0171F">
        <w:rPr>
          <w:rStyle w:val="StyleBoldUnderline"/>
          <w:sz w:val="12"/>
        </w:rPr>
        <w:t xml:space="preserve"> </w:t>
      </w:r>
      <w:r w:rsidRPr="00A0171F">
        <w:rPr>
          <w:rFonts w:eastAsia="Calibri"/>
        </w:rPr>
        <w:t xml:space="preserve">And it is hardly politically conceivable that </w:t>
      </w:r>
      <w:r w:rsidRPr="00A0171F">
        <w:rPr>
          <w:rFonts w:eastAsia="Calibri"/>
          <w:sz w:val="12"/>
        </w:rPr>
        <w:t>¶</w:t>
      </w:r>
      <w:r w:rsidRPr="00A0171F">
        <w:rPr>
          <w:rFonts w:eastAsia="Calibri"/>
        </w:rPr>
        <w:t xml:space="preserve"> another country could sue such an exporting </w:t>
      </w:r>
      <w:r w:rsidRPr="00A0171F">
        <w:rPr>
          <w:rFonts w:eastAsia="Calibri"/>
          <w:sz w:val="12"/>
        </w:rPr>
        <w:t>¶</w:t>
      </w:r>
      <w:r w:rsidRPr="00A0171F">
        <w:rPr>
          <w:rFonts w:eastAsia="Calibri"/>
        </w:rPr>
        <w:t xml:space="preserve"> country in the WTO. It is only if the government </w:t>
      </w:r>
      <w:r w:rsidRPr="00A0171F">
        <w:rPr>
          <w:rFonts w:eastAsia="Calibri"/>
          <w:sz w:val="12"/>
        </w:rPr>
        <w:t>¶</w:t>
      </w:r>
      <w:r w:rsidRPr="00A0171F">
        <w:rPr>
          <w:rFonts w:eastAsia="Calibri"/>
        </w:rPr>
        <w:t xml:space="preserve"> of the exporting country concerned has other </w:t>
      </w:r>
      <w:r w:rsidRPr="00A0171F">
        <w:rPr>
          <w:rFonts w:eastAsia="Calibri"/>
          <w:sz w:val="12"/>
        </w:rPr>
        <w:t>¶</w:t>
      </w:r>
      <w:r w:rsidRPr="00A0171F">
        <w:rPr>
          <w:rFonts w:eastAsia="Calibri"/>
        </w:rPr>
        <w:t xml:space="preserve"> ways of securing domestic food supplies that </w:t>
      </w:r>
      <w:r w:rsidRPr="00A0171F">
        <w:rPr>
          <w:rFonts w:eastAsia="Calibri"/>
          <w:sz w:val="12"/>
        </w:rPr>
        <w:t>¶</w:t>
      </w:r>
      <w:r w:rsidRPr="00A0171F">
        <w:rPr>
          <w:rFonts w:eastAsia="Calibri"/>
        </w:rPr>
        <w:t xml:space="preserve"> it could possibly be convinced not to resort to </w:t>
      </w:r>
      <w:r w:rsidRPr="00A0171F">
        <w:rPr>
          <w:rFonts w:eastAsia="Calibri"/>
          <w:sz w:val="12"/>
        </w:rPr>
        <w:t>¶</w:t>
      </w:r>
      <w:r w:rsidRPr="00A0171F">
        <w:rPr>
          <w:rFonts w:eastAsia="Calibri"/>
        </w:rPr>
        <w:t xml:space="preserve"> export restrictions. It is in this context that </w:t>
      </w:r>
      <w:r w:rsidRPr="00A0171F">
        <w:rPr>
          <w:rFonts w:eastAsia="Calibri"/>
          <w:sz w:val="12"/>
        </w:rPr>
        <w:t>¶</w:t>
      </w:r>
      <w:r w:rsidRPr="00A0171F">
        <w:rPr>
          <w:rFonts w:eastAsia="Calibri"/>
        </w:rPr>
        <w:t xml:space="preserve"> emergency reserves may have to come into </w:t>
      </w:r>
      <w:r w:rsidRPr="00A0171F">
        <w:rPr>
          <w:rFonts w:eastAsia="Calibri"/>
          <w:sz w:val="12"/>
        </w:rPr>
        <w:t>¶</w:t>
      </w:r>
      <w:r w:rsidRPr="00A0171F">
        <w:rPr>
          <w:rFonts w:eastAsia="Calibri"/>
        </w:rPr>
        <w:t xml:space="preserve"> play, an approach to be discussed below.</w:t>
      </w:r>
    </w:p>
    <w:p w14:paraId="09E15983" w14:textId="77777777" w:rsidR="0019045F" w:rsidRDefault="0019045F" w:rsidP="0019045F">
      <w:pPr>
        <w:rPr>
          <w:rFonts w:eastAsia="Calibri"/>
        </w:rPr>
      </w:pPr>
    </w:p>
    <w:p w14:paraId="2533BCE0" w14:textId="77777777" w:rsidR="004D5992" w:rsidRDefault="004D5992" w:rsidP="00DD1C6C">
      <w:pPr>
        <w:rPr>
          <w:rFonts w:cs="Times New Roman"/>
        </w:rPr>
      </w:pPr>
    </w:p>
    <w:p w14:paraId="4CE19F63" w14:textId="77777777" w:rsidR="007F6F9A" w:rsidRPr="007F6F9A" w:rsidRDefault="007F6F9A" w:rsidP="007F6F9A">
      <w:pPr>
        <w:rPr>
          <w:rFonts w:eastAsia="Calibri"/>
        </w:rPr>
      </w:pPr>
    </w:p>
    <w:p w14:paraId="06AC73C8" w14:textId="77777777" w:rsidR="0019045F" w:rsidRDefault="0019045F" w:rsidP="0019045F">
      <w:pPr>
        <w:pStyle w:val="Heading2"/>
      </w:pPr>
      <w:r>
        <w:t>AT: QPQ CPs</w:t>
      </w:r>
    </w:p>
    <w:p w14:paraId="20E278D4" w14:textId="77777777" w:rsidR="0050337C" w:rsidRDefault="002C7B7A" w:rsidP="002C7B7A">
      <w:pPr>
        <w:pStyle w:val="Heading3"/>
      </w:pPr>
      <w:r>
        <w:t>AT: QPQ CP</w:t>
      </w:r>
    </w:p>
    <w:p w14:paraId="2B422732" w14:textId="77777777" w:rsidR="00A5374B" w:rsidRPr="00A5374B" w:rsidRDefault="00A5374B" w:rsidP="002C7B7A">
      <w:pPr>
        <w:pStyle w:val="Heading4"/>
      </w:pPr>
      <w:r w:rsidRPr="00A5374B">
        <w:t>QPQ Fails—Cuba won’t negotiate</w:t>
      </w:r>
    </w:p>
    <w:p w14:paraId="23E67C43" w14:textId="77777777" w:rsidR="00A5374B" w:rsidRPr="00A5374B" w:rsidRDefault="00A5374B" w:rsidP="00A5374B">
      <w:pPr>
        <w:rPr>
          <w:rFonts w:eastAsia="Calibri"/>
          <w:sz w:val="12"/>
        </w:rPr>
      </w:pPr>
      <w:r w:rsidRPr="002C7B7A">
        <w:rPr>
          <w:rStyle w:val="StyleStyleBold12pt"/>
        </w:rPr>
        <w:t>Sanchez 9</w:t>
      </w:r>
      <w:r w:rsidRPr="00A5374B">
        <w:rPr>
          <w:rFonts w:eastAsia="Calibri"/>
          <w:b/>
        </w:rPr>
        <w:t xml:space="preserve"> </w:t>
      </w:r>
      <w:r w:rsidRPr="00A5374B">
        <w:rPr>
          <w:rFonts w:eastAsia="Calibri"/>
          <w:sz w:val="12"/>
        </w:rPr>
        <w:t xml:space="preserve">(November 19, 2009 11:45 pm Dayme Sanchez  </w:t>
      </w:r>
      <w:hyperlink r:id="rId125" w:history="1">
        <w:r w:rsidRPr="00A5374B">
          <w:rPr>
            <w:rFonts w:eastAsia="Calibri"/>
            <w:sz w:val="12"/>
          </w:rPr>
          <w:t>http://www.alligator.org/opinion/columns/article_5a4cd64c-d58f-11de-9dbe-001cc4c002e0.html</w:t>
        </w:r>
      </w:hyperlink>
      <w:r w:rsidRPr="00A5374B">
        <w:rPr>
          <w:rFonts w:eastAsia="Calibri"/>
          <w:sz w:val="12"/>
        </w:rPr>
        <w:t xml:space="preserve"> “Cuban embargo should remain in place”, nkj)</w:t>
      </w:r>
    </w:p>
    <w:p w14:paraId="5C39DAAC" w14:textId="77777777" w:rsidR="00A5374B" w:rsidRPr="00A5374B" w:rsidRDefault="00A5374B" w:rsidP="00A5374B">
      <w:pPr>
        <w:rPr>
          <w:rFonts w:eastAsia="Calibri"/>
          <w:sz w:val="12"/>
        </w:rPr>
      </w:pPr>
    </w:p>
    <w:p w14:paraId="3286EB80" w14:textId="77777777" w:rsidR="00A5374B" w:rsidRPr="00A5374B" w:rsidRDefault="00A5374B" w:rsidP="00A5374B">
      <w:pPr>
        <w:rPr>
          <w:rFonts w:eastAsia="Calibri"/>
          <w:sz w:val="12"/>
        </w:rPr>
      </w:pPr>
      <w:r w:rsidRPr="00A5374B">
        <w:rPr>
          <w:rFonts w:eastAsia="Calibri"/>
          <w:sz w:val="12"/>
        </w:rPr>
        <w:t>It seems that there are many people out there ill-informed about the Cuban embargo. The first false assumption people make is that the U.S. initiated the embargo because Cuba became a communist country. The truth is that the U.S. enacted the embargo because when the Castro regime took power in 1959, it expropriated all of the properties of the U.S., including that of American citizens and corporations. Castro enriched his regime with the millions of dollars he stole from the U.S. and has never paid the money back.</w:t>
      </w:r>
    </w:p>
    <w:p w14:paraId="7D05605E" w14:textId="77777777" w:rsidR="00A5374B" w:rsidRPr="00A5374B" w:rsidRDefault="00A5374B" w:rsidP="00A5374B">
      <w:pPr>
        <w:rPr>
          <w:rFonts w:eastAsia="Calibri"/>
          <w:sz w:val="12"/>
        </w:rPr>
      </w:pPr>
      <w:r w:rsidRPr="00EA260A">
        <w:rPr>
          <w:rStyle w:val="StyleBoldUnderline"/>
        </w:rPr>
        <w:t>The U.S. has tried numerous times to broker a deal with the Castro regime to lift the embargo, but he has outright rejected any negotiations</w:t>
      </w:r>
      <w:r w:rsidRPr="00A5374B">
        <w:rPr>
          <w:rFonts w:eastAsia="Calibri"/>
          <w:sz w:val="12"/>
        </w:rPr>
        <w:t>. Former President Jimmy Carter traveled to the University of Havana in 2002 and called for an end to the embargo. He offered the Castro regime a chance to repay the U.S. for the properties it had seized in a timely manner in return for a lifting of the embargo, but Castro turned down this opportunity.</w:t>
      </w:r>
    </w:p>
    <w:p w14:paraId="524EF24E" w14:textId="77777777" w:rsidR="00A5374B" w:rsidRPr="00A5374B" w:rsidRDefault="00A5374B" w:rsidP="00A5374B">
      <w:pPr>
        <w:rPr>
          <w:rFonts w:eastAsia="Calibri"/>
          <w:sz w:val="12"/>
        </w:rPr>
      </w:pPr>
    </w:p>
    <w:p w14:paraId="39B2736D" w14:textId="77777777" w:rsidR="00A5374B" w:rsidRPr="00A5374B" w:rsidRDefault="00A5374B" w:rsidP="002B649B">
      <w:pPr>
        <w:pStyle w:val="Heading4"/>
      </w:pPr>
      <w:r w:rsidRPr="00A5374B">
        <w:t>Cuba say no to QPQ</w:t>
      </w:r>
    </w:p>
    <w:p w14:paraId="0E02F551" w14:textId="77777777" w:rsidR="00A5374B" w:rsidRPr="00A5374B" w:rsidRDefault="00A5374B" w:rsidP="00A5374B">
      <w:pPr>
        <w:rPr>
          <w:rFonts w:eastAsia="Calibri"/>
        </w:rPr>
      </w:pPr>
      <w:r w:rsidRPr="002C7B7A">
        <w:rPr>
          <w:rStyle w:val="StyleStyleBold12pt"/>
        </w:rPr>
        <w:t>Colomer 4</w:t>
      </w:r>
      <w:r w:rsidRPr="00A5374B">
        <w:rPr>
          <w:rFonts w:eastAsia="Calibri"/>
        </w:rPr>
        <w:t xml:space="preserve"> (Josep M. Colomer, Research Professor in Political Science, in Supreme Council of Scientific Investigations (CSIC), Spring 2004, Transnational Law &amp; Contemporary Problems</w:t>
      </w:r>
    </w:p>
    <w:p w14:paraId="2289DA4D" w14:textId="77777777" w:rsidR="00A5374B" w:rsidRPr="00A5374B" w:rsidRDefault="00A5374B" w:rsidP="00A5374B">
      <w:pPr>
        <w:rPr>
          <w:rFonts w:eastAsia="Calibri"/>
        </w:rPr>
      </w:pPr>
      <w:r w:rsidRPr="00A5374B">
        <w:rPr>
          <w:rFonts w:eastAsia="Calibri"/>
        </w:rPr>
        <w:t>Transnational Law &amp; Contemporary Problems, SYMPOSIUM: WHITHER GOES CUBA? PROSPECTS FOR ECONOMIC &amp; SOCIAL DEVELOPMENT PART I OF II: CUBA &amp; DEMOCRATIZATION: SHOULD SANCTIONS BE LIFTED?: Who Could End the Embargo? A Game-Theoretical Perspective, Lexis Nexis, js)</w:t>
      </w:r>
    </w:p>
    <w:p w14:paraId="1D888674" w14:textId="77777777" w:rsidR="00A5374B" w:rsidRPr="00A5374B" w:rsidRDefault="00A5374B" w:rsidP="00A5374B">
      <w:pPr>
        <w:rPr>
          <w:rFonts w:eastAsia="Calibri"/>
        </w:rPr>
      </w:pPr>
    </w:p>
    <w:p w14:paraId="199AD8C0" w14:textId="77777777" w:rsidR="00A5374B" w:rsidRPr="00A5374B" w:rsidRDefault="00A5374B" w:rsidP="00A5374B">
      <w:pPr>
        <w:rPr>
          <w:rFonts w:eastAsia="Calibri"/>
          <w:b/>
          <w:u w:val="single"/>
          <w:bdr w:val="single" w:sz="18" w:space="0" w:color="auto" w:frame="1"/>
        </w:rPr>
      </w:pPr>
      <w:r w:rsidRPr="00A5374B">
        <w:rPr>
          <w:rFonts w:eastAsia="Calibri"/>
        </w:rPr>
        <w:t xml:space="preserve">For Castro's Cuba, the best possible outcome would be what we call free trade-dictatorship; that is, the possibility of receiving the economic benefits from foreign trade, investments, and massive tourism while maintaining the dictatorship and state control of the economy. This is the worst possible outcome for the United States. Actually, this is what the Cuban government has attempted since the early 1990s with non-U.S. partners, including Canada, Spain, and other EU countries. By dealing directly with foreign companies trading or investing in Cuba, the government may expect to keep Cuban people away from deleterious influences while obtaining resources to maintain rulers' control and keep living standards sufficiently high to prevent social unrest and revolts. In other words, </w:t>
      </w:r>
      <w:r w:rsidRPr="00EA260A">
        <w:rPr>
          <w:rStyle w:val="StyleBoldUnderline"/>
        </w:rPr>
        <w:t>Castro's ideal</w:t>
      </w:r>
      <w:r w:rsidRPr="00A5374B">
        <w:rPr>
          <w:rFonts w:eastAsia="Calibri"/>
        </w:rPr>
        <w:t xml:space="preserve"> in the present circumstances </w:t>
      </w:r>
      <w:r w:rsidRPr="00EA260A">
        <w:rPr>
          <w:rStyle w:val="StyleBoldUnderline"/>
        </w:rPr>
        <w:t>would be to promote</w:t>
      </w:r>
      <w:r w:rsidRPr="00A5374B">
        <w:rPr>
          <w:rFonts w:eastAsia="Calibri"/>
        </w:rPr>
        <w:t>, including with the United States</w:t>
      </w:r>
      <w:r w:rsidRPr="00EA260A">
        <w:rPr>
          <w:rStyle w:val="StyleBoldUnderline"/>
        </w:rPr>
        <w:t>, the kind of relations already established</w:t>
      </w:r>
      <w:r w:rsidRPr="00A5374B">
        <w:rPr>
          <w:rFonts w:eastAsia="Calibri"/>
        </w:rPr>
        <w:t xml:space="preserve"> with a few democratic, capitalist countrie</w:t>
      </w:r>
      <w:r w:rsidRPr="002C7B7A">
        <w:t xml:space="preserve">s. </w:t>
      </w:r>
      <w:r w:rsidRPr="002C7B7A">
        <w:rPr>
          <w:rStyle w:val="Emphasis"/>
        </w:rPr>
        <w:t>In his own words</w:t>
      </w:r>
      <w:r w:rsidRPr="00EA260A">
        <w:rPr>
          <w:rStyle w:val="StyleBoldUnderline"/>
        </w:rPr>
        <w:t>:</w:t>
      </w:r>
      <w:r w:rsidRPr="00A5374B">
        <w:rPr>
          <w:rFonts w:eastAsia="Calibri"/>
        </w:rPr>
        <w:t xml:space="preserve">The embargo is causing us terrible damage today when the socialist bloc no longer exists and we have lost 70 percent of our trade and imports </w:t>
      </w:r>
      <w:r w:rsidRPr="00EA260A">
        <w:rPr>
          <w:rStyle w:val="StyleBoldUnderline"/>
        </w:rPr>
        <w:t>... The suffering hurts all of us, but we won't exchange the independence of this nation for a plate of beans ... Under no concept can lifting the embargo be conditioned to issues that affect our independence. The Cuban</w:t>
      </w:r>
      <w:r w:rsidRPr="00A5374B">
        <w:rPr>
          <w:rFonts w:eastAsia="Calibri"/>
        </w:rPr>
        <w:t xml:space="preserve">  [*178]  </w:t>
      </w:r>
      <w:r w:rsidRPr="00EA260A">
        <w:rPr>
          <w:rStyle w:val="StyleBoldUnderline"/>
        </w:rPr>
        <w:t xml:space="preserve">position is a worthy one: </w:t>
      </w:r>
      <w:r w:rsidRPr="002C7B7A">
        <w:rPr>
          <w:rStyle w:val="Emphasis"/>
        </w:rPr>
        <w:t>Lift the embargo without any conditions</w:t>
      </w:r>
      <w:r w:rsidRPr="002C7B7A">
        <w:t>. n26</w:t>
      </w:r>
    </w:p>
    <w:p w14:paraId="6479F199" w14:textId="77777777" w:rsidR="0050337C" w:rsidRPr="0050337C" w:rsidRDefault="0050337C" w:rsidP="002B649B">
      <w:pPr>
        <w:pStyle w:val="Heading4"/>
      </w:pPr>
      <w:r w:rsidRPr="0050337C">
        <w:t xml:space="preserve">Compliance with conditions are impossible to verify—QPQs empirically fail </w:t>
      </w:r>
    </w:p>
    <w:p w14:paraId="35366F19" w14:textId="77777777" w:rsidR="0050337C" w:rsidRPr="0050337C" w:rsidRDefault="0050337C" w:rsidP="0050337C">
      <w:pPr>
        <w:rPr>
          <w:rFonts w:eastAsia="MS Mincho"/>
        </w:rPr>
      </w:pPr>
      <w:r w:rsidRPr="002C7B7A">
        <w:rPr>
          <w:rStyle w:val="StyleStyleBold12pt"/>
        </w:rPr>
        <w:t>Elliot ’10</w:t>
      </w:r>
      <w:r w:rsidRPr="0050337C">
        <w:rPr>
          <w:rFonts w:eastAsia="MS Mincho"/>
          <w:sz w:val="18"/>
        </w:rPr>
        <w:t xml:space="preserve"> </w:t>
      </w:r>
      <w:r w:rsidRPr="0050337C">
        <w:rPr>
          <w:rFonts w:eastAsia="MS Mincho"/>
        </w:rPr>
        <w:t>(Kimberly Ann Elliot: senior fellow at the Center for Global Development and the author or co-author of numerous books and articles on trade policy. “Carrots and Sticks: The Role of Economic Incentives in American Foreign Policy. ” Center for Global Development Paper for the Tobin Project National Security Conference 2010. http://www.tobinproject.org/sites/tobinproject.org/files/assets/Elliott_Carrots%26Sticks.pdf.)</w:t>
      </w:r>
    </w:p>
    <w:p w14:paraId="0450D6DF" w14:textId="77777777" w:rsidR="0050337C" w:rsidRPr="0050337C" w:rsidRDefault="0050337C" w:rsidP="0050337C">
      <w:pPr>
        <w:rPr>
          <w:rFonts w:eastAsia="MS Mincho"/>
          <w:szCs w:val="20"/>
        </w:rPr>
      </w:pPr>
      <w:r w:rsidRPr="00EA260A">
        <w:rPr>
          <w:rStyle w:val="StyleBoldUnderline"/>
          <w:highlight w:val="cyan"/>
        </w:rPr>
        <w:t>While the empirical evidence on the utility of positive economic incentives for specific foreign policy goals continues to expand, there is already an extensive literature on foreign aid conditionality and the story there is not any happier than for economic sanctions.</w:t>
      </w:r>
      <w:r w:rsidRPr="00EA260A">
        <w:rPr>
          <w:rStyle w:val="StyleBoldUnderline"/>
        </w:rPr>
        <w:t xml:space="preserve"> </w:t>
      </w:r>
      <w:r w:rsidRPr="0050337C">
        <w:rPr>
          <w:rFonts w:eastAsia="MS Mincho"/>
          <w:szCs w:val="20"/>
        </w:rPr>
        <w:t xml:space="preserve">While approaches are changing somewhat, </w:t>
      </w:r>
      <w:r w:rsidRPr="00EA260A">
        <w:rPr>
          <w:rStyle w:val="StyleBoldUnderline"/>
        </w:rPr>
        <w:t>donors in the 1980s and 1990s</w:t>
      </w:r>
      <w:r w:rsidRPr="0050337C">
        <w:rPr>
          <w:rFonts w:eastAsia="MS Mincho"/>
          <w:szCs w:val="20"/>
        </w:rPr>
        <w:t xml:space="preserve">, particularly the International Monetary Fund and World Bank, </w:t>
      </w:r>
      <w:r w:rsidRPr="00EA260A">
        <w:rPr>
          <w:rStyle w:val="StyleBoldUnderline"/>
        </w:rPr>
        <w:t>conditioned aid flows on policy reforms that they believed would make the aid more effective in promoting development.</w:t>
      </w:r>
      <w:r w:rsidRPr="0050337C">
        <w:rPr>
          <w:rFonts w:eastAsia="MS Mincho"/>
          <w:szCs w:val="20"/>
        </w:rPr>
        <w:t xml:space="preserve"> A few years ago, William </w:t>
      </w:r>
      <w:r w:rsidRPr="00EA260A">
        <w:rPr>
          <w:rStyle w:val="StyleBoldUnderline"/>
        </w:rPr>
        <w:t>Easterly</w:t>
      </w:r>
      <w:r w:rsidRPr="0050337C">
        <w:rPr>
          <w:rFonts w:eastAsia="MS Mincho"/>
          <w:szCs w:val="20"/>
        </w:rPr>
        <w:t xml:space="preserve"> (2002) </w:t>
      </w:r>
      <w:r w:rsidRPr="00EA260A">
        <w:rPr>
          <w:rStyle w:val="StyleBoldUnderline"/>
        </w:rPr>
        <w:t>examined the experience with “structural adjustment” loans</w:t>
      </w:r>
      <w:r w:rsidRPr="0050337C">
        <w:rPr>
          <w:rFonts w:eastAsia="MS Mincho"/>
          <w:szCs w:val="20"/>
        </w:rPr>
        <w:t xml:space="preserve"> (SALs), </w:t>
      </w:r>
      <w:r w:rsidRPr="00EA260A">
        <w:rPr>
          <w:rStyle w:val="StyleBoldUnderline"/>
        </w:rPr>
        <w:t>which coupled financing for balance of payment deficits with policy conditions aimed at promoting growth</w:t>
      </w:r>
      <w:r w:rsidRPr="0050337C">
        <w:rPr>
          <w:rFonts w:eastAsia="MS Mincho"/>
          <w:szCs w:val="20"/>
        </w:rPr>
        <w:t xml:space="preserve">, </w:t>
      </w:r>
      <w:r w:rsidRPr="00EA260A">
        <w:rPr>
          <w:rStyle w:val="StyleBoldUnderline"/>
        </w:rPr>
        <w:t>which would then allow the countries to pay back the loans</w:t>
      </w:r>
      <w:r w:rsidRPr="0050337C">
        <w:rPr>
          <w:rFonts w:eastAsia="MS Mincho"/>
          <w:szCs w:val="20"/>
        </w:rPr>
        <w:t xml:space="preserve">. Instead, </w:t>
      </w:r>
      <w:r w:rsidRPr="00EA260A">
        <w:rPr>
          <w:rStyle w:val="StyleBoldUnderline"/>
        </w:rPr>
        <w:t>what Easterly found was that growth did not follow and the international financial institutions had to make new loans to avoid defaults on the previous ones</w:t>
      </w:r>
      <w:r w:rsidRPr="0050337C">
        <w:rPr>
          <w:rFonts w:eastAsia="MS Mincho"/>
          <w:szCs w:val="20"/>
        </w:rPr>
        <w:t>. Of the top 20 recipients of structural adjustment loans between 1980 and 1999, the average country received 19 SALs, the minimum was 14 loans, and Argentina received 30 loans, more than one a year. On average, annual per capita growth in these countries was basically zero (0.1 percent versus 0.3 percent for developing countries overall) (ibid., p. 25). Development expert Owen Barder recently reviewed the literature and concluded that “</w:t>
      </w:r>
      <w:r w:rsidRPr="00EA260A">
        <w:rPr>
          <w:rStyle w:val="StyleBoldUnderline"/>
          <w:highlight w:val="cyan"/>
        </w:rPr>
        <w:t>there is no evidence that policy conditionality is effective at promoting reform</w:t>
      </w:r>
      <w:r w:rsidRPr="0050337C">
        <w:rPr>
          <w:rFonts w:eastAsia="MS Mincho"/>
          <w:szCs w:val="20"/>
        </w:rPr>
        <w:t xml:space="preserve">” (emphasis in original).5 He points to three possible explanations for the failure of policy conditionality: Threats to suspend or withdraw aid were not credible. Per the analysis of sanctions, </w:t>
      </w:r>
      <w:r w:rsidRPr="00EA260A">
        <w:rPr>
          <w:rStyle w:val="StyleBoldUnderline"/>
          <w:highlight w:val="cyan"/>
        </w:rPr>
        <w:t>the political costs to target governments of complying with donors’ demands were greater than the potential benefits of aid.</w:t>
      </w:r>
      <w:r w:rsidRPr="00EA260A">
        <w:rPr>
          <w:rStyle w:val="StyleBoldUnderline"/>
        </w:rPr>
        <w:t xml:space="preserve"> </w:t>
      </w:r>
      <w:r w:rsidRPr="0050337C">
        <w:rPr>
          <w:rFonts w:eastAsia="MS Mincho"/>
          <w:szCs w:val="20"/>
        </w:rPr>
        <w:t xml:space="preserve">Again as with sanctions, if donors do not coordinate, then a cut-off by one may be offset by continued or increased aid from another. </w:t>
      </w:r>
      <w:r w:rsidRPr="00EA260A">
        <w:rPr>
          <w:rStyle w:val="StyleBoldUnderline"/>
        </w:rPr>
        <w:t>In addition to quid pro quo bargaining situations, economic tools are often used to either constrain or to build the capacity of other countries in ways that are broadly supportive of foreign policy goals</w:t>
      </w:r>
      <w:r w:rsidRPr="0050337C">
        <w:rPr>
          <w:rFonts w:eastAsia="MS Mincho"/>
          <w:szCs w:val="20"/>
        </w:rPr>
        <w:t xml:space="preserve">. Thus, while export controls during the Cold War were often manipulated to influence specific disputes over human rights or other issues, the overarching purpose was to reduce the military capability of the Soviet Union and thereby reduce its ability to threaten U.S. interests. </w:t>
      </w:r>
      <w:r w:rsidRPr="00EA260A">
        <w:rPr>
          <w:rStyle w:val="StyleBoldUnderline"/>
        </w:rPr>
        <w:t>Similarly economic and military aid, while frequently manipulated in specific influence attempts, were broadly justified during the Cold War as a means of supporting friends, cementing alliances, and, at least nominally, promoting economic development.</w:t>
      </w:r>
      <w:r w:rsidRPr="0050337C">
        <w:rPr>
          <w:rFonts w:eastAsia="MS Mincho"/>
          <w:szCs w:val="20"/>
        </w:rPr>
        <w:t xml:space="preserve"> After the Soviet collapse, </w:t>
      </w:r>
      <w:r w:rsidRPr="00EA260A">
        <w:rPr>
          <w:rStyle w:val="StyleBoldUnderline"/>
        </w:rPr>
        <w:t>economic development moved to the fore, both for humanitarian reasons and because it serves U.S. interests in promoting global peace and prosperity, if successful.</w:t>
      </w:r>
      <w:r w:rsidRPr="0050337C">
        <w:rPr>
          <w:rFonts w:eastAsia="MS Mincho"/>
          <w:szCs w:val="20"/>
        </w:rPr>
        <w:t xml:space="preserve"> Over this period, “state-building” in fragile states that could become havens for terrorism, disease, or criminal activities also became an important goal of U.S. foreign assistance, at least in rhetoric. </w:t>
      </w:r>
      <w:r w:rsidRPr="00EA260A">
        <w:rPr>
          <w:rStyle w:val="StyleBoldUnderline"/>
          <w:highlight w:val="cyan"/>
        </w:rPr>
        <w:t>Even when the strategy is long-term and intended to move a country generally in a desired direction, a key question is whether the goal involves an element of persuasion, albeit of a gentler variety, or support for a government with weak capacity that is already moving in the right direction</w:t>
      </w:r>
      <w:r w:rsidRPr="0050337C">
        <w:rPr>
          <w:rFonts w:eastAsia="MS Mincho"/>
          <w:szCs w:val="20"/>
        </w:rPr>
        <w:t xml:space="preserve">. Citing Killick (1998), Barder (ibid.) notes that </w:t>
      </w:r>
      <w:r w:rsidRPr="00EA260A">
        <w:rPr>
          <w:rStyle w:val="StyleBoldUnderline"/>
          <w:highlight w:val="cyan"/>
        </w:rPr>
        <w:t>there is a “considerable body of evidence over the years [that] concludes that aid conditions are only positively correlated with reform if there is a pre-existing intention on the part of the government to improve its policies.”</w:t>
      </w:r>
      <w:r w:rsidRPr="00EA260A">
        <w:rPr>
          <w:rStyle w:val="StyleBoldUnderline"/>
        </w:rPr>
        <w:t xml:space="preserve"> </w:t>
      </w:r>
      <w:r w:rsidRPr="0050337C">
        <w:rPr>
          <w:rFonts w:eastAsia="MS Mincho"/>
          <w:szCs w:val="20"/>
        </w:rPr>
        <w:t xml:space="preserve">This supports the direction that many donors, including the United States with the Millennium Challenge Account, are moving, which is towards setting conditions a priori and then rewarding “good performers” that meet those conditions. However, there is still the problem noted by Barder, and supported by the Easterly analysis of structural adjustment loans, that </w:t>
      </w:r>
      <w:r w:rsidRPr="00EA260A">
        <w:rPr>
          <w:rStyle w:val="StyleBoldUnderline"/>
        </w:rPr>
        <w:t>incentives are not effective if donors are unwilling to cut off aid when countries regress.</w:t>
      </w:r>
      <w:r w:rsidRPr="0050337C">
        <w:rPr>
          <w:rFonts w:eastAsia="MS Mincho"/>
          <w:szCs w:val="20"/>
        </w:rPr>
        <w:t xml:space="preserve"> In general, problems are created when donors demand long lists of conditions that may be inconsistent or unclear, or where different agencies within the government disagree on which goals should have priority. Uncertainty about the implementation of conditions can also discourage trade and investment, thereby undermining long run growth and development objectives.</w:t>
      </w:r>
    </w:p>
    <w:p w14:paraId="2C4FD2C0" w14:textId="77777777" w:rsidR="0050337C" w:rsidRPr="0050337C" w:rsidRDefault="0050337C" w:rsidP="0050337C">
      <w:pPr>
        <w:rPr>
          <w:rFonts w:eastAsia="Calibri"/>
        </w:rPr>
      </w:pPr>
    </w:p>
    <w:p w14:paraId="0D54C9E6" w14:textId="77777777" w:rsidR="0050337C" w:rsidRPr="0050337C" w:rsidRDefault="0050337C" w:rsidP="002B649B">
      <w:pPr>
        <w:pStyle w:val="Heading4"/>
      </w:pPr>
      <w:r w:rsidRPr="0050337C">
        <w:t>Conditional and unconditional engagement are both needed for Cuban relations—perm do both</w:t>
      </w:r>
    </w:p>
    <w:p w14:paraId="08D22E3C" w14:textId="77777777" w:rsidR="0050337C" w:rsidRPr="0050337C" w:rsidRDefault="0050337C" w:rsidP="0050337C">
      <w:pPr>
        <w:rPr>
          <w:rFonts w:eastAsia="Calibri"/>
        </w:rPr>
      </w:pPr>
      <w:r w:rsidRPr="002C7B7A">
        <w:rPr>
          <w:rStyle w:val="StyleStyleBold12pt"/>
        </w:rPr>
        <w:t>Haass 00</w:t>
      </w:r>
      <w:r w:rsidRPr="0050337C">
        <w:rPr>
          <w:rFonts w:eastAsia="Calibri"/>
        </w:rPr>
        <w:t xml:space="preserve"> – Richard Haass &amp; Meghan O’Sullivan, Senior Fellows in the Brookings Institution Foreign Policy Studies Program, http://www.brookings.edu/~/media/research/files/articles/2000/6/summer%20haass/2000survival.pdf) EL </w:t>
      </w:r>
    </w:p>
    <w:p w14:paraId="024477B0" w14:textId="77777777" w:rsidR="0050337C" w:rsidRPr="0050337C" w:rsidRDefault="0050337C" w:rsidP="0050337C">
      <w:pPr>
        <w:rPr>
          <w:rFonts w:eastAsia="Calibri"/>
        </w:rPr>
      </w:pPr>
    </w:p>
    <w:p w14:paraId="17B03DC8" w14:textId="77777777" w:rsidR="0050337C" w:rsidRPr="0050337C" w:rsidRDefault="0050337C" w:rsidP="0050337C">
      <w:pPr>
        <w:rPr>
          <w:rFonts w:eastAsia="Calibri"/>
        </w:rPr>
      </w:pPr>
      <w:r w:rsidRPr="0050337C">
        <w:rPr>
          <w:rFonts w:eastAsia="Calibri"/>
        </w:rPr>
        <w:t xml:space="preserve">Although the peaceful transition of Cuba to a democratic, market-oriented country remains the ultimate goal of the US, the context in which this aim can be pursued has altered significantly. When stringent US sanctions were placed on Cuba in 1962, Cuba posed a threat to the US as an outpost of communism in the Western hemisphere and an ardent exporter of revolution to its neighbours. However, almost 40 years later and in the wake of the Cold War, </w:t>
      </w:r>
      <w:r w:rsidRPr="00EA260A">
        <w:rPr>
          <w:rStyle w:val="StyleBoldUnderline"/>
          <w:highlight w:val="yellow"/>
        </w:rPr>
        <w:t>Cuba’s importance has dwindled</w:t>
      </w:r>
      <w:r w:rsidRPr="00EA260A">
        <w:rPr>
          <w:rStyle w:val="StyleBoldUnderline"/>
        </w:rPr>
        <w:t xml:space="preserve"> and its ability to promote radical politics among its democratising neighbours has evaporated almost entirely</w:t>
      </w:r>
      <w:r w:rsidRPr="0050337C">
        <w:rPr>
          <w:rFonts w:eastAsia="Calibri"/>
        </w:rPr>
        <w:t xml:space="preserve">. Not only has much of the rationale for isolating Cuba collapsed, but US policy towards the country – in particular the imposition of ‘secondary sanctions’ – has created tensions with America’s European allies that outweigh Cuba’s importance. Finally, </w:t>
      </w:r>
      <w:r w:rsidRPr="00EA260A">
        <w:rPr>
          <w:rStyle w:val="StyleBoldUnderline"/>
        </w:rPr>
        <w:t xml:space="preserve">America’s sanctions-dominated policy towards Cuba demands re-evaluation because it is warping the message that the United States sends to potentially moderating ‘rogue’ regimes elsewhere. </w:t>
      </w:r>
      <w:r w:rsidRPr="00EA260A">
        <w:rPr>
          <w:rStyle w:val="StyleBoldUnderline"/>
          <w:highlight w:val="yellow"/>
        </w:rPr>
        <w:t>Cuba remains on the ‘terrorism lis</w:t>
      </w:r>
      <w:r w:rsidRPr="0050337C">
        <w:rPr>
          <w:rFonts w:eastAsia="Calibri"/>
          <w:highlight w:val="yellow"/>
        </w:rPr>
        <w:t>t’</w:t>
      </w:r>
      <w:r w:rsidRPr="0050337C">
        <w:rPr>
          <w:rFonts w:eastAsia="Calibri"/>
        </w:rPr>
        <w:t xml:space="preserve"> (a grouping of countries designated by the US as state sponsors of terrorism</w:t>
      </w:r>
      <w:r w:rsidRPr="00EA260A">
        <w:rPr>
          <w:rStyle w:val="StyleBoldUnderline"/>
        </w:rPr>
        <w:t xml:space="preserve">), even in the absence of a Cuban-sponsored terrorist act for many years. This discrepancy signals to others on the terrorism list that their renouncement of terrorism will not necessarily free them from the designation or from the many sanctions associated with it. </w:t>
      </w:r>
      <w:r w:rsidRPr="0050337C">
        <w:rPr>
          <w:rFonts w:eastAsia="Calibri"/>
        </w:rPr>
        <w:t>Despite the many good reasons to reassess US policy towards Cuba today, formidable obstacles have thus far prevented the sort of policy overhaul needed. Most importantly, sections of the Cuban-American community have vehemently opposed any policy changes which would confer legitimacy on Castro or possibly prolong his rule. Nevertheless, recent generational changes have opened possibilities for moderates to gain prominence in this community. In addition, the growing number of American farmers and businessmen expressing interest in doing business in Cuba indicates the existence of at least one influential domestic US constituency favouring engagement. Rather than maintaining the status quo</w:t>
      </w:r>
      <w:r w:rsidRPr="00EA260A">
        <w:rPr>
          <w:rStyle w:val="StyleBoldUnderline"/>
        </w:rPr>
        <w:t xml:space="preserve">, the US should simultaneously pursue two forms of engagement with Cuba. First, </w:t>
      </w:r>
      <w:r w:rsidRPr="00EA260A">
        <w:rPr>
          <w:rStyle w:val="StyleBoldUnderline"/>
          <w:highlight w:val="yellow"/>
        </w:rPr>
        <w:t>it should actively seek out Castro’s willingness to engage in a conditional relationship and to chart a course towards more satisfactory relations. It should attempt to strike a dialogue</w:t>
      </w:r>
      <w:r w:rsidRPr="00EA260A">
        <w:rPr>
          <w:rStyle w:val="StyleBoldUnderline"/>
        </w:rPr>
        <w:t xml:space="preserve"> with Castro </w:t>
      </w:r>
      <w:r w:rsidRPr="00EA260A">
        <w:rPr>
          <w:rStyle w:val="StyleBoldUnderline"/>
          <w:highlight w:val="yellow"/>
        </w:rPr>
        <w:t>in which reasonable benefits are offered to him</w:t>
      </w:r>
      <w:r w:rsidRPr="00EA260A">
        <w:rPr>
          <w:rStyle w:val="StyleBoldUnderline"/>
        </w:rPr>
        <w:t xml:space="preserve"> in return for reasonable changes. Rather than accentuating the desire for a regime change or immediate democratic elections, </w:t>
      </w:r>
      <w:r w:rsidRPr="00EA260A">
        <w:rPr>
          <w:rStyle w:val="StyleBoldUnderline"/>
          <w:highlight w:val="yellow"/>
        </w:rPr>
        <w:t>US policy-makers should make lesser goals the focus of their policy</w:t>
      </w:r>
      <w:r w:rsidRPr="00EA260A">
        <w:rPr>
          <w:rStyle w:val="StyleBoldUnderline"/>
        </w:rPr>
        <w:t xml:space="preserve">, as </w:t>
      </w:r>
      <w:r w:rsidRPr="00EA260A">
        <w:rPr>
          <w:rStyle w:val="StyleBoldUnderline"/>
          <w:highlight w:val="yellow"/>
        </w:rPr>
        <w:t>the more ambitious the demands, the less likely Castro is to enter into</w:t>
      </w:r>
      <w:r w:rsidRPr="00EA260A">
        <w:rPr>
          <w:rStyle w:val="StyleBoldUnderline"/>
        </w:rPr>
        <w:t xml:space="preserve"> a process of </w:t>
      </w:r>
      <w:r w:rsidRPr="00EA260A">
        <w:rPr>
          <w:rStyle w:val="StyleBoldUnderline"/>
          <w:highlight w:val="yellow"/>
        </w:rPr>
        <w:t>engagemen</w:t>
      </w:r>
      <w:r w:rsidRPr="00EA260A">
        <w:rPr>
          <w:rStyle w:val="StyleBoldUnderline"/>
        </w:rPr>
        <w:t>t</w:t>
      </w:r>
      <w:r w:rsidRPr="0050337C">
        <w:rPr>
          <w:rFonts w:eastAsia="Calibri"/>
        </w:rPr>
        <w:t xml:space="preserve">. For instance, the release of political prisoners and the legitimisation of political parties might be offered in exchange16 for the selected lifting of elements of the embargo. Regardless of Castro’s reaction to such an approach, benefits would accrue to the United States. </w:t>
      </w:r>
      <w:r w:rsidRPr="00EA260A">
        <w:rPr>
          <w:rStyle w:val="StyleBoldUnderline"/>
        </w:rPr>
        <w:t xml:space="preserve">If </w:t>
      </w:r>
      <w:r w:rsidRPr="00EA260A">
        <w:rPr>
          <w:rStyle w:val="StyleBoldUnderline"/>
          <w:highlight w:val="yellow"/>
        </w:rPr>
        <w:t>Castro accepted</w:t>
      </w:r>
      <w:r w:rsidRPr="00EA260A">
        <w:rPr>
          <w:rStyle w:val="StyleBoldUnderline"/>
        </w:rPr>
        <w:t xml:space="preserve"> this dialogue, </w:t>
      </w:r>
      <w:r w:rsidRPr="00EA260A">
        <w:rPr>
          <w:rStyle w:val="StyleBoldUnderline"/>
          <w:highlight w:val="yellow"/>
        </w:rPr>
        <w:t>US policy would be seen as pushing</w:t>
      </w:r>
      <w:r w:rsidRPr="00EA260A">
        <w:rPr>
          <w:rStyle w:val="StyleBoldUnderline"/>
        </w:rPr>
        <w:t xml:space="preserve"> forward real political l</w:t>
      </w:r>
      <w:r w:rsidRPr="00EA260A">
        <w:rPr>
          <w:rStyle w:val="StyleBoldUnderline"/>
          <w:highlight w:val="yellow"/>
        </w:rPr>
        <w:t>iberalisatio</w:t>
      </w:r>
      <w:r w:rsidRPr="00EA260A">
        <w:rPr>
          <w:rStyle w:val="StyleBoldUnderline"/>
        </w:rPr>
        <w:t xml:space="preserve">n on the island; </w:t>
      </w:r>
      <w:r w:rsidRPr="00EA260A">
        <w:rPr>
          <w:rStyle w:val="StyleBoldUnderline"/>
          <w:highlight w:val="yellow"/>
        </w:rPr>
        <w:t>if Castro rejected these attempts, America would still ease tensions</w:t>
      </w:r>
      <w:r w:rsidRPr="00EA260A">
        <w:rPr>
          <w:rStyle w:val="StyleBoldUnderline"/>
        </w:rPr>
        <w:t xml:space="preserve"> with its European allies by demonstrating it was willing to take a more flexible line towards Cuba. </w:t>
      </w:r>
      <w:r w:rsidRPr="0050337C">
        <w:rPr>
          <w:rFonts w:eastAsia="Calibri"/>
        </w:rPr>
        <w:t xml:space="preserve">Second, </w:t>
      </w:r>
      <w:r w:rsidRPr="00EA260A">
        <w:rPr>
          <w:rStyle w:val="StyleBoldUnderline"/>
        </w:rPr>
        <w:t xml:space="preserve">while pursuing what conditional engagement is possible under Castro, </w:t>
      </w:r>
      <w:r w:rsidRPr="00EA260A">
        <w:rPr>
          <w:rStyle w:val="StyleBoldUnderline"/>
          <w:highlight w:val="yellow"/>
        </w:rPr>
        <w:t>unconditional engagement can be undertaken and expanded</w:t>
      </w:r>
      <w:r w:rsidRPr="0050337C">
        <w:rPr>
          <w:rFonts w:eastAsia="Calibri"/>
        </w:rPr>
        <w:t xml:space="preserve">. The recent easing of certain restrictions in the hopes of building ties between the United States and Cuba at the civic level is laudable. Additional air links and liberalised travel restrictions can help temper the negative image of America held by many younger Cubans, and to cultivate outward-looking segments of Cuban society. Both groups will be influential in determining future levels of cooperation between the United States and Cuba once Castro is gone. </w:t>
      </w:r>
      <w:r w:rsidRPr="00EA260A">
        <w:rPr>
          <w:rStyle w:val="StyleBoldUnderline"/>
        </w:rPr>
        <w:t xml:space="preserve">The </w:t>
      </w:r>
      <w:r w:rsidRPr="00EA260A">
        <w:rPr>
          <w:rStyle w:val="StyleBoldUnderline"/>
          <w:highlight w:val="yellow"/>
        </w:rPr>
        <w:t>United States should also expand unconditional engagement of the economic variety;</w:t>
      </w:r>
      <w:r w:rsidRPr="00EA260A">
        <w:rPr>
          <w:rStyle w:val="StyleBoldUnderline"/>
        </w:rPr>
        <w:t xml:space="preserve"> such a low-risk strategy can gradually promote internal changes as Cubans benefit from new economic opportunities</w:t>
      </w:r>
      <w:r w:rsidRPr="0050337C">
        <w:rPr>
          <w:rFonts w:eastAsia="Calibri"/>
        </w:rPr>
        <w:t xml:space="preserve">. The Clinton administration has already authorised increased levels of allowable remittances and expanded trade with non-government entities. However, these changes do not go far enough. There should be no ceiling on the amount of remittances which Cuban families can receive from relatives living in the US. Moreover, </w:t>
      </w:r>
      <w:r w:rsidRPr="00EA260A">
        <w:rPr>
          <w:rStyle w:val="StyleBoldUnderline"/>
        </w:rPr>
        <w:t>even if Castro resists conditional engagement that could be linked to the gradual easing of the embargo, US policy-makers should consider ways in which investment codes could replace elements of the embargo</w:t>
      </w:r>
      <w:r w:rsidRPr="0050337C">
        <w:rPr>
          <w:rFonts w:eastAsia="Calibri"/>
        </w:rPr>
        <w:t>. The possibility of employing investment codes that allow for American trade with, and investment in, Cuban entities meeting specific conditions concerning ownership structure and labour rights should be explored.14 Given the paucity of privately owned businesses in Cuba today, the instant effects of such codes in boosting trade and investment would probably be minimal. However, the employment of investment codes – in place of more blanked restrictions – would offer immediate psychological support, as well as tangible incentives for growth, to Cuba’s struggling private sector.</w:t>
      </w:r>
    </w:p>
    <w:p w14:paraId="5F3EE6E4" w14:textId="77777777" w:rsidR="0050337C" w:rsidRPr="00EA260A" w:rsidRDefault="0050337C" w:rsidP="0050337C">
      <w:pPr>
        <w:rPr>
          <w:rStyle w:val="StyleBoldUnderline"/>
        </w:rPr>
      </w:pPr>
    </w:p>
    <w:p w14:paraId="0B2CA361" w14:textId="77777777" w:rsidR="0050337C" w:rsidRPr="0050337C" w:rsidRDefault="0050337C" w:rsidP="002B649B">
      <w:pPr>
        <w:pStyle w:val="Heading4"/>
      </w:pPr>
      <w:r w:rsidRPr="0050337C">
        <w:t>Only unconditional engagement is possible—domestic politics in the engaged country</w:t>
      </w:r>
    </w:p>
    <w:p w14:paraId="4A847EF4" w14:textId="77777777" w:rsidR="0050337C" w:rsidRPr="0050337C" w:rsidRDefault="0050337C" w:rsidP="0050337C">
      <w:pPr>
        <w:rPr>
          <w:rFonts w:eastAsia="Calibri"/>
        </w:rPr>
      </w:pPr>
      <w:r w:rsidRPr="002C7B7A">
        <w:rPr>
          <w:rStyle w:val="StyleStyleBold12pt"/>
        </w:rPr>
        <w:t>Haass 00</w:t>
      </w:r>
      <w:r w:rsidRPr="0050337C">
        <w:rPr>
          <w:rFonts w:eastAsia="Calibri"/>
        </w:rPr>
        <w:t xml:space="preserve"> – Richard N. Haass, Vice President and Director of Foreign Policy Studies at the Brookings Institution, and Meghan L. O’Sullivan, Fellow with the Foreign Policy Studies Program at the Brookings Institution, “Engaging Problem Countries”, Brookings Policy Brief, No. 61, June, </w:t>
      </w:r>
    </w:p>
    <w:p w14:paraId="580731C1" w14:textId="77777777" w:rsidR="0050337C" w:rsidRPr="0050337C" w:rsidRDefault="008B22C8" w:rsidP="0050337C">
      <w:pPr>
        <w:rPr>
          <w:rFonts w:eastAsia="Calibri"/>
        </w:rPr>
      </w:pPr>
      <w:hyperlink r:id="rId126" w:history="1">
        <w:r w:rsidR="0050337C" w:rsidRPr="0050337C">
          <w:rPr>
            <w:rFonts w:eastAsia="Calibri"/>
          </w:rPr>
          <w:t>http://dspace.cigilibrary.org/jspui/bitstream/123456789/18245/1/Engaging%20Problem%20Countries.pdf</w:t>
        </w:r>
      </w:hyperlink>
      <w:r w:rsidR="0050337C" w:rsidRPr="0050337C">
        <w:rPr>
          <w:rFonts w:eastAsia="Calibri"/>
        </w:rPr>
        <w:t>?1</w:t>
      </w:r>
    </w:p>
    <w:p w14:paraId="270C8E29" w14:textId="77777777" w:rsidR="0050337C" w:rsidRPr="00EA260A" w:rsidRDefault="0050337C" w:rsidP="002C7B7A">
      <w:pPr>
        <w:rPr>
          <w:rStyle w:val="StyleBoldUnderline"/>
        </w:rPr>
      </w:pPr>
    </w:p>
    <w:p w14:paraId="27B67497" w14:textId="77777777" w:rsidR="0050337C" w:rsidRPr="0050337C" w:rsidRDefault="0050337C" w:rsidP="0050337C">
      <w:pPr>
        <w:rPr>
          <w:rFonts w:eastAsia="Calibri"/>
        </w:rPr>
      </w:pPr>
      <w:r w:rsidRPr="0050337C">
        <w:rPr>
          <w:rFonts w:eastAsia="Calibri"/>
        </w:rPr>
        <w:t xml:space="preserve">Despite the utility of road maps, </w:t>
      </w:r>
      <w:r w:rsidRPr="00EA260A">
        <w:rPr>
          <w:rStyle w:val="StyleBoldUnderline"/>
          <w:highlight w:val="yellow"/>
        </w:rPr>
        <w:t>such step-by-step reciprocal engagement with a problem regime will not always be possible</w:t>
      </w:r>
      <w:r w:rsidRPr="0050337C">
        <w:rPr>
          <w:rFonts w:eastAsia="Calibri"/>
          <w:highlight w:val="yellow"/>
        </w:rPr>
        <w:t xml:space="preserve">. </w:t>
      </w:r>
      <w:r w:rsidRPr="00EA260A">
        <w:rPr>
          <w:rStyle w:val="StyleBoldUnderline"/>
          <w:highlight w:val="yellow"/>
        </w:rPr>
        <w:t>Opaque domestic politics</w:t>
      </w:r>
      <w:r w:rsidRPr="00EA260A">
        <w:rPr>
          <w:rStyle w:val="StyleBoldUnderline"/>
        </w:rPr>
        <w:t xml:space="preserve"> in the target country </w:t>
      </w:r>
      <w:r w:rsidRPr="00EA260A">
        <w:rPr>
          <w:rStyle w:val="StyleBoldUnderline"/>
          <w:highlight w:val="yellow"/>
        </w:rPr>
        <w:t>may frustrate efforts to discern who is in a position of power</w:t>
      </w:r>
      <w:r w:rsidRPr="0050337C">
        <w:rPr>
          <w:rFonts w:eastAsia="Calibri"/>
          <w:highlight w:val="yellow"/>
        </w:rPr>
        <w:t xml:space="preserve"> </w:t>
      </w:r>
      <w:r w:rsidRPr="00EA260A">
        <w:rPr>
          <w:rStyle w:val="StyleBoldUnderline"/>
          <w:highlight w:val="yellow"/>
        </w:rPr>
        <w:t>and who can deliver on promises</w:t>
      </w:r>
      <w:r w:rsidRPr="00EA260A">
        <w:rPr>
          <w:rStyle w:val="StyleBoldUnderline"/>
        </w:rPr>
        <w:t xml:space="preserve"> made in exchange for certain incentives.</w:t>
      </w:r>
      <w:r w:rsidRPr="0050337C">
        <w:rPr>
          <w:rFonts w:eastAsia="Calibri"/>
        </w:rPr>
        <w:t xml:space="preserve"> Or </w:t>
      </w:r>
      <w:r w:rsidRPr="00EA260A">
        <w:rPr>
          <w:rStyle w:val="StyleBoldUnderline"/>
          <w:highlight w:val="yellow"/>
        </w:rPr>
        <w:t>the overriding goal may be the change of a regime</w:t>
      </w:r>
      <w:r w:rsidRPr="00EA260A">
        <w:rPr>
          <w:rStyle w:val="StyleBoldUnderline"/>
        </w:rPr>
        <w:t xml:space="preserve">, something </w:t>
      </w:r>
      <w:r w:rsidRPr="00EA260A">
        <w:rPr>
          <w:rStyle w:val="StyleBoldUnderline"/>
          <w:highlight w:val="yellow"/>
        </w:rPr>
        <w:t>no government will</w:t>
      </w:r>
      <w:r w:rsidRPr="00EA260A">
        <w:rPr>
          <w:rStyle w:val="StyleBoldUnderline"/>
        </w:rPr>
        <w:t xml:space="preserve"> voluntarily </w:t>
      </w:r>
      <w:r w:rsidRPr="00EA260A">
        <w:rPr>
          <w:rStyle w:val="StyleBoldUnderline"/>
          <w:highlight w:val="yellow"/>
        </w:rPr>
        <w:t>agree</w:t>
      </w:r>
      <w:r w:rsidRPr="00EA260A">
        <w:rPr>
          <w:rStyle w:val="StyleBoldUnderline"/>
        </w:rPr>
        <w:t xml:space="preserve"> to.</w:t>
      </w:r>
      <w:r w:rsidRPr="0050337C">
        <w:rPr>
          <w:rFonts w:eastAsia="Calibri"/>
        </w:rPr>
        <w:t xml:space="preserve"> </w:t>
      </w:r>
      <w:r w:rsidRPr="00EA260A">
        <w:rPr>
          <w:rStyle w:val="StyleBoldUnderline"/>
        </w:rPr>
        <w:t xml:space="preserve">Although these sorts of situations may preclude conditional engagement, </w:t>
      </w:r>
      <w:r w:rsidRPr="00EA260A">
        <w:rPr>
          <w:rStyle w:val="StyleBoldUnderline"/>
          <w:highlight w:val="yellow"/>
        </w:rPr>
        <w:t>they may be ideal for the initiation of unconditional engagement</w:t>
      </w:r>
      <w:r w:rsidRPr="00EA260A">
        <w:rPr>
          <w:rStyle w:val="StyleBoldUnderline"/>
        </w:rPr>
        <w:t>—the offering of incentives without any expectation of reciprocal acts.</w:t>
      </w:r>
      <w:r w:rsidRPr="0050337C">
        <w:rPr>
          <w:rFonts w:eastAsia="Calibri"/>
        </w:rPr>
        <w:t xml:space="preserve"> While any type of incentive could be offered unconditionally, cultural incentives or inducements to civil society are the most appropriate measures because they are the least likely to shore up dubious regimes. Such incentives may also be the only realistic option when the U.S. government is faced with domestic lobbies adamant on the isolation of certain regimes, but willing to accept measures geared toward easing physical hardship and cultural isolation of the population in the target country without bolstering the power of the regime.</w:t>
      </w:r>
    </w:p>
    <w:p w14:paraId="1DA39974" w14:textId="77777777" w:rsidR="0050337C" w:rsidRPr="0050337C" w:rsidRDefault="0050337C" w:rsidP="0050337C">
      <w:pPr>
        <w:rPr>
          <w:rFonts w:eastAsia="Calibri"/>
        </w:rPr>
      </w:pPr>
    </w:p>
    <w:p w14:paraId="2842AD64" w14:textId="77777777" w:rsidR="0050337C" w:rsidRPr="0050337C" w:rsidRDefault="0050337C" w:rsidP="002B649B">
      <w:pPr>
        <w:pStyle w:val="Heading4"/>
      </w:pPr>
      <w:r w:rsidRPr="0050337C">
        <w:t>Conditional aff will fail—Cuba says no</w:t>
      </w:r>
    </w:p>
    <w:p w14:paraId="21029C4A" w14:textId="77777777" w:rsidR="0050337C" w:rsidRPr="0050337C" w:rsidRDefault="0050337C" w:rsidP="0050337C">
      <w:pPr>
        <w:rPr>
          <w:rFonts w:eastAsia="Calibri"/>
        </w:rPr>
      </w:pPr>
      <w:r w:rsidRPr="002C7B7A">
        <w:rPr>
          <w:rStyle w:val="StyleStyleBold12pt"/>
        </w:rPr>
        <w:t>FAS 09</w:t>
      </w:r>
      <w:r w:rsidRPr="0050337C">
        <w:rPr>
          <w:rFonts w:eastAsia="Calibri"/>
        </w:rPr>
        <w:t xml:space="preserve">—Federation of American Scientists (“CHANGING CUBA POLICY--IN THE UNITED STATES NATIONAL INTEREST”, 2/23, </w:t>
      </w:r>
      <w:hyperlink r:id="rId127" w:history="1">
        <w:r w:rsidRPr="0050337C">
          <w:rPr>
            <w:rFonts w:eastAsia="Calibri"/>
          </w:rPr>
          <w:t>http://www.fas.org/irp/congress/2009_rpt/cuba.html</w:t>
        </w:r>
      </w:hyperlink>
      <w:r w:rsidRPr="0050337C">
        <w:rPr>
          <w:rFonts w:eastAsia="Calibri"/>
        </w:rPr>
        <w:t>) EL</w:t>
      </w:r>
    </w:p>
    <w:p w14:paraId="7C3276E1" w14:textId="77777777" w:rsidR="0050337C" w:rsidRPr="00EA260A" w:rsidRDefault="0050337C" w:rsidP="0050337C">
      <w:pPr>
        <w:rPr>
          <w:rStyle w:val="StyleBoldUnderline"/>
        </w:rPr>
      </w:pPr>
    </w:p>
    <w:p w14:paraId="37079830" w14:textId="77777777" w:rsidR="0050337C" w:rsidRPr="00EA260A" w:rsidRDefault="0050337C" w:rsidP="0050337C">
      <w:pPr>
        <w:rPr>
          <w:rStyle w:val="StyleBoldUnderline"/>
        </w:rPr>
      </w:pPr>
      <w:r w:rsidRPr="00EA260A">
        <w:rPr>
          <w:rStyle w:val="StyleBoldUnderline"/>
          <w:highlight w:val="yellow"/>
        </w:rPr>
        <w:t>Staff's meetings</w:t>
      </w:r>
      <w:r w:rsidRPr="00EA260A">
        <w:rPr>
          <w:rStyle w:val="StyleBoldUnderline"/>
        </w:rPr>
        <w:t xml:space="preserve"> with GOC officials </w:t>
      </w:r>
      <w:r w:rsidRPr="00EA260A">
        <w:rPr>
          <w:rStyle w:val="StyleBoldUnderline"/>
          <w:highlight w:val="yellow"/>
        </w:rPr>
        <w:t>revealed stark differences between Cuban and U.S. priorities in bilateral relations</w:t>
      </w:r>
      <w:r w:rsidRPr="0050337C">
        <w:rPr>
          <w:rFonts w:eastAsia="Calibri"/>
        </w:rPr>
        <w:t xml:space="preserve">. Most of the U.S. policy reforms that are proposed in Washington center on liberalizing travel to the island, yet the GOC considers travel to be a domestic issue for the United States and therefore of less relevance to bilateral discussions. Most importantly, </w:t>
      </w:r>
      <w:r w:rsidRPr="00EA260A">
        <w:rPr>
          <w:rStyle w:val="StyleBoldUnderline"/>
          <w:highlight w:val="yellow"/>
        </w:rPr>
        <w:t>the GOC views the USG's emphasis on conditionalit</w:t>
      </w:r>
      <w:r w:rsidRPr="0050337C">
        <w:rPr>
          <w:rFonts w:eastAsia="Calibri"/>
          <w:highlight w:val="yellow"/>
        </w:rPr>
        <w:t>y</w:t>
      </w:r>
      <w:r w:rsidRPr="0050337C">
        <w:rPr>
          <w:rFonts w:eastAsia="Calibri"/>
        </w:rPr>
        <w:t xml:space="preserve"> (i.e., lifting U.S. economic sanctions in return for concrete movement toward democracy) </w:t>
      </w:r>
      <w:r w:rsidRPr="00EA260A">
        <w:rPr>
          <w:rStyle w:val="StyleBoldUnderline"/>
          <w:highlight w:val="yellow"/>
        </w:rPr>
        <w:t>as an unlikely starting point for future negotiations</w:t>
      </w:r>
      <w:r w:rsidRPr="00EA260A">
        <w:rPr>
          <w:rStyle w:val="StyleBoldUnderline"/>
        </w:rPr>
        <w:t xml:space="preserve">. </w:t>
      </w:r>
      <w:r w:rsidRPr="00EA260A">
        <w:rPr>
          <w:rStyle w:val="StyleBoldUnderline"/>
          <w:highlight w:val="yellow"/>
        </w:rPr>
        <w:t xml:space="preserve">When staff asked GOC officials about the human rights </w:t>
      </w:r>
      <w:r w:rsidRPr="00EA260A">
        <w:rPr>
          <w:rStyle w:val="StyleBoldUnderline"/>
        </w:rPr>
        <w:t xml:space="preserve">situation </w:t>
      </w:r>
      <w:r w:rsidRPr="00EA260A">
        <w:rPr>
          <w:rStyle w:val="StyleBoldUnderline"/>
          <w:highlight w:val="yellow"/>
        </w:rPr>
        <w:t>and</w:t>
      </w:r>
      <w:r w:rsidRPr="00EA260A">
        <w:rPr>
          <w:rStyle w:val="StyleBoldUnderline"/>
        </w:rPr>
        <w:t xml:space="preserve"> the plight of </w:t>
      </w:r>
      <w:r w:rsidRPr="00EA260A">
        <w:rPr>
          <w:rStyle w:val="StyleBoldUnderline"/>
          <w:highlight w:val="yellow"/>
        </w:rPr>
        <w:t>Cuban dissidents</w:t>
      </w:r>
      <w:r w:rsidRPr="00EA260A">
        <w:rPr>
          <w:rStyle w:val="StyleBoldUnderline"/>
        </w:rPr>
        <w:t xml:space="preserve">, GOC </w:t>
      </w:r>
      <w:r w:rsidRPr="00EA260A">
        <w:rPr>
          <w:rStyle w:val="StyleBoldUnderline"/>
          <w:highlight w:val="yellow"/>
        </w:rPr>
        <w:t>officials countered with Guantanamo,\8\ Abu Ghraib, and</w:t>
      </w:r>
      <w:r w:rsidRPr="00EA260A">
        <w:rPr>
          <w:rStyle w:val="StyleBoldUnderline"/>
        </w:rPr>
        <w:t xml:space="preserve"> the case of </w:t>
      </w:r>
      <w:r w:rsidRPr="00EA260A">
        <w:rPr>
          <w:rStyle w:val="StyleBoldUnderline"/>
          <w:highlight w:val="yellow"/>
        </w:rPr>
        <w:t>the ``Cuban Five</w:t>
      </w:r>
      <w:r w:rsidRPr="00EA260A">
        <w:rPr>
          <w:rStyle w:val="StyleBoldUnderline"/>
        </w:rPr>
        <w:t>.</w:t>
      </w:r>
    </w:p>
    <w:p w14:paraId="39664C6B" w14:textId="77777777" w:rsidR="0050337C" w:rsidRPr="0050337C" w:rsidRDefault="0050337C" w:rsidP="0050337C">
      <w:pPr>
        <w:rPr>
          <w:rFonts w:eastAsia="Calibri"/>
        </w:rPr>
      </w:pPr>
    </w:p>
    <w:p w14:paraId="248E7CB0" w14:textId="77777777" w:rsidR="0050337C" w:rsidRPr="0050337C" w:rsidRDefault="0050337C" w:rsidP="002B649B">
      <w:pPr>
        <w:pStyle w:val="Heading4"/>
      </w:pPr>
      <w:r w:rsidRPr="0050337C">
        <w:t>The aff’s form of engagement is better than conditioning—opens up potential for the future</w:t>
      </w:r>
    </w:p>
    <w:p w14:paraId="09524149" w14:textId="77777777" w:rsidR="0050337C" w:rsidRPr="0050337C" w:rsidRDefault="0050337C" w:rsidP="0050337C">
      <w:pPr>
        <w:rPr>
          <w:rFonts w:eastAsia="Calibri"/>
        </w:rPr>
      </w:pPr>
      <w:r w:rsidRPr="002C7B7A">
        <w:rPr>
          <w:rStyle w:val="StyleStyleBold12pt"/>
        </w:rPr>
        <w:t>FAS 09</w:t>
      </w:r>
      <w:r w:rsidRPr="0050337C">
        <w:rPr>
          <w:rFonts w:eastAsia="Calibri"/>
        </w:rPr>
        <w:t xml:space="preserve">—Federation of American Scientists (“CHANGING CUBA POLICY--IN THE UNITED STATES NATIONAL INTEREST”, 2/23, </w:t>
      </w:r>
      <w:hyperlink r:id="rId128" w:history="1">
        <w:r w:rsidRPr="0050337C">
          <w:rPr>
            <w:rFonts w:eastAsia="Calibri"/>
          </w:rPr>
          <w:t>http://www.fas.org/irp/congress/2009_rpt/cuba.html</w:t>
        </w:r>
      </w:hyperlink>
      <w:r w:rsidRPr="0050337C">
        <w:rPr>
          <w:rFonts w:eastAsia="Calibri"/>
        </w:rPr>
        <w:t>) EL</w:t>
      </w:r>
    </w:p>
    <w:p w14:paraId="339F3CBA" w14:textId="77777777" w:rsidR="0050337C" w:rsidRPr="00EA260A" w:rsidRDefault="0050337C" w:rsidP="0050337C">
      <w:pPr>
        <w:rPr>
          <w:rStyle w:val="StyleBoldUnderline"/>
        </w:rPr>
      </w:pPr>
    </w:p>
    <w:p w14:paraId="7EE96FAD" w14:textId="77777777" w:rsidR="0050337C" w:rsidRPr="00EA260A" w:rsidRDefault="0050337C" w:rsidP="0050337C">
      <w:pPr>
        <w:rPr>
          <w:rStyle w:val="StyleBoldUnderline"/>
        </w:rPr>
      </w:pPr>
      <w:r w:rsidRPr="00EA260A">
        <w:rPr>
          <w:rStyle w:val="StyleBoldUnderline"/>
        </w:rPr>
        <w:t xml:space="preserve">Given these precedents and the current state of U.S.-Cuban relations, </w:t>
      </w:r>
      <w:r w:rsidRPr="0050337C">
        <w:rPr>
          <w:rFonts w:eastAsia="Calibri"/>
        </w:rPr>
        <w:t>staff concluded that</w:t>
      </w:r>
      <w:r w:rsidRPr="00EA260A">
        <w:rPr>
          <w:rStyle w:val="StyleBoldUnderline"/>
        </w:rPr>
        <w:t xml:space="preserve"> </w:t>
      </w:r>
      <w:r w:rsidRPr="00EA260A">
        <w:rPr>
          <w:rStyle w:val="StyleBoldUnderline"/>
          <w:highlight w:val="yellow"/>
        </w:rPr>
        <w:t>progress could be attained by replacing conditionality with sequenced engagement</w:t>
      </w:r>
      <w:r w:rsidRPr="00EA260A">
        <w:rPr>
          <w:rStyle w:val="StyleBoldUnderline"/>
        </w:rPr>
        <w:t xml:space="preserve">, </w:t>
      </w:r>
      <w:r w:rsidRPr="00EA260A">
        <w:rPr>
          <w:rStyle w:val="StyleBoldUnderline"/>
          <w:highlight w:val="yellow"/>
        </w:rPr>
        <w:t>beginning with narrow areas of consensus that develop trust</w:t>
      </w:r>
      <w:r w:rsidRPr="0050337C">
        <w:rPr>
          <w:rFonts w:eastAsia="Calibri"/>
          <w:highlight w:val="yellow"/>
        </w:rPr>
        <w:t xml:space="preserve">. </w:t>
      </w:r>
      <w:r w:rsidRPr="00EA260A">
        <w:rPr>
          <w:rStyle w:val="StyleBoldUnderline"/>
          <w:highlight w:val="yellow"/>
        </w:rPr>
        <w:t>A steady series of gradual measures has</w:t>
      </w:r>
      <w:r w:rsidRPr="00EA260A">
        <w:rPr>
          <w:rStyle w:val="StyleBoldUnderline"/>
        </w:rPr>
        <w:t xml:space="preserve"> significant </w:t>
      </w:r>
      <w:r w:rsidRPr="00EA260A">
        <w:rPr>
          <w:rStyle w:val="StyleBoldUnderline"/>
          <w:highlight w:val="yellow"/>
        </w:rPr>
        <w:t>confidence-building potential and could</w:t>
      </w:r>
      <w:r w:rsidRPr="00EA260A">
        <w:rPr>
          <w:rStyle w:val="StyleBoldUnderline"/>
        </w:rPr>
        <w:t xml:space="preserve"> ultimately </w:t>
      </w:r>
      <w:r w:rsidRPr="00EA260A">
        <w:rPr>
          <w:rStyle w:val="StyleBoldUnderline"/>
          <w:highlight w:val="yellow"/>
        </w:rPr>
        <w:t>create the conditions for effective dialogue</w:t>
      </w:r>
      <w:r w:rsidRPr="00EA260A">
        <w:rPr>
          <w:rStyle w:val="StyleBoldUnderline"/>
        </w:rPr>
        <w:t xml:space="preserve"> over more contentious issues</w:t>
      </w:r>
      <w:r w:rsidRPr="0050337C">
        <w:rPr>
          <w:rFonts w:eastAsia="Calibri"/>
        </w:rPr>
        <w:t xml:space="preserve">. </w:t>
      </w:r>
      <w:r w:rsidRPr="00EA260A">
        <w:rPr>
          <w:rStyle w:val="StyleBoldUnderline"/>
        </w:rPr>
        <w:t xml:space="preserve">By </w:t>
      </w:r>
      <w:r w:rsidRPr="00EA260A">
        <w:rPr>
          <w:rStyle w:val="StyleBoldUnderline"/>
          <w:highlight w:val="yellow"/>
        </w:rPr>
        <w:t>sequencing this process</w:t>
      </w:r>
      <w:r w:rsidRPr="00EA260A">
        <w:rPr>
          <w:rStyle w:val="StyleBoldUnderline"/>
        </w:rPr>
        <w:t xml:space="preserve"> of engagement with Cuba, </w:t>
      </w:r>
      <w:r w:rsidRPr="00EA260A">
        <w:rPr>
          <w:rStyle w:val="StyleBoldUnderline"/>
          <w:highlight w:val="yellow"/>
        </w:rPr>
        <w:t>the US</w:t>
      </w:r>
      <w:r w:rsidRPr="00EA260A">
        <w:rPr>
          <w:rStyle w:val="StyleBoldUnderline"/>
        </w:rPr>
        <w:t xml:space="preserve">G </w:t>
      </w:r>
      <w:r w:rsidRPr="00EA260A">
        <w:rPr>
          <w:rStyle w:val="StyleBoldUnderline"/>
          <w:highlight w:val="yellow"/>
        </w:rPr>
        <w:t>would have the opportunity to</w:t>
      </w:r>
      <w:r w:rsidRPr="00EA260A">
        <w:rPr>
          <w:rStyle w:val="StyleBoldUnderline"/>
        </w:rPr>
        <w:t xml:space="preserve"> continually </w:t>
      </w:r>
      <w:r w:rsidRPr="00EA260A">
        <w:rPr>
          <w:rStyle w:val="StyleBoldUnderline"/>
          <w:highlight w:val="yellow"/>
        </w:rPr>
        <w:t>reassess progress to</w:t>
      </w:r>
      <w:r w:rsidRPr="00EA260A">
        <w:rPr>
          <w:rStyle w:val="StyleBoldUnderline"/>
        </w:rPr>
        <w:t>wards the advancement of national interests.</w:t>
      </w:r>
      <w:r w:rsidRPr="0050337C">
        <w:rPr>
          <w:rFonts w:eastAsia="Calibri"/>
        </w:rPr>
        <w:t xml:space="preserve"> In other words</w:t>
      </w:r>
      <w:r w:rsidRPr="00EA260A">
        <w:rPr>
          <w:rStyle w:val="StyleBoldUnderline"/>
        </w:rPr>
        <w:t xml:space="preserve">, </w:t>
      </w:r>
      <w:r w:rsidRPr="00EA260A">
        <w:rPr>
          <w:rStyle w:val="StyleBoldUnderline"/>
          <w:highlight w:val="yellow"/>
        </w:rPr>
        <w:t>a pragmatic, phased approach would allow</w:t>
      </w:r>
      <w:r w:rsidRPr="00EA260A">
        <w:rPr>
          <w:rStyle w:val="StyleBoldUnderline"/>
        </w:rPr>
        <w:t xml:space="preserve"> the USG </w:t>
      </w:r>
      <w:r w:rsidRPr="00EA260A">
        <w:rPr>
          <w:rStyle w:val="StyleBoldUnderline"/>
          <w:highlight w:val="yellow"/>
        </w:rPr>
        <w:t>to halt the engagement process at any point i</w:t>
      </w:r>
      <w:r w:rsidRPr="00EA260A">
        <w:rPr>
          <w:rStyle w:val="StyleBoldUnderline"/>
        </w:rPr>
        <w:t>f U.S. interests were no longer being served.</w:t>
      </w:r>
    </w:p>
    <w:p w14:paraId="5C6E4452" w14:textId="77777777" w:rsidR="0050337C" w:rsidRPr="0050337C" w:rsidRDefault="0050337C" w:rsidP="0050337C">
      <w:pPr>
        <w:rPr>
          <w:rFonts w:eastAsia="Calibri"/>
        </w:rPr>
      </w:pPr>
    </w:p>
    <w:p w14:paraId="0D3FDD07" w14:textId="77777777" w:rsidR="0050337C" w:rsidRPr="0050337C" w:rsidRDefault="0050337C" w:rsidP="002B649B">
      <w:pPr>
        <w:pStyle w:val="Heading4"/>
      </w:pPr>
      <w:r w:rsidRPr="0050337C">
        <w:t>Unconditional engagement is key to solve relations</w:t>
      </w:r>
    </w:p>
    <w:p w14:paraId="660F03D9" w14:textId="77777777" w:rsidR="0050337C" w:rsidRPr="0050337C" w:rsidRDefault="0050337C" w:rsidP="0050337C">
      <w:pPr>
        <w:rPr>
          <w:rFonts w:eastAsia="Calibri"/>
        </w:rPr>
      </w:pPr>
      <w:r w:rsidRPr="002C7B7A">
        <w:rPr>
          <w:rStyle w:val="StyleStyleBold12pt"/>
        </w:rPr>
        <w:t>FAS 09</w:t>
      </w:r>
      <w:r w:rsidRPr="0050337C">
        <w:rPr>
          <w:rFonts w:eastAsia="Calibri"/>
        </w:rPr>
        <w:t xml:space="preserve">—Federation of American Scientists (“CHANGING CUBA POLICY--IN THE UNITED STATES NATIONAL INTEREST”, 2/23, </w:t>
      </w:r>
      <w:hyperlink r:id="rId129" w:history="1">
        <w:r w:rsidRPr="0050337C">
          <w:rPr>
            <w:rFonts w:eastAsia="Calibri"/>
          </w:rPr>
          <w:t>http://www.fas.org/irp/congress/2009_rpt/cuba.html</w:t>
        </w:r>
      </w:hyperlink>
      <w:r w:rsidRPr="0050337C">
        <w:rPr>
          <w:rFonts w:eastAsia="Calibri"/>
        </w:rPr>
        <w:t>) EL</w:t>
      </w:r>
    </w:p>
    <w:p w14:paraId="69137F69" w14:textId="77777777" w:rsidR="0050337C" w:rsidRPr="0050337C" w:rsidRDefault="0050337C" w:rsidP="0050337C">
      <w:pPr>
        <w:rPr>
          <w:rFonts w:eastAsia="Calibri"/>
        </w:rPr>
      </w:pPr>
    </w:p>
    <w:p w14:paraId="2C0BC858" w14:textId="77777777" w:rsidR="0050337C" w:rsidRPr="0050337C" w:rsidRDefault="0050337C" w:rsidP="0050337C">
      <w:pPr>
        <w:rPr>
          <w:rFonts w:eastAsia="Calibri"/>
        </w:rPr>
      </w:pPr>
      <w:r w:rsidRPr="0050337C">
        <w:rPr>
          <w:rFonts w:eastAsia="Calibri"/>
        </w:rPr>
        <w:t xml:space="preserve">Today it is clear that a reform of our policy would serve U.S. security and economic interests in managing migration effectively and combating the illegal drug trade, among other interests. By seizing the initiative at the beginning of a new U.S. Administration and at an important moment in Cuban history, </w:t>
      </w:r>
      <w:r w:rsidRPr="00EA260A">
        <w:rPr>
          <w:rStyle w:val="StyleBoldUnderline"/>
        </w:rPr>
        <w:t xml:space="preserve">the </w:t>
      </w:r>
      <w:r w:rsidRPr="00EA260A">
        <w:rPr>
          <w:rStyle w:val="StyleBoldUnderline"/>
          <w:highlight w:val="yellow"/>
        </w:rPr>
        <w:t>USG would relinquish a conditional posture that has made any policy changes contingent on Havana</w:t>
      </w:r>
      <w:r w:rsidRPr="00EA260A">
        <w:rPr>
          <w:rStyle w:val="StyleBoldUnderline"/>
        </w:rPr>
        <w:t>, not Washington. Reform of U.S.-Cuban relations would also benefit our regional relations</w:t>
      </w:r>
      <w:r w:rsidRPr="0050337C">
        <w:rPr>
          <w:rFonts w:eastAsia="Calibri"/>
        </w:rPr>
        <w:t xml:space="preserve">. </w:t>
      </w:r>
      <w:r w:rsidRPr="00EA260A">
        <w:rPr>
          <w:rStyle w:val="StyleBoldUnderline"/>
        </w:rPr>
        <w:t>Certain Latin American leaders</w:t>
      </w:r>
      <w:r w:rsidRPr="0050337C">
        <w:rPr>
          <w:rFonts w:eastAsia="Calibri"/>
        </w:rPr>
        <w:t xml:space="preserve">, </w:t>
      </w:r>
      <w:r w:rsidRPr="00EA260A">
        <w:rPr>
          <w:rStyle w:val="StyleBoldUnderline"/>
        </w:rPr>
        <w:t>whose political appeal depends on</w:t>
      </w:r>
      <w:r w:rsidRPr="0050337C">
        <w:rPr>
          <w:rFonts w:eastAsia="Calibri"/>
        </w:rPr>
        <w:t xml:space="preserve"> the propagation of an array of </w:t>
      </w:r>
      <w:r w:rsidRPr="00EA260A">
        <w:rPr>
          <w:rStyle w:val="StyleBoldUnderline"/>
        </w:rPr>
        <w:t>anti-Washington grievances, would lose momentum as a centerpiece of these grievances is removed</w:t>
      </w:r>
      <w:r w:rsidRPr="0050337C">
        <w:rPr>
          <w:rFonts w:eastAsia="Calibri"/>
        </w:rPr>
        <w:t xml:space="preserve">. More significantly, </w:t>
      </w:r>
      <w:r w:rsidRPr="00EA260A">
        <w:rPr>
          <w:rStyle w:val="StyleBoldUnderline"/>
          <w:highlight w:val="yellow"/>
        </w:rPr>
        <w:t>Latin Americans would view U.S. engagement with Cuba as a demonstration that the United States understands their perspectives on the history of U.S. policy</w:t>
      </w:r>
      <w:r w:rsidRPr="00EA260A">
        <w:rPr>
          <w:rStyle w:val="StyleBoldUnderline"/>
        </w:rPr>
        <w:t xml:space="preserve"> in the region and no longer insists that all of Latin America must share U.S. hostility to a 50-year-old regime.</w:t>
      </w:r>
      <w:r w:rsidRPr="0050337C">
        <w:rPr>
          <w:rFonts w:eastAsia="Calibri"/>
        </w:rPr>
        <w:t xml:space="preserve"> </w:t>
      </w:r>
      <w:r w:rsidRPr="00EA260A">
        <w:rPr>
          <w:rStyle w:val="StyleBoldUnderline"/>
          <w:highlight w:val="yellow"/>
        </w:rPr>
        <w:t>The resulting improvement to the United States' image</w:t>
      </w:r>
      <w:r w:rsidRPr="00EA260A">
        <w:rPr>
          <w:rStyle w:val="StyleBoldUnderline"/>
        </w:rPr>
        <w:t xml:space="preserve"> in the region </w:t>
      </w:r>
      <w:r w:rsidRPr="00EA260A">
        <w:rPr>
          <w:rStyle w:val="StyleBoldUnderline"/>
          <w:highlight w:val="yellow"/>
        </w:rPr>
        <w:t xml:space="preserve">would facilitate </w:t>
      </w:r>
      <w:r w:rsidRPr="00EA260A">
        <w:rPr>
          <w:rStyle w:val="StyleBoldUnderline"/>
        </w:rPr>
        <w:t xml:space="preserve">the advancement of </w:t>
      </w:r>
      <w:r w:rsidRPr="00EA260A">
        <w:rPr>
          <w:rStyle w:val="StyleBoldUnderline"/>
          <w:highlight w:val="yellow"/>
        </w:rPr>
        <w:t xml:space="preserve">U.S. interests. If reform in U.S.-Cuba policy were to occur in the direction of sequenced engagement, </w:t>
      </w:r>
      <w:r w:rsidRPr="00EA260A">
        <w:rPr>
          <w:rStyle w:val="StyleBoldUnderline"/>
        </w:rPr>
        <w:t>the impact on the region would be swift and to the benefit of the security and prosperity of the United States</w:t>
      </w:r>
      <w:r w:rsidRPr="0050337C">
        <w:rPr>
          <w:rFonts w:eastAsia="Calibri"/>
        </w:rPr>
        <w:t>. In due order, we must correct the failures of our current policy in a way that enhances U.S. interests.</w:t>
      </w:r>
    </w:p>
    <w:p w14:paraId="5B11B2B5" w14:textId="77777777" w:rsidR="0050337C" w:rsidRPr="0050337C" w:rsidRDefault="0050337C" w:rsidP="0050337C">
      <w:pPr>
        <w:rPr>
          <w:rFonts w:eastAsia="Calibri"/>
        </w:rPr>
      </w:pPr>
    </w:p>
    <w:p w14:paraId="5101A252" w14:textId="77777777" w:rsidR="0050337C" w:rsidRPr="002C7B7A" w:rsidRDefault="002C7B7A" w:rsidP="002C7B7A">
      <w:pPr>
        <w:pStyle w:val="Heading3"/>
      </w:pPr>
      <w:r w:rsidRPr="002C7B7A">
        <w:t>AT: Generic Net-Benefit</w:t>
      </w:r>
    </w:p>
    <w:p w14:paraId="46BCF217" w14:textId="77777777" w:rsidR="0050337C" w:rsidRPr="0050337C" w:rsidRDefault="002C7B7A" w:rsidP="002B649B">
      <w:pPr>
        <w:pStyle w:val="Heading4"/>
      </w:pPr>
      <w:r>
        <w:t>C</w:t>
      </w:r>
      <w:r w:rsidR="0050337C" w:rsidRPr="0050337C">
        <w:t>onditions not key—we just need to prevent halting progress</w:t>
      </w:r>
    </w:p>
    <w:p w14:paraId="59A02F13" w14:textId="77777777" w:rsidR="0050337C" w:rsidRPr="0050337C" w:rsidRDefault="0050337C" w:rsidP="0050337C">
      <w:pPr>
        <w:rPr>
          <w:rFonts w:eastAsia="MS Mincho"/>
        </w:rPr>
      </w:pPr>
      <w:r w:rsidRPr="002C7B7A">
        <w:rPr>
          <w:rStyle w:val="StyleStyleBold12pt"/>
        </w:rPr>
        <w:t>Brookings 9</w:t>
      </w:r>
      <w:r w:rsidRPr="0050337C">
        <w:rPr>
          <w:rFonts w:eastAsia="MS Mincho"/>
        </w:rPr>
        <w:t xml:space="preserve">,Brookings Foreign Policy, </w:t>
      </w:r>
      <w:hyperlink r:id="rId130" w:history="1">
        <w:r w:rsidRPr="0050337C">
          <w:rPr>
            <w:rFonts w:eastAsia="MS Mincho"/>
            <w:color w:val="0000FF"/>
            <w:u w:val="single"/>
          </w:rPr>
          <w:t>http://www2.fiu.edu/~ipor/cuba-t/BrookingsCubaReport-English.pdf</w:t>
        </w:r>
      </w:hyperlink>
      <w:r w:rsidRPr="0050337C">
        <w:rPr>
          <w:rFonts w:eastAsia="MS Mincho"/>
        </w:rPr>
        <w:t xml:space="preserve">, “CUBA: A New policy of </w:t>
      </w:r>
      <w:r w:rsidRPr="0050337C">
        <w:rPr>
          <w:rFonts w:eastAsia="MS Mincho"/>
          <w:sz w:val="12"/>
        </w:rPr>
        <w:t xml:space="preserve">¶ </w:t>
      </w:r>
      <w:r w:rsidRPr="0050337C">
        <w:rPr>
          <w:rFonts w:eastAsia="MS Mincho"/>
        </w:rPr>
        <w:t xml:space="preserve">Critical and Constructive </w:t>
      </w:r>
      <w:r w:rsidRPr="0050337C">
        <w:rPr>
          <w:rFonts w:eastAsia="MS Mincho"/>
          <w:sz w:val="12"/>
        </w:rPr>
        <w:t xml:space="preserve">¶ </w:t>
      </w:r>
      <w:r w:rsidRPr="0050337C">
        <w:rPr>
          <w:rFonts w:eastAsia="MS Mincho"/>
        </w:rPr>
        <w:t>Engagement”, April 2009</w:t>
      </w:r>
    </w:p>
    <w:p w14:paraId="713ADA1F" w14:textId="77777777" w:rsidR="0050337C" w:rsidRPr="0050337C" w:rsidRDefault="0050337C" w:rsidP="0050337C">
      <w:pPr>
        <w:rPr>
          <w:rFonts w:eastAsia="MS Mincho"/>
        </w:rPr>
      </w:pPr>
      <w:r w:rsidRPr="00EA260A">
        <w:rPr>
          <w:rStyle w:val="StyleBoldUnderline"/>
          <w:highlight w:val="cyan"/>
        </w:rPr>
        <w:t>Engagement does not mean approval of the Cuban government’s policies</w:t>
      </w:r>
      <w:r w:rsidRPr="0050337C">
        <w:rPr>
          <w:rFonts w:eastAsia="MS Mincho"/>
        </w:rPr>
        <w:t xml:space="preserve">, nor should it indicate </w:t>
      </w:r>
      <w:r w:rsidRPr="0050337C">
        <w:rPr>
          <w:rFonts w:eastAsia="MS Mincho"/>
          <w:sz w:val="12"/>
        </w:rPr>
        <w:t xml:space="preserve">¶ </w:t>
      </w:r>
      <w:r w:rsidRPr="0050337C">
        <w:rPr>
          <w:rFonts w:eastAsia="MS Mincho"/>
        </w:rPr>
        <w:t xml:space="preserve">a wish to control internal developments in Cuba; </w:t>
      </w:r>
      <w:r w:rsidRPr="0050337C">
        <w:rPr>
          <w:rFonts w:eastAsia="MS Mincho"/>
          <w:sz w:val="12"/>
          <w:highlight w:val="cyan"/>
        </w:rPr>
        <w:t xml:space="preserve">¶ </w:t>
      </w:r>
      <w:r w:rsidRPr="00EA260A">
        <w:rPr>
          <w:rStyle w:val="StyleBoldUnderline"/>
          <w:highlight w:val="cyan"/>
        </w:rPr>
        <w:t xml:space="preserve">legitimate changes in Cuba will only come from </w:t>
      </w:r>
      <w:r w:rsidRPr="0050337C">
        <w:rPr>
          <w:rFonts w:eastAsia="MS Mincho"/>
          <w:sz w:val="12"/>
          <w:highlight w:val="cyan"/>
          <w:u w:val="single"/>
        </w:rPr>
        <w:t>¶</w:t>
      </w:r>
      <w:r w:rsidRPr="00EA260A">
        <w:rPr>
          <w:rStyle w:val="StyleBoldUnderline"/>
          <w:highlight w:val="cyan"/>
        </w:rPr>
        <w:t xml:space="preserve"> the actions of Cubans. If the United States is to </w:t>
      </w:r>
      <w:r w:rsidRPr="0050337C">
        <w:rPr>
          <w:rFonts w:eastAsia="MS Mincho"/>
          <w:sz w:val="12"/>
          <w:highlight w:val="cyan"/>
          <w:u w:val="single"/>
        </w:rPr>
        <w:t>¶</w:t>
      </w:r>
      <w:r w:rsidRPr="00EA260A">
        <w:rPr>
          <w:rStyle w:val="StyleBoldUnderline"/>
          <w:highlight w:val="cyan"/>
        </w:rPr>
        <w:t xml:space="preserve"> play a positive role</w:t>
      </w:r>
      <w:r w:rsidRPr="0050337C">
        <w:rPr>
          <w:rFonts w:eastAsia="MS Mincho"/>
        </w:rPr>
        <w:t xml:space="preserve"> in Cuba’s future, </w:t>
      </w:r>
      <w:r w:rsidRPr="00EA260A">
        <w:rPr>
          <w:rStyle w:val="StyleBoldUnderline"/>
          <w:highlight w:val="cyan"/>
        </w:rPr>
        <w:t xml:space="preserve">it must not </w:t>
      </w:r>
      <w:r w:rsidRPr="0050337C">
        <w:rPr>
          <w:rFonts w:eastAsia="MS Mincho"/>
          <w:sz w:val="12"/>
          <w:highlight w:val="cyan"/>
          <w:u w:val="single"/>
        </w:rPr>
        <w:t>¶</w:t>
      </w:r>
      <w:r w:rsidRPr="00EA260A">
        <w:rPr>
          <w:rStyle w:val="StyleBoldUnderline"/>
          <w:highlight w:val="cyan"/>
        </w:rPr>
        <w:t xml:space="preserve"> indulge in hostile rhetoric nor obstruct a dialogue </w:t>
      </w:r>
      <w:r w:rsidRPr="0050337C">
        <w:rPr>
          <w:rFonts w:eastAsia="MS Mincho"/>
          <w:sz w:val="12"/>
          <w:highlight w:val="cyan"/>
          <w:u w:val="single"/>
        </w:rPr>
        <w:t>¶</w:t>
      </w:r>
      <w:r w:rsidRPr="00EA260A">
        <w:rPr>
          <w:rStyle w:val="StyleBoldUnderline"/>
          <w:highlight w:val="cyan"/>
        </w:rPr>
        <w:t xml:space="preserve"> on issues that would advance democracy, justice, </w:t>
      </w:r>
      <w:r w:rsidRPr="0050337C">
        <w:rPr>
          <w:rFonts w:eastAsia="MS Mincho"/>
          <w:sz w:val="12"/>
          <w:highlight w:val="cyan"/>
          <w:u w:val="single"/>
        </w:rPr>
        <w:t>¶</w:t>
      </w:r>
      <w:r w:rsidRPr="00EA260A">
        <w:rPr>
          <w:rStyle w:val="StyleBoldUnderline"/>
          <w:highlight w:val="cyan"/>
        </w:rPr>
        <w:t xml:space="preserve"> and human rights</w:t>
      </w:r>
      <w:r w:rsidRPr="0050337C">
        <w:rPr>
          <w:rFonts w:eastAsia="MS Mincho"/>
        </w:rPr>
        <w:t xml:space="preserve"> as well as our broader national </w:t>
      </w:r>
      <w:r w:rsidRPr="0050337C">
        <w:rPr>
          <w:rFonts w:eastAsia="MS Mincho"/>
          <w:sz w:val="12"/>
        </w:rPr>
        <w:t xml:space="preserve">¶ </w:t>
      </w:r>
      <w:r w:rsidRPr="0050337C">
        <w:rPr>
          <w:rFonts w:eastAsia="MS Mincho"/>
        </w:rPr>
        <w:t>interests. Perversely</w:t>
      </w:r>
      <w:r w:rsidRPr="00EA260A">
        <w:rPr>
          <w:rStyle w:val="StyleBoldUnderline"/>
        </w:rPr>
        <w:t xml:space="preserve">, </w:t>
      </w:r>
      <w:r w:rsidRPr="00EA260A">
        <w:rPr>
          <w:rStyle w:val="StyleBoldUnderline"/>
          <w:highlight w:val="cyan"/>
        </w:rPr>
        <w:t>the policy of seeking to isolate Cuba</w:t>
      </w:r>
      <w:r w:rsidRPr="00EA260A">
        <w:rPr>
          <w:rStyle w:val="StyleBoldUnderline"/>
        </w:rPr>
        <w:t>,</w:t>
      </w:r>
      <w:r w:rsidRPr="0050337C">
        <w:rPr>
          <w:rFonts w:eastAsia="MS Mincho"/>
        </w:rPr>
        <w:t xml:space="preserve"> rather than achieving its objective, </w:t>
      </w:r>
      <w:r w:rsidRPr="00EA260A">
        <w:rPr>
          <w:rStyle w:val="StyleBoldUnderline"/>
          <w:highlight w:val="cyan"/>
        </w:rPr>
        <w:t xml:space="preserve">has </w:t>
      </w:r>
      <w:r w:rsidRPr="0050337C">
        <w:rPr>
          <w:rFonts w:eastAsia="MS Mincho"/>
          <w:sz w:val="12"/>
          <w:highlight w:val="cyan"/>
          <w:u w:val="single"/>
        </w:rPr>
        <w:t>¶</w:t>
      </w:r>
      <w:r w:rsidRPr="00EA260A">
        <w:rPr>
          <w:rStyle w:val="StyleBoldUnderline"/>
          <w:highlight w:val="cyan"/>
        </w:rPr>
        <w:t xml:space="preserve"> contributed to undermining the well-being of </w:t>
      </w:r>
      <w:r w:rsidRPr="0050337C">
        <w:rPr>
          <w:rFonts w:eastAsia="MS Mincho"/>
          <w:sz w:val="12"/>
          <w:highlight w:val="cyan"/>
          <w:u w:val="single"/>
        </w:rPr>
        <w:t>¶</w:t>
      </w:r>
      <w:r w:rsidRPr="00EA260A">
        <w:rPr>
          <w:rStyle w:val="StyleBoldUnderline"/>
          <w:highlight w:val="cyan"/>
        </w:rPr>
        <w:t xml:space="preserve"> the Cuban people and to eroding U.S. influence</w:t>
      </w:r>
      <w:r w:rsidRPr="00EA260A">
        <w:rPr>
          <w:rStyle w:val="StyleBoldUnderline"/>
        </w:rPr>
        <w:t xml:space="preserve"> </w:t>
      </w:r>
      <w:r w:rsidRPr="0050337C">
        <w:rPr>
          <w:rFonts w:eastAsia="MS Mincho"/>
          <w:sz w:val="12"/>
          <w:u w:val="single"/>
        </w:rPr>
        <w:t>¶</w:t>
      </w:r>
      <w:r w:rsidRPr="00EA260A">
        <w:rPr>
          <w:rStyle w:val="StyleBoldUnderline"/>
        </w:rPr>
        <w:t xml:space="preserve"> in</w:t>
      </w:r>
      <w:r w:rsidRPr="0050337C">
        <w:rPr>
          <w:rFonts w:eastAsia="MS Mincho"/>
        </w:rPr>
        <w:t xml:space="preserve"> Cuba and </w:t>
      </w:r>
      <w:r w:rsidRPr="00EA260A">
        <w:rPr>
          <w:rStyle w:val="StyleBoldUnderline"/>
          <w:highlight w:val="cyan"/>
        </w:rPr>
        <w:t>Latin America</w:t>
      </w:r>
      <w:r w:rsidRPr="0050337C">
        <w:rPr>
          <w:rFonts w:eastAsia="MS Mincho"/>
          <w:highlight w:val="cyan"/>
        </w:rPr>
        <w:t>.</w:t>
      </w:r>
      <w:r w:rsidRPr="0050337C">
        <w:rPr>
          <w:rFonts w:eastAsia="MS Mincho"/>
        </w:rPr>
        <w:t xml:space="preserve"> It has reinforced the </w:t>
      </w:r>
      <w:r w:rsidRPr="0050337C">
        <w:rPr>
          <w:rFonts w:eastAsia="MS Mincho"/>
          <w:sz w:val="12"/>
        </w:rPr>
        <w:t xml:space="preserve">¶ </w:t>
      </w:r>
      <w:r w:rsidRPr="0050337C">
        <w:rPr>
          <w:rFonts w:eastAsia="MS Mincho"/>
        </w:rPr>
        <w:t xml:space="preserve">Cuban government’s power over its citizens by increasing their dependence on it for every aspect of </w:t>
      </w:r>
      <w:r w:rsidRPr="0050337C">
        <w:rPr>
          <w:rFonts w:eastAsia="MS Mincho"/>
          <w:sz w:val="12"/>
        </w:rPr>
        <w:t xml:space="preserve">¶ </w:t>
      </w:r>
      <w:r w:rsidRPr="0050337C">
        <w:rPr>
          <w:rFonts w:eastAsia="MS Mincho"/>
        </w:rPr>
        <w:t xml:space="preserve">their livelihood. </w:t>
      </w:r>
      <w:r w:rsidRPr="00EA260A">
        <w:rPr>
          <w:rStyle w:val="StyleBoldUnderline"/>
        </w:rPr>
        <w:t xml:space="preserve">By slowing the flow of ideas and </w:t>
      </w:r>
      <w:r w:rsidRPr="0050337C">
        <w:rPr>
          <w:rFonts w:eastAsia="MS Mincho"/>
          <w:sz w:val="12"/>
          <w:u w:val="single"/>
        </w:rPr>
        <w:t>¶</w:t>
      </w:r>
      <w:r w:rsidRPr="00EA260A">
        <w:rPr>
          <w:rStyle w:val="StyleBoldUnderline"/>
        </w:rPr>
        <w:t xml:space="preserve"> information, we have unwittingly helped Cuban </w:t>
      </w:r>
      <w:r w:rsidRPr="0050337C">
        <w:rPr>
          <w:rFonts w:eastAsia="MS Mincho"/>
          <w:sz w:val="12"/>
          <w:u w:val="single"/>
        </w:rPr>
        <w:t>¶</w:t>
      </w:r>
      <w:r w:rsidRPr="00EA260A">
        <w:rPr>
          <w:rStyle w:val="StyleBoldUnderline"/>
        </w:rPr>
        <w:t xml:space="preserve"> state security delay Cuba’s political and economic </w:t>
      </w:r>
      <w:r w:rsidRPr="0050337C">
        <w:rPr>
          <w:rFonts w:eastAsia="MS Mincho"/>
          <w:sz w:val="12"/>
          <w:u w:val="single"/>
        </w:rPr>
        <w:t>¶</w:t>
      </w:r>
      <w:r w:rsidRPr="00EA260A">
        <w:rPr>
          <w:rStyle w:val="StyleBoldUnderline"/>
        </w:rPr>
        <w:t xml:space="preserve"> evolution toward a more open and representative government</w:t>
      </w:r>
      <w:r w:rsidRPr="0050337C">
        <w:rPr>
          <w:rFonts w:eastAsia="MS Mincho"/>
        </w:rPr>
        <w:t xml:space="preserve">. And, by too tightly embracing </w:t>
      </w:r>
      <w:r w:rsidRPr="0050337C">
        <w:rPr>
          <w:rFonts w:eastAsia="MS Mincho"/>
          <w:sz w:val="12"/>
        </w:rPr>
        <w:t xml:space="preserve">¶ </w:t>
      </w:r>
      <w:r w:rsidRPr="0050337C">
        <w:rPr>
          <w:rFonts w:eastAsia="MS Mincho"/>
        </w:rPr>
        <w:t xml:space="preserve">Cuba’s brave dissidents, we have provided the Cuban authorities with an excuse to denounce their </w:t>
      </w:r>
      <w:r w:rsidRPr="0050337C">
        <w:rPr>
          <w:rFonts w:eastAsia="MS Mincho"/>
          <w:sz w:val="12"/>
        </w:rPr>
        <w:t xml:space="preserve">¶ </w:t>
      </w:r>
      <w:r w:rsidRPr="0050337C">
        <w:rPr>
          <w:rFonts w:eastAsia="MS Mincho"/>
        </w:rPr>
        <w:t>legitimate efforts to build a more open society.</w:t>
      </w:r>
    </w:p>
    <w:p w14:paraId="79CEB884" w14:textId="77777777" w:rsidR="0050337C" w:rsidRPr="0050337C" w:rsidRDefault="002C7B7A" w:rsidP="002B649B">
      <w:pPr>
        <w:pStyle w:val="Heading3"/>
      </w:pPr>
      <w:r>
        <w:t>Extend: Say No — Domestic Politics</w:t>
      </w:r>
    </w:p>
    <w:p w14:paraId="0A899778" w14:textId="77777777" w:rsidR="0050337C" w:rsidRPr="0050337C" w:rsidRDefault="0050337C" w:rsidP="002B649B">
      <w:pPr>
        <w:pStyle w:val="Heading4"/>
      </w:pPr>
      <w:r w:rsidRPr="0050337C">
        <w:t xml:space="preserve">Internal politics make conditional engagement fail </w:t>
      </w:r>
    </w:p>
    <w:p w14:paraId="5B847F47" w14:textId="77777777" w:rsidR="0050337C" w:rsidRPr="0050337C" w:rsidRDefault="0050337C" w:rsidP="0050337C">
      <w:pPr>
        <w:rPr>
          <w:rFonts w:eastAsia="Calibri"/>
        </w:rPr>
      </w:pPr>
      <w:r w:rsidRPr="002C7B7A">
        <w:rPr>
          <w:rStyle w:val="StyleStyleBold12pt"/>
        </w:rPr>
        <w:t>Haass 00</w:t>
      </w:r>
      <w:r w:rsidRPr="0050337C">
        <w:rPr>
          <w:rFonts w:eastAsia="Calibri"/>
        </w:rPr>
        <w:t xml:space="preserve"> – Richard Haass &amp; Meghan O’Sullivan, Senior Fellows in the Brookings Institution Foreign Policy Studies Program, Honey and Vinegar: Incentives, Sanctions, and Foreign Policy, p. 5-6</w:t>
      </w:r>
    </w:p>
    <w:p w14:paraId="0513B8D6" w14:textId="77777777" w:rsidR="0050337C" w:rsidRPr="0050337C" w:rsidRDefault="0050337C" w:rsidP="0050337C">
      <w:pPr>
        <w:rPr>
          <w:rFonts w:eastAsia="Calibri"/>
        </w:rPr>
      </w:pPr>
    </w:p>
    <w:p w14:paraId="60A6AEC0" w14:textId="77777777" w:rsidR="0050337C" w:rsidRPr="0050337C" w:rsidRDefault="0050337C" w:rsidP="0050337C">
      <w:pPr>
        <w:rPr>
          <w:rFonts w:eastAsia="Calibri"/>
        </w:rPr>
      </w:pPr>
      <w:r w:rsidRPr="0050337C">
        <w:rPr>
          <w:rFonts w:eastAsia="Calibri"/>
        </w:rPr>
        <w:t>The best potential candidates for conditional engagement are often those countries where decision making is the most concentrated</w:t>
      </w:r>
      <w:r w:rsidRPr="00EA260A">
        <w:rPr>
          <w:rStyle w:val="StyleBoldUnderline"/>
        </w:rPr>
        <w:t>. Promising partners in engagement must not only be willing to commit their governments to undertake a contractual relationshi</w:t>
      </w:r>
      <w:r w:rsidRPr="0050337C">
        <w:rPr>
          <w:rFonts w:eastAsia="Calibri"/>
        </w:rPr>
        <w:t xml:space="preserve">p, but must be to do so as well. This distinction, while having little relevance for relations with US allies whose populations expect and generally support cooperation with the United States, is an important one when addressing engagement with ‘rogues’ or other problem6 regimes. The fact that </w:t>
      </w:r>
      <w:r w:rsidRPr="00EA260A">
        <w:rPr>
          <w:rStyle w:val="StyleBoldUnderline"/>
        </w:rPr>
        <w:t xml:space="preserve">some regimes may be willing, but not able, to cooperate with the West implies that certain types of regimes do make better candidates for engagement than others. </w:t>
      </w:r>
      <w:r w:rsidRPr="0050337C">
        <w:rPr>
          <w:rFonts w:eastAsia="Calibri"/>
        </w:rPr>
        <w:t xml:space="preserve">For instance, </w:t>
      </w:r>
      <w:r w:rsidRPr="00EA260A">
        <w:rPr>
          <w:rStyle w:val="StyleBoldUnderline"/>
        </w:rPr>
        <w:t xml:space="preserve">the authoritarian nature of a regime can often facilitate engagement, </w:t>
      </w:r>
      <w:r w:rsidRPr="0050337C">
        <w:rPr>
          <w:rFonts w:eastAsia="Calibri"/>
        </w:rPr>
        <w:t xml:space="preserve">rather than thwart it. The strong position of Brezhnev was a key factor in delivering the achievements of limited US–Soviet cooperation in the late 1960s and early 1970s. Having consolidated his power, </w:t>
      </w:r>
      <w:r w:rsidRPr="00EA260A">
        <w:rPr>
          <w:rStyle w:val="StyleBoldUnderline"/>
        </w:rPr>
        <w:t>Brezhnev was able to control internal criticism and challenges to détente</w:t>
      </w:r>
      <w:r w:rsidRPr="0050337C">
        <w:rPr>
          <w:rFonts w:eastAsia="Calibri"/>
        </w:rPr>
        <w:t>. In short, the strong position of the Soviet leader eliminated many uncertainties inherent in negotiating with other types of regimes; if Nixon and Kissinger could develop an agreement appealing to Brezhnev, they could be confident that it would not fall prey to internal squabbling during its implementation – at least on the Soviet side. By contrast</w:t>
      </w:r>
      <w:r w:rsidRPr="00EA260A">
        <w:rPr>
          <w:rStyle w:val="StyleBoldUnderline"/>
        </w:rPr>
        <w:t xml:space="preserve">, engagement can be frustrated by the nature of some democratic regimes. European efforts to engage Iran were hindered by the complex and volatile domestic politics of Iran’s hybrid theocracy-democracy and the inability of the European Union to understand how these internal politics created constraints on Iranian actors. </w:t>
      </w:r>
      <w:r w:rsidRPr="0050337C">
        <w:rPr>
          <w:rFonts w:eastAsia="Calibri"/>
        </w:rPr>
        <w:t xml:space="preserve">Although ostensibly geared to capitalise on moderating Iranian trends, by the time the EU’s ‘critical dialogue’ policy was launched in December 1992, the Iranian political system had already become mired in political conflict. Not only were </w:t>
      </w:r>
      <w:r w:rsidRPr="00EA260A">
        <w:rPr>
          <w:rStyle w:val="StyleBoldUnderline"/>
        </w:rPr>
        <w:t>significant clashes occurring between individuals and factions, but fundamental ideological questions about the nature of the Iranian system were being debated</w:t>
      </w:r>
      <w:r w:rsidRPr="0050337C">
        <w:rPr>
          <w:rFonts w:eastAsia="Calibri"/>
        </w:rPr>
        <w:t xml:space="preserve">. In such an environment, those </w:t>
      </w:r>
      <w:r w:rsidRPr="00EA260A">
        <w:rPr>
          <w:rStyle w:val="StyleBoldUnderline"/>
        </w:rPr>
        <w:t>more moderate elements that Europe sought to engage risked being discredited in Iran for undertaking a contractual relationship with the West</w:t>
      </w:r>
      <w:r w:rsidRPr="0050337C">
        <w:rPr>
          <w:rFonts w:eastAsia="Calibri"/>
        </w:rPr>
        <w:t xml:space="preserve">. At the same time, few Iranian actors had sufficient domestic room to manoeuvre to make bargains with Europe about human rights, terrorism and weapons of mass destruction. </w:t>
      </w:r>
      <w:r w:rsidRPr="00EA260A">
        <w:rPr>
          <w:rStyle w:val="StyleBoldUnderline"/>
        </w:rPr>
        <w:t>These internal political dynamics – in conjunction with the failure of European policy-makers to appreciate them – dashed unrealistic European hopes of promoting political moderation through engagement</w:t>
      </w:r>
      <w:r w:rsidRPr="0050337C">
        <w:rPr>
          <w:rFonts w:eastAsia="Calibri"/>
        </w:rPr>
        <w:t>.</w:t>
      </w:r>
    </w:p>
    <w:p w14:paraId="758AE0C0" w14:textId="77777777" w:rsidR="0050337C" w:rsidRPr="0050337C" w:rsidRDefault="0050337C" w:rsidP="0050337C">
      <w:pPr>
        <w:rPr>
          <w:rFonts w:eastAsia="Calibri"/>
        </w:rPr>
      </w:pPr>
    </w:p>
    <w:p w14:paraId="6BDD2041" w14:textId="77777777" w:rsidR="0050337C" w:rsidRPr="0050337C" w:rsidRDefault="0050337C" w:rsidP="0050337C">
      <w:pPr>
        <w:rPr>
          <w:rFonts w:eastAsia="MS Gothic"/>
          <w:b/>
        </w:rPr>
      </w:pPr>
    </w:p>
    <w:p w14:paraId="1D2B5D38" w14:textId="77777777" w:rsidR="0050337C" w:rsidRPr="0050337C" w:rsidRDefault="0050337C" w:rsidP="002B649B">
      <w:pPr>
        <w:pStyle w:val="Heading4"/>
      </w:pPr>
      <w:r w:rsidRPr="0050337C">
        <w:t>Cuban QPQs will not be effective—pursuing US interests key</w:t>
      </w:r>
    </w:p>
    <w:p w14:paraId="23A3EDB6" w14:textId="77777777" w:rsidR="0050337C" w:rsidRPr="0050337C" w:rsidRDefault="0050337C" w:rsidP="0050337C">
      <w:pPr>
        <w:rPr>
          <w:rFonts w:eastAsia="MS Mincho"/>
        </w:rPr>
      </w:pPr>
      <w:r w:rsidRPr="002C7B7A">
        <w:rPr>
          <w:rStyle w:val="StyleStyleBold12pt"/>
        </w:rPr>
        <w:t>Brookings 9</w:t>
      </w:r>
      <w:r w:rsidRPr="0050337C">
        <w:rPr>
          <w:rFonts w:eastAsia="MS Mincho"/>
        </w:rPr>
        <w:t xml:space="preserve">,Brookings Foreign Policy, </w:t>
      </w:r>
      <w:hyperlink r:id="rId131" w:history="1">
        <w:r w:rsidRPr="0050337C">
          <w:rPr>
            <w:rFonts w:eastAsia="MS Mincho"/>
            <w:color w:val="0000FF"/>
            <w:u w:val="single"/>
          </w:rPr>
          <w:t>http://www2.fiu.edu/~ipor/cuba-t/BrookingsCubaReport-English.pdf</w:t>
        </w:r>
      </w:hyperlink>
      <w:r w:rsidRPr="0050337C">
        <w:rPr>
          <w:rFonts w:eastAsia="MS Mincho"/>
        </w:rPr>
        <w:t xml:space="preserve">, “CUBA: A New policy of </w:t>
      </w:r>
      <w:r w:rsidRPr="0050337C">
        <w:rPr>
          <w:rFonts w:eastAsia="MS Mincho"/>
          <w:sz w:val="12"/>
        </w:rPr>
        <w:t xml:space="preserve">¶ </w:t>
      </w:r>
      <w:r w:rsidRPr="0050337C">
        <w:rPr>
          <w:rFonts w:eastAsia="MS Mincho"/>
        </w:rPr>
        <w:t xml:space="preserve">Critical and Constructive </w:t>
      </w:r>
      <w:r w:rsidRPr="0050337C">
        <w:rPr>
          <w:rFonts w:eastAsia="MS Mincho"/>
          <w:sz w:val="12"/>
        </w:rPr>
        <w:t xml:space="preserve">¶ </w:t>
      </w:r>
      <w:r w:rsidRPr="0050337C">
        <w:rPr>
          <w:rFonts w:eastAsia="MS Mincho"/>
        </w:rPr>
        <w:t>Engagement”,</w:t>
      </w:r>
    </w:p>
    <w:p w14:paraId="62E313B7" w14:textId="77777777" w:rsidR="0050337C" w:rsidRPr="00EA260A" w:rsidRDefault="0050337C" w:rsidP="0050337C">
      <w:pPr>
        <w:rPr>
          <w:rStyle w:val="StyleBoldUnderline"/>
        </w:rPr>
      </w:pPr>
      <w:r w:rsidRPr="00EA260A">
        <w:rPr>
          <w:rStyle w:val="StyleBoldUnderline"/>
          <w:highlight w:val="cyan"/>
        </w:rPr>
        <w:t>The Cuban hierarchy will not</w:t>
      </w:r>
      <w:r w:rsidRPr="0050337C">
        <w:rPr>
          <w:rFonts w:eastAsia="MS Mincho"/>
        </w:rPr>
        <w:t xml:space="preserve"> undertake openings </w:t>
      </w:r>
      <w:r w:rsidRPr="0050337C">
        <w:rPr>
          <w:rFonts w:eastAsia="MS Mincho"/>
          <w:sz w:val="12"/>
        </w:rPr>
        <w:t>¶</w:t>
      </w:r>
      <w:r w:rsidRPr="0050337C">
        <w:rPr>
          <w:rFonts w:eastAsia="MS Mincho"/>
        </w:rPr>
        <w:t xml:space="preserve"> or </w:t>
      </w:r>
      <w:r w:rsidRPr="00EA260A">
        <w:rPr>
          <w:rStyle w:val="StyleBoldUnderline"/>
          <w:highlight w:val="cyan"/>
        </w:rPr>
        <w:t>respond to pressure from the</w:t>
      </w:r>
      <w:r w:rsidRPr="0050337C">
        <w:rPr>
          <w:rFonts w:eastAsia="MS Mincho"/>
        </w:rPr>
        <w:t xml:space="preserve"> international </w:t>
      </w:r>
      <w:r w:rsidRPr="0050337C">
        <w:rPr>
          <w:rFonts w:eastAsia="MS Mincho"/>
          <w:sz w:val="12"/>
        </w:rPr>
        <w:t>¶</w:t>
      </w:r>
      <w:r w:rsidRPr="0050337C">
        <w:rPr>
          <w:rFonts w:eastAsia="MS Mincho"/>
        </w:rPr>
        <w:t xml:space="preserve"> community or the </w:t>
      </w:r>
      <w:r w:rsidRPr="00EA260A">
        <w:rPr>
          <w:rStyle w:val="StyleBoldUnderline"/>
          <w:highlight w:val="cyan"/>
        </w:rPr>
        <w:t xml:space="preserve">United States if it considers that </w:t>
      </w:r>
      <w:r w:rsidRPr="0050337C">
        <w:rPr>
          <w:rFonts w:eastAsia="MS Mincho"/>
          <w:sz w:val="12"/>
          <w:highlight w:val="cyan"/>
          <w:u w:val="single"/>
        </w:rPr>
        <w:t>¶</w:t>
      </w:r>
      <w:r w:rsidRPr="00EA260A">
        <w:rPr>
          <w:rStyle w:val="StyleBoldUnderline"/>
          <w:highlight w:val="cyan"/>
        </w:rPr>
        <w:t xml:space="preserve"> doing so would jeopardize its continued</w:t>
      </w:r>
      <w:r w:rsidRPr="00EA260A">
        <w:rPr>
          <w:rStyle w:val="StyleBoldUnderline"/>
        </w:rPr>
        <w:t xml:space="preserve"> </w:t>
      </w:r>
      <w:r w:rsidRPr="00EA260A">
        <w:rPr>
          <w:rStyle w:val="StyleBoldUnderline"/>
          <w:highlight w:val="cyan"/>
        </w:rPr>
        <w:t xml:space="preserve">existence. </w:t>
      </w:r>
      <w:r w:rsidRPr="0050337C">
        <w:rPr>
          <w:rFonts w:eastAsia="MS Mincho"/>
          <w:sz w:val="12"/>
          <w:highlight w:val="cyan"/>
        </w:rPr>
        <w:t>¶</w:t>
      </w:r>
      <w:r w:rsidRPr="0050337C">
        <w:rPr>
          <w:rFonts w:eastAsia="MS Mincho"/>
          <w:highlight w:val="cyan"/>
        </w:rPr>
        <w:t xml:space="preserve"> </w:t>
      </w:r>
      <w:r w:rsidRPr="00EA260A">
        <w:rPr>
          <w:rStyle w:val="StyleBoldUnderline"/>
          <w:highlight w:val="cyan"/>
        </w:rPr>
        <w:t>The key to a new dynamic</w:t>
      </w:r>
      <w:r w:rsidRPr="0050337C">
        <w:rPr>
          <w:rFonts w:eastAsia="MS Mincho"/>
        </w:rPr>
        <w:t xml:space="preserve"> in our relationship </w:t>
      </w:r>
      <w:r w:rsidRPr="00EA260A">
        <w:rPr>
          <w:rStyle w:val="StyleBoldUnderline"/>
          <w:highlight w:val="cyan"/>
        </w:rPr>
        <w:t xml:space="preserve">is </w:t>
      </w:r>
      <w:r w:rsidRPr="0050337C">
        <w:rPr>
          <w:rFonts w:eastAsia="MS Mincho"/>
          <w:sz w:val="12"/>
          <w:highlight w:val="cyan"/>
          <w:u w:val="single"/>
        </w:rPr>
        <w:t>¶</w:t>
      </w:r>
      <w:r w:rsidRPr="00EA260A">
        <w:rPr>
          <w:rStyle w:val="StyleBoldUnderline"/>
          <w:highlight w:val="cyan"/>
        </w:rPr>
        <w:t xml:space="preserve"> to</w:t>
      </w:r>
      <w:r w:rsidRPr="0050337C">
        <w:rPr>
          <w:rFonts w:eastAsia="MS Mincho"/>
        </w:rPr>
        <w:t xml:space="preserve"> embark on a course of a series of strategic actions that </w:t>
      </w:r>
      <w:r w:rsidRPr="00EA260A">
        <w:rPr>
          <w:rStyle w:val="StyleBoldUnderline"/>
          <w:highlight w:val="cyan"/>
        </w:rPr>
        <w:t xml:space="preserve">aim to establish a bilateral relationship </w:t>
      </w:r>
      <w:r w:rsidRPr="0050337C">
        <w:rPr>
          <w:rFonts w:eastAsia="MS Mincho"/>
          <w:sz w:val="12"/>
          <w:highlight w:val="cyan"/>
          <w:u w:val="single"/>
        </w:rPr>
        <w:t>¶</w:t>
      </w:r>
      <w:r w:rsidRPr="00EA260A">
        <w:rPr>
          <w:rStyle w:val="StyleBoldUnderline"/>
          <w:highlight w:val="cyan"/>
        </w:rPr>
        <w:t xml:space="preserve"> and put the United States on the playing field</w:t>
      </w:r>
      <w:r w:rsidRPr="0050337C">
        <w:rPr>
          <w:rFonts w:eastAsia="MS Mincho"/>
        </w:rPr>
        <w:t>—to</w:t>
      </w:r>
      <w:r w:rsidRPr="0050337C">
        <w:rPr>
          <w:rFonts w:eastAsia="MS Mincho"/>
          <w:sz w:val="12"/>
        </w:rPr>
        <w:t>¶</w:t>
      </w:r>
      <w:r w:rsidRPr="0050337C">
        <w:rPr>
          <w:rFonts w:eastAsia="MS Mincho"/>
        </w:rPr>
        <w:t xml:space="preserve"> counter our hitherto self-imposed role of critical </w:t>
      </w:r>
      <w:r w:rsidRPr="0050337C">
        <w:rPr>
          <w:rFonts w:eastAsia="MS Mincho"/>
          <w:sz w:val="12"/>
        </w:rPr>
        <w:t>¶</w:t>
      </w:r>
      <w:r w:rsidRPr="0050337C">
        <w:rPr>
          <w:rFonts w:eastAsia="MS Mincho"/>
        </w:rPr>
        <w:t xml:space="preserve"> observer. </w:t>
      </w:r>
      <w:r w:rsidRPr="00EA260A">
        <w:rPr>
          <w:rStyle w:val="StyleBoldUnderline"/>
        </w:rPr>
        <w:t xml:space="preserve">Our priority should be to serve U.S. interests and values in the confidence that if we do </w:t>
      </w:r>
      <w:r w:rsidRPr="0050337C">
        <w:rPr>
          <w:rFonts w:eastAsia="MS Mincho"/>
          <w:sz w:val="12"/>
          <w:u w:val="single"/>
        </w:rPr>
        <w:t>¶</w:t>
      </w:r>
      <w:r w:rsidRPr="00EA260A">
        <w:rPr>
          <w:rStyle w:val="StyleBoldUnderline"/>
        </w:rPr>
        <w:t xml:space="preserve"> so wisely and effectively, Cubans in the long run </w:t>
      </w:r>
      <w:r w:rsidRPr="0050337C">
        <w:rPr>
          <w:rFonts w:eastAsia="MS Mincho"/>
          <w:sz w:val="12"/>
          <w:u w:val="single"/>
        </w:rPr>
        <w:t>¶</w:t>
      </w:r>
      <w:r w:rsidRPr="00EA260A">
        <w:rPr>
          <w:rStyle w:val="StyleBoldUnderline"/>
        </w:rPr>
        <w:t xml:space="preserve"> will gain as well.</w:t>
      </w:r>
    </w:p>
    <w:p w14:paraId="3C7840F4" w14:textId="77777777" w:rsidR="0050337C" w:rsidRPr="00EA260A" w:rsidRDefault="0050337C" w:rsidP="0050337C">
      <w:pPr>
        <w:rPr>
          <w:rStyle w:val="StyleBoldUnderline"/>
        </w:rPr>
      </w:pPr>
    </w:p>
    <w:p w14:paraId="6C609293" w14:textId="77777777" w:rsidR="0050337C" w:rsidRPr="0050337C" w:rsidRDefault="002C7B7A" w:rsidP="002B649B">
      <w:pPr>
        <w:pStyle w:val="Heading3"/>
      </w:pPr>
      <w:r>
        <w:t>Extend: No Compliance</w:t>
      </w:r>
    </w:p>
    <w:p w14:paraId="4FE40B9C" w14:textId="77777777" w:rsidR="0050337C" w:rsidRPr="0050337C" w:rsidRDefault="0050337C" w:rsidP="002B649B">
      <w:pPr>
        <w:pStyle w:val="Heading4"/>
      </w:pPr>
      <w:r w:rsidRPr="0050337C">
        <w:t>Only self-perpetuating economic incentives solve—otherwise it’s impossible to verify compliance</w:t>
      </w:r>
    </w:p>
    <w:p w14:paraId="7A9E4366" w14:textId="77777777" w:rsidR="0050337C" w:rsidRPr="0050337C" w:rsidRDefault="0050337C" w:rsidP="0050337C">
      <w:pPr>
        <w:rPr>
          <w:rFonts w:eastAsia="MS Mincho"/>
        </w:rPr>
      </w:pPr>
      <w:r w:rsidRPr="002C7B7A">
        <w:rPr>
          <w:rStyle w:val="StyleStyleBold12pt"/>
        </w:rPr>
        <w:t>Haass and O’Sullivan 2k</w:t>
      </w:r>
      <w:r w:rsidRPr="0050337C">
        <w:rPr>
          <w:rFonts w:eastAsia="MS Mincho"/>
          <w:sz w:val="18"/>
        </w:rPr>
        <w:t xml:space="preserve"> </w:t>
      </w:r>
      <w:r w:rsidRPr="0050337C">
        <w:rPr>
          <w:rFonts w:eastAsia="MS Mincho"/>
        </w:rPr>
        <w:t>(Richard N. Haass: president of the Council on Foreign Relations and Meghan L. O’Sullivan: former deputy national security adviser on Iraq and Afghanistan. “Terms of Engagement: Alternatives to Punitive Policies.” 2000. Brookings Institute. http://www.brookings.edu/~/media/research/files/articles/2000/6/summer%20haass/2000survival.pdf)</w:t>
      </w:r>
    </w:p>
    <w:p w14:paraId="248C9731" w14:textId="77777777" w:rsidR="0050337C" w:rsidRPr="00EA260A" w:rsidRDefault="0050337C" w:rsidP="0050337C">
      <w:pPr>
        <w:rPr>
          <w:rStyle w:val="StyleBoldUnderline"/>
        </w:rPr>
      </w:pPr>
      <w:r w:rsidRPr="0050337C">
        <w:rPr>
          <w:rFonts w:eastAsia="MS Mincho"/>
          <w:szCs w:val="20"/>
        </w:rPr>
        <w:t xml:space="preserve">However, some cautionary words are in order. </w:t>
      </w:r>
      <w:r w:rsidRPr="00EA260A">
        <w:rPr>
          <w:rStyle w:val="StyleBoldUnderline"/>
        </w:rPr>
        <w:t>Almost any economic incentive enhances the foreign-exchange supply of unsavoury regimes which, even if not used directly for nefarious behaviour, can free up other reserves for such purposes</w:t>
      </w:r>
      <w:r w:rsidRPr="0050337C">
        <w:rPr>
          <w:rFonts w:eastAsia="MS Mincho"/>
          <w:szCs w:val="20"/>
        </w:rPr>
        <w:t xml:space="preserve">. In addition, </w:t>
      </w:r>
      <w:r w:rsidRPr="00EA260A">
        <w:rPr>
          <w:rStyle w:val="StyleBoldUnderline"/>
        </w:rPr>
        <w:t>certain types of economic incentives – such as aid or the provision of material goods – have a limited ability to ensure compliance with agreements or ongoing moderated behaviour</w:t>
      </w:r>
      <w:r w:rsidRPr="0050337C">
        <w:rPr>
          <w:rFonts w:eastAsia="MS Mincho"/>
          <w:szCs w:val="20"/>
        </w:rPr>
        <w:t xml:space="preserve">. To the extent that they involve one-off transfers, </w:t>
      </w:r>
      <w:r w:rsidRPr="00EA260A">
        <w:rPr>
          <w:rStyle w:val="StyleBoldUnderline"/>
        </w:rPr>
        <w:t>such incentives can fuel a cycle of demands as the engaged regime seeks to maximise the ‘price’ extracted for the desired changes</w:t>
      </w:r>
      <w:r w:rsidRPr="0050337C">
        <w:rPr>
          <w:rFonts w:eastAsia="MS Mincho"/>
          <w:szCs w:val="20"/>
        </w:rPr>
        <w:t xml:space="preserve">. Therefore, </w:t>
      </w:r>
      <w:r w:rsidRPr="00EA260A">
        <w:rPr>
          <w:rStyle w:val="StyleBoldUnderline"/>
        </w:rPr>
        <w:t>policy-makers should seek to employ economic incentives, such as the adjustment of tariff rates or investment or trade credits, which are selfperpetuating in the sense that they provide enduring benefits to both sides as long as the relationship is viewed as mutually beneficial</w:t>
      </w:r>
      <w:r w:rsidRPr="0050337C">
        <w:rPr>
          <w:rFonts w:eastAsia="MS Mincho"/>
          <w:szCs w:val="20"/>
        </w:rPr>
        <w:t xml:space="preserve">. Similarly, the </w:t>
      </w:r>
      <w:r w:rsidRPr="00EA260A">
        <w:rPr>
          <w:rStyle w:val="StyleBoldUnderline"/>
        </w:rPr>
        <w:t>provision of aid or other goods with economic value spaced out over an extended period of time</w:t>
      </w:r>
      <w:r w:rsidRPr="0050337C">
        <w:rPr>
          <w:rFonts w:eastAsia="MS Mincho"/>
          <w:szCs w:val="20"/>
        </w:rPr>
        <w:t xml:space="preserve"> – such as the regular delivery of fuel oil to North Korea throughout the late 1990s – </w:t>
      </w:r>
      <w:r w:rsidRPr="00EA260A">
        <w:rPr>
          <w:rStyle w:val="StyleBoldUnderline"/>
        </w:rPr>
        <w:t>can also provide motivation for on-going compliance.</w:t>
      </w:r>
    </w:p>
    <w:p w14:paraId="40910572" w14:textId="77777777" w:rsidR="0050337C" w:rsidRPr="0050337C" w:rsidRDefault="0050337C" w:rsidP="0050337C">
      <w:pPr>
        <w:rPr>
          <w:rFonts w:eastAsia="MS Mincho"/>
          <w:szCs w:val="20"/>
        </w:rPr>
      </w:pPr>
    </w:p>
    <w:p w14:paraId="168ACDAB" w14:textId="77777777" w:rsidR="0050337C" w:rsidRPr="0050337C" w:rsidRDefault="00C406C2" w:rsidP="002B649B">
      <w:pPr>
        <w:pStyle w:val="Heading3"/>
      </w:pPr>
      <w:r>
        <w:t>Extend: Conditions Fail — Cuba</w:t>
      </w:r>
    </w:p>
    <w:p w14:paraId="6600D822" w14:textId="77777777" w:rsidR="0050337C" w:rsidRPr="0050337C" w:rsidRDefault="0050337C" w:rsidP="002B649B">
      <w:pPr>
        <w:pStyle w:val="Heading4"/>
      </w:pPr>
      <w:r w:rsidRPr="0050337C">
        <w:t>Preconditions bad in the context of Cuba—prevents real progress</w:t>
      </w:r>
    </w:p>
    <w:p w14:paraId="49708756" w14:textId="77777777" w:rsidR="0050337C" w:rsidRPr="0050337C" w:rsidRDefault="0050337C" w:rsidP="0050337C">
      <w:pPr>
        <w:rPr>
          <w:rFonts w:eastAsia="MS Mincho"/>
        </w:rPr>
      </w:pPr>
      <w:r w:rsidRPr="00C406C2">
        <w:rPr>
          <w:rStyle w:val="StyleStyleBold12pt"/>
        </w:rPr>
        <w:t>Brookings 9</w:t>
      </w:r>
      <w:r w:rsidRPr="0050337C">
        <w:rPr>
          <w:rFonts w:eastAsia="MS Mincho"/>
        </w:rPr>
        <w:t xml:space="preserve"> (Report of the Brookings Project on US Policy Toward a Cuba in Transition, 2009, Cuba: A New Policy of Constructive and Critical Engagement, http://www.brookings.edu/~/media/research/files/reports/2009/4/cuba/0413_cuba.pdf)</w:t>
      </w:r>
    </w:p>
    <w:p w14:paraId="7D04D929" w14:textId="77777777" w:rsidR="0050337C" w:rsidRPr="0050337C" w:rsidRDefault="0050337C" w:rsidP="0050337C">
      <w:pPr>
        <w:rPr>
          <w:rFonts w:eastAsia="MS Mincho"/>
        </w:rPr>
      </w:pPr>
      <w:r w:rsidRPr="0050337C">
        <w:rPr>
          <w:rFonts w:eastAsia="MS Mincho"/>
        </w:rPr>
        <w:t>The April 17, 2009 Summit of the Americas in Trinidad and Tobago provides president Obama with an opportunity to enhance U.S. credibility and leadership in the region by signaling a new direction in U.S.-Cuba policy</w:t>
      </w:r>
      <w:r w:rsidRPr="00EA260A">
        <w:rPr>
          <w:rStyle w:val="StyleBoldUnderline"/>
        </w:rPr>
        <w:t xml:space="preserve">. </w:t>
      </w:r>
      <w:r w:rsidRPr="00EA260A">
        <w:rPr>
          <w:rStyle w:val="StyleBoldUnderline"/>
          <w:highlight w:val="cyan"/>
        </w:rPr>
        <w:t>Rather than continuing to demand preconditions for engaging the Cuban government in the multilateral arena, the president should encourage</w:t>
      </w:r>
      <w:r w:rsidRPr="00EA260A">
        <w:rPr>
          <w:rStyle w:val="StyleBoldUnderline"/>
        </w:rPr>
        <w:t xml:space="preserve"> </w:t>
      </w:r>
      <w:r w:rsidRPr="0050337C">
        <w:rPr>
          <w:rFonts w:eastAsia="MS Mincho"/>
        </w:rPr>
        <w:t xml:space="preserve">the Organization of American States and international financial institutions </w:t>
      </w:r>
      <w:r w:rsidRPr="00EA260A">
        <w:rPr>
          <w:rStyle w:val="StyleBoldUnderline"/>
          <w:highlight w:val="cyan"/>
        </w:rPr>
        <w:t>to support Cuba’s integration into</w:t>
      </w:r>
      <w:r w:rsidRPr="00EA260A">
        <w:rPr>
          <w:rStyle w:val="StyleBoldUnderline"/>
        </w:rPr>
        <w:t xml:space="preserve"> </w:t>
      </w:r>
      <w:r w:rsidRPr="0050337C">
        <w:rPr>
          <w:rFonts w:eastAsia="MS Mincho"/>
        </w:rPr>
        <w:t xml:space="preserve">their </w:t>
      </w:r>
      <w:r w:rsidRPr="00EA260A">
        <w:rPr>
          <w:rStyle w:val="StyleBoldUnderline"/>
          <w:highlight w:val="cyan"/>
        </w:rPr>
        <w:t>organizations as long as it meets</w:t>
      </w:r>
      <w:r w:rsidRPr="00EA260A">
        <w:rPr>
          <w:rStyle w:val="StyleBoldUnderline"/>
        </w:rPr>
        <w:t xml:space="preserve"> </w:t>
      </w:r>
      <w:r w:rsidRPr="0050337C">
        <w:rPr>
          <w:rFonts w:eastAsia="MS Mincho"/>
        </w:rPr>
        <w:t xml:space="preserve">their membership criteria of </w:t>
      </w:r>
      <w:r w:rsidRPr="00EA260A">
        <w:rPr>
          <w:rStyle w:val="StyleBoldUnderline"/>
          <w:highlight w:val="cyan"/>
        </w:rPr>
        <w:t>human rights, democracy, and financial transparency</w:t>
      </w:r>
      <w:r w:rsidRPr="0050337C">
        <w:rPr>
          <w:rFonts w:eastAsia="MS Mincho"/>
          <w:highlight w:val="cyan"/>
        </w:rPr>
        <w:t xml:space="preserve">. </w:t>
      </w:r>
      <w:r w:rsidRPr="00EA260A">
        <w:rPr>
          <w:rStyle w:val="StyleBoldUnderline"/>
          <w:highlight w:val="cyan"/>
        </w:rPr>
        <w:t>If Cuba’s leaders know that Cuba can become a full member upon meeting standard requirements, they could have an incentive to carry out difficult reforms that ultimately benefit the Cuban people</w:t>
      </w:r>
      <w:r w:rsidRPr="0050337C">
        <w:rPr>
          <w:rFonts w:eastAsia="MS Mincho"/>
          <w:highlight w:val="cyan"/>
        </w:rPr>
        <w:t>.</w:t>
      </w:r>
    </w:p>
    <w:p w14:paraId="3E0C01D1" w14:textId="77777777" w:rsidR="0050337C" w:rsidRPr="0050337C" w:rsidRDefault="0050337C" w:rsidP="0050337C">
      <w:pPr>
        <w:rPr>
          <w:rFonts w:eastAsia="MS Mincho"/>
        </w:rPr>
      </w:pPr>
    </w:p>
    <w:p w14:paraId="6DAE7595" w14:textId="77777777" w:rsidR="0050337C" w:rsidRPr="0050337C" w:rsidRDefault="0050337C" w:rsidP="002B649B">
      <w:pPr>
        <w:pStyle w:val="Heading4"/>
      </w:pPr>
      <w:r w:rsidRPr="0050337C">
        <w:t xml:space="preserve">Engagement should not be conditional—QPQs damage long term prosperity </w:t>
      </w:r>
    </w:p>
    <w:p w14:paraId="58E1B9FB" w14:textId="77777777" w:rsidR="0050337C" w:rsidRPr="0050337C" w:rsidRDefault="0050337C" w:rsidP="0050337C">
      <w:pPr>
        <w:rPr>
          <w:rFonts w:eastAsia="MS Mincho"/>
          <w:sz w:val="20"/>
          <w:szCs w:val="20"/>
        </w:rPr>
      </w:pPr>
      <w:r w:rsidRPr="00C406C2">
        <w:rPr>
          <w:rStyle w:val="StyleStyleBold12pt"/>
        </w:rPr>
        <w:t>Riley ’13</w:t>
      </w:r>
      <w:r w:rsidRPr="0050337C">
        <w:rPr>
          <w:rFonts w:eastAsia="MS Mincho"/>
          <w:szCs w:val="20"/>
        </w:rPr>
        <w:t xml:space="preserve"> </w:t>
      </w:r>
      <w:r w:rsidRPr="0050337C">
        <w:rPr>
          <w:rFonts w:eastAsia="MS Mincho"/>
          <w:sz w:val="20"/>
          <w:szCs w:val="20"/>
        </w:rPr>
        <w:t>(Bryan Riley: analyst for the Index of Economic Freedom, senior trade policy analyst at the Heritage Foundation. “Tariff Reform Needed to Boost the U.S. Economy.” April 29, 2013. The Heritage Foundation. http://www.heritage.org/research/reports/2013/04/tariff-reform-needed-to-boost-the-us-economy)</w:t>
      </w:r>
    </w:p>
    <w:p w14:paraId="66A8BEE7" w14:textId="77777777" w:rsidR="0050337C" w:rsidRPr="00EA260A" w:rsidRDefault="0050337C" w:rsidP="0050337C">
      <w:pPr>
        <w:rPr>
          <w:rStyle w:val="StyleBoldUnderline"/>
        </w:rPr>
      </w:pPr>
      <w:r w:rsidRPr="0050337C">
        <w:rPr>
          <w:rFonts w:eastAsia="MS Mincho"/>
          <w:szCs w:val="20"/>
          <w:highlight w:val="cyan"/>
        </w:rPr>
        <w:t xml:space="preserve">Unilateralism </w:t>
      </w:r>
      <w:r w:rsidRPr="00EA260A">
        <w:rPr>
          <w:rStyle w:val="StyleBoldUnderline"/>
          <w:highlight w:val="cyan"/>
        </w:rPr>
        <w:t>Since competition provides strong incentives for innovation and price restraint, opening up an economy to competition will increase national prosperity over time. Pro-competitive economic reform should be pursued in its own right; it should not be conditional upon other countries reforming their economies. Adopting a bargaining-chip approach of refusing to liberalise at home unless other countries offer trade barrier reductions as a quid pro quo only damages the home country's long-term prosperity.</w:t>
      </w:r>
      <w:r w:rsidRPr="00EA260A">
        <w:rPr>
          <w:rStyle w:val="StyleBoldUnderline"/>
        </w:rPr>
        <w:t xml:space="preserve"> Using domestic reform as a bargaining chip in negotiations is akin to an athlete refusing to get fit for an event unless and until other competitors also agree to get fit.</w:t>
      </w:r>
    </w:p>
    <w:p w14:paraId="72B09342" w14:textId="77777777" w:rsidR="0050337C" w:rsidRPr="00EA260A" w:rsidRDefault="0050337C" w:rsidP="0050337C">
      <w:pPr>
        <w:rPr>
          <w:rStyle w:val="StyleBoldUnderline"/>
        </w:rPr>
      </w:pPr>
    </w:p>
    <w:p w14:paraId="7B0E4807" w14:textId="77777777" w:rsidR="0050337C" w:rsidRPr="0050337C" w:rsidRDefault="0050337C" w:rsidP="002B649B">
      <w:pPr>
        <w:pStyle w:val="Heading4"/>
      </w:pPr>
      <w:r w:rsidRPr="0050337C">
        <w:t>Preconditions bad with Cuba—more evidence</w:t>
      </w:r>
    </w:p>
    <w:p w14:paraId="6DEE3AE3" w14:textId="77777777" w:rsidR="0050337C" w:rsidRPr="0050337C" w:rsidRDefault="0050337C" w:rsidP="0050337C">
      <w:pPr>
        <w:rPr>
          <w:rFonts w:eastAsia="MS Mincho"/>
        </w:rPr>
      </w:pPr>
      <w:r w:rsidRPr="00C406C2">
        <w:rPr>
          <w:rStyle w:val="StyleStyleBold12pt"/>
        </w:rPr>
        <w:t>Brookings 9</w:t>
      </w:r>
      <w:r w:rsidRPr="0050337C">
        <w:rPr>
          <w:rFonts w:eastAsia="MS Mincho"/>
        </w:rPr>
        <w:t xml:space="preserve"> (Report of the Brookings Project on US Policy Toward a Cuba in Transition, 2009, Cuba: A New Policy of Constructive and Critical Engagement, http://www.brookings.edu/~/media/research/files/reports/2009/4/cuba/0413_cuba.pdf)</w:t>
      </w:r>
    </w:p>
    <w:p w14:paraId="67560A87" w14:textId="77777777" w:rsidR="0050337C" w:rsidRPr="0050337C" w:rsidRDefault="0050337C" w:rsidP="0050337C">
      <w:pPr>
        <w:rPr>
          <w:rFonts w:eastAsia="MS Mincho"/>
        </w:rPr>
      </w:pPr>
    </w:p>
    <w:p w14:paraId="6ADEC4D1" w14:textId="77777777" w:rsidR="0050337C" w:rsidRPr="00EA260A" w:rsidRDefault="0050337C" w:rsidP="0050337C">
      <w:pPr>
        <w:rPr>
          <w:rStyle w:val="StyleBoldUnderline"/>
        </w:rPr>
      </w:pPr>
      <w:r w:rsidRPr="0050337C">
        <w:rPr>
          <w:rFonts w:eastAsia="MS Mincho"/>
        </w:rPr>
        <w:t xml:space="preserve">Although it will take Cuban cooperation to achieve </w:t>
      </w:r>
      <w:r w:rsidRPr="0050337C">
        <w:rPr>
          <w:rFonts w:eastAsia="MS Mincho"/>
          <w:sz w:val="12"/>
        </w:rPr>
        <w:t xml:space="preserve">¶ </w:t>
      </w:r>
      <w:r w:rsidRPr="0050337C">
        <w:rPr>
          <w:rFonts w:eastAsia="MS Mincho"/>
        </w:rPr>
        <w:t xml:space="preserve">a real improvement in relations, </w:t>
      </w:r>
      <w:r w:rsidRPr="00EA260A">
        <w:rPr>
          <w:rStyle w:val="StyleBoldUnderline"/>
        </w:rPr>
        <w:t xml:space="preserve">we should avoid </w:t>
      </w:r>
      <w:r w:rsidRPr="0050337C">
        <w:rPr>
          <w:rFonts w:eastAsia="MS Mincho"/>
          <w:sz w:val="12"/>
          <w:u w:val="single"/>
        </w:rPr>
        <w:t>¶</w:t>
      </w:r>
      <w:r w:rsidRPr="00EA260A">
        <w:rPr>
          <w:rStyle w:val="StyleBoldUnderline"/>
        </w:rPr>
        <w:t xml:space="preserve"> the mistake of predicating our initiatives on the </w:t>
      </w:r>
      <w:r w:rsidRPr="0050337C">
        <w:rPr>
          <w:rFonts w:eastAsia="MS Mincho"/>
          <w:sz w:val="12"/>
          <w:u w:val="single"/>
        </w:rPr>
        <w:t>¶</w:t>
      </w:r>
      <w:r w:rsidRPr="00EA260A">
        <w:rPr>
          <w:rStyle w:val="StyleBoldUnderline"/>
        </w:rPr>
        <w:t xml:space="preserve"> actions of the Cuban government. The United </w:t>
      </w:r>
      <w:r w:rsidRPr="0050337C">
        <w:rPr>
          <w:rFonts w:eastAsia="MS Mincho"/>
          <w:sz w:val="12"/>
          <w:u w:val="single"/>
        </w:rPr>
        <w:t>¶</w:t>
      </w:r>
      <w:r w:rsidRPr="00EA260A">
        <w:rPr>
          <w:rStyle w:val="StyleBoldUnderline"/>
        </w:rPr>
        <w:t xml:space="preserve"> States must evaluate and act in its own interests.</w:t>
      </w:r>
      <w:r w:rsidRPr="0050337C">
        <w:rPr>
          <w:rFonts w:eastAsia="MS Mincho"/>
        </w:rPr>
        <w:t xml:space="preserve"> </w:t>
      </w:r>
      <w:r w:rsidRPr="0050337C">
        <w:rPr>
          <w:rFonts w:eastAsia="MS Mincho"/>
          <w:sz w:val="12"/>
        </w:rPr>
        <w:t xml:space="preserve">¶ </w:t>
      </w:r>
      <w:r w:rsidRPr="00EA260A">
        <w:rPr>
          <w:rStyle w:val="StyleBoldUnderline"/>
        </w:rPr>
        <w:t xml:space="preserve">We must not tie our every action to those of the </w:t>
      </w:r>
      <w:r w:rsidRPr="0050337C">
        <w:rPr>
          <w:rFonts w:eastAsia="MS Mincho"/>
          <w:sz w:val="12"/>
          <w:u w:val="single"/>
        </w:rPr>
        <w:t>¶</w:t>
      </w:r>
      <w:r w:rsidRPr="00EA260A">
        <w:rPr>
          <w:rStyle w:val="StyleBoldUnderline"/>
        </w:rPr>
        <w:t xml:space="preserve"> Cuban government, because doing so would allow Cuban officials to set U.S. policy</w:t>
      </w:r>
      <w:r w:rsidRPr="0050337C">
        <w:rPr>
          <w:rFonts w:eastAsia="MS Mincho"/>
        </w:rPr>
        <w:t xml:space="preserve">, </w:t>
      </w:r>
      <w:r w:rsidRPr="00EA260A">
        <w:rPr>
          <w:rStyle w:val="StyleBoldUnderline"/>
        </w:rPr>
        <w:t>preventing</w:t>
      </w:r>
      <w:r w:rsidRPr="0050337C">
        <w:rPr>
          <w:rFonts w:eastAsia="MS Mincho"/>
        </w:rPr>
        <w:t xml:space="preserve"> </w:t>
      </w:r>
      <w:r w:rsidRPr="0050337C">
        <w:rPr>
          <w:rFonts w:eastAsia="MS Mincho"/>
          <w:sz w:val="12"/>
        </w:rPr>
        <w:t xml:space="preserve">¶ </w:t>
      </w:r>
      <w:r w:rsidRPr="0050337C">
        <w:rPr>
          <w:rFonts w:eastAsia="MS Mincho"/>
        </w:rPr>
        <w:t xml:space="preserve">the United States from </w:t>
      </w:r>
      <w:r w:rsidRPr="00EA260A">
        <w:rPr>
          <w:rStyle w:val="StyleBoldUnderline"/>
        </w:rPr>
        <w:t>serving</w:t>
      </w:r>
      <w:r w:rsidRPr="0050337C">
        <w:rPr>
          <w:rFonts w:eastAsia="MS Mincho"/>
        </w:rPr>
        <w:t xml:space="preserve"> its </w:t>
      </w:r>
      <w:r w:rsidRPr="00EA260A">
        <w:rPr>
          <w:rStyle w:val="StyleBoldUnderline"/>
        </w:rPr>
        <w:t xml:space="preserve">own interests. </w:t>
      </w:r>
    </w:p>
    <w:p w14:paraId="7F3175B7" w14:textId="77777777" w:rsidR="0050337C" w:rsidRPr="0050337C" w:rsidRDefault="0050337C" w:rsidP="0050337C">
      <w:pPr>
        <w:rPr>
          <w:rFonts w:eastAsia="MS Mincho"/>
        </w:rPr>
      </w:pPr>
    </w:p>
    <w:p w14:paraId="277DEDFC" w14:textId="77777777" w:rsidR="0050337C" w:rsidRPr="0050337C" w:rsidRDefault="0050337C" w:rsidP="002B649B">
      <w:pPr>
        <w:pStyle w:val="Heading4"/>
      </w:pPr>
      <w:r w:rsidRPr="0050337C">
        <w:t>Quid Pro Quo’s don’t work with Cuba—empirics prove that unconditional engagement is the only way to solve</w:t>
      </w:r>
    </w:p>
    <w:p w14:paraId="251FA3CE" w14:textId="77777777" w:rsidR="0050337C" w:rsidRPr="0050337C" w:rsidRDefault="0050337C" w:rsidP="0050337C">
      <w:pPr>
        <w:rPr>
          <w:rFonts w:eastAsia="MS Mincho"/>
        </w:rPr>
      </w:pPr>
      <w:r w:rsidRPr="00C406C2">
        <w:rPr>
          <w:rStyle w:val="StyleStyleBold12pt"/>
        </w:rPr>
        <w:t>Siegelbaum 9,</w:t>
      </w:r>
      <w:r w:rsidRPr="0050337C">
        <w:rPr>
          <w:rFonts w:eastAsia="MS Mincho"/>
        </w:rPr>
        <w:t xml:space="preserve"> Portia, CBS news correpsondant based in Cuba, 6/1/9, CBS News, "Direct Talks With Cuba Increasing, But Normal Relations Still Far Off", www.cbsnews.com/8301-503543_162-5055808-503543.html</w:t>
      </w:r>
    </w:p>
    <w:p w14:paraId="49DBE5B6" w14:textId="77777777" w:rsidR="0050337C" w:rsidRPr="00EA260A" w:rsidRDefault="0050337C" w:rsidP="0050337C">
      <w:pPr>
        <w:rPr>
          <w:rStyle w:val="StyleBoldUnderline"/>
        </w:rPr>
      </w:pPr>
      <w:r w:rsidRPr="0050337C">
        <w:rPr>
          <w:rFonts w:eastAsia="MS Mincho"/>
        </w:rPr>
        <w:t>"</w:t>
      </w:r>
      <w:r w:rsidRPr="00EA260A">
        <w:rPr>
          <w:rStyle w:val="StyleBoldUnderline"/>
        </w:rPr>
        <w:t>Every President from Kennedy to Clinton has held some type of talks</w:t>
      </w:r>
      <w:r w:rsidRPr="0050337C">
        <w:rPr>
          <w:rFonts w:eastAsia="MS Mincho"/>
        </w:rPr>
        <w:t xml:space="preserve">, not face-to-face but talks </w:t>
      </w:r>
      <w:r w:rsidRPr="00EA260A">
        <w:rPr>
          <w:rStyle w:val="StyleBoldUnderline"/>
        </w:rPr>
        <w:t>with the Cubans and several presidents have actually engaged in secret diplomacy to change the framework of U.S.-Cuban relations</w:t>
      </w:r>
      <w:r w:rsidRPr="0050337C">
        <w:rPr>
          <w:rFonts w:eastAsia="MS Mincho"/>
        </w:rPr>
        <w:t>," notes Kornbluh who has successfully obtained the declassification of numerous relevant government documents.</w:t>
      </w:r>
      <w:r w:rsidRPr="0050337C">
        <w:rPr>
          <w:rFonts w:eastAsia="MS Mincho"/>
          <w:sz w:val="12"/>
        </w:rPr>
        <w:t>¶</w:t>
      </w:r>
      <w:r w:rsidRPr="0050337C">
        <w:rPr>
          <w:rFonts w:eastAsia="MS Mincho"/>
        </w:rPr>
        <w:t xml:space="preserve"> </w:t>
      </w:r>
      <w:r w:rsidRPr="00EA260A">
        <w:rPr>
          <w:rStyle w:val="StyleBoldUnderline"/>
        </w:rPr>
        <w:t>There are lessons to be learnt</w:t>
      </w:r>
      <w:r w:rsidRPr="0050337C">
        <w:rPr>
          <w:rFonts w:eastAsia="MS Mincho"/>
        </w:rPr>
        <w:t xml:space="preserve"> from these past contacts, he notes, </w:t>
      </w:r>
      <w:r w:rsidRPr="00EA260A">
        <w:rPr>
          <w:rStyle w:val="StyleBoldUnderline"/>
        </w:rPr>
        <w:t>No. 1 being, "Cuba's socialist system is not on the negotiating table</w:t>
      </w:r>
      <w:r w:rsidRPr="0050337C">
        <w:rPr>
          <w:rFonts w:eastAsia="MS Mincho"/>
        </w:rPr>
        <w:t>."</w:t>
      </w:r>
      <w:r w:rsidRPr="0050337C">
        <w:rPr>
          <w:rFonts w:eastAsia="MS Mincho"/>
          <w:sz w:val="12"/>
        </w:rPr>
        <w:t>¶</w:t>
      </w:r>
      <w:r w:rsidRPr="0050337C">
        <w:rPr>
          <w:rFonts w:eastAsia="MS Mincho"/>
        </w:rPr>
        <w:t xml:space="preserve"> Secondly, he says, "</w:t>
      </w:r>
      <w:r w:rsidRPr="00EA260A">
        <w:rPr>
          <w:rStyle w:val="StyleBoldUnderline"/>
        </w:rPr>
        <w:t>The idea that the United States can ask for a quid pro quo, a tit-for-tat, in its talks with Cuba has failed in the past. Kissinger tried it, Carter tried that and it just didn't work."</w:t>
      </w:r>
    </w:p>
    <w:p w14:paraId="140842B9" w14:textId="77777777" w:rsidR="0050337C" w:rsidRPr="0050337C" w:rsidRDefault="0050337C" w:rsidP="0050337C">
      <w:pPr>
        <w:rPr>
          <w:rFonts w:eastAsia="MS Mincho"/>
        </w:rPr>
      </w:pPr>
    </w:p>
    <w:p w14:paraId="1BF47140" w14:textId="77777777" w:rsidR="0050337C" w:rsidRPr="0050337C" w:rsidRDefault="0050337C" w:rsidP="002B649B">
      <w:pPr>
        <w:pStyle w:val="Heading4"/>
      </w:pPr>
      <w:r w:rsidRPr="0050337C">
        <w:t>Unconditional engagement best for Cuban civil growth- k2 education and human rights</w:t>
      </w:r>
    </w:p>
    <w:p w14:paraId="0BA96704" w14:textId="77777777" w:rsidR="0050337C" w:rsidRPr="0050337C" w:rsidRDefault="0050337C" w:rsidP="0050337C">
      <w:pPr>
        <w:rPr>
          <w:rFonts w:eastAsia="MS Mincho"/>
        </w:rPr>
      </w:pPr>
      <w:r w:rsidRPr="00C406C2">
        <w:rPr>
          <w:rStyle w:val="StyleStyleBold12pt"/>
        </w:rPr>
        <w:t>Brookings 9</w:t>
      </w:r>
      <w:r w:rsidRPr="0050337C">
        <w:rPr>
          <w:rFonts w:eastAsia="MS Mincho"/>
        </w:rPr>
        <w:t xml:space="preserve">,Brookings Foreign Policy, </w:t>
      </w:r>
      <w:hyperlink r:id="rId132" w:history="1">
        <w:r w:rsidRPr="0050337C">
          <w:rPr>
            <w:rFonts w:eastAsia="MS Mincho"/>
            <w:color w:val="0000FF"/>
            <w:u w:val="single"/>
          </w:rPr>
          <w:t>http://www2.fiu.edu/~ipor/cuba-t/BrookingsCubaReport-English.pdf</w:t>
        </w:r>
      </w:hyperlink>
      <w:r w:rsidRPr="0050337C">
        <w:rPr>
          <w:rFonts w:eastAsia="MS Mincho"/>
        </w:rPr>
        <w:t xml:space="preserve">, “CUBA: A New policy of </w:t>
      </w:r>
      <w:r w:rsidRPr="0050337C">
        <w:rPr>
          <w:rFonts w:eastAsia="MS Mincho"/>
          <w:sz w:val="12"/>
        </w:rPr>
        <w:t xml:space="preserve">¶ </w:t>
      </w:r>
      <w:r w:rsidRPr="0050337C">
        <w:rPr>
          <w:rFonts w:eastAsia="MS Mincho"/>
        </w:rPr>
        <w:t xml:space="preserve">Critical and Constructive </w:t>
      </w:r>
      <w:r w:rsidRPr="0050337C">
        <w:rPr>
          <w:rFonts w:eastAsia="MS Mincho"/>
          <w:sz w:val="12"/>
        </w:rPr>
        <w:t xml:space="preserve">¶ </w:t>
      </w:r>
      <w:r w:rsidRPr="0050337C">
        <w:rPr>
          <w:rFonts w:eastAsia="MS Mincho"/>
        </w:rPr>
        <w:t>Engagement”,\</w:t>
      </w:r>
    </w:p>
    <w:p w14:paraId="7CE1B1DB" w14:textId="77777777" w:rsidR="0050337C" w:rsidRPr="0050337C" w:rsidRDefault="0050337C" w:rsidP="0050337C">
      <w:pPr>
        <w:rPr>
          <w:rFonts w:eastAsia="MS Mincho"/>
        </w:rPr>
      </w:pPr>
      <w:r w:rsidRPr="00EA260A">
        <w:rPr>
          <w:rStyle w:val="StyleBoldUnderline"/>
        </w:rPr>
        <w:t>None of the initiatives,</w:t>
      </w:r>
      <w:r w:rsidRPr="0050337C">
        <w:rPr>
          <w:rFonts w:eastAsia="MS Mincho"/>
        </w:rPr>
        <w:t xml:space="preserve"> however, </w:t>
      </w:r>
      <w:r w:rsidRPr="00EA260A">
        <w:rPr>
          <w:rStyle w:val="StyleBoldUnderline"/>
        </w:rPr>
        <w:t xml:space="preserve">should be </w:t>
      </w:r>
      <w:r w:rsidRPr="0050337C">
        <w:rPr>
          <w:rFonts w:eastAsia="MS Mincho"/>
        </w:rPr>
        <w:t xml:space="preserve">publicly </w:t>
      </w:r>
      <w:r w:rsidRPr="0050337C">
        <w:rPr>
          <w:rFonts w:eastAsia="MS Mincho"/>
          <w:sz w:val="12"/>
        </w:rPr>
        <w:t>¶</w:t>
      </w:r>
      <w:r w:rsidRPr="0050337C">
        <w:rPr>
          <w:rFonts w:eastAsia="MS Mincho"/>
        </w:rPr>
        <w:t xml:space="preserve"> or privately</w:t>
      </w:r>
      <w:r w:rsidRPr="00EA260A">
        <w:rPr>
          <w:rStyle w:val="StyleBoldUnderline"/>
        </w:rPr>
        <w:t xml:space="preserve"> tied to specific Cuban actions. As the </w:t>
      </w:r>
      <w:r w:rsidRPr="0050337C">
        <w:rPr>
          <w:rFonts w:eastAsia="MS Mincho"/>
          <w:sz w:val="12"/>
          <w:u w:val="single"/>
        </w:rPr>
        <w:t>¶</w:t>
      </w:r>
      <w:r w:rsidRPr="00EA260A">
        <w:rPr>
          <w:rStyle w:val="StyleBoldUnderline"/>
        </w:rPr>
        <w:t xml:space="preserve"> Cuban government is on record as rejecting any </w:t>
      </w:r>
      <w:r w:rsidRPr="0050337C">
        <w:rPr>
          <w:rFonts w:eastAsia="MS Mincho"/>
          <w:sz w:val="12"/>
          <w:u w:val="single"/>
        </w:rPr>
        <w:t>¶</w:t>
      </w:r>
      <w:r w:rsidRPr="00EA260A">
        <w:rPr>
          <w:rStyle w:val="StyleBoldUnderline"/>
        </w:rPr>
        <w:t xml:space="preserve"> type of carrot-and-stick tactic, it would be counterproductive</w:t>
      </w:r>
      <w:r w:rsidRPr="0050337C">
        <w:rPr>
          <w:rFonts w:eastAsia="MS Mincho"/>
        </w:rPr>
        <w:t xml:space="preserve"> to do so. Rather, </w:t>
      </w:r>
      <w:r w:rsidRPr="00EA260A">
        <w:rPr>
          <w:rStyle w:val="StyleBoldUnderline"/>
        </w:rPr>
        <w:t xml:space="preserve">the United States </w:t>
      </w:r>
      <w:r w:rsidRPr="0050337C">
        <w:rPr>
          <w:rFonts w:eastAsia="MS Mincho"/>
          <w:sz w:val="12"/>
          <w:u w:val="single"/>
        </w:rPr>
        <w:t>¶</w:t>
      </w:r>
      <w:r w:rsidRPr="00EA260A">
        <w:rPr>
          <w:rStyle w:val="StyleBoldUnderline"/>
        </w:rPr>
        <w:t xml:space="preserve"> should decide the actions that it wishes to take </w:t>
      </w:r>
      <w:r w:rsidRPr="0050337C">
        <w:rPr>
          <w:rFonts w:eastAsia="MS Mincho"/>
          <w:sz w:val="12"/>
          <w:u w:val="single"/>
        </w:rPr>
        <w:t>¶</w:t>
      </w:r>
      <w:r w:rsidRPr="00EA260A">
        <w:rPr>
          <w:rStyle w:val="StyleBoldUnderline"/>
        </w:rPr>
        <w:t xml:space="preserve"> and when</w:t>
      </w:r>
      <w:r w:rsidRPr="0050337C">
        <w:rPr>
          <w:rFonts w:eastAsia="MS Mincho"/>
        </w:rPr>
        <w:t xml:space="preserve"> to carry them out. </w:t>
      </w:r>
      <w:r w:rsidRPr="00EA260A">
        <w:rPr>
          <w:rStyle w:val="StyleBoldUnderline"/>
        </w:rPr>
        <w:t xml:space="preserve">Doing so will give </w:t>
      </w:r>
      <w:r w:rsidRPr="0050337C">
        <w:rPr>
          <w:rFonts w:eastAsia="MS Mincho"/>
          <w:sz w:val="12"/>
          <w:u w:val="single"/>
        </w:rPr>
        <w:t>¶</w:t>
      </w:r>
      <w:r w:rsidRPr="00EA260A">
        <w:rPr>
          <w:rStyle w:val="StyleBoldUnderline"/>
        </w:rPr>
        <w:t xml:space="preserve"> the president maximum flexibility in determining </w:t>
      </w:r>
      <w:r w:rsidRPr="0050337C">
        <w:rPr>
          <w:rFonts w:eastAsia="MS Mincho"/>
          <w:sz w:val="12"/>
        </w:rPr>
        <w:t>¶</w:t>
      </w:r>
      <w:r w:rsidRPr="0050337C">
        <w:rPr>
          <w:rFonts w:eastAsia="MS Mincho"/>
        </w:rPr>
        <w:t xml:space="preserve"> how and when </w:t>
      </w:r>
      <w:r w:rsidRPr="00EA260A">
        <w:rPr>
          <w:rStyle w:val="StyleBoldUnderline"/>
        </w:rPr>
        <w:t>to engage</w:t>
      </w:r>
      <w:r w:rsidRPr="0050337C">
        <w:rPr>
          <w:rFonts w:eastAsia="MS Mincho"/>
        </w:rPr>
        <w:t xml:space="preserve">. </w:t>
      </w:r>
      <w:r w:rsidRPr="0050337C">
        <w:rPr>
          <w:rFonts w:eastAsia="MS Mincho"/>
          <w:sz w:val="12"/>
        </w:rPr>
        <w:t>¶</w:t>
      </w:r>
      <w:r w:rsidRPr="0050337C">
        <w:rPr>
          <w:rFonts w:eastAsia="MS Mincho"/>
        </w:rPr>
        <w:t xml:space="preserve"> The first two </w:t>
      </w:r>
      <w:r w:rsidRPr="00EA260A">
        <w:rPr>
          <w:rStyle w:val="StyleBoldUnderline"/>
        </w:rPr>
        <w:t>initiatives</w:t>
      </w:r>
      <w:r w:rsidRPr="0050337C">
        <w:rPr>
          <w:rFonts w:eastAsia="MS Mincho"/>
        </w:rPr>
        <w:t xml:space="preserve"> simply encourage a broadening of U.S. government public and private participation in activities </w:t>
      </w:r>
      <w:r w:rsidRPr="00EA260A">
        <w:rPr>
          <w:rStyle w:val="StyleBoldUnderline"/>
        </w:rPr>
        <w:t xml:space="preserve">that assist the growth of </w:t>
      </w:r>
      <w:r w:rsidRPr="0050337C">
        <w:rPr>
          <w:rFonts w:eastAsia="MS Mincho"/>
          <w:sz w:val="12"/>
          <w:u w:val="single"/>
        </w:rPr>
        <w:t>¶</w:t>
      </w:r>
      <w:r w:rsidRPr="00EA260A">
        <w:rPr>
          <w:rStyle w:val="StyleBoldUnderline"/>
        </w:rPr>
        <w:t xml:space="preserve"> Cuban civil society</w:t>
      </w:r>
      <w:r w:rsidRPr="0050337C">
        <w:rPr>
          <w:rFonts w:eastAsia="MS Mincho"/>
        </w:rPr>
        <w:t xml:space="preserve"> and </w:t>
      </w:r>
      <w:r w:rsidRPr="00C406C2">
        <w:rPr>
          <w:rStyle w:val="Emphasis"/>
        </w:rPr>
        <w:t>should be carried out regardless of Cuba’s conduct.</w:t>
      </w:r>
      <w:r w:rsidRPr="0050337C">
        <w:rPr>
          <w:rFonts w:eastAsia="MS Mincho"/>
        </w:rPr>
        <w:t xml:space="preserve"> </w:t>
      </w:r>
      <w:r w:rsidRPr="00EA260A">
        <w:rPr>
          <w:rStyle w:val="StyleBoldUnderline"/>
        </w:rPr>
        <w:t xml:space="preserve">The U.S. government </w:t>
      </w:r>
      <w:r w:rsidRPr="0050337C">
        <w:rPr>
          <w:rFonts w:eastAsia="MS Mincho"/>
          <w:sz w:val="12"/>
          <w:u w:val="single"/>
        </w:rPr>
        <w:t>¶</w:t>
      </w:r>
      <w:r w:rsidRPr="00EA260A">
        <w:rPr>
          <w:rStyle w:val="StyleBoldUnderline"/>
        </w:rPr>
        <w:t xml:space="preserve"> should</w:t>
      </w:r>
      <w:r w:rsidRPr="0050337C">
        <w:rPr>
          <w:rFonts w:eastAsia="MS Mincho"/>
        </w:rPr>
        <w:t xml:space="preserve"> expand the assistance envisioned in the </w:t>
      </w:r>
      <w:r w:rsidRPr="0050337C">
        <w:rPr>
          <w:rFonts w:eastAsia="MS Mincho"/>
          <w:sz w:val="12"/>
        </w:rPr>
        <w:t xml:space="preserve">¶ </w:t>
      </w:r>
      <w:r w:rsidRPr="0050337C">
        <w:rPr>
          <w:rFonts w:eastAsia="MS Mincho"/>
        </w:rPr>
        <w:t xml:space="preserve">first basket by </w:t>
      </w:r>
      <w:r w:rsidRPr="00EA260A">
        <w:rPr>
          <w:rStyle w:val="StyleBoldUnderline"/>
        </w:rPr>
        <w:t>encourag</w:t>
      </w:r>
      <w:r w:rsidRPr="0050337C">
        <w:rPr>
          <w:rFonts w:eastAsia="MS Mincho"/>
        </w:rPr>
        <w:t xml:space="preserve">ing other governments, </w:t>
      </w:r>
      <w:r w:rsidRPr="0050337C">
        <w:rPr>
          <w:rFonts w:eastAsia="MS Mincho"/>
          <w:sz w:val="12"/>
        </w:rPr>
        <w:t xml:space="preserve">¶ </w:t>
      </w:r>
      <w:r w:rsidRPr="0050337C">
        <w:rPr>
          <w:rFonts w:eastAsia="MS Mincho"/>
        </w:rPr>
        <w:t xml:space="preserve">multilateral institutions, organizations, and individuals </w:t>
      </w:r>
      <w:r w:rsidRPr="00EA260A">
        <w:rPr>
          <w:rStyle w:val="StyleBoldUnderline"/>
        </w:rPr>
        <w:t>to support educational exchanges</w:t>
      </w:r>
      <w:r w:rsidRPr="0050337C">
        <w:rPr>
          <w:rFonts w:eastAsia="MS Mincho"/>
        </w:rPr>
        <w:t xml:space="preserve"> as </w:t>
      </w:r>
      <w:r w:rsidRPr="0050337C">
        <w:rPr>
          <w:rFonts w:eastAsia="MS Mincho"/>
          <w:sz w:val="12"/>
        </w:rPr>
        <w:t xml:space="preserve">¶ </w:t>
      </w:r>
      <w:r w:rsidRPr="0050337C">
        <w:rPr>
          <w:rFonts w:eastAsia="MS Mincho"/>
        </w:rPr>
        <w:t xml:space="preserve">well as </w:t>
      </w:r>
      <w:r w:rsidRPr="00EA260A">
        <w:rPr>
          <w:rStyle w:val="StyleBoldUnderline"/>
        </w:rPr>
        <w:t xml:space="preserve">the improvement of human rights and the </w:t>
      </w:r>
      <w:r w:rsidRPr="0050337C">
        <w:rPr>
          <w:rFonts w:eastAsia="MS Mincho"/>
          <w:sz w:val="12"/>
          <w:u w:val="single"/>
        </w:rPr>
        <w:t>¶</w:t>
      </w:r>
      <w:r w:rsidRPr="00EA260A">
        <w:rPr>
          <w:rStyle w:val="StyleBoldUnderline"/>
        </w:rPr>
        <w:t xml:space="preserve"> growth of civil society</w:t>
      </w:r>
      <w:r w:rsidRPr="0050337C">
        <w:rPr>
          <w:rFonts w:eastAsia="MS Mincho"/>
        </w:rPr>
        <w:t xml:space="preserve">. In addition, in order to enhance access to knowledge, the U.S. government </w:t>
      </w:r>
      <w:r w:rsidRPr="0050337C">
        <w:rPr>
          <w:rFonts w:eastAsia="MS Mincho"/>
          <w:sz w:val="12"/>
        </w:rPr>
        <w:t xml:space="preserve">¶ </w:t>
      </w:r>
      <w:r w:rsidRPr="0050337C">
        <w:rPr>
          <w:rFonts w:eastAsia="MS Mincho"/>
        </w:rPr>
        <w:t xml:space="preserve">should allow private individuals, groups, and the </w:t>
      </w:r>
      <w:r w:rsidRPr="0050337C">
        <w:rPr>
          <w:rFonts w:eastAsia="MS Mincho"/>
          <w:sz w:val="12"/>
        </w:rPr>
        <w:t xml:space="preserve">¶ </w:t>
      </w:r>
      <w:r w:rsidRPr="0050337C">
        <w:rPr>
          <w:rFonts w:eastAsia="MS Mincho"/>
        </w:rPr>
        <w:t xml:space="preserve">Cuban government access to normal commercial </w:t>
      </w:r>
      <w:r w:rsidRPr="0050337C">
        <w:rPr>
          <w:rFonts w:eastAsia="MS Mincho"/>
          <w:sz w:val="12"/>
        </w:rPr>
        <w:t xml:space="preserve">¶ </w:t>
      </w:r>
      <w:r w:rsidRPr="0050337C">
        <w:rPr>
          <w:rFonts w:eastAsia="MS Mincho"/>
        </w:rPr>
        <w:t xml:space="preserve">credit for the sale of communications equipment </w:t>
      </w:r>
      <w:r w:rsidRPr="0050337C">
        <w:rPr>
          <w:rFonts w:eastAsia="MS Mincho"/>
          <w:sz w:val="12"/>
        </w:rPr>
        <w:t xml:space="preserve">¶ </w:t>
      </w:r>
      <w:r w:rsidRPr="0050337C">
        <w:rPr>
          <w:rFonts w:eastAsia="MS Mincho"/>
        </w:rPr>
        <w:t>and connections to satellite and broadband networks.</w:t>
      </w:r>
    </w:p>
    <w:p w14:paraId="7971219B" w14:textId="77777777" w:rsidR="0050337C" w:rsidRPr="0050337C" w:rsidRDefault="0050337C" w:rsidP="0050337C">
      <w:pPr>
        <w:rPr>
          <w:rFonts w:eastAsia="MS Mincho"/>
        </w:rPr>
      </w:pPr>
    </w:p>
    <w:p w14:paraId="04232BAD" w14:textId="77777777" w:rsidR="0050337C" w:rsidRPr="0050337C" w:rsidRDefault="0050337C" w:rsidP="002B649B">
      <w:pPr>
        <w:pStyle w:val="Heading4"/>
      </w:pPr>
      <w:r w:rsidRPr="0050337C">
        <w:t xml:space="preserve">Unconditional engagement works best in the context of Cuba—Castro will view conditions as punishment </w:t>
      </w:r>
    </w:p>
    <w:p w14:paraId="544F42C5" w14:textId="77777777" w:rsidR="0050337C" w:rsidRPr="0050337C" w:rsidRDefault="0050337C" w:rsidP="0050337C">
      <w:pPr>
        <w:rPr>
          <w:rFonts w:eastAsia="MS Mincho"/>
        </w:rPr>
      </w:pPr>
      <w:r w:rsidRPr="00C406C2">
        <w:rPr>
          <w:rStyle w:val="StyleStyleBold12pt"/>
        </w:rPr>
        <w:t>Coons ’10</w:t>
      </w:r>
      <w:r w:rsidRPr="0050337C">
        <w:rPr>
          <w:rFonts w:eastAsia="MS Mincho"/>
        </w:rPr>
        <w:t xml:space="preserve"> (Kenneth C. Coons, Jr. Lieutenant Colonel, United States Air Force. “U.S. FOREIGN POLICY TOWARD CUBA IN AN EVOLVING POST-CASTRO ERA.” University of Miami. http://dtlweb.au.af.mil///exlibris/dtl/d3_1/apache_media/L2V4bGlicmlzL2R0bC9kM18xL2FwYWNoZV9tZWRpYS8zNjYwNw==.pdf)</w:t>
      </w:r>
    </w:p>
    <w:p w14:paraId="7FC15EDF" w14:textId="77777777" w:rsidR="0050337C" w:rsidRPr="00EA260A" w:rsidRDefault="0050337C" w:rsidP="0050337C">
      <w:pPr>
        <w:rPr>
          <w:rStyle w:val="StyleBoldUnderline"/>
        </w:rPr>
      </w:pPr>
      <w:r w:rsidRPr="00EA260A">
        <w:rPr>
          <w:rStyle w:val="StyleBoldUnderline"/>
        </w:rPr>
        <w:t>A principle motivation for policy change is recognition that other actors are increasing in significance</w:t>
      </w:r>
      <w:r w:rsidRPr="0050337C">
        <w:rPr>
          <w:rFonts w:eastAsia="MS Mincho"/>
          <w:szCs w:val="20"/>
        </w:rPr>
        <w:t xml:space="preserve"> (and will continue to do so). Accordingly, “In response, </w:t>
      </w:r>
      <w:r w:rsidRPr="00EA260A">
        <w:rPr>
          <w:rStyle w:val="StyleBoldUnderline"/>
        </w:rPr>
        <w:t>U.S. policy focus should shift away from a “Castro-centric” approach and more toward other actors in the Cuban Government</w:t>
      </w:r>
      <w:r w:rsidRPr="0050337C">
        <w:rPr>
          <w:rFonts w:eastAsia="MS Mincho"/>
          <w:szCs w:val="20"/>
        </w:rPr>
        <w:t xml:space="preserve">. The United States is making little effort to reach this latter group, even though it will play an important role in Cuba’s post-Castro future.”6 For this reason, </w:t>
      </w:r>
      <w:r w:rsidRPr="00EA260A">
        <w:rPr>
          <w:rStyle w:val="StyleBoldUnderline"/>
        </w:rPr>
        <w:t xml:space="preserve">U.S. interests should override personal animosities toward Castro and a high priority should be placed upon the U.S. establishing contact with the emerging generation of possible leaders. </w:t>
      </w:r>
      <w:r w:rsidRPr="0050337C">
        <w:rPr>
          <w:rFonts w:eastAsia="MS Mincho"/>
          <w:szCs w:val="20"/>
        </w:rPr>
        <w:t xml:space="preserve">Richard Haass is an advocate of engagement as an instrument of U.S. foreign policy in accomplishing security objectives and defines its use as follows: </w:t>
      </w:r>
      <w:r w:rsidRPr="00EA260A">
        <w:rPr>
          <w:rStyle w:val="StyleBoldUnderline"/>
        </w:rPr>
        <w:t>engagement is the use of incentives, political, economic or military to influence countries to alter their behavior, either domestically or internationally</w:t>
      </w:r>
      <w:r w:rsidRPr="0050337C">
        <w:rPr>
          <w:rFonts w:eastAsia="MS Mincho"/>
          <w:szCs w:val="20"/>
        </w:rPr>
        <w:t xml:space="preserve">. </w:t>
      </w:r>
      <w:r w:rsidRPr="00EA260A">
        <w:rPr>
          <w:rStyle w:val="StyleBoldUnderline"/>
        </w:rPr>
        <w:t>Engagement can be either conditional (quid-pro-quo) or unconditional in that it is out there and not offered on a reciprocal basis, regardless of what happens there</w:t>
      </w:r>
      <w:r w:rsidRPr="0050337C">
        <w:rPr>
          <w:rFonts w:eastAsia="MS Mincho"/>
          <w:szCs w:val="20"/>
        </w:rPr>
        <w:t xml:space="preserve">. </w:t>
      </w:r>
      <w:r w:rsidRPr="00EA260A">
        <w:rPr>
          <w:rStyle w:val="StyleBoldUnderline"/>
        </w:rPr>
        <w:t>The intent is to promote liberalization, promote market economic change, and improve human rights performance, by offering incentives, inducements and decentralizing decision making. This approach reflects a perception that coercive or punitive policies such as economic sanctions often fail to work (or have unintended consequences</w:t>
      </w:r>
      <w:r w:rsidRPr="0050337C">
        <w:rPr>
          <w:rFonts w:eastAsia="MS Mincho"/>
          <w:szCs w:val="20"/>
        </w:rPr>
        <w:t xml:space="preserve">).7 </w:t>
      </w:r>
      <w:r w:rsidRPr="00EA260A">
        <w:rPr>
          <w:rStyle w:val="StyleBoldUnderline"/>
        </w:rPr>
        <w:t>In the present case, engagement on an unconditional basis is being advocated as the preferred and necessary 43 approach,</w:t>
      </w:r>
      <w:r w:rsidRPr="0050337C">
        <w:rPr>
          <w:rFonts w:eastAsia="MS Mincho"/>
          <w:szCs w:val="20"/>
        </w:rPr>
        <w:t xml:space="preserve"> as </w:t>
      </w:r>
      <w:r w:rsidRPr="00EA260A">
        <w:rPr>
          <w:rStyle w:val="StyleBoldUnderline"/>
        </w:rPr>
        <w:t>the past rhetoric of Track II, “engage-to-subvert” has politicized the environment, making conditional engagement a non-starter</w:t>
      </w:r>
      <w:r w:rsidRPr="0050337C">
        <w:rPr>
          <w:rFonts w:eastAsia="MS Mincho"/>
          <w:szCs w:val="20"/>
        </w:rPr>
        <w:t xml:space="preserve">. </w:t>
      </w:r>
      <w:r w:rsidRPr="00EA260A">
        <w:rPr>
          <w:rStyle w:val="StyleBoldUnderline"/>
        </w:rPr>
        <w:t>In past, engagement was in fact sold in the United States as a way to undermine Castro. “When it is promoted that way, why would Fidel see the expansion of the exchange of people and ideas as a positive step?”8</w:t>
      </w:r>
    </w:p>
    <w:p w14:paraId="38619303" w14:textId="77777777" w:rsidR="0050337C" w:rsidRPr="00EA260A" w:rsidRDefault="0050337C" w:rsidP="0050337C">
      <w:pPr>
        <w:rPr>
          <w:rStyle w:val="StyleBoldUnderline"/>
        </w:rPr>
      </w:pPr>
    </w:p>
    <w:p w14:paraId="1251B9A0" w14:textId="77777777" w:rsidR="0050337C" w:rsidRPr="0050337C" w:rsidRDefault="00C406C2" w:rsidP="002B649B">
      <w:pPr>
        <w:pStyle w:val="Heading3"/>
      </w:pPr>
      <w:r>
        <w:t>Extend: Conditions Fail — General</w:t>
      </w:r>
    </w:p>
    <w:p w14:paraId="644AF94D" w14:textId="77777777" w:rsidR="0050337C" w:rsidRPr="0050337C" w:rsidRDefault="0050337C" w:rsidP="002B649B">
      <w:pPr>
        <w:pStyle w:val="Heading4"/>
      </w:pPr>
      <w:r w:rsidRPr="0050337C">
        <w:t>Conditional engagement fails—ineffective policies</w:t>
      </w:r>
    </w:p>
    <w:p w14:paraId="2B4AF86F" w14:textId="77777777" w:rsidR="0050337C" w:rsidRPr="0050337C" w:rsidRDefault="0050337C" w:rsidP="0050337C">
      <w:pPr>
        <w:rPr>
          <w:rFonts w:eastAsia="MS Mincho"/>
        </w:rPr>
      </w:pPr>
      <w:r w:rsidRPr="00C406C2">
        <w:rPr>
          <w:rStyle w:val="StyleStyleBold12pt"/>
        </w:rPr>
        <w:t>Elliot ’10</w:t>
      </w:r>
      <w:r w:rsidRPr="0050337C">
        <w:rPr>
          <w:rFonts w:eastAsia="MS Mincho"/>
          <w:sz w:val="18"/>
        </w:rPr>
        <w:t xml:space="preserve"> </w:t>
      </w:r>
      <w:r w:rsidRPr="0050337C">
        <w:rPr>
          <w:rFonts w:eastAsia="MS Mincho"/>
        </w:rPr>
        <w:t>(Kimberly Ann Elliot: senior fellow at the Center for Global Development and the author or co-author of numerous books and articles on trade policy. “Carrots and Sticks: The Role of Economic Incentives in American Foreign Policy. ” Center for Global Development Paper for the Tobin Project National Security Conference 2010. http://www.tobinproject.org/sites/tobinproject.org/files/assets/Elliott_Carrots%26Sticks.pdf.)</w:t>
      </w:r>
    </w:p>
    <w:p w14:paraId="76297EA8" w14:textId="77777777" w:rsidR="0050337C" w:rsidRPr="0050337C" w:rsidRDefault="0050337C" w:rsidP="0050337C">
      <w:pPr>
        <w:rPr>
          <w:rFonts w:eastAsia="MS Mincho"/>
          <w:szCs w:val="20"/>
        </w:rPr>
      </w:pPr>
      <w:r w:rsidRPr="0050337C">
        <w:rPr>
          <w:rFonts w:eastAsia="MS Mincho"/>
          <w:szCs w:val="20"/>
        </w:rPr>
        <w:t xml:space="preserve">Foreign Aid In Fiscal Year 2009, foreign operations spending (excluding supplemental appropriations) was $34 billion. Of that, nearly $7.3 billion was spent on global health (mainly for HIV/AIDS), $6.2 billion on foreign military financing, of which $4 billion went to Egypt and Israel, $3 billion for Afghanistan and Pakistan, and $2.5 billion for multilateral economic assistance and the international financial institutions, almost $20 billion in all. That leaves less than $15 billion for all other sectors and parts of the globe, much of that earmarked for particular countries or projects. The U.S. Foreign Assistance Act has been amended repeatedly and not rewritten since the Kennedy administration. The accretion of congressional mandates and earmarks limits executive branch flexibility significantly. For the next several years, budget pressures will be a major constraint on U.S. foreign aid. In addition, </w:t>
      </w:r>
      <w:r w:rsidRPr="00EA260A">
        <w:rPr>
          <w:rStyle w:val="StyleBoldUnderline"/>
        </w:rPr>
        <w:t>despite top level attention from the White House, with the Presidential Policy Directive on Development, and the State Department, with the new Quadrennial Diplomacy and Development Review, is it not clear that the administration is going to succeed in solving the coordination problems involved in having aid strategy and delivery spread across the government</w:t>
      </w:r>
      <w:r w:rsidRPr="0050337C">
        <w:rPr>
          <w:rFonts w:eastAsia="MS Mincho"/>
          <w:szCs w:val="20"/>
        </w:rPr>
        <w:t xml:space="preserve">. Moreover, there is a major battle going on within the administration over the relationship between the development and diplomacy legs of the national security policy stool (with defense as the third leg). </w:t>
      </w:r>
      <w:r w:rsidRPr="00EA260A">
        <w:rPr>
          <w:rStyle w:val="StyleBoldUnderline"/>
        </w:rPr>
        <w:t>It is positive for development that Secretary of State Hillary Clinton is personally interested and places a high priority on making development assistance a stronger tool of American policy.</w:t>
      </w:r>
      <w:r w:rsidRPr="0050337C">
        <w:rPr>
          <w:rFonts w:eastAsia="MS Mincho"/>
          <w:szCs w:val="20"/>
        </w:rPr>
        <w:t xml:space="preserve"> The concern in the development community is that if the State Department, rather than USAID, is in control of policy and budget decisions, development policy will be subordinate to diplomacy. </w:t>
      </w:r>
      <w:r w:rsidRPr="00EA260A">
        <w:rPr>
          <w:rStyle w:val="StyleBoldUnderline"/>
        </w:rPr>
        <w:t>That might be good for using aid as a tool of short-run influence (though with no guarantee of effectiveness) and bad for long-run economic development.</w:t>
      </w:r>
      <w:r w:rsidRPr="0050337C">
        <w:rPr>
          <w:rFonts w:eastAsia="MS Mincho"/>
          <w:szCs w:val="20"/>
        </w:rPr>
        <w:t xml:space="preserve"> An even bigger problem is that no one really knows how to “do development” in fragile states with little security, weak states, and few viable institutions. TradeIn general, trade is conducted by private actors with relatively limited interference from governments, at least in the more developed economies. Government influence over these private actors is also asymmetric, at least in theory, since firms are legally bound to respect sanctions orders, but have no obligation to create or expand trade with a target country in the service of foreign policy goals. In other words, </w:t>
      </w:r>
      <w:r w:rsidRPr="00EA260A">
        <w:rPr>
          <w:rStyle w:val="StyleBoldUnderline"/>
        </w:rPr>
        <w:t>providing positive incentives to a target country requires the executive branch to, first, offer incentives to the private firms whose cooperation is needed</w:t>
      </w:r>
      <w:r w:rsidRPr="0050337C">
        <w:rPr>
          <w:rFonts w:eastAsia="MS Mincho"/>
          <w:szCs w:val="20"/>
        </w:rPr>
        <w:t xml:space="preserve">. In addition, there is a well-developed set of international trade rules, overseen by the World Trade Organization (WTO), that limits member governments’ freedom of action with respect to trade. In particular, the “most-favored nation” principle is the foundation for the rules-based trade system and it requires members to extend the same treatment to all other members as it extends to its “most-favored” trade partner. </w:t>
      </w:r>
      <w:r w:rsidRPr="00EA260A">
        <w:rPr>
          <w:rStyle w:val="StyleBoldUnderline"/>
        </w:rPr>
        <w:t>Under the WTO system, there are two important exceptions to the MFN principle that leave some scope for using trade as an incentive: unilateral trade preferences, under which countries reduce or eliminate tariffs on eligible exports from poorer countries; and free trade agreements</w:t>
      </w:r>
      <w:r w:rsidRPr="0050337C">
        <w:rPr>
          <w:rFonts w:eastAsia="MS Mincho"/>
          <w:szCs w:val="20"/>
        </w:rPr>
        <w:t xml:space="preserve"> (FTAs), under which parties reciprocally reduce barriers to one another’s exports. 7 The basis under international trade rules for the former is the Generalized System of Preferences (GSP), which permits developed countries to discriminate in favor of developing countries, but then requires that all developing countries are treated similarly.8 With respect to FTAs, the international rules say only that they should cover “substantially all trade.” But there is no explicit definition of that phrase and, in practice, it has done little to stem the explosion of FTAs around the world over the past two decades. </w:t>
      </w:r>
      <w:r w:rsidRPr="00EA260A">
        <w:rPr>
          <w:rStyle w:val="StyleBoldUnderline"/>
        </w:rPr>
        <w:t>When the WTO was created in 1995, there were 40 regional trade agreements notified and today it is over 200</w:t>
      </w:r>
      <w:r w:rsidRPr="0050337C">
        <w:rPr>
          <w:rFonts w:eastAsia="MS Mincho"/>
          <w:szCs w:val="20"/>
        </w:rPr>
        <w:t xml:space="preserve">.9 Of those, the European Union is party to 30 and the United States to 11. </w:t>
      </w:r>
      <w:r w:rsidRPr="00EA260A">
        <w:rPr>
          <w:rStyle w:val="StyleBoldUnderline"/>
        </w:rPr>
        <w:t xml:space="preserve">Under unilateral trade preference programs, preference-giving countries are free to choose which products they will cover, but the incentive is supposed to be provided unconditionally to all developing countries with the long-run goal of promoting growth and economic development. </w:t>
      </w:r>
      <w:r w:rsidRPr="0050337C">
        <w:rPr>
          <w:rFonts w:eastAsia="MS Mincho"/>
          <w:szCs w:val="20"/>
        </w:rPr>
        <w:t xml:space="preserve">The European Union’s GSP program has few conditions and is available to mostdeveloping countries (all but Burma at last check). Import tariffs above a certain level are reduced, but not eliminated, which leaves scope for the EU to offer positive incentives in the form of additional duty reductions. Thus, under their GSP-Plus program, eligible developing countries can receive additional trade benefits for meeting specified goals with respect to human rights and environmental protection. </w:t>
      </w:r>
      <w:r w:rsidRPr="00EA260A">
        <w:rPr>
          <w:rStyle w:val="StyleBoldUnderline"/>
        </w:rPr>
        <w:t>Unlike the EU and most other developed countries, the U.S. GSP program eliminates duties for eligible countries, removing the possibility of offering positive incentives through further tariff cuts, and it also includes a laundry list of eligibility conditions that introduce the possibility of sanctions for violators</w:t>
      </w:r>
      <w:r w:rsidRPr="0050337C">
        <w:rPr>
          <w:rFonts w:eastAsia="MS Mincho"/>
          <w:szCs w:val="20"/>
        </w:rPr>
        <w:t xml:space="preserve">. Congressionally-mandated conditions resulted in Soviet bloc countries and OPEC members being excluded from the start. Most other developing countries were declared eligible at the start, but preferences have been suspended or revoked for a small number over the years, usually because of inadequate protection of U.S. intellectual property rights or violations of worker rights, the two conditions that have been the most frequently invoked.10 In subsequent years, Congress created regional preference programs for sub- Saharan Africa, the Caribbean and Central America, and the Andean region that offered more favorable market access, but also came with more conditions attached, such as cooperation with U.S. anti-narcotics policy in the case of the Andean program. Like most other preference-giving countries, the U.S. GSP program excludes a number of import-sensitive products, such as footwear, textiles, and apparel, that are important exports for many developing countries. </w:t>
      </w:r>
      <w:r w:rsidRPr="00EA260A">
        <w:rPr>
          <w:rStyle w:val="StyleBoldUnderline"/>
        </w:rPr>
        <w:t>Adding those products to the eligible list could be used as a positive incentive, but there are two important constraints. F</w:t>
      </w:r>
      <w:r w:rsidRPr="0050337C">
        <w:rPr>
          <w:rFonts w:eastAsia="MS Mincho"/>
          <w:szCs w:val="20"/>
        </w:rPr>
        <w:t xml:space="preserve">irst, the most important product exclusions are specified in the authorizing statute and </w:t>
      </w:r>
      <w:r w:rsidRPr="00EA260A">
        <w:rPr>
          <w:rStyle w:val="StyleBoldUnderline"/>
        </w:rPr>
        <w:t>changing them would require new legislation from a reluctant Congress</w:t>
      </w:r>
      <w:r w:rsidRPr="0050337C">
        <w:rPr>
          <w:rFonts w:eastAsia="MS Mincho"/>
          <w:szCs w:val="20"/>
        </w:rPr>
        <w:t xml:space="preserve">. Second, the incentives could not be selectively provided to target countries, unless American policymakers seek a WTO waiver, as they have done for the existing regional programs. In sum, </w:t>
      </w:r>
      <w:r w:rsidRPr="00EA260A">
        <w:rPr>
          <w:rStyle w:val="StyleBoldUnderline"/>
        </w:rPr>
        <w:t>U.S. unilateral trade preferences as currently constituted offer more scope as a stick than a carrot.</w:t>
      </w:r>
      <w:r w:rsidRPr="0050337C">
        <w:rPr>
          <w:rFonts w:eastAsia="MS Mincho"/>
          <w:szCs w:val="20"/>
        </w:rPr>
        <w:t xml:space="preserve"> With respect to reciprocal free trade agreements, where each party must open their market to the others, </w:t>
      </w:r>
      <w:r w:rsidRPr="00EA260A">
        <w:rPr>
          <w:rStyle w:val="StyleBoldUnderline"/>
        </w:rPr>
        <w:t>there are no international disciplines on the conditions that one or the other party may set before entering negotiations, beyond the largely unenforceable requirement to liberalize “substantially all trade</w:t>
      </w:r>
      <w:r w:rsidRPr="0050337C">
        <w:rPr>
          <w:rFonts w:eastAsia="MS Mincho"/>
          <w:szCs w:val="20"/>
        </w:rPr>
        <w:t>.” But there are a number of legal and political constraints in the U.S. context. First and most important</w:t>
      </w:r>
      <w:r w:rsidRPr="00EA260A">
        <w:rPr>
          <w:rStyle w:val="StyleBoldUnderline"/>
        </w:rPr>
        <w:t>, the Constitution grants authority to regulate trade to the Congress.</w:t>
      </w:r>
      <w:r w:rsidRPr="0050337C">
        <w:rPr>
          <w:rFonts w:eastAsia="MS Mincho"/>
          <w:szCs w:val="20"/>
        </w:rPr>
        <w:t xml:space="preserve"> As noted above </w:t>
      </w:r>
      <w:r w:rsidRPr="00EA260A">
        <w:rPr>
          <w:rStyle w:val="StyleBoldUnderline"/>
        </w:rPr>
        <w:t xml:space="preserve">Congress has delegated substantial authority to the president over the years to restrict trade for foreign policy purposes, but there is no such standing authority allowing him to expand trade. </w:t>
      </w:r>
      <w:r w:rsidRPr="0050337C">
        <w:rPr>
          <w:rFonts w:eastAsia="MS Mincho"/>
          <w:szCs w:val="20"/>
        </w:rPr>
        <w:t>The president can promote trade at the margin through Export-Import Bank financing (as long as the program is authorized and funded by Congress) or by providing technical or financial assistance for trade capacity-building (ditto).</w:t>
      </w:r>
    </w:p>
    <w:p w14:paraId="30ECE60C" w14:textId="77777777" w:rsidR="0050337C" w:rsidRPr="0050337C" w:rsidRDefault="0050337C" w:rsidP="0050337C">
      <w:pPr>
        <w:rPr>
          <w:rFonts w:eastAsia="MS Gothic"/>
        </w:rPr>
      </w:pPr>
    </w:p>
    <w:p w14:paraId="0B422D4F" w14:textId="77777777" w:rsidR="0050337C" w:rsidRPr="0050337C" w:rsidRDefault="00C406C2" w:rsidP="002B649B">
      <w:pPr>
        <w:pStyle w:val="Heading3"/>
      </w:pPr>
      <w:r>
        <w:t>Extend: Conditions Bad — Trade</w:t>
      </w:r>
    </w:p>
    <w:p w14:paraId="04D0E61A" w14:textId="77777777" w:rsidR="0050337C" w:rsidRPr="0050337C" w:rsidRDefault="0050337C" w:rsidP="002B649B">
      <w:pPr>
        <w:pStyle w:val="Heading4"/>
      </w:pPr>
      <w:r w:rsidRPr="0050337C">
        <w:t>QPQs bad—hurt US trade credibility</w:t>
      </w:r>
    </w:p>
    <w:p w14:paraId="5D1821F9" w14:textId="77777777" w:rsidR="0050337C" w:rsidRPr="0050337C" w:rsidRDefault="0050337C" w:rsidP="0050337C">
      <w:pPr>
        <w:rPr>
          <w:rFonts w:eastAsia="MS Mincho"/>
        </w:rPr>
      </w:pPr>
      <w:r w:rsidRPr="00C406C2">
        <w:rPr>
          <w:rStyle w:val="StyleStyleBold12pt"/>
        </w:rPr>
        <w:t>Ikenson 4</w:t>
      </w:r>
      <w:r w:rsidRPr="0050337C">
        <w:rPr>
          <w:rFonts w:eastAsia="MS Mincho"/>
        </w:rPr>
        <w:t xml:space="preserve"> (Daniel J, associate director of the Center for Trade Policy Studies at the Cato Institute, CATO Institute, “The Emperor’s Same Old Clothes”, </w:t>
      </w:r>
      <w:hyperlink r:id="rId133" w:history="1">
        <w:r w:rsidRPr="0050337C">
          <w:rPr>
            <w:rFonts w:eastAsia="MS Mincho"/>
            <w:color w:val="0000FF"/>
            <w:u w:val="single"/>
          </w:rPr>
          <w:t>http://www.cato.org/publications/commentary/emperors-same-old-clothes</w:t>
        </w:r>
      </w:hyperlink>
      <w:r w:rsidRPr="0050337C">
        <w:rPr>
          <w:rFonts w:eastAsia="MS Mincho"/>
        </w:rPr>
        <w:t>, 12/23/04)</w:t>
      </w:r>
    </w:p>
    <w:p w14:paraId="01DC45F2" w14:textId="77777777" w:rsidR="0050337C" w:rsidRPr="0050337C" w:rsidRDefault="0050337C" w:rsidP="0050337C">
      <w:pPr>
        <w:rPr>
          <w:rFonts w:eastAsia="MS Mincho"/>
        </w:rPr>
      </w:pPr>
      <w:r w:rsidRPr="0050337C">
        <w:rPr>
          <w:rFonts w:eastAsia="MS Mincho"/>
        </w:rPr>
        <w:t xml:space="preserve">The decisive eleventh hour votes came from textile-state representatives, who withheld support until the president promised to change certain textile trade rules, which benefited the U.S. industry. Given this recent precedent, it is entirely plausible that the administration’s </w:t>
      </w:r>
      <w:r w:rsidRPr="00EA260A">
        <w:rPr>
          <w:rStyle w:val="StyleBoldUnderline"/>
        </w:rPr>
        <w:t xml:space="preserve">acceptance of </w:t>
      </w:r>
      <w:r w:rsidRPr="0050337C">
        <w:rPr>
          <w:rFonts w:eastAsia="MS Mincho"/>
        </w:rPr>
        <w:t>the</w:t>
      </w:r>
      <w:r w:rsidRPr="00EA260A">
        <w:rPr>
          <w:rStyle w:val="StyleBoldUnderline"/>
        </w:rPr>
        <w:t xml:space="preserve"> threat-based petitions was a quid pro quo</w:t>
      </w:r>
      <w:r w:rsidRPr="0050337C">
        <w:rPr>
          <w:rFonts w:eastAsia="MS Mincho"/>
        </w:rPr>
        <w:t xml:space="preserve"> for textile district votes on the CAFTA.¶ </w:t>
      </w:r>
      <w:r w:rsidRPr="00EA260A">
        <w:rPr>
          <w:rStyle w:val="StyleBoldUnderline"/>
        </w:rPr>
        <w:t>But the administration has to find the wherewithal to put its foot down</w:t>
      </w:r>
      <w:r w:rsidRPr="0050337C">
        <w:rPr>
          <w:rFonts w:eastAsia="MS Mincho"/>
        </w:rPr>
        <w:t xml:space="preserve">. At some point, </w:t>
      </w:r>
      <w:r w:rsidRPr="00EA260A">
        <w:rPr>
          <w:rStyle w:val="StyleBoldUnderline"/>
        </w:rPr>
        <w:t>the tactic of buying off opposition to trade agreements with trade restrictions — particularly those that violate previous agreements — makes a mockery of the objective of freer trade</w:t>
      </w:r>
      <w:r w:rsidRPr="0050337C">
        <w:rPr>
          <w:rFonts w:eastAsia="MS Mincho"/>
        </w:rPr>
        <w:t>. Since the administration will have similar challenges from trade opponents in other and prospective trade negotiations</w:t>
      </w:r>
      <w:r w:rsidRPr="00EA260A">
        <w:rPr>
          <w:rStyle w:val="StyleBoldUnderline"/>
        </w:rPr>
        <w:t>, it should be equal and firm with all by clearly stating no exceptions.¶</w:t>
      </w:r>
      <w:r w:rsidRPr="0050337C">
        <w:rPr>
          <w:rFonts w:eastAsia="MS Mincho"/>
        </w:rPr>
        <w:t xml:space="preserve"> Just a couple of weeks ago, a new variable entered the equation, which could make it easier for the administration to do the right thing. The USA-ITA — the association with the countdown clock — filed a lawsuit with the U.S. Court of International Trade, which has jurisdiction over U.S. trade decisions should a private party contest them. Among other things, the suit seeks an injunction to prevent the government going forward with the petitions. The essence of the suit is that </w:t>
      </w:r>
      <w:r w:rsidRPr="00EA260A">
        <w:rPr>
          <w:rStyle w:val="StyleBoldUnderline"/>
        </w:rPr>
        <w:t>the government violated the rules by accepting threat-based petitions</w:t>
      </w:r>
      <w:r w:rsidRPr="0050337C">
        <w:rPr>
          <w:rFonts w:eastAsia="MS Mincho"/>
        </w:rPr>
        <w:t xml:space="preserve">.¶ The suit gives the Bush administration occasion to rethink its options and consider the broader economic stakes. </w:t>
      </w:r>
      <w:r w:rsidRPr="00EA260A">
        <w:rPr>
          <w:rStyle w:val="StyleBoldUnderline"/>
        </w:rPr>
        <w:t xml:space="preserve">It also offers President </w:t>
      </w:r>
      <w:r w:rsidRPr="0050337C">
        <w:rPr>
          <w:rFonts w:eastAsia="MS Mincho"/>
        </w:rPr>
        <w:t>Bush</w:t>
      </w:r>
      <w:r w:rsidRPr="00EA260A">
        <w:rPr>
          <w:rStyle w:val="StyleBoldUnderline"/>
        </w:rPr>
        <w:t xml:space="preserve"> political cover to make the right choice and reject new quotas. For reasons of principle, economic fairness, and the longer-term viability of trade liberalization, the administration must reject </w:t>
      </w:r>
      <w:r w:rsidRPr="0050337C">
        <w:rPr>
          <w:rFonts w:eastAsia="MS Mincho"/>
        </w:rPr>
        <w:t>these</w:t>
      </w:r>
      <w:r w:rsidRPr="00EA260A">
        <w:rPr>
          <w:rStyle w:val="StyleBoldUnderline"/>
        </w:rPr>
        <w:t xml:space="preserve"> threat-based quotas</w:t>
      </w:r>
      <w:r w:rsidRPr="0050337C">
        <w:rPr>
          <w:rFonts w:eastAsia="MS Mincho"/>
        </w:rPr>
        <w:t xml:space="preserve">. </w:t>
      </w:r>
      <w:r w:rsidRPr="00EA260A">
        <w:rPr>
          <w:rStyle w:val="StyleBoldUnderline"/>
        </w:rPr>
        <w:t>The U.S. economic interest is severely undermined by catering to the parochial interests of an industry</w:t>
      </w:r>
      <w:r w:rsidRPr="0050337C">
        <w:rPr>
          <w:rFonts w:eastAsia="MS Mincho"/>
        </w:rPr>
        <w:t xml:space="preserve"> that has been feeding from the trough for too long.</w:t>
      </w:r>
    </w:p>
    <w:p w14:paraId="7A740B62" w14:textId="77777777" w:rsidR="0050337C" w:rsidRPr="0050337C" w:rsidRDefault="0050337C" w:rsidP="0050337C">
      <w:pPr>
        <w:rPr>
          <w:rFonts w:eastAsia="MS Mincho"/>
        </w:rPr>
      </w:pPr>
    </w:p>
    <w:p w14:paraId="50E5B0D4" w14:textId="77777777" w:rsidR="0050337C" w:rsidRPr="0050337C" w:rsidRDefault="0050337C" w:rsidP="002B649B">
      <w:pPr>
        <w:pStyle w:val="Heading4"/>
      </w:pPr>
      <w:r w:rsidRPr="0050337C">
        <w:t>Conditions limit freedom—enhancement k2 free trade</w:t>
      </w:r>
    </w:p>
    <w:p w14:paraId="16BD9A19" w14:textId="77777777" w:rsidR="0050337C" w:rsidRPr="0050337C" w:rsidRDefault="0050337C" w:rsidP="0050337C">
      <w:pPr>
        <w:rPr>
          <w:rFonts w:eastAsia="MS Mincho"/>
        </w:rPr>
      </w:pPr>
      <w:r w:rsidRPr="00C406C2">
        <w:rPr>
          <w:rStyle w:val="StyleStyleBold12pt"/>
        </w:rPr>
        <w:t>Ikenson 9</w:t>
      </w:r>
      <w:r w:rsidRPr="0050337C">
        <w:rPr>
          <w:rFonts w:eastAsia="MS Mincho"/>
        </w:rPr>
        <w:t xml:space="preserve"> (Daniel J., associate director of the Center for Trade Policy Studies at the Cato Institute, "A Protectionism Fling: Why Tariff Hikes and Other Trade Barriers Will Be Short-Lived", www.cato.org/publications/free-trade-bulletin/protectionism-fling-why-tariff-hikes-other-trade-barriers-will-be, 3/2/9)</w:t>
      </w:r>
    </w:p>
    <w:p w14:paraId="02CD65D6" w14:textId="77777777" w:rsidR="0050337C" w:rsidRDefault="0050337C" w:rsidP="0050337C">
      <w:pPr>
        <w:rPr>
          <w:rFonts w:eastAsia="MS Mincho"/>
        </w:rPr>
      </w:pPr>
      <w:r w:rsidRPr="0050337C">
        <w:rPr>
          <w:rFonts w:eastAsia="MS Mincho"/>
        </w:rPr>
        <w:t xml:space="preserve">A sense of foreboding seems to have enveloped the trade policy community, where a common view among scholars, economists, and journalists is that a resurgence of protectionism is inevitable, and that it will cause serious economic damage. In the newspaper columns and in the think tank reports, there is little evidence of any faith that the rules-based system of trade-established in part for the purpose of containing and defusing protectionist outbursts-is equipped to rise to what is arguably the first major challenge in its 62-year existence.¶ But that view does not adequately reflect the fact that </w:t>
      </w:r>
      <w:r w:rsidRPr="00EA260A">
        <w:rPr>
          <w:rStyle w:val="StyleBoldUnderline"/>
        </w:rPr>
        <w:t>most governments prefer policies that keep their economies open to trade and investment.</w:t>
      </w:r>
      <w:r w:rsidRPr="0050337C">
        <w:rPr>
          <w:rFonts w:eastAsia="MS Mincho"/>
        </w:rPr>
        <w:t xml:space="preserve"> Despite some episodes of backsliding, </w:t>
      </w:r>
      <w:r w:rsidRPr="00EA260A">
        <w:rPr>
          <w:rStyle w:val="StyleBoldUnderline"/>
        </w:rPr>
        <w:t>the world is unlikely to witness a significant departure from the trend toward trade and investment liberalization that has been evident since</w:t>
      </w:r>
      <w:r w:rsidRPr="0050337C">
        <w:rPr>
          <w:rFonts w:eastAsia="MS Mincho"/>
        </w:rPr>
        <w:t xml:space="preserve"> the end of </w:t>
      </w:r>
      <w:r w:rsidRPr="00EA260A">
        <w:rPr>
          <w:rStyle w:val="StyleBoldUnderline"/>
        </w:rPr>
        <w:t>World War II</w:t>
      </w:r>
      <w:r w:rsidRPr="0050337C">
        <w:rPr>
          <w:rFonts w:eastAsia="MS Mincho"/>
        </w:rPr>
        <w:t xml:space="preserve">. </w:t>
      </w:r>
      <w:r w:rsidRPr="00EA260A">
        <w:rPr>
          <w:rStyle w:val="StyleBoldUnderline"/>
        </w:rPr>
        <w:t xml:space="preserve">An increasing number of governments have come to recognize that </w:t>
      </w:r>
      <w:r w:rsidRPr="00C406C2">
        <w:rPr>
          <w:rStyle w:val="Emphasis"/>
        </w:rPr>
        <w:t>optimal economic outcomes arise under conditions where policies enhance-rather than limit-the freedom</w:t>
      </w:r>
      <w:r w:rsidRPr="00EA260A">
        <w:rPr>
          <w:rStyle w:val="StyleBoldUnderline"/>
        </w:rPr>
        <w:t xml:space="preserve"> of people to transact with others, including foreigners</w:t>
      </w:r>
      <w:r w:rsidRPr="0050337C">
        <w:rPr>
          <w:rFonts w:eastAsia="MS Mincho"/>
        </w:rPr>
        <w:t xml:space="preserve">. Protectionism limits choices and thereby undermines human liberty and economic efficiency.¶ Reasonably well-respected trade rules and the reality of a global economic system that renders trade openness an imperative for success are some of the reasons to believe that any protectionist outbreak will be fleeting. Indeed, </w:t>
      </w:r>
      <w:r w:rsidRPr="00EA260A">
        <w:rPr>
          <w:rStyle w:val="StyleBoldUnderline"/>
        </w:rPr>
        <w:t>policymakers would be advised to respond to the downturn by reducing their trade and investment barriers unilaterally because doing so expands choices, reduces costs, and spurs the kinds of structural reforms that facilitate economic growth</w:t>
      </w:r>
      <w:r w:rsidRPr="0050337C">
        <w:rPr>
          <w:rFonts w:eastAsia="MS Mincho"/>
        </w:rPr>
        <w:t>.¶ A System to Bend but Not Break¶ One of the reasons for the creation of the rules-based system of trade was to ensure that the scenario of spiraling, retaliatory protectionism of the 1930s never played out again. Starting with the General Agreement on Tariffs an Trade in 1947, through seven subsequent multilateral rounds of trade liberalization culminating in the establishment of the World Trade Organization in 1995, and into the present, that objective has been upheld.¶ The WTO/GATT rules encourage trade liberalization, but also grant governments some flexibility to manage their own paces of liberalization and to re-impose or raise barriers under certain circumstances. The rules distinguish between “Bound” and “Applied” tariff rates. The bound rate is the maximum rate of duty (per product category) that a member can assess against imports, and the applied rate is the prevailing rate of duty (per product category). Generally, the bound rates of developed countries are significantly lower than the bound rates of developing countries. That is, the highest allowable tariffs in richer countries are much lower than the highest allowable tariffs in poorer countries.1</w:t>
      </w:r>
    </w:p>
    <w:p w14:paraId="1CC8716D" w14:textId="77777777" w:rsidR="0019045F" w:rsidRPr="0050337C" w:rsidRDefault="0019045F" w:rsidP="0050337C">
      <w:pPr>
        <w:rPr>
          <w:rFonts w:eastAsia="MS Mincho"/>
        </w:rPr>
      </w:pPr>
    </w:p>
    <w:p w14:paraId="50B41C4B" w14:textId="77777777" w:rsidR="005B3F16" w:rsidRDefault="00C406C2" w:rsidP="000C325E">
      <w:pPr>
        <w:pStyle w:val="Heading1"/>
      </w:pPr>
      <w:r>
        <w:t>Disadvantage Answers</w:t>
      </w:r>
    </w:p>
    <w:p w14:paraId="28AE54D8" w14:textId="77777777" w:rsidR="0050337C" w:rsidRDefault="00C406C2" w:rsidP="00C406C2">
      <w:pPr>
        <w:pStyle w:val="Heading2"/>
      </w:pPr>
      <w:r>
        <w:t>AT: Sustainable Agriculture DA</w:t>
      </w:r>
    </w:p>
    <w:p w14:paraId="42F9B604" w14:textId="77777777" w:rsidR="00557B3D" w:rsidRDefault="00C406C2" w:rsidP="00557B3D">
      <w:pPr>
        <w:pStyle w:val="Heading3"/>
        <w:rPr>
          <w:lang w:eastAsia="zh-CN"/>
        </w:rPr>
      </w:pPr>
      <w:r>
        <w:rPr>
          <w:lang w:eastAsia="zh-CN"/>
        </w:rPr>
        <w:t>2AC — Sustainable Ag DA</w:t>
      </w:r>
    </w:p>
    <w:p w14:paraId="00C87F3D" w14:textId="77777777" w:rsidR="00C406C2" w:rsidRDefault="0050337C" w:rsidP="00C406C2">
      <w:pPr>
        <w:pStyle w:val="Heading4"/>
      </w:pPr>
      <w:r w:rsidRPr="00C406C2">
        <w:t>Cuba moving away from sustainable production now</w:t>
      </w:r>
    </w:p>
    <w:p w14:paraId="26C5FB16" w14:textId="77777777" w:rsidR="0050337C" w:rsidRPr="00C406C2" w:rsidRDefault="0050337C" w:rsidP="00C406C2">
      <w:r w:rsidRPr="00C406C2">
        <w:rPr>
          <w:rStyle w:val="StyleStyleBold12pt"/>
        </w:rPr>
        <w:t>Ewing 08</w:t>
      </w:r>
      <w:r w:rsidRPr="00C406C2">
        <w:t xml:space="preserve"> (Ed Ewing, journalist for the Gaurdian. 4/3/08. "Cuba's Organic Revolution". The Gaurdian. www.guardian.co.uk/environment/2008/apr/04/organics.food)</w:t>
      </w:r>
    </w:p>
    <w:p w14:paraId="143E501D" w14:textId="77777777" w:rsidR="0050337C" w:rsidRDefault="0050337C" w:rsidP="0050337C">
      <w:pPr>
        <w:shd w:val="clear" w:color="auto" w:fill="FFFFFF"/>
        <w:spacing w:line="270" w:lineRule="atLeast"/>
        <w:rPr>
          <w:rFonts w:eastAsia="Times New Roman" w:cs="Arial"/>
          <w:color w:val="333333"/>
          <w:sz w:val="14"/>
          <w:lang w:eastAsia="zh-CN"/>
        </w:rPr>
      </w:pPr>
      <w:r w:rsidRPr="0050337C">
        <w:rPr>
          <w:rFonts w:eastAsia="Times New Roman" w:cs="Arial"/>
          <w:color w:val="333333"/>
          <w:sz w:val="14"/>
          <w:lang w:eastAsia="zh-CN"/>
        </w:rPr>
        <w:t xml:space="preserve">"And it has been a success in terms of meeting some of the food security needs," he says, "but it has not resolved </w:t>
      </w:r>
      <w:r w:rsidRPr="00C406C2">
        <w:rPr>
          <w:rStyle w:val="StyleBoldUnderline"/>
        </w:rPr>
        <w:t>the</w:t>
      </w:r>
      <w:r w:rsidRPr="0050337C">
        <w:rPr>
          <w:rFonts w:eastAsia="Times New Roman" w:cs="Arial"/>
          <w:color w:val="333333"/>
          <w:sz w:val="14"/>
          <w:lang w:eastAsia="zh-CN"/>
        </w:rPr>
        <w:t xml:space="preserve"> problem since the </w:t>
      </w:r>
      <w:r w:rsidRPr="00C406C2">
        <w:rPr>
          <w:rStyle w:val="StyleBoldUnderline"/>
        </w:rPr>
        <w:t>island still imports a great deal of food."¶</w:t>
      </w:r>
      <w:r w:rsidRPr="0050337C">
        <w:rPr>
          <w:rFonts w:eastAsia="Times New Roman" w:cs="Arial"/>
          <w:color w:val="333333"/>
          <w:sz w:val="14"/>
          <w:lang w:eastAsia="zh-CN"/>
        </w:rPr>
        <w:t xml:space="preserve"> And change is on the horizon, </w:t>
      </w:r>
      <w:r w:rsidRPr="00C406C2">
        <w:rPr>
          <w:rStyle w:val="StyleBoldUnderline"/>
        </w:rPr>
        <w:t>which might be good for living standards, but not so good for Cuba's commitment to pesticide-free food. The US trade embargo is losing its "symbolic meaning",</w:t>
      </w:r>
      <w:r w:rsidRPr="0050337C">
        <w:rPr>
          <w:rFonts w:eastAsia="Times New Roman" w:cs="Arial"/>
          <w:color w:val="333333"/>
          <w:sz w:val="14"/>
          <w:lang w:eastAsia="zh-CN"/>
        </w:rPr>
        <w:t xml:space="preserve"> says Julie M Bunck, assistant professor of political science at the University of Louisville and author of Fidel Castro and the Quest for a Revolutionary Culture in Cuba, and as that happens, "</w:t>
      </w:r>
      <w:r w:rsidRPr="00C406C2">
        <w:rPr>
          <w:rStyle w:val="StyleBoldUnderline"/>
        </w:rPr>
        <w:t>Cuba will evolve</w:t>
      </w:r>
      <w:r w:rsidRPr="0050337C">
        <w:rPr>
          <w:rFonts w:eastAsia="Times New Roman" w:cs="Times New Roman"/>
          <w:sz w:val="14"/>
        </w:rPr>
        <w:t xml:space="preserve">, embrace the market in some way, </w:t>
      </w:r>
      <w:r w:rsidRPr="00C406C2">
        <w:t>begin to produce</w:t>
      </w:r>
      <w:r w:rsidRPr="0019045F">
        <w:rPr>
          <w:rStyle w:val="StyleBoldUnderline"/>
        </w:rPr>
        <w:t xml:space="preserve"> </w:t>
      </w:r>
      <w:r w:rsidRPr="00C406C2">
        <w:rPr>
          <w:rStyle w:val="StyleBoldUnderline"/>
        </w:rPr>
        <w:t>and buy and sell normally</w:t>
      </w:r>
      <w:r w:rsidRPr="00C406C2">
        <w:t>." General farming will</w:t>
      </w:r>
      <w:r w:rsidRPr="0050337C">
        <w:rPr>
          <w:rFonts w:eastAsia="Times New Roman" w:cs="Arial"/>
          <w:color w:val="333333"/>
          <w:sz w:val="14"/>
          <w:lang w:eastAsia="zh-CN"/>
        </w:rPr>
        <w:t xml:space="preserve"> "most likely" </w:t>
      </w:r>
      <w:r w:rsidRPr="00C406C2">
        <w:rPr>
          <w:rStyle w:val="StyleBoldUnderline"/>
        </w:rPr>
        <w:t>move away from organic</w:t>
      </w:r>
      <w:r w:rsidRPr="0019045F">
        <w:rPr>
          <w:rStyle w:val="StyleBoldUnderline"/>
        </w:rPr>
        <w:t xml:space="preserve"> methods says Wilkinson</w:t>
      </w:r>
      <w:r w:rsidRPr="0050337C">
        <w:rPr>
          <w:rFonts w:eastAsia="Times New Roman" w:cs="Arial"/>
          <w:color w:val="333333"/>
          <w:sz w:val="14"/>
          <w:lang w:eastAsia="zh-CN"/>
        </w:rPr>
        <w:t xml:space="preserve">. Farming on a large scale after all, he says, has seen a reduction in pesticide and fertiliser use mainly due to "financial constraints, not choice". </w:t>
      </w:r>
    </w:p>
    <w:p w14:paraId="359434B3" w14:textId="77777777" w:rsidR="00557B3D" w:rsidRPr="00557B3D" w:rsidRDefault="00557B3D" w:rsidP="00C406C2">
      <w:pPr>
        <w:pStyle w:val="Heading4"/>
      </w:pPr>
      <w:r w:rsidRPr="00557B3D">
        <w:t>Cuban rice import demand is high</w:t>
      </w:r>
    </w:p>
    <w:p w14:paraId="11B69627" w14:textId="77777777" w:rsidR="00557B3D" w:rsidRPr="00557B3D" w:rsidRDefault="00557B3D" w:rsidP="00557B3D">
      <w:pPr>
        <w:rPr>
          <w:rFonts w:eastAsia="Calibri"/>
        </w:rPr>
      </w:pPr>
      <w:r w:rsidRPr="00C406C2">
        <w:rPr>
          <w:rStyle w:val="StyleStyleBold12pt"/>
        </w:rPr>
        <w:t>Oryza. 6/4/13.</w:t>
      </w:r>
      <w:r w:rsidRPr="00557B3D">
        <w:rPr>
          <w:rFonts w:eastAsia="Calibri"/>
          <w:b/>
          <w:bCs/>
        </w:rPr>
        <w:t xml:space="preserve"> </w:t>
      </w:r>
      <w:r w:rsidRPr="00557B3D">
        <w:rPr>
          <w:rFonts w:eastAsia="Calibri"/>
        </w:rPr>
        <w:t xml:space="preserve">Leading site for global rice news, research, and analysis [“USA Rice Urges Government to Remove Trade Restrictions with Cuba”, Oryza, </w:t>
      </w:r>
      <w:hyperlink r:id="rId134" w:history="1">
        <w:r w:rsidRPr="00557B3D">
          <w:rPr>
            <w:rFonts w:eastAsia="Calibri"/>
          </w:rPr>
          <w:t>http://oryza.com/content/usa-rice-urges-government-remove-trade-restrictions-cuba]MR</w:t>
        </w:r>
      </w:hyperlink>
    </w:p>
    <w:p w14:paraId="24AB0D2B" w14:textId="77777777" w:rsidR="00557B3D" w:rsidRPr="00557B3D" w:rsidRDefault="00557B3D" w:rsidP="00557B3D">
      <w:pPr>
        <w:rPr>
          <w:rFonts w:eastAsia="Calibri"/>
        </w:rPr>
      </w:pPr>
    </w:p>
    <w:p w14:paraId="5124EA89" w14:textId="77777777" w:rsidR="00557B3D" w:rsidRPr="00557B3D" w:rsidRDefault="00557B3D" w:rsidP="00557B3D">
      <w:pPr>
        <w:rPr>
          <w:rFonts w:eastAsia="Calibri"/>
        </w:rPr>
      </w:pPr>
      <w:r w:rsidRPr="00C406C2">
        <w:rPr>
          <w:rStyle w:val="StyleBoldUnderline"/>
        </w:rPr>
        <w:t>The U.S. exported around 176,000 tons of rice to Cuba in 2004, which was about 27% of total rice imports of around 639,000 tons by Cuba that year. However, U.S. rice exports to Cuba plunged to less than 13,000 tons in 2008, and almost no exports since 2009</w:t>
      </w:r>
      <w:r w:rsidRPr="00557B3D">
        <w:rPr>
          <w:rFonts w:eastAsia="Calibri"/>
        </w:rPr>
        <w:t>. USA Rice says that the U.S. Treasury Department's reinterpretation in 2005 of the Trade Sanctions Reform and Export Enhancement Act (TSREEA), which requires payment through third-country banks in advance of shipment, has been a factor in the decline of U.S. rice exports to Cuba.</w:t>
      </w:r>
    </w:p>
    <w:p w14:paraId="1046614A" w14:textId="77777777" w:rsidR="00557B3D" w:rsidRPr="00C406C2" w:rsidRDefault="00557B3D" w:rsidP="00C406C2">
      <w:pPr>
        <w:rPr>
          <w:rFonts w:eastAsia="Calibri"/>
        </w:rPr>
      </w:pPr>
      <w:r w:rsidRPr="00557B3D">
        <w:rPr>
          <w:rFonts w:eastAsia="Calibri"/>
        </w:rPr>
        <w:t xml:space="preserve">USA Rice says that </w:t>
      </w:r>
      <w:r w:rsidRPr="00C406C2">
        <w:rPr>
          <w:rStyle w:val="StyleBoldUnderline"/>
        </w:rPr>
        <w:t>despite several steps by the Cuban government to boost food production, rice import demand remains strong in the country. However, the government must take steps to liberalize rice trade with Cuba for the revival of U.S. rice exports to Cuba</w:t>
      </w:r>
      <w:r w:rsidRPr="00557B3D">
        <w:rPr>
          <w:rFonts w:eastAsia="Calibri"/>
        </w:rPr>
        <w:t>, it says. “USA Rice strongly supports the removal of statutory and regulatory restrictions on direct trade with Cuba, the clarification of Congress's intent to legalize agricultural sales to Cuba, and the liberalization of travel licensing and payment rules concerning U.S. agricultural sales to Cuba,” USA Rice said today</w:t>
      </w:r>
    </w:p>
    <w:p w14:paraId="770F0D5A" w14:textId="77777777" w:rsidR="0050337C" w:rsidRPr="0050337C" w:rsidRDefault="00C406C2" w:rsidP="0050337C">
      <w:pPr>
        <w:pStyle w:val="Heading4"/>
      </w:pPr>
      <w:r>
        <w:t>No link — C</w:t>
      </w:r>
      <w:r w:rsidR="0050337C" w:rsidRPr="0050337C">
        <w:t>uba will stay organic</w:t>
      </w:r>
      <w:r>
        <w:t>.</w:t>
      </w:r>
    </w:p>
    <w:p w14:paraId="17801BC0" w14:textId="77777777" w:rsidR="0050337C" w:rsidRPr="0050337C" w:rsidRDefault="0050337C" w:rsidP="0050337C">
      <w:pPr>
        <w:rPr>
          <w:rFonts w:eastAsia="Calibri"/>
        </w:rPr>
      </w:pPr>
      <w:r w:rsidRPr="00C406C2">
        <w:rPr>
          <w:rStyle w:val="StyleStyleBold12pt"/>
        </w:rPr>
        <w:t>Barclay 03</w:t>
      </w:r>
      <w:r w:rsidRPr="0050337C">
        <w:rPr>
          <w:rFonts w:eastAsia="Calibri"/>
        </w:rPr>
        <w:t xml:space="preserve"> (Eliza Barclay, . October 2003. "Cuba's Agriculture Revolution". Socialist Viewpoint. www.socialistviewpoint.org/oct_03/oct_03_25.html)</w:t>
      </w:r>
    </w:p>
    <w:p w14:paraId="28B55783" w14:textId="77777777" w:rsidR="0050337C" w:rsidRPr="0019045F" w:rsidRDefault="0050337C" w:rsidP="0050337C">
      <w:pPr>
        <w:rPr>
          <w:rStyle w:val="StyleBoldUnderline"/>
        </w:rPr>
      </w:pPr>
      <w:r w:rsidRPr="00C406C2">
        <w:rPr>
          <w:rFonts w:eastAsia="Calibri"/>
        </w:rPr>
        <w:t xml:space="preserve">Aside from the disruption in self-sufficiency, </w:t>
      </w:r>
      <w:r w:rsidRPr="00C406C2">
        <w:rPr>
          <w:rStyle w:val="StyleBoldUnderline"/>
        </w:rPr>
        <w:t>there is also growing concern that if the embargo is</w:t>
      </w:r>
      <w:r w:rsidRPr="0019045F">
        <w:rPr>
          <w:rStyle w:val="StyleBoldUnderline"/>
        </w:rPr>
        <w:t xml:space="preserve"> </w:t>
      </w:r>
      <w:r w:rsidRPr="00C406C2">
        <w:rPr>
          <w:rFonts w:eastAsia="Calibri"/>
        </w:rPr>
        <w:t xml:space="preserve">eventually </w:t>
      </w:r>
      <w:r w:rsidRPr="00C406C2">
        <w:rPr>
          <w:rStyle w:val="StyleBoldUnderline"/>
        </w:rPr>
        <w:t>lifted, global agricultural giants will persuade farmers to drop their organic methods in favor of high pesticide and fertilizer usage.¶ However, Dr. Nelso Campanioni Concepción of INIFAT responded: “We are not going back. We will increase production, but we will not degrade the environment doing it.”</w:t>
      </w:r>
      <w:r w:rsidRPr="00C406C2">
        <w:rPr>
          <w:rFonts w:eastAsia="Calibri"/>
          <w:sz w:val="12"/>
        </w:rPr>
        <w:t>¶</w:t>
      </w:r>
      <w:r w:rsidRPr="00C406C2">
        <w:rPr>
          <w:rFonts w:eastAsia="Calibri"/>
        </w:rPr>
        <w:t xml:space="preserve"> Speculating on the possible institutional reactions to a global market that peddles genetically engineered seeds, pesticides, and fertilizers, Rosset said, “There is a possibility of a negative impact on the Cuban model. There may be a short term increase in </w:t>
      </w:r>
      <w:r w:rsidRPr="00C406C2">
        <w:rPr>
          <w:rStyle w:val="StyleBoldUnderline"/>
        </w:rPr>
        <w:t>pesticide use and</w:t>
      </w:r>
      <w:r w:rsidRPr="00C406C2">
        <w:rPr>
          <w:rFonts w:eastAsia="Calibri"/>
        </w:rPr>
        <w:t xml:space="preserve"> a stronger interest in </w:t>
      </w:r>
      <w:r w:rsidRPr="00C406C2">
        <w:rPr>
          <w:rStyle w:val="StyleBoldUnderline"/>
        </w:rPr>
        <w:t>biotechnology, but they may not last because they may not fulfill Cuban agricultural needs.”</w:t>
      </w:r>
    </w:p>
    <w:p w14:paraId="4FEB105C" w14:textId="77777777" w:rsidR="0050337C" w:rsidRPr="0019045F" w:rsidRDefault="0050337C" w:rsidP="0050337C">
      <w:pPr>
        <w:rPr>
          <w:rStyle w:val="StyleBoldUnderline"/>
        </w:rPr>
      </w:pPr>
    </w:p>
    <w:p w14:paraId="07DF761D" w14:textId="77777777" w:rsidR="00931299" w:rsidRDefault="00931299" w:rsidP="00931299">
      <w:pPr>
        <w:pStyle w:val="Heading4"/>
      </w:pPr>
      <w:r>
        <w:t>Rice is a form of sustainable agriculture</w:t>
      </w:r>
    </w:p>
    <w:p w14:paraId="22C2DE19" w14:textId="77777777" w:rsidR="00931299" w:rsidRDefault="00931299" w:rsidP="00931299">
      <w:r w:rsidRPr="00C406C2">
        <w:rPr>
          <w:rStyle w:val="StyleStyleBold12pt"/>
        </w:rPr>
        <w:t>BI 11</w:t>
      </w:r>
      <w:r>
        <w:rPr>
          <w:b/>
        </w:rPr>
        <w:t xml:space="preserve"> </w:t>
      </w:r>
      <w:r w:rsidRPr="00814707">
        <w:t>(Birdlife International, 12/21/11, “Waterbird conservation promotes important energy flow between rice paddies and nearby Important Bird Areas in Cuba,” Satoyama Initiative, http://satoyama-initiative.org/en/case_studies-2/area_americas-2/waterbird-conservation-promotes-important-energy-flow-between-rice-paddies-and-nearby-important-bird-areas-in-cuba/)//DR. H</w:t>
      </w:r>
    </w:p>
    <w:p w14:paraId="28CF3B54" w14:textId="77777777" w:rsidR="00931299" w:rsidRPr="00C673CF" w:rsidRDefault="00931299" w:rsidP="00931299"/>
    <w:p w14:paraId="3123BB9D" w14:textId="77777777" w:rsidR="00931299" w:rsidRPr="00C673CF" w:rsidRDefault="00931299" w:rsidP="00931299">
      <w:r w:rsidRPr="00C673CF">
        <w:t xml:space="preserve">Rice is the main food of the daily Cuban diet. In order to satisfy the national demand, some of </w:t>
      </w:r>
      <w:r w:rsidRPr="00814707">
        <w:rPr>
          <w:rStyle w:val="StyleBoldUnderline"/>
        </w:rPr>
        <w:t>Cuba’s wetlands have been converted for agriculture, including into rice paddies. This has resulted in a high loss of natural wetland habitat for biodiversity.</w:t>
      </w:r>
      <w:r w:rsidRPr="00C673CF">
        <w:t xml:space="preserve"> Cuba is the biggest island in the Caribbean lying in the middle of important waterbird migration corridors, including the Atlantic and Mississippi Flyways, and is also host to some of the last significant populations of a number of Caribbean wetland dependent bird species, such as the Vulnerable West Indian Whistling-duck (Dendrocygna arborea). </w:t>
      </w:r>
    </w:p>
    <w:p w14:paraId="42E1556B" w14:textId="77777777" w:rsidR="00931299" w:rsidRPr="00814707" w:rsidRDefault="00931299" w:rsidP="00931299">
      <w:pPr>
        <w:rPr>
          <w:rStyle w:val="StyleBoldUnderline"/>
        </w:rPr>
      </w:pPr>
      <w:r w:rsidRPr="00814707">
        <w:rPr>
          <w:rStyle w:val="StyleBoldUnderline"/>
        </w:rPr>
        <w:t xml:space="preserve">Rice paddies have been considered as a possible emerging alternative habitat for waterbirds. </w:t>
      </w:r>
      <w:r w:rsidRPr="00C673CF">
        <w:t xml:space="preserve">After the 90’s (a period of extended economic crisis in Cuba that followed the dissolution of the Soviet Union) </w:t>
      </w:r>
      <w:r w:rsidRPr="00814707">
        <w:rPr>
          <w:rStyle w:val="StyleBoldUnderline"/>
        </w:rPr>
        <w:t xml:space="preserve">food shortages and the lack of fossil fuels transformed agriculture from industrialized and specialized to sustainable and organic agriculture. </w:t>
      </w:r>
    </w:p>
    <w:p w14:paraId="5996CC7A" w14:textId="77777777" w:rsidR="00931299" w:rsidRPr="00814707" w:rsidRDefault="00931299" w:rsidP="00931299">
      <w:pPr>
        <w:rPr>
          <w:rStyle w:val="StyleBoldUnderline"/>
        </w:rPr>
      </w:pPr>
      <w:r w:rsidRPr="00C673CF">
        <w:t xml:space="preserve">Many areas of state land were lent to families in small and medium subsistence units to grow rice and other crops for their own and community consumption, and the remainder was given to the state to guarantee the presence of crops and commodities in the national market. </w:t>
      </w:r>
      <w:r w:rsidRPr="00814707">
        <w:rPr>
          <w:rStyle w:val="StyleBoldUnderline"/>
        </w:rPr>
        <w:t xml:space="preserve">The use of natural fertilizer and few chemicals, fields in varying stages of flooding and drainage, and low impact harvesting methods lead to high levels of vertebrate and invertebrate biodiversity turning the rice paddies into important bird feeding areas while nearby wetlands provide resting and nesting areas for migrant and resident waterbirds. </w:t>
      </w:r>
    </w:p>
    <w:p w14:paraId="092F3FA9" w14:textId="77777777" w:rsidR="00931299" w:rsidRPr="00C673CF" w:rsidRDefault="00931299" w:rsidP="00931299">
      <w:r w:rsidRPr="00C673CF">
        <w:t xml:space="preserve">Nevertheless, </w:t>
      </w:r>
      <w:r w:rsidRPr="00814707">
        <w:rPr>
          <w:rStyle w:val="StyleBoldUnderline"/>
        </w:rPr>
        <w:t>only waterfowl (mainly ducks) were perceived as crop pests by the farmers who persecuted and killed them.</w:t>
      </w:r>
      <w:r w:rsidRPr="00C673CF">
        <w:t xml:space="preserve"> Since the 1980’s, the Bird Ecology Team of the University of La Havana has been doing research on </w:t>
      </w:r>
      <w:r w:rsidRPr="00814707">
        <w:rPr>
          <w:rStyle w:val="StyleBoldUnderline"/>
        </w:rPr>
        <w:t>the ecology of the waterbird populations in the rice paddies and nearby wetlands.</w:t>
      </w:r>
      <w:r w:rsidRPr="00C673CF">
        <w:t xml:space="preserve"> These studies supported the international recognition of two rice paddies with neighboring coastal areas as Important Bird Areas (IBAs): Humedal Sur de Pinar del Rio and Humedal Sur de Sancti Spiritus. </w:t>
      </w:r>
    </w:p>
    <w:p w14:paraId="74A9F9FA" w14:textId="77777777" w:rsidR="00931299" w:rsidRPr="00C673CF" w:rsidRDefault="00931299" w:rsidP="00931299">
      <w:pPr>
        <w:rPr>
          <w:rStyle w:val="StyleBoldUnderline"/>
        </w:rPr>
      </w:pPr>
      <w:r w:rsidRPr="00814707">
        <w:rPr>
          <w:rStyle w:val="StyleBoldUnderline"/>
        </w:rPr>
        <w:t>They have found that waterbirds benefit the crops through weed and pest control and natural fertilization promoting an energy flow through both systems - natural and ‘alternative’ wetlands provided by rice paddy.</w:t>
      </w:r>
      <w:r w:rsidRPr="00C673CF">
        <w:rPr>
          <w:rStyle w:val="StyleBoldUnderline"/>
        </w:rPr>
        <w:t xml:space="preserve"> The team has been working closely with farmers to convince them not to kill the birds but to regard them as beneficial to their rice crops and to manage them in favour of biodiversity and rice.</w:t>
      </w:r>
    </w:p>
    <w:p w14:paraId="37E7E5E1" w14:textId="77777777" w:rsidR="00931299" w:rsidRPr="0019045F" w:rsidRDefault="00931299" w:rsidP="0050337C">
      <w:pPr>
        <w:rPr>
          <w:rStyle w:val="StyleBoldUnderline"/>
        </w:rPr>
      </w:pPr>
    </w:p>
    <w:p w14:paraId="566ABE88" w14:textId="77777777" w:rsidR="0050337C" w:rsidRPr="0050337C" w:rsidRDefault="0050337C" w:rsidP="00C406C2">
      <w:pPr>
        <w:pStyle w:val="Heading4"/>
      </w:pPr>
      <w:r w:rsidRPr="0050337C">
        <w:t>Aff card—Cuba will not switch to chemical farming if the opportunity arises—economic incentive</w:t>
      </w:r>
    </w:p>
    <w:p w14:paraId="581C406B" w14:textId="77777777" w:rsidR="0050337C" w:rsidRPr="0050337C" w:rsidRDefault="0050337C" w:rsidP="0050337C">
      <w:pPr>
        <w:rPr>
          <w:rFonts w:eastAsia="Calibri"/>
        </w:rPr>
      </w:pPr>
      <w:r w:rsidRPr="00C406C2">
        <w:rPr>
          <w:rStyle w:val="StyleStyleBold12pt"/>
        </w:rPr>
        <w:t>Van Cleef 2000</w:t>
      </w:r>
      <w:r w:rsidRPr="0050337C">
        <w:rPr>
          <w:rFonts w:eastAsia="Calibri"/>
        </w:rPr>
        <w:t xml:space="preserve"> (Lisa Van Cleef, The San Francisco Chronicle, March 15, 2000, “The Big Green Experiment: Cuba’s Organic Revolution”,http://yeoldeconsciousnessshoppe.com/art9.html, js)</w:t>
      </w:r>
    </w:p>
    <w:p w14:paraId="4EE040FB" w14:textId="77777777" w:rsidR="0050337C" w:rsidRPr="0050337C" w:rsidRDefault="0050337C" w:rsidP="0050337C">
      <w:pPr>
        <w:rPr>
          <w:rFonts w:eastAsia="Calibri"/>
        </w:rPr>
      </w:pPr>
    </w:p>
    <w:p w14:paraId="0C29BD8B" w14:textId="77777777" w:rsidR="0050337C" w:rsidRPr="0050337C" w:rsidRDefault="0050337C" w:rsidP="0050337C">
      <w:pPr>
        <w:rPr>
          <w:rFonts w:eastAsia="Calibri"/>
          <w:b/>
          <w:u w:val="single"/>
        </w:rPr>
      </w:pPr>
      <w:r w:rsidRPr="0050337C">
        <w:rPr>
          <w:rFonts w:eastAsia="Calibri"/>
        </w:rPr>
        <w:t xml:space="preserve">Cuba's advanced organic farming techniques have led to major cultural shifts as many city-dwellers have become farmers. But what happens when the Cuban economy shifts and the embargo is lifted? </w:t>
      </w:r>
      <w:r w:rsidRPr="0019045F">
        <w:rPr>
          <w:rStyle w:val="StyleBoldUnderline"/>
          <w:highlight w:val="yellow"/>
        </w:rPr>
        <w:t>Now that they are such capable organic growers, will they revert to chemical farming? Rieux says no</w:t>
      </w:r>
      <w:r w:rsidRPr="0019045F">
        <w:rPr>
          <w:rStyle w:val="StyleBoldUnderline"/>
        </w:rPr>
        <w:t>.</w:t>
      </w:r>
      <w:r w:rsidRPr="0050337C">
        <w:rPr>
          <w:rFonts w:eastAsia="Calibri"/>
          <w:bCs/>
          <w:sz w:val="12"/>
          <w:u w:val="single"/>
        </w:rPr>
        <w:t>¶</w:t>
      </w:r>
      <w:r w:rsidRPr="0050337C">
        <w:rPr>
          <w:rFonts w:eastAsia="Calibri"/>
        </w:rPr>
        <w:t xml:space="preserve"> "Yes, there are people who believe some of the gardeners will revert to the old practices, but </w:t>
      </w:r>
      <w:r w:rsidRPr="0019045F">
        <w:rPr>
          <w:rStyle w:val="StyleBoldUnderline"/>
          <w:highlight w:val="yellow"/>
        </w:rPr>
        <w:t>many people will still farm organically</w:t>
      </w:r>
      <w:r w:rsidRPr="0019045F">
        <w:rPr>
          <w:rStyle w:val="StyleBoldUnderline"/>
        </w:rPr>
        <w:t>.</w:t>
      </w:r>
      <w:r w:rsidRPr="0050337C">
        <w:rPr>
          <w:rFonts w:eastAsia="Calibri"/>
        </w:rPr>
        <w:t xml:space="preserve"> Even when the embargo lifts, </w:t>
      </w:r>
      <w:r w:rsidRPr="0019045F">
        <w:rPr>
          <w:rStyle w:val="StyleBoldUnderline"/>
        </w:rPr>
        <w:t>the small farmer will make more money organically because he spends so little</w:t>
      </w:r>
      <w:r w:rsidRPr="0050337C">
        <w:rPr>
          <w:rFonts w:eastAsia="Calibri"/>
        </w:rPr>
        <w:t xml:space="preserve">. </w:t>
      </w:r>
      <w:r w:rsidRPr="0019045F">
        <w:rPr>
          <w:rStyle w:val="StyleBoldUnderline"/>
        </w:rPr>
        <w:t>He's not going to start buying chemicals. He won't have to. He has the knowledge now.</w:t>
      </w:r>
      <w:r w:rsidRPr="0050337C">
        <w:rPr>
          <w:rFonts w:eastAsia="Calibri"/>
          <w:bCs/>
          <w:sz w:val="12"/>
          <w:u w:val="single"/>
        </w:rPr>
        <w:t>¶</w:t>
      </w:r>
      <w:r w:rsidRPr="0050337C">
        <w:rPr>
          <w:rFonts w:eastAsia="Calibri"/>
        </w:rPr>
        <w:t xml:space="preserve"> For the rest of the food-eating world, the Cuban agricultural greening shows that when a government decides to, it can put its strength behind sustainable, profitable, non-toxic agriculture. "</w:t>
      </w:r>
      <w:r w:rsidRPr="0019045F">
        <w:rPr>
          <w:rStyle w:val="StyleBoldUnderline"/>
        </w:rPr>
        <w:t>The shift towards sustainable agriculture has been very successful in Cuba,</w:t>
      </w:r>
      <w:r w:rsidRPr="0050337C">
        <w:rPr>
          <w:rFonts w:eastAsia="Calibri"/>
        </w:rPr>
        <w:t xml:space="preserve"> </w:t>
      </w:r>
      <w:r w:rsidRPr="0019045F">
        <w:rPr>
          <w:rStyle w:val="StyleBoldUnderline"/>
        </w:rPr>
        <w:t xml:space="preserve">people are eating better </w:t>
      </w:r>
      <w:r w:rsidRPr="0050337C">
        <w:rPr>
          <w:rFonts w:eastAsia="Calibri"/>
        </w:rPr>
        <w:t xml:space="preserve">there now than they did five years ago," says Rieux. "And, there is an understanding </w:t>
      </w:r>
      <w:r w:rsidRPr="0019045F">
        <w:rPr>
          <w:rStyle w:val="StyleBoldUnderline"/>
        </w:rPr>
        <w:t>that these methods have social and environmental values, as well as economic. It has been an empowering movement</w:t>
      </w:r>
      <w:r w:rsidRPr="0050337C">
        <w:rPr>
          <w:rFonts w:eastAsia="Calibri"/>
        </w:rPr>
        <w:t xml:space="preserve"> for the Cuban people.Granted, Cuba was in a tough, hungry place that made willingness to experiment essential. But </w:t>
      </w:r>
      <w:r w:rsidRPr="0019045F">
        <w:rPr>
          <w:rStyle w:val="StyleBoldUnderline"/>
        </w:rPr>
        <w:t>at a time when we are dumping ever-increasing amounts of chemical pesticides on our crops, poisoning our aquifers and sterilizing our soil, this large-scale experiment should be watched by all.</w:t>
      </w:r>
    </w:p>
    <w:p w14:paraId="3859479A" w14:textId="77777777" w:rsidR="0050337C" w:rsidRPr="0050337C" w:rsidRDefault="0050337C" w:rsidP="0050337C"/>
    <w:p w14:paraId="541CAB12" w14:textId="77777777" w:rsidR="00557B3D" w:rsidRPr="00557B3D" w:rsidRDefault="00C406C2" w:rsidP="00C406C2">
      <w:pPr>
        <w:pStyle w:val="Heading3"/>
      </w:pPr>
      <w:r>
        <w:t>Link Not Unique</w:t>
      </w:r>
    </w:p>
    <w:p w14:paraId="6ADBC05B" w14:textId="77777777" w:rsidR="00557B3D" w:rsidRPr="00557B3D" w:rsidRDefault="00557B3D" w:rsidP="00C406C2">
      <w:pPr>
        <w:pStyle w:val="Heading4"/>
      </w:pPr>
      <w:r w:rsidRPr="00557B3D">
        <w:t>Link non – unique – Cuba is dependent on the US already</w:t>
      </w:r>
    </w:p>
    <w:p w14:paraId="0B6F55B4" w14:textId="77777777" w:rsidR="00557B3D" w:rsidRPr="00557B3D" w:rsidRDefault="00557B3D" w:rsidP="00557B3D">
      <w:pPr>
        <w:rPr>
          <w:rFonts w:eastAsia="Calibri"/>
        </w:rPr>
      </w:pPr>
      <w:r w:rsidRPr="00C406C2">
        <w:rPr>
          <w:rStyle w:val="StyleStyleBold12pt"/>
        </w:rPr>
        <w:t>Frank. 7/30/13</w:t>
      </w:r>
      <w:r w:rsidRPr="00557B3D">
        <w:rPr>
          <w:rFonts w:eastAsia="Calibri"/>
          <w:b/>
          <w:bCs/>
        </w:rPr>
        <w:t xml:space="preserve">. </w:t>
      </w:r>
      <w:r w:rsidRPr="00557B3D">
        <w:rPr>
          <w:rFonts w:eastAsia="Calibri"/>
        </w:rPr>
        <w:t xml:space="preserve">– Freelance journalist in Havana working for Reuters, the Financial Times and ABC News [Marc, “Cuba reports little progress five years into agricultural reform”, Rueters, </w:t>
      </w:r>
      <w:hyperlink r:id="rId135" w:history="1">
        <w:r w:rsidRPr="00557B3D">
          <w:rPr>
            <w:rFonts w:eastAsia="Calibri"/>
          </w:rPr>
          <w:t>http://uk.reuters.com/article/2013/07/30/uk-cuba-reform-agriculture-idUKBRE96T0VK20130730]MR</w:t>
        </w:r>
      </w:hyperlink>
    </w:p>
    <w:p w14:paraId="49378A92" w14:textId="77777777" w:rsidR="00557B3D" w:rsidRPr="00557B3D" w:rsidRDefault="00557B3D" w:rsidP="00557B3D">
      <w:pPr>
        <w:rPr>
          <w:rFonts w:eastAsia="Calibri"/>
        </w:rPr>
      </w:pPr>
    </w:p>
    <w:p w14:paraId="72CBD502" w14:textId="77777777" w:rsidR="00557B3D" w:rsidRPr="0019045F" w:rsidRDefault="00557B3D" w:rsidP="00557B3D">
      <w:pPr>
        <w:rPr>
          <w:rStyle w:val="StyleBoldUnderline"/>
        </w:rPr>
      </w:pPr>
      <w:r w:rsidRPr="00557B3D">
        <w:rPr>
          <w:rFonts w:eastAsia="Calibri"/>
        </w:rPr>
        <w:t xml:space="preserve">Cash-strapped </w:t>
      </w:r>
      <w:r w:rsidRPr="0019045F">
        <w:rPr>
          <w:rStyle w:val="StyleBoldUnderline"/>
        </w:rPr>
        <w:t>Cuba imports some 60 percent of the food it consumes at a cost of around $2 billion annually, mainly bulk cereals and grains such as rice</w:t>
      </w:r>
      <w:r w:rsidRPr="00557B3D">
        <w:rPr>
          <w:rFonts w:eastAsia="Calibri"/>
        </w:rPr>
        <w:t xml:space="preserve">, corn, soy and beans, as well as other items such as powdered milk and chicken. </w:t>
      </w:r>
      <w:r w:rsidRPr="0019045F">
        <w:rPr>
          <w:rStyle w:val="StyleBoldUnderline"/>
        </w:rPr>
        <w:t>Last year, $500 million of the imports came from the United States under an exception to the trade embargo that allows agricultural sales for cash.</w:t>
      </w:r>
    </w:p>
    <w:p w14:paraId="10B7A2FE" w14:textId="77777777" w:rsidR="00557B3D" w:rsidRPr="0019045F" w:rsidRDefault="00557B3D" w:rsidP="00557B3D">
      <w:pPr>
        <w:rPr>
          <w:rStyle w:val="StyleBoldUnderline"/>
        </w:rPr>
      </w:pPr>
    </w:p>
    <w:p w14:paraId="6FF4A816" w14:textId="77777777" w:rsidR="00557B3D" w:rsidRPr="00557B3D" w:rsidRDefault="00557B3D" w:rsidP="00C406C2">
      <w:pPr>
        <w:pStyle w:val="Heading4"/>
      </w:pPr>
      <w:r w:rsidRPr="00557B3D">
        <w:t>Castro’s reforms didn’t work – Cuba is dependent</w:t>
      </w:r>
    </w:p>
    <w:p w14:paraId="17E14E94" w14:textId="77777777" w:rsidR="00557B3D" w:rsidRPr="00557B3D" w:rsidRDefault="00557B3D" w:rsidP="00557B3D">
      <w:pPr>
        <w:rPr>
          <w:rFonts w:eastAsia="Calibri"/>
        </w:rPr>
      </w:pPr>
      <w:r w:rsidRPr="00C406C2">
        <w:rPr>
          <w:rStyle w:val="StyleStyleBold12pt"/>
        </w:rPr>
        <w:t>Crop Site. 13’.</w:t>
      </w:r>
      <w:r w:rsidRPr="00557B3D">
        <w:rPr>
          <w:rFonts w:eastAsia="Calibri"/>
          <w:b/>
          <w:bCs/>
        </w:rPr>
        <w:t xml:space="preserve"> </w:t>
      </w:r>
      <w:r w:rsidRPr="00557B3D">
        <w:rPr>
          <w:rFonts w:eastAsia="Calibri"/>
        </w:rPr>
        <w:t>[“Cuba's Food, Sugar Production Below Expectations Despite Reforms”, http://www.thecropsite.com/news/13601/cubas-food-sugar-production-below-expectations-despite-reforms]MR</w:t>
      </w:r>
    </w:p>
    <w:p w14:paraId="39903D89" w14:textId="77777777" w:rsidR="00557B3D" w:rsidRPr="0019045F" w:rsidRDefault="00557B3D" w:rsidP="00557B3D">
      <w:pPr>
        <w:rPr>
          <w:rStyle w:val="StyleBoldUnderline"/>
        </w:rPr>
      </w:pPr>
      <w:r w:rsidRPr="00557B3D">
        <w:rPr>
          <w:rFonts w:eastAsia="Calibri"/>
        </w:rPr>
        <w:t>Daniel</w:t>
      </w:r>
      <w:r w:rsidRPr="0019045F">
        <w:rPr>
          <w:rStyle w:val="StyleBoldUnderline"/>
        </w:rPr>
        <w:t xml:space="preserve"> Vázquez, with NotiCen, a publication of the Latin America Data Base at the University of New Mexico, writes</w:t>
      </w:r>
      <w:r w:rsidRPr="00557B3D">
        <w:rPr>
          <w:rFonts w:eastAsia="Calibri"/>
        </w:rPr>
        <w:t xml:space="preserve"> that </w:t>
      </w:r>
      <w:r w:rsidRPr="0019045F">
        <w:rPr>
          <w:rStyle w:val="StyleBoldUnderline"/>
        </w:rPr>
        <w:t>Cuba imports 80% of the food it consumes, including grains, rice, milk powder, soybeans, and meat.</w:t>
      </w:r>
      <w:r w:rsidRPr="00557B3D">
        <w:rPr>
          <w:rFonts w:eastAsia="Calibri"/>
        </w:rPr>
        <w:t xml:space="preserve"> Meanwhile authorities are promoting the use of idle lands and the sale of farm equipment and offering better prices for agricultural products. Last year, the </w:t>
      </w:r>
      <w:r w:rsidRPr="0019045F">
        <w:rPr>
          <w:rStyle w:val="StyleBoldUnderline"/>
        </w:rPr>
        <w:t>country spent US$1.6 billion on those imports, of which 42% was devoted to animal feed. Castro</w:t>
      </w:r>
      <w:r w:rsidRPr="00557B3D">
        <w:rPr>
          <w:rFonts w:eastAsia="Calibri"/>
        </w:rPr>
        <w:t xml:space="preserve"> </w:t>
      </w:r>
      <w:r w:rsidRPr="0019045F">
        <w:rPr>
          <w:rStyle w:val="StyleBoldUnderline"/>
        </w:rPr>
        <w:t>spearheaded</w:t>
      </w:r>
      <w:r w:rsidRPr="00557B3D">
        <w:rPr>
          <w:rFonts w:eastAsia="Calibri"/>
        </w:rPr>
        <w:t xml:space="preserve"> </w:t>
      </w:r>
      <w:r w:rsidRPr="0019045F">
        <w:rPr>
          <w:rStyle w:val="StyleBoldUnderline"/>
        </w:rPr>
        <w:t>reforms in agriculture</w:t>
      </w:r>
      <w:r w:rsidRPr="00557B3D">
        <w:rPr>
          <w:rFonts w:eastAsia="Calibri"/>
        </w:rPr>
        <w:t xml:space="preserve"> and in the sugar sector, </w:t>
      </w:r>
      <w:r w:rsidRPr="0019045F">
        <w:rPr>
          <w:rStyle w:val="StyleBoldUnderline"/>
        </w:rPr>
        <w:t>allowing for greater participation by the private sector.</w:t>
      </w:r>
      <w:r w:rsidRPr="00557B3D">
        <w:rPr>
          <w:rFonts w:eastAsia="Calibri"/>
        </w:rPr>
        <w:t xml:space="preserve"> In addition to relocating surplus state labor forces, restructuring in the last three years has cut more than a half-million jobs. </w:t>
      </w:r>
      <w:r w:rsidRPr="0019045F">
        <w:rPr>
          <w:rStyle w:val="StyleBoldUnderline"/>
        </w:rPr>
        <w:t>However, production has not rebounded to the magnitude expected by the population.</w:t>
      </w:r>
    </w:p>
    <w:p w14:paraId="6D958C54" w14:textId="77777777" w:rsidR="00557B3D" w:rsidRPr="00557B3D" w:rsidRDefault="00557B3D" w:rsidP="00557B3D">
      <w:pPr>
        <w:rPr>
          <w:rFonts w:eastAsia="Calibri"/>
        </w:rPr>
      </w:pPr>
    </w:p>
    <w:p w14:paraId="1D35715F" w14:textId="77777777" w:rsidR="00557B3D" w:rsidRPr="00557B3D" w:rsidRDefault="00557B3D" w:rsidP="00C406C2">
      <w:pPr>
        <w:pStyle w:val="Heading3"/>
      </w:pPr>
      <w:r w:rsidRPr="00557B3D">
        <w:t>No Link</w:t>
      </w:r>
    </w:p>
    <w:p w14:paraId="264B10EC" w14:textId="77777777" w:rsidR="00557B3D" w:rsidRPr="00557B3D" w:rsidRDefault="00557B3D" w:rsidP="00C406C2">
      <w:pPr>
        <w:pStyle w:val="Heading4"/>
      </w:pPr>
      <w:r w:rsidRPr="00557B3D">
        <w:t>Lifting the embargo won’t cause Cuban abandonment of agroecology  - they’ll be able to outcompete industrial models and promote global adoption</w:t>
      </w:r>
    </w:p>
    <w:p w14:paraId="28D4E52F" w14:textId="77777777" w:rsidR="00557B3D" w:rsidRPr="00557B3D" w:rsidRDefault="00557B3D" w:rsidP="00557B3D">
      <w:pPr>
        <w:rPr>
          <w:rFonts w:eastAsia="Calibri"/>
          <w:b/>
          <w:bCs/>
        </w:rPr>
      </w:pPr>
      <w:r w:rsidRPr="00557B3D">
        <w:rPr>
          <w:rFonts w:eastAsia="Calibri"/>
        </w:rPr>
        <w:t xml:space="preserve">Christina </w:t>
      </w:r>
      <w:r w:rsidRPr="00C406C2">
        <w:rPr>
          <w:rStyle w:val="StyleStyleBold12pt"/>
        </w:rPr>
        <w:t>Cornell</w:t>
      </w:r>
      <w:r w:rsidRPr="00557B3D">
        <w:rPr>
          <w:rFonts w:eastAsia="Calibri"/>
        </w:rPr>
        <w:t>, Research Associate at Council on Hemispheric Affairs, 4/17/</w:t>
      </w:r>
      <w:r w:rsidRPr="00C406C2">
        <w:rPr>
          <w:rStyle w:val="StyleStyleBold12pt"/>
        </w:rPr>
        <w:t>09</w:t>
      </w:r>
    </w:p>
    <w:p w14:paraId="0A68FF70" w14:textId="77777777" w:rsidR="00557B3D" w:rsidRPr="00557B3D" w:rsidRDefault="00557B3D" w:rsidP="00557B3D">
      <w:pPr>
        <w:rPr>
          <w:rFonts w:eastAsia="Calibri"/>
        </w:rPr>
      </w:pPr>
      <w:r w:rsidRPr="00557B3D">
        <w:rPr>
          <w:rFonts w:eastAsia="Calibri"/>
        </w:rPr>
        <w:t>(Cuba Elevates Urban Gardening to a Cause, http://www.thecuttingedgenews.com/index.php?article=11525)</w:t>
      </w:r>
    </w:p>
    <w:p w14:paraId="791C2A79" w14:textId="77777777" w:rsidR="00557B3D" w:rsidRPr="00557B3D" w:rsidRDefault="00557B3D" w:rsidP="00557B3D">
      <w:pPr>
        <w:rPr>
          <w:rFonts w:eastAsia="Calibri"/>
          <w:b/>
          <w:bCs/>
          <w:u w:val="single"/>
        </w:rPr>
      </w:pPr>
      <w:r w:rsidRPr="0019045F">
        <w:rPr>
          <w:rStyle w:val="StyleBoldUnderline"/>
        </w:rPr>
        <w:t>Many worry whether Cuba’s budget and planning services will be able to maintain its commitment to urban agriculture and sustainable methods, as the country enters the global economy and faces pressures to restructure</w:t>
      </w:r>
      <w:r w:rsidRPr="00557B3D">
        <w:rPr>
          <w:rFonts w:eastAsia="Calibri"/>
        </w:rPr>
        <w:t xml:space="preserve"> its economic and political system, especially </w:t>
      </w:r>
      <w:r w:rsidRPr="0019045F">
        <w:rPr>
          <w:rStyle w:val="StyleBoldUnderline"/>
        </w:rPr>
        <w:t>as Washington nears a decision to lift the</w:t>
      </w:r>
      <w:r w:rsidRPr="00557B3D">
        <w:rPr>
          <w:rFonts w:eastAsia="Calibri"/>
        </w:rPr>
        <w:t xml:space="preserve"> U.S.- Cuba trade </w:t>
      </w:r>
      <w:r w:rsidRPr="0019045F">
        <w:rPr>
          <w:rStyle w:val="StyleBoldUnderline"/>
        </w:rPr>
        <w:t>embargo.</w:t>
      </w:r>
      <w:r w:rsidRPr="00557B3D">
        <w:rPr>
          <w:rFonts w:eastAsia="Calibri"/>
        </w:rPr>
        <w:t xml:space="preserve"> As the economy opens, the tourism industry and multinational food corporations will compete for urban land and attempt to flood the Cuban market with cheap imported food products that could undermine the urban agricultural system. Havana must develop policies that will protect their growing agricultural sector, but also allow for international influence and trade to flourish. </w:t>
      </w:r>
      <w:r w:rsidRPr="0019045F">
        <w:rPr>
          <w:rStyle w:val="StyleBoldUnderline"/>
        </w:rPr>
        <w:t xml:space="preserve">Although the opening of trade relations threatens local food production, Cuba’s success in the agriculture industry makes it a </w:t>
      </w:r>
      <w:r w:rsidRPr="00557B3D">
        <w:rPr>
          <w:rFonts w:eastAsia="Calibri"/>
          <w:b/>
          <w:iCs/>
          <w:u w:val="single"/>
          <w:bdr w:val="single" w:sz="18" w:space="0" w:color="auto"/>
        </w:rPr>
        <w:t>substantial contender in the global market</w:t>
      </w:r>
      <w:r w:rsidRPr="0019045F">
        <w:rPr>
          <w:rStyle w:val="StyleBoldUnderline"/>
        </w:rPr>
        <w:t>. Its products are competitively priced</w:t>
      </w:r>
      <w:r w:rsidRPr="00557B3D">
        <w:rPr>
          <w:rFonts w:eastAsia="Calibri"/>
        </w:rPr>
        <w:t xml:space="preserve"> and thus, have the ability to generate a considerable profit for the island nation. Not only will increased participation in international trade boost revenue, but it could also promote social reform in the country. Cuba’s urban centers, once underdeveloped and filthy, are now encouraging progressive goals, targeting rising living standards and sanitation concerns, while promoting national initiatives that will support future improvements in the urban landscapes. Agriculture for the Future </w:t>
      </w:r>
      <w:r w:rsidRPr="0019045F">
        <w:rPr>
          <w:rStyle w:val="StyleBoldUnderline"/>
        </w:rPr>
        <w:t xml:space="preserve">Cuba’s </w:t>
      </w:r>
      <w:r w:rsidRPr="00557B3D">
        <w:rPr>
          <w:rFonts w:eastAsia="Calibri"/>
        </w:rPr>
        <w:t>successful implementation of</w:t>
      </w:r>
      <w:r w:rsidRPr="0019045F">
        <w:rPr>
          <w:rStyle w:val="StyleBoldUnderline"/>
        </w:rPr>
        <w:t xml:space="preserve"> urban agriculture should </w:t>
      </w:r>
      <w:r w:rsidRPr="00557B3D">
        <w:rPr>
          <w:rFonts w:eastAsia="Calibri"/>
          <w:b/>
          <w:iCs/>
          <w:u w:val="single"/>
          <w:bdr w:val="single" w:sz="18" w:space="0" w:color="auto"/>
        </w:rPr>
        <w:t>serve as a model</w:t>
      </w:r>
      <w:r w:rsidRPr="0019045F">
        <w:rPr>
          <w:rStyle w:val="StyleBoldUnderline"/>
        </w:rPr>
        <w:t xml:space="preserve"> </w:t>
      </w:r>
      <w:r w:rsidRPr="00557B3D">
        <w:rPr>
          <w:rFonts w:eastAsia="Calibri"/>
        </w:rPr>
        <w:t xml:space="preserve">for other developing countries, particularly in Latin America. By embracing more modern and effective methods of farming, countries theoretically have the opportunity to transform their local markets, augmenting the labor force and cultivating capital and infrastructure. </w:t>
      </w:r>
      <w:r w:rsidRPr="00557B3D">
        <w:rPr>
          <w:rFonts w:eastAsia="Calibri"/>
          <w:b/>
          <w:iCs/>
          <w:u w:val="single"/>
          <w:bdr w:val="single" w:sz="18" w:space="0" w:color="auto"/>
        </w:rPr>
        <w:t>Introduction to the global market</w:t>
      </w:r>
      <w:r w:rsidRPr="0019045F">
        <w:rPr>
          <w:rStyle w:val="StyleBoldUnderline"/>
        </w:rPr>
        <w:t xml:space="preserve"> would allow </w:t>
      </w:r>
      <w:r w:rsidRPr="00557B3D">
        <w:rPr>
          <w:rFonts w:eastAsia="Calibri"/>
        </w:rPr>
        <w:t>a country like</w:t>
      </w:r>
      <w:r w:rsidRPr="0019045F">
        <w:rPr>
          <w:rStyle w:val="StyleBoldUnderline"/>
        </w:rPr>
        <w:t xml:space="preserve"> </w:t>
      </w:r>
      <w:r w:rsidRPr="00557B3D">
        <w:rPr>
          <w:rFonts w:eastAsia="Calibri"/>
          <w:b/>
          <w:iCs/>
          <w:u w:val="single"/>
          <w:bdr w:val="single" w:sz="18" w:space="0" w:color="auto"/>
        </w:rPr>
        <w:t>Cuba to become an important economic actor</w:t>
      </w:r>
      <w:r w:rsidRPr="0019045F">
        <w:rPr>
          <w:rStyle w:val="StyleBoldUnderline"/>
        </w:rPr>
        <w:t xml:space="preserve">, </w:t>
      </w:r>
      <w:r w:rsidRPr="00557B3D">
        <w:rPr>
          <w:rFonts w:eastAsia="Calibri"/>
        </w:rPr>
        <w:t>ultimately expanding its profits through competitive transactions and trade.</w:t>
      </w:r>
    </w:p>
    <w:p w14:paraId="48966C67" w14:textId="77777777" w:rsidR="00557B3D" w:rsidRPr="00557B3D" w:rsidRDefault="00557B3D" w:rsidP="00C406C2">
      <w:pPr>
        <w:pStyle w:val="Heading3"/>
      </w:pPr>
      <w:r w:rsidRPr="00557B3D">
        <w:t>Link Turn</w:t>
      </w:r>
    </w:p>
    <w:p w14:paraId="4DC97C6A" w14:textId="77777777" w:rsidR="00557B3D" w:rsidRPr="00557B3D" w:rsidRDefault="00557B3D" w:rsidP="00C406C2">
      <w:pPr>
        <w:pStyle w:val="Heading4"/>
      </w:pPr>
      <w:r w:rsidRPr="00557B3D">
        <w:t>Cuban agroecology is at risk – it’s the only model for adaptation to future agricultural challenges without mass food shortages</w:t>
      </w:r>
    </w:p>
    <w:p w14:paraId="45B6D5E9" w14:textId="77777777" w:rsidR="00557B3D" w:rsidRPr="00557B3D" w:rsidRDefault="00557B3D" w:rsidP="00557B3D">
      <w:pPr>
        <w:rPr>
          <w:rFonts w:eastAsia="Calibri"/>
        </w:rPr>
      </w:pPr>
      <w:r w:rsidRPr="00557B3D">
        <w:rPr>
          <w:rFonts w:eastAsia="Calibri"/>
        </w:rPr>
        <w:t xml:space="preserve">Raj </w:t>
      </w:r>
      <w:r w:rsidRPr="00C406C2">
        <w:rPr>
          <w:rStyle w:val="StyleStyleBold12pt"/>
        </w:rPr>
        <w:t>Patel</w:t>
      </w:r>
      <w:r w:rsidRPr="00557B3D">
        <w:rPr>
          <w:rFonts w:eastAsia="Calibri"/>
        </w:rPr>
        <w:t xml:space="preserve">, Fellow at the Institute for Food and Development Policy, </w:t>
      </w:r>
      <w:r w:rsidRPr="00C406C2">
        <w:rPr>
          <w:rStyle w:val="StyleStyleBold12pt"/>
        </w:rPr>
        <w:t>2012</w:t>
      </w:r>
      <w:r w:rsidRPr="00557B3D">
        <w:rPr>
          <w:rFonts w:eastAsia="Calibri"/>
        </w:rPr>
        <w:t xml:space="preserve"> </w:t>
      </w:r>
    </w:p>
    <w:p w14:paraId="12391899" w14:textId="77777777" w:rsidR="00557B3D" w:rsidRPr="00557B3D" w:rsidRDefault="00557B3D" w:rsidP="00557B3D">
      <w:pPr>
        <w:rPr>
          <w:rFonts w:eastAsia="Calibri"/>
        </w:rPr>
      </w:pPr>
      <w:r w:rsidRPr="00557B3D">
        <w:rPr>
          <w:rFonts w:eastAsia="Calibri"/>
        </w:rPr>
        <w:t>(April, What Cuba Can Teach Us About Food and Climate Change, www.slate.com/articles/health_and_science/future_tense/2012/04/agro_ecology_lessons_from_cuba_on_agriculture_food_and_climate_change_.single.html)</w:t>
      </w:r>
    </w:p>
    <w:p w14:paraId="33716DF7" w14:textId="77777777" w:rsidR="00557B3D" w:rsidRPr="00557B3D" w:rsidRDefault="00557B3D" w:rsidP="00557B3D">
      <w:pPr>
        <w:rPr>
          <w:rFonts w:eastAsia="Calibri"/>
        </w:rPr>
      </w:pPr>
      <w:r w:rsidRPr="00557B3D">
        <w:rPr>
          <w:rFonts w:eastAsia="Calibri"/>
        </w:rPr>
        <w:t xml:space="preserve">The Studebakers plying up and down Havana’s boardwalk aren’t the best advertisement for dynamism and innovation. But </w:t>
      </w:r>
      <w:r w:rsidRPr="0019045F">
        <w:rPr>
          <w:rStyle w:val="StyleBoldUnderline"/>
        </w:rPr>
        <w:t>if you want to see what tomorrow’s fossil-fuel-free, climate-change-resilient, high-tech farming looks like, there are few places on earth like</w:t>
      </w:r>
      <w:r w:rsidRPr="00557B3D">
        <w:rPr>
          <w:rFonts w:eastAsia="Calibri"/>
        </w:rPr>
        <w:t xml:space="preserve"> the Republic of </w:t>
      </w:r>
      <w:r w:rsidRPr="0019045F">
        <w:rPr>
          <w:rStyle w:val="StyleBoldUnderline"/>
        </w:rPr>
        <w:t>Cuba</w:t>
      </w:r>
      <w:r w:rsidRPr="00557B3D">
        <w:rPr>
          <w:rFonts w:eastAsia="Calibri"/>
        </w:rPr>
        <w:t xml:space="preserve">. Under the Warsaw Pact, Cuba sent rum and sugar to the red side of the Iron Curtai/n. In exchange, it received food, oil, machinery, and as many petrochemicals as it could shake a stick at. From the Missile Crisis to the twilight of the Soviet Union, Cuba was one of the largest importers of agricultural chemicals in Latin America. But when the Iron Curtain fell, the supply lines were cut, and tractors rusted in the fields. </w:t>
      </w:r>
      <w:r w:rsidRPr="0019045F">
        <w:rPr>
          <w:rStyle w:val="StyleBoldUnderline"/>
        </w:rPr>
        <w:t xml:space="preserve">Unable to afford the fertilizers and pesticides that 20th-century agriculture had taken for granted, the country faced extreme weather events and a limit to the land and water it could use to grow food. </w:t>
      </w:r>
      <w:r w:rsidRPr="00557B3D">
        <w:rPr>
          <w:rFonts w:eastAsia="Calibri"/>
          <w:b/>
          <w:iCs/>
          <w:u w:val="single"/>
          <w:bdr w:val="single" w:sz="18" w:space="0" w:color="auto"/>
        </w:rPr>
        <w:t>The rest of the world will soon face many of the same problems</w:t>
      </w:r>
      <w:r w:rsidRPr="0019045F">
        <w:rPr>
          <w:rStyle w:val="StyleBoldUnderline"/>
        </w:rPr>
        <w:t>: In the coming decade,</w:t>
      </w:r>
      <w:r w:rsidRPr="00557B3D">
        <w:rPr>
          <w:rFonts w:eastAsia="Calibri"/>
        </w:rPr>
        <w:t xml:space="preserve"> according to the OECD, </w:t>
      </w:r>
      <w:r w:rsidRPr="0019045F">
        <w:rPr>
          <w:rStyle w:val="StyleBoldUnderline"/>
        </w:rPr>
        <w:t>we’ll see higher fuel and fertilizer costs, more variable climate patterns, and limits to arable land that will drive</w:t>
      </w:r>
      <w:r w:rsidRPr="00557B3D">
        <w:rPr>
          <w:rFonts w:eastAsia="Calibri"/>
        </w:rPr>
        <w:t xml:space="preserve"> cereal </w:t>
      </w:r>
      <w:r w:rsidRPr="0019045F">
        <w:rPr>
          <w:rStyle w:val="StyleBoldUnderline"/>
        </w:rPr>
        <w:t>prices</w:t>
      </w:r>
      <w:r w:rsidRPr="00557B3D">
        <w:rPr>
          <w:rFonts w:eastAsia="Calibri"/>
        </w:rPr>
        <w:t xml:space="preserve"> 20 percent </w:t>
      </w:r>
      <w:r w:rsidRPr="0019045F">
        <w:rPr>
          <w:rStyle w:val="StyleBoldUnderline"/>
        </w:rPr>
        <w:t>higher</w:t>
      </w:r>
      <w:r w:rsidRPr="00557B3D">
        <w:rPr>
          <w:rFonts w:eastAsia="Calibri"/>
        </w:rPr>
        <w:t xml:space="preserve"> and hike meat prices by 30 percent—and that’s just the beginning. </w:t>
      </w:r>
      <w:r w:rsidRPr="0019045F">
        <w:rPr>
          <w:rStyle w:val="StyleBoldUnderline"/>
        </w:rPr>
        <w:t>Policymakers can find inspirational and salutary ideas about how to confront this crisis in Cuba, the</w:t>
      </w:r>
      <w:r w:rsidRPr="00557B3D">
        <w:rPr>
          <w:rFonts w:eastAsia="Calibri"/>
        </w:rPr>
        <w:t xml:space="preserve"> reluctant </w:t>
      </w:r>
      <w:r w:rsidRPr="00557B3D">
        <w:rPr>
          <w:rFonts w:eastAsia="Calibri"/>
          <w:b/>
          <w:iCs/>
          <w:u w:val="single"/>
          <w:bdr w:val="single" w:sz="18" w:space="0" w:color="auto"/>
        </w:rPr>
        <w:t>laboratory for 21st-century agriculture</w:t>
      </w:r>
      <w:r w:rsidRPr="00557B3D">
        <w:rPr>
          <w:rFonts w:eastAsia="Calibri"/>
        </w:rPr>
        <w:t xml:space="preserve">. </w:t>
      </w:r>
      <w:r w:rsidRPr="00557B3D">
        <w:rPr>
          <w:rFonts w:eastAsia="Calibri"/>
          <w:sz w:val="12"/>
          <w:szCs w:val="12"/>
        </w:rPr>
        <w:t>Cuban officials faced the crisis clumsily. They didn’t know how to transform an economy geared toward sweetening Eastern Europe into one that could feed folk at home. Agronomists had been schooled in the virtues of large-scale industrial collective agriculture. When the “industrial” part became impossible, they insisted on yet more collectivization. The dramatic decline in crop production between 1990 and 1994, during which the average Cuban lost 20 pounds, was known as “the Special Period.” Cubans have a line in comedy as dark as their rum. Cuban peasants proved more enterprising than the government and demanded change. First, they wanted control over land. The state had owned 79 percent of arable land, and most was run in state cooperatives. Initially the government refused to listen, but the depth of the crisis and the demands of organized farmers created some space for change. Through reform, the government decentralized farm management. The land remains in government hands, but now it is also available with “usufruct” rights to tenants, who can invest in the soil and pass the land onto their children. But that took the farmers only so far. So some of the country’s agronomists, plant breeders, soil scientists, and hydrologists (Cuba has 2 percent of Latin America’s population but 11 percent of its scientists) found themselves being put to use by Cuban peasants in the fields. Their task: figure out how to farm without the fossil-fuel products upon which the country’s agricultural systems had become dependent</w:t>
      </w:r>
      <w:r w:rsidRPr="00557B3D">
        <w:rPr>
          <w:rFonts w:eastAsia="Calibri"/>
        </w:rPr>
        <w:t xml:space="preserve">. </w:t>
      </w:r>
      <w:r w:rsidRPr="0019045F">
        <w:rPr>
          <w:rStyle w:val="StyleBoldUnderline"/>
        </w:rPr>
        <w:t>With no fertilizer, pesticide, or herbicide</w:t>
      </w:r>
      <w:r w:rsidRPr="00557B3D">
        <w:rPr>
          <w:rFonts w:eastAsia="Calibri"/>
        </w:rPr>
        <w:t xml:space="preserve">, and no means to import substitute chemicals, many in </w:t>
      </w:r>
      <w:r w:rsidRPr="0019045F">
        <w:rPr>
          <w:rStyle w:val="StyleBoldUnderline"/>
        </w:rPr>
        <w:t>the scientific community landed on “agro-ecology</w:t>
      </w:r>
      <w:r w:rsidRPr="00557B3D">
        <w:rPr>
          <w:rFonts w:eastAsia="Calibri"/>
        </w:rPr>
        <w:t xml:space="preserve">.” To understand what agro-ecology is, it helps first to understand why today’s agriculture is called “industrial.” </w:t>
      </w:r>
      <w:r w:rsidRPr="0019045F">
        <w:rPr>
          <w:rStyle w:val="StyleBoldUnderline"/>
        </w:rPr>
        <w:t>Modern farming turns fields into factories</w:t>
      </w:r>
      <w:r w:rsidRPr="00557B3D">
        <w:rPr>
          <w:rFonts w:eastAsia="Calibri"/>
        </w:rPr>
        <w:t xml:space="preserve">. </w:t>
      </w:r>
      <w:r w:rsidRPr="0019045F">
        <w:rPr>
          <w:rStyle w:val="StyleBoldUnderline"/>
        </w:rPr>
        <w:t>Inorganic fertilizer adds nitrogen, potassium, and phosphorous to the soil; pesticides kill anything that crawls; herbicides nuke anything green and unwanted—all to create an assembly line that spits out a single crop. This is modern monoculture. Agro-ecology uses nature’s far more complex systems to do the same thing more efficiently and without the chemistry set</w:t>
      </w:r>
      <w:r w:rsidRPr="00557B3D">
        <w:rPr>
          <w:rFonts w:eastAsia="Calibri"/>
        </w:rPr>
        <w:t xml:space="preserve">. Nitrogen-fixing beans are grown instead of inorganic fertilizer; flowers are used to attract beneficial insects to manage pests; weeds are crowded out with more intensive planting. </w:t>
      </w:r>
      <w:r w:rsidRPr="0019045F">
        <w:rPr>
          <w:rStyle w:val="StyleBoldUnderline"/>
        </w:rPr>
        <w:t>The result is a sophisticated polyculture</w:t>
      </w:r>
      <w:r w:rsidRPr="00557B3D">
        <w:rPr>
          <w:rFonts w:eastAsia="Calibri"/>
        </w:rPr>
        <w:t>—</w:t>
      </w:r>
      <w:r w:rsidRPr="00557B3D">
        <w:rPr>
          <w:rFonts w:eastAsia="Calibri"/>
          <w:sz w:val="12"/>
          <w:szCs w:val="12"/>
        </w:rPr>
        <w:t>that is, it produces many crops simultaneously, instead of just one. In Cuba, peasants encouraged scientists to adopt this approach. One of their most important ideas, borrowed from elsewhere in Central America, was a model of knowledge diffusion called “Campesino a Campesino”—peasant to peasant. Farmers share their results and ideas with one another and with scientists, which has helped agro-ecological systems spread. So has it worked? That’s up for debate. The Cuban vice minister of the economy and planning ministry reportedly said in February 2007 that 84 percent of the country’s food was imported—not terribly encouraging, if we are looking at Cuba to foretell our agricultural future. But a recent paper by UC-Berkeley’s Miguel A. Altieri and the University of Matanzas’ Fernando R. Funes-Monzote suggests that while the country still imports almost all its wheat (a crop that doesn’t do well in the Caribbean), it now produces the majority of its fresh fruit and vegetables—even much of its meat. In 2007, Cubans produced more food while using one-quarter of the chemicals as they did in 1988. Agro-ecology is particularly valuable in years when disaster strikes the island. After Hurricane Ike flattened Cuba in 2008, a research team found that both traditional plantain monocultures and agro-ecological farms were devastated. But there were striking differences: Monocultures lost about 75 percent of tree cover, where agro-ecological farms lost 60 percent. On agro-ecological farms, tall plantains—a staple of the Caribbean diet—were often righted by the families working the land. By contrast, on conventional farms, the seasonal labor force arrived on the scene too late to save the plants. When trees were beyond salvage in the polyculture farms, crops lower down in the canopy thrived. By contrast, in the monoculture, the only things that flourished in the gaps between trees were weeds. About four months after the storm, strongly integrated agro-ecological farms were nearly back to full production. It took conventional farms an additional two months to spring back.</w:t>
      </w:r>
      <w:r w:rsidRPr="00557B3D">
        <w:rPr>
          <w:rFonts w:eastAsia="Calibri"/>
        </w:rPr>
        <w:t xml:space="preserve"> </w:t>
      </w:r>
      <w:r w:rsidRPr="0019045F">
        <w:rPr>
          <w:rStyle w:val="StyleBoldUnderline"/>
        </w:rPr>
        <w:t>Yet all is not well in the Cuban food system</w:t>
      </w:r>
      <w:r w:rsidRPr="00557B3D">
        <w:rPr>
          <w:rFonts w:eastAsia="Calibri"/>
        </w:rPr>
        <w:t xml:space="preserve">. For many, especially government officials, choosing agro-ecology wasn’t a red-blooded Communist decision. It was a practical one. They are quite ready for an industrial-agricultural relapse if the occasion arises. Recently, they have had an unlikely enabler: Hugo Chávez. </w:t>
      </w:r>
      <w:r w:rsidRPr="0019045F">
        <w:rPr>
          <w:rStyle w:val="StyleBoldUnderline"/>
        </w:rPr>
        <w:t>In exchange for</w:t>
      </w:r>
      <w:r w:rsidRPr="00557B3D">
        <w:rPr>
          <w:rFonts w:eastAsia="Calibri"/>
        </w:rPr>
        <w:t xml:space="preserve"> the 31,000 Cuban </w:t>
      </w:r>
      <w:r w:rsidRPr="0019045F">
        <w:rPr>
          <w:rStyle w:val="StyleBoldUnderline"/>
        </w:rPr>
        <w:t>doctors</w:t>
      </w:r>
      <w:r w:rsidRPr="00557B3D">
        <w:rPr>
          <w:rFonts w:eastAsia="Calibri"/>
        </w:rPr>
        <w:t xml:space="preserve"> who are treating Venezuelans, </w:t>
      </w:r>
      <w:r w:rsidRPr="0019045F">
        <w:rPr>
          <w:rStyle w:val="StyleBoldUnderline"/>
        </w:rPr>
        <w:t>Cuba receives 100,000 barrels of oil a day, plus a great deal of chemical fertilizer. As a result</w:t>
      </w:r>
      <w:r w:rsidRPr="00557B3D">
        <w:rPr>
          <w:rFonts w:eastAsia="Calibri"/>
        </w:rPr>
        <w:t xml:space="preserve">, the </w:t>
      </w:r>
      <w:r w:rsidRPr="0019045F">
        <w:rPr>
          <w:rStyle w:val="StyleBoldUnderline"/>
        </w:rPr>
        <w:t>parts of the country</w:t>
      </w:r>
      <w:r w:rsidRPr="00557B3D">
        <w:rPr>
          <w:rFonts w:eastAsia="Calibri"/>
        </w:rPr>
        <w:t xml:space="preserve"> untouched by agro-ecology </w:t>
      </w:r>
      <w:r w:rsidRPr="00557B3D">
        <w:rPr>
          <w:rFonts w:eastAsia="Calibri"/>
          <w:b/>
          <w:iCs/>
          <w:u w:val="single"/>
          <w:bdr w:val="single" w:sz="18" w:space="0" w:color="auto"/>
        </w:rPr>
        <w:t>are starting to spray and sow like it’s the 1980s again</w:t>
      </w:r>
      <w:r w:rsidRPr="0019045F">
        <w:rPr>
          <w:rStyle w:val="StyleBoldUnderline"/>
        </w:rPr>
        <w:t>. At odds aren’t just two different farming systems, but two different social approaches. On one hand</w:t>
      </w:r>
      <w:r w:rsidRPr="00557B3D">
        <w:rPr>
          <w:rFonts w:eastAsia="Calibri"/>
        </w:rPr>
        <w:t xml:space="preserve">, in Cuba and around the world, </w:t>
      </w:r>
      <w:r w:rsidRPr="0019045F">
        <w:rPr>
          <w:rStyle w:val="StyleBoldUnderline"/>
        </w:rPr>
        <w:t>is industrial agriculture</w:t>
      </w:r>
      <w:r w:rsidRPr="00557B3D">
        <w:rPr>
          <w:rFonts w:eastAsia="Calibri"/>
        </w:rPr>
        <w:t xml:space="preserve">. In this top-down, command-and-control model, knowledge, fertilizers, seed, and land are all fed into the black box that is the farm. Wait long enough, and food comes out the other end. </w:t>
      </w:r>
      <w:r w:rsidRPr="0019045F">
        <w:rPr>
          <w:rStyle w:val="StyleBoldUnderline"/>
        </w:rPr>
        <w:t>On the other hand, there’s agro-ecology, in which farmers are innovators and educators, soil can be built over generations, and the natural environment can be bent with, rather than broken. Climate change has already reduced global wheat harvests by 5 percent, and food prices are predicted to double by 2030. Cuba’s example is</w:t>
      </w:r>
      <w:r w:rsidRPr="00557B3D">
        <w:rPr>
          <w:rFonts w:eastAsia="Calibri"/>
        </w:rPr>
        <w:t xml:space="preserve"> both </w:t>
      </w:r>
      <w:r w:rsidRPr="00557B3D">
        <w:rPr>
          <w:rFonts w:eastAsia="Calibri"/>
          <w:b/>
          <w:iCs/>
          <w:u w:val="single"/>
          <w:bdr w:val="single" w:sz="18" w:space="0" w:color="auto"/>
        </w:rPr>
        <w:t xml:space="preserve">instructive </w:t>
      </w:r>
      <w:r w:rsidRPr="00557B3D">
        <w:rPr>
          <w:rFonts w:eastAsia="Calibri"/>
        </w:rPr>
        <w:t xml:space="preserve">and frustrating. </w:t>
      </w:r>
      <w:r w:rsidRPr="0019045F">
        <w:rPr>
          <w:rStyle w:val="StyleBoldUnderline"/>
        </w:rPr>
        <w:t xml:space="preserve">Technical innovations in Cuban agriculture </w:t>
      </w:r>
      <w:r w:rsidRPr="00557B3D">
        <w:rPr>
          <w:rFonts w:eastAsia="Calibri"/>
          <w:b/>
          <w:iCs/>
          <w:u w:val="single"/>
          <w:bdr w:val="single" w:sz="18" w:space="0" w:color="auto"/>
        </w:rPr>
        <w:t xml:space="preserve">point </w:t>
      </w:r>
      <w:r w:rsidRPr="0019045F">
        <w:rPr>
          <w:rStyle w:val="StyleBoldUnderline"/>
        </w:rPr>
        <w:t xml:space="preserve">to the kinds of thinking needed to address the future: moving away from </w:t>
      </w:r>
      <w:r w:rsidRPr="00557B3D">
        <w:rPr>
          <w:rFonts w:eastAsia="Calibri"/>
          <w:b/>
          <w:iCs/>
          <w:u w:val="single"/>
          <w:bdr w:val="single" w:sz="18" w:space="0" w:color="auto"/>
        </w:rPr>
        <w:t>monoculture</w:t>
      </w:r>
      <w:r w:rsidRPr="0019045F">
        <w:rPr>
          <w:rStyle w:val="StyleBoldUnderline"/>
        </w:rPr>
        <w:t xml:space="preserve"> and understanding the value of complex, integrated systems</w:t>
      </w:r>
      <w:r w:rsidRPr="00557B3D">
        <w:rPr>
          <w:rFonts w:eastAsia="Calibri"/>
        </w:rPr>
        <w:t xml:space="preserve">. The trouble is that this also means a change in the mindset of governments and scientists schooled in last century’s agriculture. If that’s a lesson the rest of the world is ready for, </w:t>
      </w:r>
      <w:r w:rsidRPr="0019045F">
        <w:rPr>
          <w:rStyle w:val="StyleBoldUnderline"/>
        </w:rPr>
        <w:t xml:space="preserve">Cuban peasant organizing could well </w:t>
      </w:r>
      <w:r w:rsidRPr="00557B3D">
        <w:rPr>
          <w:rFonts w:eastAsia="Calibri"/>
          <w:b/>
          <w:iCs/>
          <w:u w:val="single"/>
          <w:bdr w:val="single" w:sz="18" w:space="0" w:color="auto"/>
        </w:rPr>
        <w:t>light the way to the future</w:t>
      </w:r>
      <w:r w:rsidRPr="0019045F">
        <w:rPr>
          <w:rStyle w:val="StyleBoldUnderline"/>
        </w:rPr>
        <w:t>,</w:t>
      </w:r>
      <w:r w:rsidRPr="00557B3D">
        <w:rPr>
          <w:rFonts w:eastAsia="Calibri"/>
        </w:rPr>
        <w:t xml:space="preserve"> even if their automobiles are stuck in the past.</w:t>
      </w:r>
    </w:p>
    <w:p w14:paraId="2194620B" w14:textId="77777777" w:rsidR="00557B3D" w:rsidRPr="00557B3D" w:rsidRDefault="00557B3D" w:rsidP="00C406C2">
      <w:pPr>
        <w:pStyle w:val="Heading4"/>
      </w:pPr>
      <w:r w:rsidRPr="00557B3D">
        <w:t xml:space="preserve">Access to the US market is key to the continued viability of Cuban organics </w:t>
      </w:r>
    </w:p>
    <w:p w14:paraId="5481F425" w14:textId="77777777" w:rsidR="00557B3D" w:rsidRPr="00557B3D" w:rsidRDefault="00557B3D" w:rsidP="00557B3D">
      <w:pPr>
        <w:rPr>
          <w:rFonts w:eastAsia="Calibri"/>
        </w:rPr>
      </w:pPr>
      <w:r w:rsidRPr="00557B3D">
        <w:rPr>
          <w:rFonts w:eastAsia="Calibri"/>
        </w:rPr>
        <w:t xml:space="preserve">William </w:t>
      </w:r>
      <w:r w:rsidRPr="00C406C2">
        <w:rPr>
          <w:rStyle w:val="StyleStyleBold12pt"/>
        </w:rPr>
        <w:t>Kost</w:t>
      </w:r>
      <w:r w:rsidRPr="00557B3D">
        <w:rPr>
          <w:rFonts w:eastAsia="Calibri"/>
        </w:rPr>
        <w:t xml:space="preserve">, Economist at the US Department of Agriculture, </w:t>
      </w:r>
      <w:r w:rsidRPr="00C406C2">
        <w:rPr>
          <w:rStyle w:val="StyleStyleBold12pt"/>
        </w:rPr>
        <w:t>2004</w:t>
      </w:r>
    </w:p>
    <w:p w14:paraId="18801978" w14:textId="77777777" w:rsidR="00557B3D" w:rsidRPr="00557B3D" w:rsidRDefault="00557B3D" w:rsidP="00557B3D">
      <w:pPr>
        <w:rPr>
          <w:rFonts w:eastAsia="Calibri"/>
        </w:rPr>
      </w:pPr>
      <w:r w:rsidRPr="00557B3D">
        <w:rPr>
          <w:rFonts w:eastAsia="Calibri"/>
        </w:rPr>
        <w:t xml:space="preserve">(CUBAN AGRICULTURE: TO BE OR NOT TO BE ORGANIC?, </w:t>
      </w:r>
      <w:hyperlink r:id="rId136" w:history="1">
        <w:r w:rsidRPr="00557B3D">
          <w:rPr>
            <w:rFonts w:eastAsia="Calibri"/>
          </w:rPr>
          <w:t>http://www.ascecuba.org/publications/proceedings/volume14/pdfs/kost.pdf</w:t>
        </w:r>
      </w:hyperlink>
      <w:r w:rsidRPr="00557B3D">
        <w:rPr>
          <w:rFonts w:eastAsia="Calibri"/>
        </w:rPr>
        <w:t>)</w:t>
      </w:r>
    </w:p>
    <w:p w14:paraId="055DC4E6" w14:textId="77777777" w:rsidR="00557B3D" w:rsidRPr="00557B3D" w:rsidRDefault="00557B3D" w:rsidP="00557B3D">
      <w:pPr>
        <w:rPr>
          <w:rFonts w:eastAsia="Calibri"/>
        </w:rPr>
      </w:pPr>
      <w:r w:rsidRPr="00557B3D">
        <w:rPr>
          <w:rFonts w:eastAsia="Calibri"/>
        </w:rPr>
        <w:t xml:space="preserve">For the U.S. organic market, in addition to a lifting of the U.S. embargo, Cuba would have to be certified by a USDA-accredited certification program that assures U.S. markets that Cuban products labeled organic meet all National Organic Program standards and regulations under the U.S. Organic Foods Production Act of 1990. </w:t>
      </w:r>
      <w:r w:rsidRPr="0019045F">
        <w:rPr>
          <w:rStyle w:val="StyleBoldUnderline"/>
        </w:rPr>
        <w:t>If the U.S. embargo on Cuba were lifted, Cuban exports</w:t>
      </w:r>
      <w:r w:rsidRPr="00557B3D">
        <w:rPr>
          <w:rFonts w:eastAsia="Calibri"/>
        </w:rPr>
        <w:t xml:space="preserve">, once certified, </w:t>
      </w:r>
      <w:r w:rsidRPr="0019045F">
        <w:rPr>
          <w:rStyle w:val="StyleBoldUnderline"/>
        </w:rPr>
        <w:t xml:space="preserve">could play a </w:t>
      </w:r>
      <w:r w:rsidRPr="00557B3D">
        <w:rPr>
          <w:rFonts w:eastAsia="Calibri"/>
          <w:b/>
          <w:iCs/>
          <w:u w:val="single"/>
          <w:bdr w:val="single" w:sz="18" w:space="0" w:color="auto"/>
        </w:rPr>
        <w:t>significant role in the U.S. organic market.</w:t>
      </w:r>
      <w:r w:rsidRPr="00557B3D">
        <w:rPr>
          <w:rFonts w:eastAsia="Calibri"/>
        </w:rPr>
        <w:t xml:space="preserve"> </w:t>
      </w:r>
      <w:r w:rsidRPr="0019045F">
        <w:rPr>
          <w:rStyle w:val="StyleBoldUnderline"/>
        </w:rPr>
        <w:t xml:space="preserve">In this current U.S. niche market, production costs are high. Opening the U.S. market would enable Cuba to exploit its </w:t>
      </w:r>
      <w:r w:rsidRPr="00557B3D">
        <w:rPr>
          <w:rFonts w:eastAsia="Calibri"/>
          <w:b/>
          <w:iCs/>
          <w:u w:val="single"/>
          <w:bdr w:val="single" w:sz="18" w:space="0" w:color="auto"/>
        </w:rPr>
        <w:t>significant comparative advantage</w:t>
      </w:r>
      <w:r w:rsidRPr="00557B3D">
        <w:rPr>
          <w:rFonts w:eastAsia="Calibri"/>
        </w:rPr>
        <w:t xml:space="preserve"> </w:t>
      </w:r>
      <w:r w:rsidRPr="0019045F">
        <w:rPr>
          <w:rStyle w:val="StyleBoldUnderline"/>
        </w:rPr>
        <w:t>in this area</w:t>
      </w:r>
      <w:r w:rsidRPr="00557B3D">
        <w:rPr>
          <w:rFonts w:eastAsia="Calibri"/>
        </w:rPr>
        <w:t xml:space="preserve">. This market could become a quick foreign exchange earner for Cuba. The largest barrier Cuba faces in expanding into the U.S. organic market will be meeting U.S. requirements for organic certification. </w:t>
      </w:r>
      <w:r w:rsidRPr="0019045F">
        <w:rPr>
          <w:rStyle w:val="StyleBoldUnderline"/>
        </w:rPr>
        <w:t xml:space="preserve">Tapping the U.S. market may create </w:t>
      </w:r>
      <w:r w:rsidRPr="00557B3D">
        <w:rPr>
          <w:rFonts w:eastAsia="Calibri"/>
          <w:b/>
          <w:iCs/>
          <w:u w:val="single"/>
          <w:bdr w:val="single" w:sz="18" w:space="0" w:color="auto"/>
        </w:rPr>
        <w:t>sufficient price incentives</w:t>
      </w:r>
      <w:r w:rsidRPr="0019045F">
        <w:rPr>
          <w:rStyle w:val="StyleBoldUnderline"/>
        </w:rPr>
        <w:t xml:space="preserve"> for Cuban producers to take the necessary steps to meet the organic standards of other importing countries. Cuba could then expand production of organic produce</w:t>
      </w:r>
      <w:r w:rsidRPr="00557B3D">
        <w:rPr>
          <w:rFonts w:eastAsia="Calibri"/>
        </w:rPr>
        <w:t xml:space="preserve"> geared to these specialty export markets. </w:t>
      </w:r>
      <w:r w:rsidRPr="0019045F">
        <w:rPr>
          <w:rStyle w:val="StyleBoldUnderline"/>
        </w:rPr>
        <w:t>With sufficiently high prices for organic produce, urban labor may remain active in an organic urban gardening sector</w:t>
      </w:r>
      <w:r w:rsidRPr="00557B3D">
        <w:rPr>
          <w:rFonts w:eastAsia="Calibri"/>
        </w:rPr>
        <w:t xml:space="preserve">. Most likely, </w:t>
      </w:r>
      <w:r w:rsidRPr="00557B3D">
        <w:rPr>
          <w:rFonts w:eastAsia="Calibri"/>
          <w:b/>
          <w:iCs/>
          <w:u w:val="single"/>
          <w:bdr w:val="single" w:sz="18" w:space="0" w:color="auto"/>
        </w:rPr>
        <w:t>the viability of a vibrant organic produce production and processing sector in Cuba will depend on Cuba’s gaining access to the large, nearby U.S. market</w:t>
      </w:r>
      <w:r w:rsidRPr="00557B3D">
        <w:rPr>
          <w:rFonts w:eastAsia="Calibri"/>
        </w:rPr>
        <w:t>. Without such access, organic-oriented production of horticultural products in Cuba will likely remain a necessity-driven way to produce food for domestic consumption in an environment where other production approaches are just not available.</w:t>
      </w:r>
    </w:p>
    <w:p w14:paraId="795756C9" w14:textId="77777777" w:rsidR="00557B3D" w:rsidRPr="00557B3D" w:rsidRDefault="00557B3D" w:rsidP="00C406C2">
      <w:pPr>
        <w:pStyle w:val="Heading4"/>
      </w:pPr>
      <w:r w:rsidRPr="00557B3D">
        <w:t>Lifting the embargo is critical for investment in Cuban organoponics and leads to US adoption which fuels worldwide adoption</w:t>
      </w:r>
    </w:p>
    <w:p w14:paraId="26A955CE" w14:textId="77777777" w:rsidR="00557B3D" w:rsidRPr="00557B3D" w:rsidRDefault="00557B3D" w:rsidP="00557B3D">
      <w:pPr>
        <w:rPr>
          <w:rFonts w:eastAsia="Calibri"/>
        </w:rPr>
      </w:pPr>
      <w:r w:rsidRPr="00557B3D">
        <w:rPr>
          <w:rFonts w:eastAsia="Calibri"/>
        </w:rPr>
        <w:t xml:space="preserve">Jacob </w:t>
      </w:r>
      <w:r w:rsidRPr="00C406C2">
        <w:rPr>
          <w:rStyle w:val="StyleStyleBold12pt"/>
        </w:rPr>
        <w:t>Shkolnick</w:t>
      </w:r>
      <w:r w:rsidRPr="00557B3D">
        <w:rPr>
          <w:rFonts w:eastAsia="Calibri"/>
        </w:rPr>
        <w:t xml:space="preserve">, JD Candidate at Drake, Fall </w:t>
      </w:r>
      <w:r w:rsidRPr="00C406C2">
        <w:rPr>
          <w:rStyle w:val="StyleStyleBold12pt"/>
        </w:rPr>
        <w:t>2012</w:t>
      </w:r>
    </w:p>
    <w:p w14:paraId="494D922F" w14:textId="77777777" w:rsidR="00557B3D" w:rsidRPr="00557B3D" w:rsidRDefault="00557B3D" w:rsidP="00557B3D">
      <w:pPr>
        <w:rPr>
          <w:rFonts w:eastAsia="Calibri"/>
        </w:rPr>
      </w:pPr>
      <w:r w:rsidRPr="00557B3D">
        <w:rPr>
          <w:rFonts w:eastAsia="Calibri"/>
        </w:rPr>
        <w:t>(SIN EMBARGO: n1 THE CUBAN AGRICULTURAL REVOLUTION AND WHAT IT MEANS FOR THE UNITED STATES” 17 Drake J. Agric. L. 683, lexis)</w:t>
      </w:r>
    </w:p>
    <w:p w14:paraId="3FEDE074" w14:textId="77777777" w:rsidR="00557B3D" w:rsidRPr="00557B3D" w:rsidRDefault="00557B3D" w:rsidP="00557B3D">
      <w:pPr>
        <w:rPr>
          <w:rFonts w:eastAsia="Calibri"/>
          <w:b/>
          <w:bCs/>
          <w:u w:val="single"/>
        </w:rPr>
      </w:pPr>
      <w:r w:rsidRPr="00557B3D">
        <w:rPr>
          <w:rFonts w:eastAsia="Calibri"/>
        </w:rPr>
        <w:t xml:space="preserve">While investment in Cuban businesses and sales or purchases of Cuban products must still move through official channels under the joint venture law or other Cuban programs, </w:t>
      </w:r>
      <w:r w:rsidRPr="0019045F">
        <w:rPr>
          <w:rStyle w:val="StyleBoldUnderline"/>
        </w:rPr>
        <w:t>the time is ripe for organizations in the United States to begin laying groundwork for closer ties with Cuban agricultural entities</w:t>
      </w:r>
      <w:r w:rsidRPr="00557B3D">
        <w:rPr>
          <w:rFonts w:eastAsia="Calibri"/>
        </w:rPr>
        <w:t xml:space="preserve">. Recent regulatory changes implemented by the U.S. government provide a means for individuals and businesses to begin forming the relationships with their Cuban counterparts that will lead to future trade opportunities. As previously mentioned, recent changes in U.S. policy now allow for any individual in the United States, not simply relatives, to donate money to Cuban citizens, though not to exceed $ 500 for any three month consecutive period, with the only restriction being that the recipient is not an official in the Cuban [*704] government or the Communist Party. n162 Specifically written into these new regulations is the idea that these remittances may be spent "to support the development of private businesses." n163 A five hundred dollar infusion of capital to support a fledging business or farm can be enormously beneficial when the average monthly salary is only 448 pesos, or approximately twenty dollars. n164 </w:t>
      </w:r>
      <w:r w:rsidRPr="0019045F">
        <w:rPr>
          <w:rStyle w:val="StyleBoldUnderline"/>
        </w:rPr>
        <w:t>Additional capital will enable small Cuban farms to expand operations by hiring additional help or perhaps purchasing additional farm animals.</w:t>
      </w:r>
      <w:r w:rsidRPr="00557B3D">
        <w:rPr>
          <w:rFonts w:eastAsia="Calibri"/>
        </w:rPr>
        <w:t xml:space="preserve"> While purchasing a tractor may seem like an obvious choice for a growing farm, Medardo Naranjo Valdes of the Organoponico Vivero Alamar, a UBPC just outside of Havana, indicated that farm animals such as oxen would remain the preferred choice for the foreseeable future on the small and midsized farms that make up the majority of the newer agricultural cooperatives. n165 Not only do farm animals not require gasoline or incur maintenance costs beyond perhaps an occasional veterinarian charge, their waste can be used as fertilizer. Apart from additional labor, </w:t>
      </w:r>
      <w:r w:rsidRPr="0019045F">
        <w:rPr>
          <w:rStyle w:val="StyleBoldUnderline"/>
        </w:rPr>
        <w:t>funds provided to agricultural cooperatives could be put to use in developing innovative pest control techniques that do not require the use of expensive pesticides or other chemicals</w:t>
      </w:r>
      <w:r w:rsidRPr="00557B3D">
        <w:rPr>
          <w:rFonts w:eastAsia="Calibri"/>
        </w:rPr>
        <w:t xml:space="preserve">. The Vivero Alamar is currently experimenting with a variety of natural pest control techniques such as introducing plants that serve as natural repellents to insects and the introduction of other insects that feed on harmful pests without harming the crops. n166 </w:t>
      </w:r>
      <w:r w:rsidRPr="0019045F">
        <w:rPr>
          <w:rStyle w:val="StyleBoldUnderline"/>
        </w:rPr>
        <w:t>Investment in agricultural cooperatives</w:t>
      </w:r>
      <w:r w:rsidRPr="00557B3D">
        <w:rPr>
          <w:rFonts w:eastAsia="Calibri"/>
        </w:rPr>
        <w:t xml:space="preserve"> done in this manner </w:t>
      </w:r>
      <w:r w:rsidRPr="0019045F">
        <w:rPr>
          <w:rStyle w:val="StyleBoldUnderline"/>
        </w:rPr>
        <w:t xml:space="preserve">will </w:t>
      </w:r>
      <w:r w:rsidRPr="00557B3D">
        <w:rPr>
          <w:rFonts w:eastAsia="Calibri"/>
        </w:rPr>
        <w:t xml:space="preserve">likely </w:t>
      </w:r>
      <w:r w:rsidRPr="00557B3D">
        <w:rPr>
          <w:rFonts w:eastAsia="Calibri"/>
          <w:b/>
          <w:iCs/>
          <w:u w:val="single"/>
          <w:bdr w:val="single" w:sz="18" w:space="0" w:color="auto"/>
        </w:rPr>
        <w:t xml:space="preserve">fail to see much </w:t>
      </w:r>
      <w:r w:rsidRPr="00557B3D">
        <w:rPr>
          <w:rFonts w:eastAsia="Calibri"/>
        </w:rPr>
        <w:t xml:space="preserve">return on the investment for their foreseeable future, </w:t>
      </w:r>
      <w:r w:rsidRPr="00557B3D">
        <w:rPr>
          <w:rFonts w:eastAsia="Calibri"/>
          <w:b/>
          <w:iCs/>
          <w:u w:val="single"/>
          <w:bdr w:val="single" w:sz="18" w:space="0" w:color="auto"/>
        </w:rPr>
        <w:t>until policies in</w:t>
      </w:r>
      <w:r w:rsidRPr="00557B3D">
        <w:rPr>
          <w:rFonts w:eastAsia="Calibri"/>
        </w:rPr>
        <w:t xml:space="preserve"> both </w:t>
      </w:r>
      <w:r w:rsidRPr="00557B3D">
        <w:rPr>
          <w:rFonts w:eastAsia="Calibri"/>
          <w:b/>
          <w:iCs/>
          <w:u w:val="single"/>
          <w:bdr w:val="single" w:sz="18" w:space="0" w:color="auto"/>
        </w:rPr>
        <w:t>the U</w:t>
      </w:r>
      <w:r w:rsidRPr="00557B3D">
        <w:rPr>
          <w:rFonts w:eastAsia="Calibri"/>
        </w:rPr>
        <w:t xml:space="preserve">nited </w:t>
      </w:r>
      <w:r w:rsidRPr="00557B3D">
        <w:rPr>
          <w:rFonts w:eastAsia="Calibri"/>
          <w:b/>
          <w:iCs/>
          <w:u w:val="single"/>
          <w:bdr w:val="single" w:sz="18" w:space="0" w:color="auto"/>
        </w:rPr>
        <w:t>S</w:t>
      </w:r>
      <w:r w:rsidRPr="00557B3D">
        <w:rPr>
          <w:rFonts w:eastAsia="Calibri"/>
        </w:rPr>
        <w:t xml:space="preserve">tates and Cuba </w:t>
      </w:r>
      <w:r w:rsidRPr="00557B3D">
        <w:rPr>
          <w:rFonts w:eastAsia="Calibri"/>
          <w:b/>
          <w:iCs/>
          <w:u w:val="single"/>
          <w:bdr w:val="single" w:sz="18" w:space="0" w:color="auto"/>
        </w:rPr>
        <w:t>are changed</w:t>
      </w:r>
      <w:r w:rsidRPr="0019045F">
        <w:rPr>
          <w:rStyle w:val="StyleBoldUnderline"/>
        </w:rPr>
        <w:t xml:space="preserve">. For a relatively small sum, American investors will get not only the benefit of a close relationship with a Cuban farm that will become a new source of both import and export business in the future, but potentially gain access to innovative agricultural techniques </w:t>
      </w:r>
      <w:r w:rsidRPr="00557B3D">
        <w:rPr>
          <w:rFonts w:eastAsia="Calibri"/>
          <w:b/>
          <w:iCs/>
          <w:u w:val="single"/>
          <w:bdr w:val="single" w:sz="18" w:space="0" w:color="auto"/>
        </w:rPr>
        <w:t>that could be used in the United States immediately.</w:t>
      </w:r>
      <w:r w:rsidRPr="0019045F">
        <w:rPr>
          <w:rStyle w:val="StyleBoldUnderline"/>
        </w:rPr>
        <w:t xml:space="preserve"> </w:t>
      </w:r>
      <w:r w:rsidRPr="00557B3D">
        <w:rPr>
          <w:rFonts w:eastAsia="Calibri"/>
        </w:rPr>
        <w:t xml:space="preserve">Because the logistical structure needed to transport goods from large rural farms into city markets remains underdeveloped, urban and suburban agriculture makes up a growing portion of the food produced and consumed in Cuba. n169 As in other countries, the population trends in Cuba have continued to shift away from rural areas to more concentrated urban and suburban areas, with about [*705] three-fourths of Cubans living in cities. n170 With this shift in population has also come a shift in the country's agricultural system. As of 2007, about 15% of all agriculture in Cuba could be classified as urban agriculture. n171 Not only have agricultural practices changed, but eating habits have as well. Without the Soviet Union to provide a ready source of income and the machinery needed to engage in large-scale livestock production, vegetable consumption has increased dramatically. n172 Nearly every urban area has direct access to a wide variety of locally grown, organic produce. n173 Many of the urban farms in Cuba, including the Vivero Alamar, make use of organoponics, a system where crops are produced in raised beds of soil on land that would otherwise be incapable of supporting intensive agricultural production. n174 Many of these raised beds can be constructed in a concentrated area to support a wide variety of produce, with the typical organoponic garden covering anywhere from one half to several hectares in size. n175 The rise of the organoponic production method was a shift away from the earlier centralized production model employed by the state. It has been supported through intensive research and development by a variety of state agencies, such as the National Institute of Agricultural Science, and continued development has been guided through intensive training and educational programs. n176 </w:t>
      </w:r>
      <w:r w:rsidRPr="0019045F">
        <w:rPr>
          <w:rStyle w:val="StyleBoldUnderline"/>
        </w:rPr>
        <w:t>The organoponic system</w:t>
      </w:r>
      <w:r w:rsidRPr="00557B3D">
        <w:rPr>
          <w:rFonts w:eastAsia="Calibri"/>
        </w:rPr>
        <w:t xml:space="preserve"> is not limited in its application to Cuban urban farms, but </w:t>
      </w:r>
      <w:r w:rsidRPr="0019045F">
        <w:rPr>
          <w:rStyle w:val="StyleBoldUnderline"/>
        </w:rPr>
        <w:t xml:space="preserve">maintains </w:t>
      </w:r>
      <w:r w:rsidRPr="00557B3D">
        <w:rPr>
          <w:rFonts w:eastAsia="Calibri"/>
          <w:b/>
          <w:iCs/>
          <w:u w:val="single"/>
          <w:bdr w:val="single" w:sz="18" w:space="0" w:color="auto"/>
        </w:rPr>
        <w:t>potential to be applied worldwide</w:t>
      </w:r>
      <w:r w:rsidRPr="0019045F">
        <w:rPr>
          <w:rStyle w:val="StyleBoldUnderline"/>
        </w:rPr>
        <w:t>, including in the United States</w:t>
      </w:r>
      <w:r w:rsidRPr="00557B3D">
        <w:rPr>
          <w:rFonts w:eastAsia="Calibri"/>
        </w:rPr>
        <w:t xml:space="preserve">. </w:t>
      </w:r>
      <w:r w:rsidRPr="0019045F">
        <w:rPr>
          <w:rStyle w:val="StyleBoldUnderline"/>
        </w:rPr>
        <w:t xml:space="preserve">Urban agriculture in Cuba revitalized and put to use previously abandoned and unused land. A similar approach </w:t>
      </w:r>
      <w:r w:rsidRPr="00557B3D">
        <w:rPr>
          <w:rFonts w:eastAsia="Calibri"/>
          <w:b/>
          <w:iCs/>
          <w:u w:val="single"/>
          <w:bdr w:val="single" w:sz="18" w:space="0" w:color="auto"/>
        </w:rPr>
        <w:t>could be applied to the U</w:t>
      </w:r>
      <w:r w:rsidRPr="00557B3D">
        <w:rPr>
          <w:rFonts w:eastAsia="Calibri"/>
        </w:rPr>
        <w:t xml:space="preserve">nited </w:t>
      </w:r>
      <w:r w:rsidRPr="00557B3D">
        <w:rPr>
          <w:rFonts w:eastAsia="Calibri"/>
          <w:b/>
          <w:iCs/>
          <w:u w:val="single"/>
          <w:bdr w:val="single" w:sz="18" w:space="0" w:color="auto"/>
        </w:rPr>
        <w:t>S</w:t>
      </w:r>
      <w:r w:rsidRPr="00557B3D">
        <w:rPr>
          <w:rFonts w:eastAsia="Calibri"/>
        </w:rPr>
        <w:t xml:space="preserve">tates </w:t>
      </w:r>
      <w:r w:rsidRPr="0019045F">
        <w:rPr>
          <w:rStyle w:val="StyleBoldUnderline"/>
        </w:rPr>
        <w:t>as a means to restore blighted areas</w:t>
      </w:r>
      <w:r w:rsidRPr="00557B3D">
        <w:rPr>
          <w:rFonts w:eastAsia="Calibri"/>
        </w:rPr>
        <w:t xml:space="preserve">. </w:t>
      </w:r>
      <w:r w:rsidRPr="0019045F">
        <w:rPr>
          <w:rStyle w:val="StyleBoldUnderline"/>
        </w:rPr>
        <w:t>Applying Cuban-derived organoponics in U.S. cities could potentially open up an enormous amount of land that was previously unusable.</w:t>
      </w:r>
      <w:r w:rsidRPr="00557B3D">
        <w:rPr>
          <w:rFonts w:eastAsia="Calibri"/>
        </w:rPr>
        <w:t xml:space="preserve"> From a business perspective, investing in an organoponic agricultural program in the United States is also a sound decision since the demand for local produce reached $ 4.8 billion in 2008 and is only expected to grow further, potentially reaching $ 7 billion in 2012. n178 [*706] In an American city beset with high unemployment such as Detroit, Michigan, for example, investing in urban agriculture could potentially generate as many as five thousand new jobs. </w:t>
      </w:r>
      <w:r w:rsidRPr="0019045F">
        <w:rPr>
          <w:rStyle w:val="StyleBoldUnderline"/>
        </w:rPr>
        <w:t>By utilizing Cuba's system of organoponics, the need to use expensive and complex farm machinery could be significantly reduced.</w:t>
      </w:r>
      <w:r w:rsidRPr="00557B3D">
        <w:rPr>
          <w:rFonts w:eastAsia="Calibri"/>
        </w:rPr>
        <w:t xml:space="preserve"> Already companies in the United States, such as Farmscape Gardens in southern California, recognize what Cuba's organoponic system could achieve and have integrated it into their business practices. n180 Rachel Bailin, a partner in the company, indicated that it was Cuba's organic farming practices that helped inspire them to start a company devoted to urban agriculture. n181 They have already used Cuba's organoponic farming methods to produce more than 50,000 pounds of produce since the spring of 2009. n182 The potential for future growth in this industry is huge, as Farmscape Gardens' current levels of production make it the largest urban agriculture company in the state of California. n183 Cuba not only offers attractive prospects for trading in the future, but </w:t>
      </w:r>
      <w:r w:rsidRPr="0019045F">
        <w:rPr>
          <w:rStyle w:val="StyleBoldUnderline"/>
        </w:rPr>
        <w:t>methods of agriculture pioneered out of necessity have broad prospects if applied to agriculture in the U</w:t>
      </w:r>
      <w:r w:rsidRPr="00557B3D">
        <w:rPr>
          <w:rFonts w:eastAsia="Calibri"/>
        </w:rPr>
        <w:t xml:space="preserve">nited </w:t>
      </w:r>
      <w:r w:rsidRPr="0019045F">
        <w:rPr>
          <w:rStyle w:val="StyleBoldUnderline"/>
        </w:rPr>
        <w:t>S</w:t>
      </w:r>
      <w:r w:rsidRPr="00557B3D">
        <w:rPr>
          <w:rFonts w:eastAsia="Calibri"/>
        </w:rPr>
        <w:t xml:space="preserve">tates. </w:t>
      </w:r>
      <w:r w:rsidRPr="0019045F">
        <w:rPr>
          <w:rStyle w:val="StyleBoldUnderline"/>
        </w:rPr>
        <w:t>As the demand for locally grown produce continues to increase, a cost-effective and proven agricultural model like Cuba's organoponic system may be just what is needed to allow for urban agriculture to flourish.</w:t>
      </w:r>
    </w:p>
    <w:p w14:paraId="23C891A4" w14:textId="77777777" w:rsidR="00557B3D" w:rsidRPr="00557B3D" w:rsidRDefault="00557B3D" w:rsidP="00C406C2">
      <w:pPr>
        <w:pStyle w:val="Heading4"/>
      </w:pPr>
      <w:r w:rsidRPr="00557B3D">
        <w:t xml:space="preserve">Increasing investment prevents Cuban backsliding </w:t>
      </w:r>
    </w:p>
    <w:p w14:paraId="60880FB3" w14:textId="77777777" w:rsidR="00557B3D" w:rsidRPr="00557B3D" w:rsidRDefault="00557B3D" w:rsidP="00557B3D">
      <w:pPr>
        <w:rPr>
          <w:rFonts w:eastAsia="Calibri"/>
        </w:rPr>
      </w:pPr>
      <w:r w:rsidRPr="00557B3D">
        <w:rPr>
          <w:rFonts w:eastAsia="Calibri"/>
        </w:rPr>
        <w:t xml:space="preserve">M. Dawn </w:t>
      </w:r>
      <w:r w:rsidRPr="00C406C2">
        <w:rPr>
          <w:rStyle w:val="StyleStyleBold12pt"/>
        </w:rPr>
        <w:t>King</w:t>
      </w:r>
      <w:r w:rsidRPr="00557B3D">
        <w:rPr>
          <w:rFonts w:eastAsia="Calibri"/>
        </w:rPr>
        <w:t>, Professor of Environmental Studies at Brown, 3/21/</w:t>
      </w:r>
      <w:r w:rsidRPr="00C406C2">
        <w:rPr>
          <w:rStyle w:val="StyleStyleBold12pt"/>
        </w:rPr>
        <w:t>12</w:t>
      </w:r>
      <w:r w:rsidRPr="00557B3D">
        <w:rPr>
          <w:rFonts w:eastAsia="Calibri"/>
        </w:rPr>
        <w:t xml:space="preserve"> </w:t>
      </w:r>
    </w:p>
    <w:p w14:paraId="5ECF3F09" w14:textId="77777777" w:rsidR="00557B3D" w:rsidRPr="00557B3D" w:rsidRDefault="00557B3D" w:rsidP="00557B3D">
      <w:pPr>
        <w:rPr>
          <w:rFonts w:eastAsia="Calibri"/>
        </w:rPr>
      </w:pPr>
      <w:r w:rsidRPr="00557B3D">
        <w:rPr>
          <w:rFonts w:eastAsia="Calibri"/>
        </w:rPr>
        <w:t>(Cuban Sustainability: The Effects of Economic Isolation on Agriculture and Energy, wpsa.research.pdx.edu/meet/2012/kingmdawn.pdf)</w:t>
      </w:r>
    </w:p>
    <w:p w14:paraId="4FB22385" w14:textId="77777777" w:rsidR="00557B3D" w:rsidRPr="0019045F" w:rsidRDefault="00557B3D" w:rsidP="00557B3D">
      <w:pPr>
        <w:rPr>
          <w:rStyle w:val="StyleBoldUnderline"/>
        </w:rPr>
      </w:pPr>
      <w:r w:rsidRPr="00557B3D">
        <w:rPr>
          <w:rFonts w:eastAsia="Calibri"/>
        </w:rPr>
        <w:t xml:space="preserve">Cuba needed an alternative agricultural model when foreign oil imports were cut off significantly at the end of the 1980s, and </w:t>
      </w:r>
      <w:r w:rsidRPr="0019045F">
        <w:rPr>
          <w:rStyle w:val="StyleBoldUnderline"/>
        </w:rPr>
        <w:t>the</w:t>
      </w:r>
      <w:r w:rsidRPr="00557B3D">
        <w:rPr>
          <w:rFonts w:eastAsia="Calibri"/>
        </w:rPr>
        <w:t xml:space="preserve"> partial </w:t>
      </w:r>
      <w:r w:rsidRPr="0019045F">
        <w:rPr>
          <w:rStyle w:val="StyleBoldUnderline"/>
        </w:rPr>
        <w:t>opening of the Cuban economy</w:t>
      </w:r>
      <w:r w:rsidRPr="00557B3D">
        <w:rPr>
          <w:rFonts w:eastAsia="Calibri"/>
        </w:rPr>
        <w:t xml:space="preserve">, focused on creating more autonomous agricultural cooperatives, </w:t>
      </w:r>
      <w:r w:rsidRPr="0019045F">
        <w:rPr>
          <w:rStyle w:val="StyleBoldUnderline"/>
        </w:rPr>
        <w:t>in the 1990s helped diversify food crops and set Cuba along a path of increased food security.</w:t>
      </w:r>
      <w:r w:rsidRPr="00557B3D">
        <w:rPr>
          <w:rFonts w:eastAsia="Calibri"/>
        </w:rPr>
        <w:t xml:space="preserve"> </w:t>
      </w:r>
      <w:r w:rsidRPr="0019045F">
        <w:rPr>
          <w:rStyle w:val="StyleBoldUnderline"/>
        </w:rPr>
        <w:t xml:space="preserve">The Cuban model was initiated out of necessity, not because of any sort of Cuban environmental consciousness, yet better environmental conditions went hand in hand with the new development strategy. Cuba learned the </w:t>
      </w:r>
      <w:r w:rsidRPr="00557B3D">
        <w:rPr>
          <w:rFonts w:eastAsia="Calibri"/>
          <w:b/>
          <w:iCs/>
          <w:u w:val="single"/>
          <w:bdr w:val="single" w:sz="18" w:space="0" w:color="auto"/>
        </w:rPr>
        <w:t>limits</w:t>
      </w:r>
      <w:r w:rsidRPr="0019045F">
        <w:rPr>
          <w:rStyle w:val="StyleBoldUnderline"/>
        </w:rPr>
        <w:t xml:space="preserve"> of their agricultural model under their socialist economic system and it is in need of </w:t>
      </w:r>
      <w:r w:rsidRPr="00557B3D">
        <w:rPr>
          <w:rFonts w:eastAsia="Calibri"/>
          <w:b/>
          <w:iCs/>
          <w:u w:val="single"/>
          <w:bdr w:val="single" w:sz="18" w:space="0" w:color="auto"/>
        </w:rPr>
        <w:t>further transformation</w:t>
      </w:r>
      <w:r w:rsidRPr="0019045F">
        <w:rPr>
          <w:rStyle w:val="StyleBoldUnderline"/>
        </w:rPr>
        <w:t xml:space="preserve"> in both the agriculture and energy sectors. A further opening of the economy to joint ventures could help with </w:t>
      </w:r>
      <w:r w:rsidRPr="00557B3D">
        <w:rPr>
          <w:rFonts w:eastAsia="Calibri"/>
          <w:b/>
          <w:iCs/>
          <w:u w:val="single"/>
          <w:bdr w:val="single" w:sz="18" w:space="0" w:color="auto"/>
        </w:rPr>
        <w:t>updating the power grid</w:t>
      </w:r>
      <w:r w:rsidRPr="0019045F">
        <w:rPr>
          <w:rStyle w:val="StyleBoldUnderline"/>
        </w:rPr>
        <w:t xml:space="preserve"> and providing </w:t>
      </w:r>
      <w:r w:rsidRPr="00557B3D">
        <w:rPr>
          <w:rFonts w:eastAsia="Calibri"/>
          <w:b/>
          <w:iCs/>
          <w:u w:val="single"/>
          <w:bdr w:val="single" w:sz="18" w:space="0" w:color="auto"/>
        </w:rPr>
        <w:t>more sources of renewable energy</w:t>
      </w:r>
      <w:r w:rsidRPr="00557B3D">
        <w:rPr>
          <w:rFonts w:eastAsia="Calibri"/>
        </w:rPr>
        <w:t xml:space="preserve"> – potentially </w:t>
      </w:r>
      <w:r w:rsidRPr="0019045F">
        <w:rPr>
          <w:rStyle w:val="StyleBoldUnderline"/>
        </w:rPr>
        <w:t xml:space="preserve">expanding Cuba’s potential for a </w:t>
      </w:r>
      <w:r w:rsidRPr="00557B3D">
        <w:rPr>
          <w:rFonts w:eastAsia="Calibri"/>
          <w:b/>
          <w:iCs/>
          <w:u w:val="single"/>
          <w:bdr w:val="single" w:sz="18" w:space="0" w:color="auto"/>
        </w:rPr>
        <w:t>more sustainable</w:t>
      </w:r>
      <w:r w:rsidRPr="0019045F">
        <w:rPr>
          <w:rStyle w:val="StyleBoldUnderline"/>
        </w:rPr>
        <w:t xml:space="preserve"> means of energy security. Further, Cuba needs foreign investment to update agriculture facilities and take maximum advantage of cogeneration and biofuel potential with sugarcane waste. The strong state control of farming practices, used to successfully jumpstart the alternative model, has hit its limit</w:t>
      </w:r>
      <w:r w:rsidRPr="00557B3D">
        <w:rPr>
          <w:rFonts w:eastAsia="Calibri"/>
        </w:rPr>
        <w:t xml:space="preserve">. </w:t>
      </w:r>
      <w:r w:rsidRPr="0019045F">
        <w:rPr>
          <w:rStyle w:val="StyleBoldUnderline"/>
        </w:rPr>
        <w:t>The Cuban government must begin loosening its grips on the domestic economy to allow for more competition in the farming sector</w:t>
      </w:r>
      <w:r w:rsidRPr="00557B3D">
        <w:rPr>
          <w:rFonts w:eastAsia="Calibri"/>
        </w:rPr>
        <w:t xml:space="preserve">. Despite the potential to become more sustainable with a purposive and focused opening of the economy, the recent surge in joint venture investment on expanding domestic oil extraction, petrochemical facilities, and oil refinery infrastructure reveals a trend toward decreasing environmental sustainability. </w:t>
      </w:r>
      <w:r w:rsidRPr="0019045F">
        <w:rPr>
          <w:rStyle w:val="StyleBoldUnderline"/>
        </w:rPr>
        <w:t>Once heralded as the world’s most sustainable country</w:t>
      </w:r>
      <w:r w:rsidRPr="00557B3D">
        <w:rPr>
          <w:rFonts w:eastAsia="Calibri"/>
        </w:rPr>
        <w:t xml:space="preserve"> by coupling environmental performance indicators with their human development scores, </w:t>
      </w:r>
      <w:r w:rsidRPr="0019045F">
        <w:rPr>
          <w:rStyle w:val="StyleBoldUnderline"/>
        </w:rPr>
        <w:t xml:space="preserve">Cuba is </w:t>
      </w:r>
      <w:r w:rsidRPr="00557B3D">
        <w:rPr>
          <w:rFonts w:eastAsia="Calibri"/>
          <w:b/>
          <w:iCs/>
          <w:u w:val="single"/>
          <w:bdr w:val="single" w:sz="18" w:space="0" w:color="auto"/>
        </w:rPr>
        <w:t>slipping further away from this goal</w:t>
      </w:r>
      <w:r w:rsidRPr="00557B3D">
        <w:rPr>
          <w:rFonts w:eastAsia="Calibri"/>
        </w:rPr>
        <w:t xml:space="preserve">. Perhaps the most distressing part of this current trend is that it took Cuba decades to create a national identity that embraced sustainable environmental practices in both the energy and agricultural sector, and it seemingly took only a couple of years to derail these efforts. Undoubtedly, </w:t>
      </w:r>
      <w:r w:rsidRPr="0019045F">
        <w:rPr>
          <w:rStyle w:val="StyleBoldUnderline"/>
        </w:rPr>
        <w:t>conservation efforts and sustainable education programs can only satiate citizen’s energy desires to a certain point.</w:t>
      </w:r>
      <w:r w:rsidRPr="00557B3D">
        <w:rPr>
          <w:rFonts w:eastAsia="Calibri"/>
        </w:rPr>
        <w:t xml:space="preserve"> In order to further the quality of life in the country, </w:t>
      </w:r>
      <w:r w:rsidRPr="0019045F">
        <w:rPr>
          <w:rStyle w:val="StyleBoldUnderline"/>
        </w:rPr>
        <w:t>electric production must increase to rural areas with little energy infrastructure</w:t>
      </w:r>
      <w:r w:rsidRPr="00557B3D">
        <w:rPr>
          <w:rFonts w:eastAsia="Calibri"/>
        </w:rPr>
        <w:t xml:space="preserve"> </w:t>
      </w:r>
      <w:r w:rsidRPr="0019045F">
        <w:rPr>
          <w:rStyle w:val="StyleBoldUnderline"/>
        </w:rPr>
        <w:t xml:space="preserve">and to Havana in order to spur foreign investment and domestic small business growth. </w:t>
      </w:r>
      <w:r w:rsidRPr="00557B3D">
        <w:rPr>
          <w:rFonts w:eastAsia="Calibri"/>
        </w:rPr>
        <w:t xml:space="preserve">Cuba’s trade agreement with Venezuela is bringing in much-needed petroleum for electricity production, but their dependence on a relatively unstable country for crude is trapping them into the same relationship that crippled their economy in 1990 – impairing their original goal of self-sufficiency. </w:t>
      </w:r>
      <w:r w:rsidRPr="0019045F">
        <w:rPr>
          <w:rStyle w:val="StyleBoldUnderline"/>
        </w:rPr>
        <w:t xml:space="preserve">Cuba is at a turning point in their path toward environmental sustainability, and the current need for immediate foreign capital and increased energy production seem to be </w:t>
      </w:r>
      <w:r w:rsidRPr="00557B3D">
        <w:rPr>
          <w:rFonts w:eastAsia="Calibri"/>
          <w:b/>
          <w:iCs/>
          <w:u w:val="single"/>
          <w:bdr w:val="single" w:sz="18" w:space="0" w:color="auto"/>
        </w:rPr>
        <w:t>trumping</w:t>
      </w:r>
      <w:r w:rsidRPr="0019045F">
        <w:rPr>
          <w:rStyle w:val="StyleBoldUnderline"/>
        </w:rPr>
        <w:t xml:space="preserve"> its desire to achieve development sustainably</w:t>
      </w:r>
      <w:r w:rsidRPr="00557B3D">
        <w:rPr>
          <w:rFonts w:eastAsia="Calibri"/>
        </w:rPr>
        <w:t xml:space="preserve">. Cuba still has enough centralized control to leap-frog dirty electric production for cleaner renewable forms of energy and the potential to guide development strategies that emphasize investments in and research on renewable energy. </w:t>
      </w:r>
      <w:r w:rsidRPr="0019045F">
        <w:rPr>
          <w:rStyle w:val="StyleBoldUnderline"/>
        </w:rPr>
        <w:t>It can utilize its expertise on organic farming strategies to increase sugar production in a much more ecologically friendly manner than their monoculture approach</w:t>
      </w:r>
      <w:r w:rsidRPr="00557B3D">
        <w:rPr>
          <w:rFonts w:eastAsia="Calibri"/>
        </w:rPr>
        <w:t xml:space="preserve"> in the 1970s and 80s. </w:t>
      </w:r>
      <w:r w:rsidRPr="0019045F">
        <w:rPr>
          <w:rStyle w:val="StyleBoldUnderline"/>
        </w:rPr>
        <w:t>Decisions made in the next five years will demonstrate whether Cuba embraces their newly created national identity as a society striving for sustainable development or rejects the goal of sustainable development to increase short-term capital and energy needs.</w:t>
      </w:r>
    </w:p>
    <w:p w14:paraId="3348FB73" w14:textId="77777777" w:rsidR="00D922BA" w:rsidRDefault="00D922BA" w:rsidP="00D922BA">
      <w:pPr>
        <w:pStyle w:val="Heading2"/>
        <w:rPr>
          <w:rFonts w:cs="Times New Roman"/>
        </w:rPr>
      </w:pPr>
      <w:r>
        <w:rPr>
          <w:rFonts w:cs="Times New Roman"/>
        </w:rPr>
        <w:t>AT: Vietnam DA</w:t>
      </w:r>
    </w:p>
    <w:p w14:paraId="11E33EB3" w14:textId="77777777" w:rsidR="00D922BA" w:rsidRDefault="00D922BA" w:rsidP="00D922BA">
      <w:pPr>
        <w:pStyle w:val="Heading3"/>
      </w:pPr>
      <w:r>
        <w:t>Vietnam Rice Low Now</w:t>
      </w:r>
    </w:p>
    <w:p w14:paraId="55E91D49" w14:textId="77777777" w:rsidR="00D922BA" w:rsidRPr="005676F5" w:rsidRDefault="00D922BA" w:rsidP="00D922BA">
      <w:pPr>
        <w:pStyle w:val="Heading4"/>
      </w:pPr>
      <w:r w:rsidRPr="005676F5">
        <w:t>Rice exports are already too low to sustain Vietnamese growth and Cuba isn’t key</w:t>
      </w:r>
    </w:p>
    <w:p w14:paraId="6B156590" w14:textId="77777777" w:rsidR="00D922BA" w:rsidRPr="0019045F" w:rsidRDefault="00D922BA" w:rsidP="00D922BA">
      <w:pPr>
        <w:rPr>
          <w:rStyle w:val="StyleBoldUnderline"/>
        </w:rPr>
      </w:pPr>
      <w:r>
        <w:rPr>
          <w:rStyle w:val="StyleStyleBold12pt"/>
        </w:rPr>
        <w:t>Vietnam.net</w:t>
      </w:r>
      <w:r w:rsidRPr="00C406C2">
        <w:rPr>
          <w:rStyle w:val="StyleStyleBold12pt"/>
        </w:rPr>
        <w:t xml:space="preserve"> 6-5-2013</w:t>
      </w:r>
      <w:r w:rsidRPr="00C406C2">
        <w:t xml:space="preserve"> </w:t>
      </w:r>
      <w:r w:rsidRPr="005676F5">
        <w:rPr>
          <w:rFonts w:eastAsia="Calibri"/>
        </w:rPr>
        <w:t>(Aggregate demand cannot be recovered just on exports, http://english.vietnamnet.vn/fms/business/75925/aggregate-demand-cannot-be-recovered-just-on-exports.html)</w:t>
      </w:r>
    </w:p>
    <w:p w14:paraId="2EE642AB" w14:textId="77777777" w:rsidR="00D922BA" w:rsidRPr="005676F5" w:rsidRDefault="00D922BA" w:rsidP="00D922BA">
      <w:pPr>
        <w:rPr>
          <w:rFonts w:eastAsia="Calibri"/>
          <w:b/>
          <w:bCs/>
          <w:sz w:val="14"/>
        </w:rPr>
      </w:pPr>
    </w:p>
    <w:p w14:paraId="52986F9D" w14:textId="77777777" w:rsidR="00D922BA" w:rsidRPr="005676F5" w:rsidRDefault="00D922BA" w:rsidP="00D922BA">
      <w:pPr>
        <w:rPr>
          <w:rFonts w:eastAsia="Calibri"/>
          <w:bCs/>
          <w:sz w:val="14"/>
          <w:u w:val="single"/>
        </w:rPr>
      </w:pPr>
      <w:r w:rsidRPr="005676F5">
        <w:rPr>
          <w:rFonts w:eastAsia="Calibri"/>
          <w:bCs/>
          <w:sz w:val="14"/>
        </w:rPr>
        <w:t>A recent report of the Hong Kong and Shanghai Banking Corporation (HSBC)  said that the Vietnamese national economy would have to rely on the exports, which still have been growing. However, if only</w:t>
      </w:r>
      <w:r w:rsidRPr="005676F5">
        <w:rPr>
          <w:rFonts w:eastAsia="Calibri"/>
          <w:bCs/>
          <w:sz w:val="14"/>
          <w:u w:val="single"/>
        </w:rPr>
        <w:t xml:space="preserve"> </w:t>
      </w:r>
      <w:r w:rsidRPr="0019045F">
        <w:rPr>
          <w:rStyle w:val="StyleBoldUnderline"/>
        </w:rPr>
        <w:t>relying on the export growth, the economy recovery would go very slowly</w:t>
      </w:r>
      <w:r w:rsidRPr="005676F5">
        <w:rPr>
          <w:rFonts w:eastAsia="Calibri"/>
          <w:bCs/>
          <w:sz w:val="14"/>
          <w:u w:val="single"/>
        </w:rPr>
        <w:t>.</w:t>
      </w:r>
    </w:p>
    <w:p w14:paraId="3CFEBD8A" w14:textId="77777777" w:rsidR="00D922BA" w:rsidRPr="005676F5" w:rsidRDefault="00D922BA" w:rsidP="00D922BA">
      <w:pPr>
        <w:rPr>
          <w:rFonts w:eastAsia="Calibri"/>
          <w:bCs/>
          <w:sz w:val="14"/>
          <w:u w:val="single"/>
        </w:rPr>
      </w:pPr>
      <w:r w:rsidRPr="005676F5">
        <w:rPr>
          <w:rFonts w:eastAsia="Calibri"/>
          <w:bCs/>
          <w:sz w:val="14"/>
        </w:rPr>
        <w:t>Meanwhile,</w:t>
      </w:r>
      <w:r w:rsidRPr="005676F5">
        <w:rPr>
          <w:rFonts w:eastAsia="Calibri"/>
          <w:bCs/>
          <w:sz w:val="14"/>
          <w:u w:val="single"/>
        </w:rPr>
        <w:t xml:space="preserve"> </w:t>
      </w:r>
      <w:r w:rsidRPr="0019045F">
        <w:rPr>
          <w:rStyle w:val="StyleBoldUnderline"/>
        </w:rPr>
        <w:t>it is now more difficult to</w:t>
      </w:r>
      <w:r w:rsidRPr="005676F5">
        <w:rPr>
          <w:rFonts w:eastAsia="Calibri"/>
          <w:bCs/>
          <w:sz w:val="14"/>
        </w:rPr>
        <w:t xml:space="preserve"> boost </w:t>
      </w:r>
      <w:r w:rsidRPr="0019045F">
        <w:rPr>
          <w:rStyle w:val="StyleBoldUnderline"/>
        </w:rPr>
        <w:t>export</w:t>
      </w:r>
      <w:r w:rsidRPr="005676F5">
        <w:rPr>
          <w:rFonts w:eastAsia="Calibri"/>
          <w:bCs/>
          <w:sz w:val="14"/>
          <w:u w:val="single"/>
        </w:rPr>
        <w:t xml:space="preserve">. </w:t>
      </w:r>
      <w:r w:rsidRPr="005676F5">
        <w:rPr>
          <w:rFonts w:eastAsia="Calibri"/>
          <w:bCs/>
          <w:sz w:val="14"/>
        </w:rPr>
        <w:t>The export</w:t>
      </w:r>
      <w:r w:rsidRPr="005676F5">
        <w:rPr>
          <w:rFonts w:eastAsia="Calibri"/>
          <w:bCs/>
          <w:sz w:val="14"/>
          <w:u w:val="single"/>
        </w:rPr>
        <w:t xml:space="preserve"> </w:t>
      </w:r>
      <w:r w:rsidRPr="0019045F">
        <w:rPr>
          <w:rStyle w:val="StyleBoldUnderline"/>
        </w:rPr>
        <w:t>prices of some Vietnamese key products have decreased.</w:t>
      </w:r>
      <w:r w:rsidRPr="005676F5">
        <w:rPr>
          <w:rFonts w:eastAsia="Calibri"/>
          <w:bCs/>
          <w:sz w:val="14"/>
          <w:u w:val="single"/>
        </w:rPr>
        <w:t xml:space="preserve"> </w:t>
      </w:r>
      <w:r w:rsidRPr="005676F5">
        <w:rPr>
          <w:rFonts w:eastAsia="Calibri"/>
          <w:bCs/>
          <w:sz w:val="14"/>
        </w:rPr>
        <w:t>The Japanese</w:t>
      </w:r>
      <w:r w:rsidRPr="005676F5">
        <w:rPr>
          <w:rFonts w:eastAsia="Calibri"/>
          <w:bCs/>
          <w:sz w:val="14"/>
          <w:u w:val="single"/>
        </w:rPr>
        <w:t xml:space="preserve"> </w:t>
      </w:r>
      <w:r w:rsidRPr="0019045F">
        <w:rPr>
          <w:rStyle w:val="StyleBoldUnderline"/>
        </w:rPr>
        <w:t>yen appreciation has hindered Vietnamese export products to</w:t>
      </w:r>
      <w:r w:rsidRPr="005676F5">
        <w:rPr>
          <w:rFonts w:eastAsia="Calibri"/>
          <w:bCs/>
          <w:sz w:val="14"/>
          <w:u w:val="single"/>
        </w:rPr>
        <w:t xml:space="preserve"> enter </w:t>
      </w:r>
      <w:r w:rsidRPr="0019045F">
        <w:rPr>
          <w:rStyle w:val="StyleBoldUnderline"/>
        </w:rPr>
        <w:t>the Japanese market, the most important export market for Vietnam</w:t>
      </w:r>
      <w:r w:rsidRPr="005676F5">
        <w:rPr>
          <w:rFonts w:eastAsia="Calibri"/>
          <w:bCs/>
          <w:sz w:val="14"/>
          <w:u w:val="single"/>
        </w:rPr>
        <w:t>.</w:t>
      </w:r>
    </w:p>
    <w:p w14:paraId="13BA395E" w14:textId="77777777" w:rsidR="00D922BA" w:rsidRPr="005676F5" w:rsidRDefault="00D922BA" w:rsidP="00D922BA">
      <w:pPr>
        <w:rPr>
          <w:rFonts w:eastAsia="Calibri"/>
          <w:b/>
          <w:bCs/>
          <w:sz w:val="14"/>
        </w:rPr>
      </w:pPr>
      <w:r w:rsidRPr="005676F5">
        <w:rPr>
          <w:rFonts w:eastAsia="Calibri"/>
          <w:bCs/>
          <w:sz w:val="14"/>
        </w:rPr>
        <w:t>The Ministry of Industry and Trade’s Information Center has quoted the latest statistics of the General Department of Customs as saying that the</w:t>
      </w:r>
      <w:r w:rsidRPr="005676F5">
        <w:rPr>
          <w:rFonts w:eastAsia="Calibri"/>
          <w:bCs/>
          <w:sz w:val="14"/>
          <w:u w:val="single"/>
        </w:rPr>
        <w:t xml:space="preserve"> </w:t>
      </w:r>
      <w:r w:rsidRPr="0019045F">
        <w:rPr>
          <w:rStyle w:val="StyleBoldUnderline"/>
        </w:rPr>
        <w:t>export turnover in the first half of May</w:t>
      </w:r>
      <w:r w:rsidRPr="005676F5">
        <w:rPr>
          <w:rFonts w:eastAsia="Calibri"/>
          <w:bCs/>
          <w:sz w:val="14"/>
        </w:rPr>
        <w:t xml:space="preserve"> 2013 </w:t>
      </w:r>
      <w:r w:rsidRPr="0019045F">
        <w:rPr>
          <w:rStyle w:val="StyleBoldUnderline"/>
        </w:rPr>
        <w:t>was</w:t>
      </w:r>
      <w:r w:rsidRPr="005676F5">
        <w:rPr>
          <w:rFonts w:eastAsia="Calibri"/>
          <w:bCs/>
          <w:sz w:val="14"/>
          <w:u w:val="single"/>
        </w:rPr>
        <w:t xml:space="preserve"> </w:t>
      </w:r>
      <w:r w:rsidRPr="005676F5">
        <w:rPr>
          <w:rFonts w:eastAsia="Calibri"/>
          <w:bCs/>
          <w:sz w:val="14"/>
        </w:rPr>
        <w:t>$5.11 billion,</w:t>
      </w:r>
      <w:r w:rsidRPr="005676F5">
        <w:rPr>
          <w:rFonts w:eastAsia="Calibri"/>
          <w:bCs/>
          <w:sz w:val="14"/>
          <w:u w:val="single"/>
        </w:rPr>
        <w:t xml:space="preserve"> </w:t>
      </w:r>
      <w:r w:rsidRPr="0019045F">
        <w:rPr>
          <w:rStyle w:val="StyleBoldUnderline"/>
        </w:rPr>
        <w:t xml:space="preserve">down by 5 </w:t>
      </w:r>
      <w:r w:rsidRPr="005676F5">
        <w:rPr>
          <w:rFonts w:eastAsia="Calibri"/>
          <w:bCs/>
        </w:rPr>
        <w:t>percent</w:t>
      </w:r>
      <w:r w:rsidRPr="005676F5">
        <w:rPr>
          <w:rFonts w:eastAsia="Calibri"/>
          <w:bCs/>
          <w:sz w:val="14"/>
        </w:rPr>
        <w:t xml:space="preserve"> in comparison with the second half of April.</w:t>
      </w:r>
    </w:p>
    <w:p w14:paraId="6A3783A4" w14:textId="77777777" w:rsidR="00D922BA" w:rsidRPr="005676F5" w:rsidRDefault="00D922BA" w:rsidP="00D922BA">
      <w:pPr>
        <w:rPr>
          <w:rFonts w:eastAsia="Calibri"/>
          <w:b/>
          <w:bCs/>
          <w:sz w:val="14"/>
        </w:rPr>
      </w:pPr>
      <w:r w:rsidRPr="005676F5">
        <w:rPr>
          <w:rFonts w:eastAsia="Calibri"/>
          <w:bCs/>
          <w:sz w:val="14"/>
        </w:rPr>
        <w:t>The export turnover of the foreign invested enterprises, which churn out 60 percent of the total exports of Vietnam, was also modest in the first half of May, $3.14 billion, a decrease of 6.5 percent over the second half of April.</w:t>
      </w:r>
    </w:p>
    <w:p w14:paraId="6EC22921" w14:textId="77777777" w:rsidR="00D922BA" w:rsidRPr="005676F5" w:rsidRDefault="00D922BA" w:rsidP="00D922BA">
      <w:pPr>
        <w:rPr>
          <w:rFonts w:eastAsia="Calibri"/>
          <w:b/>
          <w:bCs/>
          <w:sz w:val="14"/>
        </w:rPr>
      </w:pPr>
      <w:r w:rsidRPr="005676F5">
        <w:rPr>
          <w:rFonts w:eastAsia="Calibri"/>
          <w:bCs/>
          <w:sz w:val="14"/>
        </w:rPr>
        <w:t>In the first half of May 2013, the Vietnamese total export turnover decreased by $327 million with the sharp decreases in the turnover of the key export items. The export turnover of transport -- means and vehicle parts reduced by $159 million, equipment and machinery parts decreased by $46 million and steel products by $39 million.</w:t>
      </w:r>
    </w:p>
    <w:p w14:paraId="29B0CF2D" w14:textId="77777777" w:rsidR="00D922BA" w:rsidRPr="005676F5" w:rsidRDefault="00D922BA" w:rsidP="00D922BA">
      <w:pPr>
        <w:rPr>
          <w:rFonts w:eastAsia="Calibri"/>
          <w:b/>
          <w:bCs/>
          <w:sz w:val="14"/>
        </w:rPr>
      </w:pPr>
      <w:r w:rsidRPr="005676F5">
        <w:rPr>
          <w:rFonts w:eastAsia="Calibri"/>
          <w:bCs/>
          <w:sz w:val="14"/>
        </w:rPr>
        <w:t xml:space="preserve">The rapid fired </w:t>
      </w:r>
      <w:r w:rsidRPr="0019045F">
        <w:rPr>
          <w:rStyle w:val="StyleBoldUnderline"/>
        </w:rPr>
        <w:t>bad news about rice export have come. No proper solution has been found to stop the export price decreases and protect farmers</w:t>
      </w:r>
      <w:r w:rsidRPr="005676F5">
        <w:rPr>
          <w:rFonts w:eastAsia="Calibri"/>
          <w:bCs/>
          <w:sz w:val="14"/>
          <w:u w:val="single"/>
        </w:rPr>
        <w:t xml:space="preserve">, </w:t>
      </w:r>
      <w:r w:rsidRPr="005676F5">
        <w:rPr>
          <w:rFonts w:eastAsia="Calibri"/>
          <w:bCs/>
          <w:sz w:val="14"/>
        </w:rPr>
        <w:t>though a lot of meetings and workshops were gathered to discuss the matter.</w:t>
      </w:r>
    </w:p>
    <w:p w14:paraId="7F08B24F" w14:textId="77777777" w:rsidR="00D922BA" w:rsidRPr="005676F5" w:rsidRDefault="00D922BA" w:rsidP="00D922BA">
      <w:pPr>
        <w:rPr>
          <w:rFonts w:eastAsia="Calibri"/>
          <w:b/>
          <w:bCs/>
          <w:sz w:val="14"/>
        </w:rPr>
      </w:pPr>
      <w:r w:rsidRPr="005676F5">
        <w:rPr>
          <w:rFonts w:eastAsia="Calibri"/>
          <w:bCs/>
          <w:sz w:val="14"/>
        </w:rPr>
        <w:t>The information center has informed that Vietnam exported 2.38 million tons of rice by May 16, 2013. Meanwhile, only 233,645</w:t>
      </w:r>
      <w:r w:rsidRPr="005676F5">
        <w:rPr>
          <w:rFonts w:eastAsia="Calibri"/>
          <w:bCs/>
          <w:sz w:val="14"/>
          <w:u w:val="single"/>
        </w:rPr>
        <w:t xml:space="preserve"> </w:t>
      </w:r>
      <w:r w:rsidRPr="0019045F">
        <w:rPr>
          <w:rStyle w:val="StyleBoldUnderline"/>
        </w:rPr>
        <w:t>tons</w:t>
      </w:r>
      <w:r w:rsidRPr="005676F5">
        <w:rPr>
          <w:rFonts w:eastAsia="Calibri"/>
          <w:bCs/>
          <w:sz w:val="14"/>
          <w:u w:val="single"/>
        </w:rPr>
        <w:t xml:space="preserve"> were </w:t>
      </w:r>
      <w:r w:rsidRPr="0019045F">
        <w:rPr>
          <w:rStyle w:val="StyleBoldUnderline"/>
        </w:rPr>
        <w:t>exported in the first half of May</w:t>
      </w:r>
      <w:r w:rsidRPr="005676F5">
        <w:rPr>
          <w:rFonts w:eastAsia="Calibri"/>
          <w:bCs/>
          <w:sz w:val="14"/>
        </w:rPr>
        <w:t>, which</w:t>
      </w:r>
      <w:r w:rsidRPr="005676F5">
        <w:rPr>
          <w:rFonts w:eastAsia="Calibri"/>
          <w:bCs/>
          <w:sz w:val="14"/>
          <w:u w:val="single"/>
        </w:rPr>
        <w:t xml:space="preserve"> </w:t>
      </w:r>
      <w:r w:rsidRPr="0019045F">
        <w:rPr>
          <w:rStyle w:val="StyleBoldUnderline"/>
        </w:rPr>
        <w:t>was lower than</w:t>
      </w:r>
      <w:r w:rsidRPr="005676F5">
        <w:rPr>
          <w:rFonts w:eastAsia="Calibri"/>
          <w:bCs/>
          <w:sz w:val="14"/>
          <w:u w:val="single"/>
        </w:rPr>
        <w:t xml:space="preserve"> the </w:t>
      </w:r>
      <w:r w:rsidRPr="0019045F">
        <w:rPr>
          <w:rStyle w:val="StyleBoldUnderline"/>
        </w:rPr>
        <w:t>exports in the same period of the two months before</w:t>
      </w:r>
      <w:r w:rsidRPr="005676F5">
        <w:rPr>
          <w:rFonts w:eastAsia="Calibri"/>
          <w:bCs/>
          <w:sz w:val="14"/>
        </w:rPr>
        <w:t>, 700 tons a month.</w:t>
      </w:r>
    </w:p>
    <w:p w14:paraId="0BAD6D0D" w14:textId="77777777" w:rsidR="00D922BA" w:rsidRPr="005676F5" w:rsidRDefault="00D922BA" w:rsidP="00D922BA">
      <w:pPr>
        <w:rPr>
          <w:rFonts w:eastAsia="Calibri"/>
          <w:b/>
          <w:bCs/>
          <w:sz w:val="14"/>
        </w:rPr>
      </w:pPr>
      <w:r w:rsidRPr="005676F5">
        <w:rPr>
          <w:rFonts w:eastAsia="Calibri"/>
          <w:bCs/>
          <w:sz w:val="14"/>
        </w:rPr>
        <w:t>However, the bigger problem was that</w:t>
      </w:r>
      <w:r w:rsidRPr="005676F5">
        <w:rPr>
          <w:rFonts w:eastAsia="Calibri"/>
          <w:bCs/>
          <w:sz w:val="14"/>
          <w:u w:val="single"/>
        </w:rPr>
        <w:t xml:space="preserve"> </w:t>
      </w:r>
      <w:r w:rsidRPr="0019045F">
        <w:rPr>
          <w:rStyle w:val="StyleBoldUnderline"/>
        </w:rPr>
        <w:t>the rice export price has decreased dramatically</w:t>
      </w:r>
      <w:r w:rsidRPr="005676F5">
        <w:rPr>
          <w:rFonts w:eastAsia="Calibri"/>
          <w:bCs/>
          <w:sz w:val="14"/>
          <w:u w:val="single"/>
        </w:rPr>
        <w:t xml:space="preserve"> </w:t>
      </w:r>
      <w:r w:rsidRPr="005676F5">
        <w:rPr>
          <w:rFonts w:eastAsia="Calibri"/>
          <w:bCs/>
          <w:sz w:val="14"/>
        </w:rPr>
        <w:t>to the 10 month deepest low to $410 per ton, or 5 percent lower than the average level of $429 in the month before and 7 percent lower than the $438 per ton threshold in last May.</w:t>
      </w:r>
    </w:p>
    <w:p w14:paraId="173D3204" w14:textId="77777777" w:rsidR="00D922BA" w:rsidRPr="005676F5" w:rsidRDefault="00D922BA" w:rsidP="00D922BA">
      <w:pPr>
        <w:rPr>
          <w:rFonts w:eastAsia="Calibri"/>
          <w:bCs/>
          <w:sz w:val="14"/>
          <w:u w:val="single"/>
        </w:rPr>
      </w:pPr>
      <w:r w:rsidRPr="005676F5">
        <w:rPr>
          <w:rFonts w:eastAsia="Calibri"/>
          <w:bCs/>
          <w:sz w:val="14"/>
        </w:rPr>
        <w:t>According to the Vietnam Food Association, Vietnamese exporters have to lower the export prices to obtain more buyers. The Vietnamese rice export price is just a little higher than the $395 per ton level in July 2012 and $387 per ton in September 2010.</w:t>
      </w:r>
    </w:p>
    <w:p w14:paraId="21B46FF6" w14:textId="77777777" w:rsidR="00D922BA" w:rsidRPr="005676F5" w:rsidRDefault="00D922BA" w:rsidP="00D922BA">
      <w:pPr>
        <w:rPr>
          <w:rFonts w:eastAsia="Calibri"/>
          <w:bCs/>
          <w:sz w:val="14"/>
          <w:u w:val="single"/>
        </w:rPr>
      </w:pPr>
      <w:r w:rsidRPr="0019045F">
        <w:rPr>
          <w:rStyle w:val="StyleBoldUnderline"/>
        </w:rPr>
        <w:t>Meanwhile, experts have warned that the rice price in the world would not increase</w:t>
      </w:r>
      <w:r w:rsidRPr="005676F5">
        <w:rPr>
          <w:rFonts w:eastAsia="Calibri"/>
          <w:bCs/>
          <w:sz w:val="14"/>
        </w:rPr>
        <w:t xml:space="preserve"> in the coming months</w:t>
      </w:r>
      <w:r w:rsidRPr="005676F5">
        <w:rPr>
          <w:rFonts w:eastAsia="Calibri"/>
          <w:bCs/>
          <w:sz w:val="14"/>
          <w:u w:val="single"/>
        </w:rPr>
        <w:t xml:space="preserve"> </w:t>
      </w:r>
      <w:r w:rsidRPr="0019045F">
        <w:rPr>
          <w:rStyle w:val="StyleBoldUnderline"/>
        </w:rPr>
        <w:t>because of</w:t>
      </w:r>
      <w:r w:rsidRPr="005676F5">
        <w:rPr>
          <w:rFonts w:eastAsia="Calibri"/>
          <w:bCs/>
          <w:sz w:val="14"/>
        </w:rPr>
        <w:t xml:space="preserve"> the </w:t>
      </w:r>
      <w:r w:rsidRPr="0019045F">
        <w:rPr>
          <w:rStyle w:val="StyleBoldUnderline"/>
        </w:rPr>
        <w:t>profuse supply. Thailand and India, the two big rice exporters, still have high inventories, and they are very likely to try to clear the inventories, which would affect the world’s market</w:t>
      </w:r>
      <w:r w:rsidRPr="005676F5">
        <w:rPr>
          <w:rFonts w:eastAsia="Calibri"/>
          <w:bCs/>
          <w:sz w:val="14"/>
          <w:u w:val="single"/>
        </w:rPr>
        <w:t>.</w:t>
      </w:r>
    </w:p>
    <w:p w14:paraId="2238062A" w14:textId="77777777" w:rsidR="00D922BA" w:rsidRPr="005676F5" w:rsidRDefault="00D922BA" w:rsidP="00D922BA"/>
    <w:p w14:paraId="5A512BE8" w14:textId="77777777" w:rsidR="00D922BA" w:rsidRDefault="00D922BA" w:rsidP="00D922BA">
      <w:pPr>
        <w:pStyle w:val="Heading3"/>
      </w:pPr>
      <w:r>
        <w:t>Vietnam Economy Low Now</w:t>
      </w:r>
    </w:p>
    <w:p w14:paraId="770E5B63" w14:textId="77777777" w:rsidR="00D922BA" w:rsidRPr="005676F5" w:rsidRDefault="00D922BA" w:rsidP="00D922BA">
      <w:pPr>
        <w:pStyle w:val="Heading4"/>
      </w:pPr>
      <w:r w:rsidRPr="005676F5">
        <w:t>Economic oscillation is inevitable—Vietnamese economy is structurally weak</w:t>
      </w:r>
    </w:p>
    <w:p w14:paraId="7CD4EBAF" w14:textId="77777777" w:rsidR="00D922BA" w:rsidRPr="005676F5" w:rsidRDefault="00D922BA" w:rsidP="00D922BA">
      <w:pPr>
        <w:rPr>
          <w:rFonts w:eastAsia="Calibri"/>
        </w:rPr>
      </w:pPr>
      <w:r>
        <w:rPr>
          <w:rStyle w:val="StyleStyleBold12pt"/>
        </w:rPr>
        <w:t>Associated Press</w:t>
      </w:r>
      <w:r w:rsidRPr="00C406C2">
        <w:rPr>
          <w:rStyle w:val="StyleStyleBold12pt"/>
        </w:rPr>
        <w:t xml:space="preserve"> 6-27-2013</w:t>
      </w:r>
      <w:r w:rsidRPr="005676F5">
        <w:rPr>
          <w:rFonts w:eastAsia="Calibri"/>
          <w:b/>
        </w:rPr>
        <w:t xml:space="preserve"> </w:t>
      </w:r>
      <w:r w:rsidRPr="005676F5">
        <w:rPr>
          <w:rFonts w:eastAsia="Calibri"/>
        </w:rPr>
        <w:t>(“Vietnam devalues currency for first time since Nov 2011 to boost exports, foreign reserves,” Times Colonist, http://www.timescolonist.com/business/vietnam-devalues-currency-for-first-time-since-nov-2011-to-boost-exports-foreign-reserves-1.336864)</w:t>
      </w:r>
    </w:p>
    <w:p w14:paraId="0F628932" w14:textId="77777777" w:rsidR="00D922BA" w:rsidRPr="005676F5" w:rsidRDefault="00D922BA" w:rsidP="00D922BA">
      <w:pPr>
        <w:rPr>
          <w:rFonts w:eastAsia="Calibri"/>
          <w:sz w:val="14"/>
        </w:rPr>
      </w:pPr>
    </w:p>
    <w:p w14:paraId="5235F6F0" w14:textId="77777777" w:rsidR="00D922BA" w:rsidRPr="005676F5" w:rsidRDefault="00D922BA" w:rsidP="00D922BA">
      <w:pPr>
        <w:rPr>
          <w:rFonts w:eastAsia="Calibri"/>
          <w:sz w:val="14"/>
        </w:rPr>
      </w:pPr>
      <w:r w:rsidRPr="005676F5">
        <w:rPr>
          <w:rFonts w:eastAsia="Calibri"/>
          <w:sz w:val="14"/>
        </w:rPr>
        <w:t xml:space="preserve">Some analysts say </w:t>
      </w:r>
      <w:r w:rsidRPr="0019045F">
        <w:rPr>
          <w:rStyle w:val="StyleBoldUnderline"/>
        </w:rPr>
        <w:t>Vietnam's currency is overvalued but the country's</w:t>
      </w:r>
      <w:r w:rsidRPr="005676F5">
        <w:rPr>
          <w:rFonts w:eastAsia="Calibri"/>
          <w:sz w:val="14"/>
        </w:rPr>
        <w:t xml:space="preserve"> </w:t>
      </w:r>
      <w:r w:rsidRPr="0019045F">
        <w:rPr>
          <w:rStyle w:val="StyleBoldUnderline"/>
        </w:rPr>
        <w:t>financial system is not yet developed enough for it to trade freely without damaging the economy</w:t>
      </w:r>
      <w:r w:rsidRPr="005676F5">
        <w:rPr>
          <w:rFonts w:eastAsia="Calibri"/>
          <w:sz w:val="14"/>
        </w:rPr>
        <w:t>.</w:t>
      </w:r>
    </w:p>
    <w:p w14:paraId="7B4F42BB" w14:textId="77777777" w:rsidR="00D922BA" w:rsidRPr="005676F5" w:rsidRDefault="00D922BA" w:rsidP="00D922BA">
      <w:pPr>
        <w:rPr>
          <w:rFonts w:eastAsia="Calibri"/>
          <w:sz w:val="14"/>
        </w:rPr>
      </w:pPr>
      <w:r w:rsidRPr="005676F5">
        <w:rPr>
          <w:rFonts w:eastAsia="Calibri"/>
          <w:sz w:val="14"/>
        </w:rPr>
        <w:t>Commercial banks in Vietnam are allowed to trade the currency in a 1 per cent band around the central bank-set rate.</w:t>
      </w:r>
    </w:p>
    <w:p w14:paraId="2ABFEF34" w14:textId="77777777" w:rsidR="00D922BA" w:rsidRPr="005676F5" w:rsidRDefault="00D922BA" w:rsidP="00D922BA">
      <w:pPr>
        <w:rPr>
          <w:rFonts w:eastAsia="Calibri"/>
          <w:sz w:val="14"/>
        </w:rPr>
      </w:pPr>
      <w:r w:rsidRPr="0019045F">
        <w:rPr>
          <w:rStyle w:val="StyleBoldUnderline"/>
        </w:rPr>
        <w:t>Vietnam's economic fortunes have waxed and waned in the past decade. Once seen as one of the most promising emerging economies in Asia, it has more recently suffered from bouts of high inflation and slowing growth as the Communist Party government struggles to reduce the dominance of inefficient state companies</w:t>
      </w:r>
      <w:r w:rsidRPr="005676F5">
        <w:rPr>
          <w:rFonts w:eastAsia="Calibri"/>
          <w:sz w:val="14"/>
        </w:rPr>
        <w:t>.</w:t>
      </w:r>
    </w:p>
    <w:p w14:paraId="20486DB1" w14:textId="77777777" w:rsidR="00D922BA" w:rsidRPr="0019045F" w:rsidRDefault="00D922BA" w:rsidP="00D922BA">
      <w:pPr>
        <w:rPr>
          <w:rStyle w:val="StyleBoldUnderline"/>
        </w:rPr>
      </w:pPr>
    </w:p>
    <w:p w14:paraId="15A4E3F0" w14:textId="77777777" w:rsidR="00D922BA" w:rsidRPr="005676F5" w:rsidRDefault="00D922BA" w:rsidP="00D922BA">
      <w:pPr>
        <w:pStyle w:val="Heading4"/>
      </w:pPr>
      <w:r w:rsidRPr="005676F5">
        <w:t>Vietnamese economic collapse inevitable</w:t>
      </w:r>
    </w:p>
    <w:p w14:paraId="71C93059" w14:textId="77777777" w:rsidR="00D922BA" w:rsidRPr="005676F5" w:rsidRDefault="00D922BA" w:rsidP="00D922BA">
      <w:pPr>
        <w:rPr>
          <w:rFonts w:eastAsia="Calibri"/>
        </w:rPr>
      </w:pPr>
      <w:r w:rsidRPr="00C406C2">
        <w:rPr>
          <w:rStyle w:val="StyleStyleBold12pt"/>
        </w:rPr>
        <w:t>MITTON 2010</w:t>
      </w:r>
      <w:r w:rsidRPr="005676F5">
        <w:rPr>
          <w:rFonts w:eastAsia="Calibri"/>
          <w:bCs/>
          <w:sz w:val="14"/>
          <w:u w:val="single"/>
        </w:rPr>
        <w:t xml:space="preserve"> </w:t>
      </w:r>
      <w:r w:rsidRPr="005676F5">
        <w:rPr>
          <w:rFonts w:eastAsia="Calibri"/>
        </w:rPr>
        <w:t>(Roger, “Economic reform vital for teetering Vietnam,” Phnom Penh Post, Dec 13, factiva)</w:t>
      </w:r>
    </w:p>
    <w:p w14:paraId="4E50AF15" w14:textId="77777777" w:rsidR="00D922BA" w:rsidRPr="005676F5" w:rsidRDefault="00D922BA" w:rsidP="00D922BA">
      <w:pPr>
        <w:rPr>
          <w:rFonts w:eastAsia="Calibri"/>
          <w:sz w:val="14"/>
        </w:rPr>
      </w:pPr>
    </w:p>
    <w:p w14:paraId="08599013" w14:textId="77777777" w:rsidR="00D922BA" w:rsidRPr="005676F5" w:rsidRDefault="00D922BA" w:rsidP="00D922BA">
      <w:pPr>
        <w:rPr>
          <w:rFonts w:eastAsia="Calibri"/>
          <w:sz w:val="14"/>
        </w:rPr>
      </w:pPr>
      <w:r w:rsidRPr="005676F5">
        <w:rPr>
          <w:rFonts w:eastAsia="Calibri"/>
          <w:sz w:val="14"/>
        </w:rPr>
        <w:t xml:space="preserve">HERE we go again. </w:t>
      </w:r>
      <w:r w:rsidRPr="0019045F">
        <w:rPr>
          <w:rStyle w:val="StyleBoldUnderline"/>
        </w:rPr>
        <w:t>In an attempt to staunch its haemorrhaging economy, Vietnam has imposed price controls on key commodities</w:t>
      </w:r>
      <w:r w:rsidRPr="005676F5">
        <w:rPr>
          <w:rFonts w:eastAsia="Calibri"/>
          <w:sz w:val="14"/>
        </w:rPr>
        <w:t xml:space="preserve"> from milk to petrol to steel.The move, made in the face of soaring double-digit inflation, was roundly condemned by Vietnam’s trading partners because it violates Hanoi’s commitments to the World Trade Organisation.In short, </w:t>
      </w:r>
      <w:r w:rsidRPr="0019045F">
        <w:rPr>
          <w:rStyle w:val="StyleBoldUnderline"/>
        </w:rPr>
        <w:t>it was an illegal act by the</w:t>
      </w:r>
      <w:r w:rsidRPr="005676F5">
        <w:rPr>
          <w:rFonts w:eastAsia="Calibri"/>
          <w:sz w:val="14"/>
        </w:rPr>
        <w:t xml:space="preserve"> floundering gargoyles in the ruling Vietnam </w:t>
      </w:r>
      <w:r w:rsidRPr="0019045F">
        <w:rPr>
          <w:rStyle w:val="StyleBoldUnderline"/>
        </w:rPr>
        <w:t>Communist Party who have no idea how to rescue and restructure their economy. International experts have told them bluntly that the price controls, like earlier moves to devalue the currency and impose foreign exchange curbs, will not work. They are mere fingers in the dam. The problem is systemic. Vietnam’s top-down command economy, controlled and micromanaged by apparachiks with a 19th-century mindset, is simply unsustainable. God knows, there are enough examples to prove that from Albania to Cuba to the Soviet Union</w:t>
      </w:r>
      <w:r w:rsidRPr="005676F5">
        <w:rPr>
          <w:rFonts w:eastAsia="Calibri"/>
          <w:sz w:val="14"/>
        </w:rPr>
        <w:t>.</w:t>
      </w:r>
    </w:p>
    <w:p w14:paraId="6EF8DB67" w14:textId="77777777" w:rsidR="00D922BA" w:rsidRPr="005676F5" w:rsidRDefault="00D922BA" w:rsidP="00D922BA"/>
    <w:p w14:paraId="5C05E897" w14:textId="77777777" w:rsidR="00D922BA" w:rsidRDefault="00D922BA" w:rsidP="00D922BA">
      <w:pPr>
        <w:pStyle w:val="Heading3"/>
      </w:pPr>
      <w:r>
        <w:t>Vietnam Economy Unsustainable</w:t>
      </w:r>
    </w:p>
    <w:p w14:paraId="69B8D187" w14:textId="77777777" w:rsidR="00D922BA" w:rsidRPr="007F2835" w:rsidRDefault="00D922BA" w:rsidP="00D922BA">
      <w:pPr>
        <w:pStyle w:val="Heading4"/>
      </w:pPr>
      <w:r w:rsidRPr="007F2835">
        <w:t xml:space="preserve">Vietnam growth depressed now—fiscal policies, investor trust, and slow structural reform. </w:t>
      </w:r>
    </w:p>
    <w:p w14:paraId="724B1EBA" w14:textId="77777777" w:rsidR="00D922BA" w:rsidRPr="007F2835" w:rsidRDefault="00D922BA" w:rsidP="00D922BA">
      <w:pPr>
        <w:rPr>
          <w:rFonts w:eastAsia="Calibri"/>
        </w:rPr>
      </w:pPr>
      <w:r w:rsidRPr="00D922BA">
        <w:rPr>
          <w:rStyle w:val="StyleStyleBold12pt"/>
        </w:rPr>
        <w:t>Minh 7/13</w:t>
      </w:r>
      <w:r w:rsidRPr="007F2835">
        <w:rPr>
          <w:rFonts w:eastAsia="Calibri"/>
        </w:rPr>
        <w:t xml:space="preserve"> (Bao, Translated by Uyen Phuong, “WB Lowers Vietnam’s Economic Growth Forecast to 5.3 Percent for 2013” Saigon GP Daily, July 13, 2013, </w:t>
      </w:r>
      <w:hyperlink r:id="rId137" w:history="1">
        <w:r w:rsidRPr="007F2835">
          <w:rPr>
            <w:rFonts w:eastAsia="Calibri"/>
          </w:rPr>
          <w:t>http://www.saigon-gpdaily.com.vn/National/2013/7/105615/</w:t>
        </w:r>
      </w:hyperlink>
      <w:r w:rsidRPr="007F2835">
        <w:rPr>
          <w:rFonts w:eastAsia="Calibri"/>
        </w:rPr>
        <w:t>)</w:t>
      </w:r>
    </w:p>
    <w:p w14:paraId="46E6BAFC" w14:textId="77777777" w:rsidR="00D922BA" w:rsidRPr="007F2835" w:rsidRDefault="00D922BA" w:rsidP="00D922BA">
      <w:pPr>
        <w:rPr>
          <w:rFonts w:eastAsia="Calibri"/>
        </w:rPr>
      </w:pPr>
    </w:p>
    <w:p w14:paraId="1CA0214D" w14:textId="77777777" w:rsidR="00D922BA" w:rsidRPr="007F2835" w:rsidRDefault="00D922BA" w:rsidP="00D922BA">
      <w:pPr>
        <w:rPr>
          <w:rFonts w:eastAsia="Calibri"/>
        </w:rPr>
      </w:pPr>
      <w:r w:rsidRPr="007F2835">
        <w:rPr>
          <w:rFonts w:eastAsia="Calibri"/>
        </w:rPr>
        <w:t>Vietnam’s economy is expected to grow at a moderate rate of around 5.3 percent this year and 5.4 percent in 2014, according to a report released by the World Bank (WB) in Vietnam on July 12. </w:t>
      </w:r>
    </w:p>
    <w:tbl>
      <w:tblPr>
        <w:tblpPr w:leftFromText="45" w:rightFromText="45" w:vertAnchor="text" w:tblpXSpec="right" w:tblpYSpec="center"/>
        <w:tblW w:w="15" w:type="dxa"/>
        <w:tblCellSpacing w:w="0" w:type="dxa"/>
        <w:tblCellMar>
          <w:top w:w="45" w:type="dxa"/>
          <w:left w:w="45" w:type="dxa"/>
          <w:bottom w:w="45" w:type="dxa"/>
          <w:right w:w="45" w:type="dxa"/>
        </w:tblCellMar>
        <w:tblLook w:val="04A0" w:firstRow="1" w:lastRow="0" w:firstColumn="1" w:lastColumn="0" w:noHBand="0" w:noVBand="1"/>
      </w:tblPr>
      <w:tblGrid>
        <w:gridCol w:w="96"/>
      </w:tblGrid>
      <w:tr w:rsidR="00D922BA" w:rsidRPr="007F2835" w14:paraId="60BD1528" w14:textId="77777777" w:rsidTr="00EC4B87">
        <w:trPr>
          <w:tblCellSpacing w:w="0" w:type="dxa"/>
        </w:trPr>
        <w:tc>
          <w:tcPr>
            <w:tcW w:w="0" w:type="auto"/>
            <w:vAlign w:val="center"/>
            <w:hideMark/>
          </w:tcPr>
          <w:p w14:paraId="462A52F3" w14:textId="77777777" w:rsidR="00D922BA" w:rsidRPr="007F2835" w:rsidRDefault="00D922BA" w:rsidP="00EC4B87">
            <w:pPr>
              <w:rPr>
                <w:rFonts w:eastAsia="Calibri"/>
              </w:rPr>
            </w:pPr>
          </w:p>
        </w:tc>
      </w:tr>
      <w:tr w:rsidR="00D922BA" w:rsidRPr="007F2835" w14:paraId="79EDAA26" w14:textId="77777777" w:rsidTr="00EC4B87">
        <w:trPr>
          <w:tblCellSpacing w:w="0" w:type="dxa"/>
        </w:trPr>
        <w:tc>
          <w:tcPr>
            <w:tcW w:w="0" w:type="auto"/>
            <w:vAlign w:val="center"/>
            <w:hideMark/>
          </w:tcPr>
          <w:p w14:paraId="50E19A6A" w14:textId="77777777" w:rsidR="00D922BA" w:rsidRPr="007F2835" w:rsidRDefault="00D922BA" w:rsidP="00EC4B87">
            <w:pPr>
              <w:rPr>
                <w:rFonts w:eastAsia="Calibri"/>
              </w:rPr>
            </w:pPr>
          </w:p>
        </w:tc>
      </w:tr>
    </w:tbl>
    <w:p w14:paraId="2DA5653F" w14:textId="77777777" w:rsidR="00D922BA" w:rsidRPr="00D922BA" w:rsidRDefault="00D922BA" w:rsidP="00D922BA">
      <w:pPr>
        <w:rPr>
          <w:rStyle w:val="StyleBoldUnderline"/>
        </w:rPr>
      </w:pPr>
      <w:r w:rsidRPr="007F2835">
        <w:rPr>
          <w:rFonts w:eastAsia="Calibri"/>
        </w:rPr>
        <w:t>As per the latest report, the World Bank has lowered its economic growth forecast for Vietnam to 5.2 percent from its earlier forecast of 5.7 percent given in the beginning of the year.</w:t>
      </w:r>
      <w:r w:rsidRPr="007F2835">
        <w:rPr>
          <w:rFonts w:eastAsia="Calibri"/>
        </w:rPr>
        <w:br/>
        <w:t>Although inflation was 6.7 percent in June 2013, WB experts predicted it will amount to approximately 8.2 percent by the year’s end. WB Vietnam's chief economist Deepak Mishra said inflation in 2013 will be badly affected by increase in basic salary on July 1 and hikes of electricity, hospital and education fee. All these would make prices strongly rise.</w:t>
      </w:r>
      <w:r w:rsidRPr="007F2835">
        <w:rPr>
          <w:rFonts w:eastAsia="Calibri"/>
        </w:rPr>
        <w:br/>
      </w:r>
      <w:r w:rsidRPr="00D922BA">
        <w:rPr>
          <w:rStyle w:val="StyleBoldUnderline"/>
        </w:rPr>
        <w:t>The WB expert warned that Vietnam faces the risk of a prolonged period of slow growth. Slower growth may intensify demand for loosening monetary and fiscal policies further, a response that risks stoking inflationary pressure and reversing the recent gains in macroeconomic stability.</w:t>
      </w:r>
      <w:r w:rsidRPr="007F2835">
        <w:rPr>
          <w:rFonts w:eastAsia="Calibri"/>
        </w:rPr>
        <w:br/>
        <w:t xml:space="preserve">The WB economist noted that Vietnamese economic growth has been slowest since the 1980s, meanwhile, other economies seem to be warming up again. </w:t>
      </w:r>
      <w:r w:rsidRPr="00D922BA">
        <w:rPr>
          <w:rStyle w:val="StyleBoldUnderline"/>
        </w:rPr>
        <w:t>Before the global economic downturn, Vietnam’s GDP growth was higher than the Philippines, Malaysia, Indonesia and Thailand. However, after the crisis, Vietnam has seen the sharpest drop in growth, he said, adding that Vietnam’s economic growth is now lower than the Philippines, Thailand and Indonesia.</w:t>
      </w:r>
      <w:r w:rsidRPr="00D922BA">
        <w:rPr>
          <w:rStyle w:val="StyleBoldUnderline"/>
        </w:rPr>
        <w:br/>
      </w:r>
      <w:r w:rsidRPr="007F2835">
        <w:rPr>
          <w:rFonts w:eastAsia="Calibri"/>
        </w:rPr>
        <w:t xml:space="preserve">However, </w:t>
      </w:r>
      <w:r w:rsidRPr="00D922BA">
        <w:rPr>
          <w:rStyle w:val="StyleBoldUnderline"/>
        </w:rPr>
        <w:t>the report also points out challenges Vietnam’s macro-economy has been facing, including slow structural reform, which it says, can reduce investors’ trust and badly affect the country’s growth prospects.</w:t>
      </w:r>
    </w:p>
    <w:p w14:paraId="3D29FC07" w14:textId="77777777" w:rsidR="00D922BA" w:rsidRPr="007F2835" w:rsidRDefault="00D922BA" w:rsidP="00D922BA">
      <w:pPr>
        <w:rPr>
          <w:rFonts w:eastAsia="Calibri"/>
        </w:rPr>
      </w:pPr>
    </w:p>
    <w:p w14:paraId="0EB65FBA" w14:textId="77777777" w:rsidR="00D922BA" w:rsidRPr="007F2835" w:rsidRDefault="00D922BA" w:rsidP="00D922BA">
      <w:pPr>
        <w:pStyle w:val="Heading4"/>
      </w:pPr>
      <w:r w:rsidRPr="007F2835">
        <w:t xml:space="preserve">Even there are reports for stronger Vietnamese growth—that’s an illusion— short-term inflation strategies that collapse the economy. </w:t>
      </w:r>
    </w:p>
    <w:p w14:paraId="05832B7B" w14:textId="77777777" w:rsidR="00D922BA" w:rsidRPr="007F2835" w:rsidRDefault="00D922BA" w:rsidP="00D922BA">
      <w:pPr>
        <w:rPr>
          <w:rFonts w:eastAsia="Calibri"/>
        </w:rPr>
      </w:pPr>
      <w:r w:rsidRPr="00D922BA">
        <w:rPr>
          <w:rStyle w:val="StyleStyleBold12pt"/>
        </w:rPr>
        <w:t>Zhang 6/28</w:t>
      </w:r>
      <w:r w:rsidRPr="007F2835">
        <w:rPr>
          <w:rFonts w:eastAsia="Calibri"/>
        </w:rPr>
        <w:t xml:space="preserve"> (Moran, finance and economic reporter at the International Business Times, “Vietnam’s Economy: Stimulus A ‘Sugar High’ That Won’t Last Or Fix The Banking Problem” IB Times, June 28, 2013, </w:t>
      </w:r>
      <w:hyperlink r:id="rId138" w:history="1">
        <w:r w:rsidRPr="007F2835">
          <w:rPr>
            <w:rFonts w:eastAsia="Calibri"/>
          </w:rPr>
          <w:t>http://www.ibtimes.com/vietnams-economy-stimulus-sugar-high-wont-last-or-fix-banking-problem-1326467</w:t>
        </w:r>
      </w:hyperlink>
      <w:r w:rsidRPr="007F2835">
        <w:rPr>
          <w:rFonts w:eastAsia="Calibri"/>
        </w:rPr>
        <w:t>)</w:t>
      </w:r>
    </w:p>
    <w:p w14:paraId="1427B70C" w14:textId="77777777" w:rsidR="00D922BA" w:rsidRPr="007F2835" w:rsidRDefault="00D922BA" w:rsidP="00D922BA">
      <w:pPr>
        <w:rPr>
          <w:rFonts w:eastAsia="Calibri"/>
        </w:rPr>
      </w:pPr>
    </w:p>
    <w:p w14:paraId="52A60506" w14:textId="77777777" w:rsidR="00D922BA" w:rsidRPr="007F2835" w:rsidRDefault="00D922BA" w:rsidP="00D922BA">
      <w:pPr>
        <w:rPr>
          <w:rFonts w:eastAsia="Calibri"/>
        </w:rPr>
      </w:pPr>
      <w:r w:rsidRPr="00D922BA">
        <w:rPr>
          <w:rStyle w:val="StyleBoldUnderline"/>
        </w:rPr>
        <w:t>Vietnam</w:t>
      </w:r>
      <w:r w:rsidRPr="007F2835">
        <w:rPr>
          <w:rFonts w:eastAsia="Calibri"/>
        </w:rPr>
        <w:t>, the Southeast Asian country viewed by many foreign investors as the mini-China,</w:t>
      </w:r>
      <w:r w:rsidRPr="00D922BA">
        <w:rPr>
          <w:rStyle w:val="StyleBoldUnderline"/>
        </w:rPr>
        <w:t xml:space="preserve"> reported stronger growth for the second quarter</w:t>
      </w:r>
      <w:r w:rsidRPr="007F2835">
        <w:rPr>
          <w:rFonts w:eastAsia="Calibri"/>
        </w:rPr>
        <w:t xml:space="preserve"> on Thursday. </w:t>
      </w:r>
      <w:r w:rsidRPr="00D922BA">
        <w:rPr>
          <w:rStyle w:val="StyleBoldUnderline"/>
        </w:rPr>
        <w:t>But there’s nothing worth celebrating</w:t>
      </w:r>
      <w:r w:rsidRPr="007F2835">
        <w:rPr>
          <w:rFonts w:eastAsia="Calibri"/>
        </w:rPr>
        <w:t>.</w:t>
      </w:r>
    </w:p>
    <w:p w14:paraId="461BA3D3" w14:textId="77777777" w:rsidR="00D922BA" w:rsidRPr="007F2835" w:rsidRDefault="00D922BA" w:rsidP="00D922BA">
      <w:pPr>
        <w:rPr>
          <w:rFonts w:eastAsia="Calibri"/>
        </w:rPr>
      </w:pPr>
      <w:r w:rsidRPr="007F2835">
        <w:rPr>
          <w:rFonts w:eastAsia="Calibri"/>
        </w:rPr>
        <w:t>Vietnam’s Stimulus A ‘Sugar High’ That Won’t Last</w:t>
      </w:r>
    </w:p>
    <w:p w14:paraId="2D68BE07" w14:textId="77777777" w:rsidR="00D922BA" w:rsidRPr="007F2835" w:rsidRDefault="00D922BA" w:rsidP="00D922BA">
      <w:pPr>
        <w:rPr>
          <w:rFonts w:eastAsia="Calibri"/>
        </w:rPr>
      </w:pPr>
      <w:r w:rsidRPr="007F2835">
        <w:rPr>
          <w:rFonts w:eastAsia="Calibri"/>
        </w:rPr>
        <w:t>Fruits are displayed for sale at the Hom market in Hanoi June 27, 2013. Vietnam will strive for annual growth of 6 percent in 2014, accelerating from 5.5 percent projected for this year, and aims to boost investment and reduce bad debts, the government said on Thursday. Reuters</w:t>
      </w:r>
    </w:p>
    <w:p w14:paraId="264EED5C" w14:textId="77777777" w:rsidR="00D922BA" w:rsidRPr="007F2835" w:rsidRDefault="00D922BA" w:rsidP="00D922BA">
      <w:pPr>
        <w:rPr>
          <w:rFonts w:eastAsia="Calibri"/>
        </w:rPr>
      </w:pPr>
      <w:r w:rsidRPr="007F2835">
        <w:rPr>
          <w:rFonts w:eastAsia="Calibri"/>
        </w:rPr>
        <w:t>Recommendations</w:t>
      </w:r>
    </w:p>
    <w:p w14:paraId="3CF49B98" w14:textId="77777777" w:rsidR="00D922BA" w:rsidRPr="007F2835" w:rsidRDefault="00D922BA" w:rsidP="00D922BA">
      <w:pPr>
        <w:rPr>
          <w:rFonts w:eastAsia="Calibri"/>
        </w:rPr>
      </w:pPr>
      <w:r w:rsidRPr="007F2835">
        <w:rPr>
          <w:rFonts w:eastAsia="Calibri"/>
        </w:rPr>
        <w:t>Vietnam’s statistical office said gross domestic product grew by 5 percent between April and June, up from 4.9 percent in the first quarter. However, the pick-up in growth from the first quarter does not mean that underlying conditions are improving.</w:t>
      </w:r>
    </w:p>
    <w:p w14:paraId="0F01E067" w14:textId="77777777" w:rsidR="00D922BA" w:rsidRPr="007F2835" w:rsidRDefault="00D922BA" w:rsidP="00D922BA">
      <w:pPr>
        <w:rPr>
          <w:rFonts w:eastAsia="Calibri"/>
        </w:rPr>
      </w:pPr>
      <w:r w:rsidRPr="007F2835">
        <w:rPr>
          <w:rFonts w:eastAsia="Calibri"/>
        </w:rPr>
        <w:t>Even taking the data at face value, they show that Vietnam is on track to grow by about 5 percent this year, which would be unchanged from last year. This compares with average growth over the past two decades of around 7.5 percent a year. The government has targeted economic growth of 5.5 percent for 2013.</w:t>
      </w:r>
    </w:p>
    <w:p w14:paraId="560A7C26" w14:textId="77777777" w:rsidR="00D922BA" w:rsidRPr="00D922BA" w:rsidRDefault="00D922BA" w:rsidP="00D922BA">
      <w:pPr>
        <w:rPr>
          <w:rStyle w:val="StyleBoldUnderline"/>
        </w:rPr>
      </w:pPr>
      <w:r w:rsidRPr="007F2835">
        <w:t xml:space="preserve">Moreover, </w:t>
      </w:r>
      <w:r w:rsidRPr="00D922BA">
        <w:rPr>
          <w:rStyle w:val="StyleBoldUnderline"/>
        </w:rPr>
        <w:t>the uptick in the growth rate is more or less the product of a looser monetary-policy stance.</w:t>
      </w:r>
    </w:p>
    <w:p w14:paraId="6B49A880" w14:textId="77777777" w:rsidR="00D922BA" w:rsidRPr="007F2835" w:rsidRDefault="00D922BA" w:rsidP="00D922BA">
      <w:r w:rsidRPr="00D922BA">
        <w:rPr>
          <w:rStyle w:val="StyleBoldUnderline"/>
        </w:rPr>
        <w:t>Vietnam’s central bank has cut its lending rate eight times (by a cumulative 800 basis points) in little more than a year as it has looked to spur bank lending and boost consumption after economic growth</w:t>
      </w:r>
      <w:r w:rsidRPr="007F2835">
        <w:t xml:space="preserve"> had fallen to a 13-year low of 5.03 percent in 2012. The refinancing rate is now at 7 percent and analysts at Standard Chartered are looking for another rate cut of 50 basis points -- to 6.5 percent -- next quarter if policymakers remain comfortable with the inflation outlook.</w:t>
      </w:r>
    </w:p>
    <w:p w14:paraId="03D22985" w14:textId="77777777" w:rsidR="00D922BA" w:rsidRPr="00D922BA" w:rsidRDefault="00D922BA" w:rsidP="00D922BA">
      <w:pPr>
        <w:rPr>
          <w:rStyle w:val="StyleBoldUnderline"/>
        </w:rPr>
      </w:pPr>
      <w:r w:rsidRPr="00D922BA">
        <w:rPr>
          <w:rStyle w:val="StyleBoldUnderline"/>
        </w:rPr>
        <w:t>Vietnam is struggling with a host of economic woes, including sluggish domestic demand, a banking sector weighed down with high levels of toxic debt and record numbers of bankruptcies.</w:t>
      </w:r>
      <w:r w:rsidRPr="007F2835">
        <w:rPr>
          <w:rFonts w:eastAsia="Calibri"/>
        </w:rPr>
        <w:t xml:space="preserve"> But </w:t>
      </w:r>
      <w:r w:rsidRPr="00D922BA">
        <w:rPr>
          <w:rStyle w:val="StyleBoldUnderline"/>
        </w:rPr>
        <w:t xml:space="preserve">rate cuts alone will not rescue the economy. By pursuing a stimulus strategy, Vietnam aggravates long-term problems. </w:t>
      </w:r>
      <w:r w:rsidRPr="007F2835">
        <w:rPr>
          <w:rFonts w:eastAsia="Calibri"/>
        </w:rPr>
        <w:t xml:space="preserve">It's akin to giving the country, and the markets, a sugar high. </w:t>
      </w:r>
      <w:r w:rsidRPr="00D922BA">
        <w:rPr>
          <w:rStyle w:val="StyleBoldUnderline"/>
        </w:rPr>
        <w:t>It may cause a jolt of activity, but that will be replaced by the reality that the underlying problems aren't being addressed.</w:t>
      </w:r>
    </w:p>
    <w:p w14:paraId="308F7FE6" w14:textId="77777777" w:rsidR="00D922BA" w:rsidRPr="007F2835" w:rsidRDefault="00D922BA" w:rsidP="00D922BA">
      <w:pPr>
        <w:rPr>
          <w:rFonts w:eastAsia="Calibri"/>
        </w:rPr>
      </w:pPr>
      <w:r w:rsidRPr="007F2835">
        <w:rPr>
          <w:rFonts w:eastAsia="Calibri"/>
        </w:rPr>
        <w:t>Vietnam's inflation hit 6.69 percent year-on-year in June, official figures showed Tuesday, marking the first increase in eight months after the government cut interest rates. That’s up from 6.35 percent in May. The government has an official inflation target of about 8 percent this year but it has hoped to keep it between 6 percent and 6.5 percent.</w:t>
      </w:r>
    </w:p>
    <w:p w14:paraId="0C2A7752" w14:textId="77777777" w:rsidR="00D922BA" w:rsidRPr="007F2835" w:rsidRDefault="00D922BA" w:rsidP="00D922BA">
      <w:pPr>
        <w:rPr>
          <w:rFonts w:eastAsia="Calibri"/>
        </w:rPr>
      </w:pPr>
      <w:r w:rsidRPr="007F2835">
        <w:rPr>
          <w:rFonts w:eastAsia="Calibri"/>
        </w:rPr>
        <w:t xml:space="preserve">The main cause of the slowdown has been problems in the banking sector. As Capital Economics pointed out in a note, </w:t>
      </w:r>
      <w:r w:rsidRPr="00D922BA">
        <w:rPr>
          <w:rStyle w:val="StyleBoldUnderline"/>
        </w:rPr>
        <w:t>nonperforming loans have risen sharply, and the country is now experiencing a severe credit crunch.</w:t>
      </w:r>
      <w:r w:rsidRPr="007F2835">
        <w:rPr>
          <w:rFonts w:eastAsia="Calibri"/>
        </w:rPr>
        <w:t xml:space="preserve"> Credit is now growing in single figures for the year-ago period, and below the pace of nominal GDP growth.</w:t>
      </w:r>
    </w:p>
    <w:p w14:paraId="54303352" w14:textId="77777777" w:rsidR="00D922BA" w:rsidRPr="007F2835" w:rsidRDefault="00D922BA" w:rsidP="00D922BA">
      <w:pPr>
        <w:rPr>
          <w:rFonts w:eastAsia="Calibri"/>
        </w:rPr>
      </w:pPr>
      <w:r w:rsidRPr="007F2835">
        <w:rPr>
          <w:rFonts w:eastAsia="Calibri"/>
        </w:rPr>
        <w:t>The authorities are trying to clean-up the banking system. Earlier this year, the government announced it would be setting up a debt asset management company to take over bad loans from indebted banks. The “bad bank,” or the Vietnam Asset Management Company, will be a 100 percent state-owned company whose aim, according to the central bank, is to “solve the bad debts and promote reasonable credit growth in the economy.”</w:t>
      </w:r>
    </w:p>
    <w:p w14:paraId="582DA2E9" w14:textId="77777777" w:rsidR="00D922BA" w:rsidRPr="00D922BA" w:rsidRDefault="00D922BA" w:rsidP="00D922BA">
      <w:pPr>
        <w:rPr>
          <w:rStyle w:val="StyleBoldUnderline"/>
        </w:rPr>
      </w:pPr>
      <w:r w:rsidRPr="007F2835">
        <w:rPr>
          <w:rFonts w:eastAsia="Calibri"/>
        </w:rPr>
        <w:t xml:space="preserve">But </w:t>
      </w:r>
      <w:r w:rsidRPr="00D922BA">
        <w:rPr>
          <w:rStyle w:val="StyleBoldUnderline"/>
        </w:rPr>
        <w:t>key questions remain about where the money will come from, whether a company</w:t>
      </w:r>
      <w:r w:rsidRPr="007F2835">
        <w:rPr>
          <w:rFonts w:eastAsia="Calibri"/>
        </w:rPr>
        <w:t xml:space="preserve"> with 500 billion dong </w:t>
      </w:r>
      <w:r w:rsidRPr="00D922BA">
        <w:rPr>
          <w:rStyle w:val="StyleBoldUnderline"/>
        </w:rPr>
        <w:t>($24 million) will be able to unravel bad debts of hundreds of trillions of dong in the banking system, and how to implement it.</w:t>
      </w:r>
    </w:p>
    <w:p w14:paraId="69CFA17A" w14:textId="77777777" w:rsidR="00D922BA" w:rsidRPr="00D922BA" w:rsidRDefault="00D922BA" w:rsidP="00D922BA">
      <w:pPr>
        <w:rPr>
          <w:rStyle w:val="StyleBoldUnderline"/>
        </w:rPr>
      </w:pPr>
      <w:r w:rsidRPr="007F2835">
        <w:rPr>
          <w:rFonts w:eastAsia="Calibri"/>
        </w:rPr>
        <w:t xml:space="preserve">The central bank said the VAMC would buy bad debts with its own capital or through the issue of “special bonds,” which will pay no interest and may be used to obtain refinancing loans from the central bank. Economists, however, remain skeptical about the plan. </w:t>
      </w:r>
      <w:r w:rsidRPr="00D922BA">
        <w:rPr>
          <w:rStyle w:val="StyleBoldUnderline"/>
        </w:rPr>
        <w:t>The trick that makes all books look beautiful is attractive for now, but is just a very short-term solution.</w:t>
      </w:r>
    </w:p>
    <w:p w14:paraId="5D72C78B" w14:textId="77777777" w:rsidR="00D922BA" w:rsidRPr="007F2835" w:rsidRDefault="00D922BA" w:rsidP="00D922BA">
      <w:pPr>
        <w:rPr>
          <w:rFonts w:eastAsia="Calibri"/>
        </w:rPr>
      </w:pPr>
      <w:r w:rsidRPr="007F2835">
        <w:rPr>
          <w:rFonts w:eastAsia="Calibri"/>
        </w:rPr>
        <w:t>“</w:t>
      </w:r>
      <w:r w:rsidRPr="00D922BA">
        <w:rPr>
          <w:rStyle w:val="StyleBoldUnderline"/>
        </w:rPr>
        <w:t>Until the banking sector is fixed and credit starts to flow more freely, growth is likely to remain subdued,”</w:t>
      </w:r>
      <w:r w:rsidRPr="007F2835">
        <w:rPr>
          <w:rFonts w:eastAsia="Calibri"/>
        </w:rPr>
        <w:t xml:space="preserve"> Gareth Leather, an economist with Capital Economics, said in a note.</w:t>
      </w:r>
    </w:p>
    <w:p w14:paraId="175E13DD" w14:textId="77777777" w:rsidR="00D922BA" w:rsidRPr="007F2835" w:rsidRDefault="00D922BA" w:rsidP="00D922BA">
      <w:pPr>
        <w:rPr>
          <w:rFonts w:eastAsia="Calibri"/>
        </w:rPr>
      </w:pPr>
      <w:r w:rsidRPr="007F2835">
        <w:rPr>
          <w:rFonts w:eastAsia="Calibri"/>
        </w:rPr>
        <w:t>Recently, the IMF cut its 2013 GDP growth forecast for Vietnam to 5.2 percent from 5.8 percent and highlighted the need for the government to follow through on reforms. Earlier this month, HSBC also slashed Vietnam’s GDP growth forecast for this year from 5.5 percent to 5.1 percent.</w:t>
      </w:r>
    </w:p>
    <w:p w14:paraId="0F2CBC23" w14:textId="77777777" w:rsidR="00D922BA" w:rsidRPr="007F2835" w:rsidRDefault="00D922BA" w:rsidP="00D922BA">
      <w:pPr>
        <w:rPr>
          <w:rFonts w:eastAsia="Calibri"/>
        </w:rPr>
      </w:pPr>
      <w:r w:rsidRPr="007F2835">
        <w:rPr>
          <w:rFonts w:eastAsia="Calibri"/>
        </w:rPr>
        <w:t>While problems in the banking sector will continue to weigh on the economy, there are some encouraging signs. The export sector is continuing to perform well. Exports in the first half rose 16.1 percent to $62.05 billion from the same period a year earlier, while imports climbed 17.4 percent to $63.5 billion for a trade deficit of $1.4 billion, the Statistics Office said Thursday.</w:t>
      </w:r>
    </w:p>
    <w:p w14:paraId="423A3CB1" w14:textId="77777777" w:rsidR="00D922BA" w:rsidRPr="007F2835" w:rsidRDefault="00D922BA" w:rsidP="00D922BA">
      <w:pPr>
        <w:rPr>
          <w:rFonts w:eastAsia="Calibri"/>
        </w:rPr>
      </w:pPr>
      <w:r w:rsidRPr="007F2835">
        <w:rPr>
          <w:rFonts w:eastAsia="Calibri"/>
        </w:rPr>
        <w:t>“Increasingly, this is not only in low-end goods such as textiles, but also in higher value-added sectors, such as in the assembly of electronic consumer items,” Leather said, adding that exports should continue to grow at a decent pace over the next couple of years despite the likelihood that global demand will remain weak.</w:t>
      </w:r>
    </w:p>
    <w:p w14:paraId="4F37320F" w14:textId="77777777" w:rsidR="00D922BA" w:rsidRPr="007F2835" w:rsidRDefault="00D922BA" w:rsidP="00D922BA">
      <w:pPr>
        <w:rPr>
          <w:rFonts w:eastAsia="Calibri"/>
        </w:rPr>
      </w:pPr>
    </w:p>
    <w:p w14:paraId="13884889" w14:textId="77777777" w:rsidR="00D922BA" w:rsidRPr="007F2835" w:rsidRDefault="00D922BA" w:rsidP="00D922BA">
      <w:pPr>
        <w:pStyle w:val="Heading4"/>
      </w:pPr>
      <w:r w:rsidRPr="007F2835">
        <w:t xml:space="preserve">Vietnam economic downturn inevitable—deflation, government policies, and bankruptcies. </w:t>
      </w:r>
    </w:p>
    <w:p w14:paraId="6E537680" w14:textId="77777777" w:rsidR="00D922BA" w:rsidRPr="007F2835" w:rsidRDefault="00D922BA" w:rsidP="00D922BA">
      <w:pPr>
        <w:rPr>
          <w:rFonts w:eastAsia="Calibri"/>
        </w:rPr>
      </w:pPr>
      <w:r w:rsidRPr="00D922BA">
        <w:rPr>
          <w:rStyle w:val="StyleStyleBold12pt"/>
        </w:rPr>
        <w:t>ThanhNein 13</w:t>
      </w:r>
      <w:r w:rsidRPr="007F2835">
        <w:rPr>
          <w:rFonts w:eastAsia="Calibri"/>
        </w:rPr>
        <w:t xml:space="preserve"> (ThanhNien, Citing the director of the center under the Vietnam national University and a 2013 Report, June 6, 2013, </w:t>
      </w:r>
      <w:hyperlink r:id="rId139" w:history="1">
        <w:r w:rsidRPr="007F2835">
          <w:rPr>
            <w:rFonts w:eastAsia="Calibri"/>
          </w:rPr>
          <w:t>http://www.thanhniennews.com/index/pages/20130606-vietnam-economy-to-remain-sluggish-in-2013-report.aspx</w:t>
        </w:r>
      </w:hyperlink>
      <w:r w:rsidRPr="007F2835">
        <w:rPr>
          <w:rFonts w:eastAsia="Calibri"/>
        </w:rPr>
        <w:t>)</w:t>
      </w:r>
    </w:p>
    <w:p w14:paraId="12F5F853" w14:textId="77777777" w:rsidR="00D922BA" w:rsidRPr="007F2835" w:rsidRDefault="00D922BA" w:rsidP="00D922BA">
      <w:pPr>
        <w:rPr>
          <w:rFonts w:eastAsia="Calibri"/>
        </w:rPr>
      </w:pPr>
    </w:p>
    <w:p w14:paraId="01444A51" w14:textId="77777777" w:rsidR="00D922BA" w:rsidRPr="007F2835" w:rsidRDefault="00D922BA" w:rsidP="00D922BA">
      <w:pPr>
        <w:rPr>
          <w:rFonts w:eastAsia="Calibri"/>
        </w:rPr>
      </w:pPr>
      <w:r w:rsidRPr="007F2835">
        <w:rPr>
          <w:rFonts w:eastAsia="Calibri"/>
        </w:rPr>
        <w:t xml:space="preserve">“Vietnam Economy to Remain Sluggish in 2013: Report” </w:t>
      </w:r>
      <w:r w:rsidRPr="00D922BA">
        <w:rPr>
          <w:rStyle w:val="StyleBoldUnderline"/>
        </w:rPr>
        <w:t>A newly released report says Vietnam’s economy will remain sluggish this year</w:t>
      </w:r>
      <w:r w:rsidRPr="007F2835">
        <w:rPr>
          <w:rFonts w:eastAsia="Calibri"/>
        </w:rPr>
        <w:t xml:space="preserve"> with a GDP growth rate of between 5.04 and 5.35 percent, lower than the target of 5.5 percent. Vietnam’s GDP growth rate was 5.03 percent last year, much lower than the target 6-6.5 percent. </w:t>
      </w:r>
      <w:r w:rsidRPr="00D922BA">
        <w:rPr>
          <w:rStyle w:val="StyleBoldUnderline"/>
        </w:rPr>
        <w:t xml:space="preserve">The report, which will be published fully next month, also forecasts Vietnam’s inflation rate at between 4.95 and 6.64 percent. </w:t>
      </w:r>
      <w:r w:rsidRPr="007F2835">
        <w:rPr>
          <w:rFonts w:eastAsia="Calibri"/>
        </w:rPr>
        <w:t xml:space="preserve">The initial findings of the 2013 Annual Economic Report prepared by the Vietnam Centre for Economic and Policy Research was released last week. </w:t>
      </w:r>
      <w:r w:rsidRPr="00D922BA">
        <w:rPr>
          <w:rStyle w:val="StyleBoldUnderline"/>
        </w:rPr>
        <w:t>Nguyen</w:t>
      </w:r>
      <w:r w:rsidRPr="007F2835">
        <w:rPr>
          <w:rFonts w:eastAsia="Calibri"/>
        </w:rPr>
        <w:t xml:space="preserve"> Duc Thanh, </w:t>
      </w:r>
      <w:r w:rsidRPr="00D922BA">
        <w:rPr>
          <w:rStyle w:val="StyleBoldUnderline"/>
        </w:rPr>
        <w:t>director of the center under the Vietnam National University, said the economy will continue to remain stagnant this year as businesses struggle and government policies fail to address the problems effectively.</w:t>
      </w:r>
      <w:r w:rsidRPr="007F2835">
        <w:rPr>
          <w:rFonts w:eastAsia="Calibri"/>
          <w:b/>
          <w:bCs/>
          <w:u w:val="single"/>
        </w:rPr>
        <w:t xml:space="preserve"> </w:t>
      </w:r>
      <w:r w:rsidRPr="007F2835">
        <w:rPr>
          <w:rFonts w:eastAsia="Calibri"/>
        </w:rPr>
        <w:t xml:space="preserve">He was quoted as saying by online newspaper VnExpress that </w:t>
      </w:r>
      <w:r w:rsidRPr="00D922BA">
        <w:rPr>
          <w:rStyle w:val="StyleBoldUnderline"/>
        </w:rPr>
        <w:t>the tight monetary policy has weakened consumers’ purchasing power, and shrunk businesses’ investment as well as the government’s spending. Vietnam’s consumer price index dropped</w:t>
      </w:r>
      <w:r w:rsidRPr="007F2835">
        <w:rPr>
          <w:rFonts w:eastAsia="Calibri"/>
        </w:rPr>
        <w:t xml:space="preserve"> 0.06 percent in May </w:t>
      </w:r>
      <w:r w:rsidRPr="00D922BA">
        <w:rPr>
          <w:rStyle w:val="StyleBoldUnderline"/>
        </w:rPr>
        <w:t>and will possibly continue going down in June</w:t>
      </w:r>
      <w:r w:rsidRPr="007F2835">
        <w:rPr>
          <w:rFonts w:eastAsia="Calibri"/>
        </w:rPr>
        <w:t xml:space="preserve">, Thanh said. Inflation will likely reach negative levels in the second quarter and will slightly increase in the second half of the year thanks to seasonal buying trends, but the rise will not be comparable to those of previous years, the economist said. </w:t>
      </w:r>
      <w:r w:rsidRPr="00D922BA">
        <w:rPr>
          <w:rStyle w:val="StyleBoldUnderline"/>
        </w:rPr>
        <w:t>He expressed his concerns over the likelihood of deflation, saying that the number of businesses getting out of the market has reached the tens of thousands, which “has never happened before.”</w:t>
      </w:r>
      <w:r w:rsidRPr="007F2835">
        <w:rPr>
          <w:rFonts w:eastAsia="Calibri"/>
          <w:b/>
          <w:bCs/>
          <w:u w:val="single"/>
        </w:rPr>
        <w:t xml:space="preserve"> </w:t>
      </w:r>
      <w:r w:rsidRPr="007F2835">
        <w:rPr>
          <w:rFonts w:eastAsia="Calibri"/>
        </w:rPr>
        <w:t xml:space="preserve">According to the Ministry of Planning and Investment, 23,200 businesses have suspended operations, dissolved or gone bankrupt so far this year. </w:t>
      </w:r>
      <w:r w:rsidRPr="00D922BA">
        <w:rPr>
          <w:rStyle w:val="StyleBoldUnderline"/>
        </w:rPr>
        <w:t>In a recent interview with VnEconomy, Tran Hoang Ngan, a member of the National Assembly’s Economic Committee, also said Vietnam’s current economic situation is “extremely difficult and worrisome.” Bankruptcies and closures among businesses have become “an epidemic,</w:t>
      </w:r>
      <w:r w:rsidRPr="007F2835">
        <w:rPr>
          <w:rFonts w:eastAsia="Calibri"/>
        </w:rPr>
        <w:t xml:space="preserve">” he said, quoting official figures as saying that 43,000 businesses closed down in 2010, over 53,000 in 2011, and over 54,000 last year. Corresponding figures for the first three months of the year were not encouraging at around 20,000, he said. Meanwhile, the agriculture sector, which has been the economy’s backbone for many years, saw a growth rate of 2.24 percent in the first quarter, which was the lowest since 2010, Ngan said. </w:t>
      </w:r>
      <w:r w:rsidRPr="00D922BA">
        <w:rPr>
          <w:rStyle w:val="StyleBoldUnderline"/>
        </w:rPr>
        <w:t xml:space="preserve">“The signs of a downturn are very clear,” he said. </w:t>
      </w:r>
      <w:r w:rsidRPr="007F2835">
        <w:rPr>
          <w:rFonts w:eastAsia="Calibri"/>
        </w:rPr>
        <w:t xml:space="preserve">Ngan urged the government to take “stronger” actions to kickstart the troubled economy. He said policies issued so far did not reflect a “complete awareness of the situation,” and hence were not very effective. Vu Viet Ngoan, chairman of the National Finance Supervisory Committee, was quoted by VnExpress as saying excessive attention to inflation control has played a part in the economic downturn, and will possibly lead first to a supply-demand imbalance and then inflation caused by insufficient supply. To avoid a “not so bright future,” Ngoan said, </w:t>
      </w:r>
      <w:r w:rsidRPr="00D922BA">
        <w:rPr>
          <w:rStyle w:val="StyleBoldUnderline"/>
        </w:rPr>
        <w:t xml:space="preserve">Vietnam needs to apply inflation control and growth stabilization policies “harmoniously,” calculating the “price to pay” for tight measures before deciding whether or not to continue tightening or loosening them. </w:t>
      </w:r>
      <w:r w:rsidRPr="007F2835">
        <w:rPr>
          <w:rFonts w:eastAsia="Calibri"/>
        </w:rPr>
        <w:t>He also advised authorities to concentrate on supporting businesses as a short-term solution, and restructure the economy and improve the business environment as middle and long term solutions. Previously, speaking to the press, Dao Van Hung, director of the Academy of Policies and Development, said with “very stagnant” production, businesses are in need of urgent responses from the government. He said the most effective solution would be to increase the government’s spending and raise the national debt ceiling. According to the government's latest report, Vietnam's public debt-to-GDP ratio now is about 55 percent.</w:t>
      </w:r>
    </w:p>
    <w:p w14:paraId="33E3C7D0" w14:textId="77777777" w:rsidR="00D922BA" w:rsidRPr="007F2835" w:rsidRDefault="00D922BA" w:rsidP="00D922BA">
      <w:pPr>
        <w:rPr>
          <w:rFonts w:eastAsia="Calibri"/>
        </w:rPr>
      </w:pPr>
    </w:p>
    <w:p w14:paraId="44754DDB" w14:textId="77777777" w:rsidR="00D922BA" w:rsidRPr="007F2835" w:rsidRDefault="00D922BA" w:rsidP="00D922BA">
      <w:pPr>
        <w:pStyle w:val="Heading4"/>
      </w:pPr>
      <w:r w:rsidRPr="007F2835">
        <w:t xml:space="preserve">Vietnamese economic growth terminally unsustainable—lack of reforms, political dissent, and crisis of trust. </w:t>
      </w:r>
    </w:p>
    <w:p w14:paraId="6338A0FD" w14:textId="77777777" w:rsidR="00D922BA" w:rsidRPr="007F2835" w:rsidRDefault="00D922BA" w:rsidP="00D922BA">
      <w:pPr>
        <w:rPr>
          <w:rFonts w:eastAsia="Calibri"/>
        </w:rPr>
      </w:pPr>
      <w:r w:rsidRPr="00D922BA">
        <w:rPr>
          <w:rStyle w:val="StyleStyleBold12pt"/>
        </w:rPr>
        <w:t>Fuller 4/23</w:t>
      </w:r>
      <w:r w:rsidRPr="007F2835">
        <w:rPr>
          <w:rFonts w:eastAsia="Calibri"/>
        </w:rPr>
        <w:t xml:space="preserve"> (Thomas, Southeast Asia Correspondent for The New York Times and International Herald Tribune, “In Hard Times, Open Dissent and Repression Rise in Vietnam” 4/23/13, The New York Times, </w:t>
      </w:r>
      <w:hyperlink r:id="rId140" w:history="1">
        <w:r w:rsidRPr="007F2835">
          <w:rPr>
            <w:rFonts w:eastAsia="Calibri"/>
          </w:rPr>
          <w:t>http://www.nytimes.com/2013/04/24/world/asia/vietnam-clings-to-single-party-rule-as-dissent-rises-sharply.html?pagewanted=all&amp;_r=0</w:t>
        </w:r>
      </w:hyperlink>
      <w:r w:rsidRPr="007F2835">
        <w:rPr>
          <w:rFonts w:eastAsia="Calibri"/>
        </w:rPr>
        <w:t>)</w:t>
      </w:r>
    </w:p>
    <w:p w14:paraId="0E84E494" w14:textId="77777777" w:rsidR="00D922BA" w:rsidRPr="007F2835" w:rsidRDefault="00D922BA" w:rsidP="00D922BA">
      <w:pPr>
        <w:rPr>
          <w:rFonts w:eastAsia="Calibri"/>
        </w:rPr>
      </w:pPr>
    </w:p>
    <w:p w14:paraId="1B41AD00" w14:textId="77777777" w:rsidR="00D922BA" w:rsidRPr="00D922BA" w:rsidRDefault="00D922BA" w:rsidP="00D922BA">
      <w:pPr>
        <w:rPr>
          <w:rStyle w:val="StyleBoldUnderline"/>
        </w:rPr>
      </w:pPr>
      <w:r w:rsidRPr="007F2835">
        <w:rPr>
          <w:rFonts w:eastAsia="Calibri"/>
        </w:rPr>
        <w:t xml:space="preserve">HO CHI MINH CITY, Vietnam — His bookshelves are filled with the collected works of Marx, Engels and Ho Chi Minh, the hallmarks of a loyal career in the Communist Party, but Nguyen Phuoc Tuong, 77, says he is no longer a believer. A former adviser to two prime ministers, Mr. Tuong, like so many people in Vietnam today, is speaking out forcefully against the government. “Our system now is the totalitarian rule of one party,” he said in an interview at his apartment on the outskirts of Ho Chi Minh City. “I come from within the system — I understand all its flaws, all its shortcomings, all its degradation,” he said. “If the system is not fixed, it will collapse on its own.” </w:t>
      </w:r>
      <w:r w:rsidRPr="00D922BA">
        <w:rPr>
          <w:rStyle w:val="StyleBoldUnderline"/>
        </w:rPr>
        <w:t xml:space="preserve">The party that triumphed over American-backed South Vietnamese forces in 1975 is facing rising anger over a slumping economy and is rived by disputes pitting traditionalists who want to maintain the country’s guiding socialist principles and a monopoly on power against those calling for a more pluralist system and the full embrace of capitalism. </w:t>
      </w:r>
      <w:r w:rsidRPr="007F2835">
        <w:rPr>
          <w:rFonts w:eastAsia="Calibri"/>
        </w:rPr>
        <w:t>Perhaps most important</w:t>
      </w:r>
      <w:r w:rsidRPr="00D922BA">
        <w:rPr>
          <w:rStyle w:val="StyleBoldUnderline"/>
        </w:rPr>
        <w:t>, the party is struggling to reckon with a society that is better informed and more critical because of news and opinion that spread through the Internet, circumventing the state-controlled news media.</w:t>
      </w:r>
      <w:r w:rsidRPr="007F2835">
        <w:rPr>
          <w:rFonts w:eastAsia="Calibri"/>
          <w:b/>
          <w:bCs/>
          <w:u w:val="single"/>
        </w:rPr>
        <w:t xml:space="preserve"> </w:t>
      </w:r>
      <w:r w:rsidRPr="007F2835">
        <w:rPr>
          <w:rFonts w:eastAsia="Calibri"/>
        </w:rPr>
        <w:t xml:space="preserve">Since unifying the country 38 years ago, the Communist Party has been tested by conflicts with China and Cambodia, financial crises and internal rifts. The difference today, </w:t>
      </w:r>
      <w:r w:rsidRPr="00D922BA">
        <w:rPr>
          <w:rStyle w:val="StyleBoldUnderline"/>
        </w:rPr>
        <w:t>according to</w:t>
      </w:r>
      <w:r w:rsidRPr="007F2835">
        <w:rPr>
          <w:rFonts w:eastAsia="Calibri"/>
        </w:rPr>
        <w:t xml:space="preserve"> Carlyle A. </w:t>
      </w:r>
      <w:r w:rsidRPr="00D922BA">
        <w:rPr>
          <w:rStyle w:val="StyleBoldUnderline"/>
        </w:rPr>
        <w:t xml:space="preserve">Thayer, one of the leading foreign scholars of Vietnam, is that criticism of the leadership “has exploded across the society.” </w:t>
      </w:r>
      <w:r w:rsidRPr="007F2835">
        <w:rPr>
          <w:rFonts w:eastAsia="Calibri"/>
        </w:rPr>
        <w:t xml:space="preserve">In an otherwise authoritarian environment, </w:t>
      </w:r>
      <w:r w:rsidRPr="00D922BA">
        <w:rPr>
          <w:rStyle w:val="StyleBoldUnderline"/>
        </w:rPr>
        <w:t xml:space="preserve">divisions in the party have actually helped encourage free speech because factions are eager to tarnish one another, Dr. Thayer said. </w:t>
      </w:r>
      <w:r w:rsidRPr="007F2835">
        <w:rPr>
          <w:rFonts w:eastAsia="Calibri"/>
        </w:rPr>
        <w:t>“</w:t>
      </w:r>
      <w:r w:rsidRPr="00D922BA">
        <w:rPr>
          <w:rStyle w:val="StyleBoldUnderline"/>
        </w:rPr>
        <w:t>There’s a contradiction in Vietnam,” he said. “Dissent is flourishing, but at the same time, so is repression</w:t>
      </w:r>
      <w:r w:rsidRPr="007F2835">
        <w:rPr>
          <w:rFonts w:eastAsia="Calibri"/>
        </w:rPr>
        <w:t xml:space="preserve">.” As dissident voices have multiplied among Vietnam’s 92 million people, </w:t>
      </w:r>
      <w:r w:rsidRPr="00D922BA">
        <w:rPr>
          <w:rStyle w:val="StyleBoldUnderline"/>
        </w:rPr>
        <w:t>the government has tried to crack down</w:t>
      </w:r>
      <w:r w:rsidRPr="007F2835">
        <w:rPr>
          <w:rFonts w:eastAsia="Calibri"/>
        </w:rPr>
        <w:t xml:space="preserve">. Courts have sentenced numerous bloggers, journalists and activists to prison, yet criticism, especially online, continues seemingly unabated. The government blocks certain Internet sites, but many Vietnamese use software or Web sites to maneuver around the censorship. “Many more people are trying to express themselves than before, criticizing the government,” said Truong Huy San, an author, journalist and well-known blogger. “And what they are saying is much more severe.” Mr. San, who is on a fellowship at Harvard, is the author of “The Winning Side,” perhaps the first critical, comprehensive history of Vietnam since 1975 by someone inside the country. Widely read in Vietnam, the two-volume work, written under the pen name Huy Duc, was printed without a permit from the government and describes such acts as the purges of disloyal party members and the seizure of south Vietnamese business owners’ assets. </w:t>
      </w:r>
      <w:r w:rsidRPr="00D922BA">
        <w:rPr>
          <w:rStyle w:val="StyleBoldUnderline"/>
        </w:rPr>
        <w:t>For casual visitors to Vietnam, surface evidence of economic progress may make it hard to understand the deep pessimism that many express in the country.</w:t>
      </w:r>
      <w:r w:rsidRPr="007F2835">
        <w:rPr>
          <w:rFonts w:eastAsia="Calibri"/>
        </w:rPr>
        <w:t xml:space="preserve"> Millions of people who a decade ago had only bicycles now speed around on motor scooters past factories and office towers. The economy blossomed in the 1990s after reforms gave birth to Vietnam’s awkward mix of a market economy closely chaperoned by the Communist Party. Even now, the Vietnamese economy is still projected to grow at about 4 percent to 5 percent this year, thanks in part to strong exports of rice, coffee and other agricultural products. But </w:t>
      </w:r>
      <w:r w:rsidRPr="00D922BA">
        <w:rPr>
          <w:rStyle w:val="StyleBoldUnderline"/>
        </w:rPr>
        <w:t>the real estate market is frozen by overcapacity, banks are saddled with bad loans, newspapers are running articles about rising unemployment, and the country is ranked among some of the world’s most corrupt</w:t>
      </w:r>
      <w:r w:rsidRPr="007F2835">
        <w:rPr>
          <w:rFonts w:eastAsia="Calibri"/>
        </w:rPr>
        <w:t xml:space="preserve"> by Transparency International, a global corruption monitor. (The country ranks 123rd on a list of 176, in which those with low numbers are the least corrupt.) </w:t>
      </w:r>
      <w:r w:rsidRPr="00D922BA">
        <w:rPr>
          <w:rStyle w:val="StyleBoldUnderline"/>
        </w:rPr>
        <w:t>Vietnamese business people complain of overbearing government regulations imposed by a party that believes it can be the vanguard of capitalist enterprises. And many say that Vietnam is directionless</w:t>
      </w:r>
      <w:r w:rsidRPr="007F2835">
        <w:rPr>
          <w:rFonts w:eastAsia="Calibri"/>
        </w:rPr>
        <w:t>, despite its seemingly irrepressible industriousness and youthful population. “</w:t>
      </w:r>
      <w:r w:rsidRPr="00D922BA">
        <w:rPr>
          <w:rStyle w:val="StyleBoldUnderline"/>
        </w:rPr>
        <w:t>In my 21 years here I’ve never seen this level of disenchantment with the system among the intelligentsia and entrepreneurs</w:t>
      </w:r>
      <w:r w:rsidRPr="007F2835">
        <w:rPr>
          <w:rFonts w:eastAsia="Calibri"/>
        </w:rPr>
        <w:t xml:space="preserve">,” said Peter R. Ryder, the chief executive of Indochina Capital, an investment company in Vietnam. “There’s very meaningful debate within the business community and within the party — people who are superconcerned about the direction that the country is going.” At the Spring Economic Forum, a conference held in early April that is organized by the economic committee of the National Assembly, participants “were fighting to have a chance at the microphone,” according to Le Dang Doanh, a leading economist who attended the forum, which he described as “stormy.” </w:t>
      </w:r>
      <w:r w:rsidRPr="00D922BA">
        <w:rPr>
          <w:rStyle w:val="StyleBoldUnderline"/>
        </w:rPr>
        <w:t xml:space="preserve">He said there was widespread criticism that although the economy needed profound restructuring, “almost nothing has been implemented.” “It’s a crisis of trust,” </w:t>
      </w:r>
      <w:r w:rsidRPr="007F2835">
        <w:rPr>
          <w:rFonts w:eastAsia="Calibri"/>
        </w:rPr>
        <w:t>Mr. Doanh said.</w:t>
      </w:r>
      <w:r w:rsidRPr="00D922BA">
        <w:rPr>
          <w:rStyle w:val="StyleBoldUnderline"/>
        </w:rPr>
        <w:t xml:space="preserve"> “Better times have been promised every year, but people don’t see it.” </w:t>
      </w:r>
      <w:r w:rsidRPr="007F2835">
        <w:rPr>
          <w:rFonts w:eastAsia="Calibri"/>
        </w:rPr>
        <w:t xml:space="preserve">At the center of the political storm is Prime Minister Nguyen Tan Dung, who has been in power since 2006. Mr. Dung’s brash style and ambitious program for the economy initially won him supporters because he broke from the mold of the stodgy party apparatchik. But he alienated many party members by dismantling an advisory board that had been a leading force behind the reform program (and that board included Mr. Tuong, the Marxist scholar, among many other senior party members). More important, Mr. Dung’s trademark policy, his forceful push to build up state-run companies along the lines of South Korea’s private conglomerates, backfired. </w:t>
      </w:r>
      <w:r w:rsidRPr="00D922BA">
        <w:rPr>
          <w:rStyle w:val="StyleBoldUnderline"/>
        </w:rPr>
        <w:t xml:space="preserve">Run by executives with close ties to the Communist Party hierarchy, the enterprises expanded into many businesses they were unqualified to manage, economists say, and speculated in the stock market and in real estate. Two of the largest state enterprises nearly collapsed and remain close to insolvency. </w:t>
      </w:r>
      <w:r w:rsidRPr="007F2835">
        <w:rPr>
          <w:rFonts w:eastAsia="Calibri"/>
        </w:rPr>
        <w:t xml:space="preserve">Mr. Tuong, the Marxist scholar, says the tensions in the Communist Party have been heightened by the troubles with the economy. In February, he helped write an open letter to the party’s general secretary, Nguyen Phu Trong, urging changes to the country’s Constitution that would “ensure that real power belongs to the people.” He has yet to receive a response. Mr. Tuong says he has been eager to promote change since his days as adviser to Prime Minister Vo Van Kiet, who helped overhaul the economy in the 1990s. But today he feels the pressure of time. He has cancer, though it appears to be in remission, and he talks about the disease as a sort of intellectual liberation spurring him to tell what he now views as the truth. </w:t>
      </w:r>
      <w:r w:rsidRPr="00D922BA">
        <w:rPr>
          <w:rStyle w:val="StyleBoldUnderline"/>
        </w:rPr>
        <w:t>“In a nutshell, Marx is a great thinker,” he said. “But if we never had Marx it would have been even better.”</w:t>
      </w:r>
    </w:p>
    <w:p w14:paraId="4196AB6C" w14:textId="77777777" w:rsidR="00D922BA" w:rsidRPr="007F2835" w:rsidRDefault="00D922BA" w:rsidP="00D922BA">
      <w:pPr>
        <w:rPr>
          <w:rFonts w:eastAsia="Calibri"/>
        </w:rPr>
      </w:pPr>
    </w:p>
    <w:p w14:paraId="4C3B2095" w14:textId="77777777" w:rsidR="00D922BA" w:rsidRPr="007F2835" w:rsidRDefault="00D922BA" w:rsidP="00D922BA">
      <w:pPr>
        <w:pStyle w:val="Heading4"/>
      </w:pPr>
      <w:r w:rsidRPr="007F2835">
        <w:t xml:space="preserve">Structural problems in Vietnam rice industry make the impact inevitable </w:t>
      </w:r>
    </w:p>
    <w:p w14:paraId="135DBF83" w14:textId="77777777" w:rsidR="00D922BA" w:rsidRPr="007F2835" w:rsidRDefault="00D922BA" w:rsidP="00D922BA">
      <w:pPr>
        <w:rPr>
          <w:rFonts w:eastAsia="Calibri"/>
        </w:rPr>
      </w:pPr>
      <w:r w:rsidRPr="00D922BA">
        <w:rPr>
          <w:rStyle w:val="StyleStyleBold12pt"/>
        </w:rPr>
        <w:t>Young et. al  2</w:t>
      </w:r>
      <w:r w:rsidRPr="007F2835">
        <w:rPr>
          <w:rFonts w:eastAsia="Calibri"/>
        </w:rPr>
        <w:t xml:space="preserve"> (Kenneth B. Eric J. Wailes, Gail L. Cramer—Deparmetn of Agricultural Economics and Agribusiness, University of Arkansas, Nguyen Tri Khiem—Can Tho University, “Vietnam’s Rice Economy: Developments and Prospects” April 2002, </w:t>
      </w:r>
      <w:hyperlink r:id="rId141" w:history="1">
        <w:r w:rsidRPr="007F2835">
          <w:rPr>
            <w:rFonts w:eastAsia="Calibri"/>
          </w:rPr>
          <w:t>http://arkansasagnews.uark.edu/968.pdf</w:t>
        </w:r>
      </w:hyperlink>
      <w:r w:rsidRPr="007F2835">
        <w:rPr>
          <w:rFonts w:eastAsia="Calibri"/>
        </w:rPr>
        <w:t>)</w:t>
      </w:r>
    </w:p>
    <w:p w14:paraId="0E88ADBB" w14:textId="77777777" w:rsidR="00D922BA" w:rsidRPr="007F2835" w:rsidRDefault="00D922BA" w:rsidP="00D922BA">
      <w:pPr>
        <w:rPr>
          <w:rFonts w:eastAsia="Calibri"/>
        </w:rPr>
      </w:pPr>
    </w:p>
    <w:p w14:paraId="2C7D87B2" w14:textId="77777777" w:rsidR="00D922BA" w:rsidRPr="007F2835" w:rsidRDefault="00D922BA" w:rsidP="00D922BA">
      <w:pPr>
        <w:rPr>
          <w:rFonts w:eastAsia="Calibri"/>
          <w:b/>
          <w:bCs/>
          <w:u w:val="single"/>
        </w:rPr>
      </w:pPr>
      <w:r w:rsidRPr="00D922BA">
        <w:rPr>
          <w:rStyle w:val="StyleBoldUnderline"/>
        </w:rPr>
        <w:t>Although Vietnam has had spectacular growth in rice exports</w:t>
      </w:r>
      <w:r w:rsidRPr="007F2835">
        <w:rPr>
          <w:rFonts w:eastAsia="Calibri"/>
        </w:rPr>
        <w:t xml:space="preserve"> starting from 1989, </w:t>
      </w:r>
      <w:r w:rsidRPr="00D922BA">
        <w:rPr>
          <w:rStyle w:val="StyleBoldUnderline"/>
        </w:rPr>
        <w:t>government policy has restricted development of the rice marketing system to the disadvantage of the private sector</w:t>
      </w:r>
      <w:r w:rsidRPr="007F2835">
        <w:rPr>
          <w:rFonts w:eastAsia="Calibri"/>
        </w:rPr>
        <w:t xml:space="preserve">. </w:t>
      </w:r>
      <w:r w:rsidRPr="00D922BA">
        <w:rPr>
          <w:rStyle w:val="StyleBoldUnderline"/>
        </w:rPr>
        <w:t>An important restriction is the government rice export quota policy that allocates the quota only to state-owned enterprises</w:t>
      </w:r>
      <w:r w:rsidRPr="007F2835">
        <w:rPr>
          <w:rFonts w:eastAsia="Calibri"/>
        </w:rPr>
        <w:t xml:space="preserve"> (SOEs). Thus </w:t>
      </w:r>
      <w:r w:rsidRPr="00D922BA">
        <w:rPr>
          <w:rStyle w:val="StyleBoldUnderline"/>
        </w:rPr>
        <w:t>the private sector was prohibited from engaging in rice exporting</w:t>
      </w:r>
      <w:r w:rsidRPr="007F2835">
        <w:rPr>
          <w:rFonts w:eastAsia="Calibri"/>
        </w:rPr>
        <w:t>. The export quota also represents an implicit tax on domestic producers. A few private-sector firms were permitted to have direct export licences in 1999 for the first time. In 2000, 90% of the rice export quotas will be allocated to provinces and cities (FAS, October 1999). These export quotas may be re-allocated to various rice exporters including the private sector</w:t>
      </w:r>
      <w:r w:rsidRPr="00D922BA">
        <w:rPr>
          <w:rStyle w:val="StyleBoldUnderline"/>
        </w:rPr>
        <w:t xml:space="preserve">. There also has been restricted domestic trade from the south to the north due to inter-provincial trade regulations and taxes. These market restrictions reduce the efficiency of the marketing system and the distribution system. </w:t>
      </w:r>
      <w:r w:rsidRPr="007F2835">
        <w:rPr>
          <w:rFonts w:eastAsia="Calibri"/>
        </w:rPr>
        <w:t xml:space="preserve">Despite these problems in rice marketing control by the government, </w:t>
      </w:r>
      <w:r w:rsidRPr="00D922BA">
        <w:rPr>
          <w:rStyle w:val="StyleBoldUnderline"/>
        </w:rPr>
        <w:t>Vietnam has made progress</w:t>
      </w:r>
      <w:r w:rsidRPr="007F2835">
        <w:rPr>
          <w:rFonts w:eastAsia="Calibri"/>
        </w:rPr>
        <w:t xml:space="preserve"> in recent years in moving from a planned economic model to a more effective market-based economy. </w:t>
      </w:r>
      <w:r w:rsidRPr="00D922BA">
        <w:rPr>
          <w:rStyle w:val="StyleBoldUnderline"/>
        </w:rPr>
        <w:t>Except for rice</w:t>
      </w:r>
      <w:r w:rsidRPr="007F2835">
        <w:rPr>
          <w:rFonts w:eastAsia="Calibri"/>
        </w:rPr>
        <w:t xml:space="preserve">, most prices are now fully decontrolled, and the currency has been fully devalued and floated at world market prices. The scope for private sector activity has been expanded through de-collectivization of the agricultural sector and the introduction of laws giving legal recognition to private business. Nearly three-quarters of current export earnings are generated by two commodities: rice and crude oil. Output has risen, led by construction and industry. However, </w:t>
      </w:r>
      <w:r w:rsidRPr="00D922BA">
        <w:rPr>
          <w:rStyle w:val="StyleBoldUnderline"/>
        </w:rPr>
        <w:t>the industrial sector remains burdened by non-competitive SOEs that the government is unwilling or unable to privatize. These inefficiencies, in turn, contribute to the low income of rice farmers by increasing the marketing cost and reducing the export value of rice and also do not help to correct the problem of high unemployment in Vietnam.</w:t>
      </w:r>
    </w:p>
    <w:p w14:paraId="66CB8A4F" w14:textId="77777777" w:rsidR="00D922BA" w:rsidRPr="007F2835" w:rsidRDefault="00D922BA" w:rsidP="00D922BA">
      <w:pPr>
        <w:rPr>
          <w:rFonts w:eastAsia="Calibri"/>
        </w:rPr>
      </w:pPr>
    </w:p>
    <w:p w14:paraId="2985DFF4" w14:textId="77777777" w:rsidR="00D922BA" w:rsidRPr="007F2835" w:rsidRDefault="00D922BA" w:rsidP="00D922BA">
      <w:pPr>
        <w:pStyle w:val="Heading4"/>
      </w:pPr>
      <w:r w:rsidRPr="007F2835">
        <w:t>Turn: Current rice export dependence makes Vietnamese economic growth unsustainable</w:t>
      </w:r>
    </w:p>
    <w:p w14:paraId="0FED52A9" w14:textId="77777777" w:rsidR="00D922BA" w:rsidRPr="007F2835" w:rsidRDefault="00D922BA" w:rsidP="00D922BA">
      <w:pPr>
        <w:rPr>
          <w:rFonts w:eastAsia="Calibri"/>
        </w:rPr>
      </w:pPr>
      <w:r w:rsidRPr="00D922BA">
        <w:rPr>
          <w:rStyle w:val="StyleStyleBold12pt"/>
        </w:rPr>
        <w:t>Young et. al  2</w:t>
      </w:r>
      <w:r w:rsidRPr="007F2835">
        <w:rPr>
          <w:rFonts w:eastAsia="Calibri"/>
        </w:rPr>
        <w:t xml:space="preserve"> (Kenneth B. Eric J. Wailes, Gail L. Cramer—Deparmetn of Agricultural Economics and Agribusiness, University of Arkansas, Nguyen Tri Khiem—Can Tho University, “Vietnam’s Rice Economy: Developments and Prospects” April 2002, </w:t>
      </w:r>
      <w:hyperlink r:id="rId142" w:history="1">
        <w:r w:rsidRPr="007F2835">
          <w:rPr>
            <w:rFonts w:eastAsia="Calibri"/>
          </w:rPr>
          <w:t>http://arkansasagnews.uark.edu/968.pdf</w:t>
        </w:r>
      </w:hyperlink>
      <w:r w:rsidRPr="007F2835">
        <w:rPr>
          <w:rFonts w:eastAsia="Calibri"/>
        </w:rPr>
        <w:t>)</w:t>
      </w:r>
    </w:p>
    <w:p w14:paraId="1E88C7A8" w14:textId="77777777" w:rsidR="00D922BA" w:rsidRPr="007F2835" w:rsidRDefault="00D922BA" w:rsidP="00D922BA">
      <w:pPr>
        <w:rPr>
          <w:rFonts w:eastAsia="Calibri"/>
        </w:rPr>
      </w:pPr>
    </w:p>
    <w:p w14:paraId="5829FF04" w14:textId="5FF3538D" w:rsidR="00D922BA" w:rsidRPr="00D922BA" w:rsidRDefault="00D922BA" w:rsidP="00D922BA">
      <w:pPr>
        <w:rPr>
          <w:rStyle w:val="StyleBoldUnderline"/>
          <w:rFonts w:eastAsia="Calibri"/>
          <w:sz w:val="16"/>
          <w:u w:val="none"/>
        </w:rPr>
      </w:pPr>
      <w:r w:rsidRPr="00D922BA">
        <w:rPr>
          <w:rStyle w:val="StyleBoldUnderline"/>
        </w:rPr>
        <w:t xml:space="preserve">Vietnam is currently facing an economic slow down </w:t>
      </w:r>
      <w:r w:rsidRPr="007F2835">
        <w:rPr>
          <w:rFonts w:eastAsia="Calibri"/>
        </w:rPr>
        <w:t xml:space="preserve">since 1998 </w:t>
      </w:r>
      <w:r w:rsidRPr="00D922BA">
        <w:rPr>
          <w:rStyle w:val="StyleBoldUnderline"/>
        </w:rPr>
        <w:t>due to the East Asian crisis and other internal problems</w:t>
      </w:r>
      <w:r w:rsidRPr="007F2835">
        <w:rPr>
          <w:rFonts w:eastAsia="Calibri"/>
        </w:rPr>
        <w:t xml:space="preserve">. </w:t>
      </w:r>
      <w:r w:rsidRPr="00D922BA">
        <w:rPr>
          <w:rStyle w:val="StyleBoldUnderline"/>
        </w:rPr>
        <w:t>The internal problems include the lack of balance in economy growth, leading to widening rural-urban gaps and a capital-intensive pattern of growth that is not generating sufficient jobs. These internal problems could increase disparities between rural-urban areas and between different regions and place severe strains on Vietnam’s natural environment with major degradation occurring. The continued low rice production cost in Vietnam has been sustained by low agricultural wages because of the poor job opportunities. A major improvement in Vietnam’s employment situation could shift the competitive advantage of Vietnam as a rice exporter. Farmers have had a successful market for rice</w:t>
      </w:r>
      <w:r w:rsidRPr="007F2835">
        <w:rPr>
          <w:rFonts w:eastAsia="Calibri"/>
        </w:rPr>
        <w:t xml:space="preserve"> since 1989 </w:t>
      </w:r>
      <w:r w:rsidRPr="00D922BA">
        <w:rPr>
          <w:rStyle w:val="StyleBoldUnderline"/>
        </w:rPr>
        <w:t xml:space="preserve">but incurred an extremely low price problem in 2000 when the market price was near or below the production cost. A persistence of this problem could cause a major shift out of rice to other crops that are less risky to produce than rice </w:t>
      </w:r>
      <w:r w:rsidRPr="007F2835">
        <w:rPr>
          <w:rFonts w:eastAsia="Calibri"/>
        </w:rPr>
        <w:t>because of the flooding and drought conditions.</w:t>
      </w:r>
    </w:p>
    <w:p w14:paraId="5E2921BF" w14:textId="77777777" w:rsidR="00D922BA" w:rsidRPr="007F2835" w:rsidRDefault="00D922BA" w:rsidP="00D922BA"/>
    <w:p w14:paraId="6B007D1E" w14:textId="77777777" w:rsidR="00D922BA" w:rsidRDefault="00D922BA" w:rsidP="00D922BA">
      <w:pPr>
        <w:pStyle w:val="Heading3"/>
      </w:pPr>
      <w:r>
        <w:t xml:space="preserve">Alt Cause to Relations </w:t>
      </w:r>
    </w:p>
    <w:p w14:paraId="0CCCD4D9" w14:textId="77777777" w:rsidR="00D922BA" w:rsidRPr="007F2835" w:rsidRDefault="00D922BA" w:rsidP="00D922BA">
      <w:pPr>
        <w:pStyle w:val="Heading4"/>
      </w:pPr>
      <w:r w:rsidRPr="007F2835">
        <w:t>Alt causes to Cuba-Vietnam relations now—growing debt with Vinafood.</w:t>
      </w:r>
    </w:p>
    <w:p w14:paraId="290E4081" w14:textId="77777777" w:rsidR="00D922BA" w:rsidRPr="007F2835" w:rsidRDefault="00D922BA" w:rsidP="00D922BA">
      <w:pPr>
        <w:rPr>
          <w:rFonts w:eastAsia="Calibri"/>
        </w:rPr>
      </w:pPr>
      <w:r w:rsidRPr="00D922BA">
        <w:rPr>
          <w:rStyle w:val="StyleStyleBold12pt"/>
        </w:rPr>
        <w:t>CubaStandard 11</w:t>
      </w:r>
      <w:r w:rsidRPr="007F2835">
        <w:rPr>
          <w:rFonts w:eastAsia="Calibri"/>
        </w:rPr>
        <w:t xml:space="preserve"> (“Vietnam Pressing Cuba on Vinafood Debt” CubaStandard.com October 8</w:t>
      </w:r>
      <w:r w:rsidRPr="007F2835">
        <w:rPr>
          <w:rFonts w:eastAsia="Calibri"/>
          <w:vertAlign w:val="superscript"/>
        </w:rPr>
        <w:t>th</w:t>
      </w:r>
      <w:r w:rsidRPr="007F2835">
        <w:rPr>
          <w:rFonts w:eastAsia="Calibri"/>
        </w:rPr>
        <w:t xml:space="preserve">, 2011, </w:t>
      </w:r>
      <w:hyperlink r:id="rId143" w:history="1">
        <w:r w:rsidRPr="007F2835">
          <w:rPr>
            <w:rFonts w:eastAsia="Calibri"/>
          </w:rPr>
          <w:t>http://www.cubastandard.com/2011/10/08/vietnam-pressing-cuba-on-vinafood-debt/</w:t>
        </w:r>
      </w:hyperlink>
      <w:r w:rsidRPr="007F2835">
        <w:rPr>
          <w:rFonts w:eastAsia="Calibri"/>
        </w:rPr>
        <w:t>)</w:t>
      </w:r>
    </w:p>
    <w:p w14:paraId="22CD6D22" w14:textId="77777777" w:rsidR="00D922BA" w:rsidRPr="007F2835" w:rsidRDefault="00D922BA" w:rsidP="00D922BA">
      <w:pPr>
        <w:rPr>
          <w:rFonts w:eastAsia="Calibri"/>
        </w:rPr>
      </w:pPr>
    </w:p>
    <w:p w14:paraId="3DE063C7" w14:textId="77777777" w:rsidR="00D922BA" w:rsidRPr="007F2835" w:rsidRDefault="00D922BA" w:rsidP="00D922BA">
      <w:pPr>
        <w:rPr>
          <w:rFonts w:eastAsia="Calibri"/>
        </w:rPr>
      </w:pPr>
      <w:r w:rsidRPr="00D922BA">
        <w:rPr>
          <w:rStyle w:val="StyleBoldUnderline"/>
        </w:rPr>
        <w:t>Before increasing investment</w:t>
      </w:r>
      <w:r w:rsidRPr="007F2835">
        <w:rPr>
          <w:rFonts w:eastAsia="Calibri"/>
        </w:rPr>
        <w:t xml:space="preserve"> in oil and construction on the island, </w:t>
      </w:r>
      <w:r w:rsidRPr="00D922BA">
        <w:rPr>
          <w:rStyle w:val="StyleBoldUnderline"/>
        </w:rPr>
        <w:t>Vietnam wants Cuba to find a way to pay its debt with rice exporter Vinafood and allow the opening of a Vietcombank office in Havana</w:t>
      </w:r>
      <w:r w:rsidRPr="007F2835">
        <w:rPr>
          <w:rFonts w:eastAsia="Calibri"/>
        </w:rPr>
        <w:t xml:space="preserve">, official daily Viet Nam News reported. </w:t>
      </w:r>
      <w:r w:rsidRPr="00D922BA">
        <w:rPr>
          <w:rStyle w:val="StyleBoldUnderline"/>
        </w:rPr>
        <w:t xml:space="preserve">Debt is rarely mentioned in the official communication between the two long-time partner countries. Prime Minister Nguyen </w:t>
      </w:r>
      <w:r w:rsidRPr="007F2835">
        <w:rPr>
          <w:rFonts w:eastAsia="Calibri"/>
        </w:rPr>
        <w:t>Tan Dung</w:t>
      </w:r>
      <w:r w:rsidRPr="00D922BA">
        <w:rPr>
          <w:rStyle w:val="StyleBoldUnderline"/>
        </w:rPr>
        <w:t xml:space="preserve"> urged a Cuban delegation</w:t>
      </w:r>
      <w:r w:rsidRPr="007F2835">
        <w:rPr>
          <w:rFonts w:eastAsia="Calibri"/>
        </w:rPr>
        <w:t xml:space="preserve">, in Hanoi for routine bilateral talks, to </w:t>
      </w:r>
      <w:r w:rsidRPr="00D922BA">
        <w:rPr>
          <w:rStyle w:val="StyleBoldUnderline"/>
        </w:rPr>
        <w:t>“continue creating favorable conditions for Vietnamese enterprises to invest in the Caribbean nation and to encourage more Cuban investment in Viet Nam,”</w:t>
      </w:r>
      <w:r w:rsidRPr="007F2835">
        <w:rPr>
          <w:rFonts w:eastAsia="Calibri"/>
        </w:rPr>
        <w:t xml:space="preserve"> according to the official daily. Dung suggested the partners should “come up with solutions to settle outstanding debt” and urged Cuba to speed up the permit process for Vietcombank, the government foreign trade bank, to open a branch in Cuba. “The presence of the bank will help facilitate the financial settlement between Vietnamese and Cuban companies and enable Vietnamese investors to invest in Cuba, particularly in the fields of construction, oil and gas, and trade,” Dung said, according to the newspaper. </w:t>
      </w:r>
      <w:r w:rsidRPr="00D922BA">
        <w:rPr>
          <w:rStyle w:val="StyleBoldUnderline"/>
        </w:rPr>
        <w:t>Foreign Trade Minister</w:t>
      </w:r>
      <w:r w:rsidRPr="007F2835">
        <w:rPr>
          <w:rFonts w:eastAsia="Calibri"/>
        </w:rPr>
        <w:t xml:space="preserve"> Rodrigo Malmierca, </w:t>
      </w:r>
      <w:r w:rsidRPr="00D922BA">
        <w:rPr>
          <w:rStyle w:val="StyleBoldUnderline"/>
        </w:rPr>
        <w:t>who led the Cuban delegation, said Cuba wants Vietnam to continue to sell rice, and pledged to honor Cuba’s financial commitments by gradually reducing credit debts with Vinafood</w:t>
      </w:r>
      <w:r w:rsidRPr="007F2835">
        <w:rPr>
          <w:rFonts w:eastAsia="Calibri"/>
        </w:rPr>
        <w:t xml:space="preserve">, according to Viet Nam News. Malmierca said Cuba wanted the partners to agree on a joint development strategy. Neither Cuba nor Vietnam have released details about the debt. </w:t>
      </w:r>
      <w:r w:rsidRPr="00D922BA">
        <w:rPr>
          <w:rStyle w:val="StyleBoldUnderline"/>
        </w:rPr>
        <w:t>Vietnam, a close political ally of half a century, has been selling 400,000 tons of rice per year to Cuba under generous conditions, making the fellow Communist nation the island’s main source of the basic staple</w:t>
      </w:r>
      <w:r w:rsidRPr="007F2835">
        <w:rPr>
          <w:rFonts w:eastAsia="Calibri"/>
        </w:rPr>
        <w:t xml:space="preserve">. Payment terms in the past have included 450 to 540 days and either interest-free or very low interest financing. In September 2010, state company Vinafood 1 signed an agreement to sell Cuba 200,000 tons of rice, including 50,000 tons for a low price of $496 per ton. </w:t>
      </w:r>
      <w:r w:rsidRPr="00D922BA">
        <w:rPr>
          <w:rStyle w:val="StyleBoldUnderline"/>
        </w:rPr>
        <w:t>Affected by a cash crunch in Cuba, bilateral trade dipped to $250 million in 2010</w:t>
      </w:r>
      <w:r w:rsidRPr="007F2835">
        <w:rPr>
          <w:rFonts w:eastAsia="Calibri"/>
        </w:rPr>
        <w:t xml:space="preserve"> but is expected to grow again this year. State oil company PetroVietnam leased an offshore block in Cuban waters and partnered with Russia’s Zarubezhneft, but has not performed an exploration drill yet. Meanwhile, state construction company Housing &amp; Urban Development Corp. (HUD) in 2008 signed a letter of intent with Grupo Palmares to jointly build a 300-hectare golf community near Bauta, just west of Havana. HUD has also been negotiating construction of another golf course resort in Varadero as well as a hotel at Playa Santa Lucía in Camagüey province. In 2009, Vietnam agreed to set up textile and electronics joint venture production in Cuba. Dung committed to Vietnam’s continued support of rice cultivation programs in Cuba. Agricultural projects supported by Vietnam have played “a very important role” in Cuba, Malmierca said. Meanwhile, Cuba wants to introduce new pharmaceutical products to the Vietnamese market, Malmierca said.</w:t>
      </w:r>
    </w:p>
    <w:p w14:paraId="6460AC7F" w14:textId="77777777" w:rsidR="00D922BA" w:rsidRPr="007F2835" w:rsidRDefault="00D922BA" w:rsidP="00D922BA"/>
    <w:p w14:paraId="6BC670DB" w14:textId="77777777" w:rsidR="00D922BA" w:rsidRDefault="00D922BA" w:rsidP="00D922BA">
      <w:pPr>
        <w:pStyle w:val="Heading3"/>
      </w:pPr>
      <w:r>
        <w:t>Cuba/Vietnam Trade Inev</w:t>
      </w:r>
    </w:p>
    <w:p w14:paraId="74CC24C2" w14:textId="77777777" w:rsidR="00D922BA" w:rsidRPr="007F2835" w:rsidRDefault="00D922BA" w:rsidP="00D922BA">
      <w:pPr>
        <w:pStyle w:val="Heading4"/>
      </w:pPr>
      <w:r w:rsidRPr="007F2835">
        <w:t xml:space="preserve">Rice relations between Vietnam and Cuba inevitable. </w:t>
      </w:r>
    </w:p>
    <w:p w14:paraId="56AB1452" w14:textId="77777777" w:rsidR="00D922BA" w:rsidRPr="007F2835" w:rsidRDefault="00D922BA" w:rsidP="00D922BA">
      <w:pPr>
        <w:rPr>
          <w:rFonts w:eastAsia="Calibri"/>
        </w:rPr>
      </w:pPr>
      <w:r w:rsidRPr="00D922BA">
        <w:rPr>
          <w:rStyle w:val="StyleStyleBold12pt"/>
        </w:rPr>
        <w:t>Xinhuanet 4/11</w:t>
      </w:r>
      <w:r w:rsidRPr="007F2835">
        <w:rPr>
          <w:rFonts w:eastAsia="Calibri"/>
        </w:rPr>
        <w:t xml:space="preserve"> (“Vietnam’s Party Leader Visits Joint Rice Project with Cuba” 4/11/12, </w:t>
      </w:r>
      <w:hyperlink r:id="rId144" w:history="1">
        <w:r w:rsidRPr="007F2835">
          <w:rPr>
            <w:rFonts w:eastAsia="Calibri"/>
          </w:rPr>
          <w:t>http://news.xinhuanet.com/english/world/2012-04/11/c_131518859.htm</w:t>
        </w:r>
      </w:hyperlink>
      <w:r w:rsidRPr="007F2835">
        <w:rPr>
          <w:rFonts w:eastAsia="Calibri"/>
        </w:rPr>
        <w:t>)</w:t>
      </w:r>
    </w:p>
    <w:p w14:paraId="7C3772B7" w14:textId="77777777" w:rsidR="00D922BA" w:rsidRPr="007F2835" w:rsidRDefault="00D922BA" w:rsidP="00D922BA">
      <w:pPr>
        <w:rPr>
          <w:rFonts w:eastAsia="Calibri"/>
        </w:rPr>
      </w:pPr>
    </w:p>
    <w:p w14:paraId="7638CA04" w14:textId="77777777" w:rsidR="00D922BA" w:rsidRDefault="00D922BA" w:rsidP="00D922BA">
      <w:pPr>
        <w:rPr>
          <w:rFonts w:eastAsia="Calibri"/>
        </w:rPr>
      </w:pPr>
      <w:r w:rsidRPr="007F2835">
        <w:rPr>
          <w:rFonts w:eastAsia="Calibri"/>
        </w:rPr>
        <w:t xml:space="preserve">HAVANA, April 10 (Xinhua) -- </w:t>
      </w:r>
      <w:r w:rsidRPr="00D922BA">
        <w:rPr>
          <w:rStyle w:val="StyleBoldUnderline"/>
        </w:rPr>
        <w:t>General Secretary of the Central Committee of the Communist Party of Vietnam Nguyen Phu Trong praised a Cuba-Vietnam Rice Project on Tuesday</w:t>
      </w:r>
      <w:r w:rsidRPr="007F2835">
        <w:rPr>
          <w:rFonts w:eastAsia="Calibri"/>
        </w:rPr>
        <w:t xml:space="preserve"> in the western Cuban province of Pinar del Rio. In a visit to the Cubanacan Base Business Unit (UEB) in Los Palacios town, the </w:t>
      </w:r>
      <w:r w:rsidRPr="00D922BA">
        <w:rPr>
          <w:rStyle w:val="StyleBoldUnderline"/>
        </w:rPr>
        <w:t>Vietnamese leader called the specialized project in rice cultivation a sign of growing bilateral cooperation. "It is proved that there are more productive fields,"</w:t>
      </w:r>
      <w:r w:rsidRPr="007F2835">
        <w:rPr>
          <w:rFonts w:eastAsia="Calibri"/>
        </w:rPr>
        <w:t xml:space="preserve"> Trong said. The Los Palacios Agrobusiness Complex (CAI) has been extended to eight Cuban provinces - Pinar del Rio, Artemisa, Mayabeque, Matanzas, Cienfuegos, Sancti Spiritus, Camaguey and Granma. "</w:t>
      </w:r>
      <w:r w:rsidRPr="00D922BA">
        <w:rPr>
          <w:rStyle w:val="StyleBoldUnderline"/>
        </w:rPr>
        <w:t xml:space="preserve">I knew about the collaboration between both countries in rice cultivation and I can now prove the mutual satisfaction of Vietnamese technicians and Cuban harvesters for the results of a project which is in its fourth stage and basically aims to raise the agrobusiness production," said the Vietnamese leader. Trong said the cooperation between Cuba and Vietnam will be extended to aquaculture, corn and soy production. </w:t>
      </w:r>
      <w:r w:rsidRPr="007F2835">
        <w:rPr>
          <w:rFonts w:eastAsia="Calibri"/>
        </w:rPr>
        <w:t xml:space="preserve">Cuba's Agriculture Minister Gustavo </w:t>
      </w:r>
      <w:r w:rsidRPr="00D922BA">
        <w:rPr>
          <w:rStyle w:val="StyleBoldUnderline"/>
        </w:rPr>
        <w:t>Rodriguez said the joint project is designed to obtain seeds and boost specialized rice production, adding that this year the project includes 8,000 hectares, about 1,000 more compared with the previous cycle.</w:t>
      </w:r>
      <w:r w:rsidRPr="007F2835">
        <w:rPr>
          <w:rFonts w:eastAsia="Calibri"/>
        </w:rPr>
        <w:t xml:space="preserve"> </w:t>
      </w:r>
      <w:r w:rsidRPr="00D922BA">
        <w:rPr>
          <w:rStyle w:val="StyleBoldUnderline"/>
        </w:rPr>
        <w:t>The project's production in Cuba was 4.7 tons per hectare for husk-moistured rice in 2011, which is higher than the national average. This year, it is estimated to increase to 5.5 tons per hectare due to training and technological innovation, said Rodriguez.</w:t>
      </w:r>
      <w:r w:rsidRPr="007F2835">
        <w:rPr>
          <w:rFonts w:eastAsia="Calibri"/>
        </w:rPr>
        <w:t xml:space="preserve"> Hundreds of Cuban producers and 17 Vietnamese advisors are participating in the project, which includes 14 cooperatives as well as two state farm and rice companies. Trong arrived here on Sunday for a five-day official visit.</w:t>
      </w:r>
    </w:p>
    <w:p w14:paraId="7BAAFF40" w14:textId="77777777" w:rsidR="00D922BA" w:rsidRPr="007F2835" w:rsidRDefault="00D922BA" w:rsidP="00D922BA">
      <w:pPr>
        <w:pStyle w:val="Heading4"/>
      </w:pPr>
      <w:r w:rsidRPr="007F2835">
        <w:t>Economic cooperation between Cuba and Vietnam inevitable—construction, transportation, biotech, education, health, sports, and agriculture.</w:t>
      </w:r>
    </w:p>
    <w:p w14:paraId="6A0F2791" w14:textId="77777777" w:rsidR="00D922BA" w:rsidRPr="007F2835" w:rsidRDefault="00D922BA" w:rsidP="00D922BA">
      <w:pPr>
        <w:rPr>
          <w:rFonts w:eastAsia="Calibri"/>
        </w:rPr>
      </w:pPr>
      <w:r w:rsidRPr="00D922BA">
        <w:rPr>
          <w:rStyle w:val="StyleStyleBold12pt"/>
        </w:rPr>
        <w:t>VCCI News 4/1</w:t>
      </w:r>
      <w:r w:rsidRPr="007F2835">
        <w:rPr>
          <w:rFonts w:eastAsia="Calibri"/>
        </w:rPr>
        <w:t xml:space="preserve"> (Vietnam Business Forum, “Vietnam-Cuba: Strengthening Pharmaceutical and Biotechnology Cooperation” April 1, 2013, </w:t>
      </w:r>
      <w:hyperlink r:id="rId145" w:history="1">
        <w:r w:rsidRPr="007F2835">
          <w:rPr>
            <w:rFonts w:eastAsia="Calibri"/>
          </w:rPr>
          <w:t>http://vccinews.com/news_detail.asp?news_id=28205</w:t>
        </w:r>
      </w:hyperlink>
      <w:r w:rsidRPr="007F2835">
        <w:rPr>
          <w:rFonts w:eastAsia="Calibri"/>
        </w:rPr>
        <w:t>)</w:t>
      </w:r>
    </w:p>
    <w:p w14:paraId="626DE67A" w14:textId="77777777" w:rsidR="00D922BA" w:rsidRPr="007F2835" w:rsidRDefault="00D922BA" w:rsidP="00D922BA">
      <w:pPr>
        <w:rPr>
          <w:rFonts w:eastAsia="Calibri"/>
        </w:rPr>
      </w:pPr>
    </w:p>
    <w:p w14:paraId="2D2FB961" w14:textId="77777777" w:rsidR="00D922BA" w:rsidRPr="007F2835" w:rsidRDefault="00D922BA" w:rsidP="00D922BA">
      <w:pPr>
        <w:rPr>
          <w:rFonts w:eastAsia="Calibri"/>
        </w:rPr>
      </w:pPr>
      <w:r w:rsidRPr="007F2835">
        <w:rPr>
          <w:rFonts w:eastAsia="Calibri"/>
        </w:rPr>
        <w:t>Cuba's leading experts in the field of biotechnology, pharmaceuticals, as well as Vietnamese enterprises interested in the Cuban market had a direct talk at the seminar "Introduction to potential of cooperation with Cuba in the field of biotechnology and pharmaceuticals” recently held by the Vietnam Chamber of Commerce and Industry (VCCI) and the Cuban Embassy in Vietnam.</w:t>
      </w:r>
    </w:p>
    <w:p w14:paraId="1AE776A9" w14:textId="77777777" w:rsidR="00D922BA" w:rsidRPr="00D922BA" w:rsidRDefault="00D922BA" w:rsidP="00D922BA">
      <w:pPr>
        <w:rPr>
          <w:rStyle w:val="StyleBoldUnderline"/>
        </w:rPr>
      </w:pPr>
      <w:r w:rsidRPr="007F2835">
        <w:t xml:space="preserve">According to Dr Doan Duy Khuong, VCCI Vice President, since the establishment of diplomatic relations in 1960, over more than 50 years of cooperation and mutual support, </w:t>
      </w:r>
      <w:r w:rsidRPr="00D922BA">
        <w:rPr>
          <w:rStyle w:val="StyleBoldUnderline"/>
        </w:rPr>
        <w:t>Vietnam and Cuba have always been loyal brothers and faithful partners of each other.</w:t>
      </w:r>
      <w:r w:rsidRPr="007F2835">
        <w:t xml:space="preserve"> During the war, Cuba was a leader in the movement of people in the world to support the fight for the independence, freedom, and construction of Vietnam. </w:t>
      </w:r>
      <w:r w:rsidRPr="00D922BA">
        <w:rPr>
          <w:rStyle w:val="StyleBoldUnderline"/>
        </w:rPr>
        <w:t>Cuba has been promoting all aspects of relations with Vietnam, especially in the economic field with the strengths of Cuba such as construction, transportation, biotechnology, education, health, sports and agriculture.</w:t>
      </w:r>
    </w:p>
    <w:p w14:paraId="3CC0029E" w14:textId="77777777" w:rsidR="00D922BA" w:rsidRPr="007F2835" w:rsidRDefault="00D922BA" w:rsidP="00D922BA">
      <w:r w:rsidRPr="00D922BA">
        <w:rPr>
          <w:rStyle w:val="StyleBoldUnderline"/>
        </w:rPr>
        <w:t>The two sides also signed many economic and trade agreements to facilitate trade activities between the two countries such as the Agreement on trade and other forms of economic cooperation</w:t>
      </w:r>
      <w:r w:rsidRPr="007F2835">
        <w:t xml:space="preserve"> (1996), Investment Promotion and Protection Agreement (1995); Agreement on cooperation in tourism (1999), Agreement on cooperation in quarantine and plant protection (1999); and the Agreement on avoidance of double taxation and prevention of fiscal evasion for income taxes (2002).</w:t>
      </w:r>
    </w:p>
    <w:p w14:paraId="2D313D58" w14:textId="77777777" w:rsidR="00D922BA" w:rsidRPr="007F2835" w:rsidRDefault="00D922BA" w:rsidP="00D922BA">
      <w:pPr>
        <w:rPr>
          <w:rFonts w:eastAsia="Calibri"/>
          <w:b/>
          <w:bCs/>
          <w:u w:val="single"/>
        </w:rPr>
      </w:pPr>
      <w:r w:rsidRPr="007F2835">
        <w:rPr>
          <w:rFonts w:eastAsia="Calibri"/>
        </w:rPr>
        <w:t>However, according to Dr Khuong, the bilateral trade and investment is still incommensurate with the potential. Annual trade turnover between the two countries is limited; trade turnover was about US$490 million in 2008, then decreased to US$175 million in 2012, of which Cuba’s exports to Vietnam reached only about US$ 6 million</w:t>
      </w:r>
      <w:r w:rsidRPr="00D922BA">
        <w:rPr>
          <w:rStyle w:val="StyleBoldUnderline"/>
        </w:rPr>
        <w:t>. Vietnam exports to Cuba include</w:t>
      </w:r>
      <w:r w:rsidRPr="007F2835">
        <w:rPr>
          <w:rFonts w:eastAsia="Calibri"/>
        </w:rPr>
        <w:t xml:space="preserve"> mostly rice, </w:t>
      </w:r>
      <w:r w:rsidRPr="00D922BA">
        <w:rPr>
          <w:rStyle w:val="StyleBoldUnderline"/>
        </w:rPr>
        <w:t>chemicals, plastics, coal and textile.</w:t>
      </w:r>
    </w:p>
    <w:p w14:paraId="550B198E" w14:textId="77777777" w:rsidR="00D922BA" w:rsidRPr="007F2835" w:rsidRDefault="00D922BA" w:rsidP="00D922BA">
      <w:pPr>
        <w:rPr>
          <w:rFonts w:eastAsia="Calibri"/>
          <w:b/>
          <w:bCs/>
          <w:u w:val="single"/>
        </w:rPr>
      </w:pPr>
      <w:r w:rsidRPr="007F2835">
        <w:rPr>
          <w:rFonts w:eastAsia="Calibri"/>
        </w:rPr>
        <w:t xml:space="preserve">In direct investment, by the end of 2012, Cuba had only one project in Vietnam with a total registered capital of US$6.6 million, ranking 68th in nearly 100 countries and territories investing directly in Vietnam. In addition to a number of companies having representative offices in Cuba, </w:t>
      </w:r>
      <w:r w:rsidRPr="00D922BA">
        <w:rPr>
          <w:rStyle w:val="StyleBoldUnderline"/>
        </w:rPr>
        <w:t>Vietnam also has two oil and gas exploration projects of the PetrolVietnam</w:t>
      </w:r>
      <w:r w:rsidRPr="007F2835">
        <w:rPr>
          <w:rFonts w:eastAsia="Calibri"/>
        </w:rPr>
        <w:t xml:space="preserve"> Exploration Production Corporation (PVEP) </w:t>
      </w:r>
      <w:r w:rsidRPr="00D922BA">
        <w:rPr>
          <w:rStyle w:val="StyleBoldUnderline"/>
        </w:rPr>
        <w:t>in Cuba.</w:t>
      </w:r>
    </w:p>
    <w:p w14:paraId="28E1DF40" w14:textId="14D939D1" w:rsidR="00D922BA" w:rsidRPr="00D922BA" w:rsidRDefault="00D922BA" w:rsidP="00D922BA">
      <w:pPr>
        <w:rPr>
          <w:rFonts w:eastAsia="Calibri"/>
          <w:b/>
          <w:bCs/>
          <w:u w:val="single"/>
        </w:rPr>
      </w:pPr>
      <w:r w:rsidRPr="00D922BA">
        <w:rPr>
          <w:rStyle w:val="StyleBoldUnderline"/>
        </w:rPr>
        <w:t>"The boost of economic cooperation between the two countries is not only the responsibility of the two governments, but also depends heavily on the dynamics of the business communities,"</w:t>
      </w:r>
      <w:r w:rsidRPr="007F2835">
        <w:rPr>
          <w:rFonts w:eastAsia="Calibri"/>
        </w:rPr>
        <w:t xml:space="preserve"> Dr Khuong said. In terms of industry structure, the two countries can complement goods for each other. </w:t>
      </w:r>
      <w:r w:rsidRPr="00D922BA">
        <w:rPr>
          <w:rStyle w:val="StyleBoldUnderline"/>
        </w:rPr>
        <w:t>Cuba has a great demand for textile goods, shoes and electronic products from Vietnam. By contrast, Cuba has much strength in pharmaceuticals, training, health care, construction capable of good cooperation with Vietnam.</w:t>
      </w:r>
    </w:p>
    <w:p w14:paraId="7C3E5D4F" w14:textId="77777777" w:rsidR="00D922BA" w:rsidRPr="007F2835" w:rsidRDefault="00D922BA" w:rsidP="00D922BA">
      <w:pPr>
        <w:pStyle w:val="Heading4"/>
      </w:pPr>
      <w:r w:rsidRPr="007F2835">
        <w:t>Pharmaceutical dependency ensures continued Cuba-Vietnam trade.</w:t>
      </w:r>
    </w:p>
    <w:p w14:paraId="1B1DEF53" w14:textId="6C8BC87C" w:rsidR="00D922BA" w:rsidRPr="007F2835" w:rsidRDefault="00D922BA" w:rsidP="00D922BA">
      <w:pPr>
        <w:rPr>
          <w:rFonts w:eastAsia="Calibri"/>
        </w:rPr>
      </w:pPr>
      <w:r w:rsidRPr="00D922BA">
        <w:rPr>
          <w:rStyle w:val="StyleStyleBold12pt"/>
        </w:rPr>
        <w:t>VCCI News 4/1</w:t>
      </w:r>
      <w:r w:rsidRPr="007F2835">
        <w:rPr>
          <w:rFonts w:eastAsia="Calibri"/>
        </w:rPr>
        <w:t xml:space="preserve"> (Vietnam Business Forum, “Vietnam-Cuba: Strengthening Pharmaceutical and Biotechnology Cooperation” April 1, 2013, </w:t>
      </w:r>
      <w:hyperlink r:id="rId146" w:history="1">
        <w:r w:rsidRPr="007F2835">
          <w:rPr>
            <w:rFonts w:eastAsia="Calibri"/>
          </w:rPr>
          <w:t>http://vccinews.com/news_detail.asp?news_id=28205</w:t>
        </w:r>
      </w:hyperlink>
      <w:r w:rsidRPr="007F2835">
        <w:rPr>
          <w:rFonts w:eastAsia="Calibri"/>
        </w:rPr>
        <w:t>)</w:t>
      </w:r>
    </w:p>
    <w:p w14:paraId="6672FA39" w14:textId="77777777" w:rsidR="00D922BA" w:rsidRPr="007F2835" w:rsidRDefault="00D922BA" w:rsidP="00D922BA">
      <w:pPr>
        <w:rPr>
          <w:rFonts w:eastAsia="Calibri"/>
        </w:rPr>
      </w:pPr>
    </w:p>
    <w:p w14:paraId="63F649F3" w14:textId="77777777" w:rsidR="00D922BA" w:rsidRPr="00D922BA" w:rsidRDefault="00D922BA" w:rsidP="00D922BA">
      <w:pPr>
        <w:rPr>
          <w:rStyle w:val="StyleBoldUnderline"/>
        </w:rPr>
      </w:pPr>
      <w:r w:rsidRPr="007F2835">
        <w:rPr>
          <w:rFonts w:eastAsia="Calibri"/>
        </w:rPr>
        <w:t xml:space="preserve">In particular, according to Dr Khuong, the Congress Resolution 6 of the Communist Party of Cuba updating the economic model in the new era has set the goal of developing biotechnology and pharmaceutical industry into one of the leading export industries of the economy. The vaccines and treatments for meningitis, hepatitis B, esophageal cancer and cervical cancer produced by Cuba are appreciated by the world's medical experts. </w:t>
      </w:r>
      <w:r w:rsidRPr="00D922BA">
        <w:rPr>
          <w:rStyle w:val="StyleBoldUnderline"/>
        </w:rPr>
        <w:t>Famous Cuban pharmaceutical use advanced bio-technology, environmentally friendly, especially at reasonable prices, which is suitable for the Vietnamese market.</w:t>
      </w:r>
      <w:r w:rsidRPr="007F2835">
        <w:rPr>
          <w:rFonts w:eastAsia="Calibri"/>
        </w:rPr>
        <w:t xml:space="preserve"> </w:t>
      </w:r>
      <w:r w:rsidRPr="00D922BA">
        <w:rPr>
          <w:rStyle w:val="StyleBoldUnderline"/>
        </w:rPr>
        <w:t>In fact, the Cuban pharmaceutical exports to Vietnam reach US$3 million / year so the potential of cooperation between the two sides is very big.</w:t>
      </w:r>
    </w:p>
    <w:p w14:paraId="7A7FE908" w14:textId="77777777" w:rsidR="00D922BA" w:rsidRPr="007F2835" w:rsidRDefault="00D922BA" w:rsidP="00D922BA">
      <w:pPr>
        <w:rPr>
          <w:rFonts w:eastAsia="Calibri"/>
        </w:rPr>
      </w:pPr>
      <w:r w:rsidRPr="007F2835">
        <w:rPr>
          <w:rFonts w:eastAsia="Calibri"/>
        </w:rPr>
        <w:t xml:space="preserve">Cuban Ambassador Fredesman Turro Gonzalez said </w:t>
      </w:r>
      <w:r w:rsidRPr="00D922BA">
        <w:rPr>
          <w:rStyle w:val="StyleBoldUnderline"/>
        </w:rPr>
        <w:t>Cuba invented new and unique drugs and vaccines; some of these products are sold in Vietnam or are in the registration of Vietnamese and Cuban enterprises used on display at the seminar.</w:t>
      </w:r>
      <w:r w:rsidRPr="007F2835">
        <w:rPr>
          <w:rFonts w:eastAsia="Calibri"/>
        </w:rPr>
        <w:t xml:space="preserve"> </w:t>
      </w:r>
      <w:r w:rsidRPr="00D922BA">
        <w:rPr>
          <w:rStyle w:val="StyleBoldUnderline"/>
        </w:rPr>
        <w:t>Cuba is also developing joint projects to produce a number of products in Vietnam in the form of technology transfer</w:t>
      </w:r>
      <w:r w:rsidRPr="007F2835">
        <w:rPr>
          <w:rFonts w:eastAsia="Calibri"/>
        </w:rPr>
        <w:t>, or some other methods mutually agreed by two parties.</w:t>
      </w:r>
    </w:p>
    <w:p w14:paraId="181BDE7B" w14:textId="77777777" w:rsidR="00D922BA" w:rsidRPr="007F2835" w:rsidRDefault="00D922BA" w:rsidP="00D922BA">
      <w:pPr>
        <w:rPr>
          <w:rFonts w:eastAsia="Calibri"/>
        </w:rPr>
      </w:pPr>
      <w:r w:rsidRPr="00D922BA">
        <w:rPr>
          <w:rStyle w:val="StyleBoldUnderline"/>
        </w:rPr>
        <w:t>"It’s sure that the health sector in general is one of the most promising areas in trade and economic relations between the two countries.</w:t>
      </w:r>
      <w:r w:rsidRPr="007F2835">
        <w:rPr>
          <w:rFonts w:eastAsia="Calibri"/>
        </w:rPr>
        <w:t xml:space="preserve"> However, the road ahead is long. Therefore, and in response to the call of leadership of the two countries on the boost of trade and economic relations as high as political relations and Party relations, I call all efforts to achieve the above objectives, especially in this area, with the slogan: ‘For better health and quality of life of our people’,” said Ambassador Fredesman Turro Gonzalez.</w:t>
      </w:r>
    </w:p>
    <w:p w14:paraId="0032D0DB" w14:textId="77777777" w:rsidR="00D922BA" w:rsidRPr="007F2835" w:rsidRDefault="00D922BA" w:rsidP="00D922BA">
      <w:pPr>
        <w:rPr>
          <w:rFonts w:eastAsia="Calibri"/>
        </w:rPr>
      </w:pPr>
      <w:r w:rsidRPr="007F2835">
        <w:rPr>
          <w:rFonts w:eastAsia="Calibri"/>
        </w:rPr>
        <w:t>However, according to VCCI, the geographic distance increased transport costs between the two sides. Besides, generally, in relation to Vietnam, Cuba applied the slow payment from 360 days to 540 days. In some cases, after the expiration of the time limit, the Cuba continues rescheduling. Capital limitations and slow payments would be difficult for small and medium enterprises in Vietnam. So, VCCI said that, through the Intergovernmental Committee, the two countries should explore new mechanisms and flexibly address this payment issue (such as barter trading methods, open joint-venture banks or Vietnam’s branches in Cuba) to promote bilateral trade.</w:t>
      </w:r>
    </w:p>
    <w:p w14:paraId="2CFBB525" w14:textId="77777777" w:rsidR="00D922BA" w:rsidRPr="007F2835" w:rsidRDefault="00D922BA" w:rsidP="00D922BA"/>
    <w:p w14:paraId="4F611B1E" w14:textId="77777777" w:rsidR="00D922BA" w:rsidRDefault="00D922BA" w:rsidP="00D922BA">
      <w:pPr>
        <w:pStyle w:val="Heading3"/>
      </w:pPr>
      <w:r>
        <w:t>Cuba Not Key To Vietnam</w:t>
      </w:r>
    </w:p>
    <w:p w14:paraId="5B5A1D19" w14:textId="77777777" w:rsidR="00D922BA" w:rsidRPr="005676F5" w:rsidRDefault="00D922BA" w:rsidP="00D922BA">
      <w:pPr>
        <w:pStyle w:val="Heading4"/>
      </w:pPr>
      <w:r w:rsidRPr="005676F5">
        <w:t>Indonesia, Malaysia, and Phillipine increase rice demand solves Vietnam rice exports</w:t>
      </w:r>
    </w:p>
    <w:p w14:paraId="2B1B21B3" w14:textId="77777777" w:rsidR="00D922BA" w:rsidRPr="005676F5" w:rsidRDefault="00D922BA" w:rsidP="00D922BA">
      <w:pPr>
        <w:rPr>
          <w:rFonts w:eastAsia="Calibri"/>
        </w:rPr>
      </w:pPr>
      <w:r w:rsidRPr="00C406C2">
        <w:rPr>
          <w:rStyle w:val="StyleStyleBold12pt"/>
        </w:rPr>
        <w:t>Nielsen 2</w:t>
      </w:r>
      <w:r w:rsidRPr="005676F5">
        <w:rPr>
          <w:rFonts w:eastAsia="Calibri"/>
          <w:b/>
          <w:bCs/>
        </w:rPr>
        <w:t xml:space="preserve"> </w:t>
      </w:r>
      <w:r w:rsidRPr="005676F5">
        <w:rPr>
          <w:rFonts w:eastAsia="Calibri"/>
        </w:rPr>
        <w:t xml:space="preserve">(Chantal Pohl, Institute of Local Govermment Studies, “Vietnam in the international rice market” Rapport 132, København 2002, </w:t>
      </w:r>
      <w:hyperlink r:id="rId147" w:history="1">
        <w:r w:rsidRPr="005676F5">
          <w:rPr>
            <w:rFonts w:eastAsia="Calibri"/>
          </w:rPr>
          <w:t>http://www.foi.life.ku.dk/Publikationer/Rapporter/~/media/migration%20folder/upload/foi/docs/publikationer/rapporter/nummererede%20rapporter/130-139/132.pdf.ashx</w:t>
        </w:r>
      </w:hyperlink>
      <w:r w:rsidRPr="005676F5">
        <w:rPr>
          <w:rFonts w:eastAsia="Calibri"/>
        </w:rPr>
        <w:t>)</w:t>
      </w:r>
    </w:p>
    <w:p w14:paraId="4AE88CCB" w14:textId="77777777" w:rsidR="00D922BA" w:rsidRPr="005676F5" w:rsidRDefault="00D922BA" w:rsidP="00D922BA">
      <w:pPr>
        <w:rPr>
          <w:rFonts w:eastAsia="Calibri"/>
        </w:rPr>
      </w:pPr>
    </w:p>
    <w:p w14:paraId="566E2D7F" w14:textId="77777777" w:rsidR="00D922BA" w:rsidRPr="005676F5" w:rsidRDefault="00D922BA" w:rsidP="00D922BA">
      <w:pPr>
        <w:rPr>
          <w:rFonts w:eastAsia="Calibri"/>
        </w:rPr>
      </w:pPr>
      <w:r w:rsidRPr="0019045F">
        <w:rPr>
          <w:rStyle w:val="StyleBoldUnderline"/>
        </w:rPr>
        <w:t>Rice trade is much more dispersed on the import side than on the export side</w:t>
      </w:r>
      <w:r w:rsidRPr="005676F5">
        <w:rPr>
          <w:rFonts w:eastAsia="Calibri"/>
        </w:rPr>
        <w:t>. In 1999 thirty-five countries made up 80% of total imports, whereas just six countries made up 80% of the export side. In 1999 the largest single importers were by far Indonesia and Bangladesh. For both countries, import demand in a given year depends on the outcome of the domestic rice crop as is clear by the large variation over the years (Table 3.3). For Indonesia imports in the latter half of the 1990s have been particularly volatile, demanding less than 2% of global rice imports in 1997 to almost 20% in 1999</w:t>
      </w:r>
      <w:r w:rsidRPr="0019045F">
        <w:rPr>
          <w:rStyle w:val="StyleBoldUnderline"/>
        </w:rPr>
        <w:t>. Indonesia is expected to continue to be a major importer of rice due to rising national consumption and limited scope for increasing yields in combination with less area being devoted to rice production. The population pressure in Bangladesh will render this country a major rice importer in the foreseeable future too</w:t>
      </w:r>
      <w:r w:rsidRPr="005676F5">
        <w:rPr>
          <w:rFonts w:eastAsia="Calibri"/>
        </w:rPr>
        <w:t xml:space="preserve">. </w:t>
      </w:r>
      <w:r w:rsidRPr="0019045F">
        <w:rPr>
          <w:rStyle w:val="StyleBoldUnderline"/>
        </w:rPr>
        <w:t>Two other significant importers in Asia are the Philippines and Malaysia. The Philippines lack resources to expand rice growing areas and to develop or even maintain infrastructure</w:t>
      </w:r>
      <w:r w:rsidRPr="005676F5">
        <w:rPr>
          <w:rFonts w:eastAsia="Calibri"/>
        </w:rPr>
        <w:t xml:space="preserve">. Moreover, </w:t>
      </w:r>
      <w:r w:rsidRPr="0019045F">
        <w:rPr>
          <w:rStyle w:val="StyleBoldUnderline"/>
        </w:rPr>
        <w:t>yields are growing only very slowly</w:t>
      </w:r>
      <w:r w:rsidRPr="005676F5">
        <w:rPr>
          <w:rFonts w:eastAsia="Calibri"/>
        </w:rPr>
        <w:t xml:space="preserve"> and doing so from a low level by Asian developing country standards, </w:t>
      </w:r>
      <w:r w:rsidRPr="0019045F">
        <w:rPr>
          <w:rStyle w:val="StyleBoldUnderline"/>
        </w:rPr>
        <w:t>and the population is growing rapidly</w:t>
      </w:r>
      <w:r w:rsidRPr="005676F5">
        <w:rPr>
          <w:rFonts w:eastAsia="Calibri"/>
        </w:rPr>
        <w:t xml:space="preserve">. </w:t>
      </w:r>
      <w:r w:rsidRPr="0019045F">
        <w:rPr>
          <w:rStyle w:val="StyleBoldUnderline"/>
        </w:rPr>
        <w:t>Hence the Philippines will be a regular rice importer in the foreseeable future as well. Malaysia is an exceptionally stable importer purchasing about 2-3% of world rice trade each year.</w:t>
      </w:r>
      <w:r w:rsidRPr="005676F5">
        <w:rPr>
          <w:rFonts w:eastAsia="Calibri"/>
        </w:rPr>
        <w:t xml:space="preserve"> Apart from the emergency hike in imports in 1994 (see e.g. Hayami and Godo 1997) </w:t>
      </w:r>
      <w:r w:rsidRPr="0019045F">
        <w:rPr>
          <w:rStyle w:val="StyleBoldUnderline"/>
        </w:rPr>
        <w:t>Japan has only imported moderate amounts of rice as a direct consequence of the self-sufficiency route followed in its rice policy.</w:t>
      </w:r>
      <w:r w:rsidRPr="005676F5">
        <w:rPr>
          <w:rFonts w:eastAsia="Calibri"/>
        </w:rPr>
        <w:t xml:space="preserve"> The same applies to the Republic of Korea. As will be discussed below, both countries have committed themselves to opening their markets to a minimum quantity of rice imports through the Uruguay Round Agreement on Agriculture as of 1 January 1995. Judging by these data alone it does seem that the commitments have had an impact in the sense that both countries have increased their shares of world imports after 1995. Yet Japan and South Korea both have extremely strong preferences for japonica varieties, and so the opening of these markets will, ceteris paribus, only have an impact on countries able to supply these particular varieties (see Box 3.1). The US competes with Australia and China, and to a lesser extent Italy and Egypt, for access to these medium grain japonica markets. Japan and South Korea do, however, also use long grain rice for various food processing purposes and a portion of this supply is open to other potential suppliers, mainly Thailand. The Middle East region is traditionally the world’s strongest market for high-quality rice, primarily parboiled, premium long grain, and basmati varieties. </w:t>
      </w:r>
      <w:r w:rsidRPr="0019045F">
        <w:rPr>
          <w:rStyle w:val="StyleBoldUnderline"/>
        </w:rPr>
        <w:t>Main importers in the Middle East count Iran, Iraq and Saudi Arabia, which together imported 7% of world imports in 1999. Turkey is another Middle East importer of rice.</w:t>
      </w:r>
      <w:r w:rsidRPr="005676F5">
        <w:rPr>
          <w:rFonts w:eastAsia="Calibri"/>
        </w:rPr>
        <w:t xml:space="preserve"> After Japan it is the second largest importer of japonica rice being supplied by the US, Egypt, Australia and the EU. The Sub-Saharan African region is a major importer of rice, accounting for 16% of total imports in 1999. Declining world market prices have enabled this region to increase it imports of rice (both on market terms and in terms of food aid). The main importers are Nigeria, Senegal and Côte d’Ivoire with relatively stable shares of world imports. Most of this demand is for low-quality rice.</w:t>
      </w:r>
      <w:r w:rsidRPr="0019045F">
        <w:rPr>
          <w:rStyle w:val="StyleBoldUnderline"/>
        </w:rPr>
        <w:t xml:space="preserve"> South Africa does not produce its own rice and imports primarily parboiled rice</w:t>
      </w:r>
      <w:r w:rsidRPr="005676F5">
        <w:rPr>
          <w:rFonts w:eastAsia="Calibri"/>
        </w:rPr>
        <w:t xml:space="preserve"> from India, Thailand and the US. </w:t>
      </w:r>
      <w:r w:rsidRPr="0019045F">
        <w:rPr>
          <w:rStyle w:val="StyleBoldUnderline"/>
        </w:rPr>
        <w:t>The Latin American and Caribbean nations accounted for more than 10% of total imports in 1999, with the bulk of it going to Brazil</w:t>
      </w:r>
      <w:r w:rsidRPr="005676F5">
        <w:rPr>
          <w:rFonts w:eastAsia="Calibri"/>
        </w:rPr>
        <w:t xml:space="preserve">. Latin America is a primarily an indica market. Except for the Caribbean, </w:t>
      </w:r>
      <w:r w:rsidRPr="0019045F">
        <w:rPr>
          <w:rStyle w:val="StyleBoldUnderline"/>
        </w:rPr>
        <w:t>this region is primarily a rough rice market for the US</w:t>
      </w:r>
      <w:r w:rsidRPr="005676F5">
        <w:rPr>
          <w:rFonts w:eastAsia="Calibri"/>
        </w:rPr>
        <w:t>. In South America most rice trade takes place within the region, with Argentina and Uruguay as the main suppliers of milled rice. Regional trade preferences and locational advantages foster this intra-regional trade pattern.</w:t>
      </w:r>
    </w:p>
    <w:p w14:paraId="5BD4549A" w14:textId="77777777" w:rsidR="00D922BA" w:rsidRPr="005676F5" w:rsidRDefault="00D922BA" w:rsidP="00D922BA">
      <w:pPr>
        <w:rPr>
          <w:rFonts w:eastAsia="Calibri"/>
        </w:rPr>
      </w:pPr>
    </w:p>
    <w:p w14:paraId="7BBE6E42" w14:textId="77777777" w:rsidR="00D922BA" w:rsidRPr="005676F5" w:rsidRDefault="00D922BA" w:rsidP="00D922BA">
      <w:pPr>
        <w:pStyle w:val="Heading4"/>
      </w:pPr>
      <w:r w:rsidRPr="005676F5">
        <w:t xml:space="preserve">Cuba isn’t key to Vietnam’s rice industry. </w:t>
      </w:r>
    </w:p>
    <w:p w14:paraId="5398E3C5" w14:textId="77777777" w:rsidR="00D922BA" w:rsidRPr="005676F5" w:rsidRDefault="00D922BA" w:rsidP="00D922BA">
      <w:pPr>
        <w:rPr>
          <w:rFonts w:eastAsia="Calibri"/>
        </w:rPr>
      </w:pPr>
      <w:r w:rsidRPr="00C406C2">
        <w:rPr>
          <w:rStyle w:val="StyleStyleBold12pt"/>
        </w:rPr>
        <w:t>Nielsen 2</w:t>
      </w:r>
      <w:r w:rsidRPr="005676F5">
        <w:rPr>
          <w:rFonts w:eastAsia="Calibri"/>
          <w:b/>
          <w:bCs/>
        </w:rPr>
        <w:t xml:space="preserve"> </w:t>
      </w:r>
      <w:r w:rsidRPr="005676F5">
        <w:rPr>
          <w:rFonts w:eastAsia="Calibri"/>
        </w:rPr>
        <w:t xml:space="preserve">(Chantal Pohl, Institute of Local Govermment Studies, “Vietnam in the international rice market” Rapport 132, København 2002, </w:t>
      </w:r>
      <w:hyperlink r:id="rId148" w:history="1">
        <w:r w:rsidRPr="005676F5">
          <w:rPr>
            <w:rFonts w:eastAsia="Calibri"/>
          </w:rPr>
          <w:t>http://www.foi.life.ku.dk/Publikationer/Rapporter/~/media/migration%20folder/upload/foi/docs/publikationer/rapporter/nummererede%20rapporter/130-139/132.pdf.ashx</w:t>
        </w:r>
      </w:hyperlink>
      <w:r w:rsidRPr="005676F5">
        <w:rPr>
          <w:rFonts w:eastAsia="Calibri"/>
        </w:rPr>
        <w:t>)</w:t>
      </w:r>
    </w:p>
    <w:p w14:paraId="2B66D7E8" w14:textId="77777777" w:rsidR="00D922BA" w:rsidRPr="005676F5" w:rsidRDefault="00D922BA" w:rsidP="00D922BA">
      <w:pPr>
        <w:rPr>
          <w:rFonts w:eastAsia="Calibri"/>
        </w:rPr>
      </w:pPr>
    </w:p>
    <w:p w14:paraId="72F5F257" w14:textId="49973AC7" w:rsidR="00D922BA" w:rsidRPr="0019045F" w:rsidRDefault="00D922BA" w:rsidP="00D922BA">
      <w:pPr>
        <w:rPr>
          <w:rStyle w:val="StyleBoldUnderline"/>
        </w:rPr>
      </w:pPr>
      <w:r w:rsidRPr="005676F5">
        <w:rPr>
          <w:rFonts w:eastAsia="Calibri"/>
        </w:rPr>
        <w:t xml:space="preserve">Vietnam Within the region </w:t>
      </w:r>
      <w:r w:rsidRPr="0019045F">
        <w:rPr>
          <w:rStyle w:val="StyleBoldUnderline"/>
        </w:rPr>
        <w:t>Vietnam’s major export markets are Indonesia, Malaysia and the Philippines</w:t>
      </w:r>
      <w:r w:rsidRPr="005676F5">
        <w:rPr>
          <w:rFonts w:eastAsia="Calibri"/>
        </w:rPr>
        <w:t xml:space="preserve">. Sales to Iraq, Iran and Cuba are also important to Vietnamese rice exports. </w:t>
      </w:r>
      <w:r w:rsidRPr="0019045F">
        <w:rPr>
          <w:rStyle w:val="StyleBoldUnderline"/>
        </w:rPr>
        <w:t>Iraq is a demander of high-quality long grain rice and Vietnam is the main supplier to this country</w:t>
      </w:r>
      <w:r w:rsidRPr="005676F5">
        <w:rPr>
          <w:rFonts w:eastAsia="Calibri"/>
        </w:rPr>
        <w:t xml:space="preserve">. </w:t>
      </w:r>
      <w:r w:rsidRPr="0019045F">
        <w:rPr>
          <w:rStyle w:val="StyleBoldUnderline"/>
        </w:rPr>
        <w:t>Prior to the US-imposed sanctions in 1990, Iraq was a major market for US long grain milled rice.</w:t>
      </w:r>
      <w:r w:rsidRPr="005676F5">
        <w:rPr>
          <w:rFonts w:eastAsia="Calibri"/>
        </w:rPr>
        <w:t xml:space="preserve"> Cuba is a demander of low-quality long grain rice, and here Vietnam and China are the main suppliers. The US imposed restrictions on trade with Cuba in 1962, before which Cuba was a major market for US milled rice. Former political ties to Eastern Europe are also evident in the structure of Vietnamese exports (Table 3.4). tnam exports primarily indica rice, mainly of intermediate and low quality. As documented above Vietnam typically sells its intermediate and low-quality indica rice at a significant price discount relative to Thai counterparts. Part of the explanation behind this observation is that Vietnam entered the international rice market at a time of low world prices. Hence part of its emergence has been contingent on keeping prices competitively low, particularly in low-income markets. Even when beginning to export to higher-income markets, Vietnam has had to temper price premiums. Finally, there is the issue of low quality, which despite improved milling facilities, has been compounded by the lack of standardization systems, limited rice seed control, and insufficient drying and storage facilities. The quality of Vietnamese rice exports has increased markedly since it reentered the world market in 1989. As shown in Table 3.5 88% of Vietnam’s rice exports in 1989 consisted of 35% or more brokens. This share has been brought down to 12% in 1997. Table 3.6 shows the composition of Vietnams’ rice exports for the first six months of 2001 by destination and quality. </w:t>
      </w:r>
      <w:r w:rsidRPr="0019045F">
        <w:rPr>
          <w:rStyle w:val="StyleBoldUnderline"/>
        </w:rPr>
        <w:t>These data reveal, for example, that Indonesia and Malaysia import all the different qualities supplied by Vietnam</w:t>
      </w:r>
      <w:r w:rsidRPr="005676F5">
        <w:rPr>
          <w:rFonts w:eastAsia="Calibri"/>
        </w:rPr>
        <w:t xml:space="preserve">, whereas Iraq, Japan and the EU countries are exclusively high-quality markets. </w:t>
      </w:r>
      <w:r w:rsidRPr="0019045F">
        <w:rPr>
          <w:rStyle w:val="StyleBoldUnderline"/>
        </w:rPr>
        <w:t>The Philippines is exclusively a purchaser of low-quality Vietnamese rice.</w:t>
      </w:r>
    </w:p>
    <w:p w14:paraId="605EEFAF" w14:textId="77777777" w:rsidR="00D922BA" w:rsidRPr="005676F5" w:rsidRDefault="00D922BA" w:rsidP="00D922BA">
      <w:pPr>
        <w:pStyle w:val="Heading4"/>
      </w:pPr>
      <w:r w:rsidRPr="005676F5">
        <w:t>Cuba not key to Vietnamese exports and there’s competition now</w:t>
      </w:r>
    </w:p>
    <w:p w14:paraId="351E04FC" w14:textId="77777777" w:rsidR="00D922BA" w:rsidRPr="005676F5" w:rsidRDefault="00D922BA" w:rsidP="00D922BA">
      <w:pPr>
        <w:rPr>
          <w:rFonts w:eastAsia="Calibri"/>
        </w:rPr>
      </w:pPr>
      <w:r>
        <w:rPr>
          <w:rStyle w:val="StyleStyleBold12pt"/>
        </w:rPr>
        <w:t>Vietnam News</w:t>
      </w:r>
      <w:r w:rsidRPr="00C406C2">
        <w:rPr>
          <w:rStyle w:val="StyleStyleBold12pt"/>
        </w:rPr>
        <w:t xml:space="preserve"> 6-5-2013</w:t>
      </w:r>
      <w:r w:rsidRPr="005676F5">
        <w:rPr>
          <w:rFonts w:eastAsia="Calibri"/>
          <w:b/>
        </w:rPr>
        <w:t xml:space="preserve"> </w:t>
      </w:r>
      <w:r w:rsidRPr="005676F5">
        <w:rPr>
          <w:rFonts w:eastAsia="Calibri"/>
        </w:rPr>
        <w:t>(Rice exports up during first 5 months, http://vietnamnews.vn/economy/240315/rice-exports-up-during-first-5-months.html)</w:t>
      </w:r>
    </w:p>
    <w:p w14:paraId="5BB20D6A" w14:textId="77777777" w:rsidR="00D922BA" w:rsidRPr="005676F5" w:rsidRDefault="00D922BA" w:rsidP="00D922BA">
      <w:pPr>
        <w:rPr>
          <w:rFonts w:eastAsia="Calibri"/>
          <w:b/>
          <w:u w:val="single"/>
        </w:rPr>
      </w:pPr>
    </w:p>
    <w:p w14:paraId="58B97B7D" w14:textId="77777777" w:rsidR="00D922BA" w:rsidRPr="005676F5" w:rsidRDefault="00D922BA" w:rsidP="00D922BA">
      <w:pPr>
        <w:rPr>
          <w:rFonts w:eastAsia="Calibri"/>
          <w:sz w:val="14"/>
        </w:rPr>
      </w:pPr>
      <w:r w:rsidRPr="00D922BA">
        <w:rPr>
          <w:rStyle w:val="Emphasis"/>
        </w:rPr>
        <w:t>Asian and African countries were the main markets for Viet Nam's rice</w:t>
      </w:r>
      <w:r w:rsidRPr="005676F5">
        <w:rPr>
          <w:rFonts w:eastAsia="Calibri"/>
          <w:b/>
          <w:u w:val="single"/>
        </w:rPr>
        <w:t>,</w:t>
      </w:r>
      <w:r w:rsidRPr="005676F5">
        <w:rPr>
          <w:rFonts w:eastAsia="Calibri"/>
          <w:sz w:val="14"/>
        </w:rPr>
        <w:t xml:space="preserve"> accounting for nearly 62 per cent and 22 per cent of export volumes.</w:t>
      </w:r>
    </w:p>
    <w:p w14:paraId="5EC35E66" w14:textId="77777777" w:rsidR="00D922BA" w:rsidRPr="005676F5" w:rsidRDefault="00D922BA" w:rsidP="00D922BA">
      <w:pPr>
        <w:rPr>
          <w:rFonts w:eastAsia="Calibri"/>
          <w:sz w:val="14"/>
        </w:rPr>
      </w:pPr>
      <w:r w:rsidRPr="005676F5">
        <w:rPr>
          <w:rFonts w:eastAsia="Calibri"/>
          <w:sz w:val="14"/>
        </w:rPr>
        <w:t>High-grade and fragrant rice varieties accounted for nearly half of the total exports, and low-grade rice for only 11 per cent, he said.</w:t>
      </w:r>
    </w:p>
    <w:p w14:paraId="08094FCA" w14:textId="77777777" w:rsidR="00D922BA" w:rsidRPr="005676F5" w:rsidRDefault="00D922BA" w:rsidP="00D922BA">
      <w:pPr>
        <w:rPr>
          <w:rFonts w:eastAsia="Calibri"/>
          <w:b/>
          <w:bCs/>
          <w:sz w:val="14"/>
        </w:rPr>
      </w:pPr>
      <w:r w:rsidRPr="005676F5">
        <w:rPr>
          <w:rFonts w:eastAsia="Calibri"/>
          <w:bCs/>
          <w:sz w:val="14"/>
        </w:rPr>
        <w:t>In the domestic market, the average price for long-grain paddy was VND5,289 per kilo at the end of May, and for normal paddy, VND5,043.</w:t>
      </w:r>
    </w:p>
    <w:p w14:paraId="6846BEF7" w14:textId="77777777" w:rsidR="00D922BA" w:rsidRPr="005676F5" w:rsidRDefault="00D922BA" w:rsidP="00D922BA">
      <w:pPr>
        <w:rPr>
          <w:rFonts w:eastAsia="Calibri"/>
          <w:bCs/>
          <w:sz w:val="14"/>
          <w:u w:val="single"/>
        </w:rPr>
      </w:pPr>
      <w:r w:rsidRPr="005676F5">
        <w:rPr>
          <w:rFonts w:eastAsia="Calibri"/>
          <w:bCs/>
          <w:sz w:val="14"/>
        </w:rPr>
        <w:t>The association said</w:t>
      </w:r>
      <w:r w:rsidRPr="005676F5">
        <w:rPr>
          <w:rFonts w:eastAsia="Calibri"/>
          <w:bCs/>
          <w:sz w:val="14"/>
          <w:u w:val="single"/>
        </w:rPr>
        <w:t xml:space="preserve"> </w:t>
      </w:r>
      <w:r w:rsidRPr="0019045F">
        <w:rPr>
          <w:rStyle w:val="StyleBoldUnderline"/>
        </w:rPr>
        <w:t>global rice prices are not likely to increase</w:t>
      </w:r>
      <w:r w:rsidRPr="005676F5">
        <w:rPr>
          <w:rFonts w:eastAsia="Calibri"/>
          <w:bCs/>
          <w:sz w:val="14"/>
          <w:u w:val="single"/>
        </w:rPr>
        <w:t xml:space="preserve"> </w:t>
      </w:r>
      <w:r w:rsidRPr="005676F5">
        <w:rPr>
          <w:rFonts w:eastAsia="Calibri"/>
          <w:bCs/>
          <w:sz w:val="14"/>
        </w:rPr>
        <w:t>in the coming months</w:t>
      </w:r>
      <w:r w:rsidRPr="005676F5">
        <w:rPr>
          <w:rFonts w:eastAsia="Calibri"/>
          <w:bCs/>
          <w:sz w:val="14"/>
          <w:u w:val="single"/>
        </w:rPr>
        <w:t xml:space="preserve"> </w:t>
      </w:r>
      <w:r w:rsidRPr="0019045F">
        <w:rPr>
          <w:rStyle w:val="StyleBoldUnderline"/>
        </w:rPr>
        <w:t>since supply would remain abundant</w:t>
      </w:r>
      <w:r w:rsidRPr="005676F5">
        <w:rPr>
          <w:rFonts w:eastAsia="Calibri"/>
          <w:bCs/>
          <w:sz w:val="14"/>
          <w:u w:val="single"/>
        </w:rPr>
        <w:t>.</w:t>
      </w:r>
    </w:p>
    <w:p w14:paraId="7D18E79D" w14:textId="77777777" w:rsidR="00D922BA" w:rsidRPr="005676F5" w:rsidRDefault="00D922BA" w:rsidP="00D922BA">
      <w:pPr>
        <w:rPr>
          <w:rFonts w:eastAsia="Calibri"/>
          <w:bCs/>
          <w:sz w:val="14"/>
          <w:u w:val="single"/>
        </w:rPr>
      </w:pPr>
      <w:r w:rsidRPr="005676F5">
        <w:rPr>
          <w:rFonts w:eastAsia="Calibri"/>
          <w:bCs/>
          <w:sz w:val="14"/>
        </w:rPr>
        <w:t>Besides, according to Bay,</w:t>
      </w:r>
      <w:r w:rsidRPr="005676F5">
        <w:rPr>
          <w:rFonts w:eastAsia="Calibri"/>
          <w:bCs/>
          <w:sz w:val="14"/>
          <w:u w:val="single"/>
        </w:rPr>
        <w:t xml:space="preserve"> </w:t>
      </w:r>
      <w:r w:rsidRPr="0019045F">
        <w:rPr>
          <w:rStyle w:val="StyleBoldUnderline"/>
        </w:rPr>
        <w:t>there has been a recent tendency among major importing countries to increase domestic production</w:t>
      </w:r>
      <w:r w:rsidRPr="005676F5">
        <w:rPr>
          <w:rFonts w:eastAsia="Calibri"/>
          <w:bCs/>
          <w:sz w:val="14"/>
          <w:u w:val="single"/>
        </w:rPr>
        <w:t>.</w:t>
      </w:r>
    </w:p>
    <w:p w14:paraId="3F7A62BA" w14:textId="77777777" w:rsidR="00D922BA" w:rsidRPr="005676F5" w:rsidRDefault="00D922BA" w:rsidP="00D922BA">
      <w:pPr>
        <w:rPr>
          <w:rFonts w:eastAsia="Calibri"/>
          <w:b/>
          <w:bCs/>
          <w:sz w:val="14"/>
        </w:rPr>
      </w:pPr>
      <w:r w:rsidRPr="0019045F">
        <w:rPr>
          <w:rStyle w:val="StyleBoldUnderline"/>
        </w:rPr>
        <w:t>Thailand is carrying out marketing campaigns to boost exports</w:t>
      </w:r>
      <w:r w:rsidRPr="005676F5">
        <w:rPr>
          <w:rFonts w:eastAsia="Calibri"/>
          <w:bCs/>
          <w:sz w:val="14"/>
          <w:u w:val="single"/>
        </w:rPr>
        <w:t xml:space="preserve">, </w:t>
      </w:r>
      <w:r w:rsidRPr="005676F5">
        <w:rPr>
          <w:rFonts w:eastAsia="Calibri"/>
          <w:bCs/>
          <w:sz w:val="14"/>
        </w:rPr>
        <w:t>he said.</w:t>
      </w:r>
    </w:p>
    <w:p w14:paraId="552A5A9A" w14:textId="77777777" w:rsidR="00D922BA" w:rsidRPr="005676F5" w:rsidRDefault="00D922BA" w:rsidP="00D922BA">
      <w:pPr>
        <w:rPr>
          <w:rFonts w:eastAsia="Calibri"/>
          <w:b/>
          <w:bCs/>
          <w:sz w:val="14"/>
        </w:rPr>
      </w:pPr>
      <w:r w:rsidRPr="005676F5">
        <w:rPr>
          <w:rFonts w:eastAsia="Calibri"/>
          <w:bCs/>
          <w:sz w:val="14"/>
        </w:rPr>
        <w:t>Asked about measures to expand rice exports, VFA chairman Truong Thanh Phong said: "We accept low prices during this period to consume all the paddy grown by farmers."</w:t>
      </w:r>
    </w:p>
    <w:p w14:paraId="54E2A866" w14:textId="77777777" w:rsidR="00D922BA" w:rsidRPr="005676F5" w:rsidRDefault="00D922BA" w:rsidP="00D922BA">
      <w:pPr>
        <w:rPr>
          <w:rFonts w:eastAsia="Calibri"/>
          <w:b/>
          <w:bCs/>
          <w:sz w:val="14"/>
        </w:rPr>
      </w:pPr>
      <w:r w:rsidRPr="005676F5">
        <w:rPr>
          <w:rFonts w:eastAsia="Calibri"/>
          <w:bCs/>
          <w:sz w:val="14"/>
        </w:rPr>
        <w:t>However, the association has fixed floor prices for two varieties of the grain.</w:t>
      </w:r>
    </w:p>
    <w:p w14:paraId="166344D2" w14:textId="77777777" w:rsidR="00D922BA" w:rsidRPr="005676F5" w:rsidRDefault="00D922BA" w:rsidP="00D922BA">
      <w:pPr>
        <w:rPr>
          <w:rFonts w:eastAsia="Calibri"/>
          <w:b/>
          <w:bCs/>
          <w:sz w:val="14"/>
        </w:rPr>
      </w:pPr>
      <w:r w:rsidRPr="005676F5">
        <w:rPr>
          <w:rFonts w:eastAsia="Calibri"/>
          <w:bCs/>
          <w:sz w:val="14"/>
        </w:rPr>
        <w:t>Vietnamese prices are the world's second lowest after Myanmar.</w:t>
      </w:r>
    </w:p>
    <w:p w14:paraId="7953F81D" w14:textId="77777777" w:rsidR="00D922BA" w:rsidRPr="005676F5" w:rsidRDefault="00D922BA" w:rsidP="00D922BA">
      <w:pPr>
        <w:rPr>
          <w:rFonts w:eastAsia="Calibri"/>
          <w:bCs/>
          <w:sz w:val="14"/>
          <w:u w:val="single"/>
        </w:rPr>
      </w:pPr>
      <w:r w:rsidRPr="005676F5">
        <w:rPr>
          <w:rFonts w:eastAsia="Calibri"/>
          <w:bCs/>
          <w:sz w:val="14"/>
        </w:rPr>
        <w:t>Phong said: "</w:t>
      </w:r>
      <w:r w:rsidRPr="0019045F">
        <w:rPr>
          <w:rStyle w:val="StyleBoldUnderline"/>
        </w:rPr>
        <w:t>Africa and Asia markets will remain major markets for Vietnamese rice, therefore we will focus more on promotions in these markets</w:t>
      </w:r>
      <w:r w:rsidRPr="005676F5">
        <w:rPr>
          <w:rFonts w:eastAsia="Calibri"/>
          <w:bCs/>
          <w:sz w:val="14"/>
          <w:u w:val="single"/>
        </w:rPr>
        <w:t>."</w:t>
      </w:r>
    </w:p>
    <w:p w14:paraId="256269D9" w14:textId="77777777" w:rsidR="00D922BA" w:rsidRPr="0019045F" w:rsidRDefault="00D922BA" w:rsidP="00D922BA">
      <w:pPr>
        <w:rPr>
          <w:rStyle w:val="StyleBoldUnderline"/>
        </w:rPr>
      </w:pPr>
    </w:p>
    <w:p w14:paraId="4B83604E" w14:textId="77777777" w:rsidR="00D922BA" w:rsidRDefault="00D922BA" w:rsidP="00D922BA">
      <w:pPr>
        <w:pStyle w:val="Heading3"/>
      </w:pPr>
      <w:r>
        <w:t>Rice Not Key To Vietnam</w:t>
      </w:r>
    </w:p>
    <w:p w14:paraId="0A126C34" w14:textId="77777777" w:rsidR="00D922BA" w:rsidRPr="005676F5" w:rsidRDefault="00D922BA" w:rsidP="00D922BA">
      <w:pPr>
        <w:pStyle w:val="Heading4"/>
      </w:pPr>
      <w:r w:rsidRPr="005676F5">
        <w:t>Other exports are key</w:t>
      </w:r>
    </w:p>
    <w:p w14:paraId="7FCDAE86" w14:textId="77777777" w:rsidR="00D922BA" w:rsidRPr="005676F5" w:rsidRDefault="00D922BA" w:rsidP="00D922BA">
      <w:pPr>
        <w:rPr>
          <w:rFonts w:eastAsia="Calibri"/>
        </w:rPr>
      </w:pPr>
      <w:r>
        <w:rPr>
          <w:rStyle w:val="StyleStyleBold12pt"/>
        </w:rPr>
        <w:t>Bloomberg News</w:t>
      </w:r>
      <w:r w:rsidRPr="00C406C2">
        <w:rPr>
          <w:rStyle w:val="StyleStyleBold12pt"/>
        </w:rPr>
        <w:t xml:space="preserve"> 6-27-2013</w:t>
      </w:r>
      <w:r w:rsidRPr="005676F5">
        <w:rPr>
          <w:rFonts w:eastAsia="Calibri"/>
          <w:sz w:val="14"/>
        </w:rPr>
        <w:t xml:space="preserve"> </w:t>
      </w:r>
      <w:r w:rsidRPr="005676F5">
        <w:rPr>
          <w:rFonts w:eastAsia="Calibri"/>
        </w:rPr>
        <w:t>(Vietnam Economic Growth Quickens as Investment Aids Exports, http://www.bloomberg.com/news/2013-06-27/vietnam-s-economic-growth-quickens-as-investment-boosts-exports.html)</w:t>
      </w:r>
    </w:p>
    <w:p w14:paraId="10AD4E42" w14:textId="77777777" w:rsidR="00D922BA" w:rsidRPr="005676F5" w:rsidRDefault="00D922BA" w:rsidP="00D922BA">
      <w:pPr>
        <w:rPr>
          <w:rFonts w:eastAsia="Calibri"/>
          <w:b/>
          <w:u w:val="single"/>
        </w:rPr>
      </w:pPr>
    </w:p>
    <w:p w14:paraId="639FEBF4" w14:textId="77777777" w:rsidR="00D922BA" w:rsidRPr="005676F5" w:rsidRDefault="00D922BA" w:rsidP="00D922BA">
      <w:pPr>
        <w:rPr>
          <w:rFonts w:eastAsia="Calibri"/>
          <w:sz w:val="14"/>
        </w:rPr>
      </w:pPr>
      <w:r w:rsidRPr="0019045F">
        <w:rPr>
          <w:rStyle w:val="StyleBoldUnderline"/>
        </w:rPr>
        <w:t>Exports</w:t>
      </w:r>
      <w:r w:rsidRPr="005676F5">
        <w:rPr>
          <w:rFonts w:eastAsia="Calibri"/>
          <w:sz w:val="14"/>
        </w:rPr>
        <w:t xml:space="preserve"> in the first half </w:t>
      </w:r>
      <w:r w:rsidRPr="0019045F">
        <w:rPr>
          <w:rStyle w:val="StyleBoldUnderline"/>
        </w:rPr>
        <w:t>rose 16.1 percent</w:t>
      </w:r>
      <w:r w:rsidRPr="005676F5">
        <w:rPr>
          <w:rFonts w:eastAsia="Calibri"/>
          <w:sz w:val="14"/>
        </w:rPr>
        <w:t xml:space="preserve"> to $62.05 billion from the same period a year earlier, while imports climbed 17.4 percent to $63.5 billion for a trade deficit of $1.4 billion, the Statistics Office said today.</w:t>
      </w:r>
    </w:p>
    <w:p w14:paraId="092BCF67" w14:textId="77777777" w:rsidR="00D922BA" w:rsidRPr="005676F5" w:rsidRDefault="00D922BA" w:rsidP="00D922BA">
      <w:pPr>
        <w:rPr>
          <w:rFonts w:eastAsia="Calibri"/>
          <w:sz w:val="14"/>
        </w:rPr>
      </w:pPr>
      <w:r w:rsidRPr="005676F5">
        <w:rPr>
          <w:rFonts w:eastAsia="Calibri"/>
          <w:sz w:val="14"/>
        </w:rPr>
        <w:t>“</w:t>
      </w:r>
      <w:r w:rsidRPr="0019045F">
        <w:rPr>
          <w:rStyle w:val="StyleBoldUnderline"/>
        </w:rPr>
        <w:t>Most of the growth is coming from the foreign-invested sector</w:t>
      </w:r>
      <w:r w:rsidRPr="005676F5">
        <w:rPr>
          <w:rFonts w:eastAsia="Calibri"/>
          <w:sz w:val="14"/>
        </w:rPr>
        <w:t>,” said Dominic Mellor, a Hanoi-based economist at the Asian Development Bank. “</w:t>
      </w:r>
      <w:r w:rsidRPr="0019045F">
        <w:rPr>
          <w:rStyle w:val="StyleBoldUnderline"/>
        </w:rPr>
        <w:t>That’s how Vietnam has been able to sustain its exports</w:t>
      </w:r>
      <w:r w:rsidRPr="005676F5">
        <w:rPr>
          <w:rFonts w:eastAsia="Calibri"/>
          <w:sz w:val="14"/>
        </w:rPr>
        <w:t xml:space="preserve"> (VEEXTYOY) </w:t>
      </w:r>
      <w:r w:rsidRPr="0019045F">
        <w:rPr>
          <w:rStyle w:val="StyleBoldUnderline"/>
        </w:rPr>
        <w:t>and</w:t>
      </w:r>
      <w:r w:rsidRPr="005676F5">
        <w:rPr>
          <w:rFonts w:eastAsia="Calibri"/>
          <w:sz w:val="14"/>
        </w:rPr>
        <w:t xml:space="preserve">, to some degree, its </w:t>
      </w:r>
      <w:r w:rsidRPr="0019045F">
        <w:rPr>
          <w:rStyle w:val="StyleBoldUnderline"/>
        </w:rPr>
        <w:t>growth</w:t>
      </w:r>
      <w:r w:rsidRPr="005676F5">
        <w:rPr>
          <w:rFonts w:eastAsia="Calibri"/>
          <w:sz w:val="14"/>
        </w:rPr>
        <w:t>.”</w:t>
      </w:r>
    </w:p>
    <w:p w14:paraId="125E0306" w14:textId="77777777" w:rsidR="00D922BA" w:rsidRPr="005676F5" w:rsidRDefault="00D922BA" w:rsidP="00D922BA">
      <w:pPr>
        <w:rPr>
          <w:rFonts w:eastAsia="Calibri"/>
          <w:b/>
          <w:bCs/>
        </w:rPr>
      </w:pPr>
    </w:p>
    <w:p w14:paraId="3BA6BF44" w14:textId="77777777" w:rsidR="00D922BA" w:rsidRPr="005676F5" w:rsidRDefault="00D922BA" w:rsidP="00D922BA">
      <w:pPr>
        <w:rPr>
          <w:rFonts w:eastAsia="Calibri"/>
          <w:b/>
          <w:bCs/>
          <w:u w:val="single"/>
        </w:rPr>
      </w:pPr>
      <w:r w:rsidRPr="005676F5">
        <w:rPr>
          <w:rFonts w:eastAsia="Calibri"/>
          <w:bCs/>
        </w:rPr>
        <w:t>Their Vietrade 2011 evidence indicates that OTHER major importers of Vietnamese rice include: the Philippines, Indonesia, Malaysia</w:t>
      </w:r>
      <w:r w:rsidRPr="0019045F">
        <w:rPr>
          <w:rStyle w:val="StyleBoldUnderline"/>
        </w:rPr>
        <w:t xml:space="preserve">, </w:t>
      </w:r>
      <w:r w:rsidRPr="005676F5">
        <w:rPr>
          <w:rFonts w:eastAsia="Calibri"/>
          <w:bCs/>
        </w:rPr>
        <w:t xml:space="preserve">Iraq, and ALL OF AFRICA. This means… </w:t>
      </w:r>
    </w:p>
    <w:p w14:paraId="0704757D" w14:textId="77777777" w:rsidR="00D922BA" w:rsidRPr="005676F5" w:rsidRDefault="00D922BA" w:rsidP="00D922BA">
      <w:pPr>
        <w:rPr>
          <w:rFonts w:eastAsia="Calibri"/>
          <w:b/>
          <w:bCs/>
        </w:rPr>
      </w:pPr>
      <w:r w:rsidRPr="005676F5">
        <w:rPr>
          <w:rFonts w:eastAsia="Calibri"/>
          <w:bCs/>
        </w:rPr>
        <w:t>1. Cuba’s not key to Vietnam’s economy</w:t>
      </w:r>
    </w:p>
    <w:p w14:paraId="511BF175" w14:textId="77777777" w:rsidR="00D922BA" w:rsidRPr="005676F5" w:rsidRDefault="00D922BA" w:rsidP="00D922BA">
      <w:pPr>
        <w:rPr>
          <w:rFonts w:eastAsia="Calibri"/>
          <w:b/>
          <w:bCs/>
        </w:rPr>
      </w:pPr>
      <w:r w:rsidRPr="005676F5">
        <w:rPr>
          <w:rFonts w:eastAsia="Calibri"/>
          <w:bCs/>
        </w:rPr>
        <w:t>2. even if there is a tradeoff, it wouldn’t adversely affect Vietnam’s economy…</w:t>
      </w:r>
    </w:p>
    <w:p w14:paraId="380B066C" w14:textId="77777777" w:rsidR="00D922BA" w:rsidRPr="0019045F" w:rsidRDefault="00D922BA" w:rsidP="00D922BA">
      <w:pPr>
        <w:rPr>
          <w:rStyle w:val="StyleBoldUnderline"/>
        </w:rPr>
      </w:pPr>
    </w:p>
    <w:p w14:paraId="1A022CD0" w14:textId="77777777" w:rsidR="00D922BA" w:rsidRPr="005676F5" w:rsidRDefault="00D922BA" w:rsidP="00D922BA">
      <w:pPr>
        <w:rPr>
          <w:rFonts w:eastAsia="Calibri"/>
          <w:b/>
          <w:bCs/>
        </w:rPr>
      </w:pPr>
      <w:r w:rsidRPr="005676F5">
        <w:rPr>
          <w:rFonts w:eastAsia="Calibri"/>
          <w:bCs/>
        </w:rPr>
        <w:t>Their Niimi card is also in the context of rice importance in the Vietnamese diet—not exports—they’ve read ZERO evidence about the plan triggering rice shortages in Vietnam itself.</w:t>
      </w:r>
    </w:p>
    <w:p w14:paraId="607DD74A" w14:textId="77777777" w:rsidR="00D922BA" w:rsidRPr="005676F5" w:rsidRDefault="00D922BA" w:rsidP="00D922BA"/>
    <w:p w14:paraId="56B926C5" w14:textId="77777777" w:rsidR="00D922BA" w:rsidRDefault="00D922BA" w:rsidP="00D922BA">
      <w:pPr>
        <w:pStyle w:val="Heading3"/>
        <w:tabs>
          <w:tab w:val="left" w:pos="8280"/>
        </w:tabs>
      </w:pPr>
      <w:r>
        <w:t>ASEAN Fails</w:t>
      </w:r>
    </w:p>
    <w:p w14:paraId="18113B32" w14:textId="77777777" w:rsidR="00D922BA" w:rsidRPr="00C406C2" w:rsidRDefault="00D922BA" w:rsidP="00D922BA">
      <w:pPr>
        <w:pStyle w:val="Heading4"/>
      </w:pPr>
      <w:r w:rsidRPr="00C406C2">
        <w:t>Thai-Cambodian conflict proves ASEAN doesn’t matter and Vietnam isn’t key</w:t>
      </w:r>
    </w:p>
    <w:p w14:paraId="6818A8A8" w14:textId="77777777" w:rsidR="00D922BA" w:rsidRPr="005676F5" w:rsidRDefault="00D922BA" w:rsidP="00D922BA">
      <w:pPr>
        <w:rPr>
          <w:rFonts w:eastAsia="Calibri"/>
        </w:rPr>
      </w:pPr>
      <w:r>
        <w:rPr>
          <w:rStyle w:val="StyleStyleBold12pt"/>
        </w:rPr>
        <w:t xml:space="preserve">Della-Giacoma 2011 </w:t>
      </w:r>
      <w:r w:rsidRPr="005676F5">
        <w:rPr>
          <w:rFonts w:eastAsia="Calibri"/>
        </w:rPr>
        <w:t>(Jim Della-Giacoma, Asian Program Director, International Crisis Group, “Preventive Diplomacy in Southeast Asia: Redefining the ASEAN Way,” International Peace Institute, Dec 31, http://www.crisisgroup.org/en/regions/africa/op-eds/2012/della-giacoma-redefining-asean-way.aspx)</w:t>
      </w:r>
    </w:p>
    <w:p w14:paraId="150B176A" w14:textId="77777777" w:rsidR="00D922BA" w:rsidRPr="0019045F" w:rsidRDefault="00D922BA" w:rsidP="00D922BA">
      <w:pPr>
        <w:rPr>
          <w:rStyle w:val="StyleBoldUnderline"/>
        </w:rPr>
      </w:pPr>
    </w:p>
    <w:p w14:paraId="143A0481" w14:textId="49B6B657" w:rsidR="00D922BA" w:rsidRPr="00D922BA" w:rsidRDefault="00D922BA" w:rsidP="00D922BA">
      <w:pPr>
        <w:rPr>
          <w:rStyle w:val="StyleBoldUnderline"/>
          <w:rFonts w:eastAsia="Calibri"/>
          <w:bCs/>
          <w:sz w:val="14"/>
        </w:rPr>
      </w:pPr>
      <w:r w:rsidRPr="0019045F">
        <w:rPr>
          <w:rStyle w:val="StyleBoldUnderline"/>
        </w:rPr>
        <w:t>The fighting in February 2011 on the Thai-Cambodian border demanded that ASEAN's abstract talk of preventive diplomacy be quickly converted into the real thing</w:t>
      </w:r>
      <w:r w:rsidRPr="005676F5">
        <w:rPr>
          <w:rFonts w:eastAsia="Calibri"/>
          <w:bCs/>
          <w:sz w:val="14"/>
          <w:u w:val="single"/>
        </w:rPr>
        <w:t xml:space="preserve">. </w:t>
      </w:r>
      <w:r w:rsidRPr="005676F5">
        <w:rPr>
          <w:rFonts w:eastAsia="Calibri"/>
          <w:bCs/>
          <w:sz w:val="12"/>
        </w:rPr>
        <w:t>While the association's intervention was hailed as groundbreaking when the initial shooting stopped</w:t>
      </w:r>
      <w:r w:rsidRPr="005676F5">
        <w:rPr>
          <w:rFonts w:eastAsia="Calibri"/>
          <w:bCs/>
          <w:sz w:val="14"/>
          <w:u w:val="single"/>
        </w:rPr>
        <w:t xml:space="preserve">, </w:t>
      </w:r>
      <w:r w:rsidRPr="0019045F">
        <w:rPr>
          <w:rStyle w:val="StyleBoldUnderline"/>
        </w:rPr>
        <w:t>conflict soon flared in a new area of the border less than three months later. Rather than an institutional effort, the preventive diplomacy was ad hoc in nature and dependent on the activism of a single country</w:t>
      </w:r>
      <w:r w:rsidRPr="005676F5">
        <w:rPr>
          <w:rFonts w:eastAsia="Calibri"/>
          <w:bCs/>
          <w:sz w:val="14"/>
          <w:u w:val="single"/>
        </w:rPr>
        <w:t>.</w:t>
      </w:r>
      <w:r w:rsidRPr="005676F5">
        <w:rPr>
          <w:rFonts w:eastAsia="Calibri"/>
          <w:bCs/>
          <w:sz w:val="12"/>
        </w:rPr>
        <w:t>¶</w:t>
      </w:r>
      <w:r w:rsidRPr="005676F5">
        <w:rPr>
          <w:rFonts w:eastAsia="Calibri"/>
          <w:bCs/>
          <w:sz w:val="12"/>
          <w:u w:val="single"/>
        </w:rPr>
        <w:t xml:space="preserve"> </w:t>
      </w:r>
      <w:r w:rsidRPr="005676F5">
        <w:rPr>
          <w:rFonts w:eastAsia="Calibri"/>
          <w:bCs/>
          <w:sz w:val="12"/>
        </w:rPr>
        <w:t>This case set precedents, but</w:t>
      </w:r>
      <w:r w:rsidRPr="005676F5">
        <w:rPr>
          <w:rFonts w:eastAsia="Calibri"/>
          <w:bCs/>
          <w:sz w:val="14"/>
          <w:u w:val="single"/>
        </w:rPr>
        <w:t xml:space="preserve"> </w:t>
      </w:r>
      <w:r w:rsidRPr="0019045F">
        <w:rPr>
          <w:rStyle w:val="StyleBoldUnderline"/>
        </w:rPr>
        <w:t>it</w:t>
      </w:r>
      <w:r w:rsidRPr="005676F5">
        <w:rPr>
          <w:rFonts w:eastAsia="Calibri"/>
          <w:bCs/>
          <w:sz w:val="14"/>
          <w:u w:val="single"/>
        </w:rPr>
        <w:t xml:space="preserve"> </w:t>
      </w:r>
      <w:r w:rsidRPr="005676F5">
        <w:rPr>
          <w:rFonts w:eastAsia="Calibri"/>
          <w:bCs/>
          <w:sz w:val="12"/>
        </w:rPr>
        <w:t xml:space="preserve">also </w:t>
      </w:r>
      <w:r w:rsidRPr="0019045F">
        <w:rPr>
          <w:rStyle w:val="StyleBoldUnderline"/>
        </w:rPr>
        <w:t>exposed the limits of the region's approach and highlighted some old challenges</w:t>
      </w:r>
      <w:r w:rsidRPr="005676F5">
        <w:rPr>
          <w:rFonts w:eastAsia="Calibri"/>
          <w:bCs/>
          <w:sz w:val="14"/>
          <w:u w:val="single"/>
        </w:rPr>
        <w:t xml:space="preserve">. First, </w:t>
      </w:r>
      <w:r w:rsidRPr="0019045F">
        <w:rPr>
          <w:rStyle w:val="StyleBoldUnderline"/>
        </w:rPr>
        <w:t xml:space="preserve">ASEAN still feels the need to define its role in relation to a mandate given to it by the </w:t>
      </w:r>
      <w:r w:rsidRPr="005676F5">
        <w:rPr>
          <w:rFonts w:eastAsia="Calibri"/>
          <w:bCs/>
          <w:sz w:val="12"/>
        </w:rPr>
        <w:t>UN Security Council and later the International Court of Justice (ICJ).</w:t>
      </w:r>
      <w:r w:rsidRPr="005676F5">
        <w:rPr>
          <w:rFonts w:eastAsia="Calibri"/>
          <w:bCs/>
          <w:sz w:val="14"/>
          <w:u w:val="single"/>
        </w:rPr>
        <w:t xml:space="preserve"> </w:t>
      </w:r>
      <w:r w:rsidRPr="0019045F">
        <w:rPr>
          <w:rStyle w:val="StyleBoldUnderline"/>
        </w:rPr>
        <w:t>It has not been able to independently carve out space for itself as a preventive-diplomacy actor. Second, while described as a group initiative, it is in reality based upon the energy and dynamism of</w:t>
      </w:r>
      <w:r w:rsidRPr="005676F5">
        <w:rPr>
          <w:rFonts w:eastAsia="Calibri"/>
          <w:bCs/>
          <w:sz w:val="14"/>
          <w:u w:val="single"/>
        </w:rPr>
        <w:t xml:space="preserve"> </w:t>
      </w:r>
      <w:r w:rsidRPr="005676F5">
        <w:rPr>
          <w:rFonts w:eastAsia="Calibri"/>
          <w:bCs/>
          <w:sz w:val="12"/>
        </w:rPr>
        <w:t>one member</w:t>
      </w:r>
      <w:r w:rsidRPr="005676F5">
        <w:rPr>
          <w:rFonts w:eastAsia="Calibri"/>
          <w:bCs/>
          <w:sz w:val="14"/>
          <w:u w:val="single"/>
        </w:rPr>
        <w:t xml:space="preserve">, </w:t>
      </w:r>
      <w:r w:rsidRPr="0019045F">
        <w:rPr>
          <w:rStyle w:val="StyleBoldUnderline"/>
        </w:rPr>
        <w:t>Indonesia</w:t>
      </w:r>
      <w:r w:rsidRPr="005676F5">
        <w:rPr>
          <w:rFonts w:eastAsia="Calibri"/>
          <w:bCs/>
          <w:sz w:val="14"/>
          <w:u w:val="single"/>
        </w:rPr>
        <w:t xml:space="preserve">, </w:t>
      </w:r>
      <w:r w:rsidRPr="005676F5">
        <w:rPr>
          <w:rFonts w:eastAsia="Calibri"/>
          <w:bCs/>
          <w:sz w:val="12"/>
        </w:rPr>
        <w:t>the organization's chair in 2011.</w:t>
      </w:r>
      <w:r w:rsidRPr="005676F5">
        <w:rPr>
          <w:rFonts w:eastAsia="Calibri"/>
          <w:bCs/>
          <w:sz w:val="14"/>
          <w:u w:val="single"/>
        </w:rPr>
        <w:t xml:space="preserve"> </w:t>
      </w:r>
      <w:r w:rsidRPr="0019045F">
        <w:rPr>
          <w:rStyle w:val="StyleBoldUnderline"/>
        </w:rPr>
        <w:t>Third, the speed at which a more than forty-year-old border dispute turned into a deadly exchange between "friends" was worrying. Finally, ASEAN was engaged in managing the dispute for more than two years before the 2011 clashes, but it still could not stop them. This has exposed some of the limits to the role the organization can play alone</w:t>
      </w:r>
      <w:r w:rsidRPr="005676F5">
        <w:rPr>
          <w:rFonts w:eastAsia="Calibri"/>
          <w:bCs/>
          <w:sz w:val="14"/>
          <w:u w:val="single"/>
        </w:rPr>
        <w:t>.</w:t>
      </w:r>
    </w:p>
    <w:p w14:paraId="10CB7513" w14:textId="77777777" w:rsidR="00D922BA" w:rsidRPr="00C406C2" w:rsidRDefault="00D922BA" w:rsidP="00D922BA">
      <w:pPr>
        <w:pStyle w:val="Heading4"/>
      </w:pPr>
      <w:r w:rsidRPr="00C406C2">
        <w:t>ASEAN is useless</w:t>
      </w:r>
    </w:p>
    <w:p w14:paraId="685713D2" w14:textId="77777777" w:rsidR="00D922BA" w:rsidRPr="005676F5" w:rsidRDefault="00D922BA" w:rsidP="00D922BA">
      <w:pPr>
        <w:rPr>
          <w:rFonts w:eastAsia="Calibri"/>
          <w:bCs/>
          <w:sz w:val="14"/>
          <w:u w:val="single"/>
        </w:rPr>
      </w:pPr>
      <w:r>
        <w:rPr>
          <w:rStyle w:val="StyleStyleBold12pt"/>
        </w:rPr>
        <w:t xml:space="preserve">Della-Giacoma 2011 </w:t>
      </w:r>
      <w:r w:rsidRPr="005676F5">
        <w:rPr>
          <w:rFonts w:eastAsia="Calibri"/>
        </w:rPr>
        <w:t>(Jim Della-Giacoma, Asian Program Director, International Crisis Group, “Preventive Diplomacy in Southeast Asia: Redefining the ASEAN Way,” International Peace Institute, Dec 31, http://www.crisisgroup.org/en/regions/africa/op-eds/2012/della-giacoma-redefining-asean-way.aspx)</w:t>
      </w:r>
    </w:p>
    <w:p w14:paraId="6FA048C9" w14:textId="77777777" w:rsidR="00D922BA" w:rsidRPr="005676F5" w:rsidRDefault="00D922BA" w:rsidP="00D922BA">
      <w:pPr>
        <w:rPr>
          <w:rFonts w:eastAsia="Calibri"/>
          <w:bCs/>
          <w:sz w:val="14"/>
          <w:u w:val="single"/>
        </w:rPr>
      </w:pPr>
    </w:p>
    <w:p w14:paraId="73153DA1" w14:textId="77777777" w:rsidR="00D922BA" w:rsidRPr="0019045F" w:rsidRDefault="00D922BA" w:rsidP="00D922BA">
      <w:pPr>
        <w:rPr>
          <w:rStyle w:val="StyleBoldUnderline"/>
        </w:rPr>
      </w:pPr>
      <w:r w:rsidRPr="005676F5">
        <w:rPr>
          <w:rFonts w:eastAsia="Calibri"/>
          <w:bCs/>
        </w:rPr>
        <w:t>Like many multilateral organizations</w:t>
      </w:r>
      <w:r w:rsidRPr="0019045F">
        <w:rPr>
          <w:rStyle w:val="StyleBoldUnderline"/>
        </w:rPr>
        <w:t xml:space="preserve">, ASEAN resembles a convoy that moves at the speed of its slowest ship. Its diversity is a brake on concerted action, including preventive diplomacy. </w:t>
      </w:r>
      <w:r w:rsidRPr="005676F5">
        <w:rPr>
          <w:rFonts w:eastAsia="Calibri"/>
          <w:bCs/>
        </w:rPr>
        <w:t>Within its ranks there are vibrant democracies, controlled democracies, communist one-party states, military regimes, and feudal kingdoms</w:t>
      </w:r>
      <w:r w:rsidRPr="0019045F">
        <w:rPr>
          <w:rStyle w:val="StyleBoldUnderline"/>
        </w:rPr>
        <w:t>. ASEAN's consensus-based decision making gives each member an effective veto over decisions regarding the organization's agenda</w:t>
      </w:r>
      <w:r w:rsidRPr="005676F5">
        <w:rPr>
          <w:rFonts w:eastAsia="Calibri"/>
          <w:bCs/>
        </w:rPr>
        <w:t xml:space="preserve">, interventions, reforms,and decision-making powers. Quite deliberately, </w:t>
      </w:r>
      <w:r w:rsidRPr="0019045F">
        <w:rPr>
          <w:rStyle w:val="StyleBoldUnderline"/>
        </w:rPr>
        <w:t xml:space="preserve">authority to make collective policy still rests within the governments or foreign ministries of each member state. Members have no desire to cultivate an independent and activist ASEAN secretariat. </w:t>
      </w:r>
      <w:r w:rsidRPr="005676F5">
        <w:rPr>
          <w:rFonts w:eastAsia="Calibri"/>
          <w:bCs/>
        </w:rPr>
        <w:t>Its primary task remains to organize the grouping's more than 600 annual meetings involving working level officials on highly technical cooperation and to plan for summits with heads of state</w:t>
      </w:r>
      <w:r w:rsidRPr="0019045F">
        <w:rPr>
          <w:rStyle w:val="StyleBoldUnderline"/>
        </w:rPr>
        <w:t>. The ASEAN Secretary-General has a very limited role, and, to an even greater extent than his UN counterpart, he has been regarded as more "secretary" than "general."</w:t>
      </w:r>
    </w:p>
    <w:p w14:paraId="10EA3803" w14:textId="77777777" w:rsidR="00D922BA" w:rsidRPr="0019045F" w:rsidRDefault="00D922BA" w:rsidP="00D922BA">
      <w:pPr>
        <w:rPr>
          <w:rStyle w:val="StyleBoldUnderline"/>
        </w:rPr>
      </w:pPr>
    </w:p>
    <w:p w14:paraId="04737B93" w14:textId="77777777" w:rsidR="00D922BA" w:rsidRPr="005676F5" w:rsidRDefault="00D922BA" w:rsidP="00D922BA">
      <w:pPr>
        <w:pStyle w:val="Heading4"/>
      </w:pPr>
      <w:r w:rsidRPr="005676F5">
        <w:t>ASEAN can’t solve conflict</w:t>
      </w:r>
    </w:p>
    <w:p w14:paraId="5D585785" w14:textId="77777777" w:rsidR="00D922BA" w:rsidRPr="005676F5" w:rsidRDefault="00D922BA" w:rsidP="00D922BA">
      <w:pPr>
        <w:rPr>
          <w:rFonts w:eastAsia="Calibri"/>
        </w:rPr>
      </w:pPr>
      <w:r>
        <w:rPr>
          <w:rStyle w:val="StyleStyleBold12pt"/>
        </w:rPr>
        <w:t xml:space="preserve">Della-Giacoma 2011 </w:t>
      </w:r>
      <w:r w:rsidRPr="005676F5">
        <w:rPr>
          <w:rFonts w:eastAsia="Calibri"/>
        </w:rPr>
        <w:t>(Jim Della-Giacoma, Asian Program Director, International Crisis Group, “Preventive Diplomacy in Southeast Asia: Redefining the ASEAN Way,” International Peace Institute, Dec 31, http://www.crisisgroup.org/en/regions/africa/op-eds/2012/della-giacoma-redefining-asean-way.aspx)</w:t>
      </w:r>
    </w:p>
    <w:p w14:paraId="21226E19" w14:textId="77777777" w:rsidR="00D922BA" w:rsidRPr="0019045F" w:rsidRDefault="00D922BA" w:rsidP="00D922BA">
      <w:pPr>
        <w:rPr>
          <w:rStyle w:val="StyleBoldUnderline"/>
        </w:rPr>
      </w:pPr>
    </w:p>
    <w:p w14:paraId="40E67452" w14:textId="77777777" w:rsidR="00D922BA" w:rsidRPr="005676F5" w:rsidRDefault="00D922BA" w:rsidP="00D922BA">
      <w:pPr>
        <w:rPr>
          <w:rFonts w:eastAsia="Calibri"/>
          <w:bCs/>
        </w:rPr>
      </w:pPr>
      <w:r w:rsidRPr="0019045F">
        <w:rPr>
          <w:rStyle w:val="StyleBoldUnderline"/>
        </w:rPr>
        <w:t>Some have argued that ASEAN's response to the recent clashes on the Thai-Cambodian border are a "victory" for the grouping, a "</w:t>
      </w:r>
      <w:r w:rsidRPr="005676F5">
        <w:rPr>
          <w:rFonts w:eastAsia="Calibri"/>
          <w:bCs/>
        </w:rPr>
        <w:t>historic" moment in diplomacy, and an "unprecedented case" where its members used their own mechanism to resolve a conflict among themselves! By November 2011, at the time of writing,</w:t>
      </w:r>
      <w:r w:rsidRPr="0019045F">
        <w:rPr>
          <w:rStyle w:val="StyleBoldUnderline"/>
        </w:rPr>
        <w:t xml:space="preserve"> such euphoria looked premature as the conflict had not ended, observers were yet to be deployed, and bilateral border negotiations had not yet restarted.</w:t>
      </w:r>
      <w:r w:rsidRPr="005676F5">
        <w:rPr>
          <w:rFonts w:eastAsia="Calibri"/>
          <w:bCs/>
          <w:sz w:val="12"/>
        </w:rPr>
        <w:t>¶</w:t>
      </w:r>
      <w:r w:rsidRPr="005676F5">
        <w:rPr>
          <w:rFonts w:eastAsia="Calibri"/>
          <w:bCs/>
          <w:sz w:val="12"/>
          <w:u w:val="single"/>
        </w:rPr>
        <w:t xml:space="preserve"> </w:t>
      </w:r>
      <w:r w:rsidRPr="005676F5">
        <w:rPr>
          <w:rFonts w:eastAsia="Calibri"/>
          <w:bCs/>
        </w:rPr>
        <w:t>While there may now be a better-defined "ASEAN option" for regional peacemaking, there is still good reason to be circumspect</w:t>
      </w:r>
      <w:r w:rsidRPr="0019045F">
        <w:rPr>
          <w:rStyle w:val="StyleBoldUnderline"/>
        </w:rPr>
        <w:t xml:space="preserve">. The centerpieces of ASEAN's security infrastructure </w:t>
      </w:r>
      <w:r w:rsidRPr="005676F5">
        <w:rPr>
          <w:rFonts w:eastAsia="Calibri"/>
          <w:bCs/>
        </w:rPr>
        <w:t>(its Treaty of Amity and Cooperation and its charter)</w:t>
      </w:r>
      <w:r w:rsidRPr="0019045F">
        <w:rPr>
          <w:rStyle w:val="StyleBoldUnderline"/>
        </w:rPr>
        <w:t xml:space="preserve"> first had to fail before they were patched up with an unusual ad hoc intervention led by a diplomatically activist Indonesia </w:t>
      </w:r>
      <w:r w:rsidRPr="005676F5">
        <w:rPr>
          <w:rFonts w:eastAsia="Calibri"/>
          <w:bCs/>
        </w:rPr>
        <w:t>and supported by the current ASEAN Secretary-General</w:t>
      </w:r>
      <w:r w:rsidRPr="0019045F">
        <w:rPr>
          <w:rStyle w:val="StyleBoldUnderline"/>
        </w:rPr>
        <w:t xml:space="preserve">. The situation might have been different had another country been in the </w:t>
      </w:r>
      <w:r w:rsidRPr="005676F5">
        <w:rPr>
          <w:rFonts w:eastAsia="Calibri"/>
          <w:bCs/>
        </w:rPr>
        <w:t xml:space="preserve">chairmanship at the time; indeed, </w:t>
      </w:r>
      <w:r w:rsidRPr="0019045F">
        <w:rPr>
          <w:rStyle w:val="StyleBoldUnderline"/>
        </w:rPr>
        <w:t xml:space="preserve">ASEAN was lucky that it was Indonesia and not a less confident member </w:t>
      </w:r>
      <w:r w:rsidRPr="005676F5">
        <w:rPr>
          <w:rFonts w:eastAsia="Calibri"/>
          <w:bCs/>
        </w:rPr>
        <w:t>in the post. A weaker chairman may have put a higher premium on non-interference rather than on stressing the need for good offices or trying to make preventive diplomacy work. The result would have probably looked like the inaction of the previous chairs between 2008 and 2010.</w:t>
      </w:r>
      <w:r w:rsidRPr="005676F5">
        <w:rPr>
          <w:rFonts w:eastAsia="Calibri"/>
          <w:bCs/>
          <w:sz w:val="12"/>
        </w:rPr>
        <w:t>¶</w:t>
      </w:r>
      <w:r w:rsidRPr="005676F5">
        <w:rPr>
          <w:rFonts w:eastAsia="Calibri"/>
          <w:bCs/>
        </w:rPr>
        <w:t xml:space="preserve"> At the same time</w:t>
      </w:r>
      <w:r w:rsidRPr="0019045F">
        <w:rPr>
          <w:rStyle w:val="StyleBoldUnderline"/>
        </w:rPr>
        <w:t xml:space="preserve">, what has occurred does have the feel of a "typical" ASEAN intervention: all process and no result. </w:t>
      </w:r>
      <w:r w:rsidRPr="005676F5">
        <w:rPr>
          <w:rFonts w:eastAsia="Calibri"/>
          <w:bCs/>
        </w:rPr>
        <w:t>Indonesia still has a place as a facilitator, but there is no agreement on the deployment of observers, even after these were ordered by the ICJ in a July 2011 ruling on temporary measures in the revived Preah Vihear case. Cambodia has signed on and says it is ready to deploy them; Indonesia says they can be deployed within five days; but Thailand has a myriad of excuses as to why this cannot be done, from offending its sovereignty to waiting for parliamentary approval for the deployment. After the Thai capital was swept by floods in October 2011, international policymaking in that country ground to a halt. This also means that plans for ongoing bilateral negotiations have been postponed.</w:t>
      </w:r>
    </w:p>
    <w:p w14:paraId="64095351" w14:textId="77777777" w:rsidR="00D922BA" w:rsidRPr="005676F5" w:rsidRDefault="00D922BA" w:rsidP="00D922BA">
      <w:pPr>
        <w:rPr>
          <w:rFonts w:eastAsia="Calibri"/>
          <w:bCs/>
        </w:rPr>
      </w:pPr>
    </w:p>
    <w:p w14:paraId="54CE28FC" w14:textId="77777777" w:rsidR="00D922BA" w:rsidRPr="0019045F" w:rsidRDefault="00D922BA" w:rsidP="00D922BA">
      <w:pPr>
        <w:rPr>
          <w:rStyle w:val="StyleBoldUnderline"/>
        </w:rPr>
      </w:pPr>
    </w:p>
    <w:p w14:paraId="04072E3B" w14:textId="77777777" w:rsidR="00D922BA" w:rsidRDefault="00D922BA" w:rsidP="00D922BA">
      <w:pPr>
        <w:pStyle w:val="Heading3"/>
        <w:tabs>
          <w:tab w:val="left" w:pos="8280"/>
        </w:tabs>
      </w:pPr>
      <w:r>
        <w:t>ASEAN Bad</w:t>
      </w:r>
    </w:p>
    <w:p w14:paraId="22854961" w14:textId="77777777" w:rsidR="00D922BA" w:rsidRPr="005676F5" w:rsidRDefault="00D922BA" w:rsidP="00D922BA">
      <w:pPr>
        <w:pStyle w:val="Heading4"/>
      </w:pPr>
      <w:r w:rsidRPr="005676F5">
        <w:t>ASEAN is bad—creates a false sense of security and incubates conflict</w:t>
      </w:r>
    </w:p>
    <w:p w14:paraId="6E5CCDB3" w14:textId="77777777" w:rsidR="00D922BA" w:rsidRPr="005676F5" w:rsidRDefault="00D922BA" w:rsidP="00D922BA">
      <w:pPr>
        <w:rPr>
          <w:rFonts w:eastAsia="Calibri"/>
        </w:rPr>
      </w:pPr>
      <w:r>
        <w:rPr>
          <w:rStyle w:val="StyleStyleBold12pt"/>
        </w:rPr>
        <w:t xml:space="preserve">Della-Giacoma 2011 </w:t>
      </w:r>
      <w:r w:rsidRPr="005676F5">
        <w:rPr>
          <w:rFonts w:eastAsia="Calibri"/>
        </w:rPr>
        <w:t>(Jim Della-Giacoma, Asian Program Director, International Crisis Group, “Preventive Diplomacy in Southeast Asia: Redefining the ASEAN Way,” International Peace Institute, Dec 31, http://www.crisisgroup.org/en/regions/africa/op-eds/2012/della-giacoma-redefining-asean-way.aspx)</w:t>
      </w:r>
    </w:p>
    <w:p w14:paraId="794C4675" w14:textId="77777777" w:rsidR="00D922BA" w:rsidRPr="0019045F" w:rsidRDefault="00D922BA" w:rsidP="00D922BA">
      <w:pPr>
        <w:rPr>
          <w:rStyle w:val="StyleBoldUnderline"/>
        </w:rPr>
      </w:pPr>
    </w:p>
    <w:p w14:paraId="7E37EF36" w14:textId="77777777" w:rsidR="00D922BA" w:rsidRPr="005676F5" w:rsidRDefault="00D922BA" w:rsidP="00D922BA">
      <w:pPr>
        <w:rPr>
          <w:rFonts w:eastAsia="Calibri"/>
          <w:bCs/>
          <w:sz w:val="14"/>
          <w:u w:val="single"/>
        </w:rPr>
      </w:pPr>
      <w:r w:rsidRPr="0019045F">
        <w:rPr>
          <w:rStyle w:val="StyleBoldUnderline"/>
        </w:rPr>
        <w:t>Preventive diplomacy in Southeast Asia has traditionally been characterized by much talk and little collective action</w:t>
      </w:r>
      <w:r w:rsidRPr="005676F5">
        <w:rPr>
          <w:rFonts w:eastAsia="Calibri"/>
          <w:bCs/>
          <w:sz w:val="14"/>
          <w:u w:val="single"/>
        </w:rPr>
        <w:t xml:space="preserve">. </w:t>
      </w:r>
      <w:r w:rsidRPr="005676F5">
        <w:rPr>
          <w:rFonts w:eastAsia="Calibri"/>
          <w:bCs/>
          <w:sz w:val="14"/>
        </w:rPr>
        <w:t>While the region is riddled with lingering conflicts, the Association of Southeast Asian Nations (ASEAN) has been proud that, since its formation in 1967, no two members have had a "large-scale" war. Prior to the recent Thai-Cambodian border conflict,</w:t>
      </w:r>
      <w:r w:rsidRPr="005676F5">
        <w:rPr>
          <w:rFonts w:eastAsia="Calibri"/>
          <w:bCs/>
          <w:sz w:val="14"/>
          <w:u w:val="single"/>
        </w:rPr>
        <w:t xml:space="preserve"> </w:t>
      </w:r>
      <w:r w:rsidRPr="0019045F">
        <w:rPr>
          <w:rStyle w:val="StyleBoldUnderline"/>
        </w:rPr>
        <w:t>the consensus based nature of the "ASEAN way" lulled the region into a false sense of security in which interstate violent conflict was considered unthinkable. Yet, with many disputes remaining unresolved, including conflicting claims between various countries in the region and China, the potential for clashes remain. While these bilateral disputes are still the subject of various ongoing bilateral negotiations</w:t>
      </w:r>
      <w:r w:rsidRPr="005676F5">
        <w:rPr>
          <w:rFonts w:eastAsia="Calibri"/>
          <w:bCs/>
          <w:sz w:val="14"/>
          <w:u w:val="single"/>
        </w:rPr>
        <w:t xml:space="preserve">, </w:t>
      </w:r>
      <w:r w:rsidRPr="005676F5">
        <w:rPr>
          <w:rFonts w:eastAsia="Calibri"/>
          <w:bCs/>
          <w:sz w:val="14"/>
        </w:rPr>
        <w:t>fora, workshops, dialogues, and talks,</w:t>
      </w:r>
      <w:r w:rsidRPr="005676F5">
        <w:rPr>
          <w:rFonts w:eastAsia="Calibri"/>
          <w:bCs/>
          <w:sz w:val="14"/>
          <w:u w:val="single"/>
        </w:rPr>
        <w:t xml:space="preserve"> </w:t>
      </w:r>
      <w:r w:rsidRPr="0019045F">
        <w:rPr>
          <w:rStyle w:val="StyleBoldUnderline"/>
        </w:rPr>
        <w:t>ASEAN as an institution has little active role in resolving them</w:t>
      </w:r>
      <w:r w:rsidRPr="005676F5">
        <w:rPr>
          <w:rFonts w:eastAsia="Calibri"/>
          <w:bCs/>
          <w:sz w:val="14"/>
          <w:u w:val="single"/>
        </w:rPr>
        <w:t>.</w:t>
      </w:r>
    </w:p>
    <w:p w14:paraId="42E0DC6F" w14:textId="77777777" w:rsidR="00D922BA" w:rsidRPr="0019045F" w:rsidRDefault="00D922BA" w:rsidP="00D922BA">
      <w:pPr>
        <w:rPr>
          <w:rStyle w:val="StyleBoldUnderline"/>
        </w:rPr>
      </w:pPr>
    </w:p>
    <w:p w14:paraId="477564DE" w14:textId="77777777" w:rsidR="00D922BA" w:rsidRPr="005676F5" w:rsidRDefault="00D922BA" w:rsidP="00D922BA">
      <w:pPr>
        <w:pStyle w:val="Heading4"/>
      </w:pPr>
      <w:r w:rsidRPr="005676F5">
        <w:t>ASEAN increases the risk of conflict—crowds out more effective solutions</w:t>
      </w:r>
    </w:p>
    <w:p w14:paraId="7DAB6A9E" w14:textId="77777777" w:rsidR="00D922BA" w:rsidRPr="005676F5" w:rsidRDefault="00D922BA" w:rsidP="00D922BA">
      <w:pPr>
        <w:rPr>
          <w:rFonts w:eastAsia="Calibri"/>
        </w:rPr>
      </w:pPr>
      <w:r>
        <w:rPr>
          <w:rStyle w:val="StyleStyleBold12pt"/>
        </w:rPr>
        <w:t xml:space="preserve">Della-Giacoma 2011 </w:t>
      </w:r>
      <w:r w:rsidRPr="005676F5">
        <w:rPr>
          <w:rFonts w:eastAsia="Calibri"/>
        </w:rPr>
        <w:t>(Jim Della-Giacoma, Asian Program Director, International Crisis Group, “Preventive Diplomacy in Southeast Asia: Redefining the ASEAN Way,” International Peace Institute, Dec 31, http://www.crisisgroup.org/en/regions/africa/op-eds/2012/della-giacoma-redefining-asean-way.aspx)</w:t>
      </w:r>
    </w:p>
    <w:p w14:paraId="342624AA" w14:textId="77777777" w:rsidR="00D922BA" w:rsidRPr="005676F5" w:rsidRDefault="00D922BA" w:rsidP="00D922BA">
      <w:pPr>
        <w:rPr>
          <w:rFonts w:eastAsia="Calibri"/>
          <w:bCs/>
          <w:sz w:val="14"/>
          <w:u w:val="single"/>
        </w:rPr>
      </w:pPr>
    </w:p>
    <w:p w14:paraId="36594B93" w14:textId="77777777" w:rsidR="00D922BA" w:rsidRPr="0019045F" w:rsidRDefault="00D922BA" w:rsidP="00D922BA">
      <w:pPr>
        <w:rPr>
          <w:rStyle w:val="StyleBoldUnderline"/>
        </w:rPr>
      </w:pPr>
      <w:r w:rsidRPr="005676F5">
        <w:rPr>
          <w:rFonts w:eastAsia="Calibri"/>
          <w:bCs/>
          <w:sz w:val="14"/>
        </w:rPr>
        <w:t>In the last decade, there has been much talk about preventive diplomacy in Southeast Asia.</w:t>
      </w:r>
      <w:r w:rsidRPr="005676F5">
        <w:rPr>
          <w:rFonts w:eastAsia="Calibri"/>
          <w:bCs/>
          <w:sz w:val="14"/>
          <w:u w:val="single"/>
        </w:rPr>
        <w:t xml:space="preserve"> </w:t>
      </w:r>
      <w:r w:rsidRPr="0019045F">
        <w:rPr>
          <w:rStyle w:val="StyleBoldUnderline"/>
        </w:rPr>
        <w:t>Some argue ASEAN is the region's most powerful conflict-prevention mechanism</w:t>
      </w:r>
      <w:r w:rsidRPr="005676F5">
        <w:rPr>
          <w:rFonts w:eastAsia="Calibri"/>
          <w:bCs/>
          <w:sz w:val="14"/>
          <w:u w:val="single"/>
        </w:rPr>
        <w:t xml:space="preserve">. </w:t>
      </w:r>
      <w:r w:rsidRPr="005676F5">
        <w:rPr>
          <w:rFonts w:eastAsia="Calibri"/>
          <w:bCs/>
          <w:sz w:val="14"/>
        </w:rPr>
        <w:t>It has been praised for easing confrontation between its founding members since the 1960s and, until recently, for having prevented conflict between its member states.</w:t>
      </w:r>
      <w:r w:rsidRPr="005676F5">
        <w:rPr>
          <w:rFonts w:eastAsia="Calibri"/>
          <w:bCs/>
          <w:sz w:val="14"/>
          <w:u w:val="single"/>
        </w:rPr>
        <w:t xml:space="preserve"> </w:t>
      </w:r>
      <w:r w:rsidRPr="0019045F">
        <w:rPr>
          <w:rStyle w:val="StyleBoldUnderline"/>
        </w:rPr>
        <w:t>This praise has been tempered by the internal strife among its members that occasionally spills across frontiers. The region has many unresolved border disputes.The Thai -Cambodia border dash has highlighted the challenge such disputes present, as each one has the potential to quickly turn violent, particularly when stoked by domestic politics. The South China Sea is also an area of concern, for the region's efforts at conflict mitigation and confidence building have seen little progress here in the last decade.</w:t>
      </w:r>
    </w:p>
    <w:p w14:paraId="1AB51AA0" w14:textId="77777777" w:rsidR="00D922BA" w:rsidRPr="005676F5" w:rsidRDefault="00D922BA" w:rsidP="00D922BA">
      <w:pPr>
        <w:rPr>
          <w:rFonts w:eastAsia="Calibri"/>
          <w:b/>
          <w:bCs/>
          <w:sz w:val="14"/>
        </w:rPr>
      </w:pPr>
      <w:r w:rsidRPr="0019045F">
        <w:rPr>
          <w:rStyle w:val="StyleBoldUnderline"/>
        </w:rPr>
        <w:t>Preventive diplomacy in Southeast Asia has been defined narrowly to minimize the role for those outside the region and to reinforce ASEAN's strong doctrine of non-interference</w:t>
      </w:r>
      <w:r w:rsidRPr="005676F5">
        <w:rPr>
          <w:rFonts w:eastAsia="Calibri"/>
          <w:bCs/>
          <w:sz w:val="14"/>
        </w:rPr>
        <w:t xml:space="preserve"> in the internal affairs of member countries.</w:t>
      </w:r>
      <w:r w:rsidRPr="005676F5">
        <w:rPr>
          <w:rFonts w:eastAsia="Calibri"/>
          <w:bCs/>
          <w:sz w:val="14"/>
          <w:u w:val="single"/>
        </w:rPr>
        <w:t xml:space="preserve"> </w:t>
      </w:r>
      <w:r w:rsidRPr="0019045F">
        <w:rPr>
          <w:rStyle w:val="StyleBoldUnderline"/>
        </w:rPr>
        <w:t>It marginalizes other multilateral institutions and excludes nongovernmental organizations</w:t>
      </w:r>
      <w:r w:rsidRPr="005676F5">
        <w:rPr>
          <w:rFonts w:eastAsia="Calibri"/>
          <w:bCs/>
        </w:rPr>
        <w:t>.</w:t>
      </w:r>
      <w:r w:rsidRPr="005676F5">
        <w:rPr>
          <w:rFonts w:eastAsia="Calibri"/>
          <w:bCs/>
          <w:sz w:val="14"/>
        </w:rPr>
        <w:t xml:space="preserve"> The ASEAN Regional Forum (ARF) defines preventive diplomacy as any diplomatic or political action taken by states to prevent disputes or conflicts that could threaten regional peace and stability, to prevent such disputes from escalating into armed confrontation, or to minimize the impact of such conflicts on the region. The eight key principles of preventive diplomacy are that it (i) uses peaceful methods such as negotiation, enquiry, mediation, and conciliation; (ii) is noncoercive; (iii) is timely; (iv) requires trust and confidence; (v) involves consultation and consensus; (vi) is voluntary; (vii) applies to direct conflict between states; and (viii) is conducted in accordance with international law. </w:t>
      </w:r>
    </w:p>
    <w:p w14:paraId="30CB25E5" w14:textId="77777777" w:rsidR="00D922BA" w:rsidRPr="005676F5" w:rsidRDefault="00D922BA" w:rsidP="00D922BA">
      <w:pPr>
        <w:rPr>
          <w:rFonts w:eastAsia="Calibri"/>
          <w:bCs/>
          <w:sz w:val="14"/>
          <w:u w:val="single"/>
        </w:rPr>
      </w:pPr>
      <w:r w:rsidRPr="005676F5">
        <w:rPr>
          <w:rFonts w:eastAsia="Calibri"/>
          <w:bCs/>
          <w:sz w:val="14"/>
        </w:rPr>
        <w:t>In the past twenty years, the region has witnessed some seminal moments of diplomatic activity including the key role ASEAN played in resolving the long aftermath of Vietnam's invasion of Cambodia and in ending Indonesia's occupation of East Timor. The UN was also a key player, particularly when these conflicts moved beyond preventive diplomacy into the realm of complex peace operations.</w:t>
      </w:r>
      <w:r w:rsidRPr="005676F5">
        <w:rPr>
          <w:rFonts w:eastAsia="Calibri"/>
          <w:bCs/>
          <w:sz w:val="14"/>
          <w:u w:val="single"/>
        </w:rPr>
        <w:t xml:space="preserve"> </w:t>
      </w:r>
      <w:r w:rsidRPr="0019045F">
        <w:rPr>
          <w:rStyle w:val="StyleBoldUnderline"/>
        </w:rPr>
        <w:t>There is much active peacemaking going on in Southeast Asia involving internal conflicts.</w:t>
      </w:r>
      <w:r w:rsidRPr="005676F5">
        <w:rPr>
          <w:rFonts w:eastAsia="Calibri"/>
          <w:bCs/>
          <w:sz w:val="14"/>
          <w:u w:val="single"/>
        </w:rPr>
        <w:t xml:space="preserve"> </w:t>
      </w:r>
      <w:r w:rsidRPr="005676F5">
        <w:rPr>
          <w:rFonts w:eastAsia="Calibri"/>
          <w:bCs/>
          <w:sz w:val="14"/>
        </w:rPr>
        <w:t>In Indonesia's Aceh and Papua, Myanmar, southern Philippines, and southern Thailand,</w:t>
      </w:r>
      <w:r w:rsidRPr="005676F5">
        <w:rPr>
          <w:rFonts w:eastAsia="Calibri"/>
          <w:bCs/>
          <w:sz w:val="14"/>
          <w:u w:val="single"/>
        </w:rPr>
        <w:t xml:space="preserve"> </w:t>
      </w:r>
      <w:r w:rsidRPr="0019045F">
        <w:rPr>
          <w:rStyle w:val="StyleBoldUnderline"/>
        </w:rPr>
        <w:t>bilateral actors and NGOs have taken the lead. However, by the ARF's definition, NGOs can not engage in preventive diplomacy. This is a problem and an illustration of ASEAN's noninterference principle</w:t>
      </w:r>
      <w:r w:rsidRPr="005676F5">
        <w:rPr>
          <w:rFonts w:eastAsia="Calibri"/>
          <w:bCs/>
          <w:sz w:val="14"/>
          <w:u w:val="single"/>
        </w:rPr>
        <w:t xml:space="preserve">, </w:t>
      </w:r>
      <w:r w:rsidRPr="005676F5">
        <w:rPr>
          <w:rFonts w:eastAsia="Calibri"/>
          <w:bCs/>
          <w:sz w:val="14"/>
        </w:rPr>
        <w:t>embedded in its Treaty of Amity and Cooperation</w:t>
      </w:r>
      <w:r w:rsidRPr="005676F5">
        <w:rPr>
          <w:rFonts w:eastAsia="Calibri"/>
          <w:bCs/>
          <w:sz w:val="14"/>
          <w:u w:val="single"/>
        </w:rPr>
        <w:t xml:space="preserve">, </w:t>
      </w:r>
      <w:r w:rsidRPr="0019045F">
        <w:rPr>
          <w:rStyle w:val="StyleBoldUnderline"/>
        </w:rPr>
        <w:t>at work</w:t>
      </w:r>
      <w:r w:rsidRPr="005676F5">
        <w:rPr>
          <w:rFonts w:eastAsia="Calibri"/>
          <w:bCs/>
          <w:sz w:val="14"/>
          <w:u w:val="single"/>
        </w:rPr>
        <w:t>.</w:t>
      </w:r>
    </w:p>
    <w:p w14:paraId="60A5CD9A" w14:textId="77777777" w:rsidR="00D922BA" w:rsidRPr="005676F5" w:rsidRDefault="00D922BA" w:rsidP="00D922BA"/>
    <w:p w14:paraId="53CD7AB7" w14:textId="77777777" w:rsidR="00D922BA" w:rsidRDefault="00D922BA" w:rsidP="00D922BA">
      <w:pPr>
        <w:pStyle w:val="Heading3"/>
        <w:tabs>
          <w:tab w:val="left" w:pos="8280"/>
        </w:tabs>
      </w:pPr>
      <w:r>
        <w:t>Vietnam Bad</w:t>
      </w:r>
    </w:p>
    <w:p w14:paraId="0CE99C4B" w14:textId="77777777" w:rsidR="00D922BA" w:rsidRPr="005676F5" w:rsidRDefault="00D922BA" w:rsidP="00D922BA">
      <w:pPr>
        <w:pStyle w:val="Heading4"/>
      </w:pPr>
      <w:r w:rsidRPr="005676F5">
        <w:t>Absent US involvement—Vietnam monopoly undercuts crucial health regulations</w:t>
      </w:r>
    </w:p>
    <w:p w14:paraId="791DAC9A" w14:textId="77777777" w:rsidR="00D922BA" w:rsidRPr="005676F5" w:rsidRDefault="00D922BA" w:rsidP="00D922BA">
      <w:pPr>
        <w:rPr>
          <w:rFonts w:eastAsia="Calibri"/>
        </w:rPr>
      </w:pPr>
      <w:r w:rsidRPr="0019045F">
        <w:rPr>
          <w:rStyle w:val="StyleStyleBold12pt"/>
        </w:rPr>
        <w:t>Jamaica Observer 5/31</w:t>
      </w:r>
      <w:r w:rsidRPr="005676F5">
        <w:rPr>
          <w:rFonts w:eastAsia="Calibri"/>
        </w:rPr>
        <w:t xml:space="preserve"> (Jamaica Observer, “In Vietnam, a Cuban Rat Poison Finds New Market” Friday May 31, 2013, </w:t>
      </w:r>
      <w:hyperlink r:id="rId149" w:history="1">
        <w:r w:rsidRPr="005676F5">
          <w:rPr>
            <w:rFonts w:eastAsia="Calibri"/>
          </w:rPr>
          <w:t>http://m.jamaicaobserver.com/mobile/business/In-Vietnam--a-Cuban-rat-poison-finds-new-market_14378710</w:t>
        </w:r>
      </w:hyperlink>
      <w:r w:rsidRPr="005676F5">
        <w:rPr>
          <w:rFonts w:eastAsia="Calibri"/>
        </w:rPr>
        <w:t>)</w:t>
      </w:r>
    </w:p>
    <w:p w14:paraId="02739B77" w14:textId="77777777" w:rsidR="00D922BA" w:rsidRPr="005676F5" w:rsidRDefault="00D922BA" w:rsidP="00D922BA">
      <w:pPr>
        <w:rPr>
          <w:rFonts w:eastAsia="Calibri"/>
        </w:rPr>
      </w:pPr>
    </w:p>
    <w:p w14:paraId="281FE01A" w14:textId="77777777" w:rsidR="00D922BA" w:rsidRPr="005676F5" w:rsidRDefault="00D922BA" w:rsidP="00D922BA">
      <w:pPr>
        <w:rPr>
          <w:rFonts w:eastAsia="Calibri"/>
        </w:rPr>
      </w:pPr>
      <w:r w:rsidRPr="005676F5">
        <w:rPr>
          <w:rFonts w:eastAsia="Calibri"/>
        </w:rPr>
        <w:t>HANOI, Vietnam - HIS wares banned in much of the world, the Vietnamese salesman hawking a rat poison laced with salmonella sought to prove the bait was as safe as claimed. He sliced open a packet with a pair of rusty scissors, dipped his finger into the sticky, bad-smelling rice, brought out a few grains and then chewed them gingerly.</w:t>
      </w:r>
    </w:p>
    <w:p w14:paraId="69E4FDF1" w14:textId="77777777" w:rsidR="00D922BA" w:rsidRPr="005676F5" w:rsidRDefault="00D922BA" w:rsidP="00D922BA">
      <w:pPr>
        <w:rPr>
          <w:rFonts w:eastAsia="Calibri"/>
        </w:rPr>
      </w:pPr>
      <w:r w:rsidRPr="005676F5">
        <w:rPr>
          <w:rFonts w:eastAsia="Calibri"/>
        </w:rPr>
        <w:t>"It tastes a little bitter, that's all," said Nong Minh Suu. He chose not to swallow the unhulled grains, instead spitting them out after a few seconds before lighting a cigarette. "When rats eat this, 100 per cent of them will be killed. It is absolutely safe to human health."</w:t>
      </w:r>
    </w:p>
    <w:p w14:paraId="10EEF5BF" w14:textId="77777777" w:rsidR="00D922BA" w:rsidRPr="0019045F" w:rsidRDefault="00D922BA" w:rsidP="00D922BA">
      <w:pPr>
        <w:rPr>
          <w:rStyle w:val="StyleBoldUnderline"/>
        </w:rPr>
      </w:pPr>
      <w:r w:rsidRPr="005676F5">
        <w:rPr>
          <w:rFonts w:eastAsia="Calibri"/>
        </w:rPr>
        <w:t>Rat poisons normally come with warnings against human consumption and medical directions about what to do if accidentally eaten. Not so "</w:t>
      </w:r>
      <w:r w:rsidRPr="0019045F">
        <w:rPr>
          <w:rStyle w:val="StyleBoldUnderline"/>
        </w:rPr>
        <w:t>Biorat," a bait produced in Vietnam by a Cuban-state owned company that earns foreign exchange for the Castro government.</w:t>
      </w:r>
    </w:p>
    <w:p w14:paraId="3A566925" w14:textId="77777777" w:rsidR="00D922BA" w:rsidRPr="0019045F" w:rsidRDefault="00D922BA" w:rsidP="00D922BA">
      <w:pPr>
        <w:rPr>
          <w:rStyle w:val="StyleBoldUnderline"/>
        </w:rPr>
      </w:pPr>
      <w:r w:rsidRPr="0019045F">
        <w:rPr>
          <w:rStyle w:val="StyleBoldUnderline"/>
        </w:rPr>
        <w:t>The company claims the salmonella strain it includes is "harmless" to everything — humans, the environment, pets and other animal species — apart from rats. That is disputed by the Centres for Disease Control and Prevention, a US federal government agency, and other international health institutions including the World Health Organisation.</w:t>
      </w:r>
    </w:p>
    <w:p w14:paraId="200C723B" w14:textId="77777777" w:rsidR="00D922BA" w:rsidRPr="005676F5" w:rsidRDefault="00D922BA" w:rsidP="00D922BA">
      <w:pPr>
        <w:rPr>
          <w:rFonts w:eastAsia="Calibri"/>
        </w:rPr>
      </w:pPr>
      <w:r w:rsidRPr="0019045F">
        <w:rPr>
          <w:rStyle w:val="StyleBoldUnderline"/>
        </w:rPr>
        <w:t>Biorat's production and sale in Vietnam is a legacy of the cozy ties between Cuba and Vietnam, two nations on opposite sides of the world but whose leaders are bound together by</w:t>
      </w:r>
      <w:r w:rsidRPr="005676F5">
        <w:rPr>
          <w:rFonts w:eastAsia="Calibri"/>
        </w:rPr>
        <w:t xml:space="preserve"> a public embrace of </w:t>
      </w:r>
      <w:r w:rsidRPr="0019045F">
        <w:rPr>
          <w:rStyle w:val="StyleBoldUnderline"/>
        </w:rPr>
        <w:t>Communism</w:t>
      </w:r>
      <w:r w:rsidRPr="005676F5">
        <w:rPr>
          <w:rFonts w:eastAsia="Calibri"/>
        </w:rPr>
        <w:t xml:space="preserve">. </w:t>
      </w:r>
      <w:r w:rsidRPr="0019045F">
        <w:rPr>
          <w:rStyle w:val="StyleBoldUnderline"/>
        </w:rPr>
        <w:t>By operating here, the company</w:t>
      </w:r>
      <w:r w:rsidRPr="005676F5">
        <w:rPr>
          <w:rFonts w:eastAsia="Calibri"/>
        </w:rPr>
        <w:t xml:space="preserve">, called Labiofam, </w:t>
      </w:r>
      <w:r w:rsidRPr="0019045F">
        <w:rPr>
          <w:rStyle w:val="StyleBoldUnderline"/>
        </w:rPr>
        <w:t>can import ingredients free of any complications stemming from the US trade embargo</w:t>
      </w:r>
      <w:r w:rsidRPr="005676F5">
        <w:rPr>
          <w:rFonts w:eastAsia="Calibri"/>
        </w:rPr>
        <w:t xml:space="preserve"> of Cuba that has been in force since the early 1960s.</w:t>
      </w:r>
    </w:p>
    <w:p w14:paraId="18870758" w14:textId="77777777" w:rsidR="00D922BA" w:rsidRPr="005676F5" w:rsidRDefault="00D922BA" w:rsidP="00D922BA">
      <w:pPr>
        <w:rPr>
          <w:rFonts w:eastAsia="Calibri"/>
        </w:rPr>
      </w:pPr>
      <w:r w:rsidRPr="005676F5">
        <w:rPr>
          <w:rFonts w:eastAsia="Calibri"/>
        </w:rPr>
        <w:t>It also gives it a base to try and enter new markets in Southeast Asia. The company is currently installing a new, automated production line at its Vietnam factory in preparation for a push in the region, where demand for rat poison is growing along with its population of rats, which nibble their way through at least 15 per cent of the region's annual rice crop.</w:t>
      </w:r>
    </w:p>
    <w:p w14:paraId="0F318081" w14:textId="77777777" w:rsidR="00D922BA" w:rsidRPr="005676F5" w:rsidRDefault="00D922BA" w:rsidP="00D922BA">
      <w:pPr>
        <w:rPr>
          <w:rFonts w:eastAsia="Calibri"/>
        </w:rPr>
      </w:pPr>
      <w:r w:rsidRPr="005676F5">
        <w:rPr>
          <w:rFonts w:eastAsia="Calibri"/>
        </w:rPr>
        <w:t>Labiofam produces an array of products alongside Biorat, from cancer treatments made from the stings of scorpions, larvacides that target mosquitoes, pesticides, even a probiotic range of yoghurt. They are marketed across the developing world, mostly in African and South American countries, where the company leverages government-to-government links forged in the Cold War and by the ongoing deployment of teams of Cuban health workers.</w:t>
      </w:r>
    </w:p>
    <w:p w14:paraId="791B9DEA" w14:textId="77777777" w:rsidR="00D922BA" w:rsidRPr="005676F5" w:rsidRDefault="00D922BA" w:rsidP="00D922BA">
      <w:pPr>
        <w:rPr>
          <w:rFonts w:eastAsia="Calibri"/>
        </w:rPr>
      </w:pPr>
      <w:r w:rsidRPr="0019045F">
        <w:rPr>
          <w:rStyle w:val="StyleBoldUnderline"/>
        </w:rPr>
        <w:t xml:space="preserve">Salmonella, the name given to a group of bacteria, is the most common cause of food poisoning in the United States. In 2011, it was responsible for around 1 million illnesses and at least 29 deaths, according to the CDC. </w:t>
      </w:r>
      <w:r w:rsidRPr="005676F5">
        <w:rPr>
          <w:rFonts w:eastAsia="Calibri"/>
        </w:rPr>
        <w:t>Most people infected with Salmonella develop diarrhoea, fever, abdominal cramps, and vomiting. It is especially dangerous for young children and the elderly.</w:t>
      </w:r>
    </w:p>
    <w:p w14:paraId="33861E08" w14:textId="77777777" w:rsidR="00D922BA" w:rsidRPr="005676F5" w:rsidRDefault="00D922BA" w:rsidP="00D922BA">
      <w:pPr>
        <w:rPr>
          <w:rFonts w:eastAsia="Calibri"/>
        </w:rPr>
      </w:pPr>
      <w:r w:rsidRPr="0019045F">
        <w:rPr>
          <w:rStyle w:val="StyleBoldUnderline"/>
        </w:rPr>
        <w:t>A strain of salmonella was used in rat poisons in Europe until the 1960s, but it was linked to several deaths and illnesses in humans, triggering the ban</w:t>
      </w:r>
      <w:r w:rsidRPr="005676F5">
        <w:rPr>
          <w:rFonts w:eastAsia="Calibri"/>
        </w:rPr>
        <w:t>.</w:t>
      </w:r>
      <w:r w:rsidRPr="0019045F">
        <w:rPr>
          <w:rStyle w:val="StyleBoldUnderline"/>
        </w:rPr>
        <w:t xml:space="preserve"> Labiofam says it has isolated a different strain to that used in those preparations, but the CDC says its research shows it is the same. </w:t>
      </w:r>
      <w:r w:rsidRPr="005676F5">
        <w:rPr>
          <w:rFonts w:eastAsia="Calibri"/>
        </w:rPr>
        <w:t>A 2004 report by the American agency even warned that it could be used in a bioterrorism attack.</w:t>
      </w:r>
    </w:p>
    <w:p w14:paraId="3B3AF4D8" w14:textId="77777777" w:rsidR="00D922BA" w:rsidRPr="005676F5" w:rsidRDefault="00D922BA" w:rsidP="00D922BA">
      <w:pPr>
        <w:rPr>
          <w:rFonts w:eastAsia="Calibri"/>
        </w:rPr>
      </w:pPr>
      <w:r w:rsidRPr="0019045F">
        <w:rPr>
          <w:rStyle w:val="StyleBoldUnderline"/>
        </w:rPr>
        <w:t xml:space="preserve">"There are too many questions, why would you want to use something that has not been cleared by the CDC," </w:t>
      </w:r>
      <w:r w:rsidRPr="005676F5">
        <w:rPr>
          <w:rFonts w:eastAsia="Calibri"/>
        </w:rPr>
        <w:t xml:space="preserve">said Grant </w:t>
      </w:r>
      <w:r w:rsidRPr="0019045F">
        <w:rPr>
          <w:rStyle w:val="StyleBoldUnderline"/>
        </w:rPr>
        <w:t xml:space="preserve">Singleton, an expert on rodent biology </w:t>
      </w:r>
      <w:r w:rsidRPr="005676F5">
        <w:rPr>
          <w:rFonts w:eastAsia="Calibri"/>
        </w:rPr>
        <w:t>and management at the International Rice Research Institute. "</w:t>
      </w:r>
      <w:r w:rsidRPr="0019045F">
        <w:rPr>
          <w:rStyle w:val="StyleBoldUnderline"/>
        </w:rPr>
        <w:t>Its efficacy is questionable. I have not seen anything published in mainstream peer-reviewed scientific papers to demonstrate it's effective</w:t>
      </w:r>
      <w:r w:rsidRPr="005676F5">
        <w:rPr>
          <w:rFonts w:eastAsia="Calibri"/>
        </w:rPr>
        <w:t>."</w:t>
      </w:r>
    </w:p>
    <w:p w14:paraId="5FCFD770" w14:textId="77777777" w:rsidR="00D922BA" w:rsidRPr="005676F5" w:rsidRDefault="00D922BA" w:rsidP="00D922BA">
      <w:pPr>
        <w:rPr>
          <w:rFonts w:eastAsia="Calibri"/>
        </w:rPr>
      </w:pPr>
      <w:r w:rsidRPr="005676F5">
        <w:rPr>
          <w:rFonts w:eastAsia="Calibri"/>
        </w:rPr>
        <w:t xml:space="preserve">Singleton also pointed to an ingredient in the poison that its makers rarely mention: </w:t>
      </w:r>
      <w:r w:rsidRPr="0019045F">
        <w:rPr>
          <w:rStyle w:val="StyleBoldUnderline"/>
        </w:rPr>
        <w:t>a small amount of warfarin, a chemical rodenticide in its own right, and suggested that it could be the agent that is killing rats.</w:t>
      </w:r>
      <w:r w:rsidRPr="005676F5">
        <w:rPr>
          <w:rFonts w:eastAsia="Calibri"/>
        </w:rPr>
        <w:t xml:space="preserve"> Company marketing literature refers to the chemical only as a "catalyst" though on the packet it is listed as warfarin.</w:t>
      </w:r>
    </w:p>
    <w:p w14:paraId="4388BCC7" w14:textId="77777777" w:rsidR="00D922BA" w:rsidRPr="005676F5" w:rsidRDefault="00D922BA" w:rsidP="00D922BA">
      <w:pPr>
        <w:rPr>
          <w:rFonts w:eastAsia="Calibri"/>
        </w:rPr>
      </w:pPr>
      <w:r w:rsidRPr="0019045F">
        <w:rPr>
          <w:rStyle w:val="StyleBoldUnderline"/>
        </w:rPr>
        <w:t>The company said criticism of its product was a result of American hostility to the country and commercial jealousy</w:t>
      </w:r>
      <w:r w:rsidRPr="005676F5">
        <w:rPr>
          <w:rFonts w:eastAsia="Calibri"/>
        </w:rPr>
        <w:t>. There are no documented deaths or illnesses as a result of using the product in Vietnam or other countries.</w:t>
      </w:r>
    </w:p>
    <w:p w14:paraId="6FBEF701" w14:textId="77777777" w:rsidR="00D922BA" w:rsidRPr="005676F5" w:rsidRDefault="00D922BA" w:rsidP="00D922BA">
      <w:pPr>
        <w:rPr>
          <w:rFonts w:eastAsia="Calibri"/>
        </w:rPr>
      </w:pPr>
      <w:r w:rsidRPr="005676F5">
        <w:rPr>
          <w:rFonts w:eastAsia="Calibri"/>
        </w:rPr>
        <w:t>"It is quite complicated, but this all comes down to politics," said Gustavo Junco Matos, the head of the company in Vietnam, in an interview at a trade stand in Hanoi where the product was on display next to Cuba's better known exports: rum and cigars. "Ours is a biological product and causes damages only to rats."</w:t>
      </w:r>
    </w:p>
    <w:p w14:paraId="0C16E3F7" w14:textId="77777777" w:rsidR="00D922BA" w:rsidRPr="005676F5" w:rsidRDefault="00D922BA" w:rsidP="00D922BA">
      <w:pPr>
        <w:rPr>
          <w:rFonts w:eastAsia="Calibri"/>
        </w:rPr>
      </w:pPr>
      <w:r w:rsidRPr="0019045F">
        <w:rPr>
          <w:rStyle w:val="StyleBoldUnderline"/>
        </w:rPr>
        <w:t>The Vietnamese government</w:t>
      </w:r>
      <w:r w:rsidRPr="005676F5">
        <w:rPr>
          <w:rFonts w:eastAsia="Calibri"/>
        </w:rPr>
        <w:t xml:space="preserve">, which </w:t>
      </w:r>
      <w:r w:rsidRPr="0019045F">
        <w:rPr>
          <w:rStyle w:val="StyleBoldUnderline"/>
        </w:rPr>
        <w:t>controls all media in the country and doesn't allow for open discussion and criticism of its decisions</w:t>
      </w:r>
      <w:r w:rsidRPr="005676F5">
        <w:rPr>
          <w:rFonts w:eastAsia="Calibri"/>
        </w:rPr>
        <w:t>, acknowledged that the product was banned in some countries, but said there was nothing to worry about. "We use it and find that it's effective and it's good in Vietnamese conditions," said Nguyen Xuan Hong, director of the plant protection department at the agriculture ministry.</w:t>
      </w:r>
    </w:p>
    <w:p w14:paraId="65344548" w14:textId="77777777" w:rsidR="00D922BA" w:rsidRPr="005676F5" w:rsidRDefault="00D922BA" w:rsidP="00D922BA">
      <w:pPr>
        <w:rPr>
          <w:rFonts w:eastAsia="Calibri"/>
        </w:rPr>
      </w:pPr>
      <w:r w:rsidRPr="005676F5">
        <w:rPr>
          <w:rFonts w:eastAsia="Calibri"/>
        </w:rPr>
        <w:t>Biorat's backers admit it has disadvantages: it is more expensive than most of its chemical competitors and needs to be refrigerated, adding to costs for distributors. But it has captured market share in several regions, something helped by government subsidies toward its purchase when it first hit the market 10 years ago, according to Suu.</w:t>
      </w:r>
    </w:p>
    <w:p w14:paraId="2152D118" w14:textId="77777777" w:rsidR="00D922BA" w:rsidRPr="005676F5" w:rsidRDefault="00D922BA" w:rsidP="00D922BA">
      <w:pPr>
        <w:rPr>
          <w:rFonts w:eastAsia="Calibri"/>
        </w:rPr>
      </w:pPr>
      <w:r w:rsidRPr="005676F5">
        <w:rPr>
          <w:rFonts w:eastAsia="Calibri"/>
        </w:rPr>
        <w:t>There is so far little sign of Biorat getting much traction in Asian markets, even with the backing of the Cuban diplomats who are tasked with promoting it via its embassies in the region. Biorat demonstrations have been held in the Philippines and Indonesia, but so far its sales push has resulted only in one import licence, that of Malaysia, according to the company.</w:t>
      </w:r>
    </w:p>
    <w:p w14:paraId="012C5BD1" w14:textId="77777777" w:rsidR="00D922BA" w:rsidRPr="0019045F" w:rsidRDefault="00D922BA" w:rsidP="00D922BA">
      <w:pPr>
        <w:rPr>
          <w:rStyle w:val="StyleBoldUnderline"/>
        </w:rPr>
      </w:pPr>
      <w:r w:rsidRPr="005676F5">
        <w:rPr>
          <w:rFonts w:eastAsia="Calibri"/>
        </w:rPr>
        <w:t xml:space="preserve">Most of the 2,000 tonnes the factory and 100 workers produce each year is shipped to Angola, Biorat's number one market and a country which the Castro regime gave massive military, humanitarian and development support from its 1960s independence struggle onwards. </w:t>
      </w:r>
      <w:r w:rsidRPr="0019045F">
        <w:rPr>
          <w:rStyle w:val="StyleBoldUnderline"/>
        </w:rPr>
        <w:t>The company declined to reveal its global revenues.</w:t>
      </w:r>
    </w:p>
    <w:p w14:paraId="1DCB0917" w14:textId="77777777" w:rsidR="00D922BA" w:rsidRPr="005676F5" w:rsidRDefault="00D922BA" w:rsidP="00D922BA">
      <w:pPr>
        <w:rPr>
          <w:rFonts w:eastAsia="Calibri"/>
        </w:rPr>
      </w:pPr>
      <w:r w:rsidRPr="005676F5">
        <w:rPr>
          <w:rFonts w:eastAsia="Calibri"/>
        </w:rPr>
        <w:t>At least one other Labiofam product has run into problems. The marketing of its larvicide as a major weapon in the battle against malaria in Africa has been criticised by international health organisations, which says larvicides have only a limited role to play.</w:t>
      </w:r>
    </w:p>
    <w:p w14:paraId="1128789F" w14:textId="77777777" w:rsidR="00D922BA" w:rsidRPr="0019045F" w:rsidRDefault="00D922BA" w:rsidP="00D922BA">
      <w:pPr>
        <w:rPr>
          <w:rStyle w:val="StyleBoldUnderline"/>
        </w:rPr>
      </w:pPr>
      <w:r w:rsidRPr="0019045F">
        <w:rPr>
          <w:rStyle w:val="StyleBoldUnderline"/>
        </w:rPr>
        <w:t>"They do a very good job in getting governments to pay a lot of money for products that appear to be deficient,"</w:t>
      </w:r>
      <w:r w:rsidRPr="005676F5">
        <w:rPr>
          <w:rFonts w:eastAsia="Calibri"/>
        </w:rPr>
        <w:t xml:space="preserve"> said Maria Werlau, a Cuban dissident and critic from the US-based Association for the Study of the Cuban Economy and a critic of President Raul Castro's government. </w:t>
      </w:r>
      <w:r w:rsidRPr="0019045F">
        <w:rPr>
          <w:rStyle w:val="StyleBoldUnderline"/>
        </w:rPr>
        <w:t>"You don't have the same kind of accountability (in Cuba) that there is in other countries. There is no way to scrutinise what is going on. That's why they market these products in the developing world."</w:t>
      </w:r>
    </w:p>
    <w:p w14:paraId="58A832C1" w14:textId="77777777" w:rsidR="00D922BA" w:rsidRPr="005676F5" w:rsidRDefault="00D922BA" w:rsidP="00D922BA">
      <w:pPr>
        <w:rPr>
          <w:rFonts w:eastAsia="Calibri"/>
        </w:rPr>
      </w:pPr>
      <w:r w:rsidRPr="005676F5">
        <w:rPr>
          <w:rFonts w:eastAsia="Calibri"/>
        </w:rPr>
        <w:t>Rats have been feasting in Asia paddy fields since famers began cultivating rice around 12,000 years ago, but an increase in the number of yearly harvests in many regions has meant more for them to feed on. As rat numbers increase, so does the economic cost: a loss of just 7 per cent of Asia's rice crop is enough rice to feed 245 million people for 12 months.</w:t>
      </w:r>
    </w:p>
    <w:p w14:paraId="47B00724" w14:textId="77777777" w:rsidR="00D922BA" w:rsidRDefault="00D922BA" w:rsidP="00D922BA"/>
    <w:p w14:paraId="470EDD53" w14:textId="77777777" w:rsidR="00D922BA" w:rsidRPr="007F2835" w:rsidRDefault="00D922BA" w:rsidP="00D922BA">
      <w:pPr>
        <w:pStyle w:val="Heading4"/>
      </w:pPr>
      <w:r w:rsidRPr="007F2835">
        <w:t>Lack of accountability is key</w:t>
      </w:r>
    </w:p>
    <w:p w14:paraId="204D8C8D" w14:textId="77777777" w:rsidR="00D922BA" w:rsidRPr="007F2835" w:rsidRDefault="00D922BA" w:rsidP="00D922BA">
      <w:pPr>
        <w:rPr>
          <w:rFonts w:eastAsia="Calibri"/>
        </w:rPr>
      </w:pPr>
      <w:r w:rsidRPr="00D922BA">
        <w:rPr>
          <w:rStyle w:val="StyleStyleBold12pt"/>
        </w:rPr>
        <w:t>Brummitt 5/30</w:t>
      </w:r>
      <w:r w:rsidRPr="007F2835">
        <w:rPr>
          <w:rFonts w:eastAsia="Calibri"/>
        </w:rPr>
        <w:t xml:space="preserve"> (Chris, AP, “Rat Poison You can eat? Cuban Makers say ‘yes’” 5/30/13, http://news.msn.com/world/rat-poison-you-can-eat-cuban-makers-say-yes)</w:t>
      </w:r>
    </w:p>
    <w:p w14:paraId="5A15B711" w14:textId="77777777" w:rsidR="00D922BA" w:rsidRPr="007F2835" w:rsidRDefault="00D922BA" w:rsidP="00D922BA">
      <w:pPr>
        <w:rPr>
          <w:rFonts w:eastAsia="Calibri"/>
        </w:rPr>
      </w:pPr>
    </w:p>
    <w:p w14:paraId="0E1CE9B6" w14:textId="77777777" w:rsidR="00D922BA" w:rsidRPr="007F2835" w:rsidRDefault="00D922BA" w:rsidP="00D922BA">
      <w:pPr>
        <w:rPr>
          <w:rFonts w:eastAsia="Calibri"/>
        </w:rPr>
      </w:pPr>
      <w:r w:rsidRPr="007F2835">
        <w:rPr>
          <w:rFonts w:eastAsia="Calibri"/>
        </w:rPr>
        <w:t xml:space="preserve">Its Cuban maker says "Biorat" is safe for people and only harms rats, but as it seeks new markets in Vietnam and elsewhere, many have their doubts. HANOI, Vietnam — His wares banned in much of the world, the Vietnamese salesman hawking a rat poison laced with salmonella sought to prove the bait was as safe as claimed. He sliced open a packet with a pair of rusty scissors, dipped his finger into the sticky, bad-smelling rice, brought out a few grains and then chewed them gingerly. "It tastes a little bitter, that's all," said Nong Minh Suu. He chose not to swallow the unhulled grains, instead spitting them out after a few seconds before lighting a cigarette. "When rats eat this, 100 percent of them will be killed. It is absolutely safe to human health." Rat poisons normally come with warnings against human consumption and medical directions about what to do if accidentally eaten. </w:t>
      </w:r>
      <w:r w:rsidRPr="00D922BA">
        <w:rPr>
          <w:rStyle w:val="StyleBoldUnderline"/>
        </w:rPr>
        <w:t>Not so "Biorat," a bait produced in Vietnam by a Cuban-state owned company that earns foreign exchange for the Castro government.</w:t>
      </w:r>
      <w:r w:rsidRPr="007F2835">
        <w:rPr>
          <w:rFonts w:eastAsia="Calibri"/>
        </w:rPr>
        <w:t xml:space="preserve"> Related: Rats see the world in double vision </w:t>
      </w:r>
      <w:r w:rsidRPr="00D922BA">
        <w:rPr>
          <w:rStyle w:val="StyleBoldUnderline"/>
        </w:rPr>
        <w:t>The company claims the salmonella strain it includes is "harmless" to everything — humans, the environment, pets and other animal species — apart from rats</w:t>
      </w:r>
      <w:r w:rsidRPr="007F2835">
        <w:rPr>
          <w:rFonts w:eastAsia="Calibri"/>
        </w:rPr>
        <w:t xml:space="preserve">. </w:t>
      </w:r>
      <w:r w:rsidRPr="00D922BA">
        <w:rPr>
          <w:rStyle w:val="StyleBoldUnderline"/>
        </w:rPr>
        <w:t xml:space="preserve">That is disputed by the Centers for Disease Control and Prevention, </w:t>
      </w:r>
      <w:r w:rsidRPr="007F2835">
        <w:rPr>
          <w:rFonts w:eastAsia="Calibri"/>
        </w:rPr>
        <w:t>a U.S. federal government agency,</w:t>
      </w:r>
      <w:r w:rsidRPr="00D922BA">
        <w:rPr>
          <w:rStyle w:val="StyleBoldUnderline"/>
        </w:rPr>
        <w:t xml:space="preserve"> and </w:t>
      </w:r>
      <w:r w:rsidRPr="007F2835">
        <w:rPr>
          <w:rFonts w:eastAsia="Calibri"/>
        </w:rPr>
        <w:t>other international health institutions including</w:t>
      </w:r>
      <w:r w:rsidRPr="00D922BA">
        <w:rPr>
          <w:rStyle w:val="StyleBoldUnderline"/>
        </w:rPr>
        <w:t xml:space="preserve"> the World Health Organization. Salmonella, the name given to a group of bacteria, is the most common cause of food poisoning in the United States</w:t>
      </w:r>
      <w:r w:rsidRPr="007F2835">
        <w:rPr>
          <w:rFonts w:eastAsia="Calibri"/>
        </w:rPr>
        <w:t xml:space="preserve">. In 2011, it was responsible for around 1 million illnesses and at least 29 deaths, according to the CDC. Most people infected with Salmonella develop diarrhea, fever, abdominal cramps and vomiting. It is especially dangerous for young children and the elderly. A strain of salmonella was used in rat poisons in Europe until the 1960s, but it was linked to several deaths and illnesses in humans, triggering the ban. Labiofam says it has isolated a different strain to that used in those preparations, but the CDC says its research shows it is the </w:t>
      </w:r>
      <w:r w:rsidRPr="00D922BA">
        <w:rPr>
          <w:rStyle w:val="StyleBoldUnderline"/>
        </w:rPr>
        <w:t>same. A 2004 report by the American agency even warned that it could be used in a bioterrorism attack. "There are too many questions, why would you want to use something that has not been cleared by the CDC?</w:t>
      </w:r>
      <w:r w:rsidRPr="007F2835">
        <w:rPr>
          <w:rFonts w:eastAsia="Calibri"/>
        </w:rPr>
        <w:t xml:space="preserve">" said Grant Singleton, an expert on rodent biology and management at the International Rice Research Institute. "Its efficacy is questionable. I have not seen anything published in mainstream peer-reviewed scientific papers to demonstrate it's effective." </w:t>
      </w:r>
    </w:p>
    <w:p w14:paraId="063E9921" w14:textId="77777777" w:rsidR="00D922BA" w:rsidRPr="007F2835" w:rsidRDefault="00D922BA" w:rsidP="00D922BA">
      <w:pPr>
        <w:rPr>
          <w:rFonts w:eastAsia="Calibri"/>
        </w:rPr>
      </w:pPr>
      <w:r w:rsidRPr="007F2835">
        <w:rPr>
          <w:rFonts w:eastAsia="Calibri"/>
        </w:rPr>
        <w:t>ANOTHER QUESTIONABLE INGREDIENT Singleton also pointed to an ingredient in the poison that its makers rarely mention: a small amount of warfarin, a chemical rodenticide in its own right, and suggested that it could be the agent that is killing rats. Company marketing literature refers to the chemical only as a "catalyst" though on the packet it is listed as warfarin. The company said criticism of its product was a result of American hostility to the country and commercial jealousy. There are no documented deaths or illnesses as a result of using the product in Vietnam or other countries. Related: NYC owners set their dogs on alley rats "It is quite complicated, but this all comes down to politics," said Gustavo Junco Matos, the head of the company in Vietnam, in an interview at a trade stand in Hanoi where the product was on display next to Cuba's better known exports: rum and cigars. "Ours is a biological product and only causes damages to rats." The Vietnamese government, which controls all media in the country and doesn't allow for open discussion and criticism of its decisions, acknowledged that the product was banned in some countries, but said there was nothing to worry about. "We use it and find that it's effective and it's good in Vietnamese conditions," said Nguyen Xuan Hong, director of the plant protection department at the agriculture ministry. Biorat's backers admit it has disadvantages: It is more expensive than most of its chemical competitors and needs to be refrigerated, adding to costs for distributors. But it has captured market share in several regions, something helped by government subsidies toward its purchase when it first hit the market 10 years ago, according to Suu. "They do a very good job in getting governments to pay a lot of money for products that appear to be deficient," said Maria Werlau, a Cuban-American analyst from the U.S.-based Association for the Study of the Cuban Economy and a critic of President Raul Castro's government. "</w:t>
      </w:r>
      <w:r w:rsidRPr="00D922BA">
        <w:rPr>
          <w:rStyle w:val="StyleBoldUnderline"/>
        </w:rPr>
        <w:t>You don't have the same kind of accountability (in Cuba) that there is in other countries. There is no way to scrutinize what is going on. That's why they market these products in the developing world."</w:t>
      </w:r>
    </w:p>
    <w:p w14:paraId="23ABC29C" w14:textId="77777777" w:rsidR="000C325E" w:rsidRPr="007F724F" w:rsidRDefault="0019045F" w:rsidP="0019045F">
      <w:pPr>
        <w:pStyle w:val="Heading3"/>
      </w:pPr>
      <w:r>
        <w:t>Link Uniqueness</w:t>
      </w:r>
    </w:p>
    <w:p w14:paraId="0F55ACB9" w14:textId="77777777" w:rsidR="000C325E" w:rsidRPr="007F724F" w:rsidRDefault="0019045F" w:rsidP="000C325E">
      <w:pPr>
        <w:pStyle w:val="Heading4"/>
        <w:rPr>
          <w:rFonts w:cs="Times New Roman"/>
        </w:rPr>
      </w:pPr>
      <w:r>
        <w:rPr>
          <w:rFonts w:cs="Times New Roman"/>
        </w:rPr>
        <w:t>AT</w:t>
      </w:r>
      <w:r w:rsidR="000C325E" w:rsidRPr="007F724F">
        <w:rPr>
          <w:rFonts w:cs="Times New Roman"/>
        </w:rPr>
        <w:t>: shunning/appeasement</w:t>
      </w:r>
      <w:r>
        <w:rPr>
          <w:rFonts w:cs="Times New Roman"/>
        </w:rPr>
        <w:t>.</w:t>
      </w:r>
    </w:p>
    <w:p w14:paraId="64CFE4B6" w14:textId="77777777" w:rsidR="000C325E" w:rsidRPr="007F724F" w:rsidRDefault="000C325E" w:rsidP="000C325E">
      <w:pPr>
        <w:rPr>
          <w:rFonts w:cs="Times New Roman"/>
        </w:rPr>
      </w:pPr>
      <w:r w:rsidRPr="007F724F">
        <w:rPr>
          <w:rStyle w:val="StyleStyleBold12pt"/>
          <w:rFonts w:cs="Times New Roman"/>
        </w:rPr>
        <w:t>Wagner</w:t>
      </w:r>
      <w:r w:rsidRPr="007F724F">
        <w:rPr>
          <w:rFonts w:cs="Times New Roman"/>
          <w:b/>
        </w:rPr>
        <w:t xml:space="preserve"> </w:t>
      </w:r>
      <w:r w:rsidRPr="007F724F">
        <w:rPr>
          <w:rStyle w:val="StyleStyleBold12pt"/>
          <w:rFonts w:cs="Times New Roman"/>
        </w:rPr>
        <w:t>12</w:t>
      </w:r>
      <w:r w:rsidRPr="007F724F">
        <w:rPr>
          <w:rFonts w:cs="Times New Roman"/>
        </w:rPr>
        <w:t>—President of the Mississippi Rice Council and serve on the Board of Directors of the US Rice Producers Association (Mike, “1</w:t>
      </w:r>
    </w:p>
    <w:p w14:paraId="1685FA1A" w14:textId="77777777" w:rsidR="000C325E" w:rsidRPr="007F724F" w:rsidRDefault="000C325E" w:rsidP="000C325E">
      <w:pPr>
        <w:rPr>
          <w:rFonts w:cs="Times New Roman"/>
        </w:rPr>
      </w:pPr>
      <w:r w:rsidRPr="007F724F">
        <w:rPr>
          <w:rFonts w:cs="Times New Roman"/>
        </w:rPr>
        <w:t xml:space="preserve">Review of U.S. Agricultural Sales to Cuba: Reclaiming what was America’s Fastest Growing Rice Market from Devastation by U.S. Government Actions”, 3/11, Testimony before the Committee on Agriculture U.S. House of Representatives, </w:t>
      </w:r>
      <w:hyperlink r:id="rId150" w:history="1">
        <w:r w:rsidRPr="007F724F">
          <w:rPr>
            <w:rFonts w:cs="Times New Roman"/>
          </w:rPr>
          <w:t>http://www.usarice.com/doclib/194/40/4553.pdf</w:t>
        </w:r>
      </w:hyperlink>
      <w:r w:rsidRPr="007F724F">
        <w:rPr>
          <w:rFonts w:cs="Times New Roman"/>
        </w:rPr>
        <w:t>) EL</w:t>
      </w:r>
    </w:p>
    <w:p w14:paraId="2CD88513" w14:textId="77777777" w:rsidR="000C325E" w:rsidRPr="0019045F" w:rsidRDefault="000C325E" w:rsidP="000C325E">
      <w:pPr>
        <w:rPr>
          <w:rStyle w:val="StyleBoldUnderline"/>
        </w:rPr>
      </w:pPr>
    </w:p>
    <w:p w14:paraId="0975E446" w14:textId="77777777" w:rsidR="000C325E" w:rsidRPr="007F724F" w:rsidRDefault="000C325E" w:rsidP="000C325E">
      <w:pPr>
        <w:rPr>
          <w:rFonts w:cs="Times New Roman"/>
        </w:rPr>
      </w:pPr>
      <w:r w:rsidRPr="0019045F">
        <w:rPr>
          <w:rStyle w:val="StyleBoldUnderline"/>
        </w:rPr>
        <w:t xml:space="preserve">Opponents of agricultural sales </w:t>
      </w:r>
      <w:r w:rsidRPr="007F724F">
        <w:rPr>
          <w:rFonts w:cs="Times New Roman"/>
        </w:rPr>
        <w:t xml:space="preserve">to Cuba </w:t>
      </w:r>
      <w:r w:rsidRPr="0019045F">
        <w:rPr>
          <w:rStyle w:val="StyleBoldUnderline"/>
        </w:rPr>
        <w:t xml:space="preserve">argue that allowing direct payments </w:t>
      </w:r>
      <w:r w:rsidRPr="007F724F">
        <w:rPr>
          <w:rFonts w:cs="Times New Roman"/>
        </w:rPr>
        <w:t xml:space="preserve">by Cuba to U.S. sellers </w:t>
      </w:r>
      <w:r w:rsidRPr="0019045F">
        <w:rPr>
          <w:rStyle w:val="StyleBoldUnderline"/>
        </w:rPr>
        <w:t>will somehow benefit the Cuban government</w:t>
      </w:r>
      <w:r w:rsidRPr="007F724F">
        <w:rPr>
          <w:rFonts w:cs="Times New Roman"/>
        </w:rPr>
        <w:t xml:space="preserve">. But at the same time, some of </w:t>
      </w:r>
      <w:r w:rsidRPr="0019045F">
        <w:rPr>
          <w:rStyle w:val="StyleBoldUnderline"/>
        </w:rPr>
        <w:t>these opponents SUPPORTED legislation providing for the direct payment of HUNDREDS OF MILLIONS OF DOLLARS TO THE CUBAN GOVERNMENT EACH YEAR as compensation for services provided by U.S. telecommunications companies. If U.S. multinationals can make payments directly TO Cuba, then why should U.S. farmers be disadvantaged</w:t>
      </w:r>
      <w:r w:rsidRPr="007F724F">
        <w:rPr>
          <w:rFonts w:cs="Times New Roman"/>
        </w:rPr>
        <w:t>? Congress should change the law to allow U.S. farmers and their exporters to be paid directly by Cuba.</w:t>
      </w:r>
    </w:p>
    <w:p w14:paraId="0AC31804" w14:textId="77777777" w:rsidR="000C325E" w:rsidRPr="007F724F" w:rsidRDefault="000C325E" w:rsidP="000C325E">
      <w:pPr>
        <w:rPr>
          <w:rFonts w:cs="Times New Roman"/>
        </w:rPr>
      </w:pPr>
    </w:p>
    <w:p w14:paraId="797D08F9" w14:textId="77777777" w:rsidR="000C325E" w:rsidRPr="007F724F" w:rsidRDefault="000C325E" w:rsidP="000C325E">
      <w:pPr>
        <w:pStyle w:val="Heading4"/>
        <w:rPr>
          <w:rFonts w:cs="Times New Roman"/>
        </w:rPr>
      </w:pPr>
      <w:r w:rsidRPr="007F724F">
        <w:rPr>
          <w:rFonts w:cs="Times New Roman"/>
        </w:rPr>
        <w:t>DAs aren’t unique—rice exports to Cuba already happened, they just stopped in 2009</w:t>
      </w:r>
    </w:p>
    <w:p w14:paraId="4CCE2926" w14:textId="77777777" w:rsidR="000C325E" w:rsidRPr="007F724F" w:rsidRDefault="000C325E" w:rsidP="000C325E">
      <w:pPr>
        <w:rPr>
          <w:rFonts w:cs="Times New Roman"/>
        </w:rPr>
      </w:pPr>
      <w:r w:rsidRPr="007F724F">
        <w:rPr>
          <w:rStyle w:val="StyleStyleBold12pt"/>
          <w:rFonts w:cs="Times New Roman"/>
        </w:rPr>
        <w:t>Torbati</w:t>
      </w:r>
      <w:r w:rsidRPr="007F724F">
        <w:rPr>
          <w:rFonts w:cs="Times New Roman"/>
          <w:b/>
        </w:rPr>
        <w:t xml:space="preserve"> </w:t>
      </w:r>
      <w:r w:rsidRPr="007F724F">
        <w:rPr>
          <w:rStyle w:val="StyleStyleBold12pt"/>
          <w:rFonts w:cs="Times New Roman"/>
        </w:rPr>
        <w:t>10</w:t>
      </w:r>
      <w:r w:rsidRPr="007F724F">
        <w:rPr>
          <w:rFonts w:cs="Times New Roman"/>
        </w:rPr>
        <w:t xml:space="preserve">—reporter for the New York Times (Yeganeh June, 7/13, “Farm Groups Push Congress to Ease Exports to Cuba”, </w:t>
      </w:r>
      <w:hyperlink r:id="rId151" w:history="1">
        <w:r w:rsidRPr="007F724F">
          <w:rPr>
            <w:rFonts w:cs="Times New Roman"/>
          </w:rPr>
          <w:t>http://www.nytimes.com/2010/07/14/us/politics/14cuba.html</w:t>
        </w:r>
      </w:hyperlink>
      <w:r w:rsidRPr="007F724F">
        <w:rPr>
          <w:rFonts w:cs="Times New Roman"/>
        </w:rPr>
        <w:t>) EL</w:t>
      </w:r>
    </w:p>
    <w:p w14:paraId="1C0D77D7" w14:textId="77777777" w:rsidR="000C325E" w:rsidRPr="007F724F" w:rsidRDefault="000C325E" w:rsidP="000C325E">
      <w:pPr>
        <w:rPr>
          <w:rFonts w:cs="Times New Roman"/>
        </w:rPr>
      </w:pPr>
    </w:p>
    <w:p w14:paraId="4BBB2F33" w14:textId="77777777" w:rsidR="000C325E" w:rsidRPr="007F724F" w:rsidRDefault="000C325E" w:rsidP="000C325E">
      <w:pPr>
        <w:rPr>
          <w:rFonts w:cs="Times New Roman"/>
        </w:rPr>
      </w:pPr>
      <w:r w:rsidRPr="0019045F">
        <w:rPr>
          <w:rStyle w:val="StyleBoldUnderline"/>
        </w:rPr>
        <w:t xml:space="preserve">Southern farmers and the trade groups that represent them believe their proximity to Cuba and their history as one of its biggest food suppliers would make them natural exporters to the island. </w:t>
      </w:r>
      <w:r w:rsidRPr="007F724F">
        <w:rPr>
          <w:rFonts w:cs="Times New Roman"/>
        </w:rPr>
        <w:t xml:space="preserve">“In this day and age, </w:t>
      </w:r>
      <w:r w:rsidRPr="0019045F">
        <w:rPr>
          <w:rStyle w:val="StyleBoldUnderline"/>
        </w:rPr>
        <w:t>we’re looking for any kind of market that we can re-establish</w:t>
      </w:r>
      <w:r w:rsidRPr="007F724F">
        <w:rPr>
          <w:rFonts w:cs="Times New Roman"/>
        </w:rPr>
        <w:t xml:space="preserve">,” said Curt Mowery, a rice farmer in Sandy Point, Tex., who went on the 1999 Farm Bureau trip. </w:t>
      </w:r>
      <w:r w:rsidRPr="0019045F">
        <w:rPr>
          <w:rStyle w:val="StyleBoldUnderline"/>
        </w:rPr>
        <w:t>The Cubans</w:t>
      </w:r>
      <w:r w:rsidRPr="007F724F">
        <w:rPr>
          <w:rFonts w:cs="Times New Roman"/>
        </w:rPr>
        <w:t>, Mr. Mowery said, “</w:t>
      </w:r>
      <w:r w:rsidRPr="0019045F">
        <w:rPr>
          <w:rStyle w:val="StyleBoldUnderline"/>
        </w:rPr>
        <w:t xml:space="preserve">like rice, and they like American rice.” </w:t>
      </w:r>
      <w:r w:rsidRPr="007F724F">
        <w:rPr>
          <w:rFonts w:cs="Times New Roman"/>
        </w:rPr>
        <w:t>But Florida’s role in George W. Bush’s presidential victory in 2000 and the vocal Cuban-Americans in the Miami area that back the embargo ensured that President Bush would not ease the restrictions, even if some of the calls to do so were coming from Texas, his home state. “</w:t>
      </w:r>
      <w:r w:rsidRPr="0019045F">
        <w:rPr>
          <w:rStyle w:val="StyleBoldUnderline"/>
        </w:rPr>
        <w:t>For the eight years that President Bush was there, we basically put Cuba trade on the back burner simply because we knew we didn’t have a chance to get anything done,</w:t>
      </w:r>
      <w:r w:rsidRPr="007F724F">
        <w:rPr>
          <w:rFonts w:cs="Times New Roman"/>
        </w:rPr>
        <w:t>” said Stephen J. Pringle, a legislative director at the Texas Farm Bureau who was also on the 1999 trip. While President Obama has criticized the Cuban government’s “clenched fist” toward its people, he acted in 2009 to lift limitations on Cuban-Americans’ travel to the country and on the amount of money that can be sent to relatives. “</w:t>
      </w:r>
      <w:r w:rsidRPr="0019045F">
        <w:rPr>
          <w:rStyle w:val="StyleBoldUnderline"/>
        </w:rPr>
        <w:t>If Congress takes the lead, then I think he would gladly follow,”</w:t>
      </w:r>
      <w:r w:rsidRPr="007F724F">
        <w:rPr>
          <w:rFonts w:cs="Times New Roman"/>
        </w:rPr>
        <w:t xml:space="preserve"> said Anya Landau French, director of the U.S.-Cuba Policy Initiative at the New America Foundation. But groups in favor of maintaining restrictions are also more organized than ever, said Philip Peters, a Cuba analyst at the Lexington Institute, a research group. Despite efforts by the Texas Farm Bureau to convince the three Texans on the Agriculture Committee to vote to lift restrictions, only one, Representative Henry Cuellar, a Democrat, voted to advance the bill. Opponents of the House bill point to continued human rights violations in the country, criticizing farm-state legislators for linking a reversal of the travel ban — which they argue would enrich the Castro government while doing little to benefit ordinary Cubans — with more popular provisions lifting export restrictions. Hard-line Cuban-American groups in Florida remain firmly against engaging the government, and, despite demographic shifts that may be lessening those groups’ numbers, they remain a powerful political force. Senator Robert Menendez, Democrat of New Jersey, has pledged to block a Senate version of the bill, though Senator Michael B. Enzi, Republican of Wyoming, and Byron L. Dorgan, Democrat of North Dakota, say they have enough votes to overcome a filibuster. </w:t>
      </w:r>
      <w:r w:rsidRPr="0019045F">
        <w:rPr>
          <w:rStyle w:val="StyleBoldUnderline"/>
        </w:rPr>
        <w:t>Rice farmers in particular have a great deal at stake in the legislation. Even under the Bush administration, they were able to ship some rice to Cuba, but the amount depended on how strictly the Treasury Department interpreted financing restrictions</w:t>
      </w:r>
      <w:r w:rsidRPr="007F724F">
        <w:rPr>
          <w:rFonts w:cs="Times New Roman"/>
        </w:rPr>
        <w:t xml:space="preserve">. </w:t>
      </w:r>
      <w:r w:rsidRPr="0019045F">
        <w:rPr>
          <w:rStyle w:val="StyleBoldUnderline"/>
        </w:rPr>
        <w:t>In 2004, rice producers in the United States shipped $64 million worth of rice to Cuba. After the administration more stringently applied rules requiring advance cash payment, rice exports dropped to $24 million in 2007. In 2008 they were less than $7 million, and in 2009, rice farmers sent nothing</w:t>
      </w:r>
      <w:r w:rsidRPr="007F724F">
        <w:rPr>
          <w:rFonts w:cs="Times New Roman"/>
        </w:rPr>
        <w:t xml:space="preserve">. </w:t>
      </w:r>
      <w:r w:rsidRPr="0019045F">
        <w:rPr>
          <w:rStyle w:val="StyleBoldUnderline"/>
        </w:rPr>
        <w:t xml:space="preserve">Cuba gets much of its rice from Southeast Asia, and farmers believe the Cubans would be quick to switch to American suppliers to cut down on shipping time and freight costs. </w:t>
      </w:r>
      <w:r w:rsidRPr="007F724F">
        <w:rPr>
          <w:rFonts w:cs="Times New Roman"/>
        </w:rPr>
        <w:t>“</w:t>
      </w:r>
      <w:r w:rsidRPr="0019045F">
        <w:rPr>
          <w:rStyle w:val="StyleBoldUnderline"/>
        </w:rPr>
        <w:t>They could consume the entire rice crop of Texas and part of Louisiana</w:t>
      </w:r>
      <w:r w:rsidRPr="007F724F">
        <w:rPr>
          <w:rFonts w:cs="Times New Roman"/>
        </w:rPr>
        <w:t xml:space="preserve">,” Mr. Mowery said. The USA Rice Federation estimates that </w:t>
      </w:r>
      <w:r w:rsidRPr="0019045F">
        <w:rPr>
          <w:rStyle w:val="StyleBoldUnderline"/>
        </w:rPr>
        <w:t xml:space="preserve">if export restrictions were lifted, American farmers could eventually send 400,000 to 600,000 metric tons of rice to Cuba every year. </w:t>
      </w:r>
      <w:r w:rsidRPr="007F724F">
        <w:rPr>
          <w:rFonts w:cs="Times New Roman"/>
        </w:rPr>
        <w:t>Far from being criticized at home for spending time with Mr. Castro, Mr. Pringle said he was praised when he returned to Texas. “When you start talking to the average Texas citizen,” he said, “all of them would love to go to Cuba.”</w:t>
      </w:r>
    </w:p>
    <w:p w14:paraId="670E84ED" w14:textId="77777777" w:rsidR="000C325E" w:rsidRPr="007F724F" w:rsidRDefault="000C325E" w:rsidP="000C325E">
      <w:pPr>
        <w:rPr>
          <w:rFonts w:cs="Times New Roman"/>
        </w:rPr>
      </w:pPr>
    </w:p>
    <w:p w14:paraId="330E6A4A" w14:textId="77777777" w:rsidR="00A37563" w:rsidRPr="007F724F" w:rsidRDefault="0019045F" w:rsidP="0019045F">
      <w:pPr>
        <w:pStyle w:val="Heading3"/>
      </w:pPr>
      <w:r>
        <w:t>Politics</w:t>
      </w:r>
    </w:p>
    <w:p w14:paraId="4B106BD4" w14:textId="77777777" w:rsidR="00A37563" w:rsidRPr="007F724F" w:rsidRDefault="00A37563" w:rsidP="006E09F7">
      <w:pPr>
        <w:pStyle w:val="Heading4"/>
        <w:rPr>
          <w:rFonts w:cs="Times New Roman"/>
        </w:rPr>
      </w:pPr>
      <w:r w:rsidRPr="007F724F">
        <w:rPr>
          <w:rFonts w:cs="Times New Roman"/>
        </w:rPr>
        <w:t>Agricultural lobbies shield the link—framed as expanding American influence</w:t>
      </w:r>
    </w:p>
    <w:p w14:paraId="500580C7" w14:textId="77777777" w:rsidR="00A37563" w:rsidRPr="007F724F" w:rsidRDefault="00A37563" w:rsidP="00A37563">
      <w:pPr>
        <w:rPr>
          <w:rFonts w:cs="Times New Roman"/>
        </w:rPr>
      </w:pPr>
      <w:r w:rsidRPr="007F724F">
        <w:rPr>
          <w:rStyle w:val="StyleStyleBold12pt"/>
          <w:rFonts w:cs="Times New Roman"/>
        </w:rPr>
        <w:t>Torbati</w:t>
      </w:r>
      <w:r w:rsidRPr="007F724F">
        <w:rPr>
          <w:rFonts w:cs="Times New Roman"/>
          <w:b/>
        </w:rPr>
        <w:t xml:space="preserve"> </w:t>
      </w:r>
      <w:r w:rsidRPr="007F724F">
        <w:rPr>
          <w:rStyle w:val="StyleStyleBold12pt"/>
          <w:rFonts w:cs="Times New Roman"/>
        </w:rPr>
        <w:t>10</w:t>
      </w:r>
      <w:r w:rsidRPr="007F724F">
        <w:rPr>
          <w:rFonts w:cs="Times New Roman"/>
        </w:rPr>
        <w:t xml:space="preserve">—reporter for the New York Times (Yeganeh June, 7/13, “Farm Groups Push Congress to Ease Exports to Cuba”, </w:t>
      </w:r>
      <w:hyperlink r:id="rId152" w:history="1">
        <w:r w:rsidRPr="007F724F">
          <w:rPr>
            <w:rFonts w:cs="Times New Roman"/>
          </w:rPr>
          <w:t>http://www.nytimes.com/2010/07/14/us/politics/14cuba.html</w:t>
        </w:r>
      </w:hyperlink>
      <w:r w:rsidRPr="007F724F">
        <w:rPr>
          <w:rFonts w:cs="Times New Roman"/>
        </w:rPr>
        <w:t>) EL</w:t>
      </w:r>
    </w:p>
    <w:p w14:paraId="7E2A272F" w14:textId="77777777" w:rsidR="00A37563" w:rsidRPr="007F724F" w:rsidRDefault="00A37563" w:rsidP="00A37563">
      <w:pPr>
        <w:rPr>
          <w:rFonts w:cs="Times New Roman"/>
        </w:rPr>
      </w:pPr>
    </w:p>
    <w:p w14:paraId="322E2E8F" w14:textId="77777777" w:rsidR="00A37563" w:rsidRPr="007F724F" w:rsidRDefault="00A37563" w:rsidP="00A37563">
      <w:pPr>
        <w:rPr>
          <w:rFonts w:cs="Times New Roman"/>
        </w:rPr>
      </w:pPr>
      <w:r w:rsidRPr="007F724F">
        <w:rPr>
          <w:rFonts w:cs="Times New Roman"/>
        </w:rPr>
        <w:t>Mr. Brown, who is on the board of directors of the Texas Farm Bureau, has fond memories of the Cubans’ industriousness and kindness toward his group, and of their interest in importing American products. “</w:t>
      </w:r>
      <w:r w:rsidRPr="0019045F">
        <w:rPr>
          <w:rStyle w:val="StyleBoldUnderline"/>
        </w:rPr>
        <w:t>I’d look forward to going back as an opportunity to bring Texas agricultural goods back to Cuba,</w:t>
      </w:r>
      <w:r w:rsidRPr="007F724F">
        <w:rPr>
          <w:rFonts w:cs="Times New Roman"/>
        </w:rPr>
        <w:t xml:space="preserve">” said Mr. Brown, 71, who grows wheat, corn, cotton and grain sorghum on his 3,000-acre farm. He could get that chance if a coalition of interests including the Texas Farm Bureau persuades Congress to lift some export restrictions to Cuba and remove a travel ban that has lasted decades. The House Agriculture Committee approved a bill to accomplish that last month, and the full House could vote on the bill before the end of the summer. To a large extent, </w:t>
      </w:r>
      <w:r w:rsidRPr="0019045F">
        <w:rPr>
          <w:rStyle w:val="StyleBoldUnderline"/>
        </w:rPr>
        <w:t>the success of the pro-export lobby — which includes the United States Chamber of Commerce, the National Farmers Union and state farm groups — will depend on its ability to reframe the debate over Cuba in terms of American national interest</w:t>
      </w:r>
      <w:r w:rsidRPr="007F724F">
        <w:rPr>
          <w:rFonts w:cs="Times New Roman"/>
        </w:rPr>
        <w:t xml:space="preserve">, rather than the stickier issues related to human rights concerns, opposition to Communism or the government of Raúl Castro. To the extent that they do concern themselves with Cuba’s internal politics, </w:t>
      </w:r>
      <w:r w:rsidRPr="0019045F">
        <w:rPr>
          <w:rStyle w:val="StyleBoldUnderline"/>
        </w:rPr>
        <w:t xml:space="preserve">groups that favor increased exports and travel argue that greater American influence would nurture any Cuban democratic aspirations. </w:t>
      </w:r>
      <w:r w:rsidRPr="007F724F">
        <w:rPr>
          <w:rFonts w:cs="Times New Roman"/>
        </w:rPr>
        <w:t>The farm lobby’s efforts extend back at least a decade. In August 1999, for instance, another group of Texas farmers and representatives visited Havana for five days to explore selling their goods there. At the time, things seemed as if they were going the group’s way. President Bill Clinton had relaxed some restrictions on travel, and it was relatively easy to arrange the trip through a Congressional contact. On their visit, members of the Texas delegation held a press conference, met with commodities officials and had mojitos and dinner with Fidel Castro, then the president.</w:t>
      </w:r>
    </w:p>
    <w:p w14:paraId="30BD00C9" w14:textId="77777777" w:rsidR="00A37563" w:rsidRPr="007F724F" w:rsidRDefault="00A37563" w:rsidP="00A37563">
      <w:pPr>
        <w:rPr>
          <w:rFonts w:cs="Times New Roman"/>
        </w:rPr>
      </w:pPr>
    </w:p>
    <w:p w14:paraId="5DD3FAE1" w14:textId="77777777" w:rsidR="00A37563" w:rsidRPr="007F724F" w:rsidRDefault="00A37563" w:rsidP="006E09F7">
      <w:pPr>
        <w:pStyle w:val="Heading4"/>
        <w:rPr>
          <w:rFonts w:cs="Times New Roman"/>
        </w:rPr>
      </w:pPr>
      <w:r w:rsidRPr="007F724F">
        <w:rPr>
          <w:rFonts w:cs="Times New Roman"/>
        </w:rPr>
        <w:t>The plan is popular—causes vote switching on unrelated issues</w:t>
      </w:r>
    </w:p>
    <w:p w14:paraId="284C7E1B" w14:textId="77777777" w:rsidR="00A37563" w:rsidRPr="007F724F" w:rsidRDefault="00A37563" w:rsidP="00A37563">
      <w:pPr>
        <w:rPr>
          <w:rFonts w:cs="Times New Roman"/>
        </w:rPr>
      </w:pPr>
      <w:r w:rsidRPr="007F724F">
        <w:rPr>
          <w:rStyle w:val="StyleStyleBold12pt"/>
          <w:rFonts w:cs="Times New Roman"/>
        </w:rPr>
        <w:t>IIP</w:t>
      </w:r>
      <w:r w:rsidRPr="007F724F">
        <w:rPr>
          <w:rFonts w:cs="Times New Roman"/>
          <w:b/>
        </w:rPr>
        <w:t xml:space="preserve"> </w:t>
      </w:r>
      <w:r w:rsidRPr="007F724F">
        <w:rPr>
          <w:rStyle w:val="StyleStyleBold12pt"/>
          <w:rFonts w:cs="Times New Roman"/>
        </w:rPr>
        <w:t>05</w:t>
      </w:r>
      <w:r w:rsidRPr="007F724F">
        <w:rPr>
          <w:rFonts w:cs="Times New Roman"/>
        </w:rPr>
        <w:t xml:space="preserve">-- State Department’s Bureau of International Information Programs (IIP), communicates with foreign opinion makers and other publics through a wide range of print and electronic outreach materials (2/23, “United States Clarifies Rules on Agricultural Sales to Cuba”, </w:t>
      </w:r>
      <w:hyperlink r:id="rId153" w:anchor="ixzz2ZagSV5kf" w:history="1">
        <w:r w:rsidRPr="007F724F">
          <w:rPr>
            <w:rFonts w:cs="Times New Roman"/>
          </w:rPr>
          <w:t>http://iipdigital.usembassy.gov/st/english/texttrans/2005/02/20050223130031asrellim0.5921289.html#ixzz2ZagSV5kf</w:t>
        </w:r>
      </w:hyperlink>
      <w:r w:rsidRPr="007F724F">
        <w:rPr>
          <w:rFonts w:cs="Times New Roman"/>
        </w:rPr>
        <w:t>) EL</w:t>
      </w:r>
    </w:p>
    <w:p w14:paraId="198E88A9" w14:textId="77777777" w:rsidR="00A37563" w:rsidRPr="007F724F" w:rsidRDefault="00A37563" w:rsidP="00A37563">
      <w:pPr>
        <w:rPr>
          <w:rFonts w:cs="Times New Roman"/>
        </w:rPr>
      </w:pPr>
    </w:p>
    <w:p w14:paraId="0C1D6D60" w14:textId="77777777" w:rsidR="00A37563" w:rsidRPr="0019045F" w:rsidRDefault="00A37563" w:rsidP="00A37563">
      <w:pPr>
        <w:rPr>
          <w:rStyle w:val="StyleBoldUnderline"/>
        </w:rPr>
      </w:pPr>
      <w:r w:rsidRPr="007F724F">
        <w:rPr>
          <w:rFonts w:cs="Times New Roman"/>
        </w:rPr>
        <w:t xml:space="preserve">The U.S. Department of the Treasury's Office of Foreign Assets Control </w:t>
      </w:r>
      <w:r w:rsidRPr="0019045F">
        <w:rPr>
          <w:rStyle w:val="StyleBoldUnderline"/>
        </w:rPr>
        <w:t>(OFAC) ruled</w:t>
      </w:r>
      <w:r w:rsidRPr="007F724F">
        <w:rPr>
          <w:rFonts w:cs="Times New Roman"/>
        </w:rPr>
        <w:t xml:space="preserve"> February 22 </w:t>
      </w:r>
      <w:r w:rsidRPr="0019045F">
        <w:rPr>
          <w:rStyle w:val="StyleBoldUnderline"/>
        </w:rPr>
        <w:t>that U.S. agricultural</w:t>
      </w:r>
      <w:r w:rsidRPr="007F724F">
        <w:rPr>
          <w:rFonts w:cs="Times New Roman"/>
        </w:rPr>
        <w:t xml:space="preserve"> and medical </w:t>
      </w:r>
      <w:r w:rsidRPr="0019045F">
        <w:rPr>
          <w:rStyle w:val="StyleBoldUnderline"/>
        </w:rPr>
        <w:t xml:space="preserve">exports to Cuba must be paid for in cash before the goods leave U.S. ports. </w:t>
      </w:r>
      <w:r w:rsidRPr="007F724F">
        <w:rPr>
          <w:rFonts w:cs="Times New Roman"/>
        </w:rPr>
        <w:t xml:space="preserve">Some U.S. financial institutions had requested that OFAC clarify whether payments of cash in advance permit the shipments of goods to Cuba prior to receipt of the payment by U.S. exporters. </w:t>
      </w:r>
      <w:r w:rsidRPr="0019045F">
        <w:rPr>
          <w:rStyle w:val="StyleBoldUnderline"/>
        </w:rPr>
        <w:t xml:space="preserve">The OFAC clarification of payment rules was issued </w:t>
      </w:r>
      <w:r w:rsidRPr="007F724F">
        <w:rPr>
          <w:rFonts w:cs="Times New Roman"/>
        </w:rPr>
        <w:t xml:space="preserve">following discussions within the Bush administration and with the input of Congress and industry officials, OFAC said. The payment policy conforms to the common understanding of the term “payment in cash in advance” in international trade finance, OFAC added. OFAC said that </w:t>
      </w:r>
      <w:r w:rsidRPr="0019045F">
        <w:rPr>
          <w:rStyle w:val="StyleBoldUnderline"/>
        </w:rPr>
        <w:t xml:space="preserve">the ruling balanced its responsibility to administer effective sanctions </w:t>
      </w:r>
      <w:r w:rsidRPr="007F724F">
        <w:rPr>
          <w:rFonts w:cs="Times New Roman"/>
        </w:rPr>
        <w:t xml:space="preserve">against Cuba with the need to ensure that the island nation can continue to receive food shipments, medicine and medical supplies from U.S. exporters. Some members of the U.S. </w:t>
      </w:r>
      <w:r w:rsidRPr="0019045F">
        <w:rPr>
          <w:rStyle w:val="StyleBoldUnderline"/>
        </w:rPr>
        <w:t xml:space="preserve">Congress have expressed concern over how the clarification will affect the competitiveness of U.S. exports to Cuba. </w:t>
      </w:r>
      <w:r w:rsidRPr="007F724F">
        <w:rPr>
          <w:rFonts w:cs="Times New Roman"/>
        </w:rPr>
        <w:t xml:space="preserve">In a February 22 statement, Senator Max Baucus (Democrat of Montana) said that the </w:t>
      </w:r>
      <w:r w:rsidRPr="0019045F">
        <w:rPr>
          <w:rStyle w:val="StyleBoldUnderline"/>
        </w:rPr>
        <w:t>clarification could jeopardize recent agricultural accords between his state and Cuba.</w:t>
      </w:r>
      <w:r w:rsidRPr="007F724F">
        <w:rPr>
          <w:rFonts w:cs="Times New Roman"/>
        </w:rPr>
        <w:t xml:space="preserve"> </w:t>
      </w:r>
      <w:r w:rsidRPr="0019045F">
        <w:rPr>
          <w:rStyle w:val="StyleBoldUnderline"/>
        </w:rPr>
        <w:t>As a result of the ruling</w:t>
      </w:r>
      <w:r w:rsidRPr="007F724F">
        <w:rPr>
          <w:rFonts w:cs="Times New Roman"/>
        </w:rPr>
        <w:t xml:space="preserve">, Baucus said, </w:t>
      </w:r>
      <w:r w:rsidRPr="0019045F">
        <w:rPr>
          <w:rStyle w:val="StyleBoldUnderline"/>
        </w:rPr>
        <w:t>he plans to block the Bush administration's nominees for positions in the Treasury Department.</w:t>
      </w:r>
    </w:p>
    <w:p w14:paraId="5FF9B545" w14:textId="77777777" w:rsidR="00A37563" w:rsidRPr="007F724F" w:rsidRDefault="00A37563" w:rsidP="00A37563">
      <w:pPr>
        <w:rPr>
          <w:rFonts w:cs="Times New Roman"/>
        </w:rPr>
      </w:pPr>
    </w:p>
    <w:p w14:paraId="09ABF727" w14:textId="77777777" w:rsidR="00A37563" w:rsidRPr="007F724F" w:rsidRDefault="00A37563" w:rsidP="006E09F7">
      <w:pPr>
        <w:pStyle w:val="Heading4"/>
        <w:rPr>
          <w:rFonts w:cs="Times New Roman"/>
        </w:rPr>
      </w:pPr>
      <w:r w:rsidRPr="007F724F">
        <w:rPr>
          <w:rFonts w:cs="Times New Roman"/>
        </w:rPr>
        <w:t>Plan popular—empirically rice lobby has tons of clout</w:t>
      </w:r>
    </w:p>
    <w:p w14:paraId="253559E7" w14:textId="77777777" w:rsidR="00A37563" w:rsidRPr="007F724F" w:rsidRDefault="00A37563" w:rsidP="00A37563">
      <w:pPr>
        <w:rPr>
          <w:rFonts w:cs="Times New Roman"/>
        </w:rPr>
      </w:pPr>
      <w:r w:rsidRPr="007F724F">
        <w:rPr>
          <w:rStyle w:val="StyleStyleBold12pt"/>
          <w:rFonts w:cs="Times New Roman"/>
        </w:rPr>
        <w:t>Vindicator 6/14</w:t>
      </w:r>
      <w:r w:rsidRPr="007F724F">
        <w:rPr>
          <w:rFonts w:cs="Times New Roman"/>
        </w:rPr>
        <w:t xml:space="preserve">-- oldest continuously printing news source in South Liberty County (“USA rice leaders express strong support for House Farm Bill to Rice-District Representatives”, 2013, </w:t>
      </w:r>
      <w:hyperlink r:id="rId154" w:history="1">
        <w:r w:rsidRPr="007F724F">
          <w:rPr>
            <w:rFonts w:cs="Times New Roman"/>
          </w:rPr>
          <w:t>http://www.thevindicator.com/news/article_fa65cb3c-d51a-11e2-9a4c-001a4bcf887a.html</w:t>
        </w:r>
      </w:hyperlink>
      <w:r w:rsidRPr="007F724F">
        <w:rPr>
          <w:rFonts w:cs="Times New Roman"/>
        </w:rPr>
        <w:t>) EL</w:t>
      </w:r>
    </w:p>
    <w:p w14:paraId="0AC6B861" w14:textId="77777777" w:rsidR="00A37563" w:rsidRPr="007F724F" w:rsidRDefault="00A37563" w:rsidP="00A37563">
      <w:pPr>
        <w:rPr>
          <w:rFonts w:cs="Times New Roman"/>
        </w:rPr>
      </w:pPr>
    </w:p>
    <w:p w14:paraId="049C2354" w14:textId="77777777" w:rsidR="00A37563" w:rsidRPr="007F724F" w:rsidRDefault="00A37563" w:rsidP="00A37563">
      <w:pPr>
        <w:rPr>
          <w:rFonts w:cs="Times New Roman"/>
        </w:rPr>
      </w:pPr>
      <w:r w:rsidRPr="007F724F">
        <w:rPr>
          <w:rFonts w:cs="Times New Roman"/>
        </w:rPr>
        <w:t xml:space="preserve">WASHINGTON -- </w:t>
      </w:r>
      <w:r w:rsidRPr="0019045F">
        <w:rPr>
          <w:rStyle w:val="StyleBoldUnderline"/>
        </w:rPr>
        <w:t xml:space="preserve">USA Rice Federation </w:t>
      </w:r>
      <w:r w:rsidRPr="007F724F">
        <w:rPr>
          <w:rFonts w:cs="Times New Roman"/>
        </w:rPr>
        <w:t xml:space="preserve">Chairman Mark Denman </w:t>
      </w:r>
      <w:r w:rsidRPr="0019045F">
        <w:rPr>
          <w:rStyle w:val="StyleBoldUnderline"/>
        </w:rPr>
        <w:t>and USA Rice Producers' Grou</w:t>
      </w:r>
      <w:r w:rsidRPr="007F724F">
        <w:rPr>
          <w:rFonts w:cs="Times New Roman"/>
        </w:rPr>
        <w:t xml:space="preserve">p Chairman Linda Raun today </w:t>
      </w:r>
      <w:r w:rsidRPr="0019045F">
        <w:rPr>
          <w:rStyle w:val="StyleBoldUnderline"/>
        </w:rPr>
        <w:t>sent a letter to U.S. representatives from rice-producing districts expressing strong support for H.R. 1947, the Federal Agriculture Reform and Risk Management (FARRM) Act of 2013,</w:t>
      </w:r>
      <w:r w:rsidRPr="007F724F">
        <w:rPr>
          <w:rFonts w:cs="Times New Roman"/>
        </w:rPr>
        <w:t xml:space="preserve"> </w:t>
      </w:r>
      <w:r w:rsidRPr="0019045F">
        <w:rPr>
          <w:rStyle w:val="StyleBoldUnderline"/>
        </w:rPr>
        <w:t xml:space="preserve">and urging opposition to harmful amendments. </w:t>
      </w:r>
      <w:r w:rsidRPr="007F724F">
        <w:rPr>
          <w:rFonts w:cs="Times New Roman"/>
        </w:rPr>
        <w:t xml:space="preserve">Denman and Raun said passage of </w:t>
      </w:r>
      <w:r w:rsidRPr="0019045F">
        <w:rPr>
          <w:rStyle w:val="StyleBoldUnderline"/>
        </w:rPr>
        <w:t>the farm bill is the responsible approach for taxpayers, farmers and others</w:t>
      </w:r>
      <w:r w:rsidRPr="007F724F">
        <w:rPr>
          <w:rFonts w:cs="Times New Roman"/>
        </w:rPr>
        <w:t xml:space="preserve"> who are affected because "absent passage of a farm bill, taxpayer savings and reforms cannot be achieved and those impacted by the farm bill will face continued uncertainty." "The USA Rice Federation particularly supports the Commodity, Conservation, Trade, and Crop Insurance Titles of the Farm Bill," the letter said. "We fully expect harmful amendments to be offered to the Commodity, Trade, and Crop Insurance Titles and we urge you to strongly oppose them." H.R. 1947's commodity program title would reduce already lowered farm safety-net funding by another 36 percent, while serving as a response to record high foreign subsidies and tariffs that are still climbing, the letter says. The crop insurance title is important because historically, federal crop insurance has not worked for rice farmers. The House bill's crop insurance program provides a pathway for rice farmers and others who are underserved "to avail themselves of risk management tools that are tailored toward the perils that most affect their operations." </w:t>
      </w:r>
      <w:r w:rsidRPr="0019045F">
        <w:rPr>
          <w:rStyle w:val="StyleBoldUnderline"/>
        </w:rPr>
        <w:t xml:space="preserve">USA Rice supports the legislation's conservation title and is proud that rice fields play a dominant role for migratory bird habitat and other wetland-dependent species, which is made possible by conservation programs in the current farm statute. The trade title provides for highly successful public-private partnership programs that allow U.S. agriculture to open and promote commodities in export markets. The title also includes important food-aid policies that use U.S.-grown commodities for providing assistance to those in other countries suffering from food shortages. </w:t>
      </w:r>
      <w:r w:rsidRPr="007F724F">
        <w:rPr>
          <w:rFonts w:cs="Times New Roman"/>
        </w:rPr>
        <w:t xml:space="preserve">Farm Bill Focus Turns to House Following Senate Passage WASHINGTON -- </w:t>
      </w:r>
      <w:r w:rsidRPr="0019045F">
        <w:rPr>
          <w:rStyle w:val="StyleBoldUnderline"/>
        </w:rPr>
        <w:t>USA Rice Producers' Group Chairman and Texas rice producer</w:t>
      </w:r>
      <w:r w:rsidRPr="007F724F">
        <w:rPr>
          <w:rFonts w:cs="Times New Roman"/>
        </w:rPr>
        <w:t xml:space="preserve"> Linda Raun </w:t>
      </w:r>
      <w:r w:rsidRPr="0019045F">
        <w:rPr>
          <w:rStyle w:val="StyleBoldUnderline"/>
        </w:rPr>
        <w:t>applauded yesterday's 66-27 Senate vote to pass its 2013 farm bill, S. 954.</w:t>
      </w:r>
      <w:r w:rsidRPr="007F724F">
        <w:rPr>
          <w:rFonts w:cs="Times New Roman"/>
        </w:rPr>
        <w:t xml:space="preserve"> Raun said </w:t>
      </w:r>
      <w:r w:rsidRPr="0019045F">
        <w:rPr>
          <w:rStyle w:val="StyleBoldUnderline"/>
        </w:rPr>
        <w:t>U.S. rice producers now are positioned to work for passage soon of the House bill</w:t>
      </w:r>
      <w:r w:rsidRPr="007F724F">
        <w:rPr>
          <w:rFonts w:cs="Times New Roman"/>
        </w:rPr>
        <w:t xml:space="preserve">, H.R. 1947, when that chamber's floor deliberations commence, possibly as early as next week. </w:t>
      </w:r>
      <w:r w:rsidRPr="0019045F">
        <w:rPr>
          <w:rStyle w:val="StyleBoldUnderline"/>
        </w:rPr>
        <w:t>USA Rice Federation strongly supports the House committee bill,</w:t>
      </w:r>
      <w:r w:rsidRPr="007F724F">
        <w:rPr>
          <w:rFonts w:cs="Times New Roman"/>
        </w:rPr>
        <w:t xml:space="preserve"> is coordinating the bill's floor-vote preparations with House leaders and is communicating its views to rice-district House members. Today, </w:t>
      </w:r>
      <w:r w:rsidRPr="0019045F">
        <w:rPr>
          <w:rStyle w:val="StyleBoldUnderline"/>
        </w:rPr>
        <w:t>USA Rice joined with 193 other organizations in sending a letterto all House members to express "strong support</w:t>
      </w:r>
      <w:r w:rsidRPr="007F724F">
        <w:rPr>
          <w:rFonts w:cs="Times New Roman"/>
        </w:rPr>
        <w:t xml:space="preserve"> for a new five-year bill and commend the House Committee on Agriculture for advancing a bill for timely action" by the House. "The USA Rice Federation congratulates Chairwoman Debbie Stabenow (D-MI) and Ranking Member Thad Cochran (R-MS) for their successful leadership in achieving passage of the Senate's farm bill," Raun said. "We deeply appreciate those rice-state senators who voted for the bill, as well all other senators who supported passage. Rice producers are well prepared to continue the hard work begun over two years ago by now helping to pass a House farm bill soon, which would enable the House and Senate to begin and finish their conference negotiations before the current farm act expires on September 30." </w:t>
      </w:r>
      <w:r w:rsidRPr="0019045F">
        <w:rPr>
          <w:rStyle w:val="StyleBoldUnderline"/>
        </w:rPr>
        <w:t xml:space="preserve">Rice-state Sens. Mark Pryor (D-AR), John Boozman (R-AR), Dianne Feinstein (D-CA), Barbara Boxer (D-CA), Mary Landrieu (D-LA), David Vitter (R-LA), Claire McCaskill (D-MO), Roy Blunt (R-MO), Thad Cochran (R-MS), and Roger Wicker (R-MS) voted for the bill. </w:t>
      </w:r>
      <w:r w:rsidRPr="007F724F">
        <w:rPr>
          <w:rFonts w:cs="Times New Roman"/>
        </w:rPr>
        <w:t xml:space="preserve">Sens. John Cornyn (R-TX) and Ted Cruz (R-TX) voted no. Both bills would authorize programs for five years, from 2014 to 2018, including commodity and risk management policies for the 2014 through 2018 crop years. In total, the House Agriculture Committee bill would cut spending by nearly $40 billion, including termination of direct payments to producers, like the Senate proposes. The Senate's bill would reduce total spending by $24 billion. The House committee's farm safety net would offer producers the choice of either price-loss coverage or revenue-loss coverage. S. 954 would change the farm safety net by providing an Adverse Market Payments policy for producers. Like the Senate bill, the House committee legislation would consolidate conservation programs and retain export market development and food-aid programs. Both bills would reform the food stamp program, but the House would make more program changes and reduce spending significantly more than the Senate. Yesterday's adoption of S. 954 marks the second year in a row the Senate has approved a bipartisan, budget-saving, five-year farm bill. Last year's Senate vote was 65-34. In 2012, the House did not take up its committee-passed farm bill. Earlier this year, Congress extended the 2008 farm act to Sept. 30, 2013, in the absence of a final compromise bill from the House and Senate and following expiration of the 2008 statute on Sept. 30, 2012. </w:t>
      </w:r>
      <w:r w:rsidRPr="0019045F">
        <w:rPr>
          <w:rStyle w:val="StyleBoldUnderline"/>
        </w:rPr>
        <w:t>Forty-six Democrats, 18 Republicans and two Independents voted for S. 954 yesterday</w:t>
      </w:r>
      <w:r w:rsidRPr="007F724F">
        <w:rPr>
          <w:rFonts w:cs="Times New Roman"/>
        </w:rPr>
        <w:t>, while two Democrats and 25 Republicans opposed the bill. The Congressional Research Service has released a report that compares the policies and costs of the House and Senate committee bills.</w:t>
      </w:r>
    </w:p>
    <w:p w14:paraId="750408EE" w14:textId="77777777" w:rsidR="00A37563" w:rsidRDefault="00A37563" w:rsidP="00A37563">
      <w:pPr>
        <w:rPr>
          <w:rFonts w:cs="Times New Roman"/>
        </w:rPr>
      </w:pPr>
    </w:p>
    <w:p w14:paraId="36D7943D" w14:textId="77777777" w:rsidR="000C325E" w:rsidRDefault="0019045F" w:rsidP="0019045F">
      <w:pPr>
        <w:pStyle w:val="Heading3"/>
      </w:pPr>
      <w:r>
        <w:t>AT: Environment Turn</w:t>
      </w:r>
    </w:p>
    <w:p w14:paraId="075EB2B8" w14:textId="77777777" w:rsidR="000C325E" w:rsidRPr="000C325E" w:rsidRDefault="000C325E" w:rsidP="0019045F">
      <w:pPr>
        <w:pStyle w:val="Heading4"/>
      </w:pPr>
      <w:r w:rsidRPr="000C325E">
        <w:t>Rice farming protects wetlands</w:t>
      </w:r>
    </w:p>
    <w:p w14:paraId="56FAE60E" w14:textId="77777777" w:rsidR="000C325E" w:rsidRPr="000C325E" w:rsidRDefault="000C325E" w:rsidP="000C325E">
      <w:pPr>
        <w:rPr>
          <w:rFonts w:eastAsia="Calibri"/>
        </w:rPr>
      </w:pPr>
      <w:r w:rsidRPr="0019045F">
        <w:rPr>
          <w:rStyle w:val="StyleStyleBold12pt"/>
        </w:rPr>
        <w:t>USARF NODATE</w:t>
      </w:r>
      <w:r w:rsidRPr="000C325E">
        <w:rPr>
          <w:rFonts w:eastAsia="Calibri"/>
        </w:rPr>
        <w:t xml:space="preserve"> (USA Rice Federation, “Facts about USA Rice” </w:t>
      </w:r>
      <w:hyperlink r:id="rId155" w:history="1">
        <w:r w:rsidRPr="000C325E">
          <w:rPr>
            <w:rFonts w:eastAsia="Calibri"/>
          </w:rPr>
          <w:t>http://www.usarice.com/doclib/157/3366.pdf</w:t>
        </w:r>
      </w:hyperlink>
      <w:r w:rsidRPr="000C325E">
        <w:rPr>
          <w:rFonts w:eastAsia="Calibri"/>
        </w:rPr>
        <w:t>)</w:t>
      </w:r>
    </w:p>
    <w:p w14:paraId="72587D2D" w14:textId="77777777" w:rsidR="000C325E" w:rsidRPr="000C325E" w:rsidRDefault="000C325E" w:rsidP="000C325E">
      <w:pPr>
        <w:rPr>
          <w:rFonts w:eastAsia="Calibri"/>
        </w:rPr>
      </w:pPr>
    </w:p>
    <w:p w14:paraId="47C71C3C" w14:textId="77777777" w:rsidR="000C325E" w:rsidRPr="000C325E" w:rsidRDefault="000C325E" w:rsidP="000C325E">
      <w:pPr>
        <w:rPr>
          <w:rFonts w:eastAsia="Calibri"/>
        </w:rPr>
      </w:pPr>
      <w:r w:rsidRPr="000C325E">
        <w:rPr>
          <w:rFonts w:eastAsia="Calibri"/>
        </w:rPr>
        <w:t xml:space="preserve">Rice Production’s </w:t>
      </w:r>
    </w:p>
    <w:p w14:paraId="3C93116C" w14:textId="77777777" w:rsidR="000C325E" w:rsidRPr="000C325E" w:rsidRDefault="000C325E" w:rsidP="000C325E">
      <w:pPr>
        <w:rPr>
          <w:rFonts w:eastAsia="Calibri"/>
        </w:rPr>
      </w:pPr>
      <w:r w:rsidRPr="000C325E">
        <w:rPr>
          <w:rFonts w:eastAsia="Calibri"/>
        </w:rPr>
        <w:t>Environmental Contributions</w:t>
      </w:r>
    </w:p>
    <w:p w14:paraId="71103E17" w14:textId="77777777" w:rsidR="000C325E" w:rsidRPr="000C325E" w:rsidRDefault="000C325E" w:rsidP="000C325E">
      <w:pPr>
        <w:rPr>
          <w:rFonts w:eastAsia="Calibri"/>
        </w:rPr>
      </w:pPr>
      <w:r w:rsidRPr="0019045F">
        <w:rPr>
          <w:rStyle w:val="StyleBoldUnderline"/>
        </w:rPr>
        <w:t>Rice farming is one of the few agricultural activities where a positive impact on the environment is widely recognized. All of the major rice-production areas in the United States correspond with important areas of waterfowl activity during winter months. Rice-growing areas provide surrogate habitats for hundreds of wildlife species that rely on wetland conditions for species survival, some of which are currently or could be threatened if not for the wetland environments provided by flooded rice fields. Without rice farming, wetland habitats in the United States would be vastly reduced. A loss of this magnitude would have a disastrous effect on waterfowl, shore birds and a host of other wetlanddependent species.</w:t>
      </w:r>
      <w:r w:rsidRPr="000C325E">
        <w:rPr>
          <w:rFonts w:eastAsia="Calibri"/>
        </w:rPr>
        <w:t xml:space="preserve"> These widely noted environmental benefits accrue not only to wildlife as well as current and future generations of wildlife enthusiasts, but also produce economic benefits that support recreational industries and, ultimately, local economies.</w:t>
      </w:r>
    </w:p>
    <w:p w14:paraId="172ADABD" w14:textId="77777777" w:rsidR="000C325E" w:rsidRPr="000C325E" w:rsidRDefault="000C325E" w:rsidP="000C325E">
      <w:pPr>
        <w:rPr>
          <w:rFonts w:eastAsia="Calibri"/>
        </w:rPr>
      </w:pPr>
    </w:p>
    <w:p w14:paraId="62164B2A" w14:textId="77777777" w:rsidR="000C325E" w:rsidRPr="00030F72" w:rsidRDefault="000C325E" w:rsidP="000C325E">
      <w:pPr>
        <w:keepNext/>
        <w:keepLines/>
        <w:spacing w:before="200"/>
        <w:outlineLvl w:val="3"/>
        <w:rPr>
          <w:rFonts w:eastAsia="Times New Roman" w:cs="Times New Roman"/>
          <w:b/>
          <w:bCs/>
          <w:iCs/>
        </w:rPr>
      </w:pPr>
      <w:r w:rsidRPr="00030F72">
        <w:rPr>
          <w:rFonts w:eastAsia="Times New Roman" w:cs="Times New Roman"/>
          <w:b/>
          <w:bCs/>
          <w:iCs/>
        </w:rPr>
        <w:t>N – Fertilizer prevents substantial methane emissions</w:t>
      </w:r>
    </w:p>
    <w:p w14:paraId="0C4E878B" w14:textId="77777777" w:rsidR="000C325E" w:rsidRPr="00030F72" w:rsidRDefault="000C325E" w:rsidP="000C325E">
      <w:pPr>
        <w:rPr>
          <w:rFonts w:eastAsia="Calibri"/>
        </w:rPr>
      </w:pPr>
      <w:r w:rsidRPr="00030F72">
        <w:rPr>
          <w:rFonts w:eastAsia="Calibri"/>
          <w:b/>
          <w:bCs/>
        </w:rPr>
        <w:t xml:space="preserve">Harrell. </w:t>
      </w:r>
      <w:r w:rsidRPr="00030F72">
        <w:rPr>
          <w:rFonts w:eastAsia="Calibri"/>
        </w:rPr>
        <w:t xml:space="preserve">No date.- Ph.D. Agronomy and Environmental Management (soil chemistry/fertility) from Louisiana State University. [Dustin, “Use nitrogen BMPs for sustainable rice production”, Rice Farming, </w:t>
      </w:r>
      <w:hyperlink r:id="rId156" w:history="1">
        <w:r w:rsidRPr="00030F72">
          <w:rPr>
            <w:rFonts w:eastAsia="Calibri"/>
          </w:rPr>
          <w:t>http://www.ricefarming.com/home/issues/2011-04/2011_AprLead.html]MR</w:t>
        </w:r>
      </w:hyperlink>
    </w:p>
    <w:p w14:paraId="3BB28795" w14:textId="77777777" w:rsidR="000C325E" w:rsidRPr="00030F72" w:rsidRDefault="000C325E" w:rsidP="000C325E">
      <w:pPr>
        <w:rPr>
          <w:rFonts w:eastAsia="Calibri"/>
        </w:rPr>
      </w:pPr>
    </w:p>
    <w:p w14:paraId="4B083FC9" w14:textId="77777777" w:rsidR="000C325E" w:rsidRPr="00030F72" w:rsidRDefault="000C325E" w:rsidP="000C325E">
      <w:pPr>
        <w:rPr>
          <w:rFonts w:eastAsia="Calibri"/>
        </w:rPr>
      </w:pPr>
      <w:r w:rsidRPr="00030F72">
        <w:rPr>
          <w:rFonts w:eastAsia="Calibri"/>
        </w:rPr>
        <w:t xml:space="preserve">Therefore, </w:t>
      </w:r>
      <w:r w:rsidRPr="0019045F">
        <w:rPr>
          <w:rStyle w:val="StyleBoldUnderline"/>
        </w:rPr>
        <w:t>if we follow B</w:t>
      </w:r>
      <w:r w:rsidRPr="00030F72">
        <w:rPr>
          <w:rFonts w:eastAsia="Calibri"/>
        </w:rPr>
        <w:t>est</w:t>
      </w:r>
      <w:r w:rsidRPr="0019045F">
        <w:rPr>
          <w:rStyle w:val="StyleBoldUnderline"/>
        </w:rPr>
        <w:t xml:space="preserve"> M</w:t>
      </w:r>
      <w:r w:rsidRPr="00030F72">
        <w:rPr>
          <w:rFonts w:eastAsia="Calibri"/>
        </w:rPr>
        <w:t>anagement</w:t>
      </w:r>
      <w:r w:rsidRPr="0019045F">
        <w:rPr>
          <w:rStyle w:val="StyleBoldUnderline"/>
        </w:rPr>
        <w:t xml:space="preserve"> P</w:t>
      </w:r>
      <w:r w:rsidRPr="00030F72">
        <w:rPr>
          <w:rFonts w:eastAsia="Calibri"/>
        </w:rPr>
        <w:t>ractices</w:t>
      </w:r>
      <w:r w:rsidRPr="0019045F">
        <w:rPr>
          <w:rStyle w:val="StyleBoldUnderline"/>
        </w:rPr>
        <w:t xml:space="preserve"> for N fertilizer applications</w:t>
      </w:r>
      <w:r w:rsidRPr="00030F72">
        <w:rPr>
          <w:rFonts w:eastAsia="Calibri"/>
        </w:rPr>
        <w:t xml:space="preserve">, </w:t>
      </w:r>
      <w:r w:rsidRPr="0019045F">
        <w:rPr>
          <w:rStyle w:val="StyleBoldUnderline"/>
        </w:rPr>
        <w:t>we</w:t>
      </w:r>
      <w:r w:rsidRPr="00030F72">
        <w:rPr>
          <w:rFonts w:eastAsia="Calibri"/>
        </w:rPr>
        <w:t xml:space="preserve"> not only </w:t>
      </w:r>
      <w:r w:rsidRPr="0019045F">
        <w:rPr>
          <w:rStyle w:val="StyleBoldUnderline"/>
        </w:rPr>
        <w:t>will</w:t>
      </w:r>
      <w:r w:rsidRPr="00030F72">
        <w:rPr>
          <w:rFonts w:eastAsia="Calibri"/>
        </w:rPr>
        <w:t xml:space="preserve"> </w:t>
      </w:r>
      <w:r w:rsidRPr="0019045F">
        <w:rPr>
          <w:rStyle w:val="StyleBoldUnderline"/>
        </w:rPr>
        <w:t>be</w:t>
      </w:r>
      <w:r w:rsidRPr="00030F72">
        <w:rPr>
          <w:rFonts w:eastAsia="Calibri"/>
        </w:rPr>
        <w:t xml:space="preserve"> reaping the benefits of maximizing the return on every fertilizer dollar spent but also </w:t>
      </w:r>
      <w:r w:rsidRPr="0019045F">
        <w:rPr>
          <w:rStyle w:val="StyleBoldUnderline"/>
        </w:rPr>
        <w:t>employing</w:t>
      </w:r>
      <w:r w:rsidRPr="00030F72">
        <w:rPr>
          <w:rFonts w:eastAsia="Calibri"/>
        </w:rPr>
        <w:t xml:space="preserve"> </w:t>
      </w:r>
      <w:r w:rsidRPr="0019045F">
        <w:rPr>
          <w:rStyle w:val="StyleBoldUnderline"/>
        </w:rPr>
        <w:t>sustainable agriculture practices</w:t>
      </w:r>
      <w:r w:rsidRPr="00030F72">
        <w:rPr>
          <w:rFonts w:eastAsia="Calibri"/>
        </w:rPr>
        <w:t xml:space="preserve">. </w:t>
      </w:r>
      <w:r w:rsidRPr="0019045F">
        <w:rPr>
          <w:rStyle w:val="StyleBoldUnderline"/>
        </w:rPr>
        <w:t>Rice often gets a negative label for its environmental impact, or carbon footprint, mostly because of potential emissions of methane from rice soils being submerged four months of the year</w:t>
      </w:r>
      <w:r w:rsidRPr="00030F72">
        <w:rPr>
          <w:rFonts w:eastAsia="Calibri"/>
        </w:rPr>
        <w:t xml:space="preserve">. </w:t>
      </w:r>
      <w:r w:rsidRPr="0019045F">
        <w:rPr>
          <w:rStyle w:val="StyleBoldUnderline"/>
        </w:rPr>
        <w:t>However</w:t>
      </w:r>
      <w:r w:rsidRPr="00030F72">
        <w:rPr>
          <w:rFonts w:eastAsia="Calibri"/>
        </w:rPr>
        <w:t xml:space="preserve">, when </w:t>
      </w:r>
      <w:r w:rsidRPr="0019045F">
        <w:rPr>
          <w:rStyle w:val="StyleBoldUnderline"/>
        </w:rPr>
        <w:t xml:space="preserve">N fertilizer is used in drill-seeded, delayed flood rice production </w:t>
      </w:r>
      <w:r w:rsidRPr="00030F72">
        <w:rPr>
          <w:rFonts w:eastAsia="Calibri"/>
        </w:rPr>
        <w:t>according to Best Management Practice recommendations, it is one of the most efficient users of N of all agricultural row crops. On the other hand, if N fertilizer is applied improperly, it also can be one of the worst.</w:t>
      </w:r>
    </w:p>
    <w:p w14:paraId="1683E800" w14:textId="77777777" w:rsidR="000C325E" w:rsidRPr="000C325E" w:rsidRDefault="000C325E" w:rsidP="000C325E"/>
    <w:p w14:paraId="5D6803A4" w14:textId="77777777" w:rsidR="00C36AC5" w:rsidRDefault="0019045F" w:rsidP="000C325E">
      <w:pPr>
        <w:pStyle w:val="Heading1"/>
      </w:pPr>
      <w:r>
        <w:t>Kritik Answers</w:t>
      </w:r>
    </w:p>
    <w:p w14:paraId="7A609AE4" w14:textId="77777777" w:rsidR="00C36AC5" w:rsidRDefault="0019045F" w:rsidP="0019045F">
      <w:pPr>
        <w:pStyle w:val="Heading3"/>
      </w:pPr>
      <w:r>
        <w:t>Framework</w:t>
      </w:r>
    </w:p>
    <w:p w14:paraId="672327BE" w14:textId="77777777" w:rsidR="00C36AC5" w:rsidRPr="007F724F" w:rsidRDefault="00C36AC5" w:rsidP="0019045F">
      <w:pPr>
        <w:pStyle w:val="Heading4"/>
        <w:rPr>
          <w:u w:val="single"/>
        </w:rPr>
      </w:pPr>
      <w:r w:rsidRPr="007F724F">
        <w:t xml:space="preserve">Understanding food security is essential to effective policymaking </w:t>
      </w:r>
    </w:p>
    <w:p w14:paraId="4AB89B3C" w14:textId="77777777" w:rsidR="00C36AC5" w:rsidRPr="007F724F" w:rsidRDefault="00C36AC5" w:rsidP="00C36AC5">
      <w:pPr>
        <w:rPr>
          <w:rFonts w:cs="Times New Roman"/>
        </w:rPr>
      </w:pPr>
      <w:r w:rsidRPr="007F724F">
        <w:rPr>
          <w:rStyle w:val="StyleStyleBold12pt"/>
          <w:rFonts w:cs="Times New Roman"/>
        </w:rPr>
        <w:t>Timmer</w:t>
      </w:r>
      <w:r w:rsidRPr="007F724F">
        <w:rPr>
          <w:rFonts w:cs="Times New Roman"/>
          <w:b/>
        </w:rPr>
        <w:t xml:space="preserve"> </w:t>
      </w:r>
      <w:r w:rsidRPr="007F724F">
        <w:rPr>
          <w:rStyle w:val="StyleStyleBold12pt"/>
          <w:rFonts w:cs="Times New Roman"/>
        </w:rPr>
        <w:t>10</w:t>
      </w:r>
      <w:r w:rsidRPr="007F724F">
        <w:rPr>
          <w:rFonts w:cs="Times New Roman"/>
        </w:rPr>
        <w:t xml:space="preserve">-- non-resident fellow at the Center for Global Development (“The Changing Role of Rice in Asia’s Food Security”, September, C. Peter, </w:t>
      </w:r>
      <w:hyperlink r:id="rId157" w:history="1">
        <w:r w:rsidRPr="007F724F">
          <w:rPr>
            <w:rFonts w:cs="Times New Roman"/>
          </w:rPr>
          <w:t>http://www.adb.org/sites/default/files/pub/2010/adb-wp15-rice-food-security.pdf</w:t>
        </w:r>
      </w:hyperlink>
      <w:r w:rsidRPr="007F724F">
        <w:rPr>
          <w:rFonts w:cs="Times New Roman"/>
        </w:rPr>
        <w:t>) EL</w:t>
      </w:r>
    </w:p>
    <w:p w14:paraId="27282643" w14:textId="77777777" w:rsidR="00C36AC5" w:rsidRPr="007F724F" w:rsidRDefault="00C36AC5" w:rsidP="00C36AC5">
      <w:pPr>
        <w:rPr>
          <w:rFonts w:cs="Times New Roman"/>
        </w:rPr>
      </w:pPr>
    </w:p>
    <w:p w14:paraId="4A50AD88" w14:textId="77777777" w:rsidR="00C36AC5" w:rsidRPr="007F724F" w:rsidRDefault="00C36AC5" w:rsidP="00C36AC5">
      <w:pPr>
        <w:rPr>
          <w:rFonts w:cs="Times New Roman"/>
        </w:rPr>
      </w:pPr>
      <w:r w:rsidRPr="0019045F">
        <w:rPr>
          <w:rStyle w:val="StyleBoldUnderline"/>
        </w:rPr>
        <w:t>The policy objective in this simple framework is for all households to have reliable and sustainable access to nutritious and healthy food</w:t>
      </w:r>
      <w:r w:rsidRPr="007F724F">
        <w:rPr>
          <w:rFonts w:cs="Times New Roman"/>
        </w:rPr>
        <w:t xml:space="preserve">. Thus, “food security” is achieved by ending up in the bottom right box of the matrix. </w:t>
      </w:r>
      <w:r w:rsidRPr="0019045F">
        <w:rPr>
          <w:rStyle w:val="StyleBoldUnderline"/>
        </w:rPr>
        <w:t>The starting point, however</w:t>
      </w:r>
      <w:r w:rsidRPr="007F724F">
        <w:rPr>
          <w:rFonts w:cs="Times New Roman"/>
        </w:rPr>
        <w:t xml:space="preserve">, is the upper left box of the matrix, </w:t>
      </w:r>
      <w:r w:rsidRPr="0019045F">
        <w:rPr>
          <w:rStyle w:val="StyleBoldUnderline"/>
        </w:rPr>
        <w:t>where policy makers deal primarily with macro-level issues in the short run.</w:t>
      </w:r>
      <w:r w:rsidRPr="007F724F">
        <w:rPr>
          <w:rFonts w:cs="Times New Roman"/>
        </w:rPr>
        <w:t xml:space="preserve"> To the extent they are concerned about the welfare of poor households, </w:t>
      </w:r>
      <w:r w:rsidRPr="0019045F">
        <w:rPr>
          <w:rStyle w:val="StyleBoldUnderline"/>
        </w:rPr>
        <w:t>in the short run the best they can do is stabilize food prices and send transfer payments</w:t>
      </w:r>
      <w:r w:rsidRPr="007F724F">
        <w:rPr>
          <w:rFonts w:cs="Times New Roman"/>
        </w:rPr>
        <w:t xml:space="preserve">—via safety net mechanisms—to those households most affected during a food crisis when prices rise sharply. In an ideal world, policy makers could use economic mechanisms under their control to shift households directly to the long-run objective, the lower right box where sustainable food security is achieved. In return, policy makers would receive political support for this achievement, hence the two-way diagonal arrow connecting the upper left and lower right boxes. The diagonal arrow reflects a technocratic view of the world where policy makers take informed actions on behalf of public objectives and are rewarded when they succeed. In fact, </w:t>
      </w:r>
      <w:r w:rsidRPr="0019045F">
        <w:rPr>
          <w:rStyle w:val="StyleBoldUnderline"/>
        </w:rPr>
        <w:t>market economies, and politics, do not work that way. Policy makers at the macro level must implement long-run measures</w:t>
      </w:r>
      <w:r w:rsidRPr="007F724F">
        <w:rPr>
          <w:rFonts w:cs="Times New Roman"/>
        </w:rPr>
        <w:t xml:space="preserve"> to stimulate inclusive, pro-poor economic growth, and sustain that growth for decades in order to have a measurable impact on poverty, via the small vertical arrow connecting the upper right box to the lower right box. These long-run measures are reflected in the broad arrow from the upper left to the upper right, but it is hard to The Changing Role of Rice in Asia’s Food Security | 3 concentrate the political and financial resources needed to make this arrow an effective mechanism to stimulate economic growth if most policy attention, and fiscal resources, are being devoted to short-run crises. Simultaneously, and creating tensions for the policies favoring long-run growth, </w:t>
      </w:r>
      <w:r w:rsidRPr="0019045F">
        <w:rPr>
          <w:rStyle w:val="StyleBoldUnderline"/>
        </w:rPr>
        <w:t>policy makers must also find enough resources, and efficient transfer mechanisms, to ensure that the poor do not fall into irreversible poverty traps during</w:t>
      </w:r>
      <w:r w:rsidRPr="007F724F">
        <w:rPr>
          <w:rFonts w:cs="Times New Roman"/>
        </w:rPr>
        <w:t xml:space="preserve"> times of economic crisis, including </w:t>
      </w:r>
      <w:r w:rsidRPr="0019045F">
        <w:rPr>
          <w:rStyle w:val="StyleBoldUnderline"/>
        </w:rPr>
        <w:t xml:space="preserve">food crises. </w:t>
      </w:r>
      <w:r w:rsidRPr="007F724F">
        <w:rPr>
          <w:rFonts w:cs="Times New Roman"/>
        </w:rPr>
        <w:t xml:space="preserve">These transfers can impose substantial fiscal costs and, hence, challenge the necessary investments for long-run growth. </w:t>
      </w:r>
      <w:r w:rsidRPr="0019045F">
        <w:rPr>
          <w:rStyle w:val="StyleBoldUnderline"/>
        </w:rPr>
        <w:t>Design and implementation of these transfers involve human and political capital that also has real opportunity costs</w:t>
      </w:r>
      <w:r w:rsidRPr="007F724F">
        <w:rPr>
          <w:rFonts w:cs="Times New Roman"/>
        </w:rPr>
        <w:t xml:space="preserve"> to the growth process. Thus, a focus on the broad downward arrow is necessary to ensure the continued viability and participation of poor households, but these activities have opportunity costs in terms of economic growth. When the global economy is reasonably stable, and when food prices are well behaved, policy makers can concentrate their political and financial capital on the process of long-run, inclusive growth. Keeping the poor from falling into irreversible poverty traps is easier and less costly in a world of stable food prices, and the poor are able to use their own resources and entrepreneurial abilities to connect (via the small horizontal arrow) to long-run, sustainable food security for themselves. With success in achieving the objectives in the upper right and lower left boxes, market forces gradually—over decades—bring the poor above a threshold of vulnerability and into sustained food security (connecting macro to micro and short run to long run). The country has then managed the “escape from hunger” that Fogel documented for Europe and America in the late 18th and early 19th centuries and which a number of Asian countries have managed in the 20th century (Fogel 1991, 1994; Timmer 2004, 2005a). By contrast, </w:t>
      </w:r>
      <w:r w:rsidRPr="0019045F">
        <w:rPr>
          <w:rStyle w:val="StyleBoldUnderline"/>
        </w:rPr>
        <w:t>a world of heightened instability</w:t>
      </w:r>
      <w:r w:rsidRPr="007F724F">
        <w:rPr>
          <w:rFonts w:cs="Times New Roman"/>
        </w:rPr>
        <w:t>—in global finance and the world food economy—</w:t>
      </w:r>
      <w:r w:rsidRPr="0019045F">
        <w:rPr>
          <w:rStyle w:val="StyleBoldUnderline"/>
        </w:rPr>
        <w:t>forces policy makers to concentrate their resources i</w:t>
      </w:r>
      <w:r w:rsidRPr="007F724F">
        <w:rPr>
          <w:rFonts w:cs="Times New Roman"/>
        </w:rPr>
        <w:t xml:space="preserve">n the upper left box, where </w:t>
      </w:r>
      <w:r w:rsidRPr="0019045F">
        <w:rPr>
          <w:rStyle w:val="StyleBoldUnderline"/>
        </w:rPr>
        <w:t>they are trying to stabilize domestic food prices and keep the poor from slipping deeper</w:t>
      </w:r>
      <w:r w:rsidRPr="007F724F">
        <w:rPr>
          <w:rFonts w:cs="Times New Roman"/>
        </w:rPr>
        <w:t xml:space="preserve">, irreversibly, </w:t>
      </w:r>
      <w:r w:rsidRPr="0019045F">
        <w:rPr>
          <w:rStyle w:val="StyleBoldUnderline"/>
        </w:rPr>
        <w:t>into poverty.</w:t>
      </w:r>
      <w:r w:rsidRPr="007F724F">
        <w:rPr>
          <w:rFonts w:cs="Times New Roman"/>
        </w:rPr>
        <w:t xml:space="preserve"> Important as this effort is, it clearly comes at the expense of significant progress out of the short-run box on the upper left, both to the right and from top to bottom. From this perspective, instability is a serious impediment to achieving long-run food security. In a world of greater instability, induced by climate change, by new financial arrangements, even by the pressures from new political voices, food security is likely to suffer. </w:t>
      </w:r>
      <w:r w:rsidRPr="0019045F">
        <w:rPr>
          <w:rStyle w:val="StyleBoldUnderline"/>
        </w:rPr>
        <w:t>How can we fix this? The first step is to understand how the world of food security has changed in the past several decades. The starting point</w:t>
      </w:r>
      <w:r w:rsidRPr="007F724F">
        <w:rPr>
          <w:rFonts w:cs="Times New Roman"/>
        </w:rPr>
        <w:t>—where we have come from—reflects a broad political mandate in Asia to feed both urban and rural populations, the contributions of a technological revolution in rice (and wheat) that made this possible, and the role of rapid, inclusive economic growth in giving Asian households access to the food in their fields and markets (Timmer 2005b). What has changed is the structural transformation driven by these processes and the role of rice in the economy—Asia is now richer, more urban, better connected, and much better fed (Timmer 2009a). Asia’s food marketing system is also being transformed before our eyes, as modern supply chains and supermarkets change the nature of farm–market–consumer interactions (Reardon 2010). Finally, climate change really does seem to be upon us, with greatly increased uncertainty about weather patterns and corresponding increases in instability of production. As noted above, instability is a real problem for food security. The following section highlights several of these trends, especially the changing role of rice in Asian agricultural production and household food consumption. A possible path forward, to make the world market for rice more reliable and hence trusted by Asian policy makers, 4 | ADB Sustainable Development Working Paper Series No. 15 concludes the paper. If successful, the Asian rice economy could become much better integrated and more stable.</w:t>
      </w:r>
    </w:p>
    <w:p w14:paraId="141E2867" w14:textId="77777777" w:rsidR="00C36AC5" w:rsidRPr="00C36AC5" w:rsidRDefault="00C36AC5" w:rsidP="00C36AC5"/>
    <w:sectPr w:rsidR="00C36AC5" w:rsidRPr="00C36AC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94529" w14:textId="77777777" w:rsidR="00C406C2" w:rsidRDefault="00C406C2" w:rsidP="00E46E7E">
      <w:r>
        <w:separator/>
      </w:r>
    </w:p>
  </w:endnote>
  <w:endnote w:type="continuationSeparator" w:id="0">
    <w:p w14:paraId="5E9FFBE3" w14:textId="77777777" w:rsidR="00C406C2" w:rsidRDefault="00C406C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Myriad Pro Cond">
    <w:panose1 w:val="020B0506030403020204"/>
    <w:charset w:val="00"/>
    <w:family w:val="auto"/>
    <w:pitch w:val="variable"/>
    <w:sig w:usb0="A00002AF" w:usb1="5000204B" w:usb2="00000000" w:usb3="00000000" w:csb0="0000019F" w:csb1="00000000"/>
  </w:font>
  <w:font w:name="MS Gothic">
    <w:altName w:val="ＭＳ ゴシック"/>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00C3C5" w14:textId="77777777" w:rsidR="00C406C2" w:rsidRDefault="00C406C2" w:rsidP="00E46E7E">
      <w:r>
        <w:separator/>
      </w:r>
    </w:p>
  </w:footnote>
  <w:footnote w:type="continuationSeparator" w:id="0">
    <w:p w14:paraId="55B21F60" w14:textId="77777777" w:rsidR="00C406C2" w:rsidRDefault="00C406C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20"/>
  <w:hideSpelling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563"/>
    <w:rsid w:val="00006EE2"/>
    <w:rsid w:val="000140EC"/>
    <w:rsid w:val="00016A35"/>
    <w:rsid w:val="0002012E"/>
    <w:rsid w:val="00023918"/>
    <w:rsid w:val="00023E1C"/>
    <w:rsid w:val="00030BBD"/>
    <w:rsid w:val="00030F72"/>
    <w:rsid w:val="00041632"/>
    <w:rsid w:val="00046106"/>
    <w:rsid w:val="000514A3"/>
    <w:rsid w:val="0006218C"/>
    <w:rsid w:val="000775E1"/>
    <w:rsid w:val="00094D94"/>
    <w:rsid w:val="000A0EFB"/>
    <w:rsid w:val="000B0872"/>
    <w:rsid w:val="000B4BFE"/>
    <w:rsid w:val="000C16B3"/>
    <w:rsid w:val="000C325E"/>
    <w:rsid w:val="000C5BB5"/>
    <w:rsid w:val="000F36D2"/>
    <w:rsid w:val="00116B51"/>
    <w:rsid w:val="001408C0"/>
    <w:rsid w:val="00141FE6"/>
    <w:rsid w:val="00143FD7"/>
    <w:rsid w:val="001463FB"/>
    <w:rsid w:val="00147893"/>
    <w:rsid w:val="0015252B"/>
    <w:rsid w:val="00176C96"/>
    <w:rsid w:val="00182203"/>
    <w:rsid w:val="00184DA9"/>
    <w:rsid w:val="00186DB7"/>
    <w:rsid w:val="0019045F"/>
    <w:rsid w:val="00194130"/>
    <w:rsid w:val="001A3B02"/>
    <w:rsid w:val="001B2EFC"/>
    <w:rsid w:val="001B78E0"/>
    <w:rsid w:val="001C6A16"/>
    <w:rsid w:val="001D19C9"/>
    <w:rsid w:val="001D7626"/>
    <w:rsid w:val="00215BBB"/>
    <w:rsid w:val="00216996"/>
    <w:rsid w:val="00233490"/>
    <w:rsid w:val="002351B7"/>
    <w:rsid w:val="002613DA"/>
    <w:rsid w:val="00261C9E"/>
    <w:rsid w:val="00263B59"/>
    <w:rsid w:val="002700F8"/>
    <w:rsid w:val="002821F5"/>
    <w:rsid w:val="002A3A82"/>
    <w:rsid w:val="002B5969"/>
    <w:rsid w:val="002B6353"/>
    <w:rsid w:val="002B649B"/>
    <w:rsid w:val="002B68C8"/>
    <w:rsid w:val="002C7B7A"/>
    <w:rsid w:val="002F2944"/>
    <w:rsid w:val="002F35F4"/>
    <w:rsid w:val="002F3E28"/>
    <w:rsid w:val="002F40E6"/>
    <w:rsid w:val="00303E5B"/>
    <w:rsid w:val="00304838"/>
    <w:rsid w:val="0031170F"/>
    <w:rsid w:val="00313226"/>
    <w:rsid w:val="0031425E"/>
    <w:rsid w:val="0031520A"/>
    <w:rsid w:val="00325059"/>
    <w:rsid w:val="00331DAE"/>
    <w:rsid w:val="003528A7"/>
    <w:rsid w:val="00357719"/>
    <w:rsid w:val="00365938"/>
    <w:rsid w:val="00374144"/>
    <w:rsid w:val="00384566"/>
    <w:rsid w:val="00386987"/>
    <w:rsid w:val="00396CAC"/>
    <w:rsid w:val="00397AD9"/>
    <w:rsid w:val="003A0C9E"/>
    <w:rsid w:val="003A75B4"/>
    <w:rsid w:val="003B3EC7"/>
    <w:rsid w:val="003C1411"/>
    <w:rsid w:val="003F1A8F"/>
    <w:rsid w:val="003F42AF"/>
    <w:rsid w:val="00412F6D"/>
    <w:rsid w:val="00425274"/>
    <w:rsid w:val="0042635A"/>
    <w:rsid w:val="00452E15"/>
    <w:rsid w:val="00453CD1"/>
    <w:rsid w:val="00466B6F"/>
    <w:rsid w:val="0048423E"/>
    <w:rsid w:val="00487CFB"/>
    <w:rsid w:val="00490807"/>
    <w:rsid w:val="004B3188"/>
    <w:rsid w:val="004B3DB3"/>
    <w:rsid w:val="004B5528"/>
    <w:rsid w:val="004C1702"/>
    <w:rsid w:val="004C63B5"/>
    <w:rsid w:val="004D354A"/>
    <w:rsid w:val="004D461E"/>
    <w:rsid w:val="004D5992"/>
    <w:rsid w:val="004E1864"/>
    <w:rsid w:val="004F532B"/>
    <w:rsid w:val="0050337C"/>
    <w:rsid w:val="00503CBE"/>
    <w:rsid w:val="00512926"/>
    <w:rsid w:val="00517479"/>
    <w:rsid w:val="005246C6"/>
    <w:rsid w:val="005419B6"/>
    <w:rsid w:val="0055623A"/>
    <w:rsid w:val="00557B3D"/>
    <w:rsid w:val="005676F5"/>
    <w:rsid w:val="00571F6C"/>
    <w:rsid w:val="005841C9"/>
    <w:rsid w:val="005A0BE5"/>
    <w:rsid w:val="005B3F16"/>
    <w:rsid w:val="005C0E1F"/>
    <w:rsid w:val="005C399C"/>
    <w:rsid w:val="005C638E"/>
    <w:rsid w:val="005E0D2B"/>
    <w:rsid w:val="005E2C99"/>
    <w:rsid w:val="005E6E43"/>
    <w:rsid w:val="00620EAF"/>
    <w:rsid w:val="00635304"/>
    <w:rsid w:val="00653820"/>
    <w:rsid w:val="00670C23"/>
    <w:rsid w:val="00672258"/>
    <w:rsid w:val="0067575B"/>
    <w:rsid w:val="006760D3"/>
    <w:rsid w:val="00692C26"/>
    <w:rsid w:val="006B699B"/>
    <w:rsid w:val="006E09F7"/>
    <w:rsid w:val="006F2D3D"/>
    <w:rsid w:val="00700835"/>
    <w:rsid w:val="00705C40"/>
    <w:rsid w:val="00717C2B"/>
    <w:rsid w:val="00717E91"/>
    <w:rsid w:val="0072502E"/>
    <w:rsid w:val="00726F87"/>
    <w:rsid w:val="007333B9"/>
    <w:rsid w:val="00745881"/>
    <w:rsid w:val="00764FE1"/>
    <w:rsid w:val="00766DEC"/>
    <w:rsid w:val="00777046"/>
    <w:rsid w:val="00791B7D"/>
    <w:rsid w:val="0079510A"/>
    <w:rsid w:val="007A3515"/>
    <w:rsid w:val="007B388F"/>
    <w:rsid w:val="007C4213"/>
    <w:rsid w:val="007D7924"/>
    <w:rsid w:val="007E470C"/>
    <w:rsid w:val="007E5F71"/>
    <w:rsid w:val="007F6F9A"/>
    <w:rsid w:val="007F724F"/>
    <w:rsid w:val="007F77CA"/>
    <w:rsid w:val="00807EF2"/>
    <w:rsid w:val="0081427A"/>
    <w:rsid w:val="00821415"/>
    <w:rsid w:val="0083768F"/>
    <w:rsid w:val="00846BF8"/>
    <w:rsid w:val="008976E0"/>
    <w:rsid w:val="008B22C8"/>
    <w:rsid w:val="008F3BC4"/>
    <w:rsid w:val="008F4A7F"/>
    <w:rsid w:val="0091595A"/>
    <w:rsid w:val="009165EA"/>
    <w:rsid w:val="00931299"/>
    <w:rsid w:val="00933BC1"/>
    <w:rsid w:val="00934D06"/>
    <w:rsid w:val="009350CE"/>
    <w:rsid w:val="0095439C"/>
    <w:rsid w:val="009829F2"/>
    <w:rsid w:val="00983783"/>
    <w:rsid w:val="00986E86"/>
    <w:rsid w:val="0099109C"/>
    <w:rsid w:val="00993F61"/>
    <w:rsid w:val="0099430B"/>
    <w:rsid w:val="009A39B7"/>
    <w:rsid w:val="009A3C12"/>
    <w:rsid w:val="009B0746"/>
    <w:rsid w:val="009C198B"/>
    <w:rsid w:val="009D0565"/>
    <w:rsid w:val="009D207E"/>
    <w:rsid w:val="009D2FA3"/>
    <w:rsid w:val="009E5822"/>
    <w:rsid w:val="009E691A"/>
    <w:rsid w:val="00A0171F"/>
    <w:rsid w:val="00A03D6E"/>
    <w:rsid w:val="00A074CB"/>
    <w:rsid w:val="00A12F4F"/>
    <w:rsid w:val="00A315CD"/>
    <w:rsid w:val="00A3184B"/>
    <w:rsid w:val="00A369C4"/>
    <w:rsid w:val="00A37563"/>
    <w:rsid w:val="00A4466B"/>
    <w:rsid w:val="00A47986"/>
    <w:rsid w:val="00A5374B"/>
    <w:rsid w:val="00A55A70"/>
    <w:rsid w:val="00A76B7B"/>
    <w:rsid w:val="00A91A24"/>
    <w:rsid w:val="00AB3C52"/>
    <w:rsid w:val="00AC0E99"/>
    <w:rsid w:val="00AF1E67"/>
    <w:rsid w:val="00AF5046"/>
    <w:rsid w:val="00AF6A2F"/>
    <w:rsid w:val="00AF70D4"/>
    <w:rsid w:val="00B01AE4"/>
    <w:rsid w:val="00B03124"/>
    <w:rsid w:val="00B03BA1"/>
    <w:rsid w:val="00B06540"/>
    <w:rsid w:val="00B169A1"/>
    <w:rsid w:val="00B21F18"/>
    <w:rsid w:val="00B33E0C"/>
    <w:rsid w:val="00B34BB3"/>
    <w:rsid w:val="00B45FE9"/>
    <w:rsid w:val="00B4695E"/>
    <w:rsid w:val="00B55D49"/>
    <w:rsid w:val="00B65E97"/>
    <w:rsid w:val="00B67F60"/>
    <w:rsid w:val="00B84180"/>
    <w:rsid w:val="00BD3CE1"/>
    <w:rsid w:val="00BE63EA"/>
    <w:rsid w:val="00BF2297"/>
    <w:rsid w:val="00C01ADD"/>
    <w:rsid w:val="00C36AC5"/>
    <w:rsid w:val="00C406C2"/>
    <w:rsid w:val="00C42685"/>
    <w:rsid w:val="00C42A3C"/>
    <w:rsid w:val="00C47CFC"/>
    <w:rsid w:val="00C521E6"/>
    <w:rsid w:val="00C55B78"/>
    <w:rsid w:val="00C8197E"/>
    <w:rsid w:val="00C90324"/>
    <w:rsid w:val="00CB22FB"/>
    <w:rsid w:val="00CB70F1"/>
    <w:rsid w:val="00CD2C6D"/>
    <w:rsid w:val="00CE34A9"/>
    <w:rsid w:val="00CE7049"/>
    <w:rsid w:val="00CF1A0F"/>
    <w:rsid w:val="00D01E50"/>
    <w:rsid w:val="00D07C20"/>
    <w:rsid w:val="00D207AD"/>
    <w:rsid w:val="00D31969"/>
    <w:rsid w:val="00D36252"/>
    <w:rsid w:val="00D41732"/>
    <w:rsid w:val="00D4330B"/>
    <w:rsid w:val="00D460F1"/>
    <w:rsid w:val="00D46C53"/>
    <w:rsid w:val="00D51B44"/>
    <w:rsid w:val="00D6085D"/>
    <w:rsid w:val="00D656B7"/>
    <w:rsid w:val="00D66D57"/>
    <w:rsid w:val="00D71304"/>
    <w:rsid w:val="00D81480"/>
    <w:rsid w:val="00D922BA"/>
    <w:rsid w:val="00DA2E40"/>
    <w:rsid w:val="00DA3832"/>
    <w:rsid w:val="00DA5BF8"/>
    <w:rsid w:val="00DC3A3D"/>
    <w:rsid w:val="00DC71AA"/>
    <w:rsid w:val="00DD1C6C"/>
    <w:rsid w:val="00DD2847"/>
    <w:rsid w:val="00DD2FAB"/>
    <w:rsid w:val="00DD713F"/>
    <w:rsid w:val="00DE24A7"/>
    <w:rsid w:val="00DE271D"/>
    <w:rsid w:val="00DE627C"/>
    <w:rsid w:val="00DF0F12"/>
    <w:rsid w:val="00DF1850"/>
    <w:rsid w:val="00DF7213"/>
    <w:rsid w:val="00E00D69"/>
    <w:rsid w:val="00E3395D"/>
    <w:rsid w:val="00E45B65"/>
    <w:rsid w:val="00E46E7E"/>
    <w:rsid w:val="00E514E5"/>
    <w:rsid w:val="00E6668A"/>
    <w:rsid w:val="00E86CF9"/>
    <w:rsid w:val="00E90A9A"/>
    <w:rsid w:val="00E95631"/>
    <w:rsid w:val="00EA260A"/>
    <w:rsid w:val="00EA578B"/>
    <w:rsid w:val="00EB7D79"/>
    <w:rsid w:val="00EC3F36"/>
    <w:rsid w:val="00ED434C"/>
    <w:rsid w:val="00ED4E1F"/>
    <w:rsid w:val="00EE3BB7"/>
    <w:rsid w:val="00EF04D0"/>
    <w:rsid w:val="00F001D1"/>
    <w:rsid w:val="00F03EC8"/>
    <w:rsid w:val="00F1173B"/>
    <w:rsid w:val="00F27146"/>
    <w:rsid w:val="00F45F2E"/>
    <w:rsid w:val="00F67910"/>
    <w:rsid w:val="00F90F99"/>
    <w:rsid w:val="00F92F64"/>
    <w:rsid w:val="00FA538E"/>
    <w:rsid w:val="00FB0717"/>
    <w:rsid w:val="00FD0EA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4B0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A260A"/>
    <w:rPr>
      <w:rFonts w:ascii="Georgia" w:hAnsi="Georgia"/>
      <w:sz w:val="16"/>
    </w:rPr>
  </w:style>
  <w:style w:type="paragraph" w:styleId="Heading1">
    <w:name w:val="heading 1"/>
    <w:aliases w:val="Pocket"/>
    <w:basedOn w:val="Normal"/>
    <w:next w:val="Normal"/>
    <w:link w:val="Heading1Char"/>
    <w:uiPriority w:val="9"/>
    <w:qFormat/>
    <w:rsid w:val="00EA26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A260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A260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A260A"/>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qFormat/>
    <w:rsid w:val="00A3756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EA260A"/>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EA260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A260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A260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A260A"/>
    <w:rPr>
      <w:rFonts w:asciiTheme="majorHAnsi" w:eastAsiaTheme="majorEastAsia" w:hAnsiTheme="majorHAnsi" w:cstheme="majorBidi"/>
      <w:b/>
      <w:bCs/>
      <w:iCs/>
      <w:sz w:val="26"/>
    </w:rPr>
  </w:style>
  <w:style w:type="paragraph" w:styleId="NoSpacing">
    <w:name w:val="No Spacing"/>
    <w:uiPriority w:val="1"/>
    <w:rsid w:val="00EA260A"/>
  </w:style>
  <w:style w:type="character" w:customStyle="1" w:styleId="StyleStyleBold12pt">
    <w:name w:val="Style Style Bold + 12 pt"/>
    <w:aliases w:val="Cite"/>
    <w:basedOn w:val="DefaultParagraphFont"/>
    <w:uiPriority w:val="5"/>
    <w:qFormat/>
    <w:rsid w:val="00EA260A"/>
    <w:rPr>
      <w:b/>
      <w:sz w:val="26"/>
      <w:u w:val="none"/>
    </w:rPr>
  </w:style>
  <w:style w:type="character" w:customStyle="1" w:styleId="StyleBoldUnderline">
    <w:name w:val="Style Bold Underline"/>
    <w:aliases w:val="Underline"/>
    <w:basedOn w:val="DefaultParagraphFont"/>
    <w:uiPriority w:val="6"/>
    <w:qFormat/>
    <w:rsid w:val="00EA260A"/>
    <w:rPr>
      <w:b w:val="0"/>
      <w:sz w:val="26"/>
      <w:u w:val="single"/>
    </w:rPr>
  </w:style>
  <w:style w:type="paragraph" w:styleId="DocumentMap">
    <w:name w:val="Document Map"/>
    <w:basedOn w:val="Normal"/>
    <w:link w:val="DocumentMapChar"/>
    <w:uiPriority w:val="99"/>
    <w:semiHidden/>
    <w:unhideWhenUsed/>
    <w:rsid w:val="00EA260A"/>
    <w:rPr>
      <w:rFonts w:ascii="Lucida Grande" w:hAnsi="Lucida Grande" w:cs="Lucida Grande"/>
    </w:rPr>
  </w:style>
  <w:style w:type="character" w:customStyle="1" w:styleId="DocumentMapChar">
    <w:name w:val="Document Map Char"/>
    <w:basedOn w:val="DefaultParagraphFont"/>
    <w:link w:val="DocumentMap"/>
    <w:uiPriority w:val="99"/>
    <w:semiHidden/>
    <w:rsid w:val="00EA260A"/>
    <w:rPr>
      <w:rFonts w:ascii="Lucida Grande" w:hAnsi="Lucida Grande" w:cs="Lucida Grande"/>
      <w:sz w:val="16"/>
    </w:rPr>
  </w:style>
  <w:style w:type="paragraph" w:styleId="ListParagraph">
    <w:name w:val="List Paragraph"/>
    <w:basedOn w:val="Normal"/>
    <w:uiPriority w:val="34"/>
    <w:rsid w:val="00EA260A"/>
    <w:pPr>
      <w:ind w:left="720"/>
      <w:contextualSpacing/>
    </w:pPr>
  </w:style>
  <w:style w:type="paragraph" w:styleId="Header">
    <w:name w:val="header"/>
    <w:basedOn w:val="Normal"/>
    <w:link w:val="HeaderChar"/>
    <w:uiPriority w:val="99"/>
    <w:unhideWhenUsed/>
    <w:rsid w:val="00EA260A"/>
    <w:pPr>
      <w:tabs>
        <w:tab w:val="center" w:pos="4320"/>
        <w:tab w:val="right" w:pos="8640"/>
      </w:tabs>
    </w:pPr>
  </w:style>
  <w:style w:type="character" w:customStyle="1" w:styleId="HeaderChar">
    <w:name w:val="Header Char"/>
    <w:basedOn w:val="DefaultParagraphFont"/>
    <w:link w:val="Header"/>
    <w:uiPriority w:val="99"/>
    <w:rsid w:val="00EA260A"/>
    <w:rPr>
      <w:rFonts w:ascii="Georgia" w:hAnsi="Georgia"/>
      <w:sz w:val="16"/>
    </w:rPr>
  </w:style>
  <w:style w:type="paragraph" w:styleId="Footer">
    <w:name w:val="footer"/>
    <w:basedOn w:val="Normal"/>
    <w:link w:val="FooterChar"/>
    <w:uiPriority w:val="99"/>
    <w:unhideWhenUsed/>
    <w:rsid w:val="00EA260A"/>
    <w:pPr>
      <w:tabs>
        <w:tab w:val="center" w:pos="4320"/>
        <w:tab w:val="right" w:pos="8640"/>
      </w:tabs>
    </w:pPr>
  </w:style>
  <w:style w:type="character" w:customStyle="1" w:styleId="FooterChar">
    <w:name w:val="Footer Char"/>
    <w:basedOn w:val="DefaultParagraphFont"/>
    <w:link w:val="Footer"/>
    <w:uiPriority w:val="99"/>
    <w:rsid w:val="00EA260A"/>
    <w:rPr>
      <w:rFonts w:ascii="Georgia" w:hAnsi="Georgia"/>
      <w:sz w:val="16"/>
    </w:rPr>
  </w:style>
  <w:style w:type="character" w:styleId="PageNumber">
    <w:name w:val="page number"/>
    <w:basedOn w:val="DefaultParagraphFont"/>
    <w:uiPriority w:val="99"/>
    <w:semiHidden/>
    <w:unhideWhenUsed/>
    <w:rsid w:val="00EA260A"/>
  </w:style>
  <w:style w:type="character" w:styleId="Hyperlink">
    <w:name w:val="Hyperlink"/>
    <w:basedOn w:val="DefaultParagraphFont"/>
    <w:uiPriority w:val="99"/>
    <w:unhideWhenUsed/>
    <w:rsid w:val="00EA260A"/>
    <w:rPr>
      <w:color w:val="0000FF" w:themeColor="hyperlink"/>
      <w:u w:val="single"/>
    </w:rPr>
  </w:style>
  <w:style w:type="character" w:customStyle="1" w:styleId="Heading6Char">
    <w:name w:val="Heading 6 Char"/>
    <w:basedOn w:val="DefaultParagraphFont"/>
    <w:link w:val="Heading6"/>
    <w:uiPriority w:val="9"/>
    <w:semiHidden/>
    <w:rsid w:val="00A37563"/>
    <w:rPr>
      <w:rFonts w:asciiTheme="majorHAnsi" w:eastAsiaTheme="majorEastAsia" w:hAnsiTheme="majorHAnsi" w:cstheme="majorBidi"/>
      <w:i/>
      <w:iCs/>
      <w:color w:val="243F60" w:themeColor="accent1" w:themeShade="7F"/>
      <w:sz w:val="22"/>
      <w:szCs w:val="22"/>
    </w:rPr>
  </w:style>
  <w:style w:type="character" w:customStyle="1" w:styleId="StyleBold">
    <w:name w:val="Style Bold"/>
    <w:basedOn w:val="DefaultParagraphFont"/>
    <w:uiPriority w:val="9"/>
    <w:semiHidden/>
    <w:rsid w:val="00807EF2"/>
    <w:rPr>
      <w:b/>
      <w:bCs/>
    </w:rPr>
  </w:style>
  <w:style w:type="character" w:styleId="FollowedHyperlink">
    <w:name w:val="FollowedHyperlink"/>
    <w:basedOn w:val="DefaultParagraphFont"/>
    <w:uiPriority w:val="99"/>
    <w:semiHidden/>
    <w:rsid w:val="00807EF2"/>
    <w:rPr>
      <w:color w:val="auto"/>
      <w:u w:val="none"/>
    </w:rPr>
  </w:style>
  <w:style w:type="numbering" w:customStyle="1" w:styleId="NoList1">
    <w:name w:val="No List1"/>
    <w:next w:val="NoList"/>
    <w:uiPriority w:val="99"/>
    <w:semiHidden/>
    <w:unhideWhenUsed/>
    <w:rsid w:val="00A3756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A260A"/>
    <w:rPr>
      <w:rFonts w:ascii="Georgia" w:hAnsi="Georgia"/>
      <w:sz w:val="16"/>
    </w:rPr>
  </w:style>
  <w:style w:type="paragraph" w:styleId="Heading1">
    <w:name w:val="heading 1"/>
    <w:aliases w:val="Pocket"/>
    <w:basedOn w:val="Normal"/>
    <w:next w:val="Normal"/>
    <w:link w:val="Heading1Char"/>
    <w:uiPriority w:val="9"/>
    <w:qFormat/>
    <w:rsid w:val="00EA26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A260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A260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A260A"/>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qFormat/>
    <w:rsid w:val="00A3756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EA260A"/>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EA260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A260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A260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A260A"/>
    <w:rPr>
      <w:rFonts w:asciiTheme="majorHAnsi" w:eastAsiaTheme="majorEastAsia" w:hAnsiTheme="majorHAnsi" w:cstheme="majorBidi"/>
      <w:b/>
      <w:bCs/>
      <w:iCs/>
      <w:sz w:val="26"/>
    </w:rPr>
  </w:style>
  <w:style w:type="paragraph" w:styleId="NoSpacing">
    <w:name w:val="No Spacing"/>
    <w:uiPriority w:val="1"/>
    <w:rsid w:val="00EA260A"/>
  </w:style>
  <w:style w:type="character" w:customStyle="1" w:styleId="StyleStyleBold12pt">
    <w:name w:val="Style Style Bold + 12 pt"/>
    <w:aliases w:val="Cite"/>
    <w:basedOn w:val="DefaultParagraphFont"/>
    <w:uiPriority w:val="5"/>
    <w:qFormat/>
    <w:rsid w:val="00EA260A"/>
    <w:rPr>
      <w:b/>
      <w:sz w:val="26"/>
      <w:u w:val="none"/>
    </w:rPr>
  </w:style>
  <w:style w:type="character" w:customStyle="1" w:styleId="StyleBoldUnderline">
    <w:name w:val="Style Bold Underline"/>
    <w:aliases w:val="Underline"/>
    <w:basedOn w:val="DefaultParagraphFont"/>
    <w:uiPriority w:val="6"/>
    <w:qFormat/>
    <w:rsid w:val="00EA260A"/>
    <w:rPr>
      <w:b w:val="0"/>
      <w:sz w:val="26"/>
      <w:u w:val="single"/>
    </w:rPr>
  </w:style>
  <w:style w:type="paragraph" w:styleId="DocumentMap">
    <w:name w:val="Document Map"/>
    <w:basedOn w:val="Normal"/>
    <w:link w:val="DocumentMapChar"/>
    <w:uiPriority w:val="99"/>
    <w:semiHidden/>
    <w:unhideWhenUsed/>
    <w:rsid w:val="00EA260A"/>
    <w:rPr>
      <w:rFonts w:ascii="Lucida Grande" w:hAnsi="Lucida Grande" w:cs="Lucida Grande"/>
    </w:rPr>
  </w:style>
  <w:style w:type="character" w:customStyle="1" w:styleId="DocumentMapChar">
    <w:name w:val="Document Map Char"/>
    <w:basedOn w:val="DefaultParagraphFont"/>
    <w:link w:val="DocumentMap"/>
    <w:uiPriority w:val="99"/>
    <w:semiHidden/>
    <w:rsid w:val="00EA260A"/>
    <w:rPr>
      <w:rFonts w:ascii="Lucida Grande" w:hAnsi="Lucida Grande" w:cs="Lucida Grande"/>
      <w:sz w:val="16"/>
    </w:rPr>
  </w:style>
  <w:style w:type="paragraph" w:styleId="ListParagraph">
    <w:name w:val="List Paragraph"/>
    <w:basedOn w:val="Normal"/>
    <w:uiPriority w:val="34"/>
    <w:rsid w:val="00EA260A"/>
    <w:pPr>
      <w:ind w:left="720"/>
      <w:contextualSpacing/>
    </w:pPr>
  </w:style>
  <w:style w:type="paragraph" w:styleId="Header">
    <w:name w:val="header"/>
    <w:basedOn w:val="Normal"/>
    <w:link w:val="HeaderChar"/>
    <w:uiPriority w:val="99"/>
    <w:unhideWhenUsed/>
    <w:rsid w:val="00EA260A"/>
    <w:pPr>
      <w:tabs>
        <w:tab w:val="center" w:pos="4320"/>
        <w:tab w:val="right" w:pos="8640"/>
      </w:tabs>
    </w:pPr>
  </w:style>
  <w:style w:type="character" w:customStyle="1" w:styleId="HeaderChar">
    <w:name w:val="Header Char"/>
    <w:basedOn w:val="DefaultParagraphFont"/>
    <w:link w:val="Header"/>
    <w:uiPriority w:val="99"/>
    <w:rsid w:val="00EA260A"/>
    <w:rPr>
      <w:rFonts w:ascii="Georgia" w:hAnsi="Georgia"/>
      <w:sz w:val="16"/>
    </w:rPr>
  </w:style>
  <w:style w:type="paragraph" w:styleId="Footer">
    <w:name w:val="footer"/>
    <w:basedOn w:val="Normal"/>
    <w:link w:val="FooterChar"/>
    <w:uiPriority w:val="99"/>
    <w:unhideWhenUsed/>
    <w:rsid w:val="00EA260A"/>
    <w:pPr>
      <w:tabs>
        <w:tab w:val="center" w:pos="4320"/>
        <w:tab w:val="right" w:pos="8640"/>
      </w:tabs>
    </w:pPr>
  </w:style>
  <w:style w:type="character" w:customStyle="1" w:styleId="FooterChar">
    <w:name w:val="Footer Char"/>
    <w:basedOn w:val="DefaultParagraphFont"/>
    <w:link w:val="Footer"/>
    <w:uiPriority w:val="99"/>
    <w:rsid w:val="00EA260A"/>
    <w:rPr>
      <w:rFonts w:ascii="Georgia" w:hAnsi="Georgia"/>
      <w:sz w:val="16"/>
    </w:rPr>
  </w:style>
  <w:style w:type="character" w:styleId="PageNumber">
    <w:name w:val="page number"/>
    <w:basedOn w:val="DefaultParagraphFont"/>
    <w:uiPriority w:val="99"/>
    <w:semiHidden/>
    <w:unhideWhenUsed/>
    <w:rsid w:val="00EA260A"/>
  </w:style>
  <w:style w:type="character" w:styleId="Hyperlink">
    <w:name w:val="Hyperlink"/>
    <w:basedOn w:val="DefaultParagraphFont"/>
    <w:uiPriority w:val="99"/>
    <w:unhideWhenUsed/>
    <w:rsid w:val="00EA260A"/>
    <w:rPr>
      <w:color w:val="0000FF" w:themeColor="hyperlink"/>
      <w:u w:val="single"/>
    </w:rPr>
  </w:style>
  <w:style w:type="character" w:customStyle="1" w:styleId="Heading6Char">
    <w:name w:val="Heading 6 Char"/>
    <w:basedOn w:val="DefaultParagraphFont"/>
    <w:link w:val="Heading6"/>
    <w:uiPriority w:val="9"/>
    <w:semiHidden/>
    <w:rsid w:val="00A37563"/>
    <w:rPr>
      <w:rFonts w:asciiTheme="majorHAnsi" w:eastAsiaTheme="majorEastAsia" w:hAnsiTheme="majorHAnsi" w:cstheme="majorBidi"/>
      <w:i/>
      <w:iCs/>
      <w:color w:val="243F60" w:themeColor="accent1" w:themeShade="7F"/>
      <w:sz w:val="22"/>
      <w:szCs w:val="22"/>
    </w:rPr>
  </w:style>
  <w:style w:type="character" w:customStyle="1" w:styleId="StyleBold">
    <w:name w:val="Style Bold"/>
    <w:basedOn w:val="DefaultParagraphFont"/>
    <w:uiPriority w:val="9"/>
    <w:semiHidden/>
    <w:rsid w:val="00807EF2"/>
    <w:rPr>
      <w:b/>
      <w:bCs/>
    </w:rPr>
  </w:style>
  <w:style w:type="character" w:styleId="FollowedHyperlink">
    <w:name w:val="FollowedHyperlink"/>
    <w:basedOn w:val="DefaultParagraphFont"/>
    <w:uiPriority w:val="99"/>
    <w:semiHidden/>
    <w:rsid w:val="00807EF2"/>
    <w:rPr>
      <w:color w:val="auto"/>
      <w:u w:val="none"/>
    </w:rPr>
  </w:style>
  <w:style w:type="numbering" w:customStyle="1" w:styleId="NoList1">
    <w:name w:val="No List1"/>
    <w:next w:val="NoList"/>
    <w:uiPriority w:val="99"/>
    <w:semiHidden/>
    <w:unhideWhenUsed/>
    <w:rsid w:val="00A37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703294">
      <w:bodyDiv w:val="1"/>
      <w:marLeft w:val="0"/>
      <w:marRight w:val="0"/>
      <w:marTop w:val="0"/>
      <w:marBottom w:val="0"/>
      <w:divBdr>
        <w:top w:val="none" w:sz="0" w:space="0" w:color="auto"/>
        <w:left w:val="none" w:sz="0" w:space="0" w:color="auto"/>
        <w:bottom w:val="none" w:sz="0" w:space="0" w:color="auto"/>
        <w:right w:val="none" w:sz="0" w:space="0" w:color="auto"/>
      </w:divBdr>
    </w:div>
    <w:div w:id="125203969">
      <w:bodyDiv w:val="1"/>
      <w:marLeft w:val="0"/>
      <w:marRight w:val="0"/>
      <w:marTop w:val="0"/>
      <w:marBottom w:val="0"/>
      <w:divBdr>
        <w:top w:val="none" w:sz="0" w:space="0" w:color="auto"/>
        <w:left w:val="none" w:sz="0" w:space="0" w:color="auto"/>
        <w:bottom w:val="none" w:sz="0" w:space="0" w:color="auto"/>
        <w:right w:val="none" w:sz="0" w:space="0" w:color="auto"/>
      </w:divBdr>
    </w:div>
    <w:div w:id="166289647">
      <w:bodyDiv w:val="1"/>
      <w:marLeft w:val="0"/>
      <w:marRight w:val="0"/>
      <w:marTop w:val="0"/>
      <w:marBottom w:val="0"/>
      <w:divBdr>
        <w:top w:val="none" w:sz="0" w:space="0" w:color="auto"/>
        <w:left w:val="none" w:sz="0" w:space="0" w:color="auto"/>
        <w:bottom w:val="none" w:sz="0" w:space="0" w:color="auto"/>
        <w:right w:val="none" w:sz="0" w:space="0" w:color="auto"/>
      </w:divBdr>
    </w:div>
    <w:div w:id="188573399">
      <w:bodyDiv w:val="1"/>
      <w:marLeft w:val="0"/>
      <w:marRight w:val="0"/>
      <w:marTop w:val="0"/>
      <w:marBottom w:val="0"/>
      <w:divBdr>
        <w:top w:val="none" w:sz="0" w:space="0" w:color="auto"/>
        <w:left w:val="none" w:sz="0" w:space="0" w:color="auto"/>
        <w:bottom w:val="none" w:sz="0" w:space="0" w:color="auto"/>
        <w:right w:val="none" w:sz="0" w:space="0" w:color="auto"/>
      </w:divBdr>
    </w:div>
    <w:div w:id="196965590">
      <w:bodyDiv w:val="1"/>
      <w:marLeft w:val="0"/>
      <w:marRight w:val="0"/>
      <w:marTop w:val="0"/>
      <w:marBottom w:val="0"/>
      <w:divBdr>
        <w:top w:val="none" w:sz="0" w:space="0" w:color="auto"/>
        <w:left w:val="none" w:sz="0" w:space="0" w:color="auto"/>
        <w:bottom w:val="none" w:sz="0" w:space="0" w:color="auto"/>
        <w:right w:val="none" w:sz="0" w:space="0" w:color="auto"/>
      </w:divBdr>
      <w:divsChild>
        <w:div w:id="1487282022">
          <w:marLeft w:val="0"/>
          <w:marRight w:val="0"/>
          <w:marTop w:val="0"/>
          <w:marBottom w:val="0"/>
          <w:divBdr>
            <w:top w:val="none" w:sz="0" w:space="0" w:color="auto"/>
            <w:left w:val="none" w:sz="0" w:space="0" w:color="auto"/>
            <w:bottom w:val="none" w:sz="0" w:space="0" w:color="auto"/>
            <w:right w:val="none" w:sz="0" w:space="0" w:color="auto"/>
          </w:divBdr>
          <w:divsChild>
            <w:div w:id="393478600">
              <w:marLeft w:val="0"/>
              <w:marRight w:val="0"/>
              <w:marTop w:val="0"/>
              <w:marBottom w:val="0"/>
              <w:divBdr>
                <w:top w:val="none" w:sz="0" w:space="0" w:color="auto"/>
                <w:left w:val="none" w:sz="0" w:space="0" w:color="auto"/>
                <w:bottom w:val="none" w:sz="0" w:space="0" w:color="auto"/>
                <w:right w:val="none" w:sz="0" w:space="0" w:color="auto"/>
              </w:divBdr>
              <w:divsChild>
                <w:div w:id="548809198">
                  <w:marLeft w:val="0"/>
                  <w:marRight w:val="0"/>
                  <w:marTop w:val="0"/>
                  <w:marBottom w:val="0"/>
                  <w:divBdr>
                    <w:top w:val="none" w:sz="0" w:space="0" w:color="auto"/>
                    <w:left w:val="none" w:sz="0" w:space="0" w:color="auto"/>
                    <w:bottom w:val="none" w:sz="0" w:space="0" w:color="auto"/>
                    <w:right w:val="none" w:sz="0" w:space="0" w:color="auto"/>
                  </w:divBdr>
                  <w:divsChild>
                    <w:div w:id="2474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90608">
      <w:bodyDiv w:val="1"/>
      <w:marLeft w:val="0"/>
      <w:marRight w:val="0"/>
      <w:marTop w:val="0"/>
      <w:marBottom w:val="0"/>
      <w:divBdr>
        <w:top w:val="none" w:sz="0" w:space="0" w:color="auto"/>
        <w:left w:val="none" w:sz="0" w:space="0" w:color="auto"/>
        <w:bottom w:val="none" w:sz="0" w:space="0" w:color="auto"/>
        <w:right w:val="none" w:sz="0" w:space="0" w:color="auto"/>
      </w:divBdr>
      <w:divsChild>
        <w:div w:id="937834922">
          <w:marLeft w:val="0"/>
          <w:marRight w:val="0"/>
          <w:marTop w:val="0"/>
          <w:marBottom w:val="0"/>
          <w:divBdr>
            <w:top w:val="none" w:sz="0" w:space="0" w:color="auto"/>
            <w:left w:val="none" w:sz="0" w:space="0" w:color="auto"/>
            <w:bottom w:val="none" w:sz="0" w:space="0" w:color="auto"/>
            <w:right w:val="none" w:sz="0" w:space="0" w:color="auto"/>
          </w:divBdr>
        </w:div>
        <w:div w:id="1479228644">
          <w:marLeft w:val="0"/>
          <w:marRight w:val="0"/>
          <w:marTop w:val="75"/>
          <w:marBottom w:val="0"/>
          <w:divBdr>
            <w:top w:val="none" w:sz="0" w:space="0" w:color="auto"/>
            <w:left w:val="none" w:sz="0" w:space="0" w:color="auto"/>
            <w:bottom w:val="none" w:sz="0" w:space="0" w:color="auto"/>
            <w:right w:val="none" w:sz="0" w:space="0" w:color="auto"/>
          </w:divBdr>
        </w:div>
      </w:divsChild>
    </w:div>
    <w:div w:id="322126865">
      <w:bodyDiv w:val="1"/>
      <w:marLeft w:val="0"/>
      <w:marRight w:val="0"/>
      <w:marTop w:val="0"/>
      <w:marBottom w:val="0"/>
      <w:divBdr>
        <w:top w:val="none" w:sz="0" w:space="0" w:color="auto"/>
        <w:left w:val="none" w:sz="0" w:space="0" w:color="auto"/>
        <w:bottom w:val="none" w:sz="0" w:space="0" w:color="auto"/>
        <w:right w:val="none" w:sz="0" w:space="0" w:color="auto"/>
      </w:divBdr>
    </w:div>
    <w:div w:id="372925932">
      <w:bodyDiv w:val="1"/>
      <w:marLeft w:val="0"/>
      <w:marRight w:val="0"/>
      <w:marTop w:val="0"/>
      <w:marBottom w:val="0"/>
      <w:divBdr>
        <w:top w:val="none" w:sz="0" w:space="0" w:color="auto"/>
        <w:left w:val="none" w:sz="0" w:space="0" w:color="auto"/>
        <w:bottom w:val="none" w:sz="0" w:space="0" w:color="auto"/>
        <w:right w:val="none" w:sz="0" w:space="0" w:color="auto"/>
      </w:divBdr>
    </w:div>
    <w:div w:id="384959452">
      <w:bodyDiv w:val="1"/>
      <w:marLeft w:val="0"/>
      <w:marRight w:val="0"/>
      <w:marTop w:val="0"/>
      <w:marBottom w:val="0"/>
      <w:divBdr>
        <w:top w:val="none" w:sz="0" w:space="0" w:color="auto"/>
        <w:left w:val="none" w:sz="0" w:space="0" w:color="auto"/>
        <w:bottom w:val="none" w:sz="0" w:space="0" w:color="auto"/>
        <w:right w:val="none" w:sz="0" w:space="0" w:color="auto"/>
      </w:divBdr>
    </w:div>
    <w:div w:id="436753407">
      <w:bodyDiv w:val="1"/>
      <w:marLeft w:val="0"/>
      <w:marRight w:val="0"/>
      <w:marTop w:val="0"/>
      <w:marBottom w:val="0"/>
      <w:divBdr>
        <w:top w:val="none" w:sz="0" w:space="0" w:color="auto"/>
        <w:left w:val="none" w:sz="0" w:space="0" w:color="auto"/>
        <w:bottom w:val="none" w:sz="0" w:space="0" w:color="auto"/>
        <w:right w:val="none" w:sz="0" w:space="0" w:color="auto"/>
      </w:divBdr>
    </w:div>
    <w:div w:id="447089670">
      <w:bodyDiv w:val="1"/>
      <w:marLeft w:val="0"/>
      <w:marRight w:val="0"/>
      <w:marTop w:val="0"/>
      <w:marBottom w:val="0"/>
      <w:divBdr>
        <w:top w:val="none" w:sz="0" w:space="0" w:color="auto"/>
        <w:left w:val="none" w:sz="0" w:space="0" w:color="auto"/>
        <w:bottom w:val="none" w:sz="0" w:space="0" w:color="auto"/>
        <w:right w:val="none" w:sz="0" w:space="0" w:color="auto"/>
      </w:divBdr>
    </w:div>
    <w:div w:id="509759310">
      <w:bodyDiv w:val="1"/>
      <w:marLeft w:val="0"/>
      <w:marRight w:val="0"/>
      <w:marTop w:val="0"/>
      <w:marBottom w:val="0"/>
      <w:divBdr>
        <w:top w:val="none" w:sz="0" w:space="0" w:color="auto"/>
        <w:left w:val="none" w:sz="0" w:space="0" w:color="auto"/>
        <w:bottom w:val="none" w:sz="0" w:space="0" w:color="auto"/>
        <w:right w:val="none" w:sz="0" w:space="0" w:color="auto"/>
      </w:divBdr>
    </w:div>
    <w:div w:id="558902334">
      <w:bodyDiv w:val="1"/>
      <w:marLeft w:val="0"/>
      <w:marRight w:val="0"/>
      <w:marTop w:val="0"/>
      <w:marBottom w:val="0"/>
      <w:divBdr>
        <w:top w:val="none" w:sz="0" w:space="0" w:color="auto"/>
        <w:left w:val="none" w:sz="0" w:space="0" w:color="auto"/>
        <w:bottom w:val="none" w:sz="0" w:space="0" w:color="auto"/>
        <w:right w:val="none" w:sz="0" w:space="0" w:color="auto"/>
      </w:divBdr>
    </w:div>
    <w:div w:id="592856597">
      <w:bodyDiv w:val="1"/>
      <w:marLeft w:val="0"/>
      <w:marRight w:val="0"/>
      <w:marTop w:val="0"/>
      <w:marBottom w:val="0"/>
      <w:divBdr>
        <w:top w:val="none" w:sz="0" w:space="0" w:color="auto"/>
        <w:left w:val="none" w:sz="0" w:space="0" w:color="auto"/>
        <w:bottom w:val="none" w:sz="0" w:space="0" w:color="auto"/>
        <w:right w:val="none" w:sz="0" w:space="0" w:color="auto"/>
      </w:divBdr>
    </w:div>
    <w:div w:id="651641671">
      <w:bodyDiv w:val="1"/>
      <w:marLeft w:val="0"/>
      <w:marRight w:val="0"/>
      <w:marTop w:val="0"/>
      <w:marBottom w:val="0"/>
      <w:divBdr>
        <w:top w:val="none" w:sz="0" w:space="0" w:color="auto"/>
        <w:left w:val="none" w:sz="0" w:space="0" w:color="auto"/>
        <w:bottom w:val="none" w:sz="0" w:space="0" w:color="auto"/>
        <w:right w:val="none" w:sz="0" w:space="0" w:color="auto"/>
      </w:divBdr>
    </w:div>
    <w:div w:id="712926059">
      <w:bodyDiv w:val="1"/>
      <w:marLeft w:val="0"/>
      <w:marRight w:val="0"/>
      <w:marTop w:val="0"/>
      <w:marBottom w:val="0"/>
      <w:divBdr>
        <w:top w:val="none" w:sz="0" w:space="0" w:color="auto"/>
        <w:left w:val="none" w:sz="0" w:space="0" w:color="auto"/>
        <w:bottom w:val="none" w:sz="0" w:space="0" w:color="auto"/>
        <w:right w:val="none" w:sz="0" w:space="0" w:color="auto"/>
      </w:divBdr>
    </w:div>
    <w:div w:id="752623333">
      <w:bodyDiv w:val="1"/>
      <w:marLeft w:val="0"/>
      <w:marRight w:val="0"/>
      <w:marTop w:val="0"/>
      <w:marBottom w:val="0"/>
      <w:divBdr>
        <w:top w:val="none" w:sz="0" w:space="0" w:color="auto"/>
        <w:left w:val="none" w:sz="0" w:space="0" w:color="auto"/>
        <w:bottom w:val="none" w:sz="0" w:space="0" w:color="auto"/>
        <w:right w:val="none" w:sz="0" w:space="0" w:color="auto"/>
      </w:divBdr>
    </w:div>
    <w:div w:id="888106695">
      <w:bodyDiv w:val="1"/>
      <w:marLeft w:val="0"/>
      <w:marRight w:val="0"/>
      <w:marTop w:val="0"/>
      <w:marBottom w:val="0"/>
      <w:divBdr>
        <w:top w:val="none" w:sz="0" w:space="0" w:color="auto"/>
        <w:left w:val="none" w:sz="0" w:space="0" w:color="auto"/>
        <w:bottom w:val="none" w:sz="0" w:space="0" w:color="auto"/>
        <w:right w:val="none" w:sz="0" w:space="0" w:color="auto"/>
      </w:divBdr>
    </w:div>
    <w:div w:id="900990215">
      <w:bodyDiv w:val="1"/>
      <w:marLeft w:val="0"/>
      <w:marRight w:val="0"/>
      <w:marTop w:val="0"/>
      <w:marBottom w:val="0"/>
      <w:divBdr>
        <w:top w:val="none" w:sz="0" w:space="0" w:color="auto"/>
        <w:left w:val="none" w:sz="0" w:space="0" w:color="auto"/>
        <w:bottom w:val="none" w:sz="0" w:space="0" w:color="auto"/>
        <w:right w:val="none" w:sz="0" w:space="0" w:color="auto"/>
      </w:divBdr>
    </w:div>
    <w:div w:id="976648616">
      <w:bodyDiv w:val="1"/>
      <w:marLeft w:val="0"/>
      <w:marRight w:val="0"/>
      <w:marTop w:val="0"/>
      <w:marBottom w:val="0"/>
      <w:divBdr>
        <w:top w:val="none" w:sz="0" w:space="0" w:color="auto"/>
        <w:left w:val="none" w:sz="0" w:space="0" w:color="auto"/>
        <w:bottom w:val="none" w:sz="0" w:space="0" w:color="auto"/>
        <w:right w:val="none" w:sz="0" w:space="0" w:color="auto"/>
      </w:divBdr>
    </w:div>
    <w:div w:id="1042897785">
      <w:bodyDiv w:val="1"/>
      <w:marLeft w:val="0"/>
      <w:marRight w:val="0"/>
      <w:marTop w:val="0"/>
      <w:marBottom w:val="0"/>
      <w:divBdr>
        <w:top w:val="none" w:sz="0" w:space="0" w:color="auto"/>
        <w:left w:val="none" w:sz="0" w:space="0" w:color="auto"/>
        <w:bottom w:val="none" w:sz="0" w:space="0" w:color="auto"/>
        <w:right w:val="none" w:sz="0" w:space="0" w:color="auto"/>
      </w:divBdr>
    </w:div>
    <w:div w:id="1078403960">
      <w:bodyDiv w:val="1"/>
      <w:marLeft w:val="0"/>
      <w:marRight w:val="0"/>
      <w:marTop w:val="0"/>
      <w:marBottom w:val="0"/>
      <w:divBdr>
        <w:top w:val="none" w:sz="0" w:space="0" w:color="auto"/>
        <w:left w:val="none" w:sz="0" w:space="0" w:color="auto"/>
        <w:bottom w:val="none" w:sz="0" w:space="0" w:color="auto"/>
        <w:right w:val="none" w:sz="0" w:space="0" w:color="auto"/>
      </w:divBdr>
    </w:div>
    <w:div w:id="1087461768">
      <w:bodyDiv w:val="1"/>
      <w:marLeft w:val="0"/>
      <w:marRight w:val="0"/>
      <w:marTop w:val="0"/>
      <w:marBottom w:val="0"/>
      <w:divBdr>
        <w:top w:val="none" w:sz="0" w:space="0" w:color="auto"/>
        <w:left w:val="none" w:sz="0" w:space="0" w:color="auto"/>
        <w:bottom w:val="none" w:sz="0" w:space="0" w:color="auto"/>
        <w:right w:val="none" w:sz="0" w:space="0" w:color="auto"/>
      </w:divBdr>
    </w:div>
    <w:div w:id="1201629184">
      <w:bodyDiv w:val="1"/>
      <w:marLeft w:val="0"/>
      <w:marRight w:val="0"/>
      <w:marTop w:val="0"/>
      <w:marBottom w:val="0"/>
      <w:divBdr>
        <w:top w:val="none" w:sz="0" w:space="0" w:color="auto"/>
        <w:left w:val="none" w:sz="0" w:space="0" w:color="auto"/>
        <w:bottom w:val="none" w:sz="0" w:space="0" w:color="auto"/>
        <w:right w:val="none" w:sz="0" w:space="0" w:color="auto"/>
      </w:divBdr>
    </w:div>
    <w:div w:id="1271087182">
      <w:bodyDiv w:val="1"/>
      <w:marLeft w:val="0"/>
      <w:marRight w:val="0"/>
      <w:marTop w:val="0"/>
      <w:marBottom w:val="0"/>
      <w:divBdr>
        <w:top w:val="none" w:sz="0" w:space="0" w:color="auto"/>
        <w:left w:val="none" w:sz="0" w:space="0" w:color="auto"/>
        <w:bottom w:val="none" w:sz="0" w:space="0" w:color="auto"/>
        <w:right w:val="none" w:sz="0" w:space="0" w:color="auto"/>
      </w:divBdr>
    </w:div>
    <w:div w:id="1374501827">
      <w:bodyDiv w:val="1"/>
      <w:marLeft w:val="0"/>
      <w:marRight w:val="0"/>
      <w:marTop w:val="0"/>
      <w:marBottom w:val="0"/>
      <w:divBdr>
        <w:top w:val="none" w:sz="0" w:space="0" w:color="auto"/>
        <w:left w:val="none" w:sz="0" w:space="0" w:color="auto"/>
        <w:bottom w:val="none" w:sz="0" w:space="0" w:color="auto"/>
        <w:right w:val="none" w:sz="0" w:space="0" w:color="auto"/>
      </w:divBdr>
    </w:div>
    <w:div w:id="1379935353">
      <w:bodyDiv w:val="1"/>
      <w:marLeft w:val="0"/>
      <w:marRight w:val="0"/>
      <w:marTop w:val="0"/>
      <w:marBottom w:val="0"/>
      <w:divBdr>
        <w:top w:val="none" w:sz="0" w:space="0" w:color="auto"/>
        <w:left w:val="none" w:sz="0" w:space="0" w:color="auto"/>
        <w:bottom w:val="none" w:sz="0" w:space="0" w:color="auto"/>
        <w:right w:val="none" w:sz="0" w:space="0" w:color="auto"/>
      </w:divBdr>
    </w:div>
    <w:div w:id="1408990980">
      <w:bodyDiv w:val="1"/>
      <w:marLeft w:val="0"/>
      <w:marRight w:val="0"/>
      <w:marTop w:val="0"/>
      <w:marBottom w:val="0"/>
      <w:divBdr>
        <w:top w:val="none" w:sz="0" w:space="0" w:color="auto"/>
        <w:left w:val="none" w:sz="0" w:space="0" w:color="auto"/>
        <w:bottom w:val="none" w:sz="0" w:space="0" w:color="auto"/>
        <w:right w:val="none" w:sz="0" w:space="0" w:color="auto"/>
      </w:divBdr>
    </w:div>
    <w:div w:id="1480919230">
      <w:bodyDiv w:val="1"/>
      <w:marLeft w:val="0"/>
      <w:marRight w:val="0"/>
      <w:marTop w:val="0"/>
      <w:marBottom w:val="0"/>
      <w:divBdr>
        <w:top w:val="none" w:sz="0" w:space="0" w:color="auto"/>
        <w:left w:val="none" w:sz="0" w:space="0" w:color="auto"/>
        <w:bottom w:val="none" w:sz="0" w:space="0" w:color="auto"/>
        <w:right w:val="none" w:sz="0" w:space="0" w:color="auto"/>
      </w:divBdr>
    </w:div>
    <w:div w:id="1538620318">
      <w:bodyDiv w:val="1"/>
      <w:marLeft w:val="0"/>
      <w:marRight w:val="0"/>
      <w:marTop w:val="0"/>
      <w:marBottom w:val="0"/>
      <w:divBdr>
        <w:top w:val="none" w:sz="0" w:space="0" w:color="auto"/>
        <w:left w:val="none" w:sz="0" w:space="0" w:color="auto"/>
        <w:bottom w:val="none" w:sz="0" w:space="0" w:color="auto"/>
        <w:right w:val="none" w:sz="0" w:space="0" w:color="auto"/>
      </w:divBdr>
    </w:div>
    <w:div w:id="1605456130">
      <w:bodyDiv w:val="1"/>
      <w:marLeft w:val="0"/>
      <w:marRight w:val="0"/>
      <w:marTop w:val="0"/>
      <w:marBottom w:val="0"/>
      <w:divBdr>
        <w:top w:val="none" w:sz="0" w:space="0" w:color="auto"/>
        <w:left w:val="none" w:sz="0" w:space="0" w:color="auto"/>
        <w:bottom w:val="none" w:sz="0" w:space="0" w:color="auto"/>
        <w:right w:val="none" w:sz="0" w:space="0" w:color="auto"/>
      </w:divBdr>
      <w:divsChild>
        <w:div w:id="989333273">
          <w:marLeft w:val="0"/>
          <w:marRight w:val="0"/>
          <w:marTop w:val="166"/>
          <w:marBottom w:val="166"/>
          <w:divBdr>
            <w:top w:val="none" w:sz="0" w:space="0" w:color="auto"/>
            <w:left w:val="none" w:sz="0" w:space="0" w:color="auto"/>
            <w:bottom w:val="none" w:sz="0" w:space="0" w:color="auto"/>
            <w:right w:val="none" w:sz="0" w:space="0" w:color="auto"/>
          </w:divBdr>
          <w:divsChild>
            <w:div w:id="21243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45875">
      <w:bodyDiv w:val="1"/>
      <w:marLeft w:val="0"/>
      <w:marRight w:val="0"/>
      <w:marTop w:val="0"/>
      <w:marBottom w:val="0"/>
      <w:divBdr>
        <w:top w:val="none" w:sz="0" w:space="0" w:color="auto"/>
        <w:left w:val="none" w:sz="0" w:space="0" w:color="auto"/>
        <w:bottom w:val="none" w:sz="0" w:space="0" w:color="auto"/>
        <w:right w:val="none" w:sz="0" w:space="0" w:color="auto"/>
      </w:divBdr>
      <w:divsChild>
        <w:div w:id="269751490">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796679847">
      <w:bodyDiv w:val="1"/>
      <w:marLeft w:val="0"/>
      <w:marRight w:val="0"/>
      <w:marTop w:val="0"/>
      <w:marBottom w:val="0"/>
      <w:divBdr>
        <w:top w:val="none" w:sz="0" w:space="0" w:color="auto"/>
        <w:left w:val="none" w:sz="0" w:space="0" w:color="auto"/>
        <w:bottom w:val="none" w:sz="0" w:space="0" w:color="auto"/>
        <w:right w:val="none" w:sz="0" w:space="0" w:color="auto"/>
      </w:divBdr>
    </w:div>
    <w:div w:id="1871213888">
      <w:bodyDiv w:val="1"/>
      <w:marLeft w:val="0"/>
      <w:marRight w:val="0"/>
      <w:marTop w:val="0"/>
      <w:marBottom w:val="0"/>
      <w:divBdr>
        <w:top w:val="none" w:sz="0" w:space="0" w:color="auto"/>
        <w:left w:val="none" w:sz="0" w:space="0" w:color="auto"/>
        <w:bottom w:val="none" w:sz="0" w:space="0" w:color="auto"/>
        <w:right w:val="none" w:sz="0" w:space="0" w:color="auto"/>
      </w:divBdr>
    </w:div>
    <w:div w:id="1948536904">
      <w:bodyDiv w:val="1"/>
      <w:marLeft w:val="0"/>
      <w:marRight w:val="0"/>
      <w:marTop w:val="0"/>
      <w:marBottom w:val="0"/>
      <w:divBdr>
        <w:top w:val="none" w:sz="0" w:space="0" w:color="auto"/>
        <w:left w:val="none" w:sz="0" w:space="0" w:color="auto"/>
        <w:bottom w:val="none" w:sz="0" w:space="0" w:color="auto"/>
        <w:right w:val="none" w:sz="0" w:space="0" w:color="auto"/>
      </w:divBdr>
      <w:divsChild>
        <w:div w:id="1589777252">
          <w:marLeft w:val="0"/>
          <w:marRight w:val="0"/>
          <w:marTop w:val="0"/>
          <w:marBottom w:val="120"/>
          <w:divBdr>
            <w:top w:val="single" w:sz="6" w:space="0" w:color="CEC5BE"/>
            <w:left w:val="none" w:sz="0" w:space="0" w:color="auto"/>
            <w:bottom w:val="single" w:sz="6" w:space="0" w:color="CEC5BE"/>
            <w:right w:val="none" w:sz="0" w:space="0" w:color="auto"/>
          </w:divBdr>
          <w:divsChild>
            <w:div w:id="111818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6029">
      <w:bodyDiv w:val="1"/>
      <w:marLeft w:val="0"/>
      <w:marRight w:val="0"/>
      <w:marTop w:val="0"/>
      <w:marBottom w:val="0"/>
      <w:divBdr>
        <w:top w:val="none" w:sz="0" w:space="0" w:color="auto"/>
        <w:left w:val="none" w:sz="0" w:space="0" w:color="auto"/>
        <w:bottom w:val="none" w:sz="0" w:space="0" w:color="auto"/>
        <w:right w:val="none" w:sz="0" w:space="0" w:color="auto"/>
      </w:divBdr>
    </w:div>
    <w:div w:id="2094204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crssa.rutgers.edu/courses/lse/Web_scale/Web%20project/PHicks_FinRestor.htm" TargetMode="External"/><Relationship Id="rId42" Type="http://schemas.openxmlformats.org/officeDocument/2006/relationships/hyperlink" Target="http://www.ers.usda.gov/media/257445/rcs09d01_1_.pdf" TargetMode="External"/><Relationship Id="rId84" Type="http://schemas.openxmlformats.org/officeDocument/2006/relationships/hyperlink" Target="http://smkern.com/pinstrup/wordpress/?p=317)//MM" TargetMode="External"/><Relationship Id="rId159" Type="http://schemas.openxmlformats.org/officeDocument/2006/relationships/theme" Target="theme/theme1.xml"/><Relationship Id="rId21" Type="http://schemas.openxmlformats.org/officeDocument/2006/relationships/hyperlink" Target="http://ageconsearch.umn.edu/handle/23971" TargetMode="External"/><Relationship Id="rId63" Type="http://schemas.openxmlformats.org/officeDocument/2006/relationships/hyperlink" Target="http://www.usarice.com/doclib/194/40/4553.pdf" TargetMode="External"/><Relationship Id="rId138" Type="http://schemas.openxmlformats.org/officeDocument/2006/relationships/hyperlink" Target="http://www.ibtimes.com/vietnams-economy-stimulus-sugar-high-wont-last-or-fix-banking-problem-1326467" TargetMode="External"/><Relationship Id="rId107" Type="http://schemas.openxmlformats.org/officeDocument/2006/relationships/hyperlink" Target="http://www.ricefarming.com/home/issues/2009/2009_MayUSARiceFed.html" TargetMode="External"/><Relationship Id="rId149" Type="http://schemas.openxmlformats.org/officeDocument/2006/relationships/hyperlink" Target="http://m.jamaicaobserver.com/mobile/business/In-Vietnam--a-Cuban-rat-poison-finds-new-market_14378710" TargetMode="External"/><Relationship Id="rId11" Type="http://schemas.openxmlformats.org/officeDocument/2006/relationships/hyperlink" Target="http://www.thehindu.com/opinion/open-page/beware-the-loss-of-biodiversity/article3927062.ece" TargetMode="External"/><Relationship Id="rId53" Type="http://schemas.openxmlformats.org/officeDocument/2006/relationships/hyperlink" Target="http://dx.doi.org/10.1787/5k9fp3zdc1d0-en" TargetMode="External"/><Relationship Id="rId128" Type="http://schemas.openxmlformats.org/officeDocument/2006/relationships/hyperlink" Target="http://www.fas.org/irp/congress/2009_rpt/cuba.html" TargetMode="External"/><Relationship Id="rId32" Type="http://schemas.openxmlformats.org/officeDocument/2006/relationships/hyperlink" Target="http://oecdinsights.org/2013/05/22/why-biodiversity-matters/" TargetMode="External"/><Relationship Id="rId74" Type="http://schemas.openxmlformats.org/officeDocument/2006/relationships/hyperlink" Target="http://irri.org/knowledge/publications/rice-today/rice-facts/the-2008-rice-crisis-fluke-or-warning-bell" TargetMode="External"/><Relationship Id="rId95" Type="http://schemas.openxmlformats.org/officeDocument/2006/relationships/hyperlink" Target="http://westernfarmpress.com/government/cuba-could-become-largest-us-rice-market-overnight" TargetMode="External"/><Relationship Id="rId5" Type="http://schemas.openxmlformats.org/officeDocument/2006/relationships/settings" Target="settings.xml"/><Relationship Id="rId160" Type="http://schemas.openxmlformats.org/officeDocument/2006/relationships/customXml" Target="../customXml/item2.xml"/><Relationship Id="rId43" Type="http://schemas.openxmlformats.org/officeDocument/2006/relationships/hyperlink" Target="http://www.iadb.org/intal/intalcdi/PE/2011/08440.pdf" TargetMode="External"/><Relationship Id="rId118" Type="http://schemas.openxmlformats.org/officeDocument/2006/relationships/hyperlink" Target="http://www.nytimes.com/1991/10/29/science/restoring-lost-wetland-it-s-possible-but-not-easy.html?pagewanted=all&amp;src=pm" TargetMode="External"/><Relationship Id="rId22" Type="http://schemas.openxmlformats.org/officeDocument/2006/relationships/hyperlink" Target="http://www.ncbi.nlm.nih.gov/pmc/articles/PMC2794053/" TargetMode="External"/><Relationship Id="rId64" Type="http://schemas.openxmlformats.org/officeDocument/2006/relationships/hyperlink" Target="http://www.reuters.com/article/2009/03/21/us-cuba-usa-rice-idUSTRE52K1D320090321" TargetMode="External"/><Relationship Id="rId139" Type="http://schemas.openxmlformats.org/officeDocument/2006/relationships/hyperlink" Target="http://www.thanhniennews.com/index/pages/20130606-vietnam-economy-to-remain-sluggish-in-2013-report.aspx" TargetMode="External"/><Relationship Id="rId85" Type="http://schemas.openxmlformats.org/officeDocument/2006/relationships/hyperlink" Target="http://smkern.com/pinstrup/wordpress/?p=317)//MM" TargetMode="External"/><Relationship Id="rId150" Type="http://schemas.openxmlformats.org/officeDocument/2006/relationships/hyperlink" Target="http://www.usarice.com/doclib/194/40/4553.pdf" TargetMode="External"/><Relationship Id="rId12" Type="http://schemas.openxmlformats.org/officeDocument/2006/relationships/hyperlink" Target="http://www.adb.org/sites/default/files/pub/2010/adb-wp15-rice-food-security.pdf" TargetMode="External"/><Relationship Id="rId17" Type="http://schemas.openxmlformats.org/officeDocument/2006/relationships/hyperlink" Target="http://stateimpact.npr.org/texas/2013/06/03/when-will-the-texas-drought-end/" TargetMode="External"/><Relationship Id="rId59" Type="http://schemas.openxmlformats.org/officeDocument/2006/relationships/hyperlink" Target="http://www.ricefarming.com/home/issues/2011-04/2011_AprExportUpdate.html" TargetMode="External"/><Relationship Id="rId124" Type="http://schemas.openxmlformats.org/officeDocument/2006/relationships/hyperlink" Target="http://www.iadb.org/intal/intalcdi/PE/2011/08440.pdf" TargetMode="External"/><Relationship Id="rId129" Type="http://schemas.openxmlformats.org/officeDocument/2006/relationships/hyperlink" Target="http://www.fas.org/irp/congress/2009_rpt/cuba.html" TargetMode="External"/><Relationship Id="rId33" Type="http://schemas.openxmlformats.org/officeDocument/2006/relationships/hyperlink" Target="http://www.ers.usda.gov/media/111364/rcs11d01_1_.pdf" TargetMode="External"/><Relationship Id="rId38" Type="http://schemas.openxmlformats.org/officeDocument/2006/relationships/hyperlink" Target="http://www.iadb.org/intal/intalcdi/PE/2011/08440.pdf" TargetMode="External"/><Relationship Id="rId103" Type="http://schemas.openxmlformats.org/officeDocument/2006/relationships/hyperlink" Target="http://www.usarice.com/doclib/122/2668.pdf" TargetMode="External"/><Relationship Id="rId108" Type="http://schemas.openxmlformats.org/officeDocument/2006/relationships/hyperlink" Target="http://www.govtrack.us/congress/bills/111/hr1737/text" TargetMode="External"/><Relationship Id="rId145" Type="http://schemas.openxmlformats.org/officeDocument/2006/relationships/hyperlink" Target="http://vccinews.com/news_detail.asp?news_id=28205" TargetMode="External"/><Relationship Id="rId54" Type="http://schemas.openxmlformats.org/officeDocument/2006/relationships/hyperlink" Target="http://www.iadb.org/intal/intalcdi/PE/2011/08440.pdf" TargetMode="External"/><Relationship Id="rId91" Type="http://schemas.openxmlformats.org/officeDocument/2006/relationships/hyperlink" Target="http://www.mcclatchydc.com/2009/01/11/v-print/59481/with-us-economy-stuck-economists.html" TargetMode="External"/><Relationship Id="rId96" Type="http://schemas.openxmlformats.org/officeDocument/2006/relationships/hyperlink" Target="http://www.usitc.gov/publications/332/pub3932.pdf" TargetMode="External"/><Relationship Id="rId70" Type="http://schemas.openxmlformats.org/officeDocument/2006/relationships/hyperlink" Target="http://afcerc.tamu.edu/publications/Publication-PDFs/IM-1-90%20Trade%20Distorting%20Policies%200in%20the%20World%20Rice%20Market%20%20Dome%20Factors%20for%20Consideration%20in%20Trade%20Negotiations.pdf" TargetMode="External"/><Relationship Id="rId75" Type="http://schemas.openxmlformats.org/officeDocument/2006/relationships/hyperlink" Target="http://www.cgdev.org/files/1421260_file_Slayton_Rice_Crisis_Forensics_FINAL.pdf" TargetMode="External"/><Relationship Id="rId140" Type="http://schemas.openxmlformats.org/officeDocument/2006/relationships/hyperlink" Target="http://www.nytimes.com/2013/04/24/world/asia/vietnam-clings-to-single-party-rule-as-dissent-rises-sharply.html?pagewanted=all&amp;_r=0" TargetMode="External"/><Relationship Id="rId16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49" Type="http://schemas.openxmlformats.org/officeDocument/2006/relationships/hyperlink" Target="http://www.iadb.org/intal/intalcdi/PE/2011/08440.pdf" TargetMode="External"/><Relationship Id="rId114" Type="http://schemas.openxmlformats.org/officeDocument/2006/relationships/hyperlink" Target="http://www.ncbi.nlm.nih.gov/pmc/articles/PMC2794053/" TargetMode="External"/><Relationship Id="rId119" Type="http://schemas.openxmlformats.org/officeDocument/2006/relationships/hyperlink" Target="http://www.bloomberg.com/news/2011-03-03/mexico-u-s-are-said-to-reach-agreement-on-end-to-border-trucking-dispute.html" TargetMode="External"/><Relationship Id="rId23" Type="http://schemas.openxmlformats.org/officeDocument/2006/relationships/hyperlink" Target="http://www.scielo.sa.cr/scielo.php?pid=S0034-77442011000400038&amp;script=sci_arttext" TargetMode="External"/><Relationship Id="rId28" Type="http://schemas.openxmlformats.org/officeDocument/2006/relationships/hyperlink" Target="http://cfpub.epa.gov/watertrain/pdf/modules/WetlandsFunctions.pdf" TargetMode="External"/><Relationship Id="rId44" Type="http://schemas.openxmlformats.org/officeDocument/2006/relationships/hyperlink" Target="http://www.iadb.org/intal/intalcdi/PE/2011/08440.pdf" TargetMode="External"/><Relationship Id="rId81" Type="http://schemas.openxmlformats.org/officeDocument/2006/relationships/hyperlink" Target="http://www.adb.org/sites/default/files/pub/2010/adb-wp15-rice-food-security.pdf" TargetMode="External"/><Relationship Id="rId86" Type="http://schemas.openxmlformats.org/officeDocument/2006/relationships/hyperlink" Target="http://smkern.com/pinstrup/wordpress/?p=317)//MM" TargetMode="External"/><Relationship Id="rId151" Type="http://schemas.openxmlformats.org/officeDocument/2006/relationships/hyperlink" Target="http://www.nytimes.com/2010/07/14/us/politics/14cuba.html" TargetMode="External"/><Relationship Id="rId156" Type="http://schemas.openxmlformats.org/officeDocument/2006/relationships/hyperlink" Target="http://www.ricefarming.com/home/issues/2011-04/2011_AprLead.html%5dMR" TargetMode="External"/><Relationship Id="rId60" Type="http://schemas.openxmlformats.org/officeDocument/2006/relationships/hyperlink" Target="http://westernfarmpress.com/government/cuba-could-become-largest-us-rice-market-overnight" TargetMode="External"/><Relationship Id="rId65" Type="http://schemas.openxmlformats.org/officeDocument/2006/relationships/hyperlink" Target="http://westernfarmpress.com/government/cuba-could-become-largest-us-rice-market-overnight" TargetMode="External"/><Relationship Id="rId130" Type="http://schemas.openxmlformats.org/officeDocument/2006/relationships/hyperlink" Target="http://www2.fiu.edu/~ipor/cuba-t/BrookingsCubaReport-English.pdf" TargetMode="External"/><Relationship Id="rId135" Type="http://schemas.openxmlformats.org/officeDocument/2006/relationships/hyperlink" Target="http://uk.reuters.com/article/2013/07/30/uk-cuba-reform-agriculture-idUKBRE96T0VK20130730%5dMR" TargetMode="External"/><Relationship Id="rId13" Type="http://schemas.openxmlformats.org/officeDocument/2006/relationships/hyperlink" Target="http://www.iadb.org/intal/intalcdi/PE/2011/08440.pdf" TargetMode="External"/><Relationship Id="rId18" Type="http://schemas.openxmlformats.org/officeDocument/2006/relationships/hyperlink" Target="http://www.treehugger.com/natural-sciences/migratory-birds-leaving-earlier-in-spring-because-of-climate-change-still-arriving-on-time.html" TargetMode="External"/><Relationship Id="rId39" Type="http://schemas.openxmlformats.org/officeDocument/2006/relationships/hyperlink" Target="http://www.thejakartapost.com/news/2011/02/28/averting-another-world-rice-price-crisis.html" TargetMode="External"/><Relationship Id="rId109" Type="http://schemas.openxmlformats.org/officeDocument/2006/relationships/hyperlink" Target="http://www.uswheat.org/whatWeDo/tradePolicy/sanctions/doc/F6A011D541461EAD8525785B00566BAB?OpenDocument" TargetMode="External"/><Relationship Id="rId146" Type="http://schemas.openxmlformats.org/officeDocument/2006/relationships/hyperlink" Target="http://vccinews.com/news_detail.asp?news_id=28205" TargetMode="External"/><Relationship Id="rId50" Type="http://schemas.openxmlformats.org/officeDocument/2006/relationships/hyperlink" Target="http://www.apcss.org/Publications/Report_Food_Security_98.html" TargetMode="External"/><Relationship Id="rId55" Type="http://schemas.openxmlformats.org/officeDocument/2006/relationships/hyperlink" Target="http://afcerc.tamu.edu/publications/Publication-PDFs/IM-1-90%20Trade%20Distorting%20Policies%200in%20the%20World%20Rice%20Market%20%20Dome%20Factors%20for%20Consideration%20in%20Trade%20Negotiations.pdf" TargetMode="External"/><Relationship Id="rId97" Type="http://schemas.openxmlformats.org/officeDocument/2006/relationships/hyperlink" Target="http://books.irri.org/9789712202582_content.pdf" TargetMode="External"/><Relationship Id="rId120" Type="http://schemas.openxmlformats.org/officeDocument/2006/relationships/hyperlink" Target="http://www.utsandiego.com/news/2011/Jul/06/us-mexico-open-border-mexican-long-haul-trucking/" TargetMode="External"/><Relationship Id="rId125" Type="http://schemas.openxmlformats.org/officeDocument/2006/relationships/hyperlink" Target="http://www.alligator.org/opinion/columns/article_5a4cd64c-d58f-11de-9dbe-001cc4c002e0.html" TargetMode="External"/><Relationship Id="rId34" Type="http://schemas.openxmlformats.org/officeDocument/2006/relationships/hyperlink" Target="http://ageconsearch.umn.edu/handle/23971" TargetMode="External"/><Relationship Id="rId76" Type="http://schemas.openxmlformats.org/officeDocument/2006/relationships/hyperlink" Target="http://www.cgdev.org/content/expert/detail/2720" TargetMode="External"/><Relationship Id="rId104" Type="http://schemas.openxmlformats.org/officeDocument/2006/relationships/hyperlink" Target="http://www.usarice.com/index.php?option=com_content&amp;view=article&amp;id=529&amp;catid=84:usarice-newsroom&amp;Itemid=327" TargetMode="External"/><Relationship Id="rId141" Type="http://schemas.openxmlformats.org/officeDocument/2006/relationships/hyperlink" Target="http://arkansasagnews.uark.edu/968.pdf" TargetMode="External"/><Relationship Id="rId92" Type="http://schemas.openxmlformats.org/officeDocument/2006/relationships/hyperlink" Target="http://deltafarmpress.com/americas-illogical-trade-policy-hurts-rice" TargetMode="External"/><Relationship Id="rId71" Type="http://schemas.openxmlformats.org/officeDocument/2006/relationships/hyperlink" Target="http://afcerc.tamu.edu/publications/Publication-PDFs/IM-1-90%20Trade%20Distorting%20Policies%200in%20the%20World%20Rice%20Market%20%20Dome%20Factors%20for%20Consideration%20in%20Trade%20Negotiations.pdf" TargetMode="External"/><Relationship Id="rId7" Type="http://schemas.openxmlformats.org/officeDocument/2006/relationships/footnotes" Target="footnotes.xml"/><Relationship Id="rId162" Type="http://schemas.openxmlformats.org/officeDocument/2006/relationships/customXml" Target="../customXml/item4.xml"/><Relationship Id="rId29" Type="http://schemas.openxmlformats.org/officeDocument/2006/relationships/hyperlink" Target="http://www.chattanoogan.com/2013/6/5/252686/Migratory-Bird-Conservation-Commission.aspx" TargetMode="External"/><Relationship Id="rId2" Type="http://schemas.openxmlformats.org/officeDocument/2006/relationships/numbering" Target="numbering.xml"/><Relationship Id="rId40" Type="http://schemas.openxmlformats.org/officeDocument/2006/relationships/hyperlink" Target="http://searca.org/ajad/files/060612145545_1_Pandey,%20Sulser,%20Rosegrant%20and%20Bhandari%207.2.pdf%5dMR" TargetMode="External"/><Relationship Id="rId45" Type="http://schemas.openxmlformats.org/officeDocument/2006/relationships/hyperlink" Target="http://www.apcss.org/Publications/Report_Food_Security_98.html" TargetMode="External"/><Relationship Id="rId87" Type="http://schemas.openxmlformats.org/officeDocument/2006/relationships/hyperlink" Target="http://smkern.com/pinstrup/wordpress/?p=317)//MM" TargetMode="External"/><Relationship Id="rId110" Type="http://schemas.openxmlformats.org/officeDocument/2006/relationships/hyperlink" Target="http://m.sidley.com/new-rules-ease-us-sanctions-for-agricultural-exports-and-free-speech-03-11-2010/" TargetMode="External"/><Relationship Id="rId115" Type="http://schemas.openxmlformats.org/officeDocument/2006/relationships/hyperlink" Target="http://www.nrcs.usda.gov/Internet/FSE_DOCUMENTS/nrcs143_010838.pdf" TargetMode="External"/><Relationship Id="rId157" Type="http://schemas.openxmlformats.org/officeDocument/2006/relationships/hyperlink" Target="http://www.adb.org/sites/default/files/pub/2010/adb-wp15-rice-food-security.pdf" TargetMode="External"/><Relationship Id="rId24" Type="http://schemas.openxmlformats.org/officeDocument/2006/relationships/hyperlink" Target="http://www.nrcs.usda.gov/Internet/FSE_DOCUMENTS/nrcs143_010838.pdf" TargetMode="External"/><Relationship Id="rId66" Type="http://schemas.openxmlformats.org/officeDocument/2006/relationships/hyperlink" Target="http://www.thecropsite.com/articles/762/price-spikes-in-global-rice-markets-benefit-us-growers" TargetMode="External"/><Relationship Id="rId131" Type="http://schemas.openxmlformats.org/officeDocument/2006/relationships/hyperlink" Target="http://www2.fiu.edu/~ipor/cuba-t/BrookingsCubaReport-English.pdf" TargetMode="External"/><Relationship Id="rId136" Type="http://schemas.openxmlformats.org/officeDocument/2006/relationships/hyperlink" Target="http://www.ascecuba.org/publications/proceedings/volume14/pdfs/kost.pdf" TargetMode="External"/><Relationship Id="rId82" Type="http://schemas.openxmlformats.org/officeDocument/2006/relationships/hyperlink" Target="http://www.foi.life.ku.dk/Publikationer/Rapporter/~/media/migration%20folder/upload/foi/docs/publikationer/rapporter/nummererede%20rapporter/130-139/132.pdf.ashx" TargetMode="External"/><Relationship Id="rId152" Type="http://schemas.openxmlformats.org/officeDocument/2006/relationships/hyperlink" Target="http://www.nytimes.com/2010/07/14/us/politics/14cuba.html" TargetMode="External"/><Relationship Id="rId61" Type="http://schemas.openxmlformats.org/officeDocument/2006/relationships/hyperlink" Target="http://www.usitc.gov/publications/332/pub3932.pdf" TargetMode="External"/><Relationship Id="rId19" Type="http://schemas.openxmlformats.org/officeDocument/2006/relationships/hyperlink" Target="http://awsassets.panda.org/downloads/arctic_birds_factsheet.pdf" TargetMode="External"/><Relationship Id="rId147" Type="http://schemas.openxmlformats.org/officeDocument/2006/relationships/hyperlink" Target="http://www.foi.life.ku.dk/Publikationer/Rapporter/~/media/migration%20folder/upload/foi/docs/publikationer/rapporter/nummererede%20rapporter/130-139/132.pdf.ashx" TargetMode="External"/><Relationship Id="rId14" Type="http://schemas.openxmlformats.org/officeDocument/2006/relationships/hyperlink" Target="http://www.thecropsite.com/articles/762/price-spikes-in-global-rice-markets-benefit-us-growers" TargetMode="External"/><Relationship Id="rId56" Type="http://schemas.openxmlformats.org/officeDocument/2006/relationships/hyperlink" Target="http://www.foi.life.ku.dk/Publikationer/Rapporter/~/media/migration%20folder/upload/foi/docs/publikationer/rapporter/nummererede%20rapporter/130-139/132.pdf.ashx" TargetMode="External"/><Relationship Id="rId126" Type="http://schemas.openxmlformats.org/officeDocument/2006/relationships/hyperlink" Target="http://dspace.cigilibrary.org/jspui/bitstream/123456789/18245/1/Engaging%20Problem%20Countries.pdf" TargetMode="External"/><Relationship Id="rId30" Type="http://schemas.openxmlformats.org/officeDocument/2006/relationships/hyperlink" Target="http://www.endangeredspeciesinternational.org/profile.html" TargetMode="External"/><Relationship Id="rId35" Type="http://schemas.openxmlformats.org/officeDocument/2006/relationships/hyperlink" Target="http://www.horizonseed.com/wp-content/uploads/2013/07/Email_070513.pdf" TargetMode="External"/><Relationship Id="rId77" Type="http://schemas.openxmlformats.org/officeDocument/2006/relationships/hyperlink" Target="http://www.cgdev.org/content/publications/detail/1424823" TargetMode="External"/><Relationship Id="rId100" Type="http://schemas.openxmlformats.org/officeDocument/2006/relationships/hyperlink" Target="http://westernfarmpress.com/rice/usa-rice-talks-cuban-officials" TargetMode="External"/><Relationship Id="rId105" Type="http://schemas.openxmlformats.org/officeDocument/2006/relationships/hyperlink" Target="http://www.reuters.com/article/2007/11/05/us-cuba-trade-usa-idUSN0526653820071105" TargetMode="External"/><Relationship Id="rId142" Type="http://schemas.openxmlformats.org/officeDocument/2006/relationships/hyperlink" Target="http://arkansasagnews.uark.edu/968.pdf" TargetMode="External"/><Relationship Id="rId51" Type="http://schemas.openxmlformats.org/officeDocument/2006/relationships/hyperlink" Target="http://dx.doi.org/10.1787/5k9fp3zdc1d0-en" TargetMode="External"/><Relationship Id="rId93" Type="http://schemas.openxmlformats.org/officeDocument/2006/relationships/hyperlink" Target="http://www.ascecuba.org/publications/proceedings/volume9/pdfs/robins.pdf" TargetMode="External"/><Relationship Id="rId98" Type="http://schemas.openxmlformats.org/officeDocument/2006/relationships/hyperlink" Target="http://www.adb.org/sites/default/files/pub/2010/adb-wp15-rice-food-security.pdf" TargetMode="External"/><Relationship Id="rId121" Type="http://schemas.openxmlformats.org/officeDocument/2006/relationships/hyperlink" Target="http://www.wnyc.org/articles/its-free-country/2011/nov/03/lift-us-mexico-trucking-ban-divides-republican-base/" TargetMode="External"/><Relationship Id="rId72" Type="http://schemas.openxmlformats.org/officeDocument/2006/relationships/hyperlink" Target="http://afcerc.tamu.edu/publications/Publication-PDFs/IM-1-90%20Trade%20Distorting%20Policies%200in%20the%20World%20Rice%20Market%20%20Dome%20Factors%20for%20Consideration%20in%20Trade%20Negotiations.pdf" TargetMode="External"/><Relationship Id="rId8" Type="http://schemas.openxmlformats.org/officeDocument/2006/relationships/endnotes" Target="endnotes.xml"/><Relationship Id="rId3" Type="http://schemas.openxmlformats.org/officeDocument/2006/relationships/styles" Target="styles.xml"/><Relationship Id="rId46" Type="http://schemas.openxmlformats.org/officeDocument/2006/relationships/hyperlink" Target="http://www.foi.life.ku.dk/Publikationer/Rapporter/~/media/migration%20folder/upload/foi/docs/publikationer/rapporter/nummererede%20rapporter/130-139/132.pdf.ashx" TargetMode="External"/><Relationship Id="rId116" Type="http://schemas.openxmlformats.org/officeDocument/2006/relationships/hyperlink" Target="http://www.nrcs.usda.gov/Internet/FSE_DOCUMENTS/nrcs143_010838.pdf" TargetMode="External"/><Relationship Id="rId158" Type="http://schemas.openxmlformats.org/officeDocument/2006/relationships/fontTable" Target="fontTable.xml"/><Relationship Id="rId25" Type="http://schemas.openxmlformats.org/officeDocument/2006/relationships/hyperlink" Target="http://www.nrcs.usda.gov/Internet/FSE_DOCUMENTS/nrcs143_010838.pdf" TargetMode="External"/><Relationship Id="rId67" Type="http://schemas.openxmlformats.org/officeDocument/2006/relationships/hyperlink" Target="http://www.usarice.com/doclib/157/3366.pdf" TargetMode="External"/><Relationship Id="rId137" Type="http://schemas.openxmlformats.org/officeDocument/2006/relationships/hyperlink" Target="http://www.saigon-gpdaily.com.vn/National/2013/7/105615/" TargetMode="External"/><Relationship Id="rId41" Type="http://schemas.openxmlformats.org/officeDocument/2006/relationships/hyperlink" Target="http://www.nytimes.com/2008/03/29/business/worldbusiness/29rice.html?pagewanted=all&amp;_r=0" TargetMode="External"/><Relationship Id="rId83" Type="http://schemas.openxmlformats.org/officeDocument/2006/relationships/hyperlink" Target="http://westernfarmpress.com/rice/us-rice-industry-vital-global-food-aid" TargetMode="External"/><Relationship Id="rId88" Type="http://schemas.openxmlformats.org/officeDocument/2006/relationships/hyperlink" Target="http://searca.org/ajad/files/060612145545_1_Pandey,%20Sulser,%20Rosegrant%20and%20Bhandari%207.2.pdf%5dMR" TargetMode="External"/><Relationship Id="rId111" Type="http://schemas.openxmlformats.org/officeDocument/2006/relationships/hyperlink" Target="http://www.texasthestateofwater.org/screening/html/water_mag_watermgt.html" TargetMode="External"/><Relationship Id="rId153" Type="http://schemas.openxmlformats.org/officeDocument/2006/relationships/hyperlink" Target="http://iipdigital.usembassy.gov/st/english/texttrans/2005/02/20050223130031asrellim0.5921289.html" TargetMode="External"/><Relationship Id="rId20" Type="http://schemas.openxmlformats.org/officeDocument/2006/relationships/hyperlink" Target="http://stateimpact.npr.org/texas/tag/texas-rice-farming/" TargetMode="External"/><Relationship Id="rId62" Type="http://schemas.openxmlformats.org/officeDocument/2006/relationships/hyperlink" Target="http://www.foi.life.ku.dk/Publikationer/Rapporter/~/media/migration%20folder/upload/foi/docs/publikationer/rapporter/nummererede%20rapporter/130-139/132.pdf.ashx" TargetMode="External"/><Relationship Id="rId132" Type="http://schemas.openxmlformats.org/officeDocument/2006/relationships/hyperlink" Target="http://www2.fiu.edu/~ipor/cuba-t/BrookingsCubaReport-English.pdf" TargetMode="External"/><Relationship Id="rId15" Type="http://schemas.openxmlformats.org/officeDocument/2006/relationships/hyperlink" Target="http://www.ers.usda.gov/media/257445/rcs09d01_1_.pdf" TargetMode="External"/><Relationship Id="rId57" Type="http://schemas.openxmlformats.org/officeDocument/2006/relationships/hyperlink" Target="http://southwestfarmpress.com/cuban-rice-imports-might-be-surprising" TargetMode="External"/><Relationship Id="rId127" Type="http://schemas.openxmlformats.org/officeDocument/2006/relationships/hyperlink" Target="http://www.fas.org/irp/congress/2009_rpt/cuba.html" TargetMode="External"/><Relationship Id="rId36" Type="http://schemas.openxmlformats.org/officeDocument/2006/relationships/hyperlink" Target="http://deltafarmpress.com/rice/powerful-idea-managing-rice-exports-colombia-benefit-producers" TargetMode="External"/><Relationship Id="rId106" Type="http://schemas.openxmlformats.org/officeDocument/2006/relationships/hyperlink" Target="http://deltafarmpress.com/groups-say-treasury-rulings-threaten-us-rice-markets" TargetMode="External"/><Relationship Id="rId143" Type="http://schemas.openxmlformats.org/officeDocument/2006/relationships/hyperlink" Target="http://www.cubastandard.com/2011/10/08/vietnam-pressing-cuba-on-vinafood-debt/" TargetMode="External"/><Relationship Id="rId148" Type="http://schemas.openxmlformats.org/officeDocument/2006/relationships/hyperlink" Target="http://www.foi.life.ku.dk/Publikationer/Rapporter/~/media/migration%20folder/upload/foi/docs/publikationer/rapporter/nummererede%20rapporter/130-139/132.pdf.ashx" TargetMode="External"/><Relationship Id="rId10" Type="http://schemas.openxmlformats.org/officeDocument/2006/relationships/hyperlink" Target="http://www.cms.int/publications/pdf/Working_together_vision_for_2020.pdf" TargetMode="External"/><Relationship Id="rId52" Type="http://schemas.openxmlformats.org/officeDocument/2006/relationships/hyperlink" Target="http://dx.doi.org/10.1787/5k9fp3zdc1d0-en" TargetMode="External"/><Relationship Id="rId94" Type="http://schemas.openxmlformats.org/officeDocument/2006/relationships/hyperlink" Target="http://www.countryworldnews.com/news-archives/SCTX/2004/sc0610ricetrade.php" TargetMode="External"/><Relationship Id="rId99" Type="http://schemas.openxmlformats.org/officeDocument/2006/relationships/hyperlink" Target="http://books.irri.org/9789712202582_content.pdf" TargetMode="External"/><Relationship Id="rId122" Type="http://schemas.openxmlformats.org/officeDocument/2006/relationships/hyperlink" Target="http://www.iadb.org/intal/intalcdi/PE/2011/08440.pdf" TargetMode="External"/><Relationship Id="rId31" Type="http://schemas.openxmlformats.org/officeDocument/2006/relationships/hyperlink" Target="http://www.tpwd.state.tx.us/publications/pwdpubs/media/pwd_bk_k0700_0517.pdf" TargetMode="External"/><Relationship Id="rId73" Type="http://schemas.openxmlformats.org/officeDocument/2006/relationships/hyperlink" Target="http://www.npr.org/blogs/thesalt/2011/11/02/141771712/how-fear-drove-world-rice-markets-insane" TargetMode="External"/><Relationship Id="rId78" Type="http://schemas.openxmlformats.org/officeDocument/2006/relationships/hyperlink" Target="http://www.irinnews.org/report.aspx?reportid=78632" TargetMode="External"/><Relationship Id="rId101" Type="http://schemas.openxmlformats.org/officeDocument/2006/relationships/hyperlink" Target="http://www.usitc.gov/publications/332/pub3932.pdf" TargetMode="External"/><Relationship Id="rId4" Type="http://schemas.microsoft.com/office/2007/relationships/stylesWithEffects" Target="stylesWithEffects.xml"/><Relationship Id="rId9" Type="http://schemas.openxmlformats.org/officeDocument/2006/relationships/hyperlink" Target="http://www.fao.org/ag/againfo/programmes/en/empres/news_140512.html" TargetMode="External"/><Relationship Id="rId26" Type="http://schemas.openxmlformats.org/officeDocument/2006/relationships/hyperlink" Target="http://www.altwym.nl/uploads/file/118A&amp;W-rapport%20824-Rice_mangroves_bos_etal_2006.pdf" TargetMode="External"/><Relationship Id="rId47" Type="http://schemas.openxmlformats.org/officeDocument/2006/relationships/hyperlink" Target="http://www.foi.life.ku.dk/Publikationer/Rapporter/~/media/migration%20folder/upload/foi/docs/publikationer/rapporter/nummererede%20rapporter/130-139/132.pdf.ashx" TargetMode="External"/><Relationship Id="rId89" Type="http://schemas.openxmlformats.org/officeDocument/2006/relationships/hyperlink" Target="http://www.scribd.com/doc/94638543/RT-Vol-8-No-1-World-Rice-Commerce-2008" TargetMode="External"/><Relationship Id="rId112" Type="http://schemas.openxmlformats.org/officeDocument/2006/relationships/hyperlink" Target="http://www.water.ncsu.edu/watershedss/info/wetlands/wetloss.html" TargetMode="External"/><Relationship Id="rId154" Type="http://schemas.openxmlformats.org/officeDocument/2006/relationships/hyperlink" Target="http://www.thevindicator.com/news/article_fa65cb3c-d51a-11e2-9a4c-001a4bcf887a.html" TargetMode="External"/><Relationship Id="rId68" Type="http://schemas.openxmlformats.org/officeDocument/2006/relationships/hyperlink" Target="http://www.foi.life.ku.dk/Publikationer/Rapporter/~/media/migration%20folder/upload/foi/docs/publikationer/rapporter/nummererede%20rapporter/130-139/132.pdf.ashx" TargetMode="External"/><Relationship Id="rId133" Type="http://schemas.openxmlformats.org/officeDocument/2006/relationships/hyperlink" Target="http://www.cato.org/publications/commentary/emperors-same-old-clothes" TargetMode="External"/><Relationship Id="rId16" Type="http://schemas.openxmlformats.org/officeDocument/2006/relationships/hyperlink" Target="http://www.texasbusiness.com/frequent-rains-help-crops-but-drought-perseveres-cms-9722" TargetMode="External"/><Relationship Id="rId144" Type="http://schemas.openxmlformats.org/officeDocument/2006/relationships/hyperlink" Target="http://news.xinhuanet.com/english/world/2012-04/11/c_131518859.htm" TargetMode="External"/><Relationship Id="rId58" Type="http://schemas.openxmlformats.org/officeDocument/2006/relationships/hyperlink" Target="http://www.ricefarming.com/home/issues/2010-05/2010_MayUSARiceFed.html" TargetMode="External"/><Relationship Id="rId123" Type="http://schemas.openxmlformats.org/officeDocument/2006/relationships/hyperlink" Target="http://www.iadb.org/intal/intalcdi/PE/2011/08440.pdf" TargetMode="External"/><Relationship Id="rId37" Type="http://schemas.openxmlformats.org/officeDocument/2006/relationships/hyperlink" Target="http://www.ricefarming.com/home/issues/2013-03/Rice-Quality-Matters.html" TargetMode="External"/><Relationship Id="rId79" Type="http://schemas.openxmlformats.org/officeDocument/2006/relationships/hyperlink" Target="http://www.businessweek.com/stories/2008-04-28/understanding-the-global-rice-crisisbusinessweek-business-news-stock-market-and-financial-advice" TargetMode="External"/><Relationship Id="rId102" Type="http://schemas.openxmlformats.org/officeDocument/2006/relationships/hyperlink" Target="http://deltafarmpress.com/rice/us-growers-eager-sell-rice-cuba" TargetMode="External"/><Relationship Id="rId90" Type="http://schemas.openxmlformats.org/officeDocument/2006/relationships/hyperlink" Target="http://www.iadb.org/intal/intalcdi/PE/2012/10598.pdf" TargetMode="External"/><Relationship Id="rId48" Type="http://schemas.openxmlformats.org/officeDocument/2006/relationships/hyperlink" Target="http://www.foi.life.ku.dk/Publikationer/Rapporter/~/media/migration%20folder/upload/foi/docs/publikationer/rapporter/nummererede%20rapporter/130-139/132.pdf.ashx" TargetMode="External"/><Relationship Id="rId113" Type="http://schemas.openxmlformats.org/officeDocument/2006/relationships/hyperlink" Target="http://www.ncbi.nlm.nih.gov/pmc/articles/PMC2794053/" TargetMode="External"/><Relationship Id="rId27" Type="http://schemas.openxmlformats.org/officeDocument/2006/relationships/hyperlink" Target="http://water.epa.gov/type/wetlands/restore/upload/pub_wetlands_restore_guide.pdf" TargetMode="External"/><Relationship Id="rId69" Type="http://schemas.openxmlformats.org/officeDocument/2006/relationships/hyperlink" Target="http://www.foi.life.ku.dk/Publikationer/Rapporter/~/media/migration%20folder/upload/foi/docs/publikationer/rapporter/nummererede%20rapporter/130-139/132.pdf.ashx" TargetMode="External"/><Relationship Id="rId134" Type="http://schemas.openxmlformats.org/officeDocument/2006/relationships/hyperlink" Target="http://oryza.com/content/usa-rice-urges-government-remove-trade-restrictions-cuba%5dMR" TargetMode="External"/><Relationship Id="rId80" Type="http://schemas.openxmlformats.org/officeDocument/2006/relationships/hyperlink" Target="http://www.adb.org/sites/default/files/pub/2010/adb-wp15-rice-food-security.pdf" TargetMode="External"/><Relationship Id="rId155" Type="http://schemas.openxmlformats.org/officeDocument/2006/relationships/hyperlink" Target="http://www.usarice.com/doclib/157/336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BDB0B6-A7AA-45CA-9626-35D46927F7DF}"/>
</file>

<file path=customXml/itemProps2.xml><?xml version="1.0" encoding="utf-8"?>
<ds:datastoreItem xmlns:ds="http://schemas.openxmlformats.org/officeDocument/2006/customXml" ds:itemID="{00708A23-3D8D-114C-AA36-26813581295C}"/>
</file>

<file path=customXml/itemProps3.xml><?xml version="1.0" encoding="utf-8"?>
<ds:datastoreItem xmlns:ds="http://schemas.openxmlformats.org/officeDocument/2006/customXml" ds:itemID="{C9D1F5F6-AF69-4E81-AEBB-CA270F101291}"/>
</file>

<file path=customXml/itemProps4.xml><?xml version="1.0" encoding="utf-8"?>
<ds:datastoreItem xmlns:ds="http://schemas.openxmlformats.org/officeDocument/2006/customXml" ds:itemID="{20B2B827-B1A2-43AB-A0D3-856BCDE13069}"/>
</file>

<file path=docProps/app.xml><?xml version="1.0" encoding="utf-8"?>
<Properties xmlns="http://schemas.openxmlformats.org/officeDocument/2006/extended-properties" xmlns:vt="http://schemas.openxmlformats.org/officeDocument/2006/docPropsVTypes">
  <Template>Debate.dotm</Template>
  <TotalTime>85</TotalTime>
  <Pages>114</Pages>
  <Words>103534</Words>
  <Characters>590150</Characters>
  <Application>Microsoft Macintosh Word</Application>
  <DocSecurity>0</DocSecurity>
  <Lines>4917</Lines>
  <Paragraphs>1384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692300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Bill Batterman</cp:lastModifiedBy>
  <cp:revision>8</cp:revision>
  <dcterms:created xsi:type="dcterms:W3CDTF">2013-07-31T14:49:00Z</dcterms:created>
  <dcterms:modified xsi:type="dcterms:W3CDTF">2013-08-03T13:57:00Z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