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2E0AA6" w14:textId="77777777" w:rsidR="00074D18" w:rsidRDefault="00074D18" w:rsidP="00074D18">
      <w:pPr>
        <w:pStyle w:val="Heading1"/>
      </w:pPr>
      <w:bookmarkStart w:id="0" w:name="_GoBack"/>
      <w:bookmarkEnd w:id="0"/>
      <w:r>
        <w:t>Travel Aff File- Wave 1</w:t>
      </w:r>
    </w:p>
    <w:p w14:paraId="545B6BBA" w14:textId="77777777" w:rsidR="00074D18" w:rsidRPr="00D67DD3" w:rsidRDefault="00074D18" w:rsidP="00074D18">
      <w:pPr>
        <w:pStyle w:val="Heading3"/>
      </w:pPr>
      <w:r w:rsidRPr="00D67DD3">
        <w:lastRenderedPageBreak/>
        <w:t xml:space="preserve">Notes </w:t>
      </w:r>
    </w:p>
    <w:p w14:paraId="30DD7DED" w14:textId="77777777" w:rsidR="00353F0B" w:rsidRDefault="00353F0B" w:rsidP="00074D18">
      <w:pPr>
        <w:spacing w:line="276" w:lineRule="auto"/>
        <w:rPr>
          <w:b/>
        </w:rPr>
      </w:pPr>
    </w:p>
    <w:p w14:paraId="5240AE4A" w14:textId="77777777" w:rsidR="00074D18" w:rsidRPr="00353F0B" w:rsidRDefault="00074D18" w:rsidP="00074D18">
      <w:pPr>
        <w:spacing w:line="276" w:lineRule="auto"/>
        <w:rPr>
          <w:b/>
        </w:rPr>
      </w:pPr>
      <w:r w:rsidRPr="00353F0B">
        <w:rPr>
          <w:b/>
        </w:rPr>
        <w:t>In June 2004 the Bush administration tightened the travel restriction to Cuba, which restricted Cuban-American travel to Cuba by allowing them to only visit their families once every three years</w:t>
      </w:r>
    </w:p>
    <w:p w14:paraId="166B200E" w14:textId="77777777" w:rsidR="00074D18" w:rsidRPr="00353F0B" w:rsidRDefault="00074D18" w:rsidP="00074D18">
      <w:pPr>
        <w:spacing w:line="276" w:lineRule="auto"/>
        <w:rPr>
          <w:b/>
        </w:rPr>
      </w:pPr>
      <w:r w:rsidRPr="00353F0B">
        <w:rPr>
          <w:b/>
        </w:rPr>
        <w:t>In 2009 Obama eased the Bush restriction and allowed Cuban-Americans to visit their families once a year</w:t>
      </w:r>
    </w:p>
    <w:p w14:paraId="26B98464" w14:textId="77777777" w:rsidR="00074D18" w:rsidRPr="00353F0B" w:rsidRDefault="00074D18" w:rsidP="00074D18">
      <w:pPr>
        <w:spacing w:line="276" w:lineRule="auto"/>
        <w:rPr>
          <w:b/>
        </w:rPr>
      </w:pPr>
      <w:r w:rsidRPr="00353F0B">
        <w:rPr>
          <w:b/>
        </w:rPr>
        <w:t xml:space="preserve">In 2011 Obama lifted restrictions further – </w:t>
      </w:r>
    </w:p>
    <w:p w14:paraId="3618B8DC" w14:textId="77777777" w:rsidR="00074D18" w:rsidRPr="00353F0B" w:rsidRDefault="00074D18" w:rsidP="00074D18">
      <w:pPr>
        <w:numPr>
          <w:ilvl w:val="0"/>
          <w:numId w:val="1"/>
        </w:numPr>
        <w:spacing w:line="276" w:lineRule="auto"/>
        <w:rPr>
          <w:b/>
        </w:rPr>
      </w:pPr>
      <w:r w:rsidRPr="00353F0B">
        <w:rPr>
          <w:b/>
        </w:rPr>
        <w:t>Purposeful travel—allowed religious, education-related, and people-to-people contact were allowed</w:t>
      </w:r>
    </w:p>
    <w:p w14:paraId="6D78A32A" w14:textId="77777777" w:rsidR="00074D18" w:rsidRPr="00353F0B" w:rsidRDefault="00074D18" w:rsidP="00074D18">
      <w:pPr>
        <w:numPr>
          <w:ilvl w:val="0"/>
          <w:numId w:val="1"/>
        </w:numPr>
        <w:spacing w:line="276" w:lineRule="auto"/>
        <w:rPr>
          <w:b/>
        </w:rPr>
      </w:pPr>
      <w:r w:rsidRPr="00353F0B">
        <w:rPr>
          <w:b/>
        </w:rPr>
        <w:t>U.S. Airports—authorized for airports to serve flights to and from Cuba</w:t>
      </w:r>
    </w:p>
    <w:p w14:paraId="48187AE4" w14:textId="77777777" w:rsidR="00074D18" w:rsidRPr="00353F0B" w:rsidRDefault="00074D18" w:rsidP="00074D18">
      <w:pPr>
        <w:numPr>
          <w:ilvl w:val="0"/>
          <w:numId w:val="1"/>
        </w:numPr>
        <w:spacing w:line="276" w:lineRule="auto"/>
        <w:rPr>
          <w:b/>
        </w:rPr>
      </w:pPr>
      <w:r w:rsidRPr="00353F0B">
        <w:rPr>
          <w:b/>
        </w:rPr>
        <w:t xml:space="preserve">“The changes are designed to make it easier to engage in educational, religious, and other </w:t>
      </w:r>
    </w:p>
    <w:p w14:paraId="6E2F67C0" w14:textId="77777777" w:rsidR="00074D18" w:rsidRPr="00353F0B" w:rsidRDefault="00074D18" w:rsidP="00074D18">
      <w:pPr>
        <w:spacing w:line="276" w:lineRule="auto"/>
        <w:rPr>
          <w:b/>
        </w:rPr>
      </w:pPr>
      <w:r w:rsidRPr="00353F0B">
        <w:rPr>
          <w:b/>
        </w:rPr>
        <w:t>types of people-to-people travel and allow all Americans to send remittances to Cuba. The changes are similar to policy that was in place from 1999 under the Clinton Administration through mid-2004 under the Bush Administration.”</w:t>
      </w:r>
    </w:p>
    <w:p w14:paraId="2BAC124F" w14:textId="77777777" w:rsidR="00074D18" w:rsidRDefault="00074D18" w:rsidP="00074D18">
      <w:pPr>
        <w:spacing w:line="276" w:lineRule="auto"/>
      </w:pPr>
    </w:p>
    <w:p w14:paraId="5BBDB2E9" w14:textId="77777777" w:rsidR="00074D18" w:rsidRPr="00214085" w:rsidRDefault="00074D18" w:rsidP="00074D18">
      <w:pPr>
        <w:spacing w:line="276" w:lineRule="auto"/>
        <w:rPr>
          <w:b/>
          <w:bCs/>
          <w:iCs/>
          <w:spacing w:val="7"/>
          <w:sz w:val="22"/>
          <w:shd w:val="clear" w:color="auto" w:fill="FFFFFF"/>
        </w:rPr>
      </w:pPr>
      <w:r w:rsidRPr="00214085">
        <w:rPr>
          <w:b/>
          <w:bCs/>
          <w:iCs/>
          <w:spacing w:val="7"/>
          <w:sz w:val="22"/>
          <w:shd w:val="clear" w:color="auto" w:fill="FFFFFF"/>
        </w:rPr>
        <w:t>"Freedom of movement is the very essence of our free society. Once the right to travel is curtailed, all other rights suffer. "</w:t>
      </w:r>
      <w:r w:rsidRPr="00214085">
        <w:rPr>
          <w:b/>
          <w:bCs/>
          <w:iCs/>
          <w:spacing w:val="7"/>
          <w:sz w:val="22"/>
          <w:shd w:val="clear" w:color="auto" w:fill="FFFFFF"/>
        </w:rPr>
        <w:br/>
        <w:t>--Supreme Court Justice William O. Douglas, 1964</w:t>
      </w:r>
    </w:p>
    <w:p w14:paraId="40DE83D2" w14:textId="77777777" w:rsidR="00214085" w:rsidRPr="00214085" w:rsidRDefault="00214085" w:rsidP="00074D18">
      <w:pPr>
        <w:spacing w:line="276" w:lineRule="auto"/>
        <w:rPr>
          <w:b/>
          <w:bCs/>
          <w:iCs/>
          <w:spacing w:val="7"/>
          <w:sz w:val="22"/>
          <w:shd w:val="clear" w:color="auto" w:fill="FFFFFF"/>
        </w:rPr>
      </w:pPr>
    </w:p>
    <w:p w14:paraId="3373D9EB" w14:textId="5D17C542" w:rsidR="00214085" w:rsidRPr="00214085" w:rsidRDefault="00214085" w:rsidP="00074D18">
      <w:pPr>
        <w:spacing w:line="276" w:lineRule="auto"/>
        <w:rPr>
          <w:sz w:val="22"/>
        </w:rPr>
      </w:pPr>
      <w:r w:rsidRPr="00214085">
        <w:rPr>
          <w:b/>
          <w:bCs/>
          <w:iCs/>
          <w:spacing w:val="7"/>
          <w:sz w:val="22"/>
          <w:shd w:val="clear" w:color="auto" w:fill="FFFFFF"/>
        </w:rPr>
        <w:t>kim rachel andrew samuel</w:t>
      </w:r>
    </w:p>
    <w:p w14:paraId="17858139" w14:textId="77777777" w:rsidR="00074D18" w:rsidRPr="002C1425" w:rsidRDefault="00074D18" w:rsidP="00074D18">
      <w:pPr>
        <w:spacing w:line="276" w:lineRule="auto"/>
      </w:pPr>
    </w:p>
    <w:p w14:paraId="77BB1363" w14:textId="77777777" w:rsidR="00074D18" w:rsidRDefault="00074D18" w:rsidP="00074D18">
      <w:pPr>
        <w:pStyle w:val="Heading3"/>
      </w:pPr>
    </w:p>
    <w:p w14:paraId="5EE3B932" w14:textId="77777777" w:rsidR="00074D18" w:rsidRPr="007561B9" w:rsidRDefault="00074D18" w:rsidP="000620DA">
      <w:pPr>
        <w:pStyle w:val="Heading1"/>
      </w:pPr>
      <w:r>
        <w:lastRenderedPageBreak/>
        <w:t>Advantages</w:t>
      </w:r>
    </w:p>
    <w:p w14:paraId="6144934C" w14:textId="77777777" w:rsidR="00074D18" w:rsidRPr="007561B9" w:rsidRDefault="00074D18" w:rsidP="00074D18"/>
    <w:p w14:paraId="051148C0" w14:textId="77777777" w:rsidR="00214085" w:rsidRDefault="00214085" w:rsidP="00214085">
      <w:pPr>
        <w:pStyle w:val="Heading3"/>
      </w:pPr>
      <w:r>
        <w:lastRenderedPageBreak/>
        <w:t>1ac – the advantage</w:t>
      </w:r>
    </w:p>
    <w:p w14:paraId="0320AF3E" w14:textId="77777777" w:rsidR="00214085" w:rsidRDefault="00214085" w:rsidP="00214085"/>
    <w:p w14:paraId="17EF8790" w14:textId="4F5D555E" w:rsidR="00214085" w:rsidRPr="00074D18" w:rsidRDefault="00214085" w:rsidP="00214085">
      <w:pPr>
        <w:rPr>
          <w:b/>
          <w:sz w:val="22"/>
        </w:rPr>
      </w:pPr>
      <w:r>
        <w:rPr>
          <w:b/>
          <w:sz w:val="22"/>
        </w:rPr>
        <w:t>The atrocity of travel restrictions</w:t>
      </w:r>
      <w:r w:rsidRPr="00074D18">
        <w:rPr>
          <w:b/>
          <w:sz w:val="22"/>
        </w:rPr>
        <w:t xml:space="preserve"> to Cuba have only tightened since the Cold War- this prevents academic freedom and is a direct violation of Constitutional Rights </w:t>
      </w:r>
    </w:p>
    <w:p w14:paraId="67525EA7" w14:textId="4AA0C54C" w:rsidR="00214085" w:rsidRPr="00074D18" w:rsidRDefault="00214085" w:rsidP="00214085">
      <w:pPr>
        <w:rPr>
          <w:sz w:val="22"/>
        </w:rPr>
      </w:pPr>
      <w:r w:rsidRPr="00074D18">
        <w:rPr>
          <w:b/>
          <w:sz w:val="22"/>
        </w:rPr>
        <w:t xml:space="preserve">Brena and Marino ’06 </w:t>
      </w:r>
      <w:r w:rsidRPr="00074D18">
        <w:rPr>
          <w:sz w:val="22"/>
        </w:rPr>
        <w:t xml:space="preserve">(Mariana and Soraya, Writers for Latin American Perspective journal, “The Bush Administration and Academic and Educational Exchange between Cuba and the United States”, Latin American Perspectives, Vol. 33, No. 5, [SG]) </w:t>
      </w:r>
    </w:p>
    <w:p w14:paraId="5E060F59" w14:textId="77777777" w:rsidR="00214085" w:rsidRDefault="00214085" w:rsidP="00214085">
      <w:r w:rsidRPr="00074D18">
        <w:rPr>
          <w:sz w:val="22"/>
          <w:u w:val="single"/>
        </w:rPr>
        <w:t>The elimination of the "fully hosted" visitor category, which applied to U.S. citizens or residents who visited Cuba</w:t>
      </w:r>
      <w:r w:rsidRPr="00A51BCA">
        <w:t xml:space="preserve"> without incurring any personal expenses because these were covered either by the Cuban government, by a Cuban citizen, or by a citizen or institution belonging to a third country, </w:t>
      </w:r>
      <w:r w:rsidRPr="00074D18">
        <w:rPr>
          <w:sz w:val="22"/>
          <w:u w:val="single"/>
        </w:rPr>
        <w:t xml:space="preserve">is perhaps the most obvious sign that OFAC's new regulations are fundamentally designed to limit contact between the two nations, breaching both the principles of </w:t>
      </w:r>
      <w:r w:rsidRPr="00074D18">
        <w:rPr>
          <w:rStyle w:val="Emphasis"/>
        </w:rPr>
        <w:t>academic freedom and U.S. citizens' right to travel.</w:t>
      </w:r>
      <w:r w:rsidRPr="00074D18">
        <w:rPr>
          <w:sz w:val="22"/>
          <w:u w:val="single"/>
        </w:rPr>
        <w:t xml:space="preserve"> </w:t>
      </w:r>
      <w:r w:rsidRPr="00A51BCA">
        <w:t xml:space="preserve">This restriction belies the Bush administration's claim that its policy's ultimate intention is to limit the amount of money that flows to the Cuban government. </w:t>
      </w:r>
      <w:r w:rsidRPr="00074D18">
        <w:rPr>
          <w:sz w:val="22"/>
          <w:u w:val="single"/>
        </w:rPr>
        <w:t>When the Reagan administration reinstated the travel prohibitions that had been eased during Jimmy Carter's presidential term, it argued before the Supreme Court that since "fully hosted" travel was permitted the proposed restrictions on travel to Cuba sought not to limit the constitutional right to travel but to curb the amount of money received by Cuba, then allied to the former USSR.</w:t>
      </w:r>
      <w:r w:rsidRPr="00A51BCA">
        <w:t xml:space="preserve"> The court determined, in a 5-4 vote, that the regulations indeed served a national security interest in restricting Cuba from freely acquiring convertible currency through particular services (Reagan vs. Wald; 468 US 22, 1984). </w:t>
      </w:r>
      <w:r w:rsidRPr="00074D18">
        <w:rPr>
          <w:sz w:val="22"/>
          <w:u w:val="single"/>
        </w:rPr>
        <w:t>The cold war weighed heavily upon the court's decision. Since then, however, the international situation has changed, and, according to a May 1998 report by the Department of Defense itself, Cuba no longer constitutes a threat to the national security of the United States</w:t>
      </w:r>
      <w:r w:rsidRPr="00A51BCA">
        <w:t xml:space="preserve"> (U.S. Department of Defense, 1998). </w:t>
      </w:r>
      <w:r w:rsidRPr="00074D18">
        <w:rPr>
          <w:sz w:val="22"/>
          <w:u w:val="single"/>
        </w:rPr>
        <w:t xml:space="preserve">Consequently, the </w:t>
      </w:r>
      <w:r w:rsidRPr="00074D18">
        <w:rPr>
          <w:rStyle w:val="Emphasis"/>
        </w:rPr>
        <w:t>restrictions imposed on U.S. citizens who desire to travel to Cuba are in fact civil rights violations according to the first and fifth amendments of the U.S. Constitution</w:t>
      </w:r>
      <w:r w:rsidRPr="00074D18">
        <w:rPr>
          <w:sz w:val="22"/>
          <w:u w:val="single"/>
        </w:rPr>
        <w:t>.</w:t>
      </w:r>
      <w:r w:rsidRPr="00A51BCA">
        <w:t xml:space="preserve"> Certainly, the proscription of any kind of travel to Cuba, regardless of who spends the money, is altogether questionable. It is worth pointing out that, since 2000, it has seemed impossible to eliminate an authorized-traveler category such as "fully hosted" without congressional authorization. The Trade Sanctions Reform and Export Enhancement Act adopted in October 2000 authorized the direct commercial export of agricultural and food products to Cuban territory as long as the trade was licensed by the United States and payments were made in advance, in cash, or through financing by an entity belonging to a third country. At the same time the 13 extant authorized-traveler categories were legally codified. The inclusion of this clause was seen as a victory for rightist Cuban-American legislators, who proposed its insertion with the hope of freezing the different traveler categories. </w:t>
      </w:r>
      <w:r w:rsidRPr="00074D18">
        <w:rPr>
          <w:sz w:val="22"/>
          <w:u w:val="single"/>
        </w:rPr>
        <w:t>This legislation eliminated the ability to create new legal traveler categories and more flexible criteria for travel that could be subsumed under general licenses.</w:t>
      </w:r>
      <w:r w:rsidRPr="00A51BCA">
        <w:t xml:space="preserve"> When the 13 categories were legally codified, it was assumed that the executive could neither add nor eliminate categories without Congress's authorization (Nethercutt, 2003). </w:t>
      </w:r>
      <w:r w:rsidRPr="00074D18">
        <w:rPr>
          <w:sz w:val="22"/>
          <w:u w:val="single"/>
        </w:rPr>
        <w:t>And yet, OFAC's June 2004 amendments have eliminated the "fully hosted" category. Licenses for U.S. junior high and high school students to visit Cuba on educational programs have also been eliminated</w:t>
      </w:r>
      <w:r w:rsidRPr="00A51BCA">
        <w:t xml:space="preserve"> (Paragraph (a)(2)(vi) of the 31 CFR 515.565). As has already been mentioned, </w:t>
      </w:r>
      <w:r w:rsidRPr="00074D18">
        <w:rPr>
          <w:sz w:val="22"/>
          <w:u w:val="single"/>
        </w:rPr>
        <w:t>the section allowing OFAC to issue specific licenses for travel that fell into the category people to-people exchange had been eliminated in March 2003.</w:t>
      </w:r>
      <w:r w:rsidRPr="00A51BCA">
        <w:t xml:space="preserve"> Pursuant to the June 2004 OFAC regulations, the general license under Section 515.564(a), which authorizes U.S. professionals to travel to Cuba to conduct research (which need not focus on Cuba) has not been eliminated. "Professionals may travel to Cuba" under the general license as long as the research is not of a commercial character, constitutes a full-time program of activity and follows a full working schedule in Cuba, is likely to produce results that may be disseminated, and does not include tourist activities. Such research does not include inquiry for personal satisfaction or pursuit of hobby research interests, etc., as its goal. </w:t>
      </w:r>
      <w:r w:rsidRPr="00074D18">
        <w:rPr>
          <w:sz w:val="22"/>
          <w:u w:val="single"/>
        </w:rPr>
        <w:t>However, participation in conferences organized by Cuban institutions is no longer considered a form of professional research that can take place under a general license</w:t>
      </w:r>
      <w:r w:rsidRPr="00A51BCA">
        <w:t xml:space="preserve">. The present limitations imposed on professional meeting and conference attendance reveal a deliberate desire to restrict the participation of U.S. scholars in Cuban-organized academic events, even if they are of an international character. Although the process can be complicated, it is possible for a U.S. professional who, for research purposes, wishes to attend one of these events to request a specific OFAC license, but there is a tendency toward denial of this kind of license. </w:t>
      </w:r>
    </w:p>
    <w:p w14:paraId="2987ABA4" w14:textId="77777777" w:rsidR="00214085" w:rsidRDefault="00214085" w:rsidP="00214085"/>
    <w:p w14:paraId="54D0720B" w14:textId="77777777" w:rsidR="00214085" w:rsidRPr="00074D18" w:rsidRDefault="00214085" w:rsidP="00214085">
      <w:pPr>
        <w:spacing w:line="276" w:lineRule="auto"/>
        <w:rPr>
          <w:b/>
          <w:sz w:val="22"/>
        </w:rPr>
      </w:pPr>
      <w:r w:rsidRPr="00074D18">
        <w:rPr>
          <w:b/>
          <w:sz w:val="22"/>
        </w:rPr>
        <w:t>The right to movement is a fundamental freedom that the travel restriction ignores—the travel restriction justifies tyranny and ending the freedom of movement all together</w:t>
      </w:r>
    </w:p>
    <w:p w14:paraId="5BB3E410" w14:textId="77777777" w:rsidR="00214085" w:rsidRDefault="00214085" w:rsidP="00214085">
      <w:pPr>
        <w:spacing w:line="276" w:lineRule="auto"/>
        <w:rPr>
          <w:sz w:val="22"/>
        </w:rPr>
      </w:pPr>
      <w:r w:rsidRPr="00074D18">
        <w:rPr>
          <w:b/>
          <w:sz w:val="22"/>
        </w:rPr>
        <w:t>Crumpacker, 5</w:t>
      </w:r>
      <w:r w:rsidRPr="00074D18">
        <w:rPr>
          <w:sz w:val="22"/>
        </w:rPr>
        <w:t xml:space="preserve"> (Tom Crumpacker, lawyer, M.A. in Latin American studies at Georgetown University, "A Constitutional Right to Travel to Cuba", 1/17/5, www.counterpunch.org/2005/01/15/a-constitutional-right-to-travel-to-cuba/ //kdh) </w:t>
      </w:r>
    </w:p>
    <w:p w14:paraId="1F413260" w14:textId="77777777" w:rsidR="00214085" w:rsidRDefault="00214085" w:rsidP="00214085">
      <w:pPr>
        <w:spacing w:line="276" w:lineRule="auto"/>
        <w:rPr>
          <w:sz w:val="22"/>
        </w:rPr>
      </w:pPr>
    </w:p>
    <w:p w14:paraId="23364A51" w14:textId="77777777" w:rsidR="00214085" w:rsidRPr="00A51BCA" w:rsidRDefault="00214085" w:rsidP="00214085">
      <w:r w:rsidRPr="00A51BCA">
        <w:t xml:space="preserve">Our government has been telling us that the reason it is prohibiting us from traveling to Cuba is to deny Cubans hard currency so that they will change the way they have organized their society. If so, </w:t>
      </w:r>
      <w:r w:rsidRPr="00074D18">
        <w:rPr>
          <w:b/>
          <w:sz w:val="22"/>
          <w:u w:val="single"/>
        </w:rPr>
        <w:t>it’s the first time in our history we’ve been forced to give up one of our fundamental liberties in order to implement a foreign policy objective.</w:t>
      </w:r>
      <w:r w:rsidRPr="00074D18">
        <w:rPr>
          <w:sz w:val="22"/>
          <w:u w:val="single"/>
        </w:rPr>
        <w:t xml:space="preserve"> In the modern era of nation-states, citizens in good standing have always enjoyed the basic freedom of travel.</w:t>
      </w:r>
      <w:r w:rsidRPr="00A51BCA">
        <w:t xml:space="preserve"> Most </w:t>
      </w:r>
      <w:r w:rsidRPr="00074D18">
        <w:rPr>
          <w:b/>
          <w:sz w:val="22"/>
          <w:u w:val="single"/>
          <w:bdr w:val="single" w:sz="4" w:space="0" w:color="auto"/>
        </w:rPr>
        <w:t>other freedoms depend on it,</w:t>
      </w:r>
      <w:r w:rsidRPr="00A51BCA">
        <w:t xml:space="preserve"> at least to some extent. </w:t>
      </w:r>
      <w:r w:rsidRPr="00074D18">
        <w:rPr>
          <w:sz w:val="22"/>
          <w:u w:val="single"/>
        </w:rPr>
        <w:t>As nations began forming, the right to foreign travel was recognized regardless of the king’s opinion of,</w:t>
      </w:r>
      <w:r w:rsidRPr="00A51BCA">
        <w:t xml:space="preserve"> or policy toward, </w:t>
      </w:r>
      <w:r w:rsidRPr="00074D18">
        <w:rPr>
          <w:sz w:val="22"/>
          <w:u w:val="single"/>
        </w:rPr>
        <w:t>the destination nation</w:t>
      </w:r>
      <w:r w:rsidRPr="00A51BCA">
        <w:t xml:space="preserve">. An exception was made for travel to nations at war with </w:t>
      </w:r>
      <w:r w:rsidRPr="00A51BCA">
        <w:lastRenderedPageBreak/>
        <w:t xml:space="preserve">the home nation, because it endangered national security. Article 42 of Magna Carta, which the English lords required King John to sign on the field at Runnymede in 1215, provides (translated from Anglo-Saxon): "It shall be lawful to any person, for the future, to go out of our kingdom, and to return, safely and securely, by land or by water, saving his allegiance to us, unless it be in time of war, for some short space, for the common good of the kingdom: excepting prisoners and outlaws, according to the laws of the land, and of the people of the nation at war against us, and merchants also shall be treated as said above." Bill of Rights. Magna Carta has been an important part of English law for almost eight centuries. </w:t>
      </w:r>
      <w:r w:rsidRPr="00074D18">
        <w:rPr>
          <w:sz w:val="22"/>
          <w:u w:val="single"/>
        </w:rPr>
        <w:t>When United States became a nation, English common law remained in effect here except insofar as it was changed by our Constitution, statutes and case law. The First Amendment</w:t>
      </w:r>
      <w:r w:rsidRPr="00A51BCA">
        <w:t xml:space="preserve"> to our Constitution (1791) </w:t>
      </w:r>
      <w:r w:rsidRPr="00074D18">
        <w:rPr>
          <w:sz w:val="22"/>
          <w:u w:val="single"/>
        </w:rPr>
        <w:t xml:space="preserve">provides that Congress shall make no law abridging the freedom of speech, or of the press, or of the right of the people to peaceably assemble. </w:t>
      </w:r>
      <w:r w:rsidRPr="00074D18">
        <w:rPr>
          <w:sz w:val="22"/>
          <w:u w:val="single"/>
          <w:bdr w:val="single" w:sz="4" w:space="0" w:color="auto"/>
        </w:rPr>
        <w:t>The right of assembly was construed broadly</w:t>
      </w:r>
      <w:r w:rsidRPr="00074D18">
        <w:rPr>
          <w:sz w:val="22"/>
          <w:u w:val="single"/>
        </w:rPr>
        <w:t xml:space="preserve"> by our Supreme Court to include the right of association it implies. The right of travel to nations at peace with us was so clear and obvious that our government didn’t try to restrict it until the time of the Cold War</w:t>
      </w:r>
      <w:r w:rsidRPr="00A51BCA">
        <w:t xml:space="preserve">, when both socialist and capitalist governments began preventing their citizens from learning what things were like on the other side of the Iron Curtain. However, </w:t>
      </w:r>
      <w:r w:rsidRPr="00074D18">
        <w:rPr>
          <w:b/>
          <w:sz w:val="22"/>
          <w:u w:val="single"/>
        </w:rPr>
        <w:t xml:space="preserve">efforts to prevent our travel to socialist countries including Cuba were declared </w:t>
      </w:r>
      <w:r w:rsidRPr="00074D18">
        <w:rPr>
          <w:b/>
          <w:sz w:val="22"/>
          <w:u w:val="single"/>
          <w:bdr w:val="single" w:sz="4" w:space="0" w:color="auto"/>
        </w:rPr>
        <w:t xml:space="preserve">unconstitutional </w:t>
      </w:r>
      <w:r w:rsidRPr="00074D18">
        <w:rPr>
          <w:b/>
          <w:sz w:val="22"/>
          <w:u w:val="single"/>
        </w:rPr>
        <w:t xml:space="preserve">by our </w:t>
      </w:r>
      <w:r w:rsidRPr="00074D18">
        <w:rPr>
          <w:b/>
          <w:sz w:val="22"/>
          <w:u w:val="single"/>
          <w:bdr w:val="single" w:sz="4" w:space="0" w:color="auto"/>
        </w:rPr>
        <w:t>Supreme Court</w:t>
      </w:r>
      <w:r w:rsidRPr="00A51BCA">
        <w:t>. Concurring in Aptheker v. State, 378 US 500 (1964), Justice Douglas stated as regards the First Amendment (citations omitted): "</w:t>
      </w:r>
      <w:r w:rsidRPr="00074D18">
        <w:rPr>
          <w:sz w:val="22"/>
          <w:u w:val="single"/>
        </w:rPr>
        <w:t>Free movement by the citizen is of course as dangerous to a tyrant as free expression of ideas or the right of assembly and it is therefore controlled in most countries in the interests of security</w:t>
      </w:r>
      <w:r w:rsidRPr="00A51BCA">
        <w:t>….</w:t>
      </w:r>
      <w:r w:rsidRPr="00074D18">
        <w:rPr>
          <w:sz w:val="22"/>
          <w:u w:val="single"/>
        </w:rPr>
        <w:t>Freedom of movement</w:t>
      </w:r>
      <w:r w:rsidRPr="00A51BCA">
        <w:t xml:space="preserve">, at home and abroad, is important for job and business opportunities — </w:t>
      </w:r>
      <w:r w:rsidRPr="00074D18">
        <w:rPr>
          <w:sz w:val="22"/>
          <w:u w:val="single"/>
        </w:rPr>
        <w:t>for cultural, political, and social activities — for all the commingling which gregarious man enjoys. Those with</w:t>
      </w:r>
      <w:r w:rsidRPr="00A51BCA">
        <w:t xml:space="preserve"> the right of </w:t>
      </w:r>
      <w:r w:rsidRPr="00074D18">
        <w:rPr>
          <w:sz w:val="22"/>
          <w:u w:val="single"/>
        </w:rPr>
        <w:t xml:space="preserve">free movement use it at times for mischievous purposes. But that is true of </w:t>
      </w:r>
      <w:r w:rsidRPr="00074D18">
        <w:rPr>
          <w:sz w:val="22"/>
          <w:u w:val="single"/>
          <w:bdr w:val="single" w:sz="4" w:space="0" w:color="auto"/>
        </w:rPr>
        <w:t>many liberties</w:t>
      </w:r>
      <w:r w:rsidRPr="00074D18">
        <w:rPr>
          <w:sz w:val="22"/>
          <w:u w:val="single"/>
        </w:rPr>
        <w:t xml:space="preserve"> we enjoy.</w:t>
      </w:r>
      <w:r w:rsidRPr="00A51BCA">
        <w:t xml:space="preserve"> We nevertheless place our faith in them, and against restraint, knowing that the risk of abusing liberty so as to give rise to punishable conduct is part of the price we pay for this free society. </w:t>
      </w:r>
      <w:r w:rsidRPr="00074D18">
        <w:rPr>
          <w:sz w:val="22"/>
          <w:u w:val="single"/>
        </w:rPr>
        <w:t xml:space="preserve">Freedom of movement is kin to the </w:t>
      </w:r>
      <w:r w:rsidRPr="00074D18">
        <w:rPr>
          <w:sz w:val="22"/>
          <w:u w:val="single"/>
          <w:bdr w:val="single" w:sz="4" w:space="0" w:color="auto"/>
        </w:rPr>
        <w:t>right of assembly</w:t>
      </w:r>
      <w:r w:rsidRPr="00074D18">
        <w:rPr>
          <w:sz w:val="22"/>
          <w:u w:val="single"/>
        </w:rPr>
        <w:t xml:space="preserve"> and to the </w:t>
      </w:r>
      <w:r w:rsidRPr="00074D18">
        <w:rPr>
          <w:sz w:val="22"/>
          <w:u w:val="single"/>
          <w:bdr w:val="single" w:sz="4" w:space="0" w:color="auto"/>
        </w:rPr>
        <w:t>right of association</w:t>
      </w:r>
      <w:r w:rsidRPr="00A51BCA">
        <w:t xml:space="preserve">. War may be the occasion for serious curtailment of liberty. </w:t>
      </w:r>
      <w:r w:rsidRPr="00074D18">
        <w:rPr>
          <w:sz w:val="22"/>
          <w:u w:val="single"/>
        </w:rPr>
        <w:t>Absent war, I see no way to keep a citizen from traveling within or without the country, unless there is power to detain him</w:t>
      </w:r>
      <w:r w:rsidRPr="00074D18">
        <w:rPr>
          <w:b/>
          <w:sz w:val="22"/>
          <w:u w:val="single"/>
        </w:rPr>
        <w:t xml:space="preserve">. This freedom of movement is the </w:t>
      </w:r>
      <w:r w:rsidRPr="00074D18">
        <w:rPr>
          <w:b/>
          <w:sz w:val="22"/>
          <w:u w:val="single"/>
          <w:bdr w:val="single" w:sz="4" w:space="0" w:color="auto"/>
        </w:rPr>
        <w:t>very essence of our free society</w:t>
      </w:r>
      <w:r w:rsidRPr="00074D18">
        <w:rPr>
          <w:b/>
          <w:sz w:val="22"/>
          <w:u w:val="single"/>
        </w:rPr>
        <w:t>,</w:t>
      </w:r>
      <w:r w:rsidRPr="00A51BCA">
        <w:t xml:space="preserve"> setting us apart. Like the right of assembly and the right of association, </w:t>
      </w:r>
      <w:r w:rsidRPr="00074D18">
        <w:rPr>
          <w:sz w:val="22"/>
          <w:u w:val="single"/>
        </w:rPr>
        <w:t xml:space="preserve">it </w:t>
      </w:r>
      <w:r w:rsidRPr="00A51BCA">
        <w:t xml:space="preserve">often </w:t>
      </w:r>
      <w:r w:rsidRPr="00074D18">
        <w:rPr>
          <w:b/>
          <w:sz w:val="22"/>
          <w:u w:val="single"/>
        </w:rPr>
        <w:t>makes all other rights meaningful</w:t>
      </w:r>
      <w:r w:rsidRPr="00A51BCA">
        <w:t xml:space="preserve">." </w:t>
      </w:r>
      <w:r w:rsidRPr="00074D18">
        <w:rPr>
          <w:sz w:val="22"/>
          <w:u w:val="single"/>
        </w:rPr>
        <w:t>The Fifth Amendment</w:t>
      </w:r>
      <w:r w:rsidRPr="00A51BCA">
        <w:t xml:space="preserve"> (1791) </w:t>
      </w:r>
      <w:r w:rsidRPr="00074D18">
        <w:rPr>
          <w:sz w:val="22"/>
          <w:u w:val="single"/>
        </w:rPr>
        <w:t xml:space="preserve">provides that no citizen shall be deprived of his liberty without due process of law. In </w:t>
      </w:r>
      <w:r w:rsidRPr="00074D18">
        <w:rPr>
          <w:sz w:val="22"/>
          <w:u w:val="single"/>
          <w:bdr w:val="single" w:sz="4" w:space="0" w:color="auto"/>
        </w:rPr>
        <w:t>Kent v. Dulles</w:t>
      </w:r>
      <w:r w:rsidRPr="00A51BCA">
        <w:t xml:space="preserve">, 357 US 111 (1958), </w:t>
      </w:r>
      <w:r w:rsidRPr="00074D18">
        <w:rPr>
          <w:sz w:val="22"/>
          <w:u w:val="single"/>
        </w:rPr>
        <w:t xml:space="preserve">the Court held that </w:t>
      </w:r>
      <w:r w:rsidRPr="00074D18">
        <w:rPr>
          <w:b/>
          <w:sz w:val="22"/>
          <w:u w:val="single"/>
          <w:bdr w:val="single" w:sz="4" w:space="0" w:color="auto"/>
        </w:rPr>
        <w:t>foreign travel is necessarily implied as part of this "liberty</w:t>
      </w:r>
      <w:r w:rsidRPr="00074D18">
        <w:rPr>
          <w:sz w:val="22"/>
          <w:u w:val="single"/>
        </w:rPr>
        <w:t>,</w:t>
      </w:r>
      <w:r w:rsidRPr="00A51BCA">
        <w:t xml:space="preserve">" stating (citations omitted): </w:t>
      </w:r>
      <w:r w:rsidRPr="00074D18">
        <w:rPr>
          <w:sz w:val="22"/>
          <w:u w:val="single"/>
        </w:rPr>
        <w:t>"The right to travel is a part of the `liberty’ of which the citizen cannot be deprived without due process of law under the Fifth Amendment. . . . Freedom of movement across frontiers in either direction</w:t>
      </w:r>
      <w:r w:rsidRPr="00A51BCA">
        <w:t xml:space="preserve">, and inside frontiers as well, </w:t>
      </w:r>
      <w:r w:rsidRPr="00074D18">
        <w:rPr>
          <w:sz w:val="22"/>
          <w:u w:val="single"/>
        </w:rPr>
        <w:t>was a part of our heritage. Travel abroad, like travel within the country . . . may be as close to the heart of the individual as the choice of what he eats, or wears, or reads. Freedom of movement is basic in our scheme of values."</w:t>
      </w:r>
      <w:r w:rsidRPr="00A51BCA">
        <w:t xml:space="preserve"> We can’t be deprived of our Fifth Amendment liberty of travel "without due process of law." </w:t>
      </w:r>
      <w:r w:rsidRPr="00074D18">
        <w:rPr>
          <w:sz w:val="22"/>
          <w:u w:val="single"/>
        </w:rPr>
        <w:t>Due process in this situation is not afforded unless, as suggested in Magna Carta, the travel endangers national security</w:t>
      </w:r>
      <w:r w:rsidRPr="00A51BCA">
        <w:t xml:space="preserve">. In Kent v. Dulles above, the Court indicated that restrictive legislation must be based on grave, immediate danger to the national security which is stated in explicit terms pursuant to the lawmaking function. </w:t>
      </w:r>
      <w:r w:rsidRPr="00074D18">
        <w:rPr>
          <w:sz w:val="22"/>
          <w:u w:val="single"/>
        </w:rPr>
        <w:t xml:space="preserve">The Court has never allowed a restriction of our travel where national security was not at such risk. </w:t>
      </w:r>
      <w:r w:rsidRPr="00A51BCA">
        <w:t xml:space="preserve">Reagan currency restrictions. </w:t>
      </w:r>
      <w:r w:rsidRPr="00074D18">
        <w:rPr>
          <w:sz w:val="22"/>
          <w:u w:val="single"/>
        </w:rPr>
        <w:t>The Trading With the Enemy Act</w:t>
      </w:r>
      <w:r w:rsidRPr="00A51BCA">
        <w:t xml:space="preserve"> of 1917 (TWEA) </w:t>
      </w:r>
      <w:r w:rsidRPr="00074D18">
        <w:rPr>
          <w:sz w:val="22"/>
          <w:u w:val="single"/>
        </w:rPr>
        <w:t>allows our presidents</w:t>
      </w:r>
      <w:r w:rsidRPr="00A51BCA">
        <w:t xml:space="preserve"> after declaring a national emergency </w:t>
      </w:r>
      <w:r w:rsidRPr="00074D18">
        <w:rPr>
          <w:sz w:val="22"/>
          <w:u w:val="single"/>
        </w:rPr>
        <w:t xml:space="preserve">to prohibit or restrict </w:t>
      </w:r>
      <w:r w:rsidRPr="00074D18">
        <w:rPr>
          <w:sz w:val="22"/>
          <w:u w:val="single"/>
          <w:bdr w:val="single" w:sz="4" w:space="0" w:color="auto"/>
        </w:rPr>
        <w:t>not travel but "trade</w:t>
      </w:r>
      <w:r w:rsidRPr="00A51BCA">
        <w:t xml:space="preserve">" with foreign nations, such trade being broadly defined as including any "money transactions." </w:t>
      </w:r>
      <w:r w:rsidRPr="00074D18">
        <w:rPr>
          <w:sz w:val="22"/>
          <w:u w:val="single"/>
        </w:rPr>
        <w:t xml:space="preserve">The TWEA has been used as authority for our presidents without consulting Congress to impose embargoes and other trade sanctions on various nations in emergencies. </w:t>
      </w:r>
      <w:r w:rsidRPr="00A51BCA">
        <w:t xml:space="preserve">In 1982 </w:t>
      </w:r>
      <w:r w:rsidRPr="00074D18">
        <w:rPr>
          <w:sz w:val="22"/>
          <w:u w:val="single"/>
        </w:rPr>
        <w:t>the Reagan Administration promulgated regulations, under authority of TWEA, under which State Department licensed certain limited types of Cuba travel only, such as diplomats, full time journalists, academic research, educational conferences, family visits</w:t>
      </w:r>
      <w:r w:rsidRPr="00A51BCA">
        <w:t xml:space="preserve">. The spending of money involved in unlicensed travel was criminalized by Treasury Department regulations and enforced by Treasury’s Office of Foreign Assets Control (OFAC). In 1984 </w:t>
      </w:r>
      <w:r w:rsidRPr="00074D18">
        <w:rPr>
          <w:sz w:val="22"/>
          <w:u w:val="single"/>
        </w:rPr>
        <w:t>the Court in Regan v. Wald</w:t>
      </w:r>
      <w:r w:rsidRPr="00A51BCA">
        <w:t xml:space="preserve">, 468 US 222 (a 5-4 opinion) </w:t>
      </w:r>
      <w:r w:rsidRPr="00074D18">
        <w:rPr>
          <w:sz w:val="22"/>
          <w:u w:val="single"/>
        </w:rPr>
        <w:t>upheld the constitutionality of these currency restrictions under TWEA as part of the Cuba trade embargo</w:t>
      </w:r>
      <w:r w:rsidRPr="00A51BCA">
        <w:t xml:space="preserve">, deferring (as courts must) to State’s opinion that the Cold War was an ongoing national emergency, </w:t>
      </w:r>
      <w:r w:rsidRPr="00074D18">
        <w:rPr>
          <w:sz w:val="22"/>
          <w:u w:val="single"/>
        </w:rPr>
        <w:t>Cuba had the military, political and economic support of the Soviet Union, and due process was afforded because national security was at substantial risk</w:t>
      </w:r>
      <w:r w:rsidRPr="00A51BCA">
        <w:t xml:space="preserve">. The majority opinion by Chief Justice Rehnquist (first quoting Zemel v. Rusk which had been decided shortly after the Cuba missile crisis) stated (citations omitted): "’That the restriction which is challenged in this case is supported by the weightiest considerations of national security is perhaps best pointed up by recalling that the Cuban missile crisis of October 1962 preceded the filing of appellant’s complaint by less than two months.’ We see no reason to differentiate between the travel restrictions imposed by the President in the present case and the passport restrictions imposed by the Secretary of State in Zemel. Both have the practical effect of preventing travel to Cuba by most American citizens, and both are justified by weighty concerns of foreign policy….In the opinion of the State Department, Cuba, with the political, economic, and military backing of the Soviet Union, has provided widespread support for armed violence and terrorism in the Western Hemisphere. Cuba also maintains close to 40,000 troops in various countries in Africa and the Middle East.Given the traditional deference to executive judgment…, we think there is an adequate basis under the Due Process Clause of the Fifth Amendment to sustain the President’s decision to curtail the flow of hard currency to Cuba – currency that could then be used in support of Cuban adventurism — by restricting travel." </w:t>
      </w:r>
      <w:r w:rsidRPr="00074D18">
        <w:rPr>
          <w:sz w:val="22"/>
          <w:u w:val="single"/>
        </w:rPr>
        <w:t xml:space="preserve">By 1991 all these factors supposedly endangering our security were no longer in existence. The Cold War had ended in 1989. The Soviet Union had disappeared in 1991, along with its support of Cuba. Cuba "adventurism" in the hemisphere had ended at least by the early eighties. Cuban troops were removed from Africa and the Middle East </w:t>
      </w:r>
      <w:r w:rsidRPr="00A51BCA">
        <w:t xml:space="preserve">(if ever there) in the mid-eighties. </w:t>
      </w:r>
      <w:r w:rsidRPr="00074D18">
        <w:rPr>
          <w:sz w:val="22"/>
          <w:u w:val="single"/>
        </w:rPr>
        <w:t xml:space="preserve">Since then they have been sending </w:t>
      </w:r>
      <w:r w:rsidRPr="00074D18">
        <w:rPr>
          <w:sz w:val="22"/>
          <w:u w:val="single"/>
          <w:bdr w:val="single" w:sz="4" w:space="0" w:color="auto"/>
        </w:rPr>
        <w:t>physicians</w:t>
      </w:r>
      <w:r w:rsidRPr="00074D18">
        <w:rPr>
          <w:sz w:val="22"/>
          <w:u w:val="single"/>
        </w:rPr>
        <w:t xml:space="preserve">, </w:t>
      </w:r>
      <w:r w:rsidRPr="00074D18">
        <w:rPr>
          <w:sz w:val="22"/>
          <w:u w:val="single"/>
          <w:bdr w:val="single" w:sz="4" w:space="0" w:color="auto"/>
        </w:rPr>
        <w:t>health care</w:t>
      </w:r>
      <w:r w:rsidRPr="00074D18">
        <w:rPr>
          <w:sz w:val="22"/>
          <w:u w:val="single"/>
        </w:rPr>
        <w:t xml:space="preserve"> and </w:t>
      </w:r>
      <w:r w:rsidRPr="00074D18">
        <w:rPr>
          <w:sz w:val="22"/>
          <w:u w:val="single"/>
          <w:bdr w:val="single" w:sz="4" w:space="0" w:color="auto"/>
        </w:rPr>
        <w:t>literacy workers instead of soldiers</w:t>
      </w:r>
      <w:r w:rsidRPr="00A51BCA">
        <w:t xml:space="preserve">. In 1994 and thereafter our Defense Department, after full review of all intelligence and full on-site investigations of Cuban military equipment, manpower and facilities, has continually certified that Cuba poses no risk to our national security. Lack of </w:t>
      </w:r>
      <w:r w:rsidRPr="00A51BCA">
        <w:lastRenderedPageBreak/>
        <w:t xml:space="preserve">enforcement or repeal. </w:t>
      </w:r>
      <w:r w:rsidRPr="00074D18">
        <w:rPr>
          <w:sz w:val="22"/>
          <w:u w:val="single"/>
        </w:rPr>
        <w:t>The restrictions should have been repealed when the Cold War ended, but Presidents Bush I and Clinton lacked the political will to do it.</w:t>
      </w:r>
      <w:r w:rsidRPr="00A51BCA">
        <w:t xml:space="preserve"> They were left on the books during the 1990</w:t>
      </w:r>
      <w:r w:rsidRPr="00A51BCA">
        <w:rPr>
          <w:rFonts w:ascii="Times New Roman" w:hAnsi="Times New Roman" w:cs="Times New Roman"/>
        </w:rPr>
        <w:t>′</w:t>
      </w:r>
      <w:r w:rsidRPr="00A51BCA">
        <w:t>s without serious enforcement, primarily to frighten Americans out of visiting Cuba. Very occasionally penalty notices were sent out for civil fines (maximum $50,000, usual $7,500). OFAC accepted "voluntary settlements" from a few unlicensed, frightened, unwary Cuba travelers, the rest of the notices (now over 1,000) were held "in abeyance</w:t>
      </w:r>
      <w:r w:rsidRPr="00074D18">
        <w:rPr>
          <w:sz w:val="22"/>
          <w:u w:val="single"/>
        </w:rPr>
        <w:t>." The OFAC never took anyone to court because it feared a decision declaring the restrictions unconstitutional</w:t>
      </w:r>
      <w:r w:rsidRPr="00A51BCA">
        <w:t xml:space="preserve">. In 1996 and again in 2000 Congress codified the restrictions, necessitating that any future repeal be done by Congress rather than a president. Although President Bush II took an oath to protect and preserve the US Constitution, his administration, 15 years after the end of the Cold War, is now claiming to enforce the restrictions despite Congress’s votes each year to refuse budget requests for enforcement money (such being later annulled by "party leaders" in conference committees). Several cases apparently are now being prosecuted, but none have yet reached the first level, hearing before an in-house Treasury administrative judge. After such hearing it would take several years for a case to wend its way through the federal court system (where the constitutional issues could be raised) up to the Supreme Court. Meanwhile, in Congress </w:t>
      </w:r>
      <w:r w:rsidRPr="00074D18">
        <w:rPr>
          <w:sz w:val="22"/>
          <w:u w:val="single"/>
        </w:rPr>
        <w:t>every year in the past four years at least bills have been introduced</w:t>
      </w:r>
      <w:r w:rsidRPr="00A51BCA">
        <w:t xml:space="preserve"> (or pending) </w:t>
      </w:r>
      <w:r w:rsidRPr="00074D18">
        <w:rPr>
          <w:sz w:val="22"/>
          <w:u w:val="single"/>
        </w:rPr>
        <w:t>to repeal the restrictions.</w:t>
      </w:r>
      <w:r w:rsidRPr="00A51BCA">
        <w:t xml:space="preserve"> Based on the recent votes against enforcement money, </w:t>
      </w:r>
      <w:r w:rsidRPr="00074D18">
        <w:rPr>
          <w:sz w:val="22"/>
          <w:u w:val="single"/>
        </w:rPr>
        <w:t>a majority of at least 55% to 59% in both chambers would favor repeal</w:t>
      </w:r>
      <w:r w:rsidRPr="00A51BCA">
        <w:t xml:space="preserve">. For some reason these majorities can’t bring the repeal issue to the floor for debate and vote. It’s said that the party leaders won’t allow it, and it’s true that the party leaders act as agents of the president, who has threatened a veto. But </w:t>
      </w:r>
      <w:r w:rsidRPr="00074D18">
        <w:rPr>
          <w:sz w:val="22"/>
          <w:u w:val="single"/>
        </w:rPr>
        <w:t xml:space="preserve">party doesn’t seem important on this issue because many from both parties are on each side. When a majority in each chamber can’t bring an issue to a vote, it leads one to wonder whether our Congress is functioning. </w:t>
      </w:r>
      <w:r w:rsidRPr="00A51BCA">
        <w:t xml:space="preserve">Consequences of failure to repeal. Laws and regulations which become unconstitutional by changing realities should not be allowed to remain on the books for purposes other than enforcement. </w:t>
      </w:r>
      <w:r w:rsidRPr="00074D18">
        <w:rPr>
          <w:sz w:val="22"/>
          <w:u w:val="single"/>
        </w:rPr>
        <w:t>If a law is questionably unconstitutional, it should be repealed or immediately brought to court to determine its validity</w:t>
      </w:r>
      <w:r w:rsidRPr="00A51BCA">
        <w:t xml:space="preserve">. To do otherwise breeds public contempt for the law and encourages civil disobedience. The Reagan Cuba travel restrictions favor some groups of Americans, and some types of travel, over others. Apparently our national politicians think they can gain funding or votes in this way. But </w:t>
      </w:r>
      <w:r w:rsidRPr="00074D18">
        <w:rPr>
          <w:sz w:val="22"/>
          <w:u w:val="single"/>
        </w:rPr>
        <w:t xml:space="preserve">the First and Fifth Amendments do not permit this. They grant the right of free association and travel to all US citizens equally. Nor does parsing our fundamental freedoms make sense. Some families are close, some aren’t. Some people travel for research, some for relaxation, some to learn, some for curiosity. As a people we travel for hundreds of different reasons and the point of our basic liberties is to keep unnecessary governmental interference out of our private lives. That’s what freedom is. </w:t>
      </w:r>
      <w:r w:rsidRPr="00A51BCA">
        <w:t>Bef</w:t>
      </w:r>
      <w:r w:rsidRPr="00074D18">
        <w:rPr>
          <w:b/>
          <w:sz w:val="22"/>
          <w:u w:val="single"/>
        </w:rPr>
        <w:t xml:space="preserve">ore the Cuban Revolution the Cuban and American peoples had a long, friendly, mutually beneficial relationship. </w:t>
      </w:r>
      <w:r w:rsidRPr="00074D18">
        <w:rPr>
          <w:sz w:val="22"/>
          <w:u w:val="single"/>
        </w:rPr>
        <w:t xml:space="preserve">People passed freely between the countries, learned from each other, and became aware through personal experience of the realities of the other. Since the revolution we </w:t>
      </w:r>
      <w:r w:rsidRPr="00A51BCA">
        <w:t xml:space="preserve">two peoples </w:t>
      </w:r>
      <w:r w:rsidRPr="00074D18">
        <w:rPr>
          <w:sz w:val="22"/>
          <w:u w:val="single"/>
        </w:rPr>
        <w:t>have been isolated</w:t>
      </w:r>
      <w:r w:rsidRPr="00A51BCA">
        <w:t xml:space="preserve"> from each other </w:t>
      </w:r>
      <w:r w:rsidRPr="00074D18">
        <w:rPr>
          <w:sz w:val="22"/>
          <w:u w:val="single"/>
        </w:rPr>
        <w:t>due to</w:t>
      </w:r>
      <w:r w:rsidRPr="00A51BCA">
        <w:t xml:space="preserve"> some </w:t>
      </w:r>
      <w:r w:rsidRPr="00074D18">
        <w:rPr>
          <w:sz w:val="22"/>
          <w:u w:val="single"/>
        </w:rPr>
        <w:t>ideological disputes between our governments which are not reality-based and are their creation, not ours. The unnecessary prohibition of our right to travel to and learn the reality of Cuba is sad for us, because we are shut off from truth, friendship and many other benefits</w:t>
      </w:r>
      <w:r w:rsidRPr="00074D18">
        <w:rPr>
          <w:b/>
          <w:sz w:val="22"/>
          <w:u w:val="single"/>
        </w:rPr>
        <w:t xml:space="preserve">. Moreover, if our government can prevent us from visiting Cuba, why not also </w:t>
      </w:r>
      <w:r w:rsidRPr="00074D18">
        <w:rPr>
          <w:b/>
          <w:sz w:val="22"/>
          <w:u w:val="single"/>
          <w:bdr w:val="single" w:sz="4" w:space="0" w:color="auto"/>
        </w:rPr>
        <w:t>Mexico</w:t>
      </w:r>
      <w:r w:rsidRPr="00074D18">
        <w:rPr>
          <w:b/>
          <w:sz w:val="22"/>
          <w:u w:val="single"/>
        </w:rPr>
        <w:t xml:space="preserve">, the </w:t>
      </w:r>
      <w:r w:rsidRPr="00074D18">
        <w:rPr>
          <w:b/>
          <w:sz w:val="22"/>
          <w:u w:val="single"/>
          <w:bdr w:val="single" w:sz="4" w:space="0" w:color="auto"/>
        </w:rPr>
        <w:t>Caribbean</w:t>
      </w:r>
      <w:r w:rsidRPr="00074D18">
        <w:rPr>
          <w:b/>
          <w:sz w:val="22"/>
          <w:u w:val="single"/>
        </w:rPr>
        <w:t xml:space="preserve">, </w:t>
      </w:r>
      <w:r w:rsidRPr="00074D18">
        <w:rPr>
          <w:b/>
          <w:sz w:val="22"/>
          <w:u w:val="single"/>
          <w:bdr w:val="single" w:sz="4" w:space="0" w:color="auto"/>
        </w:rPr>
        <w:t>Canada</w:t>
      </w:r>
      <w:r w:rsidRPr="00074D18">
        <w:rPr>
          <w:b/>
          <w:sz w:val="22"/>
          <w:u w:val="single"/>
        </w:rPr>
        <w:t>, anywhere in the world it wants to apply pressure to a foreign government?</w:t>
      </w:r>
      <w:r w:rsidRPr="00074D18">
        <w:rPr>
          <w:sz w:val="22"/>
          <w:u w:val="single"/>
        </w:rPr>
        <w:t xml:space="preserve"> The separation of Cuban family members is very sad for many of them. The effect of our government’s blockade on the Cuban people is a devastating and unmitigated tragedy</w:t>
      </w:r>
      <w:r w:rsidRPr="00A51BCA">
        <w:t xml:space="preserve">. Many of us believe that this economic war could not continue if Americans were allowed to visit Cuba freely. As Justice Douglas observed in Kent v. Dulles above, </w:t>
      </w:r>
      <w:r w:rsidRPr="00074D18">
        <w:rPr>
          <w:sz w:val="22"/>
          <w:u w:val="single"/>
        </w:rPr>
        <w:t>free citizens of a democracy are not obliged to accept government and media propaganda as their only information source</w:t>
      </w:r>
      <w:r w:rsidRPr="00A51BCA">
        <w:t xml:space="preserve">. By direct contact with Cuban people our views on our government’s policies would be enriched — </w:t>
      </w:r>
      <w:r w:rsidRPr="00074D18">
        <w:rPr>
          <w:sz w:val="22"/>
          <w:u w:val="single"/>
        </w:rPr>
        <w:t>we could see that Cubans are our friends rather than enemies</w:t>
      </w:r>
      <w:r w:rsidRPr="00A51BCA">
        <w:t>, that they live and think much as we do, and they have organized their society democratically in the way they desire, which is their prerogative, not ours. Last year in Miami Mikhail Gorbachev said that the Berlin Wall came down in response to Ronald Reagan’s famous 1988 demand, "Mr. Gorbachev, tear down this wall!" It’s now high time to tear down Mr. Reagan’s wall.</w:t>
      </w:r>
    </w:p>
    <w:p w14:paraId="74CDDD2A" w14:textId="77777777" w:rsidR="00214085" w:rsidRDefault="00214085" w:rsidP="00214085"/>
    <w:p w14:paraId="18AA8900" w14:textId="77777777" w:rsidR="00214085" w:rsidRDefault="00214085" w:rsidP="00214085"/>
    <w:p w14:paraId="61567879" w14:textId="77777777" w:rsidR="00214085" w:rsidRPr="00074D18" w:rsidRDefault="00214085" w:rsidP="00214085">
      <w:pPr>
        <w:rPr>
          <w:b/>
          <w:sz w:val="22"/>
        </w:rPr>
      </w:pPr>
      <w:r w:rsidRPr="00074D18">
        <w:rPr>
          <w:b/>
          <w:sz w:val="22"/>
        </w:rPr>
        <w:t>Cuban travel restrictions are inhumane—they justify an endless violation of freedom of movement</w:t>
      </w:r>
    </w:p>
    <w:p w14:paraId="4D58B1FE" w14:textId="77777777" w:rsidR="00214085" w:rsidRDefault="00214085" w:rsidP="00214085">
      <w:pPr>
        <w:rPr>
          <w:sz w:val="22"/>
        </w:rPr>
      </w:pPr>
      <w:r w:rsidRPr="00074D18">
        <w:rPr>
          <w:b/>
          <w:sz w:val="22"/>
        </w:rPr>
        <w:t>Wilkinson and Manuel, 5</w:t>
      </w:r>
      <w:r w:rsidRPr="00074D18">
        <w:rPr>
          <w:sz w:val="22"/>
        </w:rPr>
        <w:t xml:space="preserve"> (Daniel Wilkinson, managing director of the Americas division at Human Rights Watch, expert on Latin America, authored reports on human rights issues in Brazil, Colombia, Cuba, Mexico, the United States, and Venezuela, graduate of Yale Law School, Anne Manuel, research director at Americas Watch, "Families Torn Apart The High Cost of U.S. and Cuban Travel Restrictions", Human Rights Watch, October 2005, Vol. 17, No. 5 (B), www.hrw.org/sites/default/files/reports/cuba1005.pdf //kdh)</w:t>
      </w:r>
    </w:p>
    <w:p w14:paraId="5EB136A9" w14:textId="77777777" w:rsidR="00214085" w:rsidRPr="00074D18" w:rsidRDefault="00214085" w:rsidP="00214085">
      <w:pPr>
        <w:rPr>
          <w:sz w:val="22"/>
        </w:rPr>
      </w:pPr>
      <w:r w:rsidRPr="00074D18">
        <w:rPr>
          <w:sz w:val="22"/>
        </w:rPr>
        <w:t xml:space="preserve"> </w:t>
      </w:r>
    </w:p>
    <w:p w14:paraId="4F8AE5FB" w14:textId="77777777" w:rsidR="00214085" w:rsidRDefault="00214085" w:rsidP="00214085">
      <w:pPr>
        <w:tabs>
          <w:tab w:val="left" w:pos="4185"/>
          <w:tab w:val="left" w:pos="5985"/>
        </w:tabs>
        <w:rPr>
          <w:sz w:val="22"/>
          <w:u w:val="single"/>
        </w:rPr>
      </w:pPr>
      <w:r w:rsidRPr="00A51BCA">
        <w:t xml:space="preserve">IV. </w:t>
      </w:r>
      <w:r w:rsidRPr="00074D18">
        <w:rPr>
          <w:sz w:val="22"/>
          <w:u w:val="single"/>
        </w:rPr>
        <w:t>Freedom of Movement in International Law</w:t>
      </w:r>
      <w:r w:rsidRPr="00A51BCA">
        <w:t xml:space="preserve"> </w:t>
      </w:r>
      <w:r w:rsidRPr="00074D18">
        <w:rPr>
          <w:sz w:val="22"/>
          <w:u w:val="single"/>
        </w:rPr>
        <w:t xml:space="preserve">Under international law, all Cubans have a right to leave and return to Cuba. The </w:t>
      </w:r>
      <w:r w:rsidRPr="00A51BCA">
        <w:t>Universal Declaration of Human Rights (</w:t>
      </w:r>
      <w:r w:rsidRPr="00074D18">
        <w:rPr>
          <w:sz w:val="22"/>
          <w:u w:val="single"/>
        </w:rPr>
        <w:t xml:space="preserve">UDHR) establishes </w:t>
      </w:r>
      <w:r w:rsidRPr="00A51BCA">
        <w:t xml:space="preserve">the principle that </w:t>
      </w:r>
      <w:r w:rsidRPr="00074D18">
        <w:rPr>
          <w:sz w:val="22"/>
          <w:u w:val="single"/>
        </w:rPr>
        <w:t>“[e]veryone has the right to leave any country, including his own, and to return to his country.”</w:t>
      </w:r>
      <w:r w:rsidRPr="00A51BCA">
        <w:t xml:space="preserve">190 </w:t>
      </w:r>
      <w:r w:rsidRPr="00074D18">
        <w:rPr>
          <w:sz w:val="22"/>
          <w:u w:val="single"/>
        </w:rPr>
        <w:t xml:space="preserve">The </w:t>
      </w:r>
      <w:r w:rsidRPr="00A51BCA">
        <w:t>International Covenant on Civil and Political Rights (</w:t>
      </w:r>
      <w:r w:rsidRPr="00074D18">
        <w:rPr>
          <w:sz w:val="22"/>
          <w:u w:val="single"/>
        </w:rPr>
        <w:t>ICCPR</w:t>
      </w:r>
      <w:r w:rsidRPr="00A51BCA">
        <w:t xml:space="preserve">) similarly </w:t>
      </w:r>
      <w:r w:rsidRPr="00074D18">
        <w:rPr>
          <w:sz w:val="22"/>
          <w:u w:val="single"/>
        </w:rPr>
        <w:t xml:space="preserve">establishes </w:t>
      </w:r>
      <w:r w:rsidRPr="00A51BCA">
        <w:t>that “[</w:t>
      </w:r>
      <w:r w:rsidRPr="00074D18">
        <w:rPr>
          <w:sz w:val="22"/>
          <w:u w:val="single"/>
        </w:rPr>
        <w:t>e]veryone shall be free to leave any country, including his own</w:t>
      </w:r>
      <w:r w:rsidRPr="00A51BCA">
        <w:t xml:space="preserve">,”191 </w:t>
      </w:r>
      <w:r w:rsidRPr="00074D18">
        <w:rPr>
          <w:sz w:val="22"/>
          <w:u w:val="single"/>
        </w:rPr>
        <w:t xml:space="preserve">and </w:t>
      </w:r>
      <w:r w:rsidRPr="00A51BCA">
        <w:t>that “[</w:t>
      </w:r>
      <w:r w:rsidRPr="00074D18">
        <w:rPr>
          <w:sz w:val="22"/>
          <w:u w:val="single"/>
        </w:rPr>
        <w:t>n]o one shall be arbitrarily deprived of the right to enter his own country</w:t>
      </w:r>
      <w:r w:rsidRPr="00A51BCA">
        <w:t xml:space="preserve">.”192 The right to return extends even to those Cubans who have obtained citizenship in the United States or a third state, since the definition of “own country” in these provisions of the ICCPR is not limited to “country of nationality.” According to the U.N. Human Rights Committee, it applies as well to “an individual who, because of his or her special ties to or claims in relation to a given country, cannot be considered to be a mere alien.”193 </w:t>
      </w:r>
      <w:r w:rsidRPr="00074D18">
        <w:rPr>
          <w:b/>
          <w:sz w:val="22"/>
          <w:u w:val="single"/>
        </w:rPr>
        <w:t>The right to freedom of movement is a basic element of liberty</w:t>
      </w:r>
      <w:r w:rsidRPr="00074D18">
        <w:rPr>
          <w:sz w:val="22"/>
          <w:u w:val="single"/>
        </w:rPr>
        <w:t xml:space="preserve">. The freedom to leave one country for another allows individuals to </w:t>
      </w:r>
      <w:r w:rsidRPr="00074D18">
        <w:rPr>
          <w:b/>
          <w:sz w:val="22"/>
          <w:u w:val="single"/>
          <w:bdr w:val="single" w:sz="4" w:space="0" w:color="auto"/>
        </w:rPr>
        <w:t>escape political systems</w:t>
      </w:r>
      <w:r w:rsidRPr="00074D18">
        <w:rPr>
          <w:sz w:val="22"/>
          <w:u w:val="single"/>
        </w:rPr>
        <w:t xml:space="preserve"> that deny them other basic freedoms,</w:t>
      </w:r>
      <w:r w:rsidRPr="00A51BCA">
        <w:t xml:space="preserve"> thus </w:t>
      </w:r>
      <w:r w:rsidRPr="00074D18">
        <w:rPr>
          <w:sz w:val="22"/>
          <w:u w:val="single"/>
        </w:rPr>
        <w:t xml:space="preserve">serving as a right of last resort. The right to </w:t>
      </w:r>
      <w:r w:rsidRPr="00074D18">
        <w:rPr>
          <w:sz w:val="22"/>
          <w:u w:val="single"/>
        </w:rPr>
        <w:lastRenderedPageBreak/>
        <w:t xml:space="preserve">return to one’s own country similarly </w:t>
      </w:r>
      <w:r w:rsidRPr="00074D18">
        <w:rPr>
          <w:sz w:val="22"/>
          <w:u w:val="single"/>
          <w:bdr w:val="single" w:sz="4" w:space="0" w:color="auto"/>
        </w:rPr>
        <w:t xml:space="preserve">guards against government repression </w:t>
      </w:r>
      <w:r w:rsidRPr="00074D18">
        <w:rPr>
          <w:sz w:val="22"/>
          <w:u w:val="single"/>
        </w:rPr>
        <w:t>by barring the state from exiling disfavored groups or individuals</w:t>
      </w:r>
      <w:r w:rsidRPr="00A51BCA">
        <w:t xml:space="preserve">. The right to return also serves to strengthen the right to leave a country, in the case of non-nationals, as it ensures them that they will have a place to go. In the case of parents and children residing in different countries, the right to leave and return is further protected by the Convention on the Rights of the Child (CRC), which proscribes the forced separation of families. </w:t>
      </w:r>
      <w:r w:rsidRPr="00074D18">
        <w:rPr>
          <w:sz w:val="22"/>
          <w:u w:val="single"/>
        </w:rPr>
        <w:t>The Convention establishes a child’s “right to maintain on a regular basis, save in exceptional circumstances[,] personal relations and direct contacts with both parents.</w:t>
      </w:r>
      <w:r w:rsidRPr="00A51BCA">
        <w:t xml:space="preserve">”194 Toward that end, the Convention requires States Parties to “respect the right of the child and his or her parents to leave any country, including their own, and to enter their own country.”195 The Convention also requires States Parties to respond to applications for travel “for the purpose of family reunification … in a positive, humane and expeditious manner.”196 And the UDHR and the ICCPR recognize a more general right to family unity, providing that: “The family is the natural and fundamental group unit of society and is entitled to protection by society and the State.”197 </w:t>
      </w:r>
      <w:r w:rsidRPr="00074D18">
        <w:rPr>
          <w:sz w:val="22"/>
          <w:u w:val="single"/>
        </w:rPr>
        <w:t>International law allows States to restrict the right to freedom of movement, but only under limited circumstances</w:t>
      </w:r>
      <w:r w:rsidRPr="00A51BCA">
        <w:t xml:space="preserve">. Both </w:t>
      </w:r>
      <w:r w:rsidRPr="00074D18">
        <w:rPr>
          <w:sz w:val="22"/>
          <w:u w:val="single"/>
        </w:rPr>
        <w:t>the ICCPR and the Convention on the Rights</w:t>
      </w:r>
      <w:r w:rsidRPr="00A51BCA">
        <w:t xml:space="preserve"> of the Child </w:t>
      </w:r>
      <w:r w:rsidRPr="00074D18">
        <w:rPr>
          <w:sz w:val="22"/>
          <w:u w:val="single"/>
        </w:rPr>
        <w:t>bar states from restricting the right to leave any country, except when the given restrictions are prescribed by law, are “necessary to protect national security, public order, public health or morals or the rights and freedoms of others</w:t>
      </w:r>
      <w:r w:rsidRPr="00A51BCA">
        <w:t xml:space="preserve">,” and are consistent with the other rights recognized in those same treaties.198 The obligation to respect the right to return to one’s own country is even more stringent. While the ICCPR specifically states that individuals should not be “arbitrarily deprived” of this right, the U.N. Human Rights Committee has concluded that “there are few, if any, circumstances in which deprivation of the right to enter one’s own country could be reasonable.”199 The Convention on the Rights of the Child, meanwhile, allows for no restrictions on the right to enter one’s home country for the purpose of family reunification. Cuba’s practice of denying exit or entrance visas to its citizens undermines its citizens’ right to leave and return as established in the Universal Declaration of Human Rights, as well as their right to family unity. Cuba’s international obligation to respect the Universal Declaration stems from the fact that the UDHR is widely recognized as customary international law, constituting a basic yardstick by which to measure any country’s human rights performance. Although Cuba is not a party to the ICCPR, it has ratified the Convention on the Rights of the Child. In doing so, Cuba assumed responsibility for complying with the treaty’s provisions and for incorporating them into Cuban domestic legislation. Consequently, its denial of travel visas and entrance visas to parents and children seeking family reunification constitutes a breach of its treaty obligation. In addition, its failure to respond in a timely fashion to parents and children seeing either entry or exit visas also contravenes its obligations under the CRC. Nor is Cuba’s denial of exit visas justified in the case of doctors, though it may serve a legitimate public health objective.200 It is easy to imagine other, less coercive ways to encourage doctors to practice medicine for several years in Cuba prior to emigrating (such as providing economic incentives or establishing a residency requirement for medical students to obtain their degrees). It is highly unlikely, moreover, that making an exception for doctors seeking reunification with their children abroad would have a significant impact on public health in Cuba. </w:t>
      </w:r>
      <w:r w:rsidRPr="00074D18">
        <w:rPr>
          <w:sz w:val="22"/>
          <w:u w:val="single"/>
        </w:rPr>
        <w:t>U.S. restrictions on family-related travel also impair family unity and undermine the right of Cubans and Cuban Americans to return to their own country.</w:t>
      </w:r>
      <w:r w:rsidRPr="00A51BCA">
        <w:t xml:space="preserve">201 Like Cuba, </w:t>
      </w:r>
      <w:r w:rsidRPr="00074D18">
        <w:rPr>
          <w:sz w:val="22"/>
          <w:u w:val="single"/>
        </w:rPr>
        <w:t xml:space="preserve">the </w:t>
      </w:r>
      <w:r w:rsidRPr="00074D18">
        <w:rPr>
          <w:b/>
          <w:sz w:val="22"/>
          <w:u w:val="single"/>
          <w:bdr w:val="single" w:sz="4" w:space="0" w:color="auto"/>
        </w:rPr>
        <w:t>U</w:t>
      </w:r>
      <w:r w:rsidRPr="00A51BCA">
        <w:t xml:space="preserve">nited </w:t>
      </w:r>
      <w:r w:rsidRPr="00A51BCA">
        <w:rPr>
          <w:b/>
          <w:bdr w:val="single" w:sz="4" w:space="0" w:color="auto"/>
        </w:rPr>
        <w:t>S</w:t>
      </w:r>
      <w:r w:rsidRPr="00A51BCA">
        <w:t xml:space="preserve">tates </w:t>
      </w:r>
      <w:r w:rsidRPr="00074D18">
        <w:rPr>
          <w:sz w:val="22"/>
          <w:u w:val="single"/>
        </w:rPr>
        <w:t xml:space="preserve">is bound to respect the principles enshrined in the Universal Declaration. </w:t>
      </w:r>
      <w:r w:rsidRPr="00A51BCA">
        <w:t>And unlike Cuba</w:t>
      </w:r>
      <w:r w:rsidRPr="00074D18">
        <w:rPr>
          <w:sz w:val="22"/>
          <w:u w:val="single"/>
        </w:rPr>
        <w:t xml:space="preserve">, the </w:t>
      </w:r>
      <w:r w:rsidRPr="00074D18">
        <w:rPr>
          <w:b/>
          <w:sz w:val="22"/>
          <w:u w:val="single"/>
          <w:bdr w:val="single" w:sz="4" w:space="0" w:color="auto"/>
        </w:rPr>
        <w:t>U</w:t>
      </w:r>
      <w:r w:rsidRPr="00A51BCA">
        <w:t xml:space="preserve">nited </w:t>
      </w:r>
      <w:r w:rsidRPr="00074D18">
        <w:rPr>
          <w:b/>
          <w:sz w:val="22"/>
          <w:u w:val="single"/>
          <w:bdr w:val="single" w:sz="4" w:space="0" w:color="auto"/>
        </w:rPr>
        <w:t>S</w:t>
      </w:r>
      <w:r w:rsidRPr="00A51BCA">
        <w:t xml:space="preserve">tates </w:t>
      </w:r>
      <w:r w:rsidRPr="00074D18">
        <w:rPr>
          <w:sz w:val="22"/>
          <w:u w:val="single"/>
        </w:rPr>
        <w:t xml:space="preserve">has ratified the ICCPR and therefore has an </w:t>
      </w:r>
      <w:r w:rsidRPr="00074D18">
        <w:rPr>
          <w:sz w:val="22"/>
          <w:u w:val="single"/>
          <w:bdr w:val="single" w:sz="4" w:space="0" w:color="auto"/>
        </w:rPr>
        <w:t xml:space="preserve">obligation to pursue policies that promote </w:t>
      </w:r>
      <w:r w:rsidRPr="00A51BCA">
        <w:t xml:space="preserve">th-e </w:t>
      </w:r>
      <w:r w:rsidRPr="00074D18">
        <w:rPr>
          <w:sz w:val="22"/>
          <w:u w:val="single"/>
          <w:bdr w:val="single" w:sz="4" w:space="0" w:color="auto"/>
        </w:rPr>
        <w:t>rights</w:t>
      </w:r>
      <w:r w:rsidRPr="00074D18">
        <w:rPr>
          <w:sz w:val="22"/>
          <w:u w:val="single"/>
        </w:rPr>
        <w:t xml:space="preserve"> that the Covenant recognizes</w:t>
      </w:r>
      <w:r w:rsidRPr="00A51BCA">
        <w:t xml:space="preserve">. Yet, </w:t>
      </w:r>
      <w:r w:rsidRPr="00074D18">
        <w:rPr>
          <w:sz w:val="22"/>
          <w:u w:val="single"/>
        </w:rPr>
        <w:t xml:space="preserve">because the U.S. has failed to recognize that its travel restrictions infringe upon rights, </w:t>
      </w:r>
      <w:r w:rsidRPr="00A51BCA">
        <w:t xml:space="preserve">not simply privileges, </w:t>
      </w:r>
      <w:r w:rsidRPr="00074D18">
        <w:rPr>
          <w:sz w:val="22"/>
          <w:u w:val="single"/>
        </w:rPr>
        <w:t xml:space="preserve">successive U.S. administrations have felt free to tighten or loosen restrictions as a matter of </w:t>
      </w:r>
      <w:r w:rsidRPr="00074D18">
        <w:rPr>
          <w:sz w:val="22"/>
          <w:u w:val="single"/>
          <w:bdr w:val="single" w:sz="4" w:space="0" w:color="auto"/>
        </w:rPr>
        <w:t>political discretion</w:t>
      </w:r>
      <w:r w:rsidRPr="00074D18">
        <w:rPr>
          <w:sz w:val="22"/>
          <w:u w:val="single"/>
        </w:rPr>
        <w:t>.</w:t>
      </w:r>
      <w:r w:rsidRPr="00A51BCA">
        <w:t xml:space="preserve"> </w:t>
      </w:r>
      <w:r w:rsidRPr="00074D18">
        <w:rPr>
          <w:sz w:val="22"/>
          <w:u w:val="single"/>
        </w:rPr>
        <w:t>The current restrictions</w:t>
      </w:r>
      <w:r w:rsidRPr="00A51BCA">
        <w:t xml:space="preserve">, by allowing family-related travel only once every three years, and </w:t>
      </w:r>
      <w:r w:rsidRPr="00074D18">
        <w:rPr>
          <w:sz w:val="22"/>
          <w:u w:val="single"/>
        </w:rPr>
        <w:t>allowing no humanitarian exceptions, severely limit the ability of hundreds of thousands of Cubans and Cuban-Americans to exercise their right to return to their home country</w:t>
      </w:r>
      <w:r w:rsidRPr="00A51BCA">
        <w:t xml:space="preserve">.202 The U.N. Human Rights Committee, as noted above, has established that “there are few, if any, circumstances” in which the limiting this right would be acceptable. Given the proven ineffectivess of the embargo policy, and the profound hardship caused by the family-related travel restrictions, there can be little doubt that the Bush administration’s justification for its travel policy would not meet the Committee’s high standard. V. Conclusion In December 1999, at the height of the controversy surrounding Elian González, the six-year-old prevented by his Miami relatives from returning to his father in Cuba, President </w:t>
      </w:r>
      <w:r w:rsidRPr="00074D18">
        <w:rPr>
          <w:sz w:val="22"/>
          <w:u w:val="single"/>
        </w:rPr>
        <w:t>Fidel Castro</w:t>
      </w:r>
      <w:r w:rsidRPr="00A51BCA">
        <w:t xml:space="preserve"> stood before a group of school children who had been protesting outside the U.S. Interests Section in Havana and </w:t>
      </w:r>
      <w:r w:rsidRPr="00074D18">
        <w:rPr>
          <w:sz w:val="22"/>
          <w:u w:val="single"/>
        </w:rPr>
        <w:t>declared</w:t>
      </w:r>
      <w:r w:rsidRPr="00A51BCA">
        <w:t xml:space="preserve">: The policy pursued by the Revolution is that </w:t>
      </w:r>
      <w:r w:rsidRPr="00074D18">
        <w:rPr>
          <w:sz w:val="22"/>
          <w:u w:val="single"/>
        </w:rPr>
        <w:t>anyone who wants to leave our country and go somewhere else can do so if they are given permission to enter the other country.</w:t>
      </w:r>
      <w:r w:rsidRPr="00A51BCA">
        <w:t xml:space="preserve"> Our country does not prevent any family from emigrating, because </w:t>
      </w:r>
      <w:r w:rsidRPr="00074D18">
        <w:rPr>
          <w:sz w:val="22"/>
          <w:u w:val="single"/>
        </w:rPr>
        <w:t>the construction of a revolutionary and just society in socialism is a voluntary and free decision</w:t>
      </w:r>
      <w:r w:rsidRPr="00A51BCA">
        <w:t xml:space="preserve">.203 It was a sound rationale for a sound policy. But, as this report has shown, it was pure fiction. Cuba routinely denies its citizens the right to leave their country. It also prevents many from returning. The result is the forced separation of families. Given the hardship that this separation can cause, Cuba’s true travel policy provides the government a powerful tool for punishing defectors and silencing critics. And it offers stark evidence that Castro’s brand of “socialism” is, for large numbers of Cubans, neither “voluntary” nor based on “free decision.” The Bush administration, meanwhile, has committed itself to promoting a “free Cuba.” Yet it insists on doing so through an embargo policy that has already accumulated a four-decade track record of failure. Rather than seek a new, more effective approach to advancing democracy on the island, the administration has reinforced a fundamentally inhumane feature of the old one. In the name of promoting freedom in Cuba, the United States has undermined a basic freedom of hundreds of thousands of Cuban Americans. And, in so doing, it has inflicted profound—and in some cases irreparable—harm on countless Cuban families. </w:t>
      </w:r>
      <w:r w:rsidRPr="00074D18">
        <w:rPr>
          <w:sz w:val="22"/>
          <w:u w:val="single"/>
        </w:rPr>
        <w:t>The challenge of constructing a more open and just society</w:t>
      </w:r>
      <w:r w:rsidRPr="00A51BCA">
        <w:t xml:space="preserve"> in Cuba is an urgent one. The solution, however, </w:t>
      </w:r>
      <w:r w:rsidRPr="00074D18">
        <w:rPr>
          <w:sz w:val="22"/>
          <w:u w:val="single"/>
        </w:rPr>
        <w:t>cannot be based on the disregard for the rights of individuals or the welfare of families.</w:t>
      </w:r>
      <w:r w:rsidRPr="00A51BCA">
        <w:t xml:space="preserve"> </w:t>
      </w:r>
      <w:r w:rsidRPr="00074D18">
        <w:rPr>
          <w:sz w:val="22"/>
          <w:u w:val="single"/>
        </w:rPr>
        <w:t xml:space="preserve">It is time for </w:t>
      </w:r>
      <w:r w:rsidRPr="00A51BCA">
        <w:t xml:space="preserve">both the Cuban and </w:t>
      </w:r>
      <w:r w:rsidRPr="00074D18">
        <w:rPr>
          <w:sz w:val="22"/>
          <w:u w:val="single"/>
        </w:rPr>
        <w:t xml:space="preserve">the U.S. governments to end their inhumane travel policies. </w:t>
      </w:r>
    </w:p>
    <w:p w14:paraId="1EA5C04D" w14:textId="77777777" w:rsidR="00214085" w:rsidRDefault="00214085" w:rsidP="00214085">
      <w:pPr>
        <w:tabs>
          <w:tab w:val="left" w:pos="4185"/>
          <w:tab w:val="left" w:pos="5985"/>
        </w:tabs>
        <w:rPr>
          <w:sz w:val="22"/>
          <w:u w:val="single"/>
        </w:rPr>
      </w:pPr>
    </w:p>
    <w:p w14:paraId="57CF15F3" w14:textId="77777777" w:rsidR="00214085" w:rsidRPr="00074D18" w:rsidRDefault="00214085" w:rsidP="00214085">
      <w:pPr>
        <w:rPr>
          <w:b/>
          <w:sz w:val="22"/>
        </w:rPr>
      </w:pPr>
      <w:r w:rsidRPr="00074D18">
        <w:rPr>
          <w:b/>
          <w:sz w:val="22"/>
        </w:rPr>
        <w:t xml:space="preserve">Anti-Cuban sentiment did not die after the cold war- additional travel restrictions have been born through the War on Terror as a justification to further cut off America from the Castro regime </w:t>
      </w:r>
    </w:p>
    <w:p w14:paraId="3E89EC29" w14:textId="77777777" w:rsidR="00214085" w:rsidRDefault="00214085" w:rsidP="00214085">
      <w:pPr>
        <w:rPr>
          <w:sz w:val="22"/>
        </w:rPr>
      </w:pPr>
      <w:r w:rsidRPr="00074D18">
        <w:rPr>
          <w:b/>
          <w:sz w:val="22"/>
        </w:rPr>
        <w:t>Lutjens ’06</w:t>
      </w:r>
      <w:r w:rsidRPr="00074D18">
        <w:rPr>
          <w:sz w:val="22"/>
        </w:rPr>
        <w:t xml:space="preserve"> (Sheryl, Professor of Women’s Studies at Cal State University San Marcos, “National Security, the State, and the Politics of U.S.-Cuba Educational Exchange”, Latin American Perspectives, Vol. 33, No. 5, [SG])</w:t>
      </w:r>
    </w:p>
    <w:p w14:paraId="4C35B56A" w14:textId="77777777" w:rsidR="00214085" w:rsidRPr="00074D18" w:rsidRDefault="00214085" w:rsidP="00214085">
      <w:pPr>
        <w:rPr>
          <w:sz w:val="22"/>
        </w:rPr>
      </w:pPr>
    </w:p>
    <w:p w14:paraId="437D7927" w14:textId="77777777" w:rsidR="00214085" w:rsidRPr="00A51BCA" w:rsidRDefault="00214085" w:rsidP="00214085">
      <w:r w:rsidRPr="00074D18">
        <w:rPr>
          <w:rStyle w:val="Emphasis"/>
        </w:rPr>
        <w:t>Economic sanctions programs and the control of exports became a central part of the war on terror</w:t>
      </w:r>
      <w:r w:rsidRPr="00074D18">
        <w:rPr>
          <w:sz w:val="22"/>
          <w:u w:val="single"/>
        </w:rPr>
        <w:t xml:space="preserve">. </w:t>
      </w:r>
      <w:r w:rsidRPr="00A51BCA">
        <w:t xml:space="preserve">Homeland security initiatives have thus affected the U.S. Treasury Department and its Office of Foreign Assets Control (OFAC). </w:t>
      </w:r>
      <w:r w:rsidRPr="00074D18">
        <w:rPr>
          <w:sz w:val="22"/>
          <w:u w:val="single"/>
        </w:rPr>
        <w:t xml:space="preserve">The economic sanctions programs at the heart of OFAC's work and U.S. Cuba policy have their legal basis in the </w:t>
      </w:r>
      <w:r w:rsidRPr="00074D18">
        <w:rPr>
          <w:sz w:val="22"/>
          <w:u w:val="single"/>
        </w:rPr>
        <w:lastRenderedPageBreak/>
        <w:t>Trading with the Enemy Act of 1917, the International Emergency Economic Powers Act of 1977, and other specific statutes.</w:t>
      </w:r>
      <w:r w:rsidRPr="00A51BCA">
        <w:t xml:space="preserve"> </w:t>
      </w:r>
      <w:r w:rsidRPr="00074D18">
        <w:rPr>
          <w:sz w:val="22"/>
          <w:u w:val="single"/>
        </w:rPr>
        <w:t>The U.S.A. Patriot Act augmented the executive's authority in the area of economic sanctions, and financial crimes (money laundering and "terrorist financing") are the focus of more than 20 law enforcement and regulatory agencies.</w:t>
      </w:r>
      <w:r w:rsidRPr="00A51BCA">
        <w:t xml:space="preserve"> In March 2004 Treasury announced the creation of the Office of Terrorism and Financial Intelligence (TFI), composed of the Office of Intelligence and Analysis (OIA), and the Office of Terrorist Financing and Financial Crimes (TFFC). </w:t>
      </w:r>
      <w:r w:rsidRPr="00074D18">
        <w:rPr>
          <w:sz w:val="22"/>
          <w:u w:val="single"/>
        </w:rPr>
        <w:t>The TFFC supervises OFAC, and the reorganization passed oversight of OFAC and its implementation of Cuba policy to Juan Carlos Zarate, assistant secretary of TFFC and one of many high-level officials of Cuban origin who are committed to the Bush administration's anti-Castro policy.</w:t>
      </w:r>
      <w:r w:rsidRPr="00A51BCA">
        <w:t xml:space="preserve"> As its director, Richard Newcomb, explained in 2004, with 10 divisions, 10 offices (including Miami, Mexico City, and Bogot?), 144 employees, and 27 programs, </w:t>
      </w:r>
      <w:r w:rsidRPr="00074D18">
        <w:rPr>
          <w:sz w:val="22"/>
          <w:u w:val="single"/>
        </w:rPr>
        <w:t>OFAC</w:t>
      </w:r>
      <w:r w:rsidRPr="00A51BCA">
        <w:t xml:space="preserve"> "blends regulatory, national security, law enforcement and intelligence into a single entity with many mandates but a single focus: </w:t>
      </w:r>
      <w:r w:rsidRPr="00074D18">
        <w:rPr>
          <w:sz w:val="22"/>
          <w:u w:val="single"/>
        </w:rPr>
        <w:t>effectively implementing economic sanctions programs against foreign adversaries when imposed by the president or the Congress"</w:t>
      </w:r>
      <w:r w:rsidRPr="00A51BCA">
        <w:t xml:space="preserve"> (Newcomb, 2004). Licensing and compliance are principal functions of OFAC's management of country specific sanctions programs. "OFAC's licensing authority serves to 'fine tune' or carve out exceptions to the broad prohibitions imposed under sanctions programs, ensuring that those transactions consistent with U.S. policy are per mitted, either by general or specific license" (Newcomb, 2004). Newcomb argued that the Compliance Division of OFAC added a "unique dimension to the war against terrorists and against other sanctions targets." Change has occurred within the OFAC bureaucracy. On October 1, 2004, Newcomb, director for 17 years, was replaced by Robert Werner. In February 2006 Werner moved to head the Financial Crimes Enforcement Network (where he had previously served as chief of staff), and Barbara Hammerle became acting director of OFAC. The more proximate cause of significant change in OFAC in the early Bush administration, however, was the establishment in 2000 of the Judicial Review Commission on Foreign Assets Control by the Senate Select Committee on Intelligence. The $100-million investigation centered on the Foreign Narcotics Kingpin Designation Act, prompted by concerns with the functioning of sanctions programs. A 1,900 page report recommended reforms, emphasizing "transparency," due process, and accountability. Offering numerous examples, the report judged that OFAC made "its share of mistakes" (Judicial Review Commission, 2001: 25). </w:t>
      </w:r>
      <w:r w:rsidRPr="00074D18">
        <w:rPr>
          <w:sz w:val="22"/>
          <w:u w:val="single"/>
        </w:rPr>
        <w:t>OFAC's response to the Judicial Commission's report resulted in more detailed rules and stronger enforcement, both clearly demonstrated in the Cuba sanctions program.</w:t>
      </w:r>
      <w:r w:rsidRPr="00A51BCA">
        <w:t xml:space="preserve"> Legislation in the 1990s had already established new statutory mandates guiding agency work in the 2000s. </w:t>
      </w:r>
      <w:r w:rsidRPr="00074D18">
        <w:rPr>
          <w:sz w:val="22"/>
          <w:u w:val="single"/>
        </w:rPr>
        <w:t>The 1992 Cuban Democracy Act, for example, added civil penalty authority for violations of the sanctions and required the creation of an administrative hearing process, including the right to prehearing discovery.</w:t>
      </w:r>
      <w:r w:rsidRPr="00A51BCA">
        <w:t xml:space="preserve"> Though the hearing process was developed in 1997 and 1998, including judicial review after the final decision, no hearings were held; between 1992 and 2002 some 450 cases remained pending (Shepard, 2003). By 2003, OFAC had published guide lines for categories of licensed travel and for enforcement procedures. Newcomb's written statement to a House of Representatives Subcommittee in 2003 explained that in addition to improving "the transparency, consistency, and efficiency of our administrative process," </w:t>
      </w:r>
      <w:r w:rsidRPr="00074D18">
        <w:rPr>
          <w:sz w:val="22"/>
          <w:u w:val="single"/>
        </w:rPr>
        <w:t>OFAC had taken steps to "implement current foreign policy initiatives</w:t>
      </w:r>
      <w:r w:rsidRPr="00A51BCA">
        <w:t xml:space="preserve">" (Newcomb, 2003). In a 2004 appearance before Congress, Newcomb recounted other measures. OFAC had become more efficient in responding to inquiries and applications, had secured the services of four administrative law judges to hear cases, and had created and maintained a web site with approximately 1.3 million monthly hits and some 1,000 documents (including 96 program brochures, guidelines and licensing information, and more than 200 legal documents) (Newcomb, 2004). "Interpretive rulings are published, extending the benefit of what had previously been private guidance," he said, and "OFAC, wherever possible, has issued its regulations in the Federal Register as interim final rules allowing for public comments." He reported that OFAC's Licensing Division had responded to more than 25,000 applications for specific licenses, while from 1993 to 2004 the Civil Penalties Division had collected nearly $30 million for violations and processed some 8,000 "matters." </w:t>
      </w:r>
      <w:r w:rsidRPr="00074D18">
        <w:rPr>
          <w:sz w:val="22"/>
          <w:u w:val="single"/>
        </w:rPr>
        <w:t>In May 2004, strong criticism of OFAC's priorities followed a report that Treasury had only four employees tracking Bin Laden and Hussein's money and more than five times that number working on the Cuba embargo.</w:t>
      </w:r>
      <w:r w:rsidRPr="00A51BCA">
        <w:t xml:space="preserve"> </w:t>
      </w:r>
      <w:r w:rsidRPr="00074D18">
        <w:rPr>
          <w:sz w:val="22"/>
          <w:u w:val="single"/>
        </w:rPr>
        <w:t>Between 1994 and 2004, OFAC had opened 93 enforcement investigations related to terrorism, collecting $9,425 in fines, while investigating 10,683 cases on the Cuban embargo and collecting more than $8 million in fines</w:t>
      </w:r>
      <w:r w:rsidRPr="00A51BCA">
        <w:t xml:space="preserve"> (San Martin, 2004). In 2004 the second-largest civil penalty was $168,000 for the export of children's vaccines to Cuba by a European subsidiary of a U.S. corporation ("US fines," 2004). Despite increases in staff and purported improvements in transparency, the editor of Corporate Crime Reporter commented that OFAC was a "maddeningly opaque agency long known for being reflexively suspicious of any individual or company seeking its guidance" (Ivanovich, 2006). Critics continued to question OFAC's priorities and the implementation of Cuba policy. Both the Cuban Liberty and Democratic Solidarity Act of 1996 and the Trade Sanctions Reform and Export Enhancement Act of 2000 that exempted agricultural and medical exports to embargoed countries restrict executive branch discretion with regard to travel-related and monetary transactions to, from, and within Cuba. </w:t>
      </w:r>
      <w:r w:rsidRPr="00074D18">
        <w:rPr>
          <w:sz w:val="22"/>
          <w:u w:val="single"/>
        </w:rPr>
        <w:t>Nevertheless, OFAC has pursued a bold reinterpretation of the categories of licensed travel and transactions, including the elimination of several categories of general license.</w:t>
      </w:r>
      <w:r w:rsidRPr="00A51BCA">
        <w:t xml:space="preserve"> Questions of transparency are not resolved by OFAC's call for public comments on sweeping changes in the regulations; there is no evidence that comments have been heeded or even read. Nor is it clear that congressional intent has been respected as the Bush administration has pursued changes in Cuba policy. </w:t>
      </w:r>
      <w:r w:rsidRPr="00074D18">
        <w:rPr>
          <w:sz w:val="22"/>
          <w:u w:val="single"/>
        </w:rPr>
        <w:t xml:space="preserve">A closer look at educational exchanges reveals significant tensions in both the making and the implementation of policy toward Cuba. Presidential intentions and the actions of the executive branch, including the procedurally improper stripping of an amendment to defund the enforcement of the embargo that passed both houses of Congress in July 2003, appear to be </w:t>
      </w:r>
      <w:r w:rsidRPr="00074D18">
        <w:rPr>
          <w:rStyle w:val="Emphasis"/>
        </w:rPr>
        <w:t>crucial in the rapid closing of the spaces for relations with Cuba that were created in the 1990s and early 2000s.</w:t>
      </w:r>
      <w:r w:rsidRPr="00A51BCA">
        <w:t xml:space="preserve"> The business elements of U.S.-Cuba relations are, with some difficulty, being maintained.4 </w:t>
      </w:r>
      <w:r w:rsidRPr="00074D18">
        <w:rPr>
          <w:sz w:val="22"/>
          <w:u w:val="single"/>
        </w:rPr>
        <w:t xml:space="preserve">Yet the specific actions restricting travel and the two-way flow of ideas and people have little justification as part of the war on terror, and they are seldom explained in terms other than the </w:t>
      </w:r>
      <w:r w:rsidRPr="00074D18">
        <w:rPr>
          <w:rStyle w:val="Emphasis"/>
        </w:rPr>
        <w:t>long-lived anti-Castro script.</w:t>
      </w:r>
      <w:r w:rsidRPr="00074D18">
        <w:rPr>
          <w:sz w:val="22"/>
          <w:u w:val="single"/>
        </w:rPr>
        <w:t xml:space="preserve"> The script is sometimes menacing, as when Rep. Lincoln Diaz-Balart (R-FL) called publicly in March 2004 for the assassination of Fidel Castro</w:t>
      </w:r>
      <w:r w:rsidRPr="00A51BCA">
        <w:t xml:space="preserve"> (Smith, 2004). (As part of the global war on terror, Bush did in fact rescind Gerald Ford's executive order prohibiting political assassinations.) The inclusion of Cuba on a list of countries in which intervention might be needed and the naming of a dedicated planning officer for Cuba in the newly created State Department Office of the Coordinator for Reconstruction and Stabilization may also be read as menacing (Bachelet, 2006b).</w:t>
      </w:r>
    </w:p>
    <w:p w14:paraId="3F9D983F" w14:textId="77777777" w:rsidR="00214085" w:rsidRPr="00074D18" w:rsidRDefault="00214085" w:rsidP="00214085">
      <w:pPr>
        <w:rPr>
          <w:sz w:val="22"/>
        </w:rPr>
      </w:pPr>
    </w:p>
    <w:p w14:paraId="1BE682E1" w14:textId="77777777" w:rsidR="00214085" w:rsidRPr="00074D18" w:rsidRDefault="00214085" w:rsidP="00214085">
      <w:pPr>
        <w:rPr>
          <w:sz w:val="22"/>
        </w:rPr>
      </w:pPr>
    </w:p>
    <w:p w14:paraId="7537AAFB" w14:textId="77777777" w:rsidR="00214085" w:rsidRPr="00074D18" w:rsidRDefault="00214085" w:rsidP="00214085">
      <w:pPr>
        <w:rPr>
          <w:sz w:val="22"/>
        </w:rPr>
      </w:pPr>
    </w:p>
    <w:p w14:paraId="73A756B1" w14:textId="77777777" w:rsidR="00214085" w:rsidRPr="00074D18" w:rsidRDefault="00214085" w:rsidP="00214085">
      <w:pPr>
        <w:rPr>
          <w:b/>
          <w:sz w:val="22"/>
        </w:rPr>
      </w:pPr>
      <w:r w:rsidRPr="00074D18">
        <w:rPr>
          <w:b/>
          <w:sz w:val="22"/>
        </w:rPr>
        <w:t xml:space="preserve">The ignorance of human dignity is a politics of disposability that leaves entire populations open to eradication- this ignorance of liberty has become politicized, and will ultimately be the death of politics </w:t>
      </w:r>
    </w:p>
    <w:p w14:paraId="75B5B9B6" w14:textId="77777777" w:rsidR="00214085" w:rsidRPr="00074D18" w:rsidRDefault="00214085" w:rsidP="00214085">
      <w:pPr>
        <w:rPr>
          <w:sz w:val="22"/>
        </w:rPr>
      </w:pPr>
      <w:r w:rsidRPr="00074D18">
        <w:rPr>
          <w:b/>
          <w:sz w:val="22"/>
        </w:rPr>
        <w:t xml:space="preserve">Giroux ’10 </w:t>
      </w:r>
      <w:r w:rsidRPr="00074D18">
        <w:rPr>
          <w:sz w:val="22"/>
        </w:rPr>
        <w:t xml:space="preserve">(Henry, Professor of English and Cultural Studies at McMaster University, previous professors at BU, Miami U, and Penn State “Memories of Hope in the Age of Disposability”, published 9/28/2010, </w:t>
      </w:r>
      <w:hyperlink r:id="rId11" w:history="1">
        <w:r w:rsidRPr="00074D18">
          <w:rPr>
            <w:rStyle w:val="Hyperlink"/>
            <w:sz w:val="22"/>
          </w:rPr>
          <w:t>http://archive.truthout.org/memories-hope-age-disposability63631</w:t>
        </w:r>
      </w:hyperlink>
      <w:r w:rsidRPr="00074D18">
        <w:rPr>
          <w:sz w:val="22"/>
        </w:rPr>
        <w:t xml:space="preserve"> [SG]) </w:t>
      </w:r>
    </w:p>
    <w:p w14:paraId="57A26D3B" w14:textId="77777777" w:rsidR="00214085" w:rsidRPr="00074D18" w:rsidRDefault="00214085" w:rsidP="00214085">
      <w:pPr>
        <w:rPr>
          <w:sz w:val="22"/>
        </w:rPr>
      </w:pPr>
    </w:p>
    <w:p w14:paraId="0D4562DA" w14:textId="77777777" w:rsidR="00214085" w:rsidRPr="00A51BCA" w:rsidRDefault="00214085" w:rsidP="00214085">
      <w:r w:rsidRPr="00A51BCA">
        <w:t>The new culture of cruelty combines with the arrogance of the rich as morally bankrupt politicians such as Mike Huckabee tell his fellow Republican extremists that the provision in Obama's health care bill that requires insurance companies to cover people with pre-existing conditions should be repealed because people who have these conditions are like houses that have already burned down. The metaphor is apt in a country that no longer has a language for compassion, justice and social responsibility. Huckabee at least is honest about one thing. He makes clear that the right-wing fringe leading the Republican Party is on a death march and has no trouble endorsing policies in which millions of people - in this case those afflicted by illness - can simply "dig their own graves and lie down in them."</w:t>
      </w:r>
      <w:hyperlink r:id="rId12" w:anchor="7." w:history="1">
        <w:r w:rsidRPr="00A51BCA">
          <w:rPr>
            <w:rStyle w:val="Hyperlink"/>
          </w:rPr>
          <w:t>(7)</w:t>
        </w:r>
      </w:hyperlink>
      <w:r w:rsidRPr="00A51BCA">
        <w:t xml:space="preserve"> T</w:t>
      </w:r>
      <w:r w:rsidRPr="00074D18">
        <w:rPr>
          <w:sz w:val="22"/>
          <w:u w:val="single"/>
        </w:rPr>
        <w:t xml:space="preserve">he politics of disposability ruthlessly puts money and profits ahead of human needs. Under the rubric of austerity, the new barbarians such as Huckabee now advocate eugenicist policies in which people who are considered weak, sick, disabled or suffering from debilitating health conditions are targeted to be weeded out, removed from the body politic and social safety nets that any decent society puts into place to ensure that everyone, but especially the most disadvantaged, can access decent health care and lead a life with dignity. Consequently, politics loses its democratic character along with any sense of responsibility and becomes part of a machinery of violence that mimics the fascistic policies of past authoritarian political parties that eagerly attempted to purify their societies by getting rid of those human beings considered weak and inferior and whom they ultimately viewed as human waste. </w:t>
      </w:r>
      <w:r w:rsidRPr="00A51BCA">
        <w:t>I don't think it is an exaggeration to say that a lunatic fringe of a major political party is shamelessly mimicking and nourishing the barbaric roots of one of the most evil periods in human history. By arguing that individuals with pre-existing health conditions are like burned-down houses who do not deserve health insurance, Huckabee puts into place those forces and ideologies that allow the country to move closer to the end point of such logic by suggesting that such disposable populations do not deserve to live at all.</w:t>
      </w:r>
      <w:r w:rsidRPr="00A51BCA">
        <w:rPr>
          <w:sz w:val="12"/>
        </w:rPr>
        <w:t>¶</w:t>
      </w:r>
      <w:r w:rsidRPr="00A51BCA">
        <w:t xml:space="preserve"> </w:t>
      </w:r>
      <w:r w:rsidRPr="00074D18">
        <w:rPr>
          <w:sz w:val="22"/>
          <w:u w:val="single"/>
        </w:rPr>
        <w:t>Welcome to the new era of disposability in which market-driven values peddle policies that promote massive amounts of human suffering and death for millions of human beings.</w:t>
      </w:r>
      <w:r w:rsidRPr="00A51BCA">
        <w:t xml:space="preserve"> Programs to help the elderly, middle aged and young people overcome poverty, get decent jobs, obtain access to health insurance and decent health care and exercise their dignity and rights as American citizens are denounced in the name of austerity measures that only apply to those who are not rich and powerful.</w:t>
      </w:r>
      <w:hyperlink r:id="rId13" w:anchor="8." w:history="1">
        <w:r w:rsidRPr="00A51BCA">
          <w:rPr>
            <w:rStyle w:val="Hyperlink"/>
          </w:rPr>
          <w:t>(8)</w:t>
        </w:r>
      </w:hyperlink>
      <w:r w:rsidRPr="00A51BCA">
        <w:t xml:space="preserve"> </w:t>
      </w:r>
      <w:r w:rsidRPr="00074D18">
        <w:rPr>
          <w:sz w:val="22"/>
          <w:u w:val="single"/>
        </w:rPr>
        <w:t xml:space="preserve">At the same time, the </w:t>
      </w:r>
      <w:r w:rsidRPr="00074D18">
        <w:rPr>
          <w:rStyle w:val="Emphasis"/>
        </w:rPr>
        <w:t>new disposability discourse expunges any sense of responsibility</w:t>
      </w:r>
      <w:r w:rsidRPr="00074D18">
        <w:rPr>
          <w:sz w:val="22"/>
          <w:u w:val="single"/>
        </w:rPr>
        <w:t xml:space="preserve"> from both the body politic and the ever-expanding armies of well-paid, anti-public intellectuals and politicians who fill the air waves with poisonous lies, stupidity and ignorance, all in the name of so-called "common sense" and a pathological notion of freedom stripped of any concern for the lives and misfortunes of others. In the age of disposability, the dream of getting ahead has been replaced with, for many people, the struggle to simply stay alive. The logic of disposability and mean-spirited cruelty that now come out of the mouths of zombie-like politicians are more fitting for the authoritarian regimes that emerged in Russia and Germany in the 1930s rather than for any society that calls itself a democracy.</w:t>
      </w:r>
      <w:r w:rsidRPr="00A51BCA">
        <w:t xml:space="preserve"> A politics of uncertainty, insecurity, deregulation and fear now circulates throughout the country as those marginalized by class and color become bearers of unwanted memories, subject to state-sanctioned acts of violence and rough justice. Poor minority youth, immigrants and other disposable populations now become the flash point that collapses moral and political taxonomies in the face of a growing punishing state. </w:t>
      </w:r>
      <w:r w:rsidRPr="00074D18">
        <w:rPr>
          <w:sz w:val="22"/>
          <w:u w:val="single"/>
        </w:rPr>
        <w:t xml:space="preserve">Instead of becoming the last option, violence and punishment have become the standard response to confronting the problems of the poor, disadvantaged and jobless. </w:t>
      </w:r>
      <w:r w:rsidRPr="00A51BCA">
        <w:t xml:space="preserve">As Judith Butler points out, </w:t>
      </w:r>
      <w:r w:rsidRPr="00074D18">
        <w:rPr>
          <w:rStyle w:val="Emphasis"/>
        </w:rPr>
        <w:t>those considered "other" and disposable are viewed as "neither alive nor dead, but interminable spectral human beings no longer regarded as human</w:t>
      </w:r>
      <w:r w:rsidRPr="00A51BCA">
        <w:t>.</w:t>
      </w:r>
      <w:hyperlink r:id="rId14" w:anchor="9." w:history="1">
        <w:r w:rsidRPr="00A51BCA">
          <w:rPr>
            <w:rStyle w:val="Hyperlink"/>
          </w:rPr>
          <w:t>(9)</w:t>
        </w:r>
      </w:hyperlink>
      <w:r w:rsidRPr="00A51BCA">
        <w:t xml:space="preserve"> Thinking about visions of the good society is now considered a waste of time. As Zygmunt Bauman points out, too many young people and adults</w:t>
      </w:r>
      <w:r w:rsidRPr="00A51BCA">
        <w:rPr>
          <w:sz w:val="12"/>
        </w:rPr>
        <w:t>¶</w:t>
      </w:r>
      <w:r w:rsidRPr="00A51BCA">
        <w:t xml:space="preserve"> are now pushed and pulled to seek and find individual solutions to socially created problems and implement those solutions individually using individual skills and resources. </w:t>
      </w:r>
      <w:r w:rsidRPr="00074D18">
        <w:rPr>
          <w:sz w:val="22"/>
          <w:u w:val="single"/>
        </w:rPr>
        <w:t>This ideology proclaims the futility</w:t>
      </w:r>
      <w:r w:rsidRPr="00A51BCA">
        <w:t xml:space="preserve"> (indeed, counterproductivity) </w:t>
      </w:r>
      <w:r w:rsidRPr="00074D18">
        <w:rPr>
          <w:sz w:val="22"/>
          <w:u w:val="single"/>
        </w:rPr>
        <w:t>of solidarity: of joining forces and subordinating individual actions to a "common cause."</w:t>
      </w:r>
      <w:r w:rsidRPr="00A51BCA">
        <w:t xml:space="preserve"> It derides the principle of communal responsibility for the well-being of its members, decrying it as a recipe for a debilitating "nanny state" and warning against care for the other leading to an abhorrent and detestable "dependency."</w:t>
      </w:r>
      <w:hyperlink r:id="rId15" w:anchor="10." w:history="1">
        <w:r w:rsidRPr="00A51BCA">
          <w:rPr>
            <w:rStyle w:val="Hyperlink"/>
          </w:rPr>
          <w:t>(10)</w:t>
        </w:r>
      </w:hyperlink>
      <w:r w:rsidRPr="00A51BCA">
        <w:rPr>
          <w:sz w:val="12"/>
        </w:rPr>
        <w:t>¶</w:t>
      </w:r>
      <w:r w:rsidRPr="00A51BCA">
        <w:t xml:space="preserve"> Tea Party candidates express anger over government programs, but say nothing about a government that provides tax breaks for the rich, allows politicians to be bought off by powerful lobbyists, contracts out government functions to private industries and guts almost every major public sphere necessary for sustaining an increasingly faltering democracy. Tea Party members are outraged, but their anger is really directed at the New Deal, the social state and all those others whom they believe do not qualify as "real" Americans.</w:t>
      </w:r>
      <w:hyperlink r:id="rId16" w:anchor="11." w:history="1">
        <w:r w:rsidRPr="00A51BCA">
          <w:rPr>
            <w:rStyle w:val="Hyperlink"/>
          </w:rPr>
          <w:t>(11)</w:t>
        </w:r>
      </w:hyperlink>
      <w:r w:rsidRPr="00A51BCA">
        <w:t xml:space="preserve"> At the same time the American public is awash in a craven and vacuous media machine that routinely tells us that people are angry, but offers no analysis capable of treating such anger as symptomatic of an economic system that creates massive inequalities, rewards the ultra rich and powerful and punishes everybody else. Bob Herbert has recently argued that the rich and powerful are indifferent to poor people and, of course, he is right, but only partly so.</w:t>
      </w:r>
      <w:hyperlink r:id="rId17" w:anchor="12." w:history="1">
        <w:r w:rsidRPr="00A51BCA">
          <w:rPr>
            <w:rStyle w:val="Hyperlink"/>
          </w:rPr>
          <w:t>(12)</w:t>
        </w:r>
      </w:hyperlink>
      <w:r w:rsidRPr="00A51BCA">
        <w:t xml:space="preserve"> In actuality, it is much worse. Today's young people and others caught in webs of poverty and despair face not only the indifference of the rich and powerful, but also the scorn of the very people charged with preserving, protecting and defending their rights. </w:t>
      </w:r>
      <w:r w:rsidRPr="00074D18">
        <w:rPr>
          <w:sz w:val="22"/>
          <w:u w:val="single"/>
        </w:rPr>
        <w:t xml:space="preserve">We now live in a country in which the government </w:t>
      </w:r>
      <w:r w:rsidRPr="00074D18">
        <w:rPr>
          <w:rStyle w:val="Emphasis"/>
        </w:rPr>
        <w:t>allows entire populations and groups to be perceived and treated as disposable,</w:t>
      </w:r>
      <w:r w:rsidRPr="00074D18">
        <w:rPr>
          <w:sz w:val="22"/>
          <w:u w:val="single"/>
        </w:rPr>
        <w:t xml:space="preserve"> reduced to fodder for the neoliberal waste management industries created by a market-driven society in which gross inequalities and massive human suffering are its most obvious byproducts.</w:t>
      </w:r>
      <w:hyperlink r:id="rId18" w:anchor="13." w:history="1">
        <w:r w:rsidRPr="00A51BCA">
          <w:rPr>
            <w:rStyle w:val="Hyperlink"/>
          </w:rPr>
          <w:t>(13)</w:t>
        </w:r>
      </w:hyperlink>
      <w:r w:rsidRPr="00A51BCA">
        <w:t xml:space="preserve"> The anger among the American people is more than justified by the </w:t>
      </w:r>
      <w:r w:rsidRPr="00A51BCA">
        <w:lastRenderedPageBreak/>
        <w:t xml:space="preserve">suffering many people are now experiencing, but an understanding of such anger is stifled largely by right-wing organizations and rich corporate zombies who want to preserve the nefarious conditions that produced such anger in the first place. </w:t>
      </w:r>
      <w:r w:rsidRPr="00074D18">
        <w:rPr>
          <w:sz w:val="22"/>
          <w:u w:val="single"/>
        </w:rPr>
        <w:t>The result is an egregious politics of disconnection,</w:t>
      </w:r>
      <w:r w:rsidRPr="00A51BCA">
        <w:t xml:space="preserve"> not to mention a fraudulent campaign of lies and innuendos funded by shadowy, ultra right billionaires such as the Koch brothers,</w:t>
      </w:r>
      <w:hyperlink r:id="rId19" w:anchor="14." w:history="1">
        <w:r w:rsidRPr="00A51BCA">
          <w:rPr>
            <w:rStyle w:val="Hyperlink"/>
          </w:rPr>
          <w:t>(14)</w:t>
        </w:r>
      </w:hyperlink>
      <w:r w:rsidRPr="00A51BCA">
        <w:t>the loss of historical memory amply supported in dominant media such as Fox News and a massively funded depoliticizing cultural apparatus, all of which help to pave the way for the new barbarism and its increasing registers of cruelty, inequality, punishment and authoritarianism.</w:t>
      </w:r>
      <w:r w:rsidRPr="00A51BCA">
        <w:rPr>
          <w:sz w:val="12"/>
        </w:rPr>
        <w:t>¶</w:t>
      </w:r>
      <w:r w:rsidRPr="00A51BCA">
        <w:t xml:space="preserve"> </w:t>
      </w:r>
      <w:r w:rsidRPr="00074D18">
        <w:rPr>
          <w:sz w:val="22"/>
          <w:u w:val="single"/>
        </w:rPr>
        <w:t>This is a politics that dare not speak its name - a politics wedded to inequity, exclusion and disposability and beholden to what Richard Hofstadter once called the "paranoid style in American politics</w:t>
      </w:r>
      <w:r w:rsidRPr="00A51BCA">
        <w:t>."</w:t>
      </w:r>
      <w:hyperlink r:id="rId20" w:anchor="15." w:history="1">
        <w:r w:rsidRPr="00A51BCA">
          <w:rPr>
            <w:rStyle w:val="Hyperlink"/>
          </w:rPr>
          <w:t>(15)</w:t>
        </w:r>
      </w:hyperlink>
      <w:r w:rsidRPr="00A51BCA">
        <w:t xml:space="preserve"> Driven largely by a handful of right-wing billionaires such as Rupert Murdoch, David and Charles Koch and Sal Russo, this is a stealth politics masquerading as a grassroots movement. Determined to maintain corporate power and the benefits it accrues for the few as a result of vast network of political, social and economic inequalities it reproduces among the many, this is a politics wedded at the hip to an irrational mode of capitalism that undermines any vestige of democracy. At the heart of the new barbarian politics is the drive for unchecked amounts of power and profits in spite of the fact that this brand of take-no-prisoners politics is largely responsible for both the economic recession and producing a society that is increasing becoming politically dysfunctional and ethically unhinged. It is a fringe politics whose funding sources hide in the shadows careful not to disclose the identities of the right-wing billionaire fanatics eager to finance ultra-conservative groups such as the Tea Party movement. While some Republicans seem embarrassed by the fact that the likes of Glenn Beck, Rush Limbaugh and Sarah Palin have taken over their party, most of its members still seem willing to embrace wholeheartedly the politics of inequality, exclusion and disposability that lies at the heart of an organized death-march aimed at destroying every public sphere essential to a vibrant democratic state.</w:t>
      </w:r>
    </w:p>
    <w:p w14:paraId="39EE06AF" w14:textId="77777777" w:rsidR="00214085" w:rsidRPr="00074D18" w:rsidRDefault="00214085" w:rsidP="00214085">
      <w:pPr>
        <w:rPr>
          <w:sz w:val="22"/>
        </w:rPr>
      </w:pPr>
    </w:p>
    <w:p w14:paraId="7B8337F8" w14:textId="77777777" w:rsidR="00214085" w:rsidRPr="00074D18" w:rsidRDefault="00214085" w:rsidP="00214085">
      <w:pPr>
        <w:rPr>
          <w:b/>
          <w:sz w:val="22"/>
        </w:rPr>
      </w:pPr>
      <w:r w:rsidRPr="00074D18">
        <w:rPr>
          <w:b/>
          <w:sz w:val="22"/>
        </w:rPr>
        <w:t xml:space="preserve">We must reform institutions that commit Human rights violations. This is the ultimate expression of freedom </w:t>
      </w:r>
    </w:p>
    <w:p w14:paraId="74072179" w14:textId="77777777" w:rsidR="00214085" w:rsidRPr="00074D18" w:rsidRDefault="00214085" w:rsidP="00214085">
      <w:pPr>
        <w:tabs>
          <w:tab w:val="left" w:pos="11160"/>
        </w:tabs>
        <w:ind w:right="29"/>
        <w:jc w:val="both"/>
        <w:rPr>
          <w:sz w:val="22"/>
        </w:rPr>
      </w:pPr>
      <w:r w:rsidRPr="00074D18">
        <w:rPr>
          <w:b/>
          <w:sz w:val="22"/>
        </w:rPr>
        <w:t>Simmons 99</w:t>
      </w:r>
      <w:r w:rsidRPr="00074D18">
        <w:rPr>
          <w:sz w:val="22"/>
        </w:rPr>
        <w:t xml:space="preserve"> (William Paul, Professor of Political Science at ASU, “The Third: Levinas' theoretical move from an-archical ethics to the realm of justice and politics,” Philosophy &amp; Social Criticism </w:t>
      </w:r>
      <w:r w:rsidRPr="00074D18">
        <w:rPr>
          <w:bCs/>
          <w:sz w:val="22"/>
          <w:bdr w:val="none" w:sz="0" w:space="0" w:color="auto" w:frame="1"/>
        </w:rPr>
        <w:t>November 1, 1999 </w:t>
      </w:r>
      <w:r w:rsidRPr="00074D18">
        <w:rPr>
          <w:sz w:val="22"/>
          <w:bdr w:val="none" w:sz="0" w:space="0" w:color="auto" w:frame="1"/>
        </w:rPr>
        <w:t xml:space="preserve">vol. 25 no. 6, </w:t>
      </w:r>
      <w:r w:rsidRPr="00074D18">
        <w:rPr>
          <w:sz w:val="22"/>
        </w:rPr>
        <w:t>http://theology.co.kr/wwwb/data/levinas/1-levinas.pdf</w:t>
      </w:r>
      <w:r w:rsidRPr="00074D18">
        <w:rPr>
          <w:sz w:val="22"/>
          <w:bdr w:val="none" w:sz="0" w:space="0" w:color="auto" w:frame="1"/>
        </w:rPr>
        <w:t xml:space="preserve"> [SG]) </w:t>
      </w:r>
    </w:p>
    <w:p w14:paraId="509C0CE0" w14:textId="77777777" w:rsidR="00214085" w:rsidRPr="00074D18" w:rsidRDefault="00214085" w:rsidP="00214085">
      <w:pPr>
        <w:rPr>
          <w:sz w:val="22"/>
        </w:rPr>
      </w:pPr>
    </w:p>
    <w:p w14:paraId="0DA6D933" w14:textId="77777777" w:rsidR="00214085" w:rsidRPr="00074D18" w:rsidRDefault="00214085" w:rsidP="00214085">
      <w:pPr>
        <w:rPr>
          <w:sz w:val="22"/>
          <w:u w:val="single"/>
        </w:rPr>
      </w:pPr>
      <w:r w:rsidRPr="00074D18">
        <w:rPr>
          <w:sz w:val="22"/>
          <w:u w:val="single"/>
        </w:rPr>
        <w:t>Vigilance against violence in the state is essential. Institutions need to be constantly checked by the ethical relationship with the Other.</w:t>
      </w:r>
      <w:r w:rsidRPr="00A51BCA">
        <w:t xml:space="preserve"> In order for everything to run along smoothly and freely, it is absolutely necessary to afﬁrm the inﬁnite responsibility of each, for each, before each... As I see it, subjective protest is not received favourably on the pretext that its egoism is sacred, but because the I alone can perceive the ‘secret tears’ of the Other which are caused by the functioning – albeit reasonable – of the hierarchy. </w:t>
      </w:r>
      <w:r w:rsidRPr="00074D18">
        <w:rPr>
          <w:sz w:val="22"/>
          <w:u w:val="single"/>
        </w:rPr>
        <w:t>The state must be constantly reminded of its inherent violence.</w:t>
      </w:r>
      <w:r w:rsidRPr="00A51BCA">
        <w:t xml:space="preserve"> Levinas ﬁnds just such a self-critical state in the modern liberal state. </w:t>
      </w:r>
      <w:r w:rsidRPr="00074D18">
        <w:rPr>
          <w:sz w:val="22"/>
          <w:u w:val="single"/>
        </w:rPr>
        <w:t>The liberal state ‘always asks itself whether its own justice really is justice’.</w:t>
      </w:r>
      <w:r w:rsidRPr="00A51BCA">
        <w:t xml:space="preserve"> What qualities does the liberal state possess that make it self-critical? First, </w:t>
      </w:r>
      <w:r w:rsidRPr="00074D18">
        <w:rPr>
          <w:sz w:val="22"/>
          <w:u w:val="single"/>
        </w:rPr>
        <w:t>there is the freedom of the press, the freedom to criticize the government, to speak out against injustice.</w:t>
      </w:r>
      <w:r w:rsidRPr="00A51BCA">
        <w:t xml:space="preserve"> You know the prophets of the bible; they come and say to the king that his method of dispensing justice is wrong. The prophet doesn’t do this in a clandestine way: he comes before the king and he tells him. In the liberal state, it’s the press, the poets, the writers who fulﬁll this role. Second, in the liberal state</w:t>
      </w:r>
      <w:r w:rsidRPr="00074D18">
        <w:rPr>
          <w:sz w:val="22"/>
          <w:u w:val="single"/>
        </w:rPr>
        <w:t>, the leader is not above the people, but is chosen from among the people. A ruler who is in an ethical relationship, sees humanity through the Other’s eyes.</w:t>
      </w:r>
      <w:r w:rsidRPr="00A51BCA">
        <w:t xml:space="preserve"> Against the Platonic formulation that the best ruler is the one who is best in control of himself, Levinas argues that the best ruler is the one who is in an ethical relationship with the Other. ‘The State, in accordance with its pure essence, is possible only if the divine word enters into it; the prince is educated in this knowledge.’ However, for Levinas, </w:t>
      </w:r>
      <w:r w:rsidRPr="00074D18">
        <w:rPr>
          <w:sz w:val="22"/>
          <w:u w:val="single"/>
        </w:rPr>
        <w:t>the most important component of the liberal state is its call for a ‘permanent revolution’. The</w:t>
      </w:r>
      <w:r w:rsidRPr="00A51BCA">
        <w:t xml:space="preserve"> Levinasian liberal </w:t>
      </w:r>
      <w:r w:rsidRPr="00074D18">
        <w:rPr>
          <w:sz w:val="22"/>
          <w:u w:val="single"/>
        </w:rPr>
        <w:t>state is always trying to improve itself, trying to be more just.</w:t>
      </w:r>
      <w:r w:rsidRPr="00A51BCA">
        <w:t xml:space="preserve"> It is ‘a rebellion that begins where the other society is satisﬁed to leave off, a rebellion against injustice that begins once order begins’. </w:t>
      </w:r>
      <w:r w:rsidRPr="00074D18">
        <w:rPr>
          <w:sz w:val="22"/>
          <w:u w:val="single"/>
        </w:rPr>
        <w:t>Although no state can be purely ethical, the liberal state at least strives for ethics. Such a state is the desideratum if politics cannot be ethical. There is no politics for accomplishing the moral, but there are certainly some politics which are further from it or closer to it.</w:t>
      </w:r>
      <w:r w:rsidRPr="00A51BCA">
        <w:t xml:space="preserve"> For example, I’ve mentioned Stalinism to you. I’ve told you that justice is always a justice which desires a better justice. This is the way that I will characterize the liberal state. The liberal state is a state which holds justice as the absolutely desirable end and hence as a perfection. </w:t>
      </w:r>
      <w:r w:rsidRPr="00074D18">
        <w:rPr>
          <w:sz w:val="22"/>
          <w:u w:val="single"/>
        </w:rPr>
        <w:t>Concretely, the liberal state has always admitted – alongside the written law – human rights as a parallel institution.</w:t>
      </w:r>
      <w:r w:rsidRPr="00A51BCA">
        <w:t xml:space="preserve"> It continues to preach that within its justice there are always improvements to be made in human rights. </w:t>
      </w:r>
      <w:r w:rsidRPr="00074D18">
        <w:rPr>
          <w:sz w:val="22"/>
          <w:u w:val="single"/>
        </w:rPr>
        <w:t>Human rights are the reminder that there is no justice yet. And consequently, I believe that it is absolutely obvious that the liberal state is more moral than the fascist state, and closer to the morally ideal state</w:t>
      </w:r>
    </w:p>
    <w:p w14:paraId="54E73B9D" w14:textId="77777777" w:rsidR="00214085" w:rsidRDefault="00214085" w:rsidP="00214085">
      <w:pPr>
        <w:tabs>
          <w:tab w:val="left" w:pos="4185"/>
          <w:tab w:val="left" w:pos="5985"/>
        </w:tabs>
        <w:rPr>
          <w:sz w:val="22"/>
          <w:u w:val="single"/>
        </w:rPr>
      </w:pPr>
    </w:p>
    <w:p w14:paraId="45E6D7D1" w14:textId="77777777" w:rsidR="00214085" w:rsidRDefault="00214085" w:rsidP="00214085">
      <w:pPr>
        <w:tabs>
          <w:tab w:val="left" w:pos="4185"/>
          <w:tab w:val="left" w:pos="5985"/>
        </w:tabs>
        <w:rPr>
          <w:sz w:val="22"/>
          <w:u w:val="single"/>
        </w:rPr>
      </w:pPr>
    </w:p>
    <w:p w14:paraId="43F24857" w14:textId="77777777" w:rsidR="00214085" w:rsidRPr="00353F0B" w:rsidRDefault="00214085" w:rsidP="00214085">
      <w:pPr>
        <w:rPr>
          <w:b/>
          <w:sz w:val="22"/>
        </w:rPr>
      </w:pPr>
      <w:r w:rsidRPr="00353F0B">
        <w:rPr>
          <w:b/>
          <w:sz w:val="22"/>
        </w:rPr>
        <w:t xml:space="preserve">Freedom of movement is an expression of individual rights and autonomy- preventing this right is a direct violation of freedom and creates the conditions for tyranny within government structures </w:t>
      </w:r>
    </w:p>
    <w:p w14:paraId="40CDFC29" w14:textId="77777777" w:rsidR="00214085" w:rsidRPr="00F77EE3" w:rsidRDefault="00214085" w:rsidP="00214085">
      <w:pPr>
        <w:rPr>
          <w:sz w:val="18"/>
          <w:szCs w:val="18"/>
        </w:rPr>
      </w:pPr>
      <w:r w:rsidRPr="00353F0B">
        <w:rPr>
          <w:b/>
          <w:sz w:val="22"/>
        </w:rPr>
        <w:t xml:space="preserve">Woods ’96 </w:t>
      </w:r>
      <w:r>
        <w:rPr>
          <w:sz w:val="18"/>
          <w:szCs w:val="18"/>
        </w:rPr>
        <w:t>(Jeanne, Professor of Law at University of Loyola New Orleans, “</w:t>
      </w:r>
      <w:r w:rsidRPr="00BE2B69">
        <w:rPr>
          <w:sz w:val="18"/>
          <w:szCs w:val="18"/>
        </w:rPr>
        <w:t>Travel that Talks: Toward First Amendment Protection for Freedom of Movement</w:t>
      </w:r>
      <w:r>
        <w:rPr>
          <w:sz w:val="18"/>
          <w:szCs w:val="18"/>
        </w:rPr>
        <w:t xml:space="preserve">”, </w:t>
      </w:r>
      <w:r w:rsidRPr="00BE2B69">
        <w:rPr>
          <w:sz w:val="18"/>
          <w:szCs w:val="18"/>
        </w:rPr>
        <w:t>George Washington Law Review, Vol. 65, No. 301, 1996</w:t>
      </w:r>
      <w:r>
        <w:rPr>
          <w:sz w:val="18"/>
          <w:szCs w:val="18"/>
        </w:rPr>
        <w:t xml:space="preserve">, Accessed via Nexus, [SG]) </w:t>
      </w:r>
    </w:p>
    <w:p w14:paraId="394F8078" w14:textId="77777777" w:rsidR="00214085" w:rsidRDefault="00214085" w:rsidP="00214085">
      <w:pPr>
        <w:autoSpaceDE w:val="0"/>
        <w:autoSpaceDN w:val="0"/>
        <w:adjustRightInd w:val="0"/>
        <w:rPr>
          <w:u w:val="single"/>
        </w:rPr>
      </w:pPr>
    </w:p>
    <w:p w14:paraId="3A0051B0" w14:textId="77777777" w:rsidR="00214085" w:rsidRPr="00353F0B" w:rsidRDefault="00214085" w:rsidP="00214085">
      <w:pPr>
        <w:autoSpaceDE w:val="0"/>
        <w:autoSpaceDN w:val="0"/>
        <w:adjustRightInd w:val="0"/>
        <w:rPr>
          <w:rStyle w:val="StyleStyleBold12pt"/>
        </w:rPr>
      </w:pPr>
      <w:r w:rsidRPr="00353F0B">
        <w:rPr>
          <w:sz w:val="22"/>
          <w:u w:val="single"/>
        </w:rPr>
        <w:t>Free movement by the citizen is... dangerous to a tyrant ... and it is therefore controlled ... in the interests of security.'</w:t>
      </w:r>
      <w:r w:rsidRPr="00353F0B">
        <w:rPr>
          <w:sz w:val="22"/>
        </w:rPr>
        <w:t xml:space="preserve"> </w:t>
      </w:r>
      <w:r w:rsidRPr="00353F0B">
        <w:rPr>
          <w:sz w:val="22"/>
          <w:u w:val="single"/>
        </w:rPr>
        <w:t>Although international freedom of movement has long been regarded as a right that Americans take for granted, modem U.S. history reflects a sharp ambivalence when the right of Americans to travel abroad freely conflicts with some government objective.</w:t>
      </w:r>
      <w:r w:rsidRPr="00353F0B">
        <w:rPr>
          <w:sz w:val="22"/>
        </w:rPr>
        <w:t xml:space="preserve"> Official pronouncements, such as a statement in a recent report to the United Nations, affirm that "the right to travel-both domestically and internationally-is constitutionally protected."' </w:t>
      </w:r>
      <w:r w:rsidRPr="00353F0B">
        <w:rPr>
          <w:sz w:val="22"/>
          <w:u w:val="single"/>
        </w:rPr>
        <w:t xml:space="preserve">Yet in practice this principle is repeatedly undermined in the name of foreign </w:t>
      </w:r>
      <w:r w:rsidRPr="00353F0B">
        <w:rPr>
          <w:sz w:val="22"/>
          <w:u w:val="single"/>
        </w:rPr>
        <w:lastRenderedPageBreak/>
        <w:t>policy and national security.</w:t>
      </w:r>
      <w:r w:rsidRPr="00353F0B">
        <w:rPr>
          <w:sz w:val="22"/>
        </w:rPr>
        <w:t xml:space="preserve"> Nation of Islam Minister Louis Farrakhan's controversial "world friendship tour," which sparked cries of denunciation from many circles and government threats of investigation and prosecution, provides a recent example. In Congress condemning Farrakhan's trip to Libya, Iran, and Iraq, and further condemning the public criticisms of U.S. foreign policy that Farrakhan made while abroad. The resolution also called on President Clinton to launch an investigation to determine whether any U.S. laws were broken in the course of the tour. In hearings held by a subcommittee of the United States House of Representatives, opponents of Farrakhan's tour warned of the need to protect the nation from the "ideological" danger from countries such as Iran and Libya. </w:t>
      </w:r>
      <w:r w:rsidRPr="00353F0B">
        <w:rPr>
          <w:sz w:val="22"/>
          <w:u w:val="single"/>
        </w:rPr>
        <w:t>Statements made at these hearings were reminiscent of debates at the height of McCarthyism; one need only substitute the term "terrorist threat" for "communist menace" to evoke that specter.</w:t>
      </w:r>
      <w:r w:rsidRPr="00353F0B">
        <w:rPr>
          <w:sz w:val="22"/>
        </w:rPr>
        <w:t xml:space="preserve"> Although many may legitimately disagree with Mr. Farrakhan's choice of destinations or the political views he expressed, the vigorous public furor makes it necessary to reaffirm what should be axiomatic: </w:t>
      </w:r>
      <w:r w:rsidRPr="00353F0B">
        <w:rPr>
          <w:sz w:val="22"/>
          <w:u w:val="single"/>
        </w:rPr>
        <w:t>Farrakhan's rights to travel and to criticize the government while abroad are fundamental rights guaranteed by the First and Fifth Amendments to the United States Constitution.</w:t>
      </w:r>
      <w:r w:rsidRPr="00353F0B">
        <w:rPr>
          <w:sz w:val="22"/>
        </w:rPr>
        <w:t xml:space="preserve"> This essay does not endorse any of Mr. Farrakhan's views. Rather, it emphasizes that threats to prosecute Mr. Farrakhan or to revoke his passport for his travel or speech abroad raise troubling constitutional issues." </w:t>
      </w:r>
      <w:r w:rsidRPr="00353F0B">
        <w:rPr>
          <w:sz w:val="22"/>
          <w:u w:val="single"/>
        </w:rPr>
        <w:t>[T]he establishment of a right of free expression... constrains the decision-making process in the direction of free expression.'</w:t>
      </w:r>
      <w:r w:rsidRPr="00353F0B">
        <w:rPr>
          <w:sz w:val="22"/>
        </w:rPr>
        <w:t xml:space="preserve"> The political philosophy of democratic constitutionalism presupposes the belief that the individual possesses certain inherent, inviolable rights against which the state may not transgress.' </w:t>
      </w:r>
      <w:r w:rsidRPr="00353F0B">
        <w:rPr>
          <w:sz w:val="22"/>
          <w:u w:val="single"/>
        </w:rPr>
        <w:t xml:space="preserve">Under the social contract theory of the state, </w:t>
      </w:r>
      <w:r w:rsidRPr="00353F0B">
        <w:rPr>
          <w:rStyle w:val="Emphasis"/>
        </w:rPr>
        <w:t>the preservation of rights essential to individual autonomy is a precondition to the surrender of sovereignty</w:t>
      </w:r>
      <w:r w:rsidRPr="00353F0B">
        <w:rPr>
          <w:sz w:val="22"/>
          <w:u w:val="single"/>
        </w:rPr>
        <w:t xml:space="preserve"> to the political majority. </w:t>
      </w:r>
      <w:r w:rsidRPr="00353F0B">
        <w:rPr>
          <w:sz w:val="22"/>
        </w:rPr>
        <w:t xml:space="preserve">These individual "moral rights" were brought into U.S. law through the adoption of a written Constitution, specifically in the Bill of Rights and the Reconstruction amendments. </w:t>
      </w:r>
      <w:r w:rsidRPr="00353F0B">
        <w:rPr>
          <w:sz w:val="22"/>
          <w:u w:val="single"/>
        </w:rPr>
        <w:t>Freedom of movement is one such moral right, a value deeply ingrained in Anglo-American history. This right finds its constitutional source in the normative values of freedom of speech and conscience embodied in the First Amendment. Freedom of movement, like freedom of speech, promotes the values of individual self-realization and self-determination.' The right to freedom of expression also has been grounded in the normative principle of self-government.'</w:t>
      </w:r>
      <w:r w:rsidRPr="00353F0B">
        <w:rPr>
          <w:sz w:val="22"/>
        </w:rPr>
        <w:t xml:space="preserve"> John Stuart Mill, a firm advocate of the argument from individual autonomy, viewed free speech as essential to the quest for "truth" in public affairs. Alexander Meiklejohn's theory of free speech emphasizes the place of the individual within the collective self-governing body, noting that "[tihe welfare of the community requires that those who decide issues shall understand them."' </w:t>
      </w:r>
      <w:r w:rsidRPr="00353F0B">
        <w:rPr>
          <w:sz w:val="22"/>
          <w:u w:val="single"/>
        </w:rPr>
        <w:t>The dialogical theory of rights enlarges the self-government hypothesis, similarly stressing the role of individual speech and inquiry in the collective decisionmaking process. This approach builds on an underlying premise of the First Amendment: that expression has special value in the context of dialogue.</w:t>
      </w:r>
      <w:r w:rsidRPr="00353F0B">
        <w:rPr>
          <w:sz w:val="22"/>
        </w:rPr>
        <w:t xml:space="preserve"> The theory emphasizes the concept of free speech as enabling rational decisionmaking, and advances the principle of open discussion as key to the "ability to entertain alternatives, to take a fresh point of view." Paul Chevigny demonstrates that dialogue is a philosophical and psychological human need, the absence of which renders it impossible for the individual and society to "understand meanings and solve problems." </w:t>
      </w:r>
      <w:r w:rsidRPr="00353F0B">
        <w:rPr>
          <w:sz w:val="22"/>
          <w:u w:val="single"/>
        </w:rPr>
        <w:t>The right to freedom of association is also inherent in the theory of dialogue rights. Through this freedom, expression and inquiry are often realized or manifested, and dialogue is facilitated and enhanced. Finally, freedom of speech is a prerequisite to social and political change. Advocacy-for change or for the status quo-is one of the most important functions of free speech in our society.</w:t>
      </w:r>
      <w:r w:rsidRPr="00353F0B">
        <w:rPr>
          <w:sz w:val="22"/>
        </w:rPr>
        <w:t xml:space="preserve"> The historical context in which the expressive rights were championed and achieved-the struggle against the feudal monarchy-fully supports the protected position of the right to advocacy. It is the premise of this Essay that </w:t>
      </w:r>
      <w:r w:rsidRPr="00353F0B">
        <w:rPr>
          <w:rStyle w:val="Emphasis"/>
        </w:rPr>
        <w:t>freedom of movement, as an aspect of freedom of expression, association, and inquiry, promotes the normative values of constitutional democracy: individual autonomy</w:t>
      </w:r>
      <w:r w:rsidRPr="00353F0B">
        <w:rPr>
          <w:sz w:val="22"/>
          <w:u w:val="single"/>
        </w:rPr>
        <w:t xml:space="preserve"> and self-determination, self-realization, truth-seeking, understanding, problem-solving, self-government, and social change. </w:t>
      </w:r>
      <w:r w:rsidRPr="00353F0B">
        <w:rPr>
          <w:sz w:val="22"/>
        </w:rPr>
        <w:t>This Essay also posits that the scientific and technological advances that have transformed modern society have altered fundamentally the social and cultural context in which speech is understood and defined. Today, "[a]ny adequate conception of freedom of speech must ... draw upon several strands of theory in order to protect a rich variety of expressional modes. 'Concurring in Aptheker v. Secretary of State, a Cold War era right to travel case, Justice Douglas emphasized: [F]</w:t>
      </w:r>
      <w:r w:rsidRPr="00353F0B">
        <w:rPr>
          <w:sz w:val="22"/>
          <w:u w:val="single"/>
        </w:rPr>
        <w:t xml:space="preserve">reedom of movement is the very essence of our free society, setting us apart. Like the right of assembly and the right of association, it often makes all other rights meaningful-knowing, studying, arguing, exploring, conversing, observing and even thinking. </w:t>
      </w:r>
      <w:r w:rsidRPr="00353F0B">
        <w:rPr>
          <w:rStyle w:val="Emphasis"/>
        </w:rPr>
        <w:t xml:space="preserve">Once the right to travel is curtailed, all other rights suffer.  Thus, freedom of movement, specifically in the context of international travel, should be </w:t>
      </w:r>
      <w:r w:rsidRPr="00353F0B">
        <w:rPr>
          <w:rStyle w:val="Emphasis"/>
        </w:rPr>
        <w:lastRenderedPageBreak/>
        <w:t>protected fully under the First Amendment.</w:t>
      </w:r>
      <w:r w:rsidRPr="00353F0B">
        <w:rPr>
          <w:sz w:val="22"/>
        </w:rPr>
        <w:t xml:space="preserve"> This Essay will address primarily the restrictions on this right imposed by United States economic embargo laws.</w:t>
      </w:r>
    </w:p>
    <w:p w14:paraId="394A9B77" w14:textId="77777777" w:rsidR="00214085" w:rsidRPr="00A51BCA" w:rsidRDefault="00214085" w:rsidP="00214085">
      <w:pPr>
        <w:tabs>
          <w:tab w:val="left" w:pos="4185"/>
          <w:tab w:val="left" w:pos="5985"/>
        </w:tabs>
      </w:pPr>
    </w:p>
    <w:p w14:paraId="7E3AE57D" w14:textId="77777777" w:rsidR="00214085" w:rsidRDefault="00214085" w:rsidP="00214085"/>
    <w:p w14:paraId="3482F4A1" w14:textId="77777777" w:rsidR="00214085" w:rsidRDefault="00214085" w:rsidP="00214085"/>
    <w:p w14:paraId="1EEFA705" w14:textId="77777777" w:rsidR="00214085" w:rsidRPr="00353F0B" w:rsidRDefault="00214085" w:rsidP="00214085">
      <w:pPr>
        <w:rPr>
          <w:b/>
          <w:sz w:val="22"/>
        </w:rPr>
      </w:pPr>
      <w:r w:rsidRPr="00353F0B">
        <w:rPr>
          <w:b/>
          <w:sz w:val="22"/>
        </w:rPr>
        <w:t xml:space="preserve">Travel restrictions are an attempt to maintain distance from a hostile other. This alienation is a violation of human dignity, and is a precondition for violence to occur </w:t>
      </w:r>
    </w:p>
    <w:p w14:paraId="6AE73F2F" w14:textId="77777777" w:rsidR="00214085" w:rsidRPr="00353F0B" w:rsidRDefault="00214085" w:rsidP="00214085">
      <w:pPr>
        <w:rPr>
          <w:sz w:val="22"/>
        </w:rPr>
      </w:pPr>
      <w:r w:rsidRPr="00353F0B">
        <w:rPr>
          <w:b/>
          <w:sz w:val="22"/>
        </w:rPr>
        <w:t>Fasching and deChant 2001</w:t>
      </w:r>
      <w:r w:rsidRPr="00353F0B">
        <w:rPr>
          <w:sz w:val="22"/>
        </w:rPr>
        <w:t xml:space="preserve"> (Darrell J., Professor of Religious Studies at the University of South Florida, Dell, Director of Religious Studies in the Department of Religious Studies at the University of South Florida, </w:t>
      </w:r>
      <w:r w:rsidRPr="00353F0B">
        <w:rPr>
          <w:i/>
          <w:sz w:val="22"/>
        </w:rPr>
        <w:t xml:space="preserve">Comparative Religious Ethics: A Narrative Approach, </w:t>
      </w:r>
      <w:r w:rsidRPr="00353F0B">
        <w:rPr>
          <w:sz w:val="22"/>
        </w:rPr>
        <w:t xml:space="preserve">Pp. 10) </w:t>
      </w:r>
    </w:p>
    <w:p w14:paraId="446FDC25" w14:textId="77777777" w:rsidR="00214085" w:rsidRDefault="00214085" w:rsidP="00214085"/>
    <w:p w14:paraId="125D4AD7" w14:textId="77777777" w:rsidR="00214085" w:rsidRPr="00353F0B" w:rsidRDefault="00214085" w:rsidP="00214085">
      <w:pPr>
        <w:rPr>
          <w:rStyle w:val="cite"/>
          <w:b w:val="0"/>
          <w:sz w:val="22"/>
        </w:rPr>
      </w:pPr>
      <w:r w:rsidRPr="00353F0B">
        <w:rPr>
          <w:sz w:val="22"/>
        </w:rPr>
        <w:t xml:space="preserve">Human religiousness is defined by two opposing types of experience that tend to shape the way stories are told and interpreted.  Moreover, </w:t>
      </w:r>
      <w:r w:rsidRPr="00353F0B">
        <w:rPr>
          <w:rStyle w:val="cite"/>
          <w:sz w:val="22"/>
        </w:rPr>
        <w:t xml:space="preserve">our </w:t>
      </w:r>
      <w:r w:rsidRPr="00353F0B">
        <w:rPr>
          <w:rStyle w:val="cite"/>
          <w:b w:val="0"/>
          <w:sz w:val="22"/>
        </w:rPr>
        <w:t>understanding of good and evil is defined by the kind of story we think we are in and the role we see ourselves playing in that story.  The terms “the sacred” and “the holy,”</w:t>
      </w:r>
      <w:r w:rsidRPr="00353F0B">
        <w:rPr>
          <w:b/>
          <w:sz w:val="22"/>
        </w:rPr>
        <w:t xml:space="preserve"> </w:t>
      </w:r>
      <w:r w:rsidRPr="00353F0B">
        <w:rPr>
          <w:sz w:val="22"/>
        </w:rPr>
        <w:t>which have typically been used interchangeably</w:t>
      </w:r>
      <w:r w:rsidRPr="00353F0B">
        <w:rPr>
          <w:b/>
          <w:sz w:val="22"/>
        </w:rPr>
        <w:t xml:space="preserve">, </w:t>
      </w:r>
      <w:r w:rsidRPr="00353F0B">
        <w:rPr>
          <w:rStyle w:val="cite"/>
          <w:b w:val="0"/>
          <w:sz w:val="22"/>
        </w:rPr>
        <w:t>are proposed here as names for these opposing types of experience</w:t>
      </w:r>
      <w:r w:rsidRPr="00353F0B">
        <w:rPr>
          <w:sz w:val="22"/>
        </w:rPr>
        <w:t xml:space="preserve">.  </w:t>
      </w:r>
      <w:r w:rsidRPr="00353F0B">
        <w:rPr>
          <w:sz w:val="22"/>
          <w:u w:val="single"/>
        </w:rPr>
        <w:t>The sacred defines those who share a common identity as “human” and sees all others as profane and less</w:t>
      </w:r>
      <w:r w:rsidRPr="00353F0B">
        <w:rPr>
          <w:sz w:val="22"/>
        </w:rPr>
        <w:t xml:space="preserve"> (or less than) </w:t>
      </w:r>
      <w:r w:rsidRPr="00353F0B">
        <w:rPr>
          <w:sz w:val="22"/>
          <w:u w:val="single"/>
        </w:rPr>
        <w:t>human</w:t>
      </w:r>
      <w:r w:rsidRPr="00353F0B">
        <w:rPr>
          <w:rStyle w:val="cite"/>
          <w:sz w:val="22"/>
        </w:rPr>
        <w:t>.</w:t>
      </w:r>
      <w:r w:rsidRPr="00353F0B">
        <w:rPr>
          <w:sz w:val="22"/>
        </w:rPr>
        <w:t xml:space="preserve">  </w:t>
      </w:r>
      <w:r w:rsidRPr="00353F0B">
        <w:rPr>
          <w:sz w:val="22"/>
          <w:u w:val="single"/>
        </w:rPr>
        <w:t>The sacred generates a morality expressed in</w:t>
      </w:r>
      <w:r w:rsidRPr="00353F0B">
        <w:rPr>
          <w:rStyle w:val="cite"/>
          <w:sz w:val="22"/>
        </w:rPr>
        <w:t xml:space="preserve"> </w:t>
      </w:r>
      <w:r w:rsidRPr="00353F0B">
        <w:rPr>
          <w:rStyle w:val="cite"/>
          <w:b w:val="0"/>
          <w:sz w:val="22"/>
        </w:rPr>
        <w:t xml:space="preserve">narratives of </w:t>
      </w:r>
      <w:r w:rsidRPr="00353F0B">
        <w:rPr>
          <w:sz w:val="22"/>
          <w:u w:val="single"/>
        </w:rPr>
        <w:t>mistrust and hostility</w:t>
      </w:r>
      <w:r w:rsidRPr="00353F0B">
        <w:rPr>
          <w:rStyle w:val="cite"/>
          <w:sz w:val="22"/>
        </w:rPr>
        <w:t xml:space="preserve"> </w:t>
      </w:r>
      <w:r w:rsidRPr="00353F0B">
        <w:rPr>
          <w:rStyle w:val="cite"/>
          <w:b w:val="0"/>
          <w:sz w:val="22"/>
        </w:rPr>
        <w:t>toward the stranger</w:t>
      </w:r>
      <w:r w:rsidRPr="00353F0B">
        <w:rPr>
          <w:sz w:val="22"/>
        </w:rPr>
        <w:t xml:space="preserve">.  </w:t>
      </w:r>
      <w:r w:rsidRPr="00353F0B">
        <w:rPr>
          <w:sz w:val="22"/>
          <w:u w:val="single"/>
        </w:rPr>
        <w:t>The holy</w:t>
      </w:r>
      <w:r w:rsidRPr="00353F0B">
        <w:rPr>
          <w:rStyle w:val="cite"/>
          <w:sz w:val="22"/>
        </w:rPr>
        <w:t xml:space="preserve">, </w:t>
      </w:r>
      <w:r w:rsidRPr="00353F0B">
        <w:rPr>
          <w:rStyle w:val="cite"/>
          <w:b w:val="0"/>
          <w:sz w:val="22"/>
        </w:rPr>
        <w:t>by contrast</w:t>
      </w:r>
      <w:r w:rsidRPr="00353F0B">
        <w:rPr>
          <w:sz w:val="22"/>
        </w:rPr>
        <w:t xml:space="preserve">, </w:t>
      </w:r>
      <w:r w:rsidRPr="00353F0B">
        <w:rPr>
          <w:sz w:val="22"/>
          <w:u w:val="single"/>
        </w:rPr>
        <w:t>generates an ethic which calls into question every sacred morality in order to transform it</w:t>
      </w:r>
      <w:r w:rsidRPr="00353F0B">
        <w:rPr>
          <w:rStyle w:val="cite"/>
          <w:b w:val="0"/>
          <w:sz w:val="22"/>
        </w:rPr>
        <w:t xml:space="preserve"> in the name of justice and compassion, especially toward the stranger.</w:t>
      </w:r>
      <w:r w:rsidRPr="00353F0B">
        <w:rPr>
          <w:rStyle w:val="cite"/>
          <w:sz w:val="22"/>
        </w:rPr>
        <w:t xml:space="preserve">  </w:t>
      </w:r>
      <w:r w:rsidRPr="00353F0B">
        <w:rPr>
          <w:sz w:val="22"/>
          <w:u w:val="single"/>
        </w:rPr>
        <w:t>The task of an ethic of the holy is not to replace the morality of a society, but to transform it by breaking down the divisions between the sacred and profane, through</w:t>
      </w:r>
      <w:r w:rsidRPr="00353F0B">
        <w:rPr>
          <w:rStyle w:val="cite"/>
          <w:sz w:val="22"/>
        </w:rPr>
        <w:t xml:space="preserve"> </w:t>
      </w:r>
      <w:r w:rsidRPr="00353F0B">
        <w:rPr>
          <w:rStyle w:val="cite"/>
          <w:b w:val="0"/>
          <w:sz w:val="22"/>
        </w:rPr>
        <w:t>narratives of</w:t>
      </w:r>
      <w:r w:rsidRPr="00353F0B">
        <w:rPr>
          <w:rStyle w:val="cite"/>
          <w:sz w:val="22"/>
        </w:rPr>
        <w:t xml:space="preserve"> </w:t>
      </w:r>
      <w:r w:rsidRPr="00353F0B">
        <w:rPr>
          <w:sz w:val="22"/>
          <w:u w:val="single"/>
        </w:rPr>
        <w:t>hospitality to the stranger</w:t>
      </w:r>
      <w:r w:rsidRPr="00353F0B">
        <w:rPr>
          <w:rStyle w:val="cite"/>
          <w:b w:val="0"/>
          <w:sz w:val="22"/>
        </w:rPr>
        <w:t>, which affirm the human dignity  of precisely those who do not share my identity and my stories.</w:t>
      </w:r>
    </w:p>
    <w:p w14:paraId="200CD3F4" w14:textId="77777777" w:rsidR="00214085" w:rsidRDefault="00214085" w:rsidP="00214085"/>
    <w:p w14:paraId="272BF3CF" w14:textId="77777777" w:rsidR="00214085" w:rsidRPr="00353F0B" w:rsidRDefault="00214085" w:rsidP="00214085">
      <w:pPr>
        <w:rPr>
          <w:b/>
          <w:sz w:val="22"/>
        </w:rPr>
      </w:pPr>
      <w:r w:rsidRPr="00353F0B">
        <w:rPr>
          <w:b/>
          <w:sz w:val="22"/>
        </w:rPr>
        <w:t>We are morally obligated to act and speak out against rights violations even if it is unlikely to have an effect</w:t>
      </w:r>
    </w:p>
    <w:p w14:paraId="5C352091" w14:textId="77777777" w:rsidR="00214085" w:rsidRPr="00A3716A" w:rsidRDefault="00214085" w:rsidP="00214085">
      <w:r w:rsidRPr="00353F0B">
        <w:rPr>
          <w:b/>
          <w:sz w:val="22"/>
        </w:rPr>
        <w:t>Filice, 90</w:t>
      </w:r>
      <w:r w:rsidRPr="00A3716A">
        <w:t xml:space="preserve"> </w:t>
      </w:r>
      <w:r w:rsidRPr="0025422A">
        <w:rPr>
          <w:sz w:val="18"/>
          <w:szCs w:val="18"/>
        </w:rPr>
        <w:t>(Carlo, Assistant Professor of Philosophy at the State University of New York, Geneseo, Human Rights Quarterly, August, Vol. 12, No. 3. pp. 397-414, “On the Obligation to Keep Informed about Distant Atrocities,” JStor</w:t>
      </w:r>
      <w:r>
        <w:rPr>
          <w:sz w:val="18"/>
          <w:szCs w:val="18"/>
        </w:rPr>
        <w:t>e</w:t>
      </w:r>
      <w:r w:rsidRPr="0025422A">
        <w:rPr>
          <w:sz w:val="18"/>
          <w:szCs w:val="18"/>
        </w:rPr>
        <w:t>)</w:t>
      </w:r>
    </w:p>
    <w:p w14:paraId="7D2F48BE" w14:textId="77777777" w:rsidR="00214085" w:rsidRPr="00A3716A" w:rsidRDefault="00214085" w:rsidP="00214085"/>
    <w:p w14:paraId="1A069AB6" w14:textId="77777777" w:rsidR="00214085" w:rsidRDefault="00214085" w:rsidP="00214085">
      <w:pPr>
        <w:rPr>
          <w:sz w:val="22"/>
        </w:rPr>
      </w:pPr>
      <w:r w:rsidRPr="00353F0B">
        <w:rPr>
          <w:sz w:val="22"/>
        </w:rPr>
        <w:t xml:space="preserve">Objection 111: Help only those you can, i.e., your neighbors.  The average individual's attempt to influence matters like the Indonesian policy vis-a-vis East Timor, runs this objection, is not likely to lead to the prevention of any harm. Perhaps if most individuals acted collectively, the likelihood of harm-prevention would be quite significant. But the effort of a lone individual is completely negligible, especially if one sets aside drastic options such as a public hunger strike. Would one not be more effectively beneficent by helping instead local charities, an alcoholic relative, or the neighborhood stray cats? And if so, why waste time and effort in trying to become informed about distant atrocities?  Naturally, there is some validity to this line of thinking. One's replies might include the following observations. First, one must concede that an individual alone will not generally accomplish visible results when speaking out on distant occurrences about which officialdom-government, educational institutions, the press-is silent. But surely there are exceptions to this. </w:t>
      </w:r>
      <w:r w:rsidRPr="00353F0B">
        <w:rPr>
          <w:sz w:val="22"/>
          <w:u w:val="single"/>
        </w:rPr>
        <w:t>If nothing else, the average individual may be heard by a few other individuals, each of whom, in turn, might reach a few others, generating a significant ripple effect</w:t>
      </w:r>
      <w:r w:rsidRPr="00353F0B">
        <w:rPr>
          <w:sz w:val="22"/>
        </w:rPr>
        <w:t xml:space="preserve">. Perhaps, someone will be reached who has considerable power or access to the public ear.  Second, if likelihood of impact were an absolute moral prerequisite for action, then one could argue that a person should also not invest any effort in speaking out on those matters on which many others are already speaking out. Why? Because to add one more voice to a chorus of thousands would make no noticeable difference. Hence, </w:t>
      </w:r>
      <w:r w:rsidRPr="00353F0B">
        <w:rPr>
          <w:sz w:val="22"/>
          <w:u w:val="single"/>
        </w:rPr>
        <w:t>the principle</w:t>
      </w:r>
      <w:r w:rsidRPr="00353F0B">
        <w:rPr>
          <w:sz w:val="22"/>
        </w:rPr>
        <w:t xml:space="preserve"> here presumed-i.e., </w:t>
      </w:r>
      <w:r w:rsidRPr="00353F0B">
        <w:rPr>
          <w:sz w:val="22"/>
          <w:u w:val="single"/>
        </w:rPr>
        <w:t>that one should speak out only when one's voice is likely to have some nonnegligible effect-will justify a policy of almost never speaking out on large-scale affairs.</w:t>
      </w:r>
      <w:r w:rsidRPr="00353F0B">
        <w:rPr>
          <w:sz w:val="22"/>
        </w:rPr>
        <w:t xml:space="preserve"> Surely this consequence is objectionable, since such affairs are not what they could and should be. At the very least the magnitude of the preventable evil is an additional factor one should consider in deciding what to do.  Third, the ideal conditions for "local morality" cannot be obtained in the actual world. </w:t>
      </w:r>
      <w:r w:rsidRPr="00353F0B">
        <w:rPr>
          <w:sz w:val="22"/>
          <w:u w:val="single"/>
        </w:rPr>
        <w:t>Perhaps in an ideal world where power and resources are somewhat equitably distributed, if each tends only to her own locality where a noticeable difference can be affected, the global result would probably be morally acceptable</w:t>
      </w:r>
      <w:r w:rsidRPr="00353F0B">
        <w:rPr>
          <w:sz w:val="22"/>
        </w:rPr>
        <w:t xml:space="preserve"> (though protection of common resources, such as the ozone layer, would require global and collective attention). </w:t>
      </w:r>
      <w:r w:rsidRPr="00353F0B">
        <w:rPr>
          <w:sz w:val="22"/>
          <w:u w:val="single"/>
        </w:rPr>
        <w:t>But in a world like ours, where resources and power are disproportionately distributed, often through past and present injustice, the policy of each tending to her own property and community will not lead to morally acceptable global results.</w:t>
      </w:r>
      <w:r w:rsidRPr="00353F0B">
        <w:rPr>
          <w:sz w:val="22"/>
        </w:rPr>
        <w:t xml:space="preserve"> In this askew world, pursuing one's personal interests and community interests may mean keeping those in Timor or Brazil dispossessed; and one's power to do so is likely to more than offset another's power to improve his or her position. </w:t>
      </w:r>
      <w:r w:rsidRPr="00353F0B">
        <w:rPr>
          <w:sz w:val="22"/>
          <w:u w:val="single"/>
        </w:rPr>
        <w:t>Any view that justifies the pursuit of ends benefiting only oneself and one's own, and that neglects to consider seriously the implications of such pursuits for "others," does not deserve the appellation "moral."</w:t>
      </w:r>
      <w:r w:rsidRPr="00353F0B">
        <w:rPr>
          <w:sz w:val="22"/>
        </w:rPr>
        <w:t xml:space="preserve"> Impartiality must be one of the essential features of the </w:t>
      </w:r>
      <w:r w:rsidRPr="00353F0B">
        <w:rPr>
          <w:sz w:val="22"/>
        </w:rPr>
        <w:lastRenderedPageBreak/>
        <w:t xml:space="preserve">moral viewpoint. One aim of this viewpoint is the transcendence of the "one's own/others" dichotomy, hard as this may be. Impartiality in an interconnected world implies a cosmopolitan outlook.   Thus, </w:t>
      </w:r>
      <w:r w:rsidRPr="00353F0B">
        <w:rPr>
          <w:sz w:val="22"/>
          <w:u w:val="single"/>
        </w:rPr>
        <w:t>the principle at issue-only speak out on those issues where one's voice is likely to have a noticeable effect-must be rejected on moral grounds.</w:t>
      </w:r>
      <w:r w:rsidRPr="00353F0B">
        <w:rPr>
          <w:sz w:val="22"/>
        </w:rPr>
        <w:t xml:space="preserve"> It may be necessary, of course, to choose those ways of speaking out that are most likely to be productive, since the goal is not to attain some empty psychologicai and moral purity. Thus, one should, perhaps, write to those legislators, newspapers, and organizations which are most likely to listen and which can help publicize one's cause. There is no point in sending letters or articles to The National Review about East Timor or El Salvador and then expressing outrage when this material is not printed. As I have argued, however, the need for intelligence in one's efforts must not collapse into the need to limit one's focus to parochial matters. </w:t>
      </w:r>
    </w:p>
    <w:p w14:paraId="0A69EAFF" w14:textId="77777777" w:rsidR="00214085" w:rsidRDefault="00214085" w:rsidP="00214085">
      <w:pPr>
        <w:rPr>
          <w:sz w:val="22"/>
        </w:rPr>
      </w:pPr>
    </w:p>
    <w:p w14:paraId="1C68F8ED" w14:textId="77777777" w:rsidR="00214085" w:rsidRPr="00353F0B" w:rsidRDefault="00214085" w:rsidP="00214085">
      <w:pPr>
        <w:rPr>
          <w:b/>
          <w:sz w:val="22"/>
        </w:rPr>
      </w:pPr>
      <w:r w:rsidRPr="00353F0B">
        <w:rPr>
          <w:b/>
          <w:sz w:val="22"/>
        </w:rPr>
        <w:t>Divorcing governmental policies from ethics cedes political control to technicism. This magnifies violence on a global scale and makes extinction desirable.</w:t>
      </w:r>
    </w:p>
    <w:p w14:paraId="02227019" w14:textId="77777777" w:rsidR="00214085" w:rsidRPr="00353F0B" w:rsidRDefault="00214085" w:rsidP="00214085">
      <w:pPr>
        <w:rPr>
          <w:sz w:val="22"/>
        </w:rPr>
      </w:pPr>
      <w:r w:rsidRPr="00353F0B">
        <w:rPr>
          <w:b/>
          <w:sz w:val="22"/>
        </w:rPr>
        <w:t>Fasching</w:t>
      </w:r>
      <w:r w:rsidRPr="00353F0B">
        <w:rPr>
          <w:sz w:val="22"/>
        </w:rPr>
        <w:t xml:space="preserve"> 19</w:t>
      </w:r>
      <w:r w:rsidRPr="00353F0B">
        <w:rPr>
          <w:b/>
          <w:sz w:val="22"/>
        </w:rPr>
        <w:t>93</w:t>
      </w:r>
      <w:r w:rsidRPr="00353F0B">
        <w:rPr>
          <w:sz w:val="22"/>
        </w:rPr>
        <w:t xml:space="preserve"> (Darrell J., Professor of Religious Studies at University of South Florida, The Ethical Challenge of Auschwitz and Hiroshima, Pp. 232-233) </w:t>
      </w:r>
    </w:p>
    <w:p w14:paraId="7E3313F1" w14:textId="77777777" w:rsidR="00214085" w:rsidRPr="00353F0B" w:rsidRDefault="00214085" w:rsidP="00214085">
      <w:pPr>
        <w:rPr>
          <w:sz w:val="22"/>
        </w:rPr>
      </w:pPr>
    </w:p>
    <w:p w14:paraId="089112D8" w14:textId="77777777" w:rsidR="00214085" w:rsidRPr="00353F0B" w:rsidRDefault="00214085" w:rsidP="00214085">
      <w:pPr>
        <w:rPr>
          <w:sz w:val="22"/>
        </w:rPr>
      </w:pPr>
      <w:r w:rsidRPr="00353F0B">
        <w:rPr>
          <w:sz w:val="22"/>
        </w:rPr>
        <w:t xml:space="preserve">These technological barbarians, says Neuhaus, "are composed of the most sophisticated and educated elites of our society, .. . those who in principle refuse to recognize a normative ethic or the reality of public virtue."51 </w:t>
      </w:r>
      <w:r w:rsidRPr="00353F0B">
        <w:rPr>
          <w:sz w:val="22"/>
          <w:u w:val="single"/>
        </w:rPr>
        <w:t>In a technological civilization public issues tend to be reduced to political issues and political issues to technical issues.</w:t>
      </w:r>
      <w:r w:rsidRPr="00353F0B">
        <w:rPr>
          <w:sz w:val="22"/>
        </w:rPr>
        <w:t xml:space="preserve"> Instead of public policy we get Disneyland, a world held to</w:t>
      </w:r>
      <w:r w:rsidRPr="00353F0B">
        <w:rPr>
          <w:sz w:val="22"/>
        </w:rPr>
        <w:softHyphen/>
        <w:t>gether by technical and bureaucratic procedures that so skillfully pan</w:t>
      </w:r>
      <w:r w:rsidRPr="00353F0B">
        <w:rPr>
          <w:sz w:val="22"/>
        </w:rPr>
        <w:softHyphen/>
        <w:t>der to our hidden desires and private fantasies that, in our distrac</w:t>
      </w:r>
      <w:r w:rsidRPr="00353F0B">
        <w:rPr>
          <w:sz w:val="22"/>
        </w:rPr>
        <w:softHyphen/>
        <w:t xml:space="preserve">tion, we scarcely notice the disappearance of either our common political life or our common public life. </w:t>
      </w:r>
      <w:r w:rsidRPr="00353F0B">
        <w:rPr>
          <w:sz w:val="22"/>
          <w:u w:val="single"/>
        </w:rPr>
        <w:t xml:space="preserve">In a world where all important decisions are deferred to those with the proper technical expertise, neither political nor public decisions are possible. </w:t>
      </w:r>
      <w:r w:rsidRPr="00353F0B">
        <w:rPr>
          <w:sz w:val="22"/>
        </w:rPr>
        <w:t>Nowhere is this more apparent than in the conduct of nuclear policy. For, as Richard Falk has pointed out, the history of nuclear policy from the Manhat</w:t>
      </w:r>
      <w:r w:rsidRPr="00353F0B">
        <w:rPr>
          <w:sz w:val="22"/>
        </w:rPr>
        <w:softHyphen/>
        <w:t>tan Project until the present has been cloaked in a technicality and secrecy that is antidemocratic and undermines the democratic proce</w:t>
      </w:r>
      <w:r w:rsidRPr="00353F0B">
        <w:rPr>
          <w:sz w:val="22"/>
        </w:rPr>
        <w:softHyphen/>
        <w:t xml:space="preserve">dures of society. </w:t>
      </w:r>
      <w:r w:rsidRPr="00353F0B">
        <w:rPr>
          <w:sz w:val="22"/>
          <w:u w:val="single"/>
        </w:rPr>
        <w:t>This antidemocratic political strategy is given legit</w:t>
      </w:r>
      <w:r w:rsidRPr="00353F0B">
        <w:rPr>
          <w:sz w:val="22"/>
          <w:u w:val="single"/>
        </w:rPr>
        <w:softHyphen/>
        <w:t>imacy by an appeal to being in a permanent state of (cold) war.</w:t>
      </w:r>
      <w:r w:rsidRPr="00353F0B">
        <w:rPr>
          <w:sz w:val="22"/>
        </w:rPr>
        <w:t xml:space="preserve"> 52 </w:t>
      </w:r>
      <w:r w:rsidRPr="00353F0B">
        <w:rPr>
          <w:sz w:val="22"/>
          <w:u w:val="single"/>
        </w:rPr>
        <w:t>The rhetoric of war legitimizes the necessity for realism. And realism re</w:t>
      </w:r>
      <w:r w:rsidRPr="00353F0B">
        <w:rPr>
          <w:sz w:val="22"/>
          <w:u w:val="single"/>
        </w:rPr>
        <w:softHyphen/>
        <w:t xml:space="preserve">quires secrecy "in the national interest," lest our enemies (who are viewed as the embodiment of evil) acquire our technical knowledge. </w:t>
      </w:r>
      <w:r w:rsidRPr="00353F0B">
        <w:rPr>
          <w:sz w:val="22"/>
        </w:rPr>
        <w:t xml:space="preserve">Hence it is not realistic to expect to conduct nuclear policy through normal democratic processes. Realism under conditions of war requires that we exempt our policies from both the political and ethical-questioning so essential to democratic process to do what we must do to survive. </w:t>
      </w:r>
      <w:r w:rsidRPr="00353F0B">
        <w:rPr>
          <w:sz w:val="22"/>
          <w:u w:val="single"/>
        </w:rPr>
        <w:t>As Robert Lifton's work indicates, these are the ideal con</w:t>
      </w:r>
      <w:r w:rsidRPr="00353F0B">
        <w:rPr>
          <w:sz w:val="22"/>
          <w:u w:val="single"/>
        </w:rPr>
        <w:softHyphen/>
        <w:t>ditions for the emergence of demonic doubling that renders MAD</w:t>
      </w:r>
      <w:r w:rsidRPr="00353F0B">
        <w:rPr>
          <w:sz w:val="22"/>
          <w:u w:val="single"/>
        </w:rPr>
        <w:softHyphen/>
        <w:t>ness logical, convincing us that preparation for total annihilation is the only thing that makes the future possible</w:t>
      </w:r>
      <w:r w:rsidRPr="00353F0B">
        <w:rPr>
          <w:sz w:val="22"/>
        </w:rPr>
        <w:t xml:space="preserve"> (i.e., "slaying to make alive"). </w:t>
      </w:r>
      <w:r w:rsidRPr="00353F0B">
        <w:rPr>
          <w:sz w:val="22"/>
          <w:u w:val="single"/>
        </w:rPr>
        <w:t>The only way to be in charge of our destiny, we are told, is to place our unquestioning trust in the very technology that is threaten</w:t>
      </w:r>
      <w:r w:rsidRPr="00353F0B">
        <w:rPr>
          <w:sz w:val="22"/>
          <w:u w:val="single"/>
        </w:rPr>
        <w:softHyphen/>
        <w:t>ing to annihilate us, even as the only way to protect democracy re</w:t>
      </w:r>
      <w:r w:rsidRPr="00353F0B">
        <w:rPr>
          <w:sz w:val="22"/>
          <w:u w:val="single"/>
        </w:rPr>
        <w:softHyphen/>
        <w:t>quires that we subvert it.</w:t>
      </w:r>
      <w:r w:rsidRPr="00353F0B">
        <w:rPr>
          <w:sz w:val="22"/>
        </w:rPr>
        <w:t xml:space="preserve"> The modern secular world of technopolis has been an experi</w:t>
      </w:r>
      <w:r w:rsidRPr="00353F0B">
        <w:rPr>
          <w:sz w:val="22"/>
        </w:rPr>
        <w:softHyphen/>
        <w:t xml:space="preserve">ment in substituting technical knowledge for public narrative and technical bureaucratic procedures for public ritual. </w:t>
      </w:r>
      <w:r w:rsidRPr="00353F0B">
        <w:rPr>
          <w:sz w:val="22"/>
          <w:u w:val="single"/>
        </w:rPr>
        <w:t>Auschwitz and Hiroshima represent the triumph of the technical and the bureaucra</w:t>
      </w:r>
      <w:r w:rsidRPr="00353F0B">
        <w:rPr>
          <w:sz w:val="22"/>
          <w:u w:val="single"/>
        </w:rPr>
        <w:softHyphen/>
        <w:t>tic, of the demonic and inhuman over human self-transcendence and compassion for the stranger.</w:t>
      </w:r>
      <w:r w:rsidRPr="00353F0B">
        <w:rPr>
          <w:sz w:val="22"/>
        </w:rPr>
        <w:t xml:space="preserve"> In the last chapter I argued that the appropriate response to the demonic is an ethic of human rights sustained by a global ecology of those holy communities whose narra</w:t>
      </w:r>
      <w:r w:rsidRPr="00353F0B">
        <w:rPr>
          <w:sz w:val="22"/>
        </w:rPr>
        <w:softHyphen/>
        <w:t>tive traditions focus on welcoming the stranger. The antidote to bu</w:t>
      </w:r>
      <w:r w:rsidRPr="00353F0B">
        <w:rPr>
          <w:sz w:val="22"/>
        </w:rPr>
        <w:softHyphen/>
        <w:t>reaucratic compartmentalization is an ethic that requires us to assume responsibility for our multiple selves (i.e., our double) even as it requires us to recognize the primacy of human dignity and human rights, especially those of the stranger, as an absolute limit to which all sacred orders must be subordinated.</w:t>
      </w:r>
    </w:p>
    <w:p w14:paraId="408CB07A" w14:textId="77777777" w:rsidR="00214085" w:rsidRPr="00353F0B" w:rsidRDefault="00214085" w:rsidP="00214085">
      <w:pPr>
        <w:rPr>
          <w:sz w:val="22"/>
        </w:rPr>
      </w:pPr>
    </w:p>
    <w:p w14:paraId="705B0126" w14:textId="77777777" w:rsidR="00214085" w:rsidRPr="00074D18" w:rsidRDefault="00214085" w:rsidP="00214085">
      <w:pPr>
        <w:rPr>
          <w:b/>
          <w:sz w:val="22"/>
        </w:rPr>
      </w:pPr>
      <w:r w:rsidRPr="00074D18">
        <w:rPr>
          <w:b/>
          <w:sz w:val="22"/>
        </w:rPr>
        <w:t>Constant questioning overtakes normative modes of existence by allowing us to question society and ourselves. This allows us achieve limitless insight and reshape the material world through language.</w:t>
      </w:r>
    </w:p>
    <w:p w14:paraId="6E47FDEC" w14:textId="77777777" w:rsidR="00214085" w:rsidRPr="00074D18" w:rsidRDefault="00214085" w:rsidP="00214085">
      <w:r w:rsidRPr="00074D18">
        <w:rPr>
          <w:b/>
          <w:sz w:val="22"/>
        </w:rPr>
        <w:t>Fasching</w:t>
      </w:r>
      <w:r>
        <w:rPr>
          <w:b/>
          <w:sz w:val="22"/>
        </w:rPr>
        <w:t>,</w:t>
      </w:r>
      <w:r w:rsidRPr="00074D18">
        <w:rPr>
          <w:b/>
          <w:sz w:val="22"/>
        </w:rPr>
        <w:t xml:space="preserve"> </w:t>
      </w:r>
      <w:r w:rsidRPr="00074D18">
        <w:rPr>
          <w:sz w:val="22"/>
        </w:rPr>
        <w:t>19</w:t>
      </w:r>
      <w:r w:rsidRPr="00074D18">
        <w:rPr>
          <w:b/>
          <w:sz w:val="22"/>
        </w:rPr>
        <w:t>93</w:t>
      </w:r>
      <w:r w:rsidRPr="00074D18">
        <w:rPr>
          <w:sz w:val="22"/>
        </w:rPr>
        <w:t xml:space="preserve"> </w:t>
      </w:r>
      <w:r w:rsidRPr="00074D18">
        <w:rPr>
          <w:b/>
        </w:rPr>
        <w:t>(Darrell J., Professor of Religious Studies at University of South Florida, The Ethical Challenge of Auschwitz and Hiroshima, Pp. 216-218)</w:t>
      </w:r>
    </w:p>
    <w:p w14:paraId="5AE52EF5" w14:textId="77777777" w:rsidR="00214085" w:rsidRPr="00074D18" w:rsidRDefault="00214085" w:rsidP="00214085">
      <w:pPr>
        <w:pStyle w:val="card"/>
        <w:ind w:left="0"/>
        <w:rPr>
          <w:rFonts w:ascii="Georgia" w:hAnsi="Georgia"/>
          <w:sz w:val="22"/>
          <w:szCs w:val="22"/>
        </w:rPr>
      </w:pPr>
    </w:p>
    <w:p w14:paraId="25476052" w14:textId="77777777" w:rsidR="00214085" w:rsidRPr="00074D18" w:rsidRDefault="00214085" w:rsidP="00214085">
      <w:pPr>
        <w:pStyle w:val="card"/>
        <w:ind w:left="0"/>
        <w:rPr>
          <w:rFonts w:ascii="Georgia" w:hAnsi="Georgia"/>
          <w:sz w:val="22"/>
          <w:szCs w:val="22"/>
        </w:rPr>
      </w:pPr>
      <w:r w:rsidRPr="00074D18">
        <w:rPr>
          <w:rFonts w:ascii="Georgia" w:hAnsi="Georgia"/>
          <w:sz w:val="22"/>
          <w:szCs w:val="22"/>
        </w:rPr>
        <w:t xml:space="preserve">The dimension of </w:t>
      </w:r>
      <w:r w:rsidRPr="00074D18">
        <w:rPr>
          <w:rStyle w:val="underline"/>
          <w:rFonts w:ascii="Georgia" w:hAnsi="Georgia"/>
          <w:sz w:val="22"/>
          <w:szCs w:val="22"/>
        </w:rPr>
        <w:t>transcendence is revealed through</w:t>
      </w:r>
      <w:r w:rsidRPr="00074D18">
        <w:rPr>
          <w:rFonts w:ascii="Georgia" w:hAnsi="Georgia"/>
          <w:sz w:val="22"/>
          <w:szCs w:val="22"/>
        </w:rPr>
        <w:t xml:space="preserve"> our experi</w:t>
      </w:r>
      <w:r w:rsidRPr="00074D18">
        <w:rPr>
          <w:rFonts w:ascii="Georgia" w:hAnsi="Georgia"/>
          <w:spacing w:val="2"/>
          <w:sz w:val="22"/>
          <w:szCs w:val="22"/>
        </w:rPr>
        <w:softHyphen/>
      </w:r>
      <w:r w:rsidRPr="00074D18">
        <w:rPr>
          <w:rFonts w:ascii="Georgia" w:hAnsi="Georgia"/>
          <w:sz w:val="22"/>
          <w:szCs w:val="22"/>
        </w:rPr>
        <w:t xml:space="preserve">ences of </w:t>
      </w:r>
      <w:r w:rsidRPr="00074D18">
        <w:rPr>
          <w:rStyle w:val="underline"/>
          <w:rFonts w:ascii="Georgia" w:hAnsi="Georgia"/>
          <w:sz w:val="22"/>
          <w:szCs w:val="22"/>
        </w:rPr>
        <w:t>doubt</w:t>
      </w:r>
      <w:r w:rsidRPr="00074D18">
        <w:rPr>
          <w:rFonts w:ascii="Georgia" w:hAnsi="Georgia"/>
          <w:sz w:val="22"/>
          <w:szCs w:val="22"/>
        </w:rPr>
        <w:t xml:space="preserve"> and the questions that follow from them. </w:t>
      </w:r>
      <w:r w:rsidRPr="00074D18">
        <w:rPr>
          <w:rStyle w:val="underline"/>
          <w:rFonts w:ascii="Georgia" w:hAnsi="Georgia"/>
          <w:sz w:val="22"/>
          <w:szCs w:val="22"/>
        </w:rPr>
        <w:t>Such experi</w:t>
      </w:r>
      <w:r w:rsidRPr="00074D18">
        <w:rPr>
          <w:rFonts w:ascii="Georgia" w:hAnsi="Georgia"/>
          <w:spacing w:val="2"/>
          <w:sz w:val="22"/>
          <w:szCs w:val="22"/>
          <w:u w:val="single"/>
        </w:rPr>
        <w:softHyphen/>
      </w:r>
      <w:r w:rsidRPr="00074D18">
        <w:rPr>
          <w:rStyle w:val="underline"/>
          <w:rFonts w:ascii="Georgia" w:hAnsi="Georgia"/>
          <w:sz w:val="22"/>
          <w:szCs w:val="22"/>
        </w:rPr>
        <w:t>ences guide the unfolding dynamic of intentional</w:t>
      </w:r>
      <w:r w:rsidRPr="00074D18">
        <w:rPr>
          <w:rFonts w:ascii="Georgia" w:hAnsi="Georgia"/>
          <w:sz w:val="22"/>
          <w:szCs w:val="22"/>
        </w:rPr>
        <w:t xml:space="preserve"> (i.e., questioning)</w:t>
      </w:r>
      <w:r w:rsidRPr="00074D18">
        <w:rPr>
          <w:rFonts w:ascii="Georgia" w:hAnsi="Georgia"/>
          <w:spacing w:val="2"/>
          <w:sz w:val="22"/>
          <w:szCs w:val="22"/>
        </w:rPr>
        <w:t xml:space="preserve"> </w:t>
      </w:r>
      <w:r w:rsidRPr="00074D18">
        <w:rPr>
          <w:rStyle w:val="underline"/>
          <w:rFonts w:ascii="Georgia" w:hAnsi="Georgia"/>
          <w:sz w:val="22"/>
          <w:szCs w:val="22"/>
        </w:rPr>
        <w:t>consciousness.</w:t>
      </w:r>
      <w:r w:rsidRPr="00074D18">
        <w:rPr>
          <w:rFonts w:ascii="Georgia" w:hAnsi="Georgia"/>
          <w:sz w:val="22"/>
          <w:szCs w:val="22"/>
        </w:rPr>
        <w:t xml:space="preserve"> It is the seductive power of the questions, </w:t>
      </w:r>
      <w:r w:rsidRPr="00074D18">
        <w:rPr>
          <w:rStyle w:val="underline"/>
          <w:rFonts w:ascii="Georgia" w:hAnsi="Georgia"/>
          <w:sz w:val="22"/>
          <w:szCs w:val="22"/>
        </w:rPr>
        <w:t>our unending questioning</w:t>
      </w:r>
      <w:r w:rsidRPr="00074D18">
        <w:rPr>
          <w:rFonts w:ascii="Georgia" w:hAnsi="Georgia"/>
          <w:spacing w:val="3"/>
          <w:sz w:val="22"/>
          <w:szCs w:val="22"/>
        </w:rPr>
        <w:t xml:space="preserve">, that </w:t>
      </w:r>
      <w:r w:rsidRPr="00074D18">
        <w:rPr>
          <w:rStyle w:val="underline"/>
          <w:rFonts w:ascii="Georgia" w:hAnsi="Georgia"/>
          <w:sz w:val="22"/>
          <w:szCs w:val="22"/>
        </w:rPr>
        <w:t>drives us beyond each finite horizon and on to the next, on a path of successively higher viewpoints, until we have asked the question of the ultimate horizon of meaning and value for every experience</w:t>
      </w:r>
      <w:r w:rsidRPr="00074D18">
        <w:rPr>
          <w:rFonts w:ascii="Georgia" w:hAnsi="Georgia"/>
          <w:sz w:val="22"/>
          <w:szCs w:val="22"/>
        </w:rPr>
        <w:t xml:space="preserve">—the religious question that opens us to the </w:t>
      </w:r>
      <w:r w:rsidRPr="00074D18">
        <w:rPr>
          <w:rFonts w:ascii="Georgia" w:hAnsi="Georgia"/>
          <w:sz w:val="22"/>
          <w:szCs w:val="22"/>
        </w:rPr>
        <w:lastRenderedPageBreak/>
        <w:t>infinite. Our unending questions reveal the fundamental ontological and es</w:t>
      </w:r>
      <w:r w:rsidRPr="00074D18">
        <w:rPr>
          <w:rFonts w:ascii="Georgia" w:hAnsi="Georgia"/>
          <w:sz w:val="22"/>
          <w:szCs w:val="22"/>
        </w:rPr>
        <w:softHyphen/>
      </w:r>
      <w:r w:rsidRPr="00074D18">
        <w:rPr>
          <w:rFonts w:ascii="Georgia" w:hAnsi="Georgia"/>
          <w:spacing w:val="2"/>
          <w:sz w:val="22"/>
          <w:szCs w:val="22"/>
        </w:rPr>
        <w:t xml:space="preserve">chatological openness of our finitude to the infinite. </w:t>
      </w:r>
      <w:r w:rsidRPr="00074D18">
        <w:rPr>
          <w:rStyle w:val="underline"/>
          <w:rFonts w:ascii="Georgia" w:hAnsi="Georgia"/>
          <w:sz w:val="22"/>
          <w:szCs w:val="22"/>
        </w:rPr>
        <w:t>Death may stop us from questioning but not because there are no more questions. This openness is the foundation of the utopian capacity of the human, of the unrelenting need to transcend the given horizon of experience and realize new worlds.</w:t>
      </w:r>
      <w:r w:rsidRPr="00074D18">
        <w:rPr>
          <w:rFonts w:ascii="Georgia" w:hAnsi="Georgia"/>
          <w:spacing w:val="8"/>
          <w:sz w:val="22"/>
          <w:szCs w:val="22"/>
        </w:rPr>
        <w:t xml:space="preserve"> "It is," says Lonergan, "what Paul Tillich </w:t>
      </w:r>
      <w:r w:rsidRPr="00074D18">
        <w:rPr>
          <w:rFonts w:ascii="Georgia" w:hAnsi="Georgia"/>
          <w:sz w:val="22"/>
          <w:szCs w:val="22"/>
        </w:rPr>
        <w:t>named a being grasped by ultimate concern."</w:t>
      </w:r>
      <w:r w:rsidRPr="00074D18">
        <w:rPr>
          <w:rFonts w:ascii="Georgia" w:hAnsi="Georgia"/>
          <w:sz w:val="22"/>
          <w:szCs w:val="22"/>
          <w:vertAlign w:val="superscript"/>
        </w:rPr>
        <w:t>2</w:t>
      </w:r>
      <w:r w:rsidRPr="00074D18">
        <w:rPr>
          <w:rFonts w:ascii="Georgia" w:hAnsi="Georgia"/>
          <w:sz w:val="22"/>
          <w:szCs w:val="22"/>
        </w:rPr>
        <w:t xml:space="preserve"> This is Tillich's the</w:t>
      </w:r>
      <w:r w:rsidRPr="00074D18">
        <w:rPr>
          <w:rFonts w:ascii="Georgia" w:hAnsi="Georgia"/>
          <w:sz w:val="22"/>
          <w:szCs w:val="22"/>
        </w:rPr>
        <w:softHyphen/>
        <w:t xml:space="preserve">onomous dimension present in every human activity that keeps the finite open to the infinite and self-transcendence. </w:t>
      </w:r>
      <w:r w:rsidRPr="00074D18">
        <w:rPr>
          <w:rStyle w:val="underline"/>
          <w:rFonts w:ascii="Georgia" w:hAnsi="Georgia"/>
          <w:sz w:val="22"/>
          <w:szCs w:val="22"/>
        </w:rPr>
        <w:t>In the first and second stages of control over linguistic differen</w:t>
      </w:r>
      <w:r w:rsidRPr="00074D18">
        <w:rPr>
          <w:rFonts w:ascii="Georgia" w:hAnsi="Georgia"/>
          <w:sz w:val="22"/>
          <w:szCs w:val="22"/>
          <w:u w:val="single"/>
        </w:rPr>
        <w:softHyphen/>
      </w:r>
      <w:r w:rsidRPr="00074D18">
        <w:rPr>
          <w:rStyle w:val="underline"/>
          <w:rFonts w:ascii="Georgia" w:hAnsi="Georgia"/>
          <w:sz w:val="22"/>
          <w:szCs w:val="22"/>
        </w:rPr>
        <w:t>tiation, meaning was thought of as normative, given</w:t>
      </w:r>
      <w:r w:rsidRPr="00074D18">
        <w:rPr>
          <w:rFonts w:ascii="Georgia" w:hAnsi="Georgia"/>
          <w:spacing w:val="7"/>
          <w:sz w:val="22"/>
          <w:szCs w:val="22"/>
        </w:rPr>
        <w:t xml:space="preserve"> (either myth</w:t>
      </w:r>
      <w:r w:rsidRPr="00074D18">
        <w:rPr>
          <w:rFonts w:ascii="Georgia" w:hAnsi="Georgia"/>
          <w:spacing w:val="7"/>
          <w:sz w:val="22"/>
          <w:szCs w:val="22"/>
        </w:rPr>
        <w:softHyphen/>
        <w:t xml:space="preserve">ically or metaphysically) </w:t>
      </w:r>
      <w:r w:rsidRPr="00074D18">
        <w:rPr>
          <w:rStyle w:val="underline"/>
          <w:rFonts w:ascii="Georgia" w:hAnsi="Georgia"/>
          <w:sz w:val="22"/>
          <w:szCs w:val="22"/>
        </w:rPr>
        <w:t>with the</w:t>
      </w:r>
      <w:r w:rsidRPr="00074D18">
        <w:rPr>
          <w:rFonts w:ascii="Georgia" w:hAnsi="Georgia"/>
          <w:spacing w:val="7"/>
          <w:sz w:val="22"/>
          <w:szCs w:val="22"/>
        </w:rPr>
        <w:t xml:space="preserve"> sacred and </w:t>
      </w:r>
      <w:r w:rsidRPr="00074D18">
        <w:rPr>
          <w:rStyle w:val="underline"/>
          <w:rFonts w:ascii="Georgia" w:hAnsi="Georgia"/>
          <w:sz w:val="22"/>
          <w:szCs w:val="22"/>
        </w:rPr>
        <w:t>fixed horizon of the natural order that subsumed culture. But in the third stage, culture is differentiated from nature and viewed empirically and descriptively rather than normatively.</w:t>
      </w:r>
      <w:r w:rsidRPr="00074D18">
        <w:rPr>
          <w:rFonts w:ascii="Georgia" w:hAnsi="Georgia"/>
          <w:sz w:val="22"/>
          <w:szCs w:val="22"/>
        </w:rPr>
        <w:t xml:space="preserve"> In this stage meanings are understood as expressions of human consciousness tied to the continually receding </w:t>
      </w:r>
      <w:r w:rsidRPr="00074D18">
        <w:rPr>
          <w:rFonts w:ascii="Georgia" w:hAnsi="Georgia"/>
          <w:spacing w:val="6"/>
          <w:sz w:val="22"/>
          <w:szCs w:val="22"/>
        </w:rPr>
        <w:t>temporal (or eschatological) horizon of human sociohistorical exis</w:t>
      </w:r>
      <w:r w:rsidRPr="00074D18">
        <w:rPr>
          <w:rFonts w:ascii="Georgia" w:hAnsi="Georgia"/>
          <w:spacing w:val="6"/>
          <w:sz w:val="22"/>
          <w:szCs w:val="22"/>
        </w:rPr>
        <w:softHyphen/>
      </w:r>
      <w:r w:rsidRPr="00074D18">
        <w:rPr>
          <w:rFonts w:ascii="Georgia" w:hAnsi="Georgia"/>
          <w:sz w:val="22"/>
          <w:szCs w:val="22"/>
        </w:rPr>
        <w:t xml:space="preserve">tence. </w:t>
      </w:r>
      <w:r w:rsidRPr="00074D18">
        <w:rPr>
          <w:rStyle w:val="underline"/>
          <w:rFonts w:ascii="Georgia" w:hAnsi="Georgia"/>
          <w:sz w:val="22"/>
          <w:szCs w:val="22"/>
        </w:rPr>
        <w:t>In this third stage</w:t>
      </w:r>
      <w:r w:rsidRPr="00074D18">
        <w:rPr>
          <w:rFonts w:ascii="Georgia" w:hAnsi="Georgia"/>
          <w:sz w:val="22"/>
          <w:szCs w:val="22"/>
        </w:rPr>
        <w:t xml:space="preserve">, Lonergan suggests, </w:t>
      </w:r>
      <w:r w:rsidRPr="00074D18">
        <w:rPr>
          <w:rStyle w:val="underline"/>
          <w:rFonts w:ascii="Georgia" w:hAnsi="Georgia"/>
          <w:sz w:val="22"/>
          <w:szCs w:val="22"/>
        </w:rPr>
        <w:t>it is possible for us to become aware that there is an invariant set of operations that belong to the experience of knowing. The intentionality of consciousness oriented by a surrender to the questions and pursued toward the horizon opened by specific questions, operates dynamically, moving from experience</w:t>
      </w:r>
      <w:r w:rsidRPr="00074D18">
        <w:rPr>
          <w:rFonts w:ascii="Georgia" w:hAnsi="Georgia"/>
          <w:i/>
          <w:iCs/>
          <w:spacing w:val="6"/>
          <w:sz w:val="22"/>
          <w:szCs w:val="22"/>
        </w:rPr>
        <w:t xml:space="preserve"> </w:t>
      </w:r>
      <w:r w:rsidRPr="00074D18">
        <w:rPr>
          <w:rFonts w:ascii="Georgia" w:hAnsi="Georgia"/>
          <w:spacing w:val="6"/>
          <w:sz w:val="22"/>
          <w:szCs w:val="22"/>
        </w:rPr>
        <w:t xml:space="preserve">(attending to the data) </w:t>
      </w:r>
      <w:r w:rsidRPr="00074D18">
        <w:rPr>
          <w:rStyle w:val="underline"/>
          <w:rFonts w:ascii="Georgia" w:hAnsi="Georgia"/>
          <w:sz w:val="22"/>
          <w:szCs w:val="22"/>
        </w:rPr>
        <w:t>to insight</w:t>
      </w:r>
      <w:r w:rsidRPr="00074D18">
        <w:rPr>
          <w:rFonts w:ascii="Georgia" w:hAnsi="Georgia"/>
          <w:i/>
          <w:iCs/>
          <w:spacing w:val="6"/>
          <w:sz w:val="22"/>
          <w:szCs w:val="22"/>
        </w:rPr>
        <w:t xml:space="preserve"> </w:t>
      </w:r>
      <w:r w:rsidRPr="00074D18">
        <w:rPr>
          <w:rFonts w:ascii="Georgia" w:hAnsi="Georgia"/>
          <w:spacing w:val="6"/>
          <w:sz w:val="22"/>
          <w:szCs w:val="22"/>
        </w:rPr>
        <w:t xml:space="preserve">(understanding the </w:t>
      </w:r>
      <w:r w:rsidRPr="00074D18">
        <w:rPr>
          <w:rFonts w:ascii="Georgia" w:hAnsi="Georgia"/>
          <w:sz w:val="22"/>
          <w:szCs w:val="22"/>
        </w:rPr>
        <w:t xml:space="preserve">data) to </w:t>
      </w:r>
      <w:r w:rsidRPr="00074D18">
        <w:rPr>
          <w:rFonts w:ascii="Georgia" w:hAnsi="Georgia"/>
          <w:i/>
          <w:iCs/>
          <w:sz w:val="22"/>
          <w:szCs w:val="22"/>
        </w:rPr>
        <w:t xml:space="preserve">judgment </w:t>
      </w:r>
      <w:r w:rsidRPr="00074D18">
        <w:rPr>
          <w:rFonts w:ascii="Georgia" w:hAnsi="Georgia"/>
          <w:sz w:val="22"/>
          <w:szCs w:val="22"/>
        </w:rPr>
        <w:t>(raising all the relevant objections in order to deter</w:t>
      </w:r>
      <w:r w:rsidRPr="00074D18">
        <w:rPr>
          <w:rFonts w:ascii="Georgia" w:hAnsi="Georgia"/>
          <w:sz w:val="22"/>
          <w:szCs w:val="22"/>
        </w:rPr>
        <w:softHyphen/>
      </w:r>
      <w:r w:rsidRPr="00074D18">
        <w:rPr>
          <w:rFonts w:ascii="Georgia" w:hAnsi="Georgia"/>
          <w:spacing w:val="6"/>
          <w:sz w:val="22"/>
          <w:szCs w:val="22"/>
        </w:rPr>
        <w:t xml:space="preserve">mine whether the insight is an error) to </w:t>
      </w:r>
      <w:r w:rsidRPr="00074D18">
        <w:rPr>
          <w:rFonts w:ascii="Georgia" w:hAnsi="Georgia"/>
          <w:i/>
          <w:iCs/>
          <w:spacing w:val="6"/>
          <w:sz w:val="22"/>
          <w:szCs w:val="22"/>
        </w:rPr>
        <w:t xml:space="preserve">decision </w:t>
      </w:r>
      <w:r w:rsidRPr="00074D18">
        <w:rPr>
          <w:rFonts w:ascii="Georgia" w:hAnsi="Georgia"/>
          <w:spacing w:val="6"/>
          <w:sz w:val="22"/>
          <w:szCs w:val="22"/>
        </w:rPr>
        <w:t xml:space="preserve">(appropriating the </w:t>
      </w:r>
      <w:r w:rsidRPr="00074D18">
        <w:rPr>
          <w:rFonts w:ascii="Georgia" w:hAnsi="Georgia"/>
          <w:sz w:val="22"/>
          <w:szCs w:val="22"/>
        </w:rPr>
        <w:t xml:space="preserve">insight as a guide to further action). </w:t>
      </w:r>
      <w:r w:rsidRPr="00074D18">
        <w:rPr>
          <w:rStyle w:val="underline"/>
          <w:rFonts w:ascii="Georgia" w:hAnsi="Georgia"/>
          <w:sz w:val="22"/>
          <w:szCs w:val="22"/>
        </w:rPr>
        <w:t>There is a spontaneous dynamic of self-transcendence in such a process of inquiry. Once we have ex</w:t>
      </w:r>
      <w:r w:rsidRPr="00074D18">
        <w:rPr>
          <w:rFonts w:ascii="Georgia" w:hAnsi="Georgia"/>
          <w:sz w:val="22"/>
          <w:szCs w:val="22"/>
          <w:u w:val="single"/>
        </w:rPr>
        <w:softHyphen/>
      </w:r>
      <w:r w:rsidRPr="00074D18">
        <w:rPr>
          <w:rStyle w:val="underline"/>
          <w:rFonts w:ascii="Georgia" w:hAnsi="Georgia"/>
          <w:sz w:val="22"/>
          <w:szCs w:val="22"/>
        </w:rPr>
        <w:t>perienced the data brought into focus by our questions, we then experience an inner need or demand to understand what we have ex</w:t>
      </w:r>
      <w:r w:rsidRPr="00074D18">
        <w:rPr>
          <w:rFonts w:ascii="Georgia" w:hAnsi="Georgia"/>
          <w:sz w:val="22"/>
          <w:szCs w:val="22"/>
          <w:u w:val="single"/>
        </w:rPr>
        <w:softHyphen/>
      </w:r>
      <w:r w:rsidRPr="00074D18">
        <w:rPr>
          <w:rStyle w:val="underline"/>
          <w:rFonts w:ascii="Georgia" w:hAnsi="Georgia"/>
          <w:sz w:val="22"/>
          <w:szCs w:val="22"/>
        </w:rPr>
        <w:t>perienced</w:t>
      </w:r>
      <w:r w:rsidRPr="00074D18">
        <w:rPr>
          <w:rFonts w:ascii="Georgia" w:hAnsi="Georgia"/>
          <w:sz w:val="22"/>
          <w:szCs w:val="22"/>
        </w:rPr>
        <w:t xml:space="preserve">. We search for an intelligible pattern. And </w:t>
      </w:r>
      <w:r w:rsidRPr="00074D18">
        <w:rPr>
          <w:rStyle w:val="underline"/>
          <w:rFonts w:ascii="Georgia" w:hAnsi="Georgia"/>
          <w:sz w:val="22"/>
          <w:szCs w:val="22"/>
        </w:rPr>
        <w:t>once we have an insight, that moment of "aha!" when we think we have discovered such a pattern, we immediately find ourselves faced with an inner demand to raise all the relevant objections we can think of that would show us to be mistaken.</w:t>
      </w:r>
      <w:r w:rsidRPr="00074D18">
        <w:rPr>
          <w:rFonts w:ascii="Georgia" w:hAnsi="Georgia"/>
          <w:spacing w:val="-2"/>
          <w:sz w:val="22"/>
          <w:szCs w:val="22"/>
        </w:rPr>
        <w:t xml:space="preserve"> But if all such objections can be met, then the </w:t>
      </w:r>
      <w:r w:rsidRPr="00074D18">
        <w:rPr>
          <w:rFonts w:ascii="Georgia" w:hAnsi="Georgia"/>
          <w:sz w:val="22"/>
          <w:szCs w:val="22"/>
        </w:rPr>
        <w:t>moral quality of the noetic act comes to light, for if all relevant objec</w:t>
      </w:r>
      <w:r w:rsidRPr="00074D18">
        <w:rPr>
          <w:rFonts w:ascii="Georgia" w:hAnsi="Georgia"/>
          <w:sz w:val="22"/>
          <w:szCs w:val="22"/>
        </w:rPr>
        <w:softHyphen/>
      </w:r>
      <w:r w:rsidRPr="00074D18">
        <w:rPr>
          <w:rFonts w:ascii="Georgia" w:hAnsi="Georgia"/>
          <w:spacing w:val="3"/>
          <w:sz w:val="22"/>
          <w:szCs w:val="22"/>
        </w:rPr>
        <w:t>tions are met, the judgment "it is so" becomes inescapable. The sub</w:t>
      </w:r>
      <w:r w:rsidRPr="00074D18">
        <w:rPr>
          <w:rFonts w:ascii="Georgia" w:hAnsi="Georgia"/>
          <w:spacing w:val="3"/>
          <w:sz w:val="22"/>
          <w:szCs w:val="22"/>
        </w:rPr>
        <w:softHyphen/>
      </w:r>
      <w:r w:rsidRPr="00074D18">
        <w:rPr>
          <w:rFonts w:ascii="Georgia" w:hAnsi="Georgia"/>
          <w:sz w:val="22"/>
          <w:szCs w:val="22"/>
        </w:rPr>
        <w:t>ject has no choice but to make such an assent or fall into self</w:t>
      </w:r>
      <w:r w:rsidRPr="00074D18">
        <w:rPr>
          <w:rFonts w:ascii="Georgia" w:hAnsi="Georgia"/>
          <w:sz w:val="22"/>
          <w:szCs w:val="22"/>
        </w:rPr>
        <w:noBreakHyphen/>
      </w:r>
      <w:r w:rsidRPr="00074D18">
        <w:rPr>
          <w:rFonts w:ascii="Georgia" w:hAnsi="Georgia"/>
          <w:spacing w:val="2"/>
          <w:sz w:val="22"/>
          <w:szCs w:val="22"/>
        </w:rPr>
        <w:t xml:space="preserve">deception or self-contradiction. And of course, to make that assent if </w:t>
      </w:r>
      <w:r w:rsidRPr="00074D18">
        <w:rPr>
          <w:rFonts w:ascii="Georgia" w:hAnsi="Georgia"/>
          <w:spacing w:val="12"/>
          <w:sz w:val="22"/>
          <w:szCs w:val="22"/>
        </w:rPr>
        <w:t>all relevant objections are not overcome would be equally self</w:t>
      </w:r>
      <w:r w:rsidRPr="00074D18">
        <w:rPr>
          <w:rFonts w:ascii="Georgia" w:hAnsi="Georgia"/>
          <w:spacing w:val="2"/>
          <w:sz w:val="22"/>
          <w:szCs w:val="22"/>
        </w:rPr>
        <w:t>-</w:t>
      </w:r>
      <w:r w:rsidRPr="00074D18">
        <w:rPr>
          <w:rFonts w:ascii="Georgia" w:hAnsi="Georgia"/>
          <w:sz w:val="22"/>
          <w:szCs w:val="22"/>
        </w:rPr>
        <w:t>deceptive.</w:t>
      </w:r>
      <w:r w:rsidRPr="00074D18">
        <w:rPr>
          <w:rFonts w:ascii="Georgia" w:hAnsi="Georgia"/>
          <w:spacing w:val="2"/>
          <w:sz w:val="22"/>
          <w:szCs w:val="22"/>
        </w:rPr>
        <w:t xml:space="preserve"> </w:t>
      </w:r>
      <w:r w:rsidRPr="00074D18">
        <w:rPr>
          <w:rFonts w:ascii="Georgia" w:hAnsi="Georgia"/>
          <w:sz w:val="22"/>
          <w:szCs w:val="22"/>
        </w:rPr>
        <w:t xml:space="preserve">Lonergan's phenomenological analysis of </w:t>
      </w:r>
      <w:r w:rsidRPr="00074D18">
        <w:rPr>
          <w:rStyle w:val="underline"/>
          <w:rFonts w:ascii="Georgia" w:hAnsi="Georgia"/>
          <w:sz w:val="22"/>
          <w:szCs w:val="22"/>
        </w:rPr>
        <w:t>the quest of the ques</w:t>
      </w:r>
      <w:r w:rsidRPr="00074D18">
        <w:rPr>
          <w:rFonts w:ascii="Georgia" w:hAnsi="Georgia"/>
          <w:spacing w:val="2"/>
          <w:sz w:val="22"/>
          <w:szCs w:val="22"/>
          <w:u w:val="single"/>
        </w:rPr>
        <w:softHyphen/>
      </w:r>
      <w:r w:rsidRPr="00074D18">
        <w:rPr>
          <w:rStyle w:val="underline"/>
          <w:rFonts w:ascii="Georgia" w:hAnsi="Georgia"/>
          <w:sz w:val="22"/>
          <w:szCs w:val="22"/>
        </w:rPr>
        <w:t>tioning self reveals that</w:t>
      </w:r>
      <w:r w:rsidRPr="00074D18">
        <w:rPr>
          <w:rFonts w:ascii="Georgia" w:hAnsi="Georgia"/>
          <w:spacing w:val="9"/>
          <w:sz w:val="22"/>
          <w:szCs w:val="22"/>
        </w:rPr>
        <w:t>, at least for finite minds,</w:t>
      </w:r>
      <w:r w:rsidRPr="00074D18">
        <w:rPr>
          <w:rFonts w:ascii="Georgia" w:hAnsi="Georgia"/>
          <w:spacing w:val="2"/>
          <w:sz w:val="22"/>
          <w:szCs w:val="22"/>
        </w:rPr>
        <w:t xml:space="preserve"> </w:t>
      </w:r>
      <w:r w:rsidRPr="00074D18">
        <w:rPr>
          <w:rStyle w:val="underline"/>
          <w:rFonts w:ascii="Georgia" w:hAnsi="Georgia"/>
          <w:sz w:val="22"/>
          <w:szCs w:val="22"/>
        </w:rPr>
        <w:t xml:space="preserve">truth must be viewed </w:t>
      </w:r>
      <w:r w:rsidRPr="00074D18">
        <w:rPr>
          <w:rFonts w:ascii="Georgia" w:hAnsi="Georgia"/>
          <w:sz w:val="22"/>
          <w:szCs w:val="22"/>
        </w:rPr>
        <w:t xml:space="preserve">as an eschatological process, </w:t>
      </w:r>
      <w:r w:rsidRPr="00074D18">
        <w:rPr>
          <w:rStyle w:val="underline"/>
          <w:rFonts w:ascii="Georgia" w:hAnsi="Georgia"/>
          <w:sz w:val="22"/>
          <w:szCs w:val="22"/>
        </w:rPr>
        <w:t>continually open to the future, rather than a final point of arrival. Authentic understanding in every realm is guided by an open-ended process of truthfulness. Every question leading to an insight opens up yet further questions</w:t>
      </w:r>
      <w:r w:rsidRPr="00074D18">
        <w:rPr>
          <w:rFonts w:ascii="Georgia" w:hAnsi="Georgia"/>
          <w:sz w:val="22"/>
          <w:szCs w:val="22"/>
        </w:rPr>
        <w:t>, which</w:t>
      </w:r>
      <w:r w:rsidRPr="00074D18">
        <w:rPr>
          <w:rFonts w:ascii="Georgia" w:hAnsi="Georgia"/>
          <w:spacing w:val="2"/>
          <w:sz w:val="22"/>
          <w:szCs w:val="22"/>
        </w:rPr>
        <w:t xml:space="preserve"> </w:t>
      </w:r>
      <w:r w:rsidRPr="00074D18">
        <w:rPr>
          <w:rFonts w:ascii="Georgia" w:hAnsi="Georgia"/>
          <w:sz w:val="22"/>
          <w:szCs w:val="22"/>
        </w:rPr>
        <w:t>come to us as we seek to imagine the various possible oversights that</w:t>
      </w:r>
      <w:r w:rsidRPr="00074D18">
        <w:rPr>
          <w:rFonts w:ascii="Georgia" w:hAnsi="Georgia"/>
          <w:spacing w:val="2"/>
          <w:sz w:val="22"/>
          <w:szCs w:val="22"/>
        </w:rPr>
        <w:t xml:space="preserve"> </w:t>
      </w:r>
      <w:r w:rsidRPr="00074D18">
        <w:rPr>
          <w:rFonts w:ascii="Georgia" w:hAnsi="Georgia"/>
          <w:sz w:val="22"/>
          <w:szCs w:val="22"/>
        </w:rPr>
        <w:t>would prove to us we are in error. The questions themselves suggest</w:t>
      </w:r>
      <w:r w:rsidRPr="00074D18">
        <w:rPr>
          <w:rFonts w:ascii="Georgia" w:hAnsi="Georgia"/>
          <w:spacing w:val="2"/>
          <w:sz w:val="22"/>
          <w:szCs w:val="22"/>
        </w:rPr>
        <w:t xml:space="preserve"> </w:t>
      </w:r>
      <w:r w:rsidRPr="00074D18">
        <w:rPr>
          <w:rFonts w:ascii="Georgia" w:hAnsi="Georgia"/>
          <w:sz w:val="22"/>
          <w:szCs w:val="22"/>
        </w:rPr>
        <w:t xml:space="preserve">techniques to test the validity of the insights we come to. </w:t>
      </w:r>
      <w:r w:rsidRPr="00074D18">
        <w:rPr>
          <w:rStyle w:val="underline"/>
          <w:rFonts w:ascii="Georgia" w:hAnsi="Georgia"/>
          <w:sz w:val="22"/>
          <w:szCs w:val="22"/>
        </w:rPr>
        <w:t>The over</w:t>
      </w:r>
      <w:r w:rsidRPr="00074D18">
        <w:rPr>
          <w:rFonts w:ascii="Georgia" w:hAnsi="Georgia"/>
          <w:spacing w:val="2"/>
          <w:sz w:val="22"/>
          <w:szCs w:val="22"/>
          <w:u w:val="single"/>
        </w:rPr>
        <w:softHyphen/>
      </w:r>
      <w:r w:rsidRPr="00074D18">
        <w:rPr>
          <w:rStyle w:val="underline"/>
          <w:rFonts w:ascii="Georgia" w:hAnsi="Georgia"/>
          <w:sz w:val="22"/>
          <w:szCs w:val="22"/>
        </w:rPr>
        <w:t>coming of all objections to the insight, ending in assent, leads us to "virtually unconditioned" truths—not "absolute truths,"</w:t>
      </w:r>
      <w:r w:rsidRPr="00074D18">
        <w:rPr>
          <w:rFonts w:ascii="Georgia" w:hAnsi="Georgia"/>
          <w:spacing w:val="6"/>
          <w:sz w:val="22"/>
          <w:szCs w:val="22"/>
        </w:rPr>
        <w:t xml:space="preserve"> but finite</w:t>
      </w:r>
      <w:r w:rsidRPr="00074D18">
        <w:rPr>
          <w:rFonts w:ascii="Georgia" w:hAnsi="Georgia"/>
          <w:spacing w:val="2"/>
          <w:sz w:val="22"/>
          <w:szCs w:val="22"/>
        </w:rPr>
        <w:t xml:space="preserve"> </w:t>
      </w:r>
      <w:r w:rsidRPr="00074D18">
        <w:rPr>
          <w:rFonts w:ascii="Georgia" w:hAnsi="Georgia"/>
          <w:sz w:val="22"/>
          <w:szCs w:val="22"/>
        </w:rPr>
        <w:t>truths that are contextually true and will suggest to us yet further</w:t>
      </w:r>
      <w:r w:rsidRPr="00074D18">
        <w:rPr>
          <w:rFonts w:ascii="Georgia" w:hAnsi="Georgia"/>
          <w:spacing w:val="2"/>
          <w:sz w:val="22"/>
          <w:szCs w:val="22"/>
        </w:rPr>
        <w:t xml:space="preserve"> </w:t>
      </w:r>
      <w:r w:rsidRPr="00074D18">
        <w:rPr>
          <w:rFonts w:ascii="Georgia" w:hAnsi="Georgia"/>
          <w:sz w:val="22"/>
          <w:szCs w:val="22"/>
        </w:rPr>
        <w:t>questions that will leads us beyond our present horizon of under</w:t>
      </w:r>
      <w:r w:rsidRPr="00074D18">
        <w:rPr>
          <w:rFonts w:ascii="Georgia" w:hAnsi="Georgia"/>
          <w:spacing w:val="2"/>
          <w:sz w:val="22"/>
          <w:szCs w:val="22"/>
        </w:rPr>
        <w:softHyphen/>
      </w:r>
      <w:r w:rsidRPr="00074D18">
        <w:rPr>
          <w:rFonts w:ascii="Georgia" w:hAnsi="Georgia"/>
          <w:spacing w:val="7"/>
          <w:sz w:val="22"/>
          <w:szCs w:val="22"/>
        </w:rPr>
        <w:t>standing toward the promise of ever receding horizons. Thus the</w:t>
      </w:r>
      <w:r w:rsidRPr="00074D18">
        <w:rPr>
          <w:rFonts w:ascii="Georgia" w:hAnsi="Georgia"/>
          <w:spacing w:val="2"/>
          <w:sz w:val="22"/>
          <w:szCs w:val="22"/>
        </w:rPr>
        <w:t xml:space="preserve"> </w:t>
      </w:r>
      <w:r w:rsidRPr="00074D18">
        <w:rPr>
          <w:rFonts w:ascii="Georgia" w:hAnsi="Georgia"/>
          <w:spacing w:val="5"/>
          <w:sz w:val="22"/>
          <w:szCs w:val="22"/>
        </w:rPr>
        <w:t>process of inquiry is continuous and eschatologically open-ended.</w:t>
      </w:r>
      <w:r w:rsidRPr="00074D18">
        <w:rPr>
          <w:rFonts w:ascii="Georgia" w:hAnsi="Georgia"/>
          <w:spacing w:val="2"/>
          <w:sz w:val="22"/>
          <w:szCs w:val="22"/>
        </w:rPr>
        <w:t xml:space="preserve"> </w:t>
      </w:r>
      <w:r w:rsidRPr="00074D18">
        <w:rPr>
          <w:rFonts w:ascii="Georgia" w:hAnsi="Georgia"/>
          <w:spacing w:val="-1"/>
          <w:sz w:val="22"/>
          <w:szCs w:val="22"/>
        </w:rPr>
        <w:t>And yet it is not an arbitrary, for it is guided by the passion for insight</w:t>
      </w:r>
      <w:r w:rsidRPr="00074D18">
        <w:rPr>
          <w:rFonts w:ascii="Georgia" w:hAnsi="Georgia"/>
          <w:spacing w:val="2"/>
          <w:sz w:val="22"/>
          <w:szCs w:val="22"/>
        </w:rPr>
        <w:t xml:space="preserve"> </w:t>
      </w:r>
      <w:r w:rsidRPr="00074D18">
        <w:rPr>
          <w:rFonts w:ascii="Georgia" w:hAnsi="Georgia"/>
          <w:sz w:val="22"/>
          <w:szCs w:val="22"/>
        </w:rPr>
        <w:t>and the ethical quality of the questioning process.</w:t>
      </w:r>
      <w:r w:rsidRPr="00074D18">
        <w:rPr>
          <w:rFonts w:ascii="Georgia" w:hAnsi="Georgia"/>
          <w:spacing w:val="2"/>
          <w:sz w:val="22"/>
          <w:szCs w:val="22"/>
        </w:rPr>
        <w:t xml:space="preserve"> </w:t>
      </w:r>
      <w:r w:rsidRPr="00074D18">
        <w:rPr>
          <w:rFonts w:ascii="Georgia" w:hAnsi="Georgia"/>
          <w:sz w:val="22"/>
          <w:szCs w:val="22"/>
        </w:rPr>
        <w:t xml:space="preserve">In the third stage of differentiated meaning, then, </w:t>
      </w:r>
      <w:r w:rsidRPr="00074D18">
        <w:rPr>
          <w:rStyle w:val="underline"/>
          <w:rFonts w:ascii="Georgia" w:hAnsi="Georgia"/>
          <w:sz w:val="22"/>
          <w:szCs w:val="22"/>
        </w:rPr>
        <w:t>truth is not so much a fixed quantity as a self-authenticating process leading to yet further insights.</w:t>
      </w:r>
      <w:r w:rsidRPr="00074D18">
        <w:rPr>
          <w:rFonts w:ascii="Georgia" w:hAnsi="Georgia"/>
          <w:sz w:val="22"/>
          <w:szCs w:val="22"/>
        </w:rPr>
        <w:t xml:space="preserve"> Given the sociohistorical self-consciousness of the modern technological self, when theories do emerge from meta-methodical questioning in this stage, they no longer function as de</w:t>
      </w:r>
      <w:r w:rsidRPr="00074D18">
        <w:rPr>
          <w:rFonts w:ascii="Georgia" w:hAnsi="Georgia"/>
          <w:sz w:val="22"/>
          <w:szCs w:val="22"/>
        </w:rPr>
        <w:softHyphen/>
        <w:t xml:space="preserve">scriptions of reality, as if knowing were "taking a look," but rather as heuristic notions. We expect from them, not so much pictures of reality as procedures for arriving at virtually unconditioned truths. </w:t>
      </w:r>
      <w:r w:rsidRPr="00074D18">
        <w:rPr>
          <w:rStyle w:val="underline"/>
          <w:rFonts w:ascii="Georgia" w:hAnsi="Georgia"/>
          <w:sz w:val="22"/>
          <w:szCs w:val="22"/>
        </w:rPr>
        <w:t>By virtually unconditioned truths we mean affirmations that have met the test of all relevant objections and whose confirmation leads us on to yet further fruitful questions.</w:t>
      </w:r>
    </w:p>
    <w:p w14:paraId="11A41681" w14:textId="77777777" w:rsidR="00214085" w:rsidRPr="00A51BCA" w:rsidRDefault="00214085" w:rsidP="00214085"/>
    <w:p w14:paraId="5F000729" w14:textId="77777777" w:rsidR="00214085" w:rsidRPr="006061A0" w:rsidRDefault="00214085" w:rsidP="00214085"/>
    <w:p w14:paraId="1F1FA7DB" w14:textId="77777777" w:rsidR="00214085" w:rsidRDefault="00214085" w:rsidP="00214085"/>
    <w:p w14:paraId="1C774EFB" w14:textId="77777777" w:rsidR="00214085" w:rsidRPr="00074D18" w:rsidRDefault="00214085" w:rsidP="00214085">
      <w:pPr>
        <w:rPr>
          <w:b/>
          <w:sz w:val="22"/>
        </w:rPr>
      </w:pPr>
      <w:r w:rsidRPr="00074D18">
        <w:rPr>
          <w:b/>
          <w:sz w:val="22"/>
        </w:rPr>
        <w:t xml:space="preserve">Finally, Affirmation of political hope is necessary to reinvigorate democracy. Democracy has become disposable in the status quo, parallel with political violence. To educate and advocate for liberty is to evoke the political power of resistance. </w:t>
      </w:r>
    </w:p>
    <w:p w14:paraId="281DC588" w14:textId="77777777" w:rsidR="00214085" w:rsidRPr="00074D18" w:rsidRDefault="00214085" w:rsidP="00214085">
      <w:pPr>
        <w:tabs>
          <w:tab w:val="left" w:pos="90"/>
        </w:tabs>
        <w:rPr>
          <w:rStyle w:val="Hyperlink"/>
          <w:sz w:val="22"/>
        </w:rPr>
      </w:pPr>
      <w:r w:rsidRPr="00074D18">
        <w:rPr>
          <w:b/>
          <w:sz w:val="22"/>
        </w:rPr>
        <w:t>Giroux, 2010</w:t>
      </w:r>
      <w:r w:rsidRPr="00074D18">
        <w:rPr>
          <w:sz w:val="22"/>
        </w:rPr>
        <w:t xml:space="preserve"> – Professor of English and Cultural Studies at McMaster University, previous professors at BU, Miami U, and Penn State (Henry, “Memories of Hope in the Age of Disposability”, published 9/28/2010, accessed online 7/2, http://archive.truthout.org/memories-hope-age-disposability63631)//BZ</w:t>
      </w:r>
    </w:p>
    <w:p w14:paraId="192FBDC9" w14:textId="77777777" w:rsidR="00214085" w:rsidRPr="00074D18" w:rsidRDefault="00214085" w:rsidP="00214085">
      <w:pPr>
        <w:tabs>
          <w:tab w:val="left" w:pos="90"/>
        </w:tabs>
        <w:rPr>
          <w:sz w:val="22"/>
        </w:rPr>
      </w:pPr>
    </w:p>
    <w:p w14:paraId="57909784" w14:textId="77777777" w:rsidR="00214085" w:rsidRPr="00074D18" w:rsidRDefault="00214085" w:rsidP="00214085">
      <w:pPr>
        <w:tabs>
          <w:tab w:val="left" w:pos="90"/>
        </w:tabs>
        <w:rPr>
          <w:rStyle w:val="StyleBoldUnderline"/>
          <w:b/>
        </w:rPr>
      </w:pPr>
      <w:r w:rsidRPr="00074D18">
        <w:rPr>
          <w:sz w:val="22"/>
        </w:rPr>
        <w:t xml:space="preserve">The working-class neighborhood of my youth never gave up on democracy as an ideal in spite of how much it might have failed us. As an ideal, it offered the promise of a better future; it mobilized us to organize collectively in order to fight against injustice; and it cast an intense light on those who traded in corruption, unbridled power and greed. Politics was laid bare in a community that expected more of itself and its citizens as it tapped into the promise of a democratic society. But like many individuals and groups today, </w:t>
      </w:r>
      <w:r w:rsidRPr="00074D18">
        <w:rPr>
          <w:rStyle w:val="StyleBoldUnderline"/>
        </w:rPr>
        <w:t xml:space="preserve">democracy is </w:t>
      </w:r>
      <w:r w:rsidRPr="00074D18">
        <w:rPr>
          <w:rStyle w:val="StyleBoldUnderline"/>
        </w:rPr>
        <w:lastRenderedPageBreak/>
        <w:t>now also viewed as disposable, considered redundant, a dangerous remnant of another age.</w:t>
      </w:r>
      <w:r w:rsidRPr="00074D18">
        <w:rPr>
          <w:sz w:val="22"/>
        </w:rPr>
        <w:t xml:space="preserve"> And yet, like the memories of my youth, there is something to be found in those allegedly outdated ideals that may provide </w:t>
      </w:r>
      <w:r w:rsidRPr="00074D18">
        <w:rPr>
          <w:rStyle w:val="StyleBoldUnderline"/>
        </w:rPr>
        <w:t>the only hope we have for recognizing the anti-democratic politics, power relations and reactionary ideologies espoused by the new barbarians. Democracy as both an ideal and a reality is now under siege in a militarized culture of fear and forgetting</w:t>
      </w:r>
      <w:r w:rsidRPr="00074D18">
        <w:rPr>
          <w:sz w:val="22"/>
        </w:rPr>
        <w:t xml:space="preserve">. The importance of moral witnessing has been replaced by a culture of instant gratification and unmediated anger, just as forgetting has become an active rather than passive process, what the philosopher Slavoj Zizek calls a kind of "fetishist disavowal: 'I know, but I don't want to know that I know, so I don't know.'"(16) </w:t>
      </w:r>
      <w:r w:rsidRPr="00074D18">
        <w:rPr>
          <w:rStyle w:val="StyleBoldUnderline"/>
        </w:rPr>
        <w:t>The lights are going out in America; and the threat comes not from alleged irresponsible government spending, a growing deficit or the specter of a renewed democratic social state.</w:t>
      </w:r>
      <w:r w:rsidRPr="00074D18">
        <w:rPr>
          <w:sz w:val="22"/>
        </w:rPr>
        <w:t xml:space="preserve"> On the contrary, it comes from the dark forces of an economic Darwinism and its newly energized armies of right-wing financial sharks, shout till-you-drop mobs, reactionary ideologues, powerful, right-wing media conglomerates and corporate-sponsored politicians who sincerely hope, if not yet entirely believe, that </w:t>
      </w:r>
      <w:r w:rsidRPr="00074D18">
        <w:rPr>
          <w:rStyle w:val="StyleBoldUnderline"/>
        </w:rPr>
        <w:t xml:space="preserve">the age of democratization has come to an end and the time for a new and cruel politics of disposability and human waste management is at hand. </w:t>
      </w:r>
      <w:r w:rsidRPr="00074D18">
        <w:rPr>
          <w:sz w:val="22"/>
        </w:rPr>
        <w:t xml:space="preserve">We are living through a period in American history in which </w:t>
      </w:r>
      <w:r w:rsidRPr="00074D18">
        <w:rPr>
          <w:rStyle w:val="StyleBoldUnderline"/>
        </w:rPr>
        <w:t>politics has not only been commodified and depoliticized, but the civic courage of intellectuals, students, labor unions and working people has receded from the public realm. Maybe it is time to reclaim a history not too far removed from my own youthful memories of when democracy as an ideal was worth struggling over, when public goods were more important than consumer durables, when the common good outweighed private privileges and when the critical notion that a society can never be just enough was the real measure of civic identity and political health.</w:t>
      </w:r>
      <w:r w:rsidRPr="00074D18">
        <w:rPr>
          <w:sz w:val="22"/>
        </w:rPr>
        <w:t xml:space="preserve"> Maybe </w:t>
      </w:r>
      <w:r w:rsidRPr="00074D18">
        <w:rPr>
          <w:rStyle w:val="StyleBoldUnderline"/>
        </w:rPr>
        <w:t>it's time to reclaim the spirit of a diverse and powerful social movement willing to organize, speak out, educate and fight for the promise of a democracy that would do justice to the dreams of a generation of young people waiting for adults to prove the courage of their democratic convictions.</w:t>
      </w:r>
    </w:p>
    <w:p w14:paraId="61119870" w14:textId="77777777" w:rsidR="00214085" w:rsidRPr="006061A0" w:rsidRDefault="00214085" w:rsidP="00214085"/>
    <w:p w14:paraId="7B11F9B2" w14:textId="77777777" w:rsidR="00214085" w:rsidRDefault="00214085" w:rsidP="00214085">
      <w:pPr>
        <w:rPr>
          <w:b/>
          <w:sz w:val="22"/>
        </w:rPr>
      </w:pPr>
    </w:p>
    <w:p w14:paraId="7BA508E9" w14:textId="77777777" w:rsidR="00214085" w:rsidRPr="00BD3891" w:rsidRDefault="00214085" w:rsidP="00214085">
      <w:pPr>
        <w:autoSpaceDE w:val="0"/>
        <w:autoSpaceDN w:val="0"/>
        <w:adjustRightInd w:val="0"/>
        <w:rPr>
          <w:rStyle w:val="StyleStyleBold12pt"/>
        </w:rPr>
      </w:pPr>
    </w:p>
    <w:p w14:paraId="0553DE8A" w14:textId="77777777" w:rsidR="00214085" w:rsidRPr="00353F0B" w:rsidRDefault="00214085" w:rsidP="00214085">
      <w:pPr>
        <w:rPr>
          <w:b/>
          <w:sz w:val="22"/>
        </w:rPr>
      </w:pPr>
    </w:p>
    <w:p w14:paraId="7D8D0C67" w14:textId="77777777" w:rsidR="00214085" w:rsidRPr="00353F0B" w:rsidRDefault="00214085" w:rsidP="00214085">
      <w:pPr>
        <w:rPr>
          <w:sz w:val="22"/>
        </w:rPr>
      </w:pPr>
    </w:p>
    <w:p w14:paraId="2721B512" w14:textId="77777777" w:rsidR="00214085" w:rsidRDefault="00214085" w:rsidP="00214085"/>
    <w:p w14:paraId="532C2B82" w14:textId="77777777" w:rsidR="00214085" w:rsidRDefault="00214085" w:rsidP="00214085"/>
    <w:p w14:paraId="608E0E5D" w14:textId="77777777" w:rsidR="00214085" w:rsidRDefault="00214085" w:rsidP="00214085"/>
    <w:p w14:paraId="44C9F474" w14:textId="77777777" w:rsidR="00214085" w:rsidRDefault="00214085" w:rsidP="00214085">
      <w:pPr>
        <w:pStyle w:val="Heading3"/>
      </w:pPr>
      <w:r>
        <w:lastRenderedPageBreak/>
        <w:t>1ac – framing/solvency</w:t>
      </w:r>
    </w:p>
    <w:p w14:paraId="12B3EAD9" w14:textId="77777777" w:rsidR="00214085" w:rsidRDefault="00214085" w:rsidP="00214085">
      <w:pPr>
        <w:rPr>
          <w:b/>
          <w:sz w:val="22"/>
        </w:rPr>
      </w:pPr>
    </w:p>
    <w:p w14:paraId="1B453F1B" w14:textId="77777777" w:rsidR="00214085" w:rsidRPr="00353F0B" w:rsidRDefault="00214085" w:rsidP="00214085">
      <w:pPr>
        <w:rPr>
          <w:b/>
          <w:sz w:val="22"/>
        </w:rPr>
      </w:pPr>
      <w:r w:rsidRPr="00353F0B">
        <w:rPr>
          <w:b/>
          <w:sz w:val="22"/>
        </w:rPr>
        <w:t>Only viewing freedom through a lens that prioritizes liberty, equality, and human dignity is able to prevent political domination. When one of these goes ignored, exclusion is allowed to take place</w:t>
      </w:r>
    </w:p>
    <w:p w14:paraId="4A92B218" w14:textId="77777777" w:rsidR="00214085" w:rsidRPr="00525498" w:rsidRDefault="00214085" w:rsidP="00214085">
      <w:pPr>
        <w:rPr>
          <w:sz w:val="18"/>
          <w:szCs w:val="18"/>
        </w:rPr>
      </w:pPr>
      <w:r w:rsidRPr="00353F0B">
        <w:rPr>
          <w:b/>
          <w:sz w:val="22"/>
        </w:rPr>
        <w:t>Baer ’09</w:t>
      </w:r>
      <w:r>
        <w:rPr>
          <w:b/>
          <w:sz w:val="24"/>
          <w:szCs w:val="24"/>
        </w:rPr>
        <w:t xml:space="preserve"> </w:t>
      </w:r>
      <w:r>
        <w:rPr>
          <w:sz w:val="18"/>
          <w:szCs w:val="18"/>
        </w:rPr>
        <w:t>(Susanne, Professor of Law at the University of Michigan, “</w:t>
      </w:r>
      <w:r w:rsidRPr="00F41776">
        <w:rPr>
          <w:sz w:val="18"/>
          <w:szCs w:val="18"/>
        </w:rPr>
        <w:t>Dignity Liberty, Equality: A Fundamental Rights Triangle of Constitutionalism</w:t>
      </w:r>
      <w:r>
        <w:rPr>
          <w:sz w:val="18"/>
          <w:szCs w:val="18"/>
        </w:rPr>
        <w:t xml:space="preserve">”, </w:t>
      </w:r>
      <w:r w:rsidRPr="00CC567F">
        <w:rPr>
          <w:sz w:val="18"/>
          <w:szCs w:val="18"/>
        </w:rPr>
        <w:t>the University of Toronto Law Jour</w:t>
      </w:r>
      <w:r>
        <w:rPr>
          <w:sz w:val="18"/>
          <w:szCs w:val="18"/>
        </w:rPr>
        <w:t xml:space="preserve">nal, Vol. 59, No. 4 (Fall, 2009), JSTORE [SG]) </w:t>
      </w:r>
    </w:p>
    <w:p w14:paraId="78C720E7" w14:textId="77777777" w:rsidR="00214085" w:rsidRDefault="00214085" w:rsidP="00214085">
      <w:pPr>
        <w:rPr>
          <w:u w:val="single"/>
        </w:rPr>
      </w:pPr>
    </w:p>
    <w:p w14:paraId="0A462420" w14:textId="77777777" w:rsidR="00214085" w:rsidRPr="00353F0B" w:rsidRDefault="00214085" w:rsidP="00214085">
      <w:pPr>
        <w:rPr>
          <w:sz w:val="22"/>
          <w:u w:val="single"/>
        </w:rPr>
      </w:pPr>
      <w:r w:rsidRPr="00353F0B">
        <w:rPr>
          <w:sz w:val="22"/>
          <w:u w:val="single"/>
        </w:rPr>
        <w:t>Most constitutions contain guarantees of liberties and equality, and some explicitly recognize human dignity as well.</w:t>
      </w:r>
      <w:r w:rsidRPr="00353F0B">
        <w:rPr>
          <w:sz w:val="22"/>
        </w:rPr>
        <w:t xml:space="preserve"> However, not only is it controversial what these rights mean on their own, it is even less clear how they are related, or, as I will argue, such relation is framed in a fashion that does not do justice to all three rights involved. In this article I propose that </w:t>
      </w:r>
      <w:r w:rsidRPr="00353F0B">
        <w:rPr>
          <w:sz w:val="22"/>
          <w:u w:val="single"/>
        </w:rPr>
        <w:t xml:space="preserve">all three rights need to be framed in a triangle, rather than as a pyramid or as conflicting interests on a collision course. </w:t>
      </w:r>
      <w:r w:rsidRPr="00353F0B">
        <w:rPr>
          <w:sz w:val="22"/>
        </w:rPr>
        <w:t xml:space="preserve">The triangle, I argue, is an adequate concept to capture what dignity, liberty, and equality stand for, since it prevents us from overstating any one of these rights in isolation. Thus, I also argue that </w:t>
      </w:r>
      <w:r w:rsidRPr="00353F0B">
        <w:rPr>
          <w:rStyle w:val="StyleStyleBold12pt"/>
          <w:u w:val="single"/>
        </w:rPr>
        <w:t>each right profits from being seen in light of the other two.</w:t>
      </w:r>
      <w:r w:rsidRPr="00353F0B">
        <w:rPr>
          <w:sz w:val="22"/>
          <w:u w:val="single"/>
        </w:rPr>
        <w:t xml:space="preserve"> Thus, equality rights</w:t>
      </w:r>
      <w:r w:rsidRPr="00353F0B">
        <w:rPr>
          <w:sz w:val="22"/>
        </w:rPr>
        <w:t xml:space="preserve">, and particularly but not exclusively equality rights relating to gender, </w:t>
      </w:r>
      <w:r w:rsidRPr="00353F0B">
        <w:rPr>
          <w:sz w:val="22"/>
          <w:u w:val="single"/>
        </w:rPr>
        <w:t>should be conceived of as inherently linked to the two other rights - liberty and respect for human dignity - yet should not be replaced by either.</w:t>
      </w:r>
      <w:r w:rsidRPr="00353F0B">
        <w:rPr>
          <w:sz w:val="22"/>
        </w:rPr>
        <w:t xml:space="preserve"> In turn, liberty, and particularly the liberty of self-determination in contracting with others, should be conceived of as inherently linked with, rather than clashing with, equality and dignity alike. Last but not least, </w:t>
      </w:r>
      <w:r w:rsidRPr="00353F0B">
        <w:rPr>
          <w:sz w:val="22"/>
          <w:u w:val="single"/>
        </w:rPr>
        <w:t>a right to dignity, distinct from an abstract principle of recognition or a narrowly defined list of atrocities and different from an understanding of dignity as acquired honour, may be best understood as inherently linked to both liberty and equality, and thus as a fundamental human right to respect or to equal recognition.</w:t>
      </w:r>
      <w:r w:rsidRPr="00353F0B">
        <w:rPr>
          <w:sz w:val="22"/>
        </w:rPr>
        <w:t xml:space="preserve"> </w:t>
      </w:r>
      <w:r w:rsidRPr="00353F0B">
        <w:rPr>
          <w:sz w:val="22"/>
          <w:u w:val="single"/>
        </w:rPr>
        <w:t>In the absence of such a triangulated linkage between fundamental rights, we tend to construct either/or dilemmas or to approach each problem as if only one isolated right were at stake, rather than addressing the complexity of the problems</w:t>
      </w:r>
      <w:r w:rsidRPr="00353F0B">
        <w:rPr>
          <w:sz w:val="22"/>
        </w:rPr>
        <w:t xml:space="preserve"> that judges, lawyers, and legal institutions are called upon to solve these days. I argue that without the triangle, </w:t>
      </w:r>
      <w:r w:rsidRPr="00353F0B">
        <w:rPr>
          <w:sz w:val="22"/>
          <w:u w:val="single"/>
        </w:rPr>
        <w:t>either equality or freedom trumps dignity or it is an abstract (yet often paternalistic) or a very narrow notion of dignity that reigns.</w:t>
      </w:r>
      <w:r w:rsidRPr="00353F0B">
        <w:rPr>
          <w:sz w:val="22"/>
        </w:rPr>
        <w:t xml:space="preserve"> Instead, we could address concerns about equal conditions of freedom based on the recognition of diverse ways to live one's life, and we could address liberty's relation to dignity - in short, address equality, liberty, and dignity - in a systematic and more holistic way. </w:t>
      </w:r>
      <w:r w:rsidRPr="00353F0B">
        <w:rPr>
          <w:rStyle w:val="StyleStyleBold12pt"/>
          <w:u w:val="single"/>
        </w:rPr>
        <w:t>In the absence of a coherent concept of the relationships among our fundamental rights, dignity, liberty, and equality tend to be looked at in isolation</w:t>
      </w:r>
      <w:r w:rsidRPr="00353F0B">
        <w:rPr>
          <w:sz w:val="22"/>
          <w:u w:val="single"/>
        </w:rPr>
        <w:t>, and they are interpreted in unsatisfying ways.</w:t>
      </w:r>
      <w:r w:rsidRPr="00353F0B">
        <w:rPr>
          <w:sz w:val="22"/>
        </w:rPr>
        <w:t xml:space="preserve"> Equality is then either substantive equality taken too far, running the risk of imposing particular 'egalitarian' results, or formal and symmetrical equality, which does not undo systemic injustice but upholds it as 'difference' or 'dissimilarity.' </w:t>
      </w:r>
      <w:r w:rsidRPr="00353F0B">
        <w:rPr>
          <w:sz w:val="22"/>
          <w:u w:val="single"/>
        </w:rPr>
        <w:t>Dignity, then, tends to be either an abstract principle, often called 'value,' which opens the door for particularistic paternalism, or to be narrowly defined as a right against excesses only, which does establish a threshold - but one that only rare cases ever meet.</w:t>
      </w:r>
      <w:r w:rsidRPr="00353F0B">
        <w:rPr>
          <w:sz w:val="22"/>
        </w:rPr>
        <w:t xml:space="preserve"> Liberty may be treated in a rather atomistic, property-like fashion, trumping other rights; this is part of the problem in the us legacy of Lochner, which prevents us from taking a systematic look at problems of 'precarization,' as new phenomena of material and sociocultural poverty or exclusion tend to be called in Europe. </w:t>
      </w:r>
      <w:r w:rsidRPr="00353F0B">
        <w:rPr>
          <w:rStyle w:val="StyleStyleBold12pt"/>
          <w:b w:val="0"/>
          <w:u w:val="single"/>
        </w:rPr>
        <w:t>Isolated from one another, none of the fundamental rights is thus able to do justice to the challenges that constitutional and human rights are</w:t>
      </w:r>
      <w:r w:rsidRPr="00353F0B">
        <w:rPr>
          <w:b/>
          <w:sz w:val="22"/>
          <w:u w:val="single"/>
        </w:rPr>
        <w:t>,</w:t>
      </w:r>
      <w:r w:rsidRPr="00353F0B">
        <w:rPr>
          <w:sz w:val="22"/>
          <w:u w:val="single"/>
        </w:rPr>
        <w:t xml:space="preserve"> </w:t>
      </w:r>
      <w:r w:rsidRPr="00353F0B">
        <w:rPr>
          <w:sz w:val="22"/>
        </w:rPr>
        <w:t>I believe,</w:t>
      </w:r>
      <w:r w:rsidRPr="00353F0B">
        <w:rPr>
          <w:sz w:val="22"/>
          <w:u w:val="single"/>
        </w:rPr>
        <w:t xml:space="preserve"> meant to address. In times of growing aware- ness of systemic inequalities and exclusion, one challenge is the recurring use of a simple and symmetrical equality standard to destroy fine measures of affirmative action or accommodation, measures that are derived from, and are much better understood as, more elaborate schemes of fundamental rights, meant to ensure respect for the individual and to avoid discriminatory exercises in groupism.</w:t>
      </w:r>
      <w:r w:rsidRPr="00353F0B">
        <w:rPr>
          <w:sz w:val="22"/>
        </w:rPr>
        <w:t xml:space="preserve"> Another challenge is the abuse of economic power in the name of liberty to the detriment of all, an issue that, interestingly, has returned to political agendas in the wake of the global economic crisis. And yet another challenge is the recurrence of torture, or, more precisely, the prominent attempts to justify it - not only in police and military settings but also in so-called private circumstances, as in what tend to be called 'new forms of slavery. </w:t>
      </w:r>
      <w:r w:rsidRPr="00353F0B">
        <w:rPr>
          <w:sz w:val="22"/>
          <w:u w:val="single"/>
        </w:rPr>
        <w:t xml:space="preserve">I thus propose here an alternative conception of a triangulated interpretation of fundamental rights. </w:t>
      </w:r>
      <w:r w:rsidRPr="00353F0B">
        <w:rPr>
          <w:sz w:val="22"/>
        </w:rPr>
        <w:t xml:space="preserve">It has many implications, on the philosophical and doctrinal as well as on the political and practical levels. With respect to each of the three rights, the concept of the triangle suggests specific interpretations, some of which have already been subject to controversies across legal contexts. For example, I agree with those who frame gender equality as a substantive right, with a strong commitment to the elimination of gender and other subordination or hierarchy. This right to equality moves against gendered hierarchies in traditions as well as religions, in customary morality as well as in politics, just as it opposes more or less enlightened variations on formal equal treatment and challenges the construction of seemingly relevant </w:t>
      </w:r>
      <w:r w:rsidRPr="00353F0B">
        <w:rPr>
          <w:sz w:val="22"/>
        </w:rPr>
        <w:lastRenderedPageBreak/>
        <w:t xml:space="preserve">sex or other naturalized differences. </w:t>
      </w:r>
      <w:r w:rsidRPr="00353F0B">
        <w:rPr>
          <w:sz w:val="22"/>
          <w:u w:val="single"/>
        </w:rPr>
        <w:t xml:space="preserve">Even beyond this, such a notion of equality challenges policies and practices derived from notions of particular dignity interests, </w:t>
      </w:r>
      <w:r w:rsidRPr="00353F0B">
        <w:rPr>
          <w:sz w:val="22"/>
        </w:rPr>
        <w:t xml:space="preserve">often employed to 'protect' women and, though less often, particular men. I thus argue that such perceptions need to be carefully scrutinized, and that a triangle helps us to do this in a consistent way. As another example, I </w:t>
      </w:r>
      <w:r w:rsidRPr="00353F0B">
        <w:rPr>
          <w:sz w:val="22"/>
          <w:u w:val="single"/>
        </w:rPr>
        <w:t>urge that we resist the siren call of dignity, which offers a tempting instance of seemingly global consensus - a unifying common ground - but which also invites rather problematic notions of what it means to be dignified, or noble, in the arena of fundamental rights.</w:t>
      </w:r>
      <w:r w:rsidRPr="00353F0B">
        <w:rPr>
          <w:sz w:val="22"/>
        </w:rPr>
        <w:t xml:space="preserve"> Instead I propose a particular linkage of the three rights that helps to orient legal analysis so as to ensure that dignity does not turn into a black box to hide prejudice or to allow cultural stereotyping. </w:t>
      </w:r>
      <w:r w:rsidRPr="00353F0B">
        <w:rPr>
          <w:rStyle w:val="StyleStyleBold12pt"/>
        </w:rPr>
        <w:t>Thus dignity ensures respect for all individuals, equality serves to address systemic injustice, and liberty safeguards freedom of choice under equal conditions</w:t>
      </w:r>
      <w:r w:rsidRPr="00353F0B">
        <w:rPr>
          <w:sz w:val="22"/>
          <w:u w:val="single"/>
        </w:rPr>
        <w:t>. Such a link between dignity, liberty, and equality should, I hope, ensure a more refined way of addressing injustice as part of legal reasoning in all directions</w:t>
      </w:r>
    </w:p>
    <w:p w14:paraId="3FE489CF" w14:textId="77777777" w:rsidR="00214085" w:rsidRDefault="00214085" w:rsidP="00214085">
      <w:pPr>
        <w:rPr>
          <w:b/>
          <w:sz w:val="22"/>
        </w:rPr>
      </w:pPr>
    </w:p>
    <w:p w14:paraId="3D87AE27" w14:textId="77777777" w:rsidR="00214085" w:rsidRPr="00353F0B" w:rsidRDefault="00214085" w:rsidP="00214085">
      <w:pPr>
        <w:rPr>
          <w:b/>
          <w:sz w:val="22"/>
        </w:rPr>
      </w:pPr>
      <w:r w:rsidRPr="00353F0B">
        <w:rPr>
          <w:b/>
          <w:sz w:val="22"/>
        </w:rPr>
        <w:t xml:space="preserve">Framing freedom through a single understanding of constitutionalism is the only way to prevent domination from particular actors </w:t>
      </w:r>
    </w:p>
    <w:p w14:paraId="1930F3D9" w14:textId="77777777" w:rsidR="00214085" w:rsidRPr="00525498" w:rsidRDefault="00214085" w:rsidP="00214085">
      <w:pPr>
        <w:rPr>
          <w:sz w:val="18"/>
          <w:szCs w:val="18"/>
        </w:rPr>
      </w:pPr>
      <w:r w:rsidRPr="00353F0B">
        <w:rPr>
          <w:b/>
          <w:sz w:val="22"/>
        </w:rPr>
        <w:t>Baer ’09</w:t>
      </w:r>
      <w:r>
        <w:rPr>
          <w:b/>
          <w:sz w:val="24"/>
          <w:szCs w:val="24"/>
        </w:rPr>
        <w:t xml:space="preserve"> </w:t>
      </w:r>
      <w:r>
        <w:rPr>
          <w:sz w:val="18"/>
          <w:szCs w:val="18"/>
        </w:rPr>
        <w:t>(Susanne, Professor of Law at the University of Michigan, “</w:t>
      </w:r>
      <w:r w:rsidRPr="00F41776">
        <w:rPr>
          <w:sz w:val="18"/>
          <w:szCs w:val="18"/>
        </w:rPr>
        <w:t>Dignity Liberty, Equality: A Fundamental Rights Triangle of Constitutionalism</w:t>
      </w:r>
      <w:r>
        <w:rPr>
          <w:sz w:val="18"/>
          <w:szCs w:val="18"/>
        </w:rPr>
        <w:t xml:space="preserve">”, </w:t>
      </w:r>
      <w:r w:rsidRPr="00CC567F">
        <w:rPr>
          <w:sz w:val="18"/>
          <w:szCs w:val="18"/>
        </w:rPr>
        <w:t>the University of Toronto Law Jour</w:t>
      </w:r>
      <w:r>
        <w:rPr>
          <w:sz w:val="18"/>
          <w:szCs w:val="18"/>
        </w:rPr>
        <w:t xml:space="preserve">nal, Vol. 59, No. 4 (Fall, 2009), JSTORE [SG]) </w:t>
      </w:r>
    </w:p>
    <w:p w14:paraId="060791F8" w14:textId="77777777" w:rsidR="00214085" w:rsidRDefault="00214085" w:rsidP="00214085">
      <w:pPr>
        <w:rPr>
          <w:u w:val="single"/>
        </w:rPr>
      </w:pPr>
    </w:p>
    <w:p w14:paraId="6B778B2B" w14:textId="77777777" w:rsidR="00214085" w:rsidRPr="00353F0B" w:rsidRDefault="00214085" w:rsidP="00214085">
      <w:pPr>
        <w:rPr>
          <w:sz w:val="22"/>
        </w:rPr>
      </w:pPr>
      <w:r w:rsidRPr="00353F0B">
        <w:rPr>
          <w:sz w:val="22"/>
          <w:u w:val="single"/>
        </w:rPr>
        <w:t>Most constitutions around the world,</w:t>
      </w:r>
      <w:r w:rsidRPr="00353F0B">
        <w:rPr>
          <w:sz w:val="22"/>
        </w:rPr>
        <w:t xml:space="preserve"> and in human-rights documents both at the level of the United Nations and at the regional level in Europe, Africa, Asia, and the Americas, </w:t>
      </w:r>
      <w:r w:rsidRPr="00353F0B">
        <w:rPr>
          <w:sz w:val="22"/>
          <w:u w:val="single"/>
        </w:rPr>
        <w:t>contain guarantees of the right to liberty as well as the right to equality. Some documents also contain an explicit guarantee of the right to dignity. However, these fundamental rights are grounded in rather different understandings of constitutionalism, and of the injustices they may be meant to address, just as they are positioned differently toward one another.</w:t>
      </w:r>
      <w:r w:rsidRPr="00353F0B">
        <w:rPr>
          <w:sz w:val="22"/>
        </w:rPr>
        <w:t xml:space="preserve"> This disparity may best be illustrated in a brief account of developments in equality jurisprudence. </w:t>
      </w:r>
      <w:r w:rsidRPr="00353F0B">
        <w:rPr>
          <w:sz w:val="22"/>
          <w:u w:val="single"/>
        </w:rPr>
        <w:t>Courts, lawmakers, and scholars did and do conceptualize the rights in question in very different ways, and only some address the social conflicts that fundamental rights should be able to solve</w:t>
      </w:r>
      <w:r w:rsidRPr="00353F0B">
        <w:rPr>
          <w:sz w:val="22"/>
        </w:rPr>
        <w:t xml:space="preserve"> (or, more precisely, to address convincingly), </w:t>
      </w:r>
      <w:r w:rsidRPr="00353F0B">
        <w:rPr>
          <w:sz w:val="22"/>
          <w:u w:val="single"/>
        </w:rPr>
        <w:t xml:space="preserve">and for which we need elaborate doctrinal schemes to prevent losses on the way there. </w:t>
      </w:r>
      <w:r w:rsidRPr="00353F0B">
        <w:rPr>
          <w:sz w:val="22"/>
        </w:rPr>
        <w:t xml:space="preserve">It is through equality law that we can observe worrying tendencies in the struggle with gender inequality, both in the world of social relations and in the world of law. Socially, gender relations may be subject to more fundamental, far-reaching, and rapid change than any other social phenomenon, in that changed or challenged concepts of masculinities and femininities, as well as, in some contexts, more radical trans- gender politics, seem to have quite a heavy impact on every aspect of life everywhere. Legally, laws against discrimination and gendered violence develop or change as fast as laws on human reproduction and family relations, or on marriage and relationships, all with severe consequences for individuals across the globe and not necessarily to the benefit of those historically disadvantaged in relation to sex and gender. </w:t>
      </w:r>
      <w:r w:rsidRPr="00353F0B">
        <w:rPr>
          <w:sz w:val="22"/>
          <w:u w:val="single"/>
        </w:rPr>
        <w:t>When we look at the social inequalities of the world,</w:t>
      </w:r>
      <w:r w:rsidRPr="00353F0B">
        <w:rPr>
          <w:sz w:val="22"/>
        </w:rPr>
        <w:t xml:space="preserve"> particularly in relation to women, </w:t>
      </w:r>
      <w:r w:rsidRPr="00353F0B">
        <w:rPr>
          <w:sz w:val="22"/>
          <w:u w:val="single"/>
        </w:rPr>
        <w:t>we find that gaps are widening,</w:t>
      </w:r>
      <w:r w:rsidRPr="00353F0B">
        <w:rPr>
          <w:sz w:val="22"/>
        </w:rPr>
        <w:t xml:space="preserve"> as attested by studies on gender pay gaps as well as by the gender safety gap documented in recent UN data on violence against women. In addition, data become more complicated, inequalities more complex, and remedies more difficult to design when we understand inequalities as multidimensional - not reducing anything to a sex, ethnicity, or disability inequality alone but understanding the situation as an inequality shaped by interdependent inequalities, in specific contexts and with specific effects. </w:t>
      </w:r>
      <w:r w:rsidRPr="00353F0B">
        <w:rPr>
          <w:sz w:val="22"/>
          <w:u w:val="single"/>
        </w:rPr>
        <w:t>In some sense, equality issues are returning to the forefront</w:t>
      </w:r>
      <w:r w:rsidRPr="00353F0B">
        <w:rPr>
          <w:sz w:val="22"/>
        </w:rPr>
        <w:t xml:space="preserve">. In some contexts, race is also thought of as class, gender is also related to age, and so on. </w:t>
      </w:r>
      <w:r w:rsidRPr="00353F0B">
        <w:rPr>
          <w:sz w:val="22"/>
          <w:u w:val="single"/>
        </w:rPr>
        <w:t>Equality politics and equality law move from a focus on identities and assumed or attributed personal characteristics toward a recognition of systemic inequalities, like precarization, a new concept of a classic - that is, class.</w:t>
      </w:r>
      <w:r w:rsidRPr="00353F0B">
        <w:rPr>
          <w:sz w:val="22"/>
        </w:rPr>
        <w:t xml:space="preserve"> On a global scale and in national, regional, and local settings, fundamental rights of dignity, liberty, and equality are not a reality for all to enjoy; often, and for many, they remain at the level of promises. </w:t>
      </w:r>
      <w:r w:rsidRPr="00353F0B">
        <w:rPr>
          <w:sz w:val="22"/>
          <w:u w:val="single"/>
        </w:rPr>
        <w:t>Even more disturbing, those rights are sometimes interpreted as an instrument to silence or reject particular equality demands, as in some arguments levelled against certain kinds of affirmative action.</w:t>
      </w:r>
      <w:r w:rsidRPr="00353F0B">
        <w:rPr>
          <w:sz w:val="22"/>
        </w:rPr>
        <w:t xml:space="preserve"> </w:t>
      </w:r>
      <w:r w:rsidRPr="00353F0B">
        <w:rPr>
          <w:sz w:val="22"/>
          <w:u w:val="single"/>
        </w:rPr>
        <w:t>Despite the fact that time obviously does not suffice to end systemic inequalities, affirmative action is still often constructed as an exception to the rule of equal treatment, rather than as one way to turn equality into a reality of equal opportunities.</w:t>
      </w:r>
      <w:r w:rsidRPr="00353F0B">
        <w:rPr>
          <w:sz w:val="22"/>
        </w:rPr>
        <w:t xml:space="preserve"> Similarly, poverty is a global threat not only to individuals but also to communities and societies. Yet fundamental rights tend to address economic disparities less often and less radically than in 1789, when the French Revolution was fought for, among other interests, bread, on the same principles that in art of the UN Declaration of Human Rights (as well as some regional treaties) seek to prohibit distinctions based on 'property.' For example, recent EU equality law does not list 'class' as a ground for discrimination, yet it addresses solidarity, which in fact consists of equal access to socio- economic resources. </w:t>
      </w:r>
      <w:r w:rsidRPr="00353F0B">
        <w:rPr>
          <w:sz w:val="22"/>
          <w:u w:val="single"/>
        </w:rPr>
        <w:t>However, it is widely accepted that discriminatory policies may be acceptable if non-discrimination is costly or decreases profit.</w:t>
      </w:r>
      <w:r w:rsidRPr="00353F0B">
        <w:rPr>
          <w:sz w:val="22"/>
        </w:rPr>
        <w:t xml:space="preserve"> Some constitutional or human-rights provisions on equality may have not been meant by their founding </w:t>
      </w:r>
      <w:r w:rsidRPr="00353F0B">
        <w:rPr>
          <w:sz w:val="22"/>
        </w:rPr>
        <w:lastRenderedPageBreak/>
        <w:t xml:space="preserve">authors to address such issues. Yet it is nonetheless worrying, in light of widespread social disparities, if a fundamental right to equality is not implied in these contexts. Similarly, a withdrawal on equality rights is particularly devastating in the area of gender equality, given the gains that have been made and the foundational nature of gender as an equality concern. In the history of equality rights, it took effort to move from symmetrical and formalistic assessments of sex difference to asymmetrical and substantial standards for gender equality. For a long time, legislatures and governments, courts and scholars refused to recognize the very foundations of a meaningful concept of equality, not only for men and for women but, eventually, for all individuals harmed by being put into hegemonic sexualized gender boxes. Just as genocide and systemic injustice had been seen as consistent with a formalistic approach to equality, particularly in anti-Semitic and racist regimes, sex discrimination has been, and sometimes still is, seen as a legitimate distinction. This is why anti- racists, feminists, and others committed to social justice for a long time faced skepticism and even rejection when they advanced the argument that the right to equality was really a substantive right not to be discriminated against, </w:t>
      </w:r>
      <w:r w:rsidRPr="00353F0B">
        <w:rPr>
          <w:sz w:val="22"/>
          <w:u w:val="single"/>
        </w:rPr>
        <w:t>a right against exclusion from opportunities to lead a self- determined life on the basis of equal freedom In light of such lessons, quality as a right against discrimination must mean more than formal equality; it must carry a meaning of anti-subordination as a right against hierarchy or dominance. So today, modern legal systems promise that all deserve and shall enjoy fundamental rights, yet the current state of affairs sees many effectively excluded from such protection.</w:t>
      </w:r>
      <w:r w:rsidRPr="00353F0B">
        <w:rPr>
          <w:sz w:val="22"/>
        </w:rPr>
        <w:t xml:space="preserve"> It is thus worrying that after many years of theorizing, doctrinal work, and litigation efforts, after many progressive instances of constitution making and so many inspiring decisions from constitutional courts and human-rights bodies around the world</w:t>
      </w:r>
      <w:r w:rsidRPr="00353F0B">
        <w:rPr>
          <w:sz w:val="22"/>
          <w:u w:val="single"/>
        </w:rPr>
        <w:t>* we still hear voices in political and academic circles, in courts and in other law-making bodies, equivocating in their commitment to substantive equality or to explicit recognition of equality for people who have been subordinated in the past.</w:t>
      </w:r>
      <w:r w:rsidRPr="00353F0B">
        <w:rPr>
          <w:sz w:val="22"/>
        </w:rPr>
        <w:t xml:space="preserve"> Even the Supreme Court of Canada, often perceived as a trailblazer on issues of substantive equality, is, as some read decisions in the late 1990s and the early twenty-first century,20 becoming more equivocal in this area. Also, there seem to be calls for judicial as well as legislative restraint on any further extension or development of rights. </w:t>
      </w:r>
    </w:p>
    <w:p w14:paraId="6422D3AD" w14:textId="77777777" w:rsidR="00214085" w:rsidRDefault="00214085" w:rsidP="00214085">
      <w:pPr>
        <w:rPr>
          <w:b/>
          <w:sz w:val="22"/>
        </w:rPr>
      </w:pPr>
    </w:p>
    <w:p w14:paraId="271F72C9" w14:textId="77777777" w:rsidR="00214085" w:rsidRPr="00353F0B" w:rsidRDefault="00214085" w:rsidP="00214085">
      <w:pPr>
        <w:rPr>
          <w:b/>
          <w:sz w:val="22"/>
        </w:rPr>
      </w:pPr>
      <w:r w:rsidRPr="00353F0B">
        <w:rPr>
          <w:b/>
          <w:sz w:val="22"/>
        </w:rPr>
        <w:t>Only the affirmative’s investigation of the way that freedom has been denied can reinvigorate an ethic that views equality through a lens of dignity and liberty- that’s necessary to solve political violence</w:t>
      </w:r>
    </w:p>
    <w:p w14:paraId="7C8341D0" w14:textId="77777777" w:rsidR="00214085" w:rsidRPr="00525498" w:rsidRDefault="00214085" w:rsidP="00214085">
      <w:pPr>
        <w:rPr>
          <w:sz w:val="18"/>
          <w:szCs w:val="18"/>
        </w:rPr>
      </w:pPr>
      <w:r w:rsidRPr="00353F0B">
        <w:rPr>
          <w:b/>
          <w:sz w:val="22"/>
        </w:rPr>
        <w:t>Baer ’09</w:t>
      </w:r>
      <w:r>
        <w:rPr>
          <w:b/>
          <w:sz w:val="24"/>
          <w:szCs w:val="24"/>
        </w:rPr>
        <w:t xml:space="preserve"> </w:t>
      </w:r>
      <w:r>
        <w:rPr>
          <w:sz w:val="18"/>
          <w:szCs w:val="18"/>
        </w:rPr>
        <w:t>(Susanne, Professor of Law at the University of Michigan, “</w:t>
      </w:r>
      <w:r w:rsidRPr="00F41776">
        <w:rPr>
          <w:sz w:val="18"/>
          <w:szCs w:val="18"/>
        </w:rPr>
        <w:t>Dignity Liberty, Equality: A Fundamental Rights Triangle of Constitutionalism</w:t>
      </w:r>
      <w:r>
        <w:rPr>
          <w:sz w:val="18"/>
          <w:szCs w:val="18"/>
        </w:rPr>
        <w:t xml:space="preserve">”, </w:t>
      </w:r>
      <w:r w:rsidRPr="00CC567F">
        <w:rPr>
          <w:sz w:val="18"/>
          <w:szCs w:val="18"/>
        </w:rPr>
        <w:t>the University of Toronto Law Jour</w:t>
      </w:r>
      <w:r>
        <w:rPr>
          <w:sz w:val="18"/>
          <w:szCs w:val="18"/>
        </w:rPr>
        <w:t xml:space="preserve">nal, Vol. 59, No. 4 (Fall, 2009), JSTORE [SG]) </w:t>
      </w:r>
    </w:p>
    <w:p w14:paraId="5280BCA0" w14:textId="77777777" w:rsidR="00214085" w:rsidRDefault="00214085" w:rsidP="00214085">
      <w:pPr>
        <w:rPr>
          <w:u w:val="single"/>
        </w:rPr>
      </w:pPr>
    </w:p>
    <w:p w14:paraId="2FD12DE7" w14:textId="77777777" w:rsidR="00214085" w:rsidRPr="00353F0B" w:rsidRDefault="00214085" w:rsidP="00214085">
      <w:pPr>
        <w:rPr>
          <w:sz w:val="22"/>
        </w:rPr>
      </w:pPr>
      <w:r w:rsidRPr="00353F0B">
        <w:rPr>
          <w:sz w:val="22"/>
          <w:u w:val="single"/>
        </w:rPr>
        <w:t>In legal scholarship, there have always been prominent voices that reject a concept of equality directed against subordination,</w:t>
      </w:r>
      <w:r w:rsidRPr="00353F0B">
        <w:rPr>
          <w:sz w:val="22"/>
        </w:rPr>
        <w:t xml:space="preserve"> and whether this amounts to a threat to social justice depends on the status of scholarship in legal cultures. </w:t>
      </w:r>
      <w:r w:rsidRPr="00353F0B">
        <w:rPr>
          <w:sz w:val="22"/>
          <w:u w:val="single"/>
        </w:rPr>
        <w:t>Today, however, we see an ambivalence about the application of substantive equality rights even in rather progressive courts and circles.</w:t>
      </w:r>
      <w:r w:rsidRPr="00353F0B">
        <w:rPr>
          <w:sz w:val="22"/>
        </w:rPr>
        <w:t xml:space="preserve"> In particular, as noted above, there is a certain fondness for dignity among constitutional justices and scholars that, I argue, has contributed to this ambivalence, with the Law decision by the Supreme Court of Canada as a case in point. One explanation for this fondness may be that in our post-metaphysical times, people crave a placeholder for what has been discarded in modernity. I want to show, however, that this craving should be resisted, since this is exactly the danger that dignity carries: it opens, if used in isolation, a space for meta- physics and moralistic particularities in law, just as liberty, in isolation, carries a danger of social Darwinism and equality, in isolation, carries a danger of egalitarianism (in the sense of crude equalization). </w:t>
      </w:r>
      <w:r w:rsidRPr="00353F0B">
        <w:rPr>
          <w:sz w:val="22"/>
          <w:u w:val="single"/>
        </w:rPr>
        <w:t>Thus, it is not only an infatuation with prioritizing dignity over other fundamental rights, effectively forming a pyramid</w:t>
      </w:r>
      <w:r w:rsidRPr="00353F0B">
        <w:rPr>
          <w:sz w:val="22"/>
        </w:rPr>
        <w:t xml:space="preserve"> (a metaphor I will discuss below), </w:t>
      </w:r>
      <w:r w:rsidRPr="00353F0B">
        <w:rPr>
          <w:sz w:val="22"/>
          <w:u w:val="single"/>
        </w:rPr>
        <w:t>that has derailed the project of a more satisfying protection of fundamental rights. There is also a widespread 'liberal' preference for liberty over equality in many legal minds.</w:t>
      </w:r>
      <w:r w:rsidRPr="00353F0B">
        <w:rPr>
          <w:sz w:val="22"/>
        </w:rPr>
        <w:t xml:space="preserve"> This is particularly evident in defensive statements about 'the market,' as well as in legislative controversies around, for example, anti-discrimination law. In dubio pro libértate has in some ways blinded legal thinking. I argue that</w:t>
      </w:r>
      <w:r w:rsidRPr="00353F0B">
        <w:rPr>
          <w:sz w:val="22"/>
          <w:u w:val="single"/>
        </w:rPr>
        <w:t xml:space="preserve"> liberty, or a default preference for liberty interests, cannot, by itself, deliver the concept of fundamental rights that constitutionalism envisions today.</w:t>
      </w:r>
      <w:r w:rsidRPr="00353F0B">
        <w:rPr>
          <w:sz w:val="22"/>
        </w:rPr>
        <w:t xml:space="preserve"> The preference for liberty, in fact, constructs a collision scale, with liberty on one side and equality on the other; but it also constructs a hierarchy in which liberty wins and equality loses. </w:t>
      </w:r>
      <w:r w:rsidRPr="00353F0B">
        <w:rPr>
          <w:sz w:val="22"/>
          <w:u w:val="single"/>
        </w:rPr>
        <w:t>Moving beyond these images, I hold that we need to ask for equality in conjunction with both dignity and liberty, just as we need</w:t>
      </w:r>
      <w:r w:rsidRPr="00353F0B">
        <w:rPr>
          <w:sz w:val="22"/>
        </w:rPr>
        <w:t xml:space="preserve"> to understand dignity in light of liberty and equality, and liberty in light of equality and dignity. </w:t>
      </w:r>
      <w:r w:rsidRPr="00353F0B">
        <w:rPr>
          <w:sz w:val="22"/>
          <w:u w:val="single"/>
        </w:rPr>
        <w:t xml:space="preserve">To put it differently, and again, we need to better understand what equality, dignity, and liberty mean in light of each other, in a triangle, in order to achieve what human and fundamental rights seem to be about - namely, equal conditions of freedom based on the recognition of diverse ways in which one can choose to live one's own life. Ideas around equality, liberty, and dignity evidently have a long history, or, more precisely, have a vast array of histories that have been narrated around them. </w:t>
      </w:r>
      <w:r w:rsidRPr="00353F0B">
        <w:rPr>
          <w:sz w:val="22"/>
        </w:rPr>
        <w:t xml:space="preserve">It is tempting, therefore, to reconstruct such narratives with a view to </w:t>
      </w:r>
      <w:r w:rsidRPr="00353F0B">
        <w:rPr>
          <w:sz w:val="22"/>
        </w:rPr>
        <w:lastRenderedPageBreak/>
        <w:t xml:space="preserve">developing an argument about their 'true meaning.' However, history does not deliver up such unequivocal meanings. Instead, </w:t>
      </w:r>
      <w:r w:rsidRPr="00353F0B">
        <w:rPr>
          <w:sz w:val="22"/>
          <w:u w:val="single"/>
        </w:rPr>
        <w:t>legal histories are, as narratives, accounts of controversy and political compromise, and of the constant fighting over meaning that often manifests itself in methodological controversies around texts.</w:t>
      </w:r>
      <w:r w:rsidRPr="00353F0B">
        <w:rPr>
          <w:sz w:val="22"/>
        </w:rPr>
        <w:t xml:space="preserve"> Therefore, I do not claim that the concept of the triangle is a conclusion that follows naturally from an analysis of experience, or of our intellectual heritage. This is not a historical argument in the sense that modernity brought the triangle to light, or that enlightenment necessarily results in it. Rather, I claim that </w:t>
      </w:r>
      <w:r w:rsidRPr="00353F0B">
        <w:rPr>
          <w:sz w:val="22"/>
          <w:u w:val="single"/>
        </w:rPr>
        <w:t>the diverse histories of equality, liberty, and dignity carry lessons that we should take into account in crafting contemporary fundamental rights jurisprudenc</w:t>
      </w:r>
      <w:r w:rsidRPr="00353F0B">
        <w:rPr>
          <w:sz w:val="22"/>
        </w:rPr>
        <w:t>e. Some historical developments should serve as warnings against moving in a wrong direction, while others motivate us to emphasize specific notions</w:t>
      </w:r>
      <w:r w:rsidRPr="00353F0B">
        <w:rPr>
          <w:sz w:val="22"/>
          <w:u w:val="single"/>
        </w:rPr>
        <w:t>. There is, I think, an overall reminder to look at liberty, equality, and dignity together rather than keeping them apart.</w:t>
      </w:r>
      <w:r w:rsidRPr="00353F0B">
        <w:rPr>
          <w:sz w:val="22"/>
        </w:rPr>
        <w:t xml:space="preserve"> In what follows, I want to highlight both the traditions that inform meanings today and the ambiguities these traditions contain.</w:t>
      </w:r>
    </w:p>
    <w:p w14:paraId="06DAC05A" w14:textId="77777777" w:rsidR="00214085" w:rsidRDefault="00214085" w:rsidP="00214085">
      <w:pPr>
        <w:rPr>
          <w:b/>
          <w:sz w:val="22"/>
        </w:rPr>
      </w:pPr>
    </w:p>
    <w:p w14:paraId="1111F079" w14:textId="77777777" w:rsidR="00214085" w:rsidRPr="00353F0B" w:rsidRDefault="00214085" w:rsidP="00214085">
      <w:pPr>
        <w:rPr>
          <w:b/>
          <w:sz w:val="22"/>
        </w:rPr>
      </w:pPr>
      <w:r w:rsidRPr="00353F0B">
        <w:rPr>
          <w:b/>
          <w:sz w:val="22"/>
        </w:rPr>
        <w:t xml:space="preserve">The restriction on the right to travel must be brought to light in academic spaces- only this can allow for a protection of freedoms </w:t>
      </w:r>
    </w:p>
    <w:p w14:paraId="78431923" w14:textId="77777777" w:rsidR="00214085" w:rsidRPr="00F77EE3" w:rsidRDefault="00214085" w:rsidP="00214085">
      <w:pPr>
        <w:rPr>
          <w:sz w:val="18"/>
          <w:szCs w:val="18"/>
        </w:rPr>
      </w:pPr>
      <w:r w:rsidRPr="00353F0B">
        <w:rPr>
          <w:b/>
          <w:sz w:val="22"/>
        </w:rPr>
        <w:t>Woods ’96</w:t>
      </w:r>
      <w:r>
        <w:rPr>
          <w:b/>
          <w:sz w:val="24"/>
          <w:szCs w:val="24"/>
        </w:rPr>
        <w:t xml:space="preserve"> </w:t>
      </w:r>
      <w:r>
        <w:rPr>
          <w:sz w:val="18"/>
          <w:szCs w:val="18"/>
        </w:rPr>
        <w:t>(Jeanne, Professor of Law at University of Loyola New Orleans, “</w:t>
      </w:r>
      <w:r w:rsidRPr="00BE2B69">
        <w:rPr>
          <w:sz w:val="18"/>
          <w:szCs w:val="18"/>
        </w:rPr>
        <w:t>Travel that Talks: Toward First Amendment Protection for Freedom of Movement</w:t>
      </w:r>
      <w:r>
        <w:rPr>
          <w:sz w:val="18"/>
          <w:szCs w:val="18"/>
        </w:rPr>
        <w:t xml:space="preserve">”, </w:t>
      </w:r>
      <w:r w:rsidRPr="00BE2B69">
        <w:rPr>
          <w:sz w:val="18"/>
          <w:szCs w:val="18"/>
        </w:rPr>
        <w:t>George Washington Law Review, Vol. 65, No. 301, 1996</w:t>
      </w:r>
      <w:r>
        <w:rPr>
          <w:sz w:val="18"/>
          <w:szCs w:val="18"/>
        </w:rPr>
        <w:t xml:space="preserve">, Accessed via Nexus, [SG]) </w:t>
      </w:r>
    </w:p>
    <w:p w14:paraId="412842FC" w14:textId="77777777" w:rsidR="00214085" w:rsidRDefault="00214085" w:rsidP="00214085">
      <w:pPr>
        <w:autoSpaceDE w:val="0"/>
        <w:autoSpaceDN w:val="0"/>
        <w:adjustRightInd w:val="0"/>
        <w:rPr>
          <w:u w:val="single"/>
        </w:rPr>
      </w:pPr>
    </w:p>
    <w:p w14:paraId="409E8D59" w14:textId="77777777" w:rsidR="00214085" w:rsidRPr="00353F0B" w:rsidRDefault="00214085" w:rsidP="00214085">
      <w:pPr>
        <w:autoSpaceDE w:val="0"/>
        <w:autoSpaceDN w:val="0"/>
        <w:adjustRightInd w:val="0"/>
        <w:rPr>
          <w:rFonts w:ascii="Times New Roman" w:hAnsi="Times New Roman"/>
          <w:color w:val="000000"/>
          <w:sz w:val="22"/>
          <w:u w:val="single"/>
        </w:rPr>
      </w:pPr>
      <w:r w:rsidRPr="00353F0B">
        <w:rPr>
          <w:sz w:val="22"/>
          <w:u w:val="single"/>
        </w:rPr>
        <w:t xml:space="preserve">In this context, </w:t>
      </w:r>
      <w:r w:rsidRPr="00353F0B">
        <w:rPr>
          <w:rStyle w:val="StyleStyleBold12pt"/>
          <w:u w:val="single"/>
        </w:rPr>
        <w:t>the form of expression-travel abroad-is an integral part of the message itself</w:t>
      </w:r>
      <w:r w:rsidRPr="00353F0B">
        <w:rPr>
          <w:rStyle w:val="StyleStyleBold12pt"/>
        </w:rPr>
        <w:t>.</w:t>
      </w:r>
      <w:r w:rsidRPr="00353F0B">
        <w:rPr>
          <w:sz w:val="22"/>
          <w:u w:val="single"/>
        </w:rPr>
        <w:t xml:space="preserve"> Through its appeal to a global audience, the travel dimension brings world public opinion to bear upon the political majority at home.</w:t>
      </w:r>
      <w:r w:rsidRPr="00353F0B">
        <w:rPr>
          <w:sz w:val="22"/>
        </w:rPr>
        <w:t xml:space="preserve"> </w:t>
      </w:r>
      <w:r w:rsidRPr="00353F0B">
        <w:rPr>
          <w:sz w:val="22"/>
          <w:u w:val="single"/>
        </w:rPr>
        <w:t>Thus, much in the manner of mass protests, this mode of expression serves to strengthen the voice of the advocate,</w:t>
      </w:r>
      <w:r w:rsidRPr="00353F0B">
        <w:rPr>
          <w:sz w:val="22"/>
        </w:rPr>
        <w:t xml:space="preserve"> "diminish[ing] the moral power of the majority." </w:t>
      </w:r>
      <w:r w:rsidRPr="00353F0B">
        <w:rPr>
          <w:rStyle w:val="StyleStyleBold12pt"/>
          <w:u w:val="single"/>
        </w:rPr>
        <w:t>Refraining the issue as a restriction on speech rather than a Fifth Amendment due process issue offers a fresh approach to protecting freedom of movement</w:t>
      </w:r>
      <w:r w:rsidRPr="00353F0B">
        <w:rPr>
          <w:sz w:val="22"/>
          <w:u w:val="single"/>
        </w:rPr>
        <w:t>.</w:t>
      </w:r>
      <w:r w:rsidRPr="00353F0B">
        <w:rPr>
          <w:sz w:val="22"/>
        </w:rPr>
        <w:t xml:space="preserve"> Traditionally, exacting scrutiny has been applied to cases arising under the First Amendment, when the restriction in question is aimed at the communicative impact of expressive conduct. </w:t>
      </w:r>
      <w:r w:rsidRPr="00353F0B">
        <w:rPr>
          <w:sz w:val="22"/>
          <w:u w:val="single"/>
        </w:rPr>
        <w:t>When the restriction is deemed to be targeted at a "nonspeech" concern, the "incidental" effect on speech is weighed against the government's interest in the regulation. A governmental regulation that abridges communication in a public forum, however, weights more heavily the speech side of the equation, and thus requires more substantial justification.</w:t>
      </w:r>
      <w:r w:rsidRPr="00353F0B">
        <w:rPr>
          <w:sz w:val="22"/>
        </w:rPr>
        <w:t xml:space="preserve"> Such justification is not established by the claim that alternative channels are available to the speaker. Although purporting to reject the existence of a First Amendment right in Zemel, the Supreme Court, in effect, applied the balancing test that it has used subsequently to evaluate restrictions on symbolic speech. Moreover, in Zemel the asserted right was not the core political speech involved in protesting government policy but the less protected Category Two right to gather information </w:t>
      </w:r>
      <w:r w:rsidRPr="00353F0B">
        <w:rPr>
          <w:sz w:val="22"/>
          <w:u w:val="single"/>
        </w:rPr>
        <w:t xml:space="preserve">Even if the government is not affirmatively required to increase access to information, a ban on travel to specific "enemy" nations should be regarded as a content-based restriction in a public forum-tantamount to banning certain books from a public library because they contain officially disfavored ideas. </w:t>
      </w:r>
      <w:r w:rsidRPr="00353F0B">
        <w:rPr>
          <w:sz w:val="22"/>
        </w:rPr>
        <w:t xml:space="preserve">Just as it is constitutionally unpersuasive to argue that a member of the public could find an alternative source for the banned book, a claim that one could obtain information about a banned country from another source is equally hollow. </w:t>
      </w:r>
      <w:r w:rsidRPr="00353F0B">
        <w:rPr>
          <w:sz w:val="22"/>
          <w:u w:val="single"/>
        </w:rPr>
        <w:t>The government may not "prescribe what shall be orthodox in politics, nationalism, religion, or other matters of opinion.</w:t>
      </w:r>
    </w:p>
    <w:p w14:paraId="1DA153F8" w14:textId="77777777" w:rsidR="00214085" w:rsidRDefault="00214085" w:rsidP="00214085">
      <w:pPr>
        <w:autoSpaceDE w:val="0"/>
        <w:autoSpaceDN w:val="0"/>
        <w:adjustRightInd w:val="0"/>
        <w:rPr>
          <w:rFonts w:ascii="Times New Roman" w:hAnsi="Times New Roman"/>
          <w:color w:val="000000"/>
        </w:rPr>
      </w:pPr>
    </w:p>
    <w:p w14:paraId="511F1341" w14:textId="77777777" w:rsidR="00214085" w:rsidRPr="000620DA" w:rsidRDefault="00214085" w:rsidP="00214085">
      <w:pPr>
        <w:rPr>
          <w:rStyle w:val="StyleBold"/>
          <w:sz w:val="22"/>
        </w:rPr>
      </w:pPr>
      <w:r w:rsidRPr="000620DA">
        <w:rPr>
          <w:rStyle w:val="StyleBold"/>
          <w:sz w:val="22"/>
        </w:rPr>
        <w:t>Utopian ethics are necessary to preserve human dignity and make incremental steps towards the creation of an ethical world.  Otherwise, unjust means become ethical and inevitably lead to unjust ends</w:t>
      </w:r>
    </w:p>
    <w:p w14:paraId="30328D5D" w14:textId="77777777" w:rsidR="00214085" w:rsidRPr="00353F0B" w:rsidRDefault="00214085" w:rsidP="00214085">
      <w:pPr>
        <w:rPr>
          <w:sz w:val="22"/>
        </w:rPr>
      </w:pPr>
      <w:r w:rsidRPr="000620DA">
        <w:rPr>
          <w:rStyle w:val="StyleBold"/>
          <w:sz w:val="22"/>
        </w:rPr>
        <w:t xml:space="preserve">Fasching, </w:t>
      </w:r>
      <w:r w:rsidRPr="000620DA">
        <w:rPr>
          <w:rStyle w:val="StyleBold"/>
          <w:b w:val="0"/>
          <w:sz w:val="22"/>
        </w:rPr>
        <w:t>19</w:t>
      </w:r>
      <w:r w:rsidRPr="000620DA">
        <w:rPr>
          <w:rStyle w:val="StyleBold"/>
          <w:sz w:val="22"/>
        </w:rPr>
        <w:t>93</w:t>
      </w:r>
      <w:r w:rsidRPr="00353F0B">
        <w:rPr>
          <w:sz w:val="22"/>
        </w:rPr>
        <w:t xml:space="preserve"> (Darrell, Professor of Religious Studies at the University of South Florida, The Ethical Challenge of Auschwitz and Hiroshima)</w:t>
      </w:r>
    </w:p>
    <w:p w14:paraId="1E660014" w14:textId="77777777" w:rsidR="00214085" w:rsidRPr="00353F0B" w:rsidRDefault="00214085" w:rsidP="00214085">
      <w:pPr>
        <w:rPr>
          <w:rStyle w:val="cite"/>
          <w:rFonts w:ascii="Georgia" w:hAnsi="Georgia"/>
          <w:sz w:val="22"/>
        </w:rPr>
      </w:pPr>
    </w:p>
    <w:p w14:paraId="4A1DCA32" w14:textId="77777777" w:rsidR="00214085" w:rsidRPr="00353F0B" w:rsidRDefault="00214085" w:rsidP="00214085">
      <w:pPr>
        <w:rPr>
          <w:spacing w:val="-5"/>
          <w:sz w:val="22"/>
        </w:rPr>
      </w:pPr>
      <w:r w:rsidRPr="00353F0B">
        <w:rPr>
          <w:rStyle w:val="cite"/>
          <w:rFonts w:ascii="Georgia" w:hAnsi="Georgia"/>
          <w:b w:val="0"/>
          <w:sz w:val="22"/>
          <w:u w:val="single"/>
        </w:rPr>
        <w:t>Utopians seem to offer vague hopes for some unrealizable fu</w:t>
      </w:r>
      <w:r w:rsidRPr="00353F0B">
        <w:rPr>
          <w:rStyle w:val="cite"/>
          <w:rFonts w:ascii="Georgia" w:hAnsi="Georgia"/>
          <w:b w:val="0"/>
          <w:sz w:val="22"/>
          <w:u w:val="single"/>
        </w:rPr>
        <w:softHyphen/>
        <w:t>ture</w:t>
      </w:r>
      <w:r w:rsidRPr="00353F0B">
        <w:rPr>
          <w:rStyle w:val="cite"/>
          <w:rFonts w:ascii="Georgia" w:hAnsi="Georgia"/>
          <w:sz w:val="22"/>
          <w:u w:val="single"/>
        </w:rPr>
        <w:t>.</w:t>
      </w:r>
      <w:r w:rsidRPr="00353F0B">
        <w:rPr>
          <w:rStyle w:val="cite"/>
          <w:rFonts w:ascii="Georgia" w:hAnsi="Georgia"/>
          <w:sz w:val="22"/>
        </w:rPr>
        <w:t xml:space="preserve"> </w:t>
      </w:r>
      <w:r w:rsidRPr="00353F0B">
        <w:rPr>
          <w:spacing w:val="-5"/>
          <w:sz w:val="22"/>
        </w:rPr>
        <w:t>Realists want to know where they are going</w:t>
      </w:r>
      <w:r w:rsidRPr="00353F0B">
        <w:rPr>
          <w:rStyle w:val="cite"/>
          <w:rFonts w:ascii="Georgia" w:hAnsi="Georgia"/>
          <w:sz w:val="22"/>
        </w:rPr>
        <w:t xml:space="preserve">. </w:t>
      </w:r>
      <w:r w:rsidRPr="00353F0B">
        <w:rPr>
          <w:rStyle w:val="cite"/>
          <w:rFonts w:ascii="Georgia" w:hAnsi="Georgia"/>
          <w:b w:val="0"/>
          <w:sz w:val="22"/>
          <w:u w:val="single"/>
        </w:rPr>
        <w:t>Realists like to be in control of their destiny and thus prefer clear strategies, unambiguous goals and "final solutions." But after Auschwitz and Hiroshima we can no longer afford such final solutions. When the end is too clearly defined it too easily justifies the means. Utopians prefer to live in an unfinished world of proximate goals and partial solutions</w:t>
      </w:r>
      <w:r w:rsidRPr="00353F0B">
        <w:rPr>
          <w:rStyle w:val="cite"/>
          <w:rFonts w:ascii="Georgia" w:hAnsi="Georgia"/>
          <w:b w:val="0"/>
          <w:sz w:val="22"/>
        </w:rPr>
        <w:t xml:space="preserve">. </w:t>
      </w:r>
      <w:r w:rsidRPr="00353F0B">
        <w:rPr>
          <w:rStyle w:val="cite"/>
          <w:rFonts w:ascii="Georgia" w:hAnsi="Georgia"/>
          <w:b w:val="0"/>
          <w:sz w:val="22"/>
          <w:u w:val="single"/>
        </w:rPr>
        <w:t>Utopians prefer to keep the future ambiguously open to transcendence.</w:t>
      </w:r>
      <w:r w:rsidRPr="00353F0B">
        <w:rPr>
          <w:b/>
          <w:spacing w:val="3"/>
          <w:sz w:val="22"/>
        </w:rPr>
        <w:t xml:space="preserve"> </w:t>
      </w:r>
      <w:r w:rsidRPr="00353F0B">
        <w:rPr>
          <w:spacing w:val="3"/>
          <w:sz w:val="22"/>
        </w:rPr>
        <w:t>The</w:t>
      </w:r>
      <w:r w:rsidRPr="00353F0B">
        <w:rPr>
          <w:spacing w:val="3"/>
          <w:sz w:val="22"/>
          <w:u w:val="single"/>
        </w:rPr>
        <w:t xml:space="preserve"> </w:t>
      </w:r>
      <w:r w:rsidRPr="00353F0B">
        <w:rPr>
          <w:spacing w:val="-5"/>
          <w:sz w:val="22"/>
        </w:rPr>
        <w:t xml:space="preserve">maxim of a utopian ethic could well be Ellul's, "think globally but act </w:t>
      </w:r>
      <w:r w:rsidRPr="00353F0B">
        <w:rPr>
          <w:sz w:val="22"/>
        </w:rPr>
        <w:t xml:space="preserve">locally." When it comes to action, one must not be distracted by the global orientation of mass media. </w:t>
      </w:r>
      <w:r w:rsidRPr="00353F0B">
        <w:rPr>
          <w:rStyle w:val="cite"/>
          <w:rFonts w:ascii="Georgia" w:hAnsi="Georgia"/>
          <w:b w:val="0"/>
          <w:sz w:val="22"/>
          <w:u w:val="single"/>
        </w:rPr>
        <w:t>The place where the world can be transformed is precisely where it intersects with the experience of actual individuals and their particular communities. Utopians prefer to love their neighbor rather than "the world,"</w:t>
      </w:r>
      <w:r w:rsidRPr="00353F0B">
        <w:rPr>
          <w:sz w:val="22"/>
          <w:u w:val="single"/>
        </w:rPr>
        <w:t xml:space="preserve"> </w:t>
      </w:r>
      <w:r w:rsidRPr="00353F0B">
        <w:rPr>
          <w:sz w:val="22"/>
        </w:rPr>
        <w:t xml:space="preserve">understanding that the neighbor is, as the story of the good Samaritan (Luke 10:25ff) </w:t>
      </w:r>
      <w:r w:rsidRPr="00353F0B">
        <w:rPr>
          <w:spacing w:val="-2"/>
          <w:sz w:val="22"/>
        </w:rPr>
        <w:t xml:space="preserve">suggests, primarily the stranger, even the enemy, who by chance </w:t>
      </w:r>
      <w:r w:rsidRPr="00353F0B">
        <w:rPr>
          <w:spacing w:val="10"/>
          <w:sz w:val="22"/>
        </w:rPr>
        <w:t xml:space="preserve">crosses our path. </w:t>
      </w:r>
      <w:r w:rsidRPr="00353F0B">
        <w:rPr>
          <w:rStyle w:val="cite"/>
          <w:rFonts w:ascii="Georgia" w:hAnsi="Georgia"/>
          <w:b w:val="0"/>
          <w:sz w:val="22"/>
          <w:u w:val="single"/>
        </w:rPr>
        <w:t xml:space="preserve">Utopians prefer an antibureaucratic ethic in which every means is measured by the unseen measure of human </w:t>
      </w:r>
      <w:r w:rsidRPr="00353F0B">
        <w:rPr>
          <w:rStyle w:val="cite"/>
          <w:rFonts w:ascii="Georgia" w:hAnsi="Georgia"/>
          <w:b w:val="0"/>
          <w:sz w:val="22"/>
          <w:u w:val="single"/>
        </w:rPr>
        <w:lastRenderedPageBreak/>
        <w:t>dignity. They are convinced that the utopian good is a good internal to the practice of creating community. If the means do not respect human dignity neither will the end. To the realist, all of this remains hopelessly utopian. Such uto</w:t>
      </w:r>
      <w:r w:rsidRPr="00353F0B">
        <w:rPr>
          <w:rStyle w:val="cite"/>
          <w:rFonts w:ascii="Georgia" w:hAnsi="Georgia"/>
          <w:b w:val="0"/>
          <w:sz w:val="22"/>
          <w:u w:val="single"/>
        </w:rPr>
        <w:softHyphen/>
        <w:t>pianism has absolutely no chance of being effective or successful. And yet, even were that true, we ought to welcome the stranger. For being human is more important than exercising a will to power to be in control. We ought to act without clinging</w:t>
      </w:r>
      <w:r w:rsidRPr="00353F0B">
        <w:rPr>
          <w:spacing w:val="1"/>
          <w:sz w:val="22"/>
        </w:rPr>
        <w:t xml:space="preserve"> to the dharmas, a Bud</w:t>
      </w:r>
      <w:r w:rsidRPr="00353F0B">
        <w:rPr>
          <w:spacing w:val="1"/>
          <w:sz w:val="22"/>
        </w:rPr>
        <w:softHyphen/>
      </w:r>
      <w:r w:rsidRPr="00353F0B">
        <w:rPr>
          <w:sz w:val="22"/>
        </w:rPr>
        <w:t xml:space="preserve">dhist might say, for we cannot stop time and control the destiny of the </w:t>
      </w:r>
      <w:r w:rsidRPr="00353F0B">
        <w:rPr>
          <w:spacing w:val="-3"/>
          <w:sz w:val="22"/>
        </w:rPr>
        <w:t xml:space="preserve">universe. Or to put it in the language of Paul, we ought to live every </w:t>
      </w:r>
      <w:r w:rsidRPr="00353F0B">
        <w:rPr>
          <w:spacing w:val="-2"/>
          <w:sz w:val="22"/>
        </w:rPr>
        <w:t xml:space="preserve">day as if our time was short, thus "buyers should conduct themselves as though they owned nothing, and those who make use of the world </w:t>
      </w:r>
      <w:r w:rsidRPr="00353F0B">
        <w:rPr>
          <w:spacing w:val="-1"/>
          <w:sz w:val="22"/>
        </w:rPr>
        <w:t xml:space="preserve">as though they were not using it, for the world as we know it is </w:t>
      </w:r>
      <w:r w:rsidRPr="00353F0B">
        <w:rPr>
          <w:spacing w:val="-5"/>
          <w:sz w:val="22"/>
        </w:rPr>
        <w:t>passing away" (1 Corinthians 7:30-31).</w:t>
      </w:r>
    </w:p>
    <w:p w14:paraId="73E2AC37" w14:textId="77777777" w:rsidR="00214085" w:rsidRPr="008233B0" w:rsidRDefault="00214085" w:rsidP="00214085"/>
    <w:p w14:paraId="59F5A1D4" w14:textId="77777777" w:rsidR="00214085" w:rsidRPr="00353F0B" w:rsidRDefault="00214085" w:rsidP="00214085">
      <w:pPr>
        <w:rPr>
          <w:b/>
          <w:sz w:val="22"/>
        </w:rPr>
      </w:pPr>
      <w:r w:rsidRPr="00353F0B">
        <w:rPr>
          <w:b/>
          <w:sz w:val="22"/>
        </w:rPr>
        <w:t>Put your util good arguments away—utilitarianism is fine under our framework of striving to achieve human dignity. However, our ethics is necessary to determine the “greatest good for the greatest number of people.”</w:t>
      </w:r>
    </w:p>
    <w:p w14:paraId="3F4E38ED" w14:textId="77777777" w:rsidR="00214085" w:rsidRPr="00AA10BC" w:rsidRDefault="00214085" w:rsidP="00214085">
      <w:r w:rsidRPr="00353F0B">
        <w:rPr>
          <w:b/>
          <w:sz w:val="22"/>
        </w:rPr>
        <w:t>Fasching and deChant</w:t>
      </w:r>
      <w:r w:rsidRPr="00107F60">
        <w:rPr>
          <w:b/>
          <w:sz w:val="26"/>
          <w:szCs w:val="26"/>
        </w:rPr>
        <w:t xml:space="preserve"> </w:t>
      </w:r>
      <w:r w:rsidRPr="00AA10BC">
        <w:rPr>
          <w:szCs w:val="16"/>
        </w:rPr>
        <w:t>200</w:t>
      </w:r>
      <w:r w:rsidRPr="00107F60">
        <w:rPr>
          <w:b/>
          <w:sz w:val="26"/>
          <w:szCs w:val="26"/>
        </w:rPr>
        <w:t>1</w:t>
      </w:r>
      <w:r w:rsidRPr="00107F60">
        <w:t xml:space="preserve"> </w:t>
      </w:r>
      <w:r w:rsidRPr="00AA10BC">
        <w:rPr>
          <w:szCs w:val="16"/>
        </w:rPr>
        <w:t xml:space="preserve">(Darrell J., Professor of Religious Studies at the University of South Florida, Dell, Director of Religious Studies in the Department of Religious Studies at the University of South Florida, </w:t>
      </w:r>
      <w:r w:rsidRPr="00AA10BC">
        <w:rPr>
          <w:i/>
          <w:szCs w:val="16"/>
        </w:rPr>
        <w:t xml:space="preserve">Comparative Religious Ethics: A Narrative Approach, </w:t>
      </w:r>
      <w:r w:rsidRPr="00AA10BC">
        <w:rPr>
          <w:szCs w:val="16"/>
        </w:rPr>
        <w:t>p. 21-22)</w:t>
      </w:r>
      <w:r>
        <w:rPr>
          <w:szCs w:val="16"/>
        </w:rPr>
        <w:t xml:space="preserve"> </w:t>
      </w:r>
    </w:p>
    <w:p w14:paraId="36EAC00E" w14:textId="77777777" w:rsidR="00214085" w:rsidRDefault="00214085" w:rsidP="00214085"/>
    <w:p w14:paraId="66D69866" w14:textId="77777777" w:rsidR="00214085" w:rsidRPr="003F36A9" w:rsidRDefault="00214085" w:rsidP="00214085">
      <w:r w:rsidRPr="003F36A9">
        <w:t xml:space="preserve">Modern philosophical forms of ethics have sought to achieve the "ethical point of view" by adhering to "rational objectivity." </w:t>
      </w:r>
      <w:r w:rsidRPr="00353F0B">
        <w:rPr>
          <w:sz w:val="22"/>
          <w:u w:val="single"/>
        </w:rPr>
        <w:t>The ethical point of view that everyone must strive to achieve is interpreted as the point of view that "any disinterested observer" could supply. This "observer" is thought to be objec</w:t>
      </w:r>
      <w:r w:rsidRPr="00353F0B">
        <w:rPr>
          <w:sz w:val="22"/>
          <w:u w:val="single"/>
        </w:rPr>
        <w:softHyphen/>
        <w:t>tive because he or she has no stake in the outcome of the ethical decision that has to be made in a given situation, and therefore is not biased for or against any individual involved</w:t>
      </w:r>
      <w:r w:rsidRPr="003F36A9">
        <w:t xml:space="preserve">. This disinterested observer is imagined to proceed as an objective outsider who can apply rationally derived universal rules or norms to a specific case. </w:t>
      </w:r>
      <w:r w:rsidRPr="00353F0B">
        <w:rPr>
          <w:sz w:val="22"/>
          <w:u w:val="single"/>
        </w:rPr>
        <w:t>These rules are thought, by those influenced by Kant, to be "deontological"</w:t>
      </w:r>
      <w:r w:rsidRPr="003F36A9">
        <w:t xml:space="preserve"> – a matter of rationally derived duties or obligations (i.e., some things are right or wrong no matter what the consequences of our actions) </w:t>
      </w:r>
      <w:r w:rsidRPr="00353F0B">
        <w:rPr>
          <w:sz w:val="22"/>
          <w:u w:val="single"/>
        </w:rPr>
        <w:t>– and by others in the Utilitarian tradition</w:t>
      </w:r>
      <w:r w:rsidRPr="003F36A9">
        <w:t>, such as J. S. Mill, to be consequentialist in nature (i.e., right and wrong are determined by the good and bad conse</w:t>
      </w:r>
      <w:r w:rsidRPr="003F36A9">
        <w:softHyphen/>
        <w:t xml:space="preserve">quences of our actions as measured by the sum total of pleasure or pain they produce). </w:t>
      </w:r>
      <w:r w:rsidRPr="00353F0B">
        <w:rPr>
          <w:sz w:val="22"/>
          <w:u w:val="single"/>
        </w:rPr>
        <w:t>However, while rules and principles can be useful summaries of some of our best ethical insights, they are no substitute for genuine ethical insight itself. In fact, apart from genuine ethical insights, which are derived from achieving an ethical point of view, rules and principles will likely seem to be arbitrary and capricious.</w:t>
      </w:r>
      <w:r w:rsidRPr="003F36A9">
        <w:t xml:space="preserve"> When it comes to communicating what genuine ethical consciousness is, however, it is much easier to tell a story than to explain it abstractly. In fact, without the story, the abstract explanation will itself seem unconvincing. </w:t>
      </w:r>
      <w:r w:rsidRPr="00353F0B">
        <w:rPr>
          <w:sz w:val="22"/>
          <w:u w:val="single"/>
        </w:rPr>
        <w:t xml:space="preserve">Since the view of ethics defined in terms of the "disinterested observer" who applies rules and principles arose in the West, we begin our consideration of a narrative approach to comparative religious ethics </w:t>
      </w:r>
      <w:r w:rsidRPr="003F36A9">
        <w:t>with a story found in the Torah of Judaism. We turn to the story of David and Nathan — a story about a story that illustrates the way in which narrative can enable us to achieve an ethical point of view. It has been told and retold through countless generations. It is about David, the greatest King of ancient Israel (c.1000 BCE).</w:t>
      </w:r>
    </w:p>
    <w:p w14:paraId="51A16D8D" w14:textId="77777777" w:rsidR="00214085" w:rsidRDefault="00214085" w:rsidP="00214085">
      <w:pPr>
        <w:rPr>
          <w:b/>
          <w:sz w:val="22"/>
        </w:rPr>
      </w:pPr>
    </w:p>
    <w:p w14:paraId="38F494A9" w14:textId="77777777" w:rsidR="00214085" w:rsidRPr="00353F0B" w:rsidRDefault="00214085" w:rsidP="00214085">
      <w:pPr>
        <w:rPr>
          <w:b/>
          <w:sz w:val="22"/>
        </w:rPr>
      </w:pPr>
      <w:r w:rsidRPr="00353F0B">
        <w:rPr>
          <w:b/>
          <w:sz w:val="22"/>
        </w:rPr>
        <w:t xml:space="preserve">We must challenge inequality at the level of the law- distancing our ethics from the state is a precondition for tyranny </w:t>
      </w:r>
    </w:p>
    <w:p w14:paraId="19F7FA74" w14:textId="77777777" w:rsidR="00214085" w:rsidRPr="00353F0B" w:rsidRDefault="00214085" w:rsidP="00214085">
      <w:pPr>
        <w:tabs>
          <w:tab w:val="left" w:pos="11160"/>
        </w:tabs>
        <w:ind w:right="29"/>
        <w:jc w:val="both"/>
        <w:rPr>
          <w:sz w:val="22"/>
        </w:rPr>
      </w:pPr>
      <w:r w:rsidRPr="00353F0B">
        <w:rPr>
          <w:b/>
          <w:sz w:val="22"/>
        </w:rPr>
        <w:t xml:space="preserve">Simmons ’99 </w:t>
      </w:r>
      <w:r w:rsidRPr="00353F0B">
        <w:rPr>
          <w:sz w:val="22"/>
        </w:rPr>
        <w:t xml:space="preserve">(William Paul, Professor of Political Science at ASU, “The Third: Levinas' theoretical move from an-archical ethics to the realm of justice and politics,” Philosophy &amp; Social Criticism </w:t>
      </w:r>
      <w:r w:rsidRPr="00353F0B">
        <w:rPr>
          <w:bCs/>
          <w:sz w:val="22"/>
          <w:bdr w:val="none" w:sz="0" w:space="0" w:color="auto" w:frame="1"/>
        </w:rPr>
        <w:t>November 1, 1999 </w:t>
      </w:r>
      <w:r w:rsidRPr="00353F0B">
        <w:rPr>
          <w:sz w:val="22"/>
          <w:bdr w:val="none" w:sz="0" w:space="0" w:color="auto" w:frame="1"/>
        </w:rPr>
        <w:t xml:space="preserve">vol. 25 no. 6, </w:t>
      </w:r>
      <w:hyperlink r:id="rId21" w:history="1">
        <w:r w:rsidRPr="00353F0B">
          <w:rPr>
            <w:rStyle w:val="HeaderChar"/>
            <w:rFonts w:ascii="Georgia" w:hAnsi="Georgia"/>
            <w:sz w:val="22"/>
          </w:rPr>
          <w:t>http://theology.co.kr/wwwb/data/levinas/1-levinas.pdf</w:t>
        </w:r>
      </w:hyperlink>
      <w:r w:rsidRPr="00353F0B">
        <w:rPr>
          <w:sz w:val="22"/>
          <w:bdr w:val="none" w:sz="0" w:space="0" w:color="auto" w:frame="1"/>
        </w:rPr>
        <w:t xml:space="preserve">, [SG]) </w:t>
      </w:r>
    </w:p>
    <w:p w14:paraId="594FEC8F" w14:textId="77777777" w:rsidR="00214085" w:rsidRPr="00663911" w:rsidRDefault="00214085" w:rsidP="00214085">
      <w:pPr>
        <w:rPr>
          <w:sz w:val="18"/>
          <w:szCs w:val="18"/>
        </w:rPr>
      </w:pPr>
    </w:p>
    <w:p w14:paraId="6A332188" w14:textId="77777777" w:rsidR="00214085" w:rsidRPr="00353F0B" w:rsidRDefault="00214085" w:rsidP="00214085">
      <w:pPr>
        <w:rPr>
          <w:sz w:val="22"/>
          <w:szCs w:val="16"/>
        </w:rPr>
      </w:pPr>
      <w:r w:rsidRPr="00353F0B">
        <w:rPr>
          <w:sz w:val="22"/>
          <w:szCs w:val="16"/>
        </w:rPr>
        <w:t>We should also say that all those who attack us with such venom have no right to do so, along with this feeling of unbounded responsibility, there is certainly a place for defence, for it is not always a question of ‘me’ but of those close to me, who are also my neighbors.</w:t>
      </w:r>
      <w:r w:rsidRPr="00353F0B">
        <w:rPr>
          <w:sz w:val="22"/>
        </w:rPr>
        <w:t xml:space="preserve"> </w:t>
      </w:r>
      <w:r w:rsidRPr="00353F0B">
        <w:rPr>
          <w:sz w:val="22"/>
          <w:u w:val="single"/>
        </w:rPr>
        <w:t>I’d call such a defence a</w:t>
      </w:r>
      <w:r w:rsidRPr="00353F0B">
        <w:rPr>
          <w:sz w:val="18"/>
          <w:u w:val="single"/>
        </w:rPr>
        <w:t xml:space="preserve"> </w:t>
      </w:r>
      <w:r w:rsidRPr="00353F0B">
        <w:rPr>
          <w:sz w:val="22"/>
          <w:u w:val="single"/>
        </w:rPr>
        <w:t>politics, but a politics that’s ethically necessary. Alongside ethics, there is a</w:t>
      </w:r>
      <w:r w:rsidRPr="00353F0B">
        <w:rPr>
          <w:sz w:val="18"/>
          <w:u w:val="single"/>
        </w:rPr>
        <w:t xml:space="preserve"> </w:t>
      </w:r>
      <w:r w:rsidRPr="00353F0B">
        <w:rPr>
          <w:sz w:val="22"/>
          <w:u w:val="single"/>
        </w:rPr>
        <w:t>place for politics.</w:t>
      </w:r>
      <w:r w:rsidRPr="00353F0B">
        <w:rPr>
          <w:sz w:val="18"/>
        </w:rPr>
        <w:t xml:space="preserve"> </w:t>
      </w:r>
      <w:r w:rsidRPr="00353F0B">
        <w:rPr>
          <w:sz w:val="22"/>
          <w:szCs w:val="16"/>
        </w:rPr>
        <w:t>Levinas argues for a place for both ethics and politics, or, to employ his metaphor, a place for both the Jewish tradition of ethics and responsibility and, along with it, the Greek tradition of language, justice and politics. This section will analyze the mutual necessity of both ethics and politics. According to Levinas, ethics and politics can both be needed only if there is separation, that is, if each has its own justiﬁcation.</w:t>
      </w:r>
      <w:r w:rsidRPr="00353F0B">
        <w:rPr>
          <w:sz w:val="18"/>
        </w:rPr>
        <w:t xml:space="preserve"> </w:t>
      </w:r>
      <w:r w:rsidRPr="00353F0B">
        <w:rPr>
          <w:sz w:val="22"/>
          <w:u w:val="single"/>
        </w:rPr>
        <w:t>Neither ethics nor politics should be taken to their extremes; each must</w:t>
      </w:r>
      <w:r w:rsidRPr="00353F0B">
        <w:rPr>
          <w:sz w:val="18"/>
          <w:u w:val="single"/>
        </w:rPr>
        <w:t xml:space="preserve"> </w:t>
      </w:r>
      <w:r w:rsidRPr="00353F0B">
        <w:rPr>
          <w:sz w:val="22"/>
          <w:u w:val="single"/>
        </w:rPr>
        <w:t>be moderated by the other.</w:t>
      </w:r>
      <w:r w:rsidRPr="00353F0B">
        <w:rPr>
          <w:sz w:val="22"/>
        </w:rPr>
        <w:t xml:space="preserve"> ‘</w:t>
      </w:r>
      <w:r w:rsidRPr="00353F0B">
        <w:rPr>
          <w:sz w:val="22"/>
          <w:szCs w:val="16"/>
        </w:rPr>
        <w:t>I think there’s a direct contradiction between ethics and politics, if both these demands are taken to the extreme.’</w:t>
      </w:r>
      <w:r w:rsidRPr="00353F0B">
        <w:rPr>
          <w:sz w:val="18"/>
        </w:rPr>
        <w:t xml:space="preserve"> </w:t>
      </w:r>
      <w:r w:rsidRPr="00353F0B">
        <w:rPr>
          <w:sz w:val="22"/>
          <w:u w:val="single"/>
        </w:rPr>
        <w:t>Ethics must temper the political because politics unbounded leads to</w:t>
      </w:r>
      <w:r w:rsidRPr="00353F0B">
        <w:rPr>
          <w:sz w:val="18"/>
          <w:u w:val="single"/>
        </w:rPr>
        <w:t xml:space="preserve"> </w:t>
      </w:r>
      <w:r w:rsidRPr="00353F0B">
        <w:rPr>
          <w:sz w:val="22"/>
          <w:u w:val="single"/>
        </w:rPr>
        <w:t>tyranny, absolute power of the strongest. Politics ignores the individuality of each citizen, treating each as a cipher, a member of a species.</w:t>
      </w:r>
      <w:r w:rsidRPr="00353F0B">
        <w:rPr>
          <w:sz w:val="18"/>
        </w:rPr>
        <w:t xml:space="preserve"> </w:t>
      </w:r>
      <w:r w:rsidRPr="00353F0B">
        <w:rPr>
          <w:sz w:val="22"/>
          <w:szCs w:val="16"/>
        </w:rPr>
        <w:t>Further, without a norm outside of the scope of the said, there is no standard to judge political regimes. The call for a standard by which to judge regimes is what Levinas means by a return to Platonism. Plato, in the Republic, had used the good beyond being as his standard. A return to Platonism would be necessary to restore ‘the independence of ethics in relation to history’ and trace ‘a limit to the comprehension of the real by history’. Levinas ﬁnds a standard in the ethical relationship with the Other. The norm that must continue to inspire and direct the moral order is the ethical norm of the interhuman.</w:t>
      </w:r>
      <w:r w:rsidRPr="00353F0B">
        <w:rPr>
          <w:sz w:val="22"/>
        </w:rPr>
        <w:t xml:space="preserve"> </w:t>
      </w:r>
      <w:r w:rsidRPr="00353F0B">
        <w:rPr>
          <w:sz w:val="22"/>
          <w:u w:val="single"/>
        </w:rPr>
        <w:t xml:space="preserve">If the moral-political order totally relinquishes its ethical foundation, it must accept all forms of society, including the fascist or totalitarian, for it can no longer evaluate or discriminate between them. The state is usually better </w:t>
      </w:r>
      <w:r w:rsidRPr="00353F0B">
        <w:rPr>
          <w:sz w:val="22"/>
          <w:u w:val="single"/>
        </w:rPr>
        <w:lastRenderedPageBreak/>
        <w:t xml:space="preserve">than anarchy </w:t>
      </w:r>
      <w:r w:rsidRPr="00353F0B">
        <w:rPr>
          <w:sz w:val="22"/>
        </w:rPr>
        <w:t xml:space="preserve">– but not always. </w:t>
      </w:r>
      <w:r w:rsidRPr="00353F0B">
        <w:rPr>
          <w:sz w:val="22"/>
          <w:u w:val="single"/>
        </w:rPr>
        <w:t>In some instances, – fascism or totalitarianism</w:t>
      </w:r>
      <w:r w:rsidRPr="00353F0B">
        <w:rPr>
          <w:sz w:val="22"/>
        </w:rPr>
        <w:t xml:space="preserve">, </w:t>
      </w:r>
      <w:r w:rsidRPr="00353F0B">
        <w:rPr>
          <w:sz w:val="22"/>
          <w:szCs w:val="16"/>
        </w:rPr>
        <w:t>for example –</w:t>
      </w:r>
      <w:r w:rsidRPr="00353F0B">
        <w:rPr>
          <w:sz w:val="22"/>
        </w:rPr>
        <w:t xml:space="preserve"> </w:t>
      </w:r>
      <w:r w:rsidRPr="00353F0B">
        <w:rPr>
          <w:sz w:val="22"/>
          <w:u w:val="single"/>
        </w:rPr>
        <w:t>the political order of the state may have to be challenged in the name of our ethical responsibility to the other.</w:t>
      </w:r>
      <w:r w:rsidRPr="00353F0B">
        <w:rPr>
          <w:sz w:val="22"/>
        </w:rPr>
        <w:t xml:space="preserve"> </w:t>
      </w:r>
      <w:r w:rsidRPr="00353F0B">
        <w:rPr>
          <w:sz w:val="22"/>
          <w:szCs w:val="16"/>
        </w:rPr>
        <w:t xml:space="preserve">This is why ethical philosophy must remain the ﬁrst philosophy </w:t>
      </w:r>
      <w:r w:rsidRPr="00353F0B">
        <w:rPr>
          <w:sz w:val="22"/>
          <w:u w:val="single"/>
        </w:rPr>
        <w:t>At the same time, ethics needs politics.</w:t>
      </w:r>
      <w:r w:rsidRPr="00353F0B">
        <w:rPr>
          <w:sz w:val="22"/>
        </w:rPr>
        <w:t xml:space="preserve"> </w:t>
      </w:r>
      <w:r w:rsidRPr="00353F0B">
        <w:rPr>
          <w:sz w:val="22"/>
          <w:szCs w:val="16"/>
        </w:rPr>
        <w:t>To reach those others who are far away, ethics must be transﬁxed into language, justice and politics. ‘As prima philosophia,</w:t>
      </w:r>
      <w:r w:rsidRPr="00353F0B">
        <w:rPr>
          <w:sz w:val="22"/>
        </w:rPr>
        <w:t xml:space="preserve"> </w:t>
      </w:r>
      <w:r w:rsidRPr="00353F0B">
        <w:rPr>
          <w:sz w:val="22"/>
          <w:u w:val="single"/>
        </w:rPr>
        <w:t>ethics cannot itself legislate for society or produce rules of conduct whereby society might be revolutionized or transformed.’</w:t>
      </w:r>
      <w:r w:rsidRPr="00353F0B">
        <w:rPr>
          <w:sz w:val="22"/>
        </w:rPr>
        <w:t xml:space="preserve"> </w:t>
      </w:r>
      <w:r w:rsidRPr="00353F0B">
        <w:rPr>
          <w:sz w:val="22"/>
          <w:szCs w:val="16"/>
        </w:rPr>
        <w:t>Although this universalization distances the ego from the Other, it must be done to reach the others. We must, out of respect for the categorical imperative or the other’s right as expressed by his face, un-face human beings, sternly reducing each one’s uniqueness to his individuality in the unity of the genre, and let universality rule</w:t>
      </w:r>
      <w:r w:rsidRPr="00353F0B">
        <w:rPr>
          <w:sz w:val="22"/>
        </w:rPr>
        <w:t xml:space="preserve">. </w:t>
      </w:r>
      <w:r w:rsidRPr="00353F0B">
        <w:rPr>
          <w:sz w:val="22"/>
          <w:u w:val="single"/>
        </w:rPr>
        <w:t>Thus we need laws, and – yes – courts of law, institutions and the state to render justice Further, politics is necessary because there are those who will refuse to heed the new law,</w:t>
      </w:r>
      <w:r w:rsidRPr="00353F0B">
        <w:rPr>
          <w:sz w:val="22"/>
        </w:rPr>
        <w:t xml:space="preserve"> ‘</w:t>
      </w:r>
      <w:r w:rsidRPr="00353F0B">
        <w:rPr>
          <w:sz w:val="22"/>
          <w:szCs w:val="16"/>
        </w:rPr>
        <w:t>Thou shall not kill.’ Levinas is well aware that this commandment is not an ontological impossibility. Many will take Cain’s position and shun the responsibility for the Other. Thus, politics is necessary to prohibit murder, in all its forms. ‘A place had to be foreseen and kept warm for all eternity for Hitler and his followers.’61</w:t>
      </w:r>
      <w:r w:rsidRPr="00353F0B">
        <w:rPr>
          <w:sz w:val="22"/>
        </w:rPr>
        <w:t xml:space="preserve"> </w:t>
      </w:r>
      <w:r w:rsidRPr="00353F0B">
        <w:rPr>
          <w:sz w:val="22"/>
          <w:u w:val="single"/>
        </w:rPr>
        <w:t>Both ethics and politics have their own justiﬁcation. The justiﬁcation for ethics is found in the face-to-face relationship with the Other. The justiﬁcation for politics is to restrain those who follow Cain’s position and ignore the responsibility for the Other. Politics does not subsume ethics, but rather it serves ethics. Politics is necessary but it must be continually checked by ethics.</w:t>
      </w:r>
      <w:r w:rsidRPr="00353F0B">
        <w:rPr>
          <w:sz w:val="22"/>
        </w:rPr>
        <w:t xml:space="preserve"> </w:t>
      </w:r>
      <w:r w:rsidRPr="00353F0B">
        <w:rPr>
          <w:sz w:val="22"/>
          <w:szCs w:val="16"/>
        </w:rPr>
        <w:t>Levinas calls for a state that is as ethical as possible, one which is perpetually becoming more just. Levinas calls for the liberal state.</w:t>
      </w:r>
    </w:p>
    <w:p w14:paraId="469A5AB6" w14:textId="77777777" w:rsidR="00214085" w:rsidRDefault="00214085" w:rsidP="00214085">
      <w:pPr>
        <w:rPr>
          <w:b/>
          <w:sz w:val="22"/>
        </w:rPr>
      </w:pPr>
    </w:p>
    <w:p w14:paraId="2A96DF12" w14:textId="77777777" w:rsidR="00214085" w:rsidRPr="000620DA" w:rsidRDefault="00214085" w:rsidP="00214085">
      <w:pPr>
        <w:rPr>
          <w:b/>
          <w:sz w:val="22"/>
        </w:rPr>
      </w:pPr>
      <w:r w:rsidRPr="000620DA">
        <w:rPr>
          <w:b/>
          <w:sz w:val="22"/>
        </w:rPr>
        <w:t>Our obligation is to make the state ethical – the state is inevitability and the alternative to state ethics is the destruction of the other</w:t>
      </w:r>
    </w:p>
    <w:p w14:paraId="78F87F0A" w14:textId="77777777" w:rsidR="00214085" w:rsidRPr="00D219D5" w:rsidRDefault="00214085" w:rsidP="00214085">
      <w:pPr>
        <w:rPr>
          <w:szCs w:val="20"/>
        </w:rPr>
      </w:pPr>
      <w:r w:rsidRPr="000620DA">
        <w:rPr>
          <w:b/>
          <w:sz w:val="22"/>
          <w:szCs w:val="20"/>
        </w:rPr>
        <w:t>Simmons 99</w:t>
      </w:r>
      <w:r w:rsidRPr="000620DA">
        <w:rPr>
          <w:sz w:val="22"/>
          <w:szCs w:val="20"/>
        </w:rPr>
        <w:t xml:space="preserve"> </w:t>
      </w:r>
      <w:r w:rsidRPr="006E3B6C">
        <w:rPr>
          <w:sz w:val="18"/>
          <w:szCs w:val="18"/>
        </w:rPr>
        <w:t xml:space="preserve">(William Paul, Professor of Political Science at ASU, “The Third: Levinas' theoretical move from an-archical ethics to the realm of justice and politics,” Philosophy &amp; Social Criticism </w:t>
      </w:r>
      <w:r w:rsidRPr="006E3B6C">
        <w:rPr>
          <w:bCs/>
          <w:sz w:val="18"/>
          <w:szCs w:val="18"/>
          <w:bdr w:val="none" w:sz="0" w:space="0" w:color="auto" w:frame="1"/>
        </w:rPr>
        <w:t>November 1, 1999 </w:t>
      </w:r>
      <w:r w:rsidRPr="006E3B6C">
        <w:rPr>
          <w:sz w:val="18"/>
          <w:szCs w:val="18"/>
          <w:bdr w:val="none" w:sz="0" w:space="0" w:color="auto" w:frame="1"/>
        </w:rPr>
        <w:t>vol. 25 no. 6,</w:t>
      </w:r>
      <w:r>
        <w:rPr>
          <w:sz w:val="18"/>
          <w:szCs w:val="18"/>
          <w:bdr w:val="none" w:sz="0" w:space="0" w:color="auto" w:frame="1"/>
        </w:rPr>
        <w:t xml:space="preserve"> </w:t>
      </w:r>
      <w:r w:rsidRPr="005671DB">
        <w:rPr>
          <w:sz w:val="18"/>
          <w:szCs w:val="18"/>
        </w:rPr>
        <w:t>http://theology.co.kr/wwwb/data/levinas/1-levinas.pdf</w:t>
      </w:r>
      <w:r w:rsidRPr="006E3B6C">
        <w:rPr>
          <w:sz w:val="18"/>
          <w:szCs w:val="18"/>
          <w:bdr w:val="none" w:sz="0" w:space="0" w:color="auto" w:frame="1"/>
        </w:rPr>
        <w:t xml:space="preserve"> [SG]) </w:t>
      </w:r>
    </w:p>
    <w:p w14:paraId="702EAA1A" w14:textId="77777777" w:rsidR="00214085" w:rsidRPr="00D219D5" w:rsidRDefault="00214085" w:rsidP="00214085">
      <w:pPr>
        <w:tabs>
          <w:tab w:val="left" w:pos="11160"/>
        </w:tabs>
        <w:ind w:right="29"/>
        <w:jc w:val="both"/>
        <w:rPr>
          <w:szCs w:val="20"/>
        </w:rPr>
      </w:pPr>
    </w:p>
    <w:p w14:paraId="494090DF" w14:textId="77777777" w:rsidR="00214085" w:rsidRPr="00353F0B" w:rsidRDefault="00214085" w:rsidP="00214085">
      <w:pPr>
        <w:tabs>
          <w:tab w:val="left" w:pos="11160"/>
        </w:tabs>
        <w:ind w:right="29"/>
        <w:jc w:val="both"/>
        <w:rPr>
          <w:bCs/>
          <w:sz w:val="22"/>
          <w:u w:val="single"/>
        </w:rPr>
      </w:pPr>
      <w:r w:rsidRPr="00353F0B">
        <w:rPr>
          <w:bCs/>
          <w:sz w:val="22"/>
          <w:u w:val="single"/>
        </w:rPr>
        <w:t>Since ‘it is impossible to escape the State</w:t>
      </w:r>
      <w:r w:rsidRPr="00353F0B">
        <w:rPr>
          <w:sz w:val="22"/>
        </w:rPr>
        <w:t xml:space="preserve">’, 70 </w:t>
      </w:r>
      <w:r w:rsidRPr="00353F0B">
        <w:rPr>
          <w:bCs/>
          <w:sz w:val="22"/>
          <w:u w:val="single"/>
        </w:rPr>
        <w:t>Levinas insists that the state be made as ethical as possible. The world of institutions and justice must be held in check by the an-archical responsibility for the Othe</w:t>
      </w:r>
      <w:r w:rsidRPr="00353F0B">
        <w:rPr>
          <w:sz w:val="22"/>
        </w:rPr>
        <w:t xml:space="preserve">r. Levinas calls for both an-archy and justice. Alongside the an-archical responsibility for the Other </w:t>
      </w:r>
      <w:r w:rsidRPr="00353F0B">
        <w:rPr>
          <w:bCs/>
          <w:sz w:val="22"/>
          <w:u w:val="single"/>
        </w:rPr>
        <w:t>there is a place for the realm of the said, which includes</w:t>
      </w:r>
      <w:r w:rsidRPr="00353F0B">
        <w:rPr>
          <w:sz w:val="22"/>
        </w:rPr>
        <w:t xml:space="preserve"> ontology, justice and </w:t>
      </w:r>
      <w:r w:rsidRPr="00353F0B">
        <w:rPr>
          <w:bCs/>
          <w:sz w:val="22"/>
          <w:u w:val="single"/>
        </w:rPr>
        <w:t>politics</w:t>
      </w:r>
      <w:r w:rsidRPr="00353F0B">
        <w:rPr>
          <w:sz w:val="22"/>
        </w:rPr>
        <w:t xml:space="preserve">. Levinas’ thought is not apolitical as many have charged. </w:t>
      </w:r>
      <w:r w:rsidRPr="00353F0B">
        <w:rPr>
          <w:bCs/>
          <w:sz w:val="22"/>
          <w:u w:val="single"/>
        </w:rPr>
        <w:t>His harsh critiques of the political realm refer to a politics unchecked by ethics</w:t>
      </w:r>
      <w:r w:rsidRPr="00353F0B">
        <w:rPr>
          <w:sz w:val="22"/>
        </w:rPr>
        <w:t xml:space="preserve">. For example, in Totality and Inﬁnity, </w:t>
      </w:r>
      <w:r w:rsidRPr="00353F0B">
        <w:rPr>
          <w:bCs/>
          <w:sz w:val="22"/>
          <w:u w:val="single"/>
        </w:rPr>
        <w:t>Levinas sees politics as antithetical to an ethics based on the Other</w:t>
      </w:r>
      <w:r w:rsidRPr="00353F0B">
        <w:rPr>
          <w:sz w:val="22"/>
        </w:rPr>
        <w:t xml:space="preserve">. </w:t>
      </w:r>
      <w:r w:rsidRPr="00353F0B">
        <w:rPr>
          <w:sz w:val="22"/>
          <w:u w:val="single"/>
        </w:rPr>
        <w:t>‘</w:t>
      </w:r>
      <w:r w:rsidRPr="00353F0B">
        <w:rPr>
          <w:rStyle w:val="FooterChar"/>
          <w:rFonts w:ascii="Georgia" w:hAnsi="Georgia"/>
          <w:b/>
          <w:sz w:val="22"/>
          <w:u w:val="single"/>
        </w:rPr>
        <w:t>The art of foreseeing war and winning it by every means – politics – is henceforth enjoined as the very exercise of reason</w:t>
      </w:r>
      <w:r w:rsidRPr="00353F0B">
        <w:rPr>
          <w:rStyle w:val="FooterChar"/>
          <w:rFonts w:ascii="Georgia" w:hAnsi="Georgia"/>
          <w:sz w:val="22"/>
          <w:u w:val="single"/>
        </w:rPr>
        <w:t>.</w:t>
      </w:r>
      <w:r w:rsidRPr="00353F0B">
        <w:rPr>
          <w:sz w:val="22"/>
        </w:rPr>
        <w:t xml:space="preserve"> Politics is opposed to morality, as philosophy to naïveté.’ 71 </w:t>
      </w:r>
      <w:r w:rsidRPr="00353F0B">
        <w:rPr>
          <w:bCs/>
          <w:sz w:val="22"/>
          <w:u w:val="single"/>
        </w:rPr>
        <w:t>Politics unrestrained</w:t>
      </w:r>
      <w:r w:rsidRPr="00353F0B">
        <w:rPr>
          <w:sz w:val="22"/>
        </w:rPr>
        <w:t xml:space="preserve">, by necessity, </w:t>
      </w:r>
      <w:r w:rsidRPr="00353F0B">
        <w:rPr>
          <w:bCs/>
          <w:sz w:val="22"/>
          <w:u w:val="single"/>
        </w:rPr>
        <w:t>totalizes the Other by reducing him or her to abstract categories. Levinas will call for a politics that is founded on ethics and not on ontology. The state must be answerable to the an-archical relationship with the Other, it must strive to maintain the exteriority of the Other</w:t>
      </w:r>
      <w:r w:rsidRPr="00353F0B">
        <w:rPr>
          <w:sz w:val="22"/>
        </w:rPr>
        <w:t xml:space="preserve">. Levinasian heteronomic political thought oscillates between the saying and the said, an-archy and justice, ethics and politics. The liberal state is the concrete manifestation of this oscillation. Levinas calls for a balance between the Greek and the Judaic traditions. </w:t>
      </w:r>
      <w:r w:rsidRPr="00353F0B">
        <w:rPr>
          <w:bCs/>
          <w:sz w:val="22"/>
          <w:u w:val="single"/>
        </w:rPr>
        <w:t>Neither tradition should dominate.</w:t>
      </w:r>
      <w:r w:rsidRPr="00353F0B">
        <w:rPr>
          <w:sz w:val="22"/>
        </w:rPr>
        <w:t xml:space="preserve"> The fundamental contradiction of our situation (and perhaps of our condition) . . . that both the hierarchy taught by Athens and the abstract and slightly anarchical ethical individualism taught by Jerusalem are simultaneously necessary in order to suppress the violence.0020</w:t>
      </w:r>
      <w:r w:rsidRPr="00353F0B">
        <w:rPr>
          <w:bCs/>
          <w:sz w:val="22"/>
          <w:u w:val="single"/>
        </w:rPr>
        <w:t>Each of these principles, left to itself, only hastens the contrary of what it wants to secure.</w:t>
      </w:r>
    </w:p>
    <w:p w14:paraId="4D02845E" w14:textId="77777777" w:rsidR="00214085" w:rsidRDefault="00214085" w:rsidP="00214085"/>
    <w:p w14:paraId="749CDD51" w14:textId="77777777" w:rsidR="00214085" w:rsidRDefault="00214085" w:rsidP="00214085">
      <w:pPr>
        <w:tabs>
          <w:tab w:val="left" w:pos="11160"/>
        </w:tabs>
        <w:ind w:right="29"/>
        <w:jc w:val="both"/>
        <w:rPr>
          <w:b/>
        </w:rPr>
      </w:pPr>
    </w:p>
    <w:p w14:paraId="40E35E18" w14:textId="77777777" w:rsidR="00214085" w:rsidRDefault="00214085" w:rsidP="000620DA">
      <w:pPr>
        <w:pStyle w:val="Heading3"/>
      </w:pPr>
    </w:p>
    <w:p w14:paraId="592ABD0A" w14:textId="32C67700" w:rsidR="00214085" w:rsidRDefault="00214085" w:rsidP="000620DA">
      <w:pPr>
        <w:pStyle w:val="Heading3"/>
      </w:pPr>
      <w:r>
        <w:lastRenderedPageBreak/>
        <w:t>2ac – dignity</w:t>
      </w:r>
    </w:p>
    <w:p w14:paraId="02CFF6F2" w14:textId="77777777" w:rsidR="00214085" w:rsidRPr="00074D18" w:rsidRDefault="00214085" w:rsidP="00214085">
      <w:pPr>
        <w:rPr>
          <w:b/>
          <w:sz w:val="22"/>
        </w:rPr>
      </w:pPr>
      <w:bookmarkStart w:id="1" w:name="_Toc180570280"/>
      <w:r w:rsidRPr="00074D18">
        <w:rPr>
          <w:b/>
          <w:sz w:val="22"/>
        </w:rPr>
        <w:t>U.S. action is key to restoring global conceptions of human dignity.</w:t>
      </w:r>
      <w:bookmarkEnd w:id="1"/>
    </w:p>
    <w:p w14:paraId="7F416160" w14:textId="77777777" w:rsidR="00214085" w:rsidRPr="00074D18" w:rsidRDefault="00214085" w:rsidP="00214085">
      <w:bookmarkStart w:id="2" w:name="_Toc180570281"/>
      <w:r w:rsidRPr="00074D18">
        <w:rPr>
          <w:b/>
          <w:sz w:val="22"/>
        </w:rPr>
        <w:t>Fasching</w:t>
      </w:r>
      <w:r>
        <w:rPr>
          <w:b/>
          <w:sz w:val="22"/>
        </w:rPr>
        <w:t>,</w:t>
      </w:r>
      <w:r w:rsidRPr="00074D18">
        <w:rPr>
          <w:b/>
          <w:sz w:val="22"/>
        </w:rPr>
        <w:t xml:space="preserve"> </w:t>
      </w:r>
      <w:r w:rsidRPr="00074D18">
        <w:rPr>
          <w:sz w:val="22"/>
        </w:rPr>
        <w:t>19</w:t>
      </w:r>
      <w:r w:rsidRPr="00074D18">
        <w:rPr>
          <w:b/>
          <w:sz w:val="22"/>
        </w:rPr>
        <w:t>93</w:t>
      </w:r>
      <w:bookmarkEnd w:id="2"/>
      <w:r w:rsidRPr="00074D18">
        <w:rPr>
          <w:sz w:val="22"/>
        </w:rPr>
        <w:t xml:space="preserve"> </w:t>
      </w:r>
      <w:r w:rsidRPr="00074D18">
        <w:rPr>
          <w:b/>
        </w:rPr>
        <w:t>(Darrell J., Professor of Religious Studies at University of South Florida, The Ethical Challenge of Auschwitz and Hiroshima, Pp. 271)</w:t>
      </w:r>
      <w:r w:rsidRPr="00074D18">
        <w:t xml:space="preserve"> </w:t>
      </w:r>
    </w:p>
    <w:p w14:paraId="0A419A50" w14:textId="77777777" w:rsidR="00214085" w:rsidRDefault="00214085" w:rsidP="00214085">
      <w:pPr>
        <w:pStyle w:val="card"/>
        <w:ind w:left="0"/>
        <w:rPr>
          <w:rStyle w:val="underline"/>
          <w:rFonts w:ascii="Georgia" w:hAnsi="Georgia"/>
          <w:sz w:val="22"/>
          <w:szCs w:val="22"/>
        </w:rPr>
      </w:pPr>
    </w:p>
    <w:p w14:paraId="11C9B1FA" w14:textId="77777777" w:rsidR="00214085" w:rsidRPr="00074D18" w:rsidRDefault="00214085" w:rsidP="00214085">
      <w:pPr>
        <w:pStyle w:val="card"/>
        <w:ind w:left="0"/>
        <w:rPr>
          <w:rStyle w:val="underline"/>
          <w:rFonts w:ascii="Georgia" w:hAnsi="Georgia"/>
          <w:sz w:val="22"/>
          <w:szCs w:val="22"/>
        </w:rPr>
      </w:pPr>
      <w:r w:rsidRPr="00074D18">
        <w:rPr>
          <w:rStyle w:val="underline"/>
          <w:rFonts w:ascii="Georgia" w:hAnsi="Georgia"/>
          <w:sz w:val="22"/>
          <w:szCs w:val="22"/>
        </w:rPr>
        <w:t xml:space="preserve">America </w:t>
      </w:r>
      <w:r w:rsidRPr="00074D18">
        <w:rPr>
          <w:rFonts w:ascii="Georgia" w:hAnsi="Georgia"/>
          <w:sz w:val="22"/>
          <w:szCs w:val="22"/>
        </w:rPr>
        <w:t xml:space="preserve">as a nation made up of many nations </w:t>
      </w:r>
      <w:r w:rsidRPr="00074D18">
        <w:rPr>
          <w:rStyle w:val="underline"/>
          <w:rFonts w:ascii="Georgia" w:hAnsi="Georgia"/>
          <w:sz w:val="22"/>
          <w:szCs w:val="22"/>
        </w:rPr>
        <w:t>represents a prototype of the problem of religion and political order in a cosmopol</w:t>
      </w:r>
      <w:r w:rsidRPr="00074D18">
        <w:rPr>
          <w:rStyle w:val="underline"/>
          <w:rFonts w:ascii="Georgia" w:hAnsi="Georgia"/>
          <w:sz w:val="22"/>
          <w:szCs w:val="22"/>
        </w:rPr>
        <w:softHyphen/>
        <w:t>itan global civilization. It is not inappropriate that a country which had its beginning as a haven from totalitarian oppression and the violation of individual conscience and gained a reputation as a coun</w:t>
      </w:r>
      <w:r w:rsidRPr="00074D18">
        <w:rPr>
          <w:rStyle w:val="underline"/>
          <w:rFonts w:ascii="Georgia" w:hAnsi="Georgia"/>
          <w:sz w:val="22"/>
          <w:szCs w:val="22"/>
        </w:rPr>
        <w:softHyphen/>
        <w:t>try that welcomes the stranger</w:t>
      </w:r>
      <w:r w:rsidRPr="00074D18">
        <w:rPr>
          <w:rFonts w:ascii="Georgia" w:hAnsi="Georgia"/>
          <w:sz w:val="22"/>
          <w:szCs w:val="22"/>
        </w:rPr>
        <w:t xml:space="preserve"> (the tired, the poor, the hungry, the </w:t>
      </w:r>
      <w:r w:rsidRPr="00074D18">
        <w:rPr>
          <w:rFonts w:ascii="Georgia" w:hAnsi="Georgia"/>
          <w:spacing w:val="9"/>
          <w:sz w:val="22"/>
          <w:szCs w:val="22"/>
        </w:rPr>
        <w:t xml:space="preserve">oppressed) </w:t>
      </w:r>
      <w:r w:rsidRPr="00074D18">
        <w:rPr>
          <w:rStyle w:val="underline"/>
          <w:rFonts w:ascii="Georgia" w:hAnsi="Georgia"/>
          <w:sz w:val="22"/>
          <w:szCs w:val="22"/>
        </w:rPr>
        <w:t>should provide a prototype for an emerging unity-in-diversity. One must hasten to add, however, that Americans have often betrayed that heritage, allowing their theonomous unity-in-diversity to collapse into egoistic interest group politics shaped by</w:t>
      </w:r>
      <w:r w:rsidRPr="00074D18">
        <w:rPr>
          <w:rFonts w:ascii="Georgia" w:hAnsi="Georgia"/>
          <w:sz w:val="22"/>
          <w:szCs w:val="22"/>
        </w:rPr>
        <w:t xml:space="preserve"> religious and racial </w:t>
      </w:r>
      <w:r w:rsidRPr="00074D18">
        <w:rPr>
          <w:rStyle w:val="underline"/>
          <w:rFonts w:ascii="Georgia" w:hAnsi="Georgia"/>
          <w:sz w:val="22"/>
          <w:szCs w:val="22"/>
        </w:rPr>
        <w:t>prejudice.</w:t>
      </w:r>
      <w:r w:rsidRPr="00074D18">
        <w:rPr>
          <w:rFonts w:ascii="Georgia" w:hAnsi="Georgia"/>
          <w:sz w:val="22"/>
          <w:szCs w:val="22"/>
          <w:u w:val="single"/>
        </w:rPr>
        <w:t xml:space="preserve"> </w:t>
      </w:r>
      <w:r w:rsidRPr="00074D18">
        <w:rPr>
          <w:rFonts w:ascii="Georgia" w:hAnsi="Georgia"/>
          <w:sz w:val="22"/>
          <w:szCs w:val="22"/>
        </w:rPr>
        <w:t xml:space="preserve">The ability to make that observation, </w:t>
      </w:r>
      <w:r w:rsidRPr="00074D18">
        <w:rPr>
          <w:rFonts w:ascii="Georgia" w:hAnsi="Georgia"/>
          <w:spacing w:val="7"/>
          <w:sz w:val="22"/>
          <w:szCs w:val="22"/>
        </w:rPr>
        <w:t xml:space="preserve">however, means there is still ethical power in that tradition—the </w:t>
      </w:r>
      <w:r w:rsidRPr="00074D18">
        <w:rPr>
          <w:rFonts w:ascii="Georgia" w:hAnsi="Georgia"/>
          <w:sz w:val="22"/>
          <w:szCs w:val="22"/>
        </w:rPr>
        <w:t xml:space="preserve">Ought has not been entirely reduced to the Is. </w:t>
      </w:r>
      <w:r w:rsidRPr="00074D18">
        <w:rPr>
          <w:rStyle w:val="underline"/>
          <w:rFonts w:ascii="Georgia" w:hAnsi="Georgia"/>
          <w:sz w:val="22"/>
          <w:szCs w:val="22"/>
        </w:rPr>
        <w:t>America</w:t>
      </w:r>
      <w:r w:rsidRPr="00074D18">
        <w:rPr>
          <w:rFonts w:ascii="Georgia" w:hAnsi="Georgia"/>
          <w:sz w:val="22"/>
          <w:szCs w:val="22"/>
        </w:rPr>
        <w:t xml:space="preserve"> provides a flawed prototype that </w:t>
      </w:r>
      <w:r w:rsidRPr="00074D18">
        <w:rPr>
          <w:rStyle w:val="underline"/>
          <w:rFonts w:ascii="Georgia" w:hAnsi="Georgia"/>
          <w:sz w:val="22"/>
          <w:szCs w:val="22"/>
        </w:rPr>
        <w:t>needs to live up to its own ideals even as it has much to learn from its diverse partners in an emerging global civiliza</w:t>
      </w:r>
      <w:r w:rsidRPr="00074D18">
        <w:rPr>
          <w:rStyle w:val="underline"/>
          <w:rFonts w:ascii="Georgia" w:hAnsi="Georgia"/>
          <w:sz w:val="22"/>
          <w:szCs w:val="22"/>
        </w:rPr>
        <w:softHyphen/>
        <w:t>tion.</w:t>
      </w:r>
    </w:p>
    <w:p w14:paraId="69CF8E13" w14:textId="77777777" w:rsidR="00214085" w:rsidRPr="00214085" w:rsidRDefault="00214085" w:rsidP="00214085"/>
    <w:p w14:paraId="772FFA51" w14:textId="184F1FAA" w:rsidR="00214085" w:rsidRDefault="00214085" w:rsidP="000620DA">
      <w:pPr>
        <w:pStyle w:val="Heading3"/>
      </w:pPr>
      <w:r>
        <w:lastRenderedPageBreak/>
        <w:t>2ac – security</w:t>
      </w:r>
    </w:p>
    <w:p w14:paraId="2E7E6AEA" w14:textId="77777777" w:rsidR="00214085" w:rsidRPr="00074D18" w:rsidRDefault="00214085" w:rsidP="00214085">
      <w:pPr>
        <w:rPr>
          <w:b/>
          <w:sz w:val="22"/>
        </w:rPr>
      </w:pPr>
      <w:r w:rsidRPr="00074D18">
        <w:rPr>
          <w:b/>
          <w:sz w:val="22"/>
        </w:rPr>
        <w:t xml:space="preserve">The travel ban on Cuba is nothing more than Cold War ideology that justifies itself through a flawed notion of “national security” </w:t>
      </w:r>
    </w:p>
    <w:p w14:paraId="42D868A7" w14:textId="77777777" w:rsidR="00214085" w:rsidRPr="00074D18" w:rsidRDefault="00214085" w:rsidP="00214085">
      <w:pPr>
        <w:rPr>
          <w:sz w:val="22"/>
        </w:rPr>
      </w:pPr>
      <w:r w:rsidRPr="00074D18">
        <w:rPr>
          <w:b/>
          <w:sz w:val="22"/>
        </w:rPr>
        <w:t>Woods ’96</w:t>
      </w:r>
      <w:r w:rsidRPr="00074D18">
        <w:rPr>
          <w:sz w:val="22"/>
        </w:rPr>
        <w:t xml:space="preserve"> (Jeanne, Professor of Law at University of Loyola New Orleans, “Travel that Talks: Toward First Amendment Protection for Freedom of Movement”, George Washington Law Review, Vol. 65, No. 301, 1996, Accessed via Nexus, [SG]) </w:t>
      </w:r>
    </w:p>
    <w:p w14:paraId="033399C0" w14:textId="77777777" w:rsidR="00214085" w:rsidRDefault="00214085" w:rsidP="00214085">
      <w:pPr>
        <w:rPr>
          <w:sz w:val="22"/>
          <w:u w:val="single"/>
        </w:rPr>
      </w:pPr>
    </w:p>
    <w:p w14:paraId="6D9E0E60" w14:textId="77777777" w:rsidR="00214085" w:rsidRDefault="00214085" w:rsidP="00214085">
      <w:pPr>
        <w:rPr>
          <w:sz w:val="22"/>
          <w:u w:val="single"/>
        </w:rPr>
      </w:pPr>
      <w:r w:rsidRPr="00074D18">
        <w:rPr>
          <w:sz w:val="22"/>
          <w:u w:val="single"/>
        </w:rPr>
        <w:t xml:space="preserve">In Kent v. Dulles </w:t>
      </w:r>
      <w:r w:rsidRPr="00074D18">
        <w:rPr>
          <w:rStyle w:val="Emphasis"/>
        </w:rPr>
        <w:t>the Supreme Court first recognized the link between freedom of speech and freedom of movement</w:t>
      </w:r>
      <w:r w:rsidRPr="00A51BCA">
        <w:t xml:space="preserve">, noting that "[a]n American who has crossed the ocean is not obliged to form his opinions about our foreign policy merely from what he is told by officials of our government or by a few correspondents of American newspapers. </w:t>
      </w:r>
      <w:r w:rsidRPr="00074D18">
        <w:rPr>
          <w:sz w:val="22"/>
          <w:u w:val="single"/>
        </w:rPr>
        <w:t xml:space="preserve">The Court recognized that the right to travel abroad is a "personal right included within the word 'liberty' as used in the Fifth Amendment" </w:t>
      </w:r>
      <w:r w:rsidRPr="00A51BCA">
        <w:t xml:space="preserve">and refused to allow the Secretary of State to infringe on such right absent an express delegation of authority from Congress. Although the Court did not need to reach the question of constitutionality, it noted that it would be faced with "important constitutional questions" if Congress had authorized withholding of passports on the basis of citizens' beliefs or associations. </w:t>
      </w:r>
      <w:r w:rsidRPr="00074D18">
        <w:rPr>
          <w:sz w:val="22"/>
          <w:u w:val="single"/>
        </w:rPr>
        <w:t>In Aptheker v. Secretary of State, the Court addressed the question left open in Kent, holding that Congress may not abridge the right to travel abroad with the protection of a U.S. passport solely on the basis of an individual's political beliefs.</w:t>
      </w:r>
      <w:r w:rsidRPr="00A51BCA">
        <w:t xml:space="preserve"> </w:t>
      </w:r>
      <w:r w:rsidRPr="00074D18">
        <w:rPr>
          <w:sz w:val="22"/>
          <w:u w:val="single"/>
        </w:rPr>
        <w:t xml:space="preserve">Kent and Aptheker invalidated McCarthy-era restrictions on foreign travel, which denied passports to many prominent Americans based solely on their political beliefs. </w:t>
      </w:r>
      <w:r w:rsidRPr="00A51BCA">
        <w:t xml:space="preserve">The list of the banned included Arthur Miller, Paul Robeson, Dr. Linus Pauling, Edward G. Robinson, and even Supreme Court Justice William Douglas. </w:t>
      </w:r>
      <w:r w:rsidRPr="00074D18">
        <w:rPr>
          <w:sz w:val="22"/>
          <w:u w:val="single"/>
        </w:rPr>
        <w:t>Freedom to travel abroad has received less protection from the Court, however, when it is the ideology of the country of destination, rather than that of the citizen, that is officially disfavored. Area restrictions were widely imposed by the State Department pursuant to the Passport Act during the Cold War.</w:t>
      </w:r>
      <w:r w:rsidRPr="00A51BCA">
        <w:t xml:space="preserve"> In 1965, the Supreme Court upheld the State Department's power to ban travel to certain areas in Zemel v. Rusk. </w:t>
      </w:r>
      <w:r w:rsidRPr="00074D18">
        <w:rPr>
          <w:sz w:val="22"/>
          <w:u w:val="single"/>
        </w:rPr>
        <w:t xml:space="preserve">The Court held that a restriction </w:t>
      </w:r>
      <w:r w:rsidRPr="00074D18">
        <w:rPr>
          <w:rStyle w:val="Emphasis"/>
        </w:rPr>
        <w:t>banning travel to Cuba was not unconstitutional because it was justified by the "weightiest considerations of national security."</w:t>
      </w:r>
      <w:r w:rsidRPr="00A51BCA">
        <w:t xml:space="preserve"> The Court rejected a First Amendment challenge based on the petitioner's assertion of Category Two inquiry rights-the right to view for himself the policies of Cuba-analogizing the freedom to travel, a  liberty that individuals in a free society should take for granted, to the ability  to enter restricted areas of the White House. </w:t>
      </w:r>
      <w:r w:rsidRPr="00074D18">
        <w:rPr>
          <w:sz w:val="22"/>
          <w:u w:val="single"/>
        </w:rPr>
        <w:t>In 1978, Congress amended the Passport Act to preclude its use in this manner. Nevertheless, the executive branch achieved the same result by banning travel-related expenditures under the economic embargo laws. In Regan v. Wald, the Supreme Court declared these regulations constitutional,  despite its acknowledgement that the petitioner had a Fifth Amendment  liberty interest in travel. Holding that Congress had impliedly  "grandfathered" such restrictions in the International Emergency Economic  Powers Act, the Court reasoned that the government's asserted foreign policy  interest in financially cutting off Cuba trumped the petitioner's liberty  interest.</w:t>
      </w:r>
    </w:p>
    <w:p w14:paraId="31ED15CA" w14:textId="77777777" w:rsidR="00214085" w:rsidRDefault="00214085" w:rsidP="00214085">
      <w:pPr>
        <w:rPr>
          <w:sz w:val="22"/>
          <w:u w:val="single"/>
        </w:rPr>
      </w:pPr>
    </w:p>
    <w:p w14:paraId="6F69A3F9" w14:textId="77777777" w:rsidR="00214085" w:rsidRDefault="00214085" w:rsidP="00214085">
      <w:pPr>
        <w:rPr>
          <w:sz w:val="22"/>
          <w:u w:val="single"/>
        </w:rPr>
      </w:pPr>
    </w:p>
    <w:p w14:paraId="049B9DED" w14:textId="77777777" w:rsidR="00214085" w:rsidRPr="00074D18" w:rsidRDefault="00214085" w:rsidP="00214085">
      <w:pPr>
        <w:rPr>
          <w:b/>
          <w:sz w:val="22"/>
        </w:rPr>
      </w:pPr>
      <w:r w:rsidRPr="00074D18">
        <w:rPr>
          <w:b/>
          <w:sz w:val="22"/>
        </w:rPr>
        <w:t xml:space="preserve">Cuban travel restrictions are a direct result of Cold War ideology that violates civil liberty in the name of national security </w:t>
      </w:r>
    </w:p>
    <w:p w14:paraId="61064824" w14:textId="77777777" w:rsidR="00214085" w:rsidRDefault="00214085" w:rsidP="00214085">
      <w:pPr>
        <w:rPr>
          <w:rStyle w:val="StyleStyleBold12pt"/>
          <w:b w:val="0"/>
        </w:rPr>
      </w:pPr>
      <w:r w:rsidRPr="00074D18">
        <w:rPr>
          <w:rStyle w:val="StyleStyleBold12pt"/>
        </w:rPr>
        <w:t>Farber ’81</w:t>
      </w:r>
      <w:r w:rsidRPr="00074D18">
        <w:rPr>
          <w:rStyle w:val="StyleStyleBold12pt"/>
          <w:b w:val="0"/>
        </w:rPr>
        <w:t xml:space="preserve"> (Daniel, Professor of Law at University of California Berkeley, National Security, the Right to Travel, and the Court, The Supreme Court Review, Vol. 1981, accessed via JSTORE, [SG]) </w:t>
      </w:r>
    </w:p>
    <w:p w14:paraId="490A6C03" w14:textId="77777777" w:rsidR="00214085" w:rsidRPr="00074D18" w:rsidRDefault="00214085" w:rsidP="00214085">
      <w:pPr>
        <w:rPr>
          <w:rStyle w:val="Emphasis"/>
          <w:b w:val="0"/>
          <w:bCs/>
          <w:i/>
          <w:iCs w:val="0"/>
        </w:rPr>
      </w:pPr>
    </w:p>
    <w:p w14:paraId="2FDE8E40" w14:textId="77777777" w:rsidR="00214085" w:rsidRPr="00074D18" w:rsidRDefault="00214085" w:rsidP="00214085">
      <w:pPr>
        <w:rPr>
          <w:sz w:val="22"/>
          <w:u w:val="single"/>
        </w:rPr>
      </w:pPr>
      <w:r w:rsidRPr="00074D18">
        <w:rPr>
          <w:rStyle w:val="Emphasis"/>
        </w:rPr>
        <w:t>One of the first casualties of the Cold War was freedom of travel.</w:t>
      </w:r>
      <w:r w:rsidRPr="00A51BCA">
        <w:t xml:space="preserve"> Although most Americans continued to receive passports routinely, others found themselves singled out for special restrictions. For example, Arthur Miller was denied permission to see the opening of one of his plays in Brussels. </w:t>
      </w:r>
      <w:r w:rsidRPr="00074D18">
        <w:rPr>
          <w:sz w:val="22"/>
          <w:u w:val="single"/>
        </w:rPr>
        <w:t>His trip was said to be not in the "best interest of the United States."' Perhaps the most frequent targets of travel control were artists and scientists, but other groups, such as Unitarian ministers, also faced barriers to travel. Even dissident Congressmen, federal judges, and congressional investigators were not immune.</w:t>
      </w:r>
      <w:r w:rsidRPr="00A51BCA">
        <w:t xml:space="preserve"> This period of travel control ended in 1958 when the Supreme Court decided Kent v. Dulles. </w:t>
      </w:r>
      <w:r w:rsidRPr="00074D18">
        <w:rPr>
          <w:sz w:val="22"/>
          <w:u w:val="single"/>
        </w:rPr>
        <w:t>The court held in Kent that the President lacked statutory authority to restrict foreign travel by Communists and other political dissidents. Some twenty-three years later, however, the Court held in Haig v. Agee that the President could restrict travel by individuals whose conduct abroad might seriously injure the national interest. The Agee Court surely did not intend to resurrect the discredited practices of the 1950s.</w:t>
      </w:r>
      <w:r w:rsidRPr="00A51BCA">
        <w:t xml:space="preserve"> Agee, a renegade CIA agent, presented a much different problem than the artist involved in Kent v. Dulles. In an earlier case, the Court had already shown its antipathy toward renegade agents by imposing harsh penalties on violators of CIA secrecy regulations.' </w:t>
      </w:r>
      <w:r w:rsidRPr="00074D18">
        <w:rPr>
          <w:sz w:val="22"/>
          <w:u w:val="single"/>
        </w:rPr>
        <w:t>Moreover, the Agee Court went out of its way to distinguish Kent, which clearly remains a bar to purely ideological restrictions on travel.</w:t>
      </w:r>
      <w:r w:rsidRPr="00A51BCA">
        <w:t xml:space="preserve"> "Although the holding in Agee was clearly incorrect, the route the Court took there is more disturbing than the holding itself. It might well have been reasonable for Congress to deny passports to individuals such as Agee. </w:t>
      </w:r>
      <w:r w:rsidRPr="00074D18">
        <w:rPr>
          <w:sz w:val="22"/>
          <w:u w:val="single"/>
        </w:rPr>
        <w:t xml:space="preserve">Nevertheless, </w:t>
      </w:r>
      <w:r w:rsidRPr="00074D18">
        <w:rPr>
          <w:rStyle w:val="Emphasis"/>
        </w:rPr>
        <w:t>the President quite clearly lacked the statutory power to do so.</w:t>
      </w:r>
      <w:r w:rsidRPr="00074D18">
        <w:rPr>
          <w:sz w:val="22"/>
          <w:u w:val="single"/>
        </w:rPr>
        <w:t xml:space="preserve"> This conclusion is required not only by Kent but by intervening legislative developments. </w:t>
      </w:r>
      <w:r w:rsidRPr="00A51BCA">
        <w:t xml:space="preserve">To reach its result, the Agee Court had to go to extraordinary lengths. First, while not overruling the specific holding of Kent, the Agee Court had to distort completely the Kent rationale; thus, Kent has </w:t>
      </w:r>
      <w:r w:rsidRPr="00A51BCA">
        <w:lastRenderedPageBreak/>
        <w:t xml:space="preserve">apparently been abandoned sub silentio. Second, </w:t>
      </w:r>
      <w:r w:rsidRPr="00074D18">
        <w:rPr>
          <w:sz w:val="22"/>
          <w:u w:val="single"/>
        </w:rPr>
        <w:t>the Court resorted to extraordinary distortions of the historical record. Even a cursory examination of the Court's sources reveals serious inaccuracies in the opinion. In particular, the Court omits any reference to crucial legislative history which was brought to its attention in the briefs.</w:t>
      </w:r>
      <w:r w:rsidRPr="00A51BCA">
        <w:t xml:space="preserve"> The historical materials that the Court does cite are misdescribed in significant ways. </w:t>
      </w:r>
      <w:r w:rsidRPr="00074D18">
        <w:rPr>
          <w:sz w:val="22"/>
          <w:u w:val="single"/>
        </w:rPr>
        <w:t xml:space="preserve">These flaws in the opinion go beyond mere defects of craftsmanship and suggest rather a breakdown of principled adjudication. </w:t>
      </w:r>
      <w:r w:rsidRPr="00074D18">
        <w:rPr>
          <w:rStyle w:val="Emphasis"/>
        </w:rPr>
        <w:t>The Court seems to have been willing to abandon all else in its</w:t>
      </w:r>
      <w:r w:rsidRPr="00074D18">
        <w:rPr>
          <w:rStyle w:val="Emphasis"/>
          <w:i/>
        </w:rPr>
        <w:t xml:space="preserve"> </w:t>
      </w:r>
      <w:r w:rsidRPr="00074D18">
        <w:rPr>
          <w:rStyle w:val="Emphasis"/>
        </w:rPr>
        <w:t xml:space="preserve"> eagerness to uphold the government's national security claim</w:t>
      </w:r>
      <w:r w:rsidRPr="00074D18">
        <w:rPr>
          <w:sz w:val="22"/>
          <w:u w:val="single"/>
        </w:rPr>
        <w:t>. In   contrast, the possible effects of the decision on the civil liberties of   other travelers do not seem to have interested the Court. For in-   stance, the Court did little to delineate the limits of executive discretion in future passport cases. This attitude is the most disturbing   aspect of the case. If it simply reflects the unappealing facts of the   Agee case, it is regrettable but perhaps not alarming. If, on the other   hand, it is an indication of the Court's future performance in resolving clashes between civil liberties and national security, then the   prospect is indeed gloomy.</w:t>
      </w:r>
    </w:p>
    <w:p w14:paraId="42C46D23" w14:textId="77777777" w:rsidR="00214085" w:rsidRPr="00074D18" w:rsidRDefault="00214085" w:rsidP="00214085">
      <w:pPr>
        <w:rPr>
          <w:sz w:val="22"/>
          <w:u w:val="single"/>
        </w:rPr>
      </w:pPr>
    </w:p>
    <w:p w14:paraId="02007EB2" w14:textId="77777777" w:rsidR="00214085" w:rsidRPr="00214085" w:rsidRDefault="00214085" w:rsidP="00214085"/>
    <w:p w14:paraId="14CBFA29" w14:textId="12432A4C" w:rsidR="00214085" w:rsidRDefault="00214085" w:rsidP="000620DA">
      <w:pPr>
        <w:pStyle w:val="Heading3"/>
      </w:pPr>
      <w:r>
        <w:lastRenderedPageBreak/>
        <w:t>2ac – travel restrictions bad</w:t>
      </w:r>
    </w:p>
    <w:p w14:paraId="35BA5CE8" w14:textId="77777777" w:rsidR="00214085" w:rsidRPr="00074D18" w:rsidRDefault="00214085" w:rsidP="00214085">
      <w:pPr>
        <w:rPr>
          <w:b/>
          <w:sz w:val="22"/>
        </w:rPr>
      </w:pPr>
      <w:r w:rsidRPr="00074D18">
        <w:rPr>
          <w:b/>
          <w:sz w:val="22"/>
        </w:rPr>
        <w:t>The travel ban is useless and wrong</w:t>
      </w:r>
    </w:p>
    <w:p w14:paraId="498B0C11" w14:textId="77777777" w:rsidR="00214085" w:rsidRDefault="00214085" w:rsidP="00214085">
      <w:pPr>
        <w:rPr>
          <w:sz w:val="22"/>
        </w:rPr>
      </w:pPr>
      <w:r w:rsidRPr="00074D18">
        <w:rPr>
          <w:b/>
          <w:sz w:val="22"/>
        </w:rPr>
        <w:t>Peters, 1</w:t>
      </w:r>
      <w:r w:rsidRPr="00074D18">
        <w:rPr>
          <w:sz w:val="22"/>
        </w:rPr>
        <w:t xml:space="preserve"> (Philip Peters, Vice President of the Lexington Institute, advisor to the Cuba Working Group in the House of Representatives, has testified before Congress and the U.S. International Trade Commission, former State Department appointee, degrees from the Georgetown University School of Foreign Service and an M.A. from Georgetown University Graduate School in National Security Studies, CATO Institute, 1/30/1, "End the Travel Ban to Cuba", www.cato.org/publications/commentary/end-travel-ban-cuba //kdh) </w:t>
      </w:r>
    </w:p>
    <w:p w14:paraId="765AD591" w14:textId="77777777" w:rsidR="00214085" w:rsidRPr="00074D18" w:rsidRDefault="00214085" w:rsidP="00214085">
      <w:pPr>
        <w:rPr>
          <w:sz w:val="22"/>
        </w:rPr>
      </w:pPr>
    </w:p>
    <w:p w14:paraId="15C02360" w14:textId="77777777" w:rsidR="00214085" w:rsidRPr="00A51BCA" w:rsidRDefault="00214085" w:rsidP="00214085">
      <w:r w:rsidRPr="00A51BCA">
        <w:t xml:space="preserve">This past New Year’s Eve in Havana, 74-year-old Fidel Castro celebrated his 42nd year in power. It wasn’t supposed to be this way, especially after the Soviet Union’s demise put Cuba on the brink of economic collapse and Washington passed tough laws in 1992 and 1996 to tighten the U.S. embargo. One sponsor of those laws, Rep. Dan Burton (R-Ind.), predicted in 1996 that Castro would not survive. “In a few short years, there will be freedom, democracy, and human rights in Cuba, and we’ll all go down there and have a good time,” he said. Yet Castro remains in control, and U.S. policies remain unchanged. It is now clear that if anything, the tough embargo policy strengthens Castro. It allows him to portray Cuba as a victimized David to Washington’s Goliath, and himself as the defender of Cuban nationalism. Usefully for Castro, the embargo also alienates the Cuban people. Cuba’s leading human rights activist Elizardo Sanchez calls it “an odd way to demonstrate support for human rights.” Cuba’s Catholic bishops call it “cruel.” And in the hundreds of interviews I have conducted across the island, I have never met a Cuban citizen who supports it. Faced with this failure, most pragmatic Americans would say that it’s time to try a new approach, even as we continue expressing stark disagreement with Cuba’s human rights practices. But as much as it would make sense to end the embargo entirely, Congress seems inclined to take small steps, and the new Bush administration has not articulated a detailed Cuba policy. So here’s a start: </w:t>
      </w:r>
      <w:r w:rsidRPr="00074D18">
        <w:rPr>
          <w:sz w:val="22"/>
          <w:u w:val="single"/>
        </w:rPr>
        <w:t>Congress and the president should end the travel ban so that all Americans may exercise their right to travel freely to Cuba, without having to seek a special license from the federal government. This policy,</w:t>
      </w:r>
      <w:r w:rsidRPr="00A51BCA">
        <w:t xml:space="preserve"> which aims to deny hard currency earnings to the Cuban government, </w:t>
      </w:r>
      <w:r w:rsidRPr="00074D18">
        <w:rPr>
          <w:sz w:val="22"/>
          <w:u w:val="single"/>
        </w:rPr>
        <w:t>may have made sense when Cuba and the Soviet Union were threatening countries in this hemisphere. It makes no sense today</w:t>
      </w:r>
      <w:r w:rsidRPr="00A51BCA">
        <w:t xml:space="preserve"> when, according to a 1998 Pentagon report, </w:t>
      </w:r>
      <w:r w:rsidRPr="00074D18">
        <w:rPr>
          <w:sz w:val="22"/>
          <w:u w:val="single"/>
        </w:rPr>
        <w:t>Cuba poses no national security threat and its military capabilities are “residual” and “defensive.” The travel ban is unevenly applied. While all others are barred from travel without a special license, Cuban-Americans may travel once annually in the case of a family “humanitarian emergency” – a restriction that is not enforced in practice, and that leads to huge numbers of late December and New Year’s visits to supposedly sick relatives. The travel ban is also arbitrary.</w:t>
      </w:r>
      <w:r w:rsidRPr="00A51BCA">
        <w:t xml:space="preserve"> It targets this source of hard currency earnings when other flows remain open. Together, family remittances and revenues from U.S. phone calls pump about $60 million each month into Cuba, much of which reaches the government. But one of the most important reasons to allow Americans to travel to Cuba is that it would serve our national interest. In the past decade Cuba’s economy has made small turns toward free-market policies: allowing microenterprises to open, allowing farmers to sell produce on the open market, opening over 300 freely priced farmers markets across the island, opening joint ventures with foreign companies in tourism, mining, communications, and other sectors. Each of these reforms is limited by Cuba’s still-prevailing socialist ideology – but each has allowed many thousands of workers to gain skills and experience in market settings and to lift their families’ earnings above the Cuban average. As American travelers rent rooms in private homes, hire taxis, dine in family restaurants, and buy artists’ works, they will boost these entrepreneurs’ earnings – and they in turn will fuel demand for the produce that private farmers bring to market. Cuba’s emerging private sector will expand. Finally, </w:t>
      </w:r>
      <w:r w:rsidRPr="00074D18">
        <w:rPr>
          <w:sz w:val="22"/>
          <w:u w:val="single"/>
        </w:rPr>
        <w:t>an end to the travel ban would transmit American ideas and values as students, churches, cultural and sports groups, and individual Americans meet their Cuban counterparts. Strong links between our societies may not topple Fidel Castro any sooner than the trade embargo – but as Cuba makes its way in a post-Soviet world, they will encourage free-market development, help individual Cubans and their communities, and build links to the generation of Cubans that will succeed Castro’s generation.</w:t>
      </w:r>
      <w:r w:rsidRPr="00A51BCA">
        <w:t xml:space="preserve"> All of this serves our national interest. “</w:t>
      </w:r>
      <w:r w:rsidRPr="00074D18">
        <w:rPr>
          <w:b/>
          <w:sz w:val="22"/>
          <w:u w:val="single"/>
          <w:bdr w:val="single" w:sz="4" w:space="0" w:color="auto"/>
        </w:rPr>
        <w:t>There’s nothing positive in isolating a people</w:t>
      </w:r>
      <w:r w:rsidRPr="00A51BCA">
        <w:t>,” a Havana priest once told me. America should heed his advice.</w:t>
      </w:r>
    </w:p>
    <w:p w14:paraId="4699B861" w14:textId="77777777" w:rsidR="00214085" w:rsidRPr="00214085" w:rsidRDefault="00214085" w:rsidP="00214085"/>
    <w:p w14:paraId="32567229" w14:textId="4D93B836" w:rsidR="00214085" w:rsidRDefault="00214085" w:rsidP="000620DA">
      <w:pPr>
        <w:pStyle w:val="Heading3"/>
      </w:pPr>
      <w:r>
        <w:lastRenderedPageBreak/>
        <w:t>2ac – democracy</w:t>
      </w:r>
    </w:p>
    <w:p w14:paraId="370EC171" w14:textId="77777777" w:rsidR="00214085" w:rsidRPr="00074D18" w:rsidRDefault="00214085" w:rsidP="00214085">
      <w:pPr>
        <w:rPr>
          <w:b/>
          <w:sz w:val="22"/>
        </w:rPr>
      </w:pPr>
      <w:r w:rsidRPr="00074D18">
        <w:rPr>
          <w:b/>
          <w:sz w:val="22"/>
        </w:rPr>
        <w:t xml:space="preserve">Restrictions on travel to Cuba is nothing but a display of irrational bureaucracy and violation of democracy </w:t>
      </w:r>
    </w:p>
    <w:p w14:paraId="4C1FCD03" w14:textId="77777777" w:rsidR="00214085" w:rsidRDefault="00214085" w:rsidP="00214085">
      <w:pPr>
        <w:rPr>
          <w:sz w:val="22"/>
        </w:rPr>
      </w:pPr>
      <w:r w:rsidRPr="00074D18">
        <w:rPr>
          <w:b/>
          <w:sz w:val="22"/>
        </w:rPr>
        <w:t>Weinmann ‘01</w:t>
      </w:r>
      <w:r w:rsidRPr="00074D18">
        <w:rPr>
          <w:sz w:val="22"/>
        </w:rPr>
        <w:t xml:space="preserve"> (Lissa, writer for the World Policy Institute, “Washington’s Irrational Cuba Policy”, World Policy Journal vol. 21 no. 1, accessed via JSTORE, [SG]) </w:t>
      </w:r>
    </w:p>
    <w:p w14:paraId="7B08D86F" w14:textId="77777777" w:rsidR="00214085" w:rsidRPr="00074D18" w:rsidRDefault="00214085" w:rsidP="00214085">
      <w:pPr>
        <w:rPr>
          <w:sz w:val="22"/>
        </w:rPr>
      </w:pPr>
    </w:p>
    <w:p w14:paraId="1D640D31" w14:textId="77777777" w:rsidR="00214085" w:rsidRPr="00A51BCA" w:rsidRDefault="00214085" w:rsidP="00214085">
      <w:r w:rsidRPr="00074D18">
        <w:rPr>
          <w:sz w:val="22"/>
          <w:u w:val="single"/>
        </w:rPr>
        <w:t>Restrictions on American travel to Cuba are enforced by the Treasury Department's Office of Foreign Assets Control. This agency,</w:t>
      </w:r>
      <w:r w:rsidRPr="00A51BCA">
        <w:t xml:space="preserve"> which is also responsible for sniffing out al-Qaeda's financial trail, </w:t>
      </w:r>
      <w:r w:rsidRPr="00074D18">
        <w:rPr>
          <w:sz w:val="22"/>
          <w:u w:val="single"/>
        </w:rPr>
        <w:t>expends as much as a fourth of its time on</w:t>
      </w:r>
      <w:r w:rsidRPr="00A51BCA">
        <w:t xml:space="preserve"> what Sen. Byron Dorgan, a North Dakota Democrat, characterized as "</w:t>
      </w:r>
      <w:r w:rsidRPr="00074D18">
        <w:rPr>
          <w:rStyle w:val="Emphasis"/>
        </w:rPr>
        <w:t>tracking down grannies on bike trips to Cuba.</w:t>
      </w:r>
      <w:r w:rsidRPr="00074D18">
        <w:rPr>
          <w:sz w:val="22"/>
          <w:u w:val="single"/>
        </w:rPr>
        <w:t>"</w:t>
      </w:r>
      <w:r w:rsidRPr="00A51BCA">
        <w:t xml:space="preserve"> Yet President Bush annually threatens to veto the entire Treasury appropriations bill if it contains language that would loosen the travel ban to Cuba. Nevertheless, in 2003, for the fourth year running, the House passed amendments that would impinge upon the Treasury's ability to enforce the travel ban. The Senate went one step further: the Foreign Relations Committee, by a 14 to 5 vote, approved S.95O, the Freedom to Travel to Cuba Act (which currently has 33 sponsors, including Sen. John Kerry) that would lift the travel ban once and for all. </w:t>
      </w:r>
      <w:r w:rsidRPr="00074D18">
        <w:rPr>
          <w:sz w:val="22"/>
          <w:u w:val="single"/>
        </w:rPr>
        <w:t>Despite the votes,</w:t>
      </w:r>
      <w:r w:rsidRPr="00A51BCA">
        <w:t xml:space="preserve"> </w:t>
      </w:r>
      <w:r w:rsidRPr="00074D18">
        <w:rPr>
          <w:sz w:val="22"/>
          <w:u w:val="single"/>
        </w:rPr>
        <w:t>Congressman DeLay and Senate Majority Leader Bill Frist, a Tennessee Republican, stripped out the Cuba language to spare the president from having to carry out his veto threat.</w:t>
      </w:r>
      <w:r w:rsidRPr="00A51BCA">
        <w:t xml:space="preserve"> "I was outraged that this issue was taken out of the final omnibus bill," Sen. Max Baucus (d/mt) says on his website. </w:t>
      </w:r>
      <w:r w:rsidRPr="00074D18">
        <w:rPr>
          <w:sz w:val="22"/>
          <w:u w:val="single"/>
        </w:rPr>
        <w:t xml:space="preserve">"In stripping that provision, leadership broke the rules of conference - and defied the will of the majority of both Houses. </w:t>
      </w:r>
      <w:r w:rsidRPr="00074D18">
        <w:rPr>
          <w:rStyle w:val="Emphasis"/>
        </w:rPr>
        <w:t>That is simply undemocratic."</w:t>
      </w:r>
      <w:r w:rsidRPr="00A51BCA">
        <w:t xml:space="preserve"> Baucus says he is fighting to get the Majority Leader to allow the bill to come up for a floor vote this year.</w:t>
      </w:r>
    </w:p>
    <w:p w14:paraId="206DA08F" w14:textId="77777777" w:rsidR="00214085" w:rsidRPr="00214085" w:rsidRDefault="00214085" w:rsidP="00214085"/>
    <w:p w14:paraId="2A5B6677" w14:textId="2909D23B" w:rsidR="00214085" w:rsidRDefault="00214085" w:rsidP="000620DA">
      <w:pPr>
        <w:pStyle w:val="Heading3"/>
      </w:pPr>
      <w:r>
        <w:lastRenderedPageBreak/>
        <w:t>2ac – right to info</w:t>
      </w:r>
    </w:p>
    <w:p w14:paraId="78D2DAD4" w14:textId="77777777" w:rsidR="00214085" w:rsidRPr="00074D18" w:rsidRDefault="00214085" w:rsidP="00214085">
      <w:pPr>
        <w:rPr>
          <w:b/>
          <w:sz w:val="22"/>
        </w:rPr>
      </w:pPr>
      <w:r w:rsidRPr="00074D18">
        <w:rPr>
          <w:b/>
          <w:sz w:val="22"/>
        </w:rPr>
        <w:t>The travel restriction is an infringement on human rights—lifting it would provide freedom and flow of information</w:t>
      </w:r>
    </w:p>
    <w:p w14:paraId="4C21E47C" w14:textId="77777777" w:rsidR="00214085" w:rsidRDefault="00214085" w:rsidP="00214085">
      <w:pPr>
        <w:rPr>
          <w:sz w:val="22"/>
        </w:rPr>
      </w:pPr>
      <w:r w:rsidRPr="00074D18">
        <w:rPr>
          <w:b/>
          <w:sz w:val="22"/>
        </w:rPr>
        <w:t>Simon, 9</w:t>
      </w:r>
      <w:r w:rsidRPr="00074D18">
        <w:rPr>
          <w:sz w:val="22"/>
        </w:rPr>
        <w:t xml:space="preserve"> (Lisa Simon, president of the NTA, "Travel to Cuba Supports Basic Rights, Cultural Understanding and a Strong Economy", www.ntaonline.com/includes/media/docs/Cuba-Op-ed-Final-LS-8-09.pdf //kdh)</w:t>
      </w:r>
    </w:p>
    <w:p w14:paraId="4B47516C" w14:textId="77777777" w:rsidR="00214085" w:rsidRPr="00074D18" w:rsidRDefault="00214085" w:rsidP="00214085">
      <w:pPr>
        <w:rPr>
          <w:sz w:val="22"/>
        </w:rPr>
      </w:pPr>
    </w:p>
    <w:p w14:paraId="0A0B770D" w14:textId="77777777" w:rsidR="00214085" w:rsidRPr="00A51BCA" w:rsidRDefault="00214085" w:rsidP="00214085">
      <w:r w:rsidRPr="00A51BCA">
        <w:t xml:space="preserve">This could be the year that Congress votes to open Cuba to travel by Americans. For 50 years, the island has been the forbidden fruit for tourists, while the Cuban government and ours have eyed each other with suspicion over the miles, over the decades, over the disagreements. Now </w:t>
      </w:r>
      <w:r w:rsidRPr="00074D18">
        <w:rPr>
          <w:sz w:val="22"/>
          <w:u w:val="single"/>
        </w:rPr>
        <w:t xml:space="preserve">it is </w:t>
      </w:r>
      <w:r w:rsidRPr="00A51BCA">
        <w:t xml:space="preserve">altogether </w:t>
      </w:r>
      <w:r w:rsidRPr="00074D18">
        <w:rPr>
          <w:sz w:val="22"/>
          <w:u w:val="single"/>
        </w:rPr>
        <w:t xml:space="preserve">fitting that </w:t>
      </w:r>
      <w:r w:rsidRPr="00A51BCA">
        <w:t>the romance of</w:t>
      </w:r>
      <w:r w:rsidRPr="00074D18">
        <w:rPr>
          <w:sz w:val="22"/>
          <w:u w:val="single"/>
        </w:rPr>
        <w:t xml:space="preserve"> travel and </w:t>
      </w:r>
      <w:r w:rsidRPr="00A51BCA">
        <w:t>the immense</w:t>
      </w:r>
      <w:r w:rsidRPr="00074D18">
        <w:rPr>
          <w:sz w:val="22"/>
          <w:u w:val="single"/>
        </w:rPr>
        <w:t xml:space="preserve"> values that visiting another society brings are coming together to steer the U.S. relationship to Cuba in an entirely new direction</w:t>
      </w:r>
      <w:r w:rsidRPr="00A51BCA">
        <w:t>. If that happens</w:t>
      </w:r>
      <w:r w:rsidRPr="00074D18">
        <w:rPr>
          <w:sz w:val="22"/>
          <w:u w:val="single"/>
        </w:rPr>
        <w:t>, if Congress enacts the so-called “Freedom to Travel to Cuba Act,” Americans will reclaim their freedom to travel</w:t>
      </w:r>
      <w:r w:rsidRPr="00A51BCA">
        <w:t xml:space="preserve">, and </w:t>
      </w:r>
      <w:r w:rsidRPr="00074D18">
        <w:rPr>
          <w:sz w:val="22"/>
          <w:u w:val="single"/>
        </w:rPr>
        <w:t xml:space="preserve">Cubans will enjoy the benefits of broader contact with our fellow citizens. </w:t>
      </w:r>
      <w:r w:rsidRPr="00A51BCA">
        <w:t xml:space="preserve">First, </w:t>
      </w:r>
      <w:r w:rsidRPr="00074D18">
        <w:rPr>
          <w:sz w:val="22"/>
          <w:u w:val="single"/>
        </w:rPr>
        <w:t>travel is a basic American right. Americans can travel anywhere in the world they want without restrictions except to Cuba</w:t>
      </w:r>
      <w:r w:rsidRPr="00A51BCA">
        <w:t>. Travel to Cuba is regulated</w:t>
      </w:r>
      <w:r w:rsidRPr="00074D18">
        <w:rPr>
          <w:sz w:val="22"/>
          <w:u w:val="single"/>
        </w:rPr>
        <w:t>, it requires a license</w:t>
      </w:r>
      <w:r w:rsidRPr="00A51BCA">
        <w:t xml:space="preserve">, and </w:t>
      </w:r>
      <w:r w:rsidRPr="00074D18">
        <w:rPr>
          <w:sz w:val="22"/>
          <w:u w:val="single"/>
        </w:rPr>
        <w:t>only a select few are allowed to visit the country. No other nation imposes this travel restriction to Cuba on its citizens</w:t>
      </w:r>
      <w:r w:rsidRPr="00A51BCA">
        <w:t xml:space="preserve">, and </w:t>
      </w:r>
      <w:r w:rsidRPr="00074D18">
        <w:rPr>
          <w:sz w:val="22"/>
          <w:u w:val="single"/>
        </w:rPr>
        <w:t xml:space="preserve">Americans should have the opportunity to explore the world </w:t>
      </w:r>
      <w:r w:rsidRPr="00074D18">
        <w:rPr>
          <w:sz w:val="22"/>
          <w:u w:val="single"/>
          <w:bdr w:val="single" w:sz="4" w:space="0" w:color="auto"/>
        </w:rPr>
        <w:t>unfettered by travel</w:t>
      </w:r>
      <w:r w:rsidRPr="00074D18">
        <w:rPr>
          <w:sz w:val="22"/>
          <w:u w:val="single"/>
        </w:rPr>
        <w:t xml:space="preserve"> and </w:t>
      </w:r>
      <w:r w:rsidRPr="00074D18">
        <w:rPr>
          <w:sz w:val="22"/>
          <w:u w:val="single"/>
          <w:bdr w:val="single" w:sz="4" w:space="0" w:color="auto"/>
        </w:rPr>
        <w:t>currency restrictions</w:t>
      </w:r>
      <w:r w:rsidRPr="00074D18">
        <w:rPr>
          <w:sz w:val="22"/>
          <w:u w:val="single"/>
        </w:rPr>
        <w:t>. Extending this right</w:t>
      </w:r>
      <w:r w:rsidRPr="00A51BCA">
        <w:t xml:space="preserve"> to visit Cuba to all Americans </w:t>
      </w:r>
      <w:r w:rsidRPr="00074D18">
        <w:rPr>
          <w:sz w:val="22"/>
          <w:u w:val="single"/>
        </w:rPr>
        <w:t xml:space="preserve">will not only vindicate our </w:t>
      </w:r>
      <w:r w:rsidRPr="00074D18">
        <w:rPr>
          <w:b/>
          <w:sz w:val="22"/>
          <w:u w:val="single"/>
          <w:bdr w:val="single" w:sz="4" w:space="0" w:color="auto"/>
        </w:rPr>
        <w:t>constitutional rights</w:t>
      </w:r>
      <w:r w:rsidRPr="00074D18">
        <w:rPr>
          <w:sz w:val="22"/>
          <w:u w:val="single"/>
        </w:rPr>
        <w:t xml:space="preserve">, but also </w:t>
      </w:r>
      <w:r w:rsidRPr="00074D18">
        <w:rPr>
          <w:b/>
          <w:sz w:val="22"/>
          <w:u w:val="single"/>
          <w:bdr w:val="single" w:sz="4" w:space="0" w:color="auto"/>
        </w:rPr>
        <w:t>set an example</w:t>
      </w:r>
      <w:r w:rsidRPr="00074D18">
        <w:rPr>
          <w:sz w:val="22"/>
          <w:u w:val="single"/>
        </w:rPr>
        <w:t xml:space="preserve"> to Cuba where the travel rights of its citizens are limited</w:t>
      </w:r>
      <w:r w:rsidRPr="00A51BCA">
        <w:t xml:space="preserve">. With The Freedom to Travel to Cuba Act, Americans will be able to travel to Cuba to experience the rich diversity of Cuban culture and heritage. Second, </w:t>
      </w:r>
      <w:r w:rsidRPr="00074D18">
        <w:rPr>
          <w:sz w:val="22"/>
          <w:u w:val="single"/>
        </w:rPr>
        <w:t>it is no accident that the coalition of groups advocating an end to the Cuba travel ban includes</w:t>
      </w:r>
      <w:r w:rsidRPr="00A51BCA">
        <w:t xml:space="preserve"> not only business, agriculture, and tourism interests, but also some of the most passionate </w:t>
      </w:r>
      <w:r w:rsidRPr="00074D18">
        <w:rPr>
          <w:sz w:val="22"/>
          <w:u w:val="single"/>
        </w:rPr>
        <w:t xml:space="preserve">advocates of </w:t>
      </w:r>
      <w:r w:rsidRPr="00074D18">
        <w:rPr>
          <w:b/>
          <w:sz w:val="22"/>
          <w:u w:val="single"/>
          <w:bdr w:val="single" w:sz="4" w:space="0" w:color="auto"/>
        </w:rPr>
        <w:t>human rights</w:t>
      </w:r>
      <w:r w:rsidRPr="00074D18">
        <w:rPr>
          <w:sz w:val="22"/>
          <w:u w:val="single"/>
        </w:rPr>
        <w:t xml:space="preserve"> and </w:t>
      </w:r>
      <w:r w:rsidRPr="00074D18">
        <w:rPr>
          <w:b/>
          <w:sz w:val="22"/>
          <w:u w:val="single"/>
          <w:bdr w:val="single" w:sz="4" w:space="0" w:color="auto"/>
        </w:rPr>
        <w:t>human freedom</w:t>
      </w:r>
      <w:r w:rsidRPr="00A51BCA">
        <w:t xml:space="preserve"> that we know. They believe that </w:t>
      </w:r>
      <w:r w:rsidRPr="00074D18">
        <w:rPr>
          <w:sz w:val="22"/>
          <w:u w:val="single"/>
        </w:rPr>
        <w:t>bringing more Americans into contact with Cubans</w:t>
      </w:r>
      <w:r w:rsidRPr="00A51BCA">
        <w:t xml:space="preserve"> on the island </w:t>
      </w:r>
      <w:r w:rsidRPr="00074D18">
        <w:rPr>
          <w:sz w:val="22"/>
          <w:u w:val="single"/>
        </w:rPr>
        <w:t xml:space="preserve">will </w:t>
      </w:r>
      <w:r w:rsidRPr="00A51BCA">
        <w:t xml:space="preserve">help </w:t>
      </w:r>
      <w:r w:rsidRPr="00074D18">
        <w:rPr>
          <w:sz w:val="22"/>
          <w:u w:val="single"/>
        </w:rPr>
        <w:t>spread our</w:t>
      </w:r>
      <w:r w:rsidRPr="00A51BCA">
        <w:t xml:space="preserve"> values and our </w:t>
      </w:r>
      <w:r w:rsidRPr="00074D18">
        <w:rPr>
          <w:sz w:val="22"/>
          <w:u w:val="single"/>
        </w:rPr>
        <w:t xml:space="preserve">ideas and help average Cubans </w:t>
      </w:r>
      <w:r w:rsidRPr="00074D18">
        <w:rPr>
          <w:b/>
          <w:sz w:val="22"/>
          <w:u w:val="single"/>
          <w:bdr w:val="single" w:sz="4" w:space="0" w:color="auto"/>
        </w:rPr>
        <w:t>overcome the restrictions on information</w:t>
      </w:r>
      <w:r w:rsidRPr="00A51BCA">
        <w:t xml:space="preserve"> that they live with every day. We join them in the belief that </w:t>
      </w:r>
      <w:r w:rsidRPr="00074D18">
        <w:rPr>
          <w:sz w:val="22"/>
          <w:u w:val="single"/>
        </w:rPr>
        <w:t>American travel to Cuba will have a positive impact on human rights for the Cuban people</w:t>
      </w:r>
      <w:r w:rsidRPr="00A51BCA">
        <w:t xml:space="preserve">. Finally, tour operators, travel agents, cruise lines, airlines, and many other travel service providers will benefit in jobs and revenue from this "new" destination for Americans. Our sister association, the American Society of Travel Agents, believes that the legislation will stimulate more than 850,000 new U.S. travelers to Cuba annually, not counting relatives and cruise passengers. With 50 years of unfulfilled demand, due to the travel restrictions, there will be significant interest in tours to Cuba as soon as they are available. Many tour operator members of the National Tour Association are prepared to add Cuba to their inventory of tour products including Philip Sheldon, president of Hanns Ebensten Travel, who said, “As a tour operator based in Key West, I would like nothing better than to be able to freely lead American groups to Cuba and to rebuild the very close ties which once existed between our nations…after 50 years of separation, there is a huge pent-up demand of Americans wanting to visit Cuba.” There is also Dan Mahar, CEO of Tauck World Discovery in Norwalk, Connecticut, who said, “We enthusiastically support the lifting of travel restrictions to Cuba. </w:t>
      </w:r>
      <w:r w:rsidRPr="00074D18">
        <w:rPr>
          <w:sz w:val="22"/>
          <w:u w:val="single"/>
        </w:rPr>
        <w:t>Lifting the travel ban to Cuba would encourage a groundswell of ‘citizen diplomacy.’ It could start a new chapter in U.S.-Cuba relations.</w:t>
      </w:r>
      <w:r w:rsidRPr="00A51BCA">
        <w:t xml:space="preserve"> What’s more, at a time when tour operators, travel agents, airlines and others in our industry are feeling the impact of a global recession, having a new and engaging destination to offer travelers would be a truly welcome development.” We know that Cuba will be an exciting new destination that will significantly grow the travel sector of the United States economy. </w:t>
      </w:r>
    </w:p>
    <w:p w14:paraId="00571D40" w14:textId="77777777" w:rsidR="00214085" w:rsidRPr="00214085" w:rsidRDefault="00214085" w:rsidP="00214085"/>
    <w:p w14:paraId="7175C16C" w14:textId="112C1362" w:rsidR="00214085" w:rsidRDefault="00214085" w:rsidP="000620DA">
      <w:pPr>
        <w:pStyle w:val="Heading3"/>
      </w:pPr>
      <w:r>
        <w:lastRenderedPageBreak/>
        <w:t>2ac – right to family</w:t>
      </w:r>
    </w:p>
    <w:p w14:paraId="62F03E63" w14:textId="77777777" w:rsidR="00214085" w:rsidRPr="00074D18" w:rsidRDefault="00214085" w:rsidP="00214085">
      <w:pPr>
        <w:rPr>
          <w:b/>
          <w:sz w:val="22"/>
        </w:rPr>
      </w:pPr>
      <w:r w:rsidRPr="00074D18">
        <w:rPr>
          <w:b/>
          <w:sz w:val="22"/>
        </w:rPr>
        <w:t>Travel restrictions are horrible toward Cuban Americans and other travelers</w:t>
      </w:r>
    </w:p>
    <w:p w14:paraId="3596471D" w14:textId="77777777" w:rsidR="00214085" w:rsidRDefault="00214085" w:rsidP="00214085">
      <w:pPr>
        <w:rPr>
          <w:sz w:val="22"/>
        </w:rPr>
      </w:pPr>
      <w:r w:rsidRPr="00074D18">
        <w:rPr>
          <w:b/>
          <w:sz w:val="22"/>
        </w:rPr>
        <w:t>DuRand and McGuire, 4</w:t>
      </w:r>
      <w:r w:rsidRPr="00074D18">
        <w:rPr>
          <w:sz w:val="22"/>
        </w:rPr>
        <w:t xml:space="preserve"> (Cliff DuRand, Ph.D. in Participatory Democracy, Research Associate in the Center for Global Justice, former professor of social philosophy at Morgan State University in Baltimore, founder of the SDS chapter at The Johns Hopkins University, Mike McGuire, translator and global justice activist, "U.S. Embargo Walls Us In", Peer Reviewed, Academe 90.5, Sep/Oct 2004, p34-38, ProQuest //kdh) </w:t>
      </w:r>
    </w:p>
    <w:p w14:paraId="6132F3A2" w14:textId="77777777" w:rsidR="00214085" w:rsidRPr="00074D18" w:rsidRDefault="00214085" w:rsidP="00214085">
      <w:pPr>
        <w:rPr>
          <w:sz w:val="22"/>
        </w:rPr>
      </w:pPr>
    </w:p>
    <w:p w14:paraId="7AB96E5B" w14:textId="77777777" w:rsidR="00214085" w:rsidRPr="00A51BCA" w:rsidRDefault="00214085" w:rsidP="00214085">
      <w:r w:rsidRPr="00A51BCA">
        <w:t xml:space="preserve">On June 30, the Bush administration imposed new regulations sharply curtailing already-limited travel to Cuba. A New York Times article published on June 24 characterized the regulations as "part of a broader plan that President Bush announced last month to the tougher on President Fidel Castro and speed a transition to democracy in Cuba. Democrats and even some Republicans say </w:t>
      </w:r>
      <w:r w:rsidRPr="00074D18">
        <w:rPr>
          <w:sz w:val="22"/>
          <w:u w:val="single"/>
        </w:rPr>
        <w:t xml:space="preserve">the </w:t>
      </w:r>
      <w:r w:rsidRPr="00A51BCA">
        <w:t xml:space="preserve">election-year </w:t>
      </w:r>
      <w:r w:rsidRPr="00074D18">
        <w:rPr>
          <w:sz w:val="22"/>
          <w:u w:val="single"/>
        </w:rPr>
        <w:t>crackdown is a nakedly political move to bolster Mr. Bush's support among Cuban Americans in southern Florida</w:t>
      </w:r>
      <w:r w:rsidRPr="00A51BCA">
        <w:t xml:space="preserve">, a crucial segment of his base in this swing state." </w:t>
      </w:r>
      <w:r w:rsidRPr="00074D18">
        <w:rPr>
          <w:sz w:val="22"/>
          <w:u w:val="single"/>
        </w:rPr>
        <w:t>The sweeping measures</w:t>
      </w:r>
      <w:r w:rsidRPr="00A51BCA">
        <w:t xml:space="preserve"> nonetheless </w:t>
      </w:r>
      <w:r w:rsidRPr="00074D18">
        <w:rPr>
          <w:sz w:val="22"/>
          <w:u w:val="single"/>
        </w:rPr>
        <w:t xml:space="preserve">brought </w:t>
      </w:r>
      <w:r w:rsidRPr="00A51BCA">
        <w:t xml:space="preserve">sharp </w:t>
      </w:r>
      <w:r w:rsidRPr="00074D18">
        <w:rPr>
          <w:sz w:val="22"/>
          <w:u w:val="single"/>
        </w:rPr>
        <w:t xml:space="preserve">criticisms from Cuban Americans, because the regulations severely limit their ability to visit relatives on the island. </w:t>
      </w:r>
      <w:r w:rsidRPr="00A51BCA">
        <w:t xml:space="preserve">The </w:t>
      </w:r>
      <w:r w:rsidRPr="00074D18">
        <w:rPr>
          <w:sz w:val="22"/>
          <w:u w:val="single"/>
        </w:rPr>
        <w:t>regulations will</w:t>
      </w:r>
      <w:r w:rsidRPr="00A51BCA">
        <w:t xml:space="preserve"> also </w:t>
      </w:r>
      <w:r w:rsidRPr="00074D18">
        <w:rPr>
          <w:sz w:val="22"/>
          <w:u w:val="single"/>
        </w:rPr>
        <w:t>greatly reduce academic travel to Cuba</w:t>
      </w:r>
      <w:r w:rsidRPr="00A51BCA">
        <w:t xml:space="preserve">, eliminating most university- and all high-school-based exchange programs. The U.S. Treasury Department reports that, in recent years, it has issued more than 750 educational licenses to universities, colleges, and high schools, allowing students, faculty members, and administrators to travel to the otherwise-forbidden island for structured educational programs or to arrange such programs. Under the new regulations, such licenses, previously issued for two years, will now be for only one year. More important, they can be used only for semester-long study programs. Specific licenses will be needed for programs shorter than ten weeks. Marazul Charters, the leading travel-service provider to Cuba, sent more than 1,300 participants in 60 educational groups to Cuba in the first quarter of 2004. Only five of those groups were for semester-long programs, according to the agency. The rest would not have been allowed under the new regulations. So far, the other main form of academic travel to Cuba remains in effect: </w:t>
      </w:r>
      <w:r w:rsidRPr="00074D18">
        <w:rPr>
          <w:sz w:val="22"/>
          <w:u w:val="single"/>
        </w:rPr>
        <w:t xml:space="preserve">individual scholars can continue to go there for research purposes. But </w:t>
      </w:r>
      <w:r w:rsidRPr="00A51BCA">
        <w:t xml:space="preserve">even </w:t>
      </w:r>
      <w:r w:rsidRPr="00074D18">
        <w:rPr>
          <w:sz w:val="22"/>
          <w:u w:val="single"/>
        </w:rPr>
        <w:t>this type</w:t>
      </w:r>
      <w:r w:rsidRPr="00A51BCA">
        <w:t xml:space="preserve"> </w:t>
      </w:r>
      <w:r w:rsidRPr="00074D18">
        <w:rPr>
          <w:sz w:val="22"/>
          <w:u w:val="single"/>
        </w:rPr>
        <w:t>of travel is being limited</w:t>
      </w:r>
      <w:r w:rsidRPr="00A51BCA">
        <w:t xml:space="preserve">. No longer can a professor go to a scholarly conference in Cuba simply to discuss research results. Now, the only conferences allowed are those held by international organizations not based in the United States. And such conferences must be specifically licensed by the U.S. government in order for U.S. citizens to be able to attend. </w:t>
      </w:r>
      <w:r w:rsidRPr="00074D18">
        <w:rPr>
          <w:sz w:val="22"/>
          <w:u w:val="single"/>
        </w:rPr>
        <w:t>Cuban Americans are even more</w:t>
      </w:r>
      <w:r w:rsidRPr="00A51BCA">
        <w:t xml:space="preserve"> seriously </w:t>
      </w:r>
      <w:r w:rsidRPr="00074D18">
        <w:rPr>
          <w:sz w:val="22"/>
          <w:u w:val="single"/>
        </w:rPr>
        <w:t>affected than academics by the new restrictions</w:t>
      </w:r>
      <w:r w:rsidRPr="00A51BCA">
        <w:t xml:space="preserve">. While they had been fairly free to visit relatives on the island before, now such </w:t>
      </w:r>
      <w:r w:rsidRPr="00074D18">
        <w:rPr>
          <w:sz w:val="22"/>
          <w:u w:val="single"/>
        </w:rPr>
        <w:t xml:space="preserve">visits can be made only once every three years, with </w:t>
      </w:r>
      <w:r w:rsidRPr="00074D18">
        <w:rPr>
          <w:b/>
          <w:sz w:val="22"/>
          <w:u w:val="single"/>
          <w:bdr w:val="single" w:sz="4" w:space="0" w:color="auto"/>
        </w:rPr>
        <w:t>no humanitarian exceptions</w:t>
      </w:r>
      <w:r w:rsidRPr="00074D18">
        <w:rPr>
          <w:b/>
          <w:sz w:val="22"/>
          <w:u w:val="single"/>
        </w:rPr>
        <w:t>,</w:t>
      </w:r>
      <w:r w:rsidRPr="00074D18">
        <w:rPr>
          <w:sz w:val="22"/>
          <w:u w:val="single"/>
        </w:rPr>
        <w:t xml:space="preserve"> </w:t>
      </w:r>
      <w:r w:rsidRPr="00074D18">
        <w:rPr>
          <w:b/>
          <w:sz w:val="22"/>
          <w:u w:val="single"/>
        </w:rPr>
        <w:t>even in the case of dying relatives</w:t>
      </w:r>
      <w:r w:rsidRPr="00A51BCA">
        <w:t xml:space="preserve">. Further, </w:t>
      </w:r>
      <w:r w:rsidRPr="00074D18">
        <w:rPr>
          <w:sz w:val="22"/>
          <w:u w:val="single"/>
        </w:rPr>
        <w:t>family visits must be specifically authorized and are limited to immediate family</w:t>
      </w:r>
      <w:r w:rsidRPr="00A51BCA">
        <w:t xml:space="preserve"> (no cousins, aunts, or uncles need apply). This change comes just as Cuba had been making such visits easier.</w:t>
      </w:r>
    </w:p>
    <w:p w14:paraId="5813F85E" w14:textId="77777777" w:rsidR="00214085" w:rsidRPr="00214085" w:rsidRDefault="00214085" w:rsidP="00214085"/>
    <w:p w14:paraId="3D4E82D2" w14:textId="3C871B46" w:rsidR="00214085" w:rsidRDefault="00214085" w:rsidP="000620DA">
      <w:pPr>
        <w:pStyle w:val="Heading3"/>
      </w:pPr>
      <w:r>
        <w:lastRenderedPageBreak/>
        <w:t xml:space="preserve">2ac – right to travel </w:t>
      </w:r>
    </w:p>
    <w:p w14:paraId="262E1E7A" w14:textId="77777777" w:rsidR="00214085" w:rsidRPr="00074D18" w:rsidRDefault="00214085" w:rsidP="00214085">
      <w:pPr>
        <w:rPr>
          <w:b/>
          <w:sz w:val="22"/>
        </w:rPr>
      </w:pPr>
      <w:r w:rsidRPr="00074D18">
        <w:rPr>
          <w:b/>
          <w:sz w:val="22"/>
        </w:rPr>
        <w:t>Embargo violates right to travel</w:t>
      </w:r>
    </w:p>
    <w:p w14:paraId="52540430" w14:textId="77777777" w:rsidR="00214085" w:rsidRDefault="00214085" w:rsidP="00214085">
      <w:pPr>
        <w:rPr>
          <w:sz w:val="22"/>
        </w:rPr>
      </w:pPr>
      <w:r w:rsidRPr="00074D18">
        <w:rPr>
          <w:b/>
          <w:sz w:val="22"/>
        </w:rPr>
        <w:t>DuRand and McGuire, 4</w:t>
      </w:r>
      <w:r w:rsidRPr="00074D18">
        <w:rPr>
          <w:sz w:val="22"/>
        </w:rPr>
        <w:t xml:space="preserve"> (Cliff DuRand, Ph.D. in Participatory Democracy, Research Associate in the Center for Global Justice, former professor of social philosophy at Morgan State University in Baltimore, founder of the SDS chapter at The Johns Hopkins University, Mike McGuire, translator and global justice activist, "U.S. Embargo Walls Us In", Peer Reviewed, Academe 90.5, Sep/Oct 2004, p34-38, ProQuest //kdh) </w:t>
      </w:r>
    </w:p>
    <w:p w14:paraId="7C31856B" w14:textId="77777777" w:rsidR="00214085" w:rsidRPr="00074D18" w:rsidRDefault="00214085" w:rsidP="00214085">
      <w:pPr>
        <w:rPr>
          <w:sz w:val="22"/>
        </w:rPr>
      </w:pPr>
    </w:p>
    <w:p w14:paraId="12D84DDD" w14:textId="77777777" w:rsidR="00214085" w:rsidRPr="00A51BCA" w:rsidRDefault="00214085" w:rsidP="00214085">
      <w:r w:rsidRPr="00A51BCA">
        <w:t xml:space="preserve">Travel: A Right or a Privilege? For forty-five years, </w:t>
      </w:r>
      <w:r w:rsidRPr="00074D18">
        <w:rPr>
          <w:sz w:val="22"/>
          <w:u w:val="single"/>
        </w:rPr>
        <w:t xml:space="preserve">the U.S. government has imposed a farreaching embargo against its nearest neighbor in the Caribbean. It is the </w:t>
      </w:r>
      <w:r w:rsidRPr="00074D18">
        <w:rPr>
          <w:b/>
          <w:sz w:val="22"/>
          <w:u w:val="single"/>
        </w:rPr>
        <w:t>longest-standing</w:t>
      </w:r>
      <w:r w:rsidRPr="00074D18">
        <w:rPr>
          <w:sz w:val="22"/>
          <w:u w:val="single"/>
        </w:rPr>
        <w:t xml:space="preserve"> and </w:t>
      </w:r>
      <w:r w:rsidRPr="00074D18">
        <w:rPr>
          <w:b/>
          <w:sz w:val="22"/>
          <w:u w:val="single"/>
        </w:rPr>
        <w:t>most extensive of the many embargoes</w:t>
      </w:r>
      <w:r w:rsidRPr="00A51BCA">
        <w:t xml:space="preserve"> the United States maintains. </w:t>
      </w:r>
      <w:r w:rsidRPr="00074D18">
        <w:rPr>
          <w:sz w:val="22"/>
          <w:u w:val="single"/>
        </w:rPr>
        <w:t>It has erected an iron curtain between its citizens and those of Cuba, claiming that Cuba is an enemy.</w:t>
      </w:r>
      <w:r w:rsidRPr="00A51BCA">
        <w:t xml:space="preserve"> Any financial transactions with Cuba have been defined as "trading with the enemy." </w:t>
      </w:r>
      <w:r w:rsidRPr="00074D18">
        <w:rPr>
          <w:sz w:val="22"/>
          <w:u w:val="single"/>
        </w:rPr>
        <w:t>Although the</w:t>
      </w:r>
      <w:r w:rsidRPr="00A51BCA">
        <w:t xml:space="preserve"> U.S. </w:t>
      </w:r>
      <w:r w:rsidRPr="00074D18">
        <w:rPr>
          <w:sz w:val="22"/>
          <w:u w:val="single"/>
        </w:rPr>
        <w:t xml:space="preserve">Supreme Court has held that travel cannot be made illegal, </w:t>
      </w:r>
      <w:r w:rsidRPr="00074D18">
        <w:rPr>
          <w:b/>
          <w:sz w:val="22"/>
          <w:u w:val="single"/>
          <w:bdr w:val="single" w:sz="4" w:space="0" w:color="auto"/>
        </w:rPr>
        <w:t>the spending of U.S. dollars for travel to Cuba has been banned</w:t>
      </w:r>
      <w:r w:rsidRPr="00A51BCA">
        <w:t>. Enforced by the Treasury Department, this embargo prohibits trade and travel except that licensed by the department's Office of Foreign Assets Control (OPAC). O</w:t>
      </w:r>
      <w:r w:rsidRPr="00074D18">
        <w:rPr>
          <w:sz w:val="22"/>
          <w:u w:val="single"/>
        </w:rPr>
        <w:t>nly limited categories of people can be licensed to travel to Cuba</w:t>
      </w:r>
      <w:r w:rsidRPr="00A51BCA">
        <w:t xml:space="preserve">-among them </w:t>
      </w:r>
      <w:r w:rsidRPr="00074D18">
        <w:rPr>
          <w:sz w:val="22"/>
          <w:u w:val="single"/>
        </w:rPr>
        <w:t>diplomats, journalists, and scholars. Travel by ordinary citizens for tourism is prohibited so as to deny Cuba access to U.S. dollars</w:t>
      </w:r>
      <w:r w:rsidRPr="00A51BCA">
        <w:t xml:space="preserve">. For a long time, academics had been able to travel for research, professional conferences, or other educational activities. Students had sometimes been able to travel as well. OFAC </w:t>
      </w:r>
      <w:r w:rsidRPr="00074D18">
        <w:rPr>
          <w:sz w:val="22"/>
          <w:u w:val="single"/>
        </w:rPr>
        <w:t>regulations and enforcement have varied</w:t>
      </w:r>
      <w:r w:rsidRPr="00A51BCA">
        <w:t xml:space="preserve"> from year to year, depending on the political winds in Washington and Florida. In January 2004, OFAC eliminated the people-to-people educational licenses that had permitted an estimated 40,000 ordinary tourists and students to travel to Cuba for educational programs even if they were not receiving academic credit. As a result, even before the new regulations, students had (bund it increasingly difficult to get authorization to travel. Now even </w:t>
      </w:r>
      <w:r w:rsidRPr="00074D18">
        <w:rPr>
          <w:sz w:val="22"/>
          <w:u w:val="single"/>
        </w:rPr>
        <w:t>scholars are finding it harder to attend professional conferences in Cuba</w:t>
      </w:r>
      <w:r w:rsidRPr="00A51BCA">
        <w:t xml:space="preserve">. In March, </w:t>
      </w:r>
      <w:r w:rsidRPr="00074D18">
        <w:rPr>
          <w:sz w:val="22"/>
          <w:u w:val="single"/>
        </w:rPr>
        <w:t>OFAC blocked over seventy-five U.S. researchers from participating in a symposium on brain trauma held in Havana</w:t>
      </w:r>
      <w:r w:rsidRPr="00A51BCA">
        <w:t xml:space="preserve">. According to Marazul Charters, which had arranged the travel, OFAC asserted that "research cannot be done at a conference or in groups." Many scholars were quick to point out that </w:t>
      </w:r>
      <w:r w:rsidRPr="00074D18">
        <w:rPr>
          <w:sz w:val="22"/>
          <w:u w:val="single"/>
        </w:rPr>
        <w:t>dialogue is a crucial part of the process by which ideas are developed and tested</w:t>
      </w:r>
      <w:r w:rsidRPr="00A51BCA">
        <w:t xml:space="preserve">. "OFAC just has a very narrow concept of research," said philosopher Kathy Russell of the State University of New York at Cortland. E. Roy John, a professor at New York University's School of Medicine and director of the university's brain research laboratories, said </w:t>
      </w:r>
      <w:r w:rsidRPr="00074D18">
        <w:rPr>
          <w:sz w:val="22"/>
          <w:u w:val="single"/>
        </w:rPr>
        <w:t>that in areas like molecular biology and mathematics, Cuba was "world class."</w:t>
      </w:r>
      <w:r w:rsidRPr="00A51BCA">
        <w:t xml:space="preserve"> Stuart Youngner, a professor at case </w:t>
      </w:r>
      <w:r w:rsidRPr="00074D18">
        <w:rPr>
          <w:sz w:val="22"/>
          <w:u w:val="single"/>
        </w:rPr>
        <w:t>Western Reserve University</w:t>
      </w:r>
      <w:r w:rsidRPr="00A51BCA">
        <w:t xml:space="preserve"> who helped organize the conference, </w:t>
      </w:r>
      <w:r w:rsidRPr="00074D18">
        <w:rPr>
          <w:sz w:val="22"/>
          <w:u w:val="single"/>
        </w:rPr>
        <w:t>called the OFAC action "</w:t>
      </w:r>
      <w:r w:rsidRPr="00074D18">
        <w:rPr>
          <w:b/>
          <w:sz w:val="22"/>
          <w:u w:val="single"/>
        </w:rPr>
        <w:t>an infringement on academic freedom [and] our freedom as citizens to travel</w:t>
      </w:r>
      <w:r w:rsidRPr="00074D18">
        <w:rPr>
          <w:sz w:val="22"/>
          <w:u w:val="single"/>
        </w:rPr>
        <w:t>.</w:t>
      </w:r>
      <w:r w:rsidRPr="00A51BCA">
        <w:t>" He added that the decision also damages science in the United States and around the world.</w:t>
      </w:r>
    </w:p>
    <w:p w14:paraId="7D8A4507" w14:textId="77777777" w:rsidR="00214085" w:rsidRPr="00214085" w:rsidRDefault="00214085" w:rsidP="00214085"/>
    <w:p w14:paraId="1ED3A62D" w14:textId="2232B7C0" w:rsidR="00074D18" w:rsidRDefault="00214085" w:rsidP="000620DA">
      <w:pPr>
        <w:pStyle w:val="Heading3"/>
      </w:pPr>
      <w:r>
        <w:lastRenderedPageBreak/>
        <w:t>2ac – unconstitutional</w:t>
      </w:r>
    </w:p>
    <w:p w14:paraId="389ABE7A" w14:textId="77777777" w:rsidR="00074D18" w:rsidRPr="007561B9" w:rsidRDefault="00074D18" w:rsidP="00074D18"/>
    <w:p w14:paraId="238A15A7" w14:textId="2E7E6148" w:rsidR="00074D18" w:rsidRPr="00074D18" w:rsidRDefault="00074D18" w:rsidP="00074D18">
      <w:pPr>
        <w:spacing w:line="276" w:lineRule="auto"/>
        <w:rPr>
          <w:b/>
          <w:sz w:val="22"/>
        </w:rPr>
      </w:pPr>
      <w:r w:rsidRPr="00074D18">
        <w:rPr>
          <w:b/>
          <w:sz w:val="22"/>
        </w:rPr>
        <w:t xml:space="preserve">Travel restrictions </w:t>
      </w:r>
      <w:r w:rsidR="006061A0">
        <w:rPr>
          <w:b/>
          <w:sz w:val="22"/>
        </w:rPr>
        <w:t xml:space="preserve">on Cuba </w:t>
      </w:r>
      <w:r w:rsidRPr="00074D18">
        <w:rPr>
          <w:b/>
          <w:sz w:val="22"/>
        </w:rPr>
        <w:t>are unconstitutional and grounded in Cold War thinking</w:t>
      </w:r>
    </w:p>
    <w:p w14:paraId="036D7E84" w14:textId="77777777" w:rsidR="00074D18" w:rsidRDefault="00074D18" w:rsidP="00074D18">
      <w:pPr>
        <w:spacing w:line="276" w:lineRule="auto"/>
        <w:rPr>
          <w:sz w:val="22"/>
        </w:rPr>
      </w:pPr>
      <w:r w:rsidRPr="00074D18">
        <w:rPr>
          <w:b/>
          <w:sz w:val="22"/>
        </w:rPr>
        <w:t>FFRD, no date</w:t>
      </w:r>
      <w:r w:rsidRPr="00074D18">
        <w:rPr>
          <w:sz w:val="22"/>
        </w:rPr>
        <w:t xml:space="preserve"> (Nicole Hertvik, Fund for Reconciliation &amp; Development, "Travel to Cuba: An Investigation into the US Policy of Restricting the Travel of US Citizens to Cuba", www.ffrd.org/cuba/travelpaper.htm //kdh) </w:t>
      </w:r>
    </w:p>
    <w:p w14:paraId="1A9B2F13" w14:textId="77777777" w:rsidR="0017425E" w:rsidRPr="00074D18" w:rsidRDefault="0017425E" w:rsidP="00074D18">
      <w:pPr>
        <w:spacing w:line="276" w:lineRule="auto"/>
        <w:rPr>
          <w:sz w:val="22"/>
        </w:rPr>
      </w:pPr>
    </w:p>
    <w:p w14:paraId="4E69AA51" w14:textId="77777777" w:rsidR="00074D18" w:rsidRPr="00A51BCA" w:rsidRDefault="00074D18" w:rsidP="00353F0B">
      <w:r w:rsidRPr="00A51BCA">
        <w:t xml:space="preserve">ARGUMENT ONE: LEGAL DIMENSIONS Constitutional Law </w:t>
      </w:r>
      <w:r w:rsidRPr="00074D18">
        <w:rPr>
          <w:sz w:val="22"/>
          <w:u w:val="single"/>
        </w:rPr>
        <w:t xml:space="preserve">Restricting the right to travel conflicts with several areas of the US constitution. Limiting the freedom of movement </w:t>
      </w:r>
      <w:r w:rsidRPr="00074D18">
        <w:rPr>
          <w:sz w:val="22"/>
          <w:u w:val="single"/>
          <w:bdr w:val="single" w:sz="4" w:space="0" w:color="auto"/>
        </w:rPr>
        <w:t xml:space="preserve">encroaches on the “liberty” which the Fifth Amendment </w:t>
      </w:r>
      <w:r w:rsidRPr="00074D18">
        <w:rPr>
          <w:sz w:val="22"/>
          <w:u w:val="single"/>
        </w:rPr>
        <w:t>states citizens cannot be deprived of without the due process of law</w:t>
      </w:r>
      <w:r w:rsidRPr="00A51BCA">
        <w:t xml:space="preserve">. In addition, </w:t>
      </w:r>
      <w:r w:rsidRPr="00074D18">
        <w:rPr>
          <w:sz w:val="22"/>
          <w:u w:val="single"/>
        </w:rPr>
        <w:t xml:space="preserve">the restrictions limit rights guaranteed under the First Amendment to express our views, hear the speech of others, gather information and associate with others – rights </w:t>
      </w:r>
      <w:r w:rsidRPr="00074D18">
        <w:rPr>
          <w:sz w:val="22"/>
          <w:u w:val="single"/>
          <w:bdr w:val="single" w:sz="4" w:space="0" w:color="auto"/>
        </w:rPr>
        <w:t>essential to a democratic society</w:t>
      </w:r>
      <w:r w:rsidRPr="00A51BCA">
        <w:t xml:space="preserve">. With freedom of movement restricted, </w:t>
      </w:r>
      <w:r w:rsidRPr="00074D18">
        <w:rPr>
          <w:sz w:val="22"/>
          <w:u w:val="single"/>
          <w:bdr w:val="single" w:sz="4" w:space="0" w:color="auto"/>
        </w:rPr>
        <w:t>First Amendment</w:t>
      </w:r>
      <w:r w:rsidRPr="00074D18">
        <w:rPr>
          <w:sz w:val="22"/>
          <w:u w:val="single"/>
        </w:rPr>
        <w:t xml:space="preserve"> rights undoubtedly suffer</w:t>
      </w:r>
      <w:r w:rsidRPr="00A51BCA">
        <w:t xml:space="preserve">. A central </w:t>
      </w:r>
      <w:r w:rsidRPr="00074D18">
        <w:rPr>
          <w:sz w:val="22"/>
          <w:u w:val="single"/>
        </w:rPr>
        <w:t>principle underlying</w:t>
      </w:r>
      <w:r w:rsidRPr="00A51BCA">
        <w:t xml:space="preserve"> the concept of </w:t>
      </w:r>
      <w:r w:rsidRPr="00074D18">
        <w:rPr>
          <w:sz w:val="22"/>
          <w:u w:val="single"/>
        </w:rPr>
        <w:t xml:space="preserve">democracy is </w:t>
      </w:r>
      <w:r w:rsidRPr="00A51BCA">
        <w:t xml:space="preserve">that of a </w:t>
      </w:r>
      <w:r w:rsidRPr="00074D18">
        <w:rPr>
          <w:sz w:val="22"/>
          <w:u w:val="single"/>
        </w:rPr>
        <w:t xml:space="preserve">citizenry believed </w:t>
      </w:r>
      <w:r w:rsidRPr="00074D18">
        <w:rPr>
          <w:sz w:val="22"/>
          <w:u w:val="single"/>
          <w:bdr w:val="single" w:sz="4" w:space="0" w:color="auto"/>
        </w:rPr>
        <w:t>capable of making its own rational decisions</w:t>
      </w:r>
      <w:r w:rsidRPr="00A51BCA">
        <w:t xml:space="preserve">. According to Timothy Edger, Legislative Counsel for the American Civil Liberties Union, </w:t>
      </w:r>
      <w:r w:rsidRPr="00074D18">
        <w:rPr>
          <w:sz w:val="22"/>
          <w:u w:val="single"/>
        </w:rPr>
        <w:t xml:space="preserve">the founders of the </w:t>
      </w:r>
      <w:r w:rsidRPr="00074D18">
        <w:rPr>
          <w:b/>
          <w:sz w:val="22"/>
          <w:u w:val="single"/>
          <w:bdr w:val="single" w:sz="4" w:space="0" w:color="auto"/>
        </w:rPr>
        <w:t>U</w:t>
      </w:r>
      <w:r w:rsidRPr="00A51BCA">
        <w:t xml:space="preserve">nited </w:t>
      </w:r>
      <w:r w:rsidRPr="00074D18">
        <w:rPr>
          <w:b/>
          <w:sz w:val="22"/>
          <w:u w:val="single"/>
          <w:bdr w:val="single" w:sz="4" w:space="0" w:color="auto"/>
        </w:rPr>
        <w:t>S</w:t>
      </w:r>
      <w:r w:rsidRPr="00A51BCA">
        <w:t xml:space="preserve">tates </w:t>
      </w:r>
      <w:r w:rsidRPr="00074D18">
        <w:rPr>
          <w:sz w:val="22"/>
          <w:u w:val="single"/>
        </w:rPr>
        <w:t xml:space="preserve">had this in mind when writing the Constitution. The fact that the right to travel is not explicitly listed in the Amendments demonstrates that freedom of travel was an </w:t>
      </w:r>
      <w:r w:rsidRPr="00074D18">
        <w:rPr>
          <w:b/>
          <w:sz w:val="22"/>
          <w:u w:val="single"/>
          <w:bdr w:val="single" w:sz="4" w:space="0" w:color="auto"/>
        </w:rPr>
        <w:t>unquestioned notion</w:t>
      </w:r>
      <w:r w:rsidRPr="00074D18">
        <w:rPr>
          <w:sz w:val="22"/>
          <w:u w:val="single"/>
        </w:rPr>
        <w:t xml:space="preserve"> at the time of the Constitution’s execution</w:t>
      </w:r>
      <w:r w:rsidRPr="00A51BCA">
        <w:t xml:space="preserve">. “That is the reason for the Ninth Amendment, which states that other rights, not necessarily spelled out here are to be respected as well,” Edger stated. [1] Indeed, </w:t>
      </w:r>
      <w:r w:rsidRPr="00074D18">
        <w:rPr>
          <w:sz w:val="22"/>
          <w:u w:val="single"/>
        </w:rPr>
        <w:t>travel restrictions were unheard of</w:t>
      </w:r>
      <w:r w:rsidRPr="00A51BCA">
        <w:t xml:space="preserve"> in the United States </w:t>
      </w:r>
      <w:r w:rsidRPr="00074D18">
        <w:rPr>
          <w:sz w:val="22"/>
          <w:u w:val="single"/>
        </w:rPr>
        <w:t>before the Cold War</w:t>
      </w:r>
      <w:r w:rsidRPr="00A51BCA">
        <w:t xml:space="preserve"> when they were first implemented as a tool to restrict funds due to security concerns. Challenges to the legality of such restrictions came shortly thereafter. In 1967, the </w:t>
      </w:r>
      <w:r w:rsidRPr="00074D18">
        <w:rPr>
          <w:sz w:val="22"/>
          <w:u w:val="single"/>
        </w:rPr>
        <w:t>Supreme Court ruled that restricting freedom of movement was an infringement of constitutional rights</w:t>
      </w:r>
      <w:r w:rsidRPr="00A51BCA">
        <w:t>. Former Supreme Court Justice William Douglas observed that “</w:t>
      </w:r>
      <w:r w:rsidRPr="00074D18">
        <w:rPr>
          <w:sz w:val="22"/>
          <w:u w:val="single"/>
        </w:rPr>
        <w:t>Freedom of movement is the very essence of our free society, setting us apart . . . it often makes other rights meaningful</w:t>
      </w:r>
      <w:r w:rsidRPr="00A51BCA">
        <w:t xml:space="preserve">.”[2] It was this ruling that led to a temporary lifting of travel restriction to Cuba in 1977. </w:t>
      </w:r>
      <w:r w:rsidRPr="00074D18">
        <w:rPr>
          <w:sz w:val="22"/>
          <w:u w:val="single"/>
        </w:rPr>
        <w:t>On two separate occasions</w:t>
      </w:r>
      <w:r w:rsidRPr="00A51BCA">
        <w:t xml:space="preserve">, 1962 and 1984, </w:t>
      </w:r>
      <w:r w:rsidRPr="00074D18">
        <w:rPr>
          <w:sz w:val="22"/>
          <w:u w:val="single"/>
        </w:rPr>
        <w:t>the Supreme Court ruled in favor of travel restrictions by narrow margins. These restrictions were ruled permissible only in light of “</w:t>
      </w:r>
      <w:r w:rsidRPr="00074D18">
        <w:rPr>
          <w:sz w:val="22"/>
          <w:u w:val="single"/>
          <w:bdr w:val="single" w:sz="4" w:space="0" w:color="auto"/>
        </w:rPr>
        <w:t>the weightiest conditions of national security</w:t>
      </w:r>
      <w:r w:rsidRPr="00074D18">
        <w:rPr>
          <w:sz w:val="22"/>
          <w:u w:val="single"/>
        </w:rPr>
        <w:t xml:space="preserve">” necessitated by the Cold War. Ten years after the collapse of the Soviet Union, the possibility of a security threat from a small communist country has become marginal while travel restrictions remain and have even been strengthened. </w:t>
      </w:r>
      <w:r w:rsidRPr="00A51BCA">
        <w:t xml:space="preserve">Other aspects of the policy rest on similarly outdated authorization. After the 1967 ruling determined that the US government could not prohibit US citizens from traveling where they desired, the US government instead moved to prohibit Americans from spending money in Cuba. In establishing a legal basis for the new restrictions, the government turned to the 1917 Trading with the Enemy Act, a World War I era document which permitted the government to control flows of money during that war. The act stipulates however, that it can only be applied in times of war or national emergency. The emergency cited was the Korean War of 1953. Twenty-nine years after this war ended, the US government redefined the state of emergency to include the perpetual state of uneasiness generated by the Cold War. No attempt has been made to justify the continued existence of this prohibition in light of a post Cold War framework.[3] International Treaties, Agreements and Principles </w:t>
      </w:r>
      <w:r w:rsidRPr="00074D18">
        <w:rPr>
          <w:sz w:val="22"/>
          <w:u w:val="single"/>
        </w:rPr>
        <w:t>International treaties are more explicit in their condemnation of travel restrictions.</w:t>
      </w:r>
      <w:r w:rsidRPr="00A51BCA">
        <w:t xml:space="preserve"> The disadvantage of such treaties is that </w:t>
      </w:r>
      <w:r w:rsidRPr="00074D18">
        <w:rPr>
          <w:sz w:val="22"/>
          <w:u w:val="single"/>
        </w:rPr>
        <w:t>they are non-binding and can not be used in a US court</w:t>
      </w:r>
      <w:r w:rsidRPr="00A51BCA">
        <w:t xml:space="preserve">. However, as a member of the international community and the United Nations, </w:t>
      </w:r>
      <w:r w:rsidRPr="00074D18">
        <w:rPr>
          <w:sz w:val="22"/>
          <w:u w:val="single"/>
        </w:rPr>
        <w:t>the United States is expected to abide by the laws of this community. As a nation that hopes to serve as an example to others, it is in its best interest to do so</w:t>
      </w:r>
      <w:r w:rsidRPr="00A51BCA">
        <w:t xml:space="preserve">. Article 12 of United Nations’ International Covenant on Civil and Political Rights, described as one of the “most comprehensive body of laws governing human rights in existence” as well as Article 13 of the Universal Declaration of Human Rights state that “everyone has the right to leave any country, including his own, and to return to his country.”[4] In 1975, </w:t>
      </w:r>
      <w:r w:rsidRPr="00074D18">
        <w:rPr>
          <w:sz w:val="22"/>
          <w:u w:val="single"/>
        </w:rPr>
        <w:t>the US and Soviet Union signed the Helsinki Agreement, a document committing both nations to protecting the right of its citizens to move freely across borders.</w:t>
      </w:r>
      <w:r w:rsidRPr="00A51BCA">
        <w:t xml:space="preserve"> At the time of its signing, </w:t>
      </w:r>
      <w:r w:rsidRPr="00074D18">
        <w:rPr>
          <w:sz w:val="22"/>
          <w:u w:val="single"/>
        </w:rPr>
        <w:t>the document was hailed as a breakthrough that contributed to the end of the Cold War</w:t>
      </w:r>
      <w:r w:rsidRPr="00A51BCA">
        <w:t xml:space="preserve">. Moreover, </w:t>
      </w:r>
      <w:r w:rsidRPr="00074D18">
        <w:rPr>
          <w:sz w:val="22"/>
          <w:u w:val="single"/>
        </w:rPr>
        <w:t>US policy in dealing with nations with which is has ideological conflict, has traditionally been to advocate people to people interaction as a way of introducing their citizens to America’s values and society. Travel restrictions to Cuba stand not only in direct violation of the Helsinki Agreement, they also reflect a blatant contradiction of the US policy of engagement and people-to-people interaction which has been credited for supporting significant reforms in China and Vietnam as well as the Soviet Union.</w:t>
      </w:r>
      <w:r w:rsidRPr="00A51BCA">
        <w:t>[5</w:t>
      </w:r>
      <w:r w:rsidRPr="00074D18">
        <w:rPr>
          <w:sz w:val="22"/>
          <w:u w:val="single"/>
        </w:rPr>
        <w:t>] Restricting the movement of citizens is an idea inherently antithetical to the US conception of personal freedom and undermines our civil liberties.</w:t>
      </w:r>
      <w:r w:rsidRPr="00A51BCA">
        <w:t xml:space="preserve"> Indeed, many Americans are shocked to hear of such practices by their own government. As has been seen in the recent reaction of the US to terrorist attacks, nations that feel under threat tend to be more controlling of their population. It is hardly surprising that Cuba, a country of eleven million people whose system has been declared anathema by its larger neighbor, the worlds sold super power the United States, presents a similar dynamic.</w:t>
      </w:r>
    </w:p>
    <w:p w14:paraId="13F4B113" w14:textId="5F5A0DBE" w:rsidR="00074D18" w:rsidRPr="00074D18" w:rsidRDefault="00074D18" w:rsidP="00353F0B">
      <w:pPr>
        <w:rPr>
          <w:sz w:val="22"/>
        </w:rPr>
      </w:pPr>
    </w:p>
    <w:p w14:paraId="7AEA9201" w14:textId="77777777" w:rsidR="00074D18" w:rsidRPr="00074D18" w:rsidRDefault="00074D18" w:rsidP="00353F0B">
      <w:pPr>
        <w:rPr>
          <w:sz w:val="22"/>
        </w:rPr>
      </w:pPr>
    </w:p>
    <w:p w14:paraId="13F0197E" w14:textId="77777777" w:rsidR="00074D18" w:rsidRPr="00074D18" w:rsidRDefault="00074D18" w:rsidP="00353F0B">
      <w:pPr>
        <w:rPr>
          <w:sz w:val="22"/>
        </w:rPr>
      </w:pPr>
    </w:p>
    <w:p w14:paraId="52169335" w14:textId="77777777" w:rsidR="00074D18" w:rsidRPr="00074D18" w:rsidRDefault="00074D18" w:rsidP="00353F0B">
      <w:pPr>
        <w:rPr>
          <w:sz w:val="22"/>
        </w:rPr>
      </w:pPr>
    </w:p>
    <w:p w14:paraId="158CE9BE" w14:textId="77777777" w:rsidR="00074D18" w:rsidRPr="00074D18" w:rsidRDefault="00074D18" w:rsidP="00353F0B">
      <w:pPr>
        <w:rPr>
          <w:sz w:val="22"/>
        </w:rPr>
      </w:pPr>
    </w:p>
    <w:p w14:paraId="7B4A6EFF" w14:textId="77777777" w:rsidR="00074D18" w:rsidRPr="00074D18" w:rsidRDefault="00074D18" w:rsidP="00353F0B">
      <w:pPr>
        <w:rPr>
          <w:sz w:val="22"/>
        </w:rPr>
      </w:pPr>
    </w:p>
    <w:p w14:paraId="51963191" w14:textId="77777777" w:rsidR="00074D18" w:rsidRPr="00074D18" w:rsidRDefault="00074D18" w:rsidP="00353F0B">
      <w:pPr>
        <w:rPr>
          <w:sz w:val="22"/>
        </w:rPr>
      </w:pPr>
    </w:p>
    <w:p w14:paraId="09F855C1" w14:textId="77777777" w:rsidR="00074D18" w:rsidRPr="00074D18" w:rsidRDefault="00074D18" w:rsidP="00353F0B">
      <w:pPr>
        <w:rPr>
          <w:sz w:val="22"/>
        </w:rPr>
      </w:pPr>
    </w:p>
    <w:p w14:paraId="64EC23E5" w14:textId="77777777" w:rsidR="00074D18" w:rsidRPr="00074D18" w:rsidRDefault="00074D18" w:rsidP="00353F0B">
      <w:pPr>
        <w:rPr>
          <w:sz w:val="22"/>
        </w:rPr>
      </w:pPr>
    </w:p>
    <w:p w14:paraId="5229F5F6" w14:textId="77777777" w:rsidR="00074D18" w:rsidRPr="00074D18" w:rsidRDefault="00074D18" w:rsidP="00353F0B">
      <w:pPr>
        <w:rPr>
          <w:sz w:val="22"/>
        </w:rPr>
      </w:pPr>
    </w:p>
    <w:p w14:paraId="7696D761" w14:textId="77777777" w:rsidR="00074D18" w:rsidRPr="00074D18" w:rsidRDefault="00074D18" w:rsidP="00353F0B">
      <w:pPr>
        <w:rPr>
          <w:sz w:val="22"/>
        </w:rPr>
      </w:pPr>
    </w:p>
    <w:p w14:paraId="13D19B87" w14:textId="77777777" w:rsidR="00074D18" w:rsidRPr="00074D18" w:rsidRDefault="00074D18" w:rsidP="00353F0B">
      <w:pPr>
        <w:rPr>
          <w:sz w:val="22"/>
        </w:rPr>
      </w:pPr>
    </w:p>
    <w:p w14:paraId="7186A8C8" w14:textId="77777777" w:rsidR="00074D18" w:rsidRPr="00074D18" w:rsidRDefault="00074D18" w:rsidP="00353F0B">
      <w:pPr>
        <w:rPr>
          <w:sz w:val="22"/>
          <w:u w:val="single"/>
        </w:rPr>
      </w:pPr>
    </w:p>
    <w:p w14:paraId="5605E788" w14:textId="77777777" w:rsidR="00074D18" w:rsidRPr="00074D18" w:rsidRDefault="00074D18" w:rsidP="00353F0B">
      <w:pPr>
        <w:rPr>
          <w:sz w:val="22"/>
          <w:u w:val="single"/>
        </w:rPr>
      </w:pPr>
    </w:p>
    <w:p w14:paraId="2AF6F126" w14:textId="77777777" w:rsidR="00074D18" w:rsidRPr="00074D18" w:rsidRDefault="00074D18" w:rsidP="00074D18">
      <w:pPr>
        <w:rPr>
          <w:sz w:val="22"/>
          <w:u w:val="single"/>
        </w:rPr>
      </w:pPr>
    </w:p>
    <w:p w14:paraId="440BE01D" w14:textId="77777777" w:rsidR="00074D18" w:rsidRPr="00074D18" w:rsidRDefault="00074D18" w:rsidP="00074D18">
      <w:pPr>
        <w:rPr>
          <w:sz w:val="22"/>
          <w:u w:val="single"/>
        </w:rPr>
      </w:pPr>
    </w:p>
    <w:p w14:paraId="07A14F2A" w14:textId="77777777" w:rsidR="00074D18" w:rsidRPr="00074D18" w:rsidRDefault="00074D18" w:rsidP="00074D18">
      <w:pPr>
        <w:rPr>
          <w:sz w:val="22"/>
          <w:u w:val="single"/>
        </w:rPr>
      </w:pPr>
    </w:p>
    <w:p w14:paraId="5266B1A8" w14:textId="77777777" w:rsidR="00074D18" w:rsidRPr="00074D18" w:rsidRDefault="00074D18" w:rsidP="00074D18">
      <w:pPr>
        <w:rPr>
          <w:sz w:val="22"/>
          <w:u w:val="single"/>
        </w:rPr>
      </w:pPr>
    </w:p>
    <w:p w14:paraId="58B2ECAF" w14:textId="77777777" w:rsidR="00074D18" w:rsidRPr="00D95B58" w:rsidRDefault="00074D18" w:rsidP="00074D18"/>
    <w:p w14:paraId="4C394399" w14:textId="3820FE53" w:rsidR="00214085" w:rsidRDefault="00214085" w:rsidP="006061A0">
      <w:pPr>
        <w:pStyle w:val="Heading3"/>
      </w:pPr>
      <w:r>
        <w:lastRenderedPageBreak/>
        <w:t xml:space="preserve">2ac – right to academics </w:t>
      </w:r>
    </w:p>
    <w:p w14:paraId="64C98C3E" w14:textId="77777777" w:rsidR="00214085" w:rsidRPr="00074D18" w:rsidRDefault="00214085" w:rsidP="00214085">
      <w:pPr>
        <w:rPr>
          <w:b/>
          <w:sz w:val="22"/>
        </w:rPr>
      </w:pPr>
      <w:r w:rsidRPr="00074D18">
        <w:rPr>
          <w:b/>
          <w:sz w:val="22"/>
        </w:rPr>
        <w:t>Everyone has a right to freedom of academics</w:t>
      </w:r>
    </w:p>
    <w:p w14:paraId="23161B6A" w14:textId="77777777" w:rsidR="00214085" w:rsidRDefault="00214085" w:rsidP="00214085">
      <w:pPr>
        <w:rPr>
          <w:sz w:val="22"/>
        </w:rPr>
      </w:pPr>
      <w:r w:rsidRPr="00074D18">
        <w:rPr>
          <w:b/>
          <w:sz w:val="22"/>
        </w:rPr>
        <w:t>DuRand and McGuire, 4</w:t>
      </w:r>
      <w:r w:rsidRPr="00074D18">
        <w:rPr>
          <w:sz w:val="22"/>
        </w:rPr>
        <w:t xml:space="preserve"> (Cliff DuRand, Ph.D. in Participatory Democracy, Research Associate in the Center for Global Justice, former professor of social philosophy at Morgan State University in Baltimore, founder of the SDS chapter at The Johns Hopkins University, Mike McGuire, translator and global justice activist, "U.S. Embargo Walls Us In", Peer Reviewed, Academe 90.5, Sep/Oct 2004, p34-38, ProQuest //kdh) </w:t>
      </w:r>
    </w:p>
    <w:p w14:paraId="222672C6" w14:textId="77777777" w:rsidR="00214085" w:rsidRPr="00074D18" w:rsidRDefault="00214085" w:rsidP="00214085">
      <w:pPr>
        <w:rPr>
          <w:sz w:val="22"/>
        </w:rPr>
      </w:pPr>
    </w:p>
    <w:p w14:paraId="380DD16C" w14:textId="77777777" w:rsidR="00214085" w:rsidRPr="00074D18" w:rsidRDefault="00214085" w:rsidP="00214085">
      <w:pPr>
        <w:rPr>
          <w:sz w:val="22"/>
          <w:u w:val="single"/>
        </w:rPr>
      </w:pPr>
      <w:r w:rsidRPr="00A51BCA">
        <w:t xml:space="preserve">Not Just for Academics In recent years, the largest number of legal U.S. visitors to Cuba (after Cuban Americans) went under the people-topeople educational licenses that allowed people from various walks of life to travel to Cuba on educational programs that emphasized direct contact with ordinary Cubans. Thousands of Americans went to Cuba this way. In the minds of some anti-Castro groups, the rationale for allowing this exception to the embargo was that Americans would bring their ideas and values to the Cuban people, thereby undermining popular support for Castro and socialism. This ideological approach supplemented the main track of U.S. policy, which sought to weaken the Cuban government by more aggressive means, an approach that many had come to recognize as a failure after four decades. Many people believed that OFAC canceled people-to-people licenses in spring 2003 because, rather than eroding popular support for the Cuban government, travel to Cuba was giving Americans a positive impression of what the Cuban Revolution had accomplished and making them critical of U.S. policy. Instead of changing Cuban minds, people-to-people contact was changing American minds. So OFAC terminated the program, claiming that it was a form of disguised tourism that brought U.S. dollars to the Castro government. No longer would ordinary citizens be allowed to penetrate the iron curtain their government hnd built between them and the seductions of Cuban socialism. Ending these nonacademic educational programs raises a fundamental question for the academic community. </w:t>
      </w:r>
      <w:r w:rsidRPr="00074D18">
        <w:rPr>
          <w:sz w:val="22"/>
          <w:u w:val="single"/>
        </w:rPr>
        <w:t>Is intellectual freedom just for academics?</w:t>
      </w:r>
      <w:r w:rsidRPr="00A51BCA">
        <w:t xml:space="preserve"> </w:t>
      </w:r>
      <w:r w:rsidRPr="00074D18">
        <w:rPr>
          <w:sz w:val="22"/>
          <w:u w:val="single"/>
        </w:rPr>
        <w:t>Scholars have long enjoyed a privileged exception to the embargo</w:t>
      </w:r>
      <w:r w:rsidRPr="00A51BCA">
        <w:t xml:space="preserve">. Almost </w:t>
      </w:r>
      <w:r w:rsidRPr="00074D18">
        <w:rPr>
          <w:sz w:val="22"/>
          <w:u w:val="single"/>
        </w:rPr>
        <w:t xml:space="preserve">any professor could travel freely to Cuba for purposes of research without specific governmental approval. This </w:t>
      </w:r>
      <w:r w:rsidRPr="00A51BCA">
        <w:t xml:space="preserve">policy </w:t>
      </w:r>
      <w:r w:rsidRPr="00074D18">
        <w:rPr>
          <w:sz w:val="22"/>
          <w:u w:val="single"/>
        </w:rPr>
        <w:t>was based on "the conviction that the unfettered search for knowledge is indispensable for the strengthening of a free and orderly world</w:t>
      </w:r>
      <w:r w:rsidRPr="00A51BCA">
        <w:t xml:space="preserve">," as the AAUP's former general secretary Mary Burgan wrote in a March 2004 letter to OFAC protesting the barring of U.S. scholars from participating in the Cuban conference on brain trauma mentioned above. </w:t>
      </w:r>
      <w:r w:rsidRPr="00074D18">
        <w:rPr>
          <w:sz w:val="22"/>
          <w:u w:val="single"/>
        </w:rPr>
        <w:t>Doesn't this principle apply as well to ordinary citizens?</w:t>
      </w:r>
      <w:r w:rsidRPr="00A51BCA">
        <w:t xml:space="preserve"> After people-to-people licenses were eliminated last year, academics pursuing research accounted for the second largest category of travelers after families with relatives in Cuba. With both of these two categories sharply curtailed, research by individual scholars may well be next to be cut entirely. As Supreme Court Justice William O. Douglas wrote in 1964, "</w:t>
      </w:r>
      <w:r w:rsidRPr="00074D18">
        <w:rPr>
          <w:b/>
          <w:sz w:val="22"/>
          <w:u w:val="single"/>
          <w:bdr w:val="single" w:sz="4" w:space="0" w:color="auto"/>
        </w:rPr>
        <w:t>The right to know</w:t>
      </w:r>
      <w:r w:rsidRPr="00074D18">
        <w:rPr>
          <w:sz w:val="22"/>
          <w:u w:val="single"/>
        </w:rPr>
        <w:t xml:space="preserve">, to </w:t>
      </w:r>
      <w:r w:rsidRPr="00074D18">
        <w:rPr>
          <w:b/>
          <w:sz w:val="22"/>
          <w:u w:val="single"/>
          <w:bdr w:val="single" w:sz="4" w:space="0" w:color="auto"/>
        </w:rPr>
        <w:t>converse</w:t>
      </w:r>
      <w:r w:rsidRPr="00074D18">
        <w:rPr>
          <w:sz w:val="22"/>
          <w:u w:val="single"/>
        </w:rPr>
        <w:t xml:space="preserve"> with others, to </w:t>
      </w:r>
      <w:r w:rsidRPr="00074D18">
        <w:rPr>
          <w:b/>
          <w:sz w:val="22"/>
          <w:u w:val="single"/>
          <w:bdr w:val="single" w:sz="4" w:space="0" w:color="auto"/>
        </w:rPr>
        <w:t xml:space="preserve">consult </w:t>
      </w:r>
      <w:r w:rsidRPr="00074D18">
        <w:rPr>
          <w:sz w:val="22"/>
          <w:u w:val="single"/>
        </w:rPr>
        <w:t xml:space="preserve">with them, to </w:t>
      </w:r>
      <w:r w:rsidRPr="00074D18">
        <w:rPr>
          <w:b/>
          <w:sz w:val="22"/>
          <w:u w:val="single"/>
          <w:bdr w:val="single" w:sz="4" w:space="0" w:color="auto"/>
        </w:rPr>
        <w:t xml:space="preserve">observe </w:t>
      </w:r>
      <w:r w:rsidRPr="00074D18">
        <w:rPr>
          <w:sz w:val="22"/>
          <w:u w:val="single"/>
        </w:rPr>
        <w:t>social, physical, political, and other phenomena abroad as well as at home gives meaning and substance to freedom of expression and freedom of the press."</w:t>
      </w:r>
    </w:p>
    <w:p w14:paraId="74428CD0" w14:textId="77777777" w:rsidR="00214085" w:rsidRPr="00214085" w:rsidRDefault="00214085" w:rsidP="00214085"/>
    <w:p w14:paraId="0EC00204" w14:textId="2D9E2761" w:rsidR="00214085" w:rsidRDefault="00214085" w:rsidP="006061A0">
      <w:pPr>
        <w:pStyle w:val="Heading3"/>
      </w:pPr>
      <w:r>
        <w:lastRenderedPageBreak/>
        <w:t>2ac – right to culture</w:t>
      </w:r>
    </w:p>
    <w:p w14:paraId="0E992AAF" w14:textId="77777777" w:rsidR="00214085" w:rsidRDefault="00214085" w:rsidP="00214085"/>
    <w:p w14:paraId="1E46272D" w14:textId="77777777" w:rsidR="00214085" w:rsidRPr="00074D18" w:rsidRDefault="00214085" w:rsidP="00214085">
      <w:pPr>
        <w:rPr>
          <w:b/>
          <w:sz w:val="22"/>
        </w:rPr>
      </w:pPr>
      <w:r w:rsidRPr="00074D18">
        <w:rPr>
          <w:b/>
          <w:sz w:val="22"/>
        </w:rPr>
        <w:t xml:space="preserve">The right to travel is a freedom that allows cultural exchange </w:t>
      </w:r>
    </w:p>
    <w:p w14:paraId="0459A06D" w14:textId="77777777" w:rsidR="00214085" w:rsidRDefault="00214085" w:rsidP="00214085">
      <w:pPr>
        <w:rPr>
          <w:sz w:val="22"/>
        </w:rPr>
      </w:pPr>
      <w:r w:rsidRPr="00074D18">
        <w:rPr>
          <w:b/>
          <w:sz w:val="22"/>
        </w:rPr>
        <w:t>Cuba Headlines, 11</w:t>
      </w:r>
      <w:r w:rsidRPr="00074D18">
        <w:rPr>
          <w:sz w:val="22"/>
        </w:rPr>
        <w:t xml:space="preserve"> ("Travel restrictions for Cubans and Americans should end", www.cubaheadlines.com/2011/09/05/33516/travel_restrictions_for_cubans_and_americans_should_end.html //kdh) </w:t>
      </w:r>
    </w:p>
    <w:p w14:paraId="7D6C161D" w14:textId="77777777" w:rsidR="00214085" w:rsidRPr="00074D18" w:rsidRDefault="00214085" w:rsidP="00214085">
      <w:pPr>
        <w:rPr>
          <w:sz w:val="22"/>
        </w:rPr>
      </w:pPr>
    </w:p>
    <w:p w14:paraId="3699504B" w14:textId="77777777" w:rsidR="00214085" w:rsidRDefault="00214085" w:rsidP="00214085">
      <w:r w:rsidRPr="00A51BCA">
        <w:t xml:space="preserve">Given the restrictions of the new "people-to-people" program, </w:t>
      </w:r>
      <w:r w:rsidRPr="00074D18">
        <w:rPr>
          <w:sz w:val="22"/>
          <w:u w:val="single"/>
        </w:rPr>
        <w:t>is it worth traveling to Cuba</w:t>
      </w:r>
      <w:r w:rsidRPr="00A51BCA">
        <w:t xml:space="preserve">? I think the answer is </w:t>
      </w:r>
      <w:r w:rsidRPr="00074D18">
        <w:rPr>
          <w:sz w:val="22"/>
          <w:u w:val="single"/>
        </w:rPr>
        <w:t xml:space="preserve">yes, </w:t>
      </w:r>
      <w:r w:rsidRPr="00A51BCA">
        <w:t xml:space="preserve">if you are a certain type of person. You have to enjoy cultural travel. You can't be a complainer just because the food might not be up to standard or the Internet goes on the blink. You must be willing to stick with a group and get along with others. The cost -- about $3,000 per person including airfare from Miami for a seven-night trip -- is certainly worth it. We had two guides, a driver, a very nice, modern, small tour bus, a group of only 11, and excellent service and programming. It included all meals, accommodations and activities on the Insight Cuba tour, one of the companies that has a new license to offer the people-to-people trips. There were some logistical problems on the maiden trips. There were a few issues and complaints about long bus rides and convoluted schedules, but nothing that can't be fixed as the program progresses. </w:t>
      </w:r>
      <w:r w:rsidRPr="00074D18">
        <w:rPr>
          <w:sz w:val="22"/>
          <w:u w:val="single"/>
        </w:rPr>
        <w:t>Were we subjected to propaganda? Not really</w:t>
      </w:r>
      <w:r w:rsidRPr="00A51BCA">
        <w:t xml:space="preserve">. On one hand, </w:t>
      </w:r>
      <w:r w:rsidRPr="00074D18">
        <w:rPr>
          <w:sz w:val="22"/>
          <w:u w:val="single"/>
        </w:rPr>
        <w:t>you can see why Cuba was determined to escape American influence</w:t>
      </w:r>
      <w:r w:rsidRPr="00A51BCA">
        <w:t xml:space="preserve"> -- gangsters were taking over Havana, the country's leaders were corrupt. But </w:t>
      </w:r>
      <w:r w:rsidRPr="00074D18">
        <w:rPr>
          <w:sz w:val="22"/>
          <w:u w:val="single"/>
        </w:rPr>
        <w:t xml:space="preserve">it's </w:t>
      </w:r>
      <w:r w:rsidRPr="00A51BCA">
        <w:t xml:space="preserve">still </w:t>
      </w:r>
      <w:r w:rsidRPr="00074D18">
        <w:rPr>
          <w:sz w:val="22"/>
          <w:u w:val="single"/>
        </w:rPr>
        <w:t xml:space="preserve">hard to see the piece of the American B26 shot down in 1961 during the Bay of Pigs, which is on display at the Revolution Museum. </w:t>
      </w:r>
      <w:r w:rsidRPr="00A51BCA">
        <w:t xml:space="preserve">But </w:t>
      </w:r>
      <w:r w:rsidRPr="00074D18">
        <w:rPr>
          <w:sz w:val="22"/>
          <w:u w:val="single"/>
        </w:rPr>
        <w:t xml:space="preserve">Cubans see every day that their form of government hasn't exactly been peachy. They have suffered </w:t>
      </w:r>
      <w:r w:rsidRPr="00A51BCA">
        <w:t xml:space="preserve">-- yes, from the embargo -- </w:t>
      </w:r>
      <w:r w:rsidRPr="00074D18">
        <w:rPr>
          <w:sz w:val="22"/>
          <w:u w:val="single"/>
        </w:rPr>
        <w:t>but also from their own leaders' choices. I came away with a respect for Cuba</w:t>
      </w:r>
      <w:r w:rsidRPr="00A51BCA">
        <w:t xml:space="preserve"> and an appreciation for its people, music, art, science and its pride. But I also came away certain that </w:t>
      </w:r>
      <w:r w:rsidRPr="00074D18">
        <w:rPr>
          <w:b/>
          <w:sz w:val="22"/>
          <w:u w:val="single"/>
          <w:bdr w:val="single" w:sz="4" w:space="0" w:color="auto"/>
        </w:rPr>
        <w:t>things are changing</w:t>
      </w:r>
      <w:r w:rsidRPr="00074D18">
        <w:rPr>
          <w:sz w:val="22"/>
          <w:u w:val="single"/>
        </w:rPr>
        <w:t>. There is restlessness, too much information coming in, a generational divide, an aging Castro</w:t>
      </w:r>
      <w:r w:rsidRPr="00A51BCA">
        <w:t xml:space="preserve"> (who will be the fond leader until he dies, no matter how many years his brother runs the show). More ominous, there is China, Cuba's new best friend, stepping in to ply its products and influence the nation because the U.S. has turned its back. And I came away with a conviction that the </w:t>
      </w:r>
      <w:r w:rsidRPr="00074D18">
        <w:rPr>
          <w:sz w:val="22"/>
          <w:u w:val="single"/>
        </w:rPr>
        <w:t>people-to-people idea is good</w:t>
      </w:r>
      <w:r w:rsidRPr="00A51BCA">
        <w:t xml:space="preserve">. We met a lot of Cubans who probably had never met an American. They were surprisingly cordial, given the decades of anti-American scary stuff they've been fed. We met them, they met us. We ate cake. I am more sure than ever that </w:t>
      </w:r>
      <w:r w:rsidRPr="00074D18">
        <w:rPr>
          <w:sz w:val="22"/>
          <w:u w:val="single"/>
        </w:rPr>
        <w:t xml:space="preserve">the 50-year-old U.S. trade embargo is completely useless. </w:t>
      </w:r>
      <w:r w:rsidRPr="00074D18">
        <w:rPr>
          <w:b/>
          <w:sz w:val="22"/>
          <w:u w:val="single"/>
          <w:bdr w:val="single" w:sz="4" w:space="0" w:color="auto"/>
        </w:rPr>
        <w:t>It doesn't work for tourists</w:t>
      </w:r>
      <w:r w:rsidRPr="00074D18">
        <w:rPr>
          <w:sz w:val="22"/>
          <w:u w:val="single"/>
        </w:rPr>
        <w:t xml:space="preserve">. </w:t>
      </w:r>
      <w:r w:rsidRPr="00A51BCA">
        <w:t xml:space="preserve">It doesn't work for American farmers or manufacturers. The reams of paperwork I had to fill out, the letters we had to carry to make sure we weren't questioned upon arrival back in the States, it's all ridiculous. </w:t>
      </w:r>
      <w:r w:rsidRPr="00074D18">
        <w:rPr>
          <w:sz w:val="22"/>
          <w:u w:val="single"/>
        </w:rPr>
        <w:t>"The world is changing and Cuba has to change, too,"</w:t>
      </w:r>
      <w:r w:rsidRPr="00A51BCA">
        <w:t xml:space="preserve"> said a young tour guide in Viñales, who said Cubans should be able to travel anywhere they wish. </w:t>
      </w:r>
      <w:r w:rsidRPr="00074D18">
        <w:rPr>
          <w:sz w:val="22"/>
          <w:u w:val="single"/>
        </w:rPr>
        <w:t xml:space="preserve">On the U.S. side, tourism should be opened up so all Americans can travel freely to Cuba. Stop treating us like children. We know Cuba is a Communist nation </w:t>
      </w:r>
      <w:r w:rsidRPr="00A51BCA">
        <w:t xml:space="preserve">like China or Vietnam, </w:t>
      </w:r>
      <w:r w:rsidRPr="00074D18">
        <w:rPr>
          <w:sz w:val="22"/>
          <w:u w:val="single"/>
        </w:rPr>
        <w:t xml:space="preserve">but we should have the right to go and see for themselves, good or bad. </w:t>
      </w:r>
      <w:r w:rsidRPr="00A51BCA">
        <w:t>For now, the new U.S. government-sanctioned people-to-people option is the best we've got, and it's still a pretty good option for those who have been longing to see Cuba.</w:t>
      </w:r>
    </w:p>
    <w:p w14:paraId="250725E9" w14:textId="77777777" w:rsidR="00214085" w:rsidRPr="00214085" w:rsidRDefault="00214085" w:rsidP="00214085"/>
    <w:p w14:paraId="18F4357D" w14:textId="77777777" w:rsidR="006061A0" w:rsidRDefault="006061A0" w:rsidP="006061A0">
      <w:pPr>
        <w:rPr>
          <w:b/>
          <w:sz w:val="22"/>
        </w:rPr>
      </w:pPr>
    </w:p>
    <w:p w14:paraId="4018A6B3" w14:textId="77777777" w:rsidR="006061A0" w:rsidRDefault="006061A0" w:rsidP="006061A0">
      <w:pPr>
        <w:rPr>
          <w:szCs w:val="16"/>
        </w:rPr>
      </w:pPr>
    </w:p>
    <w:p w14:paraId="0CBFF7A6" w14:textId="77777777" w:rsidR="006061A0" w:rsidRDefault="006061A0" w:rsidP="006061A0">
      <w:pPr>
        <w:rPr>
          <w:szCs w:val="16"/>
        </w:rPr>
      </w:pPr>
    </w:p>
    <w:p w14:paraId="5F08FF8D" w14:textId="77777777" w:rsidR="006061A0" w:rsidRPr="000F052A" w:rsidRDefault="006061A0" w:rsidP="006061A0">
      <w:pPr>
        <w:rPr>
          <w:sz w:val="22"/>
        </w:rPr>
      </w:pPr>
    </w:p>
    <w:p w14:paraId="7740A148" w14:textId="77777777" w:rsidR="006061A0" w:rsidRDefault="006061A0" w:rsidP="006061A0"/>
    <w:p w14:paraId="639B96FF" w14:textId="77777777" w:rsidR="006061A0" w:rsidRDefault="006061A0" w:rsidP="006061A0">
      <w:pPr>
        <w:rPr>
          <w:u w:val="single"/>
        </w:rPr>
      </w:pPr>
    </w:p>
    <w:p w14:paraId="13AA2877" w14:textId="77777777" w:rsidR="006061A0" w:rsidRPr="00353F0B" w:rsidRDefault="006061A0" w:rsidP="006061A0">
      <w:pPr>
        <w:rPr>
          <w:sz w:val="22"/>
        </w:rPr>
      </w:pPr>
    </w:p>
    <w:p w14:paraId="799F13FB" w14:textId="77777777" w:rsidR="00A51BCA" w:rsidRDefault="00A51BCA" w:rsidP="00074D18">
      <w:pPr>
        <w:pStyle w:val="Heading1"/>
        <w:spacing w:line="276" w:lineRule="auto"/>
      </w:pPr>
    </w:p>
    <w:p w14:paraId="4946F19F" w14:textId="77777777" w:rsidR="00074D18" w:rsidRDefault="00074D18" w:rsidP="00074D18">
      <w:pPr>
        <w:pStyle w:val="Heading1"/>
        <w:spacing w:line="276" w:lineRule="auto"/>
      </w:pPr>
      <w:r>
        <w:lastRenderedPageBreak/>
        <w:t xml:space="preserve">2AC blocks </w:t>
      </w:r>
    </w:p>
    <w:p w14:paraId="41B0314F" w14:textId="77777777" w:rsidR="00074D18" w:rsidRPr="002C1425" w:rsidRDefault="00074D18" w:rsidP="003F36A9">
      <w:pPr>
        <w:pStyle w:val="Heading2"/>
      </w:pPr>
      <w:r>
        <w:lastRenderedPageBreak/>
        <w:t>2ac A2: DA’s</w:t>
      </w:r>
    </w:p>
    <w:p w14:paraId="1F6087A8" w14:textId="77777777" w:rsidR="00074D18" w:rsidRDefault="00074D18" w:rsidP="00074D18">
      <w:pPr>
        <w:spacing w:line="276" w:lineRule="auto"/>
        <w:rPr>
          <w:rStyle w:val="FooterChar"/>
        </w:rPr>
      </w:pPr>
    </w:p>
    <w:p w14:paraId="5540F758" w14:textId="77777777" w:rsidR="00074D18" w:rsidRPr="003F36A9" w:rsidRDefault="00074D18" w:rsidP="00074D18">
      <w:pPr>
        <w:spacing w:line="276" w:lineRule="auto"/>
        <w:rPr>
          <w:rStyle w:val="FooterChar"/>
          <w:rFonts w:ascii="Georgia" w:hAnsi="Georgia"/>
          <w:b/>
        </w:rPr>
      </w:pPr>
      <w:r w:rsidRPr="003F36A9">
        <w:rPr>
          <w:rStyle w:val="FooterChar"/>
          <w:rFonts w:ascii="Georgia" w:hAnsi="Georgia"/>
          <w:b/>
        </w:rPr>
        <w:t>The link’s non-unique—Obama already eased some travel restrictions</w:t>
      </w:r>
    </w:p>
    <w:p w14:paraId="385DD777" w14:textId="77777777" w:rsidR="00074D18" w:rsidRDefault="00074D18" w:rsidP="00074D18">
      <w:pPr>
        <w:spacing w:line="276" w:lineRule="auto"/>
        <w:rPr>
          <w:rStyle w:val="FooterChar"/>
          <w:rFonts w:ascii="Georgia" w:hAnsi="Georgia"/>
          <w:b/>
        </w:rPr>
      </w:pPr>
      <w:r w:rsidRPr="003F36A9">
        <w:rPr>
          <w:rStyle w:val="FooterChar"/>
          <w:rFonts w:ascii="Georgia" w:hAnsi="Georgia"/>
          <w:b/>
        </w:rPr>
        <w:t xml:space="preserve">WP, 11 </w:t>
      </w:r>
      <w:r w:rsidRPr="003F36A9">
        <w:rPr>
          <w:rStyle w:val="FooterChar"/>
          <w:rFonts w:ascii="Georgia" w:hAnsi="Georgia"/>
        </w:rPr>
        <w:t>(Washington Post, "Obama administration lifts some Cuba travel, money-sending restrictions", 1/14/11, www.washingtonpost.com/wp-dyn/content/article/2011/01/14/AR2011011405476.html //kdh)</w:t>
      </w:r>
      <w:r w:rsidRPr="003F36A9">
        <w:rPr>
          <w:rStyle w:val="FooterChar"/>
          <w:rFonts w:ascii="Georgia" w:hAnsi="Georgia"/>
          <w:b/>
        </w:rPr>
        <w:t xml:space="preserve"> </w:t>
      </w:r>
    </w:p>
    <w:p w14:paraId="3C9AEC72" w14:textId="77777777" w:rsidR="003F36A9" w:rsidRPr="003F36A9" w:rsidRDefault="003F36A9" w:rsidP="00074D18">
      <w:pPr>
        <w:spacing w:line="276" w:lineRule="auto"/>
        <w:rPr>
          <w:rStyle w:val="FooterChar"/>
          <w:rFonts w:ascii="Georgia" w:hAnsi="Georgia"/>
          <w:b/>
        </w:rPr>
      </w:pPr>
    </w:p>
    <w:p w14:paraId="031FCAAC" w14:textId="77777777" w:rsidR="00074D18" w:rsidRPr="003F36A9" w:rsidRDefault="00074D18" w:rsidP="00074D18">
      <w:pPr>
        <w:spacing w:line="276" w:lineRule="auto"/>
        <w:rPr>
          <w:color w:val="000000"/>
          <w:sz w:val="22"/>
          <w:szCs w:val="26"/>
        </w:rPr>
      </w:pPr>
      <w:r w:rsidRPr="003F36A9">
        <w:rPr>
          <w:rFonts w:eastAsia="Times New Roman"/>
          <w:color w:val="000000"/>
          <w:sz w:val="22"/>
          <w:szCs w:val="26"/>
          <w:u w:val="single"/>
        </w:rPr>
        <w:t xml:space="preserve">The Obama administration on Friday announced the broadest liberalization of travel to </w:t>
      </w:r>
      <w:r w:rsidRPr="003F36A9">
        <w:rPr>
          <w:rFonts w:eastAsia="Times New Roman"/>
          <w:color w:val="000000"/>
          <w:sz w:val="22"/>
          <w:szCs w:val="26"/>
          <w:u w:val="single"/>
        </w:rPr>
        <w:fldChar w:fldCharType="begin"/>
      </w:r>
      <w:r w:rsidRPr="003F36A9">
        <w:rPr>
          <w:rFonts w:eastAsia="Times New Roman"/>
          <w:color w:val="000000"/>
          <w:sz w:val="22"/>
          <w:szCs w:val="26"/>
          <w:u w:val="single"/>
        </w:rPr>
        <w:instrText xml:space="preserve"> HYPERLINK "http://www.washingtonpost.com/wp-srv/world/countries/cuba.html" \t "" </w:instrText>
      </w:r>
      <w:r w:rsidRPr="003F36A9">
        <w:rPr>
          <w:rFonts w:eastAsia="Times New Roman"/>
          <w:color w:val="000000"/>
          <w:sz w:val="22"/>
          <w:szCs w:val="26"/>
          <w:u w:val="single"/>
        </w:rPr>
        <w:fldChar w:fldCharType="separate"/>
      </w:r>
      <w:r w:rsidRPr="003F36A9">
        <w:rPr>
          <w:rFonts w:eastAsia="Times New Roman"/>
          <w:color w:val="0C4790"/>
          <w:sz w:val="22"/>
          <w:szCs w:val="26"/>
          <w:u w:val="single"/>
        </w:rPr>
        <w:t>Cuba</w:t>
      </w:r>
      <w:r w:rsidRPr="003F36A9">
        <w:rPr>
          <w:rFonts w:eastAsia="Times New Roman"/>
          <w:color w:val="000000"/>
          <w:sz w:val="22"/>
          <w:szCs w:val="26"/>
          <w:u w:val="single"/>
        </w:rPr>
        <w:fldChar w:fldCharType="end"/>
      </w:r>
      <w:r w:rsidRPr="003F36A9">
        <w:rPr>
          <w:rFonts w:eastAsia="Times New Roman"/>
          <w:color w:val="000000"/>
          <w:sz w:val="22"/>
          <w:szCs w:val="26"/>
          <w:u w:val="single"/>
        </w:rPr>
        <w:t xml:space="preserve"> in a decade, making it easier for American students and religious and cultural groups to visit the Communist-ruled island</w:t>
      </w:r>
      <w:r w:rsidRPr="003F36A9">
        <w:rPr>
          <w:rFonts w:eastAsia="Times New Roman"/>
          <w:color w:val="000000"/>
          <w:sz w:val="22"/>
          <w:szCs w:val="26"/>
        </w:rPr>
        <w:t xml:space="preserve">. </w:t>
      </w:r>
      <w:r w:rsidRPr="003F36A9">
        <w:rPr>
          <w:color w:val="000000"/>
          <w:sz w:val="22"/>
          <w:szCs w:val="26"/>
        </w:rPr>
        <w:t>It still will not be legal for ordinary American tourists to vacation in Cuba, which has been under a U.S. economic embargo for nearly 50 years.</w:t>
      </w:r>
    </w:p>
    <w:p w14:paraId="1E6DB2D3" w14:textId="77777777" w:rsidR="003F36A9" w:rsidRPr="003F36A9" w:rsidRDefault="003F36A9" w:rsidP="003F36A9">
      <w:pPr>
        <w:rPr>
          <w:b/>
          <w:sz w:val="22"/>
        </w:rPr>
      </w:pPr>
    </w:p>
    <w:p w14:paraId="2F4AC008" w14:textId="77777777" w:rsidR="00972C10" w:rsidRDefault="00972C10" w:rsidP="00972C10"/>
    <w:p w14:paraId="12749B7D" w14:textId="77777777" w:rsidR="00972C10" w:rsidRPr="00545F45" w:rsidRDefault="00972C10" w:rsidP="00972C10"/>
    <w:p w14:paraId="1E7DD318" w14:textId="77777777" w:rsidR="00972C10" w:rsidRPr="00545F45" w:rsidRDefault="00972C10" w:rsidP="00972C10">
      <w:pPr>
        <w:pStyle w:val="Heading1"/>
      </w:pPr>
      <w:r w:rsidRPr="00545F45">
        <w:lastRenderedPageBreak/>
        <w:t xml:space="preserve">anthro answers </w:t>
      </w:r>
    </w:p>
    <w:p w14:paraId="5C17FA89" w14:textId="77777777" w:rsidR="00972C10" w:rsidRPr="00545F45" w:rsidRDefault="00972C10" w:rsidP="00972C10"/>
    <w:p w14:paraId="3E46BFE2" w14:textId="56811249" w:rsidR="00972C10" w:rsidRDefault="00972C10" w:rsidP="00972C10">
      <w:pPr>
        <w:pStyle w:val="Heading3"/>
      </w:pPr>
      <w:r>
        <w:lastRenderedPageBreak/>
        <w:t>2ac anthro – dignity turn</w:t>
      </w:r>
    </w:p>
    <w:p w14:paraId="38EABBED" w14:textId="77777777" w:rsidR="00972C10" w:rsidRPr="003F36A9" w:rsidRDefault="00972C10" w:rsidP="00972C10">
      <w:pPr>
        <w:rPr>
          <w:b/>
          <w:sz w:val="22"/>
        </w:rPr>
      </w:pPr>
      <w:r w:rsidRPr="003F36A9">
        <w:rPr>
          <w:b/>
          <w:sz w:val="22"/>
        </w:rPr>
        <w:t>TURN—Prioritizing human dignity engenders the realization that humans are interdependent with all animals and leads to their preservation</w:t>
      </w:r>
    </w:p>
    <w:p w14:paraId="20384F90" w14:textId="77777777" w:rsidR="00972C10" w:rsidRPr="003F36A9" w:rsidRDefault="00972C10" w:rsidP="00972C10">
      <w:pPr>
        <w:rPr>
          <w:sz w:val="22"/>
        </w:rPr>
      </w:pPr>
      <w:r w:rsidRPr="003F36A9">
        <w:rPr>
          <w:b/>
          <w:sz w:val="22"/>
        </w:rPr>
        <w:t>Fishbane</w:t>
      </w:r>
      <w:r>
        <w:rPr>
          <w:b/>
          <w:sz w:val="22"/>
        </w:rPr>
        <w:t>,</w:t>
      </w:r>
      <w:r w:rsidRPr="003F36A9">
        <w:rPr>
          <w:b/>
          <w:sz w:val="22"/>
        </w:rPr>
        <w:t xml:space="preserve"> </w:t>
      </w:r>
      <w:r w:rsidRPr="003F36A9">
        <w:rPr>
          <w:sz w:val="22"/>
        </w:rPr>
        <w:t>20</w:t>
      </w:r>
      <w:r w:rsidRPr="003F36A9">
        <w:rPr>
          <w:b/>
          <w:sz w:val="22"/>
        </w:rPr>
        <w:t>06</w:t>
      </w:r>
      <w:r w:rsidRPr="003F36A9">
        <w:rPr>
          <w:sz w:val="22"/>
        </w:rPr>
        <w:t xml:space="preserve"> (Michael Fishbane is the Nathan Cummings Professor of Jewish Studies at the University of Chicago, Humanity Before God p. 84-85) </w:t>
      </w:r>
    </w:p>
    <w:p w14:paraId="2B510056" w14:textId="77777777" w:rsidR="00972C10" w:rsidRPr="00F23808" w:rsidRDefault="00972C10" w:rsidP="00972C10">
      <w:pPr>
        <w:pStyle w:val="card"/>
        <w:ind w:left="0"/>
        <w:rPr>
          <w:rFonts w:ascii="Georgia" w:hAnsi="Georgia"/>
        </w:rPr>
      </w:pPr>
    </w:p>
    <w:p w14:paraId="5D869F7C" w14:textId="77777777" w:rsidR="00972C10" w:rsidRPr="00F23808" w:rsidRDefault="00972C10" w:rsidP="00972C10">
      <w:pPr>
        <w:pStyle w:val="card"/>
        <w:ind w:left="0"/>
        <w:rPr>
          <w:rFonts w:ascii="Georgia" w:hAnsi="Georgia"/>
        </w:rPr>
      </w:pPr>
      <w:r w:rsidRPr="00F23808">
        <w:rPr>
          <w:rFonts w:ascii="Georgia" w:hAnsi="Georgia"/>
        </w:rPr>
        <w:t xml:space="preserve">But </w:t>
      </w:r>
      <w:r w:rsidRPr="00F23808">
        <w:rPr>
          <w:rStyle w:val="underline"/>
          <w:rFonts w:ascii="Georgia" w:hAnsi="Georgia"/>
          <w:sz w:val="22"/>
          <w:szCs w:val="22"/>
        </w:rPr>
        <w:t>human care for the world is not only expressed through a commit</w:t>
      </w:r>
      <w:r w:rsidRPr="00F23808">
        <w:rPr>
          <w:rStyle w:val="underline"/>
          <w:rFonts w:ascii="Georgia" w:hAnsi="Georgia"/>
          <w:sz w:val="22"/>
          <w:szCs w:val="22"/>
        </w:rPr>
        <w:softHyphen/>
        <w:t>ment to human life and its protection; it is also expressed through an attentive regard for the cultivation and protection of all the life-forms of nature in the earthly habitat — a commitment to their particular</w:t>
      </w:r>
      <w:r w:rsidRPr="00F23808">
        <w:rPr>
          <w:rStyle w:val="underline"/>
          <w:rFonts w:ascii="Georgia" w:hAnsi="Georgia"/>
          <w:sz w:val="22"/>
          <w:szCs w:val="22"/>
        </w:rPr>
        <w:softHyphen/>
        <w:t>ity</w:t>
      </w:r>
      <w:r w:rsidRPr="00F23808">
        <w:rPr>
          <w:rFonts w:ascii="Georgia" w:hAnsi="Georgia"/>
        </w:rPr>
        <w:t xml:space="preserve">, each according to its kind, and to the peculiar goodness that each bears in its nature and contributes to the natural whole of which it is a part. </w:t>
      </w:r>
      <w:r w:rsidRPr="00F23808">
        <w:rPr>
          <w:rStyle w:val="underline"/>
          <w:rFonts w:ascii="Georgia" w:hAnsi="Georgia"/>
          <w:sz w:val="22"/>
          <w:szCs w:val="22"/>
        </w:rPr>
        <w:t>Another distinctive feature of the human being,</w:t>
      </w:r>
      <w:r w:rsidRPr="00F23808">
        <w:rPr>
          <w:rFonts w:ascii="Georgia" w:hAnsi="Georgia"/>
          <w:sz w:val="22"/>
          <w:szCs w:val="22"/>
        </w:rPr>
        <w:t xml:space="preserve"> therefore, </w:t>
      </w:r>
      <w:r w:rsidRPr="00F23808">
        <w:rPr>
          <w:rStyle w:val="underline"/>
          <w:rFonts w:ascii="Georgia" w:hAnsi="Georgia"/>
          <w:sz w:val="22"/>
          <w:szCs w:val="22"/>
        </w:rPr>
        <w:t>is the capacity to reflect upon the variety of life-forms as an ensemble of parts, both in relationship to the character of human life and apart from it. This extends</w:t>
      </w:r>
      <w:r w:rsidRPr="00F23808">
        <w:rPr>
          <w:rFonts w:ascii="Georgia" w:hAnsi="Georgia"/>
        </w:rPr>
        <w:t xml:space="preserve"> the "will to life" that is distinctively a feature of the human being </w:t>
      </w:r>
      <w:r w:rsidRPr="00F23808">
        <w:rPr>
          <w:rStyle w:val="underline"/>
          <w:rFonts w:ascii="Georgia" w:hAnsi="Georgia"/>
          <w:sz w:val="22"/>
          <w:szCs w:val="22"/>
        </w:rPr>
        <w:t>to a</w:t>
      </w:r>
      <w:r w:rsidRPr="00F23808">
        <w:rPr>
          <w:rFonts w:ascii="Georgia" w:hAnsi="Georgia"/>
        </w:rPr>
        <w:t xml:space="preserve"> readiness and willingness to "</w:t>
      </w:r>
      <w:r w:rsidRPr="00F23808">
        <w:rPr>
          <w:rStyle w:val="underline"/>
          <w:rFonts w:ascii="Georgia" w:hAnsi="Georgia"/>
          <w:sz w:val="22"/>
          <w:szCs w:val="22"/>
        </w:rPr>
        <w:t>will the good</w:t>
      </w:r>
      <w:r w:rsidRPr="00F23808">
        <w:rPr>
          <w:rFonts w:ascii="Georgia" w:hAnsi="Georgia"/>
        </w:rPr>
        <w:t xml:space="preserve">" of each and every element as a matter of principle, and to try and serve that principle to the best of one's ability. In my view, </w:t>
      </w:r>
      <w:r w:rsidRPr="00F23808">
        <w:rPr>
          <w:rStyle w:val="underline"/>
          <w:rFonts w:ascii="Georgia" w:hAnsi="Georgia"/>
          <w:sz w:val="22"/>
          <w:szCs w:val="22"/>
        </w:rPr>
        <w:t>a commitment to the "good" of each life-form includes a commitment to an order that extends beyond human beings and may or may not specifically bene</w:t>
      </w:r>
      <w:r w:rsidRPr="00F23808">
        <w:rPr>
          <w:rStyle w:val="underline"/>
          <w:rFonts w:ascii="Georgia" w:hAnsi="Georgia"/>
          <w:sz w:val="22"/>
          <w:szCs w:val="22"/>
        </w:rPr>
        <w:softHyphen/>
        <w:t>fit their self-interest</w:t>
      </w:r>
      <w:r w:rsidRPr="00F23808">
        <w:rPr>
          <w:rFonts w:ascii="Georgia" w:hAnsi="Georgia"/>
          <w:sz w:val="22"/>
          <w:szCs w:val="22"/>
        </w:rPr>
        <w:t xml:space="preserve"> </w:t>
      </w:r>
      <w:r w:rsidRPr="00F23808">
        <w:rPr>
          <w:rFonts w:ascii="Georgia" w:hAnsi="Georgia"/>
        </w:rPr>
        <w:t>— this being, in other terms, a commitment to an ethics of the whole, as expressions of the life-source that informs it. It is this multiple and diverse reality of earthly life that is affirmed in Gen</w:t>
      </w:r>
      <w:r w:rsidRPr="00F23808">
        <w:rPr>
          <w:rFonts w:ascii="Georgia" w:hAnsi="Georgia"/>
        </w:rPr>
        <w:softHyphen/>
        <w:t xml:space="preserve">esis 1 when it speaks of God seeing that this or that element of the creation is "good," and it is this very same reality which we humans may acknowledge and serve. </w:t>
      </w:r>
      <w:r w:rsidRPr="00F23808">
        <w:rPr>
          <w:rStyle w:val="underline"/>
          <w:rFonts w:ascii="Georgia" w:hAnsi="Georgia"/>
          <w:sz w:val="22"/>
          <w:szCs w:val="22"/>
        </w:rPr>
        <w:t>To acknowledge</w:t>
      </w:r>
      <w:r w:rsidRPr="00F23808">
        <w:rPr>
          <w:rFonts w:ascii="Georgia" w:hAnsi="Georgia"/>
        </w:rPr>
        <w:t xml:space="preserve"> the </w:t>
      </w:r>
      <w:r w:rsidRPr="00F23808">
        <w:rPr>
          <w:rStyle w:val="underline"/>
          <w:rFonts w:ascii="Georgia" w:hAnsi="Georgia"/>
          <w:sz w:val="22"/>
          <w:szCs w:val="22"/>
        </w:rPr>
        <w:t>good</w:t>
      </w:r>
      <w:r w:rsidRPr="00F23808">
        <w:rPr>
          <w:rFonts w:ascii="Georgia" w:hAnsi="Georgia"/>
        </w:rPr>
        <w:t xml:space="preserve"> of each cre</w:t>
      </w:r>
      <w:r w:rsidRPr="00F23808">
        <w:rPr>
          <w:rFonts w:ascii="Georgia" w:hAnsi="Georgia"/>
        </w:rPr>
        <w:softHyphen/>
        <w:t xml:space="preserve">ation, and thus the totality as a complex of goods, </w:t>
      </w:r>
      <w:r w:rsidRPr="00F23808">
        <w:rPr>
          <w:rStyle w:val="underline"/>
          <w:rFonts w:ascii="Georgia" w:hAnsi="Georgia"/>
          <w:sz w:val="22"/>
          <w:szCs w:val="22"/>
        </w:rPr>
        <w:t>is to acknowledge the thick biosphere and ecosphere within which human life is cultivated and protected, and to will its good is to accept the principle that all life and action is not centered around human beings and human society</w:t>
      </w:r>
      <w:r w:rsidRPr="00F23808">
        <w:rPr>
          <w:rFonts w:ascii="Georgia" w:hAnsi="Georgia"/>
        </w:rPr>
        <w:t xml:space="preserve"> —although this latter sphere is a distinctive realm for "willing the good," even as the capacity or readiness to will the good of both part and whole is a distinctive human capacity. This does not mean that one may know the universal good in truth, or that one's intention to will the good will always be right and just, or even pure and selfless; it only means that the human cultivation and protection of life involves a unique attentiveness to and responsibility for the value of all forms of existence — even if and when priorities have to be made under the low ceiling of human knowledge. Human regency in the world should therefore be guided by a "will to empower," precisely because of the human capacity for power that changes the balance of each life-form in relationship to itself and to the whole.</w:t>
      </w:r>
    </w:p>
    <w:p w14:paraId="10A13363" w14:textId="77777777" w:rsidR="00972C10" w:rsidRPr="00F23808" w:rsidRDefault="00972C10" w:rsidP="00972C10"/>
    <w:p w14:paraId="451136E6" w14:textId="77777777" w:rsidR="00972C10" w:rsidRPr="00972C10" w:rsidRDefault="00972C10" w:rsidP="00972C10"/>
    <w:p w14:paraId="30A75A81" w14:textId="2D820C82" w:rsidR="00972C10" w:rsidRDefault="00972C10" w:rsidP="00972C10">
      <w:pPr>
        <w:pStyle w:val="Heading3"/>
      </w:pPr>
      <w:r>
        <w:lastRenderedPageBreak/>
        <w:t xml:space="preserve">2ac anthro – no link </w:t>
      </w:r>
    </w:p>
    <w:p w14:paraId="712691E5" w14:textId="77777777" w:rsidR="00972C10" w:rsidRPr="003F36A9" w:rsidRDefault="00972C10" w:rsidP="00972C10">
      <w:pPr>
        <w:rPr>
          <w:b/>
          <w:sz w:val="22"/>
        </w:rPr>
      </w:pPr>
      <w:r w:rsidRPr="003F36A9">
        <w:rPr>
          <w:b/>
          <w:sz w:val="22"/>
        </w:rPr>
        <w:t>No link- Descriptions of what it means to be human do not establish a human/non-human divide</w:t>
      </w:r>
    </w:p>
    <w:p w14:paraId="6FB7E0A5" w14:textId="77777777" w:rsidR="00972C10" w:rsidRPr="003F36A9" w:rsidRDefault="00972C10" w:rsidP="00972C10">
      <w:pPr>
        <w:rPr>
          <w:sz w:val="22"/>
        </w:rPr>
      </w:pPr>
      <w:r w:rsidRPr="003F36A9">
        <w:rPr>
          <w:b/>
          <w:sz w:val="22"/>
        </w:rPr>
        <w:t>Fischer</w:t>
      </w:r>
      <w:r w:rsidRPr="003F36A9">
        <w:rPr>
          <w:sz w:val="22"/>
        </w:rPr>
        <w:t xml:space="preserve"> 19</w:t>
      </w:r>
      <w:r w:rsidRPr="003F36A9">
        <w:rPr>
          <w:b/>
          <w:sz w:val="22"/>
        </w:rPr>
        <w:t>93</w:t>
      </w:r>
      <w:r w:rsidRPr="003F36A9">
        <w:rPr>
          <w:sz w:val="22"/>
        </w:rPr>
        <w:t xml:space="preserve"> (John Martin Fischer, Ph.D., Cornell University, Professor of Philosophy at UC Riverside,The Metaphysics of Death, p. 12-13)</w:t>
      </w:r>
    </w:p>
    <w:p w14:paraId="7C320DDA" w14:textId="77777777" w:rsidR="00972C10" w:rsidRPr="003F36A9" w:rsidRDefault="00972C10" w:rsidP="00972C10">
      <w:pPr>
        <w:pStyle w:val="card"/>
        <w:ind w:left="0"/>
        <w:rPr>
          <w:rFonts w:ascii="Georgia" w:hAnsi="Georgia"/>
        </w:rPr>
      </w:pPr>
    </w:p>
    <w:p w14:paraId="274A6466" w14:textId="77777777" w:rsidR="00972C10" w:rsidRDefault="00972C10" w:rsidP="00972C10">
      <w:pPr>
        <w:pStyle w:val="card"/>
        <w:ind w:left="0"/>
        <w:rPr>
          <w:rStyle w:val="Emphasis2"/>
          <w:rFonts w:ascii="Georgia" w:hAnsi="Georgia"/>
          <w:b w:val="0"/>
          <w:sz w:val="22"/>
          <w:szCs w:val="22"/>
        </w:rPr>
      </w:pPr>
      <w:r w:rsidRPr="005F14B1">
        <w:rPr>
          <w:rFonts w:ascii="Georgia" w:hAnsi="Georgia"/>
        </w:rPr>
        <w:t xml:space="preserve">I now wish to explore another connection between death and </w:t>
      </w:r>
      <w:r w:rsidRPr="005F14B1">
        <w:rPr>
          <w:rFonts w:ascii="Georgia" w:hAnsi="Georgia"/>
          <w:spacing w:val="-1"/>
        </w:rPr>
        <w:t xml:space="preserve">meaning( the claim that </w:t>
      </w:r>
      <w:r w:rsidRPr="005F14B1">
        <w:rPr>
          <w:rStyle w:val="underline"/>
          <w:rFonts w:ascii="Georgia" w:hAnsi="Georgia"/>
          <w:sz w:val="22"/>
          <w:szCs w:val="22"/>
        </w:rPr>
        <w:t>death is</w:t>
      </w:r>
      <w:r w:rsidRPr="005F14B1">
        <w:rPr>
          <w:rFonts w:ascii="Georgia" w:hAnsi="Georgia"/>
          <w:spacing w:val="-1"/>
        </w:rPr>
        <w:t xml:space="preserve"> (or </w:t>
      </w:r>
      <w:r w:rsidRPr="005F14B1">
        <w:rPr>
          <w:rFonts w:ascii="Georgia" w:hAnsi="Georgia"/>
        </w:rPr>
        <w:t>can be) a special sort of harm—</w:t>
      </w:r>
      <w:r w:rsidRPr="005F14B1">
        <w:rPr>
          <w:rStyle w:val="underline"/>
          <w:rFonts w:ascii="Georgia" w:hAnsi="Georgia"/>
          <w:sz w:val="22"/>
          <w:szCs w:val="22"/>
        </w:rPr>
        <w:t>a tragedy—for</w:t>
      </w:r>
      <w:r w:rsidRPr="005F14B1">
        <w:rPr>
          <w:rFonts w:ascii="Georgia" w:hAnsi="Georgia"/>
        </w:rPr>
        <w:t xml:space="preserve"> a proper subset of living </w:t>
      </w:r>
      <w:r w:rsidRPr="005F14B1">
        <w:rPr>
          <w:rStyle w:val="underline"/>
          <w:rFonts w:ascii="Georgia" w:hAnsi="Georgia"/>
          <w:sz w:val="22"/>
          <w:szCs w:val="22"/>
        </w:rPr>
        <w:t>creatures</w:t>
      </w:r>
      <w:r w:rsidRPr="005F14B1">
        <w:rPr>
          <w:rFonts w:ascii="Georgia" w:hAnsi="Georgia"/>
        </w:rPr>
        <w:t xml:space="preserve">, those </w:t>
      </w:r>
      <w:r w:rsidRPr="005F14B1">
        <w:rPr>
          <w:rStyle w:val="underline"/>
          <w:rFonts w:ascii="Georgia" w:hAnsi="Georgia"/>
        </w:rPr>
        <w:t>capable of leading meaningful lives</w:t>
      </w:r>
      <w:r w:rsidRPr="005F14B1">
        <w:rPr>
          <w:rFonts w:ascii="Georgia" w:hAnsi="Georgia"/>
          <w:spacing w:val="-3"/>
        </w:rPr>
        <w:t xml:space="preserve"> These are large issues, and</w:t>
      </w:r>
      <w:r w:rsidRPr="005F14B1">
        <w:rPr>
          <w:rFonts w:ascii="Georgia" w:hAnsi="Georgia"/>
        </w:rPr>
        <w:t xml:space="preserve"> my treatment will necessarily be somewhat panoramic. </w:t>
      </w:r>
      <w:r w:rsidRPr="005F14B1">
        <w:rPr>
          <w:rStyle w:val="underline"/>
          <w:rFonts w:ascii="Georgia" w:hAnsi="Georgia"/>
          <w:sz w:val="22"/>
          <w:szCs w:val="22"/>
        </w:rPr>
        <w:t>We tend to divide living creatures into two categories: "persons" and "nonpersons.</w:t>
      </w:r>
      <w:r w:rsidRPr="005F14B1">
        <w:rPr>
          <w:rStyle w:val="underline"/>
          <w:rFonts w:ascii="Georgia" w:hAnsi="Georgia"/>
        </w:rPr>
        <w:t>"</w:t>
      </w:r>
      <w:r w:rsidRPr="005F14B1">
        <w:rPr>
          <w:rFonts w:ascii="Georgia" w:hAnsi="Georgia"/>
        </w:rPr>
        <w:t xml:space="preserve"> We make this sort of division for different purposes, and we draw the boundaries in different ways. One feature of the distinction involves moral responsibility: we hold persons morally responsible for their behavior, whereas we do not hold nonpersons morally responsible. Moral responsibility involves a distinctive set of attitudes (indignation resentment, hatred, respect, gratitude, love, and so forth) </w:t>
      </w:r>
      <w:r w:rsidRPr="005F14B1">
        <w:rPr>
          <w:rFonts w:ascii="Georgia" w:hAnsi="Georgia"/>
          <w:spacing w:val="-1"/>
        </w:rPr>
        <w:t>and attendant activities (moral praise and blame, reward and</w:t>
      </w:r>
      <w:r w:rsidRPr="005F14B1">
        <w:rPr>
          <w:rFonts w:ascii="Georgia" w:hAnsi="Georgia"/>
        </w:rPr>
        <w:t xml:space="preserve"> punishment). </w:t>
      </w:r>
      <w:r w:rsidRPr="005F14B1">
        <w:rPr>
          <w:rFonts w:ascii="Georgia" w:hAnsi="Georgia"/>
          <w:spacing w:val="1"/>
        </w:rPr>
        <w:t>Another</w:t>
      </w:r>
      <w:r w:rsidRPr="005F14B1">
        <w:rPr>
          <w:rFonts w:ascii="Georgia" w:hAnsi="Georgia"/>
        </w:rPr>
        <w:t xml:space="preserve"> feature</w:t>
      </w:r>
      <w:r w:rsidRPr="005F14B1">
        <w:rPr>
          <w:rFonts w:ascii="Georgia" w:hAnsi="Georgia"/>
          <w:spacing w:val="1"/>
        </w:rPr>
        <w:t xml:space="preserve"> of the distinction involves the right to life:</w:t>
      </w:r>
      <w:r w:rsidRPr="005F14B1">
        <w:rPr>
          <w:rFonts w:ascii="Georgia" w:hAnsi="Georgia"/>
        </w:rPr>
        <w:t xml:space="preserve"> </w:t>
      </w:r>
      <w:r w:rsidRPr="005F14B1">
        <w:rPr>
          <w:rStyle w:val="underline"/>
          <w:rFonts w:ascii="Georgia" w:hAnsi="Georgia"/>
          <w:sz w:val="22"/>
          <w:szCs w:val="22"/>
        </w:rPr>
        <w:t>we ascribe the right to life to persons, but not to nonpersons</w:t>
      </w:r>
      <w:r w:rsidRPr="005F14B1">
        <w:rPr>
          <w:rFonts w:ascii="Georgia" w:hAnsi="Georgia"/>
          <w:spacing w:val="-1"/>
        </w:rPr>
        <w:t>.</w:t>
      </w:r>
      <w:r w:rsidRPr="005F14B1">
        <w:rPr>
          <w:rFonts w:ascii="Georgia" w:hAnsi="Georgia"/>
        </w:rPr>
        <w:t xml:space="preserve"> The right to life gives special protection to the lives of a proper subset of living creatures. And it is not implausible to think that </w:t>
      </w:r>
      <w:r w:rsidRPr="005F14B1">
        <w:rPr>
          <w:rFonts w:ascii="Georgia" w:hAnsi="Georgia"/>
          <w:spacing w:val="-3"/>
        </w:rPr>
        <w:t>this special protection guards something especially valuable: the</w:t>
      </w:r>
      <w:r w:rsidRPr="005F14B1">
        <w:rPr>
          <w:rFonts w:ascii="Georgia" w:hAnsi="Georgia"/>
        </w:rPr>
        <w:t xml:space="preserve"> </w:t>
      </w:r>
      <w:r w:rsidRPr="005F14B1">
        <w:rPr>
          <w:rFonts w:ascii="Georgia" w:hAnsi="Georgia"/>
          <w:spacing w:val="-1"/>
        </w:rPr>
        <w:t xml:space="preserve">capacity to lead a meaningful life. Thus, </w:t>
      </w:r>
      <w:r w:rsidRPr="005F14B1">
        <w:rPr>
          <w:rStyle w:val="underline"/>
          <w:rFonts w:ascii="Georgia" w:hAnsi="Georgia"/>
          <w:sz w:val="22"/>
          <w:szCs w:val="22"/>
        </w:rPr>
        <w:t>when this right is violated, something particularly valuable is lost.</w:t>
      </w:r>
      <w:r w:rsidRPr="005F14B1">
        <w:rPr>
          <w:rFonts w:ascii="Georgia" w:hAnsi="Georgia"/>
          <w:spacing w:val="-1"/>
        </w:rPr>
        <w:t xml:space="preserve"> In general, when</w:t>
      </w:r>
      <w:r w:rsidRPr="005F14B1">
        <w:rPr>
          <w:rFonts w:ascii="Georgia" w:hAnsi="Georgia"/>
        </w:rPr>
        <w:t xml:space="preserve"> </w:t>
      </w:r>
      <w:r w:rsidRPr="005F14B1">
        <w:rPr>
          <w:rFonts w:ascii="Georgia" w:hAnsi="Georgia"/>
          <w:spacing w:val="-1"/>
        </w:rPr>
        <w:t>creature who has the capacity to lead a meaningful life dies,</w:t>
      </w:r>
      <w:r w:rsidRPr="005F14B1">
        <w:rPr>
          <w:rFonts w:ascii="Georgia" w:hAnsi="Georgia"/>
        </w:rPr>
        <w:t xml:space="preserve"> </w:t>
      </w:r>
      <w:r w:rsidRPr="005F14B1">
        <w:rPr>
          <w:rFonts w:ascii="Georgia" w:hAnsi="Georgia"/>
          <w:spacing w:val="-3"/>
        </w:rPr>
        <w:t>something particularly valuable—over and above life per se—is</w:t>
      </w:r>
      <w:r w:rsidRPr="005F14B1">
        <w:rPr>
          <w:rFonts w:ascii="Georgia" w:hAnsi="Georgia"/>
        </w:rPr>
        <w:t xml:space="preserve"> </w:t>
      </w:r>
      <w:r w:rsidRPr="005F14B1">
        <w:rPr>
          <w:rFonts w:ascii="Georgia" w:hAnsi="Georgia"/>
          <w:spacing w:val="-1"/>
        </w:rPr>
        <w:t>thought to</w:t>
      </w:r>
      <w:r w:rsidRPr="005F14B1">
        <w:rPr>
          <w:rFonts w:ascii="Georgia" w:hAnsi="Georgia"/>
        </w:rPr>
        <w:t xml:space="preserve"> </w:t>
      </w:r>
      <w:r w:rsidRPr="005F14B1">
        <w:rPr>
          <w:rFonts w:ascii="Georgia" w:hAnsi="Georgia"/>
          <w:i/>
          <w:iCs/>
          <w:spacing w:val="-1"/>
        </w:rPr>
        <w:t xml:space="preserve">be </w:t>
      </w:r>
      <w:r w:rsidRPr="005F14B1">
        <w:rPr>
          <w:rFonts w:ascii="Georgia" w:hAnsi="Georgia"/>
          <w:spacing w:val="-1"/>
        </w:rPr>
        <w:t>lost. One of the salient features of personhood</w:t>
      </w:r>
      <w:r w:rsidRPr="005F14B1">
        <w:rPr>
          <w:rFonts w:ascii="Georgia" w:hAnsi="Georgia"/>
        </w:rPr>
        <w:t xml:space="preserve"> that it</w:t>
      </w:r>
      <w:r w:rsidRPr="005F14B1">
        <w:rPr>
          <w:rFonts w:ascii="Georgia" w:hAnsi="Georgia" w:cs="Arial Narrow"/>
        </w:rPr>
        <w:t xml:space="preserve"> </w:t>
      </w:r>
      <w:r w:rsidRPr="005F14B1">
        <w:rPr>
          <w:rFonts w:ascii="Georgia" w:hAnsi="Georgia"/>
        </w:rPr>
        <w:t xml:space="preserve">can be a particularly bad thing—a tragedy—for a person </w:t>
      </w:r>
      <w:r w:rsidRPr="005F14B1">
        <w:rPr>
          <w:rFonts w:ascii="Georgia" w:hAnsi="Georgia"/>
          <w:spacing w:val="-1"/>
        </w:rPr>
        <w:t xml:space="preserve">to die. (Note that </w:t>
      </w:r>
      <w:r w:rsidRPr="005F14B1">
        <w:rPr>
          <w:rStyle w:val="underline"/>
          <w:rFonts w:ascii="Georgia" w:hAnsi="Georgia"/>
          <w:sz w:val="22"/>
          <w:szCs w:val="22"/>
        </w:rPr>
        <w:t>I am employing "personhood" in a nonnative fashion to pick out the property of being such as to have the right to life and be morally responsible</w:t>
      </w:r>
      <w:r w:rsidRPr="005F14B1">
        <w:rPr>
          <w:rFonts w:ascii="Georgia" w:hAnsi="Georgia"/>
          <w:sz w:val="24"/>
          <w:u w:val="single"/>
        </w:rPr>
        <w:t xml:space="preserve">. </w:t>
      </w:r>
      <w:r w:rsidRPr="005F14B1">
        <w:rPr>
          <w:rFonts w:ascii="Georgia" w:hAnsi="Georgia"/>
        </w:rPr>
        <w:t>It is here an open ques</w:t>
      </w:r>
      <w:r w:rsidRPr="005F14B1">
        <w:rPr>
          <w:rFonts w:ascii="Georgia" w:hAnsi="Georgia"/>
        </w:rPr>
        <w:softHyphen/>
        <w:t>tion which creatures are persons</w:t>
      </w:r>
      <w:r w:rsidRPr="005F14B1">
        <w:rPr>
          <w:rFonts w:ascii="Georgia" w:hAnsi="Georgia"/>
          <w:sz w:val="24"/>
        </w:rPr>
        <w:t>;</w:t>
      </w:r>
      <w:r w:rsidRPr="005F14B1">
        <w:rPr>
          <w:rFonts w:ascii="Georgia" w:hAnsi="Georgia"/>
          <w:sz w:val="24"/>
          <w:u w:val="single"/>
        </w:rPr>
        <w:t xml:space="preserve"> </w:t>
      </w:r>
      <w:r w:rsidRPr="005F14B1">
        <w:rPr>
          <w:rStyle w:val="Emphasis2"/>
          <w:rFonts w:ascii="Georgia" w:hAnsi="Georgia"/>
          <w:b w:val="0"/>
          <w:sz w:val="22"/>
          <w:szCs w:val="22"/>
        </w:rPr>
        <w:t>I do not simply assume as a conceptual matter that all and only human beings— members of the species Homo sapiens—are persons.)</w:t>
      </w:r>
    </w:p>
    <w:p w14:paraId="24E62E11" w14:textId="77777777" w:rsidR="00972C10" w:rsidRPr="00972C10" w:rsidRDefault="00972C10" w:rsidP="00972C10"/>
    <w:p w14:paraId="1EF34A2A" w14:textId="77777777" w:rsidR="00972C10" w:rsidRPr="00545F45" w:rsidRDefault="00972C10" w:rsidP="00972C10">
      <w:pPr>
        <w:pStyle w:val="Heading3"/>
        <w:rPr>
          <w:caps/>
        </w:rPr>
      </w:pPr>
      <w:r w:rsidRPr="00545F45">
        <w:lastRenderedPageBreak/>
        <w:t xml:space="preserve">2ac anthro – pain first </w:t>
      </w:r>
    </w:p>
    <w:p w14:paraId="7670F26A" w14:textId="77777777" w:rsidR="00972C10" w:rsidRPr="00545F45" w:rsidRDefault="00972C10" w:rsidP="00972C10"/>
    <w:p w14:paraId="6610BF72" w14:textId="77777777" w:rsidR="00972C10" w:rsidRPr="00545F45" w:rsidRDefault="00972C10" w:rsidP="00972C10">
      <w:pPr>
        <w:pStyle w:val="Heading4"/>
      </w:pPr>
      <w:r w:rsidRPr="00545F45">
        <w:t>Their argument is ethically naïve—ethics should be grounded in direct experience—pain and consciousness should be our moral guidelines</w:t>
      </w:r>
    </w:p>
    <w:p w14:paraId="2B8D6AD5" w14:textId="77777777" w:rsidR="00972C10" w:rsidRPr="00545F45" w:rsidRDefault="00972C10" w:rsidP="00972C10">
      <w:pPr>
        <w:rPr>
          <w:b/>
          <w:bCs/>
        </w:rPr>
      </w:pPr>
      <w:r w:rsidRPr="00545F45">
        <w:rPr>
          <w:rStyle w:val="StyleStyleBold12pt"/>
        </w:rPr>
        <w:t xml:space="preserve">Phelps 09 </w:t>
      </w:r>
      <w:r w:rsidRPr="00545F45">
        <w:t xml:space="preserve">Norm, animal rights activist and author of The Longest Struggle: Animal Advocacy from Pythagoras to PETA, “The Quest for a Boundless Ethic: A Reassessment of Albert Schweitzer” Journal for Critical Animal Studies, VII.1 </w:t>
      </w:r>
    </w:p>
    <w:p w14:paraId="6B482EDD" w14:textId="77777777" w:rsidR="00972C10" w:rsidRPr="00545F45" w:rsidRDefault="00972C10" w:rsidP="00972C10">
      <w:pPr>
        <w:rPr>
          <w:rStyle w:val="StyleBoldUnderline"/>
        </w:rPr>
      </w:pPr>
    </w:p>
    <w:p w14:paraId="4B3ACB0C" w14:textId="77777777" w:rsidR="00972C10" w:rsidRPr="00545F45" w:rsidRDefault="00972C10" w:rsidP="00972C10">
      <w:r w:rsidRPr="00545F45">
        <w:t xml:space="preserve">Here, </w:t>
      </w:r>
      <w:r w:rsidRPr="00545F45">
        <w:rPr>
          <w:rStyle w:val="StyleBoldUnderline"/>
        </w:rPr>
        <w:t>Schweitzer makes no distinction between the way we should treat sentient and insentient beings</w:t>
      </w:r>
      <w:r w:rsidRPr="00545F45">
        <w:t xml:space="preserve">. It is life defined as the ability to grow and reproduce that grants ethical standing, not the ability to experience suffering and joy. For reasons that I will discuss in a moment, </w:t>
      </w:r>
      <w:r w:rsidRPr="00545F45">
        <w:rPr>
          <w:rStyle w:val="StyleBoldUnderline"/>
        </w:rPr>
        <w:t>this constitutes an ethical naïveté</w:t>
      </w:r>
      <w:r w:rsidRPr="00545F45">
        <w:t xml:space="preserve"> that would surprise us in a thinker of Schweitzer‘s depth and originality if we had not encountered the same naïveté in his one-man crusade to re-make European civilization and reverse the flow of history. Schweitzer‘s errors are often the errors of noble overreaching. In the Preface to Fear and Trembling, Soren Kierkegaard identified the cardinal sin of 19th century philosophy (and Schweitzer is nothing if not a 19th century philosopher) as the urge to “go beyond” established and accepted principles that have stood the test of time. And Kierkegaard‘s critique of “going beyond”—that it becomes a denial of the original principle and, therefore, instead of going beyond it, falls short of it—applies to “reverence for life” as well. By trying to go beyond love and compassion, Schweitzer‘s ethic—as defined in The Philosophy of Civilization—fails even to equal it. To Will or to Want, That is the Question Like its English cognate, the German noun Wille—at least in everyday usage—implies intention and desire, and therefore, consciousness. Likewise, the related verb wollen (first and third person singular, present active indicative: will), which can be translated into English as either “to will” or “to want,” is the common, everyday verb meaning “to want.” When a German speaker wants a stein of beer, she says “Ich will ein Stein.” “I want to go home” is “Ich will nach Haus gehen.” In the jargon of 19th century German philosophy, however, especially the bastardized Buddhism of Arthur Schopenhauer, the noun Wille acquired the meaning of a vital, but impersonal, force that is the ultimate reality underlying the world of appearances that we experience day-to-day. With this in mind, let‘s revisit a statement of Schweitzer‘s that I quoted above in the standard English translation. In Schweitzer‘s original German, “I am life which wills to live, in the midst of life which wills to live,” is “Ich bin Leben, dass leben will, inmitten von Leben, dass leben will” (Association Internationale), which can just as easily, and a lot more naturally, be translated, “I am life that wants to live surrounded by life that wants to live.” But the translator could not use the more straightforward, natural translation because “wants” implies conscious desire, and Schweitzer makes it clear in the passage about not picking a leaf or plucking a flower that he is including in Leben, “life,” everything that grows and reproduces, not simply beings who are sentient and conscious. </w:t>
      </w:r>
      <w:r w:rsidRPr="00545F45">
        <w:rPr>
          <w:rStyle w:val="StyleBoldUnderline"/>
        </w:rPr>
        <w:t>In the course of identifying</w:t>
      </w:r>
      <w:r w:rsidRPr="00545F45">
        <w:t xml:space="preserve"> his own </w:t>
      </w:r>
      <w:r w:rsidRPr="00545F45">
        <w:rPr>
          <w:rStyle w:val="StyleBoldUnderline"/>
        </w:rPr>
        <w:t>will-to-live with all other wills-to-live</w:t>
      </w:r>
      <w:r w:rsidRPr="00545F45">
        <w:t xml:space="preserve">, </w:t>
      </w:r>
      <w:r w:rsidRPr="00545F45">
        <w:rPr>
          <w:rStyle w:val="StyleBoldUnderline"/>
        </w:rPr>
        <w:t>Schweitzer systematically confuses the technical, Schopenhaurian meaning of Wille with the commonsense, everyday meaning, a confusion that is facilitated by the happenstance that wollen can mean both “want” and “will.” We can empathize with other wills to live</w:t>
      </w:r>
      <w:r w:rsidRPr="00545F45">
        <w:t xml:space="preserve">, he tells us, because we can experience our own. </w:t>
      </w:r>
      <w:r w:rsidRPr="00545F45">
        <w:rPr>
          <w:rStyle w:val="StyleBoldUnderline"/>
        </w:rPr>
        <w:t>But if another will-to-live cannot experience itself (or anything else), what is there to empathize with? Consciousness can empathize with consciousness, but to say that consciousness can empathize with an unconscious force is to commit a pathetic fallacy</w:t>
      </w:r>
      <w:r w:rsidRPr="00545F45">
        <w:t xml:space="preserve">. In short, Schweitzer anchors his ethical thinking to consciousness, which he initially identifies with the “will-to-live.” But he then uses the dual meaning of “will” to extend his ethic to unconscious beings, apparently failing to realize that he has cut it loose from its original moorings. This equivocation is the undoing of reverence for life as Schweitzer describes it in The Philosophy of Civilization. </w:t>
      </w:r>
      <w:r w:rsidRPr="00545F45">
        <w:rPr>
          <w:rStyle w:val="StyleBoldUnderline"/>
        </w:rPr>
        <w:t>An ethic based on love and compassion is grounded directly in experience</w:t>
      </w:r>
      <w:r w:rsidRPr="00545F45">
        <w:t xml:space="preserve">. I know </w:t>
      </w:r>
      <w:r w:rsidRPr="00545F45">
        <w:rPr>
          <w:rStyle w:val="StyleBoldUnderline"/>
        </w:rPr>
        <w:t>from immediate, undeniable experience that</w:t>
      </w:r>
      <w:r w:rsidRPr="00545F45">
        <w:t xml:space="preserve"> my </w:t>
      </w:r>
      <w:r w:rsidRPr="00545F45">
        <w:rPr>
          <w:rStyle w:val="StyleBoldUnderline"/>
        </w:rPr>
        <w:t>pain is evil</w:t>
      </w:r>
      <w:r w:rsidRPr="00545F45">
        <w:t xml:space="preserve">. Therefore, I can empathize with your pain and know apodictically that it is also evil. </w:t>
      </w:r>
      <w:r w:rsidRPr="00545F45">
        <w:rPr>
          <w:rStyle w:val="StyleBoldUnderline"/>
        </w:rPr>
        <w:t>The empathy of an ethic based on love and compassion is a valid empathy. An ethic based on will-to-live understood</w:t>
      </w:r>
      <w:r w:rsidRPr="00545F45">
        <w:t xml:space="preserve"> (at least sometimes) </w:t>
      </w:r>
      <w:r w:rsidRPr="00545F45">
        <w:rPr>
          <w:rStyle w:val="StyleBoldUnderline"/>
        </w:rPr>
        <w:t>as distinct from and prior to consciousness is grounded in an intellectual abstraction, not direct experience</w:t>
      </w:r>
      <w:r w:rsidRPr="00545F45">
        <w:t xml:space="preserve">. In this regard, </w:t>
      </w:r>
      <w:r w:rsidRPr="00545F45">
        <w:rPr>
          <w:rStyle w:val="StyleBoldUnderline"/>
        </w:rPr>
        <w:t>Schweitzer‘s “will-to-live” differs little from Descartes‘ “thought”. Its empathy is an illusion of abstract thinking.</w:t>
      </w:r>
      <w:r w:rsidRPr="00545F45">
        <w:t xml:space="preserve"> To use Schweitzer‘s examples that I quoted above, if I crush an insect I have destroyed a will-to-live that is conscious of itself and wants to continue living, wants to experience pleasure and avoid pain. I know that this is evil because I know directly, immediately, unarguably, that it would be evil if done to me. </w:t>
      </w:r>
      <w:r w:rsidRPr="00545F45">
        <w:rPr>
          <w:rStyle w:val="StyleBoldUnderline"/>
        </w:rPr>
        <w:t>But neither the leaf nor the tree, the flower nor the plant on which it grows, is conscious</w:t>
      </w:r>
      <w:r w:rsidRPr="00545F45">
        <w:t xml:space="preserve">. And so when I tear a leaf from a tree or pluck a flower, I do nothing wrong unless I indirectly harm a sentient being, such as a caterpillar for whom the leaf was food or shelter or a honeybee who needs the nectar from the flower. </w:t>
      </w:r>
      <w:r w:rsidRPr="00545F45">
        <w:rPr>
          <w:rStyle w:val="StyleBoldUnderline"/>
        </w:rPr>
        <w:t>I have caused no pain. I have deprived of life nothing that wanted to live, nothing, in fact, that experienced life in any way. In terms of the suffering I have caused, I might as well have broken a rock with a hammer. All sentient beings are valid objects of love and compassion, and only sentient beings are valid objects of love and compassion. Comparing the crushing of an insect to pulling a leaf from a tree or picking a flower trivializes the crushing of the insect by negating the insect‘s consciousness, and it is in that regard that reverence for life</w:t>
      </w:r>
      <w:r w:rsidRPr="00545F45">
        <w:t xml:space="preserve">, as Schweitzer originally conceived it, </w:t>
      </w:r>
      <w:r w:rsidRPr="00545F45">
        <w:rPr>
          <w:rStyle w:val="StyleBoldUnderline"/>
        </w:rPr>
        <w:t>falls short of an ethic based on love and compassion by trying to reach beyond it</w:t>
      </w:r>
      <w:r w:rsidRPr="00545F45">
        <w:t>.</w:t>
      </w:r>
    </w:p>
    <w:p w14:paraId="298C6174" w14:textId="77777777" w:rsidR="00972C10" w:rsidRPr="00545F45" w:rsidRDefault="00972C10" w:rsidP="00972C10"/>
    <w:p w14:paraId="09836DAB" w14:textId="77777777" w:rsidR="00972C10" w:rsidRPr="00545F45" w:rsidRDefault="00972C10" w:rsidP="00972C10">
      <w:pPr>
        <w:pStyle w:val="Heading3"/>
      </w:pPr>
      <w:r w:rsidRPr="00545F45">
        <w:lastRenderedPageBreak/>
        <w:t xml:space="preserve">2ac anthro – organics good </w:t>
      </w:r>
    </w:p>
    <w:p w14:paraId="1212FA63" w14:textId="77777777" w:rsidR="00972C10" w:rsidRPr="00545F45" w:rsidRDefault="00972C10" w:rsidP="00972C10"/>
    <w:p w14:paraId="7D1C6374" w14:textId="77777777" w:rsidR="00972C10" w:rsidRPr="00545F45" w:rsidRDefault="00972C10" w:rsidP="00972C10">
      <w:pPr>
        <w:pStyle w:val="Heading4"/>
      </w:pPr>
      <w:r w:rsidRPr="00545F45">
        <w:t>No link and turn—Organic life is teleological and posits the alleviation of suffering and continuation of life as good—it’s biology.</w:t>
      </w:r>
    </w:p>
    <w:p w14:paraId="452061E3" w14:textId="77777777" w:rsidR="00972C10" w:rsidRPr="00545F45" w:rsidRDefault="00972C10" w:rsidP="00972C10">
      <w:pPr>
        <w:rPr>
          <w:b/>
          <w:bCs/>
        </w:rPr>
      </w:pPr>
      <w:r w:rsidRPr="00545F45">
        <w:rPr>
          <w:rStyle w:val="StyleStyleBold12pt"/>
        </w:rPr>
        <w:t xml:space="preserve">Schwartz and Wiggins 2010 </w:t>
      </w:r>
      <w:r w:rsidRPr="00545F45">
        <w:t>Michael A, Department of Psychiatry, University of Hawaii and Obsborne P, Department of Philosophy, University of Louisville, “Psychosomatic medicine and the philosophy of life” Philosophy, Ethics, and Humanities in Medicine 2010, 5:2</w:t>
      </w:r>
    </w:p>
    <w:p w14:paraId="065807FA" w14:textId="77777777" w:rsidR="00972C10" w:rsidRPr="00545F45" w:rsidRDefault="00972C10" w:rsidP="00972C10">
      <w:r w:rsidRPr="00545F45">
        <w:rPr>
          <w:rStyle w:val="StyleBoldUnderline"/>
        </w:rPr>
        <w:t>As we have said, the metabolic activity of the organism is geared toward sustaining the existence of the organism. This being geared toward the sustaining of its own being shows that the metabolism of the organism is "for the sake of" its own continuation in being</w:t>
      </w:r>
      <w:r w:rsidRPr="00545F45">
        <w:t>. The being that the activity is geared toward preserving is the organism's future being</w:t>
      </w:r>
      <w:r w:rsidRPr="00545F45">
        <w:rPr>
          <w:rStyle w:val="StyleBoldUnderline"/>
        </w:rPr>
        <w:t>. The metabolic functioning is for the sake of bridging the temporal gap that separates the organism in the present from its own existence in the future</w:t>
      </w:r>
      <w:r w:rsidRPr="00545F45">
        <w:t xml:space="preserve">. In slightly different terms, </w:t>
      </w:r>
      <w:r w:rsidRPr="00545F45">
        <w:rPr>
          <w:rStyle w:val="StyleBoldUnderline"/>
        </w:rPr>
        <w:t>metabolic activity serves the temporal enduring of the organism</w:t>
      </w:r>
      <w:r w:rsidRPr="00545F45">
        <w:t xml:space="preserve">. Hence it is temporal duration that poses the main threat to the organism's contingent existence: the question of whether the organism will endure from moment to moment always remains an unanswered question until the future becomes the present and the organism still lives. And the threat can be defeated only if the activity of metabolism is sustained. </w:t>
      </w:r>
      <w:r w:rsidRPr="00545F45">
        <w:rPr>
          <w:rStyle w:val="StyleBoldUnderline"/>
        </w:rPr>
        <w:t>Life is thus teleological: the present activity of the living being aims at its own future being</w:t>
      </w:r>
      <w:r w:rsidRPr="00545F45">
        <w:t xml:space="preserve"> [8,9].  </w:t>
      </w:r>
      <w:r w:rsidRPr="00545F45">
        <w:rPr>
          <w:rStyle w:val="StyleBoldUnderline"/>
        </w:rPr>
        <w:t>If we can speak of the metabolic activity of the organism as occurring "for the sake of" the organism's future being, this means that at some fundamental level the organism posits its own continuation in reality as a "good</w:t>
      </w:r>
      <w:r w:rsidRPr="00545F45">
        <w:t xml:space="preserve">." In other words, </w:t>
      </w:r>
      <w:r w:rsidRPr="00545F45">
        <w:rPr>
          <w:rStyle w:val="StyleBoldUnderline"/>
        </w:rPr>
        <w:t>the organism posits its own existence as having a positive value. Value is thus built into the reality of organic life: it is organic life itself that places value there. It is not human beings and certainly not human agency that introduces value into an otherwise value-free universe. Living beings themselves, by striving to preserve themselves, already signal that, at least for the being involved, its own life is a good</w:t>
      </w:r>
      <w:r w:rsidRPr="00545F45">
        <w:t xml:space="preserve"> [10-12].  We can see, then, that the values that motivate medical practice are grounded in organic life itself. While only human beings can develop and practice medical treatment, it is not human beings who introduce into the world the values that call for and justify that treatment</w:t>
      </w:r>
      <w:r w:rsidRPr="00545F45">
        <w:rPr>
          <w:rStyle w:val="StyleBoldUnderline"/>
        </w:rPr>
        <w:t>. Living beings themselves posit the goodness of an activity that prevents death and alleviates suffering. If for the organism its own continuation is good, then its death would be bad. Hence the moral need to combat death issues from the organism's own internal striving.</w:t>
      </w:r>
      <w:r w:rsidRPr="00545F45">
        <w:t xml:space="preserve"> And therefore the need to treat and hopefully cure the ill organism so that it does not die - at least not before its naturally allotted time - is based on a value that the organism itself posits. The same would be true for suffering and pain, at least for those organism's that can feel. </w:t>
      </w:r>
      <w:r w:rsidRPr="00545F45">
        <w:rPr>
          <w:rStyle w:val="StyleBoldUnderline"/>
        </w:rPr>
        <w:t>Felt suffering and pain are posited by the organism feeling them as bad. Hence the moral need to relieve and even eradicate pain through medical treatment arises at the most basic levels of life, even if only human beings can recognize this value as a moral requirement and develop</w:t>
      </w:r>
      <w:r w:rsidRPr="00545F45">
        <w:t xml:space="preserve"> the medical </w:t>
      </w:r>
      <w:r w:rsidRPr="00545F45">
        <w:rPr>
          <w:rStyle w:val="StyleBoldUnderline"/>
        </w:rPr>
        <w:t>techniques to respond to it</w:t>
      </w:r>
      <w:r w:rsidRPr="00545F45">
        <w:t xml:space="preserve"> [11,13]. </w:t>
      </w:r>
    </w:p>
    <w:p w14:paraId="7A36B25F" w14:textId="77777777" w:rsidR="00972C10" w:rsidRPr="00545F45" w:rsidRDefault="00972C10" w:rsidP="00972C10"/>
    <w:p w14:paraId="1F65DB54" w14:textId="77777777" w:rsidR="00972C10" w:rsidRPr="00545F45" w:rsidRDefault="00972C10" w:rsidP="00972C10">
      <w:pPr>
        <w:pStyle w:val="Heading3"/>
        <w:rPr>
          <w:caps/>
        </w:rPr>
      </w:pPr>
      <w:r w:rsidRPr="00545F45">
        <w:lastRenderedPageBreak/>
        <w:t>2ac anthro – alt links</w:t>
      </w:r>
    </w:p>
    <w:p w14:paraId="219BDFE3" w14:textId="77777777" w:rsidR="00972C10" w:rsidRPr="00545F45" w:rsidRDefault="00972C10" w:rsidP="00972C10"/>
    <w:p w14:paraId="73E8CE0B" w14:textId="77777777" w:rsidR="00972C10" w:rsidRPr="00545F45" w:rsidRDefault="00972C10" w:rsidP="00972C10">
      <w:pPr>
        <w:pStyle w:val="Heading4"/>
      </w:pPr>
      <w:r w:rsidRPr="00545F45">
        <w:t>Their alternative still requires a concept of human agency. We are limited to our own spatial-temporal perspective.</w:t>
      </w:r>
    </w:p>
    <w:p w14:paraId="4535803F" w14:textId="77777777" w:rsidR="00972C10" w:rsidRPr="00545F45" w:rsidRDefault="00972C10" w:rsidP="00972C10">
      <w:r w:rsidRPr="00545F45">
        <w:rPr>
          <w:bCs/>
        </w:rPr>
        <w:t xml:space="preserve"> </w:t>
      </w:r>
      <w:r w:rsidRPr="00545F45">
        <w:rPr>
          <w:rStyle w:val="StyleStyleBold12pt"/>
        </w:rPr>
        <w:t>Grey 2k</w:t>
      </w:r>
      <w:r w:rsidRPr="00545F45">
        <w:t xml:space="preserve"> </w:t>
      </w:r>
      <w:r w:rsidRPr="00545F45">
        <w:rPr>
          <w:bCs/>
        </w:rPr>
        <w:t xml:space="preserve">Associate Professor in the Department of Philosophy at the University of Queensland, Australia ("A Critique of Deep Green Theory", </w:t>
      </w:r>
      <w:r w:rsidRPr="00545F45">
        <w:rPr>
          <w:bCs/>
          <w:i/>
        </w:rPr>
        <w:t>Beneath the Surface</w:t>
      </w:r>
      <w:r w:rsidRPr="00545F45">
        <w:rPr>
          <w:bCs/>
        </w:rPr>
        <w:t>, p. 48)</w:t>
      </w:r>
    </w:p>
    <w:p w14:paraId="3085BB4B" w14:textId="77777777" w:rsidR="00972C10" w:rsidRPr="00545F45" w:rsidRDefault="00972C10" w:rsidP="00972C10">
      <w:r w:rsidRPr="00545F45">
        <w:rPr>
          <w:rStyle w:val="StyleBoldUnderline"/>
        </w:rPr>
        <w:t>Values depend on the existence of choice-making preference-havers</w:t>
      </w:r>
      <w:r w:rsidRPr="00545F45">
        <w:t xml:space="preserve">. However, while our species characteristics are sufficient for having the capacity to choose, they are not necessary. Values are </w:t>
      </w:r>
      <w:r w:rsidRPr="00545F45">
        <w:rPr>
          <w:rStyle w:val="StyleBoldUnderline"/>
        </w:rPr>
        <w:t>tied to the notion of agency, because without the capacity to choose and to act, there can be no coherent preference-ordering. The domain of action</w:t>
      </w:r>
      <w:r w:rsidRPr="00545F45">
        <w:t xml:space="preserve">—that is, the domain in which we have the causal power to effect changes—imposes limits on the kind and the scale of states of affairs about which we can coherently entertain preferences. That is, it </w:t>
      </w:r>
      <w:r w:rsidRPr="00545F45">
        <w:rPr>
          <w:rStyle w:val="StyleBoldUnderline"/>
        </w:rPr>
        <w:t>imposes limits on the domain of praxis</w:t>
      </w:r>
      <w:r w:rsidRPr="00545F45">
        <w:t xml:space="preserve">. These limits can be illustrated by considering alternative spatial and temporal perspectives. From </w:t>
      </w:r>
      <w:r w:rsidRPr="00545F45">
        <w:rPr>
          <w:rStyle w:val="StyleBoldUnderline"/>
        </w:rPr>
        <w:t>a remote temporal perspective or a remote spatial perspective, what happens here and now is of little consequence</w:t>
      </w:r>
      <w:r w:rsidRPr="00545F45">
        <w:t xml:space="preserve">.21 Such perspectives are, in general, not relevant to choice. Similarly, </w:t>
      </w:r>
      <w:r w:rsidRPr="00545F45">
        <w:rPr>
          <w:rStyle w:val="StyleBoldUnderline"/>
        </w:rPr>
        <w:t>from a subatomic level much of the practically relevant structure of the world disappears</w:t>
      </w:r>
      <w:r w:rsidRPr="00545F45">
        <w:t xml:space="preserve">. That is not to say it is without interest. Moral questions are not the only interesting questions. But we do not inhabit cosmic or subatomic levels of organization, and the structure and organization at those levels are not relevant to praxis; they lie beyond the boundaries of community. Sylvan's account of values nowhere acknowledges the existence of such limits. The realm of practical reason is the zone of middle dimensions. In our sort of lives, billions of years and nanoseconds are irrelevant for structuring our preferences and choices. Human scale—or rather, the scale appropriate for choicemaking preference-havers who hereabouts happen to be human—does, however, matter. </w:t>
      </w:r>
      <w:r w:rsidRPr="00545F45">
        <w:rPr>
          <w:rStyle w:val="StyleBoldUnderline"/>
        </w:rPr>
        <w:t xml:space="preserve">Meaningful deliberation must conform to the range of powers and opportunities that creatures such as ourselves possess. </w:t>
      </w:r>
    </w:p>
    <w:p w14:paraId="156EEDE3" w14:textId="77777777" w:rsidR="00972C10" w:rsidRPr="00545F45" w:rsidRDefault="00972C10" w:rsidP="00972C10"/>
    <w:p w14:paraId="5BA8D56F" w14:textId="77777777" w:rsidR="00972C10" w:rsidRPr="00545F45" w:rsidRDefault="00972C10" w:rsidP="00972C10">
      <w:pPr>
        <w:pStyle w:val="Heading3"/>
      </w:pPr>
      <w:r w:rsidRPr="00545F45">
        <w:lastRenderedPageBreak/>
        <w:t>2ac anthro – extinction bad</w:t>
      </w:r>
    </w:p>
    <w:p w14:paraId="7710F776" w14:textId="77777777" w:rsidR="00972C10" w:rsidRPr="00545F45" w:rsidRDefault="00972C10" w:rsidP="00972C10"/>
    <w:p w14:paraId="60F25889" w14:textId="77777777" w:rsidR="00972C10" w:rsidRPr="00545F45" w:rsidRDefault="00972C10" w:rsidP="00972C10">
      <w:pPr>
        <w:pStyle w:val="Heading4"/>
      </w:pPr>
      <w:r w:rsidRPr="00545F45">
        <w:t>Extinction is ethically bankrupt—values are relational and cannot exist without the human valuer.</w:t>
      </w:r>
    </w:p>
    <w:p w14:paraId="4C3B648C" w14:textId="77777777" w:rsidR="00972C10" w:rsidRPr="00545F45" w:rsidRDefault="00972C10" w:rsidP="00972C10">
      <w:pPr>
        <w:rPr>
          <w:b/>
          <w:bCs/>
        </w:rPr>
      </w:pPr>
      <w:r w:rsidRPr="00545F45">
        <w:rPr>
          <w:rStyle w:val="StyleStyleBold12pt"/>
        </w:rPr>
        <w:t xml:space="preserve">Fox 87 </w:t>
      </w:r>
      <w:r w:rsidRPr="00545F45">
        <w:t>Michael Phil Prof @ Queens U, Canada “nuclear weapons and the ultimate environmental crisis,” Environmental Ethics, p. 175-178</w:t>
      </w:r>
    </w:p>
    <w:p w14:paraId="1D8D3477" w14:textId="77777777" w:rsidR="00972C10" w:rsidRPr="00545F45" w:rsidRDefault="00972C10" w:rsidP="00972C10"/>
    <w:p w14:paraId="4D227865" w14:textId="77777777" w:rsidR="00972C10" w:rsidRPr="00545F45" w:rsidRDefault="00972C10" w:rsidP="00972C10">
      <w:r w:rsidRPr="00545F45">
        <w:t xml:space="preserve">Finally, deep </w:t>
      </w:r>
      <w:r w:rsidRPr="00545F45">
        <w:rPr>
          <w:rStyle w:val="StyleBoldUnderline"/>
        </w:rPr>
        <w:t>ecologists</w:t>
      </w:r>
      <w:r w:rsidRPr="00545F45">
        <w:t xml:space="preserve">, like Bill Devall and George Sessions, Arne Naess, and Paul Taylor, argue for a radical shift from homocentric or anthropocentric locus of valuation and ethical thinking to a biocentric or ecocentric one. That is, they </w:t>
      </w:r>
      <w:r w:rsidRPr="00545F45">
        <w:rPr>
          <w:rStyle w:val="StyleBoldUnderline"/>
        </w:rPr>
        <w:t>are firmly committed to the position that nonhuman life forms have independent, intrinsic, or inherent value, that they possess value in and of themselves and without reference to human experiences, interests, or needs. It is claimed further by them that a revolution in value theory (</w:t>
      </w:r>
      <w:r w:rsidRPr="00545F45">
        <w:t xml:space="preserve">axiology) </w:t>
      </w:r>
      <w:r w:rsidRPr="00545F45">
        <w:rPr>
          <w:rStyle w:val="StyleBoldUnderline"/>
        </w:rPr>
        <w:t>is necessary to recognize this fact</w:t>
      </w:r>
      <w:r w:rsidRPr="00545F45">
        <w:t>, and that humans must cultivate attitudes similar to those of native peoples in order to live in harmony with nature and to enable themselves to carry out their obligation to preserve and nurture other life forms for their own sake</w:t>
      </w:r>
      <w:r w:rsidRPr="00545F45">
        <w:rPr>
          <w:rStyle w:val="StyleBoldUnderline"/>
        </w:rPr>
        <w:t>. If nonhuman life forms</w:t>
      </w:r>
      <w:r w:rsidRPr="00545F45">
        <w:t xml:space="preserve">, as species or as individuals, </w:t>
      </w:r>
      <w:r w:rsidRPr="00545F45">
        <w:rPr>
          <w:rStyle w:val="StyleBoldUnderline"/>
        </w:rPr>
        <w:t>possess intrinsic value, it follows that annihilating or decimating them is morally abhorrent</w:t>
      </w:r>
      <w:r w:rsidRPr="00545F45">
        <w:t xml:space="preserve">. In short, the extinction or massive slaughter of Homo sapiens is not the gravest tragedy that the Earth could suffer. By assigning intrinsic value to other species, deep ecologists assert that other things have a right to continue existing even if we insist on obliterating ourselves in whole or in part. IV.  Anthropocentric conclusions  It is thought by some that a nonanthropocentric position, such as those just sketched, is needed in order to give purchase to concern over the wanton destruction of the Earth.  </w:t>
      </w:r>
      <w:r w:rsidRPr="00545F45">
        <w:rPr>
          <w:rStyle w:val="StyleBoldUnderline"/>
        </w:rPr>
        <w:t>Nuclear war is</w:t>
      </w:r>
      <w:r w:rsidRPr="00545F45">
        <w:t xml:space="preserve">, or course, </w:t>
      </w:r>
      <w:r w:rsidRPr="00545F45">
        <w:rPr>
          <w:rStyle w:val="StyleBoldUnderline"/>
        </w:rPr>
        <w:t>only one way in which the biosphere may be permanently damaged or destroyed by humans’ impact upon it.  The greenhouse effect, pollution, and global deforestation are others one might mention</w:t>
      </w:r>
      <w:r w:rsidRPr="00545F45">
        <w:t xml:space="preserve">.  Nuclear war, however, is or may be unique depending on whether it is thought o have potentially omnicidal consequences.  Some would maintain that we put a theory of environmental ethics to the supreme test and find it promising only if we can posit the view that in the absence of humans the biosphere would continue to possess value. As Norton points out, this position is often couched in termss of hypothetical "last people arguments," i.e. arguments that pose the question whether the last people on Earth should care about its fate after they are gone. The dangers and uncertainties of nuclear war do cast us in the uncomfortable role of hypothetical last people on Earth, and so we may well want to raise this question. There are really two questions. (1) Would nuclear devastation that falls short of biocide matter to those humans (if any) who survived nuclear war? (2) Should the prospect of widespread environmental destruction (biocidal or otherwise) matter to us now if omnicide also occurred and left behind no humans to experience the consequences?  The answer to question (1) is obvious, since the surviving humans would experience a variety of negative effects on their lives even from limited environmental damage and long-term nuclear pollution of the biosphere.  This can be understood in purely instrumental terms.  The second question is not so easy to answer from the standpoint of the weak anthropocentrist who does not posit the intrinsic value of natural objects and processes.  Here it is tempting to say that once human being are annihilated, nothing else matters.  This is not because nothing else in nature can present occasion for value judgment to take place, but rather because once the only class of being to which anything can matter, or which alone can be said plausibly to have an axiological “point of view on the world” is removed from the scene no value judgments can take place and all talk of them is rendered pointless.  In my view, </w:t>
      </w:r>
      <w:r w:rsidRPr="00545F45">
        <w:rPr>
          <w:rStyle w:val="StyleBoldUnderline"/>
        </w:rPr>
        <w:t>value is neither subjective and ineffable nor objective and independent of consciousnesses that are capable of forming value judgments in response to certain features of experience.  Value</w:t>
      </w:r>
      <w:r w:rsidRPr="00545F45">
        <w:t xml:space="preserve">, rather, </w:t>
      </w:r>
      <w:r w:rsidRPr="00545F45">
        <w:rPr>
          <w:rStyle w:val="StyleBoldUnderline"/>
        </w:rPr>
        <w:t>is a relational concept that has both subjective and objective elements</w:t>
      </w:r>
      <w:r w:rsidRPr="00545F45">
        <w:t xml:space="preserve">.  According to the relational theory, interactions with things of the world presents occasions for value judgments and values can be thought of as “existing” but only in the episodic state of reciprocity between objects and valuing beings.  Such a standpoint allows for the fact that certain features of the world tend to elicit fairly uniform axiological responses from us. Yet it does not require that we attribute the values we posit entirely to the things themselves or to any of the qualities they possess. </w:t>
      </w:r>
      <w:r w:rsidRPr="00545F45">
        <w:rPr>
          <w:rStyle w:val="StyleBoldUnderline"/>
        </w:rPr>
        <w:t>The paradox at the heart of this account, of course, is that if we ask, "Where do values reside?" the answer must be, "Nowhere. Neither in the world nor in the mind, but somewhere in between and in the interaction connecting them," for what else can it mean for a value to be a relational entity other than that it is something that connects X and Y., yet is neither X nor Y?   None of this entails that animals, plants, and ecosystems do not matter or have no value, but it does entail that they have no value apart from interaction with valuing beings who have</w:t>
      </w:r>
      <w:r w:rsidRPr="00545F45">
        <w:t xml:space="preserve"> ex hypothesi, </w:t>
      </w:r>
      <w:r w:rsidRPr="00545F45">
        <w:rPr>
          <w:rStyle w:val="StyleBoldUnderline"/>
        </w:rPr>
        <w:t>subtracted themselves form the picture.  One can always assert the counterfactual claim that in the post-nuclear war period, nature would have value if valuing beings encountered it and had the appropriate sorts of experiences and thoughts; however. this assertion requires an act of imagination on the part of valuers who now exist and can contemplate possible futures, and is therefore a purely fanciful thought experiment that is of no real consequence</w:t>
      </w:r>
      <w:r w:rsidRPr="00545F45">
        <w:t>.  One could just as well speculate, in any event, that if beings capable of value judgments ever visited our planet after a nuclear holocaust, they would find it valueless whimpering  wasteland, in whole and in part.  What are the implications of all this value talk for the second question above? It might appear that anthropocentrism in environmental ethics, if built upon a relational theory of value of the kind I have outlined, is unable to sustain any concern for nature and the impact of human action upon the biosphere other than that which affects human interests. Certainly there is a predisposition on the part of a to argue that unless we ascribe intrinsic value to nature and to various nonhuman beings, we cannot explain ' why it would be wrong to despoil the environment through nuclear war or other means. But this approach is mistaken</w:t>
      </w:r>
      <w:r w:rsidRPr="00545F45">
        <w:rPr>
          <w:rStyle w:val="StyleBoldUnderline"/>
        </w:rPr>
        <w:t>. Weak anthropocentrism can serve as a foundation for moral concern over the fate of the biosphere in two ways.  First, there is an objective side to the value relation which deserves our respect and cultivation since it is inseparable from the valued experiences that make life worthwhile.  Second</w:t>
      </w:r>
      <w:r w:rsidRPr="00545F45">
        <w:t xml:space="preserve">, as Norton indicates, </w:t>
      </w:r>
      <w:r w:rsidRPr="00545F45">
        <w:rPr>
          <w:rStyle w:val="StyleBoldUnderline"/>
        </w:rPr>
        <w:t>the recognition of our evolutionary continuity with other generate values</w:t>
      </w:r>
      <w:r w:rsidRPr="00545F45">
        <w:t xml:space="preserve"> (e.g., symbolic and cultural values) </w:t>
      </w:r>
      <w:r w:rsidRPr="00545F45">
        <w:rPr>
          <w:rStyle w:val="StyleBoldUnderline"/>
        </w:rPr>
        <w:t>all foster a concern for the biosphere that is anthropocentric, yet one that is neither narrowly exploitative nor dependent on the dubious attribution of intrinsic value of the nonhuman world</w:t>
      </w:r>
      <w:r w:rsidRPr="00545F45">
        <w:t xml:space="preserve">.  If the environment can be seen in these ways as generative, inspirational, and rejuvenating, then there should be no lingering difficulty over the answer to the second question. </w:t>
      </w:r>
      <w:r w:rsidRPr="00545F45">
        <w:rPr>
          <w:rStyle w:val="StyleBoldUnderline"/>
        </w:rPr>
        <w:t>It is</w:t>
      </w:r>
      <w:r w:rsidRPr="00545F45">
        <w:t xml:space="preserve">, simply put, </w:t>
      </w:r>
      <w:r w:rsidRPr="00545F45">
        <w:rPr>
          <w:rStyle w:val="StyleBoldUnderline"/>
        </w:rPr>
        <w:t>the intimacy we have with nature, as sensitive and dependent organisms that supports and sustains our concern for the fate of the Earth</w:t>
      </w:r>
      <w:r w:rsidRPr="00545F45">
        <w:t xml:space="preserve">. It follows that </w:t>
      </w:r>
      <w:r w:rsidRPr="00545F45">
        <w:rPr>
          <w:rStyle w:val="StyleBoldUnderline"/>
        </w:rPr>
        <w:lastRenderedPageBreak/>
        <w:t>nuclear war can be condemned in the strongest terms, and from an anthropocentric perspective, whether it results in omnicide, biocide, the decimation of human and/or nonhuman species and environment, or some combination of these</w:t>
      </w:r>
      <w:r w:rsidRPr="00545F45">
        <w:t xml:space="preserve">.  Furthermore, </w:t>
      </w:r>
      <w:r w:rsidRPr="00545F45">
        <w:rPr>
          <w:rStyle w:val="StyleBoldUnderline"/>
        </w:rPr>
        <w:t>in addition to its consequences in human terms nuclear war must be regarded as morally worse in terms of its consequences for the nonhuman environment</w:t>
      </w:r>
      <w:r w:rsidRPr="00545F45">
        <w:t xml:space="preserve">. </w:t>
      </w:r>
    </w:p>
    <w:p w14:paraId="3E719940" w14:textId="77777777" w:rsidR="00972C10" w:rsidRPr="00545F45" w:rsidRDefault="00972C10" w:rsidP="00972C10"/>
    <w:p w14:paraId="27110EEF" w14:textId="77777777" w:rsidR="00972C10" w:rsidRPr="00545F45" w:rsidRDefault="00972C10" w:rsidP="00972C10">
      <w:pPr>
        <w:pStyle w:val="Heading3"/>
        <w:rPr>
          <w:caps/>
        </w:rPr>
      </w:pPr>
      <w:r w:rsidRPr="00545F45">
        <w:lastRenderedPageBreak/>
        <w:t>2ac anthro – no impact</w:t>
      </w:r>
    </w:p>
    <w:p w14:paraId="5476A2C4" w14:textId="77777777" w:rsidR="00972C10" w:rsidRPr="00545F45" w:rsidRDefault="00972C10" w:rsidP="00972C10"/>
    <w:p w14:paraId="664F1F07" w14:textId="77777777" w:rsidR="00972C10" w:rsidRPr="00545F45" w:rsidRDefault="00972C10" w:rsidP="00972C10">
      <w:pPr>
        <w:pStyle w:val="Heading4"/>
      </w:pPr>
      <w:r w:rsidRPr="00545F45">
        <w:t xml:space="preserve">There is no impact to the kritik: we can make particular judgments without universal validity and still have a basis for norms. </w:t>
      </w:r>
    </w:p>
    <w:p w14:paraId="046649FB" w14:textId="77777777" w:rsidR="00972C10" w:rsidRPr="00545F45" w:rsidRDefault="00972C10" w:rsidP="00972C10">
      <w:r w:rsidRPr="00545F45">
        <w:rPr>
          <w:rStyle w:val="StyleStyleBold12pt"/>
        </w:rPr>
        <w:t>Zerilli 2009</w:t>
      </w:r>
      <w:r w:rsidRPr="00545F45">
        <w:t xml:space="preserve"> (LINDAprof of political science, University of Chicago, Signs 2009, Toward a Feminist Theory of Judgment)</w:t>
      </w:r>
    </w:p>
    <w:p w14:paraId="6330CE04" w14:textId="77777777" w:rsidR="00972C10" w:rsidRPr="00545F45" w:rsidRDefault="00972C10" w:rsidP="00972C10"/>
    <w:p w14:paraId="625C5341" w14:textId="77777777" w:rsidR="00972C10" w:rsidRPr="00545F45" w:rsidRDefault="00972C10" w:rsidP="00972C10">
      <w:r w:rsidRPr="00545F45">
        <w:rPr>
          <w:rStyle w:val="StyleBoldUnderline"/>
        </w:rPr>
        <w:t>Just because a particular claim (local idea) does not achieve articulation as universal (best idea</w:t>
      </w:r>
      <w:r w:rsidRPr="00545F45">
        <w:t xml:space="preserve">) and in this way come to stand for the aspirations of political women across national borders </w:t>
      </w:r>
      <w:r w:rsidRPr="00545F45">
        <w:rPr>
          <w:rStyle w:val="StyleBoldUnderline"/>
        </w:rPr>
        <w:t>does not make it either meaningless</w:t>
      </w:r>
      <w:r w:rsidRPr="00545F45">
        <w:t xml:space="preserve"> (with no relation to universality) </w:t>
      </w:r>
      <w:r w:rsidRPr="00545F45">
        <w:rPr>
          <w:rStyle w:val="StyleBoldUnderline"/>
        </w:rPr>
        <w:t>or dangerous</w:t>
      </w:r>
      <w:r w:rsidRPr="00545F45">
        <w:t xml:space="preserve"> (an instance of particularism and relativism) in the way that Nussbaum assumes. </w:t>
      </w:r>
      <w:r w:rsidRPr="00545F45">
        <w:rPr>
          <w:rStyle w:val="StyleBoldUnderline"/>
        </w:rPr>
        <w:t>There are numbers of claims that have never attained such status (e.g., the political claims of women in the past or of sexual minorities today), yet their particularity may well harbor another way of thinking about what counts as universal</w:t>
      </w:r>
      <w:r w:rsidRPr="00545F45">
        <w:t xml:space="preserve">. Holding that the best ideas (the universal) are always already shared across cultural borders, in other words, excludes local ideas (the particular) as critically relevant and makes it seem, to speak with Judith Butler, as if “there can be no competing versions of universality” (2000, 164). </w:t>
      </w:r>
      <w:r w:rsidRPr="00545F45">
        <w:rPr>
          <w:rStyle w:val="StyleBoldUnderline"/>
        </w:rPr>
        <w:t>What would it mean to take the contexts of local particularity as a starting point for a critical political encounter</w:t>
      </w:r>
      <w:r w:rsidRPr="00545F45">
        <w:t xml:space="preserve"> in which the universal criteria for cross-cultural judgments could be articulated rather than assumed? </w:t>
      </w:r>
      <w:r w:rsidRPr="00545F45">
        <w:rPr>
          <w:rStyle w:val="StyleBoldUnderline"/>
        </w:rPr>
        <w:t xml:space="preserve">The problem, after all, is not the ongoing search for universal values </w:t>
      </w:r>
      <w:r w:rsidRPr="00545F45">
        <w:t xml:space="preserve">(Nussbaum 2000) </w:t>
      </w:r>
      <w:r w:rsidRPr="00545F45">
        <w:rPr>
          <w:rStyle w:val="StyleBoldUnderline"/>
        </w:rPr>
        <w:t>or “normative principles to guide our judgments</w:t>
      </w:r>
      <w:r w:rsidRPr="00545F45">
        <w:t xml:space="preserve"> and deliberations in complex human situations” (Benhabib 2002, 37) </w:t>
      </w:r>
      <w:r w:rsidRPr="00545F45">
        <w:rPr>
          <w:rStyle w:val="StyleBoldUnderline"/>
        </w:rPr>
        <w:t>but the presumption that this search will discover something that is always already there</w:t>
      </w:r>
      <w:r w:rsidRPr="00545F45">
        <w:t xml:space="preserve"> (shared by Western and non-Western cultures alike). Instead of thinking about our political practice in terms of either cultural exportation (as the old universalism understood it) or cultural attribution (as the new universalism suggests), we might think about it with Butler in terms of cultural translation. Such </w:t>
      </w:r>
      <w:r w:rsidRPr="00545F45">
        <w:rPr>
          <w:rStyle w:val="StyleBoldUnderline"/>
        </w:rPr>
        <w:t xml:space="preserve">translation is a political practice of making cross-cultural judgments and claims in an idiom that others can come to recognize as shared. </w:t>
      </w:r>
      <w:r w:rsidRPr="00545F45">
        <w:t xml:space="preserve">Translation is necessary, writes Butler, because in each cultural context “there is an established rhetoric for the assertion of universality and a set of norms that are invoked in the recognition of such claims. . . . Thus, for the claim to work, for it . . . to enact the very universality it enunciates, it must undergo a set of translations into the various rhetorical and cultural contexts in which the meaning and force of universal claims are made” (2000, 35). These contexts are irreducibly local. </w:t>
      </w:r>
      <w:r w:rsidRPr="00545F45">
        <w:rPr>
          <w:rStyle w:val="StyleBoldUnderline"/>
        </w:rPr>
        <w:t xml:space="preserve">Local ideas may be the source of arguments for cultural relativism, but they are also the main vehicle through which cross-cultural agreements about values are reached. </w:t>
      </w:r>
      <w:r w:rsidRPr="00545F45">
        <w:t xml:space="preserve">To understand the search for universal values as an act of cultural translation rather than exportation (the old universalism) or attribution (the new universalism) is to refuse to assume from the start an agreement that needs to be worked out politically. And </w:t>
      </w:r>
      <w:r w:rsidRPr="00545F45">
        <w:rPr>
          <w:rStyle w:val="StyleBoldUnderline"/>
        </w:rPr>
        <w:t xml:space="preserve">it is to treat the local or particular as a potential source of ever new iterations of universality, where the very idea of the universal will not be decided once and for all but will always remain open to further political interrogation. </w:t>
      </w:r>
    </w:p>
    <w:p w14:paraId="0AF2E2B9" w14:textId="77777777" w:rsidR="00972C10" w:rsidRPr="00545F45" w:rsidRDefault="00972C10" w:rsidP="00972C10"/>
    <w:p w14:paraId="22F07B39" w14:textId="77777777" w:rsidR="00972C10" w:rsidRPr="00545F45" w:rsidRDefault="00972C10" w:rsidP="00972C10">
      <w:pPr>
        <w:pStyle w:val="Heading3"/>
      </w:pPr>
      <w:r w:rsidRPr="00545F45">
        <w:lastRenderedPageBreak/>
        <w:t>2ac anthro – perm solves</w:t>
      </w:r>
    </w:p>
    <w:p w14:paraId="7EB3ED08" w14:textId="77777777" w:rsidR="00972C10" w:rsidRPr="00545F45" w:rsidRDefault="00972C10" w:rsidP="00972C10"/>
    <w:p w14:paraId="57993601" w14:textId="77777777" w:rsidR="00972C10" w:rsidRPr="00545F45" w:rsidRDefault="00972C10" w:rsidP="00972C10">
      <w:pPr>
        <w:pStyle w:val="Heading4"/>
      </w:pPr>
      <w:r w:rsidRPr="00545F45">
        <w:t xml:space="preserve">Permutation solves: only politics can settle the question of value judgments. Their alternative is nihilist and refuses the need to still act in the face of value uncertainty. </w:t>
      </w:r>
    </w:p>
    <w:p w14:paraId="2BB9A5FF" w14:textId="77777777" w:rsidR="00972C10" w:rsidRPr="00545F45" w:rsidRDefault="00972C10" w:rsidP="00972C10">
      <w:r w:rsidRPr="00545F45">
        <w:t xml:space="preserve">Linda </w:t>
      </w:r>
      <w:r w:rsidRPr="00545F45">
        <w:rPr>
          <w:rStyle w:val="StyleStyleBold12pt"/>
        </w:rPr>
        <w:t>Zerilli 2009</w:t>
      </w:r>
      <w:r w:rsidRPr="00545F45">
        <w:t xml:space="preserve"> (prof of political science, University of Chicago, Signs 2009, Toward a Feminist Theory of Judgment)</w:t>
      </w:r>
    </w:p>
    <w:p w14:paraId="0C21F51E" w14:textId="77777777" w:rsidR="00972C10" w:rsidRPr="00545F45" w:rsidRDefault="00972C10" w:rsidP="00972C10"/>
    <w:p w14:paraId="0DC52C56" w14:textId="77777777" w:rsidR="00972C10" w:rsidRPr="00545F45" w:rsidRDefault="00972C10" w:rsidP="00972C10">
      <w:r w:rsidRPr="00545F45">
        <w:t xml:space="preserve">As an alternative epistemology that makes visible the irreducible relations of power in claims to knowledge, </w:t>
      </w:r>
      <w:r w:rsidRPr="00545F45">
        <w:rPr>
          <w:rStyle w:val="StyleBoldUnderline"/>
        </w:rPr>
        <w:t>there is much to recommend in Haraway’s notion of “limited location and situated knowledge</w:t>
      </w:r>
      <w:r w:rsidRPr="00545F45">
        <w:t xml:space="preserve">” (1991, 190), as there is in other iterations of standpoint theory. </w:t>
      </w:r>
      <w:r w:rsidRPr="00545F45">
        <w:rPr>
          <w:rStyle w:val="StyleBoldUnderline"/>
        </w:rPr>
        <w:t xml:space="preserve">The question, however, is whether the problem of judgment </w:t>
      </w:r>
      <w:r w:rsidRPr="00545F45">
        <w:t xml:space="preserve">that concerns us here, namely, cross-cultural judgment as a practical problem of feminist politics, </w:t>
      </w:r>
      <w:r w:rsidRPr="00545F45">
        <w:rPr>
          <w:rStyle w:val="StyleBoldUnderline"/>
        </w:rPr>
        <w:t>can be properly addressed if we hold to the idea that such judgment is fundamentally a problem of having a (more) critical epistemology</w:t>
      </w:r>
      <w:r w:rsidRPr="00545F45">
        <w:t xml:space="preserve">. </w:t>
      </w:r>
      <w:r w:rsidRPr="00545F45">
        <w:rPr>
          <w:rStyle w:val="StyleBoldUnderline"/>
        </w:rPr>
        <w:t>An affirmative answer to this question would assume that political problems are fundamentally philosophical/epistemological ones</w:t>
      </w:r>
      <w:r w:rsidRPr="00545F45">
        <w:t xml:space="preserve"> and, further, that the basis of feminism as a critical enterprise is epistemology. As much as I appreciate the contributions of standpoint theory</w:t>
      </w:r>
      <w:r w:rsidRPr="00545F45">
        <w:rPr>
          <w:rStyle w:val="StyleBoldUnderline"/>
        </w:rPr>
        <w:t>, I want to resist framing the political problem of judgment in epistemological terms</w:t>
      </w:r>
      <w:r w:rsidRPr="00545F45">
        <w:t xml:space="preserve">. Not only do such terms continually land feminists, notwithstanding their cogent rebuttals (Harding 1986a), back in—if not the crisis—then </w:t>
      </w:r>
      <w:r w:rsidRPr="00545F45">
        <w:rPr>
          <w:rStyle w:val="StyleBoldUnderline"/>
        </w:rPr>
        <w:t>the problem of relativism and thus rationalism</w:t>
      </w:r>
      <w:r w:rsidRPr="00545F45">
        <w:t xml:space="preserve">, they are also terms that </w:t>
      </w:r>
      <w:r w:rsidRPr="00545F45">
        <w:rPr>
          <w:rStyle w:val="StyleBoldUnderline"/>
        </w:rPr>
        <w:t>keep us from seeing judgment as a practical problem</w:t>
      </w:r>
      <w:r w:rsidRPr="00545F45">
        <w:t xml:space="preserve"> </w:t>
      </w:r>
      <w:r w:rsidRPr="00545F45">
        <w:rPr>
          <w:rStyle w:val="StyleBoldUnderline"/>
        </w:rPr>
        <w:t>of</w:t>
      </w:r>
      <w:r w:rsidRPr="00545F45">
        <w:t xml:space="preserve"> a first-order discourse, namely, </w:t>
      </w:r>
      <w:r w:rsidRPr="00545F45">
        <w:rPr>
          <w:rStyle w:val="StyleBoldUnderline"/>
        </w:rPr>
        <w:t>politics, which has no philosophical/epistemological secondorder solution</w:t>
      </w:r>
      <w:r w:rsidRPr="00545F45">
        <w:t xml:space="preserve">.9 </w:t>
      </w:r>
      <w:r w:rsidRPr="00545F45">
        <w:rPr>
          <w:rStyle w:val="StyleBoldUnderline"/>
        </w:rPr>
        <w:t>This is not because no claims to knowledge and truth are at stake in politics—surely they are—but rather because whether a claim is critical or dogmatic, accepted as valid or not, is “a practical matter of actions and historical context and not abstract issues of epistemic privilege</w:t>
      </w:r>
      <w:r w:rsidRPr="00545F45">
        <w:t xml:space="preserve">” (Gunnell 1993, 576). It simply cannot be settled at the level of philosophy/epistemology, as if once we have the rules for deciding the question of validity we will be able to adjudicate the significant kinds of practical challenges that are associated with making judgments in the global context of widespread value pluralism. This is the mistake made by Benhabib and Nussbaum, who took for granted that feminist judgments in the register of politics need philosophy/epistemology to underwrite them. In this way, they not only felt that they had to defeat cultural relativism as a kind of epistemological claim but also missed what is really at stake in making cross-cultural judgments, namely, an ability to form an opinion about the particular qua particular precisely in the absence of known rules. </w:t>
      </w:r>
      <w:r w:rsidRPr="00545F45">
        <w:rPr>
          <w:rStyle w:val="StyleBoldUnderline"/>
        </w:rPr>
        <w:t>If we understand our predicament in terms of relativism, we shall continually be tempted, notwithstanding awareness of the dangers of rationalism, to seek transcontextual criteria and grounds for political judgment, lest we be critically impaired, utterly unable to judge</w:t>
      </w:r>
      <w:r w:rsidRPr="00545F45">
        <w:t xml:space="preserve">. The threat that relativism supposedly poses to our ability to make judgments in the firstorder discourses that concern us, then, is something we do well to question. It is a picture that holds us captive, to paraphrase Ludwig Wittgenstein (1968, sec. 115), because our epistemologically and philosophically inflected language of politics repeats it to us inexorably. But what would it mean to think about the problem of judgment in terms other than the threat of relativism? Beyond relativism Let us try to bypass the crisis of relativism, and the entire epistemological problematic in which it arises, by turning to the thought of Hannah Arendt. In her view, </w:t>
      </w:r>
      <w:r w:rsidRPr="00545F45">
        <w:rPr>
          <w:rStyle w:val="StyleBoldUnderline"/>
        </w:rPr>
        <w:t>judgment emerges as a problem in the wake of the collapse of inherited criteria for judgment, or what she calls the final “break in tradition</w:t>
      </w:r>
      <w:r w:rsidRPr="00545F45">
        <w:t xml:space="preserve">” (1993a, 15) that marked the definitive political event of the twentieth century, namely, totalitarianism. For Arendt, however, </w:t>
      </w:r>
      <w:r w:rsidRPr="00545F45">
        <w:rPr>
          <w:rStyle w:val="StyleBoldUnderline"/>
        </w:rPr>
        <w:t>the collapse of the shared criteria of judgment represents a practical, first-order problem that has no philosophical, second-order solution.</w:t>
      </w:r>
      <w:r w:rsidRPr="00545F45">
        <w:t xml:space="preserve"> It is not a problem of relativism in the sense of a loss of criteria of judgment that can be solved through the reestablishment of such criteria. On the contrary, </w:t>
      </w:r>
      <w:r w:rsidRPr="00545F45">
        <w:rPr>
          <w:rStyle w:val="StyleBoldUnderline"/>
        </w:rPr>
        <w:t xml:space="preserve">it is the very idea that criteria must be given as universal rules governing from above the application of concepts to the particulars of political life that has, in her view, led partly to the breakdown of the capacity to judge critically in the first place. And it is only with the breakdown of such criteria, she argues, that the power of critical judgment can come into its own. Thus, where others see relativism and a crisis of judgment, Arendt sees the chance to practice judgment critically anew. </w:t>
      </w:r>
      <w:r w:rsidRPr="00545F45">
        <w:t xml:space="preserve">In her effort to foreground judgment as a critical capacity of democratic citizenship precisely once the rules for judgment have collapsed, Arendt (1982) turns to Immanuel Kant’s third Critique (1987). She questions the idea that judgment is the faculty of subsuming particulars under known rules (which is how Kant defined the determinative judgment that he associated with cognitive judgments). Judging is less an act of subsuming, argues Arendt, and more an act of discerning and differentiating (which is how Kant defined the reflective judgment that he associated with aesthetic judgments).10 Arendt’s point is not to contest the idea that we often do subsume particulars under rules (e.g., “this is a war”), but rather to foreground the features of judgment that characterize it as critical value judgment (e.g., “this war is unjust”). The act of mere subsumption that is at stake in a determinative judgment, though far from easy, is not fully reflective and critical, for it mobilizes particulars to confirm the generality of concepts. Lost is the particularity of the particular itself, the “this” that refers to this war and to no other. </w:t>
      </w:r>
      <w:r w:rsidRPr="00545F45">
        <w:rPr>
          <w:rStyle w:val="StyleBoldUnderline"/>
        </w:rPr>
        <w:t>In the realm of politics, Arendt argues, we have always to do with opinion and thus with value judgments that cannot be adjudicated by an appeal to the objective truth criteria and the ability to give proofs that are at stake in the validity of cognitive (determinative) judgments</w:t>
      </w:r>
      <w:r w:rsidRPr="00545F45">
        <w:t xml:space="preserve"> (see Zerilli 2006). Following Kant’s account of judgments of taste, Arendt (1982) holds that</w:t>
      </w:r>
      <w:r w:rsidRPr="00545F45">
        <w:rPr>
          <w:rStyle w:val="StyleBoldUnderline"/>
        </w:rPr>
        <w:t>, if political judgments are not objective in the aforementioned sense, neither are they merely subjective, matters of individual or cultural preference. To paraphrase Kant, the judgment “this painting is beautiful” is different from the claim “I like canary wine;” it would be ridiculous to say, this painting “is beautiful for me”</w:t>
      </w:r>
      <w:r w:rsidRPr="00545F45">
        <w:t xml:space="preserve"> (Kant 1987, sec. 7); the judgment of beauty posits or, more precisely, anticipates the agreement of others. Likewise, </w:t>
      </w:r>
      <w:r w:rsidRPr="00545F45">
        <w:rPr>
          <w:rStyle w:val="StyleBoldUnderline"/>
        </w:rPr>
        <w:t xml:space="preserve">if I say, “this war is unjust,” I do not mean it is unjust for me but that others too ought to find it unjust. Whether others find it so is another matter, one that cannot be settled by claims to epistemic authority or privilege </w:t>
      </w:r>
      <w:r w:rsidRPr="00545F45">
        <w:t xml:space="preserve">(knowing which criteria to apply and how to apply them) </w:t>
      </w:r>
      <w:r w:rsidRPr="00545F45">
        <w:rPr>
          <w:rStyle w:val="StyleBoldUnderline"/>
        </w:rPr>
        <w:t xml:space="preserve">but that must be worked out in the difficult first-order practice of politics itself, that is, by means of persuasion and the exchange of opinions. </w:t>
      </w:r>
      <w:r w:rsidRPr="00545F45">
        <w:t xml:space="preserve">Political judgments solicit the agreement of all, but they cannot compel it, as the philosophers and epistemologists would have us believe, in the manner of giving proofs. To argue, as the rationalist tradition has, that practical judgment will be paralyzed in the absence of </w:t>
      </w:r>
      <w:r w:rsidRPr="00545F45">
        <w:lastRenderedPageBreak/>
        <w:t xml:space="preserve">transcontextual criteria of application is to accept the top-down conception of judgment as a practice of subsumption that Arendt would have us question. </w:t>
      </w:r>
      <w:r w:rsidRPr="00545F45">
        <w:rPr>
          <w:rStyle w:val="StyleBoldUnderline"/>
        </w:rPr>
        <w:t xml:space="preserve">The real threat of nihilism is not the loss of standards as such but the refusal to accept the consequences of that loss. The idea that by holding fast to universal criteria we shall avoid a crisis of critical judging neglects the very real possibility that such rules can function as a mental crutch that inhibits our capacity to judge critically. </w:t>
      </w:r>
      <w:r w:rsidRPr="00545F45">
        <w:t>What matters from the perspective of our critical capacities is not the content of the rules as such but the very dependence on rules (Arendt 1971, 436). Rules are like a banister to which we hold fast for fear of losing our footing and not being able to judge at all. The problem with this top-down understanding of judgment is that it leaves whatever rules we employ more or less unexamined; their normativity becomes the takenforgranted basis for every claim to validity. We then risk not only ethnocentricism but also losing the critical purchase that the act of judging might give us on our own rules and standards.</w:t>
      </w:r>
    </w:p>
    <w:p w14:paraId="604287B4" w14:textId="77777777" w:rsidR="00972C10" w:rsidRPr="00545F45" w:rsidRDefault="00972C10" w:rsidP="00972C10"/>
    <w:p w14:paraId="735CE186" w14:textId="77777777" w:rsidR="00972C10" w:rsidRPr="00545F45" w:rsidRDefault="00972C10" w:rsidP="00972C10">
      <w:pPr>
        <w:pStyle w:val="Heading3"/>
      </w:pPr>
      <w:r w:rsidRPr="00545F45">
        <w:lastRenderedPageBreak/>
        <w:t>2ac anthro – experience da</w:t>
      </w:r>
    </w:p>
    <w:p w14:paraId="4D44C96A" w14:textId="77777777" w:rsidR="00972C10" w:rsidRPr="00545F45" w:rsidRDefault="00972C10" w:rsidP="00972C10"/>
    <w:p w14:paraId="62EFCB89" w14:textId="77777777" w:rsidR="00972C10" w:rsidRPr="00545F45" w:rsidRDefault="00972C10" w:rsidP="00972C10">
      <w:pPr>
        <w:pStyle w:val="Heading4"/>
      </w:pPr>
      <w:r w:rsidRPr="00545F45">
        <w:t>Their kritik is anti-political: Value judgments do not have any ultimate philosophical truth, but must be based on experiences with others. Looking for justifications will always fail: you should prioritize our engagement with politics.</w:t>
      </w:r>
    </w:p>
    <w:p w14:paraId="2460336B" w14:textId="77777777" w:rsidR="00972C10" w:rsidRPr="00545F45" w:rsidRDefault="00972C10" w:rsidP="00972C10">
      <w:r w:rsidRPr="00545F45">
        <w:t xml:space="preserve">Linda </w:t>
      </w:r>
      <w:r w:rsidRPr="00545F45">
        <w:rPr>
          <w:rStyle w:val="StyleStyleBold12pt"/>
        </w:rPr>
        <w:t>Zerilli 2009</w:t>
      </w:r>
      <w:r w:rsidRPr="00545F45">
        <w:t xml:space="preserve"> (prof of political science, University of Chicago, Signs 2009, Toward a Feminist Theory of Judgment)</w:t>
      </w:r>
    </w:p>
    <w:p w14:paraId="19A151E3" w14:textId="77777777" w:rsidR="00972C10" w:rsidRPr="00545F45" w:rsidRDefault="00972C10" w:rsidP="00972C10"/>
    <w:p w14:paraId="5CCF25EA" w14:textId="77777777" w:rsidR="00972C10" w:rsidRPr="00545F45" w:rsidRDefault="00972C10" w:rsidP="00972C10">
      <w:r w:rsidRPr="00545F45">
        <w:t xml:space="preserve">Conclusion I began this essay with Okin, who rightly calls for making judgments but does not properly consider how Western feminists might do so while remaining critical in relation to their own cultural norms. Although Benhabib and Nussbaum are sensitive to this challenge, we have seen that their new universalism attributes to non-Western cultures the veryWestern values that are in question. Preoccupied with the threat of relativism, these new universalists do not escape the problems with the old universalism that they otherwise criticize. I have argued that relativism is a false problem that leads us to misunderstand what we do when we judge politically. If accepted, the charge of relativism almost inevitably lands feminists, as it did Nussbaum and Benhabib, back in the very rationalism they would dispute. Understood in a very loose sense, of course, the threat of relativism may resonate with feminists as a real problem insofar as when we are engaged in politics, we may well—and indeed often do well to—experience a sense of uncertainty about the legitimacy of our criteria and thus our judgments. Furthermore, criteria of judgment may well give way under the weight of history, as Arendt argues about life after totalitarianism. That said, </w:t>
      </w:r>
      <w:r w:rsidRPr="00545F45">
        <w:rPr>
          <w:rStyle w:val="StyleBoldUnderline"/>
        </w:rPr>
        <w:t>practical problems of judgment look nothing like the picture given to us in philosophical discussions of relativism,</w:t>
      </w:r>
      <w:r w:rsidRPr="00545F45">
        <w:t xml:space="preserve"> such as those that guide Benhabib and Nussbaum. </w:t>
      </w:r>
      <w:r w:rsidRPr="00545F45">
        <w:rPr>
          <w:rStyle w:val="StyleBoldUnderline"/>
        </w:rPr>
        <w:t>In these discussions, which typically feature a complete paralysis of our critical faculties, what is at stake is not really practical judgment in first-order discourses such as politics; at stake, rather, is “the ability of philosophy to posit a metatheoretical basis of judgment with respect to such practices”</w:t>
      </w:r>
      <w:r w:rsidRPr="00545F45">
        <w:t xml:space="preserve"> (Gunnell 1993, 567). Whenever such an ability (or, I should say, right) of philosophy to adjudicate matters of practical concern is put into question—as it was in many multicultural, postcolonial, and feminist texts—there inevitably follows the charge of relativism. </w:t>
      </w:r>
      <w:r w:rsidRPr="00545F45">
        <w:rPr>
          <w:rStyle w:val="StyleBoldUnderline"/>
        </w:rPr>
        <w:t>The real problem of judgment in the context of widespread value pluralism is not relativism, the inability to judge cultures and practices not our own, but the failure to take genuine account of the strangeness of what we are judging.</w:t>
      </w:r>
      <w:r w:rsidRPr="00545F45">
        <w:t xml:space="preserve"> As Arendt once remarked, armed with rules and their correct application, we tend to take refuge in our own criteria, “denying that we saw anything new at all, . . . pretending that something similar is already known to us” (1994, 325 n. 7). </w:t>
      </w:r>
      <w:r w:rsidRPr="00545F45">
        <w:rPr>
          <w:rStyle w:val="StyleBoldUnderline"/>
        </w:rPr>
        <w:t>Finding solace in our own norms cannot possibly count as critical judging—and yet the threat of relativism leaves us with little other choice. To say farewell to relativism as the threat that names the whole political problem of judgment in the context of modernity’s value pluralism, as I suggest we do, is to refuse to frame political problems in epistemological/ philosophical terms.</w:t>
      </w:r>
      <w:r w:rsidRPr="00545F45">
        <w:t xml:space="preserve"> </w:t>
      </w:r>
      <w:r w:rsidRPr="00545F45">
        <w:rPr>
          <w:rStyle w:val="StyleBoldUnderline"/>
        </w:rPr>
        <w:t>In the interest of reviving the problem of judgment as it arises for us in everyday contexts, I have suggested that we rethink political judgments as fundamentally anticipatory rather than antecedent (justificatory) in structure.</w:t>
      </w:r>
      <w:r w:rsidRPr="00545F45">
        <w:t xml:space="preserve"> </w:t>
      </w:r>
      <w:r w:rsidRPr="00545F45">
        <w:rPr>
          <w:rStyle w:val="StyleBoldUnderline"/>
        </w:rPr>
        <w:t>When I judge political things, I say more than how it appears to me (as subjectivism would have it), for (as Arendt and Kant argue) I have taken the standpoints of others into account. My judgment anticipates your agreement, but it cannot compel it with proofs</w:t>
      </w:r>
      <w:r w:rsidRPr="00545F45">
        <w:t xml:space="preserve"> (as objectivism would hold). </w:t>
      </w:r>
      <w:r w:rsidRPr="00545F45">
        <w:rPr>
          <w:rStyle w:val="StyleBoldUnderline"/>
        </w:rPr>
        <w:t>There simply is no extrapolitical guarantee (e.g., epistemic privilege) that my judgment is valid or that it will be accepted by others or that it ought to be.</w:t>
      </w:r>
    </w:p>
    <w:p w14:paraId="11EE618B" w14:textId="77777777" w:rsidR="00972C10" w:rsidRPr="00545F45" w:rsidRDefault="00972C10" w:rsidP="00972C10">
      <w:pPr>
        <w:rPr>
          <w:rStyle w:val="StyleBoldUnderline"/>
        </w:rPr>
      </w:pPr>
    </w:p>
    <w:p w14:paraId="0120DBAE" w14:textId="77777777" w:rsidR="00972C10" w:rsidRPr="00545F45" w:rsidRDefault="00972C10" w:rsidP="00972C10">
      <w:pPr>
        <w:rPr>
          <w:rStyle w:val="StyleBoldUnderline"/>
        </w:rPr>
      </w:pPr>
    </w:p>
    <w:p w14:paraId="64984EF1" w14:textId="77777777" w:rsidR="00972C10" w:rsidRPr="00545F45" w:rsidRDefault="00972C10" w:rsidP="00972C10">
      <w:pPr>
        <w:pStyle w:val="Heading3"/>
      </w:pPr>
      <w:bookmarkStart w:id="3" w:name="_Toc172625415"/>
      <w:bookmarkStart w:id="4" w:name="_Toc172625408"/>
      <w:r w:rsidRPr="00545F45">
        <w:lastRenderedPageBreak/>
        <w:t xml:space="preserve">2ac anthro </w:t>
      </w:r>
      <w:bookmarkEnd w:id="3"/>
      <w:r w:rsidRPr="00545F45">
        <w:t xml:space="preserve">– anthro good </w:t>
      </w:r>
    </w:p>
    <w:p w14:paraId="42195E40" w14:textId="77777777" w:rsidR="00972C10" w:rsidRPr="00545F45" w:rsidRDefault="00972C10" w:rsidP="00972C10">
      <w:pPr>
        <w:rPr>
          <w:sz w:val="24"/>
        </w:rPr>
      </w:pPr>
    </w:p>
    <w:p w14:paraId="6241955D" w14:textId="77777777" w:rsidR="00972C10" w:rsidRPr="00545F45" w:rsidRDefault="00972C10" w:rsidP="00972C10">
      <w:pPr>
        <w:pStyle w:val="Heading4"/>
      </w:pPr>
      <w:r w:rsidRPr="00545F45">
        <w:t xml:space="preserve">Anthropocentrism is key to the existence of life. </w:t>
      </w:r>
    </w:p>
    <w:p w14:paraId="090C0201" w14:textId="77777777" w:rsidR="00972C10" w:rsidRPr="00545F45" w:rsidRDefault="00972C10" w:rsidP="00972C10">
      <w:pPr>
        <w:autoSpaceDE w:val="0"/>
        <w:autoSpaceDN w:val="0"/>
        <w:adjustRightInd w:val="0"/>
        <w:rPr>
          <w:b/>
          <w:iCs/>
          <w:sz w:val="24"/>
        </w:rPr>
      </w:pPr>
      <w:r w:rsidRPr="00545F45">
        <w:rPr>
          <w:b/>
          <w:iCs/>
          <w:sz w:val="24"/>
          <w:szCs w:val="24"/>
        </w:rPr>
        <w:t>Pinson ’02</w:t>
      </w:r>
      <w:r w:rsidRPr="00545F45">
        <w:rPr>
          <w:b/>
          <w:iCs/>
          <w:sz w:val="24"/>
        </w:rPr>
        <w:t xml:space="preserve"> </w:t>
      </w:r>
      <w:r w:rsidRPr="00545F45">
        <w:rPr>
          <w:iCs/>
          <w:sz w:val="18"/>
          <w:szCs w:val="18"/>
        </w:rPr>
        <w:t>[Robert, B.A. in biology from Oberlin College and third-year law student at the University of Tennessee in Knoxville, “Ethical Considerations For Terraforming Mars,” Environmental Law Institute News &amp; Analysis, Nov. 2002, http://pajamasmedia.com/instapundit/lawrev/pinson.pdf.] JL</w:t>
      </w:r>
    </w:p>
    <w:p w14:paraId="2CB5A573" w14:textId="77777777" w:rsidR="00972C10" w:rsidRPr="00545F45" w:rsidRDefault="00972C10" w:rsidP="00972C10">
      <w:pPr>
        <w:autoSpaceDE w:val="0"/>
        <w:autoSpaceDN w:val="0"/>
        <w:adjustRightInd w:val="0"/>
        <w:rPr>
          <w:sz w:val="24"/>
          <w:u w:val="single"/>
        </w:rPr>
      </w:pPr>
    </w:p>
    <w:p w14:paraId="4F98F263" w14:textId="77777777" w:rsidR="00972C10" w:rsidRPr="00545F45" w:rsidRDefault="00972C10" w:rsidP="00972C10">
      <w:pPr>
        <w:autoSpaceDE w:val="0"/>
        <w:autoSpaceDN w:val="0"/>
        <w:adjustRightInd w:val="0"/>
        <w:jc w:val="both"/>
        <w:rPr>
          <w:sz w:val="24"/>
        </w:rPr>
      </w:pPr>
      <w:r w:rsidRPr="00545F45">
        <w:rPr>
          <w:sz w:val="24"/>
          <w:u w:val="single"/>
        </w:rPr>
        <w:t>Does Mars have rights? Not really. It is beautiful and has its use in its present form, but it also has no life, at least that we know of.</w:t>
      </w:r>
      <w:r w:rsidRPr="00545F45">
        <w:t xml:space="preserve"> We will certainly research to see if life does in fact exist on Mars. But to a certain extent, </w:t>
      </w:r>
      <w:r w:rsidRPr="00545F45">
        <w:rPr>
          <w:sz w:val="24"/>
          <w:u w:val="single"/>
        </w:rPr>
        <w:t>even if it does, the good of all life should outweigh the good of a naturally soon-to-be extinct form of life. On earth, many would allow the killing of one animal for the good of the whole population or species. In nature, the good of the many indeed outweighs the good of the few</w:t>
      </w:r>
      <w:r w:rsidRPr="00545F45">
        <w:t xml:space="preserve"> (or the one). Planets must be vehicles for life in this universe; they are perfectly designed for it. Mars will not lose its uniqueness; earth certainly has not. In fact, it may be the life that grows on a planet that makes it truly unique. Life on Mars will evolve and adapt differently than life on earth. This difference will simultaneously make Mars unique, ensure the survival of life through diversification, and provide a wonderful opportunity to watch and learn. </w:t>
      </w:r>
      <w:r w:rsidRPr="00545F45">
        <w:rPr>
          <w:sz w:val="24"/>
          <w:u w:val="single"/>
        </w:rPr>
        <w:t>If there is life on Mars, does it have rights?</w:t>
      </w:r>
      <w:r w:rsidRPr="00545F45">
        <w:t xml:space="preserve"> The answer to that is yes and no. Many believe that we should nurture indigenous life on Mars. </w:t>
      </w:r>
      <w:r w:rsidRPr="00545F45">
        <w:rPr>
          <w:sz w:val="24"/>
          <w:u w:val="single"/>
        </w:rPr>
        <w:t>I believe we should let natural selection decide. Let us expose terrestrial life to the Martian environment and watch what develops. Perhaps there will be genetic blending among the groups and life will become enhanced in beauty and diversification. Just because some bacteria may exist on Mars should not mean that all life on earth must stop expanding. Perhaps the bacteria are there by accident; perhaps they are the ancestors to life on earth. Certainly we should study any indigenous life on Mars, but we should not put its interests ahead of our own.</w:t>
      </w:r>
      <w:r w:rsidRPr="00545F45">
        <w:t xml:space="preserve">194A possibility exists that we will create new life that could destroy life as we know it. However, the possibility of this occurrence is so much smaller than the possibility of success that we must try. </w:t>
      </w:r>
      <w:r w:rsidRPr="00545F45">
        <w:rPr>
          <w:sz w:val="24"/>
          <w:u w:val="single"/>
        </w:rPr>
        <w:t xml:space="preserve">The most applicable environmental ethic to terraforming Mars is anthropocentrism. It puts our interests at the forefront while still ensuring the existence of all life. It seems obvious that we should give ourselves the highest level of intrinsic worth since we are the ones placing the value.195 Life, of course, has the ultimate intrinsic worth, but we are a part of that life. It is in our best interest to preserve and expand life. What better way than by changing a planet that is currently unable to sustain life into one that can. Not only will we enrich our lives but also the life around us. </w:t>
      </w:r>
      <w:r w:rsidRPr="00545F45">
        <w:t>We cannot, of course, begin terraforming today, but we can research and plan for the future.</w:t>
      </w:r>
      <w:r w:rsidRPr="00545F45">
        <w:rPr>
          <w:sz w:val="24"/>
        </w:rPr>
        <w:t xml:space="preserve"> </w:t>
      </w:r>
    </w:p>
    <w:p w14:paraId="39978FFD" w14:textId="77777777" w:rsidR="00972C10" w:rsidRPr="00545F45" w:rsidRDefault="00972C10" w:rsidP="00972C10">
      <w:pPr>
        <w:rPr>
          <w:sz w:val="24"/>
        </w:rPr>
      </w:pPr>
    </w:p>
    <w:p w14:paraId="067BB674" w14:textId="77777777" w:rsidR="00972C10" w:rsidRPr="00545F45" w:rsidRDefault="00972C10" w:rsidP="00972C10">
      <w:pPr>
        <w:pStyle w:val="Heading4"/>
      </w:pPr>
      <w:r w:rsidRPr="00545F45">
        <w:t>Anthropocentrism key to survival—understanding the importance of ecosystems to future generations solves environmental destruction but radical biocentrism causes extinction.</w:t>
      </w:r>
    </w:p>
    <w:p w14:paraId="531335F0" w14:textId="77777777" w:rsidR="00972C10" w:rsidRPr="00545F45" w:rsidRDefault="00972C10" w:rsidP="00972C10">
      <w:pPr>
        <w:pStyle w:val="SmallText"/>
        <w:rPr>
          <w:rFonts w:ascii="Georgia" w:hAnsi="Georgia"/>
          <w:sz w:val="16"/>
        </w:rPr>
      </w:pPr>
      <w:r w:rsidRPr="00545F45">
        <w:rPr>
          <w:rFonts w:ascii="Georgia" w:hAnsi="Georgia"/>
          <w:b/>
          <w:sz w:val="16"/>
        </w:rPr>
        <w:t>Hwang</w:t>
      </w:r>
      <w:r w:rsidRPr="00545F45">
        <w:rPr>
          <w:rFonts w:ascii="Georgia" w:hAnsi="Georgia"/>
          <w:sz w:val="16"/>
        </w:rPr>
        <w:t xml:space="preserve">, </w:t>
      </w:r>
      <w:r w:rsidRPr="00545F45">
        <w:rPr>
          <w:rFonts w:ascii="Georgia" w:hAnsi="Georgia"/>
          <w:b/>
          <w:sz w:val="16"/>
        </w:rPr>
        <w:t>03</w:t>
      </w:r>
      <w:r w:rsidRPr="00545F45">
        <w:rPr>
          <w:rFonts w:ascii="Georgia" w:hAnsi="Georgia"/>
          <w:sz w:val="16"/>
        </w:rPr>
        <w:t>. Kyung-sig, Professor in the Department of Philosophy at Seoul National University. “Apology for Environmental Anthropocentrism,” Asian Bioethics in the 21st Century, http://eubios.info/ABC4/abc4304.htm.</w:t>
      </w:r>
    </w:p>
    <w:p w14:paraId="23092210" w14:textId="77777777" w:rsidR="00972C10" w:rsidRPr="00545F45" w:rsidRDefault="00972C10" w:rsidP="00972C10"/>
    <w:p w14:paraId="306C8C8A" w14:textId="77777777" w:rsidR="00972C10" w:rsidRPr="00545F45" w:rsidRDefault="00972C10" w:rsidP="00972C10">
      <w:pPr>
        <w:pStyle w:val="SmallText"/>
        <w:rPr>
          <w:rFonts w:ascii="Georgia" w:hAnsi="Georgia"/>
          <w:sz w:val="16"/>
        </w:rPr>
      </w:pPr>
      <w:r w:rsidRPr="00545F45">
        <w:rPr>
          <w:rFonts w:ascii="Georgia" w:hAnsi="Georgia"/>
          <w:szCs w:val="20"/>
          <w:u w:val="single"/>
        </w:rPr>
        <w:t>While our ability to affect the future is immense, our ability to foresee the results of our environmental interventions is not</w:t>
      </w:r>
      <w:r w:rsidRPr="00545F45">
        <w:rPr>
          <w:rFonts w:ascii="Georgia" w:hAnsi="Georgia"/>
          <w:sz w:val="16"/>
          <w:szCs w:val="20"/>
        </w:rPr>
        <w:t xml:space="preserve">. I think that our moral responsibility grows with foresight. And yet, paradoxically in some cases grave moral responsibility is entailed by the fact of one's ignorance. If the planetary life-support system appears to be complex and mysterious, humble ignorance should indicate respect and restraint. However, as </w:t>
      </w:r>
      <w:r w:rsidRPr="00545F45">
        <w:rPr>
          <w:rFonts w:ascii="Georgia" w:hAnsi="Georgia"/>
          <w:szCs w:val="20"/>
          <w:u w:val="single"/>
        </w:rPr>
        <w:t>many life scientists</w:t>
      </w:r>
      <w:r w:rsidRPr="00545F45">
        <w:rPr>
          <w:rFonts w:ascii="Georgia" w:hAnsi="Georgia"/>
          <w:sz w:val="16"/>
          <w:szCs w:val="20"/>
        </w:rPr>
        <w:t xml:space="preserve"> have complained, these virtues have not been apparent in these generations. Instead they </w:t>
      </w:r>
      <w:r w:rsidRPr="00545F45">
        <w:rPr>
          <w:rFonts w:ascii="Georgia" w:hAnsi="Georgia"/>
          <w:szCs w:val="20"/>
          <w:u w:val="single"/>
        </w:rPr>
        <w:t>point out, we have boldly marched ahead, shredding delicate ecosystems and obliterating countless species</w:t>
      </w:r>
      <w:r w:rsidRPr="00545F45">
        <w:rPr>
          <w:rFonts w:ascii="Georgia" w:hAnsi="Georgia"/>
          <w:sz w:val="16"/>
          <w:szCs w:val="20"/>
        </w:rPr>
        <w:t xml:space="preserve">, and with them the unique genetic codes that evolved through millions of years; we have altered the climate and even the chemistry of the atmosphere, and as a result of all this-what?[18]   A few results are immediately to our benefit; more energy, more mineral resources, more cropland, convenient waste disposal. Indeed, these </w:t>
      </w:r>
      <w:r w:rsidRPr="00545F45">
        <w:rPr>
          <w:rFonts w:ascii="Georgia" w:hAnsi="Georgia"/>
          <w:szCs w:val="20"/>
          <w:u w:val="single"/>
        </w:rPr>
        <w:t>short-term payoffs motivated us to alter our natural environment</w:t>
      </w:r>
      <w:r w:rsidRPr="00545F45">
        <w:rPr>
          <w:rFonts w:ascii="Georgia" w:hAnsi="Georgia"/>
          <w:sz w:val="16"/>
          <w:szCs w:val="20"/>
        </w:rPr>
        <w:t xml:space="preserve">. But by far the larger and more significant results, the permanent results, are unknown and perhaps unknowable. Nature, says poet, Nancy Newhall, "holds answers to more questions than we know how to ask." And we have scarcely bothered to ask.[19] Year and year, the natural habitants diminish and the species disappear, and thus our planetary ecosystem (our household) is forever impoverished.  It is awareness of ecological crisis that has led to the now common claim that we need transvaluation of value, new values, a new ethic, and an ethic that is essentially and not simply contingently new and ecological. Closer inspection usually reveals that the writer who states this does not really mean to advance such a radical thesis, that all he is arguing for is the application of old, recognized, ethical values of the kind noted under the characterization of respect for persons, justice, honesty, promotion of good, where pleasure and happiness are seen as goods.  Thus, although W. T. Blackstone writes; "we do not need the kind of transvaluation that Nietzsche wanted, but we do need that for which ecologists are calling, that is, basic changes in man's attitude toward nature and man's place in nature, toward population growth, toward the use of technology, and toward the production and distribution of goods and services." We need to develop what I call the ecological attitude. The transvaluation of values, which is needed, will require fundamental changes in the social, legal, political and economic institutions that embody our values. He concludes his article by explicitly noting that he does not really demand a new ethic, or a transvaluation of values.  A human being is a hierarchical system and a component of super-individual, hierarchical system of sets. </w:t>
      </w:r>
      <w:r w:rsidRPr="00545F45">
        <w:rPr>
          <w:rFonts w:ascii="Georgia" w:hAnsi="Georgia"/>
          <w:szCs w:val="20"/>
          <w:u w:val="single"/>
        </w:rPr>
        <w:t xml:space="preserve">What is needed is </w:t>
      </w:r>
      <w:r w:rsidRPr="00545F45">
        <w:rPr>
          <w:rFonts w:ascii="Georgia" w:hAnsi="Georgia"/>
          <w:b/>
          <w:szCs w:val="20"/>
          <w:u w:val="single"/>
        </w:rPr>
        <w:t>not the denial of anthropocentrism</w:t>
      </w:r>
      <w:r w:rsidRPr="00545F45">
        <w:rPr>
          <w:rFonts w:ascii="Georgia" w:hAnsi="Georgia"/>
          <w:sz w:val="16"/>
          <w:szCs w:val="20"/>
        </w:rPr>
        <w:t xml:space="preserve">, the placing of the highest value on humans and their ends and the conceiving of the rest of the nature as an instrument for those ends. </w:t>
      </w:r>
      <w:r w:rsidRPr="00545F45">
        <w:rPr>
          <w:rFonts w:ascii="Georgia" w:hAnsi="Georgia"/>
          <w:szCs w:val="20"/>
          <w:u w:val="single"/>
        </w:rPr>
        <w:t>Rather what is needed is the explicit recognition of these hierarchical systems and an ecological approach to science and the accumulation of scientific knowledge in which the myriad casual relationships between different hierarchical systems are recognized and put to the use of humanity</w:t>
      </w:r>
      <w:r w:rsidRPr="00545F45">
        <w:rPr>
          <w:rFonts w:ascii="Georgia" w:hAnsi="Georgia"/>
          <w:sz w:val="16"/>
          <w:szCs w:val="20"/>
        </w:rPr>
        <w:t xml:space="preserve">.  </w:t>
      </w:r>
      <w:r w:rsidRPr="00545F45">
        <w:rPr>
          <w:rFonts w:ascii="Georgia" w:hAnsi="Georgia"/>
          <w:szCs w:val="20"/>
          <w:u w:val="single"/>
        </w:rPr>
        <w:t>The freedom to use the environment must be restricted to rational and human use. If there is irrational use</w:t>
      </w:r>
      <w:r w:rsidRPr="00545F45">
        <w:rPr>
          <w:rFonts w:ascii="Georgia" w:hAnsi="Georgia"/>
          <w:sz w:val="16"/>
          <w:szCs w:val="20"/>
        </w:rPr>
        <w:t xml:space="preserve"> - pollution, overpopulation, crowding, a growth in poverty, and so on - </w:t>
      </w:r>
      <w:r w:rsidRPr="00545F45">
        <w:rPr>
          <w:rFonts w:ascii="Georgia" w:hAnsi="Georgia"/>
          <w:szCs w:val="20"/>
          <w:u w:val="single"/>
        </w:rPr>
        <w:t xml:space="preserve">people may wipe out hierarchies of life related to </w:t>
      </w:r>
      <w:r w:rsidRPr="00545F45">
        <w:rPr>
          <w:rFonts w:ascii="Georgia" w:hAnsi="Georgia"/>
          <w:szCs w:val="20"/>
          <w:u w:val="single"/>
        </w:rPr>
        <w:lastRenderedPageBreak/>
        <w:t>their own survival and to the quality of their own lives</w:t>
      </w:r>
      <w:r w:rsidRPr="00545F45">
        <w:rPr>
          <w:rFonts w:ascii="Georgia" w:hAnsi="Georgia"/>
          <w:sz w:val="16"/>
          <w:szCs w:val="20"/>
        </w:rPr>
        <w:t xml:space="preserve">. This sort of </w:t>
      </w:r>
      <w:r w:rsidRPr="00545F45">
        <w:rPr>
          <w:rFonts w:ascii="Georgia" w:hAnsi="Georgia"/>
          <w:b/>
          <w:szCs w:val="20"/>
          <w:u w:val="single"/>
        </w:rPr>
        <w:t>anthropocentrism is essential even to human survival and a radical biotic egalitarianism would undermine conditions for that survival</w:t>
      </w:r>
      <w:r w:rsidRPr="00545F45">
        <w:rPr>
          <w:rFonts w:ascii="Georgia" w:hAnsi="Georgia"/>
          <w:sz w:val="16"/>
          <w:szCs w:val="20"/>
        </w:rPr>
        <w:t>.[20] Rational anthropocentrism, one that recognizes the value of human life "transcends our individual life" and one in which we form a collective bond of identity with the future generations is essential is</w:t>
      </w:r>
      <w:r w:rsidRPr="00545F45">
        <w:rPr>
          <w:rFonts w:ascii="Georgia" w:hAnsi="Georgia"/>
          <w:sz w:val="16"/>
        </w:rPr>
        <w:t xml:space="preserve"> the process of human evolution.</w:t>
      </w:r>
    </w:p>
    <w:p w14:paraId="4F5863F9" w14:textId="77777777" w:rsidR="00972C10" w:rsidRPr="00545F45" w:rsidRDefault="00972C10" w:rsidP="00972C10">
      <w:pPr>
        <w:rPr>
          <w:sz w:val="24"/>
        </w:rPr>
      </w:pPr>
    </w:p>
    <w:p w14:paraId="033CB778" w14:textId="01798ED6" w:rsidR="00972C10" w:rsidRPr="00545F45" w:rsidRDefault="00972C10" w:rsidP="00972C10">
      <w:pPr>
        <w:pStyle w:val="Heading3"/>
      </w:pPr>
      <w:r w:rsidRPr="00545F45">
        <w:lastRenderedPageBreak/>
        <w:br w:type="column"/>
      </w:r>
      <w:bookmarkEnd w:id="4"/>
      <w:r w:rsidRPr="00545F45">
        <w:lastRenderedPageBreak/>
        <w:br w:type="column"/>
      </w:r>
      <w:bookmarkStart w:id="5" w:name="_Toc172625409"/>
      <w:r w:rsidRPr="00545F45">
        <w:lastRenderedPageBreak/>
        <w:t xml:space="preserve">2ac </w:t>
      </w:r>
      <w:bookmarkEnd w:id="5"/>
      <w:r w:rsidRPr="00545F45">
        <w:t xml:space="preserve">anthro – inevitable </w:t>
      </w:r>
    </w:p>
    <w:p w14:paraId="4B571BFC" w14:textId="77777777" w:rsidR="00972C10" w:rsidRPr="00545F45" w:rsidRDefault="00972C10" w:rsidP="00972C10">
      <w:pPr>
        <w:rPr>
          <w:sz w:val="24"/>
        </w:rPr>
      </w:pPr>
    </w:p>
    <w:p w14:paraId="67D95E86" w14:textId="77777777" w:rsidR="00972C10" w:rsidRPr="00972C10" w:rsidRDefault="00972C10" w:rsidP="00972C10">
      <w:pPr>
        <w:rPr>
          <w:b/>
          <w:sz w:val="22"/>
        </w:rPr>
      </w:pPr>
      <w:r w:rsidRPr="00972C10">
        <w:rPr>
          <w:b/>
          <w:sz w:val="22"/>
        </w:rPr>
        <w:t>Anthropocentrism is inevitable – history proves</w:t>
      </w:r>
    </w:p>
    <w:p w14:paraId="190C3291" w14:textId="77777777" w:rsidR="00972C10" w:rsidRPr="00545F45" w:rsidRDefault="00972C10" w:rsidP="00972C10">
      <w:pPr>
        <w:rPr>
          <w:sz w:val="24"/>
        </w:rPr>
      </w:pPr>
      <w:r w:rsidRPr="00545F45">
        <w:rPr>
          <w:b/>
          <w:sz w:val="24"/>
        </w:rPr>
        <w:t>Sowers ’02</w:t>
      </w:r>
      <w:r w:rsidRPr="00545F45">
        <w:rPr>
          <w:sz w:val="24"/>
        </w:rPr>
        <w:t xml:space="preserve"> </w:t>
      </w:r>
      <w:r w:rsidRPr="00545F45">
        <w:rPr>
          <w:sz w:val="18"/>
          <w:szCs w:val="18"/>
        </w:rPr>
        <w:t>[George F. Sowers Jr., Lockheed Martin Astronautics, April 2002, The Transhumanist Case for Space, pgs. 6-7, JFang]</w:t>
      </w:r>
    </w:p>
    <w:p w14:paraId="03FCB022" w14:textId="77777777" w:rsidR="00972C10" w:rsidRPr="00545F45" w:rsidRDefault="00972C10" w:rsidP="00972C10">
      <w:pPr>
        <w:rPr>
          <w:sz w:val="24"/>
        </w:rPr>
      </w:pPr>
    </w:p>
    <w:p w14:paraId="0FFDB875" w14:textId="77777777" w:rsidR="00972C10" w:rsidRPr="00545F45" w:rsidRDefault="00972C10" w:rsidP="00972C10">
      <w:pPr>
        <w:jc w:val="both"/>
        <w:rPr>
          <w:sz w:val="24"/>
        </w:rPr>
      </w:pPr>
      <w:r w:rsidRPr="00545F45">
        <w:rPr>
          <w:sz w:val="24"/>
          <w:u w:val="single"/>
        </w:rPr>
        <w:t>Man is a prodigious consumer of resources.  From energy to minerals, from food to living space, the great bounty of our home planet is being depleted at ever increasing rates. Yet, this trend represents more than mere wastefulness.  The history of humanity is one of ever increasing physical power. That we seek ever increasing power is one of the fundamental features of our species, and one of the keys to our success.</w:t>
      </w:r>
      <w:r w:rsidRPr="00545F45">
        <w:t xml:space="preserve"> Unfortunately, </w:t>
      </w:r>
      <w:r w:rsidRPr="00545F45">
        <w:rPr>
          <w:sz w:val="24"/>
          <w:u w:val="single"/>
        </w:rPr>
        <w:t>increasing power as it is utilized, generally leads to increasing demands for resources</w:t>
      </w:r>
      <w:r w:rsidRPr="00545F45">
        <w:t xml:space="preserve">. After all, in a Newtonian sense, power is simply the rate of energy expenditure. </w:t>
      </w:r>
      <w:r w:rsidRPr="00545F45">
        <w:rPr>
          <w:sz w:val="24"/>
          <w:u w:val="single"/>
        </w:rPr>
        <w:t>The trends toward ever increasing resource utilization are easy to recognize, especially in the modern world where such statistics are actually recorded.</w:t>
      </w:r>
      <w:r w:rsidRPr="00545F45">
        <w:t xml:space="preserve"> For example, per capita energy consumption in America has increased many-fold in the last 100 years even though enhancements in energy efficiency have slowed that increase in over the last 20 years or so. The standard of living enjoyed by a country can generally be related to per capita energy consumption and by this measure America has the highest standard of living in the world. Now I take it as given that higher standards of living are more desirable, and indeed, higher standards of living are consistent with transhumanist objectives. As I have argued above, we desire not just longer life, but better life.</w:t>
      </w:r>
    </w:p>
    <w:p w14:paraId="139A2B83" w14:textId="77777777" w:rsidR="00972C10" w:rsidRPr="00545F45" w:rsidRDefault="00972C10" w:rsidP="00972C10">
      <w:pPr>
        <w:rPr>
          <w:sz w:val="24"/>
        </w:rPr>
      </w:pPr>
    </w:p>
    <w:p w14:paraId="1C83ED40" w14:textId="77777777" w:rsidR="00972C10" w:rsidRPr="00545F45" w:rsidRDefault="00972C10" w:rsidP="00972C10">
      <w:pPr>
        <w:rPr>
          <w:sz w:val="24"/>
        </w:rPr>
      </w:pPr>
    </w:p>
    <w:p w14:paraId="0C316D9F" w14:textId="77777777" w:rsidR="00972C10" w:rsidRPr="00545F45" w:rsidRDefault="00972C10" w:rsidP="00972C10">
      <w:pPr>
        <w:pStyle w:val="Heading3"/>
      </w:pPr>
      <w:r w:rsidRPr="00545F45">
        <w:lastRenderedPageBreak/>
        <w:br w:type="column"/>
      </w:r>
      <w:r w:rsidRPr="00545F45">
        <w:lastRenderedPageBreak/>
        <w:t xml:space="preserve">2ac anthro – morality solves  </w:t>
      </w:r>
    </w:p>
    <w:p w14:paraId="5F47172B" w14:textId="77777777" w:rsidR="00972C10" w:rsidRPr="00545F45" w:rsidRDefault="00972C10" w:rsidP="00972C10">
      <w:pPr>
        <w:rPr>
          <w:sz w:val="24"/>
        </w:rPr>
      </w:pPr>
    </w:p>
    <w:p w14:paraId="4550C57B" w14:textId="77777777" w:rsidR="00972C10" w:rsidRPr="00972C10" w:rsidRDefault="00972C10" w:rsidP="00972C10">
      <w:pPr>
        <w:rPr>
          <w:b/>
          <w:sz w:val="22"/>
        </w:rPr>
      </w:pPr>
      <w:r w:rsidRPr="00972C10">
        <w:rPr>
          <w:b/>
          <w:sz w:val="22"/>
        </w:rPr>
        <w:t>Morality checks anthropocentrism</w:t>
      </w:r>
    </w:p>
    <w:p w14:paraId="46B4D8FF" w14:textId="77777777" w:rsidR="00972C10" w:rsidRPr="00545F45" w:rsidRDefault="00972C10" w:rsidP="00972C10">
      <w:pPr>
        <w:rPr>
          <w:b/>
          <w:sz w:val="18"/>
        </w:rPr>
      </w:pPr>
      <w:r w:rsidRPr="00545F45">
        <w:rPr>
          <w:b/>
          <w:sz w:val="24"/>
        </w:rPr>
        <w:t xml:space="preserve">Donahue ’10 </w:t>
      </w:r>
      <w:r w:rsidRPr="00545F45">
        <w:rPr>
          <w:sz w:val="18"/>
        </w:rPr>
        <w:t>[Thomas J. Donahue, Postdoctoral Research Fellow in the Institute for Philosophical Research, “Anthropocentrism and the Argument from Gaia Theory,” Ethics and the Environment vol. 15 number 3 Fall 2010, pgs. 59-61, JFang]</w:t>
      </w:r>
    </w:p>
    <w:p w14:paraId="22F59C42" w14:textId="77777777" w:rsidR="00972C10" w:rsidRPr="00545F45" w:rsidRDefault="00972C10" w:rsidP="00972C10">
      <w:pPr>
        <w:rPr>
          <w:sz w:val="24"/>
          <w:u w:val="single"/>
        </w:rPr>
      </w:pPr>
    </w:p>
    <w:p w14:paraId="43785FDA" w14:textId="77777777" w:rsidR="00972C10" w:rsidRPr="00545F45" w:rsidRDefault="00972C10" w:rsidP="00972C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545F45">
        <w:rPr>
          <w:sz w:val="24"/>
          <w:u w:val="single"/>
        </w:rPr>
        <w:t>If anthropocentrism did imply the Dominion Thesis, that would</w:t>
      </w:r>
      <w:r w:rsidRPr="00545F45">
        <w:t>, in my opinion</w:t>
      </w:r>
      <w:r w:rsidRPr="00545F45">
        <w:rPr>
          <w:szCs w:val="16"/>
        </w:rPr>
        <w:t xml:space="preserve">, </w:t>
      </w:r>
      <w:r w:rsidRPr="00545F45">
        <w:rPr>
          <w:sz w:val="24"/>
          <w:u w:val="single"/>
        </w:rPr>
        <w:t>decisively refute the doctrine. But the implication does not hold good</w:t>
      </w:r>
      <w:r w:rsidRPr="00545F45">
        <w:rPr>
          <w:b/>
        </w:rPr>
        <w:t xml:space="preserve"> </w:t>
      </w:r>
      <w:r w:rsidRPr="00545F45">
        <w:t xml:space="preserve">(even though a good many anthropocentrists have embraced the Thesis). </w:t>
      </w:r>
      <w:r w:rsidRPr="00545F45">
        <w:rPr>
          <w:sz w:val="24"/>
          <w:u w:val="single"/>
        </w:rPr>
        <w:t>The trouble with the</w:t>
      </w:r>
      <w:r w:rsidRPr="00545F45">
        <w:rPr>
          <w:b/>
        </w:rPr>
        <w:t xml:space="preserve"> </w:t>
      </w:r>
      <w:r w:rsidRPr="00545F45">
        <w:t xml:space="preserve">Routleys’ </w:t>
      </w:r>
      <w:r w:rsidRPr="00545F45">
        <w:rPr>
          <w:sz w:val="24"/>
          <w:u w:val="single"/>
        </w:rPr>
        <w:t>argument is the</w:t>
      </w:r>
      <w:r w:rsidRPr="00545F45">
        <w:rPr>
          <w:b/>
        </w:rPr>
        <w:t xml:space="preserve"> </w:t>
      </w:r>
      <w:r w:rsidRPr="00545F45">
        <w:t xml:space="preserve">middle </w:t>
      </w:r>
      <w:r w:rsidRPr="00545F45">
        <w:rPr>
          <w:sz w:val="24"/>
          <w:u w:val="single"/>
        </w:rPr>
        <w:t>premise, according to which humans are, on anthropocentric principles, entitled to treat as they wish anything which must serve human interests. Let us call this the Entitlement View. This view is false. The anthropocentrist need not hold that humans are so entitled. The reasons are as follows. Recall the claim made by anthropocentrism—that the only things valuable in themselves are human beings; their desires, needs, and purposes; and the satisfaction of those. The Entitlement View does not follow from this claim. For suppose I accept anthropocentrism. I still run into the problem that any plausible anthropocentric morality will forbid me from treating things in such a way that they needlessly harm other human beings. For example, suppose we concede that a mountain must serve human interests. Still, on any plausible anthropocentric morality, I may not strip mine the mountain such that the resulting sludge contaminates a nearby town’s water supply.</w:t>
      </w:r>
      <w:r w:rsidRPr="00545F45">
        <w:t xml:space="preserve"> The same would hold true even if (implausibly) all humanity agreed to use a certain thing in a way that needlessly harmed some human beings. But then it follows that on any plausible anthropocentric morality, it is false that humans are entitled to treat as they wish anything which must serve human interests. So the Entitlement View is false. Defenders of the Dominion implication might reply that a weaker version of the Entitlement View still holds good: namely, that on anthropocentrist principles, humans are entitled to treat as they wish anything which must serve human interests, so long as they do not violate any of the tenets of any plausible anthropocentric morality. But once this concession is made, the route to the Dominion Thesis seems to be blocked. </w:t>
      </w:r>
      <w:r w:rsidRPr="00545F45">
        <w:rPr>
          <w:sz w:val="24"/>
          <w:u w:val="single"/>
        </w:rPr>
        <w:t>For it is hard to see how one could reach the thesis that “man is entitled to manipulate the earth and all its non-human contents as he wants” by combining anthropocentrism with this weakened Entitlement View.</w:t>
      </w:r>
      <w:r w:rsidRPr="00545F45">
        <w:rPr>
          <w:b/>
        </w:rPr>
        <w:t xml:space="preserve"> </w:t>
      </w:r>
      <w:r w:rsidRPr="00545F45">
        <w:t>So it seems that anthropocentrism does not imply the Dominion Thesis.</w:t>
      </w:r>
      <w:r w:rsidRPr="00545F45">
        <w:rPr>
          <w:b/>
        </w:rPr>
        <w:t xml:space="preserve"> </w:t>
      </w:r>
      <w:r w:rsidRPr="00545F45">
        <w:rPr>
          <w:sz w:val="24"/>
          <w:u w:val="single"/>
        </w:rPr>
        <w:t>Another ugly consequence attributed to anthropocentrism is the view that human beings cannot have general obligations not to harm plants, non-human animals, or ecosystems</w:t>
      </w:r>
      <w:r w:rsidRPr="00545F45">
        <w:t xml:space="preserve">. The idea here is that, on anthropocentric principles, one cannot have obligations not to harm such beings unless incurs the obligations by promises, contracts, or the fact that the beings are someone else’s property. Let us call this “the No-obligation Thesis.” </w:t>
      </w:r>
      <w:r w:rsidRPr="00545F45">
        <w:rPr>
          <w:sz w:val="24"/>
          <w:u w:val="single"/>
        </w:rPr>
        <w:t>This Thesis fails, because it does not take into account all the ways that we can incur obligations. If, by harming an ecosystem, I would be needlessly harming other human beings, then clearly on anthropocentric principles I have an obligation not to harm the ecosystem. More interestingly, even if in harming the ecosystem I would not be harming other human beings, I might still have an anthropocentric obligation not to harm the ecosystem. For suppose that a great number of people strongly desire that the ecosystem not be harmed, and have connected some of their hopes and plans with its not being harmed (Yellowstone National Park might be such an ecosystem). On anthropocentric principles, it is quite possible that I would then have an obligation not to harm that ecosystem, even if the harm I might do would not (seriously) harm or endanger any human beings.</w:t>
      </w:r>
      <w:r w:rsidRPr="00545F45">
        <w:t xml:space="preserve"> And since promises, contracts, and property do not figure here, it seems that the No-obligation Thesis is also false. </w:t>
      </w:r>
    </w:p>
    <w:p w14:paraId="7C01F9CB" w14:textId="77777777" w:rsidR="00972C10" w:rsidRPr="00545F45" w:rsidRDefault="00972C10" w:rsidP="00972C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4"/>
        </w:rPr>
      </w:pPr>
    </w:p>
    <w:p w14:paraId="72D8EB83" w14:textId="77777777" w:rsidR="00972C10" w:rsidRPr="00545F45" w:rsidRDefault="00972C10" w:rsidP="00972C10">
      <w:pPr>
        <w:rPr>
          <w:rStyle w:val="StyleBoldUnderline"/>
        </w:rPr>
      </w:pPr>
    </w:p>
    <w:p w14:paraId="06CFE9B8" w14:textId="77777777" w:rsidR="00972C10" w:rsidRPr="00545F45" w:rsidRDefault="00972C10" w:rsidP="00972C10"/>
    <w:p w14:paraId="61B5B1D8" w14:textId="77777777" w:rsidR="00972C10" w:rsidRPr="00972C10" w:rsidRDefault="00972C10" w:rsidP="00972C10"/>
    <w:p w14:paraId="290C5F40" w14:textId="77777777" w:rsidR="00074D18" w:rsidRDefault="00074D18" w:rsidP="00074D18">
      <w:pPr>
        <w:spacing w:line="276" w:lineRule="auto"/>
        <w:rPr>
          <w:rStyle w:val="FooterChar"/>
        </w:rPr>
      </w:pPr>
    </w:p>
    <w:p w14:paraId="5AAEEE05" w14:textId="77777777" w:rsidR="00074D18" w:rsidRDefault="00074D18" w:rsidP="00074D18">
      <w:pPr>
        <w:pStyle w:val="Heading1"/>
        <w:spacing w:line="276" w:lineRule="auto"/>
        <w:jc w:val="left"/>
      </w:pPr>
    </w:p>
    <w:p w14:paraId="03EE1282" w14:textId="77777777" w:rsidR="00074D18" w:rsidRDefault="00074D18" w:rsidP="00074D18">
      <w:pPr>
        <w:pStyle w:val="Heading1"/>
      </w:pPr>
    </w:p>
    <w:p w14:paraId="5F48ACCA" w14:textId="77777777" w:rsidR="00074D18" w:rsidRPr="00A56AC7" w:rsidRDefault="00074D18" w:rsidP="00074D18">
      <w:pPr>
        <w:pStyle w:val="Heading1"/>
      </w:pPr>
      <w:r w:rsidRPr="00A56AC7">
        <w:lastRenderedPageBreak/>
        <w:t>Deontology Good</w:t>
      </w:r>
    </w:p>
    <w:p w14:paraId="021997A1" w14:textId="77777777" w:rsidR="00074D18" w:rsidRPr="00A56AC7" w:rsidRDefault="00074D18" w:rsidP="00074D18">
      <w:pPr>
        <w:pStyle w:val="Heading3"/>
      </w:pPr>
      <w:r w:rsidRPr="00A56AC7">
        <w:lastRenderedPageBreak/>
        <w:t>Frontline</w:t>
      </w:r>
    </w:p>
    <w:p w14:paraId="2ADAB197" w14:textId="77777777" w:rsidR="00074D18" w:rsidRPr="00A56AC7" w:rsidRDefault="00074D18" w:rsidP="00074D18">
      <w:pPr>
        <w:rPr>
          <w:b/>
        </w:rPr>
      </w:pPr>
    </w:p>
    <w:p w14:paraId="22DBA6E1" w14:textId="77777777" w:rsidR="00074D18" w:rsidRPr="00A56AC7" w:rsidRDefault="00074D18" w:rsidP="00074D18">
      <w:pPr>
        <w:rPr>
          <w:b/>
        </w:rPr>
      </w:pPr>
      <w:r w:rsidRPr="00A56AC7">
        <w:rPr>
          <w:b/>
        </w:rPr>
        <w:t>Policy decisions directed at maintaining human survival through whatever means will encourage genocide, war, and the destruction of moral values</w:t>
      </w:r>
    </w:p>
    <w:p w14:paraId="5F9DD8FB" w14:textId="77777777" w:rsidR="00074D18" w:rsidRDefault="00074D18" w:rsidP="00074D18">
      <w:r w:rsidRPr="00A56AC7">
        <w:rPr>
          <w:rStyle w:val="StyleStyleBold12pt"/>
        </w:rPr>
        <w:t>Callahan 73</w:t>
      </w:r>
      <w:r w:rsidRPr="00A56AC7">
        <w:t xml:space="preserve"> – Co-Founder and former director of The Hastings Institute, PhD in philosophy from Harvard University (Daniel, “The Tyranny of Survival”, p 91-93)</w:t>
      </w:r>
    </w:p>
    <w:p w14:paraId="459A0DD1" w14:textId="77777777" w:rsidR="00074D18" w:rsidRPr="00A56AC7" w:rsidRDefault="00074D18" w:rsidP="00074D18"/>
    <w:p w14:paraId="4210F5B3" w14:textId="77777777" w:rsidR="00074D18" w:rsidRPr="00A56AC7" w:rsidRDefault="00074D18" w:rsidP="00074D18">
      <w:r w:rsidRPr="00A56AC7">
        <w:t xml:space="preserve">The value of survival could not be so readily abused were it not for its evocative power. But abused it has been. In </w:t>
      </w:r>
      <w:r w:rsidRPr="005F3A36">
        <w:rPr>
          <w:rStyle w:val="StyleBoldUnderline"/>
        </w:rPr>
        <w:t>the name of survival, all manner of social and political evils have been committed against the rights of individuals, including the right to life. The purported threat</w:t>
      </w:r>
      <w:r w:rsidRPr="00132CBE">
        <w:rPr>
          <w:b/>
        </w:rPr>
        <w:t xml:space="preserve"> </w:t>
      </w:r>
      <w:r w:rsidRPr="00A56AC7">
        <w:t xml:space="preserve">of Communist domination has for over two decades </w:t>
      </w:r>
      <w:r w:rsidRPr="005F3A36">
        <w:rPr>
          <w:rStyle w:val="StyleBoldUnderline"/>
        </w:rPr>
        <w:t>fueled the drive of militarists for ever-larger defense budgets, no matter what the cost to other social needs</w:t>
      </w:r>
      <w:r w:rsidRPr="005F3A36">
        <w:rPr>
          <w:u w:val="single"/>
        </w:rPr>
        <w:t>.</w:t>
      </w:r>
      <w:r w:rsidRPr="00A56AC7">
        <w:t xml:space="preserve">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The </w:t>
      </w:r>
      <w:r w:rsidRPr="005F3A36">
        <w:rPr>
          <w:rStyle w:val="StyleBoldUnderline"/>
        </w:rPr>
        <w:t>survival of the Aryan race was one of the official legitimations of Nazism</w:t>
      </w:r>
      <w:r w:rsidRPr="005F3A36">
        <w:rPr>
          <w:u w:val="single"/>
        </w:rPr>
        <w:t>.</w:t>
      </w:r>
      <w:r w:rsidRPr="005F3A36">
        <w:t xml:space="preserve"> </w:t>
      </w:r>
      <w:r w:rsidRPr="00A56AC7">
        <w:t xml:space="preserve">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w:t>
      </w:r>
      <w:r w:rsidRPr="005F3A36">
        <w:rPr>
          <w:rStyle w:val="StyleBoldUnderline"/>
        </w:rPr>
        <w:t>The main rationale</w:t>
      </w:r>
      <w:r w:rsidRPr="00A56AC7">
        <w:t xml:space="preserve"> B. F. </w:t>
      </w:r>
      <w:r w:rsidRPr="005F3A36">
        <w:rPr>
          <w:rStyle w:val="StyleBoldUnderline"/>
        </w:rPr>
        <w:t>Skinner offers</w:t>
      </w:r>
      <w:r w:rsidRPr="00A56AC7">
        <w:t xml:space="preserve"> in Beyond Freedom and </w:t>
      </w:r>
      <w:r w:rsidRPr="005F3A36">
        <w:t xml:space="preserve">Dignity </w:t>
      </w:r>
      <w:r w:rsidRPr="005F3A36">
        <w:rPr>
          <w:rStyle w:val="StyleBoldUnderline"/>
        </w:rPr>
        <w:t>for the controlled and conditioned society is the need for survival.</w:t>
      </w:r>
      <w:r w:rsidRPr="00A56AC7">
        <w:t xml:space="preserve">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w:t>
      </w:r>
      <w:r w:rsidRPr="005F3A36">
        <w:rPr>
          <w:rStyle w:val="StyleBoldUnderline"/>
        </w:rPr>
        <w:t>it 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5F3A36">
        <w:t xml:space="preserve">. </w:t>
      </w:r>
      <w:r w:rsidRPr="00A56AC7">
        <w:t xml:space="preserve">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The </w:t>
      </w:r>
      <w:r w:rsidRPr="005F3A36">
        <w:rPr>
          <w:rStyle w:val="StyleBoldUnderline"/>
        </w:rPr>
        <w:t>potential tyranny survival as value is that it is capable, if not treated sanely, of wiping out all other values.</w:t>
      </w:r>
      <w:r w:rsidRPr="00132CBE">
        <w:rPr>
          <w:b/>
        </w:rPr>
        <w:t xml:space="preserve"> </w:t>
      </w:r>
      <w:r w:rsidRPr="00A56AC7">
        <w:t>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 Yet it would be the defeat of all defeats if, because human beings could not properly manage their need to survive, they succeeded in not doing so.</w:t>
      </w:r>
    </w:p>
    <w:p w14:paraId="1FAEA7A6" w14:textId="77777777" w:rsidR="00074D18" w:rsidRPr="00A56AC7" w:rsidRDefault="00074D18" w:rsidP="00074D18">
      <w:pPr>
        <w:rPr>
          <w:b/>
        </w:rPr>
      </w:pPr>
    </w:p>
    <w:p w14:paraId="0A625A0F" w14:textId="77777777" w:rsidR="00074D18" w:rsidRPr="00A56AC7" w:rsidRDefault="00074D18" w:rsidP="00074D18">
      <w:pPr>
        <w:rPr>
          <w:b/>
        </w:rPr>
      </w:pPr>
      <w:r w:rsidRPr="00A56AC7">
        <w:rPr>
          <w:b/>
        </w:rPr>
        <w:t>The utility of a society only has value when its individuals are treated with dignity. A free society that sacrifices some of its own individuals to prevent human extinction is morally corrupt.</w:t>
      </w:r>
    </w:p>
    <w:p w14:paraId="7A25A140" w14:textId="77777777" w:rsidR="00074D18" w:rsidRPr="00A56AC7" w:rsidRDefault="00074D18" w:rsidP="00074D18">
      <w:r w:rsidRPr="00A56AC7">
        <w:rPr>
          <w:rStyle w:val="StyleStyleBold12pt"/>
        </w:rPr>
        <w:t>Shue 89</w:t>
      </w:r>
      <w:r w:rsidRPr="00A56AC7">
        <w:t xml:space="preserve"> – Professor of Ethics and Public Life, Princeton University (Henry, “Nuclear Deterrence and Moral Restraint, pp. 141-2)</w:t>
      </w:r>
    </w:p>
    <w:p w14:paraId="10A8101C" w14:textId="77777777" w:rsidR="00074D18" w:rsidRPr="00A56AC7" w:rsidRDefault="00074D18" w:rsidP="00074D18">
      <w:r w:rsidRPr="005F3A36">
        <w:rPr>
          <w:rStyle w:val="StyleBoldUnderline"/>
        </w:rPr>
        <w:t>Given the philosophical obstacles to resolving moral disputes, there are at least two approaches one can take in dealing with the issue of the morality of nuclear strategy</w:t>
      </w:r>
      <w:r w:rsidRPr="005F3A36">
        <w:t>.</w:t>
      </w:r>
      <w:r w:rsidRPr="00A56AC7">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5F3A36">
        <w:rPr>
          <w:rStyle w:val="StyleBoldUnderline"/>
        </w:rPr>
        <w:t>A more pragmatic alternative approach assumes that trade-offs in moral values and principles are inevitable in response to constantly changing threats</w:t>
      </w:r>
      <w:r w:rsidRPr="005F3A36">
        <w:t>,</w:t>
      </w:r>
      <w:r w:rsidRPr="00A56AC7">
        <w:t xml:space="preserve"> and that the emergence of novel, </w:t>
      </w:r>
      <w:r w:rsidRPr="005F3A36">
        <w:rPr>
          <w:rStyle w:val="StyleBoldUnderline"/>
        </w:rPr>
        <w:t>unforeseen challenges may impel citizens of Western societies to adjust the way they rank their values and principles to ensure that the moral order survives</w:t>
      </w:r>
      <w:r w:rsidRPr="005F3A36">
        <w:t>.</w:t>
      </w:r>
      <w:r w:rsidRPr="00A56AC7">
        <w:rPr>
          <w:b/>
        </w:rPr>
        <w:t xml:space="preserve"> </w:t>
      </w:r>
      <w:r w:rsidRPr="00A56AC7">
        <w:t xml:space="preserve">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5F3A36">
        <w:rPr>
          <w:rStyle w:val="StyleBoldUnderline"/>
        </w:rPr>
        <w:t>Today, however, it may be that Western democracies, if they are to survive as guardians of individual freedom, can no longer afford to provide innocent life the full protection demanded by Just War morality</w:t>
      </w:r>
      <w:r w:rsidRPr="00A56AC7">
        <w:rPr>
          <w:b/>
        </w:rPr>
        <w:t>.</w:t>
      </w:r>
      <w:r w:rsidRPr="00A56AC7">
        <w:t xml:space="preserve"> It might be objected that the</w:t>
      </w:r>
      <w:r w:rsidRPr="00A56AC7">
        <w:rPr>
          <w:b/>
        </w:rPr>
        <w:t xml:space="preserve"> </w:t>
      </w:r>
      <w:r w:rsidRPr="005F3A36">
        <w:rPr>
          <w:rStyle w:val="StyleBoldUnderline"/>
        </w:rPr>
        <w:t>freedoms of Western society have value only on the assumption that human beings are treated with the full dignity and respect</w:t>
      </w:r>
      <w:r w:rsidRPr="005F3A36">
        <w:t xml:space="preserve"> </w:t>
      </w:r>
      <w:r w:rsidRPr="00A56AC7">
        <w:t xml:space="preserve">assumed by Just War theory. Innocent human life is not just another value to be balanced side by side with others in moral calculations. It is the raison d’etre of Western political, economic, and social institutions. </w:t>
      </w:r>
      <w:r w:rsidRPr="005F3A36">
        <w:rPr>
          <w:rStyle w:val="StyleBoldUnderline"/>
        </w:rPr>
        <w:t>A free society based on individual rights that sanctioned mass slaughter of innocent human beings to save itself from extinction would be “morally corrupt,”</w:t>
      </w:r>
      <w:r w:rsidRPr="005F3A36">
        <w:t xml:space="preserve"> </w:t>
      </w:r>
      <w:r w:rsidRPr="00A56AC7">
        <w:t xml:space="preserve">no better than soviet society, and not worth defending. </w:t>
      </w:r>
      <w:r w:rsidRPr="005F3A36">
        <w:rPr>
          <w:rStyle w:val="StyleBoldUnderline"/>
        </w:rPr>
        <w:t>The only morally right and respectable policy for such a society would be to accept destruction at the hands of tyranny</w:t>
      </w:r>
      <w:r w:rsidRPr="005F3A36">
        <w:t>,</w:t>
      </w:r>
      <w:r w:rsidRPr="00A56AC7">
        <w:t xml:space="preserve"> if need be. This objection is partly right in that a society based on individual rights that casually sacrifices innocent human lives for the sake of common social goods is a contradiction in terms. On the other hand, even Just War doctrine allows for the unintentional sacrifice of some innocent human life under certain hard-pressing circumstances. It is essentially a consequentialist moral doctrine that ascribes extremely high – but not absolute – value to innocent human life. The problem for any nonabsolute moral theory, of course, is where to draw the line. </w:t>
      </w:r>
    </w:p>
    <w:p w14:paraId="1A7EBF64" w14:textId="77777777" w:rsidR="00074D18" w:rsidRPr="00A56AC7" w:rsidRDefault="00074D18" w:rsidP="00074D18"/>
    <w:p w14:paraId="0B81222B" w14:textId="77777777" w:rsidR="00074D18" w:rsidRPr="00A56AC7" w:rsidRDefault="00074D18" w:rsidP="00074D18">
      <w:pPr>
        <w:rPr>
          <w:b/>
        </w:rPr>
      </w:pPr>
      <w:r w:rsidRPr="00A56AC7">
        <w:rPr>
          <w:b/>
        </w:rPr>
        <w:t>Maintaining proper moral values is the only way to obtain a free society, which outweighs nuclear extinction</w:t>
      </w:r>
    </w:p>
    <w:p w14:paraId="74087FFE" w14:textId="77777777" w:rsidR="00074D18" w:rsidRPr="00A56AC7" w:rsidRDefault="00074D18" w:rsidP="00074D18">
      <w:r w:rsidRPr="00A56AC7">
        <w:rPr>
          <w:rStyle w:val="StyleStyleBold12pt"/>
        </w:rPr>
        <w:t>Shue 89 (</w:t>
      </w:r>
      <w:r w:rsidRPr="00A56AC7">
        <w:t>Henry, Professor of Ethics and Public Life, Princeton University, “Nuclear Deterrence and Moral Restraint, pp. 134-5)</w:t>
      </w:r>
    </w:p>
    <w:p w14:paraId="05233235" w14:textId="77777777" w:rsidR="00074D18" w:rsidRPr="00A56AC7" w:rsidRDefault="00074D18" w:rsidP="00074D18"/>
    <w:p w14:paraId="3249C357" w14:textId="77777777" w:rsidR="00074D18" w:rsidRPr="00A56AC7" w:rsidRDefault="00074D18" w:rsidP="00074D18">
      <w:r w:rsidRPr="00A56AC7">
        <w:t xml:space="preserve">But is it realistic to suppose that American citizens would risk not just their own lives but their families and their nation in using nuclear weapons to save Western Europe and other free societies from Soviet domination, especially if the United States’ allies are not willing to risk nuclear destruction themselves? According to one 1984 poll, 74 percent of Americans queried believe “the U.S. should not use nuclear weapons if the Russians invade Western Europe.” Nuclear Protectionists, however, would  reply that further public debate might convince more Americans that deterrence cannot be had on the moral cheap. </w:t>
      </w:r>
      <w:r w:rsidRPr="005F3A36">
        <w:rPr>
          <w:rStyle w:val="StyleBoldUnderline"/>
        </w:rPr>
        <w:t>If the United States is determined to deter a Soviet attack on Europe, it must have a moral nuclear strategy that it is willing to implement</w:t>
      </w:r>
      <w:r w:rsidRPr="00A56AC7">
        <w:t>. Without effective population defenses</w:t>
      </w:r>
      <w:r w:rsidRPr="00A56AC7">
        <w:rPr>
          <w:u w:val="single"/>
        </w:rPr>
        <w:t xml:space="preserve">, </w:t>
      </w:r>
      <w:r w:rsidRPr="005F3A36">
        <w:rPr>
          <w:rStyle w:val="StyleBoldUnderline"/>
        </w:rPr>
        <w:t>such a strategy could require that the United States accept an unequal risk of nuclear destruction to ensure the survival of free society.</w:t>
      </w:r>
      <w:r w:rsidRPr="00A56AC7">
        <w:t xml:space="preserve"> In the extreme, this could mean that </w:t>
      </w:r>
      <w:r w:rsidRPr="005F3A36">
        <w:rPr>
          <w:rStyle w:val="StyleBoldUnderline"/>
        </w:rPr>
        <w:t>the United States must be willing to sacrifice itself for values higher than its own national survival</w:t>
      </w:r>
      <w:r w:rsidRPr="00A56AC7">
        <w:rPr>
          <w:rStyle w:val="StyleBoldUnderline"/>
        </w:rPr>
        <w:t>.</w:t>
      </w:r>
      <w:r w:rsidRPr="00A56AC7">
        <w:rPr>
          <w:u w:val="single"/>
        </w:rPr>
        <w:t xml:space="preserve"> </w:t>
      </w:r>
      <w:r w:rsidRPr="00A56AC7">
        <w:t>Thus, Nuclear Protectionism views both Just War morality and national “self-centered” as unworkable foundations for U.S. security policy.</w:t>
      </w:r>
    </w:p>
    <w:p w14:paraId="52D7C143" w14:textId="77777777" w:rsidR="00074D18" w:rsidRPr="00A56AC7" w:rsidRDefault="00074D18" w:rsidP="00074D18">
      <w:pPr>
        <w:rPr>
          <w:b/>
        </w:rPr>
      </w:pPr>
    </w:p>
    <w:p w14:paraId="3A1E0D51" w14:textId="77777777" w:rsidR="00074D18" w:rsidRPr="00A56AC7" w:rsidRDefault="00074D18" w:rsidP="00074D18">
      <w:pPr>
        <w:rPr>
          <w:b/>
        </w:rPr>
      </w:pPr>
      <w:r w:rsidRPr="00A56AC7">
        <w:rPr>
          <w:b/>
        </w:rPr>
        <w:t>By guiding social choice, deontology ultimately achieves the same result as utilitarianism without compromising the individual</w:t>
      </w:r>
    </w:p>
    <w:p w14:paraId="2DF1BE6F" w14:textId="77777777" w:rsidR="00074D18" w:rsidRPr="00A56AC7" w:rsidRDefault="00074D18" w:rsidP="00074D18">
      <w:r w:rsidRPr="00A56AC7">
        <w:rPr>
          <w:rStyle w:val="StyleStyleBold12pt"/>
        </w:rPr>
        <w:t>Schroeder 86</w:t>
      </w:r>
      <w:r w:rsidRPr="00A56AC7">
        <w:t xml:space="preserve"> – Professor of Law at Duke (Christopher H., “Rights Against Risks,”, April,  Columbia Law Review, pp. 495-562, http://www.jstor.org/pss/1122636)</w:t>
      </w:r>
    </w:p>
    <w:p w14:paraId="2E237248" w14:textId="77777777" w:rsidR="00074D18" w:rsidRPr="00A56AC7" w:rsidRDefault="00074D18" w:rsidP="00074D18"/>
    <w:p w14:paraId="20E3F259" w14:textId="77777777" w:rsidR="00074D18" w:rsidRPr="00A56AC7" w:rsidRDefault="00074D18" w:rsidP="00074D18">
      <w:r w:rsidRPr="00A56AC7">
        <w:t>The rights tradition and utilitarianism, the two grand opponents in American jurisprudence, clash on many different issues and fronts.235 There are, however, many ways to classify ethical theories, and in one crucial respect these two belong together. They seek the same kind of answer to the question of conflicting values. For its part, utilitarianism aspires to clear and unique answers for every question of public choice. If only we can determine the various utility functions of individuals affected by those decisions-a heroic assumption-the absolutely correct action will be known</w:t>
      </w:r>
      <w:r w:rsidRPr="00A56AC7">
        <w:rPr>
          <w:u w:val="single"/>
        </w:rPr>
        <w:t xml:space="preserve">. </w:t>
      </w:r>
      <w:r w:rsidRPr="005F3A36">
        <w:rPr>
          <w:rStyle w:val="StyleBoldUnderline"/>
        </w:rPr>
        <w:t>Utilitarianism employs a method for producing that absolute answer that threatens to obliterate the individual, and hence rights theories reject that method. In affirming the primacy of the individual</w:t>
      </w:r>
      <w:r w:rsidRPr="005F3A36">
        <w:rPr>
          <w:u w:val="single"/>
        </w:rPr>
        <w:t>,</w:t>
      </w:r>
      <w:r w:rsidRPr="00A56AC7">
        <w:t xml:space="preserve"> however, </w:t>
      </w:r>
      <w:r w:rsidRPr="005F3A36">
        <w:rPr>
          <w:rStyle w:val="StyleBoldUnderline"/>
        </w:rPr>
        <w:t>those theories do not abandon utilitarianism's ultimate objective to identify absolutes-clear and definite answers-to guide social choice or to determine the constraints of justice.</w:t>
      </w:r>
      <w:r w:rsidRPr="00A56AC7">
        <w:rPr>
          <w:rStyle w:val="StyleBoldUnderline"/>
        </w:rPr>
        <w:t xml:space="preserve"> </w:t>
      </w:r>
      <w:r w:rsidRPr="00A56AC7">
        <w:t xml:space="preserve">In this respect, such theories still live in utilitarianism's shadow. </w:t>
      </w:r>
    </w:p>
    <w:p w14:paraId="63D51107" w14:textId="77777777" w:rsidR="00074D18" w:rsidRPr="00A56AC7" w:rsidRDefault="00074D18" w:rsidP="00074D18"/>
    <w:p w14:paraId="7FFB2B6E" w14:textId="77777777" w:rsidR="00074D18" w:rsidRPr="00A56AC7" w:rsidRDefault="00074D18" w:rsidP="00074D18"/>
    <w:p w14:paraId="61BE1EC2" w14:textId="77777777" w:rsidR="00074D18" w:rsidRPr="00A56AC7" w:rsidRDefault="00074D18" w:rsidP="00074D18">
      <w:pPr>
        <w:pStyle w:val="Heading3"/>
      </w:pPr>
      <w:r w:rsidRPr="00A56AC7">
        <w:lastRenderedPageBreak/>
        <w:t>Deontology First</w:t>
      </w:r>
    </w:p>
    <w:p w14:paraId="55AEE5CC" w14:textId="77777777" w:rsidR="00074D18" w:rsidRPr="00A56AC7" w:rsidRDefault="00074D18" w:rsidP="00074D18">
      <w:pPr>
        <w:rPr>
          <w:b/>
        </w:rPr>
      </w:pPr>
    </w:p>
    <w:p w14:paraId="31B29D79" w14:textId="77777777" w:rsidR="00074D18" w:rsidRPr="00A56AC7" w:rsidRDefault="00074D18" w:rsidP="00074D18">
      <w:pPr>
        <w:rPr>
          <w:b/>
        </w:rPr>
      </w:pPr>
      <w:r w:rsidRPr="00A56AC7">
        <w:rPr>
          <w:b/>
        </w:rPr>
        <w:t>Deontological principles of rights should be considered first – other interpretations are assigned no moral value if conflicting with the principles of rights because viewing the debate from a deontological perspective is the only way to guarantee freedom</w:t>
      </w:r>
    </w:p>
    <w:p w14:paraId="2C50070C" w14:textId="77777777" w:rsidR="00074D18" w:rsidRPr="00A56AC7" w:rsidRDefault="00074D18" w:rsidP="00074D18">
      <w:r w:rsidRPr="00A56AC7">
        <w:rPr>
          <w:rStyle w:val="StyleStyleBold12pt"/>
        </w:rPr>
        <w:t>Freeman 94</w:t>
      </w:r>
      <w:r w:rsidRPr="00A56AC7">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14:paraId="152B13E8" w14:textId="77777777" w:rsidR="00074D18" w:rsidRPr="00A56AC7" w:rsidRDefault="00074D18" w:rsidP="00074D18"/>
    <w:p w14:paraId="30A755C4" w14:textId="77777777" w:rsidR="00074D18" w:rsidRPr="00A56AC7" w:rsidRDefault="00074D18" w:rsidP="00074D18">
      <w:r w:rsidRPr="005F3A36">
        <w:rPr>
          <w:rStyle w:val="StyleBoldUnderline"/>
        </w:rPr>
        <w:t>The priority of right asserts then that the reasons supplied by moral motives-principles of right and their institutional requirements-have absolute precedence over all other considerations</w:t>
      </w:r>
      <w:r w:rsidRPr="005F3A36">
        <w:t>.</w:t>
      </w:r>
      <w:r w:rsidRPr="00A56AC7">
        <w:t xml:space="preserve"> As such, moral motives must occupy a separate dimension in practical reasoning. </w:t>
      </w:r>
      <w:r w:rsidRPr="005F3A36">
        <w:rPr>
          <w:rStyle w:val="StyleBoldUnderline"/>
        </w:rPr>
        <w:t>Suppose</w:t>
      </w:r>
      <w:r w:rsidRPr="00A56AC7">
        <w:t xml:space="preserve"> then a supplementary stage of practical reasoning</w:t>
      </w:r>
      <w:r w:rsidRPr="00A56AC7">
        <w:rPr>
          <w:b/>
        </w:rPr>
        <w:t xml:space="preserve">, </w:t>
      </w:r>
      <w:r w:rsidRPr="005F3A36">
        <w:rPr>
          <w:rStyle w:val="StyleBoldUnderline"/>
        </w:rPr>
        <w:t>where the interests and pursuits that figure into ordinary deliberation and</w:t>
      </w:r>
      <w:r w:rsidRPr="00A56AC7">
        <w:t xml:space="preserve"> which define </w:t>
      </w:r>
      <w:r w:rsidRPr="005F3A36">
        <w:rPr>
          <w:rStyle w:val="StyleBoldUnderline"/>
        </w:rPr>
        <w:t>our conception of the good are checked against principles of right and justice. At this stage of reasoning, any ends that directly conflict with these moral principles (e.g., racist ends or the wish to dominate others</w:t>
      </w:r>
      <w:r w:rsidRPr="005F3A36">
        <w:t>),</w:t>
      </w:r>
      <w:r w:rsidRPr="00A56AC7">
        <w:t xml:space="preserve"> or whose pursuit would undermine the efficacy of principles of right (e.g., desires for unlimited accumulation of wealth whatever the consequences for others), </w:t>
      </w:r>
      <w:r w:rsidRPr="005F3A36">
        <w:rPr>
          <w:rStyle w:val="StyleBoldUnderline"/>
        </w:rPr>
        <w:t>are assigned no moral value, no matter how intensely felt or important they may otherwise be.</w:t>
      </w:r>
      <w:r w:rsidRPr="00A56AC7">
        <w:t xml:space="preserve"> Being without moral value, they count for nothing in deliberation. </w:t>
      </w:r>
      <w:r w:rsidRPr="005F3A36">
        <w:rPr>
          <w:rStyle w:val="StyleBoldUnderline"/>
        </w:rPr>
        <w:t>Consequently, their pursuit is prohibited or curtailed by the priority given to principles of right.</w:t>
      </w:r>
      <w:r w:rsidRPr="00A56AC7">
        <w:t xml:space="preserve"> The priority of right then describes the hierarchical subordination in practical deliberation of the desires, interests, and plans that define a person's rational good, to the substantive demands of principles of right.32 Purposes and pursuits that are incompatible with these principles must be abandoned or revised. The same idea carries through to social and political deliberations on the general good. In political deliberative procedures, the priority of right means that desires and interests of individuals or groups that conflict with the institutional requirements of principles of right and justice have no legitimate claim to satisfaction, no matter how intense peoples' feelings or how large the majority sharing these aims. Constitutional restrictions on majority rule exhibit the priority of right. In democratic procedures, majorities cannot violate constitutional rights and procedures to promote, say, the Christian religion, or any other aspect of their good that undermines others' basic rights and opportunities. Similarly, the institutional requirements of Rawls's difference principle limit, for example, property owners' desires for tax exemptions for capital gains, and the just savings principle limits current majorities' wishes to deplete natural resources. These desires are curtailed in political contexts, no matter how intense or widely held, because of the priority of principles of right over individual and general good.33 The priority of right enables Rawls to define a notion of admissible conceptions of the good: of those desires, interests and plans of life that may legitimately be pursued for political purposes. </w:t>
      </w:r>
      <w:r w:rsidRPr="005F3A36">
        <w:rPr>
          <w:rStyle w:val="StyleBoldUnderline"/>
        </w:rPr>
        <w:t>Only admissible conceptions of the good establish a basis for legitimate claims in political procedures</w:t>
      </w:r>
      <w:r w:rsidRPr="00A56AC7">
        <w:rPr>
          <w:b/>
        </w:rPr>
        <w:t xml:space="preserve"> </w:t>
      </w:r>
      <w:r w:rsidRPr="00A56AC7">
        <w:t>(cf. TJ, p. 449</w:t>
      </w:r>
      <w:r w:rsidRPr="005F3A36">
        <w:t xml:space="preserve">). </w:t>
      </w:r>
      <w:r w:rsidRPr="005F3A36">
        <w:rPr>
          <w:rStyle w:val="StyleBoldUnderline"/>
        </w:rPr>
        <w:t>That certain desires and pursuits are permissible, and political claims based on them are legitimate, while others are not, presupposes antecedently established principles of right and justice</w:t>
      </w:r>
      <w:r w:rsidRPr="005F3A36">
        <w:rPr>
          <w:u w:val="single"/>
        </w:rPr>
        <w:t>.</w:t>
      </w:r>
      <w:r w:rsidRPr="00A56AC7">
        <w:rPr>
          <w:b/>
        </w:rPr>
        <w:t xml:space="preserve"> </w:t>
      </w:r>
      <w:r w:rsidRPr="00A56AC7">
        <w:t xml:space="preserve">Racist conceptions of the good are not politically admissible; actions done in their pursuit are either prohibited or discouraged by a just social scheme, and they provide no basis for legitimate claims in political procedures. Excellences such as knowledge, creativity, and aesthetic contemplation are permissible ends for individuals so long as they are pursued in accordance with the constraints of principles of right. Suppose these perfectionist principles state intrinsic values that it is the duty of everyone to pursue. (Rawls leaves this question open. cf. TJ, p. 328.) </w:t>
      </w:r>
      <w:r w:rsidRPr="005F3A36">
        <w:rPr>
          <w:rStyle w:val="StyleBoldUnderline"/>
        </w:rPr>
        <w:t>Still, they cannot supply a basis for legitimate political claims and expectations; they cannot be appealed to in political contexts to justify limiting others' freedom, or even the coercive redistribution of income and wealth</w:t>
      </w:r>
      <w:r w:rsidRPr="00A56AC7">
        <w:t xml:space="preserve"> (cf. TJ, pp. 331-32). This is because of the priority of right over the good. Now return to Kymlicka's argument. Kymlicka says both Rawls and utilitarians agree on the premise of giving equal consideration to everyone's interests, and that because utilitarians afford equal consideration, "they must recognize, rather than deny, that individuals are distinct persons with their own rightful claims. That is, in Rawls's classification, a position that affirms the priority of the right over the good" (LCC, p. 26). Since "Rawls treats the right as a spelling-out of the requirement that each person's good be given equal consideration," there is no debate between Rawls and utilitarians over the priority of the right or the good (LCC, p. 40). Deontology Good – Comparative </w:t>
      </w:r>
    </w:p>
    <w:p w14:paraId="1E9219AB" w14:textId="77777777" w:rsidR="00074D18" w:rsidRPr="00A56AC7" w:rsidRDefault="00074D18" w:rsidP="00074D18">
      <w:pPr>
        <w:pStyle w:val="Heading3"/>
      </w:pPr>
      <w:r w:rsidRPr="00A56AC7">
        <w:lastRenderedPageBreak/>
        <w:t>Deontology Good – Rights</w:t>
      </w:r>
    </w:p>
    <w:p w14:paraId="65EF8A50" w14:textId="77777777" w:rsidR="00074D18" w:rsidRPr="00A56AC7" w:rsidRDefault="00074D18" w:rsidP="00074D18"/>
    <w:p w14:paraId="319A0D0F" w14:textId="77777777" w:rsidR="00074D18" w:rsidRPr="00A56AC7" w:rsidRDefault="00074D18" w:rsidP="00074D18">
      <w:pPr>
        <w:rPr>
          <w:b/>
        </w:rPr>
      </w:pPr>
      <w:r w:rsidRPr="00A56AC7">
        <w:rPr>
          <w:b/>
        </w:rPr>
        <w:t>A deontological framing maximizes the good by emphasizing rights and acting on an individualist basis</w:t>
      </w:r>
    </w:p>
    <w:p w14:paraId="7DF3C4CC" w14:textId="77777777" w:rsidR="00074D18" w:rsidRPr="00A56AC7" w:rsidRDefault="00074D18" w:rsidP="00074D18">
      <w:r w:rsidRPr="00A56AC7">
        <w:rPr>
          <w:rStyle w:val="StyleStyleBold12pt"/>
        </w:rPr>
        <w:t>Freeman 94</w:t>
      </w:r>
      <w:r w:rsidRPr="00A56AC7">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14:paraId="0BD1C9D6" w14:textId="77777777" w:rsidR="00074D18" w:rsidRPr="005F3A36" w:rsidRDefault="00074D18" w:rsidP="00074D18">
      <w:pPr>
        <w:rPr>
          <w:u w:val="single"/>
        </w:rPr>
      </w:pPr>
      <w:r w:rsidRPr="00A56AC7">
        <w:t>Many moral views can admit that right acts in some sense promote the good. In Kant, for example, all have a duty to promote the Realm of Ends; each person's doing so is, we might say, instrumental to realizing this ideal community. But here the goodness of this end is not an independent variable that is being promoted; this</w:t>
      </w:r>
      <w:r w:rsidRPr="00A56AC7">
        <w:rPr>
          <w:u w:val="single"/>
        </w:rPr>
        <w:t xml:space="preserve"> </w:t>
      </w:r>
      <w:r w:rsidRPr="005F3A36">
        <w:rPr>
          <w:rStyle w:val="StyleBoldUnderline"/>
        </w:rPr>
        <w:t>good is just defined as the state of affairs in which conscientious moral agents all freely act on and from the moral law. By acting and willing according to this principle, all treat the humanity of others as an end in itself. Moreover, to say this good is "maximized" when everyone does his or her duty really adds nothing; and it misleads us as to the structure and content of Kant's principle of right.</w:t>
      </w:r>
      <w:r w:rsidRPr="005F3A36">
        <w:t xml:space="preserve"> By contrast </w:t>
      </w:r>
      <w:r w:rsidRPr="005F3A36">
        <w:rPr>
          <w:rStyle w:val="StyleBoldUnderline"/>
        </w:rPr>
        <w:t>teleological views (1) define the good independent of any moral concepts; and then (2) define the right purely in instrumental terms of principles of expedience</w:t>
      </w:r>
      <w:r w:rsidRPr="005F3A36">
        <w:t>,</w:t>
      </w:r>
      <w:r w:rsidRPr="00A56AC7">
        <w:t xml:space="preserve"> i.e</w:t>
      </w:r>
      <w:r w:rsidRPr="005F3A36">
        <w:t xml:space="preserve">., </w:t>
      </w:r>
      <w:r w:rsidRPr="005F3A36">
        <w:rPr>
          <w:rStyle w:val="StyleBoldUnderline"/>
        </w:rPr>
        <w:t>as what most effectively and probably realizes the greatest amount of good.</w:t>
      </w:r>
      <w:r w:rsidRPr="005F3A36">
        <w:rPr>
          <w:u w:val="single"/>
        </w:rPr>
        <w:t xml:space="preserve"> </w:t>
      </w:r>
    </w:p>
    <w:p w14:paraId="0A38D6CF" w14:textId="77777777" w:rsidR="00074D18" w:rsidRPr="00A56AC7" w:rsidRDefault="00074D18" w:rsidP="00074D18">
      <w:pPr>
        <w:pStyle w:val="Heading3"/>
      </w:pPr>
      <w:r w:rsidRPr="00A56AC7">
        <w:lastRenderedPageBreak/>
        <w:t>Deontology Good – Morality</w:t>
      </w:r>
    </w:p>
    <w:p w14:paraId="4195824A" w14:textId="77777777" w:rsidR="00074D18" w:rsidRPr="00A56AC7" w:rsidRDefault="00074D18" w:rsidP="00074D18"/>
    <w:p w14:paraId="1FB4287A" w14:textId="77777777" w:rsidR="00074D18" w:rsidRPr="00A56AC7" w:rsidRDefault="00074D18" w:rsidP="00074D18">
      <w:pPr>
        <w:rPr>
          <w:b/>
        </w:rPr>
      </w:pPr>
      <w:r w:rsidRPr="00A56AC7">
        <w:rPr>
          <w:b/>
        </w:rPr>
        <w:t xml:space="preserve">Deontology morality maximizes good to its fullest extent while utilitarianism is indifferent to distribution of good </w:t>
      </w:r>
    </w:p>
    <w:p w14:paraId="5D8190C2" w14:textId="77777777" w:rsidR="00074D18" w:rsidRPr="00A56AC7" w:rsidRDefault="00074D18" w:rsidP="00074D18">
      <w:r w:rsidRPr="00A56AC7">
        <w:rPr>
          <w:rStyle w:val="StyleStyleBold12pt"/>
        </w:rPr>
        <w:t>Freeman 94</w:t>
      </w:r>
      <w:r w:rsidRPr="00A56AC7">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14:paraId="4E9B4468" w14:textId="77777777" w:rsidR="00074D18" w:rsidRPr="00A56AC7" w:rsidRDefault="00074D18" w:rsidP="00074D18"/>
    <w:p w14:paraId="359C3322" w14:textId="77777777" w:rsidR="00074D18" w:rsidRPr="00A56AC7" w:rsidRDefault="00074D18" w:rsidP="00074D18">
      <w:pPr>
        <w:rPr>
          <w:u w:val="single"/>
        </w:rPr>
      </w:pPr>
      <w:r w:rsidRPr="005F3A36">
        <w:rPr>
          <w:rStyle w:val="StyleBoldUnderline"/>
        </w:rPr>
        <w:t>It is perhaps a moral truism to say that people ought to do what they can to make the world as good a place as possible</w:t>
      </w:r>
      <w:r w:rsidRPr="005F3A36">
        <w:rPr>
          <w:u w:val="single"/>
        </w:rPr>
        <w:t>.</w:t>
      </w:r>
      <w:r w:rsidRPr="00A56AC7">
        <w:t xml:space="preserve"> But construed in a certain way, this becomes a highly controversial thesis about morality: that the right act in any circumstance is one most conducive to the best overall outcome (as ascertained, say, from an impersonal point of view that gives equal weight to the good of everyone). This is Consequentialism.' More simply, it holds Right conduct maximizes the Good. G. E. Moore held this thesis self-evident. Non-consequentialists argue nothing could be further from the truth. </w:t>
      </w:r>
      <w:r w:rsidRPr="005F3A36">
        <w:rPr>
          <w:rStyle w:val="StyleBoldUnderline"/>
        </w:rPr>
        <w:t>So far as they do, it appears (to consequentialists at least) they are committed to the indefensible idea that morality requires us to do less good than we are able to</w:t>
      </w:r>
      <w:r w:rsidRPr="005F3A36">
        <w:rPr>
          <w:u w:val="single"/>
        </w:rPr>
        <w:t xml:space="preserve">. </w:t>
      </w:r>
      <w:r w:rsidRPr="005F3A36">
        <w:t xml:space="preserve">John </w:t>
      </w:r>
      <w:r w:rsidRPr="005F3A36">
        <w:rPr>
          <w:rStyle w:val="StyleBoldUnderline"/>
        </w:rPr>
        <w:t>Rawls's</w:t>
      </w:r>
      <w:r w:rsidRPr="005F3A36">
        <w:t xml:space="preserve">  teleological/</w:t>
      </w:r>
      <w:r w:rsidRPr="005F3A36">
        <w:rPr>
          <w:rStyle w:val="StyleBoldUnderline"/>
        </w:rPr>
        <w:t>deontological</w:t>
      </w:r>
      <w:r w:rsidRPr="005F3A36">
        <w:rPr>
          <w:u w:val="single"/>
        </w:rPr>
        <w:t xml:space="preserve"> </w:t>
      </w:r>
      <w:r w:rsidRPr="005F3A36">
        <w:rPr>
          <w:rStyle w:val="StyleBoldUnderline"/>
        </w:rPr>
        <w:t>distinction  is different</w:t>
      </w:r>
      <w:r w:rsidRPr="005F3A36">
        <w:rPr>
          <w:u w:val="single"/>
        </w:rPr>
        <w:t>.</w:t>
      </w:r>
      <w:r w:rsidRPr="00A56AC7">
        <w:t xml:space="preserve">  Teleo logical  views affirm  the consequentialist thesis that  the Right  maximizes  the Good. But  they hold an additional  thesis: "the  good is defined  independently from  the right"  (TJ,  p. 24), or, as Rawls  often says,  independ ent of any moral concepts  or principles.2  To see how this view differs  from  consequentialism,  consider  a  thesis  once  proposed  by  T. M.  Scanlon.</w:t>
      </w:r>
      <w:r w:rsidRPr="00A56AC7">
        <w:rPr>
          <w:u w:val="single"/>
        </w:rPr>
        <w:t xml:space="preserve">3  </w:t>
      </w:r>
      <w:r w:rsidRPr="005F3A36">
        <w:rPr>
          <w:rStyle w:val="StyleBoldUnderline"/>
        </w:rPr>
        <w:t>A  standard  objection to</w:t>
      </w:r>
      <w:r w:rsidRPr="00A56AC7">
        <w:t xml:space="preserve"> consequentialist  views  </w:t>
      </w:r>
      <w:r w:rsidRPr="005F3A36">
        <w:rPr>
          <w:b/>
        </w:rPr>
        <w:t xml:space="preserve">like  </w:t>
      </w:r>
      <w:r w:rsidRPr="005F3A36">
        <w:rPr>
          <w:rStyle w:val="StyleBoldUnderline"/>
          <w:b/>
        </w:rPr>
        <w:t>utilitarian ism  is  that they are indifferent  to  the distribution of the good; this  is  purportedly  a necessary feature of such views, since  they define right  and justice as what maximizes overall,  or aggregate,  good</w:t>
      </w:r>
      <w:r w:rsidRPr="00A56AC7">
        <w:rPr>
          <w:b/>
          <w:u w:val="single"/>
        </w:rPr>
        <w:t>.</w:t>
      </w:r>
      <w:r w:rsidRPr="00A56AC7">
        <w:t xml:space="preserve"> Scanlon argued there should be a way to incorporate distributive  concerns into a  two-level  consequentialist  view.  If we  treat  fairness  or  distributive  equality  as a good in itself, then it must be considered along with other  goods like net aggregate  satisfaction  in determining  the value of overall  outcomes that are  to be maximized. Rights could then be introduced at  the level of casuistry,  to promote the good of equitable states of affairs. The two-level consequentialist view Scanlon suggests would not be teleological  on Rawls's  account;  it would be deontological.  As Rawls  says:  If the  distribution of  goods  is  also  counted  as  a  good,  perhaps a  higher-order  one, and the theory directs  us to produce  the most good  (including  the good of distribution  among others) we no longer have  a teleological view in the classical sense. The problem of distribution falls under the concept of right  as one intuitively  understands  it, and  so the theory  lacks an independent definition of the good.  (TJ,  27)</w:t>
      </w:r>
      <w:r w:rsidRPr="00A56AC7">
        <w:rPr>
          <w:u w:val="single"/>
        </w:rPr>
        <w:t xml:space="preserve"> </w:t>
      </w:r>
    </w:p>
    <w:p w14:paraId="446261AA" w14:textId="77777777" w:rsidR="00074D18" w:rsidRPr="00A56AC7" w:rsidRDefault="00074D18" w:rsidP="00074D18">
      <w:pPr>
        <w:pStyle w:val="Heading3"/>
        <w:rPr>
          <w:rStyle w:val="BlockHeadingsChar"/>
          <w:rFonts w:ascii="Georgia" w:hAnsi="Georgia"/>
          <w:b/>
        </w:rPr>
      </w:pPr>
      <w:bookmarkStart w:id="6" w:name="_Toc236383922"/>
      <w:r w:rsidRPr="00A56AC7">
        <w:rPr>
          <w:rStyle w:val="BlockHeadingsChar"/>
          <w:rFonts w:ascii="Georgia" w:hAnsi="Georgia"/>
          <w:b/>
        </w:rPr>
        <w:lastRenderedPageBreak/>
        <w:t>Deontology Good – K2 VTL</w:t>
      </w:r>
      <w:bookmarkEnd w:id="6"/>
    </w:p>
    <w:p w14:paraId="0D498716" w14:textId="77777777" w:rsidR="00074D18" w:rsidRPr="00A56AC7" w:rsidRDefault="00074D18" w:rsidP="00074D18">
      <w:pPr>
        <w:pStyle w:val="Cards"/>
        <w:ind w:left="0"/>
        <w:rPr>
          <w:rStyle w:val="Author-Date"/>
        </w:rPr>
      </w:pPr>
    </w:p>
    <w:p w14:paraId="58CFFFAD" w14:textId="77777777" w:rsidR="00074D18" w:rsidRPr="005F3A36" w:rsidRDefault="00074D18" w:rsidP="00074D18">
      <w:pPr>
        <w:pStyle w:val="Cards"/>
        <w:ind w:left="0"/>
        <w:rPr>
          <w:rStyle w:val="Author-Date"/>
          <w:rFonts w:ascii="Georgia" w:hAnsi="Georgia"/>
        </w:rPr>
      </w:pPr>
      <w:r w:rsidRPr="005F3A36">
        <w:rPr>
          <w:rStyle w:val="Author-Date"/>
          <w:rFonts w:ascii="Georgia" w:hAnsi="Georgia"/>
        </w:rPr>
        <w:t xml:space="preserve">Deontology key to giving human life value. </w:t>
      </w:r>
    </w:p>
    <w:p w14:paraId="3E9081E4" w14:textId="77777777" w:rsidR="00074D18" w:rsidRPr="005F3A36" w:rsidRDefault="00074D18" w:rsidP="00074D18">
      <w:pPr>
        <w:pStyle w:val="Cards"/>
        <w:ind w:left="0"/>
        <w:rPr>
          <w:rFonts w:ascii="Georgia" w:hAnsi="Georgia"/>
        </w:rPr>
      </w:pPr>
      <w:r>
        <w:rPr>
          <w:rStyle w:val="Author-Date"/>
          <w:rFonts w:ascii="Georgia" w:hAnsi="Georgia"/>
        </w:rPr>
        <w:t xml:space="preserve">Kamm, </w:t>
      </w:r>
      <w:r w:rsidRPr="005F3A36">
        <w:rPr>
          <w:rStyle w:val="Author-Date"/>
          <w:rFonts w:ascii="Georgia" w:hAnsi="Georgia"/>
        </w:rPr>
        <w:t>92</w:t>
      </w:r>
      <w:r w:rsidRPr="005F3A36">
        <w:rPr>
          <w:rFonts w:ascii="Georgia" w:hAnsi="Georgia"/>
          <w:b/>
          <w:bCs/>
        </w:rPr>
        <w:t xml:space="preserve"> </w:t>
      </w:r>
      <w:r w:rsidRPr="005F3A36">
        <w:rPr>
          <w:rFonts w:ascii="Georgia" w:hAnsi="Georgia"/>
        </w:rPr>
        <w:t xml:space="preserve">[ FM Kamm is Littauer Professor of </w:t>
      </w:r>
      <w:r w:rsidRPr="005F3A36">
        <w:rPr>
          <w:rStyle w:val="Emphasis"/>
        </w:rPr>
        <w:t>Philosophy and Public</w:t>
      </w:r>
      <w:r w:rsidRPr="005F3A36">
        <w:rPr>
          <w:rFonts w:ascii="Georgia" w:hAnsi="Georgia"/>
        </w:rPr>
        <w:t xml:space="preserve"> Policy, Kennedy School Non-consequentialism, the person as an end-in-itself, and the significance of status.”, Philosophy and Public Affairs, “ p. 390 JSTOR]</w:t>
      </w:r>
    </w:p>
    <w:p w14:paraId="48D3CCD6" w14:textId="77777777" w:rsidR="00074D18" w:rsidRPr="00A56AC7" w:rsidRDefault="00074D18" w:rsidP="00074D18">
      <w:pPr>
        <w:pStyle w:val="Cards"/>
        <w:ind w:left="0"/>
        <w:rPr>
          <w:rFonts w:eastAsia="Times New Roman"/>
        </w:rPr>
      </w:pPr>
    </w:p>
    <w:p w14:paraId="006612C0" w14:textId="77777777" w:rsidR="00074D18" w:rsidRPr="005F3A36" w:rsidRDefault="00074D18" w:rsidP="00074D18">
      <w:pPr>
        <w:pStyle w:val="Cards"/>
        <w:ind w:left="0"/>
        <w:rPr>
          <w:rFonts w:ascii="Georgia" w:hAnsi="Georgia"/>
        </w:rPr>
      </w:pPr>
      <w:r w:rsidRPr="005F3A36">
        <w:rPr>
          <w:rFonts w:ascii="Georgia" w:hAnsi="Georgia"/>
          <w:bCs/>
          <w:u w:val="single"/>
        </w:rPr>
        <w:t>If we are inviolable in a certain way, we are more important creatures than violable ones; such a higher status is itself a benefit to us</w:t>
      </w:r>
      <w:r w:rsidRPr="005F3A36">
        <w:rPr>
          <w:rFonts w:ascii="Georgia" w:hAnsi="Georgia"/>
          <w:u w:val="single"/>
        </w:rPr>
        <w:t xml:space="preserve">. Indeed, </w:t>
      </w:r>
      <w:r w:rsidRPr="005F3A36">
        <w:rPr>
          <w:rFonts w:ascii="Georgia" w:hAnsi="Georgia"/>
          <w:bCs/>
          <w:u w:val="single"/>
        </w:rPr>
        <w:t>we are creatures whose interests as recipients of such ordinary benefits as welfare are more worth serving. The world is, in a sense, a better place, as it has more important creatures in it</w:t>
      </w:r>
      <w:r w:rsidRPr="005F3A36">
        <w:rPr>
          <w:rFonts w:ascii="Georgia" w:hAnsi="Georgia"/>
          <w:b/>
          <w:bCs/>
        </w:rPr>
        <w:t>.</w:t>
      </w:r>
      <w:r w:rsidRPr="005F3A36">
        <w:rPr>
          <w:rFonts w:ascii="Georgia" w:hAnsi="Georgia"/>
        </w:rPr>
        <w:t xml:space="preserve">3' In this sense the inviolable status (against being harmed in a certain way) of any potential victim can be taken to be an agent-neutral value. </w:t>
      </w:r>
      <w:r w:rsidRPr="005F3A36">
        <w:rPr>
          <w:rFonts w:ascii="Georgia" w:hAnsi="Georgia"/>
          <w:bCs/>
          <w:u w:val="single"/>
        </w:rPr>
        <w:t>This is a nonconsequential value. It does not follow (causally or noncausally) upon any act, but is already present in the status that persons have. Ensuring it provides the background against which we may then seek their welfare or pursue other values. It is not our duty to bring about the agent-neutral value, but only to respect the constraints that express its presence</w:t>
      </w:r>
      <w:r w:rsidRPr="005F3A36">
        <w:rPr>
          <w:rFonts w:ascii="Georgia" w:hAnsi="Georgia"/>
        </w:rPr>
        <w:t xml:space="preserve">. Kagan claims that </w:t>
      </w:r>
      <w:r w:rsidRPr="005F3A36">
        <w:rPr>
          <w:rFonts w:ascii="Georgia" w:hAnsi="Georgia"/>
          <w:u w:val="single"/>
        </w:rPr>
        <w:t xml:space="preserve">the </w:t>
      </w:r>
      <w:r w:rsidRPr="005F3A36">
        <w:rPr>
          <w:rFonts w:ascii="Georgia" w:hAnsi="Georgia"/>
          <w:b/>
          <w:bCs/>
          <w:u w:val="single"/>
        </w:rPr>
        <w:t xml:space="preserve">only sense in which we can show disrespect for people is by using them in an unjustified way. </w:t>
      </w:r>
      <w:r w:rsidRPr="005F3A36">
        <w:rPr>
          <w:rFonts w:ascii="Georgia" w:hAnsi="Georgia"/>
          <w:u w:val="single"/>
        </w:rPr>
        <w:t>Hence, if it is justified to kill one to save five, we will not be showing disrespect for the one if we so use him</w:t>
      </w:r>
      <w:r w:rsidRPr="005F3A36">
        <w:rPr>
          <w:rFonts w:ascii="Georgia" w:hAnsi="Georgia"/>
        </w:rPr>
        <w:t>. But there is another</w:t>
      </w:r>
      <w:r w:rsidRPr="005F3A36">
        <w:rPr>
          <w:rFonts w:ascii="Georgia" w:hAnsi="Georgia"/>
          <w:u w:val="single"/>
        </w:rPr>
        <w:t xml:space="preserve"> </w:t>
      </w:r>
      <w:r w:rsidRPr="005F3A36">
        <w:rPr>
          <w:rFonts w:ascii="Georgia" w:hAnsi="Georgia"/>
        </w:rPr>
        <w:t>sense of disrespect tied to the fact that we owe people more respect than animals, even though we also should not treat animals in an unjustified way. And this other sense of disrespect is, I believe, tied to the failure to heed the greater inviolability of persons.</w:t>
      </w:r>
    </w:p>
    <w:p w14:paraId="66E9FD87" w14:textId="77777777" w:rsidR="00074D18" w:rsidRPr="00A56AC7" w:rsidRDefault="00074D18" w:rsidP="00074D18">
      <w:pPr>
        <w:pStyle w:val="NoSpacing"/>
        <w:rPr>
          <w:rFonts w:ascii="Georgia" w:hAnsi="Georgia"/>
          <w:b/>
        </w:rPr>
      </w:pPr>
    </w:p>
    <w:p w14:paraId="39B02393" w14:textId="77777777" w:rsidR="00074D18" w:rsidRPr="00A56AC7" w:rsidRDefault="00074D18" w:rsidP="00074D18">
      <w:pPr>
        <w:pStyle w:val="NoSpacing"/>
        <w:rPr>
          <w:rFonts w:ascii="Georgia" w:hAnsi="Georgia"/>
          <w:b/>
          <w:sz w:val="22"/>
          <w:szCs w:val="22"/>
        </w:rPr>
      </w:pPr>
      <w:r w:rsidRPr="00A56AC7">
        <w:rPr>
          <w:rFonts w:ascii="Georgia" w:hAnsi="Georgia"/>
          <w:b/>
          <w:sz w:val="22"/>
          <w:szCs w:val="22"/>
        </w:rPr>
        <w:t>Deontology does not dismiss consequences, categorical imperative means deont still maximizes happiness</w:t>
      </w:r>
    </w:p>
    <w:p w14:paraId="3551861C" w14:textId="77777777" w:rsidR="00074D18" w:rsidRPr="00A56AC7" w:rsidRDefault="00074D18" w:rsidP="00074D18">
      <w:pPr>
        <w:autoSpaceDE w:val="0"/>
        <w:autoSpaceDN w:val="0"/>
        <w:adjustRightInd w:val="0"/>
        <w:rPr>
          <w:sz w:val="20"/>
          <w:szCs w:val="20"/>
        </w:rPr>
      </w:pPr>
      <w:r w:rsidRPr="00A56AC7">
        <w:rPr>
          <w:b/>
          <w:bCs/>
        </w:rPr>
        <w:t xml:space="preserve">Donaldson </w:t>
      </w:r>
      <w:r w:rsidRPr="00A56AC7">
        <w:rPr>
          <w:rStyle w:val="Author-Date"/>
        </w:rPr>
        <w:t>95</w:t>
      </w:r>
      <w:r w:rsidRPr="00A56AC7">
        <w:rPr>
          <w:b/>
          <w:bCs/>
        </w:rPr>
        <w:t xml:space="preserve"> </w:t>
      </w:r>
      <w:r w:rsidRPr="00A56AC7">
        <w:rPr>
          <w:sz w:val="20"/>
          <w:szCs w:val="20"/>
        </w:rPr>
        <w:t xml:space="preserve">(Thomas </w:t>
      </w:r>
      <w:r w:rsidRPr="00A56AC7">
        <w:rPr>
          <w:b/>
          <w:bCs/>
        </w:rPr>
        <w:t>Donaldson</w:t>
      </w:r>
      <w:r w:rsidRPr="00A56AC7">
        <w:rPr>
          <w:sz w:val="20"/>
          <w:szCs w:val="20"/>
        </w:rPr>
        <w:t xml:space="preserve">  is Professor of Business Ethics at Georgetown U, Ethics and International Affairs,“International Deontology Defended: A Response to Russell Hardin”, pg. 147-154)</w:t>
      </w:r>
    </w:p>
    <w:p w14:paraId="1392B37F" w14:textId="77777777" w:rsidR="00074D18" w:rsidRPr="00A56AC7" w:rsidRDefault="00074D18" w:rsidP="00074D18">
      <w:pPr>
        <w:autoSpaceDE w:val="0"/>
        <w:autoSpaceDN w:val="0"/>
        <w:adjustRightInd w:val="0"/>
        <w:rPr>
          <w:sz w:val="20"/>
          <w:szCs w:val="20"/>
        </w:rPr>
      </w:pPr>
    </w:p>
    <w:p w14:paraId="7DFCC202" w14:textId="77777777" w:rsidR="00074D18" w:rsidRPr="005F3A36" w:rsidRDefault="00074D18" w:rsidP="00074D18">
      <w:pPr>
        <w:pStyle w:val="Cards"/>
        <w:ind w:left="0"/>
        <w:rPr>
          <w:rStyle w:val="DebateUnderline"/>
          <w:rFonts w:ascii="Georgia" w:hAnsi="Georgia"/>
          <w:sz w:val="22"/>
        </w:rPr>
      </w:pPr>
      <w:r w:rsidRPr="005F3A36">
        <w:rPr>
          <w:rFonts w:ascii="Georgia" w:hAnsi="Georgia"/>
        </w:rPr>
        <w:t xml:space="preserve">When discussing nuclear deterrence or intervention it is common to exaggerate the nonconsequential nature of Kantianism. </w:t>
      </w:r>
      <w:r w:rsidRPr="005F3A36">
        <w:rPr>
          <w:rStyle w:val="DebateUnderline"/>
          <w:rFonts w:ascii="Georgia" w:hAnsi="Georgia"/>
          <w:sz w:val="22"/>
          <w:u w:val="single"/>
        </w:rPr>
        <w:t>It is a false but all-too common myth that Kant believed that consequences were irrelevant to the evaluation of moral action</w:t>
      </w:r>
      <w:r w:rsidRPr="005F3A36">
        <w:rPr>
          <w:rFonts w:ascii="Georgia" w:hAnsi="Georgia"/>
          <w:b/>
          <w:bCs/>
          <w:u w:val="single"/>
        </w:rPr>
        <w:t>.</w:t>
      </w:r>
      <w:r w:rsidRPr="005F3A36">
        <w:rPr>
          <w:rFonts w:ascii="Georgia" w:hAnsi="Georgia"/>
          <w:b/>
          <w:bCs/>
        </w:rPr>
        <w:t xml:space="preserve"> </w:t>
      </w:r>
      <w:r w:rsidRPr="005F3A36">
        <w:rPr>
          <w:rFonts w:ascii="Georgia" w:hAnsi="Georgia"/>
        </w:rPr>
        <w:t xml:space="preserve">In his practical writings Kant explicitly states that each of us has a duty to maximize the happiness of other individuals, a statement that echoes Mill’s famous principle of utility. </w:t>
      </w:r>
      <w:r w:rsidRPr="005F3A36">
        <w:rPr>
          <w:rFonts w:ascii="Georgia" w:hAnsi="Georgia"/>
          <w:bCs/>
        </w:rPr>
        <w:t xml:space="preserve">But </w:t>
      </w:r>
      <w:r w:rsidRPr="005F3A36">
        <w:rPr>
          <w:rStyle w:val="DebateUnderline"/>
          <w:rFonts w:ascii="Georgia" w:hAnsi="Georgia"/>
          <w:sz w:val="22"/>
          <w:u w:val="single"/>
        </w:rPr>
        <w:t>Kant’s duty to promote beneficial consequences is understood to be derived from an even higher order principle, namely, the categorical imperative that requires all of us to act in a way that respects the intrinsic value of other rational beings. Kant does not dismiss consequences. He simply wants them in their proper place.</w:t>
      </w:r>
    </w:p>
    <w:p w14:paraId="64ABD3BD" w14:textId="77777777" w:rsidR="00074D18" w:rsidRPr="007561B9" w:rsidRDefault="00074D18" w:rsidP="00074D18">
      <w:pPr>
        <w:pStyle w:val="Cards"/>
        <w:jc w:val="center"/>
        <w:rPr>
          <w:rStyle w:val="BlockHeadingsChar"/>
          <w:rFonts w:ascii="Georgia" w:eastAsia="ＭＳ 明朝" w:hAnsi="Georgia"/>
        </w:rPr>
      </w:pPr>
      <w:bookmarkStart w:id="7" w:name="_Toc236284762"/>
      <w:bookmarkStart w:id="8" w:name="_Toc236340872"/>
      <w:bookmarkStart w:id="9" w:name="_Toc236383921"/>
    </w:p>
    <w:p w14:paraId="2EE6F42B" w14:textId="77777777" w:rsidR="00074D18" w:rsidRPr="00A56AC7" w:rsidRDefault="00074D18" w:rsidP="00074D18">
      <w:pPr>
        <w:pStyle w:val="Heading3"/>
      </w:pPr>
      <w:r w:rsidRPr="007561B9">
        <w:rPr>
          <w:rStyle w:val="BlockHeadingsChar"/>
          <w:rFonts w:ascii="Georgia" w:eastAsia="ＭＳ 明朝" w:hAnsi="Georgia"/>
        </w:rPr>
        <w:lastRenderedPageBreak/>
        <w:t>Deontology Good – K2 Policy</w:t>
      </w:r>
      <w:bookmarkEnd w:id="7"/>
      <w:bookmarkEnd w:id="8"/>
      <w:bookmarkEnd w:id="9"/>
    </w:p>
    <w:p w14:paraId="6D31EEC9" w14:textId="77777777" w:rsidR="00074D18" w:rsidRPr="00A56AC7" w:rsidRDefault="00074D18" w:rsidP="00074D18">
      <w:pPr>
        <w:pStyle w:val="BlockHeadings"/>
        <w:rPr>
          <w:rFonts w:ascii="Georgia" w:hAnsi="Georgia"/>
        </w:rPr>
      </w:pPr>
    </w:p>
    <w:p w14:paraId="2FA274B4" w14:textId="77777777" w:rsidR="00074D18" w:rsidRPr="00A56AC7" w:rsidRDefault="00074D18" w:rsidP="00074D18">
      <w:pPr>
        <w:autoSpaceDE w:val="0"/>
        <w:autoSpaceDN w:val="0"/>
        <w:adjustRightInd w:val="0"/>
        <w:rPr>
          <w:b/>
          <w:bCs/>
        </w:rPr>
      </w:pPr>
      <w:r w:rsidRPr="00A56AC7">
        <w:rPr>
          <w:b/>
          <w:bCs/>
        </w:rPr>
        <w:t>Evaluating the deontological aspects of a  policy is critical to policy making</w:t>
      </w:r>
    </w:p>
    <w:p w14:paraId="0663F596" w14:textId="77777777" w:rsidR="00074D18" w:rsidRPr="005F3A36" w:rsidRDefault="00074D18" w:rsidP="00074D18">
      <w:pPr>
        <w:pStyle w:val="Cards"/>
        <w:ind w:left="0"/>
        <w:rPr>
          <w:rFonts w:ascii="Georgia" w:hAnsi="Georgia"/>
        </w:rPr>
      </w:pPr>
      <w:r w:rsidRPr="005F3A36">
        <w:rPr>
          <w:rStyle w:val="Author-Date"/>
          <w:rFonts w:ascii="Georgia" w:hAnsi="Georgia"/>
        </w:rPr>
        <w:t xml:space="preserve">Pinstrup-Andersen, </w:t>
      </w:r>
      <w:r w:rsidRPr="005F3A36">
        <w:rPr>
          <w:rStyle w:val="Author-Date"/>
          <w:rFonts w:ascii="Georgia" w:hAnsi="Georgia"/>
          <w:b w:val="0"/>
        </w:rPr>
        <w:t>20</w:t>
      </w:r>
      <w:r w:rsidRPr="005F3A36">
        <w:rPr>
          <w:rStyle w:val="Author-Date"/>
          <w:rFonts w:ascii="Georgia" w:hAnsi="Georgia"/>
        </w:rPr>
        <w:t>05</w:t>
      </w:r>
      <w:r w:rsidRPr="005F3A36">
        <w:rPr>
          <w:rFonts w:ascii="Georgia" w:hAnsi="Georgia"/>
        </w:rPr>
        <w:t>. [Ethics and economic policy for the food system. General Sessions, 01DEC-05, American Journal of Agricultural Economics Ebsco Host.]</w:t>
      </w:r>
    </w:p>
    <w:p w14:paraId="43D126F3" w14:textId="77777777" w:rsidR="00074D18" w:rsidRPr="005F3A36" w:rsidRDefault="00074D18" w:rsidP="00074D18">
      <w:pPr>
        <w:autoSpaceDE w:val="0"/>
        <w:autoSpaceDN w:val="0"/>
        <w:adjustRightInd w:val="0"/>
      </w:pPr>
    </w:p>
    <w:p w14:paraId="49D01F9A" w14:textId="77777777" w:rsidR="00074D18" w:rsidRPr="005F3A36" w:rsidRDefault="00074D18" w:rsidP="00074D18">
      <w:pPr>
        <w:pStyle w:val="Cards"/>
        <w:ind w:left="0"/>
        <w:rPr>
          <w:rFonts w:ascii="Georgia" w:hAnsi="Georgia"/>
          <w:u w:val="single"/>
        </w:rPr>
      </w:pPr>
      <w:r w:rsidRPr="005F3A36">
        <w:rPr>
          <w:rFonts w:ascii="Georgia" w:hAnsi="Georgia"/>
        </w:rPr>
        <w:t xml:space="preserve">Economists seldom address ethical questions as they infringe on economic theory or economic behavior. They (and I) find this subject complex and elusive in comparison with the relative precision and objectivity of economic analysis. However, if ethics is influencing our analyses but ignored, is the precision and objectivity just an illusion? Are we in fact being normative when we claim to be positive or are we, as suggested by Gilbert (p. xvi), ignoring social ethics and, as a consequence, contributing to a situation in which we know "the price of everything and the value of nothing?" </w:t>
      </w:r>
      <w:r w:rsidRPr="005F3A36">
        <w:rPr>
          <w:rStyle w:val="DebateUnderline"/>
          <w:rFonts w:ascii="Georgia" w:hAnsi="Georgia"/>
          <w:sz w:val="22"/>
          <w:u w:val="single"/>
        </w:rPr>
        <w:t>The economists' focus on efficiency and the Pareto Principle has made us less relevant to policy makers, whose main concerns are who gains, who loses, by how much, and can or should the losers be compensated. By focusing on the distribution of gains and losses and replacing the Pareto Principle with estimates of whether a big enough economic surplus could be generated so that gainers could compensate losers, the socalled new welfare economics (which is no longer new) was a step toward more relevancy for policy makers</w:t>
      </w:r>
      <w:r w:rsidRPr="005F3A36">
        <w:rPr>
          <w:rFonts w:ascii="Georgia" w:hAnsi="Georgia"/>
          <w:u w:val="single"/>
        </w:rPr>
        <w:t xml:space="preserve"> </w:t>
      </w:r>
      <w:r w:rsidRPr="005F3A36">
        <w:rPr>
          <w:rFonts w:ascii="Georgia" w:hAnsi="Georgia"/>
        </w:rPr>
        <w:t xml:space="preserve">(Just, Hueth, and Schmitz). Another major step toward relevancy was made by the more recent emphasis on political economy and institutional economics. But are we trading off scientific validity for relevancy? Robbins (p. 9) seems to think so, when he states that "claims of welfare economics to be scientific are highly dubious." But if Aristotle saw economics as a branch of ethics and Adam Smith was a moral philosopher, when did we, as implied by Stigler, replace ethics with precision and objectivity? Or, when did we as economists move away from philosophy toward statistics and engineering and are we on our way back to a more comprehensive political economy approach, in which both quantitative and qualitative variables are taken into account? I believe we are. Does that make us less scientific, as argued by Robbins? </w:t>
      </w:r>
      <w:r w:rsidRPr="005F3A36">
        <w:rPr>
          <w:rStyle w:val="DebateUnderline"/>
          <w:rFonts w:ascii="Georgia" w:hAnsi="Georgia"/>
          <w:sz w:val="22"/>
          <w:u w:val="single"/>
        </w:rPr>
        <w:t>I am not questioning whether the quantification of economic relationships is important. It is. In the case of food policy analysis, it is critically important that the causal relationship between policy options and expected impact on the population groups of interest is quantitatively estimated</w:t>
      </w:r>
      <w:r w:rsidRPr="005F3A36">
        <w:rPr>
          <w:rFonts w:ascii="Georgia" w:hAnsi="Georgia"/>
          <w:u w:val="single"/>
        </w:rPr>
        <w:t xml:space="preserve">. But </w:t>
      </w:r>
      <w:r w:rsidRPr="005F3A36">
        <w:rPr>
          <w:rStyle w:val="DebateUnderline"/>
          <w:rFonts w:ascii="Georgia" w:hAnsi="Georgia"/>
          <w:sz w:val="22"/>
          <w:u w:val="single"/>
        </w:rPr>
        <w:t>not at the expense of reality, context, and ethical considerations, much of which can be described only in qualitative terms. Economic analyses that ignore everything that cannot be quantified and included in our models are not likely to advance our understanding of economic and policy relationships</w:t>
      </w:r>
      <w:r w:rsidRPr="005F3A36">
        <w:rPr>
          <w:rFonts w:ascii="Georgia" w:hAnsi="Georgia"/>
          <w:u w:val="single"/>
        </w:rPr>
        <w:t xml:space="preserve">. </w:t>
      </w:r>
      <w:r w:rsidRPr="005F3A36">
        <w:rPr>
          <w:rStyle w:val="DebateUnderline"/>
          <w:rFonts w:ascii="Georgia" w:hAnsi="Georgia"/>
          <w:sz w:val="22"/>
          <w:u w:val="single"/>
        </w:rPr>
        <w:t>Neither will they be relevant for solving real world problems. The predictive ability is likely to be low and, if the results are used by policy makers, the outcome may be different from what was expected.</w:t>
      </w:r>
      <w:r w:rsidRPr="005F3A36">
        <w:rPr>
          <w:rFonts w:ascii="Georgia" w:hAnsi="Georgia"/>
          <w:u w:val="single"/>
        </w:rPr>
        <w:t xml:space="preserve"> </w:t>
      </w:r>
    </w:p>
    <w:p w14:paraId="5059434A" w14:textId="77777777" w:rsidR="00074D18" w:rsidRPr="00A56AC7" w:rsidRDefault="00074D18" w:rsidP="00074D18">
      <w:pPr>
        <w:pStyle w:val="Nothing"/>
        <w:rPr>
          <w:rFonts w:ascii="Georgia" w:hAnsi="Georgia"/>
        </w:rPr>
      </w:pPr>
    </w:p>
    <w:p w14:paraId="0B7760C0" w14:textId="77777777" w:rsidR="00074D18" w:rsidRPr="00A56AC7" w:rsidRDefault="00074D18" w:rsidP="00074D18">
      <w:pPr>
        <w:pStyle w:val="BlockHeadings"/>
        <w:rPr>
          <w:rFonts w:ascii="Georgia" w:hAnsi="Georgia"/>
        </w:rPr>
      </w:pPr>
      <w:r w:rsidRPr="00A56AC7">
        <w:rPr>
          <w:rFonts w:ascii="Georgia" w:hAnsi="Georgia"/>
        </w:rPr>
        <w:br w:type="page"/>
      </w:r>
      <w:bookmarkStart w:id="10" w:name="_Toc236284759"/>
      <w:bookmarkStart w:id="11" w:name="_Toc236340868"/>
      <w:bookmarkStart w:id="12" w:name="_Toc236383917"/>
      <w:r w:rsidRPr="00A56AC7">
        <w:rPr>
          <w:rFonts w:ascii="Georgia" w:hAnsi="Georgia"/>
        </w:rPr>
        <w:lastRenderedPageBreak/>
        <w:t>Deontology O/W Util</w:t>
      </w:r>
      <w:bookmarkEnd w:id="10"/>
      <w:bookmarkEnd w:id="11"/>
      <w:bookmarkEnd w:id="12"/>
    </w:p>
    <w:p w14:paraId="7DC76AAE" w14:textId="77777777" w:rsidR="00074D18" w:rsidRPr="00A56AC7" w:rsidRDefault="00074D18" w:rsidP="00074D18">
      <w:pPr>
        <w:pStyle w:val="NoSpacing"/>
        <w:rPr>
          <w:rFonts w:ascii="Georgia" w:hAnsi="Georgia"/>
          <w:b/>
        </w:rPr>
      </w:pPr>
    </w:p>
    <w:p w14:paraId="6654999B" w14:textId="77777777" w:rsidR="00074D18" w:rsidRPr="00A56AC7" w:rsidRDefault="00074D18" w:rsidP="00074D18">
      <w:pPr>
        <w:pStyle w:val="NoSpacing"/>
        <w:rPr>
          <w:rFonts w:ascii="Georgia" w:hAnsi="Georgia"/>
          <w:b/>
        </w:rPr>
      </w:pPr>
      <w:r w:rsidRPr="00A56AC7">
        <w:rPr>
          <w:rFonts w:ascii="Georgia" w:hAnsi="Georgia"/>
          <w:b/>
        </w:rPr>
        <w:t>Deontology precludes util- the values of deontology come first</w:t>
      </w:r>
    </w:p>
    <w:p w14:paraId="5695CE03" w14:textId="77777777" w:rsidR="00074D18" w:rsidRPr="00A56AC7" w:rsidRDefault="00074D18" w:rsidP="00074D18">
      <w:pPr>
        <w:autoSpaceDE w:val="0"/>
        <w:autoSpaceDN w:val="0"/>
        <w:adjustRightInd w:val="0"/>
        <w:rPr>
          <w:sz w:val="20"/>
          <w:szCs w:val="20"/>
        </w:rPr>
      </w:pPr>
      <w:r w:rsidRPr="00A56AC7">
        <w:rPr>
          <w:rStyle w:val="Author-Date"/>
        </w:rPr>
        <w:t>Mcnaughton and Rawling 98</w:t>
      </w:r>
      <w:r w:rsidRPr="00A56AC7">
        <w:rPr>
          <w:sz w:val="20"/>
          <w:szCs w:val="20"/>
        </w:rPr>
        <w:t xml:space="preserve"> [David </w:t>
      </w:r>
      <w:r w:rsidRPr="00A56AC7">
        <w:rPr>
          <w:bCs/>
        </w:rPr>
        <w:t xml:space="preserve">McNaughton </w:t>
      </w:r>
      <w:r w:rsidRPr="00A56AC7">
        <w:rPr>
          <w:sz w:val="20"/>
          <w:szCs w:val="20"/>
        </w:rPr>
        <w:t xml:space="preserve">and Piers </w:t>
      </w:r>
      <w:r w:rsidRPr="00A56AC7">
        <w:rPr>
          <w:bCs/>
        </w:rPr>
        <w:t>Rawling</w:t>
      </w:r>
      <w:r w:rsidRPr="00A56AC7">
        <w:rPr>
          <w:b/>
          <w:bCs/>
        </w:rPr>
        <w:t xml:space="preserve"> </w:t>
      </w:r>
      <w:r w:rsidRPr="00A56AC7">
        <w:rPr>
          <w:sz w:val="20"/>
          <w:szCs w:val="20"/>
        </w:rPr>
        <w:t>are professors  of philosophy at Keele University and the University of Missouri-St. Louis. Ratio, “On Defending Deontology”, issue 11, p. 48-49 Ebsco]</w:t>
      </w:r>
    </w:p>
    <w:p w14:paraId="4C0D28D9" w14:textId="77777777" w:rsidR="00074D18" w:rsidRPr="00A56AC7" w:rsidRDefault="00074D18" w:rsidP="00074D18">
      <w:pPr>
        <w:autoSpaceDE w:val="0"/>
        <w:autoSpaceDN w:val="0"/>
        <w:adjustRightInd w:val="0"/>
        <w:rPr>
          <w:sz w:val="20"/>
          <w:szCs w:val="20"/>
        </w:rPr>
      </w:pPr>
    </w:p>
    <w:p w14:paraId="2FE4EBEB" w14:textId="77777777" w:rsidR="00074D18" w:rsidRDefault="00074D18" w:rsidP="00074D18">
      <w:pPr>
        <w:pStyle w:val="Cards"/>
        <w:ind w:left="0"/>
        <w:jc w:val="left"/>
        <w:rPr>
          <w:rFonts w:ascii="Georgia" w:hAnsi="Georgia"/>
        </w:rPr>
      </w:pPr>
      <w:r w:rsidRPr="005F3A36">
        <w:rPr>
          <w:rFonts w:ascii="Georgia" w:hAnsi="Georgia"/>
          <w:u w:val="single"/>
        </w:rPr>
        <w:t xml:space="preserve">Nagel effectively accepts the consequentialist view that a system of moral rules can only be defended by showing that their adoption brings about some good that could not otherwise be realized, and then seeks to show that deontology is such a system. </w:t>
      </w:r>
      <w:r w:rsidRPr="005F3A36">
        <w:rPr>
          <w:rFonts w:ascii="Georgia" w:hAnsi="Georgia"/>
        </w:rPr>
        <w:t>The claim is not, of course, that agent-relative reasons rest directly on considerations of value in a manner obviously susceptible to the CVC; rather, the grounding is indirect – the notion is that worlds in which there are agent-relative reasons are better than worlds in which there are not. Nagel argues</w:t>
      </w:r>
      <w:r w:rsidRPr="005F3A36">
        <w:rPr>
          <w:rStyle w:val="DebateUnderline"/>
          <w:rFonts w:ascii="Georgia" w:hAnsi="Georgia"/>
        </w:rPr>
        <w:t xml:space="preserve"> </w:t>
      </w:r>
      <w:r w:rsidRPr="005F3A36">
        <w:rPr>
          <w:rStyle w:val="DebateUnderline"/>
          <w:rFonts w:ascii="Georgia" w:hAnsi="Georgia"/>
          <w:u w:val="single"/>
        </w:rPr>
        <w:t>that an agent relative morality, qua moral system, is intrinsically valuable.</w:t>
      </w:r>
      <w:r w:rsidRPr="005F3A36">
        <w:rPr>
          <w:rStyle w:val="DebateUnderline"/>
          <w:rFonts w:ascii="Georgia" w:hAnsi="Georgia"/>
        </w:rPr>
        <w:t xml:space="preserve"> </w:t>
      </w:r>
      <w:r w:rsidRPr="005F3A36">
        <w:rPr>
          <w:rFonts w:ascii="Georgia" w:hAnsi="Georgia"/>
        </w:rPr>
        <w:t xml:space="preserve">Thus we concur with Hooker (1994), then, pace Howard-Snyder (1993), that rule consequentialism is not a 'rubber duck'. </w:t>
      </w:r>
      <w:r w:rsidRPr="005F3A36">
        <w:rPr>
          <w:rStyle w:val="DebateUnderline"/>
          <w:rFonts w:ascii="Georgia" w:hAnsi="Georgia"/>
          <w:u w:val="single"/>
        </w:rPr>
        <w:t>Thus rights (the obverse of constraints) have value, and are, therefore, part of the basic structure of moral theory</w:t>
      </w:r>
      <w:r w:rsidRPr="005F3A36">
        <w:rPr>
          <w:rFonts w:ascii="Georgia" w:hAnsi="Georgia"/>
          <w:b/>
          <w:bCs/>
          <w:u w:val="single"/>
        </w:rPr>
        <w:t>.</w:t>
      </w:r>
      <w:r w:rsidRPr="005F3A36">
        <w:rPr>
          <w:rFonts w:ascii="Georgia" w:hAnsi="Georgia"/>
          <w:b/>
          <w:bCs/>
        </w:rPr>
        <w:t xml:space="preserve"> </w:t>
      </w:r>
      <w:r w:rsidRPr="005F3A36">
        <w:rPr>
          <w:rFonts w:ascii="Georgia" w:hAnsi="Georgia"/>
        </w:rPr>
        <w:t xml:space="preserve">‘A right is an agent-relative, not an agent-neutral, value’, says Nagel (1995, p.88). </w:t>
      </w:r>
      <w:r w:rsidRPr="005F3A36">
        <w:rPr>
          <w:rStyle w:val="DebateUnderline"/>
          <w:rFonts w:ascii="Georgia" w:hAnsi="Georgia"/>
          <w:u w:val="single"/>
        </w:rPr>
        <w:t>This is precisely because it is supposed to resist the CVC (one is forbidden to violate a right even to minimize the total number of such violations). So Nagel faces the Scheffler problem: ‘How could it be wrong to harm one person to prevent greater harm to others?</w:t>
      </w:r>
      <w:r w:rsidRPr="005F3A36">
        <w:rPr>
          <w:rFonts w:ascii="Georgia" w:hAnsi="Georgia"/>
          <w:b/>
          <w:bCs/>
        </w:rPr>
        <w:t xml:space="preserve"> </w:t>
      </w:r>
      <w:r w:rsidRPr="005F3A36">
        <w:rPr>
          <w:rFonts w:ascii="Georgia" w:hAnsi="Georgia"/>
        </w:rPr>
        <w:t xml:space="preserve">How are we to understand the value that rights assign to certain kinds of human inviolability, which makes this consequence morally intelligible?’ (p.89, our emphasis – note the presumption inherent in the question). </w:t>
      </w:r>
      <w:r w:rsidRPr="005F3A36">
        <w:rPr>
          <w:rFonts w:ascii="Georgia" w:hAnsi="Georgia"/>
          <w:bCs/>
          <w:u w:val="single"/>
        </w:rPr>
        <w:t>T</w:t>
      </w:r>
      <w:r w:rsidRPr="005F3A36">
        <w:rPr>
          <w:rStyle w:val="DebateUnderline"/>
          <w:rFonts w:ascii="Georgia" w:hAnsi="Georgia"/>
          <w:u w:val="single"/>
        </w:rPr>
        <w:t>he answer ‘focuses on the status conferred on all human beings by the design of a morality which includes agent-relative constraints’ (p.89). That status is one of being inviolable (which is not,</w:t>
      </w:r>
      <w:r w:rsidRPr="005F3A36">
        <w:rPr>
          <w:rStyle w:val="DebateUnderline"/>
          <w:rFonts w:ascii="Georgia" w:hAnsi="Georgia"/>
        </w:rPr>
        <w:t xml:space="preserve"> </w:t>
      </w:r>
      <w:r w:rsidRPr="005F3A36">
        <w:rPr>
          <w:rFonts w:ascii="Georgia" w:hAnsi="Georgia"/>
        </w:rPr>
        <w:t>of course</w:t>
      </w:r>
      <w:r w:rsidRPr="005F3A36">
        <w:rPr>
          <w:rStyle w:val="DebateUnderline"/>
          <w:rFonts w:ascii="Georgia" w:hAnsi="Georgia"/>
          <w:u w:val="single"/>
        </w:rPr>
        <w:t>, to say</w:t>
      </w:r>
      <w:r w:rsidRPr="005F3A36">
        <w:rPr>
          <w:rFonts w:ascii="Georgia" w:hAnsi="Georgia"/>
          <w:b/>
          <w:bCs/>
        </w:rPr>
        <w:t xml:space="preserve"> </w:t>
      </w:r>
      <w:r w:rsidRPr="005F3A36">
        <w:rPr>
          <w:rFonts w:ascii="Georgia" w:hAnsi="Georgia"/>
        </w:rPr>
        <w:t xml:space="preserve">that one will not be violated, but that </w:t>
      </w:r>
      <w:r w:rsidRPr="005F3A36">
        <w:rPr>
          <w:rStyle w:val="DebateUnderline"/>
          <w:rFonts w:ascii="Georgia" w:hAnsi="Georgia"/>
          <w:u w:val="single"/>
        </w:rPr>
        <w:t>one may not be violated – even to minimize the total number of such violations). A system of morality that includes inviolability encapsulates a good that its rivals cannot capture</w:t>
      </w:r>
      <w:r w:rsidRPr="005F3A36">
        <w:rPr>
          <w:rFonts w:ascii="Georgia" w:hAnsi="Georgia"/>
          <w:b/>
          <w:bCs/>
        </w:rPr>
        <w:t xml:space="preserve">. </w:t>
      </w:r>
      <w:r w:rsidRPr="005F3A36">
        <w:rPr>
          <w:rFonts w:ascii="Georgia" w:hAnsi="Georgia" w:cs="Arial"/>
        </w:rPr>
        <w:t xml:space="preserve">For, </w:t>
      </w:r>
      <w:r w:rsidRPr="005F3A36">
        <w:rPr>
          <w:rFonts w:ascii="Georgia" w:hAnsi="Georgia"/>
          <w:b/>
          <w:bCs/>
          <w:u w:val="single"/>
        </w:rPr>
        <w:t>‘</w:t>
      </w:r>
      <w:r w:rsidRPr="005F3A36">
        <w:rPr>
          <w:rStyle w:val="DebateUnderline"/>
          <w:rFonts w:ascii="Georgia" w:hAnsi="Georgia"/>
          <w:u w:val="single"/>
        </w:rPr>
        <w:t>not only is it an evil for a person to be harmed in certain ways, but for it to be permissible to harm the person in those ways is an additional and independent evil’</w:t>
      </w:r>
      <w:r w:rsidRPr="005F3A36">
        <w:rPr>
          <w:rFonts w:ascii="Georgia" w:hAnsi="Georgia"/>
          <w:b/>
          <w:bCs/>
        </w:rPr>
        <w:t xml:space="preserve"> </w:t>
      </w:r>
      <w:r w:rsidRPr="005F3A36">
        <w:rPr>
          <w:rFonts w:ascii="Georgia" w:hAnsi="Georgia"/>
        </w:rPr>
        <w:t xml:space="preserve">(p.91). So there is a sense in which we are better off if there are rights (they are a ‘kind of generally disseminated intrinsic good’ (p.93)). Hence there are rights. In short, we are inviolable because  </w:t>
      </w:r>
    </w:p>
    <w:p w14:paraId="7C3B5D1A" w14:textId="77777777" w:rsidR="00074D18" w:rsidRPr="005F3A36" w:rsidRDefault="00074D18" w:rsidP="00074D18">
      <w:pPr>
        <w:pStyle w:val="Cards"/>
        <w:ind w:left="0"/>
        <w:jc w:val="left"/>
        <w:rPr>
          <w:rFonts w:ascii="Georgia" w:hAnsi="Georgia"/>
        </w:rPr>
      </w:pPr>
    </w:p>
    <w:p w14:paraId="0C6F9A45" w14:textId="77777777" w:rsidR="00074D18" w:rsidRPr="00A56AC7" w:rsidRDefault="00074D18" w:rsidP="00074D18">
      <w:pPr>
        <w:pStyle w:val="NoSpacing"/>
        <w:rPr>
          <w:rFonts w:ascii="Georgia" w:hAnsi="Georgia"/>
          <w:b/>
        </w:rPr>
      </w:pPr>
      <w:r w:rsidRPr="00A56AC7">
        <w:rPr>
          <w:rFonts w:ascii="Georgia" w:hAnsi="Georgia"/>
          <w:b/>
        </w:rPr>
        <w:t xml:space="preserve">Deontology comes first, the means must justify themselves  – utilitarianism justifies the Holocaust. </w:t>
      </w:r>
    </w:p>
    <w:p w14:paraId="307E0B3B" w14:textId="77777777" w:rsidR="00074D18" w:rsidRPr="00A56AC7" w:rsidRDefault="00074D18" w:rsidP="00074D18">
      <w:pPr>
        <w:pStyle w:val="Cites"/>
        <w:rPr>
          <w:rFonts w:ascii="Georgia" w:hAnsi="Georgia"/>
        </w:rPr>
      </w:pPr>
      <w:r w:rsidRPr="00A56AC7">
        <w:rPr>
          <w:rStyle w:val="Author-Date"/>
          <w:rFonts w:ascii="Georgia" w:hAnsi="Georgia"/>
        </w:rPr>
        <w:t>Anderson, 2004</w:t>
      </w:r>
      <w:r w:rsidRPr="00A56AC7">
        <w:rPr>
          <w:rFonts w:ascii="Georgia" w:hAnsi="Georgia"/>
          <w:b/>
          <w:bCs/>
        </w:rPr>
        <w:t xml:space="preserve"> </w:t>
      </w:r>
      <w:r w:rsidRPr="00A56AC7">
        <w:rPr>
          <w:rFonts w:ascii="Georgia" w:hAnsi="Georgia"/>
        </w:rPr>
        <w:t>(Kerby Anderson is the National Director of Probe Ministries International, , Probe Ministries “Utilitarianism:</w:t>
      </w:r>
    </w:p>
    <w:p w14:paraId="6E8198D1" w14:textId="77777777" w:rsidR="00074D18" w:rsidRPr="00A56AC7" w:rsidRDefault="00074D18" w:rsidP="00074D18">
      <w:pPr>
        <w:pStyle w:val="Cites"/>
        <w:rPr>
          <w:rFonts w:ascii="Georgia" w:hAnsi="Georgia"/>
        </w:rPr>
      </w:pPr>
      <w:r w:rsidRPr="00A56AC7">
        <w:rPr>
          <w:rFonts w:ascii="Georgia" w:hAnsi="Georgia"/>
        </w:rPr>
        <w:t>The Greatest Good for the Greatest Number” http://www.probe.org/theology-and-philosophy/worldview--philosophy/utilitarianism-the-greatest-good-for-thegreatest-number.html)</w:t>
      </w:r>
    </w:p>
    <w:p w14:paraId="7CD08794" w14:textId="77777777" w:rsidR="00074D18" w:rsidRPr="00A56AC7" w:rsidRDefault="00074D18" w:rsidP="00074D18">
      <w:pPr>
        <w:autoSpaceDE w:val="0"/>
        <w:autoSpaceDN w:val="0"/>
        <w:adjustRightInd w:val="0"/>
        <w:rPr>
          <w:sz w:val="20"/>
          <w:szCs w:val="20"/>
        </w:rPr>
      </w:pPr>
    </w:p>
    <w:p w14:paraId="66EE2A21" w14:textId="77777777" w:rsidR="00074D18" w:rsidRPr="00A56AC7" w:rsidRDefault="00074D18" w:rsidP="00074D18">
      <w:pPr>
        <w:pStyle w:val="Cards"/>
        <w:ind w:left="0"/>
        <w:jc w:val="left"/>
      </w:pPr>
      <w:r w:rsidRPr="00A56AC7">
        <w:rPr>
          <w:rStyle w:val="DebateUnderline"/>
          <w:rFonts w:ascii="Georgia" w:hAnsi="Georgia"/>
          <w:u w:val="single"/>
        </w:rPr>
        <w:t>One problem with utilitarianism is that it leads to an "end justifies the means" mentality</w:t>
      </w:r>
      <w:r w:rsidRPr="00A56AC7">
        <w:rPr>
          <w:u w:val="single"/>
        </w:rPr>
        <w:t xml:space="preserve">. </w:t>
      </w:r>
      <w:r w:rsidRPr="00A56AC7">
        <w:rPr>
          <w:rStyle w:val="DebateUnderline"/>
          <w:rFonts w:ascii="Georgia" w:hAnsi="Georgia"/>
          <w:u w:val="single"/>
        </w:rPr>
        <w:t>If any worthwhile end can justify the means to attain it, a true ethical foundation is lost</w:t>
      </w:r>
      <w:r w:rsidRPr="00A56AC7">
        <w:t>. But we all know that the end does not</w:t>
      </w:r>
      <w:r w:rsidRPr="00A56AC7">
        <w:rPr>
          <w:u w:val="thick"/>
        </w:rPr>
        <w:t xml:space="preserve"> </w:t>
      </w:r>
      <w:r w:rsidRPr="00A56AC7">
        <w:t xml:space="preserve">justify the means. If that were so, </w:t>
      </w:r>
      <w:r w:rsidRPr="00A56AC7">
        <w:rPr>
          <w:rStyle w:val="DebateUnderline"/>
          <w:rFonts w:ascii="Georgia" w:hAnsi="Georgia"/>
          <w:u w:val="single"/>
        </w:rPr>
        <w:t>then Hitler could justify the Holocaust because the end was to purify the human race. Stalin could justify his slaughter of millions because he was trying to achieve a communist utopia. The end never justifies the means. The means must justify themselves.</w:t>
      </w:r>
      <w:r w:rsidRPr="00A56AC7">
        <w:t xml:space="preserve"> A particular act cannot be</w:t>
      </w:r>
      <w:r w:rsidRPr="00A56AC7">
        <w:rPr>
          <w:u w:val="thick"/>
        </w:rPr>
        <w:t xml:space="preserve"> </w:t>
      </w:r>
      <w:r w:rsidRPr="00A56AC7">
        <w:t xml:space="preserve">judged as good simply because it may lead to a good consequence. </w:t>
      </w:r>
      <w:r w:rsidRPr="00A56AC7">
        <w:rPr>
          <w:rStyle w:val="DebateUnderline"/>
          <w:rFonts w:ascii="Georgia" w:hAnsi="Georgia"/>
          <w:u w:val="single"/>
        </w:rPr>
        <w:t>The means must be judged by some objective and consistent standard of morality.</w:t>
      </w:r>
      <w:r w:rsidRPr="00A56AC7">
        <w:t xml:space="preserve"> Second, </w:t>
      </w:r>
      <w:r w:rsidRPr="00A56AC7">
        <w:rPr>
          <w:rStyle w:val="DebateUnderline"/>
          <w:rFonts w:ascii="Georgia" w:hAnsi="Georgia"/>
          <w:u w:val="single"/>
        </w:rPr>
        <w:t>utilitarianism cannot protect the rights of minorities if the goal is the greatest good for the greatest number.</w:t>
      </w:r>
      <w:r w:rsidRPr="00A56AC7">
        <w:rPr>
          <w:u w:val="single"/>
        </w:rPr>
        <w:t xml:space="preserve"> </w:t>
      </w:r>
      <w:r w:rsidRPr="00A56AC7">
        <w:rPr>
          <w:rStyle w:val="DebateUnderline"/>
          <w:rFonts w:ascii="Georgia" w:hAnsi="Georgia"/>
          <w:u w:val="single"/>
        </w:rPr>
        <w:t>Americans in the eighteenth century could justify slavery on the basis that it provided a good consequence for a majority of Americans</w:t>
      </w:r>
      <w:r w:rsidRPr="00A56AC7">
        <w:t>. Certainly the majority</w:t>
      </w:r>
      <w:r w:rsidRPr="00A56AC7">
        <w:rPr>
          <w:u w:val="thick"/>
        </w:rPr>
        <w:t xml:space="preserve"> </w:t>
      </w:r>
      <w:r w:rsidRPr="00A56AC7">
        <w:t>benefited from cheap slave labor even though the lives of black slaves were much worse. A third problem</w:t>
      </w:r>
      <w:r w:rsidRPr="00A56AC7">
        <w:rPr>
          <w:u w:val="thick"/>
        </w:rPr>
        <w:t xml:space="preserve"> </w:t>
      </w:r>
      <w:r w:rsidRPr="00A56AC7">
        <w:t xml:space="preserve">with utilitarianism is predicting the consequences. </w:t>
      </w:r>
      <w:r w:rsidRPr="00A56AC7">
        <w:rPr>
          <w:rStyle w:val="DebateUnderline"/>
          <w:rFonts w:ascii="Georgia" w:hAnsi="Georgia"/>
          <w:u w:val="single"/>
        </w:rPr>
        <w:t>If morality is based on results, then we would have to have omniscience in order to accurately predict the consequence of any action. But at best we can only guess at the future, and often these educated guesses are wrong. A fourth problem with utilitarianism is that consequences themselves must be judge</w:t>
      </w:r>
      <w:r w:rsidRPr="00A56AC7">
        <w:rPr>
          <w:u w:val="single"/>
        </w:rPr>
        <w:t xml:space="preserve">d. </w:t>
      </w:r>
      <w:r w:rsidRPr="00A56AC7">
        <w:rPr>
          <w:rStyle w:val="DebateUnderline"/>
          <w:rFonts w:ascii="Georgia" w:hAnsi="Georgia"/>
          <w:u w:val="single"/>
        </w:rPr>
        <w:t xml:space="preserve">When results occur, we must still ask whether they are good or bad results. Utilitarianism provides no objective and consistent foundation to judge </w:t>
      </w:r>
      <w:r w:rsidRPr="00A56AC7">
        <w:rPr>
          <w:rStyle w:val="DebateUnderline"/>
          <w:rFonts w:ascii="Georgia" w:hAnsi="Georgia"/>
          <w:u w:val="single"/>
        </w:rPr>
        <w:lastRenderedPageBreak/>
        <w:t>results because results are the mechanism used to judge the action itself.</w:t>
      </w:r>
      <w:r w:rsidRPr="00A56AC7">
        <w:t>inviolability is intrinsically valuable.</w:t>
      </w:r>
    </w:p>
    <w:p w14:paraId="59D32D72" w14:textId="77777777" w:rsidR="00074D18" w:rsidRPr="00A56AC7" w:rsidRDefault="00074D18" w:rsidP="00074D18">
      <w:pPr>
        <w:pStyle w:val="Cards"/>
        <w:jc w:val="center"/>
      </w:pPr>
    </w:p>
    <w:p w14:paraId="1583591D" w14:textId="77777777" w:rsidR="00074D18" w:rsidRPr="00A56AC7" w:rsidRDefault="00074D18" w:rsidP="00074D18">
      <w:pPr>
        <w:pStyle w:val="NoSpacing"/>
        <w:rPr>
          <w:rFonts w:ascii="Georgia" w:hAnsi="Georgia"/>
        </w:rPr>
      </w:pPr>
    </w:p>
    <w:p w14:paraId="6AFE7A2F" w14:textId="77777777" w:rsidR="00074D18" w:rsidRPr="00A56AC7" w:rsidRDefault="00074D18" w:rsidP="00074D18">
      <w:pPr>
        <w:pStyle w:val="Nothing"/>
        <w:rPr>
          <w:rFonts w:ascii="Georgia" w:hAnsi="Georgia"/>
        </w:rPr>
      </w:pPr>
    </w:p>
    <w:p w14:paraId="3FA2564F" w14:textId="77777777" w:rsidR="00074D18" w:rsidRPr="00A56AC7" w:rsidRDefault="00074D18" w:rsidP="00074D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bCs/>
        </w:rPr>
      </w:pPr>
      <w:r w:rsidRPr="00A56AC7">
        <w:rPr>
          <w:b/>
          <w:bCs/>
        </w:rPr>
        <w:t>Deontology comes before util- utilitarianism can be a last resort to preserve fundamental rights</w:t>
      </w:r>
    </w:p>
    <w:p w14:paraId="51D5EAA4" w14:textId="77777777" w:rsidR="00074D18" w:rsidRPr="00A56AC7" w:rsidRDefault="00074D18" w:rsidP="00074D18">
      <w:pPr>
        <w:pStyle w:val="Cites"/>
        <w:rPr>
          <w:rFonts w:ascii="Georgia" w:hAnsi="Georgia"/>
        </w:rPr>
      </w:pPr>
      <w:r w:rsidRPr="00A56AC7">
        <w:rPr>
          <w:rStyle w:val="Author-Date"/>
          <w:rFonts w:ascii="Georgia" w:hAnsi="Georgia"/>
          <w:sz w:val="22"/>
        </w:rPr>
        <w:t xml:space="preserve">Kateb, </w:t>
      </w:r>
      <w:r w:rsidRPr="00A56AC7">
        <w:rPr>
          <w:rStyle w:val="Author-Date"/>
          <w:rFonts w:ascii="Georgia" w:hAnsi="Georgia"/>
          <w:b w:val="0"/>
          <w:sz w:val="22"/>
        </w:rPr>
        <w:t>19</w:t>
      </w:r>
      <w:r w:rsidRPr="00A56AC7">
        <w:rPr>
          <w:rStyle w:val="Author-Date"/>
          <w:rFonts w:ascii="Georgia" w:hAnsi="Georgia"/>
          <w:sz w:val="22"/>
        </w:rPr>
        <w:t xml:space="preserve">92 </w:t>
      </w:r>
      <w:r w:rsidRPr="00A56AC7">
        <w:rPr>
          <w:rFonts w:ascii="Georgia" w:hAnsi="Georgia"/>
          <w:b/>
          <w:bCs/>
          <w:sz w:val="18"/>
        </w:rPr>
        <w:t xml:space="preserve"> </w:t>
      </w:r>
      <w:r w:rsidRPr="00A56AC7">
        <w:rPr>
          <w:rFonts w:ascii="Georgia" w:hAnsi="Georgia"/>
        </w:rPr>
        <w:t xml:space="preserve">[George Kateb </w:t>
      </w:r>
      <w:r w:rsidRPr="00A56AC7">
        <w:rPr>
          <w:rFonts w:ascii="Georgia" w:hAnsi="Georgia"/>
        </w:rPr>
        <w:fldChar w:fldCharType="begin"/>
      </w:r>
      <w:r w:rsidRPr="00A56AC7">
        <w:rPr>
          <w:rFonts w:ascii="Georgia" w:hAnsi="Georgia"/>
        </w:rPr>
        <w:instrText>ADVANCE \d 4</w:instrText>
      </w:r>
      <w:r w:rsidRPr="00A56AC7">
        <w:rPr>
          <w:rFonts w:ascii="Georgia" w:hAnsi="Georgia"/>
        </w:rPr>
        <w:fldChar w:fldCharType="end"/>
      </w:r>
      <w:r w:rsidRPr="00A56AC7">
        <w:rPr>
          <w:rFonts w:ascii="Georgia" w:hAnsi="Georgia"/>
        </w:rPr>
        <w:t xml:space="preserve">is William Nelson Cromwell Professor of Politics, Emeritus, at Princeton University “The Inner Ocean” http://books.google.com/books?id=MtGJdmzqLZoC&amp;dq=kateb+%22what+does+a+theory%22&amp;source=gbs_navlinks_s] </w:t>
      </w:r>
    </w:p>
    <w:p w14:paraId="16977C88" w14:textId="77777777" w:rsidR="00074D18" w:rsidRPr="00A56AC7" w:rsidRDefault="00074D18" w:rsidP="00074D18">
      <w:pPr>
        <w:pStyle w:val="Cards"/>
      </w:pPr>
    </w:p>
    <w:p w14:paraId="4C9136E9" w14:textId="77777777" w:rsidR="00074D18" w:rsidRPr="00807059" w:rsidRDefault="00074D18" w:rsidP="00074D18">
      <w:pPr>
        <w:pStyle w:val="Cards"/>
        <w:ind w:left="0"/>
        <w:rPr>
          <w:rStyle w:val="DebateUnderline"/>
          <w:rFonts w:ascii="Georgia" w:hAnsi="Georgia"/>
          <w:sz w:val="22"/>
          <w:u w:val="single"/>
        </w:rPr>
      </w:pPr>
      <w:r w:rsidRPr="00807059">
        <w:rPr>
          <w:rFonts w:ascii="Georgia" w:hAnsi="Georgia"/>
        </w:rPr>
        <w:t xml:space="preserve">What does a theory of rights leave undecided? Many issues of public policy do not affect individual rights, despite frequent ingeniuous efforts to claim that they do. Such issues pertain to the promotion of a better life, whether for the disadvantaged or for everyone, or involve the clash of interests. So long as rights are not in play, advocates of rights can rightly allow a loose utilitarianism as the proper guide to public policy, though they should always be eager to keep the state’s energy under suspicion. </w:t>
      </w:r>
      <w:r w:rsidRPr="00807059">
        <w:rPr>
          <w:rStyle w:val="DebateUnderline"/>
          <w:rFonts w:ascii="Georgia" w:hAnsi="Georgia"/>
          <w:sz w:val="22"/>
          <w:u w:val="single"/>
        </w:rPr>
        <w:t>One can even think, against utilitarianism, that any substantive outcome acheived by morally proper procedure is morally right and hence acceptable (so long as rights are not in play</w:t>
      </w:r>
      <w:r w:rsidRPr="00807059">
        <w:rPr>
          <w:rFonts w:ascii="Georgia" w:hAnsi="Georgia"/>
          <w:u w:val="single"/>
        </w:rPr>
        <w:t>).</w:t>
      </w:r>
      <w:r w:rsidRPr="00807059">
        <w:rPr>
          <w:rFonts w:ascii="Georgia" w:hAnsi="Georgia"/>
        </w:rPr>
        <w:t xml:space="preserve"> The main point, however, is that </w:t>
      </w:r>
      <w:r w:rsidRPr="00807059">
        <w:rPr>
          <w:rStyle w:val="DebateUnderline"/>
          <w:rFonts w:ascii="Georgia" w:hAnsi="Georgia"/>
          <w:sz w:val="22"/>
          <w:u w:val="single"/>
        </w:rPr>
        <w:t>utilitarianism has a necessary place in any democratic country’s normal political deliberations. But its advocates must know its place, which ordinarily is only to help to decide what theory of rights leave alone</w:t>
      </w:r>
      <w:r w:rsidRPr="00807059">
        <w:rPr>
          <w:rFonts w:ascii="Georgia" w:hAnsi="Georgia"/>
        </w:rPr>
        <w:t xml:space="preserve">. When may rights be overridden by the government? I have two sorts of cases in mind: overriding a particular right of some persons for the sake of preserving the same right of others, and overriding the same right of everyone for the sake of what I will clumsily call “civilization values.” An advocate of rights could countenance, perhaps must countenance, the state’s overriding of rights for these two reasons. The subject is painful and liable to dispute every step of the way. </w:t>
      </w:r>
      <w:r w:rsidRPr="00807059">
        <w:rPr>
          <w:rStyle w:val="DebateUnderline"/>
          <w:rFonts w:ascii="Georgia" w:hAnsi="Georgia"/>
          <w:sz w:val="22"/>
          <w:u w:val="single"/>
        </w:rPr>
        <w:t xml:space="preserve">For the state to override-that is, sacrifice- a right of some so theat others may keep it, the situations must be desperate. </w:t>
      </w:r>
      <w:r w:rsidRPr="00807059">
        <w:rPr>
          <w:rFonts w:ascii="Georgia" w:hAnsi="Georgia"/>
          <w:u w:val="single"/>
        </w:rPr>
        <w:t>I havein mind, say</w:t>
      </w:r>
      <w:r w:rsidRPr="00807059">
        <w:rPr>
          <w:rStyle w:val="DebateUnderline"/>
          <w:rFonts w:ascii="Georgia" w:hAnsi="Georgia"/>
          <w:sz w:val="22"/>
          <w:u w:val="single"/>
        </w:rPr>
        <w:t>, circumstances in which the choice is between sacrificing a right of some and letting a right of all be lost</w:t>
      </w:r>
      <w:r w:rsidRPr="00807059">
        <w:rPr>
          <w:rFonts w:ascii="Georgia" w:hAnsi="Georgia"/>
          <w:u w:val="single"/>
        </w:rPr>
        <w:t xml:space="preserve">. </w:t>
      </w:r>
      <w:r w:rsidRPr="00807059">
        <w:rPr>
          <w:rStyle w:val="DebateUnderline"/>
          <w:rFonts w:ascii="Georgia" w:hAnsi="Georgia"/>
          <w:sz w:val="22"/>
          <w:u w:val="single"/>
        </w:rPr>
        <w:t>The state (or some other agent) may kill some or allow them to be killed), if the only alternative is letting everyone die</w:t>
      </w:r>
      <w:r w:rsidRPr="00807059">
        <w:rPr>
          <w:rStyle w:val="DebateUnderline"/>
          <w:rFonts w:ascii="Georgia" w:hAnsi="Georgia"/>
          <w:sz w:val="22"/>
        </w:rPr>
        <w:t>.</w:t>
      </w:r>
      <w:r w:rsidRPr="00807059">
        <w:rPr>
          <w:rFonts w:ascii="Georgia" w:hAnsi="Georgia"/>
        </w:rPr>
        <w:t xml:space="preserve"> It is the right to life which most prominently figures in thinking about desperate situations. I cannot see any resolution but to heed the precept that numbers count. Just as one may prefer saving one’s own life to saving that of another when both cannot be saved, so a third party-let us say, the state- can (perhaps must) choose to save the greater number of lives and at the cost of the lesser number, when there is otherwise no hope for either group. That choice does not mean that those to be sacrificed are immoral if they resist being sacrificed. It follows, of course, that </w:t>
      </w:r>
      <w:r w:rsidRPr="00807059">
        <w:rPr>
          <w:rStyle w:val="DebateUnderline"/>
          <w:rFonts w:ascii="Georgia" w:hAnsi="Georgia"/>
          <w:sz w:val="22"/>
          <w:u w:val="single"/>
        </w:rPr>
        <w:t>if a third party is right to risk or sacrifice the lives of the lesser for the lives of the greater number when the lesser would otherwise live, the lesser are also not wrong if they resist being sacrificed.</w:t>
      </w:r>
      <w:r w:rsidRPr="00807059">
        <w:rPr>
          <w:rFonts w:ascii="Georgia" w:hAnsi="Georgia"/>
          <w:u w:val="single"/>
        </w:rPr>
        <w:t xml:space="preserve"> </w:t>
      </w:r>
      <w:r w:rsidRPr="00807059">
        <w:rPr>
          <w:rStyle w:val="DebateUnderline"/>
          <w:rFonts w:ascii="Georgia" w:hAnsi="Georgia"/>
          <w:sz w:val="22"/>
          <w:u w:val="single"/>
        </w:rPr>
        <w:t>To accept utilitarianism (in some loose sense) as a necessary supplement. It thus should function innocently, or when all hope of innocence is gone</w:t>
      </w:r>
      <w:r w:rsidRPr="00807059">
        <w:rPr>
          <w:rFonts w:ascii="Georgia" w:hAnsi="Georgia"/>
          <w:u w:val="single"/>
        </w:rPr>
        <w:t>.</w:t>
      </w:r>
      <w:r w:rsidRPr="00807059">
        <w:rPr>
          <w:rFonts w:ascii="Georgia" w:hAnsi="Georgia"/>
        </w:rPr>
        <w:t xml:space="preserve"> I emphasize, above all, however, that </w:t>
      </w:r>
      <w:r w:rsidRPr="00807059">
        <w:rPr>
          <w:rStyle w:val="DebateUnderline"/>
          <w:rFonts w:ascii="Georgia" w:hAnsi="Georgia"/>
          <w:sz w:val="22"/>
          <w:u w:val="single"/>
        </w:rPr>
        <w:t>every care must be taken to ensure that the precept that numbers of lives count does not become a license for vaguely conjectural decisions about inflicting death and saving life and that desperation be as strictly and narrowly understood as possible. (But total numbers killed do not count if members of one group have to kill members of another group to save themselves from threatened massacre of enslavement or utter degradation or misery; they may kill their attackers in an attempt to end the threat.)</w:t>
      </w:r>
    </w:p>
    <w:p w14:paraId="79F469C0" w14:textId="77777777" w:rsidR="00074D18" w:rsidRPr="00A56AC7" w:rsidRDefault="00074D18" w:rsidP="00074D18">
      <w:pPr>
        <w:rPr>
          <w:b/>
        </w:rPr>
      </w:pPr>
    </w:p>
    <w:p w14:paraId="3089D42D" w14:textId="77777777" w:rsidR="00074D18" w:rsidRPr="00A56AC7" w:rsidRDefault="00074D18" w:rsidP="00074D18">
      <w:pPr>
        <w:rPr>
          <w:b/>
        </w:rPr>
      </w:pPr>
      <w:r w:rsidRPr="00A56AC7">
        <w:rPr>
          <w:b/>
        </w:rPr>
        <w:t xml:space="preserve">Deontology preserves fundamental rights and still accesses the ultimate good, accessing the same things as util </w:t>
      </w:r>
    </w:p>
    <w:p w14:paraId="329D8BB4" w14:textId="77777777" w:rsidR="00074D18" w:rsidRPr="00A56AC7" w:rsidRDefault="00074D18" w:rsidP="00074D18">
      <w:r w:rsidRPr="00A56AC7">
        <w:rPr>
          <w:b/>
        </w:rPr>
        <w:t>Bentley No Date</w:t>
      </w:r>
      <w:r w:rsidRPr="00A56AC7">
        <w:t xml:space="preserve"> [ Kristina A. Bentley graduate of  the Department of government at the University of Manchester. “Suggesting A ‘Separate’ Approach To Utility and Rights: Deontological Specification and Teleogical Enforcement of Human Rights” http://www.abdn.ac.uk/pir/postgrad/vol1_issue3/issue3_article1.pdf]</w:t>
      </w:r>
    </w:p>
    <w:p w14:paraId="61054B8F" w14:textId="77777777" w:rsidR="00074D18" w:rsidRPr="00A56AC7" w:rsidRDefault="00074D18" w:rsidP="00074D18">
      <w:pPr>
        <w:rPr>
          <w:b/>
        </w:rPr>
      </w:pPr>
    </w:p>
    <w:p w14:paraId="23309E9E" w14:textId="77777777" w:rsidR="00074D18" w:rsidRPr="00A56AC7" w:rsidRDefault="00074D18" w:rsidP="00074D18">
      <w:r w:rsidRPr="00A56AC7">
        <w:rPr>
          <w:b/>
        </w:rPr>
        <w:t xml:space="preserve"> </w:t>
      </w:r>
      <w:r w:rsidRPr="00A56AC7">
        <w:t xml:space="preserve">The second area of departure between utilitarianism and rights-based theories is that </w:t>
      </w:r>
      <w:r w:rsidRPr="00A56AC7">
        <w:rPr>
          <w:u w:val="single"/>
        </w:rPr>
        <w:t>“utilitarians advocate a simple maximising strategy” as the aim is “to maximise social utility and a society is justified in doing whatever enhances its aggregate utility</w:t>
      </w:r>
      <w:r w:rsidRPr="00A56AC7">
        <w:t xml:space="preserve">” (Jones, 1994: 52). Conversely, the opponents of this view hold </w:t>
      </w:r>
      <w:r w:rsidRPr="00A56AC7">
        <w:rPr>
          <w:u w:val="single"/>
        </w:rPr>
        <w:t>that rights constitute an area which is beyond the reach of such calculations, as it would be pointless if rights could be “set aside in a mere calculus of competing preferences</w:t>
      </w:r>
      <w:r w:rsidRPr="00A56AC7">
        <w:t xml:space="preserve">” (Jones, 1994: 53). This is because rights are regarded as being considerations which are special in the sense that they protect individuals from the potential excesses of such calculations. Consequently, to refer back to Gewirth’s example, according to the rights-based account, it would always be morally wrong to torture an innocent person, even if this would result in a large increase in aggregate utility in such a society, while a utilitarian approach would weigh up the evidence, such that if thousands of lives would be saved by the torture, then it ought to be done. </w:t>
      </w:r>
      <w:r w:rsidRPr="00A56AC7">
        <w:rPr>
          <w:u w:val="single"/>
        </w:rPr>
        <w:t xml:space="preserve">This roughly reflects Dworkin’s notion of “Rights as Trumps” which override, or supersede ordinary notions of well-being. The difference however is that Dworkin’s theory occupies some middle ground, as it does not rule out rights being overridden by such considerations when other fundamental rights are threatened </w:t>
      </w:r>
      <w:r w:rsidRPr="00A56AC7">
        <w:t xml:space="preserve">(Jones, 1994: 53). So while Dworkin would probably argue that to torture someone to give others in society pleasure at the sight would be trumped by the right not to be tortured, he would perhaps concede that to </w:t>
      </w:r>
      <w:r w:rsidRPr="00A56AC7">
        <w:rPr>
          <w:u w:val="single"/>
        </w:rPr>
        <w:t>torture an individual to prevent the detonation of a nuclear bomb, as is the case in Gewirth’s example, may be justified, as the right to life of all others in society may, in this instance, trump the right of an individual not to be tortured</w:t>
      </w:r>
      <w:r w:rsidRPr="00A56AC7">
        <w:t xml:space="preserve">. Dworkin’s formulation again places </w:t>
      </w:r>
      <w:r w:rsidRPr="00A56AC7">
        <w:rPr>
          <w:u w:val="single"/>
        </w:rPr>
        <w:t xml:space="preserve">the domain of rights beyond the reach of ordinary considerations of utility, but he does make provision for rights to be balanced against one another (to “trump” one another) in cases of extreme gravity </w:t>
      </w:r>
      <w:r w:rsidRPr="00A56AC7">
        <w:rPr>
          <w:i/>
          <w:iCs/>
          <w:u w:val="single"/>
        </w:rPr>
        <w:t xml:space="preserve">for rights </w:t>
      </w:r>
      <w:r w:rsidRPr="00A56AC7">
        <w:rPr>
          <w:u w:val="single"/>
        </w:rPr>
        <w:t>themselves</w:t>
      </w:r>
      <w:r w:rsidRPr="00A56AC7">
        <w:t xml:space="preserve">. Consequently, theories of rights quite simply consider respect for rights to be the primary consideration in the course of social deliberation, </w:t>
      </w:r>
      <w:r w:rsidRPr="00A56AC7">
        <w:rPr>
          <w:u w:val="single"/>
        </w:rPr>
        <w:t>while utilitarians consider the ultimate “good” or “utility” on the balance to be the correct goal to pursue, even if this potentially infringes on individual rights</w:t>
      </w:r>
      <w:r w:rsidRPr="00A56AC7">
        <w:t>. However</w:t>
      </w:r>
      <w:r w:rsidRPr="00A56AC7">
        <w:rPr>
          <w:u w:val="single"/>
        </w:rPr>
        <w:t xml:space="preserve">, assertions that these </w:t>
      </w:r>
      <w:r w:rsidRPr="00A56AC7">
        <w:rPr>
          <w:u w:val="single"/>
        </w:rPr>
        <w:lastRenderedPageBreak/>
        <w:t xml:space="preserve">conceptions of justice are incompatible are not always acknowledged by exponents of consequentialism. </w:t>
      </w:r>
      <w:r w:rsidRPr="00A56AC7">
        <w:t>As Richard B. Brandt states: “</w:t>
      </w:r>
      <w:r w:rsidRPr="00A56AC7">
        <w:rPr>
          <w:u w:val="single"/>
        </w:rPr>
        <w:t>There is a fundamental incompatibility between utilitarianism and human rights. Most utilitarians of course have not thought there is such an incompatibility</w:t>
      </w:r>
      <w:r w:rsidRPr="00A56AC7">
        <w:t xml:space="preserve">” (Brandt, 1992: 196).   </w:t>
      </w:r>
    </w:p>
    <w:p w14:paraId="1B41DBEE" w14:textId="77777777" w:rsidR="00074D18" w:rsidRPr="00FE2E3D" w:rsidRDefault="00074D18" w:rsidP="00074D18">
      <w:pPr>
        <w:pStyle w:val="Heading1"/>
      </w:pPr>
      <w:r w:rsidRPr="00FE2E3D">
        <w:lastRenderedPageBreak/>
        <w:t>Utilitarianism Bad</w:t>
      </w:r>
    </w:p>
    <w:p w14:paraId="489F0CB5" w14:textId="77777777" w:rsidR="00074D18" w:rsidRPr="00A56AC7" w:rsidRDefault="00074D18" w:rsidP="00074D18">
      <w:pPr>
        <w:pStyle w:val="Heading3"/>
      </w:pPr>
      <w:r w:rsidRPr="00A56AC7">
        <w:lastRenderedPageBreak/>
        <w:t>Util Bad – Equality</w:t>
      </w:r>
    </w:p>
    <w:p w14:paraId="18B74E07" w14:textId="77777777" w:rsidR="00074D18" w:rsidRPr="00A56AC7" w:rsidRDefault="00074D18" w:rsidP="00074D18">
      <w:pPr>
        <w:rPr>
          <w:b/>
        </w:rPr>
      </w:pPr>
      <w:r w:rsidRPr="00A56AC7">
        <w:rPr>
          <w:b/>
        </w:rPr>
        <w:t>Utilitarianism disregards respect for the individual and perpetuates societal inequality by evaluating utility as a whole</w:t>
      </w:r>
    </w:p>
    <w:p w14:paraId="4B3926F4" w14:textId="77777777" w:rsidR="00074D18" w:rsidRPr="00A56AC7" w:rsidRDefault="00074D18" w:rsidP="00074D18">
      <w:r w:rsidRPr="00A56AC7">
        <w:rPr>
          <w:rStyle w:val="StyleStyleBold12pt"/>
        </w:rPr>
        <w:t>Freeman 94</w:t>
      </w:r>
      <w:r w:rsidRPr="00A56AC7">
        <w:rPr>
          <w:b/>
        </w:rPr>
        <w:t xml:space="preserve"> </w:t>
      </w:r>
      <w:r w:rsidRPr="00A56AC7">
        <w:t>–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14:paraId="6A983242" w14:textId="77777777" w:rsidR="00074D18" w:rsidRPr="00A56AC7" w:rsidRDefault="00074D18" w:rsidP="00074D18"/>
    <w:p w14:paraId="6BCD0316" w14:textId="77777777" w:rsidR="00074D18" w:rsidRPr="00A56AC7" w:rsidRDefault="00074D18" w:rsidP="00074D18">
      <w:r w:rsidRPr="00807059">
        <w:rPr>
          <w:rStyle w:val="StyleBoldUnderline"/>
        </w:rPr>
        <w:t>The inclusion of all sentient beings in the calculation of interests severely undermines the force of any claim that utilitarianism is an "egalitarian" doctrine, based in some notion of equal concern and respect for persons</w:t>
      </w:r>
      <w:r w:rsidRPr="00807059">
        <w:t xml:space="preserve">. </w:t>
      </w:r>
      <w:r w:rsidRPr="00A56AC7">
        <w:t>But let us assume Kymlicka can restore his thesis by insisting that it concerns, not utilitarianism as a general moral doctrine, but as a more limited thesis about political morality. (Here I pass over the fact that none of the utilitarians he relies on to support his egalitarian interpretation construe the doctrine as purely political. The drift of modern utilitarian theory is just the other way</w:t>
      </w:r>
      <w:r w:rsidRPr="00807059">
        <w:t xml:space="preserve">: </w:t>
      </w:r>
      <w:r w:rsidRPr="00807059">
        <w:rPr>
          <w:rStyle w:val="StyleBoldUnderline"/>
        </w:rPr>
        <w:t>utilitarianism is not seen as a political doctrine, to be appealed to by legislators and citizens, but a nonpublic criterion of right that is indirectly applied</w:t>
      </w:r>
      <w:r w:rsidRPr="00807059">
        <w:t xml:space="preserve"> </w:t>
      </w:r>
      <w:r w:rsidRPr="00A56AC7">
        <w:t>[by whom is a separate issue]</w:t>
      </w:r>
      <w:r w:rsidRPr="00A56AC7">
        <w:rPr>
          <w:b/>
        </w:rPr>
        <w:t xml:space="preserve"> </w:t>
      </w:r>
      <w:r w:rsidRPr="00807059">
        <w:rPr>
          <w:rStyle w:val="StyleBoldUnderline"/>
        </w:rPr>
        <w:t>to assess the nonutilitarian public political conception of justice</w:t>
      </w:r>
      <w:r w:rsidRPr="00A56AC7">
        <w:rPr>
          <w:rStyle w:val="StyleBoldUnderline"/>
          <w:b/>
        </w:rPr>
        <w:t>.</w:t>
      </w:r>
      <w:r w:rsidRPr="00A56AC7">
        <w:t xml:space="preserve">) Still, let us assume it is as a doctrine of political morality that utilitarianism treats persons, and only persons, as equals. </w:t>
      </w:r>
      <w:r w:rsidRPr="00807059">
        <w:rPr>
          <w:rStyle w:val="StyleBoldUnderline"/>
        </w:rPr>
        <w:t>Even in this form it cannot be that maximizing utility is "not a goal" but a "by-product," "entirely derived from the prior requirement to treat people with equal consideration</w:t>
      </w:r>
      <w:r w:rsidRPr="00807059">
        <w:rPr>
          <w:u w:val="single"/>
        </w:rPr>
        <w:t>"</w:t>
      </w:r>
      <w:r w:rsidRPr="00A56AC7">
        <w:t xml:space="preserve"> (CPP, p. 31) Kymlicka says, "If utilitarianism is best seen as an egalitarian doctrine, then there is no independent commitment to the idea of maximizing welfare" (CPP, p. 35, emphases added). But how can this be? (i) What is there about the formal principle of equal consideration (or for that matter occupying a universal point of view) which would imply that we maximize the aggregate of individuals' welfare? Why not assume, for example, that equal consideration requires maximizing the division of welfare (strict equality, or however equal division is to be construed); or, at least maximize the multiple (which would result in more equitable distributions than the aggregate)? Or, why not suppose equal consideration requires equal proportionate satisfaction of each person's interests (by for example, determining our resources and then satisfying some set percentage of each person's desires) . Or finally we might rely on some Paretian principle: equal consideration means adopting measures making no one worse off. For reasons I shall soon discuss, each of these rules is a better explication of equal consideration of each person's interests than is </w:t>
      </w:r>
      <w:r w:rsidRPr="00807059">
        <w:rPr>
          <w:rStyle w:val="StyleBoldUnderline"/>
        </w:rPr>
        <w:t>the utilitarian aggregative method</w:t>
      </w:r>
      <w:r w:rsidRPr="00A56AC7">
        <w:rPr>
          <w:b/>
          <w:u w:val="single"/>
        </w:rPr>
        <w:t>,</w:t>
      </w:r>
      <w:r w:rsidRPr="00A56AC7">
        <w:t xml:space="preserve"> which in effect </w:t>
      </w:r>
      <w:r w:rsidRPr="00807059">
        <w:rPr>
          <w:u w:val="single"/>
        </w:rPr>
        <w:t>coll</w:t>
      </w:r>
      <w:r w:rsidRPr="00807059">
        <w:rPr>
          <w:rStyle w:val="StyleBoldUnderline"/>
        </w:rPr>
        <w:t>apses distinctions among persons</w:t>
      </w:r>
      <w:r w:rsidRPr="00A56AC7">
        <w:rPr>
          <w:rStyle w:val="StyleBoldUnderline"/>
        </w:rPr>
        <w:t xml:space="preserve">. </w:t>
      </w:r>
      <w:r w:rsidRPr="00A56AC7">
        <w:t>(2) Moreover, rather than construing individuals' "interests" as their actual (or rational) desires, and then putting them all on a par and measuring according to intensity, why not construe their interests lexically, in terms of a hierarchy of wants, where certain interests are, to use Scanlon's terms, more "urgent" than others, insofar as they are more basic needs? Equal consideration would then rule out satisfying less urgent interests of the majority of people until all means have been taken to satisfy everyone's more basic needs. (3) Finally, what is there about equal consideration, by itself, that requires maximizing anything? Why does it not require, as in David Gauthier's view, optimizing constraints on individual utility maximization? Or why does it not require sharing a distribution? The point is just that</w:t>
      </w:r>
      <w:r w:rsidRPr="00A56AC7">
        <w:rPr>
          <w:b/>
        </w:rPr>
        <w:t xml:space="preserve">, </w:t>
      </w:r>
      <w:r w:rsidRPr="00807059">
        <w:rPr>
          <w:rStyle w:val="StyleBoldUnderline"/>
        </w:rPr>
        <w:t>to say we ought to give equal consideration to everyone's interests does not, by itself, imply much of anything about how we ought to proceed or what we ought to do. It is a purely formal principle</w:t>
      </w:r>
      <w:r w:rsidRPr="00807059">
        <w:t>,</w:t>
      </w:r>
      <w:r w:rsidRPr="00A56AC7">
        <w:t xml:space="preserve"> which requires certain added, independent assumptions, to yield any substantive conclusions. That (i) </w:t>
      </w:r>
      <w:r w:rsidRPr="00807059">
        <w:rPr>
          <w:rStyle w:val="StyleBoldUnderline"/>
        </w:rPr>
        <w:t>utilitarian procedures maximize is not a "by-product" of equal consideration.</w:t>
      </w:r>
      <w:r w:rsidRPr="00A56AC7">
        <w:t xml:space="preserve"> It stems from a particular conception of rationality that is explicitly incorporated into the procedure. That (2) </w:t>
      </w:r>
      <w:r w:rsidRPr="00A56AC7">
        <w:rPr>
          <w:rStyle w:val="StyleBoldUnderline"/>
          <w:b/>
        </w:rPr>
        <w:t>individuals' interests are construed in terms of their (rational) desires or preferences, all of which are put on a par, stems from a conception of individual welfare or the human good: a person's good is defined subjectively</w:t>
      </w:r>
      <w:r w:rsidRPr="00A56AC7">
        <w:rPr>
          <w:b/>
        </w:rPr>
        <w:t>,</w:t>
      </w:r>
      <w:r w:rsidRPr="00A56AC7">
        <w:t xml:space="preserve"> as what he wants or would want after due reflection. Finally (3), aggregation stems from the fact that, </w:t>
      </w:r>
      <w:r w:rsidRPr="00A56AC7">
        <w:rPr>
          <w:rStyle w:val="StyleBoldUnderline"/>
          <w:b/>
        </w:rPr>
        <w:t>on the classical view, a single individual takes up everyone's desires as if they were his own, sympathetically identifies with them, and chooses to maximize his "individual" utility.</w:t>
      </w:r>
      <w:r w:rsidRPr="00A56AC7">
        <w:t xml:space="preserve"> Hare, for one, explicitly makes this move. Just as Rawls says of the classical view, Hare "extend[s] to society the principle of choice for one man, and then, to make this extension work, conflat[es] all persons into one through the imaginative acts of the impartial sympathetic spectator" (TJ, p. 27). If these are independent premises incorporated into the justification of utilitarianism and its decision procedure, then </w:t>
      </w:r>
      <w:r w:rsidRPr="00A56AC7">
        <w:rPr>
          <w:rStyle w:val="StyleBoldUnderline"/>
          <w:b/>
        </w:rPr>
        <w:t>maximizing aggregate utility cannot be a "by-product" of a procedure that gives equal consideration to everyone's interests. Instead, it defines what that procedure is. If anything is a by-product here, it is the appeal to equal consideration</w:t>
      </w:r>
      <w:r w:rsidRPr="00A56AC7">
        <w:rPr>
          <w:b/>
        </w:rPr>
        <w:t>.</w:t>
      </w:r>
      <w:r w:rsidRPr="00A56AC7">
        <w:t xml:space="preserve"> Utilitarians appeal to impartiality in order to extend a method of individual practical rationality so that it may be applied to society as a whole (cf. TJ, pp. 26-27). Impartiality, combined with sympathetic identification, allows a hypothetical observer to experience the desires of others as if they were his own, and compare alternative courses of action according to their conduciveness to a single maximand, made possible by equal consideration and sympathy</w:t>
      </w:r>
      <w:r w:rsidRPr="00A56AC7">
        <w:rPr>
          <w:b/>
        </w:rPr>
        <w:t xml:space="preserve">. </w:t>
      </w:r>
      <w:r w:rsidRPr="00A56AC7">
        <w:rPr>
          <w:rStyle w:val="StyleBoldUnderline"/>
          <w:b/>
        </w:rPr>
        <w:t>The significant fact is that</w:t>
      </w:r>
      <w:r w:rsidRPr="00A56AC7">
        <w:rPr>
          <w:b/>
        </w:rPr>
        <w:t xml:space="preserve">, </w:t>
      </w:r>
      <w:r w:rsidRPr="00A56AC7">
        <w:t>in this</w:t>
      </w:r>
      <w:r w:rsidRPr="00A56AC7">
        <w:rPr>
          <w:b/>
        </w:rPr>
        <w:t xml:space="preserve"> </w:t>
      </w:r>
      <w:r w:rsidRPr="00A56AC7">
        <w:t>procedure,</w:t>
      </w:r>
      <w:r w:rsidRPr="00A56AC7">
        <w:rPr>
          <w:b/>
        </w:rPr>
        <w:t xml:space="preserve"> </w:t>
      </w:r>
      <w:r w:rsidRPr="00A56AC7">
        <w:rPr>
          <w:rStyle w:val="StyleBoldUnderline"/>
          <w:b/>
        </w:rPr>
        <w:t>appeals to equal consideration have nothing to do with impartiality between persons. What is really being given equal consideration are desires or experiences of the same magnitude. That these are the desires or experiences of separate person</w:t>
      </w:r>
      <w:r w:rsidRPr="00A56AC7">
        <w:rPr>
          <w:b/>
          <w:u w:val="single"/>
        </w:rPr>
        <w:t>s</w:t>
      </w:r>
      <w:r w:rsidRPr="00A56AC7">
        <w:t xml:space="preserve"> (or, for that matter, of some other sentient being) </w:t>
      </w:r>
      <w:r w:rsidRPr="00A56AC7">
        <w:rPr>
          <w:rStyle w:val="StyleBoldUnderline"/>
          <w:b/>
        </w:rPr>
        <w:t>is simply an incidental fact that has no substantive effect on utilitarian calculations.</w:t>
      </w:r>
      <w:r w:rsidRPr="00A56AC7">
        <w:rPr>
          <w:b/>
        </w:rPr>
        <w:t xml:space="preserve"> </w:t>
      </w:r>
      <w:r w:rsidRPr="00A56AC7">
        <w:t xml:space="preserve">This becomes apparent from the fact that we can more accurately describe the utilitarian principle in terms of giving, not equal consideration to each person's interests, but instead equal consideration to equally intense interests, no matter where they occur. Nothing is lost in this redescription, and a great deal of clarity is gained. It is in this sense </w:t>
      </w:r>
      <w:r w:rsidRPr="00A56AC7">
        <w:rPr>
          <w:b/>
        </w:rPr>
        <w:t xml:space="preserve">that </w:t>
      </w:r>
      <w:r w:rsidRPr="00A56AC7">
        <w:rPr>
          <w:rStyle w:val="StyleBoldUnderline"/>
          <w:b/>
        </w:rPr>
        <w:t>persons enter into utilitarian calculations only incidentally. Any mention of them can be dropped without loss of the crucial information one needs to learn how to apply utilitarian procedures. This indicates what is wrong with the common claim that utilitarians emphasize procedural equality and fairness among persons, not substantive equality and fairness in results.</w:t>
      </w:r>
      <w:r w:rsidRPr="00A56AC7">
        <w:rPr>
          <w:rStyle w:val="StyleBoldUnderline"/>
        </w:rPr>
        <w:t xml:space="preserve"> </w:t>
      </w:r>
      <w:r w:rsidRPr="00A56AC7">
        <w:t xml:space="preserve">On the contrary, utilitarianism, rightly construed, emphasizes neither procedural nor substantive equality among persons. Desires and experiences, not persons, are the proper objects of equal concern in utilitarian procedures. Having in effect read persons out of the picture at the procedural end, before decisions on distributions even get underway, </w:t>
      </w:r>
      <w:r w:rsidRPr="00A56AC7">
        <w:rPr>
          <w:rStyle w:val="StyleBoldUnderline"/>
          <w:b/>
        </w:rPr>
        <w:t>it is little wonder that utilitarianism can result in such substantive inequalities</w:t>
      </w:r>
      <w:r w:rsidRPr="00A56AC7">
        <w:t xml:space="preserve">. What follows is that </w:t>
      </w:r>
      <w:r w:rsidRPr="00A56AC7">
        <w:rPr>
          <w:rStyle w:val="StyleBoldUnderline"/>
          <w:b/>
        </w:rPr>
        <w:t>utilitarian appeals to democracy and the democratic value of equality are misleading</w:t>
      </w:r>
      <w:r w:rsidRPr="00A56AC7">
        <w:rPr>
          <w:b/>
        </w:rPr>
        <w:t xml:space="preserve">. </w:t>
      </w:r>
      <w:r w:rsidRPr="00A56AC7">
        <w:t>In no sense do utilitarians seek to give persons equal concern and respect.</w:t>
      </w:r>
    </w:p>
    <w:p w14:paraId="32FC5F86" w14:textId="77777777" w:rsidR="00074D18" w:rsidRPr="00A56AC7" w:rsidRDefault="00074D18" w:rsidP="00074D18"/>
    <w:p w14:paraId="16E96D53" w14:textId="77777777" w:rsidR="00074D18" w:rsidRPr="00A56AC7" w:rsidRDefault="00074D18" w:rsidP="00074D18">
      <w:pPr>
        <w:rPr>
          <w:b/>
        </w:rPr>
      </w:pPr>
      <w:r w:rsidRPr="00A56AC7">
        <w:rPr>
          <w:b/>
        </w:rPr>
        <w:t>Although utilitarianism claims to result in equality, its nature to only regard people as one entity rather than a group of individuals inherently contradicts the principle of equality</w:t>
      </w:r>
    </w:p>
    <w:p w14:paraId="1413D43C" w14:textId="77777777" w:rsidR="00074D18" w:rsidRPr="00A56AC7" w:rsidRDefault="00074D18" w:rsidP="00074D18">
      <w:r w:rsidRPr="00A56AC7">
        <w:rPr>
          <w:rStyle w:val="Heading4Char"/>
        </w:rPr>
        <w:t>Freeman 94 –</w:t>
      </w:r>
      <w:r w:rsidRPr="00A56AC7">
        <w:t xml:space="preserve">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14:paraId="57C1B56C" w14:textId="77777777" w:rsidR="00074D18" w:rsidRPr="00A56AC7" w:rsidRDefault="00074D18" w:rsidP="00074D18"/>
    <w:p w14:paraId="3D59CFD8" w14:textId="77777777" w:rsidR="00074D18" w:rsidRPr="00A56AC7" w:rsidRDefault="00074D18" w:rsidP="00074D18">
      <w:r w:rsidRPr="00A56AC7">
        <w:rPr>
          <w:rStyle w:val="StyleBoldUnderline"/>
          <w:b/>
        </w:rPr>
        <w:t>To sum up, though utilitarianism incorporates equality as a property of the justification of the principle of utility,</w:t>
      </w:r>
      <w:r w:rsidRPr="00A56AC7">
        <w:t xml:space="preserve"> and of the decision process through which that principle gets applied, </w:t>
      </w:r>
      <w:r w:rsidRPr="00A56AC7">
        <w:rPr>
          <w:rStyle w:val="StyleBoldUnderline"/>
          <w:b/>
        </w:rPr>
        <w:t>it does not leave any place for equality in the content of that principle.</w:t>
      </w:r>
      <w:r w:rsidRPr="00A56AC7">
        <w:t xml:space="preserve"> On its face, this standard of right conduct directs that we maximize an aggregate. </w:t>
      </w:r>
      <w:r w:rsidRPr="00A56AC7">
        <w:rPr>
          <w:rStyle w:val="StyleBoldUnderline"/>
          <w:b/>
        </w:rPr>
        <w:t>As a result neither equality or any other distributive value is assigned independent significance</w:t>
      </w:r>
      <w:r w:rsidRPr="00A56AC7">
        <w:t xml:space="preserve"> in resulting distributions of goods. Kymlicka claims that, because Rawls sees utilitarianism as teleological, he misdescribes the debate over distribution by ignoring that utilitarians allow for equality of distribution too. But </w:t>
      </w:r>
      <w:r w:rsidRPr="00A56AC7">
        <w:rPr>
          <w:rStyle w:val="StyleBoldUnderline"/>
          <w:b/>
        </w:rPr>
        <w:t>the distribution debate Rawls is concerned with is</w:t>
      </w:r>
      <w:r w:rsidRPr="00A56AC7">
        <w:rPr>
          <w:b/>
          <w:u w:val="single"/>
        </w:rPr>
        <w:t xml:space="preserve"> </w:t>
      </w:r>
      <w:r w:rsidRPr="00A56AC7">
        <w:rPr>
          <w:rStyle w:val="StyleBoldUnderline"/>
          <w:b/>
        </w:rPr>
        <w:t>a</w:t>
      </w:r>
      <w:r w:rsidRPr="00A56AC7">
        <w:rPr>
          <w:b/>
        </w:rPr>
        <w:t xml:space="preserve"> </w:t>
      </w:r>
      <w:r w:rsidRPr="00A56AC7">
        <w:t xml:space="preserve">(level 2) </w:t>
      </w:r>
      <w:r w:rsidRPr="00A56AC7">
        <w:rPr>
          <w:rStyle w:val="StyleBoldUnderline"/>
          <w:b/>
        </w:rPr>
        <w:t>debate over how what is deemed good (welfare, rights, resources, etc.) within a moral theory is to be divided among individuals</w:t>
      </w:r>
      <w:r w:rsidRPr="00A56AC7">
        <w:t xml:space="preserve">. It is not a (level 3) debate over the distribution of consideration in a procedure which decides the distribution of these goods. Nor is it a (level 1) debate over the principles of practical reasoning that are invoked to justify the fundamental standard of distribution. </w:t>
      </w:r>
    </w:p>
    <w:p w14:paraId="3987629E" w14:textId="77777777" w:rsidR="00074D18" w:rsidRPr="00A56AC7" w:rsidRDefault="00074D18" w:rsidP="00074D18">
      <w:pPr>
        <w:pStyle w:val="Heading3"/>
      </w:pPr>
      <w:r w:rsidRPr="00A56AC7">
        <w:lastRenderedPageBreak/>
        <w:t>Util Bad – Immoral</w:t>
      </w:r>
    </w:p>
    <w:p w14:paraId="19DF1660" w14:textId="77777777" w:rsidR="00074D18" w:rsidRPr="00A56AC7" w:rsidRDefault="00074D18" w:rsidP="00074D18">
      <w:pPr>
        <w:rPr>
          <w:b/>
        </w:rPr>
      </w:pPr>
      <w:r w:rsidRPr="00A56AC7">
        <w:rPr>
          <w:b/>
        </w:rPr>
        <w:t>Owning oneself is a moral imperative – utilitarianism imposes interpersonal obligations to society, which destroys morality</w:t>
      </w:r>
    </w:p>
    <w:p w14:paraId="1E6A2596" w14:textId="77777777" w:rsidR="00074D18" w:rsidRDefault="00074D18" w:rsidP="00074D18">
      <w:r w:rsidRPr="00A56AC7">
        <w:rPr>
          <w:rStyle w:val="StyleStyleBold12pt"/>
        </w:rPr>
        <w:t>Freeman 94</w:t>
      </w:r>
      <w:r w:rsidRPr="00A56AC7">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14:paraId="6930B49F" w14:textId="77777777" w:rsidR="00074D18" w:rsidRPr="00A56AC7" w:rsidRDefault="00074D18" w:rsidP="00074D18"/>
    <w:p w14:paraId="0C8E1C65" w14:textId="77777777" w:rsidR="00074D18" w:rsidRPr="00A56AC7" w:rsidRDefault="00074D18" w:rsidP="00074D18">
      <w:r w:rsidRPr="00A56AC7">
        <w:t xml:space="preserve">Kymlicka distinguishes two interpretations of utilitarianism: teleological and egalitarian. </w:t>
      </w:r>
      <w:r w:rsidRPr="00A56AC7">
        <w:rPr>
          <w:b/>
          <w:u w:val="single"/>
        </w:rPr>
        <w:t>Ac</w:t>
      </w:r>
      <w:r w:rsidRPr="00A56AC7">
        <w:rPr>
          <w:rStyle w:val="StyleBoldUnderline"/>
          <w:b/>
        </w:rPr>
        <w:t>cording to Rawls's teleological interpretation, the "fundamental goal</w:t>
      </w:r>
      <w:r w:rsidRPr="00A56AC7">
        <w:rPr>
          <w:rStyle w:val="StyleBoldUnderline"/>
        </w:rPr>
        <w:t>"</w:t>
      </w:r>
      <w:r w:rsidRPr="00A56AC7">
        <w:rPr>
          <w:u w:val="single"/>
        </w:rPr>
        <w:t xml:space="preserve"> </w:t>
      </w:r>
      <w:r w:rsidRPr="00A56AC7">
        <w:t xml:space="preserve">(LCC, p. 33) </w:t>
      </w:r>
      <w:r w:rsidRPr="00A56AC7">
        <w:rPr>
          <w:rStyle w:val="StyleBoldUnderline"/>
          <w:b/>
        </w:rPr>
        <w:t>of utilitarianism is not persons, but the goodness of states of affairs</w:t>
      </w:r>
      <w:r w:rsidRPr="00A56AC7">
        <w:rPr>
          <w:b/>
        </w:rPr>
        <w:t>.</w:t>
      </w:r>
      <w:r w:rsidRPr="00A56AC7">
        <w:t xml:space="preserve"> Duty is defined by what best brings about these states of affairs. " [M] aximizing the good is primary, and we count individuals equally only because that maximizes value. </w:t>
      </w:r>
      <w:r w:rsidRPr="00A56AC7">
        <w:rPr>
          <w:rStyle w:val="StyleBoldUnderline"/>
          <w:b/>
        </w:rPr>
        <w:t>Our primary duty isn't to treat people as equals, but to bring about valuable states of affairs"</w:t>
      </w:r>
      <w:r w:rsidRPr="00A56AC7">
        <w:rPr>
          <w:u w:val="single"/>
        </w:rPr>
        <w:t xml:space="preserve"> </w:t>
      </w:r>
      <w:r w:rsidRPr="00A56AC7">
        <w:t xml:space="preserve">(LCC, p. 27). </w:t>
      </w:r>
      <w:r w:rsidRPr="00A56AC7">
        <w:rPr>
          <w:rStyle w:val="StyleBoldUnderline"/>
          <w:b/>
        </w:rPr>
        <w:t>It is difficult to see</w:t>
      </w:r>
      <w:r w:rsidRPr="00A56AC7">
        <w:rPr>
          <w:u w:val="single"/>
        </w:rPr>
        <w:t>,</w:t>
      </w:r>
      <w:r w:rsidRPr="00A56AC7">
        <w:t xml:space="preserve"> Kymlicka says, </w:t>
      </w:r>
      <w:r w:rsidRPr="00A56AC7">
        <w:rPr>
          <w:rStyle w:val="StyleBoldUnderline"/>
          <w:b/>
        </w:rPr>
        <w:t>how this reading of utilitarianism can be viewed as a moral theory. Morality, in our everyday view at least, is a matter of interpersonal obligations-the obligations we owe to each other. But to whom do we owe the duty of maximizing utility? Surely not to the impersonal ideal spectato</w:t>
      </w:r>
      <w:r w:rsidRPr="00A56AC7">
        <w:rPr>
          <w:b/>
          <w:u w:val="single"/>
        </w:rPr>
        <w:t>r</w:t>
      </w:r>
      <w:r w:rsidRPr="00A56AC7">
        <w:rPr>
          <w:b/>
        </w:rPr>
        <w:t xml:space="preserve"> . . . </w:t>
      </w:r>
      <w:r w:rsidRPr="00A56AC7">
        <w:rPr>
          <w:rStyle w:val="StyleBoldUnderline"/>
          <w:b/>
        </w:rPr>
        <w:t>for he doesn't exist</w:t>
      </w:r>
      <w:r w:rsidRPr="00A56AC7">
        <w:rPr>
          <w:b/>
        </w:rPr>
        <w:t>.</w:t>
      </w:r>
      <w:r w:rsidRPr="00A56AC7">
        <w:t xml:space="preserve"> Nor to the maximally valuable state of affairs itself, for states of affairs don't have moral claims." (LCC, p. 28-29) Kymlicka says, "This form of utilitarianism does not merit serious consideration as a political morality" (LCC, p. 29). Suppose we see utilitarianism differently, as a theory whose "fundamental principle" is "to treat people as equals" (LCC, p. 29). On this egalitarian reading, utilitarianism is a procedure for aggregating individual interests and desires, a procedure for making social choices, specifying which trade-offs are acceptable. It's a moral theory which purports to treat people as equals, with equal concern and respect. It does so by counting everyone for one, and no one for more than one. (LCC, p. 25) </w:t>
      </w:r>
    </w:p>
    <w:p w14:paraId="42E3FFFF" w14:textId="77777777" w:rsidR="00074D18" w:rsidRPr="00A56AC7" w:rsidRDefault="00074D18" w:rsidP="00074D18">
      <w:pPr>
        <w:pStyle w:val="Heading3"/>
      </w:pPr>
      <w:r w:rsidRPr="00A56AC7">
        <w:lastRenderedPageBreak/>
        <w:t>Util Bad – Death</w:t>
      </w:r>
    </w:p>
    <w:p w14:paraId="3FE0A10B" w14:textId="77777777" w:rsidR="00074D18" w:rsidRDefault="00074D18" w:rsidP="00074D18">
      <w:pPr>
        <w:rPr>
          <w:b/>
        </w:rPr>
      </w:pPr>
    </w:p>
    <w:p w14:paraId="278F00CF" w14:textId="77777777" w:rsidR="00074D18" w:rsidRPr="009C3420" w:rsidRDefault="00074D18" w:rsidP="00074D18">
      <w:pPr>
        <w:rPr>
          <w:b/>
        </w:rPr>
      </w:pPr>
      <w:r w:rsidRPr="009C3420">
        <w:rPr>
          <w:b/>
        </w:rPr>
        <w:t>Risks taken by the government to increase overall utility will severely compromise the individual which will result in fatality</w:t>
      </w:r>
    </w:p>
    <w:p w14:paraId="341EC890" w14:textId="77777777" w:rsidR="00074D18" w:rsidRDefault="00074D18" w:rsidP="00074D18">
      <w:r w:rsidRPr="009C3420">
        <w:rPr>
          <w:rStyle w:val="StyleStyleBold12pt"/>
        </w:rPr>
        <w:t>Schroeder 86</w:t>
      </w:r>
      <w:r w:rsidRPr="00A56AC7">
        <w:t xml:space="preserve"> – Professor of Law at Duke (Christopher H., Prof of Law at Duke, “Rights Against Risks,”, April,  Columbia Law Review, pp. 495-562, http://www.jstor.org/pss/1122636)</w:t>
      </w:r>
    </w:p>
    <w:p w14:paraId="1C00FB1B" w14:textId="77777777" w:rsidR="00074D18" w:rsidRPr="00A56AC7" w:rsidRDefault="00074D18" w:rsidP="00074D18"/>
    <w:p w14:paraId="6CADF686" w14:textId="77777777" w:rsidR="00074D18" w:rsidRPr="00A56AC7" w:rsidRDefault="00074D18" w:rsidP="00074D18">
      <w:r w:rsidRPr="009C3420">
        <w:rPr>
          <w:rStyle w:val="StyleBoldUnderline"/>
          <w:b/>
        </w:rPr>
        <w:t>Equity has provided a limited answer to the question of acceptable risk</w:t>
      </w:r>
      <w:r w:rsidRPr="00A56AC7">
        <w:rPr>
          <w:u w:val="single"/>
        </w:rPr>
        <w:t>.</w:t>
      </w:r>
      <w:r w:rsidRPr="00A56AC7">
        <w:t xml:space="preserve"> The traditional doctrine of injunctions against tortious behavior holds </w:t>
      </w:r>
      <w:r w:rsidRPr="009C3420">
        <w:rPr>
          <w:rStyle w:val="StyleBoldUnderline"/>
          <w:b/>
        </w:rPr>
        <w:t>that courts may enjoin behavior that is virtually certain to harm an identifiable individual in the near future</w:t>
      </w:r>
      <w:r w:rsidRPr="009C3420">
        <w:rPr>
          <w:b/>
        </w:rPr>
        <w:t>.</w:t>
      </w:r>
      <w:r w:rsidRPr="00A56AC7">
        <w:t xml:space="preserve">'2 This body of law, however, focuses more on avoidance of harm to specific persons than on regulation of risk.'3 It is thus inapposite to the questions of modern technological risk, </w:t>
      </w:r>
      <w:r w:rsidRPr="009C3420">
        <w:rPr>
          <w:rStyle w:val="StyleBoldUnderline"/>
          <w:b/>
        </w:rPr>
        <w:t>risk</w:t>
      </w:r>
      <w:r w:rsidRPr="00A56AC7">
        <w:t xml:space="preserve"> that </w:t>
      </w:r>
      <w:r w:rsidRPr="009C3420">
        <w:rPr>
          <w:rStyle w:val="StyleBoldUnderline"/>
          <w:b/>
        </w:rPr>
        <w:t>is quite unlikely to injure any identifiable individual in the short-term, but that carries severe consequences that are certain to occur to someone in the medium to distant future</w:t>
      </w:r>
      <w:r w:rsidRPr="00A56AC7">
        <w:t xml:space="preserve">. Consider the paradigm of the Acme Chemical Company: Acme Chemical Company is discovered to be storing chemical wastes on its land in such a way that seepage containing traces of those wastes are entering an underground water system that serves as the sole drinking water supply for a town several miles away. One of the chemicals has been classified as a carcinogen in laboratory experiments on mice. Although extrapolating from these results to predictions of human carcinogencity is somewhat controversial, federal agencies routinely do so. Under one of a number of plausible sets of assumptions, a concentration of ten parts per billion (ppb) in drinking water is estimated to increase a human's chance of contracting cancer by one in one hundred thousand if the human is assumed to consume a normal intake over the course of twenty years. Analyses show that the current concentration in the underground aquifer near Acme's plant is ten ppb. This case exhibits the typical features of risky actions associated with modern technology. </w:t>
      </w:r>
      <w:r w:rsidRPr="009C3420">
        <w:rPr>
          <w:rStyle w:val="StyleBoldUnderline"/>
          <w:b/>
        </w:rPr>
        <w:t>The probability of risk to any individual is relatively small while its severity is substantial, perhaps fatal. Risk is being imposed on individuals who have not consented to it in any meaningful sense.</w:t>
      </w:r>
      <w:r w:rsidRPr="00A56AC7">
        <w:t xml:space="preserve"> Finally, risk is unintentional in the sense that imposing risk on others is not an objective of Acme's plan.'4 We may assume its executives in fact would be tremendously relieved if they could avoid the risk. </w:t>
      </w:r>
    </w:p>
    <w:p w14:paraId="68D769F7" w14:textId="77777777" w:rsidR="00074D18" w:rsidRPr="00A56AC7" w:rsidRDefault="00074D18" w:rsidP="00074D18">
      <w:pPr>
        <w:pStyle w:val="Heading3"/>
      </w:pPr>
      <w:r w:rsidRPr="00A56AC7">
        <w:lastRenderedPageBreak/>
        <w:t>Util Bad – Racism</w:t>
      </w:r>
    </w:p>
    <w:p w14:paraId="2B09092A" w14:textId="77777777" w:rsidR="00074D18" w:rsidRDefault="00074D18" w:rsidP="00074D18">
      <w:pPr>
        <w:rPr>
          <w:b/>
        </w:rPr>
      </w:pPr>
    </w:p>
    <w:p w14:paraId="14B16155" w14:textId="77777777" w:rsidR="00074D18" w:rsidRPr="00A117EB" w:rsidRDefault="00074D18" w:rsidP="00074D18">
      <w:pPr>
        <w:rPr>
          <w:b/>
        </w:rPr>
      </w:pPr>
      <w:r w:rsidRPr="00A117EB">
        <w:rPr>
          <w:b/>
        </w:rPr>
        <w:t xml:space="preserve">Utilitarianism promotes inequity and inherently discriminates against minority like slavery </w:t>
      </w:r>
    </w:p>
    <w:p w14:paraId="73EFC1E2" w14:textId="77777777" w:rsidR="00074D18" w:rsidRDefault="00074D18" w:rsidP="00074D18">
      <w:r w:rsidRPr="00A117EB">
        <w:rPr>
          <w:rStyle w:val="StyleStyleBold12pt"/>
        </w:rPr>
        <w:t>Odell, 04</w:t>
      </w:r>
      <w:r w:rsidRPr="009C3420">
        <w:t xml:space="preserve"> –</w:t>
      </w:r>
      <w:r w:rsidRPr="00A56AC7">
        <w:t xml:space="preserve"> University of Illinois is an Associate Professor of Philosophy (Jack, Ph.D., “On Consequentialist Ethics,” Wadsworth, Thomson Learning, Inc., pp. 98-103)</w:t>
      </w:r>
    </w:p>
    <w:p w14:paraId="4FEDEA4B" w14:textId="77777777" w:rsidR="00074D18" w:rsidRPr="00A56AC7" w:rsidRDefault="00074D18" w:rsidP="00074D18"/>
    <w:p w14:paraId="75422E5D" w14:textId="77777777" w:rsidR="00074D18" w:rsidRPr="009C3420" w:rsidRDefault="00074D18" w:rsidP="00074D18">
      <w:r w:rsidRPr="009C3420">
        <w:rPr>
          <w:rStyle w:val="StyleBoldUnderline"/>
          <w:b/>
        </w:rPr>
        <w:t>A classic objection to both act and rule utilitarianism has to do with inequity</w:t>
      </w:r>
      <w:r w:rsidRPr="009C3420">
        <w:rPr>
          <w:b/>
        </w:rPr>
        <w:t>,</w:t>
      </w:r>
      <w:r w:rsidRPr="009C3420">
        <w:t xml:space="preserve"> and is related to the kind of objection raised by Rawls, which I will consider shortly. Suppose we have two fathers-Andy and Bob. Suppose further that they are alike in all relevant respects, both have three children, make the same salary, have the same living expenses, put aside the same amount in savings, and have left over each week fifteen dollars. Suppose that every week Andy and Bob ask themselves what they are going to do with this extra money, and Andy decides anew each week (AU) to divide it equally among his three children, or he makes a decision to always follow the rule (RU) that each child should receive an equal percentage of the total allowance money. Suppose further that each of his children receive five degrees of pleasure from this and no pain. Suppose on the other hand, that Bob, who strongly favors his oldest son, Bobby, decides anew each week (AU) to give all of the allowance money to Bobby, and nothing to the other two, and that he instructs Bobby not to tell the others, or he makes a decision to follow the rule (RU) to always give the total sum to Bobby. Suppose also that Bobby gets IS units of pleasure from his allowance and that his unsuspecting siblings feel no pain. The end result of the actions of both fathers is the same-IS units of pleasure. Most, if not all, of us would agree that although Andy's conduct is exemplary, Bob's is culpable. Nevertheless, according to both AU and RU the fathers in question are morally </w:t>
      </w:r>
      <w:r w:rsidRPr="009C3420">
        <w:rPr>
          <w:i/>
          <w:iCs/>
        </w:rPr>
        <w:t xml:space="preserve">equal. </w:t>
      </w:r>
      <w:r w:rsidRPr="009C3420">
        <w:t xml:space="preserve">Neither father is more or less exemplary or culpable than the other. I will refer to the objection implicit in this kind of example as (H) and state it as: ' (H) </w:t>
      </w:r>
      <w:r w:rsidRPr="009C3420">
        <w:rPr>
          <w:rStyle w:val="StyleBoldUnderline"/>
          <w:b/>
        </w:rPr>
        <w:t xml:space="preserve">Both act and rule utilitarianism violate the principle of just distribution. What Rawls does is to elaborate objection </w:t>
      </w:r>
      <w:r w:rsidRPr="009C3420">
        <w:t>(H).</w:t>
      </w:r>
      <w:r w:rsidRPr="009C3420">
        <w:rPr>
          <w:b/>
        </w:rPr>
        <w:t xml:space="preserve"> </w:t>
      </w:r>
      <w:r w:rsidRPr="009C3420">
        <w:rPr>
          <w:rStyle w:val="StyleBoldUnderline"/>
          <w:b/>
        </w:rPr>
        <w:t>Utilitarianism, according to Rawls, fails to appreciate the importance of distributive justice, and that by doing so it makes a mockery of the concept of "justice</w:t>
      </w:r>
      <w:r w:rsidRPr="009C3420">
        <w:rPr>
          <w:b/>
          <w:u w:val="single"/>
        </w:rPr>
        <w:t>."</w:t>
      </w:r>
      <w:r w:rsidRPr="009C3420">
        <w:t xml:space="preserve"> As I pointed out when I discussed Russell's views regarding partial goods, </w:t>
      </w:r>
      <w:r w:rsidRPr="009C3420">
        <w:rPr>
          <w:rStyle w:val="StyleBoldUnderline"/>
          <w:b/>
        </w:rPr>
        <w:t>satisfying the interests of a majority of a given population while at the same time thwarting the interests of the minority segment of that same population (as occurs in societies that allow slavery) can maximize the general good, and do so even though the minority group may have to suffer great cruelties.</w:t>
      </w:r>
      <w:r w:rsidRPr="009C3420">
        <w:t xml:space="preserve"> Rawls argues that the utilitarian commitment to maximize the good in the world is due to its failure to ''take seriously the distinction between persons."· </w:t>
      </w:r>
      <w:r w:rsidRPr="009C3420">
        <w:rPr>
          <w:rStyle w:val="StyleBoldUnderline"/>
          <w:b/>
        </w:rPr>
        <w:t>One person can be forced to give up far too much to insure the maximization of the good</w:t>
      </w:r>
      <w:r w:rsidRPr="009C3420">
        <w:rPr>
          <w:b/>
        </w:rPr>
        <w:t xml:space="preserve">, </w:t>
      </w:r>
      <w:r w:rsidRPr="009C3420">
        <w:t>or the total aggregate satisfaction, as was the case for those young Aztec women chosen by their society each year to be sacrificed to the Gods for the welfare of the group.</w:t>
      </w:r>
    </w:p>
    <w:p w14:paraId="06F98DF0" w14:textId="77777777" w:rsidR="00074D18" w:rsidRPr="00A56AC7" w:rsidRDefault="00074D18" w:rsidP="00074D18">
      <w:pPr>
        <w:pStyle w:val="Heading3"/>
      </w:pPr>
      <w:r w:rsidRPr="00A56AC7">
        <w:lastRenderedPageBreak/>
        <w:t>Util Bad – Value to Life</w:t>
      </w:r>
    </w:p>
    <w:p w14:paraId="2EC6F63F" w14:textId="77777777" w:rsidR="00074D18" w:rsidRDefault="00074D18" w:rsidP="00074D18">
      <w:pPr>
        <w:rPr>
          <w:b/>
        </w:rPr>
      </w:pPr>
    </w:p>
    <w:p w14:paraId="21E1A25C" w14:textId="77777777" w:rsidR="00074D18" w:rsidRPr="009C3420" w:rsidRDefault="00074D18" w:rsidP="00074D18">
      <w:pPr>
        <w:rPr>
          <w:b/>
        </w:rPr>
      </w:pPr>
      <w:r w:rsidRPr="009C3420">
        <w:rPr>
          <w:b/>
        </w:rPr>
        <w:t>Utilitarianism destroys value to life by forcing the individual to take risks on a cost-benefit basis in an effort to increase overall utility of an entity, while demoralizing the individual’s own system of values</w:t>
      </w:r>
    </w:p>
    <w:p w14:paraId="681E643C" w14:textId="77777777" w:rsidR="00074D18" w:rsidRDefault="00074D18" w:rsidP="00074D18">
      <w:r w:rsidRPr="009C3420">
        <w:rPr>
          <w:rStyle w:val="StyleStyleBold12pt"/>
        </w:rPr>
        <w:t>Schroeder 86</w:t>
      </w:r>
      <w:r w:rsidRPr="00A56AC7">
        <w:t xml:space="preserve"> – Professor of Law at Duke (Christopher H., Prof of Law at Duke, “Rights Against Risks,”, April,  Columbia Law Review, pp. 495-562, http://www.jstor.org/pss/1122636)</w:t>
      </w:r>
    </w:p>
    <w:p w14:paraId="70F83034" w14:textId="77777777" w:rsidR="00074D18" w:rsidRPr="00A56AC7" w:rsidRDefault="00074D18" w:rsidP="00074D18"/>
    <w:p w14:paraId="7C5E35FF" w14:textId="77777777" w:rsidR="00074D18" w:rsidRPr="009C3420" w:rsidRDefault="00074D18" w:rsidP="00074D18">
      <w:r w:rsidRPr="009C3420">
        <w:rPr>
          <w:rStyle w:val="StyleBoldUnderline"/>
          <w:b/>
        </w:rPr>
        <w:t>From  the  individual's  point  of view,  the  balancing  of  costs  and benefits  that  utilitarianism  endorses  renders  the  status  of  any  individual  risk bearer  profoundly  insecure.  A  risk bearer  cannot  determine  from  the  kind  of  risk  being  imposed  on  him  whether  it  is  impermissible  or  not.</w:t>
      </w:r>
      <w:r w:rsidRPr="009C3420">
        <w:rPr>
          <w:rStyle w:val="StyleBoldUnderline"/>
        </w:rPr>
        <w:t xml:space="preserve"> </w:t>
      </w:r>
      <w:r w:rsidRPr="009C3420">
        <w:t xml:space="preserve"> The  identical  risk may be justified  if necessary  to  avoid  a calamity  and unjustified  if the  product  of an act of profitless  carelessness,  but  the  </w:t>
      </w:r>
      <w:r w:rsidRPr="009C3420">
        <w:rPr>
          <w:rStyle w:val="StyleBoldUnderline"/>
          <w:b/>
        </w:rPr>
        <w:t>nature  and  extent  of  the  underlying  benefits  of  the  risky action  are  fre quently  unknown  to  the  risk bearer  so  that  he  cannot  know  whether  or  not  he  is  being  wronged.  Furthermore,</w:t>
      </w:r>
      <w:r w:rsidRPr="009C3420">
        <w:t xml:space="preserve">  even  when  the  gain  that  lies  behind  the  risk  is  well-known,  </w:t>
      </w:r>
      <w:r w:rsidRPr="009C3420">
        <w:rPr>
          <w:rStyle w:val="StyleBoldUnderline"/>
          <w:b/>
        </w:rPr>
        <w:t>the  status  of  a  risk  bearer  is  insecure  because  individuals  can justifiably  be  inflicted  with  ever  greater  levels  of  risk  in  conjunction  with  increasing  gains</w:t>
      </w:r>
      <w:r w:rsidRPr="009C3420">
        <w:rPr>
          <w:b/>
        </w:rPr>
        <w:t>.</w:t>
      </w:r>
      <w:r w:rsidRPr="009C3420">
        <w:t xml:space="preserve">  Certainly,  individual  risk  bearers  may  be  entitled  to  more protection  if  the  risky  action  exposes  many  others  to  the  same  risk,  since  the  likelihood  that  technological  risks will  cause  greater  harm  increases  as more  and more  people  experience  that  risk.  This makes the  risky action  less  likely  to  be justifiable.  Once  again,  however,  </w:t>
      </w:r>
      <w:r w:rsidRPr="009C3420">
        <w:rPr>
          <w:rStyle w:val="StyleBoldUnderline"/>
          <w:b/>
        </w:rPr>
        <w:t>that  insight  seems  scant  comfort  to  an  individual,  for  it  reinforces  the  realization  that,  standing  alone,  he  does  not  count  for  much</w:t>
      </w:r>
      <w:r w:rsidRPr="009C3420">
        <w:rPr>
          <w:b/>
        </w:rPr>
        <w:t>.</w:t>
      </w:r>
      <w:r w:rsidRPr="009C3420">
        <w:t xml:space="preserve">  A  strategy  of  weighing  gains  against  risks  thus  renders  the  status  of  any  specific  risk  victim  substantially  contingent  upon  the  claims  of  others,  both  those  who  may  share  his  victim  status  and  those  who  stand  to  gain  from  the  risky activity.  The  anxiety  to  preserve  some  fundamental  place  for  the  individual  that  cannot  be  overrun  by  larger  social  considerations  underlies  what  H.L.A.  Hart has aptly  termed  the  "distinctively  modern  criticism  of utilitarianism,"58  the  criticism  that,  </w:t>
      </w:r>
      <w:r w:rsidRPr="009C3420">
        <w:rPr>
          <w:rStyle w:val="StyleBoldUnderline"/>
          <w:b/>
        </w:rPr>
        <w:t>despite  its  famous  slogan,  "everyone  [is]  to  count  for  one,"59  utilitarianism  ultimately  denies  each  individual  a primary  place  in  its  system  of  values</w:t>
      </w:r>
      <w:r w:rsidRPr="009C3420">
        <w:rPr>
          <w:rStyle w:val="StyleBoldUnderline"/>
        </w:rPr>
        <w:t>.</w:t>
      </w:r>
      <w:r w:rsidRPr="009C3420">
        <w:t xml:space="preserve">  Various  versions  of  utilitarian ism  evaluate  actions  by  the  consequences  of  those  actions  to maximize  happiness,  the  net  of pleasure  over  pain,  or  the  satisfaction  of  desires.60  Whatever  the  specific  formulation,  the</w:t>
      </w:r>
      <w:r w:rsidRPr="009C3420">
        <w:rPr>
          <w:b/>
        </w:rPr>
        <w:t xml:space="preserve"> </w:t>
      </w:r>
      <w:r w:rsidRPr="009C3420">
        <w:rPr>
          <w:b/>
          <w:u w:val="single"/>
        </w:rPr>
        <w:t xml:space="preserve"> </w:t>
      </w:r>
      <w:r w:rsidRPr="009C3420">
        <w:rPr>
          <w:rStyle w:val="StyleBoldUnderline"/>
          <w:b/>
        </w:rPr>
        <w:t>goal  of  maximizing  some  mea sure  of  utility  obscures  and  diminishes  the  status  of  each  individual</w:t>
      </w:r>
      <w:r w:rsidRPr="009C3420">
        <w:rPr>
          <w:b/>
        </w:rPr>
        <w:t xml:space="preserve">.  </w:t>
      </w:r>
      <w:r w:rsidRPr="009C3420">
        <w:t xml:space="preserve">It  reduces  the  individual  to  a conduit,  a reference  point  that  registers  the  appropriate  "utiles,"  but  does  not  count  for  anything  independent  of  his  monitoring  function.61 </w:t>
      </w:r>
      <w:r w:rsidRPr="009C3420">
        <w:rPr>
          <w:b/>
        </w:rPr>
        <w:t xml:space="preserve"> </w:t>
      </w:r>
      <w:r w:rsidRPr="009C3420">
        <w:rPr>
          <w:rStyle w:val="StyleBoldUnderline"/>
          <w:b/>
        </w:rPr>
        <w:t>It  also  produces  moral  requirements  that  can  trample  an  individual,</w:t>
      </w:r>
      <w:r w:rsidRPr="009C3420">
        <w:t xml:space="preserve">  if  necessary,  </w:t>
      </w:r>
      <w:r w:rsidRPr="009C3420">
        <w:rPr>
          <w:rStyle w:val="StyleBoldUnderline"/>
          <w:b/>
        </w:rPr>
        <w:t>to  maximize  utility,  since  once  the  net  effects  of  a  proposal  on  the  maximand  have  been  taken  into  account,  the  individual  is  expendable</w:t>
      </w:r>
      <w:r w:rsidRPr="009C3420">
        <w:t>.  Counting  pleasure  and  pain  equally  across  individuals  is a laudable  proposal,  but  counting  only plea sure  and  pain  permits  the  grossest  inequities  among  individuals  and  the trampling  of  the  few  in  furtherance  of  the  utility  of  the  many</w:t>
      </w:r>
      <w:r w:rsidRPr="009C3420">
        <w:rPr>
          <w:b/>
        </w:rPr>
        <w:t xml:space="preserve">. </w:t>
      </w:r>
      <w:r w:rsidRPr="009C3420">
        <w:rPr>
          <w:rStyle w:val="StyleBoldUnderline"/>
          <w:b/>
        </w:rPr>
        <w:t xml:space="preserve"> In  sum,  utilitarianism  makes  the  status  of  any  individual  radically  contingent</w:t>
      </w:r>
      <w:r w:rsidRPr="009C3420">
        <w:rPr>
          <w:b/>
        </w:rPr>
        <w:t>.</w:t>
      </w:r>
      <w:r w:rsidRPr="009C3420">
        <w:t xml:space="preserve">  The  individual's  status  will be  preserved  only  so  long  as  that  status  con tributes  to  increasing  total  utility.  Otherwise, the  individual  can  be  discarded. </w:t>
      </w:r>
    </w:p>
    <w:p w14:paraId="454A6242" w14:textId="77777777" w:rsidR="00074D18" w:rsidRDefault="00074D18" w:rsidP="00074D18">
      <w:pPr>
        <w:rPr>
          <w:b/>
        </w:rPr>
      </w:pPr>
    </w:p>
    <w:p w14:paraId="51A86A19" w14:textId="77777777" w:rsidR="00074D18" w:rsidRPr="009C3420" w:rsidRDefault="00074D18" w:rsidP="00074D18">
      <w:pPr>
        <w:rPr>
          <w:b/>
        </w:rPr>
      </w:pPr>
      <w:r w:rsidRPr="009C3420">
        <w:rPr>
          <w:b/>
        </w:rPr>
        <w:t>The only way to preserve individualism is to allow all persons to have the right to own themselves regardless of any negative consequentialist impacts</w:t>
      </w:r>
    </w:p>
    <w:p w14:paraId="44FB1F0B" w14:textId="77777777" w:rsidR="00074D18" w:rsidRDefault="00074D18" w:rsidP="00074D18">
      <w:r w:rsidRPr="009C3420">
        <w:rPr>
          <w:rStyle w:val="StyleStyleBold12pt"/>
        </w:rPr>
        <w:t>Schroeder 86</w:t>
      </w:r>
      <w:r w:rsidRPr="009C3420">
        <w:t xml:space="preserve"> </w:t>
      </w:r>
      <w:r w:rsidRPr="00A56AC7">
        <w:t>– Professor of Law at Duke (Christopher H., Prof of Law at Duke, “Rights Against Risks,”, April,  Columbia Law Review, pp. 495-562, http://www.jstor.org/pss/1122636)</w:t>
      </w:r>
    </w:p>
    <w:p w14:paraId="70E2BA4A" w14:textId="77777777" w:rsidR="00074D18" w:rsidRPr="00A56AC7" w:rsidRDefault="00074D18" w:rsidP="00074D18"/>
    <w:p w14:paraId="4511AC28" w14:textId="77777777" w:rsidR="00074D18" w:rsidRPr="009C3420" w:rsidRDefault="00074D18" w:rsidP="00074D18">
      <w:pPr>
        <w:rPr>
          <w:rStyle w:val="StyleBoldUnderline"/>
        </w:rPr>
      </w:pPr>
      <w:r w:rsidRPr="009C3420">
        <w:t xml:space="preserve">2. Liberal Theories in the "Rights" Tradition. </w:t>
      </w:r>
      <w:r w:rsidRPr="009C3420">
        <w:rPr>
          <w:rStyle w:val="StyleBoldUnderline"/>
          <w:b/>
        </w:rPr>
        <w:t>A second group of theories avoids the modern criticism of utilitarianism by making the individual central</w:t>
      </w:r>
      <w:r w:rsidRPr="009C3420">
        <w:rPr>
          <w:b/>
          <w:u w:val="single"/>
        </w:rPr>
        <w:t>.</w:t>
      </w:r>
      <w:r w:rsidRPr="009C3420">
        <w:t xml:space="preserve"> Contemporary theorists as diverse as John Rawls, Robert Nozick, Richard Epstein, Charles Fried, and Ronald Dworkin continue a tradition variously described as the Kantian, natural rights, or </w:t>
      </w:r>
      <w:r w:rsidRPr="009C3420">
        <w:rPr>
          <w:u w:val="single"/>
        </w:rPr>
        <w:t>"</w:t>
      </w:r>
      <w:r w:rsidRPr="009C3420">
        <w:rPr>
          <w:rStyle w:val="StyleBoldUnderline"/>
          <w:b/>
        </w:rPr>
        <w:t>rights" tradition</w:t>
      </w:r>
      <w:r w:rsidRPr="009C3420">
        <w:t xml:space="preserve">.62 They all </w:t>
      </w:r>
      <w:r w:rsidRPr="009C3420">
        <w:rPr>
          <w:rStyle w:val="StyleBoldUnderline"/>
          <w:b/>
        </w:rPr>
        <w:t>define the requirements of justice in terms of recognizing and preserving the essential characteristics of individuals as free and autonomous moral agents.63 In this approach, the individual is defined prior to articulating the terms under which that individual can be acted upon or interacted with, and those terms are consequently specified so as to protect and preserve what is essential to the individual</w:t>
      </w:r>
      <w:r w:rsidRPr="009C3420">
        <w:t xml:space="preserve">. In this context, </w:t>
      </w:r>
      <w:r w:rsidRPr="009C3420">
        <w:rPr>
          <w:rStyle w:val="StyleBoldUnderline"/>
          <w:b/>
        </w:rPr>
        <w:t>rights</w:t>
      </w:r>
      <w:r w:rsidRPr="009C3420">
        <w:t xml:space="preserve"> have been called "trumps" since they </w:t>
      </w:r>
      <w:r w:rsidRPr="009C3420">
        <w:rPr>
          <w:rStyle w:val="StyleBoldUnderline"/>
          <w:b/>
        </w:rPr>
        <w:t>constrain what society can do to the individual.64 These theories all aspire to make the individual more secure than he is under utilitarianism</w:t>
      </w:r>
      <w:r w:rsidRPr="009C3420">
        <w:rPr>
          <w:b/>
          <w:u w:val="single"/>
        </w:rPr>
        <w:t>.</w:t>
      </w:r>
      <w:r w:rsidRPr="009C3420">
        <w:rPr>
          <w:u w:val="single"/>
        </w:rPr>
        <w:t xml:space="preserve"> </w:t>
      </w:r>
      <w:r w:rsidRPr="009C3420">
        <w:t>In the rights tradition, the crucial criteria for assessing risks derive from the impact of those risks on risk victims, and the criteria are defined independently of the benefits flowing from risk creation. To be plausible, such a program cannot totally prohibit risk creation, but the ostensible advantage of this program over utilitarianism is that risk creation is circumscribed by criteria exclusively derived from considerations of the integrity of the individual, not from any balancing or weighing process.65 The root idea is that nonconsensual risks are violations of "individual entitlements to personal security and autonomy."66 This idea seems highly congruent with the ideology of environmentalism expressed in our national legislation regulating technological risk. Indeed, two scholars have recently suggested a modern rendering of Kant's categorical imperative: "</w:t>
      </w:r>
      <w:r w:rsidRPr="009C3420">
        <w:rPr>
          <w:rStyle w:val="StyleBoldUnderline"/>
          <w:b/>
        </w:rPr>
        <w:t>All rational persons have a right not to be used without their consent even for the benefit of others</w:t>
      </w:r>
      <w:r w:rsidRPr="009C3420">
        <w:t xml:space="preserve">."67 If imposing risk amounts to using another, this tradition seems to be the place to look </w:t>
      </w:r>
      <w:r w:rsidRPr="009C3420">
        <w:rPr>
          <w:rStyle w:val="StyleBoldUnderline"/>
          <w:b/>
        </w:rPr>
        <w:t>to secure the status of the individual.</w:t>
      </w:r>
      <w:r w:rsidRPr="009C3420">
        <w:rPr>
          <w:rStyle w:val="StyleBoldUnderline"/>
        </w:rPr>
        <w:t xml:space="preserve"> </w:t>
      </w:r>
    </w:p>
    <w:p w14:paraId="52065D5C" w14:textId="77777777" w:rsidR="00074D18" w:rsidRPr="009C3420" w:rsidRDefault="00074D18" w:rsidP="00074D18"/>
    <w:p w14:paraId="593882AA" w14:textId="77777777" w:rsidR="00074D18" w:rsidRPr="009C3420" w:rsidRDefault="00074D18" w:rsidP="00074D18">
      <w:pPr>
        <w:rPr>
          <w:b/>
        </w:rPr>
      </w:pPr>
      <w:r w:rsidRPr="009C3420">
        <w:rPr>
          <w:b/>
        </w:rPr>
        <w:t>Liberty is a Moral side constraint – utilitarian critics deem human’s lives as inviolable and make true individual rights impossible to attain</w:t>
      </w:r>
    </w:p>
    <w:p w14:paraId="67F99157" w14:textId="77777777" w:rsidR="00074D18" w:rsidRPr="00A56AC7" w:rsidRDefault="00074D18" w:rsidP="00074D18">
      <w:pPr>
        <w:rPr>
          <w:rFonts w:cs="Helvetica"/>
        </w:rPr>
      </w:pPr>
      <w:r w:rsidRPr="00A56AC7">
        <w:lastRenderedPageBreak/>
        <w:t xml:space="preserve">Robert </w:t>
      </w:r>
      <w:r w:rsidRPr="00A56AC7">
        <w:rPr>
          <w:rStyle w:val="Author-Date"/>
        </w:rPr>
        <w:t xml:space="preserve">Nozick, </w:t>
      </w:r>
      <w:r w:rsidRPr="00A56AC7">
        <w:t xml:space="preserve">Professor of Philosophy at Harvard University, </w:t>
      </w:r>
      <w:r w:rsidRPr="00A56AC7">
        <w:rPr>
          <w:rStyle w:val="Author-Date"/>
        </w:rPr>
        <w:t>74</w:t>
      </w:r>
      <w:r w:rsidRPr="00A56AC7">
        <w:t xml:space="preserve"> (Anarchy, State, and Utopia, Copyright @ 1974, google books) </w:t>
      </w:r>
    </w:p>
    <w:p w14:paraId="6C49B1C9" w14:textId="77777777" w:rsidR="00074D18" w:rsidRDefault="00074D18" w:rsidP="00074D18">
      <w:pPr>
        <w:pStyle w:val="Cards"/>
        <w:spacing w:line="276" w:lineRule="auto"/>
        <w:ind w:left="0"/>
        <w:rPr>
          <w:sz w:val="16"/>
        </w:rPr>
      </w:pPr>
    </w:p>
    <w:p w14:paraId="62365D89" w14:textId="77777777" w:rsidR="00074D18" w:rsidRPr="009C3420" w:rsidRDefault="00074D18" w:rsidP="00074D18">
      <w:pPr>
        <w:pStyle w:val="Cards"/>
        <w:ind w:left="0"/>
        <w:rPr>
          <w:rFonts w:cs="Helvetica"/>
        </w:rPr>
      </w:pPr>
      <w:r w:rsidRPr="009C3420">
        <w:t xml:space="preserve">2. MORAL CONSTRAINTS AND MORAL GOALS  This question assumes that a moral concern can function only as a moral goal, as an end state for some activities to achieve as their result. </w:t>
      </w:r>
      <w:r w:rsidRPr="009C3420">
        <w:rPr>
          <w:rStyle w:val="DebateUnderline"/>
          <w:rFonts w:ascii="Georgia" w:hAnsi="Georgia"/>
          <w:sz w:val="22"/>
          <w:u w:val="single"/>
        </w:rPr>
        <w:t>It may, indeed, seem to be a necessary truth that 'right', 'ought', 'should', and so on, are to be explained in terms of what is, or is intended to be, productive of the greatest good, with all goals built into the good</w:t>
      </w:r>
      <w:r w:rsidRPr="009C3420">
        <w:t xml:space="preserve">.4 </w:t>
      </w:r>
      <w:r w:rsidRPr="009C3420">
        <w:rPr>
          <w:rStyle w:val="DebateUnderline"/>
          <w:rFonts w:ascii="Georgia" w:hAnsi="Georgia"/>
          <w:sz w:val="22"/>
          <w:u w:val="single"/>
        </w:rPr>
        <w:t>Thus</w:t>
      </w:r>
      <w:r w:rsidRPr="009C3420">
        <w:t xml:space="preserve"> it is often thought that </w:t>
      </w:r>
      <w:r w:rsidRPr="009C3420">
        <w:rPr>
          <w:rStyle w:val="DebateUnderline"/>
          <w:rFonts w:ascii="Georgia" w:hAnsi="Georgia"/>
          <w:sz w:val="22"/>
          <w:u w:val="single"/>
        </w:rPr>
        <w:t>what is wrong with utilitarianism</w:t>
      </w:r>
      <w:r w:rsidRPr="009C3420">
        <w:t xml:space="preserve"> (which is of this form) </w:t>
      </w:r>
      <w:r w:rsidRPr="009C3420">
        <w:rPr>
          <w:rStyle w:val="DebateUnderline"/>
          <w:rFonts w:ascii="Georgia" w:hAnsi="Georgia"/>
          <w:sz w:val="22"/>
          <w:u w:val="single"/>
        </w:rPr>
        <w:t>is its too narrow conception of good</w:t>
      </w:r>
      <w:r w:rsidRPr="009C3420">
        <w:t xml:space="preserve">, </w:t>
      </w:r>
      <w:r w:rsidRPr="009C3420">
        <w:rPr>
          <w:rStyle w:val="DebateUnderline"/>
          <w:rFonts w:ascii="Georgia" w:hAnsi="Georgia"/>
          <w:sz w:val="22"/>
          <w:u w:val="single"/>
        </w:rPr>
        <w:t>Utilitarianism doesn't</w:t>
      </w:r>
      <w:r w:rsidRPr="009C3420">
        <w:t xml:space="preserve">, it is said, properly </w:t>
      </w:r>
      <w:r w:rsidRPr="009C3420">
        <w:rPr>
          <w:rStyle w:val="DebateUnderline"/>
          <w:rFonts w:ascii="Georgia" w:hAnsi="Georgia"/>
          <w:sz w:val="22"/>
          <w:u w:val="single"/>
        </w:rPr>
        <w:t>take rights and their non-violation into account; it instead leaves them a derivative status</w:t>
      </w:r>
      <w:r w:rsidRPr="009C3420">
        <w:t xml:space="preserve">, Many of the counter-example cases to utilitarianism fit under this objection, for example, punishing an innocent man to save a neighbourhood from a vengeful rampage. </w:t>
      </w:r>
      <w:r w:rsidRPr="009C3420">
        <w:rPr>
          <w:rStyle w:val="DebateUnderline"/>
          <w:rFonts w:ascii="Georgia" w:hAnsi="Georgia"/>
          <w:sz w:val="22"/>
          <w:u w:val="single"/>
        </w:rPr>
        <w:t>But a theory may include in a primary way the non-violation of rights, yet include it in the wrong place and the wrong manner</w:t>
      </w:r>
      <w:r w:rsidRPr="009C3420">
        <w:t xml:space="preserve">. For suppose some condition about minimizing the total (weighted) amount of violations of rights is built into the desirable end state to be achieved. </w:t>
      </w:r>
      <w:r w:rsidRPr="009C3420">
        <w:rPr>
          <w:rStyle w:val="DebateUnderline"/>
          <w:rFonts w:ascii="Georgia" w:hAnsi="Georgia"/>
          <w:sz w:val="22"/>
          <w:u w:val="single"/>
        </w:rPr>
        <w:t>We then would have something like a 'utilitarianism of rights'; violations of rights (to be minimized) merely would replace the total happiness as the relevant end state in the utilitarian structure</w:t>
      </w:r>
      <w:r w:rsidRPr="009C3420">
        <w:t xml:space="preserve">, (Note that we do not hold the non-violation of our rights as our sole greatest good or even rank it first lexicographically to exclude trade-offs, if there is some desirable society we would choose to inhabit even though in it some rights of ours sometimes are violated, rather than move to a desert island where we could survive alone.) This still would require us to violate someone's rights when doing so minimizes the total (weighted) amount of the violation of rights in the society, </w:t>
      </w:r>
      <w:r w:rsidRPr="009C3420">
        <w:rPr>
          <w:rStyle w:val="DebateUnderline"/>
          <w:rFonts w:ascii="Georgia" w:hAnsi="Georgia"/>
          <w:sz w:val="22"/>
          <w:u w:val="single"/>
        </w:rPr>
        <w:t>For example, violating someone's rights might deflect others from their intended action of gravely violating rights, or might remove their motive for doing so, or might divert their attention, and so on</w:t>
      </w:r>
      <w:r w:rsidRPr="009C3420">
        <w:t xml:space="preserve">, A mob rampaging through a part of town killing and burning will violate the rights of those living there, Therefore, someone might try to justify his punishing another he knows to be innocent of a crime that enraged a mob, on the grounds that punishing this innocent person would help to avoid even greater violations of rights by others, and so would lead to a minimum weighted Score for rights violations in the society.   </w:t>
      </w:r>
      <w:r w:rsidRPr="009C3420">
        <w:rPr>
          <w:rStyle w:val="DebateUnderline"/>
          <w:rFonts w:ascii="Georgia" w:hAnsi="Georgia"/>
          <w:sz w:val="22"/>
          <w:u w:val="single"/>
        </w:rPr>
        <w:t>In contrast to incorporating rights into the end state to be achieved, one might place them as side constraints upon the actions to be done</w:t>
      </w:r>
      <w:r w:rsidRPr="009C3420">
        <w:t xml:space="preserve">: don't violate constraints C. </w:t>
      </w:r>
      <w:r w:rsidRPr="009C3420">
        <w:rPr>
          <w:rStyle w:val="DebateUnderline"/>
          <w:rFonts w:ascii="Georgia" w:hAnsi="Georgia"/>
          <w:sz w:val="22"/>
          <w:u w:val="single"/>
        </w:rPr>
        <w:t>The rights of others determine the constraints upon your actions</w:t>
      </w:r>
      <w:r w:rsidRPr="009C3420">
        <w:t xml:space="preserve">. (A goal-directed view with constraints added would be: among those acts available to you that don't violate constraints C, act so as to maximize goal G. </w:t>
      </w:r>
      <w:r w:rsidRPr="009C3420">
        <w:rPr>
          <w:rStyle w:val="DebateUnderline"/>
          <w:rFonts w:ascii="Georgia" w:hAnsi="Georgia"/>
          <w:sz w:val="22"/>
          <w:u w:val="single"/>
        </w:rPr>
        <w:t>Here, the rights of others would constrain your goal-directed behaviour.</w:t>
      </w:r>
      <w:r w:rsidRPr="009C3420">
        <w:t xml:space="preserve"> I do not mean to imply that the correct moral view includes mandatory goals that must be pursued, even within the constraints.) This view differs from one that tries to build the side constraints C into the goal G. </w:t>
      </w:r>
      <w:r w:rsidRPr="009C3420">
        <w:rPr>
          <w:rStyle w:val="DebateUnderline"/>
          <w:rFonts w:ascii="Georgia" w:hAnsi="Georgia"/>
          <w:sz w:val="22"/>
          <w:u w:val="single"/>
        </w:rPr>
        <w:t>The side-constraint view forbids you to violate these moral constraints in the pursuit of your goals;</w:t>
      </w:r>
      <w:r w:rsidRPr="009C3420">
        <w:t xml:space="preserve"> </w:t>
      </w:r>
      <w:r w:rsidRPr="009C3420">
        <w:rPr>
          <w:rStyle w:val="DebateUnderline"/>
          <w:rFonts w:ascii="Georgia" w:hAnsi="Georgia"/>
          <w:sz w:val="22"/>
          <w:u w:val="single"/>
        </w:rPr>
        <w:t>whereas the view whose objective is to minimize the violation of these rights allows you to violate the rights</w:t>
      </w:r>
      <w:r w:rsidRPr="009C3420">
        <w:t xml:space="preserve"> (the constraints) </w:t>
      </w:r>
      <w:r w:rsidRPr="009C3420">
        <w:rPr>
          <w:rStyle w:val="DebateUnderline"/>
          <w:rFonts w:ascii="Georgia" w:hAnsi="Georgia"/>
          <w:sz w:val="22"/>
          <w:u w:val="single"/>
        </w:rPr>
        <w:t>in order to lessen their total violation in the society</w:t>
      </w:r>
      <w:r w:rsidRPr="009C3420">
        <w:t xml:space="preserve">.4   </w:t>
      </w:r>
      <w:r w:rsidRPr="009C3420">
        <w:rPr>
          <w:rStyle w:val="DebateUnderline"/>
          <w:rFonts w:ascii="Georgia" w:hAnsi="Georgia"/>
          <w:sz w:val="22"/>
          <w:u w:val="single"/>
        </w:rPr>
        <w:t>The claim that the proponent of the ultraminimal state is inconsistent, we now can see, assumes that he is a 'utilitarian of rights'.</w:t>
      </w:r>
      <w:r w:rsidRPr="009C3420">
        <w:t xml:space="preserve"> </w:t>
      </w:r>
      <w:r w:rsidRPr="009C3420">
        <w:rPr>
          <w:rStyle w:val="DebateUnderline"/>
          <w:rFonts w:ascii="Georgia" w:hAnsi="Georgia"/>
          <w:sz w:val="22"/>
          <w:u w:val="single"/>
        </w:rPr>
        <w:t>It assumes that his goal is, for example, to minimize the weighted amount of the violation of rights in the society</w:t>
      </w:r>
      <w:r w:rsidRPr="009C3420">
        <w:t xml:space="preserve">, and that he should pursue this goal even through means that themselves violate people's rights. </w:t>
      </w:r>
      <w:r w:rsidRPr="009C3420">
        <w:rPr>
          <w:rStyle w:val="DebateUnderline"/>
          <w:rFonts w:ascii="Georgia" w:hAnsi="Georgia"/>
          <w:sz w:val="22"/>
          <w:u w:val="single"/>
        </w:rPr>
        <w:t>Instead, he may place the non-violation of rights as a constraint upon action, rather than (or in addition to) building it into the end state to be realized.</w:t>
      </w:r>
      <w:r w:rsidRPr="009C3420">
        <w:t xml:space="preserve"> The position held by this proponent of the ultraminimal state will be a consistent one if his conception of rights holds that your being forced to contribute to another's welfare violates your rights, whereas someone else's not providing you with things you need greatly, including things essential to the protection of your rights, does not itself violate your rights, even though it avoids making it more difficult for someone else to violate them. (That conception will be consistent provided it does not construe the monopoly element of the ultraminimal state as itself a violation of rights.) That it is a consistent position does not, of course, show that it is an acceptable one.   3. WHY SIDE CONSTRAINTS?  Isn't it irrational to accept a side constraint C, rather than a view that directs minimizing the violations of C? (The latter view treats C as a condition rather than a constraint.) If non-violation of C is so important, shouldn't that be the goal? How can a concern for the non-violation of C lead to the refusal to violate C even when this would prevent other more extensive violations of C? What is the rationale for placing the non-violation of rights as a side constraint upon action instead of including it solely as a goal of one's actions? </w:t>
      </w:r>
      <w:r w:rsidRPr="009C3420">
        <w:rPr>
          <w:rStyle w:val="DebateUnderline"/>
          <w:rFonts w:ascii="Georgia" w:hAnsi="Georgia"/>
          <w:sz w:val="22"/>
          <w:u w:val="single"/>
        </w:rPr>
        <w:t>Side constraints upon action reflect the underlying Kantian principle that individuals are ends and not merely means; they may not be sacrificed or used for the achieving of other ends without their consent. Individuals are inviolable</w:t>
      </w:r>
      <w:r w:rsidRPr="009C3420">
        <w:t xml:space="preserve">. More should be said to illuminate this talk of ends and means. </w:t>
      </w:r>
      <w:r w:rsidRPr="009C3420">
        <w:rPr>
          <w:rStyle w:val="DebateUnderline"/>
          <w:rFonts w:ascii="Georgia" w:hAnsi="Georgia"/>
          <w:sz w:val="22"/>
          <w:u w:val="single"/>
        </w:rPr>
        <w:t>Consider a prime example of a means, a tool. There is no side constraint on how we may use a tool, other than the moral constraints on how we may use it upon others.</w:t>
      </w:r>
      <w:r w:rsidRPr="009C3420">
        <w:t xml:space="preserve"> There are procedures to be followed to preserve it for future use ('don't leave it out in the rain'), and there are more and less efficient ways of using it. But </w:t>
      </w:r>
      <w:r w:rsidRPr="009C3420">
        <w:rPr>
          <w:rStyle w:val="DebateUnderline"/>
          <w:rFonts w:ascii="Georgia" w:hAnsi="Georgia"/>
          <w:sz w:val="22"/>
          <w:u w:val="single"/>
        </w:rPr>
        <w:lastRenderedPageBreak/>
        <w:t>there is no limit on what we may do to it to best achieve our goals. Now imagine that there was an overridable constraint C on some tool's use</w:t>
      </w:r>
      <w:r w:rsidRPr="009C3420">
        <w:t xml:space="preserve">. For example, the tool might have been lent to you only on the condition that C not be violated unless the gain from doing so was above a certain specified amount, or unless it was necessary to achieve a certain specified goal. Here the object is not completely your tool, for use according to your wish or whim. But </w:t>
      </w:r>
      <w:r w:rsidRPr="009C3420">
        <w:rPr>
          <w:rStyle w:val="DebateUnderline"/>
          <w:rFonts w:ascii="Georgia" w:hAnsi="Georgia"/>
          <w:sz w:val="22"/>
          <w:u w:val="single"/>
        </w:rPr>
        <w:t>it is a tool nevertheless, even with regard to the overridable constraint. If we add constraints on its use that may not be overridden, then the object may not be used as a tool in those ways.</w:t>
      </w:r>
      <w:r w:rsidRPr="009C3420">
        <w:t xml:space="preserve"> In those respects, </w:t>
      </w:r>
      <w:r w:rsidRPr="009C3420">
        <w:rPr>
          <w:rStyle w:val="DebateUnderline"/>
          <w:rFonts w:ascii="Georgia" w:hAnsi="Georgia"/>
          <w:sz w:val="22"/>
          <w:u w:val="single"/>
        </w:rPr>
        <w:t>it is not a tool at all</w:t>
      </w:r>
      <w:r w:rsidRPr="009C3420">
        <w:t xml:space="preserve">. Can one add enough constraints so that an object cannot be used as a tool at all, in any respect?   Can behaviour toward a person be constrained so that he is not to be used for any end except as he chooses? This is an impossibly stringent condition if it requires everyone who provides us with a good to approve positively of every use to which we wish to put it. Even the requirement that he merely should not object to any use we plan would seriously curtail bilateral exchange, not to mention sequences of such exchanges. It is sufficient that the other party stands to gain enough from the exchange so that he is willing to go through with it, even though he objects to one or more of the uses to which you shall put the good. </w:t>
      </w:r>
      <w:r w:rsidRPr="009C3420">
        <w:rPr>
          <w:rStyle w:val="DebateUnderline"/>
          <w:rFonts w:ascii="Georgia" w:hAnsi="Georgia"/>
          <w:sz w:val="22"/>
          <w:u w:val="single"/>
        </w:rPr>
        <w:t>Under such conditions, the other party is not being used solely as a means, in that respect. Another party, however, who would not choose to interact with you if he knew of the uses to which you intend to put his actions or good, is being used as a means, even if he receives enough to choose (in his ignorance) to interact with you</w:t>
      </w:r>
      <w:r w:rsidRPr="009C3420">
        <w:t xml:space="preserve">. ('All along, you were just using me' can be said by someone who chose to interact only because he was ignorant of another's goals and of the uses to which he himself would be put.) Is it morally incumbent upon someone to reveal his intended uses of an interaction if he has good reason to believe the other would refuse to interact if he knew? Is he using the other person, if he does not reveal this? And what of the cases where the other does not choose to be of use at all? In getting pleasure from seeing an attractive person go by, does one use the other solely as a means?5 Does someone so use an object of sexual fantasies? These and related questions raise very interesting issues for moral philosophy; but not, I think, for political philosophy,   </w:t>
      </w:r>
      <w:r w:rsidRPr="009C3420">
        <w:rPr>
          <w:rStyle w:val="DebateUnderline"/>
          <w:rFonts w:ascii="Georgia" w:hAnsi="Georgia"/>
          <w:sz w:val="22"/>
          <w:u w:val="single"/>
        </w:rPr>
        <w:t>Political philosophy is concerned only with certain ways that persons may not use others; primarily, physically aggressing against them, A specific side constraint upon action toward others expresses the fact that others may not be used in the specific ways the side constraint excludes, Side constraints express the inviolability of others, in the ways they specify, These modes of inviolability are expressed by the following injunction: 'Don't use people in specified ways,'</w:t>
      </w:r>
      <w:r w:rsidRPr="009C3420">
        <w:t xml:space="preserve"> </w:t>
      </w:r>
      <w:r w:rsidRPr="009C3420">
        <w:rPr>
          <w:rStyle w:val="DebateUnderline"/>
          <w:rFonts w:ascii="Georgia" w:hAnsi="Georgia"/>
          <w:sz w:val="22"/>
          <w:u w:val="single"/>
        </w:rPr>
        <w:t>An end-state view</w:t>
      </w:r>
      <w:r w:rsidRPr="009C3420">
        <w:t xml:space="preserve">, on the other hand. </w:t>
      </w:r>
      <w:r w:rsidRPr="009C3420">
        <w:rPr>
          <w:rStyle w:val="DebateUnderline"/>
          <w:rFonts w:ascii="Georgia" w:hAnsi="Georgia"/>
          <w:sz w:val="22"/>
          <w:u w:val="single"/>
        </w:rPr>
        <w:t xml:space="preserve">would express the view that people are ends and not merely means </w:t>
      </w:r>
      <w:r w:rsidRPr="009C3420">
        <w:t xml:space="preserve">(if it chooses to express this view at all), </w:t>
      </w:r>
      <w:r w:rsidRPr="009C3420">
        <w:rPr>
          <w:rStyle w:val="DebateUnderline"/>
          <w:rFonts w:ascii="Georgia" w:hAnsi="Georgia"/>
          <w:sz w:val="22"/>
          <w:u w:val="single"/>
        </w:rPr>
        <w:t>by a different injunction</w:t>
      </w:r>
      <w:r w:rsidRPr="009C3420">
        <w:t xml:space="preserve">: </w:t>
      </w:r>
      <w:r w:rsidRPr="009C3420">
        <w:rPr>
          <w:rStyle w:val="DebateUnderline"/>
          <w:rFonts w:ascii="Georgia" w:hAnsi="Georgia"/>
          <w:sz w:val="22"/>
          <w:u w:val="single"/>
        </w:rPr>
        <w:t>'Minimize the use in specified ways of persons as means</w:t>
      </w:r>
      <w:r w:rsidRPr="009C3420">
        <w:t xml:space="preserve">.' </w:t>
      </w:r>
      <w:r w:rsidRPr="009C3420">
        <w:rPr>
          <w:rStyle w:val="DebateUnderline"/>
          <w:rFonts w:ascii="Georgia" w:hAnsi="Georgia"/>
          <w:sz w:val="22"/>
          <w:u w:val="single"/>
        </w:rPr>
        <w:t>Following this precept itself may involve using someone as a means in one of the ways specified,</w:t>
      </w:r>
      <w:r w:rsidRPr="009C3420">
        <w:t xml:space="preserve"> Had Kant held this view, he would have given the second formula of the categorical imperative as, </w:t>
      </w:r>
      <w:r w:rsidRPr="009C3420">
        <w:rPr>
          <w:rStyle w:val="DebateUnderline"/>
          <w:rFonts w:ascii="Georgia" w:hAnsi="Georgia"/>
          <w:sz w:val="22"/>
          <w:u w:val="single"/>
        </w:rPr>
        <w:t>'So act as to minimize the use of humanity simply as a means,' rather than the one he actually used: 'Act in such a way that you always treat humanity, whether in your own person or in the person of any other, never simply as a means, but always at the same time as an end</w:t>
      </w:r>
      <w:r w:rsidRPr="009C3420">
        <w:t xml:space="preserve">.6   Side constraints express the inviolability of other persons, But why may not one violate persons for the greater social good? </w:t>
      </w:r>
      <w:r w:rsidRPr="009C3420">
        <w:rPr>
          <w:rStyle w:val="DebateUnderline"/>
          <w:rFonts w:ascii="Georgia" w:hAnsi="Georgia"/>
          <w:sz w:val="22"/>
          <w:u w:val="single"/>
        </w:rPr>
        <w:t>Individually, we each sometimes choose to undergo some pain or sacrifice for a greater benefit or to avoid a greater harm</w:t>
      </w:r>
      <w:r w:rsidRPr="009C3420">
        <w:t xml:space="preserve">: we go to the dentist to avoid worse suffering later; we do some unpleasant work for its results; some persons diet to improve their health or looks; some save money to support themselves when they are older. In each case, some cost is borne for the sake of the greater overall good, Why not, similarly, hold that some persons have to bear some costs that benefit other persons more, for the sake of the overall social good? But </w:t>
      </w:r>
      <w:r w:rsidRPr="009C3420">
        <w:rPr>
          <w:rStyle w:val="DebateUnderline"/>
          <w:rFonts w:ascii="Georgia" w:hAnsi="Georgia"/>
          <w:sz w:val="22"/>
          <w:u w:val="single"/>
        </w:rPr>
        <w:t>there is no social entity with a good   that undergoes some sacrifice for its own good</w:t>
      </w:r>
      <w:r w:rsidRPr="009C3420">
        <w:t xml:space="preserve">. </w:t>
      </w:r>
      <w:r w:rsidRPr="009C3420">
        <w:rPr>
          <w:rStyle w:val="DebateUnderline"/>
          <w:rFonts w:ascii="Georgia" w:hAnsi="Georgia"/>
          <w:sz w:val="22"/>
          <w:u w:val="single"/>
        </w:rPr>
        <w:t>There are only individual people, different individual people, with their own individual lives</w:t>
      </w:r>
      <w:r w:rsidRPr="009C3420">
        <w:t xml:space="preserve">. </w:t>
      </w:r>
      <w:r w:rsidRPr="009C3420">
        <w:rPr>
          <w:rStyle w:val="DebateUnderline"/>
          <w:rFonts w:ascii="Georgia" w:hAnsi="Georgia"/>
          <w:sz w:val="22"/>
          <w:u w:val="single"/>
        </w:rPr>
        <w:t>Using one of these people for the benefit of others, uses him and benefits the others. Nothing more. What happens is that something is done to him for the sake of others</w:t>
      </w:r>
      <w:r w:rsidRPr="009C3420">
        <w:t xml:space="preserve">. Talk of an overall social good covers this up. (Intentionally?) </w:t>
      </w:r>
      <w:r w:rsidRPr="009C3420">
        <w:rPr>
          <w:rStyle w:val="DebateUnderline"/>
          <w:rFonts w:ascii="Georgia" w:hAnsi="Georgia"/>
          <w:sz w:val="22"/>
          <w:u w:val="single"/>
        </w:rPr>
        <w:t>To use a person in this way does not sufficiently respect and take account of the fact that he is a separate person,7 that his is the only life he has. He does not get some overbalancing good from his sacrifice, and no one is entitled to force this upon him-least of all a state or government that claims his allegiance (as other individuals do not) and that therefore scrupulously must be neutral between its citizens</w:t>
      </w:r>
      <w:r w:rsidRPr="009C3420">
        <w:t xml:space="preserve">.  </w:t>
      </w:r>
    </w:p>
    <w:p w14:paraId="5AAF31CD" w14:textId="77777777" w:rsidR="00074D18" w:rsidRPr="009C3420" w:rsidRDefault="00074D18" w:rsidP="00074D18">
      <w:pPr>
        <w:pStyle w:val="Nothing"/>
        <w:spacing w:line="276" w:lineRule="auto"/>
        <w:rPr>
          <w:rFonts w:ascii="Georgia" w:hAnsi="Georgia"/>
          <w:sz w:val="22"/>
          <w:szCs w:val="22"/>
        </w:rPr>
      </w:pPr>
    </w:p>
    <w:p w14:paraId="0E1667EF" w14:textId="77777777" w:rsidR="00074D18" w:rsidRPr="009C3420" w:rsidRDefault="00074D18" w:rsidP="00074D18">
      <w:pPr>
        <w:rPr>
          <w:b/>
        </w:rPr>
      </w:pPr>
      <w:r w:rsidRPr="009C3420">
        <w:rPr>
          <w:b/>
        </w:rPr>
        <w:t>Utilitarian calculations open space for unlimited instances of public intervention – search for maximal happiness results in morally monstrous policies where all of histories greatest atrocities can be justified</w:t>
      </w:r>
    </w:p>
    <w:p w14:paraId="0C9DE2DE" w14:textId="77777777" w:rsidR="00074D18" w:rsidRDefault="00074D18" w:rsidP="00074D18">
      <w:pPr>
        <w:pStyle w:val="Nothing"/>
        <w:spacing w:line="276" w:lineRule="auto"/>
        <w:rPr>
          <w:rFonts w:ascii="Georgia" w:hAnsi="Georgia"/>
          <w:sz w:val="16"/>
          <w:szCs w:val="22"/>
        </w:rPr>
      </w:pPr>
      <w:r w:rsidRPr="00A56AC7">
        <w:rPr>
          <w:rFonts w:ascii="Georgia" w:hAnsi="Georgia"/>
          <w:sz w:val="16"/>
          <w:szCs w:val="22"/>
        </w:rPr>
        <w:t xml:space="preserve">Richard </w:t>
      </w:r>
      <w:r w:rsidRPr="00A56AC7">
        <w:rPr>
          <w:rStyle w:val="Author-Date"/>
          <w:rFonts w:ascii="Georgia" w:hAnsi="Georgia"/>
          <w:szCs w:val="22"/>
        </w:rPr>
        <w:t>Posner</w:t>
      </w:r>
      <w:r w:rsidRPr="00A56AC7">
        <w:rPr>
          <w:rFonts w:ascii="Georgia" w:hAnsi="Georgia"/>
          <w:sz w:val="16"/>
          <w:szCs w:val="22"/>
        </w:rPr>
        <w:t xml:space="preserve">, Judge of the U.S. Court of Appeals for the Seventh Circuit and Lecturer at University of Chicago Law School, </w:t>
      </w:r>
      <w:r w:rsidRPr="00A56AC7">
        <w:rPr>
          <w:rStyle w:val="Author-Date"/>
          <w:rFonts w:ascii="Georgia" w:hAnsi="Georgia"/>
          <w:szCs w:val="22"/>
        </w:rPr>
        <w:t>79</w:t>
      </w:r>
      <w:r w:rsidRPr="00A56AC7">
        <w:rPr>
          <w:rFonts w:ascii="Georgia" w:hAnsi="Georgia"/>
          <w:sz w:val="16"/>
          <w:szCs w:val="22"/>
        </w:rPr>
        <w:t xml:space="preserve"> (“Utilitarianism, economics, and legal theory”, The Journal of Legal Studies, Vol.8, No. 1 (Jan., 1979))</w:t>
      </w:r>
    </w:p>
    <w:p w14:paraId="2015041D" w14:textId="77777777" w:rsidR="00074D18" w:rsidRPr="00A56AC7" w:rsidRDefault="00074D18" w:rsidP="00074D18">
      <w:pPr>
        <w:pStyle w:val="Nothing"/>
        <w:spacing w:line="276" w:lineRule="auto"/>
        <w:rPr>
          <w:rFonts w:ascii="Georgia" w:hAnsi="Georgia"/>
          <w:sz w:val="16"/>
          <w:szCs w:val="22"/>
        </w:rPr>
      </w:pPr>
    </w:p>
    <w:p w14:paraId="614B9F7B" w14:textId="77777777" w:rsidR="00074D18" w:rsidRPr="009C3420" w:rsidRDefault="00074D18" w:rsidP="00074D18">
      <w:pPr>
        <w:pStyle w:val="Cards"/>
        <w:ind w:left="0"/>
      </w:pPr>
      <w:r w:rsidRPr="009C3420">
        <w:rPr>
          <w:rStyle w:val="DebateUnderline"/>
          <w:rFonts w:ascii="Georgia" w:hAnsi="Georgia"/>
          <w:sz w:val="22"/>
          <w:u w:val="single"/>
        </w:rPr>
        <w:lastRenderedPageBreak/>
        <w:t xml:space="preserve">Another difficulty with utilitarianism is the lack of a method for calculat- ing the effect of a decision </w:t>
      </w:r>
      <w:r w:rsidRPr="009C3420">
        <w:t xml:space="preserve">or policy </w:t>
      </w:r>
      <w:r w:rsidRPr="009C3420">
        <w:rPr>
          <w:rStyle w:val="DebateUnderline"/>
          <w:rFonts w:ascii="Georgia" w:hAnsi="Georgia"/>
          <w:sz w:val="22"/>
          <w:u w:val="single"/>
        </w:rPr>
        <w:t>on the total happiness of the relevant population</w:t>
      </w:r>
      <w:r w:rsidRPr="009C3420">
        <w:t xml:space="preserve">.41 Even if attention is confined to the human population, </w:t>
      </w:r>
      <w:r w:rsidRPr="009C3420">
        <w:rPr>
          <w:rStyle w:val="DebateUnderline"/>
          <w:rFonts w:ascii="Georgia" w:hAnsi="Georgia"/>
          <w:sz w:val="22"/>
          <w:u w:val="single"/>
        </w:rPr>
        <w:t>there is no reliable technique for measuring a change in the level of satisfaction of one individual relative to a change in the level of satisfaction of another.</w:t>
      </w:r>
      <w:r w:rsidRPr="009C3420">
        <w:t xml:space="preserve"> Some utilitarians have faith in the eventual discovery of a psychological metric that will enable happiness to be measured and compared across per- sons (and animals?),42 but in the two centuries that have elapsed since Bentham announced the felicific calculus no progress toward the discovery of such a metric has been made. Paretian welfare economics is advanced by some as the solution to the problem of measuring satisfactions. The basic Paretian argument is that a voluntary market transaction-e.g., A offers, and B accepts, $5 for B's bag of oranges, or A proposes marriage, and again B accepts A's offer-must make both parties better off, and so increase the level of welfare or happiness in the society, for if both A and B were not made better off by the transaction at least one of them would refuse to consent to it. This approach does not, however, meet the utilitarian's need for a dependable metric even if we accept (as I am inclined to do, despite arguments, which I cannot hope to address here, that advertising or other features of a market economy lead people to buy things they don't really want) that a market transaction in- creases the happiness of the parties over what it was immediately before the transaction took place. The transaction (or, more plausibly, a series of like transactions) may affect nonparties: by increasing the demand for oranges it may cause the price of oranges to rise to other consumers as well, and the higher price may make those other consumers quite miserable. Moreover, </w:t>
      </w:r>
      <w:r w:rsidRPr="009C3420">
        <w:rPr>
          <w:rStyle w:val="DebateUnderline"/>
          <w:rFonts w:ascii="Georgia" w:hAnsi="Georgia"/>
          <w:sz w:val="22"/>
          <w:u w:val="single"/>
        </w:rPr>
        <w:t>the analysis begs two critical questions: whether the goods exchanged were initially distributed so as to maximize happiness (were the people with money those who derive the most happiness from the things money can buy?) and whether a system of free markets creates more happiness than alternative systems of resource allocation do or could</w:t>
      </w:r>
      <w:r w:rsidRPr="009C3420">
        <w:t xml:space="preserve">. The Paretian criterion could of course be defined in such a way that no transaction was deemed Pareto optimal unless it raised the level of happiness in the society. Perhaps this definition is implicit in the usual formulation of the criterion: a transaction is Pareto optimal if it makes at least one person better off and no one worse off. But rigorously applied, this test is unwork- able because the total effects of a transaction on human happiness, content- ment, or satisfaction are rarely ascertainable. I conclude that Paretian analy- sis does not solve the utilitarians' problem of measuring happiness. Difficulty in deriving specific policies or guidelines from ethical premises is not, of course, unique to utilitarianism; it is characteristic of ethical discus- sion generally. Rawls's work, as we shall see, strikingly illustrates this point. And among contemporary Kantian legal rights theorists, </w:t>
      </w:r>
      <w:r w:rsidRPr="009C3420">
        <w:rPr>
          <w:rStyle w:val="DebateUnderline"/>
          <w:rFonts w:ascii="Georgia" w:hAnsi="Georgia"/>
          <w:sz w:val="22"/>
          <w:u w:val="single"/>
        </w:rPr>
        <w:t>one has only to compare Fried and Epstein, who, starting from seemingly identical premises regarding human respect and autonomy</w:t>
      </w:r>
      <w:r w:rsidRPr="009C3420">
        <w:t xml:space="preserve">, derive quite different policy impli- cations.43 If Dworkin is a "genuine" Kantian, and not simply a utilitarian of the egalitarian school,44 the point is made even more dramatically. How- ever, the fact </w:t>
      </w:r>
      <w:r w:rsidRPr="009C3420">
        <w:rPr>
          <w:rStyle w:val="DebateUnderline"/>
          <w:rFonts w:ascii="Georgia" w:hAnsi="Georgia"/>
          <w:sz w:val="22"/>
          <w:u w:val="single"/>
        </w:rPr>
        <w:t>that utilitarianism is no more indefinite than competing theo- ries of moral obligation may not reconcile one to utilitarianism, especially one who happens to favor limited government</w:t>
      </w:r>
      <w:r w:rsidRPr="009C3420">
        <w:t xml:space="preserve">. Suppose, for example, that Bentham and many other utilitarians are right that lacking any real knowl- edge of the responsiveness of different individuals' happiness to income we should assume that every one is pretty much alike in that respect. </w:t>
      </w:r>
      <w:r w:rsidRPr="009C3420">
        <w:rPr>
          <w:rStyle w:val="DebateUnderline"/>
          <w:rFonts w:ascii="Georgia" w:hAnsi="Georgia"/>
          <w:sz w:val="22"/>
          <w:u w:val="single"/>
        </w:rPr>
        <w:t>Then we need only make one additional, and as it happens plausible, assumption- that of the diminishing marginal utility of money income-to obtain a utilitarian basis for a goal of seeking to equalize incomes</w:t>
      </w:r>
      <w:r w:rsidRPr="009C3420">
        <w:t xml:space="preserve">. </w:t>
      </w:r>
      <w:r w:rsidRPr="009C3420">
        <w:rPr>
          <w:rStyle w:val="DebateUnderline"/>
          <w:rFonts w:ascii="Georgia" w:hAnsi="Georgia"/>
          <w:sz w:val="22"/>
          <w:u w:val="single"/>
        </w:rPr>
        <w:t>For, on these assumptions, it is easily shown that an equal distribution of income and wealth will produce more happiness than any other distribution</w:t>
      </w:r>
      <w:r w:rsidRPr="009C3420">
        <w:t xml:space="preserve">,45 unless the costs of achieving and maintaining such a distribution equal or exceed the benefits in greater happiness. The qualification is of course critical, but it places the burden of proof on the opponent of income equalization in an area where proof is notoriously difficult to come by. </w:t>
      </w:r>
      <w:r w:rsidRPr="009C3420">
        <w:rPr>
          <w:rStyle w:val="DebateUnderline"/>
          <w:rFonts w:ascii="Georgia" w:hAnsi="Georgia"/>
          <w:sz w:val="22"/>
          <w:u w:val="single"/>
        </w:rPr>
        <w:t>The example of income equality illustrates a broader point. If the imprac- ticality of the felicific calculus is taken to justify the utilitarian's use of guesswork, the possibilities for plausible public intervention become vir- tually unlimited</w:t>
      </w:r>
      <w:r w:rsidRPr="009C3420">
        <w:t xml:space="preserve">. As a trivial example, from the observation that animals are capable of suffering, it is but a few steps to advocating the prohibition of sport fishing.46 </w:t>
      </w:r>
      <w:r w:rsidRPr="009C3420">
        <w:rPr>
          <w:rStyle w:val="DebateUnderline"/>
          <w:rFonts w:ascii="Georgia" w:hAnsi="Georgia"/>
          <w:sz w:val="22"/>
          <w:u w:val="single"/>
        </w:rPr>
        <w:t xml:space="preserve">The problem of indefiniteness blends insensibly into a related objection to utilitarian thought: what one might term the perils of instrumentalism. Rights in a utilitarian system are strictly instrumental goods. </w:t>
      </w:r>
      <w:r w:rsidRPr="009C3420">
        <w:t xml:space="preserve">The only final good is the happiness of the group as a whole. </w:t>
      </w:r>
      <w:r w:rsidRPr="009C3420">
        <w:rPr>
          <w:rStyle w:val="DebateUnderline"/>
          <w:rFonts w:ascii="Georgia" w:hAnsi="Georgia"/>
          <w:sz w:val="22"/>
          <w:u w:val="single"/>
        </w:rPr>
        <w:t>If it is maximized by allowing people to own property and marry as they choose and change jobs and so on, then rights to these things will be given to them, but if happiness could be increased by treating people more like sheep, then rights are out the window.</w:t>
      </w:r>
      <w:r w:rsidRPr="009C3420">
        <w:t xml:space="preserve"> </w:t>
      </w:r>
      <w:r w:rsidRPr="009C3420">
        <w:rPr>
          <w:rStyle w:val="DebateUnderline"/>
          <w:rFonts w:ascii="Georgia" w:hAnsi="Georgia"/>
          <w:sz w:val="22"/>
          <w:u w:val="single"/>
        </w:rPr>
        <w:t>People do not seem to be happier in totalitarian</w:t>
      </w:r>
      <w:r w:rsidRPr="009C3420">
        <w:t xml:space="preserve"> than in democratic </w:t>
      </w:r>
      <w:r w:rsidRPr="009C3420">
        <w:rPr>
          <w:rStyle w:val="DebateUnderline"/>
          <w:rFonts w:ascii="Georgia" w:hAnsi="Georgia"/>
          <w:sz w:val="22"/>
          <w:u w:val="single"/>
        </w:rPr>
        <w:t>states, but if they were, the consistent utilitarian would have to support to- talitarianism. Utilitarianism thus seems to base rights of great importance on no firmer ground than an empirical hunch that they promote "happiness</w:t>
      </w:r>
      <w:r w:rsidRPr="009C3420">
        <w:t xml:space="preserve">." </w:t>
      </w:r>
      <w:r w:rsidRPr="009C3420">
        <w:rPr>
          <w:rStyle w:val="DebateUnderline"/>
          <w:rFonts w:ascii="Georgia" w:hAnsi="Georgia"/>
          <w:sz w:val="22"/>
          <w:u w:val="single"/>
        </w:rPr>
        <w:t xml:space="preserve">That hunch cannot be verified by any tools we have or are likely to acquire-though some people will find one bit of evidence or another </w:t>
      </w:r>
      <w:r w:rsidRPr="009C3420">
        <w:t xml:space="preserve">(e.g., the </w:t>
      </w:r>
      <w:r w:rsidRPr="009C3420">
        <w:lastRenderedPageBreak/>
        <w:t xml:space="preserve">Berlin Wall) </w:t>
      </w:r>
      <w:r w:rsidRPr="009C3420">
        <w:rPr>
          <w:rStyle w:val="DebateUnderline"/>
          <w:rFonts w:ascii="Georgia" w:hAnsi="Georgia"/>
          <w:sz w:val="22"/>
          <w:u w:val="single"/>
        </w:rPr>
        <w:t>persuasive in buttressing it. Even within the general framework of the liberal state, utilitarians who are not shy about making bold empirical guesses concerning the distribution of happiness can produce rather monstrous policy recommendations</w:t>
      </w:r>
      <w:r w:rsidRPr="009C3420">
        <w:t>. An example is Bentham's pro- posal for eliminating begging by enslaving beggars.47 "</w:t>
      </w:r>
      <w:r w:rsidRPr="009C3420">
        <w:rPr>
          <w:rStyle w:val="DebateUnderline"/>
          <w:rFonts w:ascii="Georgia" w:hAnsi="Georgia"/>
          <w:sz w:val="22"/>
          <w:u w:val="single"/>
        </w:rPr>
        <w:t>Moral monstrousness" is in fact a major problem of utilitarianism. Two types of monstrousness may be distinguished. One stems from the utilita- rian's refusal to make moral distinctions among types of pleasure.</w:t>
      </w:r>
      <w:r w:rsidRPr="009C3420">
        <w:t xml:space="preserve"> Suppose that A spends his leisure time pulling wings off flies, while B spends his feeding pigeons, and that because A has a greater capacity for pleasure he derives more happiness from his leisure time than B does from his. Putting aside the unhappiness of the fly-which, if we could measure happiness, would probably be found trivial-the consistent utilitarian would have to judge A a better man than B, because A's activity adds more to the sum of happiness than B's. </w:t>
      </w:r>
      <w:r w:rsidRPr="009C3420">
        <w:rPr>
          <w:rStyle w:val="DebateUnderline"/>
          <w:rFonts w:ascii="Georgia" w:hAnsi="Georgia"/>
          <w:sz w:val="22"/>
          <w:u w:val="single"/>
        </w:rPr>
        <w:t>The other type of moral monstrousness associated with utilitarianism arises from the utilitarian's readiness to sacrifice the innocent individual on the altar of social need</w:t>
      </w:r>
      <w:r w:rsidRPr="009C3420">
        <w:t xml:space="preserve">. Alan Donagan gives the following example: it </w:t>
      </w:r>
      <w:r w:rsidRPr="009C3420">
        <w:rPr>
          <w:rStyle w:val="DebateUnderline"/>
          <w:rFonts w:ascii="Georgia" w:hAnsi="Georgia"/>
          <w:sz w:val="22"/>
          <w:u w:val="single"/>
        </w:rPr>
        <w:t>might well be the case that more good and less evil would result from your painlessly and undetectedly murdering your malicious</w:t>
      </w:r>
      <w:r w:rsidRPr="009C3420">
        <w:t xml:space="preserve">, old and unhappy </w:t>
      </w:r>
      <w:r w:rsidRPr="009C3420">
        <w:rPr>
          <w:rStyle w:val="DebateUnderline"/>
          <w:rFonts w:ascii="Georgia" w:hAnsi="Georgia"/>
          <w:sz w:val="22"/>
          <w:u w:val="single"/>
        </w:rPr>
        <w:t>grandfather</w:t>
      </w:r>
      <w:r w:rsidRPr="009C3420">
        <w:t xml:space="preserve"> than from your forbearing to do so: he would be freed from his wretched existence; his children would be rejoiced by their inheritances and would no longer suffer from his mischief; and you might anticipate the reward promised to those who do good in secret. Nobody seriously doubts that a position with such a consequence is mon- strous.48 Donagan is correct, I believe, that </w:t>
      </w:r>
      <w:r w:rsidRPr="009C3420">
        <w:rPr>
          <w:rStyle w:val="DebateUnderline"/>
          <w:rFonts w:ascii="Georgia" w:hAnsi="Georgia"/>
          <w:sz w:val="22"/>
          <w:u w:val="single"/>
        </w:rPr>
        <w:t xml:space="preserve">a </w:t>
      </w:r>
      <w:r w:rsidRPr="009C3420">
        <w:t xml:space="preserve">consistent </w:t>
      </w:r>
      <w:r w:rsidRPr="009C3420">
        <w:rPr>
          <w:rStyle w:val="DebateUnderline"/>
          <w:rFonts w:ascii="Georgia" w:hAnsi="Georgia"/>
          <w:sz w:val="22"/>
          <w:u w:val="single"/>
        </w:rPr>
        <w:t xml:space="preserve">utilitarian would have to reckon the murderer a good man. </w:t>
      </w:r>
      <w:r w:rsidRPr="009C3420">
        <w:t>The utilitarian could, of course, point out that a practice of murdering obnoxious grandfathers would probably reduce happiness. Knowledge of the practice would make grandfathers very un- happy, yet in the long run probably not benefit heirs because the practice would deter people from accumulating estates. But any</w:t>
      </w:r>
      <w:r w:rsidRPr="009C3420">
        <w:rPr>
          <w:rStyle w:val="DebateUnderline"/>
          <w:rFonts w:ascii="Georgia" w:hAnsi="Georgia"/>
          <w:sz w:val="22"/>
          <w:u w:val="single"/>
        </w:rPr>
        <w:t xml:space="preserve"> utilitarian objections to creating an exception to the law of murder for killers of obnoxious grand- fathers have no force at the level of personal morality once it is stipulated that the murder will go undetected</w:t>
      </w:r>
      <w:r w:rsidRPr="009C3420">
        <w:t xml:space="preserve">. Yet to call the murderer in Donagan's example a "good man" does unacceptable violence to conventional moral notions. </w:t>
      </w:r>
      <w:r w:rsidRPr="009C3420">
        <w:rPr>
          <w:rStyle w:val="DebateUnderline"/>
          <w:rFonts w:ascii="Georgia" w:hAnsi="Georgia"/>
          <w:sz w:val="22"/>
          <w:u w:val="single"/>
        </w:rPr>
        <w:t>Monstrousness is a less serious problem of utilitarianism at the level of social than of personal choice. It is one thing to pick an innocent person at random and kill him to achieve some social end and another to establish an institutional structure-criminal punishment, for example-which makes it inevitable that some innocent people will suffer</w:t>
      </w:r>
      <w:r w:rsidRPr="009C3420">
        <w:t xml:space="preserve">. No punishment system could be devised that reduced the probability of erroneous conviction to zero. Yet even </w:t>
      </w:r>
      <w:r w:rsidRPr="009C3420">
        <w:rPr>
          <w:rStyle w:val="DebateUnderline"/>
          <w:rFonts w:ascii="Georgia" w:hAnsi="Georgia"/>
          <w:sz w:val="22"/>
          <w:u w:val="single"/>
        </w:rPr>
        <w:t>at the level of social choice, utilitarianism can lead occasion- ally to monstrous results. Suppose there were a group of people who were at once so few relative to the rest of the society, so miserable, and so hated that their extermination would increase the total happiness of the society.</w:t>
      </w:r>
      <w:r w:rsidRPr="009C3420">
        <w:t xml:space="preserve"> The consistent utilitarian would find it hard to denounce extermination in these circumstances although he would be entitled to note the anxiety costs that might be imposed on people who feared they would be exterminated next. As another example, </w:t>
      </w:r>
      <w:r w:rsidRPr="009C3420">
        <w:rPr>
          <w:rStyle w:val="DebateUnderline"/>
          <w:rFonts w:ascii="Georgia" w:hAnsi="Georgia"/>
          <w:sz w:val="22"/>
          <w:u w:val="single"/>
        </w:rPr>
        <w:t>the initial and relatively mild anti-Semitic measures taken by Hitler's government against German Jews conceivably increased the total happiness of the German</w:t>
      </w:r>
      <w:r w:rsidRPr="009C3420">
        <w:t xml:space="preserve"> (and world?) </w:t>
      </w:r>
      <w:r w:rsidRPr="009C3420">
        <w:rPr>
          <w:rStyle w:val="DebateUnderline"/>
          <w:rFonts w:ascii="Georgia" w:hAnsi="Georgia"/>
          <w:sz w:val="22"/>
          <w:u w:val="single"/>
        </w:rPr>
        <w:t>population even though some non- Jews may have feared a precedent for other identifiable minority</w:t>
      </w:r>
      <w:r w:rsidRPr="009C3420">
        <w:t xml:space="preserve"> groups to which they belonged. Conceivably, </w:t>
      </w:r>
      <w:r w:rsidRPr="009C3420">
        <w:rPr>
          <w:rStyle w:val="DebateUnderline"/>
          <w:rFonts w:ascii="Georgia" w:hAnsi="Georgia"/>
          <w:sz w:val="22"/>
          <w:u w:val="single"/>
        </w:rPr>
        <w:t>these initial anti-Semitic measures were morally desirable from a utilitarian standpoint.49 If monstrousness is a peril of utilitarianism, moral squeamishness, or fanaticism, is a peril of Kantian theorists</w:t>
      </w:r>
      <w:r w:rsidRPr="009C3420">
        <w:t xml:space="preserve">. Bernard Williams poses the case of "Jim," the guest of an officer in a backward country who is about to have a group of political prisoners shot.50 The officer tells Jim that if Jim will shoot one of the prisoners, he will release the others. The extreme Kantian would say that Jim has no obligation to shoot a prisoner because there is a crucial difference between doing evil and failing to prevent evil. This is Williams's position. I regard the asserted distinction as precious in the example. If Jim declines the officer's invitation, all the prisoners will die; if he accepts it, all but one will be saved. There is no trade-off. No one will be better off if Jim declines the invitation; all but one will be worse off. </w:t>
      </w:r>
    </w:p>
    <w:p w14:paraId="2D320E72" w14:textId="77777777" w:rsidR="00074D18" w:rsidRPr="00A56AC7" w:rsidRDefault="00074D18" w:rsidP="00074D18">
      <w:pPr>
        <w:autoSpaceDE w:val="0"/>
        <w:autoSpaceDN w:val="0"/>
        <w:adjustRightInd w:val="0"/>
        <w:spacing w:line="276" w:lineRule="auto"/>
      </w:pPr>
    </w:p>
    <w:p w14:paraId="7461004E" w14:textId="77777777" w:rsidR="00074D18" w:rsidRPr="00A56AC7" w:rsidRDefault="00074D18" w:rsidP="00074D18">
      <w:pPr>
        <w:spacing w:line="276" w:lineRule="auto"/>
      </w:pPr>
    </w:p>
    <w:p w14:paraId="4855A8D2" w14:textId="77777777" w:rsidR="00074D18" w:rsidRPr="007561B9" w:rsidRDefault="00074D18" w:rsidP="00074D18">
      <w:pPr>
        <w:pStyle w:val="Nothing"/>
        <w:spacing w:line="276" w:lineRule="auto"/>
        <w:rPr>
          <w:rStyle w:val="cite"/>
          <w:rFonts w:eastAsia="ＭＳ ゴシック"/>
          <w:szCs w:val="22"/>
        </w:rPr>
      </w:pPr>
      <w:r w:rsidRPr="007561B9">
        <w:rPr>
          <w:rStyle w:val="cite"/>
          <w:rFonts w:eastAsia="ＭＳ ゴシック"/>
          <w:szCs w:val="22"/>
        </w:rPr>
        <w:t>Don’t evaluate the neg’s exaggerated claims of nuclear annihilation and refrain from crisis mentality. AND plan is better than the neg; it solves for nuclear war in the long term by addressing the root cause, they only delay nuclear war</w:t>
      </w:r>
    </w:p>
    <w:p w14:paraId="193A5D21" w14:textId="77777777" w:rsidR="00074D18" w:rsidRPr="008A625E" w:rsidRDefault="00074D18" w:rsidP="00074D18">
      <w:pPr>
        <w:rPr>
          <w:bCs/>
        </w:rPr>
      </w:pPr>
      <w:r w:rsidRPr="008A625E">
        <w:rPr>
          <w:rStyle w:val="Author-Date"/>
        </w:rPr>
        <w:t>Martin 9</w:t>
      </w:r>
      <w:r w:rsidRPr="008A625E">
        <w:t>, PhD in theoretical physics, associate professor in Science, Technology and Society at the University of Wollongong, 2009 (Brian, “Climate crisis? The politics of emergency framing” Published in Economic and Political Weekly, Vol. 44, No. 36, 5 September 2009, pp. 53-60.</w:t>
      </w:r>
      <w:r w:rsidRPr="008A625E">
        <w:rPr>
          <w:rFonts w:eastAsia="MS Mincho" w:cs="MS Mincho" w:hint="eastAsia"/>
        </w:rPr>
        <w:t> </w:t>
      </w:r>
      <w:r w:rsidRPr="008A625E">
        <w:t xml:space="preserve">) </w:t>
      </w:r>
    </w:p>
    <w:p w14:paraId="6F13707C" w14:textId="77777777" w:rsidR="00074D18" w:rsidRPr="004145D8" w:rsidRDefault="00074D18" w:rsidP="00074D18">
      <w:pPr>
        <w:pStyle w:val="Cards"/>
        <w:spacing w:line="276" w:lineRule="auto"/>
        <w:ind w:left="0"/>
        <w:rPr>
          <w:rStyle w:val="StyleBoldUnderline"/>
        </w:rPr>
      </w:pPr>
      <w:r w:rsidRPr="004145D8">
        <w:rPr>
          <w:sz w:val="16"/>
        </w:rPr>
        <w:t xml:space="preserve">Firstly, the </w:t>
      </w:r>
      <w:r w:rsidRPr="008A625E">
        <w:rPr>
          <w:rStyle w:val="DebateUnderline"/>
          <w:rFonts w:ascii="Georgia" w:hAnsi="Georgia"/>
          <w:sz w:val="22"/>
          <w:u w:val="single"/>
        </w:rPr>
        <w:t>anti-nuclear-weapons movements</w:t>
      </w:r>
      <w:r w:rsidRPr="004145D8">
        <w:rPr>
          <w:rStyle w:val="StyleBoldUnderline"/>
        </w:rPr>
        <w:t xml:space="preserve"> </w:t>
      </w:r>
      <w:r w:rsidRPr="00A117EB">
        <w:rPr>
          <w:rStyle w:val="StyleBoldUnderline"/>
          <w:b/>
          <w:sz w:val="16"/>
        </w:rPr>
        <w:t>expanded dramatically yet</w:t>
      </w:r>
      <w:r w:rsidRPr="004145D8">
        <w:rPr>
          <w:rStyle w:val="StyleBoldUnderline"/>
          <w:sz w:val="16"/>
        </w:rPr>
        <w:t xml:space="preserve"> </w:t>
      </w:r>
      <w:r w:rsidRPr="008A625E">
        <w:rPr>
          <w:rStyle w:val="DebateUnderline"/>
          <w:rFonts w:ascii="Georgia" w:hAnsi="Georgia"/>
          <w:sz w:val="22"/>
          <w:u w:val="single"/>
        </w:rPr>
        <w:t>collapsed</w:t>
      </w:r>
      <w:r w:rsidRPr="004145D8">
        <w:rPr>
          <w:rStyle w:val="StyleBoldUnderline"/>
        </w:rPr>
        <w:t xml:space="preserve"> </w:t>
      </w:r>
      <w:r w:rsidRPr="00A117EB">
        <w:rPr>
          <w:rStyle w:val="StyleBoldUnderline"/>
          <w:b/>
          <w:sz w:val="16"/>
        </w:rPr>
        <w:t>just a few years later,</w:t>
      </w:r>
      <w:r w:rsidRPr="004145D8">
        <w:rPr>
          <w:rStyle w:val="StyleBoldUnderline"/>
        </w:rPr>
        <w:t xml:space="preserve"> </w:t>
      </w:r>
      <w:r w:rsidRPr="008A625E">
        <w:rPr>
          <w:rStyle w:val="DebateUnderline"/>
          <w:rFonts w:ascii="Georgia" w:hAnsi="Georgia"/>
          <w:sz w:val="22"/>
          <w:u w:val="single"/>
        </w:rPr>
        <w:t>even though the underlying problem</w:t>
      </w:r>
      <w:r w:rsidRPr="004145D8">
        <w:rPr>
          <w:rStyle w:val="StyleBoldUnderline"/>
        </w:rPr>
        <w:t xml:space="preserve"> </w:t>
      </w:r>
      <w:r w:rsidRPr="00A117EB">
        <w:rPr>
          <w:rStyle w:val="StyleBoldUnderline"/>
          <w:b/>
        </w:rPr>
        <w:t xml:space="preserve">- </w:t>
      </w:r>
      <w:r w:rsidRPr="00A117EB">
        <w:rPr>
          <w:rStyle w:val="StyleBoldUnderline"/>
          <w:b/>
          <w:sz w:val="16"/>
        </w:rPr>
        <w:t>the risk of major catastrophe from nuclear war</w:t>
      </w:r>
      <w:r w:rsidRPr="004145D8">
        <w:rPr>
          <w:rStyle w:val="StyleBoldUnderline"/>
        </w:rPr>
        <w:t xml:space="preserve"> - </w:t>
      </w:r>
      <w:r w:rsidRPr="008A625E">
        <w:rPr>
          <w:rStyle w:val="DebateUnderline"/>
          <w:rFonts w:ascii="Georgia" w:hAnsi="Georgia"/>
          <w:sz w:val="22"/>
          <w:u w:val="single"/>
        </w:rPr>
        <w:t>remained much the same. This suggests that movements should aim to become sustainable,</w:t>
      </w:r>
      <w:r w:rsidRPr="004145D8">
        <w:rPr>
          <w:rStyle w:val="StyleBoldUnderline"/>
        </w:rPr>
        <w:t xml:space="preserve"> </w:t>
      </w:r>
      <w:r w:rsidRPr="00A117EB">
        <w:rPr>
          <w:rStyle w:val="StyleBoldUnderline"/>
          <w:b/>
          <w:sz w:val="16"/>
        </w:rPr>
        <w:t>building structures or approaches that can</w:t>
      </w:r>
      <w:r w:rsidRPr="004145D8">
        <w:rPr>
          <w:rStyle w:val="StyleBoldUnderline"/>
        </w:rPr>
        <w:t xml:space="preserve"> </w:t>
      </w:r>
      <w:r w:rsidRPr="008A625E">
        <w:rPr>
          <w:rStyle w:val="DebateUnderline"/>
          <w:rFonts w:ascii="Georgia" w:hAnsi="Georgia"/>
          <w:sz w:val="22"/>
          <w:u w:val="single"/>
        </w:rPr>
        <w:t xml:space="preserve">maintain popular </w:t>
      </w:r>
      <w:r w:rsidRPr="008A625E">
        <w:rPr>
          <w:rStyle w:val="DebateUnderline"/>
          <w:rFonts w:ascii="Georgia" w:hAnsi="Georgia"/>
          <w:sz w:val="22"/>
          <w:u w:val="single"/>
        </w:rPr>
        <w:lastRenderedPageBreak/>
        <w:t>involvement over the long term</w:t>
      </w:r>
      <w:r w:rsidRPr="00A117EB">
        <w:rPr>
          <w:rStyle w:val="StyleBoldUnderline"/>
          <w:b/>
        </w:rPr>
        <w:t xml:space="preserve">. </w:t>
      </w:r>
      <w:r w:rsidRPr="00A117EB">
        <w:rPr>
          <w:rStyle w:val="StyleBoldUnderline"/>
          <w:b/>
          <w:sz w:val="16"/>
        </w:rPr>
        <w:t>Secondly</w:t>
      </w:r>
      <w:r w:rsidRPr="008A625E">
        <w:rPr>
          <w:rStyle w:val="DebateUnderline"/>
          <w:rFonts w:ascii="Georgia" w:hAnsi="Georgia"/>
          <w:sz w:val="22"/>
          <w:u w:val="single"/>
        </w:rPr>
        <w:t>, crisis framing</w:t>
      </w:r>
      <w:r w:rsidRPr="004145D8">
        <w:rPr>
          <w:rStyle w:val="StyleBoldUnderline"/>
        </w:rPr>
        <w:t xml:space="preserve"> </w:t>
      </w:r>
      <w:r w:rsidRPr="00A117EB">
        <w:rPr>
          <w:rStyle w:val="StyleBoldUnderline"/>
          <w:b/>
          <w:sz w:val="16"/>
        </w:rPr>
        <w:t>was</w:t>
      </w:r>
      <w:r w:rsidRPr="004145D8">
        <w:rPr>
          <w:rStyle w:val="StyleBoldUnderline"/>
        </w:rPr>
        <w:t xml:space="preserve"> </w:t>
      </w:r>
      <w:r w:rsidRPr="008A625E">
        <w:rPr>
          <w:rStyle w:val="DebateUnderline"/>
          <w:rFonts w:ascii="Georgia" w:hAnsi="Georgia"/>
          <w:sz w:val="22"/>
          <w:u w:val="single"/>
        </w:rPr>
        <w:t>insufficient to create</w:t>
      </w:r>
      <w:r w:rsidRPr="004145D8">
        <w:rPr>
          <w:rStyle w:val="StyleBoldUnderline"/>
        </w:rPr>
        <w:t xml:space="preserve"> </w:t>
      </w:r>
      <w:r w:rsidRPr="004145D8">
        <w:rPr>
          <w:rStyle w:val="StyleBoldUnderline"/>
          <w:sz w:val="16"/>
        </w:rPr>
        <w:t>the huge</w:t>
      </w:r>
      <w:r w:rsidRPr="004145D8">
        <w:rPr>
          <w:rStyle w:val="StyleBoldUnderline"/>
        </w:rPr>
        <w:t xml:space="preserve"> </w:t>
      </w:r>
      <w:r w:rsidRPr="008A625E">
        <w:rPr>
          <w:rStyle w:val="DebateUnderline"/>
          <w:rFonts w:ascii="Georgia" w:hAnsi="Georgia"/>
          <w:sz w:val="22"/>
          <w:u w:val="single"/>
        </w:rPr>
        <w:t>mobilisation necessary to bring about</w:t>
      </w:r>
      <w:r w:rsidRPr="004145D8">
        <w:rPr>
          <w:rStyle w:val="StyleBoldUnderline"/>
        </w:rPr>
        <w:t xml:space="preserve"> </w:t>
      </w:r>
      <w:r w:rsidRPr="00A117EB">
        <w:rPr>
          <w:rStyle w:val="StyleBoldUnderline"/>
          <w:b/>
          <w:sz w:val="16"/>
        </w:rPr>
        <w:t>fundamental</w:t>
      </w:r>
      <w:r w:rsidRPr="00A117EB">
        <w:rPr>
          <w:rStyle w:val="StyleBoldUnderline"/>
          <w:b/>
        </w:rPr>
        <w:t xml:space="preserve"> </w:t>
      </w:r>
      <w:r w:rsidRPr="00A117EB">
        <w:rPr>
          <w:rStyle w:val="DebateUnderline"/>
          <w:rFonts w:ascii="Georgia" w:hAnsi="Georgia"/>
          <w:sz w:val="22"/>
        </w:rPr>
        <w:t>change</w:t>
      </w:r>
      <w:r w:rsidRPr="00A117EB">
        <w:rPr>
          <w:rStyle w:val="StyleBoldUnderline"/>
          <w:b/>
        </w:rPr>
        <w:t xml:space="preserve"> </w:t>
      </w:r>
      <w:r w:rsidRPr="00A117EB">
        <w:rPr>
          <w:rStyle w:val="StyleBoldUnderline"/>
          <w:b/>
          <w:sz w:val="16"/>
        </w:rPr>
        <w:t>in the nuclear system. Indeed</w:t>
      </w:r>
      <w:r w:rsidRPr="00A117EB">
        <w:rPr>
          <w:rStyle w:val="StyleBoldUnderline"/>
          <w:b/>
        </w:rPr>
        <w:t xml:space="preserve">, </w:t>
      </w:r>
      <w:r w:rsidRPr="00A117EB">
        <w:rPr>
          <w:rStyle w:val="DebateUnderline"/>
          <w:rFonts w:ascii="Georgia" w:hAnsi="Georgia"/>
          <w:sz w:val="22"/>
        </w:rPr>
        <w:t>campaigners</w:t>
      </w:r>
      <w:r w:rsidRPr="00A117EB">
        <w:rPr>
          <w:rStyle w:val="StyleBoldUnderline"/>
          <w:b/>
        </w:rPr>
        <w:t xml:space="preserve"> </w:t>
      </w:r>
      <w:r w:rsidRPr="00A117EB">
        <w:rPr>
          <w:rStyle w:val="StyleBoldUnderline"/>
          <w:b/>
          <w:sz w:val="16"/>
        </w:rPr>
        <w:t>using thinking like that of Jonathan Schell and Carl Sagan,</w:t>
      </w:r>
      <w:r w:rsidRPr="004145D8">
        <w:rPr>
          <w:rStyle w:val="StyleBoldUnderline"/>
        </w:rPr>
        <w:t xml:space="preserve"> </w:t>
      </w:r>
      <w:r w:rsidRPr="008A625E">
        <w:rPr>
          <w:rStyle w:val="DebateUnderline"/>
          <w:rFonts w:ascii="Georgia" w:hAnsi="Georgia"/>
          <w:sz w:val="22"/>
          <w:u w:val="single"/>
        </w:rPr>
        <w:t>who argued that nuclear war was the ultimate catastrophe, failed to impart their sense of crisis to</w:t>
      </w:r>
      <w:r w:rsidRPr="004145D8">
        <w:rPr>
          <w:rStyle w:val="StyleBoldUnderline"/>
        </w:rPr>
        <w:t xml:space="preserve"> </w:t>
      </w:r>
      <w:r w:rsidRPr="00A117EB">
        <w:rPr>
          <w:rStyle w:val="StyleBoldUnderline"/>
          <w:b/>
          <w:sz w:val="16"/>
        </w:rPr>
        <w:t>government</w:t>
      </w:r>
      <w:r w:rsidRPr="004145D8">
        <w:rPr>
          <w:rStyle w:val="StyleBoldUnderline"/>
        </w:rPr>
        <w:t xml:space="preserve"> </w:t>
      </w:r>
      <w:r w:rsidRPr="008A625E">
        <w:rPr>
          <w:rStyle w:val="DebateUnderline"/>
          <w:rFonts w:ascii="Georgia" w:hAnsi="Georgia"/>
          <w:sz w:val="22"/>
          <w:u w:val="single"/>
        </w:rPr>
        <w:t>decision-makers.</w:t>
      </w:r>
      <w:r w:rsidRPr="004145D8">
        <w:rPr>
          <w:rStyle w:val="StyleBoldUnderline"/>
        </w:rPr>
        <w:t xml:space="preserve"> </w:t>
      </w:r>
      <w:r w:rsidRPr="00A117EB">
        <w:rPr>
          <w:rStyle w:val="StyleBoldUnderline"/>
          <w:b/>
          <w:sz w:val="16"/>
        </w:rPr>
        <w:t>Thirdly</w:t>
      </w:r>
      <w:r w:rsidRPr="00A117EB">
        <w:rPr>
          <w:rStyle w:val="StyleBoldUnderline"/>
          <w:b/>
        </w:rPr>
        <w:t>,</w:t>
      </w:r>
      <w:r w:rsidRPr="004145D8">
        <w:rPr>
          <w:rStyle w:val="StyleBoldUnderline"/>
        </w:rPr>
        <w:t xml:space="preserve"> </w:t>
      </w:r>
      <w:r w:rsidRPr="008A625E">
        <w:rPr>
          <w:rStyle w:val="DebateUnderline"/>
          <w:rFonts w:ascii="Georgia" w:hAnsi="Georgia"/>
          <w:sz w:val="22"/>
          <w:u w:val="single"/>
        </w:rPr>
        <w:t>crisis framin</w:t>
      </w:r>
      <w:r w:rsidRPr="00A117EB">
        <w:rPr>
          <w:rStyle w:val="StyleBoldUnderline"/>
          <w:b/>
        </w:rPr>
        <w:t>g</w:t>
      </w:r>
      <w:r w:rsidRPr="004145D8">
        <w:rPr>
          <w:rStyle w:val="StyleBoldUnderline"/>
        </w:rPr>
        <w:t xml:space="preserve"> </w:t>
      </w:r>
      <w:r w:rsidRPr="00A117EB">
        <w:rPr>
          <w:rStyle w:val="StyleBoldUnderline"/>
          <w:b/>
          <w:sz w:val="16"/>
        </w:rPr>
        <w:t>appeared to</w:t>
      </w:r>
      <w:r w:rsidRPr="004145D8">
        <w:rPr>
          <w:rStyle w:val="StyleBoldUnderline"/>
        </w:rPr>
        <w:t xml:space="preserve"> </w:t>
      </w:r>
      <w:r w:rsidRPr="008A625E">
        <w:rPr>
          <w:rStyle w:val="DebateUnderline"/>
          <w:rFonts w:ascii="Georgia" w:hAnsi="Georgia"/>
          <w:sz w:val="22"/>
          <w:u w:val="single"/>
        </w:rPr>
        <w:t>put an emphasis on short-term solutions implemented by governments</w:t>
      </w:r>
      <w:r w:rsidRPr="004145D8">
        <w:rPr>
          <w:rStyle w:val="StyleBoldUnderline"/>
        </w:rPr>
        <w:t xml:space="preserve"> </w:t>
      </w:r>
      <w:r w:rsidRPr="00A117EB">
        <w:rPr>
          <w:rStyle w:val="StyleBoldUnderline"/>
          <w:b/>
        </w:rPr>
        <w:t xml:space="preserve">- </w:t>
      </w:r>
      <w:r w:rsidRPr="00A117EB">
        <w:rPr>
          <w:rStyle w:val="StyleBoldUnderline"/>
          <w:b/>
          <w:sz w:val="16"/>
        </w:rPr>
        <w:t>an orientation to reformism (Roberts 1979). This sort of framing</w:t>
      </w:r>
      <w:r w:rsidRPr="004145D8">
        <w:rPr>
          <w:rStyle w:val="StyleBoldUnderline"/>
          <w:sz w:val="16"/>
        </w:rPr>
        <w:t xml:space="preserve"> </w:t>
      </w:r>
      <w:r w:rsidRPr="008A625E">
        <w:rPr>
          <w:rStyle w:val="DebateUnderline"/>
          <w:rFonts w:ascii="Georgia" w:hAnsi="Georgia"/>
          <w:sz w:val="22"/>
          <w:u w:val="single"/>
        </w:rPr>
        <w:t xml:space="preserve">neglected the development of long-term activism to bring about changes in the structure </w:t>
      </w:r>
      <w:r w:rsidRPr="00A117EB">
        <w:rPr>
          <w:rStyle w:val="StyleBoldUnderline"/>
          <w:b/>
          <w:sz w:val="16"/>
        </w:rPr>
        <w:t>of state system</w:t>
      </w:r>
      <w:r w:rsidRPr="004145D8">
        <w:rPr>
          <w:rStyle w:val="StyleBoldUnderline"/>
        </w:rPr>
        <w:t xml:space="preserve"> </w:t>
      </w:r>
      <w:r w:rsidRPr="008A625E">
        <w:rPr>
          <w:rStyle w:val="DebateUnderline"/>
          <w:rFonts w:ascii="Georgia" w:hAnsi="Georgia"/>
          <w:sz w:val="22"/>
          <w:u w:val="single"/>
        </w:rPr>
        <w:t>that underlies the nuclear threat</w:t>
      </w:r>
      <w:r w:rsidRPr="004145D8">
        <w:rPr>
          <w:rStyle w:val="StyleBoldUnderline"/>
        </w:rPr>
        <w:t xml:space="preserve"> </w:t>
      </w:r>
      <w:r w:rsidRPr="00A117EB">
        <w:rPr>
          <w:rStyle w:val="StyleBoldUnderline"/>
          <w:b/>
        </w:rPr>
        <w:t>(</w:t>
      </w:r>
      <w:r w:rsidRPr="00A117EB">
        <w:rPr>
          <w:rStyle w:val="StyleBoldUnderline"/>
          <w:b/>
          <w:sz w:val="16"/>
        </w:rPr>
        <w:t>Barnet 1972; Kovel 1983; Martin 1984). Ever since the development of nuclear weapons, opponents have argued that they are so horrible that they should never be used. Yet</w:t>
      </w:r>
      <w:r w:rsidRPr="00A117EB">
        <w:rPr>
          <w:rStyle w:val="StyleBoldUnderline"/>
          <w:b/>
        </w:rPr>
        <w:t xml:space="preserve"> </w:t>
      </w:r>
      <w:r w:rsidRPr="00A117EB">
        <w:rPr>
          <w:rStyle w:val="StyleBoldUnderline"/>
          <w:b/>
          <w:sz w:val="16"/>
        </w:rPr>
        <w:t>numerous</w:t>
      </w:r>
      <w:r w:rsidRPr="004145D8">
        <w:rPr>
          <w:rStyle w:val="StyleBoldUnderline"/>
        </w:rPr>
        <w:t xml:space="preserve"> </w:t>
      </w:r>
      <w:r w:rsidRPr="008A625E">
        <w:rPr>
          <w:rStyle w:val="DebateUnderline"/>
          <w:rFonts w:ascii="Georgia" w:hAnsi="Georgia"/>
          <w:sz w:val="22"/>
          <w:u w:val="single"/>
        </w:rPr>
        <w:t>governments</w:t>
      </w:r>
      <w:r w:rsidRPr="004145D8">
        <w:rPr>
          <w:rStyle w:val="StyleBoldUnderline"/>
        </w:rPr>
        <w:t xml:space="preserve"> </w:t>
      </w:r>
      <w:r w:rsidRPr="00A117EB">
        <w:rPr>
          <w:rStyle w:val="StyleBoldUnderline"/>
          <w:b/>
          <w:sz w:val="16"/>
        </w:rPr>
        <w:t>have developed and deployed them, their leaders seemingly</w:t>
      </w:r>
      <w:r w:rsidRPr="004145D8">
        <w:rPr>
          <w:rStyle w:val="StyleBoldUnderline"/>
        </w:rPr>
        <w:t xml:space="preserve"> </w:t>
      </w:r>
      <w:r w:rsidRPr="008A625E">
        <w:rPr>
          <w:rStyle w:val="DebateUnderline"/>
          <w:rFonts w:ascii="Georgia" w:hAnsi="Georgia"/>
          <w:sz w:val="22"/>
          <w:u w:val="single"/>
        </w:rPr>
        <w:t>unperturbed by arguments based on the common good</w:t>
      </w:r>
      <w:r w:rsidRPr="004145D8">
        <w:rPr>
          <w:rStyle w:val="StyleBoldUnderline"/>
        </w:rPr>
        <w:t xml:space="preserve">. </w:t>
      </w:r>
      <w:r w:rsidRPr="00A117EB">
        <w:rPr>
          <w:rStyle w:val="StyleBoldUnderline"/>
          <w:b/>
          <w:sz w:val="16"/>
        </w:rPr>
        <w:t>Anti-nuclear movements have come and gone and nuclear armaments have remained, even though</w:t>
      </w:r>
      <w:r w:rsidRPr="00A117EB">
        <w:rPr>
          <w:rStyle w:val="StyleBoldUnderline"/>
          <w:b/>
        </w:rPr>
        <w:t xml:space="preserve"> </w:t>
      </w:r>
      <w:r w:rsidRPr="008A625E">
        <w:rPr>
          <w:rStyle w:val="DebateUnderline"/>
          <w:rFonts w:ascii="Georgia" w:hAnsi="Georgia"/>
          <w:sz w:val="22"/>
          <w:u w:val="single"/>
        </w:rPr>
        <w:t>the alleged justification for having them</w:t>
      </w:r>
      <w:r w:rsidRPr="004145D8">
        <w:rPr>
          <w:rStyle w:val="StyleBoldUnderline"/>
        </w:rPr>
        <w:t xml:space="preserve"> </w:t>
      </w:r>
      <w:r w:rsidRPr="00A117EB">
        <w:rPr>
          <w:rStyle w:val="StyleBoldUnderline"/>
          <w:b/>
        </w:rPr>
        <w:t xml:space="preserve">- </w:t>
      </w:r>
      <w:r w:rsidRPr="00A117EB">
        <w:rPr>
          <w:rStyle w:val="StyleBoldUnderline"/>
          <w:b/>
          <w:sz w:val="16"/>
        </w:rPr>
        <w:t>the threat from the enemy - appeared to</w:t>
      </w:r>
      <w:r w:rsidRPr="004145D8">
        <w:rPr>
          <w:rStyle w:val="StyleBoldUnderline"/>
          <w:sz w:val="16"/>
        </w:rPr>
        <w:t xml:space="preserve"> </w:t>
      </w:r>
      <w:r w:rsidRPr="008A625E">
        <w:rPr>
          <w:rStyle w:val="DebateUnderline"/>
          <w:rFonts w:ascii="Georgia" w:hAnsi="Georgia"/>
          <w:sz w:val="22"/>
          <w:u w:val="single"/>
        </w:rPr>
        <w:t xml:space="preserve">disappear with the end of the cold war. </w:t>
      </w:r>
      <w:r w:rsidRPr="00A117EB">
        <w:rPr>
          <w:rStyle w:val="StyleBoldUnderline"/>
          <w:b/>
          <w:sz w:val="16"/>
        </w:rPr>
        <w:t>The persistence of nuclear armaments suggests that the driving forces behind them are deeper than the standard justification offered by governments: deterrence. Arguably, ongoing</w:t>
      </w:r>
      <w:r w:rsidRPr="004145D8">
        <w:rPr>
          <w:rStyle w:val="StyleBoldUnderline"/>
        </w:rPr>
        <w:t xml:space="preserve"> </w:t>
      </w:r>
      <w:r w:rsidRPr="008A625E">
        <w:rPr>
          <w:rStyle w:val="DebateUnderline"/>
          <w:rFonts w:ascii="Georgia" w:hAnsi="Georgia"/>
          <w:sz w:val="22"/>
          <w:u w:val="single"/>
        </w:rPr>
        <w:t>commitments to nuclear weapons</w:t>
      </w:r>
      <w:r w:rsidRPr="004145D8">
        <w:rPr>
          <w:rStyle w:val="StyleBoldUnderline"/>
        </w:rPr>
        <w:t xml:space="preserve"> - </w:t>
      </w:r>
      <w:r w:rsidRPr="00A117EB">
        <w:rPr>
          <w:rStyle w:val="StyleBoldUnderline"/>
          <w:b/>
          <w:sz w:val="16"/>
        </w:rPr>
        <w:t>and to military strength more generally -</w:t>
      </w:r>
      <w:r w:rsidRPr="00A117EB">
        <w:rPr>
          <w:rStyle w:val="StyleBoldUnderline"/>
          <w:b/>
        </w:rPr>
        <w:t xml:space="preserve"> </w:t>
      </w:r>
      <w:r w:rsidRPr="008A625E">
        <w:rPr>
          <w:rStyle w:val="DebateUnderline"/>
          <w:rFonts w:ascii="Georgia" w:hAnsi="Georgia"/>
          <w:sz w:val="22"/>
          <w:u w:val="single"/>
        </w:rPr>
        <w:t>are linked to the maintenance of state power,</w:t>
      </w:r>
      <w:r w:rsidRPr="004145D8">
        <w:rPr>
          <w:sz w:val="16"/>
        </w:rPr>
        <w:t xml:space="preserve"> the link between state power and corporate interests (including via military-industrial complexes</w:t>
      </w:r>
      <w:r w:rsidRPr="00A117EB">
        <w:rPr>
          <w:rStyle w:val="StyleBoldUnderline"/>
          <w:b/>
        </w:rPr>
        <w:t xml:space="preserve">), </w:t>
      </w:r>
      <w:r w:rsidRPr="00A117EB">
        <w:rPr>
          <w:rStyle w:val="StyleBoldUnderline"/>
          <w:b/>
          <w:sz w:val="16"/>
        </w:rPr>
        <w:t>military systems, and science and technology geared to military priorities. Whatever the precise explanation, the point here is that getting rid of nuclear weapons is</w:t>
      </w:r>
      <w:r w:rsidRPr="004145D8">
        <w:rPr>
          <w:rStyle w:val="StyleBoldUnderline"/>
        </w:rPr>
        <w:t xml:space="preserve"> </w:t>
      </w:r>
      <w:r w:rsidRPr="008A625E">
        <w:rPr>
          <w:rStyle w:val="DebateUnderline"/>
          <w:rFonts w:ascii="Georgia" w:hAnsi="Georgia"/>
          <w:sz w:val="22"/>
          <w:u w:val="single"/>
        </w:rPr>
        <w:t>not just a matter of convincing a few people at the top</w:t>
      </w:r>
      <w:r w:rsidRPr="004145D8">
        <w:rPr>
          <w:rStyle w:val="StyleBoldUnderline"/>
        </w:rPr>
        <w:t xml:space="preserve"> </w:t>
      </w:r>
      <w:r w:rsidRPr="004145D8">
        <w:rPr>
          <w:rStyle w:val="StyleBoldUnderline"/>
          <w:sz w:val="16"/>
        </w:rPr>
        <w:t xml:space="preserve">that </w:t>
      </w:r>
      <w:r w:rsidRPr="00A117EB">
        <w:rPr>
          <w:rStyle w:val="StyleBoldUnderline"/>
          <w:b/>
          <w:sz w:val="16"/>
        </w:rPr>
        <w:t>the world would be better off without them - that has been attempted for decades without much success</w:t>
      </w:r>
      <w:r w:rsidRPr="00A117EB">
        <w:rPr>
          <w:rStyle w:val="StyleBoldUnderline"/>
          <w:b/>
        </w:rPr>
        <w:t>.</w:t>
      </w:r>
      <w:r>
        <w:rPr>
          <w:rStyle w:val="DebateUnderline"/>
          <w:rFonts w:ascii="Georgia" w:hAnsi="Georgia"/>
          <w:sz w:val="22"/>
          <w:u w:val="single"/>
        </w:rPr>
        <w:t xml:space="preserve"> </w:t>
      </w:r>
      <w:r w:rsidRPr="008A625E">
        <w:rPr>
          <w:rStyle w:val="DebateUnderline"/>
          <w:rFonts w:ascii="Georgia" w:hAnsi="Georgia"/>
          <w:sz w:val="22"/>
          <w:u w:val="single"/>
        </w:rPr>
        <w:t xml:space="preserve">Nuclear weapons are part of an institutionalised war system. </w:t>
      </w:r>
      <w:r w:rsidRPr="00A117EB">
        <w:rPr>
          <w:rStyle w:val="StyleBoldUnderline"/>
          <w:b/>
          <w:sz w:val="16"/>
        </w:rPr>
        <w:t>That means</w:t>
      </w:r>
      <w:r w:rsidRPr="004145D8">
        <w:rPr>
          <w:rStyle w:val="StyleBoldUnderline"/>
          <w:sz w:val="16"/>
        </w:rPr>
        <w:t xml:space="preserve"> </w:t>
      </w:r>
      <w:r w:rsidRPr="00A117EB">
        <w:rPr>
          <w:rStyle w:val="StyleBoldUnderline"/>
          <w:b/>
          <w:sz w:val="16"/>
        </w:rPr>
        <w:t>that getting rid of them has to be</w:t>
      </w:r>
      <w:r w:rsidRPr="00A117EB">
        <w:rPr>
          <w:rStyle w:val="StyleBoldUnderline"/>
          <w:b/>
        </w:rPr>
        <w:t xml:space="preserve"> a</w:t>
      </w:r>
      <w:r w:rsidRPr="004145D8">
        <w:rPr>
          <w:rStyle w:val="StyleBoldUnderline"/>
        </w:rPr>
        <w:t xml:space="preserve"> </w:t>
      </w:r>
      <w:r w:rsidRPr="008A625E">
        <w:rPr>
          <w:rStyle w:val="DebateUnderline"/>
          <w:rFonts w:ascii="Georgia" w:hAnsi="Georgia"/>
          <w:sz w:val="22"/>
          <w:u w:val="single"/>
        </w:rPr>
        <w:t>long-term process of social change, including challenges</w:t>
      </w:r>
      <w:r w:rsidRPr="004145D8">
        <w:rPr>
          <w:rStyle w:val="StyleBoldUnderline"/>
        </w:rPr>
        <w:t xml:space="preserve"> </w:t>
      </w:r>
      <w:r w:rsidRPr="004145D8">
        <w:rPr>
          <w:rStyle w:val="DebateUnderline"/>
          <w:rFonts w:ascii="Georgia" w:hAnsi="Georgia"/>
          <w:sz w:val="22"/>
          <w:u w:val="single"/>
        </w:rPr>
        <w:t>to</w:t>
      </w:r>
      <w:r w:rsidRPr="004145D8">
        <w:rPr>
          <w:rStyle w:val="StyleBoldUnderline"/>
        </w:rPr>
        <w:t xml:space="preserve"> </w:t>
      </w:r>
      <w:r w:rsidRPr="00A117EB">
        <w:rPr>
          <w:rStyle w:val="StyleBoldUnderline"/>
          <w:b/>
        </w:rPr>
        <w:t xml:space="preserve">the systems in which the </w:t>
      </w:r>
      <w:r w:rsidRPr="008A625E">
        <w:rPr>
          <w:rStyle w:val="DebateUnderline"/>
          <w:rFonts w:ascii="Georgia" w:hAnsi="Georgia"/>
          <w:sz w:val="22"/>
          <w:u w:val="single"/>
        </w:rPr>
        <w:t>nuclear mentality</w:t>
      </w:r>
      <w:r w:rsidRPr="004145D8">
        <w:rPr>
          <w:rStyle w:val="StyleBoldUnderline"/>
        </w:rPr>
        <w:t xml:space="preserve"> </w:t>
      </w:r>
      <w:r w:rsidRPr="004145D8">
        <w:rPr>
          <w:rStyle w:val="StyleBoldUnderline"/>
          <w:sz w:val="16"/>
        </w:rPr>
        <w:t>thrives</w:t>
      </w:r>
      <w:r w:rsidRPr="004145D8">
        <w:rPr>
          <w:rStyle w:val="StyleBoldUnderline"/>
        </w:rPr>
        <w:t xml:space="preserve">, </w:t>
      </w:r>
      <w:r w:rsidRPr="008A625E">
        <w:rPr>
          <w:rStyle w:val="DebateUnderline"/>
          <w:rFonts w:ascii="Georgia" w:hAnsi="Georgia"/>
          <w:sz w:val="22"/>
          <w:u w:val="single"/>
        </w:rPr>
        <w:t>and developing alternatives</w:t>
      </w:r>
      <w:r w:rsidRPr="004145D8">
        <w:rPr>
          <w:rStyle w:val="StyleBoldUnderline"/>
          <w:sz w:val="16"/>
        </w:rPr>
        <w:t xml:space="preserve">. </w:t>
      </w:r>
      <w:r w:rsidRPr="00A117EB">
        <w:rPr>
          <w:rStyle w:val="StyleBoldUnderline"/>
          <w:b/>
          <w:sz w:val="16"/>
        </w:rPr>
        <w:t xml:space="preserve">Moving forward on this long-term process requires vision, commitment and strategic thinking. </w:t>
      </w:r>
      <w:r w:rsidRPr="008A625E">
        <w:rPr>
          <w:rStyle w:val="DebateUnderline"/>
          <w:rFonts w:ascii="Georgia" w:hAnsi="Georgia"/>
          <w:sz w:val="22"/>
          <w:u w:val="single"/>
        </w:rPr>
        <w:t>Alarming people</w:t>
      </w:r>
      <w:r w:rsidRPr="004145D8">
        <w:rPr>
          <w:rStyle w:val="StyleBoldUnderline"/>
        </w:rPr>
        <w:t xml:space="preserve"> </w:t>
      </w:r>
      <w:r w:rsidRPr="00A117EB">
        <w:rPr>
          <w:rStyle w:val="StyleBoldUnderline"/>
          <w:b/>
          <w:sz w:val="16"/>
        </w:rPr>
        <w:t>by the spectre of nuclear devastation and the possibility of human extinction</w:t>
      </w:r>
      <w:r w:rsidRPr="00A117EB">
        <w:rPr>
          <w:rStyle w:val="StyleBoldUnderline"/>
          <w:b/>
        </w:rPr>
        <w:t xml:space="preserve"> </w:t>
      </w:r>
      <w:r w:rsidRPr="008A625E">
        <w:rPr>
          <w:rStyle w:val="DebateUnderline"/>
          <w:rFonts w:ascii="Georgia" w:hAnsi="Georgia"/>
          <w:sz w:val="22"/>
          <w:u w:val="single"/>
        </w:rPr>
        <w:t>might work for short-term goals but has had limited success in</w:t>
      </w:r>
      <w:r w:rsidRPr="004145D8">
        <w:rPr>
          <w:rStyle w:val="StyleBoldUnderline"/>
        </w:rPr>
        <w:t xml:space="preserve"> </w:t>
      </w:r>
      <w:r w:rsidRPr="004145D8">
        <w:rPr>
          <w:rStyle w:val="StyleBoldUnderline"/>
          <w:sz w:val="16"/>
        </w:rPr>
        <w:t>helping</w:t>
      </w:r>
      <w:r w:rsidRPr="004145D8">
        <w:rPr>
          <w:rStyle w:val="StyleBoldUnderline"/>
        </w:rPr>
        <w:t xml:space="preserve"> </w:t>
      </w:r>
      <w:r w:rsidRPr="008A625E">
        <w:rPr>
          <w:rStyle w:val="DebateUnderline"/>
          <w:rFonts w:ascii="Georgia" w:hAnsi="Georgia"/>
          <w:sz w:val="22"/>
          <w:u w:val="single"/>
        </w:rPr>
        <w:t>long-term</w:t>
      </w:r>
      <w:r w:rsidRPr="004145D8">
        <w:rPr>
          <w:rStyle w:val="StyleBoldUnderline"/>
        </w:rPr>
        <w:t xml:space="preserve"> </w:t>
      </w:r>
      <w:r w:rsidRPr="004145D8">
        <w:rPr>
          <w:rStyle w:val="StyleBoldUnderline"/>
          <w:sz w:val="16"/>
        </w:rPr>
        <w:t>efforts to transform the war system. There is</w:t>
      </w:r>
      <w:r w:rsidRPr="004145D8">
        <w:rPr>
          <w:rStyle w:val="StyleBoldUnderline"/>
        </w:rPr>
        <w:t xml:space="preserve"> </w:t>
      </w:r>
      <w:r w:rsidRPr="008A625E">
        <w:rPr>
          <w:rStyle w:val="DebateUnderline"/>
          <w:rFonts w:ascii="Georgia" w:hAnsi="Georgia"/>
          <w:sz w:val="22"/>
          <w:u w:val="single"/>
        </w:rPr>
        <w:t>another disadvantage</w:t>
      </w:r>
      <w:r w:rsidRPr="004145D8">
        <w:rPr>
          <w:rStyle w:val="StyleBoldUnderline"/>
        </w:rPr>
        <w:t xml:space="preserve"> </w:t>
      </w:r>
      <w:r w:rsidRPr="00A117EB">
        <w:rPr>
          <w:rStyle w:val="StyleBoldUnderline"/>
          <w:b/>
        </w:rPr>
        <w:t>o</w:t>
      </w:r>
      <w:r w:rsidRPr="00A117EB">
        <w:rPr>
          <w:rStyle w:val="StyleBoldUnderline"/>
          <w:b/>
          <w:sz w:val="16"/>
        </w:rPr>
        <w:t>f seeing nuclear war as an all-or-nothing struggle, as either preventing nuclear war or suffering the ultimate catastrophe. It means peace activists ar</w:t>
      </w:r>
      <w:r w:rsidRPr="00A117EB">
        <w:rPr>
          <w:rStyle w:val="StyleBoldUnderline"/>
          <w:b/>
        </w:rPr>
        <w:t>e</w:t>
      </w:r>
      <w:r w:rsidRPr="004145D8">
        <w:rPr>
          <w:rStyle w:val="StyleBoldUnderline"/>
        </w:rPr>
        <w:t xml:space="preserve"> </w:t>
      </w:r>
      <w:r w:rsidRPr="008A625E">
        <w:rPr>
          <w:rStyle w:val="DebateUnderline"/>
          <w:rFonts w:ascii="Georgia" w:hAnsi="Georgia"/>
          <w:sz w:val="22"/>
          <w:u w:val="single"/>
        </w:rPr>
        <w:t>not prepared for the aftermath</w:t>
      </w:r>
      <w:r w:rsidRPr="004145D8">
        <w:rPr>
          <w:rStyle w:val="StyleBoldUnderline"/>
        </w:rPr>
        <w:t xml:space="preserve"> </w:t>
      </w:r>
      <w:r w:rsidRPr="00A117EB">
        <w:rPr>
          <w:rStyle w:val="StyleBoldUnderline"/>
          <w:b/>
          <w:sz w:val="16"/>
        </w:rPr>
        <w:t>of an actual nuclear</w:t>
      </w:r>
      <w:r w:rsidRPr="00A117EB">
        <w:rPr>
          <w:rStyle w:val="StyleBoldUnderline"/>
          <w:b/>
        </w:rPr>
        <w:t xml:space="preserve"> </w:t>
      </w:r>
      <w:r w:rsidRPr="00A117EB">
        <w:rPr>
          <w:rStyle w:val="StyleBoldUnderline"/>
          <w:b/>
          <w:sz w:val="16"/>
        </w:rPr>
        <w:t>war</w:t>
      </w:r>
      <w:r w:rsidRPr="004145D8">
        <w:rPr>
          <w:sz w:val="16"/>
        </w:rPr>
        <w:t xml:space="preserve"> (Martin 1982c). It is possible that </w:t>
      </w:r>
      <w:r w:rsidRPr="00A117EB">
        <w:rPr>
          <w:rStyle w:val="StyleBoldUnderline"/>
          <w:b/>
          <w:sz w:val="16"/>
        </w:rPr>
        <w:t>a nuclear exchange could</w:t>
      </w:r>
      <w:r w:rsidRPr="004145D8">
        <w:rPr>
          <w:sz w:val="16"/>
        </w:rPr>
        <w:t xml:space="preserve"> be limited, for example a few bombs exploded in a hot spot such as the Middle East or South Asia, an attack by terrorists who have acquired weapons, or an accidental launch of nuclear missiles. The </w:t>
      </w:r>
      <w:r w:rsidRPr="00A117EB">
        <w:rPr>
          <w:rStyle w:val="StyleBoldUnderline"/>
          <w:b/>
          <w:sz w:val="16"/>
        </w:rPr>
        <w:t>result</w:t>
      </w:r>
      <w:r w:rsidRPr="004145D8">
        <w:rPr>
          <w:sz w:val="16"/>
        </w:rPr>
        <w:t xml:space="preserve"> could be massive </w:t>
      </w:r>
      <w:r w:rsidRPr="00A117EB">
        <w:rPr>
          <w:rStyle w:val="StyleBoldUnderline"/>
          <w:b/>
          <w:sz w:val="16"/>
        </w:rPr>
        <w:t>loss of life - from tens of thousands of people to a few million, for example - but still</w:t>
      </w:r>
      <w:r w:rsidRPr="004145D8">
        <w:rPr>
          <w:rStyle w:val="StyleBoldUnderline"/>
          <w:sz w:val="16"/>
        </w:rPr>
        <w:t xml:space="preserve"> </w:t>
      </w:r>
      <w:r w:rsidRPr="008A625E">
        <w:rPr>
          <w:rStyle w:val="DebateUnderline"/>
          <w:rFonts w:ascii="Georgia" w:hAnsi="Georgia"/>
          <w:sz w:val="22"/>
          <w:u w:val="single"/>
        </w:rPr>
        <w:t>far from putting human survival at risk</w:t>
      </w:r>
      <w:r w:rsidRPr="004145D8">
        <w:rPr>
          <w:rStyle w:val="StyleBoldUnderline"/>
        </w:rPr>
        <w:t xml:space="preserve">, </w:t>
      </w:r>
      <w:r w:rsidRPr="00A117EB">
        <w:rPr>
          <w:rStyle w:val="StyleBoldUnderline"/>
          <w:b/>
        </w:rPr>
        <w:t>indeed</w:t>
      </w:r>
      <w:r w:rsidRPr="004145D8">
        <w:rPr>
          <w:rStyle w:val="StyleBoldUnderline"/>
        </w:rPr>
        <w:t xml:space="preserve"> </w:t>
      </w:r>
      <w:r w:rsidRPr="008A625E">
        <w:rPr>
          <w:rStyle w:val="DebateUnderline"/>
          <w:rFonts w:ascii="Georgia" w:hAnsi="Georgia"/>
          <w:sz w:val="22"/>
          <w:u w:val="single"/>
        </w:rPr>
        <w:t>less than</w:t>
      </w:r>
      <w:r w:rsidRPr="004145D8">
        <w:rPr>
          <w:rStyle w:val="StyleBoldUnderline"/>
        </w:rPr>
        <w:t xml:space="preserve"> </w:t>
      </w:r>
      <w:r w:rsidRPr="00A117EB">
        <w:rPr>
          <w:rStyle w:val="StyleBoldUnderline"/>
          <w:b/>
        </w:rPr>
        <w:t>some</w:t>
      </w:r>
      <w:r w:rsidRPr="004145D8">
        <w:rPr>
          <w:rStyle w:val="StyleBoldUnderline"/>
        </w:rPr>
        <w:t xml:space="preserve"> </w:t>
      </w:r>
      <w:r w:rsidRPr="008A625E">
        <w:rPr>
          <w:rStyle w:val="DebateUnderline"/>
          <w:rFonts w:ascii="Georgia" w:hAnsi="Georgia"/>
          <w:sz w:val="22"/>
          <w:u w:val="single"/>
        </w:rPr>
        <w:t>previous wars</w:t>
      </w:r>
      <w:r w:rsidRPr="004145D8">
        <w:rPr>
          <w:sz w:val="16"/>
        </w:rPr>
        <w:t xml:space="preserve">. A limited nuclear exchange is a possibility, </w:t>
      </w:r>
      <w:r w:rsidRPr="008A625E">
        <w:rPr>
          <w:rStyle w:val="DebateUnderline"/>
          <w:rFonts w:ascii="Georgia" w:hAnsi="Georgia"/>
          <w:sz w:val="22"/>
          <w:u w:val="single"/>
        </w:rPr>
        <w:t>but</w:t>
      </w:r>
      <w:r w:rsidRPr="004145D8">
        <w:rPr>
          <w:rStyle w:val="StyleBoldUnderline"/>
        </w:rPr>
        <w:t xml:space="preserve"> </w:t>
      </w:r>
      <w:r w:rsidRPr="00A117EB">
        <w:rPr>
          <w:rStyle w:val="StyleBoldUnderline"/>
          <w:b/>
        </w:rPr>
        <w:t>peace</w:t>
      </w:r>
      <w:r w:rsidRPr="004145D8">
        <w:rPr>
          <w:rStyle w:val="StyleBoldUnderline"/>
        </w:rPr>
        <w:t xml:space="preserve"> </w:t>
      </w:r>
      <w:r w:rsidRPr="008A625E">
        <w:rPr>
          <w:rStyle w:val="DebateUnderline"/>
          <w:rFonts w:ascii="Georgia" w:hAnsi="Georgia"/>
          <w:sz w:val="22"/>
          <w:u w:val="single"/>
        </w:rPr>
        <w:t>activists are completely unprepared because</w:t>
      </w:r>
      <w:r w:rsidRPr="004145D8">
        <w:rPr>
          <w:rStyle w:val="StyleBoldUnderline"/>
        </w:rPr>
        <w:t xml:space="preserve"> </w:t>
      </w:r>
      <w:r w:rsidRPr="00A117EB">
        <w:rPr>
          <w:rStyle w:val="StyleBoldUnderline"/>
          <w:b/>
        </w:rPr>
        <w:t>so much</w:t>
      </w:r>
      <w:r w:rsidRPr="004145D8">
        <w:rPr>
          <w:rStyle w:val="StyleBoldUnderline"/>
        </w:rPr>
        <w:t xml:space="preserve"> </w:t>
      </w:r>
      <w:r w:rsidRPr="00A117EB">
        <w:rPr>
          <w:rStyle w:val="StyleBoldUnderline"/>
          <w:b/>
          <w:sz w:val="16"/>
        </w:rPr>
        <w:t>campaigning has used</w:t>
      </w:r>
      <w:r w:rsidRPr="004145D8">
        <w:rPr>
          <w:rStyle w:val="StyleBoldUnderline"/>
        </w:rPr>
        <w:t xml:space="preserve"> </w:t>
      </w:r>
      <w:r w:rsidRPr="008A625E">
        <w:rPr>
          <w:rStyle w:val="DebateUnderline"/>
          <w:rFonts w:ascii="Georgia" w:hAnsi="Georgia"/>
          <w:sz w:val="22"/>
          <w:u w:val="single"/>
        </w:rPr>
        <w:t>crisis framing</w:t>
      </w:r>
      <w:r w:rsidRPr="004145D8">
        <w:rPr>
          <w:rStyle w:val="StyleBoldUnderline"/>
        </w:rPr>
        <w:t xml:space="preserve"> </w:t>
      </w:r>
      <w:r w:rsidRPr="00A117EB">
        <w:rPr>
          <w:rStyle w:val="StyleBoldUnderline"/>
          <w:b/>
          <w:sz w:val="16"/>
        </w:rPr>
        <w:t>with the message "we'd better stop nuclear weapons or it's</w:t>
      </w:r>
      <w:r w:rsidRPr="004145D8">
        <w:rPr>
          <w:rStyle w:val="StyleBoldUnderline"/>
          <w:sz w:val="16"/>
        </w:rPr>
        <w:t xml:space="preserve"> </w:t>
      </w:r>
      <w:r w:rsidRPr="00A117EB">
        <w:rPr>
          <w:rStyle w:val="StyleBoldUnderline"/>
          <w:b/>
          <w:sz w:val="16"/>
        </w:rPr>
        <w:t>all over." This would be</w:t>
      </w:r>
      <w:r w:rsidRPr="004145D8">
        <w:rPr>
          <w:rStyle w:val="StyleBoldUnderline"/>
        </w:rPr>
        <w:t xml:space="preserve"> </w:t>
      </w:r>
      <w:r w:rsidRPr="008A625E">
        <w:rPr>
          <w:rStyle w:val="DebateUnderline"/>
          <w:rFonts w:ascii="Georgia" w:hAnsi="Georgia"/>
          <w:sz w:val="22"/>
          <w:u w:val="single"/>
        </w:rPr>
        <w:t>like fire brigades putting all their energy into warning people</w:t>
      </w:r>
      <w:r w:rsidRPr="004145D8">
        <w:rPr>
          <w:rStyle w:val="StyleBoldUnderline"/>
        </w:rPr>
        <w:t xml:space="preserve"> </w:t>
      </w:r>
      <w:r w:rsidRPr="00A117EB">
        <w:rPr>
          <w:rStyle w:val="StyleBoldUnderline"/>
          <w:b/>
          <w:sz w:val="16"/>
        </w:rPr>
        <w:t>about the consequences of fires</w:t>
      </w:r>
      <w:r w:rsidRPr="00A117EB">
        <w:rPr>
          <w:rStyle w:val="StyleBoldUnderline"/>
          <w:b/>
        </w:rPr>
        <w:t xml:space="preserve"> </w:t>
      </w:r>
      <w:r w:rsidRPr="008A625E">
        <w:rPr>
          <w:rStyle w:val="DebateUnderline"/>
          <w:rFonts w:ascii="Georgia" w:hAnsi="Georgia"/>
          <w:sz w:val="22"/>
          <w:u w:val="single"/>
        </w:rPr>
        <w:t>but not preparing to deal with an actual one</w:t>
      </w:r>
      <w:r w:rsidRPr="004145D8">
        <w:rPr>
          <w:rStyle w:val="StyleBoldUnderline"/>
        </w:rPr>
        <w:t xml:space="preserve">. </w:t>
      </w:r>
      <w:r w:rsidRPr="00A117EB">
        <w:rPr>
          <w:rStyle w:val="StyleBoldUnderline"/>
          <w:b/>
          <w:sz w:val="16"/>
        </w:rPr>
        <w:t>Nuclear war creates much bigger fires than any brigade has had to deal with, but the principle is the same</w:t>
      </w:r>
      <w:r w:rsidRPr="00A117EB">
        <w:rPr>
          <w:rStyle w:val="StyleBoldUnderline"/>
          <w:b/>
        </w:rPr>
        <w:t>.</w:t>
      </w:r>
      <w:r w:rsidRPr="004145D8">
        <w:rPr>
          <w:rStyle w:val="StyleBoldUnderline"/>
        </w:rPr>
        <w:t xml:space="preserve"> </w:t>
      </w:r>
      <w:r w:rsidRPr="00A117EB">
        <w:rPr>
          <w:rStyle w:val="StyleBoldUnderline"/>
          <w:b/>
        </w:rPr>
        <w:t>The</w:t>
      </w:r>
      <w:r w:rsidRPr="004145D8">
        <w:rPr>
          <w:rStyle w:val="StyleBoldUnderline"/>
        </w:rPr>
        <w:t xml:space="preserve"> </w:t>
      </w:r>
      <w:r w:rsidRPr="008A625E">
        <w:rPr>
          <w:rStyle w:val="DebateUnderline"/>
          <w:rFonts w:ascii="Georgia" w:hAnsi="Georgia"/>
          <w:sz w:val="22"/>
          <w:u w:val="single"/>
        </w:rPr>
        <w:t>aftermath of an actual nuclear war</w:t>
      </w:r>
      <w:r w:rsidRPr="004145D8">
        <w:rPr>
          <w:rStyle w:val="StyleBoldUnderline"/>
        </w:rPr>
        <w:t xml:space="preserve"> </w:t>
      </w:r>
      <w:r w:rsidRPr="00A117EB">
        <w:rPr>
          <w:rStyle w:val="StyleBoldUnderline"/>
          <w:b/>
          <w:sz w:val="16"/>
        </w:rPr>
        <w:t>holds several possibilities. One is government crack-downs on all forms of dissent, to mobilise the population against the enemy, a political repression that would make the post-9/11 "war on terror" seem mild by comparison. A parallel process</w:t>
      </w:r>
      <w:r w:rsidRPr="00A117EB">
        <w:rPr>
          <w:rStyle w:val="StyleBoldUnderline"/>
          <w:b/>
        </w:rPr>
        <w:t xml:space="preserve"> </w:t>
      </w:r>
      <w:r w:rsidRPr="008A625E">
        <w:rPr>
          <w:rStyle w:val="DebateUnderline"/>
          <w:rFonts w:ascii="Georgia" w:hAnsi="Georgia"/>
          <w:sz w:val="22"/>
          <w:u w:val="single"/>
        </w:rPr>
        <w:t>would be popular revulsion against nuclear weapons</w:t>
      </w:r>
      <w:r w:rsidRPr="004145D8">
        <w:rPr>
          <w:rStyle w:val="StyleBoldUnderline"/>
        </w:rPr>
        <w:t xml:space="preserve">, </w:t>
      </w:r>
      <w:r w:rsidRPr="00A117EB">
        <w:rPr>
          <w:rStyle w:val="StyleBoldUnderline"/>
          <w:b/>
          <w:sz w:val="16"/>
        </w:rPr>
        <w:t>especially against governments believed to have authorised them. This would be an opportunity to</w:t>
      </w:r>
      <w:r w:rsidRPr="00A117EB">
        <w:rPr>
          <w:rStyle w:val="StyleBoldUnderline"/>
          <w:b/>
        </w:rPr>
        <w:t xml:space="preserve"> </w:t>
      </w:r>
      <w:r w:rsidRPr="008A625E">
        <w:rPr>
          <w:rStyle w:val="DebateUnderline"/>
          <w:rFonts w:ascii="Georgia" w:hAnsi="Georgia"/>
          <w:sz w:val="22"/>
          <w:u w:val="single"/>
        </w:rPr>
        <w:t>make dramatic gains for peace. But without preparation</w:t>
      </w:r>
      <w:r w:rsidRPr="004145D8">
        <w:rPr>
          <w:rStyle w:val="StyleBoldUnderline"/>
        </w:rPr>
        <w:t xml:space="preserve"> </w:t>
      </w:r>
      <w:r w:rsidRPr="00A117EB">
        <w:rPr>
          <w:rStyle w:val="StyleBoldUnderline"/>
          <w:b/>
          <w:sz w:val="16"/>
        </w:rPr>
        <w:t>by anti-nuclear campaigners, there is a greater risk that</w:t>
      </w:r>
      <w:r w:rsidRPr="004145D8">
        <w:rPr>
          <w:rStyle w:val="StyleBoldUnderline"/>
          <w:sz w:val="16"/>
        </w:rPr>
        <w:t xml:space="preserve"> </w:t>
      </w:r>
      <w:r w:rsidRPr="008A625E">
        <w:rPr>
          <w:rStyle w:val="DebateUnderline"/>
          <w:rFonts w:ascii="Georgia" w:hAnsi="Georgia"/>
          <w:sz w:val="22"/>
          <w:u w:val="single"/>
        </w:rPr>
        <w:t xml:space="preserve">governments would respond </w:t>
      </w:r>
      <w:r w:rsidRPr="00A117EB">
        <w:rPr>
          <w:rStyle w:val="DebateUnderline"/>
          <w:rFonts w:ascii="Georgia" w:hAnsi="Georgia"/>
          <w:sz w:val="22"/>
        </w:rPr>
        <w:t>by</w:t>
      </w:r>
      <w:r w:rsidRPr="00A117EB">
        <w:rPr>
          <w:rStyle w:val="StyleBoldUnderline"/>
        </w:rPr>
        <w:t xml:space="preserve"> </w:t>
      </w:r>
      <w:r w:rsidRPr="00A117EB">
        <w:rPr>
          <w:rStyle w:val="StyleBoldUnderline"/>
          <w:b/>
          <w:sz w:val="16"/>
        </w:rPr>
        <w:t>gearing up for an</w:t>
      </w:r>
      <w:r w:rsidRPr="004145D8">
        <w:rPr>
          <w:rStyle w:val="StyleBoldUnderline"/>
        </w:rPr>
        <w:t xml:space="preserve"> </w:t>
      </w:r>
      <w:r w:rsidRPr="008A625E">
        <w:rPr>
          <w:rStyle w:val="DebateUnderline"/>
          <w:rFonts w:ascii="Georgia" w:hAnsi="Georgia"/>
          <w:sz w:val="22"/>
          <w:u w:val="single"/>
        </w:rPr>
        <w:t>even more devastating nuclear future.</w:t>
      </w:r>
    </w:p>
    <w:p w14:paraId="57CF3969" w14:textId="77777777" w:rsidR="00074D18" w:rsidRPr="00A56AC7" w:rsidRDefault="00074D18" w:rsidP="00074D18">
      <w:pPr>
        <w:pStyle w:val="citenon-bold"/>
        <w:tabs>
          <w:tab w:val="left" w:pos="10125"/>
        </w:tabs>
        <w:spacing w:line="276" w:lineRule="auto"/>
        <w:rPr>
          <w:rStyle w:val="UnderlineNon-bold"/>
          <w:rFonts w:ascii="Georgia" w:hAnsi="Georgia"/>
          <w:szCs w:val="22"/>
        </w:rPr>
      </w:pPr>
    </w:p>
    <w:p w14:paraId="43DA4E6E" w14:textId="77777777" w:rsidR="00074D18" w:rsidRPr="009C3420" w:rsidRDefault="00074D18" w:rsidP="00074D18">
      <w:pPr>
        <w:rPr>
          <w:b/>
        </w:rPr>
      </w:pPr>
      <w:r w:rsidRPr="009C3420">
        <w:rPr>
          <w:b/>
        </w:rPr>
        <w:t xml:space="preserve">The neg’s mentality to sacrifice anything and everything to avoid nuclear war causes ontological damnation that outweighs nuclear war – the aff helps us survive nuclear war AND avoid ontological damnation, the impact is hell on earth </w:t>
      </w:r>
    </w:p>
    <w:p w14:paraId="28FFB145" w14:textId="77777777" w:rsidR="00074D18" w:rsidRDefault="00074D18" w:rsidP="00074D18">
      <w:r w:rsidRPr="00A56AC7">
        <w:rPr>
          <w:rStyle w:val="Author-Date"/>
        </w:rPr>
        <w:t>Zimmerman 94,</w:t>
      </w:r>
      <w:r w:rsidRPr="00A56AC7">
        <w:t xml:space="preserve"> </w:t>
      </w:r>
      <w:r w:rsidRPr="00A56AC7">
        <w:rPr>
          <w:rStyle w:val="citenon-boldChar"/>
          <w:rFonts w:eastAsia="Calibri"/>
        </w:rPr>
        <w:t>(Professor of Philosophy at Tulane), 1994 (Michael, Contesting the Earth’s Future, p. 104).</w:t>
      </w:r>
      <w:r w:rsidRPr="00A56AC7">
        <w:t xml:space="preserve"> </w:t>
      </w:r>
    </w:p>
    <w:p w14:paraId="74407FB3" w14:textId="77777777" w:rsidR="00074D18" w:rsidRPr="00A56AC7" w:rsidRDefault="00074D18" w:rsidP="00074D18"/>
    <w:p w14:paraId="696FFBD9" w14:textId="77777777" w:rsidR="00074D18" w:rsidRPr="009C3420" w:rsidRDefault="00074D18" w:rsidP="00074D18">
      <w:pPr>
        <w:pStyle w:val="Cards"/>
        <w:spacing w:line="276" w:lineRule="auto"/>
        <w:ind w:left="0"/>
        <w:rPr>
          <w:rStyle w:val="StyleBoldUnderline"/>
          <w:b/>
        </w:rPr>
      </w:pPr>
      <w:r w:rsidRPr="009C3420">
        <w:t xml:space="preserve">Heidegger asserted that human </w:t>
      </w:r>
      <w:r w:rsidRPr="009C3420">
        <w:rPr>
          <w:rStyle w:val="DebateUnderline"/>
          <w:rFonts w:ascii="Georgia" w:hAnsi="Georgia"/>
          <w:sz w:val="22"/>
          <w:highlight w:val="yellow"/>
          <w:u w:val="single"/>
        </w:rPr>
        <w:t>self-assertion</w:t>
      </w:r>
      <w:r w:rsidRPr="009C3420">
        <w:rPr>
          <w:rStyle w:val="DebateUnderline"/>
          <w:rFonts w:ascii="Georgia" w:hAnsi="Georgia"/>
          <w:sz w:val="22"/>
          <w:u w:val="single"/>
        </w:rPr>
        <w:t>,</w:t>
      </w:r>
      <w:r w:rsidRPr="009C3420">
        <w:rPr>
          <w:rStyle w:val="StyleBoldUnderline"/>
        </w:rPr>
        <w:t xml:space="preserve"> </w:t>
      </w:r>
      <w:r w:rsidRPr="00A117EB">
        <w:rPr>
          <w:rStyle w:val="StyleBoldUnderline"/>
          <w:b/>
        </w:rPr>
        <w:t>combined with the eclipse of being,</w:t>
      </w:r>
      <w:r w:rsidRPr="009C3420">
        <w:rPr>
          <w:rStyle w:val="StyleBoldUnderline"/>
        </w:rPr>
        <w:t xml:space="preserve"> </w:t>
      </w:r>
      <w:r w:rsidRPr="009C3420">
        <w:rPr>
          <w:rStyle w:val="DebateUnderline"/>
          <w:rFonts w:ascii="Georgia" w:hAnsi="Georgia"/>
          <w:sz w:val="22"/>
          <w:highlight w:val="yellow"/>
          <w:u w:val="single"/>
        </w:rPr>
        <w:t>threatens the relation between being and human</w:t>
      </w:r>
      <w:r w:rsidRPr="009C3420">
        <w:rPr>
          <w:rStyle w:val="StyleBoldUnderline"/>
        </w:rPr>
        <w:t xml:space="preserve"> </w:t>
      </w:r>
      <w:r w:rsidRPr="00A117EB">
        <w:rPr>
          <w:rStyle w:val="StyleBoldUnderline"/>
          <w:b/>
        </w:rPr>
        <w:t>Dasein</w:t>
      </w:r>
      <w:r w:rsidRPr="009C3420">
        <w:rPr>
          <w:rStyle w:val="StyleBoldUnderline"/>
        </w:rPr>
        <w:t>.</w:t>
      </w:r>
      <w:r w:rsidRPr="009C3420">
        <w:rPr>
          <w:rStyle w:val="DebateUnderline"/>
          <w:rFonts w:ascii="Georgia" w:hAnsi="Georgia"/>
          <w:sz w:val="22"/>
          <w:u w:val="single"/>
        </w:rPr>
        <w:t>53</w:t>
      </w:r>
      <w:r w:rsidRPr="009C3420">
        <w:rPr>
          <w:rStyle w:val="DebateUnderline"/>
          <w:rFonts w:ascii="Georgia" w:hAnsi="Georgia"/>
          <w:sz w:val="22"/>
          <w:highlight w:val="yellow"/>
          <w:u w:val="single"/>
        </w:rPr>
        <w:t>Loss of this relation would be even more dangerous than</w:t>
      </w:r>
      <w:r w:rsidRPr="009C3420">
        <w:rPr>
          <w:rStyle w:val="DebateUnderline"/>
          <w:rFonts w:ascii="Georgia" w:hAnsi="Georgia"/>
          <w:sz w:val="22"/>
          <w:u w:val="single"/>
        </w:rPr>
        <w:t xml:space="preserve"> a </w:t>
      </w:r>
      <w:r w:rsidRPr="009C3420">
        <w:rPr>
          <w:rStyle w:val="DebateUnderline"/>
          <w:rFonts w:ascii="Georgia" w:hAnsi="Georgia"/>
          <w:sz w:val="22"/>
          <w:highlight w:val="yellow"/>
          <w:u w:val="single"/>
        </w:rPr>
        <w:t>nuclear war</w:t>
      </w:r>
      <w:r w:rsidRPr="009C3420">
        <w:rPr>
          <w:rStyle w:val="StyleBoldUnderline"/>
        </w:rPr>
        <w:t xml:space="preserve"> </w:t>
      </w:r>
      <w:r w:rsidRPr="00A117EB">
        <w:rPr>
          <w:rStyle w:val="StyleBoldUnderline"/>
          <w:b/>
        </w:rPr>
        <w:t>that might "bring about</w:t>
      </w:r>
      <w:r w:rsidRPr="009C3420">
        <w:rPr>
          <w:rStyle w:val="StyleBoldUnderline"/>
        </w:rPr>
        <w:t xml:space="preserve"> </w:t>
      </w:r>
      <w:r w:rsidRPr="009C3420">
        <w:rPr>
          <w:rStyle w:val="DebateUnderline"/>
          <w:rFonts w:ascii="Georgia" w:hAnsi="Georgia"/>
          <w:sz w:val="22"/>
          <w:highlight w:val="yellow"/>
          <w:u w:val="single"/>
        </w:rPr>
        <w:t xml:space="preserve">the complete annihilation of humanity and </w:t>
      </w:r>
      <w:r w:rsidRPr="009C3420">
        <w:rPr>
          <w:rStyle w:val="DebateUnderline"/>
          <w:rFonts w:ascii="Georgia" w:hAnsi="Georgia"/>
          <w:sz w:val="22"/>
          <w:u w:val="single"/>
        </w:rPr>
        <w:t xml:space="preserve">the </w:t>
      </w:r>
      <w:r w:rsidRPr="009C3420">
        <w:rPr>
          <w:rStyle w:val="DebateUnderline"/>
          <w:rFonts w:ascii="Georgia" w:hAnsi="Georgia"/>
          <w:sz w:val="22"/>
          <w:highlight w:val="yellow"/>
          <w:u w:val="single"/>
        </w:rPr>
        <w:t>destruction of the earth</w:t>
      </w:r>
      <w:r w:rsidRPr="009C3420">
        <w:t>."54This controversial claim is comparable to the Christian teaching that it is better to forfeit the world than to lose one's soul by losing one's relation to God. Heidegger apparently thought along these lines</w:t>
      </w:r>
      <w:r w:rsidRPr="00A117EB">
        <w:t>:</w:t>
      </w:r>
      <w:r w:rsidRPr="00A117EB">
        <w:rPr>
          <w:b/>
        </w:rPr>
        <w:t xml:space="preserve"> </w:t>
      </w:r>
      <w:r w:rsidRPr="00A117EB">
        <w:rPr>
          <w:rStyle w:val="StyleBoldUnderline"/>
          <w:b/>
        </w:rPr>
        <w:t>it is possible that</w:t>
      </w:r>
      <w:r w:rsidRPr="009C3420">
        <w:rPr>
          <w:rStyle w:val="StyleBoldUnderline"/>
        </w:rPr>
        <w:t xml:space="preserve"> </w:t>
      </w:r>
      <w:r w:rsidRPr="009C3420">
        <w:rPr>
          <w:rStyle w:val="DebateUnderline"/>
          <w:rFonts w:ascii="Georgia" w:hAnsi="Georgia"/>
          <w:sz w:val="22"/>
          <w:highlight w:val="yellow"/>
          <w:u w:val="single"/>
        </w:rPr>
        <w:t>after a nuclear war, life</w:t>
      </w:r>
      <w:r w:rsidRPr="009C3420">
        <w:rPr>
          <w:rStyle w:val="StyleBoldUnderline"/>
        </w:rPr>
        <w:t xml:space="preserve"> </w:t>
      </w:r>
      <w:r w:rsidRPr="00A117EB">
        <w:rPr>
          <w:rStyle w:val="StyleBoldUnderline"/>
          <w:b/>
        </w:rPr>
        <w:t>might</w:t>
      </w:r>
      <w:r w:rsidRPr="009C3420">
        <w:rPr>
          <w:rStyle w:val="StyleBoldUnderline"/>
        </w:rPr>
        <w:t xml:space="preserve"> </w:t>
      </w:r>
      <w:r w:rsidRPr="009C3420">
        <w:rPr>
          <w:rStyle w:val="DebateUnderline"/>
          <w:rFonts w:ascii="Georgia" w:hAnsi="Georgia"/>
          <w:sz w:val="22"/>
          <w:highlight w:val="yellow"/>
          <w:u w:val="single"/>
        </w:rPr>
        <w:t>once again emerge, but</w:t>
      </w:r>
      <w:r w:rsidRPr="009C3420">
        <w:rPr>
          <w:rStyle w:val="StyleBoldUnderline"/>
        </w:rPr>
        <w:t xml:space="preserve"> </w:t>
      </w:r>
      <w:r w:rsidRPr="00A117EB">
        <w:rPr>
          <w:rStyle w:val="StyleBoldUnderline"/>
          <w:b/>
        </w:rPr>
        <w:t xml:space="preserve">it is far less likely that there will ever again occur an </w:t>
      </w:r>
      <w:r w:rsidRPr="009C3420">
        <w:rPr>
          <w:rStyle w:val="DebateUnderline"/>
          <w:rFonts w:ascii="Georgia" w:hAnsi="Georgia"/>
          <w:sz w:val="22"/>
          <w:highlight w:val="yellow"/>
          <w:u w:val="single"/>
        </w:rPr>
        <w:t>ontological clearing through which such life could manifest itself</w:t>
      </w:r>
      <w:r w:rsidRPr="009C3420">
        <w:rPr>
          <w:rStyle w:val="StyleBoldUnderline"/>
        </w:rPr>
        <w:t xml:space="preserve">. </w:t>
      </w:r>
      <w:r w:rsidRPr="009C3420">
        <w:rPr>
          <w:rStyle w:val="StyleBoldUnderline"/>
          <w:b/>
        </w:rPr>
        <w:t>Further</w:t>
      </w:r>
      <w:r w:rsidRPr="009C3420">
        <w:rPr>
          <w:rStyle w:val="StyleBoldUnderline"/>
        </w:rPr>
        <w:t xml:space="preserve">, </w:t>
      </w:r>
      <w:r w:rsidRPr="009C3420">
        <w:rPr>
          <w:rStyle w:val="StyleBoldUnderline"/>
          <w:b/>
        </w:rPr>
        <w:t>since</w:t>
      </w:r>
      <w:r w:rsidRPr="009C3420">
        <w:rPr>
          <w:rStyle w:val="StyleBoldUnderline"/>
        </w:rPr>
        <w:t xml:space="preserve"> </w:t>
      </w:r>
      <w:r w:rsidRPr="009C3420">
        <w:rPr>
          <w:rStyle w:val="DebateUnderline"/>
          <w:rFonts w:ascii="Georgia" w:hAnsi="Georgia"/>
          <w:sz w:val="22"/>
          <w:highlight w:val="yellow"/>
          <w:u w:val="single"/>
        </w:rPr>
        <w:t>modernity's one-dimensional disclosure</w:t>
      </w:r>
      <w:r w:rsidRPr="009C3420">
        <w:rPr>
          <w:rStyle w:val="StyleBoldUnderline"/>
        </w:rPr>
        <w:t xml:space="preserve"> </w:t>
      </w:r>
      <w:r w:rsidRPr="009C3420">
        <w:rPr>
          <w:rStyle w:val="StyleBoldUnderline"/>
          <w:b/>
        </w:rPr>
        <w:t>of entities virtually</w:t>
      </w:r>
      <w:r w:rsidRPr="009C3420">
        <w:rPr>
          <w:rStyle w:val="StyleBoldUnderline"/>
        </w:rPr>
        <w:t xml:space="preserve"> </w:t>
      </w:r>
      <w:r w:rsidRPr="009C3420">
        <w:rPr>
          <w:rStyle w:val="DebateUnderline"/>
          <w:rFonts w:ascii="Georgia" w:hAnsi="Georgia"/>
          <w:sz w:val="22"/>
          <w:highlight w:val="yellow"/>
          <w:u w:val="single"/>
        </w:rPr>
        <w:t>denies</w:t>
      </w:r>
      <w:r w:rsidRPr="009C3420">
        <w:rPr>
          <w:rStyle w:val="StyleBoldUnderline"/>
        </w:rPr>
        <w:t xml:space="preserve"> </w:t>
      </w:r>
      <w:r w:rsidRPr="009C3420">
        <w:rPr>
          <w:rStyle w:val="StyleBoldUnderline"/>
          <w:b/>
        </w:rPr>
        <w:t>them any</w:t>
      </w:r>
      <w:r w:rsidRPr="009C3420">
        <w:rPr>
          <w:rStyle w:val="StyleBoldUnderline"/>
        </w:rPr>
        <w:t xml:space="preserve"> "</w:t>
      </w:r>
      <w:r w:rsidRPr="009C3420">
        <w:rPr>
          <w:rStyle w:val="DebateUnderline"/>
          <w:rFonts w:ascii="Georgia" w:hAnsi="Georgia"/>
          <w:sz w:val="22"/>
          <w:highlight w:val="yellow"/>
          <w:u w:val="single"/>
        </w:rPr>
        <w:t>being</w:t>
      </w:r>
      <w:r w:rsidRPr="009C3420">
        <w:rPr>
          <w:rStyle w:val="StyleBoldUnderline"/>
        </w:rPr>
        <w:t xml:space="preserve">" </w:t>
      </w:r>
      <w:r w:rsidRPr="009C3420">
        <w:rPr>
          <w:rStyle w:val="StyleBoldUnderline"/>
          <w:b/>
        </w:rPr>
        <w:t xml:space="preserve">at all, the </w:t>
      </w:r>
      <w:r w:rsidRPr="009C3420">
        <w:rPr>
          <w:rStyle w:val="DebateUnderline"/>
          <w:rFonts w:ascii="Georgia" w:hAnsi="Georgia"/>
          <w:sz w:val="22"/>
          <w:highlight w:val="yellow"/>
          <w:u w:val="single"/>
        </w:rPr>
        <w:t>loss of humanity</w:t>
      </w:r>
      <w:r w:rsidRPr="009C3420">
        <w:rPr>
          <w:rStyle w:val="DebateUnderline"/>
          <w:rFonts w:ascii="Georgia" w:hAnsi="Georgia"/>
          <w:sz w:val="22"/>
          <w:u w:val="single"/>
        </w:rPr>
        <w:t>'s</w:t>
      </w:r>
      <w:r w:rsidRPr="009C3420">
        <w:rPr>
          <w:rStyle w:val="StyleBoldUnderline"/>
        </w:rPr>
        <w:t xml:space="preserve"> </w:t>
      </w:r>
      <w:r w:rsidRPr="009C3420">
        <w:rPr>
          <w:rStyle w:val="StyleBoldUnderline"/>
          <w:b/>
        </w:rPr>
        <w:t>openness for being</w:t>
      </w:r>
      <w:r w:rsidRPr="009C3420">
        <w:rPr>
          <w:rStyle w:val="StyleBoldUnderline"/>
        </w:rPr>
        <w:t xml:space="preserve"> </w:t>
      </w:r>
      <w:r w:rsidRPr="009C3420">
        <w:rPr>
          <w:rStyle w:val="DebateUnderline"/>
          <w:rFonts w:ascii="Georgia" w:hAnsi="Georgia"/>
          <w:sz w:val="22"/>
          <w:highlight w:val="yellow"/>
          <w:u w:val="single"/>
        </w:rPr>
        <w:t>is already occurring</w:t>
      </w:r>
      <w:r w:rsidRPr="009C3420">
        <w:t>.55Modernity's background mood is horror in the face of nihilism, which is consistent with the aim of providing material "happiness" for everyone by reducing nature to pure energy.</w:t>
      </w:r>
      <w:r w:rsidRPr="009C3420">
        <w:rPr>
          <w:rStyle w:val="StyleBoldUnderline"/>
          <w:b/>
        </w:rPr>
        <w:t>56The unleashing of vast quantities of energy in nuclear war would be equivalent to</w:t>
      </w:r>
      <w:r w:rsidRPr="009C3420">
        <w:rPr>
          <w:rStyle w:val="StyleBoldUnderline"/>
        </w:rPr>
        <w:t xml:space="preserve"> </w:t>
      </w:r>
      <w:r w:rsidRPr="009C3420">
        <w:rPr>
          <w:rStyle w:val="DebateUnderline"/>
          <w:rFonts w:ascii="Georgia" w:hAnsi="Georgia"/>
          <w:sz w:val="22"/>
          <w:highlight w:val="yellow"/>
          <w:u w:val="single"/>
        </w:rPr>
        <w:t>modernity's</w:t>
      </w:r>
      <w:r w:rsidRPr="009C3420">
        <w:rPr>
          <w:rStyle w:val="StyleBoldUnderline"/>
        </w:rPr>
        <w:t xml:space="preserve"> </w:t>
      </w:r>
      <w:r w:rsidRPr="009C3420">
        <w:rPr>
          <w:rStyle w:val="StyleBoldUnderline"/>
          <w:b/>
        </w:rPr>
        <w:t>slow-motion destruction of nature:</w:t>
      </w:r>
      <w:r w:rsidRPr="009C3420">
        <w:rPr>
          <w:rStyle w:val="StyleBoldUnderline"/>
        </w:rPr>
        <w:t xml:space="preserve"> </w:t>
      </w:r>
      <w:r w:rsidRPr="009C3420">
        <w:rPr>
          <w:rStyle w:val="DebateUnderline"/>
          <w:rFonts w:ascii="Georgia" w:hAnsi="Georgia"/>
          <w:sz w:val="22"/>
          <w:highlight w:val="yellow"/>
          <w:u w:val="single"/>
        </w:rPr>
        <w:lastRenderedPageBreak/>
        <w:t>unbounded destruction would equal limitless consumption. If humanity avoided nuclear war only to survive as</w:t>
      </w:r>
      <w:r w:rsidRPr="009C3420">
        <w:rPr>
          <w:rStyle w:val="StyleBoldUnderline"/>
        </w:rPr>
        <w:t xml:space="preserve"> </w:t>
      </w:r>
      <w:r w:rsidRPr="009C3420">
        <w:rPr>
          <w:rStyle w:val="StyleBoldUnderline"/>
          <w:b/>
        </w:rPr>
        <w:t>contented clever</w:t>
      </w:r>
      <w:r w:rsidRPr="009C3420">
        <w:rPr>
          <w:rStyle w:val="StyleBoldUnderline"/>
        </w:rPr>
        <w:t xml:space="preserve"> </w:t>
      </w:r>
      <w:r w:rsidRPr="009C3420">
        <w:rPr>
          <w:rStyle w:val="DebateUnderline"/>
          <w:rFonts w:ascii="Georgia" w:hAnsi="Georgia"/>
          <w:sz w:val="22"/>
          <w:highlight w:val="yellow"/>
          <w:u w:val="single"/>
        </w:rPr>
        <w:t>animals</w:t>
      </w:r>
      <w:r w:rsidRPr="009C3420">
        <w:rPr>
          <w:rStyle w:val="StyleBoldUnderline"/>
        </w:rPr>
        <w:t xml:space="preserve">, </w:t>
      </w:r>
      <w:r w:rsidRPr="009C3420">
        <w:rPr>
          <w:rStyle w:val="StyleBoldUnderline"/>
          <w:b/>
        </w:rPr>
        <w:t>Heidegger believed</w:t>
      </w:r>
      <w:r w:rsidRPr="009C3420">
        <w:rPr>
          <w:rStyle w:val="StyleBoldUnderline"/>
        </w:rPr>
        <w:t xml:space="preserve"> </w:t>
      </w:r>
      <w:r w:rsidRPr="009C3420">
        <w:rPr>
          <w:rStyle w:val="DebateUnderline"/>
          <w:rFonts w:ascii="Georgia" w:hAnsi="Georgia"/>
          <w:sz w:val="22"/>
          <w:highlight w:val="yellow"/>
          <w:u w:val="single"/>
        </w:rPr>
        <w:t>we would exist in</w:t>
      </w:r>
      <w:r w:rsidRPr="009C3420">
        <w:rPr>
          <w:rStyle w:val="StyleBoldUnderline"/>
        </w:rPr>
        <w:t xml:space="preserve"> </w:t>
      </w:r>
      <w:r w:rsidRPr="009C3420">
        <w:rPr>
          <w:rStyle w:val="StyleBoldUnderline"/>
          <w:b/>
        </w:rPr>
        <w:t>a state of</w:t>
      </w:r>
      <w:r w:rsidRPr="009C3420">
        <w:rPr>
          <w:rStyle w:val="StyleBoldUnderline"/>
        </w:rPr>
        <w:t xml:space="preserve"> </w:t>
      </w:r>
      <w:r w:rsidRPr="009C3420">
        <w:rPr>
          <w:rStyle w:val="DebateUnderline"/>
          <w:rFonts w:ascii="Georgia" w:hAnsi="Georgia"/>
          <w:sz w:val="22"/>
          <w:highlight w:val="yellow"/>
          <w:u w:val="single"/>
        </w:rPr>
        <w:t>ontological damnation: hell on earth, masquerading as</w:t>
      </w:r>
      <w:r w:rsidRPr="009C3420">
        <w:rPr>
          <w:rStyle w:val="StyleBoldUnderline"/>
        </w:rPr>
        <w:t xml:space="preserve"> </w:t>
      </w:r>
      <w:r w:rsidRPr="009C3420">
        <w:rPr>
          <w:rStyle w:val="StyleBoldUnderline"/>
          <w:b/>
        </w:rPr>
        <w:t>material</w:t>
      </w:r>
      <w:r w:rsidRPr="009C3420">
        <w:rPr>
          <w:rStyle w:val="StyleBoldUnderline"/>
        </w:rPr>
        <w:t xml:space="preserve"> </w:t>
      </w:r>
      <w:r w:rsidRPr="009C3420">
        <w:rPr>
          <w:rStyle w:val="DebateUnderline"/>
          <w:rFonts w:ascii="Georgia" w:hAnsi="Georgia"/>
          <w:sz w:val="22"/>
          <w:highlight w:val="yellow"/>
          <w:u w:val="single"/>
        </w:rPr>
        <w:t>paradise</w:t>
      </w:r>
      <w:r w:rsidRPr="009C3420">
        <w:rPr>
          <w:rStyle w:val="StyleBoldUnderline"/>
        </w:rPr>
        <w:t xml:space="preserve">. </w:t>
      </w:r>
      <w:r w:rsidRPr="009C3420">
        <w:rPr>
          <w:rStyle w:val="StyleBoldUnderline"/>
          <w:b/>
        </w:rPr>
        <w:t>Deep ecologists might agree that</w:t>
      </w:r>
      <w:r w:rsidRPr="009C3420">
        <w:rPr>
          <w:rStyle w:val="StyleBoldUnderline"/>
        </w:rPr>
        <w:t xml:space="preserve"> </w:t>
      </w:r>
      <w:r w:rsidRPr="009C3420">
        <w:rPr>
          <w:rStyle w:val="DebateUnderline"/>
          <w:rFonts w:ascii="Georgia" w:hAnsi="Georgia"/>
          <w:sz w:val="22"/>
          <w:highlight w:val="yellow"/>
          <w:u w:val="single"/>
        </w:rPr>
        <w:t>a world of material</w:t>
      </w:r>
      <w:r w:rsidRPr="009C3420">
        <w:rPr>
          <w:rStyle w:val="StyleBoldUnderline"/>
        </w:rPr>
        <w:t xml:space="preserve"> </w:t>
      </w:r>
      <w:r w:rsidRPr="009C3420">
        <w:rPr>
          <w:rStyle w:val="StyleBoldUnderline"/>
          <w:b/>
        </w:rPr>
        <w:t>human</w:t>
      </w:r>
      <w:r w:rsidRPr="009C3420">
        <w:rPr>
          <w:rStyle w:val="StyleBoldUnderline"/>
        </w:rPr>
        <w:t xml:space="preserve"> </w:t>
      </w:r>
      <w:r w:rsidRPr="009C3420">
        <w:rPr>
          <w:rStyle w:val="DebateUnderline"/>
          <w:rFonts w:ascii="Georgia" w:hAnsi="Georgia"/>
          <w:sz w:val="22"/>
          <w:highlight w:val="yellow"/>
          <w:u w:val="single"/>
        </w:rPr>
        <w:t>comfort</w:t>
      </w:r>
      <w:r w:rsidRPr="009C3420">
        <w:rPr>
          <w:rStyle w:val="StyleBoldUnderline"/>
        </w:rPr>
        <w:t xml:space="preserve"> </w:t>
      </w:r>
      <w:r w:rsidRPr="009C3420">
        <w:rPr>
          <w:rStyle w:val="StyleBoldUnderline"/>
          <w:b/>
        </w:rPr>
        <w:t>purchased</w:t>
      </w:r>
      <w:r w:rsidRPr="009C3420">
        <w:rPr>
          <w:rStyle w:val="StyleBoldUnderline"/>
        </w:rPr>
        <w:t xml:space="preserve"> </w:t>
      </w:r>
      <w:r w:rsidRPr="009C3420">
        <w:rPr>
          <w:rStyle w:val="DebateUnderline"/>
          <w:rFonts w:ascii="Georgia" w:hAnsi="Georgia"/>
          <w:sz w:val="22"/>
          <w:highlight w:val="yellow"/>
          <w:u w:val="single"/>
        </w:rPr>
        <w:t>at the price of everything wild</w:t>
      </w:r>
      <w:r w:rsidRPr="009C3420">
        <w:rPr>
          <w:rStyle w:val="DebateUnderline"/>
          <w:rFonts w:ascii="Georgia" w:hAnsi="Georgia"/>
          <w:sz w:val="22"/>
          <w:u w:val="single"/>
        </w:rPr>
        <w:t xml:space="preserve"> </w:t>
      </w:r>
      <w:r w:rsidRPr="009C3420">
        <w:rPr>
          <w:rStyle w:val="StyleBoldUnderline"/>
          <w:b/>
        </w:rPr>
        <w:t>would not be a world worth living in, for in killing wild nature,</w:t>
      </w:r>
      <w:r w:rsidRPr="009C3420">
        <w:rPr>
          <w:rStyle w:val="StyleBoldUnderline"/>
        </w:rPr>
        <w:t xml:space="preserve"> </w:t>
      </w:r>
      <w:r w:rsidRPr="009C3420">
        <w:rPr>
          <w:rStyle w:val="DebateUnderline"/>
          <w:rFonts w:ascii="Georgia" w:hAnsi="Georgia"/>
          <w:sz w:val="22"/>
          <w:highlight w:val="yellow"/>
          <w:u w:val="single"/>
        </w:rPr>
        <w:t>people would be as good as dead</w:t>
      </w:r>
      <w:r w:rsidRPr="009C3420">
        <w:rPr>
          <w:rStyle w:val="StyleBoldUnderline"/>
        </w:rPr>
        <w:t xml:space="preserve">. </w:t>
      </w:r>
      <w:r w:rsidRPr="009C3420">
        <w:rPr>
          <w:rStyle w:val="StyleBoldUnderline"/>
          <w:b/>
        </w:rPr>
        <w:t>But most of them could not agree that the loss of humanity's relation to being would be worse than nuclear omnicide, for it is wrong to suppose that the lives of millions of extinct and unknown species are somehow lessened because they were never "disclosed" by humanity.</w:t>
      </w:r>
    </w:p>
    <w:p w14:paraId="081D9D8F" w14:textId="77777777" w:rsidR="00074D18" w:rsidRPr="00A56AC7" w:rsidRDefault="00074D18" w:rsidP="00074D18">
      <w:pPr>
        <w:pStyle w:val="Cards"/>
        <w:spacing w:line="276" w:lineRule="auto"/>
        <w:ind w:left="0"/>
        <w:rPr>
          <w:rStyle w:val="StyleBoldUnderline"/>
        </w:rPr>
      </w:pPr>
    </w:p>
    <w:p w14:paraId="733235BD" w14:textId="77777777" w:rsidR="00074D18" w:rsidRPr="00A56AC7" w:rsidRDefault="00074D18" w:rsidP="00074D18">
      <w:pPr>
        <w:pStyle w:val="Heading3"/>
      </w:pPr>
      <w:bookmarkStart w:id="13" w:name="_Toc236284749"/>
      <w:bookmarkStart w:id="14" w:name="_Toc236340859"/>
      <w:bookmarkStart w:id="15" w:name="_Toc236383908"/>
      <w:r w:rsidRPr="00A56AC7">
        <w:lastRenderedPageBreak/>
        <w:t>Util Bad – No Equality/Justice</w:t>
      </w:r>
      <w:bookmarkEnd w:id="13"/>
      <w:bookmarkEnd w:id="14"/>
      <w:bookmarkEnd w:id="15"/>
    </w:p>
    <w:p w14:paraId="684475BD" w14:textId="77777777" w:rsidR="00074D18" w:rsidRPr="00A117EB" w:rsidRDefault="00074D18" w:rsidP="00074D18">
      <w:pPr>
        <w:pStyle w:val="NoSpacing"/>
        <w:rPr>
          <w:rFonts w:ascii="Georgia" w:hAnsi="Georgia"/>
          <w:b/>
        </w:rPr>
      </w:pPr>
      <w:r w:rsidRPr="00A117EB">
        <w:rPr>
          <w:rFonts w:ascii="Georgia" w:hAnsi="Georgia"/>
          <w:b/>
        </w:rPr>
        <w:t xml:space="preserve">Utilitarianism cant address the issues of equity and distributive justice </w:t>
      </w:r>
    </w:p>
    <w:p w14:paraId="2565CB06" w14:textId="77777777" w:rsidR="00074D18" w:rsidRPr="00A56AC7" w:rsidRDefault="00074D18" w:rsidP="00074D18">
      <w:pPr>
        <w:pStyle w:val="Cites"/>
        <w:rPr>
          <w:rFonts w:ascii="Georgia" w:hAnsi="Georgia" w:cs="Times"/>
        </w:rPr>
      </w:pPr>
      <w:r w:rsidRPr="00A56AC7">
        <w:rPr>
          <w:rStyle w:val="Author-Date"/>
          <w:rFonts w:ascii="Georgia" w:hAnsi="Georgia"/>
        </w:rPr>
        <w:t>Liu PHD University of Pennsylvania 2000</w:t>
      </w:r>
      <w:r w:rsidRPr="00A56AC7">
        <w:rPr>
          <w:rFonts w:ascii="Georgia" w:hAnsi="Georgia"/>
        </w:rPr>
        <w:t xml:space="preserve"> (Dr. Liu, PHD @ University of Pennsylvania, writes 2000 [Environmental Justice Analysis: theories, methods and practice, 2000 ISBN:1566704030, p.20-21])</w:t>
      </w:r>
    </w:p>
    <w:p w14:paraId="4D2A6638" w14:textId="77777777" w:rsidR="00074D18" w:rsidRPr="00A56AC7" w:rsidRDefault="00074D18" w:rsidP="00074D18"/>
    <w:p w14:paraId="6EA03F4B" w14:textId="77777777" w:rsidR="00074D18" w:rsidRPr="00A56AC7" w:rsidRDefault="00074D18" w:rsidP="00074D18">
      <w:pPr>
        <w:pStyle w:val="Cards"/>
      </w:pPr>
      <w:r w:rsidRPr="00A56AC7">
        <w:t>However, its strengths are also its weaknesses</w:t>
      </w:r>
      <w:r w:rsidRPr="00A117EB">
        <w:rPr>
          <w:u w:val="single"/>
        </w:rPr>
        <w:t xml:space="preserve">. </w:t>
      </w:r>
      <w:r w:rsidRPr="00A117EB">
        <w:rPr>
          <w:rStyle w:val="DebateUnderline"/>
          <w:rFonts w:ascii="Georgia" w:hAnsi="Georgia"/>
          <w:u w:val="single"/>
        </w:rPr>
        <w:t>Its quantifications techniques are far from being simple, straightforward, and objective</w:t>
      </w:r>
      <w:r w:rsidRPr="00A56AC7">
        <w:t xml:space="preserve">. Indeed, they are often too complicated to be practical. They are also to flexible and subject to manipulation. They are impersonal and lack compassion. More importantly, </w:t>
      </w:r>
      <w:r w:rsidRPr="00A117EB">
        <w:rPr>
          <w:rStyle w:val="DebateUnderline"/>
          <w:rFonts w:ascii="Georgia" w:hAnsi="Georgia"/>
          <w:u w:val="single"/>
        </w:rPr>
        <w:t>they fail to deal the issue of equity and distributive justice.</w:t>
      </w:r>
      <w:r w:rsidRPr="00A117EB">
        <w:rPr>
          <w:u w:val="single"/>
        </w:rPr>
        <w:t xml:space="preserve"> </w:t>
      </w:r>
      <w:r w:rsidRPr="00A56AC7">
        <w:t xml:space="preserve">Seemingly, you cannot get fairer than this. In calculating benefits and costs, each person is counted as one and only one. IN other words, people are treated equally. For Mill, “justice arises from the principle of utility”. </w:t>
      </w:r>
      <w:r w:rsidRPr="00A117EB">
        <w:rPr>
          <w:rStyle w:val="DebateUnderline"/>
          <w:rFonts w:ascii="Georgia" w:hAnsi="Georgia"/>
          <w:u w:val="single"/>
        </w:rPr>
        <w:t>Utilitarianism in concerted only the aggregate effect, no matter how the aggregate is distributed. For almost all policies, there is an uneven distribution of benefits and costs. Some people win, while others lose.</w:t>
      </w:r>
      <w:r w:rsidRPr="00A117EB">
        <w:rPr>
          <w:u w:val="single"/>
        </w:rPr>
        <w:t xml:space="preserve"> </w:t>
      </w:r>
      <w:r w:rsidRPr="00A56AC7">
        <w:t xml:space="preserve">The Pareto optimality would is almost nonexistent. A policy’s outcome is Pareto optimal if nobody loses and at least one person gains. </w:t>
      </w:r>
    </w:p>
    <w:p w14:paraId="14A90EFE" w14:textId="77777777" w:rsidR="00074D18" w:rsidRDefault="00074D18" w:rsidP="00074D18">
      <w:pPr>
        <w:pStyle w:val="NoSpacing"/>
        <w:rPr>
          <w:rFonts w:ascii="Georgia" w:hAnsi="Georgia"/>
          <w:b/>
        </w:rPr>
      </w:pPr>
    </w:p>
    <w:p w14:paraId="34B0EBBC" w14:textId="77777777" w:rsidR="00074D18" w:rsidRPr="00FE2E3D" w:rsidRDefault="00074D18" w:rsidP="00074D18">
      <w:pPr>
        <w:pStyle w:val="NoSpacing"/>
        <w:rPr>
          <w:rFonts w:ascii="Georgia" w:hAnsi="Georgia"/>
          <w:b/>
        </w:rPr>
      </w:pPr>
      <w:r w:rsidRPr="00FE2E3D">
        <w:rPr>
          <w:rFonts w:ascii="Georgia" w:hAnsi="Georgia"/>
          <w:b/>
        </w:rPr>
        <w:t xml:space="preserve">Utilitarianism policies result in inequality </w:t>
      </w:r>
    </w:p>
    <w:p w14:paraId="02504D63" w14:textId="77777777" w:rsidR="00074D18" w:rsidRPr="00A56AC7" w:rsidRDefault="00074D18" w:rsidP="00074D18">
      <w:pPr>
        <w:pStyle w:val="Cites"/>
        <w:rPr>
          <w:rFonts w:ascii="Georgia" w:hAnsi="Georgia"/>
        </w:rPr>
      </w:pPr>
      <w:r w:rsidRPr="00A56AC7">
        <w:rPr>
          <w:rStyle w:val="Author-Date"/>
          <w:rFonts w:ascii="Georgia" w:hAnsi="Georgia"/>
        </w:rPr>
        <w:t xml:space="preserve">Liu </w:t>
      </w:r>
      <w:r w:rsidRPr="00FE2E3D">
        <w:rPr>
          <w:rStyle w:val="Author-Date"/>
          <w:rFonts w:ascii="Georgia" w:hAnsi="Georgia"/>
          <w:b w:val="0"/>
        </w:rPr>
        <w:t>PHD University of Pennsylvania</w:t>
      </w:r>
      <w:r w:rsidRPr="00A56AC7">
        <w:rPr>
          <w:rStyle w:val="Author-Date"/>
          <w:rFonts w:ascii="Georgia" w:hAnsi="Georgia"/>
        </w:rPr>
        <w:t xml:space="preserve"> 2000</w:t>
      </w:r>
      <w:r w:rsidRPr="00A56AC7">
        <w:rPr>
          <w:rFonts w:ascii="Georgia" w:hAnsi="Georgia"/>
        </w:rPr>
        <w:t xml:space="preserve"> (Dr. Liu, PHD @ University of Pennsylvania, writes 2000 [Environmental Justice Analysis: theories, methods and practice, 2000 ISBN:1566704030, p.20-21])</w:t>
      </w:r>
    </w:p>
    <w:p w14:paraId="5DB58A62" w14:textId="77777777" w:rsidR="00074D18" w:rsidRPr="00A56AC7" w:rsidRDefault="00074D18" w:rsidP="00074D18">
      <w:pPr>
        <w:pStyle w:val="Cards"/>
        <w:ind w:left="0"/>
        <w:rPr>
          <w:rFonts w:cs="Helvetica"/>
        </w:rPr>
      </w:pPr>
      <w:r w:rsidRPr="00A56AC7">
        <w:t>Besides these ridiculous policy implications in the United States and in the</w:t>
      </w:r>
      <w:r w:rsidRPr="00A56AC7">
        <w:rPr>
          <w:rFonts w:cs="Helvetica"/>
        </w:rPr>
        <w:t xml:space="preserve"> </w:t>
      </w:r>
      <w:r w:rsidRPr="00A56AC7">
        <w:t>world, the logic underlying Summers’ proposal represents “cultural imperialism,”</w:t>
      </w:r>
      <w:r w:rsidRPr="00A56AC7">
        <w:rPr>
          <w:rFonts w:cs="Helvetica"/>
        </w:rPr>
        <w:t xml:space="preserve"> </w:t>
      </w:r>
      <w:r w:rsidRPr="00A56AC7">
        <w:t>the capitalist mode of production and consumption, and “a particular kind of political-economic power and its discriminatory practices” (Harvey 1996:368). Except</w:t>
      </w:r>
      <w:r w:rsidRPr="00A56AC7">
        <w:rPr>
          <w:rFonts w:cs="Helvetica"/>
        </w:rPr>
        <w:t xml:space="preserve"> </w:t>
      </w:r>
      <w:r w:rsidRPr="00A56AC7">
        <w:t>for its beautiful guise of economic logic, the proposal is nothing new to those familiar</w:t>
      </w:r>
      <w:r w:rsidRPr="00A56AC7">
        <w:rPr>
          <w:rFonts w:cs="Helvetica"/>
        </w:rPr>
        <w:t xml:space="preserve"> </w:t>
      </w:r>
      <w:r w:rsidRPr="00A56AC7">
        <w:t>with the history. The capitalistic powerhouses in Europe practiced material and</w:t>
      </w:r>
      <w:r w:rsidRPr="00A56AC7">
        <w:rPr>
          <w:rFonts w:cs="Helvetica"/>
        </w:rPr>
        <w:t xml:space="preserve"> </w:t>
      </w:r>
      <w:r w:rsidRPr="00A56AC7">
        <w:t>cultural imperialism against countries in Africa, America, and Asia for years. They</w:t>
      </w:r>
      <w:r w:rsidRPr="00A56AC7">
        <w:rPr>
          <w:rFonts w:cs="Helvetica"/>
        </w:rPr>
        <w:t xml:space="preserve"> </w:t>
      </w:r>
      <w:r w:rsidRPr="00A56AC7">
        <w:t>did it by raising the banner of trade and welfare enhancement. They did it through</w:t>
      </w:r>
      <w:r w:rsidRPr="00A56AC7">
        <w:rPr>
          <w:rFonts w:cs="Helvetica"/>
        </w:rPr>
        <w:t xml:space="preserve"> </w:t>
      </w:r>
      <w:r w:rsidRPr="00A56AC7">
        <w:t>guns and powder. Of course, they had their logic for exporting opium to Canton</w:t>
      </w:r>
      <w:r w:rsidRPr="00A56AC7">
        <w:rPr>
          <w:rFonts w:cs="Helvetica"/>
        </w:rPr>
        <w:t xml:space="preserve"> </w:t>
      </w:r>
      <w:r w:rsidRPr="00A56AC7">
        <w:t>(Guangzhou) in China through force. Now, we see a new logic. This time, it is</w:t>
      </w:r>
      <w:r w:rsidRPr="00A56AC7">
        <w:rPr>
          <w:rFonts w:cs="Helvetica"/>
        </w:rPr>
        <w:t xml:space="preserve"> </w:t>
      </w:r>
      <w:r w:rsidRPr="00A56AC7">
        <w:t>economic logic and globalization. This time, the end is the same, but the means is</w:t>
      </w:r>
      <w:r w:rsidRPr="00A56AC7">
        <w:rPr>
          <w:rFonts w:cs="Helvetica"/>
        </w:rPr>
        <w:t xml:space="preserve"> </w:t>
      </w:r>
      <w:r w:rsidRPr="00A56AC7">
        <w:t>not through guns and powder. Instead, it is political-economic power. This example illustrates clearly the danger of using the utilitarian perspective</w:t>
      </w:r>
      <w:r w:rsidRPr="00A56AC7">
        <w:rPr>
          <w:rFonts w:cs="Helvetica"/>
        </w:rPr>
        <w:t xml:space="preserve"> </w:t>
      </w:r>
      <w:r w:rsidRPr="00A56AC7">
        <w:t xml:space="preserve">as the only means for policy analysis. Fundamentally, </w:t>
      </w:r>
      <w:r w:rsidRPr="00FE2E3D">
        <w:rPr>
          <w:rStyle w:val="DebateUnderline"/>
          <w:rFonts w:ascii="Georgia" w:hAnsi="Georgia"/>
          <w:u w:val="single"/>
        </w:rPr>
        <w:t>the utilitarian disregards the distributive justice issue altogether and espouses the current mode of production and consumption and the political-economic structure, without any attention to the inequity and inequality in the current system. Even worse and more subtly, it delivers the philosophy of “it exists, therefore it’s good.”</w:t>
      </w:r>
      <w:r w:rsidRPr="00A56AC7">
        <w:rPr>
          <w:rStyle w:val="DebateUnderline"/>
          <w:rFonts w:ascii="Georgia" w:hAnsi="Georgia"/>
        </w:rPr>
        <w:t xml:space="preserve"> </w:t>
      </w:r>
      <w:r w:rsidRPr="00A56AC7">
        <w:t>However, “just because it sells,</w:t>
      </w:r>
      <w:r w:rsidRPr="00A56AC7">
        <w:rPr>
          <w:rFonts w:cs="Helvetica"/>
        </w:rPr>
        <w:t xml:space="preserve"> </w:t>
      </w:r>
      <w:r w:rsidRPr="00A56AC7">
        <w:t>doesn’t mean we have to worship it” (Peirce 1991).</w:t>
      </w:r>
    </w:p>
    <w:p w14:paraId="188AAD05" w14:textId="77777777" w:rsidR="00074D18" w:rsidRPr="00A56AC7" w:rsidRDefault="00074D18" w:rsidP="00074D18">
      <w:pPr>
        <w:pStyle w:val="Heading3"/>
      </w:pPr>
      <w:r w:rsidRPr="00A56AC7">
        <w:lastRenderedPageBreak/>
        <w:br w:type="page"/>
      </w:r>
      <w:bookmarkStart w:id="16" w:name="_Toc236284750"/>
      <w:bookmarkStart w:id="17" w:name="_Toc236340860"/>
      <w:bookmarkStart w:id="18" w:name="_Toc236383909"/>
      <w:r w:rsidRPr="00A56AC7">
        <w:t>Util Bad – Mass Murder</w:t>
      </w:r>
      <w:bookmarkEnd w:id="16"/>
      <w:bookmarkEnd w:id="17"/>
      <w:bookmarkEnd w:id="18"/>
    </w:p>
    <w:p w14:paraId="1B1C5403" w14:textId="77777777" w:rsidR="00074D18" w:rsidRPr="00FE2E3D" w:rsidRDefault="00074D18" w:rsidP="00074D18">
      <w:pPr>
        <w:pStyle w:val="NoSpacing"/>
        <w:rPr>
          <w:rFonts w:ascii="Georgia" w:hAnsi="Georgia"/>
          <w:b/>
        </w:rPr>
      </w:pPr>
      <w:r w:rsidRPr="00FE2E3D">
        <w:rPr>
          <w:rFonts w:ascii="Georgia" w:hAnsi="Georgia"/>
          <w:b/>
        </w:rPr>
        <w:t>Utilitarian thinking results in mass murder</w:t>
      </w:r>
    </w:p>
    <w:p w14:paraId="28CFBD99" w14:textId="77777777" w:rsidR="00074D18" w:rsidRPr="00A56AC7" w:rsidRDefault="00074D18" w:rsidP="00074D18">
      <w:pPr>
        <w:rPr>
          <w:sz w:val="20"/>
        </w:rPr>
      </w:pPr>
      <w:r w:rsidRPr="00A56AC7">
        <w:rPr>
          <w:rStyle w:val="Author-Date"/>
        </w:rPr>
        <w:t>Cleveland</w:t>
      </w:r>
      <w:r>
        <w:rPr>
          <w:rStyle w:val="Author-Date"/>
        </w:rPr>
        <w:t>,</w:t>
      </w:r>
      <w:r w:rsidRPr="00A56AC7">
        <w:rPr>
          <w:rStyle w:val="Author-Date"/>
        </w:rPr>
        <w:t xml:space="preserve"> </w:t>
      </w:r>
      <w:r w:rsidRPr="00FE2E3D">
        <w:rPr>
          <w:rStyle w:val="Author-Date"/>
          <w:b w:val="0"/>
        </w:rPr>
        <w:t xml:space="preserve">Professor of Business Administration and Economics </w:t>
      </w:r>
      <w:r w:rsidRPr="00A56AC7">
        <w:rPr>
          <w:rStyle w:val="Author-Date"/>
        </w:rPr>
        <w:t>2002</w:t>
      </w:r>
      <w:r w:rsidRPr="00A56AC7">
        <w:rPr>
          <w:sz w:val="20"/>
        </w:rPr>
        <w:t xml:space="preserve"> (Cleveland 2002 Paul A., Professor of Business Administration and Economics at Birmingham-Southern College, The Failure of Utilitarian Ethics in Political Economy, The Journal of Private Enterprise, </w:t>
      </w:r>
      <w:hyperlink r:id="rId22" w:history="1">
        <w:r w:rsidRPr="00A56AC7">
          <w:rPr>
            <w:sz w:val="20"/>
          </w:rPr>
          <w:t>http://www.independent.org/publications/article.asp?id=1602</w:t>
        </w:r>
      </w:hyperlink>
      <w:r w:rsidRPr="00A56AC7">
        <w:rPr>
          <w:sz w:val="20"/>
        </w:rPr>
        <w:t>)</w:t>
      </w:r>
    </w:p>
    <w:p w14:paraId="44A96D80" w14:textId="77777777" w:rsidR="00074D18" w:rsidRPr="00A56AC7" w:rsidRDefault="00074D18" w:rsidP="00074D18"/>
    <w:p w14:paraId="32DA95F3" w14:textId="77777777" w:rsidR="00074D18" w:rsidRPr="00A56AC7" w:rsidRDefault="00074D18" w:rsidP="00074D18">
      <w:pPr>
        <w:pStyle w:val="Cards"/>
        <w:ind w:left="0"/>
      </w:pPr>
      <w:r w:rsidRPr="00A56AC7">
        <w:t xml:space="preserve">A final problem with utilitarianism that ought to be mentioned is that it is subject to being criticized because of a potential fallacy of composition. The common good is not necessarily the sum of the interests of individuals. In their book, </w:t>
      </w:r>
      <w:r w:rsidRPr="00A56AC7">
        <w:rPr>
          <w:i/>
          <w:iCs/>
        </w:rPr>
        <w:t>A History of Economic Theory and Method</w:t>
      </w:r>
      <w:r w:rsidRPr="00A56AC7">
        <w:t xml:space="preserve">, Ekelund and Hebert provide a well-conceived example to demonstrate this problem. They write: It is presumably in the general interest of American society to have every automobile in the United States equipped with all possible safety devices. However, a majority of individual car buyers may not be willing to pay the cost of such equipment in the form of higher auto prices. </w:t>
      </w:r>
      <w:r w:rsidRPr="00A56AC7">
        <w:rPr>
          <w:rStyle w:val="DebateUnderline"/>
          <w:rFonts w:ascii="Georgia" w:hAnsi="Georgia"/>
        </w:rPr>
        <w:t>In this case, the collective interest does not coincide with the sum of the individual interests. The result is a legislative and economic dilemma. Indeed, individuals prone to political action, and held under the sway of utilitarian ethics, will likely be willing to decide in favor of the supposed collective interest over and against that of the individual. But then, what happens to individual human rights? Are they not sacrificed and set aside as unimportant? In fact, this is precisely what has happened.</w:t>
      </w:r>
      <w:r w:rsidRPr="00A56AC7">
        <w:t xml:space="preserve"> In democratic countries the destruction of human liberty that has taken place in the past hundred years has occurred primarily for this reason. In addition, </w:t>
      </w:r>
      <w:r w:rsidRPr="00A56AC7">
        <w:rPr>
          <w:rStyle w:val="DebateUnderline"/>
          <w:rFonts w:ascii="Georgia" w:hAnsi="Georgia"/>
        </w:rPr>
        <w:t>such thinking largely served as the justification for the mass murders of millions of innocent people in communist countries where the leaders sought to establish the “workers’ paradise.” To put the matter simply, utilitarianism offers no cohesive way to discern between the various factions competing against one another in political debates and thus fails to provide an adequate guide for ethical human action</w:t>
      </w:r>
      <w:r w:rsidRPr="00A56AC7">
        <w:t>. The failure of utilitarianism at this point is extremely important for a whole host of policy issues. Among them, the issue of the government’s provision of public goods is worth our consideration.</w:t>
      </w:r>
    </w:p>
    <w:p w14:paraId="06B76BF0" w14:textId="77777777" w:rsidR="00074D18" w:rsidRPr="00A56AC7" w:rsidRDefault="00074D18" w:rsidP="00074D18">
      <w:pPr>
        <w:pStyle w:val="Nothing"/>
        <w:rPr>
          <w:rFonts w:ascii="Georgia" w:hAnsi="Georgia"/>
        </w:rPr>
      </w:pPr>
    </w:p>
    <w:p w14:paraId="45B495CD" w14:textId="77777777" w:rsidR="00074D18" w:rsidRPr="00A56AC7" w:rsidRDefault="00074D18" w:rsidP="00074D18">
      <w:pPr>
        <w:pStyle w:val="NoSpacing"/>
        <w:rPr>
          <w:rFonts w:ascii="Georgia" w:hAnsi="Georgia"/>
        </w:rPr>
      </w:pPr>
      <w:r w:rsidRPr="00A56AC7">
        <w:rPr>
          <w:rFonts w:ascii="Georgia" w:hAnsi="Georgia"/>
        </w:rPr>
        <w:t>Utilitarianism is used to justify mass murder by governments</w:t>
      </w:r>
    </w:p>
    <w:p w14:paraId="3BE3BB7B" w14:textId="77777777" w:rsidR="00074D18" w:rsidRPr="00A56AC7" w:rsidRDefault="00074D18" w:rsidP="00074D18">
      <w:pPr>
        <w:rPr>
          <w:sz w:val="20"/>
        </w:rPr>
      </w:pPr>
      <w:r w:rsidRPr="00A56AC7">
        <w:rPr>
          <w:rStyle w:val="Author-Date"/>
        </w:rPr>
        <w:t>Cleveland, Professor of Business Administration and Economics 2002</w:t>
      </w:r>
      <w:r w:rsidRPr="00A56AC7">
        <w:rPr>
          <w:sz w:val="20"/>
        </w:rPr>
        <w:t xml:space="preserve"> (Cleveland 2002 Paul A., Professor of Business Administration and Economics at Birmingham-Southern College, The Failure of Utilitarian Ethics in Political Economy, The Journal of Private Enterprise, </w:t>
      </w:r>
      <w:hyperlink r:id="rId23" w:history="1">
        <w:r w:rsidRPr="00A56AC7">
          <w:rPr>
            <w:sz w:val="20"/>
          </w:rPr>
          <w:t>http://www.independent.org/publications/article.asp?id=1602</w:t>
        </w:r>
      </w:hyperlink>
      <w:r w:rsidRPr="00A56AC7">
        <w:rPr>
          <w:sz w:val="20"/>
        </w:rPr>
        <w:t>)</w:t>
      </w:r>
    </w:p>
    <w:p w14:paraId="2A9C27A4" w14:textId="77777777" w:rsidR="00074D18" w:rsidRPr="00A56AC7" w:rsidRDefault="00074D18" w:rsidP="00074D18">
      <w:pPr>
        <w:rPr>
          <w:sz w:val="20"/>
        </w:rPr>
      </w:pPr>
    </w:p>
    <w:p w14:paraId="43A97CC5" w14:textId="77777777" w:rsidR="00074D18" w:rsidRPr="00A56AC7" w:rsidRDefault="00074D18" w:rsidP="00074D18">
      <w:pPr>
        <w:pStyle w:val="Cards"/>
      </w:pPr>
      <w:r w:rsidRPr="00A56AC7">
        <w:rPr>
          <w:sz w:val="16"/>
          <w:szCs w:val="16"/>
        </w:rPr>
        <w:t>Indeed, the widespread confusion over this point is one of the primary reasons why western market economies have continued to drift towards the ready acceptance of socialist policies. Edmund Opitz has rightly observed that utilitarianism with its “greatest happiness principle” completely neglects the spiritual dimension of human life. Rather, it simply “asserts that men are bound together in societies solely on the basis of a rational calculation of the private advantage to be gained by social cooperation under the division of labor.”</w:t>
      </w:r>
      <w:hyperlink r:id="rId24" w:anchor="_ftn2" w:history="1">
        <w:r w:rsidRPr="00A56AC7">
          <w:rPr>
            <w:color w:val="184372"/>
            <w:sz w:val="16"/>
            <w:szCs w:val="16"/>
            <w:vertAlign w:val="superscript"/>
          </w:rPr>
          <w:t>[2]</w:t>
        </w:r>
      </w:hyperlink>
      <w:r w:rsidRPr="00A56AC7">
        <w:rPr>
          <w:sz w:val="16"/>
          <w:szCs w:val="16"/>
        </w:rPr>
        <w:t xml:space="preserve"> But, as Opitz shows, this perspective gives rise to a serious problem. Since theft is the first labor saving device</w:t>
      </w:r>
      <w:r w:rsidRPr="00A56AC7">
        <w:t xml:space="preserve">, </w:t>
      </w:r>
      <w:r w:rsidRPr="00A56AC7">
        <w:rPr>
          <w:rStyle w:val="DebateUnderline"/>
          <w:rFonts w:ascii="Georgia" w:hAnsi="Georgia"/>
        </w:rPr>
        <w:t>the utilitarian principle will tend to lead to the collective use of government power so as to redistribute income in order to gain the “greatest happiness” in society. Regrettably, the rent seeking behavior that is spawned as a result of this mind set will prove detrimental to the economy</w:t>
      </w:r>
      <w:r w:rsidRPr="00A56AC7">
        <w:t>. Nevertheless, this kind of action will be justified as that which is most socially expedient in order to reach the assumed ethical end. “</w:t>
      </w:r>
      <w:r w:rsidRPr="00A56AC7">
        <w:rPr>
          <w:rStyle w:val="DebateUnderline"/>
          <w:rFonts w:ascii="Georgia" w:hAnsi="Georgia"/>
        </w:rPr>
        <w:t>Utilitarianism, in short, has no logical stopping place short of collectivism.”</w:t>
      </w:r>
      <w:hyperlink r:id="rId25" w:anchor="_ftn3" w:history="1">
        <w:r w:rsidRPr="00A56AC7">
          <w:rPr>
            <w:rStyle w:val="DebateUnderline"/>
            <w:rFonts w:ascii="Georgia" w:hAnsi="Georgia"/>
          </w:rPr>
          <w:t>[3]</w:t>
        </w:r>
      </w:hyperlink>
      <w:r w:rsidRPr="00A56AC7">
        <w:rPr>
          <w:rStyle w:val="DebateUnderline"/>
          <w:rFonts w:ascii="Georgia" w:hAnsi="Georgia"/>
        </w:rPr>
        <w:t xml:space="preserve"> If morality is ultimately had by making the individual’s happiness subservient to the organic whole of society</w:t>
      </w:r>
      <w:r w:rsidRPr="00A56AC7">
        <w:t xml:space="preserve">, which is what Bentham’s utilitarianism asserts, </w:t>
      </w:r>
      <w:r w:rsidRPr="00A56AC7">
        <w:rPr>
          <w:rStyle w:val="DebateUnderline"/>
          <w:rFonts w:ascii="Georgia" w:hAnsi="Georgia"/>
        </w:rPr>
        <w:t>then the human rights of the individual may be violated</w:t>
      </w:r>
      <w:r w:rsidRPr="00A56AC7">
        <w:t>. That means property rights may be violated if it is assumed to promote the utilitarian end. However, property rights are essential in securing a free market order. As a result</w:t>
      </w:r>
      <w:r w:rsidRPr="00A56AC7">
        <w:rPr>
          <w:rStyle w:val="DebateUnderline"/>
          <w:rFonts w:ascii="Georgia" w:hAnsi="Georgia"/>
        </w:rPr>
        <w:t>, utilitarianism can then be used to justify some heinous government actions. For instance, the murder of millions of human beings can be justified in the minds of reformers if it is thought to move us closer to paradise on earth. This is precisely the view that was taken by communist revolutionaries as they implemented their grand schemes of remaking society</w:t>
      </w:r>
      <w:r w:rsidRPr="00A56AC7">
        <w:t xml:space="preserve">. All of this is not to say that matters of utility are unimportant in policy decisions, but merely to assert that utilitarian ethics will have the tendency of promoting collectivist policies. </w:t>
      </w:r>
    </w:p>
    <w:p w14:paraId="58246243" w14:textId="77777777" w:rsidR="00074D18" w:rsidRDefault="00074D18" w:rsidP="00074D18">
      <w:pPr>
        <w:pStyle w:val="Heading3"/>
      </w:pPr>
      <w:r w:rsidRPr="00A56AC7">
        <w:br w:type="page"/>
      </w:r>
      <w:bookmarkStart w:id="19" w:name="_Toc236284751"/>
      <w:bookmarkStart w:id="20" w:name="_Toc236340861"/>
      <w:bookmarkStart w:id="21" w:name="_Toc236383910"/>
      <w:r w:rsidRPr="00FE2E3D">
        <w:t>Util Bad – Annihilation</w:t>
      </w:r>
      <w:bookmarkEnd w:id="19"/>
      <w:bookmarkEnd w:id="20"/>
      <w:bookmarkEnd w:id="21"/>
    </w:p>
    <w:p w14:paraId="06DA963C" w14:textId="77777777" w:rsidR="00074D18" w:rsidRPr="00FE2E3D" w:rsidRDefault="00074D18" w:rsidP="00074D18"/>
    <w:p w14:paraId="0AC232DF" w14:textId="77777777" w:rsidR="00074D18" w:rsidRPr="00A56AC7" w:rsidRDefault="00074D18" w:rsidP="00074D18">
      <w:pPr>
        <w:pStyle w:val="Cards"/>
        <w:ind w:left="0"/>
        <w:rPr>
          <w:rStyle w:val="Author-Date"/>
        </w:rPr>
      </w:pPr>
      <w:r w:rsidRPr="00A56AC7">
        <w:rPr>
          <w:rStyle w:val="Author-Date"/>
        </w:rPr>
        <w:t xml:space="preserve">Medical utilitarian calculus ensures human dehumanization and annihilation. </w:t>
      </w:r>
    </w:p>
    <w:p w14:paraId="57265BE5" w14:textId="77777777" w:rsidR="00074D18" w:rsidRPr="00A56AC7" w:rsidRDefault="00074D18" w:rsidP="00074D18">
      <w:pPr>
        <w:pStyle w:val="Cites"/>
        <w:rPr>
          <w:rFonts w:ascii="Georgia" w:hAnsi="Georgia"/>
        </w:rPr>
      </w:pPr>
      <w:r w:rsidRPr="00A56AC7">
        <w:rPr>
          <w:rStyle w:val="Author-Date"/>
          <w:rFonts w:ascii="Georgia" w:hAnsi="Georgia"/>
        </w:rPr>
        <w:t>Smith 2002</w:t>
      </w:r>
      <w:r w:rsidRPr="00A56AC7">
        <w:rPr>
          <w:rFonts w:ascii="Georgia" w:hAnsi="Georgia"/>
        </w:rPr>
        <w:t xml:space="preserve"> (Michael G Smith 2002, Leadership University, ‘The Public Policy of Casey V. Planned Parenthood’ </w:t>
      </w:r>
      <w:hyperlink r:id="rId26" w:history="1">
        <w:r w:rsidRPr="00A56AC7">
          <w:rPr>
            <w:rFonts w:ascii="Georgia" w:hAnsi="Georgia"/>
          </w:rPr>
          <w:t>http://www.leaderu.com/humanities/casey/ch3.html</w:t>
        </w:r>
      </w:hyperlink>
      <w:r w:rsidRPr="00A56AC7">
        <w:rPr>
          <w:rFonts w:ascii="Georgia" w:hAnsi="Georgia"/>
        </w:rPr>
        <w:t>)</w:t>
      </w:r>
    </w:p>
    <w:p w14:paraId="75A03395" w14:textId="77777777" w:rsidR="00074D18" w:rsidRPr="00A56AC7" w:rsidRDefault="00074D18" w:rsidP="00074D18">
      <w:pPr>
        <w:pStyle w:val="Cites"/>
        <w:rPr>
          <w:rFonts w:ascii="Georgia" w:hAnsi="Georgia"/>
        </w:rPr>
      </w:pPr>
    </w:p>
    <w:p w14:paraId="1DE7E1B4" w14:textId="77777777" w:rsidR="00074D18" w:rsidRPr="00A56AC7" w:rsidRDefault="00074D18" w:rsidP="00074D18">
      <w:pPr>
        <w:pStyle w:val="Cards"/>
        <w:ind w:left="0"/>
      </w:pPr>
      <w:r w:rsidRPr="00A56AC7">
        <w:t xml:space="preserve">Furthermore, </w:t>
      </w:r>
      <w:r w:rsidRPr="00FE2E3D">
        <w:rPr>
          <w:rStyle w:val="DebateUnderline"/>
          <w:rFonts w:ascii="Georgia" w:hAnsi="Georgia"/>
          <w:u w:val="single"/>
        </w:rPr>
        <w:t>abandoning the principle of human equality could lead to eugenics because</w:t>
      </w:r>
      <w:r w:rsidRPr="00A56AC7">
        <w:t xml:space="preserve"> eugenics is founded on the same philosophy that some people are of lesser value than others. </w:t>
      </w:r>
      <w:r w:rsidRPr="00FE2E3D">
        <w:rPr>
          <w:rStyle w:val="DebateUnderline"/>
          <w:rFonts w:ascii="Georgia" w:hAnsi="Georgia"/>
          <w:u w:val="single"/>
        </w:rPr>
        <w:t>Eugenics is founded on</w:t>
      </w:r>
      <w:r w:rsidRPr="00FE2E3D">
        <w:rPr>
          <w:u w:val="single"/>
        </w:rPr>
        <w:t xml:space="preserve"> </w:t>
      </w:r>
      <w:r w:rsidRPr="00A56AC7">
        <w:t xml:space="preserve">the </w:t>
      </w:r>
      <w:r w:rsidRPr="00FE2E3D">
        <w:rPr>
          <w:rStyle w:val="DebateUnderline"/>
          <w:rFonts w:ascii="Georgia" w:hAnsi="Georgia"/>
          <w:u w:val="single"/>
        </w:rPr>
        <w:t>utilitarian philosophy</w:t>
      </w:r>
      <w:r w:rsidRPr="00FE2E3D">
        <w:rPr>
          <w:u w:val="single"/>
        </w:rPr>
        <w:t xml:space="preserve"> </w:t>
      </w:r>
      <w:r w:rsidRPr="00A56AC7">
        <w:t xml:space="preserve">of German philosopher Hegel. </w:t>
      </w:r>
      <w:r w:rsidRPr="00FE2E3D">
        <w:rPr>
          <w:rStyle w:val="DebateUnderline"/>
          <w:rFonts w:ascii="Georgia" w:hAnsi="Georgia"/>
          <w:u w:val="single"/>
        </w:rPr>
        <w:t>Utilitarianism</w:t>
      </w:r>
      <w:r w:rsidRPr="00A56AC7">
        <w:t xml:space="preserve">, also known as pragmatism, </w:t>
      </w:r>
      <w:r w:rsidRPr="00FE2E3D">
        <w:rPr>
          <w:rStyle w:val="DebateUnderline"/>
          <w:rFonts w:ascii="Georgia" w:hAnsi="Georgia"/>
          <w:u w:val="single"/>
        </w:rPr>
        <w:t>holds that "the end justifies the means." If a means provides a solution to a practical problem, it is morally justifiable.{86}  The Holocaust, in which Nazi Germany saw a problem in the existence of Jews, Gypsies, and mentally and physically handicapped people, was founded on Hegel’s pragmatic philosophy</w:t>
      </w:r>
      <w:r w:rsidRPr="00FE2E3D">
        <w:rPr>
          <w:u w:val="single"/>
        </w:rPr>
        <w:t>.</w:t>
      </w:r>
      <w:r w:rsidRPr="00A56AC7">
        <w:t xml:space="preserve">{87} C.G. </w:t>
      </w:r>
      <w:r w:rsidRPr="00FE2E3D">
        <w:rPr>
          <w:rStyle w:val="DebateUnderline"/>
          <w:rFonts w:ascii="Georgia" w:hAnsi="Georgia"/>
          <w:u w:val="single"/>
        </w:rPr>
        <w:t>Campbell</w:t>
      </w:r>
      <w:r w:rsidRPr="00A56AC7">
        <w:rPr>
          <w:rStyle w:val="DebateUnderline"/>
          <w:rFonts w:ascii="Georgia" w:hAnsi="Georgia"/>
        </w:rPr>
        <w:t>,</w:t>
      </w:r>
      <w:r w:rsidRPr="00A56AC7">
        <w:t xml:space="preserve">{88} President of the American Eugenics Society Inc. in 1931{89} has written:      "Adolf Hitler ... guided by the nation's anthropologists, eugenicists and social philosophers, has been able to construct a comprehensive racial policy of population development and improvement ... it sets a pattern ... these ideas have met stout opposition in the Rousseauian social philosophy ... which bases ... its whole social and political theory upon the patent fallacy of human equality ... racial consanguinity occurs only through endogamous mating or interbreeding within racial stock ... conditions under which racial groups of distinctly superior hereditary qualities ... have emerged." (Emphasis added).{90}  Mr. Campbell, </w:t>
      </w:r>
      <w:r w:rsidRPr="00FE2E3D">
        <w:rPr>
          <w:rStyle w:val="DebateUnderline"/>
          <w:rFonts w:ascii="Georgia" w:hAnsi="Georgia"/>
          <w:u w:val="single"/>
        </w:rPr>
        <w:t>a leader in the eugenics movement,{91} has clearly rejected the idea of human equality. This rejection helped pave the way toward intellectual acceptance of Nazi Germany’s "Final Solution.</w:t>
      </w:r>
      <w:r w:rsidRPr="00FE2E3D">
        <w:rPr>
          <w:u w:val="single"/>
        </w:rPr>
        <w:t>"</w:t>
      </w:r>
      <w:r w:rsidRPr="00A56AC7">
        <w:t xml:space="preserve"> and has helped pave the way toward America’s final solution to problem pregnancy. "Nazi Germany used the findings of eugenicists as the basis for the killing of people of inferior genetic stock."{92}  Another leader in the eugenics movement, Madison Grant,{93} connected the purported inequality of the unborn to the goals of the eugenics movement. "...Indiscriminate efforts to preserve babies among the lower classes often results in serious injury to the race ... Mistaken regard for what are believed to be divine laws and sentimental belief in the sanctity of human life tend to prevent both the elimination of defective infants and the sterilization of such adults as are themselves of no value to the community" (Emphasis added).{94}  As recently as six years ago, two medical ethicists, Kuhse and Singer, have argued that no human being has any right to life.{95} </w:t>
      </w:r>
      <w:r w:rsidRPr="00FE2E3D">
        <w:rPr>
          <w:rStyle w:val="DebateUnderline"/>
          <w:rFonts w:ascii="Georgia" w:hAnsi="Georgia"/>
          <w:u w:val="single"/>
        </w:rPr>
        <w:t>Using a utilitarian approach, they have concluded that "mentally defective" people, unborn people, and even children before their first birthday, have no right to life because these people are not in full possession of their faculties.</w:t>
      </w:r>
      <w:r w:rsidRPr="00A56AC7">
        <w:t xml:space="preserve">{96} </w:t>
      </w:r>
      <w:r w:rsidRPr="00FE2E3D">
        <w:rPr>
          <w:rStyle w:val="DebateUnderline"/>
          <w:rFonts w:ascii="Georgia" w:hAnsi="Georgia"/>
          <w:u w:val="single"/>
        </w:rPr>
        <w:t>These utilitarian authors are fully consistent with other utilitarians in that they first reject the principle that are humans have equal moral status, then, using subjective criteria that appeals to themselves personally, they identify certain humans they find expendable.</w:t>
      </w:r>
      <w:r w:rsidRPr="00A56AC7">
        <w:t xml:space="preserve"> While Kuhse and Singer may be personally comfortable with their conclusions, this approach leaves all of us less than secure from being dehumanized. If newborn infants can be found to lack equal moral status, then surely there are other innocent and vulnerable member of society who can be similarly found to lack equal moral status. The Nazis left few people in Germany safe from the gas chambers, and any other society that uses utilitarianism in medical ethics also leaves great portions of society at risk of death at the convenience of society at large. Clearly, the equal moral status of all humans must be recognized by the law.</w:t>
      </w:r>
    </w:p>
    <w:p w14:paraId="63CA728E" w14:textId="77777777" w:rsidR="00074D18" w:rsidRPr="00A56AC7" w:rsidRDefault="00074D18" w:rsidP="00074D18">
      <w:pPr>
        <w:pStyle w:val="Heading3"/>
      </w:pPr>
      <w:bookmarkStart w:id="22" w:name="_Toc236284752"/>
      <w:bookmarkStart w:id="23" w:name="_Toc236340862"/>
      <w:bookmarkStart w:id="24" w:name="_Toc236383911"/>
      <w:r w:rsidRPr="00A56AC7">
        <w:t>Util Bad – VTL</w:t>
      </w:r>
      <w:bookmarkEnd w:id="22"/>
      <w:bookmarkEnd w:id="23"/>
      <w:bookmarkEnd w:id="24"/>
    </w:p>
    <w:p w14:paraId="6899AC51" w14:textId="77777777" w:rsidR="00074D18" w:rsidRPr="00FE2E3D" w:rsidRDefault="00074D18" w:rsidP="00074D18">
      <w:pPr>
        <w:pStyle w:val="Nothing"/>
        <w:rPr>
          <w:rFonts w:ascii="Georgia" w:hAnsi="Georgia"/>
          <w:b/>
        </w:rPr>
      </w:pPr>
    </w:p>
    <w:p w14:paraId="6A748D7E" w14:textId="77777777" w:rsidR="00074D18" w:rsidRPr="00FE2E3D" w:rsidRDefault="00074D18" w:rsidP="00074D18">
      <w:pPr>
        <w:pStyle w:val="NoSpacing"/>
        <w:rPr>
          <w:rFonts w:ascii="Georgia" w:hAnsi="Georgia"/>
          <w:b/>
        </w:rPr>
      </w:pPr>
      <w:r w:rsidRPr="00FE2E3D">
        <w:rPr>
          <w:rFonts w:ascii="Georgia" w:hAnsi="Georgia"/>
          <w:b/>
        </w:rPr>
        <w:t>Utilitarianism takes away all value to live</w:t>
      </w:r>
    </w:p>
    <w:p w14:paraId="14651476" w14:textId="77777777" w:rsidR="00074D18" w:rsidRPr="00A56AC7" w:rsidRDefault="00074D18" w:rsidP="00074D18">
      <w:pPr>
        <w:rPr>
          <w:sz w:val="20"/>
        </w:rPr>
      </w:pPr>
      <w:r w:rsidRPr="00A56AC7">
        <w:rPr>
          <w:rStyle w:val="Author-Date"/>
        </w:rPr>
        <w:t>Cleveland Professor of Business Administration and Economics 2002</w:t>
      </w:r>
      <w:r w:rsidRPr="00A56AC7">
        <w:rPr>
          <w:sz w:val="20"/>
        </w:rPr>
        <w:t xml:space="preserve"> (Cleveland 2002 Paul A., Professor of Business Administration and Economics at Birmingham-Southern College, The Failure of Utilitarian Ethics in Political Economy, The Journal of Private Enterprise, </w:t>
      </w:r>
      <w:hyperlink r:id="rId27" w:history="1">
        <w:r w:rsidRPr="00A56AC7">
          <w:rPr>
            <w:sz w:val="20"/>
          </w:rPr>
          <w:t>http://www.independent.org/publications/article.asp?id=1602</w:t>
        </w:r>
      </w:hyperlink>
      <w:r w:rsidRPr="00A56AC7">
        <w:rPr>
          <w:sz w:val="20"/>
        </w:rPr>
        <w:t>)</w:t>
      </w:r>
    </w:p>
    <w:p w14:paraId="04CEA5BF" w14:textId="77777777" w:rsidR="00074D18" w:rsidRPr="00A56AC7" w:rsidRDefault="00074D18" w:rsidP="00074D18"/>
    <w:p w14:paraId="06B950AE" w14:textId="77777777" w:rsidR="00074D18" w:rsidRPr="00A56AC7" w:rsidRDefault="00074D18" w:rsidP="00074D18">
      <w:pPr>
        <w:pStyle w:val="Cards"/>
        <w:ind w:left="0"/>
      </w:pPr>
      <w:r w:rsidRPr="00A56AC7">
        <w:t xml:space="preserve">Another problem with </w:t>
      </w:r>
      <w:r w:rsidRPr="00FE2E3D">
        <w:rPr>
          <w:rStyle w:val="DebateUnderline"/>
          <w:rFonts w:ascii="Georgia" w:hAnsi="Georgia"/>
          <w:u w:val="single"/>
        </w:rPr>
        <w:t>utilitarianism</w:t>
      </w:r>
      <w:r w:rsidRPr="00A56AC7">
        <w:t xml:space="preserve"> is that it </w:t>
      </w:r>
      <w:r w:rsidRPr="00FE2E3D">
        <w:rPr>
          <w:rStyle w:val="DebateUnderline"/>
          <w:rFonts w:ascii="Georgia" w:hAnsi="Georgia"/>
          <w:u w:val="single"/>
        </w:rPr>
        <w:t>has a very narrow conception of what it means to be a human being.</w:t>
      </w:r>
      <w:r w:rsidRPr="00A56AC7">
        <w:t xml:space="preserve"> Within Bentham’s view, </w:t>
      </w:r>
      <w:r w:rsidRPr="00FE2E3D">
        <w:rPr>
          <w:rStyle w:val="DebateUnderline"/>
          <w:rFonts w:ascii="Georgia" w:hAnsi="Georgia"/>
          <w:u w:val="single"/>
        </w:rPr>
        <w:t>human beings are essentially understood to be passive creatures who respond to the environment in a purely mechanical fashion</w:t>
      </w:r>
      <w:r w:rsidRPr="00FE2E3D">
        <w:rPr>
          <w:u w:val="single"/>
        </w:rPr>
        <w:t xml:space="preserve">. </w:t>
      </w:r>
      <w:r w:rsidRPr="00A56AC7">
        <w:t xml:space="preserve">As such, there are no “bad” motives, only “bad” calculations. In these terms, </w:t>
      </w:r>
      <w:r w:rsidRPr="00FE2E3D">
        <w:rPr>
          <w:rStyle w:val="DebateUnderline"/>
          <w:rFonts w:ascii="Georgia" w:hAnsi="Georgia"/>
          <w:u w:val="single"/>
        </w:rPr>
        <w:t>no person is responsible for his or her own behavior. In effect, the idea being promoted is that human action is essentially the same as that of a machine in operation.</w:t>
      </w:r>
      <w:r w:rsidRPr="00A56AC7">
        <w:t xml:space="preserve"> This notion reduces a human thought to nothing more than a series of bio-chemical reactions. Yet, </w:t>
      </w:r>
      <w:r w:rsidRPr="00FE2E3D">
        <w:rPr>
          <w:rStyle w:val="DebateUnderline"/>
          <w:rFonts w:ascii="Georgia" w:hAnsi="Georgia"/>
          <w:u w:val="single"/>
        </w:rPr>
        <w:t>if this is true, then there is no meaning to human thought or human action and all human reason is reduced to the point of being meaningless</w:t>
      </w:r>
      <w:r w:rsidRPr="00A56AC7">
        <w:rPr>
          <w:rStyle w:val="DebateUnderline"/>
          <w:rFonts w:ascii="Georgia" w:hAnsi="Georgia"/>
        </w:rPr>
        <w:t>.</w:t>
      </w:r>
      <w:hyperlink r:id="rId28" w:anchor="_ftn6" w:history="1">
        <w:r w:rsidRPr="00A56AC7">
          <w:rPr>
            <w:color w:val="184372"/>
            <w:vertAlign w:val="superscript"/>
          </w:rPr>
          <w:t>[6]</w:t>
        </w:r>
      </w:hyperlink>
    </w:p>
    <w:p w14:paraId="0E58D0D8" w14:textId="77777777" w:rsidR="00074D18" w:rsidRPr="00A56AC7" w:rsidRDefault="00074D18" w:rsidP="00074D18">
      <w:pPr>
        <w:pStyle w:val="Heading3"/>
      </w:pPr>
      <w:r w:rsidRPr="00A56AC7">
        <w:rPr>
          <w:rStyle w:val="apple-style-span"/>
        </w:rPr>
        <w:br w:type="page"/>
      </w:r>
      <w:bookmarkStart w:id="25" w:name="_Toc236111643"/>
      <w:bookmarkStart w:id="26" w:name="_Toc236340863"/>
      <w:bookmarkStart w:id="27" w:name="_Toc236383912"/>
      <w:r w:rsidRPr="00A56AC7">
        <w:t xml:space="preserve">Util </w:t>
      </w:r>
      <w:r>
        <w:t>Bad-</w:t>
      </w:r>
      <w:r w:rsidRPr="00A56AC7">
        <w:t xml:space="preserve"> Rights</w:t>
      </w:r>
      <w:bookmarkEnd w:id="25"/>
      <w:bookmarkEnd w:id="26"/>
      <w:bookmarkEnd w:id="27"/>
    </w:p>
    <w:p w14:paraId="0050B9B3" w14:textId="77777777" w:rsidR="00074D18" w:rsidRPr="00A56AC7" w:rsidRDefault="00074D18" w:rsidP="00074D18">
      <w:pPr>
        <w:pStyle w:val="NoSpacing"/>
        <w:rPr>
          <w:rFonts w:ascii="Georgia" w:hAnsi="Georgia"/>
        </w:rPr>
      </w:pPr>
    </w:p>
    <w:p w14:paraId="33F0C997" w14:textId="77777777" w:rsidR="00074D18" w:rsidRPr="00FE2E3D" w:rsidRDefault="00074D18" w:rsidP="00074D18">
      <w:pPr>
        <w:pStyle w:val="NoSpacing"/>
        <w:rPr>
          <w:rFonts w:ascii="Georgia" w:hAnsi="Georgia"/>
          <w:b/>
        </w:rPr>
      </w:pPr>
      <w:r w:rsidRPr="00FE2E3D">
        <w:rPr>
          <w:rFonts w:ascii="Georgia" w:hAnsi="Georgia"/>
          <w:b/>
        </w:rPr>
        <w:t>Rights incompatible with utilitarianism.</w:t>
      </w:r>
    </w:p>
    <w:p w14:paraId="37727D39" w14:textId="77777777" w:rsidR="00074D18" w:rsidRPr="00A56AC7" w:rsidRDefault="00074D18" w:rsidP="00074D18">
      <w:pPr>
        <w:pStyle w:val="Cites"/>
        <w:rPr>
          <w:rStyle w:val="Author-Date"/>
          <w:rFonts w:ascii="Georgia" w:hAnsi="Georgia"/>
        </w:rPr>
      </w:pPr>
      <w:r w:rsidRPr="00A56AC7">
        <w:rPr>
          <w:rStyle w:val="Author-Date"/>
          <w:rFonts w:ascii="Georgia" w:hAnsi="Georgia"/>
        </w:rPr>
        <w:t xml:space="preserve">Brandt, </w:t>
      </w:r>
      <w:r w:rsidRPr="00FE2E3D">
        <w:rPr>
          <w:rStyle w:val="Author-Date"/>
          <w:rFonts w:ascii="Georgia" w:hAnsi="Georgia"/>
          <w:b w:val="0"/>
        </w:rPr>
        <w:t>professor of philosophy @ U Mich.</w:t>
      </w:r>
      <w:r w:rsidRPr="00A56AC7">
        <w:rPr>
          <w:rStyle w:val="Author-Date"/>
          <w:rFonts w:ascii="Georgia" w:hAnsi="Georgia"/>
        </w:rPr>
        <w:t xml:space="preserve"> 1992</w:t>
      </w:r>
    </w:p>
    <w:p w14:paraId="3E3AD3FE" w14:textId="77777777" w:rsidR="00074D18" w:rsidRPr="00A56AC7" w:rsidRDefault="00074D18" w:rsidP="00074D18">
      <w:pPr>
        <w:pStyle w:val="Cites"/>
        <w:rPr>
          <w:rFonts w:ascii="Georgia" w:hAnsi="Georgia"/>
        </w:rPr>
      </w:pPr>
      <w:r w:rsidRPr="00A56AC7">
        <w:rPr>
          <w:rFonts w:ascii="Georgia" w:hAnsi="Georgia"/>
        </w:rPr>
        <w:t>Richard.  Morality, Utilitarianism, and Rights.  Cambridge University Press.  Pg 196.</w:t>
      </w:r>
    </w:p>
    <w:p w14:paraId="71E37A68" w14:textId="77777777" w:rsidR="00074D18" w:rsidRPr="00A56AC7" w:rsidRDefault="00074D18" w:rsidP="00074D18">
      <w:pPr>
        <w:pStyle w:val="Cards"/>
      </w:pPr>
    </w:p>
    <w:p w14:paraId="3EDBDE65" w14:textId="77777777" w:rsidR="00074D18" w:rsidRPr="00A56AC7" w:rsidRDefault="00074D18" w:rsidP="00074D18">
      <w:pPr>
        <w:pStyle w:val="Cards"/>
        <w:ind w:left="0"/>
        <w:jc w:val="left"/>
      </w:pPr>
      <w:r w:rsidRPr="00A56AC7">
        <w:t xml:space="preserve">The first thing to notice is </w:t>
      </w:r>
      <w:r w:rsidRPr="00A56AC7">
        <w:rPr>
          <w:u w:val="single"/>
        </w:rPr>
        <w:t xml:space="preserve">that utilitarianism is a general normative theory </w:t>
      </w:r>
      <w:r w:rsidRPr="00A56AC7">
        <w:rPr>
          <w:i/>
          <w:iCs/>
          <w:u w:val="single"/>
        </w:rPr>
        <w:t xml:space="preserve">either </w:t>
      </w:r>
      <w:r w:rsidRPr="00A56AC7">
        <w:rPr>
          <w:u w:val="single"/>
        </w:rPr>
        <w:t xml:space="preserve">about what is </w:t>
      </w:r>
      <w:r w:rsidRPr="00A56AC7">
        <w:rPr>
          <w:i/>
          <w:iCs/>
          <w:u w:val="single"/>
        </w:rPr>
        <w:t xml:space="preserve">desirable, </w:t>
      </w:r>
      <w:r w:rsidRPr="00A56AC7">
        <w:rPr>
          <w:u w:val="single"/>
        </w:rPr>
        <w:t xml:space="preserve">or about what conduct is </w:t>
      </w:r>
      <w:r w:rsidRPr="00A56AC7">
        <w:rPr>
          <w:i/>
          <w:iCs/>
          <w:u w:val="single"/>
        </w:rPr>
        <w:t xml:space="preserve">morally right, </w:t>
      </w:r>
      <w:r w:rsidRPr="00A56AC7">
        <w:rPr>
          <w:u w:val="single"/>
        </w:rPr>
        <w:t xml:space="preserve">but in the first instance </w:t>
      </w:r>
      <w:r w:rsidRPr="00A56AC7">
        <w:rPr>
          <w:b/>
          <w:u w:val="single"/>
        </w:rPr>
        <w:t xml:space="preserve">not a theory of </w:t>
      </w:r>
      <w:r w:rsidRPr="00FE2E3D">
        <w:rPr>
          <w:u w:val="single"/>
        </w:rPr>
        <w:t>rights at all</w:t>
      </w:r>
      <w:r w:rsidRPr="00FE2E3D">
        <w:t>,</w:t>
      </w:r>
      <w:r w:rsidRPr="00A56AC7">
        <w:t xml:space="preserve"> except by implication. A philosopher can be a utilitarian without offering any definition of "a right" and indeed without having thought about the matter. </w:t>
      </w:r>
      <w:r w:rsidRPr="00A56AC7">
        <w:rPr>
          <w:u w:val="single"/>
        </w:rPr>
        <w:t>It is true that some definitions of "a right" are so manifestly incompatible with the normative theses of utilitarianism that it is clear that a utilitarian could not admit that there are rights in that sense.</w:t>
      </w:r>
      <w:r w:rsidRPr="00A56AC7">
        <w:t xml:space="preserve"> For instance, </w:t>
      </w:r>
      <w:r w:rsidRPr="00A56AC7">
        <w:rPr>
          <w:u w:val="single"/>
        </w:rPr>
        <w:t>if someone says that to have a right</w:t>
      </w:r>
      <w:r w:rsidRPr="00A56AC7">
        <w:t xml:space="preserve"> (life, liberty) </w:t>
      </w:r>
      <w:r w:rsidRPr="00A56AC7">
        <w:rPr>
          <w:u w:val="single"/>
        </w:rPr>
        <w:t>is for some sort of thing to be secured to one absolutely, though the heavens fall, and that this is a self-evident truth, then it is pretty clear that a utilitarian will have no place for rights in his sense.</w:t>
      </w:r>
      <w:r w:rsidRPr="00A56AC7">
        <w:t xml:space="preserve"> Again, if one follows Hobbes and says, "Neither by the word </w:t>
      </w:r>
      <w:r w:rsidRPr="00A56AC7">
        <w:rPr>
          <w:i/>
          <w:iCs/>
        </w:rPr>
        <w:t xml:space="preserve">right </w:t>
      </w:r>
      <w:r w:rsidRPr="00A56AC7">
        <w:t xml:space="preserve">is anything else signified, than that liberty which every man hath to make use of his natural faculties according to right reason," one is not going to be able to accept a utilitarian normative theory , for </w:t>
      </w:r>
      <w:r w:rsidRPr="00A56AC7">
        <w:rPr>
          <w:u w:val="single"/>
        </w:rPr>
        <w:t>a utilitarian is not going to underwrite a man's absolute liberty to pursue his own good according to his own judgment.</w:t>
      </w:r>
      <w:r w:rsidRPr="00A56AC7">
        <w:t xml:space="preserve"> </w:t>
      </w:r>
    </w:p>
    <w:p w14:paraId="13EF90DA" w14:textId="77777777" w:rsidR="00074D18" w:rsidRPr="00FE2E3D" w:rsidRDefault="00074D18" w:rsidP="00074D18">
      <w:pPr>
        <w:rPr>
          <w:b/>
        </w:rPr>
      </w:pPr>
      <w:r w:rsidRPr="00FE2E3D">
        <w:rPr>
          <w:b/>
        </w:rPr>
        <w:t>Util ignores fundamental rights and creates a slippery slope until rights lose all significance</w:t>
      </w:r>
    </w:p>
    <w:p w14:paraId="6894AB99" w14:textId="77777777" w:rsidR="00074D18" w:rsidRPr="00A56AC7" w:rsidRDefault="00074D18" w:rsidP="00074D18">
      <w:r w:rsidRPr="00FE2E3D">
        <w:rPr>
          <w:b/>
        </w:rPr>
        <w:t>Bentley 2k</w:t>
      </w:r>
      <w:r w:rsidRPr="00FE2E3D">
        <w:t xml:space="preserve"> </w:t>
      </w:r>
      <w:r w:rsidRPr="00A56AC7">
        <w:t>[ Kristina A. Bentley graduate  of the Department of government at the University of Manchester. “Suggesting A ‘Separate’ Approach To Utility and Rights: Deontological Specification and Teleogical Enforcement of Human Rights,” September. http://www.abdn.ac.uk/pir/postgrad/vol1_issue3/issue3_article1.pdf]</w:t>
      </w:r>
    </w:p>
    <w:p w14:paraId="2A87F376" w14:textId="77777777" w:rsidR="00074D18" w:rsidRPr="00A56AC7" w:rsidRDefault="00074D18" w:rsidP="00074D18"/>
    <w:p w14:paraId="3C93B867" w14:textId="77777777" w:rsidR="00074D18" w:rsidRPr="00A56AC7" w:rsidRDefault="00074D18" w:rsidP="00074D18">
      <w:pPr>
        <w:pStyle w:val="Cards"/>
        <w:ind w:left="0"/>
      </w:pPr>
      <w:r w:rsidRPr="00A56AC7">
        <w:t xml:space="preserve">Utilitarian theories usually present the view that they are capable of accommodating the idea of legal rights, as well as providing a normative theory about such rights, which Lyons calls “the legal rights inclusion thesis” (Lyons, 1994: 150). On the other hand however, </w:t>
      </w:r>
      <w:r w:rsidRPr="00A56AC7">
        <w:rPr>
          <w:u w:val="single"/>
        </w:rPr>
        <w:t xml:space="preserve">utilitarian theorists are sceptical of the idea of moral rights unsupported by legal institutions, as such rights would then in certain circumstances preclude the pursuit of the most utile course of action owing to their “moral force, or normative force” </w:t>
      </w:r>
      <w:r w:rsidRPr="00A56AC7">
        <w:t xml:space="preserve">(Lyons, 1994: 150). Conversely, legal rights are seen as being compatible with utilitarian goals as they are normatively neutral, being “morally defensible” (which “entails the idea of a moral presumption in favour of respecting them”) only in so a far as they contribute to overall utility (Lyons, 1994: 150). The problem then, as conceived by Lyons, is whether or not utilitarians can account for the moral force of legal rights (which people are commonly regarded as having by rights theorists and utilitarians alike), as: </w:t>
      </w:r>
      <w:r w:rsidRPr="00A56AC7">
        <w:rPr>
          <w:iCs/>
          <w:u w:val="single"/>
        </w:rPr>
        <w:t xml:space="preserve">although there are often utilitarian reasons for respecting justified legal rights, these reasons are not equivalent to the moral force of such rights, because they do not exclude direct utilitarian arguments against exercising such rights or for interfering with them </w:t>
      </w:r>
      <w:r w:rsidRPr="00A56AC7">
        <w:t xml:space="preserve">(Lyons, 1994: 150). This being the case, </w:t>
      </w:r>
      <w:r w:rsidRPr="00A56AC7">
        <w:rPr>
          <w:u w:val="single"/>
        </w:rPr>
        <w:t xml:space="preserve">the utilitarian finds herself in the uncomfortable position of having to explain why rights ought to be bothered with at all, as if they may be violated on an </w:t>
      </w:r>
      <w:r w:rsidRPr="00A56AC7">
        <w:rPr>
          <w:i/>
          <w:iCs/>
          <w:u w:val="single"/>
        </w:rPr>
        <w:t xml:space="preserve">ad hoc </w:t>
      </w:r>
      <w:r w:rsidRPr="00A56AC7">
        <w:rPr>
          <w:u w:val="single"/>
        </w:rPr>
        <w:t>basis to satisfy the demands of maximal utility, then they seem as confusing on this scheme as natural or moral rights are claimed to be. This then raises the question as to whether or not utilitarianism can accommodate any rights at all, even legal</w:t>
      </w:r>
      <w:r w:rsidRPr="00A56AC7">
        <w:t xml:space="preserve"> rights as its exponents claim it is able to do, in its rule formulation at least. However, leaving this debate aside as it exceeds the scope of this paper, an alternative approach, that of “government house utilitarianism” (see Goodin, 1995: 27) is worth considering as a possible means to a solution. </w:t>
      </w:r>
    </w:p>
    <w:p w14:paraId="0A162CA6" w14:textId="77777777" w:rsidR="00074D18" w:rsidRDefault="00074D18" w:rsidP="00074D18">
      <w:pPr>
        <w:pStyle w:val="Heading3"/>
      </w:pPr>
      <w:r w:rsidRPr="00A56AC7">
        <w:br w:type="page"/>
      </w:r>
      <w:bookmarkStart w:id="28" w:name="_Toc236284755"/>
      <w:bookmarkStart w:id="29" w:name="_Toc236340864"/>
      <w:bookmarkStart w:id="30" w:name="_Toc236383913"/>
    </w:p>
    <w:p w14:paraId="0FBB9EFF" w14:textId="77777777" w:rsidR="00074D18" w:rsidRPr="00FE2E3D" w:rsidRDefault="00074D18" w:rsidP="00074D18">
      <w:pPr>
        <w:pStyle w:val="Heading3"/>
      </w:pPr>
      <w:r w:rsidRPr="00FE2E3D">
        <w:t>Survival Instinct Bad – Destroys Humanity</w:t>
      </w:r>
      <w:bookmarkEnd w:id="28"/>
      <w:bookmarkEnd w:id="29"/>
      <w:bookmarkEnd w:id="30"/>
    </w:p>
    <w:p w14:paraId="2BCF4314" w14:textId="77777777" w:rsidR="00074D18" w:rsidRPr="00A56AC7" w:rsidRDefault="00074D18" w:rsidP="00074D18">
      <w:pPr>
        <w:pStyle w:val="Nothing"/>
        <w:rPr>
          <w:rFonts w:ascii="Georgia" w:hAnsi="Georgia"/>
        </w:rPr>
      </w:pPr>
    </w:p>
    <w:p w14:paraId="494D10B6" w14:textId="77777777" w:rsidR="00074D18" w:rsidRPr="00FE2E3D" w:rsidRDefault="00074D18" w:rsidP="00074D18">
      <w:pPr>
        <w:pStyle w:val="NoSpacing"/>
        <w:rPr>
          <w:rStyle w:val="Author-Date"/>
          <w:rFonts w:ascii="Georgia" w:hAnsi="Georgia" w:cs="Arial"/>
          <w:b w:val="0"/>
          <w:sz w:val="20"/>
          <w:szCs w:val="20"/>
        </w:rPr>
      </w:pPr>
      <w:r w:rsidRPr="00FE2E3D">
        <w:rPr>
          <w:rStyle w:val="apple-style-span"/>
          <w:rFonts w:ascii="Georgia" w:hAnsi="Georgia" w:cs="Arial"/>
          <w:b/>
          <w:sz w:val="20"/>
          <w:szCs w:val="20"/>
        </w:rPr>
        <w:t>The quest for survival destroys humanity</w:t>
      </w:r>
    </w:p>
    <w:p w14:paraId="2C86E3AB" w14:textId="77777777" w:rsidR="00074D18" w:rsidRPr="00A56AC7" w:rsidRDefault="00074D18" w:rsidP="00074D18">
      <w:pPr>
        <w:rPr>
          <w:rStyle w:val="Author-Date"/>
        </w:rPr>
      </w:pPr>
      <w:r w:rsidRPr="00A56AC7">
        <w:rPr>
          <w:rStyle w:val="Author-Date"/>
        </w:rPr>
        <w:t xml:space="preserve">Callahan, </w:t>
      </w:r>
      <w:r w:rsidRPr="00FE2E3D">
        <w:rPr>
          <w:rStyle w:val="Author-Date"/>
          <w:b w:val="0"/>
        </w:rPr>
        <w:t>director of The Hastings Institute</w:t>
      </w:r>
      <w:r w:rsidRPr="00A56AC7">
        <w:rPr>
          <w:rStyle w:val="Author-Date"/>
        </w:rPr>
        <w:t>, 73</w:t>
      </w:r>
    </w:p>
    <w:p w14:paraId="4DD8F0E2" w14:textId="77777777" w:rsidR="00074D18" w:rsidRPr="00A56AC7" w:rsidRDefault="00074D18" w:rsidP="00074D18">
      <w:pPr>
        <w:pStyle w:val="Cites"/>
        <w:rPr>
          <w:rStyle w:val="apple-converted-space"/>
          <w:rFonts w:ascii="Georgia" w:eastAsia="SimSun" w:hAnsi="Georgia"/>
        </w:rPr>
      </w:pPr>
      <w:r>
        <w:rPr>
          <w:rStyle w:val="apple-style-span"/>
          <w:rFonts w:ascii="Georgia" w:hAnsi="Georgia" w:cs="Arial"/>
          <w:szCs w:val="20"/>
        </w:rPr>
        <w:t>(</w:t>
      </w:r>
      <w:r w:rsidRPr="00A56AC7">
        <w:rPr>
          <w:rStyle w:val="apple-style-span"/>
          <w:rFonts w:ascii="Georgia" w:hAnsi="Georgia" w:cs="Arial"/>
          <w:szCs w:val="20"/>
        </w:rPr>
        <w:t>Daniel</w:t>
      </w:r>
      <w:r w:rsidRPr="00A56AC7">
        <w:rPr>
          <w:rStyle w:val="apple-converted-space"/>
          <w:rFonts w:ascii="Georgia" w:eastAsia="SimSun" w:hAnsi="Georgia" w:cs="Arial"/>
          <w:szCs w:val="20"/>
        </w:rPr>
        <w:t> </w:t>
      </w:r>
      <w:r w:rsidRPr="00A56AC7">
        <w:rPr>
          <w:rStyle w:val="Strong"/>
          <w:rFonts w:ascii="Georgia" w:hAnsi="Georgia" w:cs="Arial"/>
          <w:b w:val="0"/>
        </w:rPr>
        <w:t>Callahan</w:t>
      </w:r>
      <w:r w:rsidRPr="00A56AC7">
        <w:rPr>
          <w:rStyle w:val="apple-style-span"/>
          <w:rFonts w:ascii="Georgia" w:hAnsi="Georgia" w:cs="Arial"/>
          <w:szCs w:val="20"/>
        </w:rPr>
        <w:t>, Co-founder and former director of The Hastings Institute, PhD in philosophy from Harvard University,</w:t>
      </w:r>
      <w:r>
        <w:rPr>
          <w:rStyle w:val="apple-style-span"/>
          <w:rFonts w:ascii="Georgia" w:hAnsi="Georgia" w:cs="Arial"/>
          <w:szCs w:val="20"/>
        </w:rPr>
        <w:t xml:space="preserve"> </w:t>
      </w:r>
      <w:r w:rsidRPr="00A56AC7">
        <w:rPr>
          <w:rStyle w:val="apple-style-span"/>
          <w:rFonts w:ascii="Georgia" w:hAnsi="Georgia" w:cs="Arial"/>
          <w:szCs w:val="20"/>
        </w:rPr>
        <w:t>“The Tyranny of Survival”</w:t>
      </w:r>
      <w:r w:rsidRPr="00A56AC7">
        <w:rPr>
          <w:rStyle w:val="apple-converted-space"/>
          <w:rFonts w:ascii="Georgia" w:eastAsia="SimSun" w:hAnsi="Georgia" w:cs="Arial"/>
          <w:szCs w:val="20"/>
        </w:rPr>
        <w:t> </w:t>
      </w:r>
      <w:r w:rsidRPr="00A56AC7">
        <w:rPr>
          <w:rStyle w:val="Strong"/>
          <w:rFonts w:ascii="Georgia" w:hAnsi="Georgia" w:cs="Arial"/>
          <w:b w:val="0"/>
        </w:rPr>
        <w:t>1973</w:t>
      </w:r>
      <w:r w:rsidRPr="00A56AC7">
        <w:rPr>
          <w:rStyle w:val="Strong"/>
          <w:rFonts w:ascii="Georgia" w:hAnsi="Georgia" w:cs="Arial"/>
        </w:rPr>
        <w:t>,</w:t>
      </w:r>
      <w:r w:rsidRPr="00A56AC7">
        <w:rPr>
          <w:rStyle w:val="apple-converted-space"/>
          <w:rFonts w:ascii="Georgia" w:eastAsia="SimSun" w:hAnsi="Georgia" w:cs="Arial"/>
          <w:szCs w:val="20"/>
        </w:rPr>
        <w:t> </w:t>
      </w:r>
      <w:r w:rsidRPr="00A56AC7">
        <w:rPr>
          <w:rStyle w:val="apple-style-span"/>
          <w:rFonts w:ascii="Georgia" w:hAnsi="Georgia" w:cs="Arial"/>
          <w:szCs w:val="20"/>
        </w:rPr>
        <w:t>p 91-93</w:t>
      </w:r>
      <w:r>
        <w:rPr>
          <w:rStyle w:val="apple-style-span"/>
          <w:rFonts w:ascii="Georgia" w:hAnsi="Georgia" w:cs="Arial"/>
          <w:szCs w:val="20"/>
        </w:rPr>
        <w:t>)</w:t>
      </w:r>
    </w:p>
    <w:p w14:paraId="169DFF2C" w14:textId="77777777" w:rsidR="00074D18" w:rsidRPr="00A56AC7" w:rsidRDefault="00074D18" w:rsidP="00074D18">
      <w:pPr>
        <w:rPr>
          <w:rStyle w:val="apple-converted-space"/>
          <w:sz w:val="20"/>
          <w:szCs w:val="20"/>
        </w:rPr>
      </w:pPr>
    </w:p>
    <w:p w14:paraId="4652F222" w14:textId="77777777" w:rsidR="00074D18" w:rsidRPr="00A56AC7" w:rsidRDefault="00074D18" w:rsidP="00074D18">
      <w:pPr>
        <w:pStyle w:val="Cards"/>
        <w:ind w:left="0"/>
        <w:rPr>
          <w:rStyle w:val="apple-style-span"/>
        </w:rPr>
      </w:pPr>
      <w:r w:rsidRPr="00FE2E3D">
        <w:rPr>
          <w:rStyle w:val="apple-style-span"/>
          <w:bCs/>
          <w:u w:val="single"/>
        </w:rPr>
        <w:t>There seems to be no imaginable evil which some group is not willing to inflict on another for the sake of survival</w:t>
      </w:r>
      <w:r w:rsidRPr="00A56AC7">
        <w:rPr>
          <w:rStyle w:val="apple-style-span"/>
        </w:rPr>
        <w:t>,</w:t>
      </w:r>
      <w:r w:rsidRPr="00A56AC7">
        <w:rPr>
          <w:rStyle w:val="apple-converted-space"/>
        </w:rPr>
        <w:t> </w:t>
      </w:r>
      <w:r w:rsidRPr="00A56AC7">
        <w:rPr>
          <w:rStyle w:val="apple-style-span"/>
        </w:rPr>
        <w:t>no rights, liberties or dignities which it is not ready to suppress. It is easy, of course, to recognize the danger when survival is falsely and manipulatively invoked. Dictators never talk about their aggressions, but only about the need to defend the fatherland, to save it from destruction at the hands of its enemies. But</w:t>
      </w:r>
      <w:r w:rsidRPr="00A56AC7">
        <w:rPr>
          <w:rStyle w:val="apple-converted-space"/>
        </w:rPr>
        <w:t> </w:t>
      </w:r>
      <w:r w:rsidRPr="00FE2E3D">
        <w:rPr>
          <w:rStyle w:val="apple-style-span"/>
          <w:bCs/>
          <w:u w:val="single"/>
        </w:rPr>
        <w:t>my point</w:t>
      </w:r>
      <w:r w:rsidRPr="00FE2E3D">
        <w:rPr>
          <w:rStyle w:val="apple-converted-space"/>
        </w:rPr>
        <w:t> </w:t>
      </w:r>
      <w:r w:rsidRPr="00A56AC7">
        <w:rPr>
          <w:rStyle w:val="apple-style-span"/>
        </w:rPr>
        <w:t>goes deeper than that. It</w:t>
      </w:r>
      <w:r w:rsidRPr="00A56AC7">
        <w:rPr>
          <w:rStyle w:val="apple-converted-space"/>
        </w:rPr>
        <w:t> </w:t>
      </w:r>
      <w:r w:rsidRPr="00FE2E3D">
        <w:rPr>
          <w:rStyle w:val="apple-style-span"/>
          <w:bCs/>
          <w:u w:val="single"/>
        </w:rPr>
        <w:t>is directed</w:t>
      </w:r>
      <w:r w:rsidRPr="00FE2E3D">
        <w:rPr>
          <w:rStyle w:val="apple-converted-space"/>
        </w:rPr>
        <w:t> </w:t>
      </w:r>
      <w:r w:rsidRPr="00A56AC7">
        <w:rPr>
          <w:rStyle w:val="apple-style-span"/>
        </w:rPr>
        <w:t>even</w:t>
      </w:r>
      <w:r w:rsidRPr="00A56AC7">
        <w:rPr>
          <w:rStyle w:val="apple-converted-space"/>
        </w:rPr>
        <w:t> </w:t>
      </w:r>
      <w:r w:rsidRPr="00FE2E3D">
        <w:rPr>
          <w:rStyle w:val="apple-style-span"/>
          <w:bCs/>
          <w:u w:val="single"/>
        </w:rPr>
        <w:t>at a legitimate concern for survival, when that concern is allowed to reach an intensity which would ignore, suppress, or destroy other fundamental human rights and values. The potential tyranny of survival</w:t>
      </w:r>
      <w:r w:rsidRPr="00FE2E3D">
        <w:rPr>
          <w:rStyle w:val="apple-converted-space"/>
        </w:rPr>
        <w:t> </w:t>
      </w:r>
      <w:r w:rsidRPr="00FE2E3D">
        <w:rPr>
          <w:rStyle w:val="apple-style-span"/>
        </w:rPr>
        <w:t>as a value is that it</w:t>
      </w:r>
      <w:r w:rsidRPr="00FE2E3D">
        <w:rPr>
          <w:rStyle w:val="apple-converted-space"/>
        </w:rPr>
        <w:t> </w:t>
      </w:r>
      <w:r w:rsidRPr="00FE2E3D">
        <w:rPr>
          <w:rStyle w:val="apple-style-span"/>
          <w:bCs/>
          <w:u w:val="single"/>
        </w:rPr>
        <w:t>is capable</w:t>
      </w:r>
      <w:r w:rsidRPr="00A56AC7">
        <w:rPr>
          <w:rStyle w:val="apple-style-span"/>
        </w:rPr>
        <w:t>,</w:t>
      </w:r>
      <w:r w:rsidRPr="00A56AC7">
        <w:rPr>
          <w:rStyle w:val="apple-converted-space"/>
        </w:rPr>
        <w:t> </w:t>
      </w:r>
      <w:r w:rsidRPr="00A56AC7">
        <w:rPr>
          <w:rStyle w:val="apple-style-span"/>
        </w:rPr>
        <w:t>if not treated sanely,</w:t>
      </w:r>
      <w:r w:rsidRPr="00A56AC7">
        <w:rPr>
          <w:rStyle w:val="apple-converted-space"/>
        </w:rPr>
        <w:t> </w:t>
      </w:r>
      <w:r w:rsidRPr="00FE2E3D">
        <w:rPr>
          <w:rStyle w:val="apple-style-span"/>
          <w:bCs/>
          <w:u w:val="single"/>
        </w:rPr>
        <w:t>of wiping out all other values, Survival can become an obsession and a disease, provoking a destructive singlemindedness that will stop at nothing</w:t>
      </w:r>
      <w:r w:rsidRPr="00FE2E3D">
        <w:rPr>
          <w:rStyle w:val="apple-style-span"/>
          <w:u w:val="single"/>
        </w:rPr>
        <w:t>.</w:t>
      </w:r>
      <w:r w:rsidRPr="00FE2E3D">
        <w:rPr>
          <w:rStyle w:val="apple-converted-space"/>
          <w:u w:val="single"/>
        </w:rPr>
        <w:t> </w:t>
      </w:r>
      <w:r w:rsidRPr="00A56AC7">
        <w:rPr>
          <w:rStyle w:val="apple-style-span"/>
        </w:rPr>
        <w:t>We come here to the fundamental moral dilemma. If, both biologically and psychologically, the need for survival is basic to man, and</w:t>
      </w:r>
      <w:r w:rsidRPr="00A56AC7">
        <w:rPr>
          <w:rStyle w:val="apple-converted-space"/>
        </w:rPr>
        <w:t> </w:t>
      </w:r>
      <w:r w:rsidRPr="00A56AC7">
        <w:rPr>
          <w:rStyle w:val="apple-style-span"/>
        </w:rPr>
        <w:t>if survival is the precondition for any and all human achievements, and if no other rights make much sense without the premise of a right to life- then how will it be possible to honor and act upon the need for survival, without in the process, destroying everything in human beings which makes them worthy of survival?</w:t>
      </w:r>
      <w:r w:rsidRPr="00A56AC7">
        <w:rPr>
          <w:rStyle w:val="apple-converted-space"/>
        </w:rPr>
        <w:t> </w:t>
      </w:r>
      <w:r w:rsidRPr="00A56AC7">
        <w:rPr>
          <w:rStyle w:val="apple-style-span"/>
        </w:rPr>
        <w:t>To put it more strongly</w:t>
      </w:r>
      <w:r w:rsidRPr="00A56AC7">
        <w:rPr>
          <w:rStyle w:val="apple-style-span"/>
          <w:b/>
          <w:bCs/>
        </w:rPr>
        <w:t>,</w:t>
      </w:r>
      <w:r w:rsidRPr="00A56AC7">
        <w:rPr>
          <w:rStyle w:val="apple-converted-space"/>
          <w:b/>
          <w:bCs/>
        </w:rPr>
        <w:t> </w:t>
      </w:r>
      <w:r w:rsidRPr="00FE2E3D">
        <w:rPr>
          <w:rStyle w:val="apple-style-span"/>
          <w:bCs/>
          <w:u w:val="single"/>
        </w:rPr>
        <w:t>if the price of survival is human degradation, then there is no moral reason why an effort should be made to ensure that survival. It would be the Pyrrhic victory to end all Pyrrhic victories</w:t>
      </w:r>
      <w:r w:rsidRPr="00FE2E3D">
        <w:rPr>
          <w:rStyle w:val="apple-style-span"/>
        </w:rPr>
        <w:t xml:space="preserve"> </w:t>
      </w:r>
      <w:r w:rsidRPr="00A56AC7">
        <w:rPr>
          <w:rStyle w:val="apple-style-span"/>
        </w:rPr>
        <w:t>Yet it would be the defeat of all defeats if, because human beings could not properly manage their need to survive, they succeeded in not doing so.</w:t>
      </w:r>
    </w:p>
    <w:p w14:paraId="771FD033" w14:textId="77777777" w:rsidR="00074D18" w:rsidRPr="00A56AC7" w:rsidRDefault="00074D18" w:rsidP="00074D18">
      <w:pPr>
        <w:pStyle w:val="Cards"/>
        <w:rPr>
          <w:rStyle w:val="apple-style-span"/>
          <w:u w:val="single"/>
        </w:rPr>
      </w:pPr>
    </w:p>
    <w:p w14:paraId="1A832A2B" w14:textId="77777777" w:rsidR="00074D18" w:rsidRPr="00A56AC7" w:rsidRDefault="00074D18" w:rsidP="00074D18"/>
    <w:p w14:paraId="34F56DFE" w14:textId="77777777" w:rsidR="00074D18" w:rsidRDefault="00074D18" w:rsidP="00074D18">
      <w:pPr>
        <w:pStyle w:val="Heading3"/>
      </w:pPr>
      <w:bookmarkStart w:id="31" w:name="_Toc236340856"/>
      <w:bookmarkStart w:id="32" w:name="_Toc236383905"/>
    </w:p>
    <w:p w14:paraId="46896FDB" w14:textId="77777777" w:rsidR="00074D18" w:rsidRPr="00A56AC7" w:rsidRDefault="00074D18" w:rsidP="00074D18">
      <w:pPr>
        <w:pStyle w:val="Heading3"/>
      </w:pPr>
      <w:r w:rsidRPr="00A56AC7">
        <w:t>Consequentialism Fails</w:t>
      </w:r>
      <w:bookmarkEnd w:id="31"/>
      <w:bookmarkEnd w:id="32"/>
    </w:p>
    <w:p w14:paraId="21950272" w14:textId="77777777" w:rsidR="00074D18" w:rsidRPr="00FE2E3D" w:rsidRDefault="00074D18" w:rsidP="00074D18">
      <w:pPr>
        <w:pStyle w:val="NoSpacing"/>
        <w:rPr>
          <w:rFonts w:ascii="Georgia" w:hAnsi="Georgia"/>
          <w:b/>
          <w:sz w:val="22"/>
        </w:rPr>
      </w:pPr>
      <w:r w:rsidRPr="00FE2E3D">
        <w:rPr>
          <w:rFonts w:ascii="Georgia" w:hAnsi="Georgia"/>
          <w:b/>
          <w:sz w:val="22"/>
        </w:rPr>
        <w:t>Consequentialism, by very nature, will fail in public policy to improve the well-being of others</w:t>
      </w:r>
    </w:p>
    <w:p w14:paraId="6C8B99BE" w14:textId="77777777" w:rsidR="00074D18" w:rsidRPr="00A56AC7" w:rsidRDefault="00074D18" w:rsidP="00074D18">
      <w:pPr>
        <w:pStyle w:val="Nothing"/>
        <w:rPr>
          <w:rStyle w:val="Author-Date"/>
          <w:rFonts w:ascii="Georgia" w:hAnsi="Georgia"/>
        </w:rPr>
      </w:pPr>
      <w:r w:rsidRPr="00FE2E3D">
        <w:rPr>
          <w:rStyle w:val="Author-Date"/>
          <w:rFonts w:ascii="Georgia" w:hAnsi="Georgia"/>
          <w:sz w:val="22"/>
        </w:rPr>
        <w:t>Scheffler</w:t>
      </w:r>
      <w:r w:rsidRPr="00A56AC7">
        <w:rPr>
          <w:rStyle w:val="Author-Date"/>
          <w:rFonts w:ascii="Georgia" w:hAnsi="Georgia"/>
        </w:rPr>
        <w:t xml:space="preserve">, </w:t>
      </w:r>
      <w:r w:rsidRPr="00FE2E3D">
        <w:rPr>
          <w:rStyle w:val="Author-Date"/>
          <w:rFonts w:ascii="Georgia" w:hAnsi="Georgia"/>
          <w:b w:val="0"/>
        </w:rPr>
        <w:t>prof philosophy, Princeton</w:t>
      </w:r>
      <w:r w:rsidRPr="00A56AC7">
        <w:rPr>
          <w:rStyle w:val="Author-Date"/>
          <w:rFonts w:ascii="Georgia" w:hAnsi="Georgia"/>
        </w:rPr>
        <w:t xml:space="preserve">, </w:t>
      </w:r>
      <w:r w:rsidRPr="00FE2E3D">
        <w:rPr>
          <w:rStyle w:val="Author-Date"/>
          <w:rFonts w:ascii="Georgia" w:hAnsi="Georgia"/>
          <w:sz w:val="22"/>
        </w:rPr>
        <w:t>94</w:t>
      </w:r>
    </w:p>
    <w:p w14:paraId="4295EF0E" w14:textId="77777777" w:rsidR="00074D18" w:rsidRPr="00A56AC7" w:rsidRDefault="00074D18" w:rsidP="00074D18">
      <w:pPr>
        <w:pStyle w:val="Nothing"/>
        <w:jc w:val="left"/>
        <w:rPr>
          <w:rFonts w:ascii="Georgia" w:hAnsi="Georgia"/>
        </w:rPr>
      </w:pPr>
      <w:r w:rsidRPr="00A56AC7">
        <w:rPr>
          <w:rFonts w:ascii="Georgia" w:hAnsi="Georgia"/>
        </w:rPr>
        <w:t xml:space="preserve">(Samuel Scheffler, prof philosophy, Princeton, 11/24/94, </w:t>
      </w:r>
      <w:r w:rsidRPr="00A56AC7">
        <w:rPr>
          <w:rFonts w:ascii="Georgia" w:hAnsi="Georgia"/>
          <w:u w:val="single"/>
        </w:rPr>
        <w:t>The Rejection of Consequentialism</w:t>
      </w:r>
      <w:r w:rsidRPr="00A56AC7">
        <w:rPr>
          <w:rFonts w:ascii="Georgia" w:hAnsi="Georgia"/>
        </w:rPr>
        <w:t>, p. 14-16, http://books.google.com/books?hl=en&amp;lr=&amp;id=M95w6e9pzZsC&amp;oi=fnd&amp;pg=PA14&amp;dq=reject+consequentialism&amp;ots=hbQFBohbTL&amp;sig=VgDh7pP6sAhJ1IKGaBA3BW7hi1Y)</w:t>
      </w:r>
    </w:p>
    <w:p w14:paraId="0D00CE9F" w14:textId="77777777" w:rsidR="00074D18" w:rsidRDefault="00074D18" w:rsidP="00074D18">
      <w:pPr>
        <w:pStyle w:val="Cards"/>
        <w:ind w:left="0"/>
      </w:pPr>
    </w:p>
    <w:p w14:paraId="730357C4" w14:textId="77777777" w:rsidR="00074D18" w:rsidRPr="00A56AC7" w:rsidRDefault="00074D18" w:rsidP="00074D18">
      <w:pPr>
        <w:pStyle w:val="Cards"/>
        <w:ind w:left="0"/>
      </w:pPr>
      <w:r w:rsidRPr="00A56AC7">
        <w:t xml:space="preserve">I will maintain shortly that a hybrid theory which departed from consequentialism only to the extent of incorporating an agent-centred prerogative could accommodate the objection dealing with personal integrity.  But first it is necessary to give fuller characterization of a plausible prerogative of this kind.  To avoid confusion, it is important to make a sharp distinction at the outset between an agent-centred prerogative and a </w:t>
      </w:r>
      <w:r w:rsidRPr="00FE2E3D">
        <w:rPr>
          <w:rStyle w:val="DebateUnderline"/>
          <w:rFonts w:ascii="Georgia" w:hAnsi="Georgia"/>
          <w:u w:val="single"/>
        </w:rPr>
        <w:t>consequentialist dispensation</w:t>
      </w:r>
      <w:r w:rsidRPr="00A56AC7">
        <w:t xml:space="preserve"> to </w:t>
      </w:r>
      <w:r w:rsidRPr="00FE2E3D">
        <w:rPr>
          <w:rStyle w:val="DebateUnderline"/>
          <w:rFonts w:ascii="Georgia" w:hAnsi="Georgia"/>
          <w:u w:val="single"/>
        </w:rPr>
        <w:t>devote more attention to one’s own happiness and well-being than to the happiness and well-being of others</w:t>
      </w:r>
      <w:r w:rsidRPr="00FE2E3D">
        <w:rPr>
          <w:u w:val="single"/>
        </w:rPr>
        <w:t xml:space="preserve">.  </w:t>
      </w:r>
      <w:r w:rsidRPr="00FE2E3D">
        <w:rPr>
          <w:rStyle w:val="DebateUnderline"/>
          <w:rFonts w:ascii="Georgia" w:hAnsi="Georgia"/>
          <w:u w:val="single"/>
        </w:rPr>
        <w:t>Consequentialists</w:t>
      </w:r>
      <w:r w:rsidRPr="00A56AC7">
        <w:t xml:space="preserve"> often </w:t>
      </w:r>
      <w:r w:rsidRPr="00FE2E3D">
        <w:rPr>
          <w:rStyle w:val="DebateUnderline"/>
          <w:rFonts w:ascii="Georgia" w:hAnsi="Georgia"/>
          <w:u w:val="single"/>
        </w:rPr>
        <w:t>argue that a differential attention to one’s own concerns will in most actual circumstances have the best overall results, and that such differential treatment of oneself is therefore required</w:t>
      </w:r>
      <w:r w:rsidRPr="00A56AC7">
        <w:t xml:space="preserve"> on consequentialist grounds.  Two sorts of considerations are typically appealed to in support of this view.  First, it is said that one is in a better position to promote one’s own welfare and the welfare of those one is closest to than to promote the welfare of other people.  So </w:t>
      </w:r>
      <w:r w:rsidRPr="00FE2E3D">
        <w:rPr>
          <w:rStyle w:val="DebateUnderline"/>
          <w:rFonts w:ascii="Georgia" w:hAnsi="Georgia"/>
          <w:u w:val="single"/>
        </w:rPr>
        <w:t>an agent produces maximum good per unit of activity by focusing his efforts on those he is closest to, including himself.</w:t>
      </w:r>
      <w:r w:rsidRPr="00A56AC7">
        <w:t xml:space="preserve">  Second, it is said that human nature being what it is, people cannot function effectively at all unless they devote somewhat more energy to promoting their own well-being than to promoting the well-being of other people.  Here the appeal is no longer to the immediate consequantialist advantages of promoting one’s own well-being, but rather to the long-term advantages of having psychologically healthy agents who are efficient producers of the good.  We find an example of the first type of argument in Sidgwick’s remark that ‘each man is better able to provide for his own happiness than for that of other persons, from his more intimate knowledge of his own desires and needs, and his greater opportunities of gratifying them.’  Mill, in the same vein, writes that ‘the occasions on which any person (except one in a thousand) has it in his power…to be a public benefactor – are but exceptional; and on these occasions alone is he called on to consider public utility; in every other case, private utility, the interest or happiness of some few persons, is all he has to attend to.’  Sidgwick suggests an argument of the second type when he says that because ‘it is under the stimulus of self-interest that the active energies of most men are most easily and thoroughly drawn out’, it would ‘not under actual circumstances promote the universal happiness if each man were to concern himself with the happiness of others as much as with his own.’</w:t>
      </w:r>
    </w:p>
    <w:p w14:paraId="624AE845" w14:textId="77777777" w:rsidR="00074D18" w:rsidRPr="00A56AC7" w:rsidRDefault="00074D18" w:rsidP="00074D18">
      <w:pPr>
        <w:pStyle w:val="Nothing"/>
        <w:rPr>
          <w:rFonts w:ascii="Georgia" w:hAnsi="Georgia"/>
        </w:rPr>
      </w:pPr>
    </w:p>
    <w:p w14:paraId="6EBD98D3" w14:textId="77777777" w:rsidR="00074D18" w:rsidRPr="00FE2E3D" w:rsidRDefault="00074D18" w:rsidP="00074D18">
      <w:pPr>
        <w:pStyle w:val="NoSpacing"/>
        <w:rPr>
          <w:rFonts w:ascii="Georgia" w:hAnsi="Georgia"/>
          <w:b/>
          <w:sz w:val="22"/>
        </w:rPr>
      </w:pPr>
      <w:r w:rsidRPr="00FE2E3D">
        <w:rPr>
          <w:rFonts w:ascii="Georgia" w:hAnsi="Georgia"/>
          <w:b/>
          <w:sz w:val="22"/>
        </w:rPr>
        <w:t>Consequentialism is based on the greater good, not on self-interests</w:t>
      </w:r>
    </w:p>
    <w:p w14:paraId="7A9CB6DB" w14:textId="77777777" w:rsidR="00074D18" w:rsidRPr="00A56AC7" w:rsidRDefault="00074D18" w:rsidP="00074D18">
      <w:pPr>
        <w:shd w:val="clear" w:color="auto" w:fill="FFFFFF"/>
        <w:spacing w:after="45"/>
        <w:rPr>
          <w:rStyle w:val="Author-Date"/>
        </w:rPr>
      </w:pPr>
      <w:r w:rsidRPr="00FE2E3D">
        <w:rPr>
          <w:rStyle w:val="Author-Date"/>
        </w:rPr>
        <w:t>Kagan</w:t>
      </w:r>
      <w:r w:rsidRPr="00A56AC7">
        <w:rPr>
          <w:rStyle w:val="Author-Date"/>
        </w:rPr>
        <w:t xml:space="preserve">, </w:t>
      </w:r>
      <w:r w:rsidRPr="00FE2E3D">
        <w:rPr>
          <w:rStyle w:val="Author-Date"/>
          <w:b w:val="0"/>
        </w:rPr>
        <w:t>prof social thoughts and ethics, Yale,</w:t>
      </w:r>
      <w:r w:rsidRPr="00A56AC7">
        <w:rPr>
          <w:rStyle w:val="Author-Date"/>
        </w:rPr>
        <w:t xml:space="preserve"> </w:t>
      </w:r>
      <w:r w:rsidRPr="00FE2E3D">
        <w:rPr>
          <w:rStyle w:val="Author-Date"/>
        </w:rPr>
        <w:t>84</w:t>
      </w:r>
    </w:p>
    <w:p w14:paraId="691FF873" w14:textId="77777777" w:rsidR="00074D18" w:rsidRPr="00A56AC7" w:rsidRDefault="00074D18" w:rsidP="00074D18">
      <w:pPr>
        <w:pStyle w:val="Nothing"/>
        <w:rPr>
          <w:rFonts w:ascii="Georgia" w:hAnsi="Georgia"/>
        </w:rPr>
      </w:pPr>
      <w:r w:rsidRPr="00A56AC7">
        <w:rPr>
          <w:rFonts w:ascii="Georgia" w:hAnsi="Georgia"/>
        </w:rPr>
        <w:t>(Philosophy and Public Affairs, Kagan, prof social thoughts and ethics, Yale, Vol. 13, No. 3 (Summer, 1984), pp. 239-254 http://www.jstor.org/stable/pdfplus/2265413.pdf)</w:t>
      </w:r>
    </w:p>
    <w:p w14:paraId="0A8B4E97" w14:textId="77777777" w:rsidR="00074D18" w:rsidRDefault="00074D18" w:rsidP="00074D18">
      <w:pPr>
        <w:pStyle w:val="Cards"/>
        <w:rPr>
          <w:rStyle w:val="DebateUnderline"/>
          <w:rFonts w:ascii="Georgia" w:hAnsi="Georgia"/>
        </w:rPr>
      </w:pPr>
    </w:p>
    <w:p w14:paraId="1D529F2B" w14:textId="77777777" w:rsidR="00074D18" w:rsidRPr="00A56AC7" w:rsidRDefault="00074D18" w:rsidP="00074D18">
      <w:pPr>
        <w:pStyle w:val="Cards"/>
        <w:ind w:left="0"/>
        <w:rPr>
          <w:u w:val="thick"/>
        </w:rPr>
      </w:pPr>
      <w:r w:rsidRPr="00FE2E3D">
        <w:rPr>
          <w:rStyle w:val="DebateUnderline"/>
          <w:rFonts w:ascii="Georgia" w:hAnsi="Georgia"/>
          <w:u w:val="single"/>
        </w:rPr>
        <w:t>Consequentialism claims that an act is morally permissible</w:t>
      </w:r>
      <w:r w:rsidRPr="00A56AC7">
        <w:t xml:space="preserve"> if and </w:t>
      </w:r>
      <w:r w:rsidRPr="00FE2E3D">
        <w:rPr>
          <w:rStyle w:val="DebateUnderline"/>
          <w:rFonts w:ascii="Georgia" w:hAnsi="Georgia"/>
          <w:u w:val="single"/>
        </w:rPr>
        <w:t>only if it has better consequences than those of any available alternative act.</w:t>
      </w:r>
      <w:r w:rsidRPr="00A56AC7">
        <w:rPr>
          <w:rStyle w:val="DebateUnderline"/>
          <w:rFonts w:ascii="Georgia" w:hAnsi="Georgia"/>
        </w:rPr>
        <w:t xml:space="preserve"> </w:t>
      </w:r>
      <w:r w:rsidRPr="00A56AC7">
        <w:t>This means that agents are morally required to make their largest possible contribution to the overall good-</w:t>
      </w:r>
      <w:r w:rsidRPr="00FE2E3D">
        <w:rPr>
          <w:rStyle w:val="DebateUnderline"/>
          <w:rFonts w:ascii="Georgia" w:hAnsi="Georgia"/>
          <w:u w:val="single"/>
        </w:rPr>
        <w:t>no matter what the sacrifice</w:t>
      </w:r>
      <w:r w:rsidRPr="00A56AC7">
        <w:t xml:space="preserve"> to them- selves might involve (remembering only that their own well-being counts too). </w:t>
      </w:r>
      <w:r w:rsidRPr="00FE2E3D">
        <w:rPr>
          <w:rStyle w:val="DebateUnderline"/>
          <w:rFonts w:ascii="Georgia" w:hAnsi="Georgia"/>
          <w:u w:val="single"/>
        </w:rPr>
        <w:t>There is no limit to the sacrifices that morality can require; and agents are never permitted to favor their own interests at the expense of the greater good.</w:t>
      </w:r>
      <w:r w:rsidRPr="00A56AC7">
        <w:rPr>
          <w:rStyle w:val="DebateUnderline"/>
          <w:rFonts w:ascii="Georgia" w:hAnsi="Georgia"/>
        </w:rPr>
        <w:t xml:space="preserve"> </w:t>
      </w:r>
    </w:p>
    <w:p w14:paraId="05B103D3" w14:textId="77777777" w:rsidR="00074D18" w:rsidRPr="00A56AC7" w:rsidRDefault="00074D18" w:rsidP="00074D18">
      <w:pPr>
        <w:pStyle w:val="Nothing"/>
        <w:rPr>
          <w:rFonts w:ascii="Georgia" w:hAnsi="Georgia"/>
        </w:rPr>
      </w:pPr>
    </w:p>
    <w:p w14:paraId="72EC68E7" w14:textId="77777777" w:rsidR="00074D18" w:rsidRPr="00A56AC7" w:rsidRDefault="00074D18" w:rsidP="00074D18"/>
    <w:p w14:paraId="7281490C" w14:textId="77777777" w:rsidR="00074D18" w:rsidRPr="00FE2E3D" w:rsidRDefault="00074D18" w:rsidP="00074D18">
      <w:pPr>
        <w:rPr>
          <w:sz w:val="24"/>
          <w:u w:val="thick"/>
        </w:rPr>
      </w:pPr>
      <w:r w:rsidRPr="00A56AC7">
        <w:rPr>
          <w:rStyle w:val="AuthorYear"/>
        </w:rPr>
        <w:t xml:space="preserve"> </w:t>
      </w:r>
    </w:p>
    <w:p w14:paraId="64DC372F" w14:textId="77777777" w:rsidR="00074D18" w:rsidRPr="00A56AC7" w:rsidRDefault="00074D18" w:rsidP="00074D18">
      <w:pPr>
        <w:pStyle w:val="Heading1"/>
      </w:pPr>
      <w:r w:rsidRPr="00A56AC7">
        <w:t>Morals And Rights</w:t>
      </w:r>
    </w:p>
    <w:p w14:paraId="6F3E0094" w14:textId="77777777" w:rsidR="00074D18" w:rsidRDefault="00074D18" w:rsidP="00074D18">
      <w:r w:rsidRPr="00A56AC7">
        <w:br w:type="page"/>
      </w:r>
      <w:bookmarkStart w:id="33" w:name="_Toc236111630"/>
      <w:bookmarkStart w:id="34" w:name="_Toc236284763"/>
      <w:bookmarkStart w:id="35" w:name="_Toc236340873"/>
      <w:bookmarkStart w:id="36" w:name="_Toc236383926"/>
    </w:p>
    <w:bookmarkEnd w:id="33"/>
    <w:bookmarkEnd w:id="34"/>
    <w:bookmarkEnd w:id="35"/>
    <w:bookmarkEnd w:id="36"/>
    <w:p w14:paraId="38A92D4B" w14:textId="77777777" w:rsidR="00074D18" w:rsidRPr="00A56AC7" w:rsidRDefault="00074D18" w:rsidP="00074D18">
      <w:pPr>
        <w:pStyle w:val="Heading2"/>
      </w:pPr>
      <w:r w:rsidRPr="00A56AC7">
        <w:t>Moral Justice First</w:t>
      </w:r>
    </w:p>
    <w:p w14:paraId="4D3B7614" w14:textId="77777777" w:rsidR="00074D18" w:rsidRPr="00A56AC7" w:rsidRDefault="00074D18" w:rsidP="00074D18">
      <w:pPr>
        <w:pStyle w:val="Cites"/>
        <w:rPr>
          <w:rStyle w:val="Author-Date"/>
          <w:rFonts w:ascii="Georgia" w:hAnsi="Georgia"/>
        </w:rPr>
      </w:pPr>
    </w:p>
    <w:p w14:paraId="7D2DC351" w14:textId="77777777" w:rsidR="00074D18" w:rsidRPr="00A56AC7" w:rsidRDefault="00074D18" w:rsidP="00074D18">
      <w:pPr>
        <w:pStyle w:val="Cites"/>
        <w:rPr>
          <w:rStyle w:val="Author-Date"/>
          <w:rFonts w:ascii="Georgia" w:hAnsi="Georgia"/>
        </w:rPr>
      </w:pPr>
      <w:r w:rsidRPr="00A56AC7">
        <w:rPr>
          <w:rStyle w:val="Author-Date"/>
          <w:rFonts w:ascii="Georgia" w:hAnsi="Georgia"/>
        </w:rPr>
        <w:t>Moral justice vital – sets us apart from animalistic tendencies.</w:t>
      </w:r>
    </w:p>
    <w:p w14:paraId="5FAAE366" w14:textId="77777777" w:rsidR="00074D18" w:rsidRPr="00A56AC7" w:rsidRDefault="00074D18" w:rsidP="00074D18">
      <w:pPr>
        <w:pStyle w:val="Cites"/>
        <w:rPr>
          <w:rStyle w:val="Author-Date"/>
          <w:rFonts w:ascii="Georgia" w:hAnsi="Georgia"/>
        </w:rPr>
      </w:pPr>
      <w:r w:rsidRPr="00A56AC7">
        <w:rPr>
          <w:rStyle w:val="Author-Date"/>
          <w:rFonts w:ascii="Georgia" w:hAnsi="Georgia"/>
        </w:rPr>
        <w:t xml:space="preserve">Taylor, </w:t>
      </w:r>
      <w:r w:rsidRPr="00132CBE">
        <w:rPr>
          <w:rStyle w:val="Author-Date"/>
          <w:rFonts w:ascii="Georgia" w:hAnsi="Georgia"/>
          <w:b w:val="0"/>
        </w:rPr>
        <w:t>professor of philosophy @ Princeton.</w:t>
      </w:r>
      <w:r w:rsidRPr="00A56AC7">
        <w:rPr>
          <w:rStyle w:val="Author-Date"/>
          <w:rFonts w:ascii="Georgia" w:hAnsi="Georgia"/>
        </w:rPr>
        <w:t xml:space="preserve">  </w:t>
      </w:r>
      <w:r w:rsidRPr="00132CBE">
        <w:rPr>
          <w:rStyle w:val="Author-Date"/>
          <w:rFonts w:ascii="Georgia" w:hAnsi="Georgia"/>
          <w:b w:val="0"/>
        </w:rPr>
        <w:t>20</w:t>
      </w:r>
      <w:r w:rsidRPr="00A56AC7">
        <w:rPr>
          <w:rStyle w:val="Author-Date"/>
          <w:rFonts w:ascii="Georgia" w:hAnsi="Georgia"/>
        </w:rPr>
        <w:t>03.</w:t>
      </w:r>
    </w:p>
    <w:p w14:paraId="39E2AC54" w14:textId="77777777" w:rsidR="00074D18" w:rsidRPr="00A56AC7" w:rsidRDefault="00074D18" w:rsidP="00074D18">
      <w:pPr>
        <w:pStyle w:val="Cites"/>
        <w:rPr>
          <w:rFonts w:ascii="Georgia" w:hAnsi="Georgia"/>
        </w:rPr>
      </w:pPr>
      <w:r w:rsidRPr="00A56AC7">
        <w:rPr>
          <w:rFonts w:ascii="Georgia" w:hAnsi="Georgia"/>
        </w:rPr>
        <w:t>Robert.  “Rawl’s Defense of the Priority of Liberty: A Kantian Reconstruction.”  Princeton University Press.  Philosophy &amp; Public Affairs 31, No. 3, Pg 12.  Project MUSE.</w:t>
      </w:r>
    </w:p>
    <w:p w14:paraId="47F9D80D" w14:textId="77777777" w:rsidR="00074D18" w:rsidRPr="00A56AC7" w:rsidRDefault="00074D18" w:rsidP="00074D18">
      <w:pPr>
        <w:pStyle w:val="Cards"/>
        <w:jc w:val="left"/>
        <w:rPr>
          <w:u w:val="single"/>
        </w:rPr>
      </w:pPr>
    </w:p>
    <w:p w14:paraId="56E233C7" w14:textId="77777777" w:rsidR="00074D18" w:rsidRPr="00D67DD3" w:rsidRDefault="00074D18" w:rsidP="00074D18">
      <w:pPr>
        <w:pStyle w:val="Cards"/>
        <w:ind w:left="0"/>
        <w:jc w:val="left"/>
        <w:rPr>
          <w:rFonts w:ascii="Georgia" w:hAnsi="Georgia"/>
        </w:rPr>
      </w:pPr>
      <w:r w:rsidRPr="00D67DD3">
        <w:rPr>
          <w:rFonts w:ascii="Georgia" w:hAnsi="Georgia"/>
          <w:u w:val="single"/>
        </w:rPr>
        <w:t xml:space="preserve">Reasonableness, or the capacity for a sense of justice, is the ability to limit the pursuit of one’s conception of the good out of a respect for the rights and interests of other people and out of a desire to cooperate with them on fair terms. A person who acts reasonably acts according to a principle of reciprocity: </w:t>
      </w:r>
      <w:r w:rsidRPr="00D67DD3">
        <w:rPr>
          <w:rFonts w:ascii="Georgia" w:hAnsi="Georgia"/>
        </w:rPr>
        <w:t xml:space="preserve">he seeks to give “justice to those who can give justice in return” (p. 447). The tight connection between reasonableness and autonomy is explained by Rawls in sec. 86 of </w:t>
      </w:r>
      <w:r w:rsidRPr="00D67DD3">
        <w:rPr>
          <w:rFonts w:ascii="Georgia" w:hAnsi="Georgia" w:cs="PupUtoOblwOS"/>
          <w:i/>
          <w:iCs/>
        </w:rPr>
        <w:t>Theory</w:t>
      </w:r>
      <w:r w:rsidRPr="00D67DD3">
        <w:rPr>
          <w:rFonts w:ascii="Georgia" w:hAnsi="Georgia"/>
        </w:rPr>
        <w:t>: “the sense of justice . . . reveals what the person is, and to compromise it is not to achieve for the self free reign but to give way to the contingencies and accidents of the world” (p. 503</w:t>
      </w:r>
      <w:r w:rsidRPr="00D67DD3">
        <w:rPr>
          <w:rFonts w:ascii="Georgia" w:hAnsi="Georgia"/>
          <w:u w:val="single"/>
        </w:rPr>
        <w:t>). When we act reasonably, says Rawls, we demonstrate an ability to subordinate the pursuit of our own good, which may be unduly influenced by the “contingencies and accidents of the world,” to those principles we would choose as members of the intelligible realm—our reasonableness, in other words, is emblematic of our autonomy, our independence from natural and social contingencies</w:t>
      </w:r>
      <w:r w:rsidRPr="00D67DD3">
        <w:rPr>
          <w:rFonts w:ascii="Georgia" w:hAnsi="Georgia"/>
        </w:rPr>
        <w:t xml:space="preserve">. </w:t>
      </w:r>
      <w:r w:rsidRPr="00D67DD3">
        <w:rPr>
          <w:rFonts w:ascii="Georgia" w:hAnsi="Georgia"/>
          <w:u w:val="single"/>
        </w:rPr>
        <w:t xml:space="preserve">This explains our sense of shame when we </w:t>
      </w:r>
      <w:r w:rsidRPr="00D67DD3">
        <w:rPr>
          <w:rFonts w:ascii="Georgia" w:hAnsi="Georgia" w:cs="PupUtoOblwOS"/>
          <w:i/>
          <w:iCs/>
          <w:u w:val="single"/>
        </w:rPr>
        <w:t xml:space="preserve">fail </w:t>
      </w:r>
      <w:r w:rsidRPr="00D67DD3">
        <w:rPr>
          <w:rFonts w:ascii="Georgia" w:hAnsi="Georgia"/>
          <w:u w:val="single"/>
        </w:rPr>
        <w:t>to act</w:t>
      </w:r>
      <w:r w:rsidRPr="00D67DD3">
        <w:rPr>
          <w:rFonts w:ascii="Georgia" w:hAnsi="Georgia"/>
          <w:b/>
          <w:u w:val="single"/>
        </w:rPr>
        <w:t xml:space="preserve"> </w:t>
      </w:r>
      <w:r w:rsidRPr="00D67DD3">
        <w:rPr>
          <w:rFonts w:ascii="Georgia" w:hAnsi="Georgia"/>
          <w:u w:val="single"/>
        </w:rPr>
        <w:t>reasonably: we behave then as if we were members of a “lower order” of animal, whose actions are determined by the laws of nature rather than the moral law</w:t>
      </w:r>
      <w:r w:rsidRPr="00D67DD3">
        <w:rPr>
          <w:rFonts w:ascii="Georgia" w:hAnsi="Georgia"/>
        </w:rPr>
        <w:t xml:space="preserve"> (p. 225). </w:t>
      </w:r>
    </w:p>
    <w:p w14:paraId="3EE936F4" w14:textId="77777777" w:rsidR="00074D18" w:rsidRPr="00A56AC7" w:rsidRDefault="00074D18" w:rsidP="00074D18">
      <w:pPr>
        <w:pStyle w:val="Cards"/>
        <w:jc w:val="left"/>
      </w:pPr>
    </w:p>
    <w:p w14:paraId="13EE0A6E" w14:textId="77777777" w:rsidR="00074D18" w:rsidRPr="00A56AC7" w:rsidRDefault="00074D18" w:rsidP="00074D18">
      <w:pPr>
        <w:pStyle w:val="Nothing"/>
        <w:rPr>
          <w:rFonts w:ascii="Georgia" w:hAnsi="Georgia"/>
        </w:rPr>
      </w:pPr>
    </w:p>
    <w:p w14:paraId="2E12E4FF" w14:textId="77777777" w:rsidR="00074D18" w:rsidRPr="00132CBE" w:rsidRDefault="00074D18" w:rsidP="00074D18">
      <w:pPr>
        <w:pStyle w:val="NoSpacing"/>
        <w:rPr>
          <w:rFonts w:ascii="Georgia" w:hAnsi="Georgia"/>
          <w:b/>
        </w:rPr>
      </w:pPr>
      <w:r w:rsidRPr="00132CBE">
        <w:rPr>
          <w:rFonts w:ascii="Georgia" w:hAnsi="Georgia"/>
          <w:b/>
        </w:rPr>
        <w:t>Moral law outweighs other considerations – integral to human nature.</w:t>
      </w:r>
    </w:p>
    <w:p w14:paraId="25E7C59B" w14:textId="77777777" w:rsidR="00074D18" w:rsidRPr="00A56AC7" w:rsidRDefault="00074D18" w:rsidP="00074D18">
      <w:pPr>
        <w:pStyle w:val="Cites"/>
        <w:rPr>
          <w:rStyle w:val="Author-Date"/>
          <w:rFonts w:ascii="Georgia" w:hAnsi="Georgia"/>
        </w:rPr>
      </w:pPr>
      <w:r w:rsidRPr="00A56AC7">
        <w:rPr>
          <w:rStyle w:val="Author-Date"/>
          <w:rFonts w:ascii="Georgia" w:hAnsi="Georgia"/>
        </w:rPr>
        <w:t xml:space="preserve">Taylor, </w:t>
      </w:r>
      <w:r w:rsidRPr="00132CBE">
        <w:rPr>
          <w:rStyle w:val="Author-Date"/>
          <w:rFonts w:ascii="Georgia" w:hAnsi="Georgia"/>
          <w:b w:val="0"/>
        </w:rPr>
        <w:t>professor of philosophy @ Princeton.  20</w:t>
      </w:r>
      <w:r w:rsidRPr="00A56AC7">
        <w:rPr>
          <w:rStyle w:val="Author-Date"/>
          <w:rFonts w:ascii="Georgia" w:hAnsi="Georgia"/>
        </w:rPr>
        <w:t>03.</w:t>
      </w:r>
    </w:p>
    <w:p w14:paraId="4794A346" w14:textId="77777777" w:rsidR="00074D18" w:rsidRPr="00A56AC7" w:rsidRDefault="00074D18" w:rsidP="00074D18">
      <w:pPr>
        <w:pStyle w:val="Cites"/>
        <w:rPr>
          <w:rFonts w:ascii="Georgia" w:hAnsi="Georgia"/>
        </w:rPr>
      </w:pPr>
      <w:r w:rsidRPr="00A56AC7">
        <w:rPr>
          <w:rFonts w:ascii="Georgia" w:hAnsi="Georgia"/>
        </w:rPr>
        <w:t>Robert.  “Rawl’s Defense of the Priority of Liberty: A Kantian Reconstruction.”  Princeton University Press.  Philosophy &amp; Public Affairs 31, No. 3, Pg 13.  Project MUSE.</w:t>
      </w:r>
    </w:p>
    <w:p w14:paraId="2C4897B6" w14:textId="77777777" w:rsidR="00074D18" w:rsidRPr="00A56AC7" w:rsidRDefault="00074D18" w:rsidP="00074D18">
      <w:pPr>
        <w:pStyle w:val="Cards"/>
      </w:pPr>
    </w:p>
    <w:p w14:paraId="77F0EE71" w14:textId="77777777" w:rsidR="00074D18" w:rsidRPr="00C943D9" w:rsidRDefault="00074D18" w:rsidP="00074D18">
      <w:pPr>
        <w:pStyle w:val="Cards"/>
        <w:ind w:left="0"/>
        <w:jc w:val="left"/>
        <w:rPr>
          <w:rFonts w:ascii="Georgia" w:hAnsi="Georgia"/>
          <w:u w:val="single"/>
        </w:rPr>
      </w:pPr>
      <w:r w:rsidRPr="00C943D9">
        <w:rPr>
          <w:rFonts w:ascii="Georgia" w:hAnsi="Georgia"/>
          <w:u w:val="single"/>
        </w:rPr>
        <w:t xml:space="preserve">The Priority of Right over the Good and the Priority of Justice over Welfare and Efficiency are both expressions of our nature as </w:t>
      </w:r>
      <w:r w:rsidRPr="00C943D9">
        <w:rPr>
          <w:rFonts w:ascii="Georgia" w:hAnsi="Georgia"/>
          <w:i/>
          <w:iCs/>
          <w:u w:val="single"/>
        </w:rPr>
        <w:t xml:space="preserve">reasonable </w:t>
      </w:r>
      <w:r w:rsidRPr="00C943D9">
        <w:rPr>
          <w:rFonts w:ascii="Georgia" w:hAnsi="Georgia"/>
          <w:u w:val="single"/>
        </w:rPr>
        <w:t>beings, i.e., beings able to act in conformity with, and out of respect for, the moral law.</w:t>
      </w:r>
      <w:r w:rsidRPr="00C943D9">
        <w:rPr>
          <w:rFonts w:ascii="Georgia" w:hAnsi="Georgia"/>
        </w:rPr>
        <w:t xml:space="preserve"> In Kant’s terms, to sacrifice justice for the sake of welfare or excellence of character would be to sacrifice what is of absolute value (the good will) for what is of merely relative value (its complements). Rawls himself makes the same strong connection between reasonableness and these two kinds of priority: But </w:t>
      </w:r>
      <w:r w:rsidRPr="00C943D9">
        <w:rPr>
          <w:rFonts w:ascii="Georgia" w:hAnsi="Georgia"/>
          <w:u w:val="single"/>
        </w:rPr>
        <w:t xml:space="preserve">the desire to express our nature as a free and equal rational being can be fulfilled only by </w:t>
      </w:r>
      <w:r w:rsidRPr="00C943D9">
        <w:rPr>
          <w:rFonts w:ascii="Georgia" w:hAnsi="Georgia"/>
          <w:i/>
          <w:iCs/>
          <w:u w:val="single"/>
        </w:rPr>
        <w:t>acting on the principles of right and justice as having first priority</w:t>
      </w:r>
      <w:r w:rsidRPr="00C943D9">
        <w:rPr>
          <w:rFonts w:ascii="Georgia" w:hAnsi="Georgia"/>
        </w:rPr>
        <w:t xml:space="preserve">. . . . </w:t>
      </w:r>
      <w:r w:rsidRPr="00C943D9">
        <w:rPr>
          <w:rFonts w:ascii="Georgia" w:hAnsi="Georgia"/>
          <w:u w:val="single"/>
        </w:rPr>
        <w:t xml:space="preserve">Therefore in order to realize our nature we have no alternative but to plan to preserve our sense of justice as governing our other aims. </w:t>
      </w:r>
      <w:r w:rsidRPr="00C943D9">
        <w:rPr>
          <w:rFonts w:ascii="Georgia" w:hAnsi="Georgia"/>
          <w:iCs/>
          <w:u w:val="single"/>
        </w:rPr>
        <w:t>This sentiment cannot be fulfilled if it is compromised and balanced against other ends as but one desire among the rest</w:t>
      </w:r>
      <w:r w:rsidRPr="00C943D9">
        <w:rPr>
          <w:rFonts w:ascii="Georgia" w:hAnsi="Georgia"/>
          <w:i/>
          <w:iCs/>
        </w:rPr>
        <w:t xml:space="preserve"> </w:t>
      </w:r>
      <w:r w:rsidRPr="00C943D9">
        <w:rPr>
          <w:rFonts w:ascii="Georgia" w:hAnsi="Georgia"/>
        </w:rPr>
        <w:t xml:space="preserve">(TJ, p. 503, emphasis added). Just as reasonableness is a key facet of our autonomy, so the </w:t>
      </w:r>
      <w:r w:rsidRPr="00C943D9">
        <w:rPr>
          <w:rFonts w:ascii="Georgia" w:hAnsi="Georgia"/>
          <w:u w:val="single"/>
        </w:rPr>
        <w:t>priorities of right and justice are expressions of our reasonableness: we best indicate our commitment to guide our actions by the principles of justice by refusing to compromise those principles for the sake of our other ends.</w:t>
      </w:r>
    </w:p>
    <w:p w14:paraId="70F85045" w14:textId="77777777" w:rsidR="00074D18" w:rsidRPr="00A56AC7" w:rsidRDefault="00074D18" w:rsidP="00074D18">
      <w:pPr>
        <w:pStyle w:val="Nothing"/>
        <w:rPr>
          <w:rFonts w:ascii="Georgia" w:hAnsi="Georgia"/>
        </w:rPr>
      </w:pPr>
    </w:p>
    <w:p w14:paraId="012C6493" w14:textId="77777777" w:rsidR="00074D18" w:rsidRPr="00A56AC7" w:rsidRDefault="00074D18" w:rsidP="00074D18">
      <w:pPr>
        <w:pStyle w:val="Heading2"/>
      </w:pPr>
      <w:r w:rsidRPr="00A56AC7">
        <w:br w:type="page"/>
      </w:r>
      <w:bookmarkStart w:id="37" w:name="_Toc236111632"/>
      <w:bookmarkStart w:id="38" w:name="_Toc236284764"/>
      <w:bookmarkStart w:id="39" w:name="_Toc236340874"/>
      <w:bookmarkStart w:id="40" w:name="_Toc236383927"/>
      <w:r w:rsidRPr="00A56AC7">
        <w:t>Moral Rationality First</w:t>
      </w:r>
      <w:bookmarkEnd w:id="37"/>
      <w:bookmarkEnd w:id="38"/>
      <w:bookmarkEnd w:id="39"/>
      <w:bookmarkEnd w:id="40"/>
    </w:p>
    <w:p w14:paraId="1F1B1879" w14:textId="77777777" w:rsidR="00074D18" w:rsidRPr="00A56AC7" w:rsidRDefault="00074D18" w:rsidP="00074D18">
      <w:pPr>
        <w:pStyle w:val="Nothing"/>
        <w:rPr>
          <w:rFonts w:ascii="Georgia" w:hAnsi="Georgia"/>
        </w:rPr>
      </w:pPr>
    </w:p>
    <w:p w14:paraId="6D868EDB" w14:textId="77777777" w:rsidR="00074D18" w:rsidRPr="00A56AC7" w:rsidRDefault="00074D18" w:rsidP="00074D18">
      <w:pPr>
        <w:pStyle w:val="NoSpacing"/>
        <w:rPr>
          <w:rFonts w:ascii="Georgia" w:hAnsi="Georgia"/>
        </w:rPr>
      </w:pPr>
      <w:r w:rsidRPr="00C943D9">
        <w:rPr>
          <w:rFonts w:ascii="Georgia" w:hAnsi="Georgia"/>
          <w:b/>
        </w:rPr>
        <w:t>Moral rationality key to sustainable decisionmaking – avoids animalistic tendencies</w:t>
      </w:r>
      <w:r w:rsidRPr="00A56AC7">
        <w:rPr>
          <w:rFonts w:ascii="Georgia" w:hAnsi="Georgia"/>
        </w:rPr>
        <w:t>.</w:t>
      </w:r>
    </w:p>
    <w:p w14:paraId="5E23560A" w14:textId="77777777" w:rsidR="00074D18" w:rsidRPr="00A56AC7" w:rsidRDefault="00074D18" w:rsidP="00074D18">
      <w:pPr>
        <w:pStyle w:val="Cites"/>
        <w:rPr>
          <w:rStyle w:val="Author-Date"/>
          <w:rFonts w:ascii="Georgia" w:hAnsi="Georgia"/>
        </w:rPr>
      </w:pPr>
      <w:r w:rsidRPr="00A56AC7">
        <w:rPr>
          <w:rStyle w:val="Author-Date"/>
          <w:rFonts w:ascii="Georgia" w:hAnsi="Georgia"/>
        </w:rPr>
        <w:t>Taylor, professor of philosophy @ Princeton.  2003.</w:t>
      </w:r>
    </w:p>
    <w:p w14:paraId="0CA8A437" w14:textId="77777777" w:rsidR="00074D18" w:rsidRPr="00A56AC7" w:rsidRDefault="00074D18" w:rsidP="00074D18">
      <w:pPr>
        <w:pStyle w:val="Cites"/>
        <w:rPr>
          <w:rFonts w:ascii="Georgia" w:hAnsi="Georgia"/>
        </w:rPr>
      </w:pPr>
      <w:r w:rsidRPr="00A56AC7">
        <w:rPr>
          <w:rFonts w:ascii="Georgia" w:hAnsi="Georgia"/>
        </w:rPr>
        <w:t>Robert.  “Rawl’s Defense of the Priority of Liberty: A Kantian Reconstruction.”  Princeton University Press.  Philosophy &amp; Public Affairs 31, No. 3, Pg 14.  Project MUSE.</w:t>
      </w:r>
    </w:p>
    <w:p w14:paraId="3CB078A5" w14:textId="77777777" w:rsidR="00074D18" w:rsidRPr="00A56AC7" w:rsidRDefault="00074D18" w:rsidP="00074D18">
      <w:pPr>
        <w:pStyle w:val="Cards"/>
      </w:pPr>
    </w:p>
    <w:p w14:paraId="5911214A" w14:textId="77777777" w:rsidR="00074D18" w:rsidRPr="00C943D9" w:rsidRDefault="00074D18" w:rsidP="00074D18">
      <w:pPr>
        <w:pStyle w:val="Cards"/>
        <w:ind w:left="0"/>
        <w:rPr>
          <w:rFonts w:ascii="Georgia" w:hAnsi="Georgia"/>
          <w:u w:val="single"/>
        </w:rPr>
      </w:pPr>
      <w:r w:rsidRPr="00C943D9">
        <w:rPr>
          <w:rFonts w:ascii="Georgia" w:hAnsi="Georgia"/>
          <w:u w:val="single"/>
        </w:rPr>
        <w:t xml:space="preserve">Rationality is our capacity for a conception of the good, which we pursue through a plan of life. </w:t>
      </w:r>
      <w:r w:rsidRPr="00C943D9">
        <w:rPr>
          <w:rFonts w:ascii="Georgia" w:hAnsi="Georgia"/>
        </w:rPr>
        <w:t>We schedule, prioritize, temper, and prune our desires in accordance with this plan</w:t>
      </w:r>
      <w:r w:rsidRPr="00C943D9">
        <w:rPr>
          <w:rFonts w:ascii="Georgia" w:hAnsi="Georgia"/>
          <w:u w:val="single"/>
        </w:rPr>
        <w:t>; rather than living from impulse to impulse, as other animals do,</w:t>
      </w:r>
      <w:r w:rsidRPr="00C943D9">
        <w:rPr>
          <w:rFonts w:ascii="Georgia" w:hAnsi="Georgia"/>
        </w:rPr>
        <w:t xml:space="preserve"> </w:t>
      </w:r>
      <w:r w:rsidRPr="00C943D9">
        <w:rPr>
          <w:rFonts w:ascii="Georgia" w:hAnsi="Georgia"/>
          <w:u w:val="single"/>
        </w:rPr>
        <w:t>we arrange the pursuit of our interests and ends according to a coherent scheme</w:t>
      </w:r>
      <w:r w:rsidRPr="00C943D9">
        <w:rPr>
          <w:rFonts w:ascii="Georgia" w:hAnsi="Georgia"/>
        </w:rPr>
        <w:t xml:space="preserve"> (secs. 63–64). Now, given what was said in the previous subsection, </w:t>
      </w:r>
      <w:r w:rsidRPr="00C943D9">
        <w:rPr>
          <w:rFonts w:ascii="Georgia" w:hAnsi="Georgia"/>
          <w:u w:val="single"/>
        </w:rPr>
        <w:t xml:space="preserve">one may find it difficult to see the connection between rationality, so defined, and autonomy: if our desires are largely the product of natural and social contingencies, then how can acting in accordance with a plan to advance them be an aspect of our autonomy? In other words, if rationality is merely the “slave of the passions,” </w:t>
      </w:r>
      <w:r w:rsidRPr="00C943D9">
        <w:rPr>
          <w:rFonts w:ascii="Georgia" w:hAnsi="Georgia" w:cs="Utopia-Regular"/>
          <w:sz w:val="12"/>
          <w:szCs w:val="10"/>
          <w:u w:val="single"/>
        </w:rPr>
        <w:t xml:space="preserve">11 </w:t>
      </w:r>
      <w:r w:rsidRPr="00C943D9">
        <w:rPr>
          <w:rFonts w:ascii="Georgia" w:hAnsi="Georgia"/>
          <w:u w:val="single"/>
        </w:rPr>
        <w:t xml:space="preserve">and these passions are the result of such contingencies, then how can rationality possibly express our nature as free and equal beings? </w:t>
      </w:r>
      <w:r w:rsidRPr="00C943D9">
        <w:rPr>
          <w:rFonts w:ascii="Georgia" w:hAnsi="Georgia"/>
        </w:rPr>
        <w:t xml:space="preserve">According to Rawls, however, rationality is much more than a “slave of the passions.” </w:t>
      </w:r>
      <w:r w:rsidRPr="00C943D9">
        <w:rPr>
          <w:rFonts w:ascii="Georgia" w:hAnsi="Georgia"/>
          <w:u w:val="single"/>
        </w:rPr>
        <w:t xml:space="preserve">The exercise of rationality involves a clear </w:t>
      </w:r>
      <w:r w:rsidRPr="00C943D9">
        <w:rPr>
          <w:rFonts w:ascii="Georgia" w:hAnsi="Georgia" w:cs="PupUtoOblwOS"/>
          <w:i/>
          <w:iCs/>
          <w:u w:val="single"/>
        </w:rPr>
        <w:t xml:space="preserve">distancing </w:t>
      </w:r>
      <w:r w:rsidRPr="00C943D9">
        <w:rPr>
          <w:rFonts w:ascii="Georgia" w:hAnsi="Georgia"/>
          <w:u w:val="single"/>
        </w:rPr>
        <w:t>from one’s immediate desires, as Rawls indicates in the following passage: The aim of deliberation is to find that plan which best organizes our activities and influences the formation of our subsequent wants so that our aims and interests can be fruitfully combined into one scheme of conduct</w:t>
      </w:r>
      <w:r w:rsidRPr="00C943D9">
        <w:rPr>
          <w:rFonts w:ascii="Georgia" w:hAnsi="Georgia"/>
          <w:b/>
          <w:u w:val="single"/>
        </w:rPr>
        <w:t xml:space="preserve">. Desires that tend to interfere with other ends, or which undermine the capacity for other activities, are weeded out; </w:t>
      </w:r>
      <w:r w:rsidRPr="00C943D9">
        <w:rPr>
          <w:rFonts w:ascii="Georgia" w:hAnsi="Georgia"/>
          <w:u w:val="single"/>
        </w:rPr>
        <w:t>whereas those that are enjoyable in themselves and support other aims as well are encouraged.</w:t>
      </w:r>
      <w:r w:rsidRPr="00C943D9">
        <w:rPr>
          <w:rFonts w:ascii="Georgia" w:hAnsi="Georgia" w:cs="Utopia-Regular"/>
          <w:sz w:val="12"/>
          <w:szCs w:val="10"/>
          <w:u w:val="single"/>
        </w:rPr>
        <w:t xml:space="preserve">12 </w:t>
      </w:r>
      <w:r w:rsidRPr="00C943D9">
        <w:rPr>
          <w:rFonts w:ascii="Georgia" w:hAnsi="Georgia"/>
          <w:u w:val="single"/>
        </w:rPr>
        <w:t>The image of rationality here is active</w:t>
      </w:r>
      <w:r w:rsidRPr="00C943D9">
        <w:rPr>
          <w:rFonts w:ascii="Georgia" w:hAnsi="Georgia"/>
        </w:rPr>
        <w:t xml:space="preserve">, not passive. Rather than being haplessly driven on by the dominant desires, rationality exercises authority over them: </w:t>
      </w:r>
      <w:r w:rsidRPr="00C943D9">
        <w:rPr>
          <w:rFonts w:ascii="Georgia" w:hAnsi="Georgia"/>
          <w:u w:val="single"/>
        </w:rPr>
        <w:t xml:space="preserve">rationality elevates some desires and lays low others; it integrates retained desires into “one scheme of conduct”; and it even shapes the development of future desires. </w:t>
      </w:r>
      <w:r w:rsidRPr="00C943D9">
        <w:rPr>
          <w:rFonts w:ascii="Georgia" w:hAnsi="Georgia"/>
        </w:rPr>
        <w:t xml:space="preserve">Far from being a slave of desire, rationality is its master. This conception of rationality is consistent with at least one reading of Kant’s idea of practical reason as applied to the pursuit of happiness: H. J. Paton notes that prudential </w:t>
      </w:r>
      <w:r w:rsidRPr="00C943D9">
        <w:rPr>
          <w:rFonts w:ascii="Georgia" w:hAnsi="Georgia"/>
          <w:u w:val="single"/>
        </w:rPr>
        <w:t>reasoning in Kant’s moral theory involves “a choice of ends as well as means” and a subsequent “maximum integration of ends.”</w:t>
      </w:r>
      <w:r w:rsidRPr="00C943D9">
        <w:rPr>
          <w:rFonts w:ascii="Georgia" w:hAnsi="Georgia" w:cs="Utopia-Regular"/>
          <w:sz w:val="12"/>
          <w:szCs w:val="10"/>
          <w:u w:val="single"/>
        </w:rPr>
        <w:t>13</w:t>
      </w:r>
      <w:r w:rsidRPr="00C943D9">
        <w:rPr>
          <w:rFonts w:ascii="Georgia" w:hAnsi="Georgia"/>
          <w:u w:val="single"/>
        </w:rPr>
        <w:t xml:space="preserve"> </w:t>
      </w:r>
    </w:p>
    <w:p w14:paraId="0136FB70" w14:textId="77777777" w:rsidR="00074D18" w:rsidRPr="00A56AC7" w:rsidRDefault="00074D18" w:rsidP="00074D18">
      <w:pPr>
        <w:pStyle w:val="Heading2"/>
      </w:pPr>
      <w:r w:rsidRPr="00A56AC7">
        <w:br w:type="page"/>
      </w:r>
      <w:bookmarkStart w:id="41" w:name="_Toc236383928"/>
      <w:r w:rsidRPr="00A56AC7">
        <w:t>Rights Absolute</w:t>
      </w:r>
      <w:bookmarkEnd w:id="41"/>
    </w:p>
    <w:p w14:paraId="3558AC37" w14:textId="77777777" w:rsidR="00074D18" w:rsidRPr="00A56AC7" w:rsidRDefault="00074D18" w:rsidP="00074D18">
      <w:pPr>
        <w:pStyle w:val="NoSpacing"/>
        <w:rPr>
          <w:rStyle w:val="Author-Date"/>
          <w:rFonts w:ascii="Georgia" w:hAnsi="Georgia"/>
          <w:b w:val="0"/>
        </w:rPr>
      </w:pPr>
      <w:r w:rsidRPr="00A56AC7">
        <w:rPr>
          <w:rStyle w:val="Author-Date"/>
          <w:rFonts w:ascii="Georgia" w:hAnsi="Georgia"/>
        </w:rPr>
        <w:t>Rights absolute – can’t infringe on one person’s rights to increase well-being of others.</w:t>
      </w:r>
    </w:p>
    <w:p w14:paraId="25D37A1F" w14:textId="77777777" w:rsidR="00074D18" w:rsidRPr="00C943D9" w:rsidRDefault="00074D18" w:rsidP="00074D18">
      <w:pPr>
        <w:pStyle w:val="Cards"/>
        <w:ind w:left="0"/>
        <w:rPr>
          <w:rStyle w:val="Author-Date"/>
          <w:rFonts w:ascii="Georgia" w:hAnsi="Georgia"/>
        </w:rPr>
      </w:pPr>
      <w:r w:rsidRPr="00C943D9">
        <w:rPr>
          <w:rStyle w:val="Author-Date"/>
          <w:rFonts w:ascii="Georgia" w:hAnsi="Georgia"/>
        </w:rPr>
        <w:t>Gewirth, prof of philosophy @ U Chicago.  1994.</w:t>
      </w:r>
    </w:p>
    <w:p w14:paraId="3D00C8D2" w14:textId="77777777" w:rsidR="00074D18" w:rsidRPr="00C943D9" w:rsidRDefault="00074D18" w:rsidP="00074D18">
      <w:pPr>
        <w:pStyle w:val="Cards"/>
        <w:ind w:left="0"/>
        <w:rPr>
          <w:rFonts w:ascii="Georgia" w:hAnsi="Georgia"/>
        </w:rPr>
      </w:pPr>
      <w:r w:rsidRPr="00C943D9">
        <w:rPr>
          <w:rFonts w:ascii="Georgia" w:hAnsi="Georgia"/>
        </w:rPr>
        <w:t>Alan.  “Are There Any Absolute Rights?”  Absolutism and its Consequentialist Critics.  Joram Graf Haber.  Pgs 137-138</w:t>
      </w:r>
    </w:p>
    <w:p w14:paraId="62250268" w14:textId="77777777" w:rsidR="00074D18" w:rsidRPr="00C943D9" w:rsidRDefault="00074D18" w:rsidP="00074D18">
      <w:pPr>
        <w:pStyle w:val="Nothing"/>
        <w:rPr>
          <w:rFonts w:ascii="Georgia" w:hAnsi="Georgia"/>
          <w:sz w:val="22"/>
          <w:szCs w:val="22"/>
        </w:rPr>
      </w:pPr>
    </w:p>
    <w:p w14:paraId="40DA3755" w14:textId="77777777" w:rsidR="00074D18" w:rsidRPr="00C943D9" w:rsidRDefault="00074D18" w:rsidP="00074D18">
      <w:pPr>
        <w:pStyle w:val="Cards"/>
        <w:ind w:left="0"/>
        <w:rPr>
          <w:rFonts w:ascii="Georgia" w:hAnsi="Georgia"/>
          <w:u w:val="single"/>
        </w:rPr>
      </w:pPr>
      <w:r w:rsidRPr="00C943D9">
        <w:rPr>
          <w:rFonts w:ascii="Georgia" w:hAnsi="Georgia"/>
          <w:u w:val="single"/>
        </w:rPr>
        <w:t>Ought Abrams to torture his mother to death in order to prevent the threatened nuclear catastrophe?</w:t>
      </w:r>
      <w:r w:rsidRPr="00C943D9">
        <w:rPr>
          <w:rFonts w:ascii="Georgia" w:hAnsi="Georgia"/>
        </w:rPr>
        <w:t xml:space="preserve"> Might he not merely pretend to torture his mother, so that she could then be safely hidden while the hunt for the gang members continued? Entirely apart from the fact that the gang could easily pierce this deception, </w:t>
      </w:r>
      <w:r w:rsidRPr="00C943D9">
        <w:rPr>
          <w:rFonts w:ascii="Georgia" w:hAnsi="Georgia"/>
          <w:u w:val="single"/>
        </w:rPr>
        <w:t xml:space="preserve">the main objection to the very raising of such question s is the moral one that they seem to hold open the possibility of acquiescing and participating in an unspeakably evil project. </w:t>
      </w:r>
      <w:r w:rsidRPr="00C943D9">
        <w:rPr>
          <w:rFonts w:ascii="Georgia" w:hAnsi="Georgia"/>
        </w:rPr>
        <w:t xml:space="preserve">To inflict such extreme harm on one' s mother would be an ultimate act of betrayal; in performing or even contemplating the performance of such an action the son would lose all self-respect and would regard his life as no longer worth living.' </w:t>
      </w:r>
      <w:r w:rsidRPr="00C943D9">
        <w:rPr>
          <w:rFonts w:ascii="Georgia" w:hAnsi="Georgia"/>
          <w:u w:val="single"/>
        </w:rPr>
        <w:t>A mother' s right not to be tortured to death by her own son is beyond any compromise. It is absolute . This absoluteness may be analyzed in several different interrelated dimensions. all stemming from the supreme principle of morality. The principle requires respect for the rights of all persons to the necessary conditions of human action, and this includes respect for the persons themselves as having the rational capacity to reflect on their purposes and to control their behaviour in the light of such reflection.</w:t>
      </w:r>
      <w:r w:rsidRPr="00C943D9">
        <w:rPr>
          <w:rFonts w:ascii="Georgia" w:hAnsi="Georgia"/>
        </w:rPr>
        <w:t xml:space="preserve"> The principle hence </w:t>
      </w:r>
      <w:r w:rsidRPr="00C943D9">
        <w:rPr>
          <w:rFonts w:ascii="Georgia" w:hAnsi="Georgia"/>
          <w:u w:val="single"/>
        </w:rPr>
        <w:t>prohibits using any person merely as a means to the well-being of other persons.</w:t>
      </w:r>
      <w:r w:rsidRPr="00C943D9">
        <w:rPr>
          <w:rFonts w:ascii="Georgia" w:hAnsi="Georgia"/>
        </w:rPr>
        <w:t xml:space="preserve"> For a son to torture his mother to death even 10 protect the lives of others would be an extreme violation of this principle and hence of these rights, as would any attempt by others to force such an action </w:t>
      </w:r>
      <w:r w:rsidRPr="00C943D9">
        <w:rPr>
          <w:rFonts w:ascii="Georgia" w:hAnsi="Georgia"/>
          <w:u w:val="single"/>
        </w:rPr>
        <w:t>. For this reason , the concept appropriate to it is not merely 'wrong' but such others as 'despicable', 'dishonorable", 'base', 'monstrous'</w:t>
      </w:r>
      <w:r w:rsidRPr="00C943D9">
        <w:rPr>
          <w:rFonts w:ascii="Georgia" w:hAnsi="Georgia"/>
        </w:rPr>
        <w:t xml:space="preserve">. In the scale of moral modalities , such concepts function as the contrary extremes of concepts like the supererogatory , What is supererogatory is not merely good or right but goes beyond these in various ways; it includes saintly and heroic actions whose </w:t>
      </w:r>
      <w:r w:rsidRPr="00C943D9">
        <w:rPr>
          <w:rFonts w:ascii="Georgia" w:hAnsi="Georgia"/>
          <w:u w:val="single"/>
        </w:rPr>
        <w:t>moral merit surpasses what is strictly required of agents</w:t>
      </w:r>
      <w:r w:rsidRPr="00C943D9">
        <w:rPr>
          <w:rFonts w:ascii="Georgia" w:hAnsi="Georgia"/>
        </w:rPr>
        <w:t xml:space="preserve">, In parallel fashion, what is base, dishonourabte. or despicable is not merely bad or wrong but goes beyond these in moral demerit since it subverts even the minimal worth or dignity both of its agent and of its recipient and hence, the basic presupposition s of morality itself, Just as the supererogatory is superlatively good, so the despicable is superlatively evil and diabolic, and its moral wrongness is so rotten that a morally decent person will not even consider doing it. </w:t>
      </w:r>
      <w:r w:rsidRPr="00C943D9">
        <w:rPr>
          <w:rFonts w:ascii="Georgia" w:hAnsi="Georgia"/>
          <w:u w:val="single"/>
        </w:rPr>
        <w:t xml:space="preserve">This is but another way of saying that the rights it would violate must remain absolute. </w:t>
      </w:r>
    </w:p>
    <w:p w14:paraId="0E8992C5" w14:textId="77777777" w:rsidR="00074D18" w:rsidRPr="00A56AC7" w:rsidRDefault="00074D18" w:rsidP="00074D18">
      <w:pPr>
        <w:pStyle w:val="Heading2"/>
      </w:pPr>
      <w:r w:rsidRPr="00C943D9">
        <w:rPr>
          <w:szCs w:val="22"/>
        </w:rPr>
        <w:br w:type="page"/>
      </w:r>
      <w:r w:rsidRPr="00A56AC7">
        <w:br w:type="page"/>
      </w:r>
      <w:bookmarkStart w:id="42" w:name="_Toc236111633"/>
      <w:bookmarkStart w:id="43" w:name="_Toc236284765"/>
      <w:bookmarkStart w:id="44" w:name="_Toc236340875"/>
      <w:bookmarkStart w:id="45" w:name="_Toc236383929"/>
      <w:r w:rsidRPr="00A56AC7">
        <w:t>Rights/Liberty K2 Rationality</w:t>
      </w:r>
      <w:bookmarkEnd w:id="42"/>
      <w:bookmarkEnd w:id="43"/>
      <w:bookmarkEnd w:id="44"/>
      <w:bookmarkEnd w:id="45"/>
    </w:p>
    <w:p w14:paraId="4ED04FB4" w14:textId="77777777" w:rsidR="00074D18" w:rsidRPr="00A56AC7" w:rsidRDefault="00074D18" w:rsidP="00074D18">
      <w:pPr>
        <w:pStyle w:val="NoSpacing"/>
        <w:rPr>
          <w:rFonts w:ascii="Georgia" w:hAnsi="Georgia"/>
        </w:rPr>
      </w:pPr>
    </w:p>
    <w:p w14:paraId="288E98D0" w14:textId="77777777" w:rsidR="00074D18" w:rsidRPr="00C943D9" w:rsidRDefault="00074D18" w:rsidP="00074D18">
      <w:pPr>
        <w:pStyle w:val="NoSpacing"/>
        <w:rPr>
          <w:rFonts w:ascii="Georgia" w:hAnsi="Georgia"/>
          <w:b/>
        </w:rPr>
      </w:pPr>
      <w:r w:rsidRPr="00C943D9">
        <w:rPr>
          <w:rFonts w:ascii="Georgia" w:hAnsi="Georgia"/>
          <w:b/>
        </w:rPr>
        <w:t>Rights and basic liberties are a prerequisite of rational decisionmaking.</w:t>
      </w:r>
    </w:p>
    <w:p w14:paraId="01893709" w14:textId="77777777" w:rsidR="00074D18" w:rsidRPr="00A56AC7" w:rsidRDefault="00074D18" w:rsidP="00074D18">
      <w:pPr>
        <w:pStyle w:val="Cites"/>
        <w:rPr>
          <w:rStyle w:val="Author-Date"/>
          <w:rFonts w:ascii="Georgia" w:hAnsi="Georgia"/>
        </w:rPr>
      </w:pPr>
      <w:r w:rsidRPr="00A56AC7">
        <w:rPr>
          <w:rStyle w:val="Author-Date"/>
          <w:rFonts w:ascii="Georgia" w:hAnsi="Georgia"/>
        </w:rPr>
        <w:t>Taylor, professor of philosophy @ Princeton.  2003.</w:t>
      </w:r>
    </w:p>
    <w:p w14:paraId="08111516" w14:textId="77777777" w:rsidR="00074D18" w:rsidRPr="00A56AC7" w:rsidRDefault="00074D18" w:rsidP="00074D18">
      <w:pPr>
        <w:pStyle w:val="Cites"/>
        <w:rPr>
          <w:rFonts w:ascii="Georgia" w:hAnsi="Georgia"/>
        </w:rPr>
      </w:pPr>
      <w:r w:rsidRPr="00A56AC7">
        <w:rPr>
          <w:rFonts w:ascii="Georgia" w:hAnsi="Georgia"/>
        </w:rPr>
        <w:t>Robert.  “Rawl’s Defense of the Priority of Liberty: A Kantian Reconstruction.”  Princeton University Press.  Philosophy &amp; Public Affairs 31, No. 3, Pg 16.  Project MUSE.</w:t>
      </w:r>
    </w:p>
    <w:p w14:paraId="1262A50B" w14:textId="77777777" w:rsidR="00074D18" w:rsidRPr="00A56AC7" w:rsidRDefault="00074D18" w:rsidP="00074D18">
      <w:pPr>
        <w:pStyle w:val="Cards"/>
        <w:jc w:val="left"/>
      </w:pPr>
    </w:p>
    <w:p w14:paraId="6D6250E0" w14:textId="77777777" w:rsidR="00074D18" w:rsidRPr="00A56AC7" w:rsidRDefault="00074D18" w:rsidP="00074D18">
      <w:r w:rsidRPr="00A56AC7">
        <w:t xml:space="preserve">In order to advance the reconstruction of the Hierarchy Argument, we must now answer the following question: How does this highest-order interest in rationality and its preconditions justify the lexical priority of the basic liberties over other primary goods, as called for by the Priority of Liberty? In short, it justifies such priority because </w:t>
      </w:r>
      <w:r w:rsidRPr="00A56AC7">
        <w:rPr>
          <w:b/>
        </w:rPr>
        <w:t xml:space="preserve">the basic liberties </w:t>
      </w:r>
      <w:r w:rsidRPr="00A56AC7">
        <w:rPr>
          <w:rFonts w:cs="PupUtoOblwOS"/>
          <w:b/>
          <w:i/>
          <w:iCs/>
        </w:rPr>
        <w:t xml:space="preserve">are </w:t>
      </w:r>
      <w:r w:rsidRPr="00A56AC7">
        <w:rPr>
          <w:b/>
        </w:rPr>
        <w:t>necessary conditions for the exercise of rationality,</w:t>
      </w:r>
      <w:r w:rsidRPr="00A56AC7">
        <w:t xml:space="preserve"> which is why parties in the Original Position “give first priority to preserving their liberty in these matters” (pp. 131–32). If the parties were to sacrifice the basic liberties for the sake of other primary goods (the “means that enable them to advance their other desires and ends” [p. 476]), they would be sacrificing their highest-order interest in rationality and its preconditions, and thereby failing to express their nature as autonomous beings (p. 493). A brief examination of the basic liberties enumerated by Rawls will indicate why they are necessary conditions for the exercise of rationality (p. 53). The freedoms of speech and assembly, liberty of conscience, and freedom of thought are essential to the creation and revision of plans of life: without secure rights to explore ideas and beliefs with others (whether in person or through various media) and consider these at our leisure, we would be unable to make informed decisions about our conception of the good. Freedom of the person (including psychological and bodily integrity), as well as the right to personal property and immunity from arbitrary arrest and seizure, are necessary to create a stable and safe personal space for purposes of reflection and communication, without which rationality would be compromised if not crippled. </w:t>
      </w:r>
      <w:r w:rsidRPr="00A56AC7">
        <w:rPr>
          <w:b/>
        </w:rPr>
        <w:t>Even small restrictions on these basic liberties would threaten our highest order interest</w:t>
      </w:r>
      <w:r w:rsidRPr="00A56AC7">
        <w:t>, however slightly, and such a threat is disallowed given the absolute priority of this interest over other concer</w:t>
      </w:r>
    </w:p>
    <w:p w14:paraId="6FC59A92" w14:textId="77777777" w:rsidR="00074D18" w:rsidRPr="00A56AC7" w:rsidRDefault="00074D18" w:rsidP="00074D18">
      <w:pPr>
        <w:rPr>
          <w:rFonts w:cs="Utopia-Regular"/>
          <w:sz w:val="10"/>
          <w:szCs w:val="10"/>
        </w:rPr>
      </w:pPr>
      <w:r w:rsidRPr="00A56AC7">
        <w:t>ns. Note also that lexical priority can be justified here for all of the basic liberties, not merely a subset of them (as was the case with the strains-of-commitment interpretation of the Equal Liberty of Conscience Argument).</w:t>
      </w:r>
      <w:r w:rsidRPr="00A56AC7">
        <w:rPr>
          <w:rFonts w:cs="Utopia-Regular"/>
          <w:sz w:val="10"/>
          <w:szCs w:val="10"/>
        </w:rPr>
        <w:t>14</w:t>
      </w:r>
    </w:p>
    <w:p w14:paraId="0AC7B892" w14:textId="77777777" w:rsidR="00074D18" w:rsidRPr="00A56AC7" w:rsidRDefault="00074D18" w:rsidP="00074D18">
      <w:pPr>
        <w:pStyle w:val="NoSpacing"/>
        <w:rPr>
          <w:rFonts w:ascii="Georgia" w:hAnsi="Georgia" w:cs="Utopia-Regular"/>
          <w:sz w:val="10"/>
          <w:szCs w:val="10"/>
        </w:rPr>
      </w:pPr>
    </w:p>
    <w:p w14:paraId="2B007150" w14:textId="77777777" w:rsidR="00074D18" w:rsidRPr="00A56AC7" w:rsidRDefault="00074D18" w:rsidP="00074D18">
      <w:pPr>
        <w:pStyle w:val="Heading2"/>
      </w:pPr>
      <w:r w:rsidRPr="00A56AC7">
        <w:br w:type="page"/>
      </w:r>
      <w:bookmarkStart w:id="46" w:name="_Toc236111634"/>
      <w:bookmarkStart w:id="47" w:name="_Toc236284766"/>
      <w:bookmarkStart w:id="48" w:name="_Toc236340876"/>
      <w:bookmarkStart w:id="49" w:name="_Toc236383930"/>
      <w:r w:rsidRPr="00A56AC7">
        <w:t>Moral Resolution O/W Util</w:t>
      </w:r>
      <w:bookmarkEnd w:id="46"/>
      <w:bookmarkEnd w:id="47"/>
      <w:bookmarkEnd w:id="48"/>
      <w:bookmarkEnd w:id="49"/>
    </w:p>
    <w:p w14:paraId="4B07CD59" w14:textId="77777777" w:rsidR="00074D18" w:rsidRPr="00A56AC7" w:rsidRDefault="00074D18" w:rsidP="00074D18">
      <w:pPr>
        <w:pStyle w:val="Nothing"/>
        <w:rPr>
          <w:rFonts w:ascii="Georgia" w:hAnsi="Georgia"/>
        </w:rPr>
      </w:pPr>
    </w:p>
    <w:p w14:paraId="055DAD85" w14:textId="77777777" w:rsidR="00074D18" w:rsidRPr="00C943D9" w:rsidRDefault="00074D18" w:rsidP="00074D18">
      <w:pPr>
        <w:pStyle w:val="NoSpacing"/>
        <w:rPr>
          <w:rFonts w:ascii="Georgia" w:hAnsi="Georgia"/>
          <w:sz w:val="22"/>
        </w:rPr>
      </w:pPr>
      <w:r w:rsidRPr="00C943D9">
        <w:rPr>
          <w:rFonts w:ascii="Georgia" w:hAnsi="Georgia"/>
          <w:b/>
          <w:sz w:val="22"/>
        </w:rPr>
        <w:t>Utilitarianism fails to take into account prima facie rights– moral resolution of conflicts necessary.</w:t>
      </w:r>
    </w:p>
    <w:p w14:paraId="75D68727" w14:textId="77777777" w:rsidR="00074D18" w:rsidRPr="00A56AC7" w:rsidRDefault="00074D18" w:rsidP="00074D18">
      <w:pPr>
        <w:pStyle w:val="Nothing"/>
        <w:rPr>
          <w:rStyle w:val="Author-Date"/>
          <w:rFonts w:ascii="Georgia" w:hAnsi="Georgia"/>
        </w:rPr>
      </w:pPr>
      <w:r w:rsidRPr="00A56AC7">
        <w:rPr>
          <w:rStyle w:val="Author-Date"/>
          <w:rFonts w:ascii="Georgia" w:hAnsi="Georgia"/>
        </w:rPr>
        <w:t>McCloskey, professor of philosophy.  1986.</w:t>
      </w:r>
    </w:p>
    <w:p w14:paraId="420BDA14" w14:textId="77777777" w:rsidR="00074D18" w:rsidRPr="00A56AC7" w:rsidRDefault="00074D18" w:rsidP="00074D18">
      <w:pPr>
        <w:pStyle w:val="Cites"/>
        <w:jc w:val="left"/>
        <w:rPr>
          <w:rFonts w:ascii="Georgia" w:hAnsi="Georgia"/>
        </w:rPr>
      </w:pPr>
      <w:r w:rsidRPr="00A56AC7">
        <w:rPr>
          <w:rFonts w:ascii="Georgia" w:hAnsi="Georgia"/>
        </w:rPr>
        <w:t>HJ.  Utilitarianism and Natural Human Moral Rights.  Pg 133.</w:t>
      </w:r>
    </w:p>
    <w:p w14:paraId="5BBA154B" w14:textId="77777777" w:rsidR="00074D18" w:rsidRPr="00A56AC7" w:rsidRDefault="00074D18" w:rsidP="00074D18">
      <w:pPr>
        <w:pStyle w:val="Cards"/>
        <w:jc w:val="left"/>
      </w:pPr>
    </w:p>
    <w:p w14:paraId="0CCFCAE5" w14:textId="77777777" w:rsidR="00074D18" w:rsidRPr="00C943D9" w:rsidRDefault="00074D18" w:rsidP="00074D18">
      <w:pPr>
        <w:pStyle w:val="Cards"/>
        <w:ind w:left="0"/>
        <w:rPr>
          <w:rFonts w:ascii="Georgia" w:hAnsi="Georgia"/>
          <w:u w:val="single"/>
        </w:rPr>
      </w:pPr>
      <w:r w:rsidRPr="00C943D9">
        <w:rPr>
          <w:rFonts w:ascii="Georgia" w:hAnsi="Georgia"/>
        </w:rPr>
        <w:t xml:space="preserve">The theory of </w:t>
      </w:r>
      <w:r w:rsidRPr="00C943D9">
        <w:rPr>
          <w:rFonts w:ascii="Georgia" w:hAnsi="Georgia"/>
          <w:i/>
          <w:iCs/>
        </w:rPr>
        <w:t xml:space="preserve">prima facie </w:t>
      </w:r>
      <w:r w:rsidRPr="00C943D9">
        <w:rPr>
          <w:rFonts w:ascii="Georgia" w:hAnsi="Georgia"/>
        </w:rPr>
        <w:t>human rights that is outlined here is one in</w:t>
      </w:r>
      <w:r w:rsidRPr="00C943D9">
        <w:rPr>
          <w:rFonts w:ascii="Georgia" w:hAnsi="Georgia"/>
          <w:sz w:val="32"/>
          <w:szCs w:val="30"/>
        </w:rPr>
        <w:t xml:space="preserve"> </w:t>
      </w:r>
      <w:r w:rsidRPr="00C943D9">
        <w:rPr>
          <w:rFonts w:ascii="Georgia" w:hAnsi="Georgia"/>
        </w:rPr>
        <w:t xml:space="preserve">terms of </w:t>
      </w:r>
      <w:r w:rsidRPr="00C943D9">
        <w:rPr>
          <w:rFonts w:ascii="Georgia" w:hAnsi="Georgia"/>
          <w:i/>
          <w:iCs/>
        </w:rPr>
        <w:t xml:space="preserve">prima facie </w:t>
      </w:r>
      <w:r w:rsidRPr="00C943D9">
        <w:rPr>
          <w:rFonts w:ascii="Georgia" w:hAnsi="Georgia"/>
        </w:rPr>
        <w:t xml:space="preserve">rights, many of which are rights of recipience, in </w:t>
      </w:r>
      <w:r w:rsidRPr="00C943D9">
        <w:rPr>
          <w:rFonts w:ascii="Georgia" w:hAnsi="Georgia"/>
          <w:sz w:val="28"/>
          <w:szCs w:val="27"/>
        </w:rPr>
        <w:t xml:space="preserve"> </w:t>
      </w:r>
      <w:r w:rsidRPr="00C943D9">
        <w:rPr>
          <w:rFonts w:ascii="Georgia" w:hAnsi="Georgia"/>
        </w:rPr>
        <w:t xml:space="preserve">which the </w:t>
      </w:r>
      <w:r w:rsidRPr="00C943D9">
        <w:rPr>
          <w:rFonts w:ascii="Georgia" w:hAnsi="Georgia"/>
          <w:u w:val="single"/>
        </w:rPr>
        <w:t xml:space="preserve">rights create obligations and claims that collide with one </w:t>
      </w:r>
      <w:r w:rsidRPr="00C943D9">
        <w:rPr>
          <w:rFonts w:ascii="Georgia" w:hAnsi="Georgia"/>
          <w:sz w:val="28"/>
          <w:szCs w:val="27"/>
          <w:u w:val="single"/>
        </w:rPr>
        <w:t xml:space="preserve"> </w:t>
      </w:r>
      <w:r w:rsidRPr="00C943D9">
        <w:rPr>
          <w:rFonts w:ascii="Georgia" w:hAnsi="Georgia"/>
          <w:u w:val="single"/>
        </w:rPr>
        <w:t>another and with the moral demands created by other values. Many of these conflicts are to be resolved without reference</w:t>
      </w:r>
      <w:r w:rsidRPr="00C943D9">
        <w:rPr>
          <w:rFonts w:ascii="Georgia" w:hAnsi="Georgia"/>
        </w:rPr>
        <w:t xml:space="preserve">, or with only negative reference, </w:t>
      </w:r>
      <w:r w:rsidRPr="00C943D9">
        <w:rPr>
          <w:rFonts w:ascii="Georgia" w:hAnsi="Georgia"/>
          <w:u w:val="single"/>
        </w:rPr>
        <w:t>to consequences. When the consequences do enter seriously into the resolution of the conflicts, the solution arrived at is often very different from that which would be dictated by utilitarian con</w:t>
      </w:r>
      <w:r w:rsidRPr="00C943D9">
        <w:rPr>
          <w:rFonts w:ascii="Georgia" w:hAnsi="Georgia"/>
          <w:bCs/>
          <w:u w:val="single"/>
        </w:rPr>
        <w:t>siderations.</w:t>
      </w:r>
      <w:r w:rsidRPr="00C943D9">
        <w:rPr>
          <w:rFonts w:ascii="Georgia" w:hAnsi="Georgia"/>
          <w:bCs/>
        </w:rPr>
        <w:t xml:space="preserve"> </w:t>
      </w:r>
      <w:r w:rsidRPr="00C943D9">
        <w:rPr>
          <w:rFonts w:ascii="Georgia" w:hAnsi="Georgia"/>
        </w:rPr>
        <w:t xml:space="preserve">The points made in the preceding section may be illustrated by reference to conflicts of </w:t>
      </w:r>
      <w:r w:rsidRPr="00C943D9">
        <w:rPr>
          <w:rFonts w:ascii="Georgia" w:hAnsi="Georgia"/>
          <w:i/>
          <w:iCs/>
        </w:rPr>
        <w:t xml:space="preserve">prima facie </w:t>
      </w:r>
      <w:r w:rsidRPr="00C943D9">
        <w:rPr>
          <w:rFonts w:ascii="Georgia" w:hAnsi="Georgia"/>
        </w:rPr>
        <w:t xml:space="preserve">human rights such as the right to life, viewed as a right of recipience, the right to moral autonomy and integrity- and </w:t>
      </w:r>
      <w:r w:rsidRPr="00C943D9">
        <w:rPr>
          <w:rFonts w:ascii="Georgia" w:hAnsi="Georgia"/>
          <w:i/>
          <w:iCs/>
          <w:sz w:val="32"/>
          <w:szCs w:val="28"/>
        </w:rPr>
        <w:t xml:space="preserve"> </w:t>
      </w:r>
      <w:r w:rsidRPr="00C943D9">
        <w:rPr>
          <w:rFonts w:ascii="Georgia" w:hAnsi="Georgia"/>
        </w:rPr>
        <w:t xml:space="preserve">values such as pleasure and happiness, and the absence of pain and suffering. </w:t>
      </w:r>
      <w:r w:rsidRPr="00C943D9">
        <w:rPr>
          <w:rFonts w:ascii="Georgia" w:hAnsi="Georgia"/>
          <w:u w:val="single"/>
        </w:rPr>
        <w:t>A consideration of the morally rightful resolution of such conflicts brings out the inadequacy of the utilitarian calculus as a basis for determining the morally right response to such situations and conflicts.</w:t>
      </w:r>
    </w:p>
    <w:p w14:paraId="1AA77535" w14:textId="77777777" w:rsidR="00074D18" w:rsidRPr="00A56AC7" w:rsidRDefault="00074D18" w:rsidP="00074D18"/>
    <w:p w14:paraId="254826B5" w14:textId="77777777" w:rsidR="00074D18" w:rsidRPr="00A56AC7" w:rsidRDefault="00074D18" w:rsidP="00074D18">
      <w:pPr>
        <w:pStyle w:val="Heading2"/>
      </w:pPr>
      <w:bookmarkStart w:id="50" w:name="_Toc236284757"/>
      <w:bookmarkStart w:id="51" w:name="_Toc236340866"/>
      <w:bookmarkStart w:id="52" w:name="_Toc236383915"/>
      <w:r w:rsidRPr="00A56AC7">
        <w:t>Must Evaluate Human Rights (1/2)</w:t>
      </w:r>
      <w:bookmarkEnd w:id="50"/>
      <w:bookmarkEnd w:id="51"/>
      <w:bookmarkEnd w:id="52"/>
      <w:r w:rsidRPr="00A56AC7">
        <w:t xml:space="preserve"> </w:t>
      </w:r>
    </w:p>
    <w:p w14:paraId="5C01A6EC" w14:textId="77777777" w:rsidR="00074D18" w:rsidRPr="00A56AC7" w:rsidRDefault="00074D18" w:rsidP="00074D18">
      <w:pPr>
        <w:spacing w:line="200" w:lineRule="atLeast"/>
        <w:rPr>
          <w:rStyle w:val="Strong"/>
        </w:rPr>
      </w:pPr>
    </w:p>
    <w:p w14:paraId="466D9C47" w14:textId="77777777" w:rsidR="00074D18" w:rsidRPr="00A56AC7" w:rsidRDefault="00074D18" w:rsidP="00074D18">
      <w:pPr>
        <w:spacing w:line="200" w:lineRule="atLeast"/>
        <w:rPr>
          <w:rStyle w:val="Strong"/>
        </w:rPr>
      </w:pPr>
      <w:r w:rsidRPr="00A56AC7">
        <w:rPr>
          <w:rStyle w:val="Strong"/>
        </w:rPr>
        <w:t>Violations of freedom and justice must be evaluated before every other impact</w:t>
      </w:r>
    </w:p>
    <w:p w14:paraId="761122E3" w14:textId="77777777" w:rsidR="00074D18" w:rsidRPr="00A56AC7" w:rsidRDefault="00074D18" w:rsidP="00074D18">
      <w:pPr>
        <w:spacing w:line="200" w:lineRule="atLeast"/>
        <w:rPr>
          <w:rStyle w:val="Strong"/>
        </w:rPr>
      </w:pPr>
    </w:p>
    <w:p w14:paraId="0A74492B" w14:textId="77777777" w:rsidR="00074D18" w:rsidRPr="00A56AC7" w:rsidRDefault="00074D18" w:rsidP="00074D18">
      <w:pPr>
        <w:spacing w:line="200" w:lineRule="atLeast"/>
        <w:rPr>
          <w:rStyle w:val="Strong"/>
        </w:rPr>
      </w:pPr>
      <w:r w:rsidRPr="00A56AC7">
        <w:rPr>
          <w:rStyle w:val="nfakpe"/>
          <w:b/>
          <w:bCs/>
        </w:rPr>
        <w:t>Petro</w:t>
      </w:r>
      <w:r w:rsidRPr="00A56AC7">
        <w:rPr>
          <w:rStyle w:val="Strong"/>
        </w:rPr>
        <w:t xml:space="preserve"> Professor of Law 74. </w:t>
      </w:r>
    </w:p>
    <w:p w14:paraId="2A279CE9" w14:textId="77777777" w:rsidR="00074D18" w:rsidRPr="00A56AC7" w:rsidRDefault="00074D18" w:rsidP="00074D18">
      <w:pPr>
        <w:spacing w:line="200" w:lineRule="atLeast"/>
        <w:rPr>
          <w:rStyle w:val="Strong"/>
          <w:sz w:val="20"/>
          <w:u w:val="single"/>
        </w:rPr>
      </w:pPr>
      <w:r w:rsidRPr="00A56AC7">
        <w:t>Sylvester Petro, Prof of Law @ Wake Forest U, University of Toledo Law Review, pg. 4801)</w:t>
      </w:r>
      <w:r w:rsidRPr="00A56AC7">
        <w:br/>
      </w:r>
      <w:r w:rsidRPr="00A56AC7">
        <w:rPr>
          <w:sz w:val="8"/>
        </w:rPr>
        <w:br/>
      </w:r>
      <w:r w:rsidRPr="00A56AC7">
        <w:rPr>
          <w:sz w:val="20"/>
          <w:szCs w:val="20"/>
        </w:rPr>
        <w:t xml:space="preserve">However, one may still insist, echoing Ernest Hemingway - "I believe in only one thing: liberty." And it is always well to bear in mind David Hume's observation: " It is seldom that liberty of any kind is lost all at once." Thus, </w:t>
      </w:r>
      <w:r w:rsidRPr="00A56AC7">
        <w:rPr>
          <w:b/>
          <w:sz w:val="20"/>
          <w:szCs w:val="20"/>
          <w:u w:val="single"/>
        </w:rPr>
        <w:t>it is unacceptable to say that the invasion of one aspect of freedom is of no import because there have been invasions of so many other aspects</w:t>
      </w:r>
      <w:r w:rsidRPr="00A56AC7">
        <w:rPr>
          <w:sz w:val="20"/>
          <w:szCs w:val="20"/>
          <w:u w:val="single"/>
        </w:rPr>
        <w:t xml:space="preserve">. </w:t>
      </w:r>
      <w:r w:rsidRPr="00A56AC7">
        <w:rPr>
          <w:rStyle w:val="Strong"/>
          <w:sz w:val="20"/>
          <w:u w:val="single"/>
        </w:rPr>
        <w:t xml:space="preserve">That road leads to chaos, tyranny, despotism, and the end of all human aspiration </w:t>
      </w:r>
      <w:r w:rsidRPr="00A56AC7">
        <w:rPr>
          <w:sz w:val="20"/>
          <w:szCs w:val="20"/>
        </w:rPr>
        <w:t xml:space="preserve">. Ask Solzhenitsyn. Ask Milovan Djilas. In sum, if one believes in freedom as a supreme value and the Proper ordering; principle for any society aiming to maximize spiritual and material welfare, then </w:t>
      </w:r>
      <w:r w:rsidRPr="00A56AC7">
        <w:rPr>
          <w:rStyle w:val="Strong"/>
          <w:sz w:val="20"/>
          <w:u w:val="single"/>
        </w:rPr>
        <w:t>every invasion of freedom must be emphatically identified and resisted with undying spirit.</w:t>
      </w:r>
    </w:p>
    <w:p w14:paraId="4CBB6984" w14:textId="77777777" w:rsidR="00074D18" w:rsidRPr="00A56AC7" w:rsidRDefault="00074D18" w:rsidP="00074D18">
      <w:pPr>
        <w:rPr>
          <w:b/>
          <w:color w:val="000000"/>
          <w:u w:val="single"/>
        </w:rPr>
      </w:pPr>
    </w:p>
    <w:p w14:paraId="4CCBC2BF" w14:textId="77777777" w:rsidR="00074D18" w:rsidRPr="00A56AC7" w:rsidRDefault="00074D18" w:rsidP="00074D18">
      <w:pPr>
        <w:rPr>
          <w:b/>
          <w:color w:val="000000"/>
          <w:u w:val="single"/>
        </w:rPr>
      </w:pPr>
    </w:p>
    <w:p w14:paraId="3FFAF267" w14:textId="77777777" w:rsidR="00074D18" w:rsidRPr="00A56AC7" w:rsidRDefault="00074D18" w:rsidP="00074D18">
      <w:pPr>
        <w:rPr>
          <w:b/>
          <w:color w:val="000000"/>
          <w:u w:val="single"/>
        </w:rPr>
      </w:pPr>
    </w:p>
    <w:p w14:paraId="19322B2B" w14:textId="77777777" w:rsidR="00074D18" w:rsidRPr="00C943D9" w:rsidRDefault="00074D18" w:rsidP="00074D18">
      <w:pPr>
        <w:pStyle w:val="NoSpacing"/>
        <w:rPr>
          <w:rFonts w:ascii="Georgia" w:hAnsi="Georgia"/>
          <w:b/>
        </w:rPr>
      </w:pPr>
      <w:r w:rsidRPr="00C943D9">
        <w:rPr>
          <w:rFonts w:ascii="Georgia" w:hAnsi="Georgia"/>
          <w:b/>
        </w:rPr>
        <w:t>Dehumanization outweighs every other impact</w:t>
      </w:r>
    </w:p>
    <w:p w14:paraId="34AECA9E" w14:textId="77777777" w:rsidR="00074D18" w:rsidRPr="00A56AC7" w:rsidRDefault="00074D18" w:rsidP="00074D18">
      <w:pPr>
        <w:pStyle w:val="Cites"/>
        <w:rPr>
          <w:rStyle w:val="Author-Date"/>
          <w:rFonts w:ascii="Georgia" w:hAnsi="Georgia"/>
        </w:rPr>
      </w:pPr>
      <w:r w:rsidRPr="00A56AC7">
        <w:rPr>
          <w:rStyle w:val="Author-Date"/>
          <w:rFonts w:ascii="Georgia" w:hAnsi="Georgia"/>
        </w:rPr>
        <w:t xml:space="preserve">Montagu and Matson, scientist and professor 83 </w:t>
      </w:r>
    </w:p>
    <w:p w14:paraId="309FD981" w14:textId="77777777" w:rsidR="00074D18" w:rsidRPr="00A56AC7" w:rsidRDefault="00074D18" w:rsidP="00074D18">
      <w:pPr>
        <w:pStyle w:val="Cites"/>
        <w:rPr>
          <w:rFonts w:ascii="Georgia" w:hAnsi="Georgia"/>
          <w:sz w:val="24"/>
        </w:rPr>
      </w:pPr>
      <w:r w:rsidRPr="00A56AC7">
        <w:rPr>
          <w:rFonts w:ascii="Georgia" w:hAnsi="Georgia"/>
        </w:rPr>
        <w:t xml:space="preserve">Ashley Montagu, </w:t>
      </w:r>
      <w:r w:rsidRPr="00A56AC7">
        <w:rPr>
          <w:rFonts w:ascii="Georgia" w:hAnsi="Georgia"/>
          <w:b/>
        </w:rPr>
        <w:t>Esteemed Scientist and Writer; and</w:t>
      </w:r>
      <w:r w:rsidRPr="00A56AC7">
        <w:rPr>
          <w:rFonts w:ascii="Georgia" w:hAnsi="Georgia"/>
        </w:rPr>
        <w:t xml:space="preserve"> Floyd Matson,</w:t>
      </w:r>
      <w:r w:rsidRPr="00A56AC7">
        <w:rPr>
          <w:rFonts w:ascii="Georgia" w:hAnsi="Georgia"/>
          <w:b/>
        </w:rPr>
        <w:t xml:space="preserve"> Professor of American Studies at University of Hawaii</w:t>
      </w:r>
      <w:r w:rsidRPr="00A56AC7">
        <w:rPr>
          <w:rFonts w:ascii="Georgia" w:hAnsi="Georgia"/>
        </w:rPr>
        <w:t xml:space="preserve"> </w:t>
      </w:r>
      <w:r w:rsidRPr="00A56AC7">
        <w:rPr>
          <w:rFonts w:ascii="Georgia" w:hAnsi="Georgia"/>
          <w:i/>
        </w:rPr>
        <w:t>The dehumanization of man</w:t>
      </w:r>
      <w:r w:rsidRPr="00A56AC7">
        <w:rPr>
          <w:rFonts w:ascii="Georgia" w:hAnsi="Georgia"/>
        </w:rPr>
        <w:t xml:space="preserve">, </w:t>
      </w:r>
      <w:r w:rsidRPr="00A56AC7">
        <w:rPr>
          <w:rFonts w:ascii="Georgia" w:hAnsi="Georgia"/>
          <w:sz w:val="14"/>
          <w:szCs w:val="14"/>
        </w:rPr>
        <w:t>http://64.233.187.104/search?q=cache:hnDfqSFkJJwJ:www.cross-x.com/vb/archive/index.php/t-939595.html+montagu+matson+dehumanization&amp;hl=en</w:t>
      </w:r>
    </w:p>
    <w:p w14:paraId="7F67F5FD" w14:textId="77777777" w:rsidR="00074D18" w:rsidRPr="00A56AC7" w:rsidRDefault="00074D18" w:rsidP="00074D18"/>
    <w:p w14:paraId="5254D9BA" w14:textId="77777777" w:rsidR="00074D18" w:rsidRPr="00A56AC7" w:rsidRDefault="00074D18" w:rsidP="00074D18">
      <w:pPr>
        <w:rPr>
          <w:rStyle w:val="UnderlineCharChar"/>
          <w:sz w:val="20"/>
          <w:szCs w:val="20"/>
        </w:rPr>
      </w:pPr>
      <w:r w:rsidRPr="00C943D9">
        <w:rPr>
          <w:rStyle w:val="UnderlineCharChar"/>
          <w:sz w:val="20"/>
          <w:szCs w:val="20"/>
        </w:rPr>
        <w:t>The contagion is unknown to science</w:t>
      </w:r>
      <w:r w:rsidRPr="00A56AC7">
        <w:rPr>
          <w:rStyle w:val="UnderlineCharChar"/>
          <w:sz w:val="20"/>
          <w:szCs w:val="20"/>
        </w:rPr>
        <w:t xml:space="preserve"> </w:t>
      </w:r>
      <w:r w:rsidRPr="00A56AC7">
        <w:rPr>
          <w:rStyle w:val="SmallFontChar"/>
          <w:sz w:val="20"/>
          <w:szCs w:val="20"/>
        </w:rPr>
        <w:t xml:space="preserve">and unrecognized by medicine (psychiatry aside); </w:t>
      </w:r>
      <w:r w:rsidRPr="00C943D9">
        <w:rPr>
          <w:rStyle w:val="UnderlineCharChar"/>
          <w:sz w:val="20"/>
          <w:szCs w:val="20"/>
        </w:rPr>
        <w:t xml:space="preserve">yet its wasting symptoms </w:t>
      </w:r>
      <w:r w:rsidRPr="00A56AC7">
        <w:rPr>
          <w:rStyle w:val="SmallFontChar"/>
          <w:sz w:val="20"/>
          <w:szCs w:val="20"/>
        </w:rPr>
        <w:t xml:space="preserve">are plain for all to see </w:t>
      </w:r>
      <w:r w:rsidRPr="00C943D9">
        <w:rPr>
          <w:rStyle w:val="UnderlineCharChar"/>
          <w:sz w:val="20"/>
          <w:szCs w:val="20"/>
        </w:rPr>
        <w:t>and</w:t>
      </w:r>
      <w:r w:rsidRPr="00A56AC7">
        <w:rPr>
          <w:rStyle w:val="SmallFontChar"/>
          <w:sz w:val="20"/>
          <w:szCs w:val="20"/>
        </w:rPr>
        <w:t xml:space="preserve"> its </w:t>
      </w:r>
      <w:r w:rsidRPr="00C943D9">
        <w:rPr>
          <w:rStyle w:val="UnderlineCharChar"/>
          <w:sz w:val="20"/>
          <w:szCs w:val="20"/>
        </w:rPr>
        <w:t>lethal effects are everywhere on display</w:t>
      </w:r>
      <w:r w:rsidRPr="00A56AC7">
        <w:rPr>
          <w:rStyle w:val="UnderlineCharChar"/>
          <w:sz w:val="20"/>
          <w:szCs w:val="20"/>
        </w:rPr>
        <w:t>.</w:t>
      </w:r>
      <w:r w:rsidRPr="00A56AC7">
        <w:rPr>
          <w:rStyle w:val="SmallFontChar"/>
          <w:sz w:val="20"/>
          <w:szCs w:val="20"/>
        </w:rPr>
        <w:t xml:space="preserve"> It neither kills outright nor inflicts apparent physical harm, yet </w:t>
      </w:r>
      <w:r w:rsidRPr="00C943D9">
        <w:rPr>
          <w:rStyle w:val="UnderlineCharChar"/>
          <w:sz w:val="20"/>
          <w:szCs w:val="20"/>
        </w:rPr>
        <w:t xml:space="preserve">the extent of its destructive toll is already </w:t>
      </w:r>
      <w:r w:rsidRPr="00C943D9">
        <w:rPr>
          <w:rStyle w:val="CircleChar1"/>
          <w:b w:val="0"/>
          <w:szCs w:val="20"/>
          <w:u w:val="single"/>
        </w:rPr>
        <w:t>greater than that of any war, plague, famine, or natual calamity</w:t>
      </w:r>
      <w:r w:rsidRPr="00C943D9">
        <w:rPr>
          <w:rStyle w:val="UnderlineCharChar"/>
          <w:sz w:val="20"/>
          <w:szCs w:val="20"/>
        </w:rPr>
        <w:t xml:space="preserve"> on record -- and its potential damage to the quality of</w:t>
      </w:r>
      <w:r w:rsidRPr="00A56AC7">
        <w:rPr>
          <w:rStyle w:val="SmallFontChar"/>
          <w:sz w:val="20"/>
          <w:szCs w:val="20"/>
        </w:rPr>
        <w:t xml:space="preserve"> human </w:t>
      </w:r>
      <w:r w:rsidRPr="00C943D9">
        <w:rPr>
          <w:rStyle w:val="UnderlineCharChar"/>
          <w:sz w:val="20"/>
          <w:szCs w:val="20"/>
        </w:rPr>
        <w:t>life</w:t>
      </w:r>
      <w:r w:rsidRPr="00A56AC7">
        <w:rPr>
          <w:rStyle w:val="SmallFontChar"/>
          <w:sz w:val="20"/>
          <w:szCs w:val="20"/>
        </w:rPr>
        <w:t xml:space="preserve"> and the fabric of civilized society </w:t>
      </w:r>
      <w:r w:rsidRPr="00C943D9">
        <w:rPr>
          <w:rStyle w:val="UnderlineCharChar"/>
          <w:sz w:val="20"/>
          <w:szCs w:val="20"/>
        </w:rPr>
        <w:t>is beyond calculation</w:t>
      </w:r>
      <w:r w:rsidRPr="00A56AC7">
        <w:rPr>
          <w:rStyle w:val="UnderlineCharChar"/>
          <w:sz w:val="20"/>
          <w:szCs w:val="20"/>
        </w:rPr>
        <w:t>.</w:t>
      </w:r>
      <w:r w:rsidRPr="00A56AC7">
        <w:rPr>
          <w:rStyle w:val="SmallFontChar"/>
          <w:sz w:val="20"/>
          <w:szCs w:val="20"/>
        </w:rPr>
        <w:t xml:space="preserve"> For that reason, </w:t>
      </w:r>
      <w:r w:rsidRPr="00C943D9">
        <w:rPr>
          <w:rStyle w:val="UnderlineCharChar"/>
          <w:sz w:val="20"/>
          <w:szCs w:val="20"/>
        </w:rPr>
        <w:t xml:space="preserve">this sickness of the soul might well be called the </w:t>
      </w:r>
      <w:r w:rsidRPr="00C943D9">
        <w:rPr>
          <w:rStyle w:val="CircleChar1"/>
          <w:szCs w:val="20"/>
          <w:u w:val="single"/>
        </w:rPr>
        <w:t>Fifth Hourseman of the Apocalypse</w:t>
      </w:r>
      <w:r w:rsidRPr="00C943D9">
        <w:rPr>
          <w:rStyle w:val="CircleChar1"/>
          <w:szCs w:val="20"/>
        </w:rPr>
        <w:t>.</w:t>
      </w:r>
      <w:r w:rsidRPr="00C943D9">
        <w:rPr>
          <w:rStyle w:val="UnderlineCharChar"/>
          <w:sz w:val="20"/>
          <w:szCs w:val="20"/>
        </w:rPr>
        <w:t xml:space="preserve"> Its more conventional name</w:t>
      </w:r>
      <w:r w:rsidRPr="00A56AC7">
        <w:rPr>
          <w:rStyle w:val="SmallFontChar"/>
          <w:sz w:val="20"/>
          <w:szCs w:val="20"/>
        </w:rPr>
        <w:t xml:space="preserve">, of course, </w:t>
      </w:r>
      <w:r w:rsidRPr="00C943D9">
        <w:rPr>
          <w:rStyle w:val="UnderlineCharChar"/>
          <w:sz w:val="20"/>
          <w:szCs w:val="20"/>
        </w:rPr>
        <w:t>is dehumanization</w:t>
      </w:r>
      <w:r w:rsidRPr="00A56AC7">
        <w:rPr>
          <w:rStyle w:val="UnderlineCharChar"/>
          <w:sz w:val="20"/>
          <w:szCs w:val="20"/>
        </w:rPr>
        <w:t>.</w:t>
      </w:r>
    </w:p>
    <w:p w14:paraId="1C31A74A" w14:textId="77777777" w:rsidR="00074D18" w:rsidRPr="00A56AC7" w:rsidRDefault="00074D18" w:rsidP="00074D18">
      <w:pPr>
        <w:rPr>
          <w:b/>
          <w:color w:val="000000"/>
          <w:u w:val="single"/>
        </w:rPr>
      </w:pPr>
    </w:p>
    <w:p w14:paraId="37EB78E2" w14:textId="77777777" w:rsidR="00074D18" w:rsidRPr="00A56AC7" w:rsidRDefault="00074D18" w:rsidP="00074D18">
      <w:pPr>
        <w:pStyle w:val="tag"/>
        <w:rPr>
          <w:rFonts w:ascii="Georgia" w:hAnsi="Georgia"/>
        </w:rPr>
      </w:pPr>
    </w:p>
    <w:p w14:paraId="5F893604" w14:textId="77777777" w:rsidR="00074D18" w:rsidRPr="00A56AC7" w:rsidRDefault="00074D18" w:rsidP="00074D18">
      <w:pPr>
        <w:pStyle w:val="tag"/>
        <w:rPr>
          <w:rFonts w:ascii="Georgia" w:hAnsi="Georgia"/>
        </w:rPr>
      </w:pPr>
    </w:p>
    <w:p w14:paraId="2DEA0EF9" w14:textId="77777777" w:rsidR="00074D18" w:rsidRPr="00A56AC7" w:rsidRDefault="00074D18" w:rsidP="00074D18">
      <w:pPr>
        <w:rPr>
          <w:b/>
          <w:szCs w:val="20"/>
        </w:rPr>
      </w:pPr>
      <w:r w:rsidRPr="00A56AC7">
        <w:br w:type="page"/>
      </w:r>
    </w:p>
    <w:p w14:paraId="074D1FEE" w14:textId="77777777" w:rsidR="00074D18" w:rsidRPr="00A56AC7" w:rsidRDefault="00074D18" w:rsidP="00074D18">
      <w:pPr>
        <w:pStyle w:val="Heading2"/>
      </w:pPr>
      <w:bookmarkStart w:id="53" w:name="_Toc236284758"/>
      <w:bookmarkStart w:id="54" w:name="_Toc236340867"/>
      <w:bookmarkStart w:id="55" w:name="_Toc236383916"/>
      <w:r w:rsidRPr="00A56AC7">
        <w:t>Must Evaluate Human Rights (2/2)</w:t>
      </w:r>
      <w:bookmarkEnd w:id="53"/>
      <w:bookmarkEnd w:id="54"/>
      <w:bookmarkEnd w:id="55"/>
      <w:r w:rsidRPr="00A56AC7">
        <w:t xml:space="preserve"> </w:t>
      </w:r>
    </w:p>
    <w:p w14:paraId="34CEAD27" w14:textId="77777777" w:rsidR="00074D18" w:rsidRDefault="00074D18" w:rsidP="00074D18">
      <w:pPr>
        <w:pStyle w:val="tag"/>
        <w:rPr>
          <w:rFonts w:ascii="Georgia" w:hAnsi="Georgia"/>
        </w:rPr>
      </w:pPr>
    </w:p>
    <w:p w14:paraId="77D573C7" w14:textId="77777777" w:rsidR="00074D18" w:rsidRPr="00A56AC7" w:rsidRDefault="00074D18" w:rsidP="00074D18">
      <w:pPr>
        <w:pStyle w:val="tag"/>
        <w:rPr>
          <w:rFonts w:ascii="Georgia" w:hAnsi="Georgia"/>
        </w:rPr>
      </w:pPr>
      <w:r w:rsidRPr="00A56AC7">
        <w:rPr>
          <w:rFonts w:ascii="Georgia" w:hAnsi="Georgia"/>
        </w:rPr>
        <w:t>Human rights abuses must be evaluated</w:t>
      </w:r>
    </w:p>
    <w:p w14:paraId="52C7857D" w14:textId="77777777" w:rsidR="00074D18" w:rsidRPr="00A56AC7" w:rsidRDefault="00074D18" w:rsidP="00074D18">
      <w:pPr>
        <w:rPr>
          <w:rStyle w:val="Author-Date"/>
        </w:rPr>
      </w:pPr>
      <w:r w:rsidRPr="00A56AC7">
        <w:rPr>
          <w:rStyle w:val="Author-Date"/>
        </w:rPr>
        <w:t>Copelon, Professor of Law, 98</w:t>
      </w:r>
    </w:p>
    <w:p w14:paraId="4B58F157" w14:textId="77777777" w:rsidR="00074D18" w:rsidRPr="00A56AC7" w:rsidRDefault="00074D18" w:rsidP="00074D18">
      <w:pPr>
        <w:pStyle w:val="Cites"/>
        <w:rPr>
          <w:rFonts w:ascii="Georgia" w:hAnsi="Georgia"/>
          <w:szCs w:val="20"/>
        </w:rPr>
      </w:pPr>
      <w:r w:rsidRPr="00A56AC7">
        <w:rPr>
          <w:rFonts w:ascii="Georgia" w:hAnsi="Georgia"/>
          <w:szCs w:val="20"/>
        </w:rPr>
        <w:t>Rhonda</w:t>
      </w:r>
      <w:r w:rsidRPr="00A56AC7">
        <w:rPr>
          <w:rFonts w:ascii="Georgia" w:hAnsi="Georgia"/>
          <w:b/>
          <w:szCs w:val="20"/>
        </w:rPr>
        <w:t xml:space="preserve"> </w:t>
      </w:r>
      <w:r w:rsidRPr="00791349">
        <w:rPr>
          <w:rStyle w:val="cite"/>
          <w:rFonts w:eastAsia="ＭＳ ゴシック"/>
          <w:szCs w:val="20"/>
        </w:rPr>
        <w:t>Copelon</w:t>
      </w:r>
      <w:r w:rsidRPr="00A56AC7">
        <w:rPr>
          <w:rFonts w:ascii="Georgia" w:hAnsi="Georgia"/>
          <w:szCs w:val="20"/>
        </w:rPr>
        <w:t xml:space="preserve">, Professor of Law and Director of the International Women's Human Rights Law Clinic at the City University of New York School of Law, New York City Law Review, </w:t>
      </w:r>
      <w:r w:rsidRPr="00791349">
        <w:rPr>
          <w:rStyle w:val="cite"/>
          <w:rFonts w:eastAsia="ＭＳ ゴシック"/>
          <w:szCs w:val="20"/>
        </w:rPr>
        <w:t>1998</w:t>
      </w:r>
      <w:r w:rsidRPr="00A56AC7">
        <w:rPr>
          <w:rFonts w:ascii="Georgia" w:hAnsi="Georgia"/>
          <w:szCs w:val="20"/>
        </w:rPr>
        <w:t>/99, 3 N.Y. City L. Rev. 59</w:t>
      </w:r>
    </w:p>
    <w:p w14:paraId="2E2F63C8" w14:textId="77777777" w:rsidR="00074D18" w:rsidRPr="00A56AC7" w:rsidRDefault="00074D18" w:rsidP="00074D18">
      <w:pPr>
        <w:pStyle w:val="card"/>
        <w:rPr>
          <w:rStyle w:val="underline"/>
          <w:rFonts w:ascii="Georgia" w:eastAsia="Cambria" w:hAnsi="Georgia"/>
        </w:rPr>
      </w:pPr>
    </w:p>
    <w:p w14:paraId="6B13CCF1" w14:textId="77777777" w:rsidR="00074D18" w:rsidRPr="00A56AC7" w:rsidRDefault="00074D18" w:rsidP="00074D18">
      <w:pPr>
        <w:pStyle w:val="card"/>
        <w:ind w:left="0"/>
        <w:rPr>
          <w:rStyle w:val="underline"/>
          <w:rFonts w:ascii="Georgia" w:eastAsia="Cambria" w:hAnsi="Georgia"/>
        </w:rPr>
      </w:pPr>
      <w:r w:rsidRPr="00A56AC7">
        <w:rPr>
          <w:rStyle w:val="underline"/>
          <w:rFonts w:ascii="Georgia" w:eastAsia="Cambria" w:hAnsi="Georgia"/>
        </w:rPr>
        <w:t>The indivisible human rights framework survived the Cold War</w:t>
      </w:r>
      <w:r w:rsidRPr="00A56AC7">
        <w:rPr>
          <w:rFonts w:ascii="Georgia" w:hAnsi="Georgia"/>
        </w:rPr>
        <w:t xml:space="preserve"> despite U.S. machinations to truncate it in the international arena. The framework is there to shatter the myth of the superiority of the U.S. version of rights, to rebuild popular expectations, and to help develop a culture and jurisprudence of indivisible human rights. Indeed, in the face of systemic inequality and crushing poverty, violence by official and private actors, globalization of the market economy, and military and environmental depredation, the human rights framework is gaining new force and new dimensions. </w:t>
      </w:r>
      <w:r w:rsidRPr="00A56AC7">
        <w:rPr>
          <w:rStyle w:val="underline"/>
          <w:rFonts w:ascii="Georgia" w:eastAsia="Cambria" w:hAnsi="Georgia"/>
        </w:rPr>
        <w:t>It is being broadened</w:t>
      </w:r>
      <w:r w:rsidRPr="00A56AC7">
        <w:rPr>
          <w:rFonts w:ascii="Georgia" w:hAnsi="Georgia"/>
        </w:rPr>
        <w:t xml:space="preserve"> today </w:t>
      </w:r>
      <w:r w:rsidRPr="00A56AC7">
        <w:rPr>
          <w:rStyle w:val="underline"/>
          <w:rFonts w:ascii="Georgia" w:eastAsia="Cambria" w:hAnsi="Georgia"/>
        </w:rPr>
        <w:t>by the movements of people</w:t>
      </w:r>
      <w:r w:rsidRPr="00A56AC7">
        <w:rPr>
          <w:rFonts w:ascii="Georgia" w:hAnsi="Georgia"/>
        </w:rPr>
        <w:t xml:space="preserve"> in different parts of the world, particularly in the Southern Hemisphere and significantly of women, </w:t>
      </w:r>
      <w:r w:rsidRPr="00A56AC7">
        <w:rPr>
          <w:rStyle w:val="underline"/>
          <w:rFonts w:ascii="Georgia" w:eastAsia="Cambria" w:hAnsi="Georgia"/>
        </w:rPr>
        <w:t>who understand the protection of human rights as a matter of individual and collective human survival and betterment.</w:t>
      </w:r>
      <w:r w:rsidRPr="00A56AC7">
        <w:rPr>
          <w:rFonts w:ascii="Georgia" w:hAnsi="Georgia"/>
        </w:rPr>
        <w:t xml:space="preserve"> Also emerging is a notion of third-generation rights, encompassing collective rights that cannot be solved on a state-by-state basis and that call for new mechanisms of accountability, particularly affecting Northern countries. </w:t>
      </w:r>
      <w:r w:rsidRPr="00A56AC7">
        <w:rPr>
          <w:rStyle w:val="underline"/>
          <w:rFonts w:ascii="Georgia" w:eastAsia="Cambria" w:hAnsi="Georgia"/>
        </w:rPr>
        <w:t>The emerging rights include human-centered sustainable development, environmental protection, peace, and security. Given the poverty and inequality in the United States as well as our role in the world, it is imperative that we bring the human rights framework to bear on both domestic and foreign policy.</w:t>
      </w:r>
    </w:p>
    <w:p w14:paraId="71AA18DB" w14:textId="77777777" w:rsidR="00074D18" w:rsidRPr="00A56AC7" w:rsidRDefault="00074D18" w:rsidP="00074D18">
      <w:pPr>
        <w:pStyle w:val="tag"/>
        <w:rPr>
          <w:rFonts w:ascii="Georgia" w:hAnsi="Georgia"/>
        </w:rPr>
      </w:pPr>
    </w:p>
    <w:p w14:paraId="25888B90" w14:textId="77777777" w:rsidR="00074D18" w:rsidRPr="00A56AC7" w:rsidRDefault="00074D18" w:rsidP="00074D18"/>
    <w:p w14:paraId="025ECC7D" w14:textId="77777777" w:rsidR="00074D18" w:rsidRPr="00A56AC7" w:rsidRDefault="00074D18" w:rsidP="00074D18"/>
    <w:p w14:paraId="09D77B3B" w14:textId="77777777" w:rsidR="00074D18" w:rsidRPr="00A56AC7" w:rsidRDefault="00074D18" w:rsidP="00074D18"/>
    <w:p w14:paraId="2A9F332B" w14:textId="77777777" w:rsidR="00074D18" w:rsidRPr="00BF56F7" w:rsidRDefault="00074D18" w:rsidP="00074D18">
      <w:pPr>
        <w:spacing w:line="276" w:lineRule="auto"/>
      </w:pPr>
    </w:p>
    <w:p w14:paraId="387AD3F3" w14:textId="77777777" w:rsidR="000022F2" w:rsidRPr="00D17C4E" w:rsidRDefault="000022F2" w:rsidP="00D17C4E"/>
    <w:sectPr w:rsidR="000022F2" w:rsidRPr="00D17C4E" w:rsidSect="00074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3E2908" w14:textId="77777777" w:rsidR="00214085" w:rsidRDefault="00214085" w:rsidP="005F5576">
      <w:r>
        <w:separator/>
      </w:r>
    </w:p>
  </w:endnote>
  <w:endnote w:type="continuationSeparator" w:id="0">
    <w:p w14:paraId="5B660159" w14:textId="77777777" w:rsidR="00214085" w:rsidRDefault="0021408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Batang">
    <w:altName w:val="바탕"/>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SimSun">
    <w:altName w:val="宋体"/>
    <w:charset w:val="86"/>
    <w:family w:val="auto"/>
    <w:pitch w:val="variable"/>
    <w:sig w:usb0="00000003" w:usb1="288F0000" w:usb2="00000016" w:usb3="00000000" w:csb0="00040001" w:csb1="00000000"/>
  </w:font>
  <w:font w:name="Arial Narrow">
    <w:panose1 w:val="020B050602020203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MS Mincho">
    <w:altName w:val="ＭＳ 明朝"/>
    <w:charset w:val="80"/>
    <w:family w:val="modern"/>
    <w:pitch w:val="fixed"/>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PupUtoOblwOS">
    <w:altName w:val="Georgia"/>
    <w:panose1 w:val="00000000000000000000"/>
    <w:charset w:val="00"/>
    <w:family w:val="auto"/>
    <w:notTrueType/>
    <w:pitch w:val="default"/>
    <w:sig w:usb0="00000003" w:usb1="00000000" w:usb2="00000000" w:usb3="00000000" w:csb0="00000001" w:csb1="00000000"/>
  </w:font>
  <w:font w:name="Utopia-Regular">
    <w:altName w:val="Georgia"/>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21EBFA" w14:textId="77777777" w:rsidR="00214085" w:rsidRDefault="00214085" w:rsidP="005F5576">
      <w:r>
        <w:separator/>
      </w:r>
    </w:p>
  </w:footnote>
  <w:footnote w:type="continuationSeparator" w:id="0">
    <w:p w14:paraId="63987F1B" w14:textId="77777777" w:rsidR="00214085" w:rsidRDefault="00214085"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5AE18E0"/>
    <w:multiLevelType w:val="hybridMultilevel"/>
    <w:tmpl w:val="8A708C4C"/>
    <w:lvl w:ilvl="0" w:tplc="F176C008">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1744296"/>
    <w:multiLevelType w:val="hybridMultilevel"/>
    <w:tmpl w:val="6EF89FDC"/>
    <w:lvl w:ilvl="0" w:tplc="464AF8C6">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1C7"/>
    <w:rsid w:val="000022F2"/>
    <w:rsid w:val="0000459F"/>
    <w:rsid w:val="00004EB4"/>
    <w:rsid w:val="0002196C"/>
    <w:rsid w:val="00021F29"/>
    <w:rsid w:val="00027EED"/>
    <w:rsid w:val="0003041D"/>
    <w:rsid w:val="00033028"/>
    <w:rsid w:val="000360A7"/>
    <w:rsid w:val="000464D6"/>
    <w:rsid w:val="00052A1D"/>
    <w:rsid w:val="00055E12"/>
    <w:rsid w:val="000620DA"/>
    <w:rsid w:val="00064A59"/>
    <w:rsid w:val="0007162E"/>
    <w:rsid w:val="00073B9A"/>
    <w:rsid w:val="00074D18"/>
    <w:rsid w:val="00090287"/>
    <w:rsid w:val="00090BA2"/>
    <w:rsid w:val="000978A3"/>
    <w:rsid w:val="00097D7E"/>
    <w:rsid w:val="000A1D39"/>
    <w:rsid w:val="000A4FA5"/>
    <w:rsid w:val="000B61C8"/>
    <w:rsid w:val="000C767D"/>
    <w:rsid w:val="000D0B76"/>
    <w:rsid w:val="000D2AE5"/>
    <w:rsid w:val="000D3A26"/>
    <w:rsid w:val="000D3D8D"/>
    <w:rsid w:val="000E41A3"/>
    <w:rsid w:val="000F052A"/>
    <w:rsid w:val="000F37E7"/>
    <w:rsid w:val="001121C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425E"/>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4085"/>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3F0B"/>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36A9"/>
    <w:rsid w:val="003F47AE"/>
    <w:rsid w:val="00403971"/>
    <w:rsid w:val="00407386"/>
    <w:rsid w:val="004138EF"/>
    <w:rsid w:val="0042376E"/>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0B36"/>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B63"/>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061A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93EDD"/>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0C03"/>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A77"/>
    <w:rsid w:val="00924C08"/>
    <w:rsid w:val="00927D88"/>
    <w:rsid w:val="00930D1F"/>
    <w:rsid w:val="00935127"/>
    <w:rsid w:val="0094025E"/>
    <w:rsid w:val="0094256C"/>
    <w:rsid w:val="00953F11"/>
    <w:rsid w:val="009706C1"/>
    <w:rsid w:val="00972C10"/>
    <w:rsid w:val="00976675"/>
    <w:rsid w:val="00976FBF"/>
    <w:rsid w:val="00984B38"/>
    <w:rsid w:val="009A0636"/>
    <w:rsid w:val="009A6FF5"/>
    <w:rsid w:val="009B2B47"/>
    <w:rsid w:val="009B35DB"/>
    <w:rsid w:val="009C4298"/>
    <w:rsid w:val="009D318C"/>
    <w:rsid w:val="00A10B8B"/>
    <w:rsid w:val="00A20D78"/>
    <w:rsid w:val="00A2174A"/>
    <w:rsid w:val="00A26733"/>
    <w:rsid w:val="00A34331"/>
    <w:rsid w:val="00A3595E"/>
    <w:rsid w:val="00A46C7F"/>
    <w:rsid w:val="00A51BCA"/>
    <w:rsid w:val="00A73245"/>
    <w:rsid w:val="00A77145"/>
    <w:rsid w:val="00A82989"/>
    <w:rsid w:val="00A904FE"/>
    <w:rsid w:val="00A9262C"/>
    <w:rsid w:val="00AA0B1E"/>
    <w:rsid w:val="00AA5F85"/>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22B3"/>
    <w:rsid w:val="00B357BA"/>
    <w:rsid w:val="00B564DB"/>
    <w:rsid w:val="00B719D2"/>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42EDF"/>
    <w:rsid w:val="00C545E7"/>
    <w:rsid w:val="00C6433E"/>
    <w:rsid w:val="00C66858"/>
    <w:rsid w:val="00C72E69"/>
    <w:rsid w:val="00C7411E"/>
    <w:rsid w:val="00C84988"/>
    <w:rsid w:val="00C87B8E"/>
    <w:rsid w:val="00CA4AF6"/>
    <w:rsid w:val="00CA59CA"/>
    <w:rsid w:val="00CB2356"/>
    <w:rsid w:val="00CB4075"/>
    <w:rsid w:val="00CB4E6D"/>
    <w:rsid w:val="00CC23DE"/>
    <w:rsid w:val="00CD05EF"/>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F2140"/>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97B"/>
    <w:rsid w:val="00EC1A81"/>
    <w:rsid w:val="00EC7E5C"/>
    <w:rsid w:val="00ED78F1"/>
    <w:rsid w:val="00EE2D7A"/>
    <w:rsid w:val="00EE4DCA"/>
    <w:rsid w:val="00EF0F62"/>
    <w:rsid w:val="00F007E1"/>
    <w:rsid w:val="00F0134E"/>
    <w:rsid w:val="00F057C6"/>
    <w:rsid w:val="00F12713"/>
    <w:rsid w:val="00F17D96"/>
    <w:rsid w:val="00F22565"/>
    <w:rsid w:val="00F26798"/>
    <w:rsid w:val="00F3380E"/>
    <w:rsid w:val="00F40837"/>
    <w:rsid w:val="00F42F79"/>
    <w:rsid w:val="00F47773"/>
    <w:rsid w:val="00F5019D"/>
    <w:rsid w:val="00F56308"/>
    <w:rsid w:val="00F634D6"/>
    <w:rsid w:val="00F64385"/>
    <w:rsid w:val="00F6473F"/>
    <w:rsid w:val="00F76366"/>
    <w:rsid w:val="00F805C0"/>
    <w:rsid w:val="00F853A2"/>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F509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0"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Arial"/>
      <w:sz w:val="16"/>
    </w:rPr>
  </w:style>
  <w:style w:type="paragraph" w:styleId="Heading1">
    <w:name w:val="heading 1"/>
    <w:aliases w:val="Pocket"/>
    <w:basedOn w:val="Normal"/>
    <w:next w:val="Normal"/>
    <w:link w:val="Heading1Char"/>
    <w:uiPriority w:val="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9"/>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qFormat/>
    <w:rsid w:val="00D176BE"/>
    <w:pPr>
      <w:keepNext/>
      <w:keepLines/>
      <w:spacing w:before="200"/>
      <w:outlineLvl w:val="3"/>
    </w:pPr>
    <w:rPr>
      <w:rFonts w:eastAsiaTheme="majorEastAsia" w:cstheme="majorBidi"/>
      <w:b/>
      <w:bCs/>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9"/>
    <w:rsid w:val="00D176BE"/>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9"/>
    <w:rsid w:val="00D176BE"/>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rPr>
  </w:style>
  <w:style w:type="character" w:styleId="Emphasis">
    <w:name w:val="Emphasis"/>
    <w:aliases w:val="emphasis in card,CD Card,Minimized,minimized,Evidence,Highlighted,tag2,Size 10,ED - Tag,Bold Underline,emphasis,Emphasis!!,Underlined,small"/>
    <w:basedOn w:val="DefaultParagraphFont"/>
    <w:uiPriority w:val="7"/>
    <w:qFormat/>
    <w:rsid w:val="00D176BE"/>
    <w:rPr>
      <w:rFonts w:ascii="Georgia" w:hAnsi="Georgia" w:cs="Arial"/>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StyleBoldUnderline">
    <w:name w:val="Style Bold Underline"/>
    <w:aliases w:val="Underline,Intense Emphasis1,apple-style-span + 6 pt,Kern at 16 pt,Bold,Intense Emphasis11,Intense Emphasis2,HHeading 3 + 12 pt,Cards + Font: 12 pt Char,Style,ci,Intense Emphasis111,c,Underline Char,Thick Underline Char,Title Char,Bo"/>
    <w:basedOn w:val="DefaultParagraphFont"/>
    <w:uiPriority w:val="1"/>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4"/>
    <w:qFormat/>
    <w:rsid w:val="00D176BE"/>
    <w:rPr>
      <w:b/>
      <w:bCs/>
      <w:sz w:val="22"/>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Read,Important,heading 1 (block title),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paragraph" w:customStyle="1" w:styleId="Analytic">
    <w:name w:val="Analytic"/>
    <w:basedOn w:val="Heading4"/>
    <w:link w:val="AnalyticChar"/>
    <w:qFormat/>
    <w:rsid w:val="00F26798"/>
    <w:rPr>
      <w:sz w:val="21"/>
      <w:szCs w:val="21"/>
    </w:rPr>
  </w:style>
  <w:style w:type="character" w:customStyle="1" w:styleId="AnalyticChar">
    <w:name w:val="Analytic Char"/>
    <w:basedOn w:val="DefaultParagraphFont"/>
    <w:link w:val="Analytic"/>
    <w:rsid w:val="00F26798"/>
    <w:rPr>
      <w:rFonts w:ascii="Georgia" w:eastAsiaTheme="majorEastAsia" w:hAnsi="Georgia" w:cstheme="majorBidi"/>
      <w:b/>
      <w:bCs/>
      <w:iCs/>
      <w:sz w:val="21"/>
      <w:szCs w:val="21"/>
    </w:rPr>
  </w:style>
  <w:style w:type="paragraph" w:customStyle="1" w:styleId="Analytics">
    <w:name w:val="Analytics"/>
    <w:basedOn w:val="Heading4"/>
    <w:link w:val="AnalyticsChar"/>
    <w:qFormat/>
    <w:rsid w:val="00F26798"/>
    <w:rPr>
      <w:sz w:val="21"/>
      <w:szCs w:val="21"/>
    </w:rPr>
  </w:style>
  <w:style w:type="character" w:customStyle="1" w:styleId="AnalyticsChar">
    <w:name w:val="Analytics Char"/>
    <w:basedOn w:val="DefaultParagraphFont"/>
    <w:link w:val="Analytics"/>
    <w:rsid w:val="00F26798"/>
    <w:rPr>
      <w:rFonts w:ascii="Georgia" w:eastAsiaTheme="majorEastAsia" w:hAnsi="Georgia" w:cstheme="majorBidi"/>
      <w:b/>
      <w:bCs/>
      <w:iCs/>
      <w:sz w:val="21"/>
      <w:szCs w:val="21"/>
    </w:rPr>
  </w:style>
  <w:style w:type="paragraph" w:styleId="DocumentMap">
    <w:name w:val="Document Map"/>
    <w:basedOn w:val="Normal"/>
    <w:link w:val="DocumentMapChar"/>
    <w:uiPriority w:val="99"/>
    <w:semiHidden/>
    <w:rsid w:val="00074D18"/>
    <w:pPr>
      <w:shd w:val="clear" w:color="auto" w:fill="C6D5EC"/>
    </w:pPr>
    <w:rPr>
      <w:rFonts w:ascii="Verdana" w:eastAsia="Batang" w:hAnsi="Verdana" w:cs="Times New Roman"/>
      <w:szCs w:val="24"/>
      <w:lang w:eastAsia="ko-KR"/>
    </w:rPr>
  </w:style>
  <w:style w:type="character" w:customStyle="1" w:styleId="DocumentMapChar">
    <w:name w:val="Document Map Char"/>
    <w:basedOn w:val="DefaultParagraphFont"/>
    <w:link w:val="DocumentMap"/>
    <w:uiPriority w:val="99"/>
    <w:semiHidden/>
    <w:rsid w:val="00074D18"/>
    <w:rPr>
      <w:rFonts w:ascii="Verdana" w:eastAsia="Batang" w:hAnsi="Verdana" w:cs="Times New Roman"/>
      <w:sz w:val="16"/>
      <w:szCs w:val="24"/>
      <w:shd w:val="clear" w:color="auto" w:fill="C6D5EC"/>
      <w:lang w:eastAsia="ko-KR"/>
    </w:rPr>
  </w:style>
  <w:style w:type="paragraph" w:customStyle="1" w:styleId="Default">
    <w:name w:val="Default"/>
    <w:basedOn w:val="Normal"/>
    <w:rsid w:val="00074D18"/>
    <w:pPr>
      <w:autoSpaceDE w:val="0"/>
      <w:autoSpaceDN w:val="0"/>
      <w:adjustRightInd w:val="0"/>
      <w:spacing w:after="200" w:line="276" w:lineRule="auto"/>
    </w:pPr>
    <w:rPr>
      <w:rFonts w:eastAsia="Calibri" w:cs="AKDPE C+ Utopia"/>
      <w:sz w:val="22"/>
      <w:szCs w:val="24"/>
    </w:rPr>
  </w:style>
  <w:style w:type="paragraph" w:styleId="ListParagraph">
    <w:name w:val="List Paragraph"/>
    <w:basedOn w:val="Normal"/>
    <w:uiPriority w:val="34"/>
    <w:rsid w:val="00074D18"/>
    <w:rPr>
      <w:rFonts w:eastAsia="Calibri" w:cs="Times New Roman"/>
      <w:sz w:val="22"/>
    </w:rPr>
  </w:style>
  <w:style w:type="paragraph" w:customStyle="1" w:styleId="PageHeaderLine1">
    <w:name w:val="PageHeaderLine1"/>
    <w:basedOn w:val="Normal"/>
    <w:rsid w:val="00074D18"/>
    <w:pPr>
      <w:tabs>
        <w:tab w:val="right" w:pos="10800"/>
      </w:tabs>
    </w:pPr>
    <w:rPr>
      <w:rFonts w:eastAsia="Calibri" w:cs="Times New Roman"/>
      <w:b/>
      <w:sz w:val="22"/>
    </w:rPr>
  </w:style>
  <w:style w:type="paragraph" w:customStyle="1" w:styleId="PageHeaderLine2">
    <w:name w:val="PageHeaderLine2"/>
    <w:basedOn w:val="Normal"/>
    <w:next w:val="Normal"/>
    <w:rsid w:val="00074D18"/>
    <w:pPr>
      <w:tabs>
        <w:tab w:val="right" w:pos="10800"/>
      </w:tabs>
      <w:spacing w:line="480" w:lineRule="auto"/>
    </w:pPr>
    <w:rPr>
      <w:rFonts w:eastAsia="Calibri" w:cs="Times New Roman"/>
      <w:b/>
      <w:sz w:val="22"/>
    </w:rPr>
  </w:style>
  <w:style w:type="paragraph" w:styleId="NormalWeb">
    <w:name w:val="Normal (Web)"/>
    <w:basedOn w:val="Normal"/>
    <w:uiPriority w:val="99"/>
    <w:semiHidden/>
    <w:unhideWhenUsed/>
    <w:rsid w:val="00074D18"/>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rsid w:val="00074D18"/>
  </w:style>
  <w:style w:type="paragraph" w:customStyle="1" w:styleId="tag">
    <w:name w:val="tag"/>
    <w:basedOn w:val="Normal"/>
    <w:next w:val="Normal"/>
    <w:link w:val="tagChar"/>
    <w:qFormat/>
    <w:rsid w:val="00074D18"/>
    <w:rPr>
      <w:rFonts w:ascii="Times New Roman" w:eastAsia="Times New Roman" w:hAnsi="Times New Roman" w:cs="Times New Roman"/>
      <w:b/>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a"/>
    <w:link w:val="tag"/>
    <w:rsid w:val="00074D18"/>
    <w:rPr>
      <w:rFonts w:ascii="Times New Roman" w:eastAsia="Times New Roman" w:hAnsi="Times New Roman" w:cs="Times New Roman"/>
      <w:b/>
      <w:sz w:val="24"/>
      <w:szCs w:val="24"/>
    </w:rPr>
  </w:style>
  <w:style w:type="paragraph" w:customStyle="1" w:styleId="card">
    <w:name w:val="card"/>
    <w:basedOn w:val="Normal"/>
    <w:next w:val="Normal"/>
    <w:link w:val="cardChar"/>
    <w:qFormat/>
    <w:rsid w:val="00074D18"/>
    <w:pPr>
      <w:ind w:left="288" w:right="288"/>
    </w:pPr>
    <w:rPr>
      <w:rFonts w:ascii="Times New Roman" w:eastAsia="Times New Roman" w:hAnsi="Times New Roman" w:cs="Times New Roman"/>
      <w:szCs w:val="24"/>
    </w:rPr>
  </w:style>
  <w:style w:type="character" w:customStyle="1" w:styleId="cardChar">
    <w:name w:val="card Char"/>
    <w:link w:val="card"/>
    <w:rsid w:val="00074D18"/>
    <w:rPr>
      <w:rFonts w:ascii="Times New Roman" w:eastAsia="Times New Roman" w:hAnsi="Times New Roman" w:cs="Times New Roman"/>
      <w:sz w:val="16"/>
      <w:szCs w:val="24"/>
    </w:rPr>
  </w:style>
  <w:style w:type="character" w:customStyle="1" w:styleId="underline">
    <w:name w:val="underline"/>
    <w:link w:val="textbold"/>
    <w:qFormat/>
    <w:rsid w:val="00074D18"/>
    <w:rPr>
      <w:sz w:val="20"/>
      <w:u w:val="single"/>
    </w:rPr>
  </w:style>
  <w:style w:type="paragraph" w:customStyle="1" w:styleId="textbold">
    <w:name w:val="text bold"/>
    <w:basedOn w:val="Normal"/>
    <w:link w:val="underline"/>
    <w:qFormat/>
    <w:rsid w:val="00074D18"/>
    <w:pPr>
      <w:ind w:left="720"/>
      <w:jc w:val="both"/>
    </w:pPr>
    <w:rPr>
      <w:rFonts w:asciiTheme="minorHAnsi" w:hAnsiTheme="minorHAnsi" w:cstheme="minorBidi"/>
      <w:sz w:val="20"/>
      <w:u w:val="single"/>
    </w:rPr>
  </w:style>
  <w:style w:type="character" w:customStyle="1" w:styleId="cite">
    <w:name w:val="cite"/>
    <w:aliases w:val="Heading 3 Char Char Char,Heading 3 Char Char Char1,Heading 3 Char1,Char Char2,Heading 3 Char1 Char,Citation Char Char1 Char Char Char Char Char,Citation Char,cites Char Char,Citation Char Char Char,Heading 3 Char1 Char Char Char,Underlined Text Cha"/>
    <w:qFormat/>
    <w:rsid w:val="00074D18"/>
    <w:rPr>
      <w:rFonts w:ascii="Times New Roman" w:hAnsi="Times New Roman"/>
      <w:b/>
      <w:sz w:val="24"/>
    </w:rPr>
  </w:style>
  <w:style w:type="paragraph" w:styleId="NoSpacing">
    <w:name w:val="No Spacing"/>
    <w:aliases w:val="Tags,No Spacing1,Debate Text,No Spacing2,No Spacing11,No Spacing21,Read stuff,No Spacing111,tags,No Spacing211,No Spacing3,No Spacing2111,No Spacing4,No Spacing1111,No Spacing5,No Spacing31,No Spacing311"/>
    <w:link w:val="NoSpacingChar"/>
    <w:rsid w:val="00074D18"/>
    <w:pPr>
      <w:spacing w:after="0" w:line="240" w:lineRule="auto"/>
    </w:pPr>
    <w:rPr>
      <w:rFonts w:ascii="Cambria" w:eastAsia="ＭＳ 明朝" w:hAnsi="Cambria" w:cs="Times New Roman"/>
      <w:sz w:val="24"/>
      <w:szCs w:val="24"/>
    </w:rPr>
  </w:style>
  <w:style w:type="character" w:customStyle="1" w:styleId="NoSpacingChar">
    <w:name w:val="No Spacing Char"/>
    <w:aliases w:val="Tags Char,No Spacing1 Char,Debate Text Char,No Spacing2 Char,No Spacing11 Char,No Spacing21 Char,Read stuff Char,No Spacing111 Char,tags Char,No Spacing211 Char,No Spacing3 Char,No Spacing2111 Char,No Spacing4 Char,No Spacing1111 Char"/>
    <w:link w:val="NoSpacing"/>
    <w:rsid w:val="00074D18"/>
    <w:rPr>
      <w:rFonts w:ascii="Cambria" w:eastAsia="ＭＳ 明朝" w:hAnsi="Cambria" w:cs="Times New Roman"/>
      <w:sz w:val="24"/>
      <w:szCs w:val="24"/>
    </w:rPr>
  </w:style>
  <w:style w:type="paragraph" w:styleId="Title">
    <w:name w:val="Title"/>
    <w:aliases w:val="Bold Underlined"/>
    <w:basedOn w:val="Normal"/>
    <w:next w:val="Normal"/>
    <w:link w:val="TitleChar1"/>
    <w:uiPriority w:val="5"/>
    <w:qFormat/>
    <w:rsid w:val="00074D18"/>
    <w:pPr>
      <w:ind w:left="720"/>
      <w:outlineLvl w:val="0"/>
    </w:pPr>
    <w:rPr>
      <w:rFonts w:eastAsia="ＭＳ 明朝" w:cs="Times New Roman"/>
      <w:bCs/>
      <w:sz w:val="22"/>
      <w:u w:val="single"/>
      <w:lang w:eastAsia="ja-JP"/>
    </w:rPr>
  </w:style>
  <w:style w:type="character" w:customStyle="1" w:styleId="TitleChar1">
    <w:name w:val="Title Char1"/>
    <w:aliases w:val="Bold Underlined Char"/>
    <w:basedOn w:val="DefaultParagraphFont"/>
    <w:link w:val="Title"/>
    <w:uiPriority w:val="5"/>
    <w:rsid w:val="00074D18"/>
    <w:rPr>
      <w:rFonts w:ascii="Georgia" w:eastAsia="ＭＳ 明朝" w:hAnsi="Georgia" w:cs="Times New Roman"/>
      <w:bCs/>
      <w:u w:val="single"/>
      <w:lang w:eastAsia="ja-JP"/>
    </w:rPr>
  </w:style>
  <w:style w:type="paragraph" w:customStyle="1" w:styleId="Card0">
    <w:name w:val="Card"/>
    <w:basedOn w:val="Normal"/>
    <w:link w:val="CardChar0"/>
    <w:qFormat/>
    <w:rsid w:val="00074D18"/>
    <w:pPr>
      <w:ind w:left="360"/>
      <w:jc w:val="both"/>
    </w:pPr>
    <w:rPr>
      <w:rFonts w:ascii="Times New Roman" w:eastAsia="Cambria" w:hAnsi="Times New Roman" w:cs="Times New Roman"/>
      <w:szCs w:val="24"/>
    </w:rPr>
  </w:style>
  <w:style w:type="character" w:customStyle="1" w:styleId="CardChar0">
    <w:name w:val="Card Char"/>
    <w:link w:val="Card0"/>
    <w:rsid w:val="00074D18"/>
    <w:rPr>
      <w:rFonts w:ascii="Times New Roman" w:eastAsia="Cambria" w:hAnsi="Times New Roman" w:cs="Times New Roman"/>
      <w:sz w:val="16"/>
      <w:szCs w:val="24"/>
    </w:rPr>
  </w:style>
  <w:style w:type="character" w:customStyle="1" w:styleId="BoldUnderlineChar">
    <w:name w:val="Bold Underline Char"/>
    <w:locked/>
    <w:rsid w:val="00074D18"/>
    <w:rPr>
      <w:rFonts w:ascii="Times New Roman" w:eastAsia="Times New Roman" w:hAnsi="Times New Roman" w:cs="Times New Roman"/>
      <w:b/>
      <w:bCs/>
      <w:sz w:val="20"/>
      <w:szCs w:val="24"/>
      <w:u w:val="single"/>
    </w:rPr>
  </w:style>
  <w:style w:type="character" w:customStyle="1" w:styleId="AuthorYear">
    <w:name w:val="AuthorYear"/>
    <w:uiPriority w:val="1"/>
    <w:qFormat/>
    <w:rsid w:val="00074D18"/>
    <w:rPr>
      <w:rFonts w:ascii="Georgia" w:hAnsi="Georgia"/>
      <w:b/>
      <w:sz w:val="24"/>
    </w:rPr>
  </w:style>
  <w:style w:type="character" w:customStyle="1" w:styleId="DebateUnderline">
    <w:name w:val="Debate Underline"/>
    <w:rsid w:val="00074D18"/>
    <w:rPr>
      <w:rFonts w:ascii="Times New Roman" w:hAnsi="Times New Roman"/>
      <w:sz w:val="24"/>
      <w:u w:val="thick"/>
    </w:rPr>
  </w:style>
  <w:style w:type="paragraph" w:customStyle="1" w:styleId="Cites">
    <w:name w:val="Cites"/>
    <w:next w:val="Normal"/>
    <w:link w:val="CitesChar"/>
    <w:rsid w:val="00074D18"/>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074D18"/>
    <w:rPr>
      <w:rFonts w:ascii="Times New Roman" w:eastAsia="Times New Roman" w:hAnsi="Times New Roman" w:cs="Times New Roman"/>
      <w:sz w:val="20"/>
      <w:szCs w:val="24"/>
    </w:rPr>
  </w:style>
  <w:style w:type="paragraph" w:customStyle="1" w:styleId="Nothing">
    <w:name w:val="Nothing"/>
    <w:link w:val="NothingChar"/>
    <w:rsid w:val="00074D1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074D18"/>
    <w:rPr>
      <w:rFonts w:ascii="Times New Roman" w:eastAsia="Times New Roman" w:hAnsi="Times New Roman" w:cs="Times New Roman"/>
      <w:sz w:val="20"/>
      <w:szCs w:val="24"/>
    </w:rPr>
  </w:style>
  <w:style w:type="character" w:styleId="IntenseEmphasis">
    <w:name w:val="Intense Emphasis"/>
    <w:uiPriority w:val="6"/>
    <w:qFormat/>
    <w:rsid w:val="00074D18"/>
    <w:rPr>
      <w:b/>
      <w:bCs/>
      <w:sz w:val="22"/>
      <w:u w:val="single"/>
    </w:rPr>
  </w:style>
  <w:style w:type="paragraph" w:customStyle="1" w:styleId="CardIndented">
    <w:name w:val="Card (Indented)"/>
    <w:basedOn w:val="Normal"/>
    <w:qFormat/>
    <w:rsid w:val="00074D18"/>
    <w:pPr>
      <w:ind w:left="288"/>
    </w:pPr>
    <w:rPr>
      <w:rFonts w:ascii="Calibri" w:eastAsia="Cambria" w:hAnsi="Calibri" w:cs="Calibri"/>
      <w:sz w:val="22"/>
    </w:rPr>
  </w:style>
  <w:style w:type="character" w:customStyle="1" w:styleId="st">
    <w:name w:val="st"/>
    <w:rsid w:val="00074D18"/>
  </w:style>
  <w:style w:type="character" w:customStyle="1" w:styleId="CardsChar1">
    <w:name w:val="Cards Char1"/>
    <w:link w:val="Cards"/>
    <w:locked/>
    <w:rsid w:val="00074D18"/>
  </w:style>
  <w:style w:type="paragraph" w:customStyle="1" w:styleId="Cards">
    <w:name w:val="Cards"/>
    <w:basedOn w:val="Normal"/>
    <w:link w:val="CardsChar1"/>
    <w:qFormat/>
    <w:rsid w:val="00074D18"/>
    <w:pPr>
      <w:autoSpaceDE w:val="0"/>
      <w:autoSpaceDN w:val="0"/>
      <w:adjustRightInd w:val="0"/>
      <w:ind w:left="432" w:right="432"/>
      <w:jc w:val="both"/>
    </w:pPr>
    <w:rPr>
      <w:rFonts w:asciiTheme="minorHAnsi" w:hAnsiTheme="minorHAnsi" w:cstheme="minorBidi"/>
      <w:sz w:val="22"/>
    </w:rPr>
  </w:style>
  <w:style w:type="character" w:customStyle="1" w:styleId="Author-Date">
    <w:name w:val="Author-Date"/>
    <w:qFormat/>
    <w:rsid w:val="00074D18"/>
    <w:rPr>
      <w:b/>
      <w:sz w:val="24"/>
    </w:rPr>
  </w:style>
  <w:style w:type="character" w:customStyle="1" w:styleId="UnderlineNon-bold">
    <w:name w:val="Underline Non - bold"/>
    <w:rsid w:val="00074D18"/>
    <w:rPr>
      <w:rFonts w:ascii="Times New Roman" w:hAnsi="Times New Roman"/>
      <w:iCs/>
      <w:sz w:val="22"/>
      <w:u w:val="single"/>
    </w:rPr>
  </w:style>
  <w:style w:type="paragraph" w:customStyle="1" w:styleId="citenon-bold">
    <w:name w:val="cite non-bold"/>
    <w:basedOn w:val="Normal"/>
    <w:link w:val="citenon-boldChar"/>
    <w:rsid w:val="00074D18"/>
    <w:rPr>
      <w:rFonts w:ascii="Times New Roman" w:eastAsia="Times New Roman" w:hAnsi="Times New Roman" w:cs="Times New Roman"/>
      <w:szCs w:val="20"/>
    </w:rPr>
  </w:style>
  <w:style w:type="character" w:customStyle="1" w:styleId="citenon-boldChar">
    <w:name w:val="cite non-bold Char"/>
    <w:link w:val="citenon-bold"/>
    <w:locked/>
    <w:rsid w:val="00074D18"/>
    <w:rPr>
      <w:rFonts w:ascii="Times New Roman" w:eastAsia="Times New Roman" w:hAnsi="Times New Roman" w:cs="Times New Roman"/>
      <w:sz w:val="16"/>
      <w:szCs w:val="20"/>
    </w:rPr>
  </w:style>
  <w:style w:type="paragraph" w:customStyle="1" w:styleId="BlockHeadings">
    <w:name w:val="Block Headings"/>
    <w:next w:val="Nothing"/>
    <w:link w:val="BlockHeadingsChar"/>
    <w:rsid w:val="00074D18"/>
    <w:pPr>
      <w:widowControl w:val="0"/>
      <w:spacing w:after="0" w:line="240" w:lineRule="auto"/>
      <w:jc w:val="center"/>
      <w:outlineLvl w:val="0"/>
    </w:pPr>
    <w:rPr>
      <w:rFonts w:ascii="Times New Roman" w:eastAsia="SimSun" w:hAnsi="Times New Roman" w:cs="Times New Roman"/>
      <w:b/>
      <w:sz w:val="28"/>
      <w:szCs w:val="24"/>
    </w:rPr>
  </w:style>
  <w:style w:type="character" w:customStyle="1" w:styleId="BlockHeadingsChar">
    <w:name w:val="Block Headings Char"/>
    <w:link w:val="BlockHeadings"/>
    <w:rsid w:val="00074D18"/>
    <w:rPr>
      <w:rFonts w:ascii="Times New Roman" w:eastAsia="SimSun" w:hAnsi="Times New Roman" w:cs="Times New Roman"/>
      <w:b/>
      <w:sz w:val="28"/>
      <w:szCs w:val="24"/>
    </w:rPr>
  </w:style>
  <w:style w:type="character" w:customStyle="1" w:styleId="apple-style-span">
    <w:name w:val="apple-style-span"/>
    <w:rsid w:val="00074D18"/>
    <w:rPr>
      <w:rFonts w:cs="Times New Roman"/>
    </w:rPr>
  </w:style>
  <w:style w:type="character" w:styleId="Strong">
    <w:name w:val="Strong"/>
    <w:uiPriority w:val="22"/>
    <w:qFormat/>
    <w:rsid w:val="00074D18"/>
    <w:rPr>
      <w:b/>
      <w:bCs/>
    </w:rPr>
  </w:style>
  <w:style w:type="paragraph" w:customStyle="1" w:styleId="HiddenBlockHeader">
    <w:name w:val="Hidden Block Header"/>
    <w:basedOn w:val="BlockHeadings"/>
    <w:next w:val="Nothing"/>
    <w:rsid w:val="00074D18"/>
    <w:pPr>
      <w:outlineLvl w:val="9"/>
    </w:pPr>
    <w:rPr>
      <w:rFonts w:eastAsia="Times New Roman"/>
    </w:rPr>
  </w:style>
  <w:style w:type="character" w:customStyle="1" w:styleId="nfakpe">
    <w:name w:val="nfakpe"/>
    <w:rsid w:val="00074D18"/>
  </w:style>
  <w:style w:type="character" w:customStyle="1" w:styleId="UnderlineCharChar">
    <w:name w:val="Underline Char Char"/>
    <w:rsid w:val="00074D18"/>
    <w:rPr>
      <w:rFonts w:ascii="Arial Narrow" w:hAnsi="Arial Narrow"/>
      <w:szCs w:val="24"/>
      <w:u w:val="single"/>
      <w:lang w:val="en-US" w:eastAsia="ar-SA" w:bidi="ar-SA"/>
    </w:rPr>
  </w:style>
  <w:style w:type="paragraph" w:customStyle="1" w:styleId="Circle">
    <w:name w:val="Circle"/>
    <w:basedOn w:val="Normal"/>
    <w:link w:val="CircleChar1"/>
    <w:rsid w:val="00074D18"/>
    <w:pPr>
      <w:spacing w:after="200"/>
      <w:contextualSpacing/>
      <w:jc w:val="both"/>
    </w:pPr>
    <w:rPr>
      <w:rFonts w:ascii="Times New Roman" w:eastAsia="SimSun" w:hAnsi="Times New Roman" w:cs="Times New Roman"/>
      <w:b/>
      <w:i/>
      <w:sz w:val="20"/>
      <w:szCs w:val="18"/>
      <w:u w:val="thick"/>
    </w:rPr>
  </w:style>
  <w:style w:type="character" w:customStyle="1" w:styleId="CircleChar1">
    <w:name w:val="Circle Char1"/>
    <w:link w:val="Circle"/>
    <w:rsid w:val="00074D18"/>
    <w:rPr>
      <w:rFonts w:ascii="Times New Roman" w:eastAsia="SimSun" w:hAnsi="Times New Roman" w:cs="Times New Roman"/>
      <w:b/>
      <w:i/>
      <w:sz w:val="20"/>
      <w:szCs w:val="18"/>
      <w:u w:val="thick"/>
    </w:rPr>
  </w:style>
  <w:style w:type="character" w:customStyle="1" w:styleId="SmallFontChar">
    <w:name w:val="Small Font Char"/>
    <w:link w:val="SmallFont"/>
    <w:rsid w:val="00074D18"/>
    <w:rPr>
      <w:sz w:val="14"/>
      <w:szCs w:val="18"/>
    </w:rPr>
  </w:style>
  <w:style w:type="paragraph" w:customStyle="1" w:styleId="SmallFont">
    <w:name w:val="Small Font"/>
    <w:basedOn w:val="Normal"/>
    <w:link w:val="SmallFontChar"/>
    <w:rsid w:val="00074D18"/>
    <w:pPr>
      <w:spacing w:after="200"/>
      <w:contextualSpacing/>
      <w:jc w:val="both"/>
    </w:pPr>
    <w:rPr>
      <w:rFonts w:asciiTheme="minorHAnsi" w:hAnsiTheme="minorHAnsi" w:cstheme="minorBidi"/>
      <w:sz w:val="14"/>
      <w:szCs w:val="18"/>
    </w:rPr>
  </w:style>
  <w:style w:type="character" w:customStyle="1" w:styleId="Emphasis2">
    <w:name w:val="Emphasis2"/>
    <w:rsid w:val="00074D18"/>
    <w:rPr>
      <w:rFonts w:ascii="Times New Roman" w:hAnsi="Times New Roman"/>
      <w:b/>
      <w:iCs/>
      <w:sz w:val="24"/>
      <w:u w:val="single"/>
    </w:rPr>
  </w:style>
  <w:style w:type="paragraph" w:customStyle="1" w:styleId="BlockTitle">
    <w:name w:val="Block Title"/>
    <w:basedOn w:val="Heading1"/>
    <w:next w:val="Normal"/>
    <w:link w:val="BlockTitleChar"/>
    <w:rsid w:val="00972C10"/>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link w:val="BlockTitle"/>
    <w:rsid w:val="00972C10"/>
    <w:rPr>
      <w:rFonts w:ascii="Times New Roman" w:eastAsia="Times New Roman" w:hAnsi="Times New Roman" w:cs="Arial"/>
      <w:b/>
      <w:bCs/>
      <w:kern w:val="32"/>
      <w:sz w:val="32"/>
      <w:szCs w:val="32"/>
      <w:u w:val="single"/>
    </w:rPr>
  </w:style>
  <w:style w:type="paragraph" w:customStyle="1" w:styleId="SmallText">
    <w:name w:val="Small Text"/>
    <w:next w:val="Normal"/>
    <w:link w:val="SmallTextChar"/>
    <w:rsid w:val="00972C10"/>
    <w:pPr>
      <w:spacing w:after="0" w:line="240" w:lineRule="auto"/>
    </w:pPr>
    <w:rPr>
      <w:rFonts w:ascii="Arial Narrow" w:eastAsia="Times New Roman" w:hAnsi="Arial Narrow" w:cs="Times New Roman"/>
      <w:sz w:val="18"/>
      <w:szCs w:val="24"/>
    </w:rPr>
  </w:style>
  <w:style w:type="character" w:customStyle="1" w:styleId="SmallTextChar">
    <w:name w:val="Small Text Char"/>
    <w:link w:val="SmallText"/>
    <w:rsid w:val="00972C10"/>
    <w:rPr>
      <w:rFonts w:ascii="Arial Narrow" w:eastAsia="Times New Roman" w:hAnsi="Arial Narrow" w:cs="Times New Roman"/>
      <w:sz w:val="18"/>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0"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Arial"/>
      <w:sz w:val="16"/>
    </w:rPr>
  </w:style>
  <w:style w:type="paragraph" w:styleId="Heading1">
    <w:name w:val="heading 1"/>
    <w:aliases w:val="Pocket"/>
    <w:basedOn w:val="Normal"/>
    <w:next w:val="Normal"/>
    <w:link w:val="Heading1Char"/>
    <w:uiPriority w:val="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9"/>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qFormat/>
    <w:rsid w:val="00D176BE"/>
    <w:pPr>
      <w:keepNext/>
      <w:keepLines/>
      <w:spacing w:before="200"/>
      <w:outlineLvl w:val="3"/>
    </w:pPr>
    <w:rPr>
      <w:rFonts w:eastAsiaTheme="majorEastAsia" w:cstheme="majorBidi"/>
      <w:b/>
      <w:bCs/>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9"/>
    <w:rsid w:val="00D176BE"/>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9"/>
    <w:rsid w:val="00D176BE"/>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rPr>
  </w:style>
  <w:style w:type="character" w:styleId="Emphasis">
    <w:name w:val="Emphasis"/>
    <w:aliases w:val="emphasis in card,CD Card,Minimized,minimized,Evidence,Highlighted,tag2,Size 10,ED - Tag,Bold Underline,emphasis,Emphasis!!,Underlined,small"/>
    <w:basedOn w:val="DefaultParagraphFont"/>
    <w:uiPriority w:val="7"/>
    <w:qFormat/>
    <w:rsid w:val="00D176BE"/>
    <w:rPr>
      <w:rFonts w:ascii="Georgia" w:hAnsi="Georgia" w:cs="Arial"/>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StyleBoldUnderline">
    <w:name w:val="Style Bold Underline"/>
    <w:aliases w:val="Underline,Intense Emphasis1,apple-style-span + 6 pt,Kern at 16 pt,Bold,Intense Emphasis11,Intense Emphasis2,HHeading 3 + 12 pt,Cards + Font: 12 pt Char,Style,ci,Intense Emphasis111,c,Underline Char,Thick Underline Char,Title Char,Bo"/>
    <w:basedOn w:val="DefaultParagraphFont"/>
    <w:uiPriority w:val="1"/>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4"/>
    <w:qFormat/>
    <w:rsid w:val="00D176BE"/>
    <w:rPr>
      <w:b/>
      <w:bCs/>
      <w:sz w:val="22"/>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Read,Important,heading 1 (block title),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paragraph" w:customStyle="1" w:styleId="Analytic">
    <w:name w:val="Analytic"/>
    <w:basedOn w:val="Heading4"/>
    <w:link w:val="AnalyticChar"/>
    <w:qFormat/>
    <w:rsid w:val="00F26798"/>
    <w:rPr>
      <w:sz w:val="21"/>
      <w:szCs w:val="21"/>
    </w:rPr>
  </w:style>
  <w:style w:type="character" w:customStyle="1" w:styleId="AnalyticChar">
    <w:name w:val="Analytic Char"/>
    <w:basedOn w:val="DefaultParagraphFont"/>
    <w:link w:val="Analytic"/>
    <w:rsid w:val="00F26798"/>
    <w:rPr>
      <w:rFonts w:ascii="Georgia" w:eastAsiaTheme="majorEastAsia" w:hAnsi="Georgia" w:cstheme="majorBidi"/>
      <w:b/>
      <w:bCs/>
      <w:iCs/>
      <w:sz w:val="21"/>
      <w:szCs w:val="21"/>
    </w:rPr>
  </w:style>
  <w:style w:type="paragraph" w:customStyle="1" w:styleId="Analytics">
    <w:name w:val="Analytics"/>
    <w:basedOn w:val="Heading4"/>
    <w:link w:val="AnalyticsChar"/>
    <w:qFormat/>
    <w:rsid w:val="00F26798"/>
    <w:rPr>
      <w:sz w:val="21"/>
      <w:szCs w:val="21"/>
    </w:rPr>
  </w:style>
  <w:style w:type="character" w:customStyle="1" w:styleId="AnalyticsChar">
    <w:name w:val="Analytics Char"/>
    <w:basedOn w:val="DefaultParagraphFont"/>
    <w:link w:val="Analytics"/>
    <w:rsid w:val="00F26798"/>
    <w:rPr>
      <w:rFonts w:ascii="Georgia" w:eastAsiaTheme="majorEastAsia" w:hAnsi="Georgia" w:cstheme="majorBidi"/>
      <w:b/>
      <w:bCs/>
      <w:iCs/>
      <w:sz w:val="21"/>
      <w:szCs w:val="21"/>
    </w:rPr>
  </w:style>
  <w:style w:type="paragraph" w:styleId="DocumentMap">
    <w:name w:val="Document Map"/>
    <w:basedOn w:val="Normal"/>
    <w:link w:val="DocumentMapChar"/>
    <w:uiPriority w:val="99"/>
    <w:semiHidden/>
    <w:rsid w:val="00074D18"/>
    <w:pPr>
      <w:shd w:val="clear" w:color="auto" w:fill="C6D5EC"/>
    </w:pPr>
    <w:rPr>
      <w:rFonts w:ascii="Verdana" w:eastAsia="Batang" w:hAnsi="Verdana" w:cs="Times New Roman"/>
      <w:szCs w:val="24"/>
      <w:lang w:eastAsia="ko-KR"/>
    </w:rPr>
  </w:style>
  <w:style w:type="character" w:customStyle="1" w:styleId="DocumentMapChar">
    <w:name w:val="Document Map Char"/>
    <w:basedOn w:val="DefaultParagraphFont"/>
    <w:link w:val="DocumentMap"/>
    <w:uiPriority w:val="99"/>
    <w:semiHidden/>
    <w:rsid w:val="00074D18"/>
    <w:rPr>
      <w:rFonts w:ascii="Verdana" w:eastAsia="Batang" w:hAnsi="Verdana" w:cs="Times New Roman"/>
      <w:sz w:val="16"/>
      <w:szCs w:val="24"/>
      <w:shd w:val="clear" w:color="auto" w:fill="C6D5EC"/>
      <w:lang w:eastAsia="ko-KR"/>
    </w:rPr>
  </w:style>
  <w:style w:type="paragraph" w:customStyle="1" w:styleId="Default">
    <w:name w:val="Default"/>
    <w:basedOn w:val="Normal"/>
    <w:rsid w:val="00074D18"/>
    <w:pPr>
      <w:autoSpaceDE w:val="0"/>
      <w:autoSpaceDN w:val="0"/>
      <w:adjustRightInd w:val="0"/>
      <w:spacing w:after="200" w:line="276" w:lineRule="auto"/>
    </w:pPr>
    <w:rPr>
      <w:rFonts w:eastAsia="Calibri" w:cs="AKDPE C+ Utopia"/>
      <w:sz w:val="22"/>
      <w:szCs w:val="24"/>
    </w:rPr>
  </w:style>
  <w:style w:type="paragraph" w:styleId="ListParagraph">
    <w:name w:val="List Paragraph"/>
    <w:basedOn w:val="Normal"/>
    <w:uiPriority w:val="34"/>
    <w:rsid w:val="00074D18"/>
    <w:rPr>
      <w:rFonts w:eastAsia="Calibri" w:cs="Times New Roman"/>
      <w:sz w:val="22"/>
    </w:rPr>
  </w:style>
  <w:style w:type="paragraph" w:customStyle="1" w:styleId="PageHeaderLine1">
    <w:name w:val="PageHeaderLine1"/>
    <w:basedOn w:val="Normal"/>
    <w:rsid w:val="00074D18"/>
    <w:pPr>
      <w:tabs>
        <w:tab w:val="right" w:pos="10800"/>
      </w:tabs>
    </w:pPr>
    <w:rPr>
      <w:rFonts w:eastAsia="Calibri" w:cs="Times New Roman"/>
      <w:b/>
      <w:sz w:val="22"/>
    </w:rPr>
  </w:style>
  <w:style w:type="paragraph" w:customStyle="1" w:styleId="PageHeaderLine2">
    <w:name w:val="PageHeaderLine2"/>
    <w:basedOn w:val="Normal"/>
    <w:next w:val="Normal"/>
    <w:rsid w:val="00074D18"/>
    <w:pPr>
      <w:tabs>
        <w:tab w:val="right" w:pos="10800"/>
      </w:tabs>
      <w:spacing w:line="480" w:lineRule="auto"/>
    </w:pPr>
    <w:rPr>
      <w:rFonts w:eastAsia="Calibri" w:cs="Times New Roman"/>
      <w:b/>
      <w:sz w:val="22"/>
    </w:rPr>
  </w:style>
  <w:style w:type="paragraph" w:styleId="NormalWeb">
    <w:name w:val="Normal (Web)"/>
    <w:basedOn w:val="Normal"/>
    <w:uiPriority w:val="99"/>
    <w:semiHidden/>
    <w:unhideWhenUsed/>
    <w:rsid w:val="00074D18"/>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rsid w:val="00074D18"/>
  </w:style>
  <w:style w:type="paragraph" w:customStyle="1" w:styleId="tag">
    <w:name w:val="tag"/>
    <w:basedOn w:val="Normal"/>
    <w:next w:val="Normal"/>
    <w:link w:val="tagChar"/>
    <w:qFormat/>
    <w:rsid w:val="00074D18"/>
    <w:rPr>
      <w:rFonts w:ascii="Times New Roman" w:eastAsia="Times New Roman" w:hAnsi="Times New Roman" w:cs="Times New Roman"/>
      <w:b/>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a"/>
    <w:link w:val="tag"/>
    <w:rsid w:val="00074D18"/>
    <w:rPr>
      <w:rFonts w:ascii="Times New Roman" w:eastAsia="Times New Roman" w:hAnsi="Times New Roman" w:cs="Times New Roman"/>
      <w:b/>
      <w:sz w:val="24"/>
      <w:szCs w:val="24"/>
    </w:rPr>
  </w:style>
  <w:style w:type="paragraph" w:customStyle="1" w:styleId="card">
    <w:name w:val="card"/>
    <w:basedOn w:val="Normal"/>
    <w:next w:val="Normal"/>
    <w:link w:val="cardChar"/>
    <w:qFormat/>
    <w:rsid w:val="00074D18"/>
    <w:pPr>
      <w:ind w:left="288" w:right="288"/>
    </w:pPr>
    <w:rPr>
      <w:rFonts w:ascii="Times New Roman" w:eastAsia="Times New Roman" w:hAnsi="Times New Roman" w:cs="Times New Roman"/>
      <w:szCs w:val="24"/>
    </w:rPr>
  </w:style>
  <w:style w:type="character" w:customStyle="1" w:styleId="cardChar">
    <w:name w:val="card Char"/>
    <w:link w:val="card"/>
    <w:rsid w:val="00074D18"/>
    <w:rPr>
      <w:rFonts w:ascii="Times New Roman" w:eastAsia="Times New Roman" w:hAnsi="Times New Roman" w:cs="Times New Roman"/>
      <w:sz w:val="16"/>
      <w:szCs w:val="24"/>
    </w:rPr>
  </w:style>
  <w:style w:type="character" w:customStyle="1" w:styleId="underline">
    <w:name w:val="underline"/>
    <w:link w:val="textbold"/>
    <w:qFormat/>
    <w:rsid w:val="00074D18"/>
    <w:rPr>
      <w:sz w:val="20"/>
      <w:u w:val="single"/>
    </w:rPr>
  </w:style>
  <w:style w:type="paragraph" w:customStyle="1" w:styleId="textbold">
    <w:name w:val="text bold"/>
    <w:basedOn w:val="Normal"/>
    <w:link w:val="underline"/>
    <w:qFormat/>
    <w:rsid w:val="00074D18"/>
    <w:pPr>
      <w:ind w:left="720"/>
      <w:jc w:val="both"/>
    </w:pPr>
    <w:rPr>
      <w:rFonts w:asciiTheme="minorHAnsi" w:hAnsiTheme="minorHAnsi" w:cstheme="minorBidi"/>
      <w:sz w:val="20"/>
      <w:u w:val="single"/>
    </w:rPr>
  </w:style>
  <w:style w:type="character" w:customStyle="1" w:styleId="cite">
    <w:name w:val="cite"/>
    <w:aliases w:val="Heading 3 Char Char Char,Heading 3 Char Char Char1,Heading 3 Char1,Char Char2,Heading 3 Char1 Char,Citation Char Char1 Char Char Char Char Char,Citation Char,cites Char Char,Citation Char Char Char,Heading 3 Char1 Char Char Char,Underlined Text Cha"/>
    <w:qFormat/>
    <w:rsid w:val="00074D18"/>
    <w:rPr>
      <w:rFonts w:ascii="Times New Roman" w:hAnsi="Times New Roman"/>
      <w:b/>
      <w:sz w:val="24"/>
    </w:rPr>
  </w:style>
  <w:style w:type="paragraph" w:styleId="NoSpacing">
    <w:name w:val="No Spacing"/>
    <w:aliases w:val="Tags,No Spacing1,Debate Text,No Spacing2,No Spacing11,No Spacing21,Read stuff,No Spacing111,tags,No Spacing211,No Spacing3,No Spacing2111,No Spacing4,No Spacing1111,No Spacing5,No Spacing31,No Spacing311"/>
    <w:link w:val="NoSpacingChar"/>
    <w:rsid w:val="00074D18"/>
    <w:pPr>
      <w:spacing w:after="0" w:line="240" w:lineRule="auto"/>
    </w:pPr>
    <w:rPr>
      <w:rFonts w:ascii="Cambria" w:eastAsia="ＭＳ 明朝" w:hAnsi="Cambria" w:cs="Times New Roman"/>
      <w:sz w:val="24"/>
      <w:szCs w:val="24"/>
    </w:rPr>
  </w:style>
  <w:style w:type="character" w:customStyle="1" w:styleId="NoSpacingChar">
    <w:name w:val="No Spacing Char"/>
    <w:aliases w:val="Tags Char,No Spacing1 Char,Debate Text Char,No Spacing2 Char,No Spacing11 Char,No Spacing21 Char,Read stuff Char,No Spacing111 Char,tags Char,No Spacing211 Char,No Spacing3 Char,No Spacing2111 Char,No Spacing4 Char,No Spacing1111 Char"/>
    <w:link w:val="NoSpacing"/>
    <w:rsid w:val="00074D18"/>
    <w:rPr>
      <w:rFonts w:ascii="Cambria" w:eastAsia="ＭＳ 明朝" w:hAnsi="Cambria" w:cs="Times New Roman"/>
      <w:sz w:val="24"/>
      <w:szCs w:val="24"/>
    </w:rPr>
  </w:style>
  <w:style w:type="paragraph" w:styleId="Title">
    <w:name w:val="Title"/>
    <w:aliases w:val="Bold Underlined"/>
    <w:basedOn w:val="Normal"/>
    <w:next w:val="Normal"/>
    <w:link w:val="TitleChar1"/>
    <w:uiPriority w:val="5"/>
    <w:qFormat/>
    <w:rsid w:val="00074D18"/>
    <w:pPr>
      <w:ind w:left="720"/>
      <w:outlineLvl w:val="0"/>
    </w:pPr>
    <w:rPr>
      <w:rFonts w:eastAsia="ＭＳ 明朝" w:cs="Times New Roman"/>
      <w:bCs/>
      <w:sz w:val="22"/>
      <w:u w:val="single"/>
      <w:lang w:eastAsia="ja-JP"/>
    </w:rPr>
  </w:style>
  <w:style w:type="character" w:customStyle="1" w:styleId="TitleChar1">
    <w:name w:val="Title Char1"/>
    <w:aliases w:val="Bold Underlined Char"/>
    <w:basedOn w:val="DefaultParagraphFont"/>
    <w:link w:val="Title"/>
    <w:uiPriority w:val="5"/>
    <w:rsid w:val="00074D18"/>
    <w:rPr>
      <w:rFonts w:ascii="Georgia" w:eastAsia="ＭＳ 明朝" w:hAnsi="Georgia" w:cs="Times New Roman"/>
      <w:bCs/>
      <w:u w:val="single"/>
      <w:lang w:eastAsia="ja-JP"/>
    </w:rPr>
  </w:style>
  <w:style w:type="paragraph" w:customStyle="1" w:styleId="Card0">
    <w:name w:val="Card"/>
    <w:basedOn w:val="Normal"/>
    <w:link w:val="CardChar0"/>
    <w:qFormat/>
    <w:rsid w:val="00074D18"/>
    <w:pPr>
      <w:ind w:left="360"/>
      <w:jc w:val="both"/>
    </w:pPr>
    <w:rPr>
      <w:rFonts w:ascii="Times New Roman" w:eastAsia="Cambria" w:hAnsi="Times New Roman" w:cs="Times New Roman"/>
      <w:szCs w:val="24"/>
    </w:rPr>
  </w:style>
  <w:style w:type="character" w:customStyle="1" w:styleId="CardChar0">
    <w:name w:val="Card Char"/>
    <w:link w:val="Card0"/>
    <w:rsid w:val="00074D18"/>
    <w:rPr>
      <w:rFonts w:ascii="Times New Roman" w:eastAsia="Cambria" w:hAnsi="Times New Roman" w:cs="Times New Roman"/>
      <w:sz w:val="16"/>
      <w:szCs w:val="24"/>
    </w:rPr>
  </w:style>
  <w:style w:type="character" w:customStyle="1" w:styleId="BoldUnderlineChar">
    <w:name w:val="Bold Underline Char"/>
    <w:locked/>
    <w:rsid w:val="00074D18"/>
    <w:rPr>
      <w:rFonts w:ascii="Times New Roman" w:eastAsia="Times New Roman" w:hAnsi="Times New Roman" w:cs="Times New Roman"/>
      <w:b/>
      <w:bCs/>
      <w:sz w:val="20"/>
      <w:szCs w:val="24"/>
      <w:u w:val="single"/>
    </w:rPr>
  </w:style>
  <w:style w:type="character" w:customStyle="1" w:styleId="AuthorYear">
    <w:name w:val="AuthorYear"/>
    <w:uiPriority w:val="1"/>
    <w:qFormat/>
    <w:rsid w:val="00074D18"/>
    <w:rPr>
      <w:rFonts w:ascii="Georgia" w:hAnsi="Georgia"/>
      <w:b/>
      <w:sz w:val="24"/>
    </w:rPr>
  </w:style>
  <w:style w:type="character" w:customStyle="1" w:styleId="DebateUnderline">
    <w:name w:val="Debate Underline"/>
    <w:rsid w:val="00074D18"/>
    <w:rPr>
      <w:rFonts w:ascii="Times New Roman" w:hAnsi="Times New Roman"/>
      <w:sz w:val="24"/>
      <w:u w:val="thick"/>
    </w:rPr>
  </w:style>
  <w:style w:type="paragraph" w:customStyle="1" w:styleId="Cites">
    <w:name w:val="Cites"/>
    <w:next w:val="Normal"/>
    <w:link w:val="CitesChar"/>
    <w:rsid w:val="00074D18"/>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074D18"/>
    <w:rPr>
      <w:rFonts w:ascii="Times New Roman" w:eastAsia="Times New Roman" w:hAnsi="Times New Roman" w:cs="Times New Roman"/>
      <w:sz w:val="20"/>
      <w:szCs w:val="24"/>
    </w:rPr>
  </w:style>
  <w:style w:type="paragraph" w:customStyle="1" w:styleId="Nothing">
    <w:name w:val="Nothing"/>
    <w:link w:val="NothingChar"/>
    <w:rsid w:val="00074D1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074D18"/>
    <w:rPr>
      <w:rFonts w:ascii="Times New Roman" w:eastAsia="Times New Roman" w:hAnsi="Times New Roman" w:cs="Times New Roman"/>
      <w:sz w:val="20"/>
      <w:szCs w:val="24"/>
    </w:rPr>
  </w:style>
  <w:style w:type="character" w:styleId="IntenseEmphasis">
    <w:name w:val="Intense Emphasis"/>
    <w:uiPriority w:val="6"/>
    <w:qFormat/>
    <w:rsid w:val="00074D18"/>
    <w:rPr>
      <w:b/>
      <w:bCs/>
      <w:sz w:val="22"/>
      <w:u w:val="single"/>
    </w:rPr>
  </w:style>
  <w:style w:type="paragraph" w:customStyle="1" w:styleId="CardIndented">
    <w:name w:val="Card (Indented)"/>
    <w:basedOn w:val="Normal"/>
    <w:qFormat/>
    <w:rsid w:val="00074D18"/>
    <w:pPr>
      <w:ind w:left="288"/>
    </w:pPr>
    <w:rPr>
      <w:rFonts w:ascii="Calibri" w:eastAsia="Cambria" w:hAnsi="Calibri" w:cs="Calibri"/>
      <w:sz w:val="22"/>
    </w:rPr>
  </w:style>
  <w:style w:type="character" w:customStyle="1" w:styleId="st">
    <w:name w:val="st"/>
    <w:rsid w:val="00074D18"/>
  </w:style>
  <w:style w:type="character" w:customStyle="1" w:styleId="CardsChar1">
    <w:name w:val="Cards Char1"/>
    <w:link w:val="Cards"/>
    <w:locked/>
    <w:rsid w:val="00074D18"/>
  </w:style>
  <w:style w:type="paragraph" w:customStyle="1" w:styleId="Cards">
    <w:name w:val="Cards"/>
    <w:basedOn w:val="Normal"/>
    <w:link w:val="CardsChar1"/>
    <w:qFormat/>
    <w:rsid w:val="00074D18"/>
    <w:pPr>
      <w:autoSpaceDE w:val="0"/>
      <w:autoSpaceDN w:val="0"/>
      <w:adjustRightInd w:val="0"/>
      <w:ind w:left="432" w:right="432"/>
      <w:jc w:val="both"/>
    </w:pPr>
    <w:rPr>
      <w:rFonts w:asciiTheme="minorHAnsi" w:hAnsiTheme="minorHAnsi" w:cstheme="minorBidi"/>
      <w:sz w:val="22"/>
    </w:rPr>
  </w:style>
  <w:style w:type="character" w:customStyle="1" w:styleId="Author-Date">
    <w:name w:val="Author-Date"/>
    <w:qFormat/>
    <w:rsid w:val="00074D18"/>
    <w:rPr>
      <w:b/>
      <w:sz w:val="24"/>
    </w:rPr>
  </w:style>
  <w:style w:type="character" w:customStyle="1" w:styleId="UnderlineNon-bold">
    <w:name w:val="Underline Non - bold"/>
    <w:rsid w:val="00074D18"/>
    <w:rPr>
      <w:rFonts w:ascii="Times New Roman" w:hAnsi="Times New Roman"/>
      <w:iCs/>
      <w:sz w:val="22"/>
      <w:u w:val="single"/>
    </w:rPr>
  </w:style>
  <w:style w:type="paragraph" w:customStyle="1" w:styleId="citenon-bold">
    <w:name w:val="cite non-bold"/>
    <w:basedOn w:val="Normal"/>
    <w:link w:val="citenon-boldChar"/>
    <w:rsid w:val="00074D18"/>
    <w:rPr>
      <w:rFonts w:ascii="Times New Roman" w:eastAsia="Times New Roman" w:hAnsi="Times New Roman" w:cs="Times New Roman"/>
      <w:szCs w:val="20"/>
    </w:rPr>
  </w:style>
  <w:style w:type="character" w:customStyle="1" w:styleId="citenon-boldChar">
    <w:name w:val="cite non-bold Char"/>
    <w:link w:val="citenon-bold"/>
    <w:locked/>
    <w:rsid w:val="00074D18"/>
    <w:rPr>
      <w:rFonts w:ascii="Times New Roman" w:eastAsia="Times New Roman" w:hAnsi="Times New Roman" w:cs="Times New Roman"/>
      <w:sz w:val="16"/>
      <w:szCs w:val="20"/>
    </w:rPr>
  </w:style>
  <w:style w:type="paragraph" w:customStyle="1" w:styleId="BlockHeadings">
    <w:name w:val="Block Headings"/>
    <w:next w:val="Nothing"/>
    <w:link w:val="BlockHeadingsChar"/>
    <w:rsid w:val="00074D18"/>
    <w:pPr>
      <w:widowControl w:val="0"/>
      <w:spacing w:after="0" w:line="240" w:lineRule="auto"/>
      <w:jc w:val="center"/>
      <w:outlineLvl w:val="0"/>
    </w:pPr>
    <w:rPr>
      <w:rFonts w:ascii="Times New Roman" w:eastAsia="SimSun" w:hAnsi="Times New Roman" w:cs="Times New Roman"/>
      <w:b/>
      <w:sz w:val="28"/>
      <w:szCs w:val="24"/>
    </w:rPr>
  </w:style>
  <w:style w:type="character" w:customStyle="1" w:styleId="BlockHeadingsChar">
    <w:name w:val="Block Headings Char"/>
    <w:link w:val="BlockHeadings"/>
    <w:rsid w:val="00074D18"/>
    <w:rPr>
      <w:rFonts w:ascii="Times New Roman" w:eastAsia="SimSun" w:hAnsi="Times New Roman" w:cs="Times New Roman"/>
      <w:b/>
      <w:sz w:val="28"/>
      <w:szCs w:val="24"/>
    </w:rPr>
  </w:style>
  <w:style w:type="character" w:customStyle="1" w:styleId="apple-style-span">
    <w:name w:val="apple-style-span"/>
    <w:rsid w:val="00074D18"/>
    <w:rPr>
      <w:rFonts w:cs="Times New Roman"/>
    </w:rPr>
  </w:style>
  <w:style w:type="character" w:styleId="Strong">
    <w:name w:val="Strong"/>
    <w:uiPriority w:val="22"/>
    <w:qFormat/>
    <w:rsid w:val="00074D18"/>
    <w:rPr>
      <w:b/>
      <w:bCs/>
    </w:rPr>
  </w:style>
  <w:style w:type="paragraph" w:customStyle="1" w:styleId="HiddenBlockHeader">
    <w:name w:val="Hidden Block Header"/>
    <w:basedOn w:val="BlockHeadings"/>
    <w:next w:val="Nothing"/>
    <w:rsid w:val="00074D18"/>
    <w:pPr>
      <w:outlineLvl w:val="9"/>
    </w:pPr>
    <w:rPr>
      <w:rFonts w:eastAsia="Times New Roman"/>
    </w:rPr>
  </w:style>
  <w:style w:type="character" w:customStyle="1" w:styleId="nfakpe">
    <w:name w:val="nfakpe"/>
    <w:rsid w:val="00074D18"/>
  </w:style>
  <w:style w:type="character" w:customStyle="1" w:styleId="UnderlineCharChar">
    <w:name w:val="Underline Char Char"/>
    <w:rsid w:val="00074D18"/>
    <w:rPr>
      <w:rFonts w:ascii="Arial Narrow" w:hAnsi="Arial Narrow"/>
      <w:szCs w:val="24"/>
      <w:u w:val="single"/>
      <w:lang w:val="en-US" w:eastAsia="ar-SA" w:bidi="ar-SA"/>
    </w:rPr>
  </w:style>
  <w:style w:type="paragraph" w:customStyle="1" w:styleId="Circle">
    <w:name w:val="Circle"/>
    <w:basedOn w:val="Normal"/>
    <w:link w:val="CircleChar1"/>
    <w:rsid w:val="00074D18"/>
    <w:pPr>
      <w:spacing w:after="200"/>
      <w:contextualSpacing/>
      <w:jc w:val="both"/>
    </w:pPr>
    <w:rPr>
      <w:rFonts w:ascii="Times New Roman" w:eastAsia="SimSun" w:hAnsi="Times New Roman" w:cs="Times New Roman"/>
      <w:b/>
      <w:i/>
      <w:sz w:val="20"/>
      <w:szCs w:val="18"/>
      <w:u w:val="thick"/>
    </w:rPr>
  </w:style>
  <w:style w:type="character" w:customStyle="1" w:styleId="CircleChar1">
    <w:name w:val="Circle Char1"/>
    <w:link w:val="Circle"/>
    <w:rsid w:val="00074D18"/>
    <w:rPr>
      <w:rFonts w:ascii="Times New Roman" w:eastAsia="SimSun" w:hAnsi="Times New Roman" w:cs="Times New Roman"/>
      <w:b/>
      <w:i/>
      <w:sz w:val="20"/>
      <w:szCs w:val="18"/>
      <w:u w:val="thick"/>
    </w:rPr>
  </w:style>
  <w:style w:type="character" w:customStyle="1" w:styleId="SmallFontChar">
    <w:name w:val="Small Font Char"/>
    <w:link w:val="SmallFont"/>
    <w:rsid w:val="00074D18"/>
    <w:rPr>
      <w:sz w:val="14"/>
      <w:szCs w:val="18"/>
    </w:rPr>
  </w:style>
  <w:style w:type="paragraph" w:customStyle="1" w:styleId="SmallFont">
    <w:name w:val="Small Font"/>
    <w:basedOn w:val="Normal"/>
    <w:link w:val="SmallFontChar"/>
    <w:rsid w:val="00074D18"/>
    <w:pPr>
      <w:spacing w:after="200"/>
      <w:contextualSpacing/>
      <w:jc w:val="both"/>
    </w:pPr>
    <w:rPr>
      <w:rFonts w:asciiTheme="minorHAnsi" w:hAnsiTheme="minorHAnsi" w:cstheme="minorBidi"/>
      <w:sz w:val="14"/>
      <w:szCs w:val="18"/>
    </w:rPr>
  </w:style>
  <w:style w:type="character" w:customStyle="1" w:styleId="Emphasis2">
    <w:name w:val="Emphasis2"/>
    <w:rsid w:val="00074D18"/>
    <w:rPr>
      <w:rFonts w:ascii="Times New Roman" w:hAnsi="Times New Roman"/>
      <w:b/>
      <w:iCs/>
      <w:sz w:val="24"/>
      <w:u w:val="single"/>
    </w:rPr>
  </w:style>
  <w:style w:type="paragraph" w:customStyle="1" w:styleId="BlockTitle">
    <w:name w:val="Block Title"/>
    <w:basedOn w:val="Heading1"/>
    <w:next w:val="Normal"/>
    <w:link w:val="BlockTitleChar"/>
    <w:rsid w:val="00972C10"/>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link w:val="BlockTitle"/>
    <w:rsid w:val="00972C10"/>
    <w:rPr>
      <w:rFonts w:ascii="Times New Roman" w:eastAsia="Times New Roman" w:hAnsi="Times New Roman" w:cs="Arial"/>
      <w:b/>
      <w:bCs/>
      <w:kern w:val="32"/>
      <w:sz w:val="32"/>
      <w:szCs w:val="32"/>
      <w:u w:val="single"/>
    </w:rPr>
  </w:style>
  <w:style w:type="paragraph" w:customStyle="1" w:styleId="SmallText">
    <w:name w:val="Small Text"/>
    <w:next w:val="Normal"/>
    <w:link w:val="SmallTextChar"/>
    <w:rsid w:val="00972C10"/>
    <w:pPr>
      <w:spacing w:after="0" w:line="240" w:lineRule="auto"/>
    </w:pPr>
    <w:rPr>
      <w:rFonts w:ascii="Arial Narrow" w:eastAsia="Times New Roman" w:hAnsi="Arial Narrow" w:cs="Times New Roman"/>
      <w:sz w:val="18"/>
      <w:szCs w:val="24"/>
    </w:rPr>
  </w:style>
  <w:style w:type="character" w:customStyle="1" w:styleId="SmallTextChar">
    <w:name w:val="Small Text Char"/>
    <w:link w:val="SmallText"/>
    <w:rsid w:val="00972C10"/>
    <w:rPr>
      <w:rFonts w:ascii="Arial Narrow" w:eastAsia="Times New Roman" w:hAnsi="Arial Narrow"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www.truth-out.org/archive/item/91994:memories-of-hope-in-the-age-of-disposability" TargetMode="External"/><Relationship Id="rId21" Type="http://schemas.openxmlformats.org/officeDocument/2006/relationships/hyperlink" Target="http://theology.co.kr/wwwb/data/levinas/1-levinas.pdf" TargetMode="External"/><Relationship Id="rId22" Type="http://schemas.openxmlformats.org/officeDocument/2006/relationships/hyperlink" Target="http://www.independent.org/publications/article.asp?id=1602" TargetMode="External"/><Relationship Id="rId23" Type="http://schemas.openxmlformats.org/officeDocument/2006/relationships/hyperlink" Target="http://www.independent.org/publications/article.asp?id=1602" TargetMode="External"/><Relationship Id="rId24" Type="http://schemas.openxmlformats.org/officeDocument/2006/relationships/hyperlink" Target="http://www.independent.org/publications/article.asp?id=1602" TargetMode="External"/><Relationship Id="rId25" Type="http://schemas.openxmlformats.org/officeDocument/2006/relationships/hyperlink" Target="http://www.independent.org/publications/article.asp?id=1602" TargetMode="External"/><Relationship Id="rId26" Type="http://schemas.openxmlformats.org/officeDocument/2006/relationships/hyperlink" Target="http://www.leaderu.com/humanities/casey/ch3.html" TargetMode="External"/><Relationship Id="rId27" Type="http://schemas.openxmlformats.org/officeDocument/2006/relationships/hyperlink" Target="http://www.independent.org/publications/article.asp?id=1602" TargetMode="External"/><Relationship Id="rId28" Type="http://schemas.openxmlformats.org/officeDocument/2006/relationships/hyperlink" Target="http://www.independent.org/publications/article.asp?id=1602"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archive.truthout.org/memories-hope-age-disposability63631" TargetMode="External"/><Relationship Id="rId12" Type="http://schemas.openxmlformats.org/officeDocument/2006/relationships/hyperlink" Target="http://www.truth-out.org/archive/item/91994:memories-of-hope-in-the-age-of-disposability" TargetMode="External"/><Relationship Id="rId13" Type="http://schemas.openxmlformats.org/officeDocument/2006/relationships/hyperlink" Target="http://www.truth-out.org/archive/item/91994:memories-of-hope-in-the-age-of-disposability" TargetMode="External"/><Relationship Id="rId14" Type="http://schemas.openxmlformats.org/officeDocument/2006/relationships/hyperlink" Target="http://www.truth-out.org/archive/item/91994:memories-of-hope-in-the-age-of-disposability" TargetMode="External"/><Relationship Id="rId15" Type="http://schemas.openxmlformats.org/officeDocument/2006/relationships/hyperlink" Target="http://www.truth-out.org/archive/item/91994:memories-of-hope-in-the-age-of-disposability" TargetMode="External"/><Relationship Id="rId16" Type="http://schemas.openxmlformats.org/officeDocument/2006/relationships/hyperlink" Target="http://www.truth-out.org/archive/item/91994:memories-of-hope-in-the-age-of-disposability" TargetMode="External"/><Relationship Id="rId17" Type="http://schemas.openxmlformats.org/officeDocument/2006/relationships/hyperlink" Target="http://www.truth-out.org/archive/item/91994:memories-of-hope-in-the-age-of-disposability" TargetMode="External"/><Relationship Id="rId18" Type="http://schemas.openxmlformats.org/officeDocument/2006/relationships/hyperlink" Target="http://www.truth-out.org/archive/item/91994:memories-of-hope-in-the-age-of-disposability" TargetMode="External"/><Relationship Id="rId19" Type="http://schemas.openxmlformats.org/officeDocument/2006/relationships/hyperlink" Target="http://www.truth-out.org/archive/item/91994:memories-of-hope-in-the-age-of-disposability"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85</Pages>
  <Words>49738</Words>
  <Characters>283512</Characters>
  <Application>Microsoft Macintosh Word</Application>
  <DocSecurity>0</DocSecurity>
  <Lines>2362</Lines>
  <Paragraphs>665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332585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Jarele</dc:creator>
  <cp:lastModifiedBy>Megan</cp:lastModifiedBy>
  <cp:revision>2</cp:revision>
  <dcterms:created xsi:type="dcterms:W3CDTF">2013-08-01T01:19:00Z</dcterms:created>
  <dcterms:modified xsi:type="dcterms:W3CDTF">2013-08-01T01:19:00Z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