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8F0" w:rsidRDefault="008758F0" w:rsidP="008758F0">
      <w:pPr>
        <w:pStyle w:val="Heading1"/>
      </w:pPr>
      <w:r>
        <w:t>Travel Ban Updates – NDI 4WK Seniors</w:t>
      </w:r>
    </w:p>
    <w:p w:rsidR="008758F0" w:rsidRDefault="00904B22" w:rsidP="008758F0">
      <w:pPr>
        <w:pStyle w:val="Heading1"/>
      </w:pPr>
      <w:r>
        <w:lastRenderedPageBreak/>
        <w:t>***</w:t>
      </w:r>
      <w:r w:rsidR="008758F0">
        <w:t>AFF</w:t>
      </w:r>
      <w:r>
        <w:t>***</w:t>
      </w:r>
      <w:bookmarkStart w:id="0" w:name="_GoBack"/>
      <w:bookmarkEnd w:id="0"/>
    </w:p>
    <w:p w:rsidR="008758F0" w:rsidRDefault="00A23F7D" w:rsidP="008758F0">
      <w:pPr>
        <w:pStyle w:val="Heading2"/>
      </w:pPr>
      <w:r>
        <w:lastRenderedPageBreak/>
        <w:t xml:space="preserve">New </w:t>
      </w:r>
      <w:r w:rsidR="008758F0">
        <w:t>Canadian Agriculture Adv</w:t>
      </w:r>
    </w:p>
    <w:p w:rsidR="008758F0" w:rsidRDefault="008758F0" w:rsidP="008758F0">
      <w:pPr>
        <w:pStyle w:val="Heading3"/>
      </w:pPr>
      <w:r>
        <w:lastRenderedPageBreak/>
        <w:t>1ac – Canada Ag advantage</w:t>
      </w:r>
    </w:p>
    <w:p w:rsidR="008758F0" w:rsidRDefault="008758F0" w:rsidP="008758F0">
      <w:pPr>
        <w:pStyle w:val="Heading4"/>
      </w:pPr>
      <w:r>
        <w:t>China and Brazil have put Canadian agriculture on the brink – new opportunities and profits are critical to sustain it and the overall Canadian industry</w:t>
      </w:r>
    </w:p>
    <w:p w:rsidR="008758F0" w:rsidRPr="00027E23" w:rsidRDefault="008758F0" w:rsidP="008758F0">
      <w:r w:rsidRPr="00027E23">
        <w:rPr>
          <w:rStyle w:val="StyleStyleBold12pt"/>
        </w:rPr>
        <w:t>AAFC 5/22</w:t>
      </w:r>
      <w:r>
        <w:t xml:space="preserve"> (Agriculture and Agri-Food Canada, statistical wing of the Canadian government, “An Overview of the Canadian Agriculture and Agri-Food System 2013”, 2013-05-22, </w:t>
      </w:r>
      <w:r w:rsidRPr="00A23F7D">
        <w:t>http://www.agr.gc.ca/eng/about-us/publications/economic-publications/alphabetically/an-overview-of-the-canadian-agriculture-and-agri-food-system-2013/?id=1331319696826</w:t>
      </w:r>
      <w:r>
        <w:t>, Evan)</w:t>
      </w:r>
    </w:p>
    <w:p w:rsidR="008758F0" w:rsidRDefault="008758F0" w:rsidP="008758F0">
      <w:r>
        <w:t xml:space="preserve">Importance of the System to the Canadian Economy: </w:t>
      </w:r>
      <w:r w:rsidRPr="00220718">
        <w:rPr>
          <w:rStyle w:val="StyleBoldUnderline"/>
        </w:rPr>
        <w:t xml:space="preserve">The </w:t>
      </w:r>
      <w:r w:rsidRPr="00220718">
        <w:rPr>
          <w:rStyle w:val="StyleBoldUnderline"/>
          <w:highlight w:val="cyan"/>
        </w:rPr>
        <w:t>agriculture</w:t>
      </w:r>
      <w:r>
        <w:t xml:space="preserve"> and agri-food </w:t>
      </w:r>
      <w:r w:rsidRPr="00220718">
        <w:rPr>
          <w:rStyle w:val="StyleBoldUnderline"/>
        </w:rPr>
        <w:t xml:space="preserve">system </w:t>
      </w:r>
      <w:r w:rsidRPr="00220718">
        <w:rPr>
          <w:rStyle w:val="StyleBoldUnderline"/>
          <w:highlight w:val="cyan"/>
        </w:rPr>
        <w:t>encompasses</w:t>
      </w:r>
      <w:r>
        <w:t xml:space="preserve"> several industries including the </w:t>
      </w:r>
      <w:r w:rsidRPr="00220718">
        <w:rPr>
          <w:rStyle w:val="StyleBoldUnderline"/>
          <w:highlight w:val="cyan"/>
        </w:rPr>
        <w:t>farm</w:t>
      </w:r>
      <w:r w:rsidRPr="00220718">
        <w:rPr>
          <w:rStyle w:val="StyleBoldUnderline"/>
        </w:rPr>
        <w:t xml:space="preserve"> input and service supplier </w:t>
      </w:r>
      <w:r w:rsidRPr="00220718">
        <w:rPr>
          <w:rStyle w:val="StyleBoldUnderline"/>
          <w:highlight w:val="cyan"/>
        </w:rPr>
        <w:t>industries, primary agriculture</w:t>
      </w:r>
      <w:r w:rsidRPr="00220718">
        <w:rPr>
          <w:rStyle w:val="StyleBoldUnderline"/>
        </w:rPr>
        <w:t xml:space="preserve">, </w:t>
      </w:r>
      <w:r w:rsidRPr="00220718">
        <w:rPr>
          <w:rStyle w:val="StyleBoldUnderline"/>
          <w:highlight w:val="cyan"/>
        </w:rPr>
        <w:t>food</w:t>
      </w:r>
      <w:r w:rsidRPr="00220718">
        <w:rPr>
          <w:rStyle w:val="StyleBoldUnderline"/>
        </w:rPr>
        <w:t xml:space="preserve"> and beverage </w:t>
      </w:r>
      <w:r w:rsidRPr="00220718">
        <w:rPr>
          <w:rStyle w:val="StyleBoldUnderline"/>
          <w:highlight w:val="cyan"/>
        </w:rPr>
        <w:t>processing</w:t>
      </w:r>
      <w:r w:rsidRPr="00220718">
        <w:rPr>
          <w:rStyle w:val="StyleBoldUnderline"/>
        </w:rPr>
        <w:t xml:space="preserve">, food distribution, </w:t>
      </w:r>
      <w:r w:rsidRPr="00220718">
        <w:rPr>
          <w:rStyle w:val="StyleBoldUnderline"/>
          <w:highlight w:val="cyan"/>
        </w:rPr>
        <w:t>retail</w:t>
      </w:r>
      <w:r w:rsidRPr="00220718">
        <w:rPr>
          <w:rStyle w:val="StyleBoldUnderline"/>
        </w:rPr>
        <w:t xml:space="preserve">, wholesale </w:t>
      </w:r>
      <w:r w:rsidRPr="00220718">
        <w:rPr>
          <w:rStyle w:val="StyleBoldUnderline"/>
          <w:highlight w:val="cyan"/>
        </w:rPr>
        <w:t>and</w:t>
      </w:r>
      <w:r w:rsidRPr="00220718">
        <w:rPr>
          <w:rStyle w:val="StyleBoldUnderline"/>
        </w:rPr>
        <w:t xml:space="preserve"> </w:t>
      </w:r>
      <w:r w:rsidRPr="00220718">
        <w:rPr>
          <w:rStyle w:val="StyleBoldUnderline"/>
          <w:highlight w:val="cyan"/>
        </w:rPr>
        <w:t>foodservice industries</w:t>
      </w:r>
      <w:r w:rsidRPr="00220718">
        <w:rPr>
          <w:rStyle w:val="StyleBoldUnderline"/>
        </w:rPr>
        <w:t xml:space="preserve">. </w:t>
      </w:r>
      <w:r w:rsidRPr="00220718">
        <w:rPr>
          <w:rStyle w:val="StyleBoldUnderline"/>
          <w:highlight w:val="cyan"/>
        </w:rPr>
        <w:t>It continues to play an important role in</w:t>
      </w:r>
      <w:r w:rsidRPr="00220718">
        <w:rPr>
          <w:rStyle w:val="StyleBoldUnderline"/>
        </w:rPr>
        <w:t xml:space="preserve"> federal and provincial </w:t>
      </w:r>
      <w:r w:rsidRPr="00220718">
        <w:rPr>
          <w:rStyle w:val="StyleBoldUnderline"/>
          <w:highlight w:val="cyan"/>
        </w:rPr>
        <w:t>economies</w:t>
      </w:r>
      <w:r w:rsidRPr="00220718">
        <w:rPr>
          <w:rStyle w:val="StyleBoldUnderline"/>
        </w:rPr>
        <w:t>, where it makes a significant contribution to</w:t>
      </w:r>
      <w:r w:rsidRPr="00220718">
        <w:t xml:space="preserve"> Gross Domestic Product </w:t>
      </w:r>
      <w:r>
        <w:t>(</w:t>
      </w:r>
      <w:r w:rsidRPr="00220718">
        <w:rPr>
          <w:rStyle w:val="StyleBoldUnderline"/>
        </w:rPr>
        <w:t>GDP</w:t>
      </w:r>
      <w:r>
        <w:t xml:space="preserve">) </w:t>
      </w:r>
      <w:r w:rsidRPr="00220718">
        <w:rPr>
          <w:rStyle w:val="StyleBoldUnderline"/>
        </w:rPr>
        <w:t xml:space="preserve">and employment, directly </w:t>
      </w:r>
      <w:r w:rsidRPr="00220718">
        <w:rPr>
          <w:rStyle w:val="StyleBoldUnderline"/>
          <w:highlight w:val="cyan"/>
        </w:rPr>
        <w:t>providing one in eight jobs, employing 2.1 million people and accounting for 8.0% of total GDP</w:t>
      </w:r>
      <w:r>
        <w:t xml:space="preserve">. In 2011, GDP in the agriculture and agri-food system regained its value achieved prior to the economic recession of 2009. While </w:t>
      </w:r>
      <w:r w:rsidRPr="00220718">
        <w:rPr>
          <w:rStyle w:val="StyleBoldUnderline"/>
        </w:rPr>
        <w:t>primary agriculture</w:t>
      </w:r>
      <w:r>
        <w:t xml:space="preserve"> accounts for a small share of the total economy (1.7% of GDP), it is at the heart of the agriculture and agri-food system and </w:t>
      </w:r>
      <w:r w:rsidRPr="00220718">
        <w:rPr>
          <w:rStyle w:val="StyleBoldUnderline"/>
        </w:rPr>
        <w:t>has grown on average by 1.4% per year since 1997</w:t>
      </w:r>
      <w:r>
        <w:t xml:space="preserve">. Global Context: </w:t>
      </w:r>
      <w:r w:rsidRPr="00220718">
        <w:rPr>
          <w:rStyle w:val="StyleBoldUnderline"/>
        </w:rPr>
        <w:t xml:space="preserve">The </w:t>
      </w:r>
      <w:r w:rsidRPr="00220718">
        <w:rPr>
          <w:rStyle w:val="StyleBoldUnderline"/>
          <w:highlight w:val="cyan"/>
        </w:rPr>
        <w:t>agriculture</w:t>
      </w:r>
      <w:r w:rsidRPr="00220718">
        <w:rPr>
          <w:rStyle w:val="StyleBoldUnderline"/>
        </w:rPr>
        <w:t xml:space="preserve"> and agri-food sector </w:t>
      </w:r>
      <w:r w:rsidRPr="00220718">
        <w:rPr>
          <w:rStyle w:val="StyleBoldUnderline"/>
          <w:highlight w:val="cyan"/>
        </w:rPr>
        <w:t>continues to be internationally focused</w:t>
      </w:r>
      <w:r w:rsidRPr="00220718">
        <w:rPr>
          <w:rStyle w:val="StyleBoldUnderline"/>
        </w:rPr>
        <w:t xml:space="preserve">, </w:t>
      </w:r>
      <w:r w:rsidRPr="00220718">
        <w:rPr>
          <w:rStyle w:val="StyleBoldUnderline"/>
          <w:highlight w:val="cyan"/>
        </w:rPr>
        <w:t>with</w:t>
      </w:r>
      <w:r w:rsidRPr="00220718">
        <w:rPr>
          <w:rStyle w:val="StyleBoldUnderline"/>
        </w:rPr>
        <w:t xml:space="preserve"> the </w:t>
      </w:r>
      <w:r w:rsidRPr="00220718">
        <w:rPr>
          <w:rStyle w:val="StyleBoldUnderline"/>
          <w:highlight w:val="cyan"/>
        </w:rPr>
        <w:t>value</w:t>
      </w:r>
      <w:r w:rsidRPr="00220718">
        <w:rPr>
          <w:rStyle w:val="StyleBoldUnderline"/>
        </w:rPr>
        <w:t xml:space="preserve"> of Canada's agriculture and agri-food trade </w:t>
      </w:r>
      <w:r w:rsidRPr="00220718">
        <w:rPr>
          <w:rStyle w:val="StyleBoldUnderline"/>
          <w:highlight w:val="cyan"/>
        </w:rPr>
        <w:t>now growing</w:t>
      </w:r>
      <w:r>
        <w:t xml:space="preserve">, after slowing during the recession. </w:t>
      </w:r>
      <w:r w:rsidRPr="00220718">
        <w:rPr>
          <w:rStyle w:val="StyleBoldUnderline"/>
        </w:rPr>
        <w:t xml:space="preserve">The composition of trade has also changed since the late 1990s with increasing exports of higher value-added processed goods that meet changing global demands. However, recent export growth has been led by increased exports of primary agriculture products. At the same time, </w:t>
      </w:r>
      <w:r w:rsidRPr="00220718">
        <w:rPr>
          <w:rStyle w:val="StyleBoldUnderline"/>
          <w:highlight w:val="cyan"/>
        </w:rPr>
        <w:t>the emergence of major growth economies such as China and Brazil</w:t>
      </w:r>
      <w:r w:rsidRPr="00220718">
        <w:rPr>
          <w:rStyle w:val="StyleBoldUnderline"/>
        </w:rPr>
        <w:t xml:space="preserve">, </w:t>
      </w:r>
      <w:r w:rsidRPr="00220718">
        <w:rPr>
          <w:rStyle w:val="StyleBoldUnderline"/>
          <w:highlight w:val="cyan"/>
        </w:rPr>
        <w:t>have added to the challenges</w:t>
      </w:r>
      <w:r w:rsidRPr="00220718">
        <w:rPr>
          <w:rStyle w:val="StyleBoldUnderline"/>
        </w:rPr>
        <w:t xml:space="preserve"> and opportunities </w:t>
      </w:r>
      <w:r w:rsidRPr="00220718">
        <w:rPr>
          <w:rStyle w:val="StyleBoldUnderline"/>
          <w:highlight w:val="cyan"/>
        </w:rPr>
        <w:t>of exporting</w:t>
      </w:r>
      <w:r w:rsidRPr="00220718">
        <w:rPr>
          <w:rStyle w:val="StyleBoldUnderline"/>
        </w:rPr>
        <w:t xml:space="preserve"> to these export destinations </w:t>
      </w:r>
      <w:r w:rsidRPr="00220718">
        <w:rPr>
          <w:rStyle w:val="StyleBoldUnderline"/>
          <w:highlight w:val="cyan"/>
        </w:rPr>
        <w:t>while competing in global markets</w:t>
      </w:r>
      <w:r>
        <w:t xml:space="preserve">. </w:t>
      </w:r>
      <w:r w:rsidRPr="00220718">
        <w:rPr>
          <w:rStyle w:val="StyleBoldUnderline"/>
          <w:highlight w:val="cyan"/>
        </w:rPr>
        <w:t xml:space="preserve">Export opportunities are </w:t>
      </w:r>
      <w:r w:rsidRPr="00220718">
        <w:rPr>
          <w:rStyle w:val="Emphasis"/>
          <w:highlight w:val="cyan"/>
        </w:rPr>
        <w:t>critical</w:t>
      </w:r>
      <w:r w:rsidRPr="00220718">
        <w:rPr>
          <w:rStyle w:val="StyleBoldUnderline"/>
          <w:highlight w:val="cyan"/>
        </w:rPr>
        <w:t xml:space="preserve"> for the growth of</w:t>
      </w:r>
      <w:r w:rsidRPr="00220718">
        <w:rPr>
          <w:rStyle w:val="StyleBoldUnderline"/>
        </w:rPr>
        <w:t xml:space="preserve"> the </w:t>
      </w:r>
      <w:r w:rsidRPr="00220718">
        <w:rPr>
          <w:rStyle w:val="StyleBoldUnderline"/>
          <w:highlight w:val="cyan"/>
        </w:rPr>
        <w:t>Canadian agriculture</w:t>
      </w:r>
      <w:r w:rsidRPr="00220718">
        <w:rPr>
          <w:rStyle w:val="StyleBoldUnderline"/>
        </w:rPr>
        <w:t xml:space="preserve"> and agri-food sector</w:t>
      </w:r>
      <w:r>
        <w:t xml:space="preserve">. </w:t>
      </w:r>
      <w:r w:rsidRPr="00220718">
        <w:rPr>
          <w:rStyle w:val="StyleBoldUnderline"/>
          <w:highlight w:val="cyan"/>
        </w:rPr>
        <w:t>The report shows Canada as the sixth-largest exporter</w:t>
      </w:r>
      <w:r>
        <w:t xml:space="preserve"> and sixth-largest importer of agriculture and agri-food products </w:t>
      </w:r>
      <w:r w:rsidRPr="00220718">
        <w:rPr>
          <w:rStyle w:val="StyleBoldUnderline"/>
          <w:highlight w:val="cyan"/>
        </w:rPr>
        <w:t>in the world</w:t>
      </w:r>
      <w:r>
        <w:t xml:space="preserve"> [if the EU is treated as a bloc], </w:t>
      </w:r>
      <w:r w:rsidRPr="00220718">
        <w:rPr>
          <w:rStyle w:val="StyleBoldUnderline"/>
          <w:highlight w:val="cyan"/>
        </w:rPr>
        <w:t>with exports</w:t>
      </w:r>
      <w:r>
        <w:t xml:space="preserve"> and imports valued </w:t>
      </w:r>
      <w:r w:rsidRPr="00220718">
        <w:rPr>
          <w:rStyle w:val="StyleBoldUnderline"/>
          <w:highlight w:val="cyan"/>
        </w:rPr>
        <w:t>at $40.3 billion</w:t>
      </w:r>
      <w:r>
        <w:t xml:space="preserve"> and $31.0 billion, respectively. </w:t>
      </w:r>
      <w:r w:rsidRPr="00220718">
        <w:rPr>
          <w:rStyle w:val="StyleBoldUnderline"/>
        </w:rPr>
        <w:t xml:space="preserve">The </w:t>
      </w:r>
      <w:r w:rsidRPr="00220718">
        <w:rPr>
          <w:rStyle w:val="StyleBoldUnderline"/>
          <w:highlight w:val="cyan"/>
        </w:rPr>
        <w:t>competitiveness</w:t>
      </w:r>
      <w:r w:rsidRPr="00220718">
        <w:rPr>
          <w:rStyle w:val="StyleBoldUnderline"/>
        </w:rPr>
        <w:t xml:space="preserve"> of the agriculture and agri-food sector </w:t>
      </w:r>
      <w:r w:rsidRPr="00220718">
        <w:rPr>
          <w:rStyle w:val="StyleBoldUnderline"/>
          <w:highlight w:val="cyan"/>
        </w:rPr>
        <w:t xml:space="preserve">depends on its </w:t>
      </w:r>
      <w:r w:rsidRPr="00220718">
        <w:rPr>
          <w:rStyle w:val="Emphasis"/>
          <w:highlight w:val="cyan"/>
        </w:rPr>
        <w:t>ability to remain profitable</w:t>
      </w:r>
      <w:r w:rsidRPr="00220718">
        <w:rPr>
          <w:rStyle w:val="StyleBoldUnderline"/>
        </w:rPr>
        <w:t xml:space="preserve"> and viable over the long term </w:t>
      </w:r>
      <w:r w:rsidRPr="00220718">
        <w:rPr>
          <w:rStyle w:val="StyleBoldUnderline"/>
          <w:highlight w:val="cyan"/>
        </w:rPr>
        <w:t>in relation to its competitors</w:t>
      </w:r>
      <w:r w:rsidRPr="00220718">
        <w:rPr>
          <w:rStyle w:val="StyleBoldUnderline"/>
        </w:rPr>
        <w:t xml:space="preserve"> in relevant markets</w:t>
      </w:r>
      <w:r>
        <w:t xml:space="preserve">. </w:t>
      </w:r>
      <w:r w:rsidRPr="00220718">
        <w:rPr>
          <w:rStyle w:val="StyleBoldUnderline"/>
        </w:rPr>
        <w:t>Long-run sales growth in domestic and international markets shows that Canada remained relatively competitive in markets for agriculture and agri-food products in 2011</w:t>
      </w:r>
      <w:r>
        <w:t>.</w:t>
      </w:r>
    </w:p>
    <w:p w:rsidR="008758F0" w:rsidRPr="00480209" w:rsidRDefault="008758F0" w:rsidP="008758F0">
      <w:pPr>
        <w:pStyle w:val="Heading4"/>
      </w:pPr>
      <w:r>
        <w:t xml:space="preserve">Lifting the travel ban </w:t>
      </w:r>
      <w:r w:rsidRPr="00F12C07">
        <w:rPr>
          <w:u w:val="single"/>
        </w:rPr>
        <w:t>increases competition</w:t>
      </w:r>
      <w:r>
        <w:t xml:space="preserve"> from Canadian companies and </w:t>
      </w:r>
      <w:r w:rsidRPr="00F12C07">
        <w:rPr>
          <w:u w:val="single"/>
        </w:rPr>
        <w:t>boosts</w:t>
      </w:r>
      <w:r>
        <w:t xml:space="preserve"> the Canadian agriculture industry</w:t>
      </w:r>
    </w:p>
    <w:p w:rsidR="008758F0" w:rsidRPr="009B4D22" w:rsidRDefault="008758F0" w:rsidP="008758F0">
      <w:r w:rsidRPr="009B4D22">
        <w:rPr>
          <w:rStyle w:val="StyleStyleBold12pt"/>
        </w:rPr>
        <w:t>Spadoni and Sagebien 12</w:t>
      </w:r>
      <w:r w:rsidRPr="009B4D22">
        <w:t xml:space="preserve"> (Spadoni, assistant professor in the Department of Political Science at Augusta State University, and Sagebien, associate professor at the School of Business Administration and an adjunct professor in the International Development Studies program in the College of Sustainability at Dalhousie University in Halifax, 12/19/2012, Paolo and Julia, “Will They Still Love Us Tomorrow? Canada-Cuba Business Relations and the End of the US Embargo,” http://onlinelibrary.wiley.com/doi/10.1002/tie.21524/full)</w:t>
      </w:r>
    </w:p>
    <w:p w:rsidR="008758F0" w:rsidRPr="009B4D22" w:rsidRDefault="008758F0" w:rsidP="008758F0">
      <w:pPr>
        <w:rPr>
          <w:sz w:val="14"/>
        </w:rPr>
      </w:pPr>
      <w:r w:rsidRPr="00903EC5">
        <w:rPr>
          <w:sz w:val="14"/>
        </w:rPr>
        <w:t xml:space="preserve">The potential lifting of the travel ban for all U.S. citizens deserves a special mention. </w:t>
      </w:r>
      <w:r w:rsidRPr="006C5F29">
        <w:rPr>
          <w:rStyle w:val="StyleBoldUnderline"/>
        </w:rPr>
        <w:t xml:space="preserve">Some US studies estimated that between 550,000 and </w:t>
      </w:r>
      <w:r w:rsidRPr="009B4D22">
        <w:rPr>
          <w:rStyle w:val="StyleBoldUnderline"/>
          <w:highlight w:val="cyan"/>
        </w:rPr>
        <w:t>1.1 million Americans would visit Cuba in the short-run</w:t>
      </w:r>
      <w:r w:rsidRPr="00903EC5">
        <w:rPr>
          <w:sz w:val="14"/>
        </w:rPr>
        <w:t xml:space="preserve"> if travel restrictions were abolished and </w:t>
      </w:r>
      <w:r w:rsidRPr="006C5F29">
        <w:rPr>
          <w:rStyle w:val="StyleBoldUnderline"/>
        </w:rPr>
        <w:t xml:space="preserve">more than </w:t>
      </w:r>
      <w:r w:rsidRPr="009B4D22">
        <w:rPr>
          <w:rStyle w:val="StyleBoldUnderline"/>
          <w:highlight w:val="cyan"/>
        </w:rPr>
        <w:t>3 million would go there annually once the market</w:t>
      </w:r>
      <w:r w:rsidRPr="006C5F29">
        <w:rPr>
          <w:rStyle w:val="StyleBoldUnderline"/>
        </w:rPr>
        <w:t xml:space="preserve"> has fully </w:t>
      </w:r>
      <w:r w:rsidRPr="009B4D22">
        <w:rPr>
          <w:rStyle w:val="StyleBoldUnderline"/>
          <w:highlight w:val="cyan"/>
        </w:rPr>
        <w:t>adjusted</w:t>
      </w:r>
      <w:r w:rsidRPr="006C5F29">
        <w:rPr>
          <w:rStyle w:val="StyleBoldUnderline"/>
        </w:rPr>
        <w:t xml:space="preserve"> </w:t>
      </w:r>
      <w:r w:rsidRPr="00903EC5">
        <w:rPr>
          <w:sz w:val="14"/>
        </w:rPr>
        <w:t xml:space="preserve">(Robyn, Reitzes, &amp; Church, 2002; Sanders &amp; Long, 2002; USITC, 2007). With the infusion of cash from American visitors and no competition from US investors yet, </w:t>
      </w:r>
      <w:r w:rsidRPr="006C5F29">
        <w:rPr>
          <w:rStyle w:val="StyleBoldUnderline"/>
        </w:rPr>
        <w:t xml:space="preserve">the time between </w:t>
      </w:r>
      <w:r w:rsidRPr="009B4D22">
        <w:rPr>
          <w:rStyle w:val="StyleBoldUnderline"/>
          <w:highlight w:val="cyan"/>
        </w:rPr>
        <w:t>the end of the travel ban</w:t>
      </w:r>
      <w:r w:rsidRPr="006C5F29">
        <w:rPr>
          <w:rStyle w:val="StyleBoldUnderline"/>
        </w:rPr>
        <w:t xml:space="preserve"> and the complete lifting of the embargo </w:t>
      </w:r>
      <w:r w:rsidRPr="009B4D22">
        <w:rPr>
          <w:rStyle w:val="StyleBoldUnderline"/>
          <w:highlight w:val="cyan"/>
        </w:rPr>
        <w:t>will establish</w:t>
      </w:r>
      <w:r w:rsidRPr="00903EC5">
        <w:rPr>
          <w:sz w:val="14"/>
        </w:rPr>
        <w:t xml:space="preserve"> a rather unique scenario in Cuba with </w:t>
      </w:r>
      <w:r w:rsidRPr="009B4D22">
        <w:rPr>
          <w:rStyle w:val="StyleBoldUnderline"/>
          <w:highlight w:val="cyan"/>
        </w:rPr>
        <w:t>good opportunities for Canadian firms</w:t>
      </w:r>
      <w:r w:rsidRPr="00903EC5">
        <w:rPr>
          <w:sz w:val="14"/>
        </w:rPr>
        <w:t xml:space="preserve"> on the whole. Established players, in particular, could move quickly to take advantage of changing conditions. </w:t>
      </w:r>
      <w:r w:rsidRPr="006C5F29">
        <w:rPr>
          <w:rStyle w:val="StyleBoldUnderline"/>
        </w:rPr>
        <w:lastRenderedPageBreak/>
        <w:t>Obviously, a flood of US tourists will probably lead to a reduction in the number of Canadian and European visitors</w:t>
      </w:r>
      <w:r w:rsidRPr="00903EC5">
        <w:rPr>
          <w:sz w:val="14"/>
        </w:rPr>
        <w:t xml:space="preserve"> (Romeu, 2008), some </w:t>
      </w:r>
      <w:r w:rsidRPr="006C5F29">
        <w:rPr>
          <w:rStyle w:val="StyleBoldUnderline"/>
        </w:rPr>
        <w:t xml:space="preserve">of whom like to go to Cuba because there are very few Americans. </w:t>
      </w:r>
      <w:r w:rsidRPr="00903EC5">
        <w:rPr>
          <w:sz w:val="14"/>
        </w:rPr>
        <w:t xml:space="preserve">Nevertheless, </w:t>
      </w:r>
      <w:r w:rsidRPr="006C5F29">
        <w:rPr>
          <w:rStyle w:val="StyleBoldUnderline"/>
        </w:rPr>
        <w:t>travel agents and airlines from Canada and other countries could easily move people to other destinations once the Americans come in</w:t>
      </w:r>
      <w:r w:rsidRPr="00903EC5">
        <w:rPr>
          <w:sz w:val="14"/>
        </w:rPr>
        <w:t xml:space="preserve">. Besides the need for more food imports, </w:t>
      </w:r>
      <w:r w:rsidRPr="006C5F29">
        <w:rPr>
          <w:rStyle w:val="StyleBoldUnderline"/>
        </w:rPr>
        <w:t>the Castro government will face tremendous pressure to improve tourism facilities and, in general, all kinds of infrastructures to make sure that Cuban consumers would not suffer from extra demand diverted to hotels and tourism enclaves. This will require some additional foreign investment</w:t>
      </w:r>
      <w:r w:rsidRPr="00903EC5">
        <w:rPr>
          <w:sz w:val="14"/>
        </w:rPr>
        <w:t>. According to Cuban officials, the island would have to roughly double its hotel room capacity and build more than 40,000 new units to accommodate 3 million US tourists. But it took Cuba almost 20 years to build that capacity.21</w:t>
      </w:r>
      <w:r>
        <w:rPr>
          <w:sz w:val="12"/>
        </w:rPr>
        <w:t xml:space="preserve"> </w:t>
      </w:r>
      <w:r w:rsidRPr="00903EC5">
        <w:rPr>
          <w:sz w:val="14"/>
        </w:rPr>
        <w:t xml:space="preserve">Although </w:t>
      </w:r>
      <w:r w:rsidRPr="006C5F29">
        <w:rPr>
          <w:rStyle w:val="StyleBoldUnderline"/>
        </w:rPr>
        <w:t>the presence of Canadian equity investors in new hotels could remain limited due to their exposure to the US market and potential problems with the Helms-Burton law</w:t>
      </w:r>
      <w:r w:rsidRPr="006C5F29">
        <w:rPr>
          <w:rStyle w:val="Emphasis"/>
        </w:rPr>
        <w:t xml:space="preserve">, the </w:t>
      </w:r>
      <w:r w:rsidRPr="009B4D22">
        <w:rPr>
          <w:rStyle w:val="Emphasis"/>
          <w:highlight w:val="cyan"/>
        </w:rPr>
        <w:t>participation of Canadian firms in</w:t>
      </w:r>
      <w:r w:rsidRPr="006C5F29">
        <w:rPr>
          <w:rStyle w:val="Emphasis"/>
        </w:rPr>
        <w:t xml:space="preserve"> many </w:t>
      </w:r>
      <w:r w:rsidRPr="009B4D22">
        <w:rPr>
          <w:rStyle w:val="Emphasis"/>
          <w:highlight w:val="cyan"/>
        </w:rPr>
        <w:t>tourism-related areas</w:t>
      </w:r>
      <w:r w:rsidRPr="006C5F29">
        <w:rPr>
          <w:rStyle w:val="Emphasis"/>
        </w:rPr>
        <w:t xml:space="preserve"> and other sectors </w:t>
      </w:r>
      <w:r w:rsidRPr="009B4D22">
        <w:rPr>
          <w:rStyle w:val="Emphasis"/>
          <w:highlight w:val="cyan"/>
        </w:rPr>
        <w:t>could expand significantly</w:t>
      </w:r>
      <w:r w:rsidRPr="006C5F29">
        <w:rPr>
          <w:rStyle w:val="Emphasis"/>
        </w:rPr>
        <w:t>.</w:t>
      </w:r>
      <w:r w:rsidRPr="00903EC5">
        <w:rPr>
          <w:sz w:val="14"/>
        </w:rPr>
        <w:t xml:space="preserve"> Curiously, </w:t>
      </w:r>
      <w:r w:rsidRPr="006C5F29">
        <w:rPr>
          <w:rStyle w:val="StyleBoldUnderline"/>
        </w:rPr>
        <w:t>there are no Canadian hotel management contracts on the island at the moment despite the fact that Canada is Cuba's main source of international tourists.</w:t>
      </w:r>
      <w:r w:rsidRPr="00903EC5">
        <w:rPr>
          <w:sz w:val="14"/>
        </w:rPr>
        <w:t xml:space="preserve"> Moreover, Cuba has never been self-sufficient on food due to its heavy reliance on sugar, and it is doubtful that it could substitute most food imports. Thus, </w:t>
      </w:r>
      <w:r w:rsidRPr="009B4D22">
        <w:rPr>
          <w:rStyle w:val="StyleBoldUnderline"/>
          <w:highlight w:val="cyan"/>
        </w:rPr>
        <w:t>the island will</w:t>
      </w:r>
      <w:r w:rsidRPr="006C5F29">
        <w:rPr>
          <w:rStyle w:val="StyleBoldUnderline"/>
        </w:rPr>
        <w:t xml:space="preserve"> likely continue to </w:t>
      </w:r>
      <w:r w:rsidRPr="009B4D22">
        <w:rPr>
          <w:rStyle w:val="StyleBoldUnderline"/>
          <w:highlight w:val="cyan"/>
        </w:rPr>
        <w:t>import large amounts of agricultural products</w:t>
      </w:r>
      <w:r w:rsidRPr="006C5F29">
        <w:rPr>
          <w:rStyle w:val="StyleBoldUnderline"/>
        </w:rPr>
        <w:t xml:space="preserve">, </w:t>
      </w:r>
      <w:r w:rsidRPr="009B4D22">
        <w:rPr>
          <w:rStyle w:val="StyleBoldUnderline"/>
          <w:highlight w:val="cyan"/>
        </w:rPr>
        <w:t>especially if</w:t>
      </w:r>
      <w:r w:rsidRPr="006C5F29">
        <w:rPr>
          <w:rStyle w:val="StyleBoldUnderline"/>
        </w:rPr>
        <w:t xml:space="preserve"> the travel ban is removed and at least </w:t>
      </w:r>
      <w:r w:rsidRPr="009B4D22">
        <w:rPr>
          <w:rStyle w:val="StyleBoldUnderline"/>
          <w:highlight w:val="cyan"/>
        </w:rPr>
        <w:t>an extra 1 million US visitors must be fed</w:t>
      </w:r>
      <w:r w:rsidRPr="006C5F29">
        <w:rPr>
          <w:rStyle w:val="StyleBoldUnderline"/>
        </w:rPr>
        <w:t xml:space="preserve"> with quality food. Given the good reputation of its products, </w:t>
      </w:r>
      <w:r w:rsidRPr="009B4D22">
        <w:rPr>
          <w:rStyle w:val="Emphasis"/>
          <w:highlight w:val="cyan"/>
        </w:rPr>
        <w:t>Canada should be able to reap substantial benefits</w:t>
      </w:r>
      <w:r w:rsidRPr="006C5F29">
        <w:rPr>
          <w:rStyle w:val="Emphasis"/>
        </w:rPr>
        <w:t>.</w:t>
      </w:r>
      <w:r>
        <w:rPr>
          <w:rStyle w:val="Emphasis"/>
          <w:b w:val="0"/>
          <w:sz w:val="12"/>
        </w:rPr>
        <w:t xml:space="preserve"> </w:t>
      </w:r>
      <w:r w:rsidRPr="00903EC5">
        <w:rPr>
          <w:sz w:val="14"/>
        </w:rPr>
        <w:t xml:space="preserve">Mainly prompted by economic considerations going beyond a simple predilection for Canadian suppliers, </w:t>
      </w:r>
      <w:r w:rsidRPr="006C5F29">
        <w:rPr>
          <w:rStyle w:val="StyleBoldUnderline"/>
        </w:rPr>
        <w:t xml:space="preserve">the most noticeable feature of Canada-Cuba commercial relations is that </w:t>
      </w:r>
      <w:r w:rsidRPr="009B4D22">
        <w:rPr>
          <w:rStyle w:val="StyleBoldUnderline"/>
          <w:highlight w:val="cyan"/>
        </w:rPr>
        <w:t>trade</w:t>
      </w:r>
      <w:r w:rsidRPr="006C5F29">
        <w:rPr>
          <w:rStyle w:val="StyleBoldUnderline"/>
        </w:rPr>
        <w:t xml:space="preserve"> tends to </w:t>
      </w:r>
      <w:r w:rsidRPr="009B4D22">
        <w:rPr>
          <w:rStyle w:val="StyleBoldUnderline"/>
          <w:highlight w:val="cyan"/>
        </w:rPr>
        <w:t>follow investment</w:t>
      </w:r>
      <w:r w:rsidRPr="006C5F29">
        <w:rPr>
          <w:rStyle w:val="StyleBoldUnderline"/>
        </w:rPr>
        <w:t>.</w:t>
      </w:r>
      <w:r w:rsidRPr="00903EC5">
        <w:rPr>
          <w:sz w:val="14"/>
        </w:rPr>
        <w:t xml:space="preserve"> Indeed, </w:t>
      </w:r>
      <w:r w:rsidRPr="006C5F29">
        <w:rPr>
          <w:rStyle w:val="StyleBoldUnderline"/>
        </w:rPr>
        <w:t xml:space="preserve">a sizable share of Canadian exports to the island target sectors that have attracted major Canadian investments, </w:t>
      </w:r>
      <w:r w:rsidRPr="00903EC5">
        <w:rPr>
          <w:sz w:val="14"/>
        </w:rPr>
        <w:t xml:space="preserve">above all basic industries where Sheritt has large operations. Between 2001 and 2010, Canada sold to Cuba equipment and machinery for oil, gas, and mining worth more than $270 million. </w:t>
      </w:r>
      <w:r w:rsidRPr="006C5F29">
        <w:rPr>
          <w:rStyle w:val="StyleBoldUnderline"/>
        </w:rPr>
        <w:t xml:space="preserve">An expansion of joint venture </w:t>
      </w:r>
      <w:r w:rsidRPr="009B4D22">
        <w:rPr>
          <w:rStyle w:val="StyleBoldUnderline"/>
        </w:rPr>
        <w:t>deals</w:t>
      </w:r>
      <w:r w:rsidRPr="006C5F29">
        <w:rPr>
          <w:rStyle w:val="StyleBoldUnderline"/>
        </w:rPr>
        <w:t xml:space="preserve"> with Cuban companies would therefore be beneficial for Canadian business</w:t>
      </w:r>
      <w:r w:rsidRPr="00903EC5">
        <w:rPr>
          <w:sz w:val="14"/>
        </w:rPr>
        <w:t>, but this is unlikely to occur in the medium term since the Castro government continues to prefer investment projects involving Venezuelan and, to a lower extent, Chinese and a few other partners.</w:t>
      </w:r>
      <w:r>
        <w:rPr>
          <w:sz w:val="12"/>
        </w:rPr>
        <w:t xml:space="preserve"> </w:t>
      </w:r>
      <w:r w:rsidRPr="00903EC5">
        <w:rPr>
          <w:sz w:val="14"/>
        </w:rPr>
        <w:t xml:space="preserve">In general, </w:t>
      </w:r>
      <w:r w:rsidRPr="006C5F29">
        <w:rPr>
          <w:rStyle w:val="StyleBoldUnderline"/>
        </w:rPr>
        <w:t xml:space="preserve">the more holes in the US embargo against Cuba the more competition there is for Canada, but also more opportunities. </w:t>
      </w:r>
      <w:r w:rsidRPr="009B4D22">
        <w:rPr>
          <w:rStyle w:val="StyleBoldUnderline"/>
          <w:highlight w:val="cyan"/>
        </w:rPr>
        <w:t>Canadia</w:t>
      </w:r>
      <w:r w:rsidRPr="006C5F29">
        <w:rPr>
          <w:rStyle w:val="StyleBoldUnderline"/>
        </w:rPr>
        <w:t>n investors</w:t>
      </w:r>
      <w:r w:rsidRPr="00903EC5">
        <w:rPr>
          <w:sz w:val="14"/>
        </w:rPr>
        <w:t xml:space="preserve">, especially those with a foothold in the Cuban economy, </w:t>
      </w:r>
      <w:r w:rsidRPr="009B4D22">
        <w:rPr>
          <w:rStyle w:val="StyleBoldUnderline"/>
          <w:highlight w:val="cyan"/>
        </w:rPr>
        <w:t>will be well positioned to reap benefits</w:t>
      </w:r>
      <w:r w:rsidRPr="006C5F29">
        <w:rPr>
          <w:rStyle w:val="StyleBoldUnderline"/>
        </w:rPr>
        <w:t xml:space="preserve"> from the removal of the travel ban and the need to upgrade infrastructures on the island</w:t>
      </w:r>
      <w:r w:rsidRPr="00903EC5">
        <w:rPr>
          <w:sz w:val="14"/>
        </w:rPr>
        <w:t xml:space="preserve">. The dramatic growth of </w:t>
      </w:r>
      <w:r w:rsidRPr="006C5F29">
        <w:rPr>
          <w:rStyle w:val="StyleBoldUnderline"/>
        </w:rPr>
        <w:t>American tourists</w:t>
      </w:r>
      <w:r w:rsidRPr="00903EC5">
        <w:rPr>
          <w:sz w:val="14"/>
        </w:rPr>
        <w:t xml:space="preserve"> in Cuba </w:t>
      </w:r>
      <w:r w:rsidRPr="006C5F29">
        <w:rPr>
          <w:rStyle w:val="StyleBoldUnderline"/>
        </w:rPr>
        <w:t>should increase business for Canadian food exporters</w:t>
      </w:r>
      <w:r w:rsidRPr="00903EC5">
        <w:rPr>
          <w:sz w:val="14"/>
        </w:rPr>
        <w:t xml:space="preserve"> even if less stringent rules on US food sales to Havana are implemented. Exempting oil from embargo provisions will foster US participation in Cuban fields, yet it will open the US market to all companies involved. As noted before, </w:t>
      </w:r>
      <w:r w:rsidRPr="00903EC5">
        <w:rPr>
          <w:rStyle w:val="StyleBoldUnderline"/>
        </w:rPr>
        <w:t>a bigger challenge for Canada is to find ways to gain from Cuba's economic strategies</w:t>
      </w:r>
      <w:r w:rsidRPr="00903EC5">
        <w:rPr>
          <w:sz w:val="14"/>
        </w:rPr>
        <w:t xml:space="preserve"> that tend to favor investment and trade relations with Venezuela and China. Just to cite one example, </w:t>
      </w:r>
      <w:r w:rsidRPr="00903EC5">
        <w:rPr>
          <w:rStyle w:val="StyleBoldUnderline"/>
        </w:rPr>
        <w:t xml:space="preserve">the expansion of medical cooperation programs between Cuba and Venezuela after 2004 significantly boosted Canadian exports </w:t>
      </w:r>
      <w:r w:rsidRPr="00903EC5">
        <w:rPr>
          <w:sz w:val="14"/>
        </w:rPr>
        <w:t>of medical devices to the island. Canada's sales of optical instruments to Cuba increased from $4.7 million in 2004 to $17.2 million in 2008. Canadian firms also sold to Cuba surgical and dental furniture worth $3.4 million in 2006.</w:t>
      </w:r>
    </w:p>
    <w:p w:rsidR="008758F0" w:rsidRDefault="008758F0" w:rsidP="008758F0">
      <w:pPr>
        <w:pStyle w:val="Heading4"/>
      </w:pPr>
      <w:r>
        <w:t xml:space="preserve">Canada is a </w:t>
      </w:r>
      <w:r w:rsidRPr="001F2203">
        <w:rPr>
          <w:u w:val="single"/>
        </w:rPr>
        <w:t>critical investor</w:t>
      </w:r>
      <w:r>
        <w:t xml:space="preserve"> – lifting the travel ban </w:t>
      </w:r>
      <w:r w:rsidRPr="001F2203">
        <w:rPr>
          <w:u w:val="single"/>
        </w:rPr>
        <w:t>revitalizes their industry</w:t>
      </w:r>
      <w:r>
        <w:t xml:space="preserve"> with </w:t>
      </w:r>
      <w:r w:rsidRPr="001F2203">
        <w:rPr>
          <w:u w:val="single"/>
        </w:rPr>
        <w:t>new demand</w:t>
      </w:r>
      <w:r>
        <w:t xml:space="preserve"> for exports</w:t>
      </w:r>
    </w:p>
    <w:p w:rsidR="008758F0" w:rsidRDefault="008758F0" w:rsidP="008758F0">
      <w:r w:rsidRPr="00F02201">
        <w:rPr>
          <w:rStyle w:val="StyleStyleBold12pt"/>
        </w:rPr>
        <w:t>Sagebien and Spadoni 09</w:t>
      </w:r>
      <w:r>
        <w:t xml:space="preserve"> (Julia Sagebien, Associate Professor at the School of Business, Dalhousie University, and a Professor at the University of Puerto Rico, and Paolo Spadoni, Post-Doctoral Research Fellow in the Center for Inter-American Policy and Research (CIPR), Tulane University, “OH, CANADA, WILL CUBA STAND ON GUARD FOR THEE? PREPARING FOR THE END OF THE U.S. EMBARGO ON CUBA”, </w:t>
      </w:r>
      <w:r w:rsidRPr="009D3CD1">
        <w:t>http://www.iveybusinessjournal.com/topics/strategy/oh-canada-will-cuba-stand-on-guard-for-thee-preparing-for-the-end-of-the-u-s-embargo-on-cuba#.Ufp5mY21EsA</w:t>
      </w:r>
      <w:r>
        <w:t>, September 2009, Evan)</w:t>
      </w:r>
    </w:p>
    <w:p w:rsidR="008758F0" w:rsidRPr="004D70F7" w:rsidRDefault="008758F0" w:rsidP="008758F0">
      <w:pPr>
        <w:rPr>
          <w:sz w:val="16"/>
        </w:rPr>
      </w:pPr>
      <w:r w:rsidRPr="00F02201">
        <w:rPr>
          <w:rStyle w:val="StyleBoldUnderline"/>
        </w:rPr>
        <w:t>Canada’s investment, trade and cultural links with Cuba are substantial</w:t>
      </w:r>
      <w:r w:rsidRPr="004D70F7">
        <w:rPr>
          <w:sz w:val="16"/>
        </w:rPr>
        <w:t xml:space="preserve">. In fact, </w:t>
      </w:r>
      <w:r w:rsidRPr="001F2203">
        <w:rPr>
          <w:rStyle w:val="StyleBoldUnderline"/>
        </w:rPr>
        <w:t>Canada is the second-largest foreign investor in Cuba</w:t>
      </w:r>
      <w:r w:rsidRPr="004D70F7">
        <w:rPr>
          <w:sz w:val="16"/>
        </w:rPr>
        <w:t xml:space="preserve"> (after Venezuela) </w:t>
      </w:r>
      <w:r w:rsidRPr="001F2203">
        <w:rPr>
          <w:rStyle w:val="StyleBoldUnderline"/>
        </w:rPr>
        <w:t>and the third-ranking country in terms of joint ventures with Cuba</w:t>
      </w:r>
      <w:r w:rsidRPr="004D70F7">
        <w:rPr>
          <w:sz w:val="16"/>
        </w:rPr>
        <w:t xml:space="preserve">. Canada is also Cuba’s fourth-largest merchandise trade partner, behind Venezuela, China, and Spain. And Canada sends more tourists to Cuba each year (about 818,000 in 2008) than any other country. But </w:t>
      </w:r>
      <w:r w:rsidRPr="001F2203">
        <w:rPr>
          <w:rStyle w:val="StyleBoldUnderline"/>
        </w:rPr>
        <w:t>with the end of the U.S. economic embargo against Cuba</w:t>
      </w:r>
      <w:r w:rsidRPr="004D70F7">
        <w:rPr>
          <w:sz w:val="16"/>
        </w:rPr>
        <w:t xml:space="preserve"> seeming more and more likely, </w:t>
      </w:r>
      <w:r w:rsidRPr="001F2203">
        <w:rPr>
          <w:rStyle w:val="StyleBoldUnderline"/>
        </w:rPr>
        <w:t xml:space="preserve">Canadian firms may soon find themselves doing business in a </w:t>
      </w:r>
      <w:r w:rsidRPr="001F2203">
        <w:rPr>
          <w:rStyle w:val="StyleBoldUnderline"/>
        </w:rPr>
        <w:lastRenderedPageBreak/>
        <w:t>much more competitive environment</w:t>
      </w:r>
      <w:r w:rsidRPr="004D70F7">
        <w:rPr>
          <w:sz w:val="16"/>
        </w:rPr>
        <w:t xml:space="preserve">, and forced to modify or change their strategy. Though a full lifting of Washington’s embargo is not imminent, it is very likely that in the next year or two the Obama administration will relax some of the sanctions now in effect. Overall, </w:t>
      </w:r>
      <w:r w:rsidRPr="001F2203">
        <w:rPr>
          <w:rStyle w:val="StyleBoldUnderline"/>
        </w:rPr>
        <w:t>a partial lifting of the embargo might prove to have</w:t>
      </w:r>
      <w:r w:rsidRPr="004D70F7">
        <w:rPr>
          <w:sz w:val="16"/>
        </w:rPr>
        <w:t xml:space="preserve"> more of </w:t>
      </w:r>
      <w:r w:rsidRPr="001F2203">
        <w:rPr>
          <w:rStyle w:val="StyleBoldUnderline"/>
        </w:rPr>
        <w:t>a positive</w:t>
      </w:r>
      <w:r w:rsidRPr="004D70F7">
        <w:rPr>
          <w:sz w:val="16"/>
        </w:rPr>
        <w:t xml:space="preserve"> than negative </w:t>
      </w:r>
      <w:r w:rsidRPr="001F2203">
        <w:rPr>
          <w:rStyle w:val="StyleBoldUnderline"/>
        </w:rPr>
        <w:t>impact on Canadian business</w:t>
      </w:r>
      <w:r w:rsidRPr="004D70F7">
        <w:rPr>
          <w:sz w:val="16"/>
        </w:rPr>
        <w:t xml:space="preserve">. </w:t>
      </w:r>
      <w:r w:rsidRPr="001F2203">
        <w:rPr>
          <w:rStyle w:val="StyleBoldUnderline"/>
        </w:rPr>
        <w:t>With the injection of cash from American visitors and relatively little competition from U.S. investors or traders</w:t>
      </w:r>
      <w:r w:rsidRPr="004D70F7">
        <w:rPr>
          <w:sz w:val="16"/>
        </w:rPr>
        <w:t xml:space="preserve">, the time between </w:t>
      </w:r>
      <w:r w:rsidRPr="001F2203">
        <w:rPr>
          <w:rStyle w:val="StyleBoldUnderline"/>
        </w:rPr>
        <w:t>the end of the travel ban on U.S. citizens</w:t>
      </w:r>
      <w:r w:rsidRPr="004D70F7">
        <w:rPr>
          <w:sz w:val="16"/>
        </w:rPr>
        <w:t xml:space="preserve"> and the complete lifting of Washington’s embargo </w:t>
      </w:r>
      <w:r w:rsidRPr="001F2203">
        <w:rPr>
          <w:rStyle w:val="StyleBoldUnderline"/>
        </w:rPr>
        <w:t>will create a rather unique scenario in Cuba</w:t>
      </w:r>
      <w:r w:rsidRPr="004D70F7">
        <w:rPr>
          <w:sz w:val="16"/>
        </w:rPr>
        <w:t xml:space="preserve">. It will be unique because the </w:t>
      </w:r>
      <w:r w:rsidRPr="001F2203">
        <w:rPr>
          <w:rStyle w:val="StyleBoldUnderline"/>
        </w:rPr>
        <w:t>growing number of U.S. tourists will create business opportunities for</w:t>
      </w:r>
      <w:r w:rsidRPr="004D70F7">
        <w:rPr>
          <w:sz w:val="16"/>
        </w:rPr>
        <w:t xml:space="preserve"> all, except the American firms, thus leaving </w:t>
      </w:r>
      <w:r w:rsidRPr="001F2203">
        <w:rPr>
          <w:rStyle w:val="StyleBoldUnderline"/>
        </w:rPr>
        <w:t>Canadians</w:t>
      </w:r>
      <w:r w:rsidRPr="004D70F7">
        <w:rPr>
          <w:sz w:val="16"/>
        </w:rPr>
        <w:t xml:space="preserve"> especially </w:t>
      </w:r>
      <w:r w:rsidRPr="001F2203">
        <w:rPr>
          <w:rStyle w:val="StyleBoldUnderline"/>
        </w:rPr>
        <w:t>with numerous opportunities</w:t>
      </w:r>
      <w:r w:rsidRPr="004D70F7">
        <w:rPr>
          <w:sz w:val="16"/>
        </w:rPr>
        <w:t>.</w:t>
      </w:r>
    </w:p>
    <w:p w:rsidR="008758F0" w:rsidRPr="005D3D30" w:rsidRDefault="008758F0" w:rsidP="008758F0">
      <w:pPr>
        <w:pStyle w:val="Heading4"/>
        <w:rPr>
          <w:rFonts w:eastAsia="Arial Unicode MS" w:cs="Arial Unicode MS"/>
        </w:rPr>
      </w:pPr>
      <w:r>
        <w:rPr>
          <w:rFonts w:eastAsia="Arial Unicode MS" w:cs="Arial Unicode MS"/>
        </w:rPr>
        <w:t xml:space="preserve">That’s key – exports are the </w:t>
      </w:r>
      <w:r w:rsidRPr="00F12C07">
        <w:rPr>
          <w:rFonts w:eastAsia="Arial Unicode MS" w:cs="Arial Unicode MS"/>
          <w:u w:val="single"/>
        </w:rPr>
        <w:t>biggest GDP factor</w:t>
      </w:r>
      <w:r>
        <w:rPr>
          <w:rFonts w:eastAsia="Arial Unicode MS" w:cs="Arial Unicode MS"/>
        </w:rPr>
        <w:t xml:space="preserve"> and Canada has </w:t>
      </w:r>
      <w:r w:rsidRPr="00F12C07">
        <w:rPr>
          <w:rFonts w:eastAsia="Arial Unicode MS" w:cs="Arial Unicode MS"/>
          <w:u w:val="single"/>
        </w:rPr>
        <w:t>global renown</w:t>
      </w:r>
      <w:r w:rsidRPr="003466CF">
        <w:rPr>
          <w:rFonts w:eastAsia="Arial Unicode MS" w:cs="Arial Unicode MS"/>
        </w:rPr>
        <w:t xml:space="preserve">, </w:t>
      </w:r>
      <w:r>
        <w:rPr>
          <w:rFonts w:eastAsia="Arial Unicode MS" w:cs="Arial Unicode MS"/>
        </w:rPr>
        <w:t>new</w:t>
      </w:r>
      <w:r w:rsidRPr="003466CF">
        <w:rPr>
          <w:rFonts w:eastAsia="Arial Unicode MS" w:cs="Arial Unicode MS"/>
        </w:rPr>
        <w:t xml:space="preserve"> demand is key</w:t>
      </w:r>
    </w:p>
    <w:p w:rsidR="008758F0" w:rsidRPr="00967999" w:rsidRDefault="008758F0" w:rsidP="008758F0">
      <w:r w:rsidRPr="00967999">
        <w:rPr>
          <w:rStyle w:val="StyleStyleBold12pt"/>
        </w:rPr>
        <w:t>FCC 13</w:t>
      </w:r>
      <w:r>
        <w:t xml:space="preserve"> (Farm Credit Canada, </w:t>
      </w:r>
      <w:r w:rsidRPr="00967999">
        <w:t xml:space="preserve">Canada's largest agricultural term lender. This organization's purpose is to enhance rural Canada by providing specialized and personalized financial services to farming operations, including family farms. “Canadian agriculture and agri-food in the global economy” Online </w:t>
      </w:r>
      <w:r w:rsidRPr="00A23F7D">
        <w:t>http://www.fcc-fac.ca/en/LearningCentre/CAGE/cage_report_e.asp</w:t>
      </w:r>
      <w:r w:rsidRPr="00967999">
        <w:t xml:space="preserve"> 2013)</w:t>
      </w:r>
    </w:p>
    <w:p w:rsidR="008758F0" w:rsidRDefault="008758F0" w:rsidP="008758F0">
      <w:pPr>
        <w:rPr>
          <w:sz w:val="16"/>
        </w:rPr>
      </w:pPr>
      <w:r w:rsidRPr="003466CF">
        <w:rPr>
          <w:rStyle w:val="StyleBoldUnderline"/>
          <w:highlight w:val="cyan"/>
        </w:rPr>
        <w:t>Canada is renowned</w:t>
      </w:r>
      <w:r w:rsidRPr="005D3D30">
        <w:rPr>
          <w:sz w:val="16"/>
        </w:rPr>
        <w:t xml:space="preserve"> around the world </w:t>
      </w:r>
      <w:r w:rsidRPr="003466CF">
        <w:rPr>
          <w:rStyle w:val="StyleBoldUnderline"/>
          <w:highlight w:val="cyan"/>
        </w:rPr>
        <w:t>for</w:t>
      </w:r>
      <w:r w:rsidRPr="005D3D30">
        <w:rPr>
          <w:rStyle w:val="StyleBoldUnderline"/>
        </w:rPr>
        <w:t xml:space="preserve"> producing </w:t>
      </w:r>
      <w:r w:rsidRPr="003466CF">
        <w:rPr>
          <w:rStyle w:val="StyleBoldUnderline"/>
          <w:highlight w:val="cyan"/>
        </w:rPr>
        <w:t>safe, high-quality ag</w:t>
      </w:r>
      <w:r w:rsidRPr="005D3D30">
        <w:rPr>
          <w:rStyle w:val="StyleBoldUnderline"/>
        </w:rPr>
        <w:t>riculture</w:t>
      </w:r>
      <w:r w:rsidRPr="005D3D30">
        <w:rPr>
          <w:sz w:val="16"/>
        </w:rPr>
        <w:t xml:space="preserve"> (crop and animal) and agri-food (food and beverage manufacturing) products. </w:t>
      </w:r>
      <w:r w:rsidRPr="003466CF">
        <w:rPr>
          <w:rStyle w:val="StyleBoldUnderline"/>
          <w:highlight w:val="cyan"/>
        </w:rPr>
        <w:t>Canada must remain competitive</w:t>
      </w:r>
      <w:r w:rsidRPr="005D3D30">
        <w:rPr>
          <w:rStyle w:val="StyleBoldUnderline"/>
        </w:rPr>
        <w:t xml:space="preserve"> with other exporting nations, </w:t>
      </w:r>
      <w:r w:rsidRPr="003466CF">
        <w:rPr>
          <w:rStyle w:val="StyleBoldUnderline"/>
          <w:highlight w:val="cyan"/>
        </w:rPr>
        <w:t>while</w:t>
      </w:r>
      <w:r w:rsidRPr="005D3D30">
        <w:rPr>
          <w:rStyle w:val="StyleBoldUnderline"/>
        </w:rPr>
        <w:t xml:space="preserve"> </w:t>
      </w:r>
      <w:r w:rsidRPr="003466CF">
        <w:rPr>
          <w:rStyle w:val="StyleBoldUnderline"/>
          <w:highlight w:val="cyan"/>
        </w:rPr>
        <w:t>continuing to expand market opportunities</w:t>
      </w:r>
      <w:r w:rsidRPr="005D3D30">
        <w:rPr>
          <w:rStyle w:val="StyleBoldUnderline"/>
        </w:rPr>
        <w:t>. This document explores the current agriculture and economic issues in relevant countries and interprets the implications for the agriculture and agri-food industries in Canada.</w:t>
      </w:r>
      <w:r>
        <w:rPr>
          <w:rStyle w:val="StyleBoldUnderline"/>
          <w:sz w:val="12"/>
        </w:rPr>
        <w:t xml:space="preserve"> </w:t>
      </w:r>
      <w:r w:rsidRPr="005D3D30">
        <w:rPr>
          <w:sz w:val="16"/>
        </w:rPr>
        <w:t>Countries covered in this analysis represent either existing export markets, emerging opportunities or major competitors to Canada. These countries include Organisation for Economic Co-operation and Development (OECD) countries: Australia, the EU, Japan, Mexico, the U.S. and BRIC countries: Brazil, Russia, India and China.</w:t>
      </w:r>
      <w:r>
        <w:rPr>
          <w:sz w:val="12"/>
        </w:rPr>
        <w:t xml:space="preserve"> </w:t>
      </w:r>
      <w:r w:rsidRPr="005D3D30">
        <w:rPr>
          <w:sz w:val="16"/>
        </w:rPr>
        <w:t>Key findings:w</w:t>
      </w:r>
      <w:r>
        <w:rPr>
          <w:sz w:val="12"/>
        </w:rPr>
        <w:t xml:space="preserve"> </w:t>
      </w:r>
      <w:r w:rsidRPr="005D3D30">
        <w:rPr>
          <w:sz w:val="16"/>
        </w:rPr>
        <w:t xml:space="preserve">1. </w:t>
      </w:r>
      <w:r w:rsidRPr="003466CF">
        <w:rPr>
          <w:rStyle w:val="StyleBoldUnderline"/>
          <w:highlight w:val="cyan"/>
        </w:rPr>
        <w:t>The ag</w:t>
      </w:r>
      <w:r w:rsidRPr="003466CF">
        <w:rPr>
          <w:rStyle w:val="StyleBoldUnderline"/>
        </w:rPr>
        <w:t>riculture</w:t>
      </w:r>
      <w:r w:rsidRPr="005D3D30">
        <w:rPr>
          <w:rStyle w:val="StyleBoldUnderline"/>
        </w:rPr>
        <w:t xml:space="preserve"> </w:t>
      </w:r>
      <w:r w:rsidRPr="003466CF">
        <w:rPr>
          <w:rStyle w:val="StyleBoldUnderline"/>
          <w:highlight w:val="cyan"/>
        </w:rPr>
        <w:t>economy</w:t>
      </w:r>
      <w:r w:rsidRPr="005D3D30">
        <w:rPr>
          <w:rStyle w:val="StyleBoldUnderline"/>
        </w:rPr>
        <w:t xml:space="preserve"> </w:t>
      </w:r>
      <w:r w:rsidRPr="003466CF">
        <w:rPr>
          <w:rStyle w:val="StyleBoldUnderline"/>
          <w:highlight w:val="cyan"/>
        </w:rPr>
        <w:t>in Canada is heavily reliant on the export market</w:t>
      </w:r>
      <w:r w:rsidRPr="005D3D30">
        <w:rPr>
          <w:rStyle w:val="StyleBoldUnderline"/>
        </w:rPr>
        <w:t xml:space="preserve">, </w:t>
      </w:r>
      <w:r w:rsidRPr="003466CF">
        <w:rPr>
          <w:rStyle w:val="StyleBoldUnderline"/>
          <w:highlight w:val="cyan"/>
        </w:rPr>
        <w:t>as</w:t>
      </w:r>
      <w:r w:rsidRPr="005D3D30">
        <w:rPr>
          <w:rStyle w:val="StyleBoldUnderline"/>
        </w:rPr>
        <w:t xml:space="preserve"> exports accounted for </w:t>
      </w:r>
      <w:r w:rsidRPr="003466CF">
        <w:rPr>
          <w:rStyle w:val="StyleBoldUnderline"/>
          <w:highlight w:val="cyan"/>
        </w:rPr>
        <w:t>58 per cent of the</w:t>
      </w:r>
      <w:r w:rsidRPr="005D3D30">
        <w:rPr>
          <w:rStyle w:val="StyleBoldUnderline"/>
        </w:rPr>
        <w:t xml:space="preserve"> agriculture </w:t>
      </w:r>
      <w:r w:rsidRPr="003466CF">
        <w:rPr>
          <w:rStyle w:val="StyleBoldUnderline"/>
          <w:highlight w:val="cyan"/>
        </w:rPr>
        <w:t>g</w:t>
      </w:r>
      <w:r w:rsidRPr="005D3D30">
        <w:rPr>
          <w:rStyle w:val="StyleBoldUnderline"/>
        </w:rPr>
        <w:t xml:space="preserve">ross </w:t>
      </w:r>
      <w:r w:rsidRPr="003466CF">
        <w:rPr>
          <w:rStyle w:val="StyleBoldUnderline"/>
          <w:highlight w:val="cyan"/>
        </w:rPr>
        <w:t>d</w:t>
      </w:r>
      <w:r w:rsidRPr="005D3D30">
        <w:rPr>
          <w:rStyle w:val="StyleBoldUnderline"/>
        </w:rPr>
        <w:t xml:space="preserve">omestic </w:t>
      </w:r>
      <w:r w:rsidRPr="003466CF">
        <w:rPr>
          <w:rStyle w:val="StyleBoldUnderline"/>
          <w:highlight w:val="cyan"/>
        </w:rPr>
        <w:t>p</w:t>
      </w:r>
      <w:r w:rsidRPr="005D3D30">
        <w:rPr>
          <w:rStyle w:val="StyleBoldUnderline"/>
        </w:rPr>
        <w:t>roduct</w:t>
      </w:r>
      <w:r w:rsidRPr="005D3D30">
        <w:rPr>
          <w:sz w:val="16"/>
        </w:rPr>
        <w:t xml:space="preserve"> (GDP), as compared to 34 per cent for the entire economy. Growth expectations in emerging markets are higher </w:t>
      </w:r>
      <w:r w:rsidRPr="00F12C07">
        <w:rPr>
          <w:sz w:val="16"/>
        </w:rPr>
        <w:t xml:space="preserve">than in developed nations for 2013. </w:t>
      </w:r>
      <w:r w:rsidRPr="00F12C07">
        <w:rPr>
          <w:rStyle w:val="StyleBoldUnderline"/>
        </w:rPr>
        <w:t>The importance of emerging market economies for Canadian exports continues to increase.</w:t>
      </w:r>
      <w:r w:rsidRPr="00F12C07">
        <w:rPr>
          <w:rStyle w:val="StyleBoldUnderline"/>
          <w:sz w:val="12"/>
        </w:rPr>
        <w:t xml:space="preserve"> </w:t>
      </w:r>
      <w:r w:rsidRPr="00F12C07">
        <w:rPr>
          <w:sz w:val="16"/>
        </w:rPr>
        <w:t xml:space="preserve">2. Agriculture commodities are highly substitutable; therefore, </w:t>
      </w:r>
      <w:r w:rsidRPr="00F12C07">
        <w:rPr>
          <w:rStyle w:val="StyleBoldUnderline"/>
        </w:rPr>
        <w:t xml:space="preserve">it’s difficult to differentiate Canadian commodity exports from other developed nations with similar food safety standards </w:t>
      </w:r>
      <w:r w:rsidRPr="00F12C07">
        <w:rPr>
          <w:sz w:val="16"/>
        </w:rPr>
        <w:t>(Australian, European Union and U.S.).</w:t>
      </w:r>
      <w:r w:rsidRPr="00F12C07">
        <w:rPr>
          <w:sz w:val="12"/>
        </w:rPr>
        <w:t xml:space="preserve"> </w:t>
      </w:r>
      <w:r w:rsidRPr="00F12C07">
        <w:rPr>
          <w:sz w:val="16"/>
        </w:rPr>
        <w:t xml:space="preserve">3. </w:t>
      </w:r>
      <w:r w:rsidRPr="00F12C07">
        <w:rPr>
          <w:rStyle w:val="Emphasis"/>
          <w:bdr w:val="none" w:sz="0" w:space="0" w:color="auto"/>
        </w:rPr>
        <w:t>Canadian agriculture will continue to benefit from creating new and expanding existing trade relationships.</w:t>
      </w:r>
      <w:r w:rsidRPr="00F12C07">
        <w:rPr>
          <w:sz w:val="16"/>
        </w:rPr>
        <w:t xml:space="preserve"> This will limit trade exposure to the struggling U.S. economy. </w:t>
      </w:r>
      <w:r w:rsidRPr="00F12C07">
        <w:rPr>
          <w:rStyle w:val="Emphasis"/>
          <w:bdr w:val="none" w:sz="0" w:space="0" w:color="auto"/>
        </w:rPr>
        <w:t>Emerging market economies1 present an opportunity for Canada since they are expected to grow faster than developed nations.</w:t>
      </w:r>
      <w:r w:rsidRPr="00F12C07">
        <w:rPr>
          <w:rStyle w:val="Emphasis"/>
          <w:sz w:val="12"/>
          <w:bdr w:val="none" w:sz="0" w:space="0" w:color="auto"/>
        </w:rPr>
        <w:t xml:space="preserve"> </w:t>
      </w:r>
      <w:r w:rsidRPr="00F12C07">
        <w:rPr>
          <w:sz w:val="16"/>
        </w:rPr>
        <w:t xml:space="preserve">1 </w:t>
      </w:r>
      <w:r w:rsidRPr="00F12C07">
        <w:rPr>
          <w:rStyle w:val="StyleBoldUnderline"/>
        </w:rPr>
        <w:t>Emerging</w:t>
      </w:r>
      <w:r w:rsidRPr="005D3D30">
        <w:rPr>
          <w:rStyle w:val="StyleBoldUnderline"/>
        </w:rPr>
        <w:t xml:space="preserve"> market economies are defined as those economies in the low- to middle-income category that are advancing rapidly and are integrating with global capital and product markets</w:t>
      </w:r>
      <w:r w:rsidRPr="005D3D30">
        <w:rPr>
          <w:sz w:val="16"/>
        </w:rPr>
        <w:t>.</w:t>
      </w:r>
    </w:p>
    <w:p w:rsidR="008758F0" w:rsidRDefault="008758F0" w:rsidP="008758F0">
      <w:pPr>
        <w:pStyle w:val="Heading4"/>
      </w:pPr>
      <w:r>
        <w:t>Canadian ag is key to sustainable practices and the global economy</w:t>
      </w:r>
    </w:p>
    <w:p w:rsidR="008758F0" w:rsidRDefault="008758F0" w:rsidP="008758F0">
      <w:r w:rsidRPr="004B09A5">
        <w:rPr>
          <w:rStyle w:val="StyleStyleBold12pt"/>
        </w:rPr>
        <w:t>AAFC 13</w:t>
      </w:r>
      <w:r>
        <w:t xml:space="preserve"> (Agriculture and Agri-Food Canada, “We Grow a Lot More Than You May Think”, </w:t>
      </w:r>
      <w:hyperlink r:id="rId10" w:history="1">
        <w:r w:rsidRPr="00DC3D59">
          <w:rPr>
            <w:rStyle w:val="Hyperlink"/>
          </w:rPr>
          <w:t>http://www.agr.gc.ca/eng/about-us/publications/we-grow-a-lot-more-than-you-may-think/?id=1251899760841</w:t>
        </w:r>
      </w:hyperlink>
      <w:r>
        <w:t>, 2013-07-17, accessed 7/18/2013, //Evan)</w:t>
      </w:r>
    </w:p>
    <w:p w:rsidR="008758F0" w:rsidRPr="001078DB" w:rsidRDefault="008758F0" w:rsidP="008758F0">
      <w:pPr>
        <w:rPr>
          <w:rStyle w:val="StyleBoldUnderline"/>
        </w:rPr>
      </w:pPr>
      <w:r w:rsidRPr="001078DB">
        <w:rPr>
          <w:sz w:val="16"/>
        </w:rPr>
        <w:t xml:space="preserve">Ag Facts Why is the </w:t>
      </w:r>
      <w:r w:rsidRPr="009B4D22">
        <w:rPr>
          <w:rStyle w:val="StyleBoldUnderline"/>
          <w:highlight w:val="cyan"/>
        </w:rPr>
        <w:t>agriculture</w:t>
      </w:r>
      <w:r w:rsidRPr="001078DB">
        <w:rPr>
          <w:sz w:val="16"/>
        </w:rPr>
        <w:t xml:space="preserve"> and agri-food sector so important</w:t>
      </w:r>
      <w:r w:rsidRPr="009B4D22">
        <w:rPr>
          <w:sz w:val="16"/>
          <w:szCs w:val="16"/>
        </w:rPr>
        <w:t xml:space="preserve">? </w:t>
      </w:r>
      <w:r w:rsidRPr="001078DB">
        <w:rPr>
          <w:rStyle w:val="StyleBoldUnderline"/>
        </w:rPr>
        <w:t>It</w:t>
      </w:r>
      <w:r w:rsidRPr="009B4D22">
        <w:rPr>
          <w:rStyle w:val="StyleBoldUnderline"/>
          <w:highlight w:val="cyan"/>
        </w:rPr>
        <w:t>'s</w:t>
      </w:r>
      <w:r w:rsidRPr="001078DB">
        <w:rPr>
          <w:rStyle w:val="StyleBoldUnderline"/>
        </w:rPr>
        <w:t xml:space="preserve"> a colossal contributor to the lives of all Canadians. It </w:t>
      </w:r>
      <w:r w:rsidRPr="009B4D22">
        <w:rPr>
          <w:rStyle w:val="StyleBoldUnderline"/>
          <w:highlight w:val="cyan"/>
        </w:rPr>
        <w:t>feeds</w:t>
      </w:r>
      <w:r w:rsidRPr="001078DB">
        <w:rPr>
          <w:rStyle w:val="StyleBoldUnderline"/>
        </w:rPr>
        <w:t xml:space="preserve"> us, as well as </w:t>
      </w:r>
      <w:r w:rsidRPr="009B4D22">
        <w:rPr>
          <w:rStyle w:val="StyleBoldUnderline"/>
          <w:highlight w:val="cyan"/>
        </w:rPr>
        <w:t>our economy</w:t>
      </w:r>
      <w:r w:rsidRPr="001078DB">
        <w:rPr>
          <w:rStyle w:val="StyleBoldUnderline"/>
        </w:rPr>
        <w:t xml:space="preserve">. </w:t>
      </w:r>
      <w:r w:rsidRPr="009B4D22">
        <w:rPr>
          <w:rStyle w:val="StyleBoldUnderline"/>
          <w:highlight w:val="cyan"/>
        </w:rPr>
        <w:t>It employs us</w:t>
      </w:r>
      <w:r w:rsidRPr="001078DB">
        <w:rPr>
          <w:rStyle w:val="StyleBoldUnderline"/>
        </w:rPr>
        <w:t xml:space="preserve">, </w:t>
      </w:r>
      <w:r w:rsidRPr="009B4D22">
        <w:rPr>
          <w:rStyle w:val="StyleBoldUnderline"/>
          <w:highlight w:val="cyan"/>
        </w:rPr>
        <w:t>and depends upon</w:t>
      </w:r>
      <w:r w:rsidRPr="001078DB">
        <w:rPr>
          <w:rStyle w:val="StyleBoldUnderline"/>
        </w:rPr>
        <w:t xml:space="preserve"> the environmental stewardship of </w:t>
      </w:r>
      <w:r w:rsidRPr="009B4D22">
        <w:rPr>
          <w:rStyle w:val="StyleBoldUnderline"/>
          <w:highlight w:val="cyan"/>
        </w:rPr>
        <w:t>our farmers</w:t>
      </w:r>
      <w:r w:rsidRPr="001078DB">
        <w:rPr>
          <w:rStyle w:val="StyleBoldUnderline"/>
        </w:rPr>
        <w:t>.</w:t>
      </w:r>
      <w:r w:rsidRPr="001078DB">
        <w:rPr>
          <w:sz w:val="16"/>
        </w:rPr>
        <w:t xml:space="preserve"> It is fuelled by innovation and ingenuity. In short, it grows a lot more than you may think! </w:t>
      </w:r>
      <w:r w:rsidRPr="001078DB">
        <w:rPr>
          <w:rStyle w:val="StyleBoldUnderline"/>
        </w:rPr>
        <w:t xml:space="preserve">The </w:t>
      </w:r>
      <w:r w:rsidRPr="009B4D22">
        <w:rPr>
          <w:rStyle w:val="StyleBoldUnderline"/>
          <w:highlight w:val="cyan"/>
        </w:rPr>
        <w:t>agriculture</w:t>
      </w:r>
      <w:r w:rsidRPr="001078DB">
        <w:rPr>
          <w:rStyle w:val="StyleBoldUnderline"/>
        </w:rPr>
        <w:t xml:space="preserve"> and agri-food industry </w:t>
      </w:r>
      <w:r w:rsidRPr="009B4D22">
        <w:rPr>
          <w:rStyle w:val="StyleBoldUnderline"/>
          <w:highlight w:val="cyan"/>
        </w:rPr>
        <w:t>contributes $100 billion annually to Canada's</w:t>
      </w:r>
      <w:r w:rsidRPr="001078DB">
        <w:rPr>
          <w:rStyle w:val="StyleBoldUnderline"/>
        </w:rPr>
        <w:t xml:space="preserve"> gross domestic product (</w:t>
      </w:r>
      <w:r w:rsidRPr="009B4D22">
        <w:rPr>
          <w:rStyle w:val="StyleBoldUnderline"/>
          <w:highlight w:val="cyan"/>
        </w:rPr>
        <w:t>GDP</w:t>
      </w:r>
      <w:r w:rsidRPr="001078DB">
        <w:rPr>
          <w:rStyle w:val="StyleBoldUnderline"/>
        </w:rPr>
        <w:t>).</w:t>
      </w:r>
      <w:r w:rsidRPr="001078DB">
        <w:rPr>
          <w:sz w:val="16"/>
        </w:rPr>
        <w:t xml:space="preserve"> (That's more than the national GDP of 2/3 of the world's countries). No Wonder the Tomato Wears a Crown Red Tomato Why agriculture is a big deal. What makes agriculture king</w:t>
      </w:r>
      <w:r w:rsidRPr="001078DB">
        <w:rPr>
          <w:rStyle w:val="StyleBoldUnderline"/>
        </w:rPr>
        <w:t xml:space="preserve">? </w:t>
      </w:r>
      <w:r w:rsidRPr="009B4D22">
        <w:rPr>
          <w:rStyle w:val="StyleBoldUnderline"/>
          <w:highlight w:val="cyan"/>
        </w:rPr>
        <w:t xml:space="preserve">Canada is the </w:t>
      </w:r>
      <w:r w:rsidRPr="009B4D22">
        <w:rPr>
          <w:rStyle w:val="Emphasis"/>
          <w:highlight w:val="cyan"/>
        </w:rPr>
        <w:t>5th largest agricultural exporter in the world</w:t>
      </w:r>
      <w:r w:rsidRPr="009B4D22">
        <w:rPr>
          <w:rStyle w:val="StyleBoldUnderline"/>
          <w:highlight w:val="cyan"/>
        </w:rPr>
        <w:t>, and the</w:t>
      </w:r>
      <w:r w:rsidRPr="001078DB">
        <w:rPr>
          <w:rStyle w:val="StyleBoldUnderline"/>
        </w:rPr>
        <w:t xml:space="preserve"> agriculture and agri-food </w:t>
      </w:r>
      <w:r w:rsidRPr="009B4D22">
        <w:rPr>
          <w:rStyle w:val="StyleBoldUnderline"/>
          <w:highlight w:val="cyan"/>
        </w:rPr>
        <w:t>industry employs 2.1 million Canadians</w:t>
      </w:r>
      <w:r w:rsidRPr="001078DB">
        <w:rPr>
          <w:rStyle w:val="StyleBoldUnderline"/>
        </w:rPr>
        <w:t xml:space="preserve"> (that's 1 in 8 jobs).</w:t>
      </w:r>
      <w:r w:rsidRPr="001078DB">
        <w:rPr>
          <w:sz w:val="16"/>
        </w:rPr>
        <w:t xml:space="preserve"> We produce about 85% of the world's maple syrup, and we're the world's largest producer and exporter of flax seed, canola, pulses and durum wheat. This Kidney Bean is Counting the Ways Agriculture is Amazing Red Kidney Bean Agriculture's hidden marvels. Think agriculture only produces things that you eat? Think again! Did you know the airbag in your car contains cornstarch? That diabetic test strips contain an enzyme found in horseradish? Or that some shampoo and skin care products contain oats? The list goes on! </w:t>
      </w:r>
      <w:r w:rsidRPr="009B4D22">
        <w:rPr>
          <w:rStyle w:val="StyleBoldUnderline"/>
          <w:highlight w:val="cyan"/>
        </w:rPr>
        <w:t>Agriculture also has a major impact on the economy</w:t>
      </w:r>
      <w:r w:rsidRPr="001078DB">
        <w:rPr>
          <w:rStyle w:val="StyleBoldUnderline"/>
        </w:rPr>
        <w:t>.</w:t>
      </w:r>
      <w:r w:rsidRPr="001078DB">
        <w:rPr>
          <w:sz w:val="16"/>
        </w:rPr>
        <w:t xml:space="preserve"> Canola - now the oil of choice for millions around the world - was developed by Canadian scientists and </w:t>
      </w:r>
      <w:r w:rsidRPr="001078DB">
        <w:rPr>
          <w:sz w:val="16"/>
        </w:rPr>
        <w:lastRenderedPageBreak/>
        <w:t xml:space="preserve">planted by Canadian farmers. Today, Canada contributes nearly 40% to global canola imports. No Wonder our Beef Gets All Dressed Up Hamburger Agriculture's meaty contributions. There are approximately 4 million beef cows in Canada. In addition, roughly 26 million pigs are raised in Canada each year, making us the world's third-largest exporter of pork products. About Agriculture and Agri-Food Canada (AAFC) As you might expect, AAFC helps farmers and industry feed our country, but this is just the tip of the iceberg lettuce! We are working to grow Canada's exports, while providing leadership in the growth and development of a competitive, innovative and sustainable Canadian agriculture and agri-food industry. </w:t>
      </w:r>
      <w:r w:rsidRPr="001078DB">
        <w:rPr>
          <w:rStyle w:val="StyleBoldUnderline"/>
        </w:rPr>
        <w:t>We Help Farmers Stay Ahead green cabbage AAFC programs help farmers maximize long-term profitability and competitiveness, in markets in Canada and abroad.</w:t>
      </w:r>
      <w:r w:rsidRPr="001078DB">
        <w:rPr>
          <w:sz w:val="16"/>
        </w:rPr>
        <w:t xml:space="preserve"> Our programs help Canadian producers and processors adapt to changes in consumer demand, shifts in global competition, and production challenges caused by severe weather, disease or trade actions. We also work with other federal departments and agencies, provincial and territorial governments, and industry to deliver programs and services. We Have the Cream of the Crop Cup of cream Through its science and research, AAFC has stimulated innovation in the farming sector for over 125 years. With our partners, we tackle new challenges every day, such as researching new ways to fight disease; improving crop varieties and yields; and ensuring that our food products are healthy, safe and of high quality. We Help Keep Things Green sprouting bean Clean air, soil and water are everyone's priority. </w:t>
      </w:r>
      <w:r w:rsidRPr="001078DB">
        <w:rPr>
          <w:rStyle w:val="StyleBoldUnderline"/>
        </w:rPr>
        <w:t xml:space="preserve">Building on the tradition of Canadian farmers as stewards of the land, AAFC continues to invest in science and work with farmers to ensure that </w:t>
      </w:r>
      <w:r w:rsidRPr="009B4D22">
        <w:rPr>
          <w:rStyle w:val="StyleBoldUnderline"/>
          <w:highlight w:val="cyan"/>
        </w:rPr>
        <w:t>Canada's food comes from sustainable farming practices</w:t>
      </w:r>
      <w:r w:rsidRPr="001078DB">
        <w:rPr>
          <w:rStyle w:val="StyleBoldUnderline"/>
        </w:rPr>
        <w:t xml:space="preserve">. AAFC's vision is focused on driving innovation and ingenuity </w:t>
      </w:r>
      <w:r w:rsidRPr="009B4D22">
        <w:rPr>
          <w:rStyle w:val="StyleBoldUnderline"/>
          <w:highlight w:val="cyan"/>
        </w:rPr>
        <w:t>to build a world-leading agricultural and food economy</w:t>
      </w:r>
      <w:r w:rsidRPr="001078DB">
        <w:rPr>
          <w:rStyle w:val="StyleBoldUnderline"/>
        </w:rPr>
        <w:t xml:space="preserve"> for the benefit of all Canadians. </w:t>
      </w:r>
    </w:p>
    <w:p w:rsidR="008758F0" w:rsidRPr="00197FA0" w:rsidRDefault="008758F0" w:rsidP="008758F0">
      <w:pPr>
        <w:pStyle w:val="Heading4"/>
        <w:rPr>
          <w:rStyle w:val="StyleBoldUnderline"/>
          <w:rFonts w:eastAsia="Arial Unicode MS" w:cs="Arial Unicode MS"/>
          <w:b/>
          <w:bCs/>
          <w:sz w:val="26"/>
          <w:u w:val="none"/>
        </w:rPr>
      </w:pPr>
      <w:r>
        <w:rPr>
          <w:rFonts w:eastAsia="Arial Unicode MS" w:cs="Arial Unicode MS"/>
        </w:rPr>
        <w:t>Decline causes nuclear war</w:t>
      </w:r>
    </w:p>
    <w:p w:rsidR="008758F0" w:rsidRPr="00197FA0" w:rsidRDefault="008758F0" w:rsidP="008758F0">
      <w:r w:rsidRPr="004B635B">
        <w:rPr>
          <w:rStyle w:val="StyleStyleBold12pt"/>
        </w:rPr>
        <w:t xml:space="preserve">Harris and Burrows 2009 </w:t>
      </w:r>
      <w:r w:rsidRPr="009B4D22">
        <w:t>(</w:t>
      </w:r>
      <w:r w:rsidRPr="00197FA0">
        <w:t>Mathew, PhD European History at Cambridge, counselor in the National Intelligence Council (NIC) and Jennifer, member of the NIC’s Long Range Analysis Unit “Revisiting the Future: Geopolitical Effects of the Financial Crisis” http://www.ciaonet.org/journals/twq/v32i2/f_0016178_13952.pdf</w:t>
      </w:r>
      <w:r w:rsidRPr="00197FA0">
        <w:rPr>
          <w:color w:val="000000"/>
        </w:rPr>
        <w:t>)</w:t>
      </w:r>
    </w:p>
    <w:p w:rsidR="008758F0" w:rsidRDefault="008758F0" w:rsidP="008758F0">
      <w:pPr>
        <w:rPr>
          <w:rStyle w:val="StyleBoldUnderline"/>
        </w:rPr>
      </w:pPr>
      <w:r w:rsidRPr="009B4D22">
        <w:rPr>
          <w:rStyle w:val="StyleBoldUnderline"/>
        </w:rPr>
        <w:t xml:space="preserve">Increased Potential for Global Conflict </w:t>
      </w:r>
      <w:r w:rsidRPr="009B4D22">
        <w:rPr>
          <w:sz w:val="16"/>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9B4D22">
        <w:rPr>
          <w:rStyle w:val="StyleBoldUnderline"/>
        </w:rPr>
        <w:t>history may be more instructive than ever</w:t>
      </w:r>
      <w:r w:rsidRPr="009B4D22">
        <w:rPr>
          <w:sz w:val="16"/>
        </w:rPr>
        <w:t xml:space="preserve">. While we continue to believe that </w:t>
      </w:r>
      <w:r w:rsidRPr="009B4D22">
        <w:rPr>
          <w:rStyle w:val="StyleBoldUnderline"/>
        </w:rPr>
        <w:t>the Great Depression</w:t>
      </w:r>
      <w:r w:rsidRPr="009B4D22">
        <w:rPr>
          <w:sz w:val="16"/>
        </w:rPr>
        <w:t xml:space="preserve"> is not likely to be repeated, the </w:t>
      </w:r>
      <w:r w:rsidRPr="009B4D22">
        <w:rPr>
          <w:rStyle w:val="StyleBoldUnderline"/>
        </w:rPr>
        <w:t>lessons</w:t>
      </w:r>
      <w:r w:rsidRPr="009B4D22">
        <w:rPr>
          <w:sz w:val="16"/>
        </w:rPr>
        <w:t xml:space="preserve"> to be drawn from that period </w:t>
      </w:r>
      <w:r w:rsidRPr="009B4D22">
        <w:rPr>
          <w:rStyle w:val="StyleBoldUnderline"/>
        </w:rPr>
        <w:t>include the harmful effects on fledgling democracies and multiethnic societies</w:t>
      </w:r>
      <w:r w:rsidRPr="009B4D22">
        <w:rPr>
          <w:sz w:val="16"/>
        </w:rPr>
        <w:t xml:space="preserve"> (think Central Europe in 1920s and 1930s) </w:t>
      </w:r>
      <w:r w:rsidRPr="009B4D22">
        <w:rPr>
          <w:rStyle w:val="StyleBoldUnderline"/>
        </w:rPr>
        <w:t>and</w:t>
      </w:r>
      <w:r w:rsidRPr="009B4D22">
        <w:rPr>
          <w:sz w:val="16"/>
        </w:rPr>
        <w:t xml:space="preserve"> on the </w:t>
      </w:r>
      <w:r w:rsidRPr="009B4D22">
        <w:rPr>
          <w:rStyle w:val="StyleBoldUnderline"/>
        </w:rPr>
        <w:t>sustainability of multilateral institutions</w:t>
      </w:r>
      <w:r w:rsidRPr="009B4D22">
        <w:rPr>
          <w:sz w:val="16"/>
        </w:rPr>
        <w:t xml:space="preserve"> (think League of Nations in the same period). </w:t>
      </w:r>
      <w:r w:rsidRPr="009B4D22">
        <w:rPr>
          <w:rStyle w:val="StyleBoldUnderline"/>
        </w:rPr>
        <w:t>There is no reason to think that this would not be true in the twenty-first as much as in the twentieth century.</w:t>
      </w:r>
      <w:r w:rsidRPr="009B4D22">
        <w:rPr>
          <w:sz w:val="16"/>
        </w:rPr>
        <w:t xml:space="preserve"> For that reason, the ways in which </w:t>
      </w:r>
      <w:r w:rsidRPr="009B4D22">
        <w:rPr>
          <w:rStyle w:val="StyleBoldUnderline"/>
        </w:rPr>
        <w:t xml:space="preserve">the </w:t>
      </w:r>
      <w:r w:rsidRPr="009B4D22">
        <w:rPr>
          <w:rStyle w:val="StyleBoldUnderline"/>
          <w:highlight w:val="cyan"/>
        </w:rPr>
        <w:t>potential for greater conflict could grow</w:t>
      </w:r>
      <w:r w:rsidRPr="009B4D22">
        <w:rPr>
          <w:sz w:val="16"/>
        </w:rPr>
        <w:t xml:space="preserve"> would seem to be even more apt </w:t>
      </w:r>
      <w:r w:rsidRPr="009B4D22">
        <w:rPr>
          <w:rStyle w:val="StyleBoldUnderline"/>
          <w:highlight w:val="cyan"/>
        </w:rPr>
        <w:t xml:space="preserve">in a </w:t>
      </w:r>
      <w:r w:rsidRPr="009B4D22">
        <w:rPr>
          <w:rStyle w:val="StyleBoldUnderline"/>
        </w:rPr>
        <w:t>constantly</w:t>
      </w:r>
      <w:r w:rsidRPr="009B4D22">
        <w:rPr>
          <w:rStyle w:val="StyleBoldUnderline"/>
          <w:highlight w:val="cyan"/>
        </w:rPr>
        <w:t xml:space="preserve"> volatile economic environment</w:t>
      </w:r>
      <w:r w:rsidRPr="009B4D22">
        <w:rPr>
          <w:sz w:val="16"/>
        </w:rPr>
        <w:t xml:space="preserve"> as they would be if change would be steadier. In surveying those risks, the report stressed the likelihood that terrorism and nonproliferation will remain priorities even as resource issues move up on the international agenda. </w:t>
      </w:r>
      <w:r w:rsidRPr="009B4D22">
        <w:rPr>
          <w:rStyle w:val="StyleBoldUnderline"/>
        </w:rPr>
        <w:t>Terrorism’s appeal will decline if economic growth continues in the Middle East and youth unemployment is reduced.</w:t>
      </w:r>
      <w:r w:rsidRPr="009B4D22">
        <w:rPr>
          <w:sz w:val="16"/>
        </w:rPr>
        <w:t xml:space="preserve"> For those terrorist groups that remain active in 2025, however, the diffusion of technologies and scientific knowledge will place some of the world’s most dangerous capabilities within their reach. </w:t>
      </w:r>
      <w:r w:rsidRPr="009B4D22">
        <w:rPr>
          <w:rStyle w:val="StyleBoldUnderline"/>
          <w:highlight w:val="cyan"/>
        </w:rPr>
        <w:t>Terrorist groups</w:t>
      </w:r>
      <w:r w:rsidRPr="009B4D22">
        <w:rPr>
          <w:sz w:val="16"/>
        </w:rPr>
        <w:t xml:space="preserve"> in 2025 </w:t>
      </w:r>
      <w:r w:rsidRPr="009B4D22">
        <w:rPr>
          <w:rStyle w:val="StyleBoldUnderline"/>
          <w:highlight w:val="cyan"/>
        </w:rPr>
        <w:t>will</w:t>
      </w:r>
      <w:r w:rsidRPr="009B4D22">
        <w:rPr>
          <w:sz w:val="16"/>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9B4D22">
        <w:rPr>
          <w:rStyle w:val="StyleBoldUnderline"/>
          <w:highlight w:val="cyan"/>
        </w:rPr>
        <w:t>become self-radicalized</w:t>
      </w:r>
      <w:r w:rsidRPr="009B4D22">
        <w:rPr>
          <w:rStyle w:val="StyleBoldUnderline"/>
        </w:rPr>
        <w:t xml:space="preserve">, particularly in the absence of economic outlets that would become narrower in an economic downturn. The most dangerous casualty of any </w:t>
      </w:r>
      <w:r w:rsidRPr="009B4D22">
        <w:rPr>
          <w:rStyle w:val="StyleBoldUnderline"/>
          <w:highlight w:val="cyan"/>
        </w:rPr>
        <w:t>economically-induced drawdown of U.S. military presence</w:t>
      </w:r>
      <w:r w:rsidRPr="009B4D22">
        <w:rPr>
          <w:rStyle w:val="StyleBoldUnderline"/>
        </w:rPr>
        <w:t xml:space="preserve"> would</w:t>
      </w:r>
      <w:r w:rsidRPr="009B4D22">
        <w:rPr>
          <w:sz w:val="16"/>
        </w:rPr>
        <w:t xml:space="preserve"> almost certainly </w:t>
      </w:r>
      <w:r w:rsidRPr="009B4D22">
        <w:rPr>
          <w:rStyle w:val="StyleBoldUnderline"/>
        </w:rPr>
        <w:t>be the Middle East</w:t>
      </w:r>
      <w:r w:rsidRPr="009B4D22">
        <w:rPr>
          <w:sz w:val="16"/>
        </w:rPr>
        <w:t xml:space="preserve">. Although Iran’s acquisition of nuclear weapons is not inevitable, </w:t>
      </w:r>
      <w:r w:rsidRPr="009B4D22">
        <w:rPr>
          <w:rStyle w:val="StyleBoldUnderline"/>
        </w:rPr>
        <w:t>worries</w:t>
      </w:r>
      <w:r w:rsidRPr="009B4D22">
        <w:rPr>
          <w:sz w:val="16"/>
        </w:rPr>
        <w:t xml:space="preserve"> about a nuclear-armed Iran </w:t>
      </w:r>
      <w:r w:rsidRPr="009B4D22">
        <w:rPr>
          <w:rStyle w:val="StyleBoldUnderline"/>
          <w:highlight w:val="cyan"/>
        </w:rPr>
        <w:t>could lead states</w:t>
      </w:r>
      <w:r w:rsidRPr="009B4D22">
        <w:rPr>
          <w:rStyle w:val="StyleBoldUnderline"/>
        </w:rPr>
        <w:t xml:space="preserve"> in the region </w:t>
      </w:r>
      <w:r w:rsidRPr="009B4D22">
        <w:rPr>
          <w:rStyle w:val="StyleBoldUnderline"/>
          <w:highlight w:val="cyan"/>
        </w:rPr>
        <w:t>to</w:t>
      </w:r>
      <w:r w:rsidRPr="009B4D22">
        <w:rPr>
          <w:rStyle w:val="StyleBoldUnderline"/>
        </w:rPr>
        <w:t xml:space="preserve"> develop new security arrangements with external powers, acquire additional weapons, and consider </w:t>
      </w:r>
      <w:r w:rsidRPr="009B4D22">
        <w:rPr>
          <w:rStyle w:val="StyleBoldUnderline"/>
          <w:highlight w:val="cyan"/>
        </w:rPr>
        <w:t>pursu</w:t>
      </w:r>
      <w:r w:rsidRPr="009B4D22">
        <w:rPr>
          <w:rStyle w:val="StyleBoldUnderline"/>
        </w:rPr>
        <w:t xml:space="preserve">ing their own </w:t>
      </w:r>
      <w:r w:rsidRPr="009B4D22">
        <w:rPr>
          <w:rStyle w:val="StyleBoldUnderline"/>
          <w:highlight w:val="cyan"/>
        </w:rPr>
        <w:t>nuclear ambitions</w:t>
      </w:r>
      <w:r w:rsidRPr="009B4D22">
        <w:rPr>
          <w:rStyle w:val="StyleBoldUnderline"/>
        </w:rPr>
        <w:t>.</w:t>
      </w:r>
      <w:r w:rsidRPr="009B4D22">
        <w:rPr>
          <w:sz w:val="16"/>
        </w:rPr>
        <w:t xml:space="preserve"> It is not clear that the type of stable deterrent relationship that existed between the great powers for most of the Cold War would emerge naturally in the Middle East with a nuclear Iran. Episodes of low intensity </w:t>
      </w:r>
      <w:r w:rsidRPr="009B4D22">
        <w:rPr>
          <w:rStyle w:val="StyleBoldUnderline"/>
          <w:highlight w:val="cyan"/>
        </w:rPr>
        <w:t>conflict</w:t>
      </w:r>
      <w:r w:rsidRPr="009B4D22">
        <w:rPr>
          <w:sz w:val="16"/>
        </w:rPr>
        <w:t xml:space="preserve"> and terrorism taking place under a nuclear umbrella </w:t>
      </w:r>
      <w:r w:rsidRPr="009B4D22">
        <w:rPr>
          <w:rStyle w:val="StyleBoldUnderline"/>
          <w:highlight w:val="cyan"/>
        </w:rPr>
        <w:t>could lead to an unintended escalation and broader conflict</w:t>
      </w:r>
      <w:r w:rsidRPr="009B4D22">
        <w:rPr>
          <w:sz w:val="16"/>
        </w:rPr>
        <w:t xml:space="preserve"> if clear red lines between those states involved are not well established. </w:t>
      </w:r>
      <w:r w:rsidRPr="009B4D22">
        <w:rPr>
          <w:rStyle w:val="StyleBoldUnderline"/>
          <w:highlight w:val="cyan"/>
        </w:rPr>
        <w:t>The close proximity of potential nuclear rivals</w:t>
      </w:r>
      <w:r w:rsidRPr="009B4D22">
        <w:rPr>
          <w:sz w:val="16"/>
        </w:rPr>
        <w:t xml:space="preserve"> combined with underdeveloped surveillance capabilities and mobile dual-capable Iranian missile systems also </w:t>
      </w:r>
      <w:r w:rsidRPr="009B4D22">
        <w:rPr>
          <w:rStyle w:val="StyleBoldUnderline"/>
          <w:highlight w:val="cyan"/>
        </w:rPr>
        <w:t>will produce inherent difficulties</w:t>
      </w:r>
      <w:r w:rsidRPr="009B4D22">
        <w:rPr>
          <w:rStyle w:val="StyleBoldUnderline"/>
        </w:rPr>
        <w:t xml:space="preserve"> in achieving reliable indications and warning of an impending nuclear attack</w:t>
      </w:r>
      <w:r w:rsidRPr="009B4D22">
        <w:rPr>
          <w:sz w:val="16"/>
        </w:rPr>
        <w:t xml:space="preserve">. The lack of strategic depth in neighboring states like Israel, </w:t>
      </w:r>
      <w:r w:rsidRPr="009B4D22">
        <w:rPr>
          <w:rStyle w:val="StyleBoldUnderline"/>
        </w:rPr>
        <w:t xml:space="preserve">short warning and missile flight times, and </w:t>
      </w:r>
      <w:r w:rsidRPr="009B4D22">
        <w:rPr>
          <w:rStyle w:val="StyleBoldUnderline"/>
          <w:highlight w:val="cyan"/>
        </w:rPr>
        <w:t>uncertainty</w:t>
      </w:r>
      <w:r w:rsidRPr="009B4D22">
        <w:rPr>
          <w:rStyle w:val="StyleBoldUnderline"/>
        </w:rPr>
        <w:t xml:space="preserve"> </w:t>
      </w:r>
      <w:r w:rsidRPr="009B4D22">
        <w:rPr>
          <w:sz w:val="16"/>
        </w:rPr>
        <w:t xml:space="preserve">of Iranian intentions </w:t>
      </w:r>
      <w:r w:rsidRPr="009B4D22">
        <w:rPr>
          <w:rStyle w:val="StyleBoldUnderline"/>
          <w:highlight w:val="cyan"/>
        </w:rPr>
        <w:t>may place</w:t>
      </w:r>
      <w:r w:rsidRPr="009B4D22">
        <w:rPr>
          <w:rStyle w:val="StyleBoldUnderline"/>
        </w:rPr>
        <w:t xml:space="preserve"> more </w:t>
      </w:r>
      <w:r w:rsidRPr="009B4D22">
        <w:rPr>
          <w:rStyle w:val="StyleBoldUnderline"/>
          <w:highlight w:val="cyan"/>
        </w:rPr>
        <w:t>focus on preemption</w:t>
      </w:r>
      <w:r w:rsidRPr="009B4D22">
        <w:rPr>
          <w:sz w:val="16"/>
        </w:rPr>
        <w:t xml:space="preserve"> rather than defense, potentially </w:t>
      </w:r>
      <w:r w:rsidRPr="009B4D22">
        <w:rPr>
          <w:rStyle w:val="StyleBoldUnderline"/>
          <w:highlight w:val="cyan"/>
        </w:rPr>
        <w:t>leading to escalating crises</w:t>
      </w:r>
      <w:r w:rsidRPr="009B4D22">
        <w:rPr>
          <w:rStyle w:val="StyleBoldUnderline"/>
        </w:rPr>
        <w:t>.</w:t>
      </w:r>
      <w:r w:rsidRPr="009B4D22">
        <w:rPr>
          <w:sz w:val="16"/>
        </w:rPr>
        <w:t xml:space="preserve"> 36 Types of </w:t>
      </w:r>
      <w:r w:rsidRPr="009B4D22">
        <w:rPr>
          <w:rStyle w:val="StyleBoldUnderline"/>
          <w:highlight w:val="cyan"/>
        </w:rPr>
        <w:t>conflict</w:t>
      </w:r>
      <w:r w:rsidRPr="009B4D22">
        <w:rPr>
          <w:sz w:val="16"/>
        </w:rPr>
        <w:t xml:space="preserve"> that the world continues to experience, such as </w:t>
      </w:r>
      <w:r w:rsidRPr="009B4D22">
        <w:rPr>
          <w:rStyle w:val="StyleBoldUnderline"/>
          <w:highlight w:val="cyan"/>
        </w:rPr>
        <w:t>over resources, could reemerge</w:t>
      </w:r>
      <w:r w:rsidRPr="009B4D22">
        <w:rPr>
          <w:sz w:val="16"/>
        </w:rPr>
        <w:t xml:space="preserve">, </w:t>
      </w:r>
      <w:r w:rsidRPr="009B4D22">
        <w:rPr>
          <w:rStyle w:val="StyleBoldUnderline"/>
        </w:rPr>
        <w:t xml:space="preserve">particularly </w:t>
      </w:r>
      <w:r w:rsidRPr="009B4D22">
        <w:rPr>
          <w:rStyle w:val="StyleBoldUnderline"/>
          <w:highlight w:val="cyan"/>
        </w:rPr>
        <w:t>if protectionism grows</w:t>
      </w:r>
      <w:r w:rsidRPr="009B4D22">
        <w:rPr>
          <w:rStyle w:val="StyleBoldUnderline"/>
        </w:rPr>
        <w:t xml:space="preserve"> and there is a resort to neo-mercantilist </w:t>
      </w:r>
      <w:r w:rsidRPr="009B4D22">
        <w:rPr>
          <w:rStyle w:val="StyleBoldUnderline"/>
        </w:rPr>
        <w:lastRenderedPageBreak/>
        <w:t xml:space="preserve">practices. </w:t>
      </w:r>
      <w:r w:rsidRPr="009B4D22">
        <w:rPr>
          <w:rStyle w:val="StyleBoldUnderline"/>
          <w:highlight w:val="cyan"/>
        </w:rPr>
        <w:t>Perceptions</w:t>
      </w:r>
      <w:r w:rsidRPr="009B4D22">
        <w:rPr>
          <w:sz w:val="16"/>
        </w:rPr>
        <w:t xml:space="preserve"> of renewed energy scarcity will drive countries to take actions to assure their future access to energy supplies. In the worst case, this </w:t>
      </w:r>
      <w:r w:rsidRPr="009B4D22">
        <w:rPr>
          <w:rStyle w:val="StyleBoldUnderline"/>
          <w:highlight w:val="cyan"/>
        </w:rPr>
        <w:t>could result in interstate conflicts if</w:t>
      </w:r>
      <w:r w:rsidRPr="009B4D22">
        <w:rPr>
          <w:rStyle w:val="StyleBoldUnderline"/>
        </w:rPr>
        <w:t xml:space="preserve"> government </w:t>
      </w:r>
      <w:r w:rsidRPr="009B4D22">
        <w:rPr>
          <w:rStyle w:val="StyleBoldUnderline"/>
          <w:highlight w:val="cyan"/>
        </w:rPr>
        <w:t>leaders deem</w:t>
      </w:r>
      <w:r w:rsidRPr="009B4D22">
        <w:rPr>
          <w:rStyle w:val="StyleBoldUnderline"/>
        </w:rPr>
        <w:t xml:space="preserve"> assured </w:t>
      </w:r>
      <w:r w:rsidRPr="009B4D22">
        <w:rPr>
          <w:rStyle w:val="StyleBoldUnderline"/>
          <w:highlight w:val="cyan"/>
        </w:rPr>
        <w:t>access to energy resources</w:t>
      </w:r>
      <w:r w:rsidRPr="009B4D22">
        <w:rPr>
          <w:rStyle w:val="StyleBoldUnderline"/>
        </w:rPr>
        <w:t>,</w:t>
      </w:r>
      <w:r w:rsidRPr="009B4D22">
        <w:rPr>
          <w:sz w:val="16"/>
        </w:rPr>
        <w:t xml:space="preserve"> for example, to be </w:t>
      </w:r>
      <w:r w:rsidRPr="009B4D22">
        <w:rPr>
          <w:rStyle w:val="StyleBoldUnderline"/>
          <w:highlight w:val="cyan"/>
        </w:rPr>
        <w:t>essential</w:t>
      </w:r>
      <w:r w:rsidRPr="009B4D22">
        <w:rPr>
          <w:rStyle w:val="StyleBoldUnderline"/>
        </w:rPr>
        <w:t xml:space="preserve"> for</w:t>
      </w:r>
      <w:r w:rsidRPr="009B4D22">
        <w:rPr>
          <w:sz w:val="16"/>
        </w:rPr>
        <w:t xml:space="preserve"> maintaining domestic stability and the </w:t>
      </w:r>
      <w:r w:rsidRPr="009B4D22">
        <w:rPr>
          <w:rStyle w:val="StyleBoldUnderline"/>
        </w:rPr>
        <w:t>survival of their regime</w:t>
      </w:r>
      <w:r w:rsidRPr="009B4D22">
        <w:rPr>
          <w:sz w:val="16"/>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9B4D22">
        <w:rPr>
          <w:rStyle w:val="StyleBoldUnderline"/>
        </w:rPr>
        <w:t>If</w:t>
      </w:r>
      <w:r w:rsidRPr="009B4D22">
        <w:rPr>
          <w:sz w:val="16"/>
        </w:rPr>
        <w:t xml:space="preserve"> the </w:t>
      </w:r>
      <w:r w:rsidRPr="009B4D22">
        <w:rPr>
          <w:rStyle w:val="StyleBoldUnderline"/>
        </w:rPr>
        <w:t>fiscal stimulus focus for</w:t>
      </w:r>
      <w:r w:rsidRPr="009B4D22">
        <w:rPr>
          <w:sz w:val="16"/>
        </w:rPr>
        <w:t xml:space="preserve"> these </w:t>
      </w:r>
      <w:r w:rsidRPr="009B4D22">
        <w:rPr>
          <w:rStyle w:val="StyleBoldUnderline"/>
        </w:rPr>
        <w:t>countries indeed turns inward, one of the most obvious funding targets may be military. Buildup of regional</w:t>
      </w:r>
      <w:r w:rsidRPr="009B4D22">
        <w:rPr>
          <w:sz w:val="16"/>
        </w:rPr>
        <w:t xml:space="preserve"> naval </w:t>
      </w:r>
      <w:r w:rsidRPr="009B4D22">
        <w:rPr>
          <w:rStyle w:val="StyleBoldUnderline"/>
        </w:rPr>
        <w:t>capabilities could lead to increased tensions, rivalries, and counterbalancing moves</w:t>
      </w:r>
      <w:r w:rsidRPr="009B4D22">
        <w:rPr>
          <w:sz w:val="16"/>
        </w:rPr>
        <w:t xml:space="preserve">, but it also will create opportunities for multinational cooperation in protecting critical sea lanes. </w:t>
      </w:r>
      <w:r w:rsidRPr="009B4D22">
        <w:rPr>
          <w:rStyle w:val="StyleBoldUnderline"/>
        </w:rPr>
        <w:t>With water</w:t>
      </w:r>
      <w:r w:rsidRPr="009B4D22">
        <w:rPr>
          <w:sz w:val="16"/>
        </w:rPr>
        <w:t xml:space="preserve"> also </w:t>
      </w:r>
      <w:r w:rsidRPr="009B4D22">
        <w:rPr>
          <w:rStyle w:val="StyleBoldUnderline"/>
        </w:rPr>
        <w:t xml:space="preserve">becoming scarcer in Asia and the Middle East, </w:t>
      </w:r>
      <w:r w:rsidRPr="009B4D22">
        <w:rPr>
          <w:rStyle w:val="StyleBoldUnderline"/>
          <w:highlight w:val="cyan"/>
        </w:rPr>
        <w:t>cooperation</w:t>
      </w:r>
      <w:r w:rsidRPr="009B4D22">
        <w:rPr>
          <w:rStyle w:val="StyleBoldUnderline"/>
        </w:rPr>
        <w:t xml:space="preserve"> to manage changing water resources </w:t>
      </w:r>
      <w:r w:rsidRPr="009B4D22">
        <w:rPr>
          <w:rStyle w:val="StyleBoldUnderline"/>
          <w:highlight w:val="cyan"/>
        </w:rPr>
        <w:t>is</w:t>
      </w:r>
      <w:r w:rsidRPr="009B4D22">
        <w:rPr>
          <w:rStyle w:val="StyleBoldUnderline"/>
        </w:rPr>
        <w:t xml:space="preserve"> likely to be increasingly </w:t>
      </w:r>
      <w:r w:rsidRPr="009B4D22">
        <w:rPr>
          <w:rStyle w:val="StyleBoldUnderline"/>
          <w:highlight w:val="cyan"/>
        </w:rPr>
        <w:t>difficult</w:t>
      </w:r>
      <w:r w:rsidRPr="009B4D22">
        <w:rPr>
          <w:rStyle w:val="StyleBoldUnderline"/>
        </w:rPr>
        <w:t xml:space="preserve"> both within and between states </w:t>
      </w:r>
      <w:r w:rsidRPr="009B4D22">
        <w:rPr>
          <w:rStyle w:val="StyleBoldUnderline"/>
          <w:highlight w:val="cyan"/>
        </w:rPr>
        <w:t>in a</w:t>
      </w:r>
      <w:r w:rsidRPr="009B4D22">
        <w:rPr>
          <w:rStyle w:val="StyleBoldUnderline"/>
        </w:rPr>
        <w:t xml:space="preserve"> more </w:t>
      </w:r>
      <w:r w:rsidRPr="009B4D22">
        <w:rPr>
          <w:rStyle w:val="StyleBoldUnderline"/>
          <w:highlight w:val="cyan"/>
        </w:rPr>
        <w:t>dog-eat-dog world.</w:t>
      </w:r>
      <w:r w:rsidRPr="009B4D22">
        <w:rPr>
          <w:rStyle w:val="StyleBoldUnderline"/>
        </w:rPr>
        <w:t xml:space="preserve"> </w:t>
      </w:r>
    </w:p>
    <w:p w:rsidR="008758F0" w:rsidRDefault="008758F0" w:rsidP="008758F0">
      <w:pPr>
        <w:pStyle w:val="Heading4"/>
      </w:pPr>
      <w:r>
        <w:t>Canadian ag is key to global food supply – new demand is uniquely necessary</w:t>
      </w:r>
    </w:p>
    <w:p w:rsidR="008758F0" w:rsidRDefault="008758F0" w:rsidP="008758F0">
      <w:r w:rsidRPr="00364845">
        <w:rPr>
          <w:rStyle w:val="StyleStyleBold12pt"/>
        </w:rPr>
        <w:t>Johnson 13</w:t>
      </w:r>
      <w:r>
        <w:t xml:space="preserve"> (Kelsey Johnson, political analyst and grad from Carleton University, “Canadian agriculture cuts have global consequences”, </w:t>
      </w:r>
      <w:r w:rsidRPr="009D3CD1">
        <w:t>http://www.ipolitics.ca/2013/05/31/canadian-agriculture-cuts-have-global-consequences-dean/</w:t>
      </w:r>
      <w:r>
        <w:t>, 5-31-2013, //Evan)</w:t>
      </w:r>
    </w:p>
    <w:p w:rsidR="008758F0" w:rsidRPr="00BA7801" w:rsidRDefault="008758F0" w:rsidP="008758F0">
      <w:pPr>
        <w:rPr>
          <w:sz w:val="16"/>
        </w:rPr>
      </w:pPr>
      <w:r w:rsidRPr="00BA7801">
        <w:rPr>
          <w:sz w:val="16"/>
        </w:rPr>
        <w:t xml:space="preserve">Recent government cuts to </w:t>
      </w:r>
      <w:r w:rsidRPr="009B4D22">
        <w:rPr>
          <w:rStyle w:val="StyleBoldUnderline"/>
          <w:highlight w:val="cyan"/>
        </w:rPr>
        <w:t>Agriculture Canada could have a major global impact</w:t>
      </w:r>
      <w:r w:rsidRPr="00BA7801">
        <w:rPr>
          <w:sz w:val="16"/>
        </w:rPr>
        <w:t xml:space="preserve">, </w:t>
      </w:r>
      <w:r w:rsidRPr="009B4D22">
        <w:rPr>
          <w:rStyle w:val="StyleBoldUnderline"/>
          <w:highlight w:val="cyan"/>
        </w:rPr>
        <w:t>particularly if the world population</w:t>
      </w:r>
      <w:r w:rsidRPr="00BA7801">
        <w:rPr>
          <w:rStyle w:val="StyleBoldUnderline"/>
        </w:rPr>
        <w:t xml:space="preserve"> — and its appetite — </w:t>
      </w:r>
      <w:r w:rsidRPr="009B4D22">
        <w:rPr>
          <w:rStyle w:val="StyleBoldUnderline"/>
          <w:highlight w:val="cyan"/>
        </w:rPr>
        <w:t>continues to grow</w:t>
      </w:r>
      <w:r w:rsidRPr="00BA7801">
        <w:rPr>
          <w:sz w:val="16"/>
        </w:rPr>
        <w:t xml:space="preserve">, said the dean of one of Canada’s top agriculture faculties. John Kennelly, dean of the University of Alberta’s Faculty of Agriculture, Life and Environmental Sciences, said the government’s decision to </w:t>
      </w:r>
      <w:r w:rsidRPr="00BA7801">
        <w:rPr>
          <w:rStyle w:val="StyleBoldUnderline"/>
        </w:rPr>
        <w:t xml:space="preserve">cut back on agricultural research </w:t>
      </w:r>
      <w:r w:rsidRPr="009B4D22">
        <w:rPr>
          <w:rStyle w:val="StyleBoldUnderline"/>
          <w:highlight w:val="cyan"/>
        </w:rPr>
        <w:t xml:space="preserve">comes at a time of a </w:t>
      </w:r>
      <w:r w:rsidRPr="009B4D22">
        <w:rPr>
          <w:rStyle w:val="Emphasis"/>
          <w:highlight w:val="cyan"/>
        </w:rPr>
        <w:t>global food shortage</w:t>
      </w:r>
      <w:r w:rsidRPr="00BA7801">
        <w:rPr>
          <w:sz w:val="16"/>
        </w:rPr>
        <w:t xml:space="preserve">. </w:t>
      </w:r>
      <w:r w:rsidRPr="009B4D22">
        <w:rPr>
          <w:rStyle w:val="StyleBoldUnderline"/>
          <w:highlight w:val="cyan"/>
        </w:rPr>
        <w:t xml:space="preserve">There is an international demand for more food, especially from </w:t>
      </w:r>
      <w:r w:rsidRPr="009B4D22">
        <w:rPr>
          <w:rStyle w:val="Emphasis"/>
          <w:highlight w:val="cyan"/>
        </w:rPr>
        <w:t>major agriculture exporters</w:t>
      </w:r>
      <w:r w:rsidRPr="009B4D22">
        <w:rPr>
          <w:rStyle w:val="StyleBoldUnderline"/>
          <w:highlight w:val="cyan"/>
        </w:rPr>
        <w:t xml:space="preserve"> like Canada</w:t>
      </w:r>
      <w:r w:rsidRPr="00BA7801">
        <w:rPr>
          <w:sz w:val="16"/>
        </w:rPr>
        <w:t>, he said. “</w:t>
      </w:r>
      <w:r w:rsidRPr="00BA7801">
        <w:rPr>
          <w:rStyle w:val="StyleBoldUnderline"/>
        </w:rPr>
        <w:t>We’re in a situation where the world population reached 7 billion people in 2012, and the projections are that that population is going to continue to increase over the next few decades and is likely to reach 9 billion</w:t>
      </w:r>
      <w:r w:rsidRPr="00BA7801">
        <w:rPr>
          <w:sz w:val="16"/>
        </w:rPr>
        <w:t xml:space="preserve">. “Clearly </w:t>
      </w:r>
      <w:r w:rsidRPr="009B4D22">
        <w:rPr>
          <w:rStyle w:val="StyleBoldUnderline"/>
          <w:highlight w:val="cyan"/>
        </w:rPr>
        <w:t>the world is going to be hard-pressed to feed that growing population and Canada has</w:t>
      </w:r>
      <w:r w:rsidRPr="00BA7801">
        <w:rPr>
          <w:rStyle w:val="StyleBoldUnderline"/>
        </w:rPr>
        <w:t xml:space="preserve"> </w:t>
      </w:r>
      <w:r w:rsidRPr="009B4D22">
        <w:rPr>
          <w:rStyle w:val="StyleBoldUnderline"/>
          <w:highlight w:val="cyan"/>
        </w:rPr>
        <w:t>an important role</w:t>
      </w:r>
      <w:r w:rsidRPr="00BA7801">
        <w:rPr>
          <w:rStyle w:val="StyleBoldUnderline"/>
        </w:rPr>
        <w:t xml:space="preserve"> to play </w:t>
      </w:r>
      <w:r w:rsidRPr="009B4D22">
        <w:rPr>
          <w:rStyle w:val="StyleBoldUnderline"/>
          <w:highlight w:val="cyan"/>
        </w:rPr>
        <w:t xml:space="preserve">as a </w:t>
      </w:r>
      <w:r w:rsidRPr="009B4D22">
        <w:rPr>
          <w:rStyle w:val="Emphasis"/>
          <w:highlight w:val="cyan"/>
        </w:rPr>
        <w:t>major exporter</w:t>
      </w:r>
      <w:r w:rsidRPr="00BA7801">
        <w:rPr>
          <w:rStyle w:val="StyleBoldUnderline"/>
        </w:rPr>
        <w:t xml:space="preserve"> of food </w:t>
      </w:r>
      <w:r w:rsidRPr="009B4D22">
        <w:rPr>
          <w:rStyle w:val="StyleBoldUnderline"/>
          <w:highlight w:val="cyan"/>
        </w:rPr>
        <w:t xml:space="preserve">in terms of meeting the </w:t>
      </w:r>
      <w:r w:rsidRPr="009B4D22">
        <w:rPr>
          <w:rStyle w:val="Emphasis"/>
          <w:highlight w:val="cyan"/>
        </w:rPr>
        <w:t>global need</w:t>
      </w:r>
      <w:r w:rsidRPr="009B4D22">
        <w:rPr>
          <w:rStyle w:val="StyleBoldUnderline"/>
          <w:highlight w:val="cyan"/>
        </w:rPr>
        <w:t xml:space="preserve"> for food</w:t>
      </w:r>
      <w:r w:rsidRPr="00BA7801">
        <w:rPr>
          <w:sz w:val="16"/>
        </w:rPr>
        <w:t xml:space="preserve">,” Kennelly said, adding that meeting that </w:t>
      </w:r>
      <w:r w:rsidRPr="00BA7801">
        <w:rPr>
          <w:rStyle w:val="StyleBoldUnderline"/>
        </w:rPr>
        <w:t>demand could prove to be difficult if research cuts continue</w:t>
      </w:r>
      <w:r w:rsidRPr="00BA7801">
        <w:rPr>
          <w:sz w:val="16"/>
        </w:rPr>
        <w:t xml:space="preserve">. Nearly a third of the country’s agriculture research is done by Agriculture and Agri-Food Canada, with the remainder conducted by universities, he said. Kennelly’s comments came after Canada’s poultry research chair, professor Tina Widowski, told the House committee on agriculture Thursday that the country’s research capacity is in jeopardy. Two weeks ago, the department fired nearly 700 Agriculture and Agri-Food Canada employees — including, Widowski said, highly respected researchers and scientists. “I can tell you that a couple of the researchers that we’re losing from (Agriculture Canada) are considered to be tops in their fields, are very well published, (and) are very well recognized internationally,” she said, adding the University of Guelph (where she works) is losing an up-and-coming young poultry welfare scientist. That scientist, she said, was hired originally by the University of Guelph and Agriculture Canada to increase the country’s research capacity in the area of poultry welfare, an area where Canadian research was lacking. “We’ve been building a great deal of momentum in this area, and I know that’s going to affect, at least in the poultry welfare areas, our research projects,” she said, adding animal welfare research is essential if producers want to remain competitive. It’s </w:t>
      </w:r>
      <w:r w:rsidRPr="00BA7801">
        <w:rPr>
          <w:rStyle w:val="StyleBoldUnderline"/>
        </w:rPr>
        <w:t>research projects like this that are responsible for keeping the global community fed</w:t>
      </w:r>
      <w:r w:rsidRPr="00BA7801">
        <w:rPr>
          <w:sz w:val="16"/>
        </w:rPr>
        <w:t>, Kennelly said. “</w:t>
      </w:r>
      <w:r w:rsidRPr="00BA7801">
        <w:rPr>
          <w:rStyle w:val="StyleBoldUnderline"/>
        </w:rPr>
        <w:t>The reason we have been able to feed 7 billion people is because our productivity of our crops</w:t>
      </w:r>
      <w:r w:rsidRPr="00BA7801">
        <w:rPr>
          <w:sz w:val="16"/>
        </w:rPr>
        <w:t xml:space="preserve"> … </w:t>
      </w:r>
      <w:r w:rsidRPr="00BA7801">
        <w:rPr>
          <w:rStyle w:val="StyleBoldUnderline"/>
        </w:rPr>
        <w:t>is so much greater now than it was several decades ago</w:t>
      </w:r>
      <w:r w:rsidRPr="00BA7801">
        <w:rPr>
          <w:sz w:val="16"/>
        </w:rPr>
        <w:t xml:space="preserve">,” he said. “Essentially </w:t>
      </w:r>
      <w:r w:rsidRPr="00BA7801">
        <w:rPr>
          <w:rStyle w:val="StyleBoldUnderline"/>
        </w:rPr>
        <w:t>we have fed the growing productivity primarily to increase productivity and that increased productivity of the land is driven by research</w:t>
      </w:r>
      <w:r w:rsidRPr="00BA7801">
        <w:rPr>
          <w:sz w:val="16"/>
        </w:rPr>
        <w:t>.” “</w:t>
      </w:r>
      <w:r w:rsidRPr="009B4D22">
        <w:rPr>
          <w:rStyle w:val="StyleBoldUnderline"/>
          <w:highlight w:val="cyan"/>
        </w:rPr>
        <w:t>Any cutback</w:t>
      </w:r>
      <w:r w:rsidRPr="009B4D22">
        <w:rPr>
          <w:rStyle w:val="StyleBoldUnderline"/>
        </w:rPr>
        <w:t>s</w:t>
      </w:r>
      <w:r w:rsidRPr="00BA7801">
        <w:rPr>
          <w:rStyle w:val="StyleBoldUnderline"/>
        </w:rPr>
        <w:t xml:space="preserve"> in that area </w:t>
      </w:r>
      <w:r w:rsidRPr="009B4D22">
        <w:rPr>
          <w:rStyle w:val="StyleBoldUnderline"/>
        </w:rPr>
        <w:t>is</w:t>
      </w:r>
      <w:r w:rsidRPr="00BA7801">
        <w:rPr>
          <w:rStyle w:val="StyleBoldUnderline"/>
        </w:rPr>
        <w:t xml:space="preserve"> definitely </w:t>
      </w:r>
      <w:r w:rsidRPr="009B4D22">
        <w:rPr>
          <w:rStyle w:val="StyleBoldUnderline"/>
        </w:rPr>
        <w:t>going</w:t>
      </w:r>
      <w:r w:rsidRPr="00BA7801">
        <w:rPr>
          <w:rStyle w:val="StyleBoldUnderline"/>
        </w:rPr>
        <w:t xml:space="preserve"> to impact things in Canada which in turn </w:t>
      </w:r>
      <w:r w:rsidRPr="009B4D22">
        <w:rPr>
          <w:rStyle w:val="Emphasis"/>
          <w:highlight w:val="cyan"/>
        </w:rPr>
        <w:t>is going to impact things globally</w:t>
      </w:r>
      <w:r w:rsidRPr="00BA7801">
        <w:rPr>
          <w:sz w:val="16"/>
        </w:rPr>
        <w:t>.”</w:t>
      </w:r>
    </w:p>
    <w:p w:rsidR="008758F0" w:rsidRPr="00F11CE8" w:rsidRDefault="008758F0" w:rsidP="008758F0">
      <w:pPr>
        <w:pStyle w:val="Heading4"/>
      </w:pPr>
      <w:r>
        <w:t>Absent that, global resource wars and food shortages cause extinction</w:t>
      </w:r>
    </w:p>
    <w:p w:rsidR="008758F0" w:rsidRPr="00F11CE8" w:rsidRDefault="008758F0" w:rsidP="008758F0">
      <w:r w:rsidRPr="00F11CE8">
        <w:rPr>
          <w:rStyle w:val="StyleStyleBold12pt"/>
        </w:rPr>
        <w:t>Lugar 2k</w:t>
      </w:r>
      <w:r>
        <w:t xml:space="preserve"> </w:t>
      </w:r>
      <w:r w:rsidRPr="00F11CE8">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8758F0" w:rsidRDefault="008758F0" w:rsidP="008758F0">
      <w:pPr>
        <w:rPr>
          <w:rStyle w:val="Emphasis"/>
        </w:rPr>
      </w:pPr>
      <w:r w:rsidRPr="009B4D22">
        <w:rPr>
          <w:b/>
          <w:u w:val="single"/>
        </w:rPr>
        <w:t>In a world confronted by</w:t>
      </w:r>
      <w:r w:rsidRPr="009B4D22">
        <w:rPr>
          <w:sz w:val="16"/>
        </w:rPr>
        <w:t xml:space="preserve"> global terrorism, turmoil in the Middle East, burgeoning </w:t>
      </w:r>
      <w:r w:rsidRPr="009B4D22">
        <w:rPr>
          <w:b/>
          <w:u w:val="single"/>
        </w:rPr>
        <w:t>nuclear threats and other crises, it is easy to lose sight of</w:t>
      </w:r>
      <w:r w:rsidRPr="009B4D22">
        <w:rPr>
          <w:sz w:val="16"/>
        </w:rPr>
        <w:t xml:space="preserve"> the </w:t>
      </w:r>
      <w:r w:rsidRPr="009B4D22">
        <w:rPr>
          <w:b/>
          <w:u w:val="single"/>
        </w:rPr>
        <w:t>long-range challenges</w:t>
      </w:r>
      <w:r w:rsidRPr="009B4D22">
        <w:rPr>
          <w:sz w:val="16"/>
        </w:rPr>
        <w:t xml:space="preserve">. But </w:t>
      </w:r>
      <w:r w:rsidRPr="009B4D22">
        <w:rPr>
          <w:b/>
          <w:u w:val="single"/>
        </w:rPr>
        <w:t>we do so at our peril. One of the most daunting</w:t>
      </w:r>
      <w:r w:rsidRPr="009B4D22">
        <w:rPr>
          <w:sz w:val="16"/>
        </w:rPr>
        <w:t xml:space="preserve"> of them </w:t>
      </w:r>
      <w:r w:rsidRPr="009B4D22">
        <w:rPr>
          <w:b/>
          <w:u w:val="single"/>
        </w:rPr>
        <w:lastRenderedPageBreak/>
        <w:t>is meeting the world’s need for food and energy in this century. At stake is not only preventing starvation and saving the environment, but also world peace and security</w:t>
      </w:r>
      <w:r w:rsidRPr="009B4D22">
        <w:rPr>
          <w:sz w:val="16"/>
        </w:rPr>
        <w:t xml:space="preserve">. History tells us that </w:t>
      </w:r>
      <w:r w:rsidRPr="009B4D22">
        <w:rPr>
          <w:b/>
          <w:highlight w:val="cyan"/>
          <w:u w:val="single"/>
        </w:rPr>
        <w:t>states</w:t>
      </w:r>
      <w:r w:rsidRPr="009B4D22">
        <w:rPr>
          <w:b/>
          <w:u w:val="single"/>
        </w:rPr>
        <w:t xml:space="preserve"> may </w:t>
      </w:r>
      <w:r w:rsidRPr="009B4D22">
        <w:rPr>
          <w:b/>
          <w:highlight w:val="cyan"/>
          <w:u w:val="single"/>
        </w:rPr>
        <w:t>go to war over access to resources</w:t>
      </w:r>
      <w:r w:rsidRPr="009B4D22">
        <w:rPr>
          <w:sz w:val="16"/>
        </w:rPr>
        <w:t xml:space="preserve">, and that </w:t>
      </w:r>
      <w:r w:rsidRPr="009B4D22">
        <w:rPr>
          <w:b/>
          <w:u w:val="single"/>
        </w:rPr>
        <w:t xml:space="preserve">poverty and </w:t>
      </w:r>
      <w:r w:rsidRPr="009B4D22">
        <w:rPr>
          <w:b/>
          <w:highlight w:val="cyan"/>
          <w:u w:val="single"/>
        </w:rPr>
        <w:t>famine have often</w:t>
      </w:r>
      <w:r w:rsidRPr="009B4D22">
        <w:rPr>
          <w:b/>
          <w:u w:val="single"/>
        </w:rPr>
        <w:t xml:space="preserve"> </w:t>
      </w:r>
      <w:r w:rsidRPr="009B4D22">
        <w:rPr>
          <w:b/>
          <w:highlight w:val="cyan"/>
          <w:u w:val="single"/>
        </w:rPr>
        <w:t>bred</w:t>
      </w:r>
      <w:r w:rsidRPr="009B4D22">
        <w:rPr>
          <w:b/>
          <w:u w:val="single"/>
        </w:rPr>
        <w:t xml:space="preserve"> fanaticism and </w:t>
      </w:r>
      <w:r w:rsidRPr="009B4D22">
        <w:rPr>
          <w:b/>
          <w:highlight w:val="cyan"/>
          <w:u w:val="single"/>
        </w:rPr>
        <w:t>terrorism. Working to feed the world will minimize</w:t>
      </w:r>
      <w:r w:rsidRPr="009B4D22">
        <w:rPr>
          <w:b/>
          <w:u w:val="single"/>
        </w:rPr>
        <w:t xml:space="preserve"> factors that contribute to </w:t>
      </w:r>
      <w:r w:rsidRPr="009B4D22">
        <w:rPr>
          <w:b/>
          <w:highlight w:val="cyan"/>
          <w:u w:val="single"/>
        </w:rPr>
        <w:t>global instability and</w:t>
      </w:r>
      <w:r w:rsidRPr="009B4D22">
        <w:rPr>
          <w:sz w:val="16"/>
        </w:rPr>
        <w:t xml:space="preserve"> the proliferation of [</w:t>
      </w:r>
      <w:r w:rsidRPr="009B4D22">
        <w:rPr>
          <w:rStyle w:val="Emphasis"/>
          <w:highlight w:val="cyan"/>
        </w:rPr>
        <w:t>WMDs</w:t>
      </w:r>
      <w:r w:rsidRPr="009B4D22">
        <w:rPr>
          <w:sz w:val="16"/>
        </w:rPr>
        <w:t xml:space="preserve">] </w:t>
      </w:r>
      <w:r w:rsidRPr="009B4D22">
        <w:rPr>
          <w:b/>
          <w:u w:val="single"/>
        </w:rPr>
        <w:t xml:space="preserve">weapons of mass destruction. </w:t>
      </w:r>
      <w:r w:rsidRPr="009B4D22">
        <w:rPr>
          <w:b/>
          <w:highlight w:val="cyan"/>
          <w:u w:val="single"/>
        </w:rPr>
        <w:t>With</w:t>
      </w:r>
      <w:r w:rsidRPr="009B4D22">
        <w:rPr>
          <w:b/>
          <w:u w:val="single"/>
        </w:rPr>
        <w:t xml:space="preserve"> the world </w:t>
      </w:r>
      <w:r w:rsidRPr="009B4D22">
        <w:rPr>
          <w:b/>
          <w:highlight w:val="cyan"/>
          <w:u w:val="single"/>
        </w:rPr>
        <w:t>population expected to grow</w:t>
      </w:r>
      <w:r w:rsidRPr="009B4D22">
        <w:rPr>
          <w:b/>
          <w:u w:val="single"/>
        </w:rPr>
        <w:t xml:space="preserve"> from 6 billion people today </w:t>
      </w:r>
      <w:r w:rsidRPr="009B4D22">
        <w:rPr>
          <w:b/>
          <w:highlight w:val="cyan"/>
          <w:u w:val="single"/>
        </w:rPr>
        <w:t>to 9 billion</w:t>
      </w:r>
      <w:r w:rsidRPr="009B4D22">
        <w:rPr>
          <w:b/>
          <w:u w:val="single"/>
        </w:rPr>
        <w:t xml:space="preserve"> by mid-century, the </w:t>
      </w:r>
      <w:r w:rsidRPr="009B4D22">
        <w:rPr>
          <w:b/>
          <w:highlight w:val="cyan"/>
          <w:u w:val="single"/>
        </w:rPr>
        <w:t>demand for</w:t>
      </w:r>
      <w:r w:rsidRPr="009B4D22">
        <w:rPr>
          <w:b/>
          <w:u w:val="single"/>
        </w:rPr>
        <w:t xml:space="preserve"> affordable </w:t>
      </w:r>
      <w:r w:rsidRPr="009B4D22">
        <w:rPr>
          <w:b/>
          <w:highlight w:val="cyan"/>
          <w:u w:val="single"/>
        </w:rPr>
        <w:t>food will increase</w:t>
      </w:r>
      <w:r w:rsidRPr="009B4D22">
        <w:rPr>
          <w:b/>
          <w:u w:val="single"/>
        </w:rPr>
        <w:t xml:space="preserve"> well </w:t>
      </w:r>
      <w:r w:rsidRPr="009B4D22">
        <w:rPr>
          <w:b/>
          <w:highlight w:val="cyan"/>
          <w:u w:val="single"/>
        </w:rPr>
        <w:t>beyond current</w:t>
      </w:r>
      <w:r w:rsidRPr="009B4D22">
        <w:rPr>
          <w:b/>
          <w:u w:val="single"/>
        </w:rPr>
        <w:t xml:space="preserve"> </w:t>
      </w:r>
      <w:r w:rsidRPr="009B4D22">
        <w:rPr>
          <w:sz w:val="16"/>
        </w:rPr>
        <w:t xml:space="preserve">international </w:t>
      </w:r>
      <w:r w:rsidRPr="009B4D22">
        <w:rPr>
          <w:b/>
          <w:highlight w:val="cyan"/>
          <w:u w:val="single"/>
        </w:rPr>
        <w:t>production</w:t>
      </w:r>
      <w:r w:rsidRPr="009B4D22">
        <w:rPr>
          <w:b/>
          <w:u w:val="single"/>
        </w:rPr>
        <w:t xml:space="preserve"> levels.</w:t>
      </w:r>
      <w:r w:rsidRPr="009B4D22">
        <w:rPr>
          <w:sz w:val="16"/>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9B4D22">
        <w:rPr>
          <w:b/>
          <w:u w:val="single"/>
        </w:rPr>
        <w:t>developing countries often use limited arable land</w:t>
      </w:r>
      <w:r w:rsidRPr="009B4D22">
        <w:rPr>
          <w:sz w:val="16"/>
        </w:rPr>
        <w:t xml:space="preserve"> to expand cities to house their growing populations. </w:t>
      </w:r>
      <w:r w:rsidRPr="009B4D22">
        <w:rPr>
          <w:b/>
          <w:u w:val="single"/>
        </w:rPr>
        <w:t>As good land disappears, people destroy timber resources and even rainforests as they try to create more arable land to feed themselves. The long-term environmental consequences could be disastrous for the entire globe</w:t>
      </w:r>
      <w:r w:rsidRPr="009B4D22">
        <w:rPr>
          <w:sz w:val="16"/>
        </w:rPr>
        <w:t xml:space="preserve">. Productivity revolution </w:t>
      </w:r>
      <w:r w:rsidRPr="009B4D22">
        <w:rPr>
          <w:b/>
          <w:highlight w:val="cyan"/>
          <w:u w:val="single"/>
        </w:rPr>
        <w:t>To meet</w:t>
      </w:r>
      <w:r w:rsidRPr="009B4D22">
        <w:rPr>
          <w:b/>
          <w:u w:val="single"/>
        </w:rPr>
        <w:t xml:space="preserve"> the expected </w:t>
      </w:r>
      <w:r w:rsidRPr="009B4D22">
        <w:rPr>
          <w:b/>
          <w:highlight w:val="cyan"/>
          <w:u w:val="single"/>
        </w:rPr>
        <w:t>demand</w:t>
      </w:r>
      <w:r w:rsidRPr="009B4D22">
        <w:rPr>
          <w:b/>
          <w:u w:val="single"/>
        </w:rPr>
        <w:t xml:space="preserve"> for food over the next 50 years, we in </w:t>
      </w:r>
      <w:r w:rsidRPr="009B4D22">
        <w:rPr>
          <w:b/>
          <w:highlight w:val="cyan"/>
          <w:u w:val="single"/>
        </w:rPr>
        <w:t>the U</w:t>
      </w:r>
      <w:r w:rsidRPr="009B4D22">
        <w:rPr>
          <w:b/>
          <w:u w:val="single"/>
        </w:rPr>
        <w:t xml:space="preserve">nited </w:t>
      </w:r>
      <w:r w:rsidRPr="009B4D22">
        <w:rPr>
          <w:b/>
          <w:highlight w:val="cyan"/>
          <w:u w:val="single"/>
        </w:rPr>
        <w:t>S</w:t>
      </w:r>
      <w:r w:rsidRPr="009B4D22">
        <w:rPr>
          <w:b/>
          <w:u w:val="single"/>
        </w:rPr>
        <w:t xml:space="preserve">tates </w:t>
      </w:r>
      <w:r w:rsidRPr="009B4D22">
        <w:rPr>
          <w:b/>
          <w:highlight w:val="cyan"/>
          <w:u w:val="single"/>
        </w:rPr>
        <w:t>will have to grow</w:t>
      </w:r>
      <w:r w:rsidRPr="009B4D22">
        <w:rPr>
          <w:b/>
          <w:u w:val="single"/>
        </w:rPr>
        <w:t xml:space="preserve"> roughly </w:t>
      </w:r>
      <w:r w:rsidRPr="009B4D22">
        <w:rPr>
          <w:b/>
          <w:highlight w:val="cyan"/>
          <w:u w:val="single"/>
        </w:rPr>
        <w:t>three times more food</w:t>
      </w:r>
      <w:r w:rsidRPr="009B4D22">
        <w:rPr>
          <w:b/>
          <w:u w:val="single"/>
        </w:rPr>
        <w:t xml:space="preserve"> on the land we have</w:t>
      </w:r>
      <w:r w:rsidRPr="009B4D22">
        <w:rPr>
          <w:sz w:val="16"/>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9B4D22">
        <w:rPr>
          <w:b/>
          <w:u w:val="single"/>
        </w:rPr>
        <w:t>Can we possibly boost output that much? Well, it’s been done before. Advances in the use of fertilizer and water, improved machinery and better tilling techniques combined to generate a threefold increase in yields</w:t>
      </w:r>
      <w:r w:rsidRPr="009B4D22">
        <w:rPr>
          <w:sz w:val="16"/>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9B4D22">
        <w:rPr>
          <w:b/>
          <w:u w:val="single"/>
        </w:rPr>
        <w:t xml:space="preserve">The United States can take a leading position in a productivity revolution. And our success at </w:t>
      </w:r>
      <w:r w:rsidRPr="009B4D22">
        <w:rPr>
          <w:b/>
          <w:highlight w:val="cyan"/>
          <w:u w:val="single"/>
        </w:rPr>
        <w:t>increasing food production may play a decisive</w:t>
      </w:r>
      <w:r w:rsidRPr="009B4D22">
        <w:rPr>
          <w:b/>
          <w:u w:val="single"/>
        </w:rPr>
        <w:t xml:space="preserve"> humanitarian </w:t>
      </w:r>
      <w:r w:rsidRPr="009B4D22">
        <w:rPr>
          <w:b/>
          <w:highlight w:val="cyan"/>
          <w:u w:val="single"/>
        </w:rPr>
        <w:t xml:space="preserve">role in the </w:t>
      </w:r>
      <w:r w:rsidRPr="009B4D22">
        <w:rPr>
          <w:rStyle w:val="Emphasis"/>
          <w:highlight w:val="cyan"/>
        </w:rPr>
        <w:t>survival of</w:t>
      </w:r>
      <w:r w:rsidRPr="009B4D22">
        <w:rPr>
          <w:b/>
          <w:u w:val="single"/>
        </w:rPr>
        <w:t xml:space="preserve"> </w:t>
      </w:r>
      <w:r w:rsidRPr="009B4D22">
        <w:rPr>
          <w:b/>
          <w:highlight w:val="cyan"/>
          <w:u w:val="single"/>
        </w:rPr>
        <w:t>billions of people and</w:t>
      </w:r>
      <w:r w:rsidRPr="009B4D22">
        <w:rPr>
          <w:b/>
          <w:u w:val="single"/>
        </w:rPr>
        <w:t xml:space="preserve"> the health of </w:t>
      </w:r>
      <w:r w:rsidRPr="009B4D22">
        <w:rPr>
          <w:rStyle w:val="Emphasis"/>
          <w:highlight w:val="cyan"/>
        </w:rPr>
        <w:t>our planet.</w:t>
      </w:r>
    </w:p>
    <w:p w:rsidR="008758F0" w:rsidRDefault="008758F0" w:rsidP="008758F0">
      <w:pPr>
        <w:pStyle w:val="Heading3"/>
      </w:pPr>
      <w:r>
        <w:lastRenderedPageBreak/>
        <w:t>2ac – Solvency XT</w:t>
      </w:r>
    </w:p>
    <w:p w:rsidR="008758F0" w:rsidRDefault="008758F0" w:rsidP="008758F0">
      <w:pPr>
        <w:pStyle w:val="Heading4"/>
      </w:pPr>
      <w:r>
        <w:t>Other sources fail – only Canadian ag will fill tourist demand</w:t>
      </w:r>
    </w:p>
    <w:p w:rsidR="008758F0" w:rsidRDefault="008758F0" w:rsidP="008758F0">
      <w:r w:rsidRPr="00F02201">
        <w:rPr>
          <w:rStyle w:val="StyleStyleBold12pt"/>
        </w:rPr>
        <w:t>Sagebien and Spadoni 09</w:t>
      </w:r>
      <w:r>
        <w:t xml:space="preserve"> (Julia Sagebien, Associate Professor at the School of Business, Dalhousie University, and a Professor at the University of Puerto Rico, and Paolo Spadoni, Post-Doctoral Research Fellow in the Center for Inter-American Policy and Research (CIPR), Tulane University, “OH, CANADA, WILL CUBA STAND ON GUARD FOR THEE? PREPARING FOR THE END OF THE U.S. EMBARGO ON CUBA”, </w:t>
      </w:r>
      <w:r w:rsidRPr="00A23F7D">
        <w:t>http://www.iveybusinessjournal.com/topics/strategy/oh-canada-will-cuba-stand-on-guard-for-thee-preparing-for-the-end-of-the-u-s-embargo-on-cuba#.Ufp5mY21EsA</w:t>
      </w:r>
      <w:r>
        <w:t>, September 2009, Evan)</w:t>
      </w:r>
    </w:p>
    <w:p w:rsidR="008758F0" w:rsidRPr="003466CF" w:rsidRDefault="008758F0" w:rsidP="008758F0">
      <w:pPr>
        <w:rPr>
          <w:sz w:val="16"/>
        </w:rPr>
      </w:pPr>
      <w:r w:rsidRPr="003466CF">
        <w:rPr>
          <w:sz w:val="16"/>
        </w:rPr>
        <w:t xml:space="preserve">Take advantage of the end of the travel ban. The huge influx of U.S. tourists will probably lead to fewer European and Canadian visitors, some of whom like to go to Cuba for the very reason that few Americans go there. Nevertheless, travel agents and airlines from Canada and other countries could easily move people to other destinations once Americans do come in. </w:t>
      </w:r>
      <w:r w:rsidRPr="001F2203">
        <w:rPr>
          <w:rStyle w:val="StyleBoldUnderline"/>
        </w:rPr>
        <w:t>Because of its heavy reliance on sugar production, the island has never been self-sufficient in food and it is doubtful that it could stimulate domestic agricultural production in order to significantly reduce food imports</w:t>
      </w:r>
      <w:r w:rsidRPr="003466CF">
        <w:rPr>
          <w:sz w:val="16"/>
        </w:rPr>
        <w:t xml:space="preserve">. </w:t>
      </w:r>
      <w:r w:rsidRPr="001F2203">
        <w:rPr>
          <w:rStyle w:val="StyleBoldUnderline"/>
        </w:rPr>
        <w:t>Thus, Havana’s authorities will have to import substantial amounts of agricultural products</w:t>
      </w:r>
      <w:r w:rsidRPr="003466CF">
        <w:rPr>
          <w:sz w:val="16"/>
        </w:rPr>
        <w:t xml:space="preserve">. </w:t>
      </w:r>
      <w:r w:rsidRPr="001F2203">
        <w:rPr>
          <w:rStyle w:val="StyleBoldUnderline"/>
        </w:rPr>
        <w:t>Given the good reputation of its products, Canada should be able to reap considerable benefits</w:t>
      </w:r>
      <w:r w:rsidRPr="003466CF">
        <w:rPr>
          <w:sz w:val="16"/>
        </w:rPr>
        <w:t xml:space="preserve">. Anecdotal evidence indicates that better-quality Canadian wheat sold to Cuba is mixed with U.S. wheat for bread, and when high-quality parts and equipment are required, </w:t>
      </w:r>
      <w:r w:rsidRPr="001F2203">
        <w:rPr>
          <w:rStyle w:val="StyleBoldUnderline"/>
        </w:rPr>
        <w:t xml:space="preserve">Canadian goods are </w:t>
      </w:r>
      <w:r w:rsidRPr="001F2203">
        <w:rPr>
          <w:rStyle w:val="Emphasis"/>
        </w:rPr>
        <w:t>usually preferred</w:t>
      </w:r>
      <w:r w:rsidRPr="003466CF">
        <w:rPr>
          <w:sz w:val="16"/>
        </w:rPr>
        <w:t xml:space="preserve">. Further easing of restrictions on U.S. food trade to Cuba (e.g. ability to sell on credit) will surely follow; this will intensify pressure on some Canadian agricultural producers. However, </w:t>
      </w:r>
      <w:r w:rsidRPr="001F2203">
        <w:rPr>
          <w:rStyle w:val="StyleBoldUnderline"/>
        </w:rPr>
        <w:t>Canada’s principal food exports to the island, such as cereals, meat (except frozen chicken), and vegetables have already weathered substantial U.S. competition</w:t>
      </w:r>
      <w:r w:rsidRPr="003466CF">
        <w:rPr>
          <w:sz w:val="16"/>
        </w:rPr>
        <w:t xml:space="preserve">, albeit with some problems. </w:t>
      </w:r>
      <w:r w:rsidRPr="001F2203">
        <w:rPr>
          <w:rStyle w:val="StyleBoldUnderline"/>
        </w:rPr>
        <w:t>Besides the need for more food imports, the Cuban government will face tremendous pressure to improve tourist facilities and, in general, all kinds of infrastructure</w:t>
      </w:r>
      <w:r w:rsidRPr="003466CF">
        <w:rPr>
          <w:sz w:val="16"/>
        </w:rPr>
        <w:t xml:space="preserve"> (e.g. energy) </w:t>
      </w:r>
      <w:r w:rsidRPr="001F2203">
        <w:rPr>
          <w:rStyle w:val="StyleBoldUnderline"/>
        </w:rPr>
        <w:t>across the island to make sure that Cubans do not suffer from the extra-demand created by tourists</w:t>
      </w:r>
      <w:r w:rsidRPr="003466CF">
        <w:rPr>
          <w:sz w:val="16"/>
        </w:rPr>
        <w:t xml:space="preserve">. Scheduled blackouts, housing shortages, transportation problems and other basic infrastructure deficiencies have been ameliorated, though only somewhat. This will require some additional foreign investment. According to Havana’s authorities, the island would have to more than double its current capacity of 48,000 hotel rooms to accommodate an estimated 3 million American tourists. Although the presence of Canadian equity investors in new hotels could remain limited due to their exposure to the U.S. market and potential problems with the Helms-Burton law, the </w:t>
      </w:r>
      <w:r w:rsidRPr="001F2203">
        <w:rPr>
          <w:rStyle w:val="StyleBoldUnderline"/>
        </w:rPr>
        <w:t>presence of Canadian companies in many other tourism and non tourism-related sectors could expand significantly</w:t>
      </w:r>
      <w:r w:rsidRPr="003466CF">
        <w:rPr>
          <w:sz w:val="16"/>
        </w:rPr>
        <w:t xml:space="preserve">. Curiously, there are no Canadian hotel management contracts on the island at the moment, despite the fact that more Canadians go to Cuba than any other internationality. </w:t>
      </w:r>
      <w:r w:rsidRPr="001F2203">
        <w:rPr>
          <w:rStyle w:val="StyleBoldUnderline"/>
        </w:rPr>
        <w:t>The Cuban government is already bracing itself for a probable ending of the U.S. embargo</w:t>
      </w:r>
      <w:r w:rsidRPr="003466CF">
        <w:rPr>
          <w:sz w:val="16"/>
        </w:rPr>
        <w:t xml:space="preserve">. The island’s authorities will likely try to control the flow of U.S. tourists through visas and, due to capacity constraints, a temporary rise in hotel rates. </w:t>
      </w:r>
      <w:r w:rsidRPr="001F2203">
        <w:rPr>
          <w:rStyle w:val="StyleBoldUnderline"/>
        </w:rPr>
        <w:t>Hotel service is not on a par with Caribbean standards and the food is not as good as in other sun-and-beach destinations</w:t>
      </w:r>
      <w:r w:rsidRPr="003466CF">
        <w:rPr>
          <w:sz w:val="16"/>
        </w:rPr>
        <w:t xml:space="preserve"> (this mostly explains why there is a low rate of repeat visitors to Cuba). </w:t>
      </w:r>
    </w:p>
    <w:p w:rsidR="008758F0" w:rsidRDefault="008758F0" w:rsidP="008758F0">
      <w:pPr>
        <w:pStyle w:val="Heading3"/>
      </w:pPr>
      <w:r>
        <w:lastRenderedPageBreak/>
        <w:t>2ac – Inherency XT</w:t>
      </w:r>
    </w:p>
    <w:p w:rsidR="008758F0" w:rsidRDefault="008758F0" w:rsidP="008758F0">
      <w:pPr>
        <w:pStyle w:val="Heading4"/>
      </w:pPr>
      <w:r w:rsidRPr="00AE54E4">
        <w:rPr>
          <w:u w:val="single"/>
        </w:rPr>
        <w:t>Increased global competition</w:t>
      </w:r>
      <w:r>
        <w:t xml:space="preserve"> and </w:t>
      </w:r>
      <w:r w:rsidRPr="00AE54E4">
        <w:rPr>
          <w:u w:val="single"/>
        </w:rPr>
        <w:t>new demand</w:t>
      </w:r>
      <w:r>
        <w:t xml:space="preserve"> make new markets for Canada uniquely key </w:t>
      </w:r>
      <w:r w:rsidRPr="00AE54E4">
        <w:rPr>
          <w:u w:val="single"/>
        </w:rPr>
        <w:t>now</w:t>
      </w:r>
      <w:r>
        <w:t xml:space="preserve"> – we have the </w:t>
      </w:r>
      <w:r w:rsidRPr="00AE54E4">
        <w:rPr>
          <w:u w:val="single"/>
        </w:rPr>
        <w:t>most recent</w:t>
      </w:r>
      <w:r>
        <w:t xml:space="preserve"> evidence</w:t>
      </w:r>
    </w:p>
    <w:p w:rsidR="008758F0" w:rsidRPr="00AE54E4" w:rsidRDefault="008758F0" w:rsidP="008758F0">
      <w:r w:rsidRPr="00AE54E4">
        <w:rPr>
          <w:rStyle w:val="StyleStyleBold12pt"/>
        </w:rPr>
        <w:t>McMillan 8/1</w:t>
      </w:r>
      <w:r>
        <w:t xml:space="preserve"> (D'Arce McMillan, “World food demand climbs but more competitors enter field”, </w:t>
      </w:r>
      <w:hyperlink r:id="rId11" w:history="1">
        <w:r w:rsidRPr="00775F21">
          <w:rPr>
            <w:rStyle w:val="Hyperlink"/>
          </w:rPr>
          <w:t>http://www.producer.com/2013/08/world-food-demand-climbs-but-more-competitors-enter-field/</w:t>
        </w:r>
      </w:hyperlink>
      <w:r>
        <w:t>, The Western Producer, 8/1/2013, Evan)</w:t>
      </w:r>
    </w:p>
    <w:p w:rsidR="008758F0" w:rsidRPr="003466CF" w:rsidRDefault="008758F0" w:rsidP="008758F0">
      <w:pPr>
        <w:rPr>
          <w:sz w:val="16"/>
        </w:rPr>
      </w:pPr>
      <w:r w:rsidRPr="003466CF">
        <w:rPr>
          <w:sz w:val="16"/>
        </w:rPr>
        <w:t xml:space="preserve">There can even be profound change in North America. He noted that the </w:t>
      </w:r>
      <w:r w:rsidRPr="003466CF">
        <w:rPr>
          <w:rStyle w:val="StyleBoldUnderline"/>
        </w:rPr>
        <w:t>development of short season corn and soybean varieties has caused farmers in</w:t>
      </w:r>
      <w:r w:rsidRPr="003466CF">
        <w:rPr>
          <w:sz w:val="16"/>
        </w:rPr>
        <w:t xml:space="preserve"> North Dakota and </w:t>
      </w:r>
      <w:r w:rsidRPr="003466CF">
        <w:rPr>
          <w:rStyle w:val="StyleBoldUnderline"/>
        </w:rPr>
        <w:t>Canada to shift</w:t>
      </w:r>
      <w:r w:rsidRPr="003466CF">
        <w:rPr>
          <w:sz w:val="16"/>
        </w:rPr>
        <w:t xml:space="preserve"> away from traditional small grains into corn and soybeans </w:t>
      </w:r>
      <w:r w:rsidRPr="003466CF">
        <w:rPr>
          <w:rStyle w:val="StyleBoldUnderline"/>
        </w:rPr>
        <w:t>and</w:t>
      </w:r>
      <w:r w:rsidRPr="003466CF">
        <w:rPr>
          <w:sz w:val="16"/>
        </w:rPr>
        <w:t xml:space="preserve"> are </w:t>
      </w:r>
      <w:r w:rsidRPr="003466CF">
        <w:rPr>
          <w:rStyle w:val="StyleBoldUnderline"/>
        </w:rPr>
        <w:t>harvest</w:t>
      </w:r>
      <w:r w:rsidRPr="003466CF">
        <w:rPr>
          <w:sz w:val="16"/>
        </w:rPr>
        <w:t xml:space="preserve">ing </w:t>
      </w:r>
      <w:r w:rsidRPr="003466CF">
        <w:rPr>
          <w:rStyle w:val="StyleBoldUnderline"/>
        </w:rPr>
        <w:t>much larger tonnages per acre</w:t>
      </w:r>
      <w:r w:rsidRPr="003466CF">
        <w:rPr>
          <w:sz w:val="16"/>
        </w:rPr>
        <w:t xml:space="preserve">. The result of all this is that </w:t>
      </w:r>
      <w:r w:rsidRPr="003466CF">
        <w:rPr>
          <w:rStyle w:val="StyleBoldUnderline"/>
        </w:rPr>
        <w:t>there is a growing list of competitors for the global market. Ukraine, Russia, Kazakhstan have joined Brazil and Argentina, and other export powerhouses might be possible in Africa in coming decades</w:t>
      </w:r>
      <w:r w:rsidRPr="003466CF">
        <w:rPr>
          <w:sz w:val="16"/>
        </w:rPr>
        <w:t xml:space="preserve">. </w:t>
      </w:r>
      <w:r w:rsidRPr="003466CF">
        <w:rPr>
          <w:rStyle w:val="StyleBoldUnderline"/>
        </w:rPr>
        <w:t>These countries tend to have weaker currencies than</w:t>
      </w:r>
      <w:r w:rsidRPr="003466CF">
        <w:rPr>
          <w:sz w:val="16"/>
        </w:rPr>
        <w:t xml:space="preserve"> the U.S. and </w:t>
      </w:r>
      <w:r w:rsidRPr="003466CF">
        <w:rPr>
          <w:rStyle w:val="StyleBoldUnderline"/>
        </w:rPr>
        <w:t>Canada, making their grain cheaper</w:t>
      </w:r>
      <w:r w:rsidRPr="003466CF">
        <w:rPr>
          <w:sz w:val="16"/>
        </w:rPr>
        <w:t xml:space="preserve">. </w:t>
      </w:r>
      <w:r w:rsidRPr="003466CF">
        <w:rPr>
          <w:rStyle w:val="StyleBoldUnderline"/>
        </w:rPr>
        <w:t>Also, they have neither the storage nor farm credit systems that give farmers here the market power to match the stream of supply to demand and wait out price dips</w:t>
      </w:r>
      <w:r w:rsidRPr="003466CF">
        <w:rPr>
          <w:sz w:val="16"/>
        </w:rPr>
        <w:t xml:space="preserve">. Wyse warned that the result of all this is crop price moderation. The follow-on implication is a risk for land prices in the U.S. and in Canada, which have risen to reflect the recent grain price boom. Reading the presentations from the Kansas meeting is a little depressing, but the reaction should be prudent debt and risk management and business planning rather than panic. </w:t>
      </w:r>
      <w:r w:rsidRPr="003466CF">
        <w:rPr>
          <w:rStyle w:val="StyleBoldUnderline"/>
        </w:rPr>
        <w:t>No one really knows how much food demand will increase as formerly poor societies in Asia advance and become more wealthy</w:t>
      </w:r>
      <w:r w:rsidRPr="003466CF">
        <w:rPr>
          <w:sz w:val="16"/>
        </w:rPr>
        <w:t xml:space="preserve">. And </w:t>
      </w:r>
      <w:r w:rsidRPr="003466CF">
        <w:rPr>
          <w:rStyle w:val="StyleBoldUnderline"/>
        </w:rPr>
        <w:t>while there might be lots of land</w:t>
      </w:r>
      <w:r w:rsidRPr="003466CF">
        <w:rPr>
          <w:sz w:val="16"/>
        </w:rPr>
        <w:t xml:space="preserve"> that is potentially available for crop production, </w:t>
      </w:r>
      <w:r w:rsidRPr="003466CF">
        <w:rPr>
          <w:rStyle w:val="StyleBoldUnderline"/>
        </w:rPr>
        <w:t>it will require enormous on-farm investment plus astronomical investment to tie it into the global export network</w:t>
      </w:r>
      <w:r w:rsidRPr="003466CF">
        <w:rPr>
          <w:sz w:val="16"/>
        </w:rPr>
        <w:t xml:space="preserve">. Developing that land also has environmental implications. Also, </w:t>
      </w:r>
      <w:r w:rsidRPr="003466CF">
        <w:rPr>
          <w:rStyle w:val="StyleBoldUnderline"/>
        </w:rPr>
        <w:t>we seem to be moving into a period of more variable climate, which adds another wild card to the forecast</w:t>
      </w:r>
      <w:r w:rsidRPr="003466CF">
        <w:rPr>
          <w:sz w:val="16"/>
        </w:rPr>
        <w:t xml:space="preserve">. The last few years were exceptionally good ones for North American farmers. </w:t>
      </w:r>
      <w:r w:rsidRPr="003466CF">
        <w:rPr>
          <w:rStyle w:val="StyleBoldUnderline"/>
        </w:rPr>
        <w:t>Nothing lasts forever, but the future isn’t necessarily bleak, either</w:t>
      </w:r>
      <w:r w:rsidRPr="003466CF">
        <w:rPr>
          <w:sz w:val="16"/>
        </w:rPr>
        <w:t xml:space="preserve">. </w:t>
      </w:r>
    </w:p>
    <w:p w:rsidR="008758F0" w:rsidRDefault="008758F0" w:rsidP="008758F0">
      <w:pPr>
        <w:pStyle w:val="Heading3"/>
      </w:pPr>
      <w:r>
        <w:lastRenderedPageBreak/>
        <w:t>2ac – AT: Ag Resil</w:t>
      </w:r>
    </w:p>
    <w:p w:rsidR="008758F0" w:rsidRPr="00352428" w:rsidRDefault="008758F0" w:rsidP="008758F0">
      <w:pPr>
        <w:pStyle w:val="Heading4"/>
      </w:pPr>
      <w:r>
        <w:t xml:space="preserve">Focus on cash crops yields have put ag on the </w:t>
      </w:r>
      <w:r w:rsidRPr="00F12C07">
        <w:rPr>
          <w:u w:val="single"/>
        </w:rPr>
        <w:t>brink</w:t>
      </w:r>
      <w:r>
        <w:t xml:space="preserve"> – more demand and productivity are key, there’s </w:t>
      </w:r>
      <w:r w:rsidRPr="00F12C07">
        <w:rPr>
          <w:u w:val="single"/>
        </w:rPr>
        <w:t>no resilience</w:t>
      </w:r>
    </w:p>
    <w:p w:rsidR="008758F0" w:rsidRDefault="008758F0" w:rsidP="008758F0">
      <w:r w:rsidRPr="00352428">
        <w:rPr>
          <w:rStyle w:val="StyleStyleBold12pt"/>
        </w:rPr>
        <w:t>CFSPG 08</w:t>
      </w:r>
      <w:r>
        <w:t xml:space="preserve"> (The Canadian Food Security Policy Group, organization that brings together Canadian international development and humanitarian agencies, farmers’ organizations and human rights groups who have worked for decades in sectors related to enhancing food security in developing countries and in Canada, “Pathways To Resilience: Smallholder Farmers And The Future Of Agriculture”, November 2008, </w:t>
      </w:r>
      <w:r w:rsidRPr="00A23F7D">
        <w:t>http://www.foodgrainsbank.ca/uploads/Pathways%20to%20Resilience%20-%20FINAL%5B1%5D.doc.pdf</w:t>
      </w:r>
      <w:r>
        <w:t>, Evan)</w:t>
      </w:r>
    </w:p>
    <w:p w:rsidR="008758F0" w:rsidRDefault="008758F0" w:rsidP="008758F0">
      <w:pPr>
        <w:rPr>
          <w:sz w:val="16"/>
        </w:rPr>
      </w:pPr>
      <w:r w:rsidRPr="00352428">
        <w:rPr>
          <w:rStyle w:val="StyleBoldUnderline"/>
        </w:rPr>
        <w:t>Is the current agricultural model resilient</w:t>
      </w:r>
      <w:r w:rsidRPr="00F02201">
        <w:rPr>
          <w:sz w:val="16"/>
        </w:rPr>
        <w:t xml:space="preserve">? Efforts to improve productivity and reduce vulnerability of small-scale farmers are only effective when they build on local knowledge, protect (or improve) soil and water resources, and sustain or even enhance biodiversity. This means taking an approach that extends far beyond a singular focus on one or two high yield crops and the inputs required to grow them. </w:t>
      </w:r>
      <w:r w:rsidRPr="00352428">
        <w:rPr>
          <w:rStyle w:val="StyleBoldUnderline"/>
        </w:rPr>
        <w:t>Much of the international aid for agriculture in previous decades has focused on increasing yields of a limited number of cash crops – an approach that is in keeping with</w:t>
      </w:r>
      <w:r w:rsidRPr="00F02201">
        <w:rPr>
          <w:sz w:val="16"/>
        </w:rPr>
        <w:t xml:space="preserve"> proponents of </w:t>
      </w:r>
      <w:r w:rsidRPr="00352428">
        <w:rPr>
          <w:rStyle w:val="StyleBoldUnderline"/>
        </w:rPr>
        <w:t>a new “Green Revolution</w:t>
      </w:r>
      <w:r w:rsidRPr="00F02201">
        <w:rPr>
          <w:sz w:val="16"/>
        </w:rPr>
        <w:t xml:space="preserve">” and </w:t>
      </w:r>
      <w:r w:rsidRPr="00352428">
        <w:rPr>
          <w:rStyle w:val="StyleBoldUnderline"/>
        </w:rPr>
        <w:t>that emphasizes the role of biotechnology, chemical fertilizers and pesticides</w:t>
      </w:r>
      <w:r w:rsidRPr="00F02201">
        <w:rPr>
          <w:sz w:val="16"/>
        </w:rPr>
        <w:t xml:space="preserve">. This approach depends upon a predictable framework of inputs, weather and markets. It makes farmers recipients of knowledge, created and controlled by someone else, and tends to devalue the accumulated knowledge and experience of small-scale farmers who live closely with the ecological systems in their regions. The International Assessment of Agricultural Knowledge, Science and Technology for Development (IAASTD) – a four year process supported by the World Bank and the United Nations involving hundreds of experts from around the world – concluded that </w:t>
      </w:r>
      <w:r w:rsidRPr="00352428">
        <w:rPr>
          <w:rStyle w:val="StyleBoldUnderline"/>
        </w:rPr>
        <w:t>this singular focus on increasing crop yields using an industrial agricultural model has in fact had a negative impact on environmental sustainability, contributing to increased land degradation, water scarcity, and a loss of biodiversity on a global scale</w:t>
      </w:r>
      <w:r w:rsidRPr="00F02201">
        <w:rPr>
          <w:sz w:val="16"/>
        </w:rPr>
        <w:t xml:space="preserve">. Despite significant scientific and technological achievements in our ability to increase agricultural productivity, we have been less attentive to some of the unintended social and environmental consequences of our achievements… </w:t>
      </w:r>
      <w:r w:rsidRPr="00352428">
        <w:rPr>
          <w:rStyle w:val="StyleBoldUnderline"/>
        </w:rPr>
        <w:t>Agricultural knowledge, science and technology must address the needs of small-scale farms in diverse ecosystems and to create realistic opportunities for their development where the potential for improved area productivity is low and where climate change may have its most adverse consequences</w:t>
      </w:r>
      <w:r w:rsidRPr="00F02201">
        <w:rPr>
          <w:sz w:val="16"/>
        </w:rPr>
        <w:t>.16 Instead of promoting social and ecological resilience, the current agricultural model being promoted by some donors is undermining the integrity of ecological systems and the well-being of people that depend on them for their livelihoods. It has, in general, benefited the wealthy much more than the poor, contributing to the gr</w:t>
      </w:r>
      <w:r>
        <w:rPr>
          <w:sz w:val="16"/>
        </w:rPr>
        <w:t>owing disparity between them.17</w:t>
      </w:r>
    </w:p>
    <w:p w:rsidR="00904B22" w:rsidRDefault="00A23F7D" w:rsidP="008758F0">
      <w:pPr>
        <w:pStyle w:val="Heading2"/>
      </w:pPr>
      <w:r>
        <w:lastRenderedPageBreak/>
        <w:t>Tourism Updates</w:t>
      </w:r>
    </w:p>
    <w:p w:rsidR="00A23F7D" w:rsidRDefault="00A23F7D" w:rsidP="00A23F7D">
      <w:pPr>
        <w:pStyle w:val="Heading3"/>
      </w:pPr>
      <w:r>
        <w:lastRenderedPageBreak/>
        <w:t>AT: Cuba Can’t Sustain Tourists</w:t>
      </w:r>
    </w:p>
    <w:p w:rsidR="00A23F7D" w:rsidRPr="00DC6220" w:rsidRDefault="00A23F7D" w:rsidP="00A23F7D">
      <w:pPr>
        <w:pStyle w:val="Heading4"/>
      </w:pPr>
      <w:r>
        <w:t xml:space="preserve">Cuba is prepared for a huge influx of tourists – key to their economy </w:t>
      </w:r>
    </w:p>
    <w:p w:rsidR="00A23F7D" w:rsidRPr="00A23F7D" w:rsidRDefault="00A23F7D" w:rsidP="00A23F7D">
      <w:r>
        <w:rPr>
          <w:rStyle w:val="StyleStyleBold12pt"/>
        </w:rPr>
        <w:t xml:space="preserve">Franks ’09 </w:t>
      </w:r>
      <w:r w:rsidRPr="00A23F7D">
        <w:t>(Jeff Franks, reporter for Reuters. “Cuba readies for possible influx of U.S. tourists”, April 12, 2009, http://www.reuters.com/article/2009/04/12/us-cuba-usa-tourism-idUSTRE53B1EG20090412 )</w:t>
      </w:r>
    </w:p>
    <w:p w:rsidR="00A23F7D" w:rsidRPr="00A23F7D" w:rsidRDefault="00A23F7D" w:rsidP="00A23F7D">
      <w:pPr>
        <w:rPr>
          <w:bCs/>
          <w:sz w:val="16"/>
        </w:rPr>
      </w:pPr>
      <w:r w:rsidRPr="00A23F7D">
        <w:rPr>
          <w:sz w:val="16"/>
        </w:rPr>
        <w:t xml:space="preserve">(Reuters) - Behind the mangroves that skirt the blue waters of Cuba's Bay of Cardenas, a 1,500-slip marina is taking shape as the island's tourism industry braces for what could be its biggest challenge yet. </w:t>
      </w:r>
      <w:r w:rsidRPr="00E32E3C">
        <w:rPr>
          <w:rStyle w:val="StyleBoldUnderline"/>
        </w:rPr>
        <w:t>The Americans are coming -- or they may be, soon.</w:t>
      </w:r>
      <w:r>
        <w:rPr>
          <w:rStyle w:val="StyleBoldUnderline"/>
        </w:rPr>
        <w:t xml:space="preserve"> </w:t>
      </w:r>
      <w:r w:rsidRPr="00A23F7D">
        <w:rPr>
          <w:sz w:val="16"/>
        </w:rPr>
        <w:t xml:space="preserve">Rock jetties jut out into the bay and beyond them a plot of land the size of several football fields is taking shape, reclaimed from the water as part of a big new marina project at Varadero, a beach resort 80 miles east of Havana. "The Americans will come here in their yachts and they'll put them in the marina," said a security guard, gesturing to the earth-moving and sand-dredging behind the mangroves. </w:t>
      </w:r>
      <w:r w:rsidRPr="00E32E3C">
        <w:rPr>
          <w:rStyle w:val="StyleBoldUnderline"/>
        </w:rPr>
        <w:t xml:space="preserve">"It's so close, they're expecting a lot of them," </w:t>
      </w:r>
      <w:r w:rsidRPr="00A23F7D">
        <w:rPr>
          <w:sz w:val="16"/>
        </w:rPr>
        <w:t xml:space="preserve">he added, referring to the United States just 90 miles away. The United States and Cuba have been separated by a wide ideological gulf since Fidel Castro's 1959 Revolution. </w:t>
      </w:r>
      <w:r w:rsidRPr="00E32E3C">
        <w:rPr>
          <w:rStyle w:val="StyleBoldUnderline"/>
        </w:rPr>
        <w:t>For most of that time, Americans have been prohibited by their own laws from traveling to the communist-led Caribbean island under a 47-year-old U.S. trade embargo.</w:t>
      </w:r>
      <w:r>
        <w:rPr>
          <w:rStyle w:val="StyleBoldUnderline"/>
        </w:rPr>
        <w:t xml:space="preserve"> </w:t>
      </w:r>
      <w:r w:rsidRPr="00E32E3C">
        <w:rPr>
          <w:rStyle w:val="StyleBoldUnderline"/>
        </w:rPr>
        <w:t>But that may change</w:t>
      </w:r>
      <w:r w:rsidRPr="00A23F7D">
        <w:rPr>
          <w:sz w:val="16"/>
        </w:rPr>
        <w:t xml:space="preserve">. Legislation to free travel by Americans to Cuba is pending in the U.S. Congress, and backers expect it could be approved in what they see as a developing thaw in U.S.-Cuba relations under U.S. President Barack Obama. </w:t>
      </w:r>
      <w:r w:rsidRPr="00E32E3C">
        <w:rPr>
          <w:rStyle w:val="StyleBoldUnderline"/>
        </w:rPr>
        <w:t xml:space="preserve">"If the travel ban is lifted, you'll probably see hundreds, hundreds of American yachtsmen going to Cuba the next day," </w:t>
      </w:r>
      <w:r w:rsidRPr="00A23F7D">
        <w:rPr>
          <w:sz w:val="16"/>
        </w:rPr>
        <w:t xml:space="preserve">said Timothy Ashby, a former U.S. Commerce Department official who studies Cuban commercial issues. </w:t>
      </w:r>
      <w:r w:rsidRPr="00DC6220">
        <w:rPr>
          <w:rStyle w:val="StyleBoldUnderline"/>
        </w:rPr>
        <w:t>Cuba's government and people have been anticipating this moment for a long time</w:t>
      </w:r>
      <w:r w:rsidRPr="00A23F7D">
        <w:rPr>
          <w:sz w:val="16"/>
        </w:rPr>
        <w:t>, but questions about their readiness for an onslaught of American visitors are being raised</w:t>
      </w:r>
      <w:r w:rsidRPr="00DC6220">
        <w:rPr>
          <w:rStyle w:val="StyleBoldUnderline"/>
        </w:rPr>
        <w:t>.</w:t>
      </w:r>
      <w:r>
        <w:rPr>
          <w:rStyle w:val="StyleBoldUnderline"/>
        </w:rPr>
        <w:t xml:space="preserve"> </w:t>
      </w:r>
      <w:r w:rsidRPr="00DC6220">
        <w:rPr>
          <w:rStyle w:val="StyleBoldUnderline"/>
        </w:rPr>
        <w:t>The doubts focus on the capacity and quality of Cuba's tourist infrastructure, but also on possible political effects on an island that has resisted U.S. influence for 50 years.</w:t>
      </w:r>
      <w:r w:rsidRPr="00A23F7D">
        <w:rPr>
          <w:sz w:val="16"/>
        </w:rPr>
        <w:t xml:space="preserve"> After years of animosity with the United States, </w:t>
      </w:r>
      <w:r w:rsidRPr="00DC6220">
        <w:rPr>
          <w:rStyle w:val="StyleBoldUnderline"/>
        </w:rPr>
        <w:t>Cuban leaders do not like to say that developments such as the Varadero marina, and other big golf and leisure projects, are being built with the American market in mind.</w:t>
      </w:r>
      <w:r>
        <w:rPr>
          <w:rStyle w:val="StyleBoldUnderline"/>
        </w:rPr>
        <w:t xml:space="preserve"> </w:t>
      </w:r>
      <w:r w:rsidRPr="00DC6220">
        <w:rPr>
          <w:rStyle w:val="StyleBoldUnderline"/>
        </w:rPr>
        <w:t>The official line is that Cuba is preparing for visitors from the whole world and if that includes Americans, so be</w:t>
      </w:r>
      <w:r w:rsidRPr="00A23F7D">
        <w:rPr>
          <w:sz w:val="16"/>
        </w:rPr>
        <w:t xml:space="preserve"> </w:t>
      </w:r>
      <w:r w:rsidRPr="00DC6220">
        <w:rPr>
          <w:rStyle w:val="StyleBoldUnderline"/>
        </w:rPr>
        <w:t>it.</w:t>
      </w:r>
      <w:r w:rsidRPr="00A23F7D">
        <w:rPr>
          <w:sz w:val="16"/>
        </w:rPr>
        <w:t xml:space="preserve"> But </w:t>
      </w:r>
      <w:r w:rsidRPr="00DC6220">
        <w:rPr>
          <w:rStyle w:val="Emphasis"/>
        </w:rPr>
        <w:t>the United States is the natural market for Cuba</w:t>
      </w:r>
      <w:r w:rsidRPr="00A23F7D">
        <w:rPr>
          <w:sz w:val="16"/>
        </w:rPr>
        <w:t xml:space="preserve">, whose economy is reeling from the damage inflicted by three hurricanes last year and the ongoing global financial crisis. CONTROLLING A TOURISM BOOM </w:t>
      </w:r>
      <w:r w:rsidRPr="00DC6220">
        <w:rPr>
          <w:rStyle w:val="StyleBoldUnderline"/>
        </w:rPr>
        <w:t>A study for the International Monetary Fund estimated that as many as 3.5 million Americans could visit Cuba annually if the travel ban was lifted</w:t>
      </w:r>
      <w:r w:rsidRPr="00A23F7D">
        <w:rPr>
          <w:sz w:val="16"/>
        </w:rPr>
        <w:t>. But travel experts say 500,000 is a more likely maximum the Cuban government would allow in the early years because it does not have enough facilities for more. "</w:t>
      </w:r>
      <w:r w:rsidRPr="00DC6220">
        <w:rPr>
          <w:rStyle w:val="StyleBoldUnderline"/>
        </w:rPr>
        <w:t>Cuba is ready to absorb another half million visitors a year</w:t>
      </w:r>
      <w:r w:rsidRPr="00A23F7D">
        <w:rPr>
          <w:sz w:val="16"/>
        </w:rPr>
        <w:t xml:space="preserve">, but not another million, just because of hotel capacity," said a foreign businessman in Cuba's travel industry. </w:t>
      </w:r>
      <w:r w:rsidRPr="00DC6220">
        <w:rPr>
          <w:rStyle w:val="StyleBoldUnderline"/>
        </w:rPr>
        <w:t>"I'm sure they will try to control as much as they can in order to avoid a boom that nobody can control. Every country in the world would try to do the same,"</w:t>
      </w:r>
      <w:r w:rsidRPr="00A23F7D">
        <w:rPr>
          <w:sz w:val="16"/>
        </w:rPr>
        <w:t xml:space="preserve"> he added.</w:t>
      </w:r>
      <w:r w:rsidRPr="00DC6220">
        <w:rPr>
          <w:rStyle w:val="Emphasis"/>
        </w:rPr>
        <w:t>One of Cuba's biggest sources of cash in recent years has been foreign tourism</w:t>
      </w:r>
      <w:r w:rsidRPr="00A23F7D">
        <w:rPr>
          <w:sz w:val="16"/>
        </w:rPr>
        <w:t>, which brought in 2.3 million visitors and $2.5 billion in revenues in 2008. According to government statistics</w:t>
      </w:r>
      <w:r w:rsidRPr="00DC6220">
        <w:rPr>
          <w:rStyle w:val="StyleBoldUnderline"/>
        </w:rPr>
        <w:t>, the island had about 55,000 hotel rooms in 2007, the last year for which numbers are available. At least 10,000 more are under construction, and others are on the drawing boards</w:t>
      </w:r>
      <w:r>
        <w:rPr>
          <w:rStyle w:val="StyleBoldUnderline"/>
        </w:rPr>
        <w:t>.</w:t>
      </w:r>
    </w:p>
    <w:p w:rsidR="008758F0" w:rsidRDefault="008758F0" w:rsidP="008758F0">
      <w:pPr>
        <w:pStyle w:val="Heading2"/>
      </w:pPr>
      <w:r>
        <w:lastRenderedPageBreak/>
        <w:t>Democracy Updates</w:t>
      </w:r>
    </w:p>
    <w:p w:rsidR="00A23F7D" w:rsidRDefault="00A23F7D" w:rsidP="00A23F7D">
      <w:pPr>
        <w:pStyle w:val="Heading3"/>
      </w:pPr>
      <w:r>
        <w:lastRenderedPageBreak/>
        <w:t>Embargo Key</w:t>
      </w:r>
    </w:p>
    <w:p w:rsidR="00A23F7D" w:rsidRPr="00C5647C" w:rsidRDefault="00A23F7D" w:rsidP="00A23F7D">
      <w:pPr>
        <w:pStyle w:val="Heading4"/>
      </w:pPr>
      <w:r w:rsidRPr="00C5647C">
        <w:t>The embargo isolates Cuba from genuine democracy. Only its elimination will rejuvenate freedom and democratic process.</w:t>
      </w:r>
    </w:p>
    <w:p w:rsidR="00A23F7D" w:rsidRPr="008758F0" w:rsidRDefault="00A23F7D" w:rsidP="00A23F7D">
      <w:pPr>
        <w:rPr>
          <w:sz w:val="16"/>
          <w:szCs w:val="16"/>
        </w:rPr>
      </w:pPr>
      <w:r w:rsidRPr="00C5647C">
        <w:rPr>
          <w:rStyle w:val="StyleStyleBold12pt"/>
        </w:rPr>
        <w:t>Johnson ’08</w:t>
      </w:r>
      <w:r w:rsidRPr="008758F0">
        <w:t xml:space="preserve"> </w:t>
      </w:r>
      <w:r w:rsidRPr="008758F0">
        <w:rPr>
          <w:sz w:val="16"/>
          <w:szCs w:val="16"/>
        </w:rPr>
        <w:t>(Roger Johnson, February 28, 2008, Snuff Out the Cuban Embargo, immediate past North Dakota Agriculture Commissioner, member of the North Dakota Democratic-NPL Party, held office from 1996-2006, president of the National Association of State Departments of Agriculture (NASDA) from 2007-2008, resigned in 2009 to become president of the National Farmers Union, http://www.businessweek.com/debateroom/archives/2008/06/cuba_snuff_out_the_embargo.html#share)</w:t>
      </w:r>
    </w:p>
    <w:p w:rsidR="00A23F7D" w:rsidRDefault="00A23F7D" w:rsidP="00A23F7D">
      <w:pPr>
        <w:rPr>
          <w:b/>
          <w:bCs/>
          <w:u w:val="single"/>
        </w:rPr>
      </w:pPr>
      <w:r w:rsidRPr="008758F0">
        <w:rPr>
          <w:b/>
          <w:bCs/>
          <w:highlight w:val="cyan"/>
          <w:u w:val="single"/>
        </w:rPr>
        <w:t>American policy toward Cuba is an abject failure</w:t>
      </w:r>
      <w:r w:rsidRPr="008758F0">
        <w:rPr>
          <w:sz w:val="16"/>
        </w:rPr>
        <w:t>. Nine U.S. Presidents have come and gone (and a 10th is about to depart); Fidel Castro has just resigned, yet his closest supporters remain in power.</w:t>
      </w:r>
      <w:r>
        <w:rPr>
          <w:sz w:val="12"/>
        </w:rPr>
        <w:t xml:space="preserve"> </w:t>
      </w:r>
      <w:r w:rsidRPr="008758F0">
        <w:rPr>
          <w:b/>
          <w:bCs/>
          <w:highlight w:val="cyan"/>
          <w:u w:val="single"/>
        </w:rPr>
        <w:t>The real victims of this</w:t>
      </w:r>
      <w:r w:rsidRPr="008758F0">
        <w:rPr>
          <w:b/>
          <w:bCs/>
          <w:u w:val="single"/>
        </w:rPr>
        <w:t xml:space="preserve"> misguided </w:t>
      </w:r>
      <w:r w:rsidRPr="008758F0">
        <w:rPr>
          <w:b/>
          <w:bCs/>
          <w:highlight w:val="cyan"/>
          <w:u w:val="single"/>
        </w:rPr>
        <w:t>policy</w:t>
      </w:r>
      <w:r w:rsidRPr="008758F0">
        <w:rPr>
          <w:b/>
          <w:bCs/>
          <w:u w:val="single"/>
        </w:rPr>
        <w:t xml:space="preserve"> </w:t>
      </w:r>
      <w:r w:rsidRPr="008758F0">
        <w:rPr>
          <w:b/>
          <w:bCs/>
          <w:highlight w:val="cyan"/>
          <w:u w:val="single"/>
        </w:rPr>
        <w:t>are</w:t>
      </w:r>
      <w:r w:rsidRPr="008758F0">
        <w:rPr>
          <w:b/>
          <w:bCs/>
          <w:u w:val="single"/>
        </w:rPr>
        <w:t xml:space="preserve"> the </w:t>
      </w:r>
      <w:r w:rsidRPr="008758F0">
        <w:rPr>
          <w:b/>
          <w:bCs/>
          <w:highlight w:val="cyan"/>
          <w:u w:val="single"/>
        </w:rPr>
        <w:t>two generations of Cubans who have grown up under the U.S. embargo that has</w:t>
      </w:r>
      <w:r w:rsidRPr="008758F0">
        <w:rPr>
          <w:sz w:val="16"/>
        </w:rPr>
        <w:t xml:space="preserve"> deprived them of access to U.S. consumer products. More important, it has </w:t>
      </w:r>
      <w:r w:rsidRPr="008758F0">
        <w:rPr>
          <w:b/>
          <w:bCs/>
          <w:highlight w:val="cyan"/>
          <w:u w:val="single"/>
        </w:rPr>
        <w:t>isolated them from the ideals of democracy and</w:t>
      </w:r>
      <w:r w:rsidRPr="008758F0">
        <w:rPr>
          <w:b/>
          <w:bCs/>
          <w:u w:val="single"/>
        </w:rPr>
        <w:t xml:space="preserve"> </w:t>
      </w:r>
      <w:r w:rsidRPr="008758F0">
        <w:rPr>
          <w:b/>
          <w:bCs/>
          <w:highlight w:val="cyan"/>
          <w:u w:val="single"/>
        </w:rPr>
        <w:t>freedom</w:t>
      </w:r>
      <w:r w:rsidRPr="008758F0">
        <w:rPr>
          <w:sz w:val="16"/>
        </w:rPr>
        <w:t>, the very things we most want for them.</w:t>
      </w:r>
      <w:r>
        <w:rPr>
          <w:sz w:val="12"/>
        </w:rPr>
        <w:t xml:space="preserve"> </w:t>
      </w:r>
      <w:r w:rsidRPr="008758F0">
        <w:rPr>
          <w:sz w:val="16"/>
        </w:rPr>
        <w:t xml:space="preserve">In the meantime, other nations, including </w:t>
      </w:r>
      <w:r w:rsidRPr="008758F0">
        <w:rPr>
          <w:b/>
          <w:bCs/>
          <w:u w:val="single"/>
        </w:rPr>
        <w:t>most of our closest allies, are openly trading with and sending tourists to Cuba. There is a substantial market there, especially for our agricultural products, and we are missing out on much of it. Embargoes are almost meaningless when the rest of the world ignores them.</w:t>
      </w:r>
      <w:r>
        <w:rPr>
          <w:b/>
          <w:bCs/>
          <w:sz w:val="12"/>
          <w:u w:val="single"/>
        </w:rPr>
        <w:t xml:space="preserve"> </w:t>
      </w:r>
      <w:r w:rsidRPr="008758F0">
        <w:rPr>
          <w:sz w:val="16"/>
        </w:rPr>
        <w:t xml:space="preserve">Since 2002, North Dakota has exported nearly $40 million in agricultural commodities—mostly pulse crops (peas, chickpeas, lentils, etc.)—to Cuba, despite the competitive disadvantage imposed on us by our own government restrictions. </w:t>
      </w:r>
      <w:r w:rsidRPr="008758F0">
        <w:rPr>
          <w:b/>
          <w:bCs/>
          <w:u w:val="single"/>
        </w:rPr>
        <w:t>Lifting</w:t>
      </w:r>
      <w:r w:rsidRPr="008758F0">
        <w:rPr>
          <w:sz w:val="16"/>
        </w:rPr>
        <w:t xml:space="preserve"> those </w:t>
      </w:r>
      <w:r w:rsidRPr="008758F0">
        <w:rPr>
          <w:b/>
          <w:bCs/>
          <w:u w:val="single"/>
        </w:rPr>
        <w:t>restrictions would mean greater trade opportunities</w:t>
      </w:r>
      <w:r w:rsidRPr="008758F0">
        <w:rPr>
          <w:sz w:val="16"/>
        </w:rPr>
        <w:t>.</w:t>
      </w:r>
      <w:r>
        <w:rPr>
          <w:sz w:val="12"/>
        </w:rPr>
        <w:t xml:space="preserve"> </w:t>
      </w:r>
      <w:r w:rsidRPr="008758F0">
        <w:rPr>
          <w:b/>
          <w:bCs/>
          <w:u w:val="single"/>
        </w:rPr>
        <w:t>Cuba’s government is much like those of China and Vietnam, Communist nations that enjoy trade, tourism, and even the friendship of the U.S. Yet we treat Cuba, a tiny nation with virtually no political, economic, or military power, as a pariah</w:t>
      </w:r>
      <w:r w:rsidRPr="008758F0">
        <w:rPr>
          <w:sz w:val="16"/>
        </w:rPr>
        <w:t>.</w:t>
      </w:r>
      <w:r>
        <w:rPr>
          <w:sz w:val="12"/>
        </w:rPr>
        <w:t xml:space="preserve"> </w:t>
      </w:r>
      <w:r w:rsidRPr="008758F0">
        <w:rPr>
          <w:b/>
          <w:iCs/>
          <w:highlight w:val="cyan"/>
          <w:u w:val="single"/>
          <w:bdr w:val="single" w:sz="18" w:space="0" w:color="auto"/>
        </w:rPr>
        <w:t>The U.S. should end the trade and business embargo with</w:t>
      </w:r>
      <w:r w:rsidRPr="008758F0">
        <w:rPr>
          <w:b/>
          <w:iCs/>
          <w:u w:val="single"/>
          <w:bdr w:val="single" w:sz="18" w:space="0" w:color="auto"/>
        </w:rPr>
        <w:t xml:space="preserve"> </w:t>
      </w:r>
      <w:r w:rsidRPr="008758F0">
        <w:rPr>
          <w:b/>
          <w:iCs/>
          <w:highlight w:val="cyan"/>
          <w:u w:val="single"/>
          <w:bdr w:val="single" w:sz="18" w:space="0" w:color="auto"/>
        </w:rPr>
        <w:t>Cuba and move quickly to allow tourism between our two countries</w:t>
      </w:r>
      <w:r w:rsidRPr="008758F0">
        <w:rPr>
          <w:sz w:val="16"/>
        </w:rPr>
        <w:t xml:space="preserve">. Most important, we should restore full diplomatic relations with Havana. </w:t>
      </w:r>
      <w:r w:rsidRPr="008758F0">
        <w:rPr>
          <w:b/>
          <w:iCs/>
          <w:highlight w:val="cyan"/>
          <w:u w:val="single"/>
          <w:bdr w:val="single" w:sz="18" w:space="0" w:color="auto"/>
        </w:rPr>
        <w:t>Only then will we have the leverage to press the new Cuban leadership to</w:t>
      </w:r>
      <w:r w:rsidRPr="008758F0">
        <w:rPr>
          <w:b/>
          <w:iCs/>
          <w:u w:val="single"/>
          <w:bdr w:val="single" w:sz="18" w:space="0" w:color="auto"/>
        </w:rPr>
        <w:t xml:space="preserve"> </w:t>
      </w:r>
      <w:r w:rsidRPr="008758F0">
        <w:rPr>
          <w:b/>
          <w:iCs/>
          <w:highlight w:val="cyan"/>
          <w:u w:val="single"/>
          <w:bdr w:val="single" w:sz="18" w:space="0" w:color="auto"/>
        </w:rPr>
        <w:t>restore human rights, establish a free market-based economy, and move to democracy</w:t>
      </w:r>
      <w:r w:rsidRPr="008758F0">
        <w:rPr>
          <w:b/>
          <w:bCs/>
          <w:u w:val="single"/>
        </w:rPr>
        <w:t>.</w:t>
      </w:r>
      <w:r>
        <w:rPr>
          <w:sz w:val="12"/>
        </w:rPr>
        <w:t xml:space="preserve"> </w:t>
      </w:r>
      <w:r w:rsidRPr="008758F0">
        <w:rPr>
          <w:sz w:val="16"/>
        </w:rPr>
        <w:t xml:space="preserve">Until we do these things, however, we will watch as others enjoy the benefits of trade with Cuba and play an active role in the development of the island. The U.N. General Assembly has voted repeatedly for an end to the embargo against Cuba, most recently by a margin of 183 to 4. It is time to admit we are wrong; </w:t>
      </w:r>
      <w:r w:rsidRPr="008758F0">
        <w:rPr>
          <w:b/>
          <w:bCs/>
          <w:u w:val="single"/>
        </w:rPr>
        <w:t>it is time to change our policy—for ourselves and for the people of Cuba.</w:t>
      </w:r>
    </w:p>
    <w:p w:rsidR="008758F0" w:rsidRDefault="008758F0" w:rsidP="008758F0">
      <w:pPr>
        <w:pStyle w:val="Heading3"/>
      </w:pPr>
      <w:r>
        <w:lastRenderedPageBreak/>
        <w:t>Modeled – Latin America</w:t>
      </w:r>
    </w:p>
    <w:p w:rsidR="00C5647C" w:rsidRPr="00C5647C" w:rsidRDefault="00C5647C" w:rsidP="00C5647C">
      <w:pPr>
        <w:pStyle w:val="Heading4"/>
      </w:pPr>
      <w:r w:rsidRPr="00C5647C">
        <w:t xml:space="preserve">Cuban resistance to democratic reforms justifies a “Cuban exception” preventing democratization in Latin America </w:t>
      </w:r>
    </w:p>
    <w:p w:rsidR="00C5647C" w:rsidRPr="008758F0" w:rsidRDefault="00C5647C" w:rsidP="00C5647C">
      <w:r w:rsidRPr="008758F0">
        <w:rPr>
          <w:rStyle w:val="StyleStyleBold12pt"/>
        </w:rPr>
        <w:t>Castañeda 8</w:t>
      </w:r>
      <w:r w:rsidRPr="008758F0">
        <w:t xml:space="preserve"> - Jorge G. Castañeda, professor at New York University and fellow at the New America Foundation, was Mexico's foreign minister from 2000 to 2003, September-October 2008, “Morning in Latin America,” Foreign Affairs, Vol. 87, No. 5</w:t>
      </w:r>
    </w:p>
    <w:p w:rsidR="00C5647C" w:rsidRPr="008758F0" w:rsidRDefault="00C5647C" w:rsidP="00C5647C">
      <w:pPr>
        <w:ind w:right="288"/>
        <w:rPr>
          <w:rFonts w:eastAsia="Times New Roman"/>
          <w:b/>
          <w:bCs/>
          <w:kern w:val="32"/>
          <w:szCs w:val="20"/>
          <w:u w:val="single"/>
        </w:rPr>
      </w:pPr>
      <w:r w:rsidRPr="008758F0">
        <w:rPr>
          <w:rFonts w:eastAsia="Times New Roman"/>
          <w:b/>
          <w:bCs/>
          <w:kern w:val="32"/>
          <w:szCs w:val="20"/>
          <w:u w:val="single"/>
        </w:rPr>
        <w:t>Over the past few decades, the United States</w:t>
      </w:r>
      <w:r w:rsidRPr="008758F0">
        <w:rPr>
          <w:rFonts w:eastAsia="Times New Roman"/>
          <w:kern w:val="32"/>
          <w:sz w:val="16"/>
          <w:szCs w:val="20"/>
        </w:rPr>
        <w:t xml:space="preserve">, Canada, the European Union, and </w:t>
      </w:r>
      <w:r w:rsidRPr="008758F0">
        <w:rPr>
          <w:rFonts w:eastAsia="Times New Roman"/>
          <w:b/>
          <w:bCs/>
          <w:kern w:val="32"/>
          <w:szCs w:val="20"/>
          <w:highlight w:val="cyan"/>
          <w:u w:val="single"/>
        </w:rPr>
        <w:t>Latin America have</w:t>
      </w:r>
      <w:r w:rsidRPr="008758F0">
        <w:rPr>
          <w:rFonts w:eastAsia="Times New Roman"/>
          <w:b/>
          <w:bCs/>
          <w:kern w:val="32"/>
          <w:szCs w:val="20"/>
          <w:u w:val="single"/>
        </w:rPr>
        <w:t xml:space="preserve"> patiently </w:t>
      </w:r>
      <w:r w:rsidRPr="008758F0">
        <w:rPr>
          <w:rFonts w:eastAsia="Times New Roman"/>
          <w:b/>
          <w:bCs/>
          <w:kern w:val="32"/>
          <w:szCs w:val="20"/>
          <w:highlight w:val="cyan"/>
          <w:u w:val="single"/>
        </w:rPr>
        <w:t>constructed a</w:t>
      </w:r>
      <w:r w:rsidRPr="008758F0">
        <w:rPr>
          <w:rFonts w:eastAsia="Times New Roman"/>
          <w:b/>
          <w:bCs/>
          <w:kern w:val="32"/>
          <w:szCs w:val="20"/>
          <w:u w:val="single"/>
        </w:rPr>
        <w:t xml:space="preserve"> regional legal </w:t>
      </w:r>
      <w:r w:rsidRPr="008758F0">
        <w:rPr>
          <w:rFonts w:eastAsia="Times New Roman"/>
          <w:b/>
          <w:bCs/>
          <w:kern w:val="32"/>
          <w:szCs w:val="20"/>
          <w:highlight w:val="cyan"/>
          <w:u w:val="single"/>
        </w:rPr>
        <w:t>framework to defend and encourage democratic rule</w:t>
      </w:r>
      <w:r w:rsidRPr="008758F0">
        <w:rPr>
          <w:rFonts w:eastAsia="Times New Roman"/>
          <w:kern w:val="32"/>
          <w:sz w:val="16"/>
          <w:szCs w:val="20"/>
        </w:rPr>
        <w:t xml:space="preserve"> as well as respect for human rights </w:t>
      </w:r>
      <w:r w:rsidRPr="008758F0">
        <w:rPr>
          <w:rFonts w:eastAsia="Times New Roman"/>
          <w:kern w:val="32"/>
          <w:szCs w:val="20"/>
        </w:rPr>
        <w:t xml:space="preserve">in </w:t>
      </w:r>
      <w:r w:rsidRPr="008758F0">
        <w:rPr>
          <w:rFonts w:eastAsia="Times New Roman"/>
          <w:b/>
          <w:bCs/>
          <w:kern w:val="32"/>
          <w:szCs w:val="20"/>
          <w:u w:val="single"/>
        </w:rPr>
        <w:t>the hemisphere. These values have been enshrined in conventions, charters, and free trade-agreements,</w:t>
      </w:r>
      <w:r w:rsidRPr="008758F0">
        <w:rPr>
          <w:rFonts w:eastAsia="Times New Roman"/>
          <w:kern w:val="32"/>
          <w:sz w:val="16"/>
          <w:szCs w:val="20"/>
        </w:rPr>
        <w:t xml:space="preserve"> from the Inter-American Democratic Charter, the Inter-American Commission on Human Rights, and the Inter-American Court of Human Rights to the American Convention on Human Rights and the labor and environmental chapters of flee-trade agreements, as well as in the democratic clauses of the economic agreements between Chile and the EU and between Mexico and the EU. </w:t>
      </w:r>
      <w:r w:rsidRPr="008758F0">
        <w:rPr>
          <w:rFonts w:eastAsia="Times New Roman"/>
          <w:b/>
          <w:bCs/>
          <w:kern w:val="32"/>
          <w:szCs w:val="20"/>
          <w:u w:val="single"/>
        </w:rPr>
        <w:t>These mechanisms are not perfect</w:t>
      </w:r>
      <w:r w:rsidRPr="008758F0">
        <w:rPr>
          <w:rFonts w:eastAsia="Times New Roman"/>
          <w:kern w:val="32"/>
          <w:sz w:val="16"/>
          <w:szCs w:val="20"/>
        </w:rPr>
        <w:t xml:space="preserve">, and they have not truly been tested. </w:t>
      </w:r>
      <w:r w:rsidRPr="008758F0">
        <w:rPr>
          <w:rFonts w:eastAsia="Times New Roman"/>
          <w:b/>
          <w:bCs/>
          <w:kern w:val="32"/>
          <w:szCs w:val="20"/>
          <w:u w:val="single"/>
        </w:rPr>
        <w:t xml:space="preserve">But </w:t>
      </w:r>
      <w:r w:rsidRPr="008758F0">
        <w:rPr>
          <w:rFonts w:eastAsia="Times New Roman"/>
          <w:b/>
          <w:bCs/>
          <w:kern w:val="32"/>
          <w:szCs w:val="20"/>
          <w:highlight w:val="cyan"/>
          <w:u w:val="single"/>
        </w:rPr>
        <w:t>to waive them in the interests of</w:t>
      </w:r>
      <w:r w:rsidRPr="008758F0">
        <w:rPr>
          <w:rFonts w:eastAsia="Times New Roman"/>
          <w:b/>
          <w:bCs/>
          <w:kern w:val="32"/>
          <w:szCs w:val="20"/>
          <w:u w:val="single"/>
        </w:rPr>
        <w:t xml:space="preserve"> simply guaranteeing stability in </w:t>
      </w:r>
      <w:r w:rsidRPr="008758F0">
        <w:rPr>
          <w:rFonts w:eastAsia="Times New Roman"/>
          <w:b/>
          <w:bCs/>
          <w:kern w:val="32"/>
          <w:szCs w:val="20"/>
          <w:highlight w:val="cyan"/>
          <w:u w:val="single"/>
        </w:rPr>
        <w:t>Cuba</w:t>
      </w:r>
      <w:r w:rsidRPr="008758F0">
        <w:rPr>
          <w:rFonts w:eastAsia="Times New Roman"/>
          <w:kern w:val="32"/>
          <w:sz w:val="16"/>
          <w:szCs w:val="20"/>
        </w:rPr>
        <w:t xml:space="preserve"> and ensuring an exodus-free succession instead of a democratic transition--that is</w:t>
      </w:r>
      <w:r w:rsidRPr="008758F0">
        <w:rPr>
          <w:rFonts w:eastAsia="Times New Roman"/>
          <w:b/>
          <w:bCs/>
          <w:kern w:val="32"/>
          <w:szCs w:val="20"/>
          <w:u w:val="single"/>
        </w:rPr>
        <w:t xml:space="preserve">, </w:t>
      </w:r>
      <w:r w:rsidRPr="008758F0">
        <w:rPr>
          <w:rFonts w:eastAsia="Times New Roman"/>
          <w:b/>
          <w:bCs/>
          <w:kern w:val="32"/>
          <w:szCs w:val="20"/>
          <w:highlight w:val="cyan"/>
          <w:u w:val="single"/>
        </w:rPr>
        <w:t>creating</w:t>
      </w:r>
      <w:r w:rsidRPr="008758F0">
        <w:rPr>
          <w:rFonts w:eastAsia="Times New Roman"/>
          <w:kern w:val="32"/>
          <w:sz w:val="16"/>
          <w:szCs w:val="20"/>
        </w:rPr>
        <w:t xml:space="preserve"> once again </w:t>
      </w:r>
      <w:r w:rsidRPr="008758F0">
        <w:rPr>
          <w:rFonts w:eastAsia="Times New Roman"/>
          <w:b/>
          <w:kern w:val="32"/>
          <w:szCs w:val="20"/>
          <w:highlight w:val="cyan"/>
          <w:u w:val="single"/>
        </w:rPr>
        <w:t>a "Cuban exception</w:t>
      </w:r>
      <w:r w:rsidRPr="008758F0">
        <w:rPr>
          <w:rFonts w:eastAsia="Times New Roman"/>
          <w:b/>
          <w:kern w:val="32"/>
          <w:szCs w:val="20"/>
          <w:u w:val="single"/>
        </w:rPr>
        <w:t>"</w:t>
      </w:r>
      <w:r w:rsidRPr="008758F0">
        <w:rPr>
          <w:rFonts w:eastAsia="Times New Roman"/>
          <w:kern w:val="32"/>
          <w:sz w:val="16"/>
          <w:szCs w:val="20"/>
        </w:rPr>
        <w:t xml:space="preserve"> </w:t>
      </w:r>
      <w:r w:rsidRPr="008758F0">
        <w:rPr>
          <w:rFonts w:eastAsia="Times New Roman"/>
          <w:b/>
          <w:bCs/>
          <w:kern w:val="32"/>
          <w:szCs w:val="20"/>
          <w:u w:val="single"/>
        </w:rPr>
        <w:t>for reasons of pure pragmatism--</w:t>
      </w:r>
      <w:r w:rsidRPr="008758F0">
        <w:rPr>
          <w:rFonts w:eastAsia="Times New Roman"/>
          <w:b/>
          <w:bCs/>
          <w:kern w:val="32"/>
          <w:szCs w:val="20"/>
          <w:highlight w:val="cyan"/>
          <w:u w:val="single"/>
        </w:rPr>
        <w:t>would be unworthy of the</w:t>
      </w:r>
      <w:r w:rsidRPr="008758F0">
        <w:rPr>
          <w:rFonts w:eastAsia="Times New Roman"/>
          <w:kern w:val="32"/>
          <w:sz w:val="16"/>
          <w:szCs w:val="20"/>
        </w:rPr>
        <w:t xml:space="preserve"> enormous </w:t>
      </w:r>
      <w:r w:rsidRPr="008758F0">
        <w:rPr>
          <w:rFonts w:eastAsia="Times New Roman"/>
          <w:b/>
          <w:bCs/>
          <w:kern w:val="32"/>
          <w:szCs w:val="20"/>
          <w:highlight w:val="cyan"/>
          <w:u w:val="single"/>
        </w:rPr>
        <w:t>efforts</w:t>
      </w:r>
      <w:r w:rsidRPr="008758F0">
        <w:rPr>
          <w:rFonts w:eastAsia="Times New Roman"/>
          <w:kern w:val="32"/>
          <w:sz w:val="16"/>
          <w:szCs w:val="20"/>
        </w:rPr>
        <w:t xml:space="preserve"> </w:t>
      </w:r>
      <w:r w:rsidRPr="008758F0">
        <w:rPr>
          <w:rFonts w:eastAsia="Times New Roman"/>
          <w:b/>
          <w:kern w:val="32"/>
          <w:szCs w:val="20"/>
          <w:u w:val="single"/>
        </w:rPr>
        <w:t xml:space="preserve">every country in </w:t>
      </w:r>
      <w:r w:rsidRPr="008758F0">
        <w:rPr>
          <w:rFonts w:eastAsia="Times New Roman"/>
          <w:b/>
          <w:kern w:val="32"/>
          <w:szCs w:val="20"/>
          <w:highlight w:val="cyan"/>
          <w:u w:val="single"/>
        </w:rPr>
        <w:t>the hemisphere</w:t>
      </w:r>
      <w:r w:rsidRPr="008758F0">
        <w:rPr>
          <w:rFonts w:eastAsia="Times New Roman"/>
          <w:kern w:val="32"/>
          <w:sz w:val="16"/>
          <w:szCs w:val="20"/>
          <w:highlight w:val="cyan"/>
        </w:rPr>
        <w:t xml:space="preserve"> </w:t>
      </w:r>
      <w:r w:rsidRPr="008758F0">
        <w:rPr>
          <w:rFonts w:eastAsia="Times New Roman"/>
          <w:b/>
          <w:bCs/>
          <w:kern w:val="32"/>
          <w:szCs w:val="20"/>
          <w:highlight w:val="cyan"/>
          <w:u w:val="single"/>
        </w:rPr>
        <w:t>has made to</w:t>
      </w:r>
      <w:r w:rsidRPr="008758F0">
        <w:rPr>
          <w:rFonts w:eastAsia="Times New Roman"/>
          <w:kern w:val="32"/>
          <w:sz w:val="16"/>
          <w:szCs w:val="20"/>
          <w:highlight w:val="cyan"/>
        </w:rPr>
        <w:t xml:space="preserve"> </w:t>
      </w:r>
      <w:r w:rsidRPr="008758F0">
        <w:rPr>
          <w:rFonts w:eastAsia="Times New Roman"/>
          <w:b/>
          <w:kern w:val="32"/>
          <w:szCs w:val="20"/>
          <w:highlight w:val="cyan"/>
          <w:u w:val="single"/>
        </w:rPr>
        <w:t xml:space="preserve">deepen and strengthen </w:t>
      </w:r>
      <w:r w:rsidRPr="008758F0">
        <w:rPr>
          <w:rFonts w:eastAsia="Times New Roman"/>
          <w:b/>
          <w:bCs/>
          <w:kern w:val="32"/>
          <w:szCs w:val="20"/>
          <w:highlight w:val="cyan"/>
          <w:u w:val="single"/>
        </w:rPr>
        <w:t>democracy</w:t>
      </w:r>
      <w:r w:rsidRPr="008758F0">
        <w:rPr>
          <w:rFonts w:eastAsia="Times New Roman"/>
          <w:b/>
          <w:bCs/>
          <w:kern w:val="32"/>
          <w:szCs w:val="20"/>
          <w:u w:val="single"/>
        </w:rPr>
        <w:t xml:space="preserve"> in the Americas</w:t>
      </w:r>
      <w:r w:rsidRPr="008758F0">
        <w:rPr>
          <w:rFonts w:eastAsia="Times New Roman"/>
          <w:kern w:val="32"/>
          <w:szCs w:val="20"/>
        </w:rPr>
        <w:t>.</w:t>
      </w:r>
      <w:r w:rsidRPr="008758F0">
        <w:rPr>
          <w:rFonts w:eastAsia="Times New Roman"/>
          <w:kern w:val="32"/>
          <w:sz w:val="16"/>
          <w:szCs w:val="20"/>
        </w:rPr>
        <w:t xml:space="preserve"> </w:t>
      </w:r>
      <w:r w:rsidRPr="008758F0">
        <w:rPr>
          <w:rFonts w:eastAsia="Times New Roman"/>
          <w:b/>
          <w:bCs/>
          <w:kern w:val="32"/>
          <w:szCs w:val="20"/>
          <w:highlight w:val="cyan"/>
          <w:u w:val="single"/>
        </w:rPr>
        <w:t>Cuba must return to the regional concert of powers</w:t>
      </w:r>
      <w:r w:rsidRPr="008758F0">
        <w:rPr>
          <w:rFonts w:eastAsia="Times New Roman"/>
          <w:b/>
          <w:bCs/>
          <w:kern w:val="32"/>
          <w:szCs w:val="20"/>
          <w:u w:val="single"/>
        </w:rPr>
        <w:t>,</w:t>
      </w:r>
      <w:r w:rsidRPr="008758F0">
        <w:rPr>
          <w:rFonts w:eastAsia="Times New Roman"/>
          <w:kern w:val="32"/>
          <w:sz w:val="16"/>
          <w:szCs w:val="20"/>
        </w:rPr>
        <w:t xml:space="preserve"> </w:t>
      </w:r>
      <w:r w:rsidRPr="008758F0">
        <w:rPr>
          <w:rFonts w:eastAsia="Times New Roman"/>
          <w:b/>
          <w:kern w:val="32"/>
          <w:szCs w:val="20"/>
          <w:u w:val="single"/>
        </w:rPr>
        <w:t xml:space="preserve">but </w:t>
      </w:r>
      <w:r w:rsidRPr="008758F0">
        <w:rPr>
          <w:rFonts w:eastAsia="Times New Roman"/>
          <w:b/>
          <w:kern w:val="32"/>
          <w:szCs w:val="20"/>
          <w:highlight w:val="cyan"/>
          <w:u w:val="single"/>
        </w:rPr>
        <w:t>accepting this concert's rules</w:t>
      </w:r>
      <w:r w:rsidRPr="008758F0">
        <w:rPr>
          <w:rFonts w:eastAsia="Times New Roman"/>
          <w:kern w:val="32"/>
          <w:sz w:val="16"/>
          <w:szCs w:val="20"/>
        </w:rPr>
        <w:t xml:space="preserve">. </w:t>
      </w:r>
      <w:r w:rsidRPr="008758F0">
        <w:rPr>
          <w:rFonts w:eastAsia="Times New Roman"/>
          <w:b/>
          <w:bCs/>
          <w:kern w:val="32"/>
          <w:szCs w:val="20"/>
          <w:u w:val="single"/>
        </w:rPr>
        <w:t xml:space="preserve">To allow it </w:t>
      </w:r>
      <w:r w:rsidRPr="008758F0">
        <w:rPr>
          <w:rFonts w:eastAsia="Times New Roman"/>
          <w:b/>
          <w:bCs/>
          <w:kern w:val="32"/>
          <w:szCs w:val="20"/>
          <w:highlight w:val="cyan"/>
          <w:u w:val="single"/>
        </w:rPr>
        <w:t>to proceed otherwise would</w:t>
      </w:r>
      <w:r w:rsidRPr="008758F0">
        <w:rPr>
          <w:rFonts w:eastAsia="Times New Roman"/>
          <w:kern w:val="32"/>
          <w:sz w:val="16"/>
          <w:szCs w:val="20"/>
          <w:highlight w:val="cyan"/>
        </w:rPr>
        <w:t xml:space="preserve"> </w:t>
      </w:r>
      <w:r w:rsidRPr="008758F0">
        <w:rPr>
          <w:rFonts w:eastAsia="Times New Roman"/>
          <w:b/>
          <w:kern w:val="32"/>
          <w:szCs w:val="20"/>
          <w:highlight w:val="cyan"/>
          <w:u w:val="single"/>
        </w:rPr>
        <w:t>weaken democracy and encourage authoritarian traditions</w:t>
      </w:r>
      <w:r w:rsidRPr="008758F0">
        <w:rPr>
          <w:rFonts w:eastAsia="Times New Roman"/>
          <w:kern w:val="32"/>
          <w:sz w:val="16"/>
          <w:szCs w:val="20"/>
        </w:rPr>
        <w:t xml:space="preserve"> </w:t>
      </w:r>
      <w:r w:rsidRPr="008758F0">
        <w:rPr>
          <w:rFonts w:eastAsia="Times New Roman"/>
          <w:b/>
          <w:bCs/>
          <w:kern w:val="32"/>
          <w:szCs w:val="20"/>
          <w:u w:val="single"/>
        </w:rPr>
        <w:t>in the hemisphere--</w:t>
      </w:r>
      <w:r w:rsidRPr="008758F0">
        <w:rPr>
          <w:rFonts w:eastAsia="Times New Roman"/>
          <w:b/>
          <w:bCs/>
          <w:kern w:val="32"/>
          <w:szCs w:val="20"/>
          <w:highlight w:val="cyan"/>
          <w:u w:val="single"/>
        </w:rPr>
        <w:t>and lay</w:t>
      </w:r>
      <w:r w:rsidRPr="008758F0">
        <w:rPr>
          <w:rFonts w:eastAsia="Times New Roman"/>
          <w:b/>
          <w:bCs/>
          <w:kern w:val="32"/>
          <w:szCs w:val="20"/>
          <w:u w:val="single"/>
        </w:rPr>
        <w:t xml:space="preserve"> the groundwork for </w:t>
      </w:r>
      <w:r w:rsidRPr="008758F0">
        <w:rPr>
          <w:rFonts w:eastAsia="Times New Roman"/>
          <w:b/>
          <w:kern w:val="32"/>
          <w:szCs w:val="20"/>
          <w:highlight w:val="cyan"/>
          <w:u w:val="single"/>
        </w:rPr>
        <w:t>other exceptions</w:t>
      </w:r>
      <w:r w:rsidRPr="008758F0">
        <w:rPr>
          <w:rFonts w:eastAsia="Times New Roman"/>
          <w:kern w:val="32"/>
          <w:sz w:val="16"/>
          <w:szCs w:val="20"/>
        </w:rPr>
        <w:t xml:space="preserve"> </w:t>
      </w:r>
      <w:r w:rsidRPr="008758F0">
        <w:rPr>
          <w:rFonts w:eastAsia="Times New Roman"/>
          <w:b/>
          <w:bCs/>
          <w:kern w:val="32"/>
          <w:szCs w:val="20"/>
          <w:u w:val="single"/>
        </w:rPr>
        <w:t xml:space="preserve">that would justify their existence by </w:t>
      </w:r>
      <w:r w:rsidRPr="008758F0">
        <w:rPr>
          <w:rFonts w:eastAsia="Times New Roman"/>
          <w:b/>
          <w:bCs/>
          <w:kern w:val="32"/>
          <w:szCs w:val="20"/>
          <w:highlight w:val="cyan"/>
          <w:u w:val="single"/>
        </w:rPr>
        <w:t>invoking the Cuban precedent</w:t>
      </w:r>
      <w:r w:rsidRPr="008758F0">
        <w:rPr>
          <w:rFonts w:eastAsia="Times New Roman"/>
          <w:b/>
          <w:bCs/>
          <w:kern w:val="32"/>
          <w:szCs w:val="20"/>
          <w:u w:val="single"/>
        </w:rPr>
        <w:t>.</w:t>
      </w:r>
    </w:p>
    <w:p w:rsidR="008758F0" w:rsidRPr="008758F0" w:rsidRDefault="008758F0" w:rsidP="008758F0">
      <w:pPr>
        <w:keepNext/>
        <w:keepLines/>
        <w:spacing w:before="200"/>
        <w:outlineLvl w:val="3"/>
        <w:rPr>
          <w:rFonts w:eastAsiaTheme="majorEastAsia" w:cstheme="majorBidi"/>
          <w:b/>
          <w:iCs/>
          <w:sz w:val="24"/>
          <w:szCs w:val="24"/>
        </w:rPr>
      </w:pPr>
      <w:r w:rsidRPr="008758F0">
        <w:rPr>
          <w:rFonts w:eastAsiaTheme="majorEastAsia" w:cstheme="majorBidi"/>
          <w:b/>
          <w:iCs/>
          <w:sz w:val="24"/>
          <w:szCs w:val="24"/>
        </w:rPr>
        <w:t>Cuban reform is a model for democratization in Latin America</w:t>
      </w:r>
    </w:p>
    <w:p w:rsidR="008758F0" w:rsidRDefault="008758F0" w:rsidP="008758F0">
      <w:r w:rsidRPr="00C5647C">
        <w:rPr>
          <w:rStyle w:val="StyleStyleBold12pt"/>
        </w:rPr>
        <w:t>Arias-King 8 –</w:t>
      </w:r>
      <w:r w:rsidRPr="008758F0">
        <w:t xml:space="preserve"> 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8758F0" w:rsidRPr="008758F0" w:rsidRDefault="008758F0" w:rsidP="008758F0">
      <w:pPr>
        <w:ind w:right="288"/>
        <w:rPr>
          <w:rFonts w:eastAsia="Times New Roman"/>
          <w:kern w:val="32"/>
          <w:sz w:val="16"/>
          <w:szCs w:val="20"/>
        </w:rPr>
      </w:pPr>
      <w:r w:rsidRPr="008758F0">
        <w:rPr>
          <w:rFonts w:eastAsia="Times New Roman"/>
          <w:kern w:val="32"/>
          <w:sz w:val="16"/>
          <w:szCs w:val="20"/>
        </w:rPr>
        <w:t xml:space="preserve">Cuba to the rescue? Paradoxically, but quite realistically, </w:t>
      </w:r>
      <w:r w:rsidRPr="008758F0">
        <w:rPr>
          <w:rFonts w:eastAsia="Times New Roman"/>
          <w:b/>
          <w:bCs/>
          <w:kern w:val="32"/>
          <w:szCs w:val="20"/>
          <w:highlight w:val="cyan"/>
          <w:u w:val="single"/>
        </w:rPr>
        <w:t>Cuba could become a source of inspiration for Latin America</w:t>
      </w:r>
      <w:r w:rsidRPr="008758F0">
        <w:rPr>
          <w:rFonts w:eastAsia="Times New Roman"/>
          <w:b/>
          <w:bCs/>
          <w:kern w:val="32"/>
          <w:szCs w:val="20"/>
          <w:u w:val="single"/>
        </w:rPr>
        <w:t>.</w:t>
      </w:r>
      <w:r w:rsidRPr="008758F0">
        <w:rPr>
          <w:rFonts w:eastAsia="Times New Roman"/>
          <w:kern w:val="32"/>
          <w:sz w:val="16"/>
          <w:szCs w:val="20"/>
        </w:rPr>
        <w:t xml:space="preserve"> But instead of inspiring misguided Rousseauean romantics, corrupt demagogues and guerrillas, </w:t>
      </w:r>
      <w:r w:rsidRPr="008758F0">
        <w:rPr>
          <w:rFonts w:eastAsia="Times New Roman"/>
          <w:b/>
          <w:bCs/>
          <w:kern w:val="32"/>
          <w:szCs w:val="20"/>
          <w:u w:val="single"/>
        </w:rPr>
        <w:t xml:space="preserve">this time </w:t>
      </w:r>
      <w:r w:rsidRPr="008758F0">
        <w:rPr>
          <w:rFonts w:eastAsia="Times New Roman"/>
          <w:b/>
          <w:bCs/>
          <w:kern w:val="32"/>
          <w:szCs w:val="20"/>
          <w:highlight w:val="cyan"/>
          <w:u w:val="single"/>
        </w:rPr>
        <w:t>the island nation could give hope to those forces attempting to reform the hemisphere</w:t>
      </w:r>
      <w:r w:rsidRPr="008758F0">
        <w:rPr>
          <w:rFonts w:eastAsia="Times New Roman"/>
          <w:kern w:val="32"/>
          <w:sz w:val="16"/>
          <w:szCs w:val="20"/>
        </w:rPr>
        <w:t>. It could also be the main conduit of European soft power into the rest of the region.</w:t>
      </w:r>
      <w:r>
        <w:rPr>
          <w:rFonts w:eastAsia="Times New Roman"/>
          <w:kern w:val="32"/>
          <w:sz w:val="12"/>
          <w:szCs w:val="20"/>
        </w:rPr>
        <w:t xml:space="preserve"> </w:t>
      </w:r>
      <w:r w:rsidRPr="008758F0">
        <w:rPr>
          <w:rFonts w:eastAsia="Times New Roman"/>
          <w:kern w:val="32"/>
          <w:sz w:val="16"/>
          <w:szCs w:val="20"/>
        </w:rPr>
        <w:t xml:space="preserve">So far, only Chile has provided (albeit reluctantly) a model for the reformist forces of the region. Costa Rica is also oftentimes touted as an example of a socially sensitive democracy—although it’s still basically poor. </w:t>
      </w:r>
      <w:r w:rsidRPr="008758F0">
        <w:rPr>
          <w:rFonts w:eastAsia="Times New Roman"/>
          <w:b/>
          <w:bCs/>
          <w:kern w:val="32"/>
          <w:szCs w:val="20"/>
          <w:highlight w:val="cyan"/>
          <w:u w:val="single"/>
        </w:rPr>
        <w:t>All the other examples are too deeply flawed to offer any kind of model</w:t>
      </w:r>
      <w:r w:rsidRPr="008758F0">
        <w:rPr>
          <w:rFonts w:eastAsia="Times New Roman"/>
          <w:b/>
          <w:bCs/>
          <w:kern w:val="32"/>
          <w:szCs w:val="20"/>
          <w:u w:val="single"/>
        </w:rPr>
        <w:t xml:space="preserve">. </w:t>
      </w:r>
      <w:r w:rsidRPr="008758F0">
        <w:rPr>
          <w:rFonts w:eastAsia="Times New Roman"/>
          <w:b/>
          <w:bCs/>
          <w:kern w:val="32"/>
          <w:szCs w:val="20"/>
          <w:highlight w:val="cyan"/>
          <w:u w:val="single"/>
        </w:rPr>
        <w:t>Cuba could use its pending transition</w:t>
      </w:r>
      <w:r w:rsidRPr="008758F0">
        <w:rPr>
          <w:rFonts w:eastAsia="Times New Roman"/>
          <w:b/>
          <w:bCs/>
          <w:kern w:val="32"/>
          <w:szCs w:val="20"/>
          <w:u w:val="single"/>
        </w:rPr>
        <w:t xml:space="preserve"> from communism </w:t>
      </w:r>
      <w:r w:rsidRPr="008758F0">
        <w:rPr>
          <w:rFonts w:eastAsia="Times New Roman"/>
          <w:b/>
          <w:bCs/>
          <w:kern w:val="32"/>
          <w:szCs w:val="20"/>
          <w:highlight w:val="cyan"/>
          <w:u w:val="single"/>
        </w:rPr>
        <w:t>to escape</w:t>
      </w:r>
      <w:r w:rsidRPr="008758F0">
        <w:rPr>
          <w:rFonts w:eastAsia="Times New Roman"/>
          <w:b/>
          <w:bCs/>
          <w:kern w:val="32"/>
          <w:szCs w:val="20"/>
          <w:u w:val="single"/>
        </w:rPr>
        <w:t xml:space="preserve"> the cultural pathologies of</w:t>
      </w:r>
      <w:r w:rsidRPr="008758F0">
        <w:rPr>
          <w:rFonts w:eastAsia="Times New Roman"/>
          <w:kern w:val="32"/>
          <w:sz w:val="16"/>
          <w:szCs w:val="20"/>
        </w:rPr>
        <w:t xml:space="preserve"> latinoamericanismo, just as several other nations did with the even more pernicious ‘Central Europeanism’ of </w:t>
      </w:r>
      <w:r w:rsidRPr="008758F0">
        <w:rPr>
          <w:rFonts w:eastAsia="Times New Roman"/>
          <w:b/>
          <w:bCs/>
          <w:kern w:val="32"/>
          <w:szCs w:val="20"/>
          <w:highlight w:val="cyan"/>
          <w:u w:val="single"/>
        </w:rPr>
        <w:t>interethnic conflict, militarism, poverty and war</w:t>
      </w:r>
      <w:r w:rsidRPr="008758F0">
        <w:rPr>
          <w:rFonts w:eastAsia="Times New Roman"/>
          <w:kern w:val="32"/>
          <w:sz w:val="16"/>
          <w:szCs w:val="20"/>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sidRPr="008758F0">
        <w:rPr>
          <w:rFonts w:eastAsia="Times New Roman"/>
          <w:b/>
          <w:bCs/>
          <w:kern w:val="32"/>
          <w:szCs w:val="20"/>
          <w:highlight w:val="cyan"/>
          <w:u w:val="single"/>
        </w:rPr>
        <w:t>The transition from communism provides this opportunity, if the elites take advantage of</w:t>
      </w:r>
      <w:r w:rsidRPr="008758F0">
        <w:rPr>
          <w:rFonts w:eastAsia="Times New Roman"/>
          <w:kern w:val="32"/>
          <w:sz w:val="16"/>
          <w:szCs w:val="20"/>
        </w:rPr>
        <w:t xml:space="preserve"> what Leszek Balcerowicz </w:t>
      </w:r>
      <w:r w:rsidRPr="008758F0">
        <w:rPr>
          <w:rFonts w:eastAsia="Times New Roman"/>
          <w:b/>
          <w:bCs/>
          <w:kern w:val="32"/>
          <w:szCs w:val="20"/>
          <w:u w:val="single"/>
        </w:rPr>
        <w:t xml:space="preserve">calls </w:t>
      </w:r>
      <w:r w:rsidRPr="008758F0">
        <w:rPr>
          <w:rFonts w:eastAsia="Times New Roman"/>
          <w:b/>
          <w:bCs/>
          <w:kern w:val="32"/>
          <w:szCs w:val="20"/>
          <w:highlight w:val="cyan"/>
          <w:u w:val="single"/>
        </w:rPr>
        <w:t>the ‘window of opportunity’</w:t>
      </w:r>
      <w:r w:rsidRPr="008758F0">
        <w:rPr>
          <w:rFonts w:eastAsia="Times New Roman"/>
          <w:b/>
          <w:bCs/>
          <w:kern w:val="32"/>
          <w:szCs w:val="20"/>
          <w:u w:val="single"/>
        </w:rPr>
        <w:t>, before the honeymoon of extraordinary politics gives way to the restraining humdrum of ordinary politics.</w:t>
      </w:r>
      <w:r>
        <w:rPr>
          <w:rFonts w:eastAsia="Times New Roman"/>
          <w:b/>
          <w:bCs/>
          <w:kern w:val="32"/>
          <w:szCs w:val="20"/>
          <w:u w:val="single"/>
        </w:rPr>
        <w:t xml:space="preserve"> </w:t>
      </w:r>
      <w:r w:rsidRPr="008758F0">
        <w:rPr>
          <w:rFonts w:eastAsia="Times New Roman"/>
          <w:b/>
          <w:bCs/>
          <w:kern w:val="32"/>
          <w:szCs w:val="20"/>
          <w:u w:val="single"/>
        </w:rPr>
        <w:t>If a post-authoritarian Cuba</w:t>
      </w:r>
      <w:r w:rsidRPr="008758F0">
        <w:rPr>
          <w:rFonts w:eastAsia="Times New Roman"/>
          <w:kern w:val="32"/>
          <w:sz w:val="16"/>
          <w:szCs w:val="20"/>
        </w:rPr>
        <w:t xml:space="preserve"> decides to go further than a mediocre status-quo antetransition and </w:t>
      </w:r>
      <w:r w:rsidRPr="008758F0">
        <w:rPr>
          <w:rFonts w:eastAsia="Times New Roman"/>
          <w:b/>
          <w:bCs/>
          <w:kern w:val="32"/>
          <w:szCs w:val="20"/>
          <w:u w:val="single"/>
        </w:rPr>
        <w:t>finds the courage to model itself as a Caribbean Estonia, then the implications for the rest of the hemisphere will be profound. A Cuba</w:t>
      </w:r>
      <w:r w:rsidRPr="008758F0">
        <w:rPr>
          <w:rFonts w:eastAsia="Times New Roman"/>
          <w:kern w:val="32"/>
          <w:sz w:val="16"/>
          <w:szCs w:val="20"/>
        </w:rPr>
        <w:t xml:space="preserve"> with a Havel or a Mart Laar as president</w:t>
      </w:r>
      <w:r w:rsidRPr="008758F0">
        <w:rPr>
          <w:rFonts w:eastAsia="Times New Roman"/>
          <w:b/>
          <w:bCs/>
          <w:kern w:val="32"/>
          <w:szCs w:val="20"/>
          <w:u w:val="single"/>
        </w:rPr>
        <w:t>, that implements administrative reform</w:t>
      </w:r>
      <w:r w:rsidRPr="008758F0">
        <w:rPr>
          <w:rFonts w:eastAsia="Times New Roman"/>
          <w:kern w:val="32"/>
          <w:sz w:val="16"/>
          <w:szCs w:val="20"/>
        </w:rPr>
        <w:t xml:space="preserve">, lustration, a flat tax, </w:t>
      </w:r>
      <w:r w:rsidRPr="008758F0">
        <w:rPr>
          <w:rFonts w:eastAsia="Times New Roman"/>
          <w:kern w:val="32"/>
          <w:szCs w:val="20"/>
        </w:rPr>
        <w:t>open trade</w:t>
      </w:r>
      <w:r w:rsidRPr="008758F0">
        <w:rPr>
          <w:rFonts w:eastAsia="Times New Roman"/>
          <w:kern w:val="32"/>
          <w:sz w:val="16"/>
          <w:szCs w:val="20"/>
        </w:rPr>
        <w:t>, rigorous banking reforms, fiscal discipline, low indebtedness</w:t>
      </w:r>
      <w:r w:rsidRPr="008758F0">
        <w:rPr>
          <w:rFonts w:eastAsia="Times New Roman"/>
          <w:b/>
          <w:bCs/>
          <w:kern w:val="32"/>
          <w:szCs w:val="20"/>
          <w:u w:val="single"/>
        </w:rPr>
        <w:t>, property rights and fair privatisation</w:t>
      </w:r>
      <w:r w:rsidRPr="008758F0">
        <w:rPr>
          <w:rFonts w:eastAsia="Times New Roman"/>
          <w:kern w:val="32"/>
          <w:sz w:val="16"/>
          <w:szCs w:val="20"/>
        </w:rPr>
        <w:t>, that maybe even joins NATOas a way to reform its bloated military—</w:t>
      </w:r>
      <w:r w:rsidRPr="008758F0">
        <w:rPr>
          <w:rFonts w:eastAsia="Times New Roman"/>
          <w:b/>
          <w:bCs/>
          <w:kern w:val="32"/>
          <w:szCs w:val="20"/>
          <w:u w:val="single"/>
        </w:rPr>
        <w:t xml:space="preserve">this </w:t>
      </w:r>
      <w:r w:rsidRPr="008758F0">
        <w:rPr>
          <w:rFonts w:eastAsia="Times New Roman"/>
          <w:b/>
          <w:bCs/>
          <w:kern w:val="32"/>
          <w:szCs w:val="20"/>
          <w:highlight w:val="cyan"/>
          <w:u w:val="single"/>
        </w:rPr>
        <w:t>Cuba could see Asian-style growth rates and a dramatically better rank in the UN’s Human Development Index</w:t>
      </w:r>
      <w:r w:rsidRPr="008758F0">
        <w:rPr>
          <w:rFonts w:eastAsia="Times New Roman"/>
          <w:kern w:val="32"/>
          <w:sz w:val="16"/>
          <w:szCs w:val="20"/>
        </w:rPr>
        <w:t xml:space="preserve"> </w:t>
      </w:r>
    </w:p>
    <w:p w:rsidR="00C5647C" w:rsidRPr="00C5647C" w:rsidRDefault="00C5647C" w:rsidP="00C5647C">
      <w:pPr>
        <w:pStyle w:val="Heading4"/>
      </w:pPr>
      <w:r w:rsidRPr="00C5647C">
        <w:lastRenderedPageBreak/>
        <w:t xml:space="preserve">US democracy promotion in Cuba snowballs throughout Latin America </w:t>
      </w:r>
    </w:p>
    <w:p w:rsidR="00C5647C" w:rsidRPr="008758F0" w:rsidRDefault="00C5647C" w:rsidP="00C5647C">
      <w:pPr>
        <w:rPr>
          <w:bCs/>
          <w:sz w:val="16"/>
        </w:rPr>
      </w:pPr>
      <w:r w:rsidRPr="00C5647C">
        <w:rPr>
          <w:rStyle w:val="StyleStyleBold12pt"/>
        </w:rPr>
        <w:t>Rakner et al., 2007</w:t>
      </w:r>
      <w:r w:rsidRPr="008758F0">
        <w:rPr>
          <w:b/>
          <w:bCs/>
          <w:sz w:val="16"/>
          <w:lang w:val="fr-FR"/>
        </w:rPr>
        <w:t xml:space="preserve"> </w:t>
      </w:r>
      <w:r w:rsidRPr="008758F0">
        <w:rPr>
          <w:bCs/>
          <w:sz w:val="16"/>
          <w:lang w:val="fr-FR"/>
        </w:rPr>
        <w:t xml:space="preserve">(Lise Rakner (Chr. </w:t>
      </w:r>
      <w:r w:rsidRPr="008758F0">
        <w:rPr>
          <w:bCs/>
          <w:sz w:val="16"/>
        </w:rPr>
        <w:t>Michelsen Institute), Alina Rocha Menocal (ODI) and</w:t>
      </w:r>
      <w:r>
        <w:rPr>
          <w:bCs/>
          <w:sz w:val="12"/>
        </w:rPr>
        <w:t xml:space="preserve"> </w:t>
      </w:r>
      <w:r w:rsidRPr="008758F0">
        <w:rPr>
          <w:bCs/>
          <w:sz w:val="16"/>
        </w:rPr>
        <w:t>Verena Fritz (ODI), “Democratisation’s Third Wave and the Challenges of</w:t>
      </w:r>
      <w:r>
        <w:rPr>
          <w:bCs/>
          <w:sz w:val="12"/>
        </w:rPr>
        <w:t xml:space="preserve"> </w:t>
      </w:r>
      <w:r w:rsidRPr="008758F0">
        <w:rPr>
          <w:bCs/>
          <w:sz w:val="16"/>
        </w:rPr>
        <w:t>Democratic Deepening: Assessing International Democracy</w:t>
      </w:r>
      <w:r>
        <w:rPr>
          <w:bCs/>
          <w:sz w:val="12"/>
        </w:rPr>
        <w:t xml:space="preserve"> </w:t>
      </w:r>
      <w:r w:rsidRPr="008758F0">
        <w:rPr>
          <w:bCs/>
          <w:sz w:val="16"/>
        </w:rPr>
        <w:t>Assistance and Lessons Learned”, Good Governance, Aid Modalities and Poverty</w:t>
      </w:r>
      <w:r>
        <w:rPr>
          <w:bCs/>
          <w:sz w:val="12"/>
        </w:rPr>
        <w:t xml:space="preserve"> </w:t>
      </w:r>
      <w:r w:rsidRPr="008758F0">
        <w:rPr>
          <w:bCs/>
          <w:sz w:val="16"/>
        </w:rPr>
        <w:t>Reduction, 08/2007, http://www.odi.org.uk/sites/odi.org.uk/files/odi-assets/publications-opinion-files/241.pdf)</w:t>
      </w:r>
    </w:p>
    <w:p w:rsidR="00C5647C" w:rsidRPr="00A23F7D" w:rsidRDefault="00C5647C" w:rsidP="00C5647C">
      <w:pPr>
        <w:rPr>
          <w:bCs/>
          <w:sz w:val="16"/>
        </w:rPr>
      </w:pPr>
      <w:r w:rsidRPr="00A23F7D">
        <w:rPr>
          <w:bCs/>
          <w:sz w:val="16"/>
        </w:rPr>
        <w:t xml:space="preserve">Aside from deliberate conditionality, </w:t>
      </w:r>
      <w:r w:rsidRPr="008758F0">
        <w:rPr>
          <w:b/>
          <w:bCs/>
          <w:u w:val="single"/>
        </w:rPr>
        <w:t>an</w:t>
      </w:r>
      <w:r w:rsidRPr="00A23F7D">
        <w:rPr>
          <w:bCs/>
          <w:sz w:val="16"/>
        </w:rPr>
        <w:t xml:space="preserve">other </w:t>
      </w:r>
      <w:r w:rsidRPr="008758F0">
        <w:rPr>
          <w:b/>
          <w:bCs/>
          <w:u w:val="single"/>
        </w:rPr>
        <w:t xml:space="preserve">important international force is </w:t>
      </w:r>
      <w:r w:rsidRPr="00A23F7D">
        <w:rPr>
          <w:bCs/>
          <w:sz w:val="16"/>
        </w:rPr>
        <w:t>so-</w:t>
      </w:r>
      <w:r w:rsidRPr="00A23F7D">
        <w:rPr>
          <w:sz w:val="16"/>
        </w:rPr>
        <w:t>called</w:t>
      </w:r>
      <w:r w:rsidRPr="008758F0">
        <w:rPr>
          <w:b/>
          <w:bCs/>
          <w:u w:val="single"/>
        </w:rPr>
        <w:t xml:space="preserve"> ‘snowballing’</w:t>
      </w:r>
      <w:r w:rsidRPr="00A23F7D">
        <w:rPr>
          <w:bCs/>
          <w:sz w:val="16"/>
        </w:rPr>
        <w:t xml:space="preserve"> – i.e. </w:t>
      </w:r>
      <w:r w:rsidRPr="008758F0">
        <w:rPr>
          <w:b/>
          <w:bCs/>
          <w:u w:val="single"/>
        </w:rPr>
        <w:t>the effects of diffusion</w:t>
      </w:r>
      <w:r w:rsidRPr="00A23F7D">
        <w:rPr>
          <w:bCs/>
          <w:sz w:val="16"/>
        </w:rPr>
        <w:t xml:space="preserve"> (Huntington, 1991). As </w:t>
      </w:r>
      <w:r w:rsidRPr="008758F0">
        <w:rPr>
          <w:b/>
          <w:bCs/>
          <w:u w:val="single"/>
        </w:rPr>
        <w:t>demonstrated in</w:t>
      </w:r>
      <w:r w:rsidRPr="00A23F7D">
        <w:rPr>
          <w:bCs/>
          <w:sz w:val="16"/>
        </w:rPr>
        <w:t xml:space="preserve"> Eastern Europe and </w:t>
      </w:r>
      <w:r w:rsidRPr="008758F0">
        <w:rPr>
          <w:b/>
          <w:bCs/>
          <w:u w:val="single"/>
        </w:rPr>
        <w:t>Latin</w:t>
      </w:r>
      <w:r w:rsidRPr="00A23F7D">
        <w:rPr>
          <w:bCs/>
          <w:sz w:val="16"/>
        </w:rPr>
        <w:t xml:space="preserve"> </w:t>
      </w:r>
      <w:r w:rsidRPr="008758F0">
        <w:rPr>
          <w:b/>
          <w:bCs/>
          <w:u w:val="single"/>
        </w:rPr>
        <w:t>America,</w:t>
      </w:r>
      <w:r w:rsidRPr="00A23F7D">
        <w:rPr>
          <w:bCs/>
          <w:sz w:val="16"/>
        </w:rPr>
        <w:t xml:space="preserve"> </w:t>
      </w:r>
      <w:r w:rsidRPr="008758F0">
        <w:rPr>
          <w:b/>
          <w:bCs/>
          <w:u w:val="single"/>
        </w:rPr>
        <w:t>transitions to democracy often trigger subsequent transitions in other countries within the</w:t>
      </w:r>
      <w:r w:rsidRPr="00A23F7D">
        <w:rPr>
          <w:bCs/>
          <w:sz w:val="16"/>
        </w:rPr>
        <w:t xml:space="preserve"> </w:t>
      </w:r>
      <w:r w:rsidRPr="008758F0">
        <w:rPr>
          <w:b/>
          <w:bCs/>
          <w:u w:val="single"/>
        </w:rPr>
        <w:t>same region.</w:t>
      </w:r>
      <w:r w:rsidRPr="00A23F7D">
        <w:rPr>
          <w:bCs/>
          <w:sz w:val="16"/>
        </w:rPr>
        <w:t xml:space="preserve"> This is one reason for </w:t>
      </w:r>
      <w:r w:rsidRPr="008758F0">
        <w:rPr>
          <w:b/>
          <w:bCs/>
          <w:u w:val="single"/>
        </w:rPr>
        <w:t>the perception that regional organisations</w:t>
      </w:r>
      <w:r w:rsidRPr="00A23F7D">
        <w:rPr>
          <w:bCs/>
          <w:sz w:val="16"/>
        </w:rPr>
        <w:t xml:space="preserve"> </w:t>
      </w:r>
      <w:r w:rsidRPr="008758F0">
        <w:rPr>
          <w:b/>
          <w:bCs/>
          <w:u w:val="single"/>
        </w:rPr>
        <w:t>such as</w:t>
      </w:r>
      <w:r w:rsidRPr="00A23F7D">
        <w:rPr>
          <w:bCs/>
          <w:sz w:val="16"/>
        </w:rPr>
        <w:t xml:space="preserve"> the African Union (AU) and the Organisation of American States (</w:t>
      </w:r>
      <w:r w:rsidRPr="008758F0">
        <w:rPr>
          <w:b/>
          <w:bCs/>
          <w:u w:val="single"/>
        </w:rPr>
        <w:t>OAS) sometimes offer the potential to act as</w:t>
      </w:r>
      <w:r w:rsidRPr="00A23F7D">
        <w:rPr>
          <w:bCs/>
          <w:sz w:val="16"/>
        </w:rPr>
        <w:t xml:space="preserve"> </w:t>
      </w:r>
      <w:r w:rsidRPr="008758F0">
        <w:rPr>
          <w:b/>
          <w:bCs/>
          <w:u w:val="single"/>
        </w:rPr>
        <w:t xml:space="preserve">catalysts of positive change and transformation. </w:t>
      </w:r>
      <w:r w:rsidRPr="00A23F7D">
        <w:rPr>
          <w:bCs/>
          <w:sz w:val="16"/>
        </w:rPr>
        <w:t xml:space="preserve">In the particular case of Africa, the New Partnership for Africa’s Development (NEPAD), formally adopted in July 2001 by African heads of state, is now widely seen as the continent’s main official development framework. Among other things, the Partnership states that Africa’s development ‘is impossible in the absence of true democracy, respect for human rights, peace and good governance’. It commits African leaders to promoting these principles in their own countries and regionally. In this context, the Africa Peer Review Mechanism (APRM) has been created as an initiative to use peer pressure and demonstration effects to assess progress and performance among participating countries towards achieving agreed goals in areas such as democracy and political governance. The APRM is an African self-monitoring mechanism voluntarily acceded to by member states of the African Union. Its purpose is to ensure that the policies and practices of participating states conform to agreed political, economic and corporate governance values, codes and standards, and promote political stability, economic growth, sustainable development and regional economic integration. The APR monitoring process takes place through periodic peer review to analyse and assess progress and performance among participating countries towards achieving mutually agreed goals in the areas of Democracy and Political Governance, Economic Governance and Management, Corporate Governance and Socio-economic Development. The process also entails sharing experiences and identifying and promoting good and best practices, as well as undertaking interventions to build capacity. The APRM itself is intended to be reviewed every five years. The APRM is pioneering because it is the first such self-monitoring mechanism to emerge from the region to promote some form of mutual accountability among African governments. As a result, it enjoys a high degree of legitimacy among the African states that have so far chosen to take part in it. The idea is to allow African states to evaluate their peers in a manner that will collectively raise the bar on governance standards and performance. As of July 2006, 25 countries had formally signed up to the APRM. However, because it is purely voluntary in nature and lacks any formal enforceability mechanisms, its success rests on the level of commitment in participating countries and the effectiveness with which they manage the process. On the other hand, there is recognition among donors that, because of its legitimacy among African states, the APRM represents the best institutional alternative available at the international level for engaging with Africa and, as such, it is essential to work with it. Thus far, the APRM has passed its first test cases involving Ghana, Kenya, Rwanda and South Africa, with the expectation that there will be more. It is also important to note that, because the initiative is still in its early years, the literature on the subject remains limited. Notwithstanding the general importance of external impulses, most academic experts emphasise that the commitment of a critical number of </w:t>
      </w:r>
      <w:r w:rsidRPr="008758F0">
        <w:rPr>
          <w:b/>
          <w:bCs/>
          <w:u w:val="single"/>
        </w:rPr>
        <w:t>key domestic political actors is instrumental in making</w:t>
      </w:r>
      <w:r w:rsidRPr="00A23F7D">
        <w:rPr>
          <w:bCs/>
          <w:sz w:val="16"/>
        </w:rPr>
        <w:t xml:space="preserve"> </w:t>
      </w:r>
      <w:r w:rsidRPr="008758F0">
        <w:rPr>
          <w:b/>
          <w:bCs/>
          <w:u w:val="single"/>
        </w:rPr>
        <w:t>transitions to democracy possible</w:t>
      </w:r>
      <w:r w:rsidRPr="00A23F7D">
        <w:rPr>
          <w:bCs/>
          <w:sz w:val="16"/>
        </w:rPr>
        <w:t xml:space="preserve">. Regional </w:t>
      </w:r>
      <w:r w:rsidRPr="008758F0">
        <w:rPr>
          <w:b/>
          <w:bCs/>
          <w:u w:val="single"/>
        </w:rPr>
        <w:t>frameworks like the OAS</w:t>
      </w:r>
      <w:r w:rsidRPr="00A23F7D">
        <w:rPr>
          <w:bCs/>
          <w:sz w:val="16"/>
        </w:rPr>
        <w:t xml:space="preserve"> or NEPAD can at best exert pressure, but their pronouncements and resolutions lack authority and they cannot be enforced in any binding way. From what can be gleaned from the diversity of experiences within the Third Wave of democratisation in Latin America, Africa and Asia, it seems that </w:t>
      </w:r>
      <w:r w:rsidRPr="008758F0">
        <w:rPr>
          <w:b/>
          <w:bCs/>
          <w:u w:val="single"/>
        </w:rPr>
        <w:t>internal political will is a</w:t>
      </w:r>
      <w:r w:rsidRPr="00A23F7D">
        <w:rPr>
          <w:bCs/>
          <w:sz w:val="16"/>
        </w:rPr>
        <w:t xml:space="preserve"> </w:t>
      </w:r>
      <w:r w:rsidRPr="008758F0">
        <w:rPr>
          <w:b/>
          <w:bCs/>
          <w:u w:val="single"/>
        </w:rPr>
        <w:t>necessary</w:t>
      </w:r>
      <w:r w:rsidRPr="00A23F7D">
        <w:rPr>
          <w:bCs/>
          <w:sz w:val="16"/>
        </w:rPr>
        <w:t xml:space="preserve"> (albeit not sufficient) </w:t>
      </w:r>
      <w:r w:rsidRPr="008758F0">
        <w:rPr>
          <w:b/>
          <w:bCs/>
          <w:u w:val="single"/>
        </w:rPr>
        <w:t>condition for democratic transition</w:t>
      </w:r>
      <w:r w:rsidRPr="00A23F7D">
        <w:rPr>
          <w:bCs/>
          <w:sz w:val="16"/>
        </w:rPr>
        <w:t xml:space="preserve">. As the case of Iraq demonstrates, efforts to institute democracy by force from the outside without sufficient support from within are bound to be extremely challenging and unsustainable, and, to put it mildly, their success cannot be guaranteed. On the other hand, </w:t>
      </w:r>
      <w:r w:rsidRPr="008758F0">
        <w:rPr>
          <w:b/>
          <w:bCs/>
          <w:u w:val="single"/>
        </w:rPr>
        <w:t>external factors can play a significant role in</w:t>
      </w:r>
      <w:r w:rsidRPr="00A23F7D">
        <w:rPr>
          <w:bCs/>
          <w:sz w:val="16"/>
        </w:rPr>
        <w:t xml:space="preserve"> </w:t>
      </w:r>
      <w:r w:rsidRPr="008758F0">
        <w:rPr>
          <w:b/>
          <w:bCs/>
          <w:u w:val="single"/>
        </w:rPr>
        <w:t xml:space="preserve">shaping the preferences and relative bargaining positions of key domestic actors. </w:t>
      </w:r>
      <w:r w:rsidRPr="00A23F7D">
        <w:rPr>
          <w:sz w:val="16"/>
        </w:rPr>
        <w:t>I</w:t>
      </w:r>
      <w:r w:rsidRPr="00A23F7D">
        <w:rPr>
          <w:bCs/>
          <w:sz w:val="16"/>
        </w:rPr>
        <w:t xml:space="preserve">n this way, they can be very influential and, in certain cases, even critical in terms of accompanying/ complementing/strengthening domestic forces committed to democratic change. As Burnell puts it (2001a: 5), ‘generally speaking democracy assistance is neither a necessary nor a sufficient condition for a democratic opening or for building democracy, although it could come close to being essential in some countries … Outsiders lend support to a process that is locally driven.’ </w:t>
      </w:r>
    </w:p>
    <w:p w:rsidR="008758F0" w:rsidRDefault="00A23F7D" w:rsidP="008758F0">
      <w:pPr>
        <w:pStyle w:val="Heading3"/>
      </w:pPr>
      <w:r>
        <w:lastRenderedPageBreak/>
        <w:t>Cuba K2 Global Democracy</w:t>
      </w:r>
    </w:p>
    <w:p w:rsidR="00C5647C" w:rsidRPr="00C5647C" w:rsidRDefault="00C5647C" w:rsidP="00C5647C">
      <w:pPr>
        <w:pStyle w:val="Heading4"/>
      </w:pPr>
      <w:r w:rsidRPr="00C5647C">
        <w:t>Cuba is a litmus test for global democracy</w:t>
      </w:r>
    </w:p>
    <w:p w:rsidR="00C5647C" w:rsidRDefault="00C5647C" w:rsidP="00C5647C">
      <w:r w:rsidRPr="00C5647C">
        <w:rPr>
          <w:rStyle w:val="StyleStyleBold12pt"/>
        </w:rPr>
        <w:t>Bilbao 13</w:t>
      </w:r>
      <w:r w:rsidRPr="008758F0">
        <w:t xml:space="preserve"> [Tomas Bilbao, Executive Director of the Cuba Study Group, prior to joining the CSG, Mr. Bilbao served as Director of Transition for Senator-elect Mel Martinez, http://www.cubastudygroup.org/index.cfm/our-opinions?ContentRecord_id=af75be3d-d21e-47eb-82ce-090b5e65ac01, “</w:t>
      </w:r>
      <w:hyperlink r:id="rId12" w:history="1">
        <w:r w:rsidRPr="008758F0">
          <w:t>Tomas Bilbao of the Cuba Study Group discusses a strategic approach to US policy towards Cuba</w:t>
        </w:r>
      </w:hyperlink>
      <w:r w:rsidRPr="008758F0">
        <w:t>,” Published July 3</w:t>
      </w:r>
      <w:r w:rsidRPr="008758F0">
        <w:rPr>
          <w:vertAlign w:val="superscript"/>
        </w:rPr>
        <w:t>rd</w:t>
      </w:r>
      <w:r w:rsidRPr="008758F0">
        <w:t>, 2013]</w:t>
      </w:r>
    </w:p>
    <w:p w:rsidR="00C5647C" w:rsidRPr="00A23F7D" w:rsidRDefault="00C5647C" w:rsidP="00C5647C">
      <w:pPr>
        <w:rPr>
          <w:sz w:val="16"/>
        </w:rPr>
      </w:pPr>
      <w:r w:rsidRPr="008758F0">
        <w:rPr>
          <w:b/>
          <w:bCs/>
          <w:u w:val="single"/>
        </w:rPr>
        <w:t>As anyone familiar with Cuba knows, the nation remains an anomaly in the Western Hemisphere. While some Latin American nations have questionable democratic practices, Cuba remains the only country in the region that does not hold elections, a litmus test for democracy.</w:t>
      </w:r>
      <w:r w:rsidRPr="00A23F7D">
        <w:rPr>
          <w:sz w:val="16"/>
        </w:rPr>
        <w:t xml:space="preserve"> Furthermore, the Castro regime has an atrocious record when it comes to freedom of speech, jailing of dissidents, and economic liberty. Raúl Castro has taken some baby steps towards opening up the economy, but his reforms are not enough to suggest that Cuba will transition to a free society anytime soon. However, </w:t>
      </w:r>
      <w:r w:rsidRPr="008758F0">
        <w:rPr>
          <w:b/>
          <w:bCs/>
          <w:u w:val="single"/>
        </w:rPr>
        <w:t>Cuba has remained under the stranglehold of the brothers Castro for the past 50 years, despite the US’s imposition of one of the strictest sanctions regimes it has against any country</w:t>
      </w:r>
      <w:r w:rsidRPr="00A23F7D">
        <w:rPr>
          <w:sz w:val="16"/>
        </w:rPr>
        <w:t xml:space="preserve">. A hard-liner community in the United States insists that isolating Cuba is the best approach; any economic or political engagement may both empower the regime and recognize its legitimacy. It’s hard to argue against punishing the Cuban government, especially when the Cuban people have suffered so much because of it. </w:t>
      </w:r>
      <w:r w:rsidRPr="008758F0">
        <w:rPr>
          <w:b/>
          <w:bCs/>
          <w:u w:val="single"/>
        </w:rPr>
        <w:t>Nevertheless, we’re not in the 1960s anymore and opinion on the issue isn’t uniform, even among Cuban-Americans. A growing group advocates for a more strategic approach to the Cuba issue instead of the status quo.</w:t>
      </w:r>
      <w:r w:rsidRPr="00A23F7D">
        <w:rPr>
          <w:sz w:val="16"/>
        </w:rPr>
        <w:t xml:space="preserve"> Included in this group is Tomas Bilbao, Executive Director of the Cuba Study Group, with whom I had the pleasure of speaking earlier this week. Prior to joining the Cuba Study Group, Mr. Bilbao was Deputy Director of Operations at the U.S. Department of Housing and Urban Development and Personal Aide to Secretary Mel Martinez from 2001 to 2003 in the George W. Bush administration. He then served as Director of Operations for Mel Martinez for U.S. Senate and Director of Transition for Senator-elect Mel Martinez. In his role at the Cuba Study Group, he oversees all the group’s projects and activities, such as developing policy recommendations and educating congress and the executive branch on the issue.</w:t>
      </w:r>
    </w:p>
    <w:p w:rsidR="00C5647C" w:rsidRPr="00C5647C" w:rsidRDefault="00C5647C" w:rsidP="00C5647C">
      <w:pPr>
        <w:pStyle w:val="Heading4"/>
      </w:pPr>
      <w:r w:rsidRPr="00C5647C">
        <w:t xml:space="preserve">Cuba is a global model for democracy </w:t>
      </w:r>
    </w:p>
    <w:p w:rsidR="00C5647C" w:rsidRDefault="00C5647C" w:rsidP="00C5647C">
      <w:r w:rsidRPr="00C5647C">
        <w:rPr>
          <w:rStyle w:val="StyleStyleBold12pt"/>
        </w:rPr>
        <w:t xml:space="preserve">Harrington ’13 </w:t>
      </w:r>
      <w:r w:rsidRPr="008758F0">
        <w:t>(Keith Harrington, a board director with the New Economics Institute, an economics graduate student at the New School for Social Research and the former Maryland/DC Field Director for the Chesapeake Climate Action Network. “New Cuba: Beachhead for Economic Democracy Beyond Capitalism”, January 17, 2013. http://truth-out.org/opinion/item/13918-the-new-cuba-a-beachhead-for-economic-democracy-we-should-support )</w:t>
      </w:r>
    </w:p>
    <w:p w:rsidR="00C5647C" w:rsidRPr="00A23F7D" w:rsidRDefault="00C5647C" w:rsidP="00C5647C">
      <w:pPr>
        <w:rPr>
          <w:sz w:val="16"/>
        </w:rPr>
      </w:pPr>
      <w:r w:rsidRPr="00A23F7D">
        <w:rPr>
          <w:sz w:val="16"/>
        </w:rPr>
        <w:t>The year 2012 may have been the United Nation's International Year of Cooperatives, but 2013 may turn out to be the more historic year for worker-ownership if the Cubans have anything to say about it. To listen to the mainstream American media, however, you'd never know it. As a video supplement to a recent New York Times article makes clear, the corporate press has already made up its mind on how the story of Cuba's economic liberalization is bound to end: "</w:t>
      </w:r>
      <w:r w:rsidRPr="008758F0">
        <w:rPr>
          <w:b/>
          <w:bCs/>
          <w:u w:val="single"/>
        </w:rPr>
        <w:t>In a state defined by all-consuming communism for the past 50 years, capitalist change comes in fits and starts, and only at the pace that the government is willing to allow."[</w:t>
      </w:r>
      <w:r w:rsidRPr="00A23F7D">
        <w:rPr>
          <w:sz w:val="16"/>
        </w:rPr>
        <w:t xml:space="preserve">Emphasis added] In other words, </w:t>
      </w:r>
      <w:r w:rsidRPr="008758F0">
        <w:rPr>
          <w:b/>
          <w:bCs/>
          <w:u w:val="single"/>
        </w:rPr>
        <w:t xml:space="preserve">Cuba's post-communist story ends </w:t>
      </w:r>
      <w:r w:rsidRPr="00A23F7D">
        <w:rPr>
          <w:sz w:val="16"/>
        </w:rPr>
        <w:t xml:space="preserve">just like China's - </w:t>
      </w:r>
      <w:r w:rsidRPr="008758F0">
        <w:rPr>
          <w:b/>
          <w:bCs/>
          <w:u w:val="single"/>
        </w:rPr>
        <w:t>in capitalism</w:t>
      </w:r>
      <w:r w:rsidRPr="00A23F7D">
        <w:rPr>
          <w:sz w:val="16"/>
        </w:rPr>
        <w:t xml:space="preserve">, because according to orthodox dogma, there's nowhere else to go. Trapped by the limited possibilities of this dichotomist capitalism-or-communism mentality, mainstream commentators lack the perspective needed to appreciate (much less inform others) that </w:t>
      </w:r>
      <w:r w:rsidRPr="008758F0">
        <w:rPr>
          <w:b/>
          <w:bCs/>
          <w:u w:val="single"/>
        </w:rPr>
        <w:t>a transition away from a state-dominated command economy might conceivably lead to a type of market that is very distinct from our</w:t>
      </w:r>
      <w:r w:rsidRPr="00A23F7D">
        <w:rPr>
          <w:sz w:val="16"/>
        </w:rPr>
        <w:t xml:space="preserve"> elite-shareholder-dominated and profit-fixated </w:t>
      </w:r>
      <w:r w:rsidRPr="008758F0">
        <w:rPr>
          <w:b/>
          <w:bCs/>
          <w:u w:val="single"/>
        </w:rPr>
        <w:t>capitalist model</w:t>
      </w:r>
      <w:r w:rsidRPr="00A23F7D">
        <w:rPr>
          <w:sz w:val="16"/>
        </w:rPr>
        <w:t xml:space="preserve">. But that is precisely the nuanced story we find in Cuba when we dig just below the surface and consider the very guidelines the Cuban government has adopted to steer the transition process. Since the state unveiled its nuevos lineamientos or new guidelines for economic development in 2010, </w:t>
      </w:r>
      <w:r w:rsidRPr="008758F0">
        <w:rPr>
          <w:b/>
          <w:bCs/>
          <w:u w:val="single"/>
        </w:rPr>
        <w:t>the easing of government restrictions on private entrepreneurial activity has only constituted a single aspect of a much broader picture of change</w:t>
      </w:r>
      <w:r w:rsidRPr="00A23F7D">
        <w:rPr>
          <w:sz w:val="16"/>
        </w:rPr>
        <w:t xml:space="preserve">. Unfortunately, The New York Times and its ilk have gotten so hung up on the privatization shift, that they've left out crucial details about the types of private enterprises the Cuban government is attempting to foster. Specifically, </w:t>
      </w:r>
      <w:r w:rsidRPr="008758F0">
        <w:rPr>
          <w:b/>
          <w:bCs/>
          <w:u w:val="single"/>
        </w:rPr>
        <w:t>the government is placing high priority on the development of worker-owned-and-managed firms and has recently passed a law intended to launch an experimental cadre of 200 such firms. Under the law, workers</w:t>
      </w:r>
      <w:r w:rsidRPr="00A23F7D">
        <w:rPr>
          <w:sz w:val="16"/>
        </w:rPr>
        <w:t xml:space="preserve"> - rather than government bureaucrats or elite boards of directors - </w:t>
      </w:r>
      <w:r w:rsidRPr="008758F0">
        <w:rPr>
          <w:b/>
          <w:bCs/>
          <w:u w:val="single"/>
        </w:rPr>
        <w:t xml:space="preserve">will democratically run the businesses, set their own competitive prices, determine wages and salaries and decide what to do with the profits </w:t>
      </w:r>
      <w:r w:rsidRPr="008758F0">
        <w:rPr>
          <w:b/>
          <w:bCs/>
          <w:u w:val="single"/>
        </w:rPr>
        <w:lastRenderedPageBreak/>
        <w:t>they generate</w:t>
      </w:r>
      <w:r w:rsidRPr="00A23F7D">
        <w:rPr>
          <w:sz w:val="16"/>
        </w:rPr>
        <w:t xml:space="preserve">. In other words, Cuba's new worker cooperatives will operate pretty much along the same lines as their successful cousins in the capitalist world, including Spain's Mondragon Cooperative Corporation. But what sets </w:t>
      </w:r>
      <w:r w:rsidRPr="008758F0">
        <w:rPr>
          <w:b/>
          <w:bCs/>
          <w:u w:val="single"/>
        </w:rPr>
        <w:t>the Cuban cooperative experiment apart and renders it such an incredible opportunity for the global worker-cooperative movement, is its occurrence in a political-economic milieu that is currently free from the distorting effects of capitalist competitio</w:t>
      </w:r>
      <w:r w:rsidRPr="00A23F7D">
        <w:rPr>
          <w:sz w:val="16"/>
        </w:rPr>
        <w:t xml:space="preserve">n. This is significant </w:t>
      </w:r>
      <w:r w:rsidRPr="008758F0">
        <w:rPr>
          <w:b/>
          <w:bCs/>
          <w:u w:val="single"/>
        </w:rPr>
        <w:t>because while cooperatives have proven just as competitive as capitalist firms in a capitalist context, when capitalist profits and growth assume top priority, worker-owned firms may be compelled to act more like capitalist firms and subordinate core objectives such as worker empowerment and well-being, community development and environmental sustainability.</w:t>
      </w:r>
      <w:r w:rsidRPr="00A23F7D">
        <w:rPr>
          <w:sz w:val="16"/>
        </w:rPr>
        <w:t xml:space="preserve"> Indeed, as cooperatives grow, even the percentage of actual worker owners in their ranks has been known to decline, as we've seen with Mondragon. In short, </w:t>
      </w:r>
      <w:r w:rsidRPr="008758F0">
        <w:rPr>
          <w:b/>
          <w:iCs/>
          <w:u w:val="single"/>
          <w:bdr w:val="single" w:sz="18" w:space="0" w:color="auto"/>
        </w:rPr>
        <w:t>the worker-ownership movement could greatly benefit from a national-scale economic environment that will allow cooperative enterprises to develop according to their own particular democratic nature and exhibit their true potential,</w:t>
      </w:r>
      <w:r w:rsidRPr="00A23F7D">
        <w:rPr>
          <w:sz w:val="16"/>
        </w:rPr>
        <w:t xml:space="preserve"> free from the profit-above-all dictates of capitalism. No country bears as much promise in this respect than contemporary Cuba. Nevertheless, </w:t>
      </w:r>
      <w:r w:rsidRPr="008758F0">
        <w:rPr>
          <w:b/>
          <w:iCs/>
          <w:u w:val="single"/>
          <w:bdr w:val="single" w:sz="18" w:space="0" w:color="auto"/>
        </w:rPr>
        <w:t>for Cuba's experiment to work, all efforts should be made to steer the economy</w:t>
      </w:r>
      <w:r w:rsidRPr="00A23F7D">
        <w:rPr>
          <w:sz w:val="16"/>
        </w:rPr>
        <w:t xml:space="preserve"> and the behavior of the country's emergent private entrepreneurial class in a direction that comports with the ethos and objectives of economic democracy. Above all, this would likely require severe restrictions, if not an outright ban, on the entry of large foreign capitalist firms or the establishment of large domestic capitalist firms. For, as economists such as Jamee Moudud of Sarah Lawrence University and many structuralist thinkers have pointed out, as jobs and tax revenues become dependent on the success of capitalist firms, societies become constrained in their ability to pursue developmental paths that do not prioritize capitalist accumulation. Accordingly, during the early years of the cooperative experiment, Cuba should seek to limit foreign direct investment to cooperative or triple-bottom-line firms as much as possible, facilitate joint-ventures between such firms and its own cooperatives and continue to seek industrial loans largely from committed social democratic partners such as Venezuela, and other "pink-tide" trade partners. Finally, </w:t>
      </w:r>
      <w:r w:rsidRPr="008758F0">
        <w:rPr>
          <w:b/>
          <w:bCs/>
          <w:u w:val="single"/>
        </w:rPr>
        <w:t xml:space="preserve">the global cooperative movement must appreciate the historic, strategic importance of Cuba's experiment and mobilize its resources to support the effort. </w:t>
      </w:r>
      <w:r w:rsidRPr="00A23F7D">
        <w:rPr>
          <w:sz w:val="16"/>
        </w:rPr>
        <w:t xml:space="preserve">As observers of the situation have pointed out, </w:t>
      </w:r>
      <w:r w:rsidRPr="008758F0">
        <w:rPr>
          <w:b/>
          <w:bCs/>
          <w:u w:val="single"/>
        </w:rPr>
        <w:t>Cuba's experience with worker cooperatives is limited primarily to its agricultural sector, and the establishment of a robust non-agricultural cooperative sector will require serious provision of training, technical support and worker acculturation</w:t>
      </w:r>
      <w:r w:rsidRPr="00A23F7D">
        <w:rPr>
          <w:sz w:val="16"/>
        </w:rPr>
        <w:t>. On this front, the experience of successful worker-ownership movements in Argentina, the United States, Spain and other countries could prove invaluable. Such assistance might be coordinated with the help of organizations such as Democracy at Work, the Democracy at Work Network, the Democracy Collaborative and the Working World, all of which specialize in helping worker cooperatives grow and thrive. Of course, anyone can bolster this important beachhead for economic democracy by simply spreading the word and helping plug the gap in the media's coverage of Cuba's transition. Please help bust the myth that markets mean capitalism for the new Cuba by sharing this article and others cited here.</w:t>
      </w:r>
    </w:p>
    <w:p w:rsidR="00C5647C" w:rsidRDefault="00C5647C" w:rsidP="00C5647C">
      <w:pPr>
        <w:pStyle w:val="Heading3"/>
      </w:pPr>
      <w:r>
        <w:lastRenderedPageBreak/>
        <w:t>LA K2 Global Democracy</w:t>
      </w:r>
    </w:p>
    <w:p w:rsidR="008758F0" w:rsidRPr="008758F0" w:rsidRDefault="008758F0" w:rsidP="008758F0">
      <w:pPr>
        <w:pStyle w:val="Heading4"/>
      </w:pPr>
      <w:r w:rsidRPr="008758F0">
        <w:t>Latin American democracy is key to global democracy</w:t>
      </w:r>
    </w:p>
    <w:p w:rsidR="008758F0" w:rsidRDefault="008758F0" w:rsidP="008758F0">
      <w:r w:rsidRPr="00C5647C">
        <w:rPr>
          <w:rStyle w:val="StyleStyleBold12pt"/>
        </w:rPr>
        <w:t>Fauriol and Weintraub, 95</w:t>
      </w:r>
      <w:r w:rsidRPr="008758F0">
        <w:t xml:space="preserve"> - director of the CSIS Americas program and professor of Public Affairs at the University of Texas (Georges and Sidney, The Washington Quarterly, “U.S. Policy, Brazil, and the Southern Cone”) </w:t>
      </w:r>
    </w:p>
    <w:p w:rsidR="008758F0" w:rsidRDefault="008758F0" w:rsidP="008758F0">
      <w:r w:rsidRPr="008758F0">
        <w:rPr>
          <w:sz w:val="16"/>
        </w:rPr>
        <w:t xml:space="preserve">The </w:t>
      </w:r>
      <w:r w:rsidRPr="00A23F7D">
        <w:rPr>
          <w:b/>
          <w:highlight w:val="cyan"/>
          <w:u w:val="single"/>
        </w:rPr>
        <w:t>democracy theme</w:t>
      </w:r>
      <w:r w:rsidRPr="008758F0">
        <w:rPr>
          <w:sz w:val="16"/>
        </w:rPr>
        <w:t xml:space="preserve"> also </w:t>
      </w:r>
      <w:r w:rsidRPr="00A23F7D">
        <w:rPr>
          <w:b/>
          <w:highlight w:val="cyan"/>
          <w:u w:val="single"/>
        </w:rPr>
        <w:t>carrie</w:t>
      </w:r>
      <w:r w:rsidRPr="008758F0">
        <w:rPr>
          <w:highlight w:val="cyan"/>
        </w:rPr>
        <w:t>s</w:t>
      </w:r>
      <w:r w:rsidRPr="008758F0">
        <w:rPr>
          <w:sz w:val="16"/>
        </w:rPr>
        <w:t xml:space="preserve"> much </w:t>
      </w:r>
      <w:r w:rsidRPr="00A23F7D">
        <w:rPr>
          <w:b/>
          <w:highlight w:val="cyan"/>
          <w:u w:val="single"/>
        </w:rPr>
        <w:t>force in the hemisphere</w:t>
      </w:r>
      <w:r w:rsidRPr="008758F0">
        <w:t xml:space="preserve"> </w:t>
      </w:r>
      <w:r w:rsidRPr="008758F0">
        <w:rPr>
          <w:sz w:val="16"/>
        </w:rPr>
        <w:t xml:space="preserve">today. The </w:t>
      </w:r>
      <w:r w:rsidRPr="00A23F7D">
        <w:rPr>
          <w:b/>
          <w:highlight w:val="cyan"/>
          <w:u w:val="single"/>
        </w:rPr>
        <w:t>State Department regularly parades the fact that all countries in the hemisphere, save one, now have democratically elected governments.</w:t>
      </w:r>
      <w:r w:rsidRPr="008758F0">
        <w:rPr>
          <w:sz w:val="16"/>
        </w:rPr>
        <w:t xml:space="preserve"> True enough, as long as the definition of democracy is flexible, but these countries turned to democracy mostly of their own volition. </w:t>
      </w:r>
      <w:r w:rsidRPr="00A23F7D">
        <w:rPr>
          <w:b/>
          <w:u w:val="single"/>
        </w:rPr>
        <w:t>It is hard to determine if the United States is using the democracy theme as a club in the hemisphere</w:t>
      </w:r>
      <w:r w:rsidRPr="008758F0">
        <w:rPr>
          <w:sz w:val="16"/>
        </w:rPr>
        <w:t xml:space="preserve"> (hold elections or be excluded) </w:t>
      </w:r>
      <w:r w:rsidRPr="00A23F7D">
        <w:rPr>
          <w:b/>
          <w:u w:val="single"/>
        </w:rPr>
        <w:t>or promoting it as a goal</w:t>
      </w:r>
      <w:r w:rsidRPr="008758F0">
        <w:rPr>
          <w:sz w:val="16"/>
        </w:rPr>
        <w:t xml:space="preserve">. If as a club, its efficacy is limited to this hemisphere, as the 1994 Asia-Pacific Economic Cooperation (APEC) meeting in Indonesia demonstrated in its call for free trade in that region, replete with nondemocratic nations, by 2020. Following that meeting, </w:t>
      </w:r>
      <w:r w:rsidRPr="00A23F7D">
        <w:rPr>
          <w:b/>
          <w:highlight w:val="cyan"/>
          <w:u w:val="single"/>
        </w:rPr>
        <w:t>Latin Americans are somewhat cynical as to whether the United States really cares deeply about promoting democracy if this conflicts with expanding exports</w:t>
      </w:r>
      <w:r w:rsidRPr="008758F0">
        <w:rPr>
          <w:sz w:val="16"/>
          <w:highlight w:val="cyan"/>
        </w:rPr>
        <w:t>.</w:t>
      </w:r>
      <w:r w:rsidRPr="008758F0">
        <w:rPr>
          <w:sz w:val="16"/>
        </w:rPr>
        <w:t xml:space="preserve"> Yet this triad of objectives—economic liberalization and free trade, democratization, and sustainable development/ alleviation of poverty—is generally accepted in the hemisphere. The </w:t>
      </w:r>
      <w:r w:rsidRPr="00A23F7D">
        <w:rPr>
          <w:b/>
          <w:highlight w:val="cyan"/>
          <w:u w:val="single"/>
        </w:rPr>
        <w:t>commitment to the latter two varies by country, but all three are taken as valid. All three are also themes expounded widely by the U</w:t>
      </w:r>
      <w:r w:rsidRPr="008758F0">
        <w:rPr>
          <w:sz w:val="16"/>
        </w:rPr>
        <w:t xml:space="preserve">nited </w:t>
      </w:r>
      <w:r w:rsidRPr="00A23F7D">
        <w:rPr>
          <w:b/>
          <w:highlight w:val="cyan"/>
          <w:u w:val="single"/>
        </w:rPr>
        <w:t>S</w:t>
      </w:r>
      <w:r w:rsidRPr="008758F0">
        <w:rPr>
          <w:sz w:val="16"/>
        </w:rPr>
        <w:t xml:space="preserve">tates, but with more vigor in this hemisphere than anywhere else in the developing world. </w:t>
      </w:r>
      <w:r w:rsidRPr="00A23F7D">
        <w:rPr>
          <w:b/>
          <w:u w:val="single"/>
        </w:rPr>
        <w:t>Thus</w:t>
      </w:r>
      <w:r w:rsidRPr="00A23F7D">
        <w:rPr>
          <w:b/>
          <w:highlight w:val="cyan"/>
          <w:u w:val="single"/>
        </w:rPr>
        <w:t>, failure to advance on all three in Latin America will compromise progress elsewhere in the world</w:t>
      </w:r>
      <w:r w:rsidRPr="008758F0">
        <w:rPr>
          <w:highlight w:val="cyan"/>
        </w:rPr>
        <w:t>.</w:t>
      </w:r>
    </w:p>
    <w:p w:rsidR="00A23F7D" w:rsidRDefault="00A23F7D" w:rsidP="00A23F7D">
      <w:pPr>
        <w:pStyle w:val="Heading2"/>
      </w:pPr>
      <w:r>
        <w:lastRenderedPageBreak/>
        <w:t>Addon – US Ag</w:t>
      </w:r>
    </w:p>
    <w:p w:rsidR="00A23F7D" w:rsidRDefault="00A23F7D" w:rsidP="00A23F7D">
      <w:pPr>
        <w:pStyle w:val="Heading3"/>
      </w:pPr>
      <w:r>
        <w:lastRenderedPageBreak/>
        <w:t>Generates Money</w:t>
      </w:r>
    </w:p>
    <w:p w:rsidR="00A23F7D" w:rsidRPr="00D41233" w:rsidRDefault="00A23F7D" w:rsidP="00A23F7D">
      <w:pPr>
        <w:pStyle w:val="Heading4"/>
      </w:pPr>
      <w:r>
        <w:t xml:space="preserve">Lifting travel restriction would pour in money for the agriculture sector </w:t>
      </w:r>
    </w:p>
    <w:p w:rsidR="00A23F7D" w:rsidRPr="00A23F7D" w:rsidRDefault="00A23F7D" w:rsidP="00A23F7D">
      <w:r>
        <w:rPr>
          <w:rStyle w:val="StyleStyleBold12pt"/>
        </w:rPr>
        <w:t xml:space="preserve">Wallbank ’10 </w:t>
      </w:r>
      <w:r w:rsidRPr="00A23F7D">
        <w:t xml:space="preserve">(Derek Wallbank, a reporter for the Lansing State Journal, writing about education and politics and founding the Journal's respected politics blog. “Lifting Cuban trade restrictions could mean millions for Minnesota agriculture, lawmakers say”, March 11, 2010. </w:t>
      </w:r>
      <w:r w:rsidRPr="009D3CD1">
        <w:t>http://www.minnpost.com/dc-dispatches/2010/03/lifting-cuban-trade-restrictions-could-mean-millions-minnesota-agriculture-law</w:t>
      </w:r>
      <w:r w:rsidRPr="00A23F7D">
        <w:t xml:space="preserve"> )</w:t>
      </w:r>
    </w:p>
    <w:p w:rsidR="00A23F7D" w:rsidRPr="00F53EBD" w:rsidRDefault="00A23F7D" w:rsidP="00A23F7D">
      <w:pPr>
        <w:rPr>
          <w:sz w:val="16"/>
        </w:rPr>
      </w:pPr>
      <w:r w:rsidRPr="00F53EBD">
        <w:rPr>
          <w:sz w:val="16"/>
        </w:rPr>
        <w:t xml:space="preserve">WASHINGTON – The latest effort to bridge the 90-mile gap from Key West to Cuba is being led here by a pair of Minnesota lawmakers who contend that easing restrictions on the island nation could mean millions for Minnesota’s agriculture industry. </w:t>
      </w:r>
      <w:r w:rsidRPr="00D41233">
        <w:rPr>
          <w:rStyle w:val="StyleBoldUnderline"/>
        </w:rPr>
        <w:t>“America’s current policies have failed to achieve their stated goal and instead they have hand-delivered an export market in our own backyard to the Brazilians, the Europeans and our other competitors around the world,”</w:t>
      </w:r>
      <w:r w:rsidRPr="00F53EBD">
        <w:rPr>
          <w:sz w:val="16"/>
        </w:rPr>
        <w:t xml:space="preserve"> said Rep. Collin Peterson. </w:t>
      </w:r>
      <w:r w:rsidRPr="00D41233">
        <w:rPr>
          <w:rStyle w:val="StyleBoldUnderline"/>
        </w:rPr>
        <w:t>“It’s time we ask ourselves why we have in place policies that simply do not work and that only harm U.S. interests.”</w:t>
      </w:r>
      <w:r>
        <w:rPr>
          <w:rStyle w:val="StyleBoldUnderline"/>
        </w:rPr>
        <w:t xml:space="preserve"> </w:t>
      </w:r>
      <w:r w:rsidRPr="00F53EBD">
        <w:rPr>
          <w:sz w:val="16"/>
        </w:rPr>
        <w:t xml:space="preserve">Peterson’s remarks came at the start of a House Agriculture Committee hearing he called to discuss his own legislation to lift the travel ban to Cuba and ease rules on agricultural exports to the island nation. Earlier today, Sen. Amy Klobuchar introduced a companion measure in the Senate. Both the House and Senate bills have Republican co-sponsors. “The bill we have introduced would eliminate the requirement that our farmers have to go through a third country bank to do business in Cuba and would place agricultural exports to Cuba on the same terms for cash payment as other countries, requiring payment when the shipment changes hands,” Peterson said. “It would also make it easier for U.S. citizens to travel to Cuba, allowing American agricultural producers to more easily conduct business with Cuba and boosting demand for U.S. products in Cuba.” </w:t>
      </w:r>
      <w:r w:rsidRPr="00D41233">
        <w:rPr>
          <w:rStyle w:val="StyleBoldUnderline"/>
        </w:rPr>
        <w:t>Minnesota agricultural exports to Cuba more than doubled between 2005 and 2008</w:t>
      </w:r>
      <w:r w:rsidRPr="00F53EBD">
        <w:rPr>
          <w:sz w:val="16"/>
        </w:rPr>
        <w:t xml:space="preserve">, according to figures provided by the Minnesota Department of Agriculture. Currently, </w:t>
      </w:r>
      <w:r w:rsidRPr="00D41233">
        <w:rPr>
          <w:rStyle w:val="StyleBoldUnderline"/>
        </w:rPr>
        <w:t>Cuba takes in $51.9 million in Minnesota agricultural products</w:t>
      </w:r>
      <w:r w:rsidRPr="00F53EBD">
        <w:rPr>
          <w:sz w:val="16"/>
        </w:rPr>
        <w:t xml:space="preserve">, most of it soybeans, corn, wheat and related products. </w:t>
      </w:r>
      <w:r w:rsidRPr="00D41233">
        <w:rPr>
          <w:rStyle w:val="StyleBoldUnderline"/>
        </w:rPr>
        <w:t>State Agriculture Communications Director Michael Schommer said that figure is probably on the conservative side, given that the report doesn’t credit Minnesota for grains that originated in-state but were co-mingled into a shipment from another state.</w:t>
      </w:r>
      <w:r>
        <w:rPr>
          <w:rStyle w:val="StyleBoldUnderline"/>
        </w:rPr>
        <w:t xml:space="preserve"> </w:t>
      </w:r>
      <w:r w:rsidRPr="00D41233">
        <w:rPr>
          <w:rStyle w:val="StyleBoldUnderline"/>
        </w:rPr>
        <w:t>U.S. exports currently provide about 30 percent of Cuba’s imported agricultural products, but a 2007 U.S. International Trade Commission report estimated that easing trade restrictions could see that number grow to between 50 and 67 percent.</w:t>
      </w:r>
      <w:r>
        <w:rPr>
          <w:rStyle w:val="StyleBoldUnderline"/>
        </w:rPr>
        <w:t xml:space="preserve"> </w:t>
      </w:r>
      <w:r w:rsidRPr="00D41233">
        <w:rPr>
          <w:rStyle w:val="StyleBoldUnderline"/>
        </w:rPr>
        <w:t>“American famers can greatly benefit from access to new markets in Cuba at a time when our economy needs it most,”</w:t>
      </w:r>
      <w:r w:rsidRPr="00F53EBD">
        <w:rPr>
          <w:sz w:val="16"/>
        </w:rPr>
        <w:t xml:space="preserve"> Klobuchar said in a statement announcing her companion bill. “This bill will create jobs by promoting U.S. agriculture exports. In addition, Cubans and Americans will be able to engage in open communication, an important step towards improving relations between our two nations.” </w:t>
      </w:r>
    </w:p>
    <w:p w:rsidR="00A23F7D" w:rsidRDefault="00A23F7D" w:rsidP="00A23F7D">
      <w:pPr>
        <w:pStyle w:val="Heading3"/>
      </w:pPr>
      <w:r>
        <w:lastRenderedPageBreak/>
        <w:t>Key to Economy</w:t>
      </w:r>
    </w:p>
    <w:p w:rsidR="00A23F7D" w:rsidRPr="00AB36FE" w:rsidRDefault="00A23F7D" w:rsidP="00A23F7D">
      <w:pPr>
        <w:pStyle w:val="Heading4"/>
      </w:pPr>
      <w:r>
        <w:t xml:space="preserve">Lifting travel allows Cuba to pay America </w:t>
      </w:r>
      <w:r>
        <w:rPr>
          <w:i/>
        </w:rPr>
        <w:t xml:space="preserve">real </w:t>
      </w:r>
      <w:r>
        <w:t>money for the exports – boosts US economy</w:t>
      </w:r>
    </w:p>
    <w:p w:rsidR="00A23F7D" w:rsidRPr="00A23F7D" w:rsidRDefault="00A23F7D" w:rsidP="00A23F7D">
      <w:r>
        <w:rPr>
          <w:rStyle w:val="StyleStyleBold12pt"/>
        </w:rPr>
        <w:t xml:space="preserve">Obejas ’10 </w:t>
      </w:r>
      <w:r w:rsidRPr="00A23F7D">
        <w:t>(Archy Obejas, an author whose most recent book is Ruins, a novel about Cuba in the Special Period. “Don't Book Your Travel to Cuba Just Yet”, July 2, 2010. http://www.theroot.com/views/don-t-book-your-travel-cuba-just-yet?page=0,1</w:t>
      </w:r>
      <w:r>
        <w:t xml:space="preserve"> )</w:t>
      </w:r>
    </w:p>
    <w:p w:rsidR="00A23F7D" w:rsidRPr="00F53EBD" w:rsidRDefault="00A23F7D" w:rsidP="00A23F7D">
      <w:pPr>
        <w:rPr>
          <w:sz w:val="16"/>
        </w:rPr>
      </w:pPr>
      <w:r w:rsidRPr="00AB36FE">
        <w:rPr>
          <w:rStyle w:val="StyleBoldUnderline"/>
        </w:rPr>
        <w:t>The Committee on Agriculture in the U.S. House passed legislation on Wednesday that suggests a possible lifting of the travel ban to Cuba, but Americans shouldn't make plans just yet.</w:t>
      </w:r>
      <w:r w:rsidRPr="00F53EBD">
        <w:rPr>
          <w:sz w:val="16"/>
        </w:rPr>
        <w:t xml:space="preserve"> For starters, while </w:t>
      </w:r>
      <w:r w:rsidRPr="00AB36FE">
        <w:rPr>
          <w:rStyle w:val="StyleBoldUnderline"/>
        </w:rPr>
        <w:t>H.R. 4645</w:t>
      </w:r>
      <w:r w:rsidRPr="00F53EBD">
        <w:rPr>
          <w:sz w:val="16"/>
        </w:rPr>
        <w:t xml:space="preserve">, aka the Travel Restriction Reform and Export Enhancement Act, </w:t>
      </w:r>
      <w:r w:rsidRPr="00AB36FE">
        <w:rPr>
          <w:rStyle w:val="StyleBoldUnderline"/>
        </w:rPr>
        <w:t>is a bipartisan bill co-sponsored by 62 members of Congress and passed by the committee with a 25-20 vote, it still has to go through two more committee hurdles: Foreign Affairs and Financial Services.</w:t>
      </w:r>
      <w:r w:rsidRPr="00F53EBD">
        <w:rPr>
          <w:sz w:val="16"/>
        </w:rPr>
        <w:t xml:space="preserve"> The real fight -- and thus the real bill, once it's been adjusted -- won't be revealed until later this summer, when, and if, it makes it through the other committees and is then taken up by the full House. </w:t>
      </w:r>
      <w:r w:rsidRPr="00AB36FE">
        <w:rPr>
          <w:rStyle w:val="StyleBoldUnderline"/>
        </w:rPr>
        <w:t>Attempts were made in committee, in fact, to drop the travel section</w:t>
      </w:r>
      <w:r w:rsidRPr="00F53EBD">
        <w:rPr>
          <w:sz w:val="16"/>
        </w:rPr>
        <w:t xml:space="preserve"> -- and </w:t>
      </w:r>
      <w:r w:rsidRPr="00AB36FE">
        <w:rPr>
          <w:rStyle w:val="StyleBoldUnderline"/>
        </w:rPr>
        <w:t>no one should be surprised if it doesn't survive in future versions.</w:t>
      </w:r>
      <w:r w:rsidRPr="00F53EBD">
        <w:rPr>
          <w:sz w:val="16"/>
        </w:rPr>
        <w:t xml:space="preserve"> </w:t>
      </w:r>
      <w:r w:rsidRPr="00AB36FE">
        <w:rPr>
          <w:rStyle w:val="Emphasis"/>
        </w:rPr>
        <w:t>If the legislation were to pass as is, it would create new jobs in U.S. agriculture and the airline industry (by opening up new routes) and restore Americans' right to travel to Cuba.</w:t>
      </w:r>
      <w:r>
        <w:rPr>
          <w:rStyle w:val="Emphasis"/>
        </w:rPr>
        <w:t xml:space="preserve"> </w:t>
      </w:r>
      <w:r w:rsidRPr="00F53EBD">
        <w:rPr>
          <w:sz w:val="16"/>
        </w:rPr>
        <w:t xml:space="preserve">But while the bill's title may reference travel first and suggests its paramount importance, where there's actual bipartisan support is in the second part: agriculture. The bill's sponsors, in fact, are Democrat Rep. Collin Peterson of Minnesota and GOP Rep. Jerry Moran of Kansas, whose states would benefit from expanded agricultural sales to the island. Of the 25 votes to get the bill out of the Agriculture Committee, four were Republican. The U.S. has a half-century-long economic embargo on Cuba, but in 2000 -- 10 years after the collapse of the Soviet Union and during Cuba's "Special Period," the euphemism used on the island to refer to its post-Soviet economic catastrophe -- President Bill Clinton exempted "humanitarian aid," meaning food and medicine, from penalties. According to the American Farm Bureau Federation, the Trade Sanctions Reform and Export Enhancement Act of 2000 has generated an average of $320 million in annual sales to the island since its enactment; </w:t>
      </w:r>
      <w:r w:rsidRPr="00AB36FE">
        <w:rPr>
          <w:rStyle w:val="StyleBoldUnderline"/>
        </w:rPr>
        <w:t>Cuba now ranks in the top 30 out of 228 countries in total purchases of U.S. farm products</w:t>
      </w:r>
      <w:r w:rsidRPr="00F53EBD">
        <w:rPr>
          <w:sz w:val="16"/>
        </w:rPr>
        <w:t xml:space="preserve"> and is the fifth-largest market in Latin America for U.S. agricultural exports. But </w:t>
      </w:r>
      <w:r w:rsidRPr="00AB36FE">
        <w:rPr>
          <w:rStyle w:val="StyleBoldUnderline"/>
        </w:rPr>
        <w:t>while the exemptions allowed U.S. food sales, they did so only under certain conditions: Cuba cannot pay with credit; it can use only cash. In addition, the nation is not currently allowed to pay U.S. producers directly; it must go through banks in third countries. This became necessary because Cuban property in the United States is subject to confiscation by American authorities on behalf of Cuban exiles in the U.S. with legal claims against the Cuban government.</w:t>
      </w:r>
      <w:r w:rsidRPr="00F53EBD">
        <w:rPr>
          <w:sz w:val="16"/>
        </w:rPr>
        <w:t xml:space="preserve"> According to Cuba's Food and Agriculture Situation (pdf), a 2008 report by the U.S. Department of Agriculture's Office of Global Analysis, Cuba initially refused to pay the cash in advance as required by the 2000 law. As a result, the advanced-payment requirement has been dealt with through an agreement for a confirmed, irrevocable letter of credit with third-country banks before American export goods leave U.S. ports for Cuba. </w:t>
      </w:r>
      <w:r w:rsidRPr="00AB36FE">
        <w:rPr>
          <w:rStyle w:val="StyleBoldUnderline"/>
        </w:rPr>
        <w:t>H.R. 4645 will eliminate all this and permit direct payment by Cuba to U.S. banks for American agricultural products, saving time and expense. It will also ease the transferring of product title.</w:t>
      </w:r>
      <w:r>
        <w:rPr>
          <w:rStyle w:val="StyleBoldUnderline"/>
        </w:rPr>
        <w:t xml:space="preserve"> </w:t>
      </w:r>
      <w:r w:rsidRPr="00AB36FE">
        <w:rPr>
          <w:rStyle w:val="StyleBoldUnderline"/>
        </w:rPr>
        <w:t>Most business, farm and legal groups in the United States, such as the U.S. Chamber of Commerce, support H.R. 4645, including the lifting of the travel ban, and expanded ties with Cuba.</w:t>
      </w:r>
      <w:r w:rsidRPr="00F53EBD">
        <w:rPr>
          <w:sz w:val="16"/>
        </w:rPr>
        <w:t xml:space="preserve"> A March 2010 Texas A&amp;M study suggests the embargo could, if lifted, </w:t>
      </w:r>
      <w:r w:rsidRPr="00AB36FE">
        <w:rPr>
          <w:rStyle w:val="Emphasis"/>
        </w:rPr>
        <w:t>generate $365 million in direct sales and 6,000 new jobs in the United States</w:t>
      </w:r>
      <w:r w:rsidRPr="00F53EBD">
        <w:rPr>
          <w:sz w:val="16"/>
        </w:rPr>
        <w:t>. Detractors, including many in the Cuban-American community and in conservative circles, argue that there should be more to American foreign policy than profit. Specifically, they see expanded trade and reduced costs as rewards for the Cuban government's continuous breach of human rights. No less than Amnesty International released a report on Wednesday saying, "Cuba's repressive legal system has created a climate of fear among journalists, dissidents and activists, putting them at risk of arbitrary arrest and harassment by the authorities." The report cited recent arrests, harassment by vigilante mobs and Internet restrictions. In Cuba, dissidents are split on the embargo: Most well-known names, such as Yoani Sanchez and Elizardo Sanchez (not related), support lifting it to ease the hardships on ordinary Cubans, even if the Cuban government gains in the process. They suggest that the embargo has given cover to the government -- and lifting the embargo would eliminate the government's excuses for its many failures. Others, such as Ariel Sigler, who was recently released after serving seven years of a 25-year sentence, strongly oppose lifting the embargo, arguing that it's important not to give the government a quarter.</w:t>
      </w:r>
    </w:p>
    <w:p w:rsidR="00904B22" w:rsidRDefault="00904B22" w:rsidP="00904B22">
      <w:pPr>
        <w:pStyle w:val="Heading2"/>
      </w:pPr>
      <w:r w:rsidRPr="004C2E37">
        <w:lastRenderedPageBreak/>
        <w:t>Cuban Free Trade Scenario</w:t>
      </w:r>
    </w:p>
    <w:p w:rsidR="00F53EBD" w:rsidRDefault="00904B22" w:rsidP="00F53EBD">
      <w:pPr>
        <w:pStyle w:val="Heading3"/>
      </w:pPr>
      <w:r w:rsidRPr="00BC21F4">
        <w:lastRenderedPageBreak/>
        <w:t>Background information</w:t>
      </w:r>
    </w:p>
    <w:p w:rsidR="00904B22" w:rsidRPr="00BC21F4" w:rsidRDefault="00904B22" w:rsidP="00904B22">
      <w:pPr>
        <w:pStyle w:val="Heading4"/>
      </w:pPr>
      <w:r w:rsidRPr="00BC21F4">
        <w:t xml:space="preserve">To lift the travel restrictions, it’s also part of a reform called HR 4645 or the Travel Reform and Export Enhancement Act, which means that we would also be lifting restrictions and exportations and importations for Cuba and American trade. </w:t>
      </w:r>
    </w:p>
    <w:p w:rsidR="00F53EBD" w:rsidRDefault="00F53EBD" w:rsidP="00F53EBD">
      <w:pPr>
        <w:pStyle w:val="Heading3"/>
      </w:pPr>
      <w:r>
        <w:lastRenderedPageBreak/>
        <w:t>K2 Cuba Econ</w:t>
      </w:r>
    </w:p>
    <w:p w:rsidR="00904B22" w:rsidRDefault="00904B22" w:rsidP="00904B22">
      <w:pPr>
        <w:pStyle w:val="Heading4"/>
      </w:pPr>
      <w:r>
        <w:t xml:space="preserve">Cuba depends on free trade with US to develop their economy – lifting restrictions key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904B22" w:rsidRPr="00F53EBD" w:rsidRDefault="00904B22" w:rsidP="00904B22">
      <w:pPr>
        <w:rPr>
          <w:sz w:val="16"/>
        </w:rPr>
      </w:pPr>
      <w:r w:rsidRPr="00F53EBD">
        <w:rPr>
          <w:sz w:val="16"/>
        </w:rPr>
        <w:t xml:space="preserve">On </w:t>
      </w:r>
      <w:r w:rsidRPr="00377C9D">
        <w:rPr>
          <w:rStyle w:val="StyleBoldUnderline"/>
        </w:rPr>
        <w:t>October 19, 1960, the United States Congress imposed a blockade and economic sanction on Cuba including restrictions on all trade or transactions with, and travel to or from Cuba from the U.S</w:t>
      </w:r>
      <w:r w:rsidRPr="00F53EBD">
        <w:rPr>
          <w:sz w:val="16"/>
        </w:rPr>
        <w:t xml:space="preserve">. The primary goal of the embargo was to create pressure on the socialist regime and eventually make it collapse. A secondary and compelling reason for implementation of the sanction was a response to the failure of the Cuban government to reimburse the money owed to U.S. companies and citizens when properties were seized after the revolution. </w:t>
      </w:r>
      <w:r w:rsidRPr="00377C9D">
        <w:rPr>
          <w:rStyle w:val="StyleBoldUnderline"/>
        </w:rPr>
        <w:t>U.S. economic sanctions on Cuba had a minimal overall historical impact on the Cuban economy between 1960 and the late 1980s. Cuba had covered its losses resulting from U.S. sanctions through receiving nearly $6 billion in annual economic assistance from the Soviet (</w:t>
      </w:r>
      <w:r w:rsidRPr="00F53EBD">
        <w:rPr>
          <w:sz w:val="16"/>
        </w:rPr>
        <w:t xml:space="preserve">USITC, 2001). </w:t>
      </w:r>
      <w:r w:rsidRPr="00377C9D">
        <w:rPr>
          <w:rStyle w:val="StyleBoldUnderline"/>
        </w:rPr>
        <w:t>However, after the collapse of Soviet Union, the Cuban economy lost this assistance and started to suffer a severe economic downturn in the 1990s. Without economic assistance, the Socialist rulers in Cuba understood that it was necessary for them to open their doors to international trade with the capitalist world. They introduced new economic reforms in order to attract foreign investment, to increase exports and to stimulate domestic employment, production and balance of trade</w:t>
      </w:r>
      <w:r w:rsidRPr="00377C9D">
        <w:rPr>
          <w:rStyle w:val="Emphasis"/>
        </w:rPr>
        <w:t>. This economic policy change has increased the potential importance of trade with the U.S. for the Cuban economy</w:t>
      </w:r>
      <w:r w:rsidRPr="00F53EBD">
        <w:rPr>
          <w:sz w:val="16"/>
        </w:rPr>
        <w:t>. Moreover, the close geographic proximity makes the United States and Cuba natural trading partners based on gravity theory. Cuba is a country of 11 million people with approximately the same land volume as the state of Pennsylvania (46,000 sq. miles), a length from east to west of 750 miles and 2,200 miles of coastline</w:t>
      </w:r>
      <w:r w:rsidRPr="00377C9D">
        <w:rPr>
          <w:rStyle w:val="Emphasis"/>
        </w:rPr>
        <w:t>. The Cuban economy needs access to American markets, services and technology in order to develop its full potential</w:t>
      </w:r>
      <w:r w:rsidRPr="00F53EBD">
        <w:rPr>
          <w:sz w:val="16"/>
        </w:rPr>
        <w:t xml:space="preserve">. </w:t>
      </w:r>
      <w:r w:rsidRPr="00377C9D">
        <w:rPr>
          <w:rStyle w:val="StyleBoldUnderline"/>
        </w:rPr>
        <w:t>This natural trading partner would result in considerable economic benefits to both trading partners</w:t>
      </w:r>
      <w:r w:rsidRPr="00377C9D">
        <w:rPr>
          <w:rStyle w:val="Emphasis"/>
        </w:rPr>
        <w:t>.</w:t>
      </w:r>
      <w:r>
        <w:rPr>
          <w:rStyle w:val="Emphasis"/>
        </w:rPr>
        <w:t xml:space="preserve"> </w:t>
      </w:r>
      <w:r w:rsidRPr="00377C9D">
        <w:rPr>
          <w:rStyle w:val="Emphasis"/>
        </w:rPr>
        <w:t>The need for Cuba to have free trade with the U.S. is more desirable</w:t>
      </w:r>
      <w:r w:rsidRPr="00377C9D">
        <w:rPr>
          <w:rStyle w:val="StyleBoldUnderline"/>
        </w:rPr>
        <w:t xml:space="preserve"> than ever for both countries</w:t>
      </w:r>
      <w:r w:rsidRPr="00F53EBD">
        <w:rPr>
          <w:sz w:val="16"/>
        </w:rPr>
        <w:t xml:space="preserve">. The economic reforms in Cuba since the 1990s towards a more open market system, at least from planned socialism to market socialism, combined with a loosening of U.S. trade sanctions would generate significant business opportunities for the U.S. economy. Likewise, </w:t>
      </w:r>
      <w:r w:rsidRPr="00377C9D">
        <w:rPr>
          <w:rStyle w:val="StyleBoldUnderline"/>
        </w:rPr>
        <w:t>it is a good time for the United States, to explore the potential benefits of lifting the sanctions while there is a critical need to create jobs across the U.S. and to increase economic growth in both economies</w:t>
      </w:r>
      <w:r w:rsidRPr="00F53EBD">
        <w:rPr>
          <w:sz w:val="16"/>
        </w:rPr>
        <w:t>. The lingering relatively high unemployment problem in the U.S. economy has increased the urgent need of pursuing such a potential. Despite the problem of acquiring accurate data about the Cuban economy, this study simulates the potential benefits of free trade with Cuba to the U.S. economy. The purpose of this study is to estimate benefits of lifting economic sanctions with respect to Cuba on both the U.S. and Cuba economies with a twenty-year quantitative forecast for the U.S. economy.</w:t>
      </w:r>
    </w:p>
    <w:p w:rsidR="00F53EBD" w:rsidRDefault="00F53EBD" w:rsidP="00F53EBD">
      <w:pPr>
        <w:pStyle w:val="Heading3"/>
      </w:pPr>
      <w:r>
        <w:lastRenderedPageBreak/>
        <w:t>K2 Ag</w:t>
      </w:r>
    </w:p>
    <w:p w:rsidR="00904B22" w:rsidRDefault="00904B22" w:rsidP="00904B22">
      <w:pPr>
        <w:pStyle w:val="Heading4"/>
      </w:pPr>
      <w:r>
        <w:t xml:space="preserve">Key to the agriculture sector and employment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904B22" w:rsidRPr="00F53EBD" w:rsidRDefault="00904B22" w:rsidP="00904B22">
      <w:pPr>
        <w:rPr>
          <w:sz w:val="16"/>
        </w:rPr>
      </w:pPr>
      <w:r w:rsidRPr="00F53EBD">
        <w:rPr>
          <w:sz w:val="16"/>
        </w:rPr>
        <w:t xml:space="preserve">U.S. - Cuba Trade in the Post-Castro Era The U.S. economic sanctions on Cuba have been in effect for over 40 years. </w:t>
      </w:r>
      <w:r w:rsidRPr="00377C9D">
        <w:rPr>
          <w:rStyle w:val="StyleBoldUnderline"/>
        </w:rPr>
        <w:t>The main indicator measuring the impact of these sanctions is the decline in Cuban and U.S. trade since 1958</w:t>
      </w:r>
      <w:r w:rsidRPr="00377C9D">
        <w:rPr>
          <w:rStyle w:val="Emphasis"/>
        </w:rPr>
        <w:t>. Consumers in both countries have lost the potential benefits of free trade</w:t>
      </w:r>
      <w:r w:rsidRPr="00F53EBD">
        <w:rPr>
          <w:sz w:val="16"/>
        </w:rPr>
        <w:t xml:space="preserve">. There have been many attempts to measure the impact of the sanctions for the U.S. For instance, in 1998, Ernest Preeg of the Center for Strategic and International Studies estimated the embargo costs the U.S. between $3 and $4 billion in lost exports per year. Most recently, researchers from Texas A&amp;M University did an extensive study to estimate the benefits of lifting sanctions on agricultural exports to Cuba for 50 states and 22 commodity sectors using an input-output model. They found that, </w:t>
      </w:r>
      <w:r w:rsidRPr="00377C9D">
        <w:rPr>
          <w:rStyle w:val="StyleBoldUnderline"/>
        </w:rPr>
        <w:t>under the high export growth scenario, U.S. agricultural exports would reach $ 1.2 billion per year. This increase in exports was estimated to stimulate an additional $3.6 billion in total economic output, and be responsible for 31,262 new jobs in the US labor market</w:t>
      </w:r>
      <w:r w:rsidRPr="00F53EBD">
        <w:rPr>
          <w:sz w:val="16"/>
        </w:rPr>
        <w:t xml:space="preserve"> (Rosson &amp; Adcock, 2001). Interest in U.S.-Cuba trade has increased with the passage of the Trade Sanctions Reform and Export Enhancement Act of 2000, allowing for U.S. food and medical exports to Cuba, under certain conditions. Even in the first few years after this change, as seen in Figure 3, the U.S. exports to Cuba rose by a factor of 40, to $260.8 million.</w:t>
      </w:r>
    </w:p>
    <w:p w:rsidR="00F53EBD" w:rsidRDefault="00F53EBD" w:rsidP="00F53EBD">
      <w:pPr>
        <w:pStyle w:val="Heading3"/>
      </w:pPr>
      <w:r>
        <w:lastRenderedPageBreak/>
        <w:t>US Trade K2 Cuba</w:t>
      </w:r>
    </w:p>
    <w:p w:rsidR="00904B22" w:rsidRDefault="00904B22" w:rsidP="00904B22">
      <w:pPr>
        <w:pStyle w:val="Heading4"/>
      </w:pPr>
      <w:r>
        <w:t xml:space="preserve">Cuba needs US free trade – other countries can’t solve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904B22" w:rsidRPr="00F53EBD" w:rsidRDefault="00904B22" w:rsidP="00904B22">
      <w:pPr>
        <w:rPr>
          <w:sz w:val="16"/>
        </w:rPr>
      </w:pPr>
      <w:r w:rsidRPr="00377C9D">
        <w:rPr>
          <w:rStyle w:val="StyleBoldUnderline"/>
        </w:rPr>
        <w:t>Castro administration has not acted based on comparative advantage theory in order to benefit from free trade</w:t>
      </w:r>
      <w:r w:rsidRPr="00F53EBD">
        <w:rPr>
          <w:sz w:val="16"/>
        </w:rPr>
        <w:t xml:space="preserve">. In the year 2001, Cuba’s total import was $5,239 million and total export was $1,662 million. As seen in the graph below, </w:t>
      </w:r>
      <w:r w:rsidRPr="00377C9D">
        <w:rPr>
          <w:rStyle w:val="StyleBoldUnderline"/>
        </w:rPr>
        <w:t>with only 5.9% exports to GDP ratio and 15.6% imports to GDP ratio, Cuba is far from using its trade potential compared to the neighboring countries</w:t>
      </w:r>
      <w:r w:rsidRPr="00F53EBD">
        <w:rPr>
          <w:sz w:val="16"/>
        </w:rPr>
        <w:t xml:space="preserve">.The graph below presents the top ten products Cuba imported from the other countries in 2001. The data indicate that </w:t>
      </w:r>
      <w:r w:rsidRPr="00377C9D">
        <w:rPr>
          <w:rStyle w:val="Emphasis"/>
        </w:rPr>
        <w:t>Cuba needs agriculture products</w:t>
      </w:r>
      <w:r w:rsidRPr="00F53EBD">
        <w:rPr>
          <w:sz w:val="16"/>
        </w:rPr>
        <w:t xml:space="preserve"> (wheat, rice, milk, meat, and dried vegetables) </w:t>
      </w:r>
      <w:r w:rsidRPr="00B42BEE">
        <w:rPr>
          <w:rStyle w:val="Emphasis"/>
        </w:rPr>
        <w:t>and high tech products</w:t>
      </w:r>
      <w:r w:rsidRPr="00F53EBD">
        <w:rPr>
          <w:sz w:val="16"/>
        </w:rPr>
        <w:t xml:space="preserve"> (computers, cars, optical readers and so forth</w:t>
      </w:r>
      <w:r w:rsidRPr="00B42BEE">
        <w:rPr>
          <w:rStyle w:val="StyleBoldUnderline"/>
        </w:rPr>
        <w:t>) as well as a wide range of other industrial and commercial infrastructure, equipment and services – all of which are produced in abundance at increasingly competitive prices by their nearest neighbor – the U.S</w:t>
      </w:r>
      <w:r w:rsidRPr="00F53EBD">
        <w:rPr>
          <w:sz w:val="16"/>
        </w:rPr>
        <w:t>.</w:t>
      </w:r>
      <w:r w:rsidRPr="00B42BEE">
        <w:rPr>
          <w:rStyle w:val="Emphasis"/>
        </w:rPr>
        <w:t xml:space="preserve">The main factor behind Cuba’s low trade performance is mainly ideological rather than economic. </w:t>
      </w:r>
      <w:r w:rsidRPr="00F53EBD">
        <w:rPr>
          <w:sz w:val="16"/>
        </w:rPr>
        <w:t xml:space="preserve">Historically, Cuba has predominantly emphasized trade with the socialist block since Castro came to power. Even after the collapse of communism in the former Soviet Union, </w:t>
      </w:r>
      <w:r w:rsidRPr="00B42BEE">
        <w:rPr>
          <w:rStyle w:val="StyleBoldUnderline"/>
        </w:rPr>
        <w:t>Cuba continues to have Russia as the biggest trade partner. Based on the very long distance between Cuba and the Russian Federation, the trade potential between these two countries is far below their current trade level</w:t>
      </w:r>
      <w:r w:rsidRPr="00F53EBD">
        <w:rPr>
          <w:sz w:val="16"/>
        </w:rPr>
        <w:t xml:space="preserve"> (as estimated by the International Trade Center, using TradeSim estimation software). After the fall of the Russian Communist regime, the imports from the Soviet block to Cuba declined from $8 billion to $1.7 billion from 1989 to 1993 (Robins &amp; Trujillo, 1999). According to gravity theory, one would expect that, after removing trade barriers with Cuba, U.S. could easily exceed the peak level of exports from the former Russian economy.</w:t>
      </w:r>
    </w:p>
    <w:p w:rsidR="00F53EBD" w:rsidRDefault="00F53EBD" w:rsidP="00F53EBD">
      <w:pPr>
        <w:pStyle w:val="Heading3"/>
      </w:pPr>
      <w:r>
        <w:lastRenderedPageBreak/>
        <w:t>Free Trade Good</w:t>
      </w:r>
    </w:p>
    <w:p w:rsidR="00904B22" w:rsidRDefault="00904B22" w:rsidP="00904B22">
      <w:pPr>
        <w:pStyle w:val="Heading4"/>
      </w:pPr>
      <w:r>
        <w:t xml:space="preserve">Two types of economic models can happen if we have free trade – both create millions of jobs and create stable wages – it’s a win-win situation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904B22" w:rsidRPr="00F53EBD" w:rsidRDefault="00904B22" w:rsidP="00904B22">
      <w:pPr>
        <w:rPr>
          <w:sz w:val="16"/>
        </w:rPr>
      </w:pPr>
      <w:r w:rsidRPr="00F53EBD">
        <w:rPr>
          <w:sz w:val="16"/>
        </w:rPr>
        <w:t xml:space="preserve">This study relies on two theories: </w:t>
      </w:r>
      <w:r w:rsidRPr="00B42BEE">
        <w:rPr>
          <w:rStyle w:val="StyleBoldUnderline"/>
        </w:rPr>
        <w:t>Ricardian comparative advantage theory and gravity theory.</w:t>
      </w:r>
      <w:r w:rsidRPr="00F53EBD">
        <w:rPr>
          <w:sz w:val="16"/>
        </w:rPr>
        <w:t xml:space="preserve"> Although there have been almost two centuries since David Ricardo formulized his famous theory of comparative advantage, there are continues discussion of the same topic (Buchanan &amp; Yang J. Yoon, 2003; Nordås, 2000; Ruffin, 2002). In its most simple form, </w:t>
      </w:r>
      <w:r w:rsidRPr="00B42BEE">
        <w:rPr>
          <w:rStyle w:val="StyleBoldUnderline"/>
        </w:rPr>
        <w:t>Ricardian theory assumes two countries produce two goods using labor as the only factor of production</w:t>
      </w:r>
      <w:r w:rsidRPr="00F53EBD">
        <w:rPr>
          <w:sz w:val="16"/>
        </w:rPr>
        <w:t xml:space="preserve">. Goods are assumed homogeneous across firms and countries. There is no transportation cost for moving goods between countries. </w:t>
      </w:r>
      <w:r w:rsidRPr="00B42BEE">
        <w:rPr>
          <w:rStyle w:val="StyleBoldUnderline"/>
        </w:rPr>
        <w:t xml:space="preserve">In this model, labor is homogeneous within a country but heterogeneous across countries. </w:t>
      </w:r>
      <w:r w:rsidRPr="00F53EBD">
        <w:rPr>
          <w:sz w:val="16"/>
        </w:rPr>
        <w:t xml:space="preserve">Labor can move between firms within a country but cannot move between countries. </w:t>
      </w:r>
      <w:r w:rsidRPr="00B42BEE">
        <w:rPr>
          <w:rStyle w:val="StyleBoldUnderline"/>
        </w:rPr>
        <w:t>There is always full employment and perfect competition in the market.</w:t>
      </w:r>
      <w:r w:rsidRPr="00F53EBD">
        <w:rPr>
          <w:sz w:val="16"/>
        </w:rPr>
        <w:t xml:space="preserve"> Under the assumptions above, </w:t>
      </w:r>
      <w:r w:rsidRPr="00B42BEE">
        <w:rPr>
          <w:rStyle w:val="StyleBoldUnderline"/>
        </w:rPr>
        <w:t>the main issue in the Ricardian model is what happens when two countries move from the closed economy (no trade) to open one (free trade).</w:t>
      </w:r>
      <w:r w:rsidRPr="00F53EBD">
        <w:rPr>
          <w:sz w:val="16"/>
        </w:rPr>
        <w:t xml:space="preserve"> In other words, how trade effects the prices, production, employment, wages, incomes, consumption, and welfare in both countries</w:t>
      </w:r>
      <w:r w:rsidRPr="00B42BEE">
        <w:rPr>
          <w:rStyle w:val="StyleBoldUnderline"/>
        </w:rPr>
        <w:t>. In the case of trade liberation, the initial differences in relative prices of the product between countries will stimulate trade between the countries.</w:t>
      </w:r>
      <w:r>
        <w:rPr>
          <w:rStyle w:val="StyleBoldUnderline"/>
        </w:rPr>
        <w:t xml:space="preserve"> </w:t>
      </w:r>
      <w:r w:rsidRPr="00B42BEE">
        <w:rPr>
          <w:rStyle w:val="StyleBoldUnderline"/>
        </w:rPr>
        <w:t>Profit-maximizer firms in each country's comparative advantage industry would notice that the price of their good is higher in the other countr</w:t>
      </w:r>
      <w:r w:rsidRPr="00F53EBD">
        <w:rPr>
          <w:sz w:val="16"/>
        </w:rPr>
        <w:t xml:space="preserve">y. Since, in theory, there is no cost (or minimal cost) for them to transport their product to the other country, </w:t>
      </w:r>
      <w:r w:rsidRPr="00B42BEE">
        <w:rPr>
          <w:rStyle w:val="StyleBoldUnderline"/>
        </w:rPr>
        <w:t>they will increase their export instead of selling to the domestic consumers</w:t>
      </w:r>
      <w:r w:rsidRPr="00B42BEE">
        <w:rPr>
          <w:rStyle w:val="Emphasis"/>
        </w:rPr>
        <w:t>. Thus, each country would export the product in which they have a comparative advantage</w:t>
      </w:r>
      <w:r w:rsidRPr="00F53EBD">
        <w:rPr>
          <w:sz w:val="16"/>
        </w:rPr>
        <w:t xml:space="preserve">. Trade flows would increase until the price of each product becomes equal across countries. Ultimately, </w:t>
      </w:r>
      <w:r w:rsidRPr="00B42BEE">
        <w:rPr>
          <w:rStyle w:val="StyleBoldUnderline"/>
        </w:rPr>
        <w:t>each country will receive a higher price for the product they export because of their comparative advantage</w:t>
      </w:r>
      <w:r w:rsidRPr="00F53EBD">
        <w:rPr>
          <w:sz w:val="16"/>
        </w:rPr>
        <w:t xml:space="preserve">. The higher price would lead each country to specialize in the product they have a comparative advantage. The trade liberation, according to Ricardian theory, </w:t>
      </w:r>
      <w:r w:rsidRPr="00B42BEE">
        <w:rPr>
          <w:rStyle w:val="Emphasis"/>
        </w:rPr>
        <w:t>generates an improvement in welfare for both countries</w:t>
      </w:r>
      <w:r w:rsidRPr="00B42BEE">
        <w:rPr>
          <w:rStyle w:val="StyleBoldUnderline"/>
        </w:rPr>
        <w:t xml:space="preserve">. First, specialization and trade will increase the total production, </w:t>
      </w:r>
      <w:r w:rsidRPr="00F53EBD">
        <w:rPr>
          <w:sz w:val="16"/>
        </w:rPr>
        <w:t xml:space="preserve">compared with autarky (this is a policy of national self-sufficiency and nonreliance on imports or economic aid from outside), </w:t>
      </w:r>
      <w:r w:rsidRPr="00B42BEE">
        <w:rPr>
          <w:rStyle w:val="StyleBoldUnderline"/>
        </w:rPr>
        <w:t>and will make possible an increase in consumption of goods in both countries. T</w:t>
      </w:r>
      <w:r w:rsidRPr="00F53EBD">
        <w:rPr>
          <w:sz w:val="16"/>
        </w:rPr>
        <w:t xml:space="preserve">hese aggregate gains are often described as improvements in production and consumption efficiency. Second, </w:t>
      </w:r>
      <w:r w:rsidRPr="00B42BEE">
        <w:rPr>
          <w:rStyle w:val="StyleBoldUnderline"/>
        </w:rPr>
        <w:t>free trade also improves aggregate consumption efficiency</w:t>
      </w:r>
      <w:r w:rsidRPr="00F53EBD">
        <w:rPr>
          <w:sz w:val="16"/>
        </w:rPr>
        <w:t xml:space="preserve">, which implies that consumers have a greater array of choices available to them. </w:t>
      </w:r>
      <w:r w:rsidRPr="00B42BEE">
        <w:rPr>
          <w:rStyle w:val="StyleBoldUnderline"/>
        </w:rPr>
        <w:t>The consumers could have more alternative products at relatively lower prices.</w:t>
      </w:r>
      <w:r w:rsidRPr="00F53EBD">
        <w:rPr>
          <w:sz w:val="16"/>
        </w:rPr>
        <w:t xml:space="preserve"> Third, </w:t>
      </w:r>
      <w:r w:rsidRPr="00B42BEE">
        <w:rPr>
          <w:rStyle w:val="Emphasis"/>
        </w:rPr>
        <w:t>real wages and incomes of people will increase in both countries.</w:t>
      </w:r>
      <w:r w:rsidRPr="00F53EBD">
        <w:rPr>
          <w:sz w:val="16"/>
        </w:rPr>
        <w:t xml:space="preserve"> Thus, everyone can consume more of both goods in free trade compared with autarky. </w:t>
      </w:r>
      <w:r w:rsidRPr="00B42BEE">
        <w:rPr>
          <w:rStyle w:val="StyleBoldUnderline"/>
        </w:rPr>
        <w:t>This means that everybody benefits from free trade in both countries.</w:t>
      </w:r>
      <w:r w:rsidRPr="00F53EBD">
        <w:rPr>
          <w:sz w:val="16"/>
        </w:rPr>
        <w:t xml:space="preserve"> Therefore, in the Ricardian model, </w:t>
      </w:r>
      <w:r w:rsidRPr="00B42BEE">
        <w:rPr>
          <w:rStyle w:val="Emphasis"/>
        </w:rPr>
        <w:t>trade is truly a win-win conclusion for the individuals within and the economies of both countries</w:t>
      </w:r>
      <w:r w:rsidRPr="00F53EBD">
        <w:rPr>
          <w:sz w:val="16"/>
        </w:rPr>
        <w:t xml:space="preserve">. The other theoretical model this study relies on is the “gravity model” (Gould, 1994; Wall, 1999; Yang, Askari, Forrer, &amp; Teegen, 2004). Isaac Newton originally sets up the model to explain gravitational force in the universe. His theory argues that the gravitational pull between two celestial bodies is positively related to the product of their masses and inversely related to their distance apart. </w:t>
      </w:r>
      <w:r w:rsidRPr="00B42BEE">
        <w:rPr>
          <w:rStyle w:val="StyleBoldUnderline"/>
        </w:rPr>
        <w:t>The gravity model has consistently been used as a tool for the analysis of bilateral trade flows</w:t>
      </w:r>
      <w:r w:rsidRPr="00F53EBD">
        <w:rPr>
          <w:sz w:val="16"/>
        </w:rPr>
        <w:t xml:space="preserve">. The model as applied to trade predicts that the amount of trade between two countries is positively related to the product of their outputs, and negatively related to the distance between them. The gravity model has been applied to bilateral trade since the 1960s and has been increasingly used in the 1990s as an empirical tool in order to analyze regional trading areas. </w:t>
      </w:r>
      <w:r w:rsidRPr="00B42BEE">
        <w:rPr>
          <w:rStyle w:val="Emphasis"/>
        </w:rPr>
        <w:t xml:space="preserve">Gravity theory suggests that U.S has more advantages than Russia and European countries to benefit from trade liberation with </w:t>
      </w:r>
      <w:r w:rsidRPr="00B42BEE">
        <w:rPr>
          <w:rStyle w:val="StyleBoldUnderline"/>
        </w:rPr>
        <w:t>Cuba. This is due to that a lifting of sanctions would result in the U.S. adding approximately 11 million additional customers just 90 miles from Florida’s shores.</w:t>
      </w:r>
      <w:r>
        <w:rPr>
          <w:rStyle w:val="StyleBoldUnderline"/>
        </w:rPr>
        <w:t xml:space="preserve"> </w:t>
      </w:r>
      <w:r w:rsidRPr="00F53EBD">
        <w:rPr>
          <w:sz w:val="16"/>
        </w:rPr>
        <w:t xml:space="preserve">The general realization is that, (as has happened in across Eastern Europe, Russia and China after </w:t>
      </w:r>
      <w:r w:rsidRPr="00F53EBD">
        <w:rPr>
          <w:sz w:val="16"/>
        </w:rPr>
        <w:lastRenderedPageBreak/>
        <w:t xml:space="preserve">the better part of a century of socialistic rule) </w:t>
      </w:r>
      <w:r w:rsidRPr="00B42BEE">
        <w:rPr>
          <w:rStyle w:val="StyleBoldUnderline"/>
        </w:rPr>
        <w:t xml:space="preserve">liberalization of markets created a surge of many billions of new dollars </w:t>
      </w:r>
      <w:r w:rsidRPr="00F53EBD">
        <w:rPr>
          <w:sz w:val="16"/>
        </w:rPr>
        <w:t xml:space="preserve">(new capital), </w:t>
      </w:r>
      <w:r w:rsidRPr="00B42BEE">
        <w:rPr>
          <w:rStyle w:val="StyleBoldUnderline"/>
        </w:rPr>
        <w:t>private sector multi- national</w:t>
      </w:r>
      <w:r w:rsidRPr="00F53EBD">
        <w:rPr>
          <w:sz w:val="16"/>
        </w:rPr>
        <w:t xml:space="preserve"> (and especially U.S. entrepreneurial) </w:t>
      </w:r>
      <w:r w:rsidRPr="00B42BEE">
        <w:rPr>
          <w:rStyle w:val="StyleBoldUnderline"/>
        </w:rPr>
        <w:t>corporations and other interests to those economies</w:t>
      </w:r>
      <w:r w:rsidRPr="00F53EBD">
        <w:rPr>
          <w:sz w:val="16"/>
        </w:rPr>
        <w:t xml:space="preserve">. That, in turn, will usher in a Phoenix-like rise in the Cuban economy from pent up demand just as it has done elsewhere in the world. </w:t>
      </w:r>
      <w:r w:rsidRPr="00B42BEE">
        <w:rPr>
          <w:rStyle w:val="StyleBoldUnderline"/>
        </w:rPr>
        <w:t>As the Cuban workers and consumers grow in wealth from the surge in economic infusion from the U.S</w:t>
      </w:r>
      <w:r w:rsidRPr="00F53EBD">
        <w:rPr>
          <w:sz w:val="16"/>
        </w:rPr>
        <w:t xml:space="preserve">. (and elsewhere) </w:t>
      </w:r>
      <w:r w:rsidRPr="00B42BEE">
        <w:rPr>
          <w:rStyle w:val="StyleBoldUnderline"/>
        </w:rPr>
        <w:t xml:space="preserve">they in turn demand more products from global </w:t>
      </w:r>
      <w:r w:rsidRPr="00F53EBD">
        <w:rPr>
          <w:sz w:val="16"/>
        </w:rPr>
        <w:t xml:space="preserve">(particularly the U.S.) </w:t>
      </w:r>
      <w:r w:rsidRPr="00B42BEE">
        <w:rPr>
          <w:rStyle w:val="StyleBoldUnderline"/>
        </w:rPr>
        <w:t>markets.</w:t>
      </w:r>
      <w:r w:rsidRPr="00F53EBD">
        <w:rPr>
          <w:sz w:val="16"/>
        </w:rPr>
        <w:t xml:space="preserve"> </w:t>
      </w:r>
      <w:r w:rsidRPr="00B42BEE">
        <w:rPr>
          <w:rStyle w:val="StyleBoldUnderline"/>
        </w:rPr>
        <w:t>Both nations grow in wealth and benefit from this liberalization in trade.</w:t>
      </w:r>
      <w:r w:rsidRPr="00F53EBD">
        <w:rPr>
          <w:sz w:val="16"/>
        </w:rPr>
        <w:t xml:space="preserve"> This push-pull economic growth forecast is a simple repeat of economic experiences gained elsewhere in the world over the past three decades. Cuba’s proximate location to the U.S. and the millions of well-intended Cuban-Americans with close historic and family ties and substantial financial resources in Florida (and elsewhere) would ensure this Cuban economic Renaissance much like the rise of East Germany from the embrace of West Germany after the fall of the Berlin wall. East and West Germans are now both members of one of the most productive economies in the world. So also it is the potential for Cuba.</w:t>
      </w:r>
    </w:p>
    <w:p w:rsidR="00904B22" w:rsidRDefault="00904B22" w:rsidP="00904B22">
      <w:pPr>
        <w:pStyle w:val="Heading4"/>
      </w:pPr>
      <w:r>
        <w:t xml:space="preserve">Free trade will be a major boost in both economies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904B22" w:rsidRPr="00F53EBD" w:rsidRDefault="00904B22" w:rsidP="00904B22">
      <w:pPr>
        <w:rPr>
          <w:sz w:val="16"/>
        </w:rPr>
      </w:pPr>
      <w:r w:rsidRPr="00B42BEE">
        <w:rPr>
          <w:rStyle w:val="StyleBoldUnderline"/>
        </w:rPr>
        <w:t>The impact of lifting U.S. sanctions on Cuba is directly linked to the size of exports and imports between the two countries. One way to estimate a change in trade size is to look at the scale and diversity of trade between Cuba and the U.S. before the sanctions.</w:t>
      </w:r>
      <w:r w:rsidRPr="00F53EBD">
        <w:rPr>
          <w:sz w:val="16"/>
        </w:rPr>
        <w:t xml:space="preserve"> However, this approach may not be realistic. The more accurate estimation requires taking the changes in the variables affecting exports and imports into consideration and matching them to contemporary international trade markets and activities in comparable settings. One approach is </w:t>
      </w:r>
      <w:r w:rsidRPr="00B42BEE">
        <w:rPr>
          <w:rStyle w:val="StyleBoldUnderline"/>
        </w:rPr>
        <w:t>to look at the trade relationship between the U.S. and other Caribbean countries and create a series of simulations for Cuba based on the relevant economic indicators from these proxies</w:t>
      </w:r>
      <w:r w:rsidRPr="00F53EBD">
        <w:rPr>
          <w:sz w:val="16"/>
        </w:rPr>
        <w:t xml:space="preserve">. For instance, </w:t>
      </w:r>
      <w:r w:rsidRPr="00B42BEE">
        <w:rPr>
          <w:rStyle w:val="StyleBoldUnderline"/>
        </w:rPr>
        <w:t>in order to measure the impact of lifting travel bans on the Cuban tourism, we intend to compare the tourist intensity of other Caribbean countries and Cuba.</w:t>
      </w:r>
      <w:r w:rsidRPr="00F53EBD">
        <w:rPr>
          <w:sz w:val="16"/>
        </w:rPr>
        <w:t xml:space="preserve"> Then, we could estimate the increase in tourist visitation for Cuba, if we assume a similar intensity of visitation. </w:t>
      </w:r>
      <w:r w:rsidRPr="00B42BEE">
        <w:rPr>
          <w:rStyle w:val="StyleBoldUnderline"/>
        </w:rPr>
        <w:t>Two different studies estimated that U.S. tourist arrivals to Cuba would be increased by one million in the first year after a complete lifting of sanctions</w:t>
      </w:r>
      <w:r w:rsidRPr="00F53EBD">
        <w:rPr>
          <w:sz w:val="16"/>
        </w:rPr>
        <w:t xml:space="preserve"> (Leake, 2002; Sanders &amp; Long, 2002). </w:t>
      </w:r>
      <w:r w:rsidRPr="00B42BEE">
        <w:rPr>
          <w:rStyle w:val="StyleBoldUnderline"/>
        </w:rPr>
        <w:t>Their similar approach could be also applied to other sectors in order to measure the total impact of trade liberation. This approach also allows us to estimate symbiotic benefits of other potential benefit free trade.</w:t>
      </w:r>
      <w:r w:rsidRPr="00F53EBD">
        <w:rPr>
          <w:sz w:val="16"/>
        </w:rPr>
        <w:t xml:space="preserve"> To simulate the impact of free trade on Cuba and U.S. trade the research relied on several reasonable assumptions. First</w:t>
      </w:r>
      <w:r w:rsidRPr="00B42BEE">
        <w:rPr>
          <w:rStyle w:val="StyleBoldUnderline"/>
        </w:rPr>
        <w:t>, with trade liberation</w:t>
      </w:r>
      <w:r w:rsidRPr="00F53EBD">
        <w:rPr>
          <w:sz w:val="16"/>
        </w:rPr>
        <w:t xml:space="preserve"> over time, </w:t>
      </w:r>
      <w:r w:rsidRPr="00B42BEE">
        <w:rPr>
          <w:rStyle w:val="StyleBoldUnderline"/>
        </w:rPr>
        <w:t>Cuba would have an export/GDP ratio and import/GDP similar to its neighboring countries such as Mexico, Dominican Republican, and Costa Rica</w:t>
      </w:r>
      <w:r w:rsidRPr="00F53EBD">
        <w:rPr>
          <w:sz w:val="16"/>
        </w:rPr>
        <w:t xml:space="preserve">. The average exports/GDP ratio for these three neighboring countries is 12% and the average imports/GDP ratio is 19%. </w:t>
      </w:r>
      <w:r w:rsidRPr="00B42BEE">
        <w:rPr>
          <w:rStyle w:val="StyleBoldUnderline"/>
        </w:rPr>
        <w:t>Second, U.S.-Cuba trade would be similar to the trade between U.S. and the neighboring countries</w:t>
      </w:r>
      <w:r w:rsidRPr="00F53EBD">
        <w:rPr>
          <w:sz w:val="16"/>
        </w:rPr>
        <w:t xml:space="preserve"> mentioned above. As seen in the table below, </w:t>
      </w:r>
      <w:r w:rsidRPr="00B42BEE">
        <w:rPr>
          <w:rStyle w:val="StyleBoldUnderline"/>
        </w:rPr>
        <w:t>the biggest U.S. trade partners in this region are Mexico, the Dominican Republic, and Costa Rica. The average percentage exports from these countries to the U.S. is 75.8% of the total and the average percent of imports from the U.S. is 60.7%.</w:t>
      </w:r>
      <w:r w:rsidRPr="00F53EBD">
        <w:rPr>
          <w:sz w:val="16"/>
        </w:rPr>
        <w:t xml:space="preserve"> of the total. We assume that </w:t>
      </w:r>
      <w:r w:rsidRPr="00B42BEE">
        <w:rPr>
          <w:rStyle w:val="StyleBoldUnderline"/>
        </w:rPr>
        <w:t xml:space="preserve">with trade normalization, Cuba would reach these average percentages over thirty years with increased levels of imports </w:t>
      </w:r>
      <w:r w:rsidRPr="00F53EBD">
        <w:rPr>
          <w:sz w:val="16"/>
        </w:rPr>
        <w:t xml:space="preserve">(capital infrastructure, industrial equipment and other capital infusions) in the early years to build the nation up. </w:t>
      </w:r>
      <w:r w:rsidRPr="00B42BEE">
        <w:rPr>
          <w:rStyle w:val="StyleBoldUnderline"/>
        </w:rPr>
        <w:t>Cuba initially would have 40% of her imports from the U.S. and this percentage would go to 60.7% in 7 years</w:t>
      </w:r>
      <w:r w:rsidRPr="00F53EBD">
        <w:rPr>
          <w:sz w:val="16"/>
        </w:rPr>
        <w:t xml:space="preserve">. However, due to the poor economic conditions, Cuban exports to the U.S. would be significantly lower at first compared to the neighboring countries. We assume that initially Cuban exports to the U.S. would be 25 % of her total exports and this rate would increase by 4% annually. We estimate Cuba’s exports to and imports from the U.S. based on the assumptions above for three different growth scenarios. </w:t>
      </w:r>
      <w:r w:rsidRPr="00B42BEE">
        <w:rPr>
          <w:rStyle w:val="StyleBoldUnderline"/>
        </w:rPr>
        <w:t>The scenarios for growth for the Cuban economy are 7%, 10% and 12% growth in GDP for the next twenty years. Considering the average 9% percent economic growth in China for the last two decades due to transition from planned socialism to market socialism, the estimated growth rates are considered reasonable</w:t>
      </w:r>
      <w:r w:rsidRPr="00F53EBD">
        <w:rPr>
          <w:sz w:val="16"/>
        </w:rPr>
        <w:t xml:space="preserve">. As seen in the figure below, if there is 7% GDP growth in the Cuban economy, with trade liberation, Cuba exports and imports with the U.S. would be $2.7 and $6 billion, respectively, in ten years. For the highest scenario (12% GDP growth in Cuban economy), </w:t>
      </w:r>
      <w:r w:rsidRPr="00B42BEE">
        <w:rPr>
          <w:rStyle w:val="Emphasis"/>
        </w:rPr>
        <w:t>Cuba’s exports to the U.S. would reach $4.21 billion and imports from the U.S. would be $9.47 billion</w:t>
      </w:r>
      <w:r w:rsidRPr="00F53EBD">
        <w:rPr>
          <w:sz w:val="16"/>
        </w:rPr>
        <w:t xml:space="preserve">. The figure below presents the estimated U.S.-Cuba trade size in 20 </w:t>
      </w:r>
      <w:r w:rsidRPr="00F53EBD">
        <w:rPr>
          <w:sz w:val="16"/>
        </w:rPr>
        <w:lastRenderedPageBreak/>
        <w:t xml:space="preserve">years. Under the different growth scenarios, in 20 years, Cuba’s exports to and imports from the U.S. would range between $7.8 billion - $19.4 billion, and $11 billion-$29.4 billion, respectively. The Estimated Impact of Lifting Sanctions on Economic Growth and Employment Using the REMI model </w:t>
      </w:r>
      <w:r w:rsidRPr="00B42BEE">
        <w:rPr>
          <w:rStyle w:val="StyleBoldUnderline"/>
        </w:rPr>
        <w:t>The increase in exports and imports after lifting sanctions will generate considerable economic activity</w:t>
      </w:r>
      <w:r w:rsidRPr="00F53EBD">
        <w:rPr>
          <w:sz w:val="16"/>
        </w:rPr>
        <w:t xml:space="preserve"> within Florida and, across United States and Cuba. As mentioned earlier, this will create substantial employment opportunities and increase economic growth in both countries. Thus, macroeconomic analysis of trade liberation should evaluate these broader impacts of increase in trade as well. </w:t>
      </w:r>
      <w:r w:rsidRPr="00B42BEE">
        <w:rPr>
          <w:rStyle w:val="StyleBoldUnderline"/>
        </w:rPr>
        <w:t>In other words, projecting increases in economic activity from increased trade must consider the indirect or induced impacts of these economic activities as well.</w:t>
      </w:r>
      <w:r w:rsidRPr="00F53EBD">
        <w:rPr>
          <w:sz w:val="16"/>
        </w:rPr>
        <w:t xml:space="preserve"> </w:t>
      </w:r>
      <w:r w:rsidRPr="00B42BEE">
        <w:rPr>
          <w:rStyle w:val="StyleBoldUnderline"/>
        </w:rPr>
        <w:t>The indirect effects measures the secondary impacts of those creating demand for inputs needed to produce the initial product. This demand creates additional income and employment in an economy. The impacts of induced demand are measured by “multipliers”, which indicate the effect of initial spending in a specific industry on the whole economy through creating additional jobs and income.</w:t>
      </w:r>
      <w:r w:rsidRPr="00F53EBD">
        <w:rPr>
          <w:sz w:val="16"/>
        </w:rPr>
        <w:t xml:space="preserve"> Results from the REMI models will be used to estimate the economic impacts of lifting sanctions on economic activity, income, and employment. For example, a surge in Cuban demand for advanced telecommunications, computer systems and general consumer goods would result in a two fold impact across Florida and other U.S. states involved in this trade. The first would be a rise in transport activities across Florida air, road, railroad and ultimately sea and ports. These expansions in transport activity would occur across all modes of travel including air, truck, train, auto, barge, and ship traffic. The second would be an expansion of productivity across the affected U.S. agricultural, and manufacturing to support, expanded “new” trade with Cuba. Another related, though separate </w:t>
      </w:r>
      <w:r w:rsidRPr="004727EF">
        <w:rPr>
          <w:rStyle w:val="StyleBoldUnderline"/>
        </w:rPr>
        <w:t>economic activity, will be the substantial interest in American financial and other service sectors corporations to establish a foothold in the emerging Cuban economy.</w:t>
      </w:r>
      <w:r w:rsidRPr="00F53EBD">
        <w:rPr>
          <w:sz w:val="16"/>
        </w:rPr>
        <w:t xml:space="preserve"> That is, to secure a U.S. “piece of the action” which has been precluded to this point and as a result has been conceded to Canadian and European nations. Expansion of these three areas of business hold considerable promise for the U.S. and emerging Cuban business sectors and can be simulated in this research using REMI.</w:t>
      </w:r>
    </w:p>
    <w:p w:rsidR="00904B22" w:rsidRPr="004727EF" w:rsidRDefault="00904B22" w:rsidP="00904B22">
      <w:pPr>
        <w:pStyle w:val="Heading4"/>
        <w:rPr>
          <w:rStyle w:val="StyleStyleBold12pt"/>
          <w:b/>
        </w:rPr>
      </w:pPr>
      <w:r>
        <w:rPr>
          <w:rStyle w:val="StyleStyleBold12pt"/>
          <w:b/>
        </w:rPr>
        <w:t xml:space="preserve">Creates thousands of jobs for the US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F53EBD" w:rsidRPr="00F53EBD" w:rsidRDefault="00904B22" w:rsidP="00F53EBD">
      <w:pPr>
        <w:rPr>
          <w:sz w:val="16"/>
        </w:rPr>
      </w:pPr>
      <w:r w:rsidRPr="004727EF">
        <w:rPr>
          <w:rStyle w:val="StyleBoldUnderline"/>
        </w:rPr>
        <w:t>Free trade with Cuba would have considerable impact on the U.S. job market over time.</w:t>
      </w:r>
      <w:r w:rsidRPr="00F53EBD">
        <w:rPr>
          <w:sz w:val="16"/>
        </w:rPr>
        <w:t xml:space="preserve"> Since U.S. exports from Cuba would be significantly higher than U.S. imports, </w:t>
      </w:r>
      <w:r w:rsidRPr="004727EF">
        <w:rPr>
          <w:rStyle w:val="Emphasis"/>
        </w:rPr>
        <w:t>overall impact of free trade would be positive</w:t>
      </w:r>
      <w:r w:rsidRPr="00F53EBD">
        <w:rPr>
          <w:sz w:val="16"/>
        </w:rPr>
        <w:t xml:space="preserve">. Figure 11 captures </w:t>
      </w:r>
      <w:r w:rsidRPr="004727EF">
        <w:rPr>
          <w:rStyle w:val="StyleBoldUnderline"/>
        </w:rPr>
        <w:t>the potential long-term impact of free trade on U.S. employment for a total of 20 years at a sustained estimated 7%, 10% and 12% growth rate. These three free trade growth scenarios will result in creating between 315,269 to 845,621 US jobs over the forecasted 20 years. This means, on average, 15.8 to 42.3 thousand jobs annually would be added to the U.S.</w:t>
      </w:r>
      <w:r w:rsidRPr="00F53EBD">
        <w:rPr>
          <w:sz w:val="16"/>
        </w:rPr>
        <w:t xml:space="preserve"> economy as a result of introducing free trade with Cuba.</w:t>
      </w:r>
    </w:p>
    <w:p w:rsidR="00904B22" w:rsidRDefault="00904B22" w:rsidP="00904B22">
      <w:pPr>
        <w:pStyle w:val="Heading4"/>
      </w:pPr>
      <w:r>
        <w:t xml:space="preserve">Solves Florida’s economy and increases airline competitiveness </w:t>
      </w:r>
    </w:p>
    <w:p w:rsidR="00904B22" w:rsidRDefault="00904B22" w:rsidP="00904B22">
      <w:r>
        <w:rPr>
          <w:rStyle w:val="StyleStyleBold12pt"/>
        </w:rPr>
        <w:t xml:space="preserve">Lynch, Aydin and Harrington ’04 </w:t>
      </w:r>
      <w:r>
        <w:t>(Dr. Tim Lynch, director of Center for Economic Forecasting and Analysis, Dr. Necati Aydin, Ph.D, Dr. Julie Harrington, Asst. Director. “ESTIMATION OF ALTERNATIVE ECONOMIC SCENARIOS OF THE FUTURE EMERGENCE OF CUBA INTO THE GLOBAL ECONOMY IN A POST U.S. TRADE EMBARGO ERA – ECONOMIC IMPACTS ON THE U.S. ECONOMY”, May 7, 2004. Pdf)</w:t>
      </w:r>
    </w:p>
    <w:p w:rsidR="00904B22" w:rsidRDefault="00904B22" w:rsidP="00904B22">
      <w:pPr>
        <w:rPr>
          <w:rStyle w:val="StyleBoldUnderline"/>
        </w:rPr>
      </w:pPr>
      <w:r w:rsidRPr="00F53EBD">
        <w:rPr>
          <w:sz w:val="16"/>
        </w:rPr>
        <w:t xml:space="preserve">As discussed earlier, </w:t>
      </w:r>
      <w:r w:rsidRPr="004727EF">
        <w:rPr>
          <w:rStyle w:val="StyleBoldUnderline"/>
        </w:rPr>
        <w:t>the gravity theory and historical facts suggest that Florida could potentially be the state most benefited from the free trade with Cuba</w:t>
      </w:r>
      <w:r w:rsidRPr="00F53EBD">
        <w:rPr>
          <w:sz w:val="16"/>
        </w:rPr>
        <w:t xml:space="preserve"> due to its proximity and ease of access to all forms of transportation to Cuba, and huge resident Cuban-American (1.2 million+ Latin American) population. Miami (and south Florida generally) is considered the commerce, banking and services and trade, medical, international travel (and other) Capital of the Caribbean today. </w:t>
      </w:r>
      <w:r w:rsidRPr="004727EF">
        <w:rPr>
          <w:rStyle w:val="StyleBoldUnderline"/>
        </w:rPr>
        <w:t>This position can only be enhanced with normalization of trade with Cuba’s population (</w:t>
      </w:r>
      <w:r w:rsidRPr="00F53EBD">
        <w:rPr>
          <w:sz w:val="16"/>
        </w:rPr>
        <w:t xml:space="preserve">constituting two-thirds of the Florida’s population residing only ninety miles away). For instance, the Brattle Group conducted a study for the Center for International Policy estimating the economic benefits to the U.S. from lifting travel ban to Cuba (Robyn, Reitzes, &amp; Church, 2002). The study used the Canadian travels to Cuba as a base and estimated that </w:t>
      </w:r>
      <w:r w:rsidRPr="004727EF">
        <w:rPr>
          <w:rStyle w:val="StyleBoldUnderline"/>
        </w:rPr>
        <w:t>2.8 million Americans would visit Cuba annually with normalization of travel restrictions. The study then forecasted the increase in the demand for the U.S. air and cruise travels to Cuba. As a result, the study estimated the U.S. air and cruise travels would expand U.S. economic output by $1.18 billion to $1.61 billion, over time</w:t>
      </w:r>
      <w:r w:rsidRPr="00F53EBD">
        <w:rPr>
          <w:sz w:val="16"/>
        </w:rPr>
        <w:t xml:space="preserve">. </w:t>
      </w:r>
      <w:r w:rsidRPr="004727EF">
        <w:rPr>
          <w:rStyle w:val="StyleBoldUnderline"/>
        </w:rPr>
        <w:t>This expansion would create additional jobs</w:t>
      </w:r>
      <w:r w:rsidRPr="00F53EBD">
        <w:rPr>
          <w:sz w:val="16"/>
        </w:rPr>
        <w:t xml:space="preserve"> range </w:t>
      </w:r>
      <w:r w:rsidRPr="00F53EBD">
        <w:rPr>
          <w:sz w:val="16"/>
        </w:rPr>
        <w:lastRenderedPageBreak/>
        <w:t xml:space="preserve">16,888 (low estimate) to 23,020 (high estimate). </w:t>
      </w:r>
      <w:r w:rsidRPr="004727EF">
        <w:rPr>
          <w:rStyle w:val="StyleBoldUnderline"/>
        </w:rPr>
        <w:t>We use the travel estimate from the Brattle Group study and assume that Florida would have 10% to 15% of the total U.S. tourism benefits</w:t>
      </w:r>
      <w:r w:rsidRPr="00F53EBD">
        <w:rPr>
          <w:sz w:val="16"/>
        </w:rPr>
        <w:t xml:space="preserve">. Figure 12 depicts the dynamic economic benefits for Florida in the absence of a travel ban to Cuba, which ranges between $1 and $2.1 billion. Given these estimates, REMI forecasts in Figure 13 show that the </w:t>
      </w:r>
      <w:r w:rsidRPr="004727EF">
        <w:rPr>
          <w:rStyle w:val="StyleBoldUnderline"/>
        </w:rPr>
        <w:t>lifting of travel ban could create between 14,000 to 27,000 jobs across the Florida economy over these 35 years through the removal of travel restrictions only</w:t>
      </w:r>
      <w:r w:rsidRPr="00F53EBD">
        <w:rPr>
          <w:sz w:val="16"/>
        </w:rPr>
        <w:t>. Stimulus of other economic sectors can only add to this impact.</w:t>
      </w:r>
      <w:r w:rsidR="00F53EBD" w:rsidRPr="00F53EBD">
        <w:rPr>
          <w:sz w:val="16"/>
        </w:rPr>
        <w:t xml:space="preserve"> </w:t>
      </w:r>
      <w:r w:rsidRPr="00F53EBD">
        <w:rPr>
          <w:sz w:val="16"/>
        </w:rPr>
        <w:t xml:space="preserve">This study, using the REMI model, indicates that the free trade with Cuba would have significant benefits to U.S. economy. Due to the lack of data, we were not able to estimate the benefits of free trade for the Cuban economy, only the U.S. economy. However, </w:t>
      </w:r>
      <w:r w:rsidRPr="004727EF">
        <w:rPr>
          <w:rStyle w:val="StyleBoldUnderline"/>
        </w:rPr>
        <w:t>given the mutual benefits of free trade, under investment in the national Cuban economy, an educated and under-employed population, pent up productivity and demand of the population, and the significant size of Cuban economy, free trade with U.S. would create higher productivity and standard of living and considerable dynamic benefits to the Cuban economy as well.</w:t>
      </w:r>
    </w:p>
    <w:p w:rsidR="008758F0" w:rsidRDefault="008758F0" w:rsidP="008758F0">
      <w:pPr>
        <w:pStyle w:val="Heading2"/>
      </w:pPr>
      <w:r>
        <w:lastRenderedPageBreak/>
        <w:t>AT: Airline Subsidies CP</w:t>
      </w:r>
    </w:p>
    <w:p w:rsidR="008758F0" w:rsidRDefault="008758F0" w:rsidP="008758F0">
      <w:pPr>
        <w:pStyle w:val="Heading3"/>
      </w:pPr>
      <w:r>
        <w:lastRenderedPageBreak/>
        <w:t>Turn – Hurts Airlines</w:t>
      </w:r>
    </w:p>
    <w:p w:rsidR="008758F0" w:rsidRDefault="008758F0" w:rsidP="008758F0">
      <w:pPr>
        <w:pStyle w:val="Heading4"/>
      </w:pPr>
      <w:r>
        <w:t>Airline subsidies fail – they set a precedent that incentivizes bad business – they hurt the stronger companies – international markets work better</w:t>
      </w:r>
    </w:p>
    <w:p w:rsidR="008758F0" w:rsidRPr="00F574CB" w:rsidRDefault="008758F0" w:rsidP="008758F0">
      <w:pPr>
        <w:rPr>
          <w:sz w:val="16"/>
        </w:rPr>
      </w:pPr>
      <w:r w:rsidRPr="00F574CB">
        <w:rPr>
          <w:rStyle w:val="StyleStyleBold12pt"/>
        </w:rPr>
        <w:t>Becker ’01</w:t>
      </w:r>
      <w:r w:rsidRPr="00F574CB">
        <w:rPr>
          <w:sz w:val="16"/>
        </w:rPr>
        <w:t xml:space="preserve"> Gary Becker, writer for Business Week, “The Airline Bailout Sets a Bad Precedent,” 11/26/01, http://home.uchicago.edu/gbecker/Businessweek/BW/2001/11_26_2001.pdf</w:t>
      </w:r>
    </w:p>
    <w:p w:rsidR="008758F0" w:rsidRDefault="008758F0" w:rsidP="008758F0">
      <w:pPr>
        <w:rPr>
          <w:sz w:val="16"/>
        </w:rPr>
      </w:pPr>
      <w:r w:rsidRPr="00236A27">
        <w:rPr>
          <w:rStyle w:val="StyleBoldUnderline"/>
        </w:rPr>
        <w:t>The airline industry was in trouble</w:t>
      </w:r>
      <w:r w:rsidRPr="00236A27">
        <w:rPr>
          <w:sz w:val="16"/>
        </w:rPr>
        <w:t xml:space="preserve"> even before September 11, </w:t>
      </w:r>
      <w:r w:rsidRPr="00236A27">
        <w:rPr>
          <w:rStyle w:val="StyleBoldUnderline"/>
        </w:rPr>
        <w:t>and</w:t>
      </w:r>
      <w:r w:rsidRPr="00236A27">
        <w:rPr>
          <w:sz w:val="16"/>
        </w:rPr>
        <w:t xml:space="preserve"> it </w:t>
      </w:r>
      <w:r w:rsidRPr="00236A27">
        <w:rPr>
          <w:rStyle w:val="StyleBoldUnderline"/>
        </w:rPr>
        <w:t>has become sicker</w:t>
      </w:r>
      <w:r>
        <w:rPr>
          <w:sz w:val="16"/>
        </w:rPr>
        <w:t xml:space="preserve"> </w:t>
      </w:r>
      <w:r w:rsidRPr="00236A27">
        <w:rPr>
          <w:sz w:val="16"/>
        </w:rPr>
        <w:t xml:space="preserve">since then. But </w:t>
      </w:r>
      <w:r w:rsidRPr="00236A27">
        <w:rPr>
          <w:rStyle w:val="StyleBoldUnderline"/>
        </w:rPr>
        <w:t>that's not a good enough reason for generous government subsidies or</w:t>
      </w:r>
      <w:r>
        <w:rPr>
          <w:rStyle w:val="StyleBoldUnderline"/>
        </w:rPr>
        <w:t xml:space="preserve"> </w:t>
      </w:r>
      <w:r w:rsidRPr="00236A27">
        <w:rPr>
          <w:rStyle w:val="StyleBoldUnderline"/>
        </w:rPr>
        <w:t>federal help for other industries hurt by the recession</w:t>
      </w:r>
      <w:r w:rsidRPr="00236A27">
        <w:rPr>
          <w:sz w:val="16"/>
        </w:rPr>
        <w:t xml:space="preserve"> and the terrorist attacks.</w:t>
      </w:r>
      <w:r>
        <w:rPr>
          <w:sz w:val="16"/>
        </w:rPr>
        <w:t xml:space="preserve"> </w:t>
      </w:r>
      <w:r w:rsidRPr="00236A27">
        <w:rPr>
          <w:sz w:val="16"/>
        </w:rPr>
        <w:t>By early September, high fuel prices and a decline in travelers had already lowered</w:t>
      </w:r>
      <w:r>
        <w:rPr>
          <w:sz w:val="16"/>
        </w:rPr>
        <w:t xml:space="preserve"> </w:t>
      </w:r>
      <w:r w:rsidRPr="00236A27">
        <w:rPr>
          <w:sz w:val="16"/>
        </w:rPr>
        <w:t>airline profits and pushed some companies toward bankruptcy. The sharp drop in air</w:t>
      </w:r>
      <w:r>
        <w:rPr>
          <w:sz w:val="16"/>
        </w:rPr>
        <w:t xml:space="preserve"> </w:t>
      </w:r>
      <w:r w:rsidRPr="00236A27">
        <w:rPr>
          <w:sz w:val="16"/>
        </w:rPr>
        <w:t>travel after the 11th severely worsened these already bad short-term trends. Prices of</w:t>
      </w:r>
      <w:r>
        <w:rPr>
          <w:sz w:val="16"/>
        </w:rPr>
        <w:t xml:space="preserve"> </w:t>
      </w:r>
      <w:r w:rsidRPr="00236A27">
        <w:rPr>
          <w:sz w:val="16"/>
        </w:rPr>
        <w:t>airline stocks fell by over 40% from Sept. 10 to the close of markets on the 17th, and they</w:t>
      </w:r>
      <w:r>
        <w:rPr>
          <w:sz w:val="16"/>
        </w:rPr>
        <w:t xml:space="preserve"> </w:t>
      </w:r>
      <w:r w:rsidRPr="00236A27">
        <w:rPr>
          <w:sz w:val="16"/>
        </w:rPr>
        <w:t>have not recovered.</w:t>
      </w:r>
      <w:r>
        <w:rPr>
          <w:sz w:val="16"/>
        </w:rPr>
        <w:t xml:space="preserve"> </w:t>
      </w:r>
      <w:r w:rsidRPr="00236A27">
        <w:rPr>
          <w:rStyle w:val="StyleBoldUnderline"/>
        </w:rPr>
        <w:t>Airlines used the attacks as justification for large federal subsidies</w:t>
      </w:r>
      <w:r w:rsidRPr="00236A27">
        <w:rPr>
          <w:sz w:val="16"/>
        </w:rPr>
        <w:t>, and Congress</w:t>
      </w:r>
      <w:r>
        <w:rPr>
          <w:sz w:val="16"/>
        </w:rPr>
        <w:t xml:space="preserve"> </w:t>
      </w:r>
      <w:r w:rsidRPr="00236A27">
        <w:rPr>
          <w:sz w:val="16"/>
        </w:rPr>
        <w:t>responded. A board of federal officials, headed by Federal Reserve Governor Edward</w:t>
      </w:r>
      <w:r>
        <w:rPr>
          <w:sz w:val="16"/>
        </w:rPr>
        <w:t xml:space="preserve"> </w:t>
      </w:r>
      <w:r w:rsidRPr="00236A27">
        <w:rPr>
          <w:sz w:val="16"/>
        </w:rPr>
        <w:t>Gramlich, has been authorized to dole out $10 billion in government-backed loans. Some</w:t>
      </w:r>
      <w:r>
        <w:rPr>
          <w:sz w:val="16"/>
        </w:rPr>
        <w:t xml:space="preserve"> </w:t>
      </w:r>
      <w:r w:rsidRPr="00236A27">
        <w:rPr>
          <w:sz w:val="16"/>
        </w:rPr>
        <w:t>$5 billion more is available in outright grants, and half of this amount has already been</w:t>
      </w:r>
      <w:r>
        <w:rPr>
          <w:sz w:val="16"/>
        </w:rPr>
        <w:t xml:space="preserve"> </w:t>
      </w:r>
      <w:r w:rsidRPr="00236A27">
        <w:rPr>
          <w:sz w:val="16"/>
        </w:rPr>
        <w:t>distributed to many airlines.</w:t>
      </w:r>
      <w:r>
        <w:rPr>
          <w:sz w:val="16"/>
        </w:rPr>
        <w:t xml:space="preserve"> </w:t>
      </w:r>
      <w:r w:rsidRPr="00236A27">
        <w:rPr>
          <w:sz w:val="16"/>
        </w:rPr>
        <w:t xml:space="preserve">This </w:t>
      </w:r>
      <w:r w:rsidRPr="00236A27">
        <w:rPr>
          <w:rStyle w:val="StyleBoldUnderline"/>
        </w:rPr>
        <w:t>assistance</w:t>
      </w:r>
      <w:r w:rsidRPr="00236A27">
        <w:rPr>
          <w:sz w:val="16"/>
        </w:rPr>
        <w:t xml:space="preserve">, with perhaps more to follow, </w:t>
      </w:r>
      <w:r w:rsidRPr="00236A27">
        <w:rPr>
          <w:rStyle w:val="StyleBoldUnderline"/>
        </w:rPr>
        <w:t>is unwise because stockholders, creditors,</w:t>
      </w:r>
      <w:r>
        <w:rPr>
          <w:rStyle w:val="StyleBoldUnderline"/>
        </w:rPr>
        <w:t xml:space="preserve"> </w:t>
      </w:r>
      <w:r w:rsidRPr="00236A27">
        <w:rPr>
          <w:rStyle w:val="StyleBoldUnderline"/>
        </w:rPr>
        <w:t>employees, and suppliers should have to bear most of the costs of the economic slump</w:t>
      </w:r>
      <w:r>
        <w:rPr>
          <w:rStyle w:val="StyleBoldUnderline"/>
        </w:rPr>
        <w:t xml:space="preserve"> </w:t>
      </w:r>
      <w:r w:rsidRPr="00236A27">
        <w:rPr>
          <w:rStyle w:val="StyleBoldUnderline"/>
        </w:rPr>
        <w:t>and the aftermath of the hijackings</w:t>
      </w:r>
      <w:r>
        <w:rPr>
          <w:rStyle w:val="StyleBoldUnderline"/>
          <w:b w:val="0"/>
          <w:sz w:val="12"/>
          <w:u w:val="none"/>
        </w:rPr>
        <w:t xml:space="preserve"> </w:t>
      </w:r>
      <w:r w:rsidRPr="00236A27">
        <w:rPr>
          <w:rStyle w:val="StyleBoldUnderline"/>
        </w:rPr>
        <w:t>Federal aid to airlines sets a bad precedent for other industries that are also suffering from</w:t>
      </w:r>
      <w:r>
        <w:rPr>
          <w:rStyle w:val="StyleBoldUnderline"/>
        </w:rPr>
        <w:t xml:space="preserve"> </w:t>
      </w:r>
      <w:r w:rsidRPr="00236A27">
        <w:rPr>
          <w:rStyle w:val="StyleBoldUnderline"/>
        </w:rPr>
        <w:t>the recession</w:t>
      </w:r>
      <w:r w:rsidRPr="00236A27">
        <w:rPr>
          <w:sz w:val="16"/>
        </w:rPr>
        <w:t xml:space="preserve"> and consequences of the attack. </w:t>
      </w:r>
      <w:r w:rsidRPr="00236A27">
        <w:rPr>
          <w:rStyle w:val="StyleBoldUnderline"/>
        </w:rPr>
        <w:t>Insurers, hotels, and others have asked for</w:t>
      </w:r>
      <w:r>
        <w:rPr>
          <w:rStyle w:val="StyleBoldUnderline"/>
        </w:rPr>
        <w:t xml:space="preserve"> </w:t>
      </w:r>
      <w:r w:rsidRPr="00236A27">
        <w:rPr>
          <w:rStyle w:val="StyleBoldUnderline"/>
        </w:rPr>
        <w:t>government support, and the case for helping them is no weaker than the one for</w:t>
      </w:r>
      <w:r>
        <w:rPr>
          <w:rStyle w:val="StyleBoldUnderline"/>
        </w:rPr>
        <w:t xml:space="preserve"> </w:t>
      </w:r>
      <w:r w:rsidRPr="00236A27">
        <w:rPr>
          <w:rStyle w:val="StyleBoldUnderline"/>
        </w:rPr>
        <w:t>subsidizing airlines.</w:t>
      </w:r>
      <w:r>
        <w:rPr>
          <w:sz w:val="16"/>
        </w:rPr>
        <w:t xml:space="preserve"> </w:t>
      </w:r>
      <w:r w:rsidRPr="00236A27">
        <w:rPr>
          <w:sz w:val="16"/>
        </w:rPr>
        <w:t xml:space="preserve">To be sure, </w:t>
      </w:r>
      <w:r w:rsidRPr="00236A27">
        <w:rPr>
          <w:rStyle w:val="StyleBoldUnderline"/>
        </w:rPr>
        <w:t>without public assistance, several airlines probably would have failed</w:t>
      </w:r>
      <w:r w:rsidRPr="00236A27">
        <w:rPr>
          <w:sz w:val="16"/>
        </w:rPr>
        <w:t xml:space="preserve"> and</w:t>
      </w:r>
      <w:r>
        <w:rPr>
          <w:sz w:val="16"/>
        </w:rPr>
        <w:t xml:space="preserve"> </w:t>
      </w:r>
      <w:r w:rsidRPr="00236A27">
        <w:rPr>
          <w:sz w:val="16"/>
        </w:rPr>
        <w:t>entered into bankruptcy proceedings, and so might some hotel chains and insurance</w:t>
      </w:r>
      <w:r>
        <w:rPr>
          <w:sz w:val="16"/>
        </w:rPr>
        <w:t xml:space="preserve"> </w:t>
      </w:r>
      <w:r w:rsidRPr="00236A27">
        <w:rPr>
          <w:sz w:val="16"/>
        </w:rPr>
        <w:t xml:space="preserve">companies. But </w:t>
      </w:r>
      <w:r w:rsidRPr="00236A27">
        <w:rPr>
          <w:rStyle w:val="StyleBoldUnderline"/>
        </w:rPr>
        <w:t>the stronger ones would continue</w:t>
      </w:r>
      <w:r w:rsidRPr="00236A27">
        <w:rPr>
          <w:sz w:val="16"/>
        </w:rPr>
        <w:t xml:space="preserve"> to operate while in Chapter 11, and</w:t>
      </w:r>
      <w:r>
        <w:rPr>
          <w:sz w:val="16"/>
        </w:rPr>
        <w:t xml:space="preserve"> </w:t>
      </w:r>
      <w:r w:rsidRPr="00236A27">
        <w:rPr>
          <w:sz w:val="16"/>
        </w:rPr>
        <w:t xml:space="preserve">they would </w:t>
      </w:r>
      <w:r w:rsidRPr="00236A27">
        <w:rPr>
          <w:rStyle w:val="StyleBoldUnderline"/>
        </w:rPr>
        <w:t>shed debt and gain</w:t>
      </w:r>
      <w:r w:rsidRPr="00236A27">
        <w:rPr>
          <w:sz w:val="16"/>
        </w:rPr>
        <w:t xml:space="preserve"> greater financial </w:t>
      </w:r>
      <w:r w:rsidRPr="00236A27">
        <w:rPr>
          <w:rStyle w:val="StyleBoldUnderline"/>
        </w:rPr>
        <w:t>strength</w:t>
      </w:r>
      <w:r w:rsidRPr="00236A27">
        <w:rPr>
          <w:sz w:val="16"/>
        </w:rPr>
        <w:t xml:space="preserve">. </w:t>
      </w:r>
      <w:r w:rsidRPr="00236A27">
        <w:rPr>
          <w:rStyle w:val="StyleBoldUnderline"/>
        </w:rPr>
        <w:t>Subsidies mainly delay their</w:t>
      </w:r>
      <w:r>
        <w:rPr>
          <w:rStyle w:val="StyleBoldUnderline"/>
        </w:rPr>
        <w:t xml:space="preserve"> </w:t>
      </w:r>
      <w:r w:rsidRPr="00236A27">
        <w:rPr>
          <w:rStyle w:val="StyleBoldUnderline"/>
        </w:rPr>
        <w:t>adjustment to reduced travel and other effects of greater concerns over safety</w:t>
      </w:r>
      <w:r w:rsidRPr="00236A27">
        <w:rPr>
          <w:sz w:val="16"/>
        </w:rPr>
        <w:t>. Moreover,</w:t>
      </w:r>
      <w:r>
        <w:rPr>
          <w:sz w:val="16"/>
        </w:rPr>
        <w:t xml:space="preserve"> </w:t>
      </w:r>
      <w:r w:rsidRPr="00236A27">
        <w:rPr>
          <w:rStyle w:val="StyleBoldUnderline"/>
        </w:rPr>
        <w:t>propping up weaker companies hurts the strong ones, since they then have to cope with</w:t>
      </w:r>
      <w:r>
        <w:rPr>
          <w:rStyle w:val="StyleBoldUnderline"/>
        </w:rPr>
        <w:t xml:space="preserve"> </w:t>
      </w:r>
      <w:r w:rsidRPr="00236A27">
        <w:rPr>
          <w:rStyle w:val="StyleBoldUnderline"/>
        </w:rPr>
        <w:t>subsidized competitors</w:t>
      </w:r>
      <w:r w:rsidRPr="00236A27">
        <w:rPr>
          <w:sz w:val="16"/>
        </w:rPr>
        <w:t xml:space="preserve">. </w:t>
      </w:r>
      <w:r w:rsidRPr="00236A27">
        <w:rPr>
          <w:rStyle w:val="StyleBoldUnderline"/>
        </w:rPr>
        <w:t>National and international market forces are much more efficient</w:t>
      </w:r>
      <w:r>
        <w:rPr>
          <w:rStyle w:val="StyleBoldUnderline"/>
        </w:rPr>
        <w:t xml:space="preserve"> </w:t>
      </w:r>
      <w:r w:rsidRPr="00236A27">
        <w:rPr>
          <w:rStyle w:val="StyleBoldUnderline"/>
        </w:rPr>
        <w:t>at determining who survives and in what form than government officials subject to</w:t>
      </w:r>
      <w:r>
        <w:rPr>
          <w:rStyle w:val="StyleBoldUnderline"/>
        </w:rPr>
        <w:t xml:space="preserve"> </w:t>
      </w:r>
      <w:r w:rsidRPr="00236A27">
        <w:rPr>
          <w:rStyle w:val="StyleBoldUnderline"/>
        </w:rPr>
        <w:t>pressures from constituents and industry lobbyists.</w:t>
      </w:r>
      <w:r>
        <w:rPr>
          <w:rStyle w:val="StyleBoldUnderline"/>
        </w:rPr>
        <w:t xml:space="preserve"> </w:t>
      </w:r>
      <w:r w:rsidRPr="00236A27">
        <w:rPr>
          <w:rStyle w:val="StyleBoldUnderline"/>
        </w:rPr>
        <w:t>There have already been massive airline subsidies – all have failed – the money goes to security and futile trips to small towns</w:t>
      </w:r>
      <w:r w:rsidRPr="00236A27">
        <w:rPr>
          <w:sz w:val="16"/>
        </w:rPr>
        <w:t>.</w:t>
      </w:r>
    </w:p>
    <w:p w:rsidR="008758F0" w:rsidRDefault="008758F0" w:rsidP="008758F0">
      <w:pPr>
        <w:pStyle w:val="Heading3"/>
      </w:pPr>
      <w:r>
        <w:lastRenderedPageBreak/>
        <w:t>Can’t Solve</w:t>
      </w:r>
    </w:p>
    <w:p w:rsidR="008758F0" w:rsidRDefault="008758F0" w:rsidP="008758F0">
      <w:pPr>
        <w:pStyle w:val="Heading4"/>
      </w:pPr>
      <w:r>
        <w:t>Airlines are irresponsible with subsidies – the money goes to outsourcing</w:t>
      </w:r>
    </w:p>
    <w:p w:rsidR="008758F0" w:rsidRPr="00461A3E" w:rsidRDefault="008758F0" w:rsidP="008758F0">
      <w:pPr>
        <w:rPr>
          <w:sz w:val="16"/>
        </w:rPr>
      </w:pPr>
      <w:r w:rsidRPr="00112F67">
        <w:rPr>
          <w:rStyle w:val="StyleStyleBold12pt"/>
        </w:rPr>
        <w:t>Briones &amp; Myers ’08</w:t>
      </w:r>
      <w:r w:rsidRPr="00461A3E">
        <w:rPr>
          <w:sz w:val="16"/>
        </w:rPr>
        <w:t xml:space="preserve"> Carolina Briones, Holly Myers, East Bay Alliance for a Sustainable Economy</w:t>
      </w:r>
      <w:r>
        <w:rPr>
          <w:sz w:val="12"/>
        </w:rPr>
        <w:t xml:space="preserve"> </w:t>
      </w:r>
      <w:r w:rsidRPr="00461A3E">
        <w:rPr>
          <w:sz w:val="16"/>
        </w:rPr>
        <w:t>Los Angeles Alliance for a New Economy</w:t>
      </w:r>
      <w:r>
        <w:rPr>
          <w:sz w:val="12"/>
        </w:rPr>
        <w:t xml:space="preserve"> </w:t>
      </w:r>
      <w:r w:rsidRPr="00461A3E">
        <w:rPr>
          <w:sz w:val="16"/>
        </w:rPr>
        <w:t>Working Partnerships USA, “Shortchanged: How Airlines Can Repay Taxpayers for Billions in</w:t>
      </w:r>
      <w:r>
        <w:rPr>
          <w:sz w:val="16"/>
        </w:rPr>
        <w:t xml:space="preserve"> </w:t>
      </w:r>
      <w:r w:rsidRPr="00461A3E">
        <w:rPr>
          <w:sz w:val="16"/>
        </w:rPr>
        <w:t>Subsidies by Improving Jobs, Security and Services,” July 2008, http://www.laane.org/downloads/ShortchangedStudy.pdf</w:t>
      </w:r>
    </w:p>
    <w:p w:rsidR="008758F0" w:rsidRDefault="008758F0" w:rsidP="008758F0">
      <w:pPr>
        <w:rPr>
          <w:sz w:val="16"/>
        </w:rPr>
      </w:pPr>
      <w:r w:rsidRPr="00F87532">
        <w:rPr>
          <w:sz w:val="16"/>
        </w:rPr>
        <w:t xml:space="preserve">This report will show that </w:t>
      </w:r>
      <w:r w:rsidRPr="00F87532">
        <w:rPr>
          <w:rStyle w:val="StyleBoldUnderline"/>
        </w:rPr>
        <w:t>the airline industry is</w:t>
      </w:r>
      <w:r>
        <w:rPr>
          <w:sz w:val="16"/>
        </w:rPr>
        <w:t xml:space="preserve"> </w:t>
      </w:r>
      <w:r w:rsidRPr="00F87532">
        <w:rPr>
          <w:sz w:val="16"/>
        </w:rPr>
        <w:t xml:space="preserve">currently </w:t>
      </w:r>
      <w:r w:rsidRPr="00F87532">
        <w:rPr>
          <w:rStyle w:val="StyleBoldUnderline"/>
        </w:rPr>
        <w:t>failing to provide an adequate return</w:t>
      </w:r>
      <w:r>
        <w:rPr>
          <w:rStyle w:val="StyleBoldUnderline"/>
        </w:rPr>
        <w:t xml:space="preserve"> </w:t>
      </w:r>
      <w:r w:rsidRPr="00F87532">
        <w:rPr>
          <w:rStyle w:val="StyleBoldUnderline"/>
        </w:rPr>
        <w:t>on the public’s investment, due to substantial</w:t>
      </w:r>
      <w:r>
        <w:rPr>
          <w:rStyle w:val="StyleBoldUnderline"/>
        </w:rPr>
        <w:t xml:space="preserve"> </w:t>
      </w:r>
      <w:r w:rsidRPr="00F87532">
        <w:rPr>
          <w:rStyle w:val="StyleBoldUnderline"/>
        </w:rPr>
        <w:t>declines in job quality and service quality in recent</w:t>
      </w:r>
      <w:r>
        <w:rPr>
          <w:rStyle w:val="StyleBoldUnderline"/>
        </w:rPr>
        <w:t xml:space="preserve"> </w:t>
      </w:r>
      <w:r w:rsidRPr="00F87532">
        <w:rPr>
          <w:rStyle w:val="StyleBoldUnderline"/>
        </w:rPr>
        <w:t>years</w:t>
      </w:r>
      <w:r w:rsidRPr="00F87532">
        <w:rPr>
          <w:sz w:val="16"/>
        </w:rPr>
        <w:t xml:space="preserve"> </w:t>
      </w:r>
      <w:r w:rsidRPr="00F87532">
        <w:rPr>
          <w:rStyle w:val="StyleBoldUnderline"/>
        </w:rPr>
        <w:t>Wages and benefits in the industry have</w:t>
      </w:r>
      <w:r>
        <w:rPr>
          <w:rStyle w:val="StyleBoldUnderline"/>
        </w:rPr>
        <w:t xml:space="preserve"> </w:t>
      </w:r>
      <w:r w:rsidRPr="00F87532">
        <w:rPr>
          <w:rStyle w:val="StyleBoldUnderline"/>
        </w:rPr>
        <w:t>been severely eroded by airline outsourcing and</w:t>
      </w:r>
      <w:r>
        <w:rPr>
          <w:sz w:val="16"/>
        </w:rPr>
        <w:t xml:space="preserve"> </w:t>
      </w:r>
      <w:r w:rsidRPr="00F87532">
        <w:rPr>
          <w:sz w:val="16"/>
        </w:rPr>
        <w:t xml:space="preserve">by </w:t>
      </w:r>
      <w:r w:rsidRPr="00F87532">
        <w:rPr>
          <w:rStyle w:val="StyleBoldUnderline"/>
        </w:rPr>
        <w:t>cuts</w:t>
      </w:r>
      <w:r w:rsidRPr="00F87532">
        <w:rPr>
          <w:sz w:val="16"/>
        </w:rPr>
        <w:t xml:space="preserve"> </w:t>
      </w:r>
      <w:r w:rsidRPr="00F87532">
        <w:rPr>
          <w:rStyle w:val="StyleBoldUnderline"/>
        </w:rPr>
        <w:t>in compensation for in-house employees</w:t>
      </w:r>
      <w:r>
        <w:rPr>
          <w:sz w:val="16"/>
        </w:rPr>
        <w:t xml:space="preserve"> </w:t>
      </w:r>
      <w:r w:rsidRPr="00F87532">
        <w:rPr>
          <w:sz w:val="16"/>
        </w:rPr>
        <w:t xml:space="preserve">since 9/11 </w:t>
      </w:r>
      <w:r w:rsidRPr="00F87532">
        <w:rPr>
          <w:rStyle w:val="StyleBoldUnderline"/>
        </w:rPr>
        <w:t>Taxpayers foot the bill twice when</w:t>
      </w:r>
      <w:r>
        <w:rPr>
          <w:rStyle w:val="StyleBoldUnderline"/>
        </w:rPr>
        <w:t xml:space="preserve"> </w:t>
      </w:r>
      <w:r w:rsidRPr="00F87532">
        <w:rPr>
          <w:rStyle w:val="StyleBoldUnderline"/>
        </w:rPr>
        <w:t>low-wage uninsured workers are forced to rely</w:t>
      </w:r>
      <w:r>
        <w:rPr>
          <w:rStyle w:val="StyleBoldUnderline"/>
        </w:rPr>
        <w:t xml:space="preserve"> </w:t>
      </w:r>
      <w:r w:rsidRPr="00F87532">
        <w:rPr>
          <w:rStyle w:val="StyleBoldUnderline"/>
        </w:rPr>
        <w:t>on government assistance programs</w:t>
      </w:r>
      <w:r w:rsidRPr="00F87532">
        <w:rPr>
          <w:sz w:val="16"/>
        </w:rPr>
        <w:t xml:space="preserve"> Moreover,</w:t>
      </w:r>
      <w:r>
        <w:rPr>
          <w:sz w:val="16"/>
        </w:rPr>
        <w:t xml:space="preserve"> </w:t>
      </w:r>
      <w:r w:rsidRPr="00F87532">
        <w:rPr>
          <w:sz w:val="16"/>
        </w:rPr>
        <w:t>airline cost-cutting and contracting out of critical</w:t>
      </w:r>
      <w:r>
        <w:rPr>
          <w:sz w:val="16"/>
        </w:rPr>
        <w:t xml:space="preserve"> </w:t>
      </w:r>
      <w:r w:rsidRPr="00F87532">
        <w:rPr>
          <w:sz w:val="16"/>
        </w:rPr>
        <w:t>duties without adequate standards have jeopardized</w:t>
      </w:r>
      <w:r>
        <w:rPr>
          <w:sz w:val="16"/>
        </w:rPr>
        <w:t xml:space="preserve"> </w:t>
      </w:r>
      <w:r w:rsidRPr="00F87532">
        <w:rPr>
          <w:sz w:val="16"/>
        </w:rPr>
        <w:t>security and passenger safety, while airline service</w:t>
      </w:r>
      <w:r>
        <w:rPr>
          <w:sz w:val="16"/>
        </w:rPr>
        <w:t xml:space="preserve"> </w:t>
      </w:r>
      <w:r w:rsidRPr="00F87532">
        <w:rPr>
          <w:sz w:val="16"/>
        </w:rPr>
        <w:t>quality ratings have fallen to their lowest level in</w:t>
      </w:r>
      <w:r>
        <w:rPr>
          <w:sz w:val="16"/>
        </w:rPr>
        <w:t xml:space="preserve"> </w:t>
      </w:r>
      <w:r w:rsidRPr="00F87532">
        <w:rPr>
          <w:sz w:val="16"/>
        </w:rPr>
        <w:t>history</w:t>
      </w:r>
    </w:p>
    <w:p w:rsidR="008758F0" w:rsidRDefault="008758F0" w:rsidP="008758F0">
      <w:pPr>
        <w:pStyle w:val="Heading4"/>
      </w:pPr>
      <w:r>
        <w:t>Government subsidies go to foreign-based airlines – we need more international routes</w:t>
      </w:r>
    </w:p>
    <w:p w:rsidR="008758F0" w:rsidRPr="003D276B" w:rsidRDefault="008758F0" w:rsidP="008758F0">
      <w:pPr>
        <w:rPr>
          <w:sz w:val="16"/>
        </w:rPr>
      </w:pPr>
      <w:r w:rsidRPr="003D276B">
        <w:rPr>
          <w:rStyle w:val="StyleStyleBold12pt"/>
        </w:rPr>
        <w:t>Hirst ’12</w:t>
      </w:r>
      <w:r w:rsidRPr="003D276B">
        <w:rPr>
          <w:sz w:val="16"/>
        </w:rPr>
        <w:t xml:space="preserve"> Ben Hirst, senior vice president and general counsel at Delta Air Lines, “Foreign subsidies squeeze US airlines,” April 23, 2012, http://www.ajc.com/news/news/opinion/foreign-subsidies-squeeze-us-airlines/nQTGr/</w:t>
      </w:r>
    </w:p>
    <w:p w:rsidR="008758F0" w:rsidRDefault="008758F0" w:rsidP="008758F0">
      <w:pPr>
        <w:rPr>
          <w:sz w:val="16"/>
        </w:rPr>
      </w:pPr>
      <w:r w:rsidRPr="003D276B">
        <w:rPr>
          <w:sz w:val="16"/>
        </w:rPr>
        <w:t xml:space="preserve">Would it surprise you to know that </w:t>
      </w:r>
      <w:r w:rsidRPr="003D276B">
        <w:rPr>
          <w:rStyle w:val="StyleBoldUnderline"/>
        </w:rPr>
        <w:t>the U.S. government is harming U.S. employment by providing huge subsidies to foreign airlines</w:t>
      </w:r>
      <w:r w:rsidRPr="003D276B">
        <w:rPr>
          <w:sz w:val="16"/>
        </w:rPr>
        <w:t xml:space="preserve">? Due to financing from the Export-Import Bank of the United States (Ex-Im), </w:t>
      </w:r>
      <w:r w:rsidRPr="003D276B">
        <w:rPr>
          <w:rStyle w:val="StyleBoldUnderline"/>
        </w:rPr>
        <w:t>it happens every year</w:t>
      </w:r>
      <w:r w:rsidRPr="003D276B">
        <w:rPr>
          <w:sz w:val="16"/>
        </w:rPr>
        <w:t>.</w:t>
      </w:r>
      <w:r>
        <w:rPr>
          <w:sz w:val="12"/>
        </w:rPr>
        <w:t xml:space="preserve"> </w:t>
      </w:r>
      <w:r w:rsidRPr="003D276B">
        <w:rPr>
          <w:rStyle w:val="StyleBoldUnderline"/>
        </w:rPr>
        <w:t>The U.S. airline industry can win a fair fight on the international stage, but the fight U.S. airlines face today is far from fair</w:t>
      </w:r>
      <w:r w:rsidRPr="003D276B">
        <w:rPr>
          <w:sz w:val="16"/>
        </w:rPr>
        <w:t xml:space="preserve">. </w:t>
      </w:r>
      <w:r w:rsidRPr="003D276B">
        <w:rPr>
          <w:rStyle w:val="StyleBoldUnderline"/>
        </w:rPr>
        <w:t>Backed by government guarantees, Ex-Im commitments allow foreign airlines to purchase aircraft on below-market terms unavailable to domestic carriers</w:t>
      </w:r>
      <w:r w:rsidRPr="003D276B">
        <w:rPr>
          <w:sz w:val="16"/>
        </w:rPr>
        <w:t xml:space="preserve">. With those financial advantages come competitive ones: </w:t>
      </w:r>
      <w:r w:rsidRPr="003D276B">
        <w:rPr>
          <w:rStyle w:val="StyleBoldUnderline"/>
        </w:rPr>
        <w:t xml:space="preserve">Foreign airlines can increase capacity and gain </w:t>
      </w:r>
      <w:r w:rsidRPr="003D276B">
        <w:rPr>
          <w:rStyle w:val="Emphasis"/>
        </w:rPr>
        <w:t>market share on international routes</w:t>
      </w:r>
      <w:r w:rsidRPr="003D276B">
        <w:rPr>
          <w:sz w:val="16"/>
        </w:rPr>
        <w:t xml:space="preserve">. Those capacity increases </w:t>
      </w:r>
      <w:r w:rsidRPr="003D276B">
        <w:rPr>
          <w:rStyle w:val="StyleBoldUnderline"/>
        </w:rPr>
        <w:t>squeeze U.S. carriers out</w:t>
      </w:r>
      <w:r w:rsidRPr="003D276B">
        <w:rPr>
          <w:sz w:val="16"/>
        </w:rPr>
        <w:t xml:space="preserve"> of markets in which they could otherwise compete. The result? As many as 7,500 lost American jobs and $684 million of lost annual income.</w:t>
      </w:r>
    </w:p>
    <w:p w:rsidR="008758F0" w:rsidRDefault="008758F0" w:rsidP="008758F0">
      <w:pPr>
        <w:pStyle w:val="Heading4"/>
      </w:pPr>
      <w:r>
        <w:t>Airline subsidies go to security measures and small towns instead of actually helping them</w:t>
      </w:r>
    </w:p>
    <w:p w:rsidR="008758F0" w:rsidRPr="00236A27" w:rsidRDefault="008758F0" w:rsidP="008758F0">
      <w:pPr>
        <w:rPr>
          <w:sz w:val="16"/>
        </w:rPr>
      </w:pPr>
      <w:r w:rsidRPr="00236A27">
        <w:rPr>
          <w:rStyle w:val="StyleStyleBold12pt"/>
        </w:rPr>
        <w:t>Bill ’10</w:t>
      </w:r>
      <w:r w:rsidRPr="00236A27">
        <w:rPr>
          <w:sz w:val="16"/>
        </w:rPr>
        <w:t xml:space="preserve"> Bungalow Bill, “Federal Airline Subsidies in the Airline Industry Allowed the TSA to Achieve Power,” Bungalow Bill’s Conservative Wisdom, 11/18/10, http://bungalowbillscw.blogspot.com/2010/11/federal-airline-subsidies-in-airline.html</w:t>
      </w:r>
    </w:p>
    <w:p w:rsidR="008758F0" w:rsidRDefault="008758F0" w:rsidP="008758F0">
      <w:pPr>
        <w:rPr>
          <w:sz w:val="16"/>
        </w:rPr>
      </w:pPr>
      <w:r w:rsidRPr="00236A27">
        <w:rPr>
          <w:rStyle w:val="StyleBoldUnderline"/>
        </w:rPr>
        <w:t>The United States airline industry</w:t>
      </w:r>
      <w:r w:rsidRPr="00236A27">
        <w:rPr>
          <w:sz w:val="16"/>
        </w:rPr>
        <w:t xml:space="preserve">, as a whole, </w:t>
      </w:r>
      <w:r w:rsidRPr="00236A27">
        <w:rPr>
          <w:rStyle w:val="StyleBoldUnderline"/>
        </w:rPr>
        <w:t>has not been profitable since the 1970s</w:t>
      </w:r>
      <w:r w:rsidRPr="00236A27">
        <w:rPr>
          <w:sz w:val="16"/>
        </w:rPr>
        <w:t xml:space="preserve">. The airlines </w:t>
      </w:r>
      <w:r w:rsidRPr="00236A27">
        <w:rPr>
          <w:rStyle w:val="StyleBoldUnderline"/>
        </w:rPr>
        <w:t>companies depend on federal subsidies</w:t>
      </w:r>
      <w:r w:rsidRPr="00236A27">
        <w:rPr>
          <w:sz w:val="16"/>
        </w:rPr>
        <w:t xml:space="preserve"> to continue service year after year.</w:t>
      </w:r>
      <w:r>
        <w:rPr>
          <w:sz w:val="16"/>
        </w:rPr>
        <w:t xml:space="preserve"> </w:t>
      </w:r>
      <w:r w:rsidRPr="00236A27">
        <w:rPr>
          <w:sz w:val="16"/>
        </w:rPr>
        <w:t>I first became aware of this as I watched the new airport in Branson, Missouri, attract carriers with a federal subsidy. Branson is a small town with a population of about 7,000 people--not really the ideal place to build an airport to bring in a major carrier, especially when Springfield Branson National Airport is less than an hour away. Yet, the tiny tourist town felt they needed to break up the inconvenience of the drive from Springfield to Branson for tourists, so they built and airport and used federal airline subsidies. These subsidies pay the airline to provide service to Branson.</w:t>
      </w:r>
      <w:r>
        <w:rPr>
          <w:sz w:val="12"/>
        </w:rPr>
        <w:t xml:space="preserve"> </w:t>
      </w:r>
      <w:r w:rsidRPr="00236A27">
        <w:rPr>
          <w:sz w:val="16"/>
        </w:rPr>
        <w:t xml:space="preserve">These </w:t>
      </w:r>
      <w:r w:rsidRPr="00236A27">
        <w:rPr>
          <w:rStyle w:val="StyleBoldUnderline"/>
        </w:rPr>
        <w:t>subsidies are everywhere in the airline industry</w:t>
      </w:r>
      <w:r w:rsidRPr="00236A27">
        <w:rPr>
          <w:sz w:val="16"/>
        </w:rPr>
        <w:t xml:space="preserve">. </w:t>
      </w:r>
      <w:r w:rsidRPr="00236A27">
        <w:rPr>
          <w:rStyle w:val="StyleBoldUnderline"/>
        </w:rPr>
        <w:t>They are used to encourage airlines to fly to small towns, where they are not likely to make a profit and may actually lose money</w:t>
      </w:r>
      <w:r w:rsidRPr="00236A27">
        <w:rPr>
          <w:sz w:val="16"/>
        </w:rPr>
        <w:t>. The New York Times pointed out, there are "more than 100 locales around the country that receive federally subsidized airline service, and the average number of passengers on each flight is about three."</w:t>
      </w:r>
      <w:r>
        <w:rPr>
          <w:sz w:val="12"/>
        </w:rPr>
        <w:t xml:space="preserve"> </w:t>
      </w:r>
      <w:r w:rsidRPr="00236A27">
        <w:rPr>
          <w:sz w:val="16"/>
        </w:rPr>
        <w:t xml:space="preserve">A quick search for federal aviation subsidies finds </w:t>
      </w:r>
      <w:r w:rsidRPr="00236A27">
        <w:rPr>
          <w:rStyle w:val="StyleBoldUnderline"/>
        </w:rPr>
        <w:t>the federal government's influence in the aviation industry is massive</w:t>
      </w:r>
      <w:r w:rsidRPr="00236A27">
        <w:rPr>
          <w:sz w:val="16"/>
        </w:rPr>
        <w:t xml:space="preserve">. Make no doubt, </w:t>
      </w:r>
      <w:r w:rsidRPr="00236A27">
        <w:rPr>
          <w:rStyle w:val="StyleBoldUnderline"/>
        </w:rPr>
        <w:t>these subsidies are the reason the federal government has taken so much control at the airports</w:t>
      </w:r>
      <w:r w:rsidRPr="00236A27">
        <w:rPr>
          <w:sz w:val="16"/>
        </w:rPr>
        <w:t>--control that forces you to go through a naked body scanner or have your genitalia groped up in the name of national security.</w:t>
      </w:r>
      <w:r>
        <w:rPr>
          <w:sz w:val="12"/>
        </w:rPr>
        <w:t xml:space="preserve"> </w:t>
      </w:r>
      <w:r w:rsidRPr="00236A27">
        <w:rPr>
          <w:sz w:val="16"/>
        </w:rPr>
        <w:t>I learned this week from Byron York, airports had the ability to opt out of the TSA's presence at the airport after the first two years. However, to this date, only the Orlando Airport has even talked about it to my knowledge. Why?</w:t>
      </w:r>
      <w:r>
        <w:rPr>
          <w:sz w:val="12"/>
        </w:rPr>
        <w:t xml:space="preserve"> </w:t>
      </w:r>
      <w:r w:rsidRPr="00236A27">
        <w:rPr>
          <w:sz w:val="16"/>
        </w:rPr>
        <w:t xml:space="preserve">Well because there is too much federal money to lose. Take a look at how federal subsidies are working to kill freedom at the airport, keep the airlines flying, keep the airports maintained, and most importantly encourage every airport without question to allow the TSA to install naked body scanners and allow embarrassing groping of genitalia at the airport. In fact, you will see how </w:t>
      </w:r>
      <w:r w:rsidRPr="00236A27">
        <w:rPr>
          <w:rStyle w:val="StyleBoldUnderline"/>
        </w:rPr>
        <w:t>the airline industry was loaned money to survive as the result of 9/11</w:t>
      </w:r>
      <w:r w:rsidRPr="00236A27">
        <w:rPr>
          <w:sz w:val="16"/>
        </w:rPr>
        <w:t>. Do you think they were going to complain about the TSA's formation?</w:t>
      </w:r>
      <w:r>
        <w:rPr>
          <w:sz w:val="12"/>
        </w:rPr>
        <w:t xml:space="preserve"> </w:t>
      </w:r>
      <w:r w:rsidRPr="00236A27">
        <w:rPr>
          <w:sz w:val="16"/>
        </w:rPr>
        <w:t>Here is the list of subsidies that have encouraged the airports to turn over their control to the federal government and the TSA. Is it any wonder airports didn't opt out after two years?</w:t>
      </w:r>
    </w:p>
    <w:p w:rsidR="008758F0" w:rsidRDefault="008758F0" w:rsidP="008758F0">
      <w:pPr>
        <w:pStyle w:val="Heading2"/>
      </w:pPr>
      <w:r>
        <w:lastRenderedPageBreak/>
        <w:t>AT: Topicality</w:t>
      </w:r>
    </w:p>
    <w:p w:rsidR="00A23F7D" w:rsidRDefault="00A23F7D" w:rsidP="00A23F7D">
      <w:pPr>
        <w:pStyle w:val="Heading3"/>
      </w:pPr>
      <w:r>
        <w:lastRenderedPageBreak/>
        <w:t>Travel Ban = EE</w:t>
      </w:r>
    </w:p>
    <w:p w:rsidR="00A23F7D" w:rsidRPr="009B28FC" w:rsidRDefault="00A23F7D" w:rsidP="00A23F7D">
      <w:pPr>
        <w:pStyle w:val="Heading4"/>
        <w:rPr>
          <w:rStyle w:val="StyleStyleBold12pt"/>
          <w:b/>
        </w:rPr>
      </w:pPr>
      <w:r>
        <w:rPr>
          <w:rStyle w:val="StyleStyleBold12pt"/>
          <w:b/>
        </w:rPr>
        <w:t>Travel to Cuba is economic engagement – it’s intrinsically linked to business opportunities</w:t>
      </w:r>
    </w:p>
    <w:p w:rsidR="00A23F7D" w:rsidRPr="009B28FC" w:rsidRDefault="00A23F7D" w:rsidP="00A23F7D">
      <w:pPr>
        <w:rPr>
          <w:rStyle w:val="StyleStyleBold12pt"/>
        </w:rPr>
      </w:pPr>
      <w:r w:rsidRPr="009B28FC">
        <w:rPr>
          <w:rStyle w:val="StyleStyleBold12pt"/>
        </w:rPr>
        <w:t>U.S. Chamber of Commerce 2009</w:t>
      </w:r>
    </w:p>
    <w:p w:rsidR="00A23F7D" w:rsidRDefault="00A23F7D" w:rsidP="00A23F7D">
      <w:r>
        <w:t xml:space="preserve">(Free Enterprise, a Chamber of Commerce website, </w:t>
      </w:r>
      <w:r w:rsidRPr="009B28FC">
        <w:t>http://www.freeenterprise.com/article/donohue-calls-for-economic-engagement-with-cuba</w:t>
      </w:r>
      <w:r>
        <w:t>)</w:t>
      </w:r>
    </w:p>
    <w:p w:rsidR="00A23F7D" w:rsidRPr="00A23F7D" w:rsidRDefault="00A23F7D" w:rsidP="00A23F7D">
      <w:pPr>
        <w:rPr>
          <w:sz w:val="16"/>
        </w:rPr>
      </w:pPr>
      <w:r w:rsidRPr="00A23F7D">
        <w:rPr>
          <w:sz w:val="16"/>
        </w:rPr>
        <w:t xml:space="preserve">Donohue Calls for </w:t>
      </w:r>
      <w:r w:rsidRPr="009B28FC">
        <w:rPr>
          <w:b/>
          <w:u w:val="single"/>
        </w:rPr>
        <w:t>Economic Engagement with Cuba</w:t>
      </w:r>
      <w:r>
        <w:rPr>
          <w:b/>
          <w:u w:val="single"/>
        </w:rPr>
        <w:t xml:space="preserve"> </w:t>
      </w:r>
      <w:r w:rsidRPr="00A23F7D">
        <w:rPr>
          <w:b/>
          <w:u w:val="single"/>
        </w:rPr>
        <w:t xml:space="preserve">The </w:t>
      </w:r>
      <w:r w:rsidRPr="00A23F7D">
        <w:rPr>
          <w:rStyle w:val="StyleBoldUnderline"/>
        </w:rPr>
        <w:t>U</w:t>
      </w:r>
      <w:r w:rsidRPr="00A23F7D">
        <w:rPr>
          <w:sz w:val="16"/>
        </w:rPr>
        <w:t xml:space="preserve">nited </w:t>
      </w:r>
      <w:r w:rsidRPr="00A23F7D">
        <w:rPr>
          <w:rStyle w:val="StyleBoldUnderline"/>
        </w:rPr>
        <w:t>S</w:t>
      </w:r>
      <w:r w:rsidRPr="00A23F7D">
        <w:rPr>
          <w:sz w:val="16"/>
        </w:rPr>
        <w:t xml:space="preserve">tates </w:t>
      </w:r>
      <w:r w:rsidRPr="00A23F7D">
        <w:rPr>
          <w:b/>
          <w:u w:val="single"/>
        </w:rPr>
        <w:t>must ease restrictions on</w:t>
      </w:r>
      <w:r w:rsidRPr="00A23F7D">
        <w:rPr>
          <w:sz w:val="16"/>
        </w:rPr>
        <w:t xml:space="preserve"> trade and </w:t>
      </w:r>
      <w:r w:rsidRPr="009B28FC">
        <w:rPr>
          <w:b/>
          <w:u w:val="single"/>
        </w:rPr>
        <w:t>travel to Cuba or its businesses will</w:t>
      </w:r>
      <w:r w:rsidRPr="00A23F7D">
        <w:rPr>
          <w:sz w:val="16"/>
        </w:rPr>
        <w:t xml:space="preserve"> continue to </w:t>
      </w:r>
      <w:r w:rsidRPr="009B28FC">
        <w:rPr>
          <w:b/>
          <w:u w:val="single"/>
        </w:rPr>
        <w:t>lose out on a major export market</w:t>
      </w:r>
      <w:r w:rsidRPr="00A23F7D">
        <w:rPr>
          <w:sz w:val="16"/>
        </w:rPr>
        <w:t xml:space="preserve"> of 11 million consumers located just ninety miles off the U.S. coastline, U.S. Chamber President and CEO Tom Donohue said during a May 5 congressional briefing. Donohue joined a bipartisan group of 14 House lawmakers, including Ways and Means Committee Chairman Charles Rangel (D-NY), to call for the repeal of the 50-year-old travel and trade embargo on Cuba. Donohue pointed out that engagement with Cuba would move the island-nation toward a more democratic and free society and present economic opportunities to both American and Cuban businesses and farmers. "For the benefit of both countries, it's time to turn the page," Donohue said. "</w:t>
      </w:r>
      <w:r w:rsidRPr="00A23F7D">
        <w:rPr>
          <w:b/>
          <w:u w:val="single"/>
        </w:rPr>
        <w:t>We're missing major economic opportunities because of the embargo</w:t>
      </w:r>
      <w:r w:rsidRPr="00A23F7D">
        <w:rPr>
          <w:sz w:val="16"/>
        </w:rPr>
        <w:t xml:space="preserve">–opportunities that have eagerly been taken up by other countries." </w:t>
      </w:r>
      <w:r w:rsidRPr="00A23F7D">
        <w:rPr>
          <w:b/>
          <w:u w:val="single"/>
        </w:rPr>
        <w:t>Donohue</w:t>
      </w:r>
      <w:r w:rsidRPr="00A23F7D">
        <w:rPr>
          <w:sz w:val="16"/>
        </w:rPr>
        <w:t xml:space="preserve"> applauded recent steps by President Obama to loosen restrictions on travel to Cuba and </w:t>
      </w:r>
      <w:r w:rsidRPr="00A23F7D">
        <w:rPr>
          <w:b/>
          <w:u w:val="single"/>
        </w:rPr>
        <w:t>called on the administration to lift travel restrictions for everyone</w:t>
      </w:r>
      <w:r w:rsidRPr="00A23F7D">
        <w:rPr>
          <w:sz w:val="16"/>
        </w:rPr>
        <w:t xml:space="preserve">, not just those with family members in Cuba. </w:t>
      </w:r>
    </w:p>
    <w:p w:rsidR="00A23F7D" w:rsidRDefault="00A23F7D" w:rsidP="00A23F7D">
      <w:pPr>
        <w:pStyle w:val="Heading4"/>
      </w:pPr>
      <w:r>
        <w:t>Economic engagement with Cuba includes lifting the travel ban</w:t>
      </w:r>
    </w:p>
    <w:p w:rsidR="00A23F7D" w:rsidRDefault="00A23F7D" w:rsidP="00A23F7D">
      <w:r w:rsidRPr="009B28FC">
        <w:rPr>
          <w:rStyle w:val="StyleStyleBold12pt"/>
        </w:rPr>
        <w:t>L</w:t>
      </w:r>
      <w:r>
        <w:t xml:space="preserve">atin </w:t>
      </w:r>
      <w:r w:rsidRPr="009B28FC">
        <w:rPr>
          <w:rStyle w:val="StyleStyleBold12pt"/>
        </w:rPr>
        <w:t>A</w:t>
      </w:r>
      <w:r>
        <w:t xml:space="preserve">merica </w:t>
      </w:r>
      <w:r w:rsidRPr="009B28FC">
        <w:rPr>
          <w:rStyle w:val="StyleStyleBold12pt"/>
        </w:rPr>
        <w:t>W</w:t>
      </w:r>
      <w:r>
        <w:t xml:space="preserve">orking </w:t>
      </w:r>
      <w:r w:rsidRPr="009B28FC">
        <w:rPr>
          <w:rStyle w:val="StyleStyleBold12pt"/>
        </w:rPr>
        <w:t>G</w:t>
      </w:r>
      <w:r>
        <w:t xml:space="preserve">roup, foreign policy coalition, </w:t>
      </w:r>
      <w:r w:rsidRPr="009B28FC">
        <w:rPr>
          <w:rStyle w:val="StyleStyleBold12pt"/>
        </w:rPr>
        <w:t>2009</w:t>
      </w:r>
    </w:p>
    <w:p w:rsidR="00A23F7D" w:rsidRDefault="00A23F7D" w:rsidP="00A23F7D">
      <w:r>
        <w:t>(</w:t>
      </w:r>
      <w:r w:rsidRPr="009B28FC">
        <w:t>http://lawg.org/action-center/77-end-the-travel-ban-on-cuba?start=49</w:t>
      </w:r>
      <w:r>
        <w:t>)</w:t>
      </w:r>
    </w:p>
    <w:p w:rsidR="00A23F7D" w:rsidRPr="00A23F7D" w:rsidRDefault="00A23F7D" w:rsidP="00A23F7D">
      <w:pPr>
        <w:rPr>
          <w:sz w:val="16"/>
        </w:rPr>
      </w:pPr>
      <w:r w:rsidRPr="00A23F7D">
        <w:rPr>
          <w:sz w:val="16"/>
        </w:rPr>
        <w:t xml:space="preserve">In an October 2007 speech at the U.S. State Department, President Bush discussed his conditions for engagement with Cuba: “As long as the regime maintains its monopoly over the political and economic life of the Cuban people, the United States will keep the embargo in place.” He also stated: “To further that effort [to] break the hold of the regime, the United States is prepared to take new measures right now to help the Cuban people directly -- but only if the Cuban regime, the ruling class, gets out of the way.” The word “freedom” has become the central concept in the latest policy justification. President Bush further articulated his understanding of freedom as freedom of speech, freedom of association, freedom of the press, freedom to form political parties, freedom to change the government through periodic multiparty elections, and the release of all political prisoners. Yet, these firm words from the president are only the latest in a series of demands for Cuba. The United States has demonstrated an uncanny ability to alter the conditions to which Cuba must adhere in order to gain favor and normalize relations. All the while, </w:t>
      </w:r>
      <w:r w:rsidRPr="00A23F7D">
        <w:rPr>
          <w:b/>
          <w:u w:val="single"/>
        </w:rPr>
        <w:t xml:space="preserve">the </w:t>
      </w:r>
      <w:r w:rsidRPr="00A23F7D">
        <w:rPr>
          <w:rStyle w:val="StyleBoldUnderline"/>
        </w:rPr>
        <w:t>U</w:t>
      </w:r>
      <w:r w:rsidRPr="00A23F7D">
        <w:rPr>
          <w:sz w:val="16"/>
        </w:rPr>
        <w:t xml:space="preserve">nited </w:t>
      </w:r>
      <w:r w:rsidRPr="00A23F7D">
        <w:rPr>
          <w:rStyle w:val="StyleBoldUnderline"/>
        </w:rPr>
        <w:t>S</w:t>
      </w:r>
      <w:r w:rsidRPr="00A23F7D">
        <w:rPr>
          <w:sz w:val="16"/>
        </w:rPr>
        <w:t xml:space="preserve">tates </w:t>
      </w:r>
      <w:r w:rsidRPr="00A23F7D">
        <w:rPr>
          <w:b/>
          <w:u w:val="single"/>
        </w:rPr>
        <w:t>has pressed forward with a policy of isolation</w:t>
      </w:r>
      <w:r w:rsidRPr="00A23F7D">
        <w:rPr>
          <w:sz w:val="16"/>
        </w:rPr>
        <w:t xml:space="preserve">. The future of relations seems likely to follow this same trend, even now that Fidel has resigned. Raul Castro is perceived by the administration as the same as his brother and statements by embargo supporters indicate that economic reforms Raul might institute would not alter their stance. In a panel discussion at the American Enterprise Institute for Public Policy Research on January 15th, 2008, Nilda Pedrosa from the office of Senator Mel Martinez (R-FL) expressed her absolute disapproval of even considering economic engagement with Cuba without first seeing total political reform. Kristen Madison, of the U.S. Department of State, echoed Ms. Pedrosa’s sentiments by stating that </w:t>
      </w:r>
      <w:r w:rsidRPr="00A23F7D">
        <w:rPr>
          <w:b/>
          <w:u w:val="single"/>
        </w:rPr>
        <w:t xml:space="preserve">the </w:t>
      </w:r>
      <w:r w:rsidRPr="00A23F7D">
        <w:rPr>
          <w:rStyle w:val="StyleBoldUnderline"/>
        </w:rPr>
        <w:t>U</w:t>
      </w:r>
      <w:r w:rsidRPr="00A23F7D">
        <w:rPr>
          <w:sz w:val="16"/>
        </w:rPr>
        <w:t xml:space="preserve">nited </w:t>
      </w:r>
      <w:r w:rsidRPr="00A23F7D">
        <w:rPr>
          <w:rStyle w:val="StyleBoldUnderline"/>
        </w:rPr>
        <w:t>S</w:t>
      </w:r>
      <w:r w:rsidRPr="00A23F7D">
        <w:rPr>
          <w:sz w:val="16"/>
        </w:rPr>
        <w:t xml:space="preserve">tates </w:t>
      </w:r>
      <w:r w:rsidRPr="00A23F7D">
        <w:rPr>
          <w:b/>
          <w:u w:val="single"/>
        </w:rPr>
        <w:t xml:space="preserve">should only consider </w:t>
      </w:r>
      <w:r w:rsidRPr="009B28FC">
        <w:rPr>
          <w:b/>
          <w:u w:val="single"/>
        </w:rPr>
        <w:t>economic engagement with Cuba</w:t>
      </w:r>
      <w:r w:rsidRPr="00A23F7D">
        <w:rPr>
          <w:b/>
          <w:u w:val="single"/>
        </w:rPr>
        <w:t xml:space="preserve"> when it is possible to influence the island politically</w:t>
      </w:r>
      <w:r w:rsidRPr="00A23F7D">
        <w:rPr>
          <w:sz w:val="16"/>
        </w:rPr>
        <w:t>. President Bush’s October 2007 speech on Cuba policy flatly stated that no change will occur in Cuba policy, regardless of a change in power on the island or any economic reforms. If the United States were truly interested in promoting democracy, freedom, and economic prosperity in Cuba--and not converting into policy a vendetta held by the hard-line faction of the Cuban-American community in south Florida as a pay-back for election favors—</w:t>
      </w:r>
      <w:r w:rsidRPr="009B28FC">
        <w:rPr>
          <w:b/>
          <w:u w:val="single"/>
        </w:rPr>
        <w:t xml:space="preserve">it would ease or lift the embargo and </w:t>
      </w:r>
      <w:r w:rsidRPr="009B28FC">
        <w:rPr>
          <w:b/>
          <w:u w:val="single"/>
          <w:bdr w:val="single" w:sz="4" w:space="0" w:color="auto"/>
        </w:rPr>
        <w:t>remove travel restrictions</w:t>
      </w:r>
      <w:r w:rsidRPr="009B28FC">
        <w:rPr>
          <w:b/>
          <w:u w:val="single"/>
        </w:rPr>
        <w:t xml:space="preserve"> and allow the free exchange of ideas and people to occur</w:t>
      </w:r>
      <w:r w:rsidRPr="00A23F7D">
        <w:rPr>
          <w:sz w:val="16"/>
        </w:rPr>
        <w:t xml:space="preserve">. </w:t>
      </w:r>
    </w:p>
    <w:p w:rsidR="008758F0" w:rsidRDefault="008758F0" w:rsidP="008758F0">
      <w:pPr>
        <w:pStyle w:val="Heading3"/>
      </w:pPr>
      <w:r>
        <w:lastRenderedPageBreak/>
        <w:t>AT: Must be QPQ</w:t>
      </w:r>
    </w:p>
    <w:p w:rsidR="008758F0" w:rsidRDefault="008758F0" w:rsidP="008758F0">
      <w:pPr>
        <w:pStyle w:val="Heading4"/>
      </w:pPr>
      <w:r>
        <w:t>No QPQs to increase trade in tourism- they artificially and arbitrarily limit out a form of trade.</w:t>
      </w:r>
    </w:p>
    <w:p w:rsidR="008758F0" w:rsidRPr="0015331E" w:rsidRDefault="008758F0" w:rsidP="008758F0">
      <w:r w:rsidRPr="005F5E2D">
        <w:rPr>
          <w:rStyle w:val="StyleStyleBold12pt"/>
        </w:rPr>
        <w:t>International Trade Centre ’10</w:t>
      </w:r>
      <w:r>
        <w:t xml:space="preserve"> – (Daughter organization of the WTO and the United Nations, </w:t>
      </w:r>
      <w:r w:rsidRPr="005F5E2D">
        <w:rPr>
          <w:i/>
        </w:rPr>
        <w:t>WTO Business Briefing</w:t>
      </w:r>
      <w:r>
        <w:t xml:space="preserve">, “General Agreement on Trade in Service: Part 15: Service Sector- Tourism Services”, </w:t>
      </w:r>
      <w:r w:rsidRPr="005F5E2D">
        <w:t>http://www.intracen.org/BB-2010-04-16-General-Agreement-on-Trade-in-Service---Part-15/</w:t>
      </w:r>
      <w:r>
        <w:t>)//</w:t>
      </w:r>
    </w:p>
    <w:p w:rsidR="008758F0" w:rsidRDefault="008758F0" w:rsidP="008758F0">
      <w:r w:rsidRPr="0015331E">
        <w:rPr>
          <w:rStyle w:val="StyleBoldUnderline"/>
        </w:rPr>
        <w:t>Unlike for most goods and services sectors, the liberalisation of trade in tourism services is more often a process of domestic liberalisation, rather than obtaining concessions from trading partners. The industry is very dependent on effective linkages with a wide range of infrastructural services</w:t>
      </w:r>
      <w:r w:rsidRPr="0015331E">
        <w:t>, including transport, financial services, and telecommunications. Promotion of sustainable tourism can have an important impact on poverty alleviation, due to significant employment opportunities for low-skilled labour, as well as to the location of many tourism attractions in rural and remote areas</w:t>
      </w:r>
      <w:r>
        <w:t>.</w:t>
      </w:r>
    </w:p>
    <w:p w:rsidR="008758F0" w:rsidRDefault="008758F0" w:rsidP="008758F0">
      <w:pPr>
        <w:pStyle w:val="Heading3"/>
      </w:pPr>
      <w:r>
        <w:lastRenderedPageBreak/>
        <w:t>Includes Misc</w:t>
      </w:r>
    </w:p>
    <w:p w:rsidR="008758F0" w:rsidRDefault="008758F0" w:rsidP="008758F0">
      <w:pPr>
        <w:pStyle w:val="Heading4"/>
      </w:pPr>
      <w:r>
        <w:t>U.S. economic engagement programs include assistance to control disease, facilitating the connection of people and businessmen through travel, debt relief, and trade promotion.</w:t>
      </w:r>
    </w:p>
    <w:p w:rsidR="008758F0" w:rsidRPr="00425CA4" w:rsidRDefault="008758F0" w:rsidP="008758F0">
      <w:r w:rsidRPr="00425CA4">
        <w:rPr>
          <w:rStyle w:val="StyleStyleBold12pt"/>
        </w:rPr>
        <w:t>Sullivan ’08</w:t>
      </w:r>
      <w:r>
        <w:t>- (Assistant Secretary for Economic, Energy and Business Affairs, “Deepening U.S. Economic Engagement with Latin America,” Remarks to the International Econmic Forum of the Americas, June 11</w:t>
      </w:r>
      <w:r w:rsidRPr="00425CA4">
        <w:rPr>
          <w:vertAlign w:val="superscript"/>
        </w:rPr>
        <w:t>th</w:t>
      </w:r>
      <w:r>
        <w:t xml:space="preserve"> 2008, </w:t>
      </w:r>
      <w:r w:rsidRPr="00425CA4">
        <w:t>http://2001-2009.state.gov/e/eeb/rls/rm/2008/106426.htm</w:t>
      </w:r>
      <w:r>
        <w:t>)//</w:t>
      </w:r>
    </w:p>
    <w:p w:rsidR="008758F0" w:rsidRDefault="008758F0" w:rsidP="008758F0">
      <w:r w:rsidRPr="00C32718">
        <w:rPr>
          <w:rStyle w:val="StyleBoldUnderline"/>
        </w:rPr>
        <w:t>Over the last seven years, we have worked steadily to implement this vision using a variety of tools. We refer to this as our Total Economic Engagement</w:t>
      </w:r>
      <w:r>
        <w:t xml:space="preserve">, or TEE strategy, </w:t>
      </w:r>
      <w:r w:rsidRPr="00C32718">
        <w:rPr>
          <w:rStyle w:val="StyleBoldUnderline"/>
        </w:rPr>
        <w:t>using in a coordinated manner all elements of our economic policy and development tools to foster economic growth</w:t>
      </w:r>
      <w:r>
        <w:t xml:space="preserve"> with key countries and regions of the world. This strategy has had a positive impact in many areas of the world. </w:t>
      </w:r>
      <w:r w:rsidRPr="00C32718">
        <w:rPr>
          <w:rStyle w:val="StyleBoldUnderline"/>
        </w:rPr>
        <w:t>I want to highlight three broad initiatives of our TEE strategy</w:t>
      </w:r>
      <w:r>
        <w:t xml:space="preserve"> that have had a positive impact in our Hemisphere.</w:t>
      </w:r>
      <w:r>
        <w:rPr>
          <w:sz w:val="12"/>
        </w:rPr>
        <w:t xml:space="preserve"> </w:t>
      </w:r>
      <w:r w:rsidRPr="00C32718">
        <w:rPr>
          <w:rStyle w:val="StyleBoldUnderline"/>
        </w:rPr>
        <w:t>First, we have revolutionized our approach to development assistance.</w:t>
      </w:r>
      <w:r>
        <w:t xml:space="preserve"> In 2002 world leaders gathered at Monterrey, Mexico and agreed to significantly increase development assistance, while developing countries would focus on implementing more responsible economic policies.</w:t>
      </w:r>
      <w:r>
        <w:rPr>
          <w:sz w:val="12"/>
        </w:rPr>
        <w:t xml:space="preserve"> </w:t>
      </w:r>
      <w:r>
        <w:t>To implement this “new compact” for development, the Bush Administration–with bipartisan support in Congress–has dramatically increased U.S. official development assistance (ODA). In fact, the Bush Administration has launched the largest ODA increase since the Marshall Plan, and we met our Monterrey Commitment to increase ODA by 50% three years early.</w:t>
      </w:r>
      <w:r>
        <w:rPr>
          <w:sz w:val="12"/>
        </w:rPr>
        <w:t xml:space="preserve"> </w:t>
      </w:r>
      <w:r>
        <w:t>The numbers speak for themselves. In the last year of the Clinton Administration, U.S. ODA averaged about $10 billion. Between 2001 and 2006, it has averaged about $22 billion. This historic increase has manifested itself in different ways. For example, the Bush Administration has quadrupled our development assistance to sub-Saharan Africa.</w:t>
      </w:r>
      <w:r>
        <w:rPr>
          <w:sz w:val="12"/>
        </w:rPr>
        <w:t xml:space="preserve"> </w:t>
      </w:r>
      <w:r w:rsidRPr="00C32718">
        <w:rPr>
          <w:rStyle w:val="StyleBoldUnderline"/>
        </w:rPr>
        <w:t>U.S. funding to combat HIV/AIDS</w:t>
      </w:r>
      <w:r>
        <w:t xml:space="preserve"> under the President’s PEPFAR initiative </w:t>
      </w:r>
      <w:r w:rsidRPr="00C32718">
        <w:rPr>
          <w:rStyle w:val="StyleBoldUnderline"/>
        </w:rPr>
        <w:t>will exceed $18 billion</w:t>
      </w:r>
      <w:r>
        <w:t xml:space="preserve"> over the initiative’s first five years. This amount is as much as the rest of the world’s governments combined. And for the next five years, the President has requested an additional $30 billion. Already, PEPFAR is saving lives and bringing hope to millions afflicted with HIV/AIDS.</w:t>
      </w:r>
      <w:r>
        <w:rPr>
          <w:sz w:val="12"/>
        </w:rPr>
        <w:t xml:space="preserve"> </w:t>
      </w:r>
      <w:r w:rsidRPr="00C32718">
        <w:rPr>
          <w:rStyle w:val="StyleBoldUnderline"/>
        </w:rPr>
        <w:t>We also have launched a five-year, $1.2 billion program to combat malaria and we continue to provide more than half of all global food aid</w:t>
      </w:r>
      <w:r>
        <w:t>.</w:t>
      </w:r>
      <w:r>
        <w:rPr>
          <w:sz w:val="12"/>
        </w:rPr>
        <w:t xml:space="preserve"> </w:t>
      </w:r>
      <w:r>
        <w:t xml:space="preserve">Under our Millennium Challenge Corporation (MCC) initiative, </w:t>
      </w:r>
      <w:r w:rsidRPr="00C32718">
        <w:rPr>
          <w:rStyle w:val="StyleBoldUnderline"/>
        </w:rPr>
        <w:t>we have further implemented the Monterrey Consensus by working in partnership with recipient governments to establish assistance compacts that focus on their key priorities.</w:t>
      </w:r>
      <w:r>
        <w:t xml:space="preserve"> At the same time, the MCC supports only governments that rule justly, invest in people, and promote economic freedom. In this way, we have generated an “MCC effect” that spurs MCC and even non-MCC recipients to undertake responsible and effective economic policies.</w:t>
      </w:r>
      <w:r>
        <w:rPr>
          <w:sz w:val="12"/>
        </w:rPr>
        <w:t xml:space="preserve"> </w:t>
      </w:r>
      <w:r>
        <w:t>This record of revolutionizing development assistance has been a key part of our engagement with Latin America. For example, with strong bipartisan support, U.S. foreign assistance to the region has nearly doubled since the start of this Administration from $862 million in fiscal 2001 to over $1.5 billion in fiscal 2008.</w:t>
      </w:r>
      <w:r>
        <w:rPr>
          <w:sz w:val="12"/>
        </w:rPr>
        <w:t xml:space="preserve"> </w:t>
      </w:r>
      <w:r>
        <w:t xml:space="preserve">The United States has committed nearly $1 billion in aid to El Salvador, Honduras, Nicaragua, Paraguay, Guyana and Peru’s MCC Compacts and threshold programs. </w:t>
      </w:r>
      <w:r w:rsidRPr="00C32718">
        <w:rPr>
          <w:rStyle w:val="StyleBoldUnderline"/>
        </w:rPr>
        <w:t>This MCC engagement focuses on working with these countries to eliminate corruption, promote transparency, improve health care and education, and build infrastructure to connect people, businessmen and farmers to national and international markets</w:t>
      </w:r>
      <w:r>
        <w:t>.</w:t>
      </w:r>
      <w:r>
        <w:rPr>
          <w:sz w:val="12"/>
        </w:rPr>
        <w:t xml:space="preserve"> </w:t>
      </w:r>
      <w:r w:rsidRPr="00C32718">
        <w:rPr>
          <w:rStyle w:val="StyleBoldUnderline"/>
        </w:rPr>
        <w:t>A second element of this strategy that I would like to highlight is debt relief.</w:t>
      </w:r>
      <w:r>
        <w:t xml:space="preserve"> The Bush Administration has provided strong global leadership on debt relief by supporting two major initiatives -- the Heavily Indebted Poor Countries (HIPC) initiative and the Multilateral Debt Relief Initiative (MDRI)–that are expected to provide over $110 billion in debt relief over time to 33 heavily-indebted poor countries.</w:t>
      </w:r>
      <w:r>
        <w:rPr>
          <w:sz w:val="12"/>
        </w:rPr>
        <w:t xml:space="preserve"> </w:t>
      </w:r>
      <w:r>
        <w:t xml:space="preserve">Latin America has been an important part of this debt relief strategy. </w:t>
      </w:r>
      <w:r w:rsidRPr="00C32718">
        <w:rPr>
          <w:rStyle w:val="StyleBoldUnderline"/>
        </w:rPr>
        <w:t>Since the beginning of the Bush Administration, we have led efforts through international financial institutions to provide more than $17 billion in debt relief to the poorest countries in the region.</w:t>
      </w:r>
      <w:r>
        <w:rPr>
          <w:rStyle w:val="StyleBoldUnderline"/>
        </w:rPr>
        <w:t xml:space="preserve"> </w:t>
      </w:r>
      <w:r w:rsidRPr="00425CA4">
        <w:rPr>
          <w:rStyle w:val="StyleBoldUnderline"/>
        </w:rPr>
        <w:t>A third element of our TEE strategy</w:t>
      </w:r>
      <w:r w:rsidRPr="00425CA4">
        <w:t xml:space="preserve"> that I would like to highlight </w:t>
      </w:r>
      <w:r w:rsidRPr="00425CA4">
        <w:rPr>
          <w:rStyle w:val="StyleBoldUnderline"/>
        </w:rPr>
        <w:t>has been to open markets</w:t>
      </w:r>
      <w:r w:rsidRPr="00425CA4">
        <w:t xml:space="preserve">–bilaterally, regionally and </w:t>
      </w:r>
      <w:r w:rsidRPr="00425CA4">
        <w:lastRenderedPageBreak/>
        <w:t>globally. The President’s intense focus on promoting open markets and free trade has taken many forms.</w:t>
      </w:r>
      <w:r>
        <w:rPr>
          <w:sz w:val="12"/>
        </w:rPr>
        <w:t xml:space="preserve"> </w:t>
      </w:r>
      <w:r w:rsidRPr="00425CA4">
        <w:rPr>
          <w:rStyle w:val="StyleBoldUnderline"/>
        </w:rPr>
        <w:t>For example</w:t>
      </w:r>
      <w:r w:rsidRPr="00425CA4">
        <w:t xml:space="preserve">, in 2002, </w:t>
      </w:r>
      <w:r w:rsidRPr="00425CA4">
        <w:rPr>
          <w:rStyle w:val="StyleBoldUnderline"/>
        </w:rPr>
        <w:t>the Administration was able to secure Trade Promotion Authority</w:t>
      </w:r>
      <w:r w:rsidRPr="00425CA4">
        <w:t xml:space="preserve"> that allows for Congress to consider trade legislation under streamlined procedures. We also played a leading role in launching the Doha Development Round in 2001, and remain committed from the President on down to an ambitious conclusion to the Doha Round by year’s end. In fact, just yesterday this was a significant topic of discussion at the U.S.-EU Summit.</w:t>
      </w:r>
    </w:p>
    <w:p w:rsidR="008758F0" w:rsidRDefault="008758F0" w:rsidP="008758F0">
      <w:pPr>
        <w:pStyle w:val="Heading3"/>
      </w:pPr>
      <w:r>
        <w:lastRenderedPageBreak/>
        <w:t>Tourism = Trade</w:t>
      </w:r>
    </w:p>
    <w:p w:rsidR="008758F0" w:rsidRPr="00F51480" w:rsidRDefault="008758F0" w:rsidP="008758F0">
      <w:pPr>
        <w:pStyle w:val="Heading4"/>
      </w:pPr>
      <w:r w:rsidRPr="00F51480">
        <w:t>Tourism is a form of trade, defined by the G.A.O.</w:t>
      </w:r>
    </w:p>
    <w:p w:rsidR="008758F0" w:rsidRPr="00F51480" w:rsidRDefault="008758F0" w:rsidP="008758F0">
      <w:r w:rsidRPr="00863842">
        <w:rPr>
          <w:rStyle w:val="StyleStyleBold12pt"/>
        </w:rPr>
        <w:t>G.A.O. ’13-</w:t>
      </w:r>
      <w:r>
        <w:t xml:space="preserve"> (Unted States Government Accountability Office, Report to Congressional Requesters, “Sub-Saharan Africa: Trends in U.S. and Chinese Economic Engagement,” February 2013,</w:t>
      </w:r>
      <w:r w:rsidRPr="00F51480">
        <w:t xml:space="preserve"> p. 28</w:t>
      </w:r>
      <w:r>
        <w:t xml:space="preserve">, </w:t>
      </w:r>
      <w:r w:rsidRPr="00F51480">
        <w:t>http://www.gao.gov/assets/660/652041.pdf</w:t>
      </w:r>
      <w:r>
        <w:t>)//</w:t>
      </w:r>
    </w:p>
    <w:p w:rsidR="008758F0" w:rsidRDefault="008758F0" w:rsidP="008758F0">
      <w:r w:rsidRPr="00F51480">
        <w:rPr>
          <w:rStyle w:val="StyleBoldUnderline"/>
        </w:rPr>
        <w:t>Estimates on U.S. trade in services indicate that the United States had a</w:t>
      </w:r>
      <w:r>
        <w:rPr>
          <w:rStyle w:val="StyleBoldUnderline"/>
        </w:rPr>
        <w:t xml:space="preserve"> </w:t>
      </w:r>
      <w:r w:rsidRPr="00F51480">
        <w:rPr>
          <w:rStyle w:val="StyleBoldUnderline"/>
        </w:rPr>
        <w:t xml:space="preserve">surplus in trade in services </w:t>
      </w:r>
      <w:r>
        <w:t>with sub-Saharan Africa from 2006 through 2011.</w:t>
      </w:r>
      <w:r>
        <w:rPr>
          <w:sz w:val="12"/>
        </w:rPr>
        <w:t xml:space="preserve"> </w:t>
      </w:r>
      <w:r>
        <w:t>51 U.S. imports of services, excluding travel and passenger fares,</w:t>
      </w:r>
      <w:r>
        <w:rPr>
          <w:sz w:val="12"/>
        </w:rPr>
        <w:t xml:space="preserve"> </w:t>
      </w:r>
      <w:r>
        <w:t>averaged about $2.6 billion per year, and U.S. exports of services averaged about $9.1 billion per year.</w:t>
      </w:r>
      <w:r>
        <w:rPr>
          <w:sz w:val="12"/>
        </w:rPr>
        <w:t xml:space="preserve"> </w:t>
      </w:r>
      <w:r>
        <w:t>52 The largest service sectors for U.S. imports were business, professional, and technical services; travel and passenger fares; and financial services. The largest service sectors for U.S. exports were business, professional, and technical services and travel and passenger fares.53 Illustrating that business, professional, and technical services was a top sector for U.S. exports of services, data on contracts financed by the World Bank in sub-Saharan Africa from 2001 through 2011 show that most of U.S. firms’ contracts were for consulting services and that these services accounted for 72 percent of the combined value of the U.S. firms’ contracts.54</w:t>
      </w:r>
    </w:p>
    <w:p w:rsidR="008758F0" w:rsidRDefault="008758F0" w:rsidP="008758F0">
      <w:r>
        <w:t>[TO FOOTNOTES]</w:t>
      </w:r>
    </w:p>
    <w:p w:rsidR="008758F0" w:rsidRDefault="008758F0" w:rsidP="008758F0">
      <w:r w:rsidRPr="00F51480">
        <w:rPr>
          <w:rStyle w:val="StyleBoldUnderline"/>
        </w:rPr>
        <w:t>51Trade in services refers to the buying and selling of intangible products and activities;</w:t>
      </w:r>
      <w:r>
        <w:rPr>
          <w:rStyle w:val="StyleBoldUnderline"/>
        </w:rPr>
        <w:t xml:space="preserve"> </w:t>
      </w:r>
      <w:r w:rsidRPr="00F51480">
        <w:rPr>
          <w:rStyle w:val="StyleBoldUnderline"/>
        </w:rPr>
        <w:t>examples of trade-in-services sectors include tourism, financial services, and</w:t>
      </w:r>
      <w:r>
        <w:rPr>
          <w:rStyle w:val="StyleBoldUnderline"/>
        </w:rPr>
        <w:t xml:space="preserve"> </w:t>
      </w:r>
      <w:r w:rsidRPr="00F51480">
        <w:rPr>
          <w:rStyle w:val="StyleBoldUnderline"/>
        </w:rPr>
        <w:t>telecommunications</w:t>
      </w:r>
      <w:r>
        <w:t>. Contracted activities, such as construction and consulting services, are also examples of trade-in-services activities. United States does not publish trade-inservices data for sub-Saharan Africa. However, BEA provided underlying tabulations from BEA and other sources that we used to estimate U.S. trade in services with sub-Saharan Africa. When BEA provided ranges of estimates for sectors of services such as business,</w:t>
      </w:r>
      <w:r>
        <w:rPr>
          <w:sz w:val="12"/>
        </w:rPr>
        <w:t xml:space="preserve"> </w:t>
      </w:r>
      <w:r>
        <w:t>professional, and technical services, we used the higher values to calculate estimates of total trade in services, including imports and exports of services. Therefore, the averages we report represent the higher values in underlying tabulations from BEA and other sources and our analysis of BEA’s survey data. See appendix I for examples of these other sources.</w:t>
      </w:r>
    </w:p>
    <w:p w:rsidR="008758F0" w:rsidRDefault="008758F0" w:rsidP="008758F0">
      <w:pPr>
        <w:pStyle w:val="Heading4"/>
      </w:pPr>
      <w:r>
        <w:t>Tourism and business travel is trade.</w:t>
      </w:r>
    </w:p>
    <w:p w:rsidR="008758F0" w:rsidRPr="0015331E" w:rsidRDefault="008758F0" w:rsidP="008758F0">
      <w:r w:rsidRPr="005F5E2D">
        <w:rPr>
          <w:rStyle w:val="StyleStyleBold12pt"/>
        </w:rPr>
        <w:t>International Trade Centre ’10</w:t>
      </w:r>
      <w:r>
        <w:t xml:space="preserve"> – (Daughter organization of the WTO and the United Nations, </w:t>
      </w:r>
      <w:r w:rsidRPr="005F5E2D">
        <w:rPr>
          <w:i/>
        </w:rPr>
        <w:t>WTO Business Briefing</w:t>
      </w:r>
      <w:r>
        <w:t xml:space="preserve">, “General Agreement on Trade in Service: Part 15: Service Sector- Tourism Services”, </w:t>
      </w:r>
      <w:r w:rsidRPr="005F5E2D">
        <w:t>http://www.intracen.org/BB-2010-04-16-General-Agreement-on-Trade-in-Service---Part-15/</w:t>
      </w:r>
      <w:r>
        <w:t>)//</w:t>
      </w:r>
    </w:p>
    <w:p w:rsidR="008758F0" w:rsidRDefault="008758F0" w:rsidP="008758F0">
      <w:r w:rsidRPr="0015331E">
        <w:rPr>
          <w:rStyle w:val="StyleBoldUnderline"/>
        </w:rPr>
        <w:t>Tourism (and Business Travel Services</w:t>
      </w:r>
      <w:r w:rsidRPr="0015331E">
        <w:t>), broadly defined</w:t>
      </w:r>
      <w:r w:rsidRPr="0015331E">
        <w:rPr>
          <w:rStyle w:val="StyleBoldUnderline"/>
        </w:rPr>
        <w:t>, is regarded as the world's largest industry</w:t>
      </w:r>
      <w:r w:rsidRPr="0015331E">
        <w:t xml:space="preserve"> and one of the fastest-growing, </w:t>
      </w:r>
      <w:r w:rsidRPr="0015331E">
        <w:rPr>
          <w:rStyle w:val="StyleBoldUnderline"/>
        </w:rPr>
        <w:t>accounting for over one-third of total services trade</w:t>
      </w:r>
      <w:r w:rsidRPr="0015331E">
        <w:t xml:space="preserve">. Highly labour-intensive, it is a major source of employment generation, especially in remote and rural areas. </w:t>
      </w:r>
      <w:r w:rsidRPr="0015331E">
        <w:rPr>
          <w:rStyle w:val="StyleBoldUnderline"/>
        </w:rPr>
        <w:t>Tourism demand</w:t>
      </w:r>
      <w:r w:rsidRPr="0015331E">
        <w:t xml:space="preserve">, both domestic and international, </w:t>
      </w:r>
      <w:r w:rsidRPr="0015331E">
        <w:rPr>
          <w:rStyle w:val="StyleBoldUnderline"/>
        </w:rPr>
        <w:t>is directly related to income levels, and therefore has prospered as global wealth has increased</w:t>
      </w:r>
      <w:r w:rsidRPr="0015331E">
        <w:t>.</w:t>
      </w:r>
    </w:p>
    <w:p w:rsidR="008758F0" w:rsidRDefault="008758F0" w:rsidP="008758F0">
      <w:pPr>
        <w:pStyle w:val="Heading4"/>
      </w:pPr>
      <w:r w:rsidRPr="0015331E">
        <w:t>All four types of trade in tourism services depend on the travel of tourists and workers from one country to another.</w:t>
      </w:r>
    </w:p>
    <w:p w:rsidR="008758F0" w:rsidRPr="0015331E" w:rsidRDefault="008758F0" w:rsidP="008758F0">
      <w:r w:rsidRPr="005F5E2D">
        <w:rPr>
          <w:rStyle w:val="StyleStyleBold12pt"/>
        </w:rPr>
        <w:t>International Trade Centre ’10</w:t>
      </w:r>
      <w:r>
        <w:t xml:space="preserve"> – (Daughter organization of the WTO and the United Nations, </w:t>
      </w:r>
      <w:r w:rsidRPr="005F5E2D">
        <w:rPr>
          <w:i/>
        </w:rPr>
        <w:t>WTO Business Briefing</w:t>
      </w:r>
      <w:r>
        <w:t xml:space="preserve">, “General Agreement on Trade in Service: Part 15: Service Sector- Tourism Services”, </w:t>
      </w:r>
      <w:r w:rsidRPr="005F5E2D">
        <w:t>http://www.intracen.org/BB-2010-04-16-General-Agreement-on-Trade-in-Service---Part-15/</w:t>
      </w:r>
      <w:r>
        <w:t>)//</w:t>
      </w:r>
    </w:p>
    <w:p w:rsidR="008758F0" w:rsidRDefault="008758F0" w:rsidP="008758F0">
      <w:r w:rsidRPr="0015331E">
        <w:rPr>
          <w:rStyle w:val="StyleBoldUnderline"/>
        </w:rPr>
        <w:t>The supply of tourism services is characterized primarily by the consumer coming or going to the supplier</w:t>
      </w:r>
      <w:r>
        <w:t>, i.e. Mode 2</w:t>
      </w:r>
      <w:r w:rsidRPr="0015331E">
        <w:rPr>
          <w:rStyle w:val="StyleBoldUnderline"/>
        </w:rPr>
        <w:t>. In this case it is the tourist who travels from their home country to take a vacation in a foreign country</w:t>
      </w:r>
      <w:r>
        <w:t xml:space="preserve">. </w:t>
      </w:r>
      <w:r w:rsidRPr="0015331E">
        <w:rPr>
          <w:rStyle w:val="StyleBoldUnderline"/>
        </w:rPr>
        <w:t>In fact this is one of the most crucial aspects of international trade in tourism services.</w:t>
      </w:r>
      <w:r>
        <w:rPr>
          <w:rStyle w:val="StyleBoldUnderline"/>
        </w:rPr>
        <w:t xml:space="preserve"> </w:t>
      </w:r>
      <w:r w:rsidRPr="0015331E">
        <w:rPr>
          <w:rStyle w:val="StyleBoldUnderline"/>
        </w:rPr>
        <w:t xml:space="preserve">Mode 2 exports are provided by all sizes of business interests in the foreign country. </w:t>
      </w:r>
      <w:r w:rsidRPr="0015331E">
        <w:rPr>
          <w:rStyle w:val="StyleBoldUnderline"/>
        </w:rPr>
        <w:lastRenderedPageBreak/>
        <w:t>This ranges from individuals selling handiwork and local crafts to multinational hotels selling accommodation and food, in addition to all the small and medium size enterprises offering a wide array of services to foreigners from abroad</w:t>
      </w:r>
      <w:r>
        <w:t>.</w:t>
      </w:r>
      <w:r>
        <w:rPr>
          <w:sz w:val="12"/>
        </w:rPr>
        <w:t xml:space="preserve"> </w:t>
      </w:r>
      <w:r w:rsidRPr="0015331E">
        <w:rPr>
          <w:rStyle w:val="StyleBoldUnderline"/>
        </w:rPr>
        <w:t>Mode 1 trade in tourism services, especially travel agency and tour operator services, is becoming increasingly important as use of the Internet for travel bookings expands</w:t>
      </w:r>
      <w:r>
        <w:t>. It offers opportunities for developing country suppliers to "cut out the middleman", thereby reducing "leakages" and retaining a great share of tourism expenditures domestically.</w:t>
      </w:r>
      <w:r>
        <w:rPr>
          <w:sz w:val="12"/>
        </w:rPr>
        <w:t xml:space="preserve"> </w:t>
      </w:r>
      <w:r w:rsidRPr="0015331E">
        <w:rPr>
          <w:rStyle w:val="StyleBoldUnderline"/>
        </w:rPr>
        <w:t>Mode 3 is also very important for tourism through the establishment of businesses that build facilities for food and lodging as well as transportation</w:t>
      </w:r>
      <w:r>
        <w:t xml:space="preserve">. Liberalisation commitments in this area could also have a significant effect through providing needed technology and capital investment. </w:t>
      </w:r>
      <w:r w:rsidRPr="0015331E">
        <w:rPr>
          <w:rStyle w:val="StyleBoldUnderline"/>
        </w:rPr>
        <w:t xml:space="preserve">Mode 4 trade is characterized by the movement of both skilled and semi-skilled hotel and other tourism-industry workers, typically on a seasonal basis, and the remittances received </w:t>
      </w:r>
      <w:r>
        <w:t xml:space="preserve">can be a significant source of foreign exchange for developing countries. </w:t>
      </w:r>
    </w:p>
    <w:p w:rsidR="008758F0" w:rsidRDefault="008758F0" w:rsidP="008758F0">
      <w:pPr>
        <w:pStyle w:val="Heading4"/>
      </w:pPr>
      <w:r>
        <w:t>Trade in services is 20% of all international trade.</w:t>
      </w:r>
    </w:p>
    <w:p w:rsidR="008758F0" w:rsidRPr="009F385B" w:rsidRDefault="008758F0" w:rsidP="008758F0">
      <w:r w:rsidRPr="009F385B">
        <w:rPr>
          <w:rStyle w:val="StyleStyleBold12pt"/>
        </w:rPr>
        <w:t>The National Bureau of Asian Research No Date</w:t>
      </w:r>
      <w:r>
        <w:t xml:space="preserve">- (- a group conducting independent research on issues affecting U.S. relations with Asia, including globalization and the economy, “Trade in Services,” </w:t>
      </w:r>
      <w:r w:rsidRPr="009F385B">
        <w:t>http://www.nbr.org/research/initiative.aspx?id=37#.Ufwmi2SUNvY</w:t>
      </w:r>
      <w:r>
        <w:t>)//</w:t>
      </w:r>
    </w:p>
    <w:p w:rsidR="008758F0" w:rsidRDefault="008758F0" w:rsidP="008758F0">
      <w:pPr>
        <w:rPr>
          <w:b/>
          <w:u w:val="single"/>
        </w:rPr>
      </w:pPr>
      <w:r w:rsidRPr="009F385B">
        <w:rPr>
          <w:rStyle w:val="StyleBoldUnderline"/>
        </w:rPr>
        <w:t>Trade in Services</w:t>
      </w:r>
      <w:r>
        <w:rPr>
          <w:rStyle w:val="StyleBoldUnderline"/>
        </w:rPr>
        <w:t xml:space="preserve">: </w:t>
      </w:r>
      <w:r>
        <w:t xml:space="preserve">Services </w:t>
      </w:r>
      <w:r w:rsidRPr="009F385B">
        <w:rPr>
          <w:rStyle w:val="StyleBoldUnderline"/>
        </w:rPr>
        <w:t>represent the fastest growing sector of the global economy and account for one third of global employment and nearly 20 percent of global trade</w:t>
      </w:r>
      <w:r>
        <w:t xml:space="preserve">. </w:t>
      </w:r>
      <w:r w:rsidRPr="009F385B">
        <w:rPr>
          <w:rStyle w:val="StyleBoldUnderline"/>
        </w:rPr>
        <w:t xml:space="preserve">The United States leads the world as a service exporter and U.S. prosperity is closely tied to the global economy. At the same time, a hotly contested public debate continues </w:t>
      </w:r>
      <w:r>
        <w:t>among policymakers, the media, and the public</w:t>
      </w:r>
      <w:r w:rsidRPr="009F385B">
        <w:rPr>
          <w:rStyle w:val="StyleBoldUnderline"/>
        </w:rPr>
        <w:t>, over the U.S. employment impacts due to international trade and global sourcing in services.</w:t>
      </w:r>
      <w:r>
        <w:t xml:space="preserve"> Unfortunately, the debate has been based on little concrete data about the actual number of jobs affected.</w:t>
      </w:r>
    </w:p>
    <w:p w:rsidR="008758F0" w:rsidRDefault="008758F0" w:rsidP="008758F0">
      <w:pPr>
        <w:pStyle w:val="Heading3"/>
      </w:pPr>
      <w:r>
        <w:lastRenderedPageBreak/>
        <w:t>EE Includes Trade</w:t>
      </w:r>
    </w:p>
    <w:p w:rsidR="008758F0" w:rsidRDefault="008758F0" w:rsidP="008758F0">
      <w:pPr>
        <w:pStyle w:val="Heading4"/>
      </w:pPr>
      <w:r>
        <w:t>Previous economic engagement by the U.S. has included the promotion of democracy and human rights, development assistance to improve health and education, and increasing global trade.</w:t>
      </w:r>
    </w:p>
    <w:p w:rsidR="008758F0" w:rsidRPr="00F51480" w:rsidRDefault="008758F0" w:rsidP="008758F0">
      <w:r w:rsidRPr="00863842">
        <w:rPr>
          <w:rStyle w:val="StyleStyleBold12pt"/>
        </w:rPr>
        <w:t>G.A.O. ’13-</w:t>
      </w:r>
      <w:r>
        <w:t xml:space="preserve"> (Unted States Government Accountability Office, Report to Congressional Requesters, “Sub-Saharan Africa: Trends in U.S. and Chinese Economic Engagement,” February 2013,</w:t>
      </w:r>
      <w:r w:rsidRPr="00F51480">
        <w:t xml:space="preserve"> p. 28</w:t>
      </w:r>
      <w:r>
        <w:t xml:space="preserve">, </w:t>
      </w:r>
      <w:r w:rsidRPr="00F51480">
        <w:t>http://www.gao.gov/assets/660/652041.pdf</w:t>
      </w:r>
      <w:r>
        <w:t>)//</w:t>
      </w:r>
    </w:p>
    <w:p w:rsidR="008758F0" w:rsidRDefault="008758F0" w:rsidP="008758F0">
      <w:r w:rsidRPr="00F51480">
        <w:rPr>
          <w:rStyle w:val="StyleBoldUnderline"/>
        </w:rPr>
        <w:t>Trends in U.S.</w:t>
      </w:r>
      <w:r w:rsidRPr="00F51480">
        <w:t xml:space="preserve"> and Chinese </w:t>
      </w:r>
      <w:r w:rsidRPr="00F51480">
        <w:rPr>
          <w:rStyle w:val="StyleBoldUnderline"/>
        </w:rPr>
        <w:t>Economic Engagement</w:t>
      </w:r>
      <w:r w:rsidRPr="00F51480">
        <w:t xml:space="preserve"> </w:t>
      </w:r>
      <w:r>
        <w:t>What GAO Found</w:t>
      </w:r>
      <w:r>
        <w:rPr>
          <w:sz w:val="12"/>
        </w:rPr>
        <w:t xml:space="preserve"> </w:t>
      </w:r>
      <w:r w:rsidRPr="00F51480">
        <w:rPr>
          <w:rStyle w:val="StyleBoldUnderline"/>
        </w:rPr>
        <w:t>The U</w:t>
      </w:r>
      <w:r>
        <w:t xml:space="preserve">nited </w:t>
      </w:r>
      <w:r w:rsidRPr="00F51480">
        <w:rPr>
          <w:rStyle w:val="StyleBoldUnderline"/>
        </w:rPr>
        <w:t>S</w:t>
      </w:r>
      <w:r>
        <w:t xml:space="preserve">tates and China have </w:t>
      </w:r>
      <w:r w:rsidRPr="00F51480">
        <w:rPr>
          <w:rStyle w:val="StyleBoldUnderline"/>
        </w:rPr>
        <w:t>emphasized different policies and approaches</w:t>
      </w:r>
      <w:r>
        <w:rPr>
          <w:rStyle w:val="StyleBoldUnderline"/>
        </w:rPr>
        <w:t xml:space="preserve"> </w:t>
      </w:r>
      <w:r w:rsidRPr="00F51480">
        <w:rPr>
          <w:rStyle w:val="StyleBoldUnderline"/>
        </w:rPr>
        <w:t>for their engagement</w:t>
      </w:r>
      <w:r>
        <w:t xml:space="preserve"> with sub-Saharan Africa. </w:t>
      </w:r>
      <w:r w:rsidRPr="00F51480">
        <w:rPr>
          <w:rStyle w:val="StyleBoldUnderline"/>
        </w:rPr>
        <w:t>U.S. goals have included</w:t>
      </w:r>
      <w:r>
        <w:rPr>
          <w:rStyle w:val="StyleBoldUnderline"/>
        </w:rPr>
        <w:t xml:space="preserve"> </w:t>
      </w:r>
      <w:r w:rsidRPr="00F51480">
        <w:rPr>
          <w:rStyle w:val="StyleBoldUnderline"/>
        </w:rPr>
        <w:t>strengthening democratic institutions, supporting human rights, using</w:t>
      </w:r>
      <w:r>
        <w:rPr>
          <w:rStyle w:val="StyleBoldUnderline"/>
        </w:rPr>
        <w:t xml:space="preserve"> </w:t>
      </w:r>
      <w:r w:rsidRPr="00F51480">
        <w:rPr>
          <w:rStyle w:val="StyleBoldUnderline"/>
        </w:rPr>
        <w:t>development assistance to improve health and education, and helping</w:t>
      </w:r>
      <w:r>
        <w:t xml:space="preserve"> subSaharan African </w:t>
      </w:r>
      <w:r w:rsidRPr="00F51480">
        <w:rPr>
          <w:rStyle w:val="StyleBoldUnderline"/>
        </w:rPr>
        <w:t>countries build global trade</w:t>
      </w:r>
      <w:r>
        <w:t>. The Chinese government, in contrast, has stated the goal of establishing closer ties with African countries by seeking mutual benefit for China and African nations and by following a policy of noninterference in countries’ domestic affairs.</w:t>
      </w:r>
    </w:p>
    <w:p w:rsidR="008758F0" w:rsidRDefault="008758F0" w:rsidP="008758F0">
      <w:pPr>
        <w:pStyle w:val="Heading4"/>
      </w:pPr>
      <w:r>
        <w:t>Economic Engagement includes trade and private-sector engagement.</w:t>
      </w:r>
    </w:p>
    <w:p w:rsidR="008758F0" w:rsidRPr="00C32718" w:rsidRDefault="008758F0" w:rsidP="008758F0">
      <w:pPr>
        <w:rPr>
          <w:rFonts w:eastAsia="Calibri"/>
        </w:rPr>
      </w:pPr>
      <w:r w:rsidRPr="00C5647C">
        <w:rPr>
          <w:rStyle w:val="StyleStyleBold12pt"/>
        </w:rPr>
        <w:t>Dept of State ‘9</w:t>
      </w:r>
      <w:r w:rsidRPr="00615106">
        <w:rPr>
          <w:rFonts w:eastAsia="Calibri"/>
        </w:rPr>
        <w:t xml:space="preserve"> [US Department of State archives, “What is total economic engagement?” http://2001-2009.state.gov/e/eeb/92986.htm]</w:t>
      </w:r>
    </w:p>
    <w:p w:rsidR="008758F0" w:rsidRDefault="008758F0" w:rsidP="008758F0">
      <w:r w:rsidRPr="00C32718">
        <w:rPr>
          <w:rStyle w:val="StyleBoldUnderline"/>
        </w:rPr>
        <w:t>Total economic engagement looks beyond the current practice of using financial development assistance as the only ox at the plow. We know that developing countries own the keys to their own economic success</w:t>
      </w:r>
      <w:r>
        <w:t>.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r w:rsidRPr="00C32718">
        <w:rPr>
          <w:rStyle w:val="StyleBoldUnderline"/>
        </w:rPr>
        <w:t>.”</w:t>
      </w:r>
      <w:r>
        <w:rPr>
          <w:rStyle w:val="StyleBoldUnderline"/>
        </w:rPr>
        <w:t xml:space="preserve"> </w:t>
      </w:r>
      <w:r w:rsidRPr="00C32718">
        <w:rPr>
          <w:rStyle w:val="StyleBoldUnderline"/>
        </w:rPr>
        <w:t>Our goal</w:t>
      </w:r>
      <w:r>
        <w:t xml:space="preserve">, therefore, </w:t>
      </w:r>
      <w:r w:rsidRPr="00C32718">
        <w:rPr>
          <w:rStyle w:val="StyleBoldUnderline"/>
        </w:rPr>
        <w:t>must be the creation of the right conditions for individual economic growth and success. We must cultivate conditions for private sector growth, investment and trade</w:t>
      </w:r>
      <w:r>
        <w:t xml:space="preserve">. This cannot be accomplished through Official Development Assistance (ODA) funds alone. </w:t>
      </w:r>
      <w:r w:rsidRPr="00C32718">
        <w:rPr>
          <w:rStyle w:val="StyleBoldUnderline"/>
        </w:rPr>
        <w:t>Foreign assistance must support a developing country’s own effort to improve their economic climate.</w:t>
      </w:r>
      <w:r>
        <w:rPr>
          <w:rStyle w:val="StyleBoldUnderline"/>
        </w:rPr>
        <w:t xml:space="preserve"> </w:t>
      </w:r>
      <w:r w:rsidRPr="00C32718">
        <w:rPr>
          <w:rStyle w:val="StyleBoldUnderline"/>
        </w:rPr>
        <w:t>Total economic engagement is putting all of the players to the same plow.</w:t>
      </w:r>
    </w:p>
    <w:p w:rsidR="008758F0" w:rsidRDefault="008758F0" w:rsidP="008758F0">
      <w:pPr>
        <w:pStyle w:val="Heading3"/>
      </w:pPr>
      <w:r>
        <w:lastRenderedPageBreak/>
        <w:t>Tourism = Economic</w:t>
      </w:r>
    </w:p>
    <w:p w:rsidR="008758F0" w:rsidRDefault="008758F0" w:rsidP="008758F0">
      <w:pPr>
        <w:pStyle w:val="Heading4"/>
      </w:pPr>
      <w:r>
        <w:t>Tourism is a sector of the global economy- increasing linkage between the U.S. and Cuban tourist sector of the economy is economic engagement. (Limiting it out keeps us from learning about a key industry).</w:t>
      </w:r>
    </w:p>
    <w:p w:rsidR="008758F0" w:rsidRPr="0015331E" w:rsidRDefault="008758F0" w:rsidP="008758F0">
      <w:r w:rsidRPr="005F5E2D">
        <w:rPr>
          <w:rStyle w:val="StyleStyleBold12pt"/>
        </w:rPr>
        <w:t>International Trade Centre ’10</w:t>
      </w:r>
      <w:r>
        <w:t xml:space="preserve"> – (Daughter organization of the WTO and the United Nations, </w:t>
      </w:r>
      <w:r w:rsidRPr="005F5E2D">
        <w:rPr>
          <w:i/>
        </w:rPr>
        <w:t>WTO Business Briefing</w:t>
      </w:r>
      <w:r>
        <w:t xml:space="preserve">, “General Agreement on Trade in Service: Part 15: Service Sector- Tourism Services”, </w:t>
      </w:r>
      <w:r w:rsidRPr="005F5E2D">
        <w:t>http://www.intracen.org/BB-2010-04-16-General-Agreement-on-Trade-in-Service---Part-15/</w:t>
      </w:r>
      <w:r>
        <w:t>)//</w:t>
      </w:r>
    </w:p>
    <w:p w:rsidR="008758F0" w:rsidRDefault="008758F0" w:rsidP="008758F0">
      <w:r w:rsidRPr="0015331E">
        <w:t xml:space="preserve">According to the WTO/OMT, </w:t>
      </w:r>
      <w:r w:rsidRPr="0015331E">
        <w:rPr>
          <w:rStyle w:val="StyleBoldUnderline"/>
        </w:rPr>
        <w:t>international tourism is one of the most dynamic sectors of the global economy.</w:t>
      </w:r>
      <w:r w:rsidRPr="0015331E">
        <w:t xml:space="preserve"> The growth over the past fifty years has averaged at a rate of 6.5% with many years exceeding this level. </w:t>
      </w:r>
      <w:r w:rsidRPr="0015331E">
        <w:rPr>
          <w:rStyle w:val="StyleBoldUnderline"/>
        </w:rPr>
        <w:t>The world figures</w:t>
      </w:r>
      <w:r w:rsidRPr="0015331E">
        <w:t xml:space="preserve"> (see reference section for a list of documents from the World Tourism Organization) </w:t>
      </w:r>
      <w:r w:rsidRPr="0015331E">
        <w:rPr>
          <w:rStyle w:val="StyleBoldUnderline"/>
        </w:rPr>
        <w:t>from 2006 show that tourism demand is dependent on national, regional and global economic growth</w:t>
      </w:r>
      <w:r w:rsidRPr="0015331E">
        <w:t>. Regardless, the further growth of this industry consistently and significantly outpaces economic growth (measured in Gross Domestic Product, or GDP). The WTO/OMT notes that in years when world economic growth exceeds 4 per cent, the growth of tourism volume tends to be higher</w:t>
      </w:r>
      <w:r w:rsidRPr="0015331E">
        <w:rPr>
          <w:rStyle w:val="StyleBoldUnderline"/>
        </w:rPr>
        <w:t>. At 3.5 per cent tourism grew on average 1-3 times faster than GDP.</w:t>
      </w:r>
      <w:r w:rsidRPr="0015331E">
        <w:t xml:space="preserve"> When GDP growth falls below 2 per cent, tourism growth tends to be even lower. </w:t>
      </w:r>
    </w:p>
    <w:p w:rsidR="008758F0" w:rsidRDefault="008758F0" w:rsidP="008758F0">
      <w:pPr>
        <w:pStyle w:val="Heading4"/>
      </w:pPr>
      <w:r>
        <w:t>The travel ban is a restriction on the tourism sector of the economy.</w:t>
      </w:r>
    </w:p>
    <w:p w:rsidR="008758F0" w:rsidRPr="003E797E" w:rsidRDefault="008758F0" w:rsidP="008758F0">
      <w:r w:rsidRPr="005F5E2D">
        <w:rPr>
          <w:rStyle w:val="StyleStyleBold12pt"/>
        </w:rPr>
        <w:t>International Trade Centre ’10</w:t>
      </w:r>
      <w:r>
        <w:t xml:space="preserve"> – (Daughter organization of the WTO and the United Nations, </w:t>
      </w:r>
      <w:r w:rsidRPr="005F5E2D">
        <w:rPr>
          <w:i/>
        </w:rPr>
        <w:t>WTO Business Briefing</w:t>
      </w:r>
      <w:r>
        <w:t xml:space="preserve">, “General Agreement on Trade in Service: Part 15: Service Sector- Tourism Services”, </w:t>
      </w:r>
      <w:r w:rsidRPr="005F5E2D">
        <w:t>http://www.intracen.org/BB-2010-04-16-General-Agreement-on-Trade-in-Service---Part-15/</w:t>
      </w:r>
      <w:r>
        <w:t>)//</w:t>
      </w:r>
    </w:p>
    <w:p w:rsidR="008758F0" w:rsidRDefault="008758F0" w:rsidP="008758F0">
      <w:r>
        <w:t xml:space="preserve">It has been noted by various agencies that </w:t>
      </w:r>
      <w:r w:rsidRPr="003E797E">
        <w:rPr>
          <w:rStyle w:val="StyleBoldUnderline"/>
        </w:rPr>
        <w:t>many of the regulations affecting tourism, such as equity limitations on foreign direct investment</w:t>
      </w:r>
      <w:r>
        <w:t xml:space="preserve"> (FDI), </w:t>
      </w:r>
      <w:r w:rsidRPr="003E797E">
        <w:rPr>
          <w:rStyle w:val="StyleBoldUnderline"/>
        </w:rPr>
        <w:t>tend to be by-products of general economic, political and social concerns applying to a number of sectors</w:t>
      </w:r>
      <w:r>
        <w:t xml:space="preserve">. In some cases, </w:t>
      </w:r>
      <w:r w:rsidRPr="003E797E">
        <w:rPr>
          <w:rStyle w:val="StyleBoldUnderline"/>
        </w:rPr>
        <w:t>restrictions might be imposed by both the services importer and exporter. Such measures notably include immigration and security controls together with documentation requirements, as well as any restrictions on currency movements that might be applied to individual tourists or tourism businesses.</w:t>
      </w:r>
      <w:r>
        <w:t xml:space="preserve"> Specific regulations applying to the tourism sector might have objectives such as consumer protection, ensuring financial responsibility, or development of the local economy and the domestic tourist industry. A lack of regulatory transparency, or the denial of national treatment, might also act as general barriers to international trade in tourism services. UNCTAD has noted strategies for strengthening the competitiveness of the tourism sector in developing countries, which include: modernization of the regulatory framework; strengthening the institutional capacity (i.e. coordination and planning mechanisms); application of international standards; and the strengthening of competition rules.</w:t>
      </w:r>
      <w:r>
        <w:rPr>
          <w:sz w:val="12"/>
        </w:rPr>
        <w:t xml:space="preserve"> </w:t>
      </w:r>
      <w:r>
        <w:t>Common limitations</w:t>
      </w:r>
      <w:r>
        <w:rPr>
          <w:sz w:val="12"/>
        </w:rPr>
        <w:t xml:space="preserve"> </w:t>
      </w:r>
      <w:r w:rsidRPr="003E797E">
        <w:rPr>
          <w:rStyle w:val="StyleBoldUnderline"/>
        </w:rPr>
        <w:t>Primarily, common limitations found in Tourism services are:</w:t>
      </w:r>
      <w:r>
        <w:rPr>
          <w:rStyle w:val="StyleBoldUnderline"/>
        </w:rPr>
        <w:t xml:space="preserve"> </w:t>
      </w:r>
      <w:r w:rsidRPr="003E797E">
        <w:rPr>
          <w:rStyle w:val="StyleBoldUnderline"/>
        </w:rPr>
        <w:t>- Restrictions on the movement of natural persons supplying services in tourism and recognition of their qualifications</w:t>
      </w:r>
      <w:r>
        <w:t xml:space="preserve">. This would be found as Mode 4 limitations in the National - Treatment and Market Access columns; - Economic needs tests affecting specific sub-sectors and modes of supply; - Mode 1 </w:t>
      </w:r>
      <w:r w:rsidRPr="003E797E">
        <w:rPr>
          <w:rStyle w:val="StyleBoldUnderline"/>
        </w:rPr>
        <w:t>requirements for commercial establishment or presence</w:t>
      </w:r>
      <w:r>
        <w:t xml:space="preserve"> (e.g. for travel agencies and tour operators); and - </w:t>
      </w:r>
      <w:r w:rsidRPr="003E797E">
        <w:rPr>
          <w:rStyle w:val="StyleBoldUnderline"/>
        </w:rPr>
        <w:t>Nationality or residency requirements</w:t>
      </w:r>
      <w:r>
        <w:t xml:space="preserve">. </w:t>
      </w:r>
    </w:p>
    <w:p w:rsidR="008758F0" w:rsidRDefault="00904B22" w:rsidP="008758F0">
      <w:pPr>
        <w:pStyle w:val="Heading1"/>
      </w:pPr>
      <w:r>
        <w:lastRenderedPageBreak/>
        <w:t>***</w:t>
      </w:r>
      <w:r w:rsidR="008758F0" w:rsidRPr="002E7A9A">
        <w:t>NEG</w:t>
      </w:r>
      <w:r>
        <w:t>***</w:t>
      </w:r>
    </w:p>
    <w:p w:rsidR="008758F0" w:rsidRDefault="008758F0" w:rsidP="008758F0">
      <w:pPr>
        <w:pStyle w:val="Heading2"/>
      </w:pPr>
      <w:r>
        <w:lastRenderedPageBreak/>
        <w:t>Canadian Agriculture Adv</w:t>
      </w:r>
    </w:p>
    <w:p w:rsidR="008758F0" w:rsidRDefault="008758F0" w:rsidP="008758F0">
      <w:pPr>
        <w:pStyle w:val="Heading3"/>
      </w:pPr>
      <w:r>
        <w:lastRenderedPageBreak/>
        <w:t>Non Unique – Ag Down</w:t>
      </w:r>
    </w:p>
    <w:p w:rsidR="008758F0" w:rsidRDefault="008758F0" w:rsidP="008758F0">
      <w:pPr>
        <w:pStyle w:val="Heading4"/>
      </w:pPr>
      <w:r>
        <w:t>Non unique – Canadian ag exports have been declining since 2000</w:t>
      </w:r>
    </w:p>
    <w:p w:rsidR="008758F0" w:rsidRDefault="008758F0" w:rsidP="008758F0">
      <w:r w:rsidRPr="00997BF8">
        <w:rPr>
          <w:rStyle w:val="StyleStyleBold12pt"/>
        </w:rPr>
        <w:t>ITC 07</w:t>
      </w:r>
      <w:r>
        <w:t xml:space="preserve"> (US International Trade Commission, “US Agricultural Sales to Cuba: Certain Economic Effects of U.S. Restrictions,” </w:t>
      </w:r>
      <w:hyperlink r:id="rId13" w:history="1">
        <w:r w:rsidRPr="00775F21">
          <w:rPr>
            <w:rStyle w:val="Hyperlink"/>
          </w:rPr>
          <w:t>http://www.usitc.gov/publications/332/pub3932.pdf</w:t>
        </w:r>
      </w:hyperlink>
      <w:r>
        <w:t>, July 2007, Evan)</w:t>
      </w:r>
    </w:p>
    <w:p w:rsidR="008758F0" w:rsidRPr="003466CF" w:rsidRDefault="008758F0" w:rsidP="008758F0">
      <w:pPr>
        <w:rPr>
          <w:sz w:val="16"/>
        </w:rPr>
      </w:pPr>
      <w:r w:rsidRPr="003466CF">
        <w:rPr>
          <w:sz w:val="16"/>
        </w:rPr>
        <w:t xml:space="preserve">Canada </w:t>
      </w:r>
      <w:r w:rsidRPr="00615562">
        <w:rPr>
          <w:rStyle w:val="StyleBoldUnderline"/>
        </w:rPr>
        <w:t>Canada fell from the second to the fifth leading supplier to the Cuban market during 2000–06</w:t>
      </w:r>
      <w:r w:rsidRPr="003466CF">
        <w:rPr>
          <w:sz w:val="16"/>
        </w:rPr>
        <w:t xml:space="preserve">. </w:t>
      </w:r>
      <w:r w:rsidRPr="00615562">
        <w:rPr>
          <w:rStyle w:val="StyleBoldUnderline"/>
        </w:rPr>
        <w:t>In 2006, Canada exported $66 million and its market share decreased to 6 percent</w:t>
      </w:r>
      <w:r w:rsidRPr="003466CF">
        <w:rPr>
          <w:sz w:val="16"/>
        </w:rPr>
        <w:t xml:space="preserve">. The </w:t>
      </w:r>
      <w:r w:rsidRPr="00615562">
        <w:rPr>
          <w:rStyle w:val="StyleBoldUnderline"/>
        </w:rPr>
        <w:t>appreciation of the Canadian dollar against the U.S. dollar since 2004 reduced Canadian price competitiveness</w:t>
      </w:r>
      <w:r w:rsidRPr="003466CF">
        <w:rPr>
          <w:sz w:val="16"/>
        </w:rPr>
        <w:t xml:space="preserve"> in much the same way as the Euro’s rise.31 The </w:t>
      </w:r>
      <w:r w:rsidRPr="00615562">
        <w:rPr>
          <w:rStyle w:val="StyleBoldUnderline"/>
        </w:rPr>
        <w:t>unwillingness of the Canadian agricultural sector to extend additional credit to the Cuban government and delayed Cuban payments</w:t>
      </w:r>
      <w:r w:rsidRPr="003466CF">
        <w:rPr>
          <w:sz w:val="16"/>
        </w:rPr>
        <w:t xml:space="preserve">32 </w:t>
      </w:r>
      <w:r w:rsidRPr="00615562">
        <w:rPr>
          <w:rStyle w:val="StyleBoldUnderline"/>
        </w:rPr>
        <w:t>may have played a role as well</w:t>
      </w:r>
      <w:r w:rsidRPr="003466CF">
        <w:rPr>
          <w:sz w:val="16"/>
        </w:rPr>
        <w:t xml:space="preserve">. </w:t>
      </w:r>
      <w:r w:rsidRPr="00615562">
        <w:rPr>
          <w:rStyle w:val="StyleBoldUnderline"/>
        </w:rPr>
        <w:t>Increased competition resulting from the re-entry of the United States into the Cuban market resulted in declining Canadian export sales of corn, wheat, pork, and poultry</w:t>
      </w:r>
      <w:r w:rsidRPr="003466CF">
        <w:rPr>
          <w:sz w:val="16"/>
        </w:rPr>
        <w:t xml:space="preserve">.33 Canadian </w:t>
      </w:r>
      <w:r w:rsidRPr="00615562">
        <w:rPr>
          <w:rStyle w:val="StyleBoldUnderline"/>
        </w:rPr>
        <w:t>wheat sales</w:t>
      </w:r>
      <w:r w:rsidRPr="003466CF">
        <w:rPr>
          <w:sz w:val="16"/>
        </w:rPr>
        <w:t xml:space="preserve"> to Cuba </w:t>
      </w:r>
      <w:r w:rsidRPr="00615562">
        <w:rPr>
          <w:rStyle w:val="StyleBoldUnderline"/>
        </w:rPr>
        <w:t>have been affected not only by U.S. wheat, but by Cuban imports of Argentine wheat</w:t>
      </w:r>
      <w:r w:rsidRPr="003466CF">
        <w:rPr>
          <w:sz w:val="16"/>
        </w:rPr>
        <w:t xml:space="preserve"> starting in 2004. Cuban imports of Canadian poultry also declined during this period from $12 million in 2000 to $1 million in 2006. This decline coincided with a large increase of imports from the United States and Brazil, with sales of poultry from these countries reaching almost $65 million in 2006. Canadian pork exports to Cuba remained fairly constant during 2000–06, averaging $10 million per year, but </w:t>
      </w:r>
      <w:r w:rsidRPr="00615562">
        <w:rPr>
          <w:rStyle w:val="StyleBoldUnderline"/>
        </w:rPr>
        <w:t>Canada’s share of pork imports declined from 69 to 32 percent over the same period</w:t>
      </w:r>
      <w:r w:rsidRPr="003466CF">
        <w:rPr>
          <w:sz w:val="16"/>
        </w:rPr>
        <w:t xml:space="preserve">. </w:t>
      </w:r>
    </w:p>
    <w:p w:rsidR="008758F0" w:rsidRDefault="008758F0" w:rsidP="008758F0">
      <w:pPr>
        <w:pStyle w:val="Heading3"/>
      </w:pPr>
      <w:r>
        <w:lastRenderedPageBreak/>
        <w:t>Squo Solves</w:t>
      </w:r>
    </w:p>
    <w:p w:rsidR="008758F0" w:rsidRDefault="008758F0" w:rsidP="008758F0">
      <w:pPr>
        <w:pStyle w:val="Heading4"/>
      </w:pPr>
      <w:r>
        <w:t>Status quo solves – Canada is reporting record productivity and profits, and exports</w:t>
      </w:r>
    </w:p>
    <w:p w:rsidR="008758F0" w:rsidRPr="004D70F7" w:rsidRDefault="008758F0" w:rsidP="008758F0">
      <w:r w:rsidRPr="004D70F7">
        <w:rPr>
          <w:rStyle w:val="StyleStyleBold12pt"/>
        </w:rPr>
        <w:t>MarketWire 4/19</w:t>
      </w:r>
      <w:r>
        <w:t xml:space="preserve"> (Marketwire Incorporated, news source for economics, “Canadian Agricultural Sector Remains Globally Competitive in 2013-BMO Economics”, </w:t>
      </w:r>
      <w:r w:rsidRPr="00A23F7D">
        <w:t>http://www.marketwire.com/press-release/canadian-agricultural-sector-remains-globally-competitive-in-2013-bmo-economics-tsx-bmo-1780682.htm</w:t>
      </w:r>
      <w:r>
        <w:t>, 4/19/2013, Evan)</w:t>
      </w:r>
    </w:p>
    <w:p w:rsidR="008758F0" w:rsidRDefault="008758F0" w:rsidP="008758F0">
      <w:pPr>
        <w:rPr>
          <w:sz w:val="16"/>
        </w:rPr>
      </w:pPr>
      <w:r w:rsidRPr="00220718">
        <w:rPr>
          <w:sz w:val="16"/>
        </w:rPr>
        <w:t xml:space="preserve">TORONTO, ONTARIO--(Marketwired - April 19, 2013) - </w:t>
      </w:r>
      <w:r w:rsidRPr="00C20DEB">
        <w:rPr>
          <w:rStyle w:val="StyleBoldUnderline"/>
        </w:rPr>
        <w:t>The Canadian agriculture industry is expected to show steady production growth following a good harvest last year, with exports to emerging markets providing a growing source of revenue in 2013</w:t>
      </w:r>
      <w:r w:rsidRPr="00220718">
        <w:rPr>
          <w:sz w:val="16"/>
        </w:rPr>
        <w:t>, according to BMO Economics. "</w:t>
      </w:r>
      <w:r w:rsidRPr="00C20DEB">
        <w:rPr>
          <w:rStyle w:val="StyleBoldUnderline"/>
        </w:rPr>
        <w:t>Rapid economic expansion in emerging markets and lagging demand growth from south of the border has resulted in increasing export market diversification</w:t>
      </w:r>
      <w:r w:rsidRPr="00220718">
        <w:rPr>
          <w:sz w:val="16"/>
        </w:rPr>
        <w:t xml:space="preserve">," said Aaron Goertzen, Economist, BMO Capital Markets. "Although global competition is stiff, </w:t>
      </w:r>
      <w:r w:rsidRPr="00C20DEB">
        <w:rPr>
          <w:rStyle w:val="StyleBoldUnderline"/>
        </w:rPr>
        <w:t>Canadian producers' productivity edge has contributed to a large and growing trade surplus</w:t>
      </w:r>
      <w:r w:rsidRPr="00220718">
        <w:rPr>
          <w:sz w:val="16"/>
        </w:rPr>
        <w:t xml:space="preserve">." Mr. Goertzen noted the potential impact of a stronger U.S. crop this year. "As drought conditions in the U.S. subside, increased production there could lead to lower agricultural prices. </w:t>
      </w:r>
      <w:r w:rsidRPr="00C20DEB">
        <w:rPr>
          <w:rStyle w:val="StyleBoldUnderline"/>
        </w:rPr>
        <w:t>Export demand growth will</w:t>
      </w:r>
      <w:r w:rsidRPr="00220718">
        <w:rPr>
          <w:sz w:val="16"/>
        </w:rPr>
        <w:t xml:space="preserve">, as a result, </w:t>
      </w:r>
      <w:r w:rsidRPr="00C20DEB">
        <w:rPr>
          <w:rStyle w:val="StyleBoldUnderline"/>
        </w:rPr>
        <w:t>be even more crucial for industry prices and profitability</w:t>
      </w:r>
      <w:r w:rsidRPr="00220718">
        <w:rPr>
          <w:sz w:val="16"/>
        </w:rPr>
        <w:t xml:space="preserve">." "While some Canadian producers in central Canada faced challenges due to drought, </w:t>
      </w:r>
      <w:r w:rsidRPr="00C20DEB">
        <w:rPr>
          <w:rStyle w:val="StyleBoldUnderline"/>
        </w:rPr>
        <w:t>improved demand and increased production led the sector to solid revenue growth in 2012</w:t>
      </w:r>
      <w:r w:rsidRPr="00220718">
        <w:rPr>
          <w:sz w:val="16"/>
        </w:rPr>
        <w:t>," said Karl McLaren, Manager, Agriculture, BMO Bank of Montreal. "</w:t>
      </w:r>
      <w:r w:rsidRPr="00C20DEB">
        <w:rPr>
          <w:rStyle w:val="StyleBoldUnderline"/>
        </w:rPr>
        <w:t>These factors</w:t>
      </w:r>
      <w:r w:rsidRPr="00220718">
        <w:rPr>
          <w:sz w:val="16"/>
        </w:rPr>
        <w:t xml:space="preserve">, along with ongoing technological improvements, </w:t>
      </w:r>
      <w:r w:rsidRPr="00C20DEB">
        <w:rPr>
          <w:rStyle w:val="StyleBoldUnderline"/>
        </w:rPr>
        <w:t>continue to have a positive impact on the agricultural sector</w:t>
      </w:r>
      <w:r w:rsidRPr="00220718">
        <w:rPr>
          <w:sz w:val="16"/>
        </w:rPr>
        <w:t xml:space="preserve">. We look forward to working with our farm customers to support their growth and success." </w:t>
      </w:r>
    </w:p>
    <w:p w:rsidR="00A23F7D" w:rsidRPr="000239D3" w:rsidRDefault="00A23F7D" w:rsidP="00A23F7D">
      <w:pPr>
        <w:pStyle w:val="Heading4"/>
      </w:pPr>
      <w:r>
        <w:t xml:space="preserve">Canadian agriculture will remain stable </w:t>
      </w:r>
    </w:p>
    <w:p w:rsidR="00A23F7D" w:rsidRPr="00A23F7D" w:rsidRDefault="00A23F7D" w:rsidP="00A23F7D">
      <w:r>
        <w:rPr>
          <w:rStyle w:val="StyleStyleBold12pt"/>
        </w:rPr>
        <w:t xml:space="preserve">MENAFN ’13 </w:t>
      </w:r>
      <w:r w:rsidRPr="00A23F7D">
        <w:t xml:space="preserve">(Middle East North Africa Financial Network, contacts: BMO reps—Alexis Brown, Ronald Monet, and Laurie Grant. “BMO: Rain Delays Planting, but 2013 Prospects Still Good for North American Agriculture” June 27, 2013. </w:t>
      </w:r>
      <w:r w:rsidRPr="009D3CD1">
        <w:t>http://www.menafn.com/43fc119c-ab26-426d-8472-3f4e6b90361d/BMO-Rain-Delays-Planting-but-2013-Prospects-Still-Good-for-NorthAmerican-Agriculture?src=MWHEAD</w:t>
      </w:r>
      <w:r>
        <w:t xml:space="preserve"> ) </w:t>
      </w:r>
    </w:p>
    <w:p w:rsidR="00A23F7D" w:rsidRPr="00A23F7D" w:rsidRDefault="00A23F7D" w:rsidP="008758F0">
      <w:pPr>
        <w:rPr>
          <w:bCs/>
          <w:sz w:val="16"/>
          <w:szCs w:val="24"/>
        </w:rPr>
      </w:pPr>
      <w:r w:rsidRPr="00C5647C">
        <w:rPr>
          <w:rStyle w:val="StyleStyleBold12pt"/>
          <w:b w:val="0"/>
          <w:sz w:val="16"/>
          <w:szCs w:val="24"/>
        </w:rPr>
        <w:t>TORONTO, ONTARIO AND CHICAGO, ILLINOIS AND MILWAUKEE, WISCONSIN, Jun 27, 2013 (Menafn - Marketwired via COMTEX) --</w:t>
      </w:r>
      <w:r w:rsidRPr="000239D3">
        <w:rPr>
          <w:rStyle w:val="StyleBoldUnderline"/>
        </w:rPr>
        <w:t>Despite some regions experiencing heavy rain</w:t>
      </w:r>
      <w:r w:rsidRPr="00C5647C">
        <w:rPr>
          <w:rStyle w:val="StyleStyleBold12pt"/>
          <w:b w:val="0"/>
          <w:sz w:val="16"/>
          <w:szCs w:val="24"/>
        </w:rPr>
        <w:t xml:space="preserve"> in May and June, theoutlook for </w:t>
      </w:r>
      <w:r w:rsidRPr="000239D3">
        <w:rPr>
          <w:rStyle w:val="StyleBoldUnderline"/>
        </w:rPr>
        <w:t>Canada's crop development remains positive</w:t>
      </w:r>
      <w:r w:rsidRPr="00C5647C">
        <w:rPr>
          <w:rStyle w:val="StyleStyleBold12pt"/>
          <w:b w:val="0"/>
          <w:sz w:val="16"/>
          <w:szCs w:val="24"/>
        </w:rPr>
        <w:t>, with Canadian</w:t>
      </w:r>
      <w:r>
        <w:rPr>
          <w:rStyle w:val="StyleStyleBold12pt"/>
          <w:b w:val="0"/>
          <w:sz w:val="16"/>
          <w:szCs w:val="24"/>
        </w:rPr>
        <w:t xml:space="preserve"> </w:t>
      </w:r>
      <w:r w:rsidRPr="00C5647C">
        <w:rPr>
          <w:rStyle w:val="StyleStyleBold12pt"/>
          <w:b w:val="0"/>
          <w:sz w:val="16"/>
          <w:szCs w:val="24"/>
        </w:rPr>
        <w:t xml:space="preserve">farmers still enjoying higher than normal prices for a number ofcrops, according to BMO Economics. The season has had a wet startsouth of the border too, causing some delays to spring planting.However, </w:t>
      </w:r>
      <w:r w:rsidRPr="000239D3">
        <w:rPr>
          <w:rStyle w:val="StyleBoldUnderline"/>
        </w:rPr>
        <w:t>the outlook for the U.S. agriculture sector is still better</w:t>
      </w:r>
      <w:r>
        <w:rPr>
          <w:rStyle w:val="StyleBoldUnderline"/>
        </w:rPr>
        <w:t xml:space="preserve"> </w:t>
      </w:r>
      <w:r w:rsidRPr="000239D3">
        <w:rPr>
          <w:rStyle w:val="StyleBoldUnderline"/>
        </w:rPr>
        <w:t>than last year when the Midwest was hit by a severe drought</w:t>
      </w:r>
      <w:r w:rsidRPr="00C5647C">
        <w:rPr>
          <w:rStyle w:val="StyleStyleBold12pt"/>
          <w:b w:val="0"/>
          <w:sz w:val="16"/>
          <w:szCs w:val="24"/>
        </w:rPr>
        <w:t>. "</w:t>
      </w:r>
      <w:r w:rsidRPr="000239D3">
        <w:rPr>
          <w:rStyle w:val="StyleBoldUnderline"/>
        </w:rPr>
        <w:t>Canadian farmers have benefitted from increased demand and highe prices after U.S. crop yields were depressed by last summer's</w:t>
      </w:r>
      <w:r>
        <w:rPr>
          <w:rStyle w:val="StyleBoldUnderline"/>
        </w:rPr>
        <w:t xml:space="preserve"> </w:t>
      </w:r>
      <w:r w:rsidRPr="000239D3">
        <w:rPr>
          <w:rStyle w:val="StyleBoldUnderline"/>
        </w:rPr>
        <w:t>drought</w:t>
      </w:r>
      <w:r w:rsidRPr="00C5647C">
        <w:rPr>
          <w:rStyle w:val="StyleStyleBold12pt"/>
          <w:b w:val="0"/>
          <w:sz w:val="16"/>
          <w:szCs w:val="24"/>
        </w:rPr>
        <w:t>," said Aaron Goertzen, Economist, BMO Capital Markets</w:t>
      </w:r>
      <w:r w:rsidRPr="000239D3">
        <w:rPr>
          <w:rStyle w:val="StyleBoldUnderline"/>
        </w:rPr>
        <w:t>."Increased supply following this summer's harvest - as U.S. farmers get back on track - will likely mean lower prices for Canadian</w:t>
      </w:r>
      <w:r>
        <w:rPr>
          <w:rStyle w:val="StyleBoldUnderline"/>
        </w:rPr>
        <w:t xml:space="preserve"> </w:t>
      </w:r>
      <w:r w:rsidRPr="000239D3">
        <w:rPr>
          <w:rStyle w:val="StyleBoldUnderline"/>
        </w:rPr>
        <w:t>farmers, but should also help reduce food prices for North American</w:t>
      </w:r>
      <w:r>
        <w:rPr>
          <w:rStyle w:val="StyleBoldUnderline"/>
        </w:rPr>
        <w:t xml:space="preserve"> </w:t>
      </w:r>
      <w:r w:rsidRPr="000239D3">
        <w:rPr>
          <w:rStyle w:val="StyleBoldUnderline"/>
        </w:rPr>
        <w:t>consumers</w:t>
      </w:r>
      <w:r w:rsidRPr="00C5647C">
        <w:rPr>
          <w:rStyle w:val="StyleStyleBold12pt"/>
          <w:b w:val="0"/>
          <w:sz w:val="16"/>
          <w:szCs w:val="24"/>
        </w:rPr>
        <w:t xml:space="preserve">. Canadian Outlook Encouraging With Little Impact from Flooding According to David Rinneard, Director of Agriculture andAgribusiness, BMO Bank of Montreal, stable crop prices and goodyields are good news, and not just for crop producers. </w:t>
      </w:r>
      <w:r w:rsidRPr="000239D3">
        <w:rPr>
          <w:rStyle w:val="StyleBoldUnderline"/>
        </w:rPr>
        <w:t>"Adequate supplies of reasonably priced inputs will be welcome news for Canada's cattle and hog producers.</w:t>
      </w:r>
      <w:r w:rsidRPr="00C5647C">
        <w:rPr>
          <w:rStyle w:val="StyleStyleBold12pt"/>
          <w:b w:val="0"/>
          <w:sz w:val="16"/>
          <w:szCs w:val="24"/>
        </w:rPr>
        <w:t xml:space="preserve"> This, compounded by plenty ofhay-spurring rain, leave livestock producers better poised for 2013.Together, </w:t>
      </w:r>
      <w:r w:rsidRPr="000239D3">
        <w:rPr>
          <w:rStyle w:val="StyleBoldUnderline"/>
        </w:rPr>
        <w:t>Canada's agriculture industry should be looking forward to a well balanced year,"</w:t>
      </w:r>
      <w:r w:rsidRPr="00C5647C">
        <w:rPr>
          <w:rStyle w:val="StyleStyleBold12pt"/>
          <w:b w:val="0"/>
          <w:sz w:val="16"/>
          <w:szCs w:val="24"/>
        </w:rPr>
        <w:t xml:space="preserve"> Mr. Rinneard said. </w:t>
      </w:r>
    </w:p>
    <w:p w:rsidR="008758F0" w:rsidRDefault="008758F0" w:rsidP="008758F0">
      <w:pPr>
        <w:pStyle w:val="Heading3"/>
      </w:pPr>
      <w:r>
        <w:lastRenderedPageBreak/>
        <w:t>Can’t Solve – Alt Causes</w:t>
      </w:r>
    </w:p>
    <w:p w:rsidR="008758F0" w:rsidRDefault="008758F0" w:rsidP="008758F0">
      <w:pPr>
        <w:pStyle w:val="Heading4"/>
      </w:pPr>
      <w:r>
        <w:t>Too many alt causes prevent successful increases in ag production</w:t>
      </w:r>
    </w:p>
    <w:p w:rsidR="008758F0" w:rsidRDefault="008758F0" w:rsidP="008758F0">
      <w:r w:rsidRPr="00352428">
        <w:rPr>
          <w:rStyle w:val="StyleStyleBold12pt"/>
        </w:rPr>
        <w:t>CFSPG 08</w:t>
      </w:r>
      <w:r>
        <w:t xml:space="preserve"> (The Canadian Food Security Policy Group, organization that brings together Canadian international development and humanitarian agencies, farmers’ organizations and human rights groups who have worked for decades in sectors related to enhancing food security in developing countries and in Canada, “Pathways To Resilience: Smallholder Farmers And The Future Of Agriculture”, November 2008, </w:t>
      </w:r>
      <w:hyperlink r:id="rId14" w:history="1">
        <w:r w:rsidRPr="00775F21">
          <w:rPr>
            <w:rStyle w:val="Hyperlink"/>
          </w:rPr>
          <w:t>http://www.foodgrainsbank.ca/uploads/Pathways%20to%20Resilience%20-%20FINAL%5B1%5D.doc.pdf</w:t>
        </w:r>
      </w:hyperlink>
      <w:r>
        <w:t>, Evan)</w:t>
      </w:r>
    </w:p>
    <w:p w:rsidR="008758F0" w:rsidRPr="00AE54E4" w:rsidRDefault="008758F0" w:rsidP="008758F0">
      <w:pPr>
        <w:rPr>
          <w:sz w:val="16"/>
        </w:rPr>
      </w:pPr>
      <w:r w:rsidRPr="00615562">
        <w:rPr>
          <w:rStyle w:val="StyleBoldUnderline"/>
        </w:rPr>
        <w:t>In addition to the rapid rise in the cost of food, smallholder farmers</w:t>
      </w:r>
      <w:r w:rsidRPr="00AE54E4">
        <w:rPr>
          <w:sz w:val="16"/>
        </w:rPr>
        <w:t xml:space="preserve"> in developing countries </w:t>
      </w:r>
      <w:r w:rsidRPr="00615562">
        <w:rPr>
          <w:rStyle w:val="StyleBoldUnderline"/>
        </w:rPr>
        <w:t>are coping with a variety of shocks and stresses that hinder their ability to feed their families and local communities</w:t>
      </w:r>
      <w:r w:rsidRPr="00AE54E4">
        <w:rPr>
          <w:sz w:val="16"/>
        </w:rPr>
        <w:t xml:space="preserve">: • </w:t>
      </w:r>
      <w:r w:rsidRPr="00AE54E4">
        <w:rPr>
          <w:rStyle w:val="StyleBoldUnderline"/>
        </w:rPr>
        <w:t>Increased market volatility, unfair competition and speculation – Structural adjustment and trade liberalization have exposed farmers to competition from global agribusiness, flooding local markets with cheap and often dumped agricultural products</w:t>
      </w:r>
      <w:r w:rsidRPr="00AE54E4">
        <w:rPr>
          <w:sz w:val="16"/>
        </w:rPr>
        <w:t xml:space="preserve">. The de-regulation of financial and agricultural markets over the past three decades has also contributed to the current volatility in commodity prices; • </w:t>
      </w:r>
      <w:r w:rsidRPr="00AE54E4">
        <w:rPr>
          <w:rStyle w:val="StyleBoldUnderline"/>
        </w:rPr>
        <w:t>Greater dependence on monocropping and cash crops - undermines local biodiversity and creates further dependence on volatile commodity prices</w:t>
      </w:r>
      <w:r w:rsidRPr="00AE54E4">
        <w:rPr>
          <w:sz w:val="16"/>
        </w:rPr>
        <w:t xml:space="preserve">; • </w:t>
      </w:r>
      <w:r w:rsidRPr="00AE54E4">
        <w:rPr>
          <w:rStyle w:val="StyleBoldUnderline"/>
        </w:rPr>
        <w:t>Growing impacts of climate change</w:t>
      </w:r>
      <w:r w:rsidRPr="00AE54E4">
        <w:rPr>
          <w:sz w:val="16"/>
        </w:rPr>
        <w:t xml:space="preserve"> – Though </w:t>
      </w:r>
      <w:r w:rsidRPr="00AE54E4">
        <w:rPr>
          <w:rStyle w:val="StyleBoldUnderline"/>
        </w:rPr>
        <w:t>Northern countries are the greatest contributors to climate change</w:t>
      </w:r>
      <w:r w:rsidRPr="00AE54E4">
        <w:rPr>
          <w:sz w:val="16"/>
        </w:rPr>
        <w:t xml:space="preserve">, Southern farmers will feel its impact most. </w:t>
      </w:r>
      <w:r w:rsidRPr="00AE54E4">
        <w:rPr>
          <w:rStyle w:val="StyleBoldUnderline"/>
        </w:rPr>
        <w:t>Changes in the amount and timing of seasonal rainfall as well as storm patterns and intensity are already affecting farmers and food production in developing countries</w:t>
      </w:r>
      <w:r w:rsidRPr="00AE54E4">
        <w:rPr>
          <w:sz w:val="16"/>
        </w:rPr>
        <w:t xml:space="preserve">; • </w:t>
      </w:r>
      <w:r w:rsidRPr="00AE54E4">
        <w:rPr>
          <w:rStyle w:val="StyleBoldUnderline"/>
        </w:rPr>
        <w:t>Neglect of agriculture and infrastructure in Developing Countries – Structural adjustment and trade liberalization have contributed to the decreased ability of governments to support agriculture and local market infrastructure in many developing countries</w:t>
      </w:r>
      <w:r w:rsidRPr="00AE54E4">
        <w:rPr>
          <w:sz w:val="16"/>
        </w:rPr>
        <w:t xml:space="preserve">. On average, developing countries allocate only 4% of national budgets to agriculture, even though 60-80% of the population makes its living from farming; • Neglect of agriculture by donor countries – Aid donors, including CIDA, have drastically cut the portion of their aid directed to agriculture, from an average of 18% in 1979 to less than 4% in 2004; • </w:t>
      </w:r>
      <w:r w:rsidRPr="00AE54E4">
        <w:rPr>
          <w:rStyle w:val="StyleBoldUnderline"/>
        </w:rPr>
        <w:t>Loss of farm labour</w:t>
      </w:r>
      <w:r w:rsidRPr="00AE54E4">
        <w:rPr>
          <w:sz w:val="16"/>
        </w:rPr>
        <w:t xml:space="preserve"> - The HIV/AIDS pandemic and other health issues have had a significant impact on the availability of labour resources for agricultural production; • </w:t>
      </w:r>
      <w:r w:rsidRPr="00AE54E4">
        <w:rPr>
          <w:rStyle w:val="StyleBoldUnderline"/>
        </w:rPr>
        <w:t>Gender-based inequalities</w:t>
      </w:r>
      <w:r w:rsidRPr="00AE54E4">
        <w:rPr>
          <w:sz w:val="16"/>
        </w:rPr>
        <w:t xml:space="preserve"> – Inequality perpetuates the marginalization and impoverishment of women, violating their rights and stunting the key roles they play in food production and consumption in households and markets. • Unstable political environments – Political instability ranges from lack of good governance to armed conflicts.10 </w:t>
      </w:r>
    </w:p>
    <w:p w:rsidR="008758F0" w:rsidRDefault="008758F0" w:rsidP="008758F0">
      <w:pPr>
        <w:pStyle w:val="Heading3"/>
      </w:pPr>
      <w:r>
        <w:lastRenderedPageBreak/>
        <w:t>Advantage Counterplan</w:t>
      </w:r>
    </w:p>
    <w:p w:rsidR="008758F0" w:rsidRDefault="008758F0" w:rsidP="008758F0">
      <w:pPr>
        <w:pStyle w:val="Heading4"/>
      </w:pPr>
      <w:r>
        <w:t>Counterplan: Canada should increase investment in its agricultural R&amp;D and subsidies.</w:t>
      </w:r>
    </w:p>
    <w:p w:rsidR="008758F0" w:rsidRDefault="008758F0" w:rsidP="008758F0">
      <w:pPr>
        <w:pStyle w:val="Heading4"/>
      </w:pPr>
      <w:r>
        <w:t>That solves the ag industry and prevents a private sector reliance crash</w:t>
      </w:r>
    </w:p>
    <w:p w:rsidR="008758F0" w:rsidRDefault="008758F0" w:rsidP="008758F0">
      <w:r w:rsidRPr="000B17A4">
        <w:rPr>
          <w:rStyle w:val="StyleStyleBold12pt"/>
        </w:rPr>
        <w:t>Deveau 3/12</w:t>
      </w:r>
      <w:r>
        <w:t xml:space="preserve"> (Denise Deveau, writer for Financial Post, “How to harvest Canada’s agriculture potential”, 3/12/2013, </w:t>
      </w:r>
      <w:r w:rsidRPr="00A23F7D">
        <w:t>http://business.financialpost.com/2013/03/12/how-to-harvest-canadas-agriculture-potential/?__lsa=5843-0f8c</w:t>
      </w:r>
      <w:r>
        <w:t>, Evan)</w:t>
      </w:r>
    </w:p>
    <w:p w:rsidR="008758F0" w:rsidRPr="00220718" w:rsidRDefault="008758F0" w:rsidP="008758F0">
      <w:pPr>
        <w:rPr>
          <w:sz w:val="16"/>
        </w:rPr>
      </w:pPr>
      <w:r w:rsidRPr="00220718">
        <w:rPr>
          <w:sz w:val="16"/>
        </w:rPr>
        <w:t xml:space="preserve">While wheat continues to be a healthy market, a bigger issue is livestock, he notes. Border closures resulting from the 2003 BSE event had a significant and lasting impact with respect to the U.S. and other importing countries. “Action has been needed to get borders open and ensure market access. It’s not been easy.” </w:t>
      </w:r>
      <w:r w:rsidRPr="00220718">
        <w:rPr>
          <w:rStyle w:val="StyleBoldUnderline"/>
        </w:rPr>
        <w:t>Alberta’s productivity picture could change</w:t>
      </w:r>
      <w:r w:rsidRPr="00220718">
        <w:rPr>
          <w:sz w:val="16"/>
        </w:rPr>
        <w:t xml:space="preserve">, however, </w:t>
      </w:r>
      <w:r w:rsidRPr="00220718">
        <w:rPr>
          <w:rStyle w:val="StyleBoldUnderline"/>
        </w:rPr>
        <w:t>if moves are not made today</w:t>
      </w:r>
      <w:r w:rsidRPr="00220718">
        <w:rPr>
          <w:sz w:val="16"/>
        </w:rPr>
        <w:t xml:space="preserve">, Mr. Gray contends. This is evident in the fact that </w:t>
      </w:r>
      <w:r w:rsidRPr="00220718">
        <w:rPr>
          <w:rStyle w:val="StyleBoldUnderline"/>
        </w:rPr>
        <w:t>while productivity gains continue, the growth rate has been slowing down since the 1990s. A major reason for this is the reduction in the intensity of public agricultural research</w:t>
      </w:r>
      <w:r w:rsidRPr="00220718">
        <w:rPr>
          <w:sz w:val="16"/>
        </w:rPr>
        <w:t>, he explains. “</w:t>
      </w:r>
      <w:r w:rsidRPr="00220718">
        <w:rPr>
          <w:rStyle w:val="StyleBoldUnderline"/>
        </w:rPr>
        <w:t>Government is not spending as much in proportion to output as they used to. Agriculture research budgets have not kept up in real terms with inflation, because there¹s more focus on environment and food safety, and less on productivity</w:t>
      </w:r>
      <w:r w:rsidRPr="00220718">
        <w:rPr>
          <w:sz w:val="16"/>
        </w:rPr>
        <w:t xml:space="preserve">. This is not just a Canadian phenomenon. It’s happening in many developed countries.” He predicts </w:t>
      </w:r>
      <w:r w:rsidRPr="00220718">
        <w:rPr>
          <w:rStyle w:val="StyleBoldUnderline"/>
        </w:rPr>
        <w:t>this could translate into significant long-term impacts for production. In fact Canada runs the risk of falling well behind in productivity performance in some crops. There is also driving an increased reliance on private sector funding, creating an inequitable distribution of resources</w:t>
      </w:r>
      <w:r w:rsidRPr="00220718">
        <w:rPr>
          <w:sz w:val="16"/>
        </w:rPr>
        <w:t xml:space="preserve">. Canola for example is very profitable since farmers have to purchase new seeds every year, allowing 10% of profits to be reinvested in research. On the other hand, </w:t>
      </w:r>
      <w:r w:rsidRPr="00220718">
        <w:rPr>
          <w:rStyle w:val="StyleBoldUnderline"/>
        </w:rPr>
        <w:t>there is little private investment in wheat since property rights are such that famers are allowed to save seed and regrow it</w:t>
      </w:r>
      <w:r w:rsidRPr="00220718">
        <w:rPr>
          <w:sz w:val="16"/>
        </w:rPr>
        <w:t xml:space="preserve">. In the case of the latter, </w:t>
      </w:r>
      <w:r w:rsidRPr="00220718">
        <w:rPr>
          <w:rStyle w:val="StyleBoldUnderline"/>
        </w:rPr>
        <w:t>government reductions could put productivity gains in jeopardy. One problem with private sector investment is that it does come with consequences</w:t>
      </w:r>
      <w:r w:rsidRPr="00220718">
        <w:rPr>
          <w:sz w:val="16"/>
        </w:rPr>
        <w:t>, notes John Cranfield, professor and graduate coordinator for the University of Guelph’s department of food, agricultural and resource economics. “</w:t>
      </w:r>
      <w:r w:rsidRPr="00220718">
        <w:rPr>
          <w:rStyle w:val="StyleBoldUnderline"/>
        </w:rPr>
        <w:t>If the private sector steps in, product is protected by patent rather than in the public domain. In some cases those companies aren¹t located in Canada so the research may not even be geared to our environment</w:t>
      </w:r>
      <w:r w:rsidRPr="00220718">
        <w:rPr>
          <w:sz w:val="16"/>
        </w:rPr>
        <w:t xml:space="preserve">.” </w:t>
      </w:r>
    </w:p>
    <w:p w:rsidR="008758F0" w:rsidRDefault="008758F0" w:rsidP="008758F0">
      <w:pPr>
        <w:pStyle w:val="Heading3"/>
      </w:pPr>
      <w:r>
        <w:lastRenderedPageBreak/>
        <w:t>AT: Food Impact</w:t>
      </w:r>
    </w:p>
    <w:p w:rsidR="008758F0" w:rsidRDefault="008758F0" w:rsidP="008758F0">
      <w:pPr>
        <w:pStyle w:val="Heading4"/>
      </w:pPr>
      <w:r>
        <w:t>No impact – their evidence is hyperbolic lies from big businesses, and they can’t solve global supply</w:t>
      </w:r>
    </w:p>
    <w:p w:rsidR="008758F0" w:rsidRDefault="008758F0" w:rsidP="008758F0">
      <w:r w:rsidRPr="00AE54E4">
        <w:rPr>
          <w:rStyle w:val="StyleStyleBold12pt"/>
        </w:rPr>
        <w:t>AlterNet 02</w:t>
      </w:r>
      <w:r>
        <w:t xml:space="preserve"> (Alternet, totally legit source, “The Seven Deadly Myths of Industrial Agriculture”, </w:t>
      </w:r>
      <w:r w:rsidRPr="009D3CD1">
        <w:t>http://www.alternet.org/story/13900/the_seven_deadly_myths_of_industrial_agriculture%3A_myth_one</w:t>
      </w:r>
      <w:r>
        <w:t>, 8/21/2002, Evan)</w:t>
      </w:r>
    </w:p>
    <w:p w:rsidR="008758F0" w:rsidRPr="003466CF" w:rsidRDefault="008758F0" w:rsidP="008758F0">
      <w:pPr>
        <w:rPr>
          <w:sz w:val="16"/>
        </w:rPr>
      </w:pPr>
      <w:r w:rsidRPr="003466CF">
        <w:rPr>
          <w:rStyle w:val="StyleBoldUnderline"/>
        </w:rPr>
        <w:t>World hunger is not created by lack of food but by poverty and landlessness, which deny people access to food</w:t>
      </w:r>
      <w:r w:rsidRPr="003466CF">
        <w:rPr>
          <w:sz w:val="16"/>
        </w:rPr>
        <w:t xml:space="preserve">. </w:t>
      </w:r>
      <w:r w:rsidRPr="003466CF">
        <w:rPr>
          <w:rStyle w:val="StyleBoldUnderline"/>
        </w:rPr>
        <w:t xml:space="preserve">Industrial agriculture actually </w:t>
      </w:r>
      <w:r w:rsidRPr="003466CF">
        <w:rPr>
          <w:rStyle w:val="Emphasis"/>
        </w:rPr>
        <w:t>increases</w:t>
      </w:r>
      <w:r w:rsidRPr="003466CF">
        <w:rPr>
          <w:rStyle w:val="StyleBoldUnderline"/>
        </w:rPr>
        <w:t xml:space="preserve"> hunger by raising the cost of farming, by forcing tens of millions of farmers off the land, and by growing primarily high-profit export and luxury crops</w:t>
      </w:r>
      <w:r w:rsidRPr="003466CF">
        <w:rPr>
          <w:sz w:val="16"/>
        </w:rPr>
        <w:t xml:space="preserve">. There is no myth about the existence of hunger. It is estimated that nearly 800 million people go hungry each day. And millions live on the brink of disaster, as malnutrition and related illnesses kill as many as 12 million children per year. Famine continues in the 21st century, though few of us are aware of the truly global nature of the problem. In Brazil, 70 million people cannot afford enough to eat, and in India, 200 million go hungry every day. Even in the United States, the world's number one exporter of food, 33 million men, women, and children are considered among the world's hungry. </w:t>
      </w:r>
      <w:r w:rsidRPr="003466CF">
        <w:rPr>
          <w:rStyle w:val="StyleBoldUnderline"/>
        </w:rPr>
        <w:t>There is</w:t>
      </w:r>
      <w:r w:rsidRPr="003466CF">
        <w:rPr>
          <w:sz w:val="16"/>
        </w:rPr>
        <w:t xml:space="preserve">, however, </w:t>
      </w:r>
      <w:r w:rsidRPr="003466CF">
        <w:rPr>
          <w:rStyle w:val="StyleBoldUnderline"/>
        </w:rPr>
        <w:t>a myth about what is causing this tragic hunger epidemic and what it will take to alleviate it. Industrial agriculture proponents spend millions on advertising campaigns each year claiming that people are starving because there is not enough food to feed the current population, much less a continually growing one</w:t>
      </w:r>
      <w:r w:rsidRPr="003466CF">
        <w:rPr>
          <w:sz w:val="16"/>
        </w:rPr>
        <w:t xml:space="preserve">. "Guess Who's Coming to Dinner? 10 billion by 2030" proclaimed an old headline on </w:t>
      </w:r>
      <w:r w:rsidRPr="003466CF">
        <w:rPr>
          <w:rStyle w:val="StyleBoldUnderline"/>
        </w:rPr>
        <w:t>Monsanto</w:t>
      </w:r>
      <w:r w:rsidRPr="003466CF">
        <w:rPr>
          <w:sz w:val="16"/>
        </w:rPr>
        <w:t xml:space="preserve">'s Web page. The company </w:t>
      </w:r>
      <w:r w:rsidRPr="003466CF">
        <w:rPr>
          <w:rStyle w:val="StyleBoldUnderline"/>
        </w:rPr>
        <w:t>warns of the "growing pressures on the Earth's natural resources to feed more people" and claims that low-technology agriculture "will not produce sufficient crop yield increases to feed the world's burgeoning population</w:t>
      </w:r>
      <w:r w:rsidRPr="003466CF">
        <w:rPr>
          <w:sz w:val="16"/>
        </w:rPr>
        <w:t xml:space="preserve">." Their answer is </w:t>
      </w:r>
      <w:r w:rsidRPr="003466CF">
        <w:rPr>
          <w:rStyle w:val="StyleBoldUnderline"/>
        </w:rPr>
        <w:t>pesticide- and technology-intensive agriculture that will produce the maximum output from the land in the shortest amount of time. Global food corporations, they say, will have to serve as "saviors" of the world's hungry</w:t>
      </w:r>
      <w:r w:rsidRPr="003466CF">
        <w:rPr>
          <w:sz w:val="16"/>
        </w:rPr>
        <w:t xml:space="preserve">. </w:t>
      </w:r>
    </w:p>
    <w:p w:rsidR="008758F0" w:rsidRDefault="008758F0" w:rsidP="008758F0">
      <w:pPr>
        <w:pStyle w:val="Heading3"/>
      </w:pPr>
      <w:r>
        <w:lastRenderedPageBreak/>
        <w:t>Impact Turn – Bio D</w:t>
      </w:r>
    </w:p>
    <w:p w:rsidR="008758F0" w:rsidRDefault="008758F0" w:rsidP="008758F0">
      <w:pPr>
        <w:pStyle w:val="Heading4"/>
      </w:pPr>
      <w:r>
        <w:t xml:space="preserve">Canadian agriculture expansion kills the environment – causes deforestation, soil erosion, species loss, and pollution – it’s the </w:t>
      </w:r>
      <w:r w:rsidRPr="00615562">
        <w:rPr>
          <w:u w:val="single"/>
        </w:rPr>
        <w:t>key</w:t>
      </w:r>
      <w:r>
        <w:t xml:space="preserve"> contributor</w:t>
      </w:r>
    </w:p>
    <w:p w:rsidR="008758F0" w:rsidRDefault="008758F0" w:rsidP="008758F0">
      <w:r w:rsidRPr="002E6319">
        <w:rPr>
          <w:rStyle w:val="StyleStyleBold12pt"/>
        </w:rPr>
        <w:t>QBW 99</w:t>
      </w:r>
      <w:r>
        <w:t xml:space="preserve"> (Quebec Biodiversity Website, website dedicated to conservation and information spread about the environment, 4/6/1999, “Part 1: Impacts on Biodiversity”, </w:t>
      </w:r>
      <w:r w:rsidRPr="002E093C">
        <w:t>http://redpath-museum.mcgill.ca/Qbp/3.Conservation/impacts.htm</w:t>
      </w:r>
      <w:r>
        <w:t>, Evan)</w:t>
      </w:r>
    </w:p>
    <w:p w:rsidR="008758F0" w:rsidRPr="00615562" w:rsidRDefault="008758F0" w:rsidP="008758F0">
      <w:pPr>
        <w:rPr>
          <w:sz w:val="16"/>
        </w:rPr>
      </w:pPr>
      <w:r w:rsidRPr="002E6319">
        <w:rPr>
          <w:rStyle w:val="StyleBoldUnderline"/>
        </w:rPr>
        <w:t>Agriculture has had a significant effect on biodiversity because of its prevalence over the landscape, particularly in</w:t>
      </w:r>
      <w:r w:rsidRPr="00615562">
        <w:rPr>
          <w:sz w:val="16"/>
        </w:rPr>
        <w:t xml:space="preserve"> the southern regions of </w:t>
      </w:r>
      <w:r w:rsidRPr="002E6319">
        <w:rPr>
          <w:rStyle w:val="StyleBoldUnderline"/>
        </w:rPr>
        <w:t>Canada</w:t>
      </w:r>
      <w:r w:rsidRPr="00615562">
        <w:rPr>
          <w:sz w:val="16"/>
        </w:rPr>
        <w:t xml:space="preserve">. </w:t>
      </w:r>
      <w:r w:rsidRPr="002E6319">
        <w:rPr>
          <w:rStyle w:val="StyleBoldUnderline"/>
        </w:rPr>
        <w:t>Effects include habitat alteration</w:t>
      </w:r>
      <w:r w:rsidRPr="00615562">
        <w:rPr>
          <w:sz w:val="16"/>
        </w:rPr>
        <w:t xml:space="preserve"> (conversion to farmland for crops and grazing), </w:t>
      </w:r>
      <w:r w:rsidRPr="002E6319">
        <w:rPr>
          <w:rStyle w:val="StyleBoldUnderline"/>
        </w:rPr>
        <w:t>exotic pest introductions</w:t>
      </w:r>
      <w:r w:rsidRPr="00615562">
        <w:rPr>
          <w:sz w:val="16"/>
        </w:rPr>
        <w:t xml:space="preserve"> and pollution from pesticides and fertilizers. There is the potential for agriculture to play a beneficial role in the conservation of certain plant species, mainly by protecting habitats from urbanization. This could be achieved by cultivation processes that integrate wild species into agricultural landscapes. (CBIN 1998) Agricultural activity provides jobs for almost 124 000 Quebecers and contributes over $3.5 billion, or 2%, to Quebec's GDP. (Statistics Canada, 1994) </w:t>
      </w:r>
      <w:r w:rsidRPr="002E6319">
        <w:rPr>
          <w:rStyle w:val="StyleBoldUnderline"/>
        </w:rPr>
        <w:t xml:space="preserve">Agriculture has </w:t>
      </w:r>
      <w:r w:rsidRPr="002E6319">
        <w:rPr>
          <w:rStyle w:val="Emphasis"/>
        </w:rPr>
        <w:t>the greatest impact</w:t>
      </w:r>
      <w:r w:rsidRPr="002E6319">
        <w:rPr>
          <w:rStyle w:val="StyleBoldUnderline"/>
        </w:rPr>
        <w:t xml:space="preserve"> on the environment of any human activity both because of the degree of habitat alteration that occurs and because of the widespread geographical scale of this alteration</w:t>
      </w:r>
      <w:r w:rsidRPr="00615562">
        <w:rPr>
          <w:sz w:val="16"/>
        </w:rPr>
        <w:t xml:space="preserve">. Some of the </w:t>
      </w:r>
      <w:r w:rsidRPr="002E6319">
        <w:rPr>
          <w:rStyle w:val="StyleBoldUnderline"/>
        </w:rPr>
        <w:t>impacts include: global changes in atmospheric CO2 concentrations, changes in natural genetic plant stocks, changes in established ecosystems, the introduction of exotic species and large-scale drainage modifications which disrupt natural flood regimes and increase topsoil erosion</w:t>
      </w:r>
      <w:r w:rsidRPr="00615562">
        <w:rPr>
          <w:sz w:val="16"/>
        </w:rPr>
        <w:t xml:space="preserve">. (Statistics Canada, 1994) Loss of habitat/species: </w:t>
      </w:r>
      <w:r w:rsidRPr="002E093C">
        <w:rPr>
          <w:rStyle w:val="StyleBoldUnderline"/>
        </w:rPr>
        <w:t xml:space="preserve">Loss of native habitat in Canada due to farming has been significant: we have lost more than 85% of shortgrass prairie, 80% of mixed-grass prairie, 85% of aspen parkland and almost all our native tallgrass prairie. Loss of habitat, combined with reliance on a few genetically-engineered crop strains instead of indigenous crops, have resulted in the endangerment of a </w:t>
      </w:r>
      <w:r w:rsidRPr="002E093C">
        <w:rPr>
          <w:rStyle w:val="Emphasis"/>
        </w:rPr>
        <w:t>disproportionately large</w:t>
      </w:r>
      <w:r w:rsidRPr="002E093C">
        <w:rPr>
          <w:rStyle w:val="StyleBoldUnderline"/>
        </w:rPr>
        <w:t xml:space="preserve"> number of plant and animal species in Canada</w:t>
      </w:r>
      <w:r w:rsidRPr="00615562">
        <w:rPr>
          <w:sz w:val="16"/>
        </w:rPr>
        <w:t xml:space="preserve">. (CBIN, 1992) Erosion: </w:t>
      </w:r>
      <w:r w:rsidRPr="002E093C">
        <w:rPr>
          <w:rStyle w:val="StyleBoldUnderline"/>
        </w:rPr>
        <w:t>Soil erosion is an agricultural problem because natural vegetation has been removed from an area. As a result, surface water, or winds can carry away topsoil, the surface layer of soil that is rich in nutrients and beneficial microorganisms</w:t>
      </w:r>
      <w:r w:rsidRPr="00615562">
        <w:rPr>
          <w:sz w:val="16"/>
        </w:rPr>
        <w:t xml:space="preserve">. In Quebec, it is estimated that </w:t>
      </w:r>
      <w:r w:rsidRPr="002E093C">
        <w:rPr>
          <w:rStyle w:val="StyleBoldUnderline"/>
        </w:rPr>
        <w:t>3.4 million tonnes of soil per year are eroded by water</w:t>
      </w:r>
      <w:r w:rsidRPr="00615562">
        <w:rPr>
          <w:sz w:val="16"/>
        </w:rPr>
        <w:t xml:space="preserve">. Wind is a negligible factor in Quebec, although it plays an important role in soil erosion in the prairies. </w:t>
      </w:r>
      <w:r w:rsidRPr="002E093C">
        <w:rPr>
          <w:rStyle w:val="StyleBoldUnderline"/>
        </w:rPr>
        <w:t>Soil erosion has a direct effect on habitat quality, making an area barren and unsuitable for plants that were native to that habitat</w:t>
      </w:r>
      <w:r w:rsidRPr="00615562">
        <w:rPr>
          <w:sz w:val="16"/>
        </w:rPr>
        <w:t xml:space="preserve">. As well, </w:t>
      </w:r>
      <w:r w:rsidRPr="002E093C">
        <w:rPr>
          <w:rStyle w:val="StyleBoldUnderline"/>
        </w:rPr>
        <w:t>soil</w:t>
      </w:r>
      <w:r w:rsidRPr="00615562">
        <w:rPr>
          <w:sz w:val="16"/>
        </w:rPr>
        <w:t xml:space="preserve"> that is washed away </w:t>
      </w:r>
      <w:r w:rsidRPr="002E093C">
        <w:rPr>
          <w:rStyle w:val="StyleBoldUnderline"/>
        </w:rPr>
        <w:t>gets deposited in waterways, destroying fragile aquatic habitat</w:t>
      </w:r>
      <w:r w:rsidRPr="00615562">
        <w:rPr>
          <w:sz w:val="16"/>
        </w:rPr>
        <w:t xml:space="preserve">. (Statistics Canada, 1994) Chemical pollution: </w:t>
      </w:r>
      <w:r w:rsidRPr="002E093C">
        <w:rPr>
          <w:rStyle w:val="StyleBoldUnderline"/>
        </w:rPr>
        <w:t>As water carries away soil, it can also cause the runoff of pesticides and fertilizers that are applied in abundance to commercial crops</w:t>
      </w:r>
      <w:r w:rsidRPr="00615562">
        <w:rPr>
          <w:sz w:val="16"/>
        </w:rPr>
        <w:t xml:space="preserve">, and of cattle and livestock wastes. In Quebec in 1990-91, an average of 190 000 tonnes of nitrogen and 120 000 tonnes of phosphorus were applied to agricultural lands in the form fertilizers, or were present as livestock wastes. </w:t>
      </w:r>
      <w:r w:rsidRPr="002E093C">
        <w:rPr>
          <w:rStyle w:val="StyleBoldUnderline"/>
        </w:rPr>
        <w:t>Excess nutrients that enter lakes and rivers as runoff can contribute to eutrophication of aquatic environments, altering and degrading the biodiversity of aquatic ecosystems</w:t>
      </w:r>
      <w:r w:rsidRPr="00615562">
        <w:rPr>
          <w:sz w:val="16"/>
        </w:rPr>
        <w:t xml:space="preserve">. (Statistics Canada, 1994) </w:t>
      </w:r>
      <w:r w:rsidRPr="002E093C">
        <w:rPr>
          <w:rStyle w:val="StyleBoldUnderline"/>
        </w:rPr>
        <w:t>In Quebec</w:t>
      </w:r>
      <w:r w:rsidRPr="00615562">
        <w:rPr>
          <w:sz w:val="16"/>
        </w:rPr>
        <w:t xml:space="preserve">, 34 000km2 (2.5% of the total area) are allocated to </w:t>
      </w:r>
      <w:r w:rsidRPr="002E093C">
        <w:rPr>
          <w:rStyle w:val="StyleBoldUnderline"/>
        </w:rPr>
        <w:t>farmland</w:t>
      </w:r>
      <w:r w:rsidRPr="00615562">
        <w:rPr>
          <w:sz w:val="16"/>
        </w:rPr>
        <w:t xml:space="preserve">, mostly in the St. Lawrence lowlands, </w:t>
      </w:r>
      <w:r w:rsidRPr="002E093C">
        <w:rPr>
          <w:rStyle w:val="StyleBoldUnderline"/>
        </w:rPr>
        <w:t>where the soil is most fertile and where the highest diversity of native plants</w:t>
      </w:r>
      <w:r w:rsidRPr="00615562">
        <w:rPr>
          <w:sz w:val="16"/>
        </w:rPr>
        <w:t xml:space="preserve"> in Quebec </w:t>
      </w:r>
      <w:r w:rsidRPr="002E093C">
        <w:rPr>
          <w:rStyle w:val="StyleBoldUnderline"/>
        </w:rPr>
        <w:t>is found</w:t>
      </w:r>
      <w:r w:rsidRPr="00615562">
        <w:rPr>
          <w:sz w:val="16"/>
        </w:rPr>
        <w:t xml:space="preserve">, </w:t>
      </w:r>
      <w:r w:rsidRPr="002E093C">
        <w:rPr>
          <w:rStyle w:val="StyleBoldUnderline"/>
        </w:rPr>
        <w:t>creat</w:t>
      </w:r>
      <w:r w:rsidRPr="00615562">
        <w:rPr>
          <w:sz w:val="16"/>
        </w:rPr>
        <w:t xml:space="preserve">ing </w:t>
      </w:r>
      <w:r w:rsidRPr="002E093C">
        <w:rPr>
          <w:rStyle w:val="StyleBoldUnderline"/>
        </w:rPr>
        <w:t>potential conflicts between conservation of biodiversity and agriculture</w:t>
      </w:r>
      <w:r w:rsidRPr="00615562">
        <w:rPr>
          <w:sz w:val="16"/>
        </w:rPr>
        <w:t xml:space="preserve">. About 100 million m3 of water per year are needed for irrigation of crops in Quebec (2% of total water use in the province). However, irrigation is only the fourth most water-dependent activity after thermal power generation, manufacturing and municipal use. Agriculture also depends on chemical inputs for fertilization and pesticides. In 1990, almost 470 000 tonnes of commercial fertilizer were applied to crops in all of Quebec, or 0.47 tonnes per hectare of farmland. In addition, over $43 million were spent on pesticides for crops in Quebec in 1990. Both pesticide and fertilizer application has increased significantly in Canada over the last few decades. </w:t>
      </w:r>
      <w:r w:rsidRPr="002E093C">
        <w:rPr>
          <w:rStyle w:val="StyleBoldUnderline"/>
        </w:rPr>
        <w:t xml:space="preserve">This results </w:t>
      </w:r>
      <w:r>
        <w:rPr>
          <w:rStyle w:val="StyleBoldUnderline"/>
        </w:rPr>
        <w:t xml:space="preserve">in </w:t>
      </w:r>
      <w:r w:rsidRPr="002E093C">
        <w:rPr>
          <w:rStyle w:val="StyleBoldUnderline"/>
        </w:rPr>
        <w:t>higher amounts of non-point source air, water and soil pollution</w:t>
      </w:r>
      <w:r w:rsidRPr="00615562">
        <w:rPr>
          <w:sz w:val="16"/>
        </w:rPr>
        <w:t xml:space="preserve">. (Statistics Canada, 1994) </w:t>
      </w:r>
    </w:p>
    <w:p w:rsidR="008758F0" w:rsidRPr="002E6319" w:rsidRDefault="008758F0" w:rsidP="008758F0">
      <w:pPr>
        <w:keepNext/>
        <w:keepLines/>
        <w:spacing w:before="200"/>
        <w:outlineLvl w:val="3"/>
        <w:rPr>
          <w:rFonts w:asciiTheme="minorHAnsi" w:eastAsiaTheme="majorEastAsia" w:hAnsiTheme="minorHAnsi" w:cstheme="majorBidi"/>
          <w:b/>
          <w:bCs/>
          <w:iCs/>
          <w:sz w:val="26"/>
        </w:rPr>
      </w:pPr>
      <w:r>
        <w:rPr>
          <w:rFonts w:asciiTheme="minorHAnsi" w:eastAsiaTheme="majorEastAsia" w:hAnsiTheme="minorHAnsi" w:cstheme="majorBidi"/>
          <w:b/>
          <w:bCs/>
          <w:iCs/>
          <w:sz w:val="26"/>
        </w:rPr>
        <w:t>That causes extinction</w:t>
      </w:r>
    </w:p>
    <w:p w:rsidR="008758F0" w:rsidRPr="002E6319" w:rsidRDefault="008758F0" w:rsidP="008758F0">
      <w:r w:rsidRPr="002E6319">
        <w:rPr>
          <w:rStyle w:val="StyleStyleBold12pt"/>
        </w:rPr>
        <w:t>Raj 12</w:t>
      </w:r>
      <w:r w:rsidRPr="002E6319">
        <w:t xml:space="preserve"> (Dr. P.J. Sanjeeva Raj, consultant ecologist and the Professor and Head of the Zoology Department of the Madras Christian College (MCC),</w:t>
      </w:r>
      <w:r>
        <w:t xml:space="preserve"> </w:t>
      </w:r>
      <w:r w:rsidRPr="002E6319">
        <w:t xml:space="preserve">“Beware the loss of biodiversity”, September 23, </w:t>
      </w:r>
      <w:r w:rsidRPr="002E6319">
        <w:lastRenderedPageBreak/>
        <w:t xml:space="preserve">2012, </w:t>
      </w:r>
      <w:r w:rsidRPr="00A23F7D">
        <w:t>http://www.thehindu.com/opinion/open-page/beware-the-loss-of-biodiversity/article3927062.ece</w:t>
      </w:r>
      <w:r w:rsidRPr="002E6319">
        <w:t xml:space="preserve">) </w:t>
      </w:r>
    </w:p>
    <w:p w:rsidR="008758F0" w:rsidRDefault="008758F0" w:rsidP="008758F0">
      <w:pPr>
        <w:rPr>
          <w:rFonts w:asciiTheme="minorHAnsi" w:hAnsiTheme="minorHAnsi"/>
          <w:sz w:val="16"/>
        </w:rPr>
      </w:pPr>
      <w:r w:rsidRPr="002E6319">
        <w:rPr>
          <w:rFonts w:asciiTheme="minorHAnsi" w:hAnsiTheme="minorHAnsi"/>
          <w:b/>
          <w:u w:val="single"/>
        </w:rPr>
        <w:t xml:space="preserve">Professor Edward O. Wilson, Harvard visionary of biodiversity, observes that the current rate of biodiversity loss is perhaps the highest since the loss of dinosaurs about 65 million years </w:t>
      </w:r>
      <w:r w:rsidRPr="002E6319">
        <w:rPr>
          <w:rFonts w:asciiTheme="minorHAnsi" w:hAnsiTheme="minorHAnsi"/>
          <w:sz w:val="14"/>
        </w:rPr>
        <w:t xml:space="preserve">ago during the Mesozoic era, when humans had not appeared. </w:t>
      </w:r>
      <w:r w:rsidRPr="002E6319">
        <w:rPr>
          <w:rFonts w:asciiTheme="minorHAnsi" w:hAnsiTheme="minorHAnsi"/>
          <w:b/>
          <w:u w:val="single"/>
        </w:rPr>
        <w:t xml:space="preserve">He regrets that if such indiscriminate annihilation of all biodiversity from the face of the earth happens for anthropogenic reasons, as has been seen now, it is sure to force humanity into an emotional shock and trauma of loneliness and helplessness on this planet. </w:t>
      </w:r>
      <w:r w:rsidRPr="002E6319">
        <w:rPr>
          <w:rFonts w:asciiTheme="minorHAnsi" w:hAnsiTheme="minorHAnsi"/>
          <w:sz w:val="16"/>
          <w:szCs w:val="16"/>
        </w:rPr>
        <w:t xml:space="preserve">He believes that the current wave of biodiversity loss is sure to lead us into an age that may be appropriately called the “Eremozoic Era, the Age of Loneliness.” </w:t>
      </w:r>
      <w:r w:rsidRPr="002E6319">
        <w:rPr>
          <w:rFonts w:asciiTheme="minorHAnsi" w:hAnsiTheme="minorHAnsi"/>
          <w:b/>
          <w:u w:val="single"/>
        </w:rPr>
        <w:t>Loss of biodiversity is a much greater threat to human survival than even climate change. Both could act, synergistically too, to escalate human extinction faster. Biodiversity is so indispensable for human survival that the United Nations General Assembly has designated the decade 2011- 2020 as the ‘Biodiversity Decade’ with the chief objective of enabling humans to live peaceably or harmoniously with nature and its biodiversity.</w:t>
      </w:r>
      <w:r w:rsidRPr="002E6319">
        <w:rPr>
          <w:rFonts w:asciiTheme="minorHAnsi" w:hAnsiTheme="minorHAnsi"/>
          <w:sz w:val="16"/>
        </w:rPr>
        <w:t xml:space="preserve">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2E6319">
        <w:rPr>
          <w:rFonts w:asciiTheme="minorHAnsi" w:hAnsiTheme="minorHAnsi"/>
          <w:b/>
          <w:u w:val="single"/>
        </w:rPr>
        <w:t>Biodiversity provides all basic needs for our healthy survival — oxygen, food, medicines, fibre, fuel, energy, fertilizers, fodder and waste-disposal, etc. Fast vanishing honeybees, dragonflies, bats, frogs, house sparrows, filter (suspension)-feeder oysters and all keystone species are causing great economic loss as well as posing an imminent threat to human peace and survival.</w:t>
      </w:r>
      <w:r w:rsidRPr="002E6319">
        <w:rPr>
          <w:rFonts w:asciiTheme="minorHAnsi" w:hAnsiTheme="minorHAnsi"/>
          <w:sz w:val="16"/>
        </w:rPr>
        <w:t xml:space="preserve"> The three-fold biodiversity mission before us is to inventorise the existing biodiversity, conserve it, and, above all, equitably share the sustainable benefits out of it.</w:t>
      </w:r>
    </w:p>
    <w:p w:rsidR="008758F0" w:rsidRPr="00D05F52" w:rsidRDefault="008758F0" w:rsidP="008758F0">
      <w:pPr>
        <w:pStyle w:val="Heading3"/>
      </w:pPr>
      <w:r>
        <w:lastRenderedPageBreak/>
        <w:t>XT – Ag kills BioD</w:t>
      </w:r>
    </w:p>
    <w:p w:rsidR="008758F0" w:rsidRDefault="008758F0" w:rsidP="008758F0">
      <w:pPr>
        <w:pStyle w:val="Heading4"/>
      </w:pPr>
      <w:r>
        <w:t xml:space="preserve">More ag is bad – it destroys Canadian wetlands that are </w:t>
      </w:r>
      <w:r w:rsidRPr="00D05F52">
        <w:rPr>
          <w:u w:val="single"/>
        </w:rPr>
        <w:t>key</w:t>
      </w:r>
      <w:r>
        <w:t xml:space="preserve"> to biodiversity</w:t>
      </w:r>
    </w:p>
    <w:p w:rsidR="008758F0" w:rsidRPr="00D05F52" w:rsidRDefault="008758F0" w:rsidP="008758F0">
      <w:r w:rsidRPr="002E6319">
        <w:rPr>
          <w:rStyle w:val="StyleStyleBold12pt"/>
        </w:rPr>
        <w:t>QBW 99</w:t>
      </w:r>
      <w:r>
        <w:t xml:space="preserve"> (Quebec Biodiversity Website, website dedicated to conservation and information spread about the environment, 4/6/1999, “Part 1: Impacts on Biodiversity”, </w:t>
      </w:r>
      <w:hyperlink r:id="rId15" w:history="1">
        <w:r w:rsidRPr="00775F21">
          <w:rPr>
            <w:rStyle w:val="Hyperlink"/>
          </w:rPr>
          <w:t>http://redpath-museum.mcgill.ca/Qbp/3.Conservation/impacts.htm</w:t>
        </w:r>
      </w:hyperlink>
      <w:r>
        <w:t>, Evan)</w:t>
      </w:r>
    </w:p>
    <w:p w:rsidR="008758F0" w:rsidRPr="00615562" w:rsidRDefault="008758F0" w:rsidP="008758F0">
      <w:pPr>
        <w:rPr>
          <w:sz w:val="16"/>
        </w:rPr>
      </w:pPr>
      <w:r w:rsidRPr="002E093C">
        <w:rPr>
          <w:rStyle w:val="StyleBoldUnderline"/>
        </w:rPr>
        <w:t>Habitat fragmentation is the loss</w:t>
      </w:r>
      <w:r w:rsidRPr="00615562">
        <w:rPr>
          <w:sz w:val="16"/>
        </w:rPr>
        <w:t xml:space="preserve"> and subdivision </w:t>
      </w:r>
      <w:r w:rsidRPr="002E093C">
        <w:rPr>
          <w:rStyle w:val="StyleBoldUnderline"/>
        </w:rPr>
        <w:t>of a habitat and the corresponding increase in other habitats in the landscape</w:t>
      </w:r>
      <w:r w:rsidRPr="00615562">
        <w:rPr>
          <w:sz w:val="16"/>
        </w:rPr>
        <w:t xml:space="preserve">. </w:t>
      </w:r>
      <w:r w:rsidRPr="002E093C">
        <w:rPr>
          <w:rStyle w:val="StyleBoldUnderline"/>
        </w:rPr>
        <w:t xml:space="preserve">Conversion of habitat represents </w:t>
      </w:r>
      <w:r w:rsidRPr="002E093C">
        <w:rPr>
          <w:rStyle w:val="Emphasis"/>
        </w:rPr>
        <w:t>the greatest threat to biodiversity</w:t>
      </w:r>
      <w:r w:rsidRPr="002E093C">
        <w:rPr>
          <w:rStyle w:val="StyleBoldUnderline"/>
        </w:rPr>
        <w:t xml:space="preserve"> in Canada, since almost all human activities cause alterations to the natural environment to a greater or lesser degree</w:t>
      </w:r>
      <w:r w:rsidRPr="00615562">
        <w:rPr>
          <w:sz w:val="16"/>
        </w:rPr>
        <w:t xml:space="preserve"> (see table). Almost </w:t>
      </w:r>
      <w:r w:rsidRPr="00027E23">
        <w:rPr>
          <w:rStyle w:val="StyleBoldUnderline"/>
        </w:rPr>
        <w:t xml:space="preserve">10% of Canada's ecoregions are estimated to be at </w:t>
      </w:r>
      <w:r w:rsidRPr="00027E23">
        <w:rPr>
          <w:rStyle w:val="Emphasis"/>
        </w:rPr>
        <w:t>high risk for loss</w:t>
      </w:r>
      <w:r w:rsidRPr="00027E23">
        <w:rPr>
          <w:rStyle w:val="StyleBoldUnderline"/>
        </w:rPr>
        <w:t xml:space="preserve"> of biodiversity because of habitat removal</w:t>
      </w:r>
      <w:r w:rsidRPr="00615562">
        <w:rPr>
          <w:sz w:val="16"/>
        </w:rPr>
        <w:t xml:space="preserve">. </w:t>
      </w:r>
      <w:r w:rsidRPr="00027E23">
        <w:rPr>
          <w:rStyle w:val="StyleBoldUnderline"/>
        </w:rPr>
        <w:t>Conversion of lands to agriculture in the prairies has resulted in the loss of 87% of native shortgrass prairie habitat, 81% of native mixed-grass prairie habitat, almost all the tallgrass prairie habitat and 84% of the native aspen parkland habitat</w:t>
      </w:r>
      <w:r w:rsidRPr="00615562">
        <w:rPr>
          <w:sz w:val="16"/>
        </w:rPr>
        <w:t xml:space="preserve">. Unfortunately, increased demands for food production are further accelerating the rate of conversion of lands with moderate agricultural value to farmland. In settled parts of Canada, </w:t>
      </w:r>
      <w:r w:rsidRPr="00027E23">
        <w:rPr>
          <w:rStyle w:val="StyleBoldUnderline"/>
        </w:rPr>
        <w:t>90% of wetlands have been drained</w:t>
      </w:r>
      <w:r w:rsidRPr="00615562">
        <w:rPr>
          <w:sz w:val="16"/>
        </w:rPr>
        <w:t xml:space="preserve">. </w:t>
      </w:r>
      <w:r w:rsidRPr="00027E23">
        <w:rPr>
          <w:rStyle w:val="StyleBoldUnderline"/>
        </w:rPr>
        <w:t xml:space="preserve">This poses a </w:t>
      </w:r>
      <w:r w:rsidRPr="00027E23">
        <w:rPr>
          <w:rStyle w:val="Emphasis"/>
        </w:rPr>
        <w:t>serious threat to biodiversity</w:t>
      </w:r>
      <w:r w:rsidRPr="00027E23">
        <w:rPr>
          <w:rStyle w:val="StyleBoldUnderline"/>
        </w:rPr>
        <w:t xml:space="preserve"> since these habitats are exceptionally rich in species</w:t>
      </w:r>
      <w:r w:rsidRPr="00615562">
        <w:rPr>
          <w:sz w:val="16"/>
        </w:rPr>
        <w:t xml:space="preserve">. (CBIN 1998) </w:t>
      </w:r>
      <w:r w:rsidRPr="00027E23">
        <w:rPr>
          <w:rStyle w:val="StyleBoldUnderline"/>
        </w:rPr>
        <w:t>Poor agricultural practices also degrade soil quality and promote the loss of topsoil</w:t>
      </w:r>
      <w:r w:rsidRPr="00615562">
        <w:rPr>
          <w:sz w:val="16"/>
        </w:rPr>
        <w:t xml:space="preserve">. Furthermore, </w:t>
      </w:r>
      <w:r w:rsidRPr="00027E23">
        <w:rPr>
          <w:rStyle w:val="StyleBoldUnderline"/>
        </w:rPr>
        <w:t>agriculture has resulted in local reductions and extirpations of fauna associated with agricultural lands</w:t>
      </w:r>
      <w:r w:rsidRPr="00615562">
        <w:rPr>
          <w:sz w:val="16"/>
        </w:rPr>
        <w:t xml:space="preserve"> (e.g. grassland and scrubland birds, wild pollinating insects). How habitat fragmentation affects processes that drive biodiversity: </w:t>
      </w:r>
      <w:r w:rsidRPr="00027E23">
        <w:rPr>
          <w:rStyle w:val="StyleBoldUnderline"/>
        </w:rPr>
        <w:t>Habitat fragmentation</w:t>
      </w:r>
      <w:r w:rsidRPr="00615562">
        <w:rPr>
          <w:sz w:val="16"/>
        </w:rPr>
        <w:t xml:space="preserve"> not only affects species, but also </w:t>
      </w:r>
      <w:r w:rsidRPr="00027E23">
        <w:rPr>
          <w:rStyle w:val="StyleBoldUnderline"/>
        </w:rPr>
        <w:t>affects the processes that drive biodiversity</w:t>
      </w:r>
      <w:r w:rsidRPr="00615562">
        <w:rPr>
          <w:sz w:val="16"/>
        </w:rPr>
        <w:t xml:space="preserve">. Habitat fragmentation causes large populations to be broken into smaller populations which may be isolated from one another. These sub-populations may be too small to be viable or, </w:t>
      </w:r>
      <w:r w:rsidRPr="00027E23">
        <w:rPr>
          <w:rStyle w:val="StyleBoldUnderline"/>
        </w:rPr>
        <w:t>if local extinction of species occurs</w:t>
      </w:r>
      <w:r w:rsidRPr="00615562">
        <w:rPr>
          <w:sz w:val="16"/>
        </w:rPr>
        <w:t xml:space="preserve">, </w:t>
      </w:r>
      <w:r w:rsidRPr="00027E23">
        <w:rPr>
          <w:rStyle w:val="StyleBoldUnderline"/>
        </w:rPr>
        <w:t>fragmentation cuts off the potential for repopulation since there are no intact populations nearby</w:t>
      </w:r>
      <w:r w:rsidRPr="00615562">
        <w:rPr>
          <w:sz w:val="16"/>
        </w:rPr>
        <w:t>. (CBIN 1998)</w:t>
      </w:r>
    </w:p>
    <w:p w:rsidR="008758F0" w:rsidRDefault="008758F0" w:rsidP="008758F0">
      <w:pPr>
        <w:pStyle w:val="Heading3"/>
      </w:pPr>
      <w:r>
        <w:lastRenderedPageBreak/>
        <w:t>Impact Turn – Water Shortage</w:t>
      </w:r>
    </w:p>
    <w:p w:rsidR="008758F0" w:rsidRDefault="008758F0" w:rsidP="008758F0">
      <w:pPr>
        <w:pStyle w:val="Heading4"/>
      </w:pPr>
      <w:r>
        <w:t>Increases in ag production cause water shortages – devastates Canadian stores</w:t>
      </w:r>
    </w:p>
    <w:p w:rsidR="008758F0" w:rsidRPr="00967999" w:rsidRDefault="008758F0" w:rsidP="008758F0">
      <w:r w:rsidRPr="00BC6C96">
        <w:rPr>
          <w:rStyle w:val="StyleStyleBold12pt"/>
        </w:rPr>
        <w:t>Corkal and Adkins 07</w:t>
      </w:r>
      <w:r>
        <w:t xml:space="preserve"> (Darrell R. Corkal and Philip E. Adkins of the Prairie Farm Rehabilitation Administration, Agriculture and Agri-Food Canada, “Canadian Agriculture and Water”, </w:t>
      </w:r>
      <w:r w:rsidRPr="00A23F7D">
        <w:t>http://www.parc.ca/mcri/pdfs/papers/iacc078.pdf</w:t>
      </w:r>
      <w:r>
        <w:t>, last citation from 2007, Evan)</w:t>
      </w:r>
    </w:p>
    <w:p w:rsidR="008758F0" w:rsidRPr="00615562" w:rsidRDefault="008758F0" w:rsidP="008758F0">
      <w:pPr>
        <w:rPr>
          <w:sz w:val="16"/>
        </w:rPr>
      </w:pPr>
      <w:r w:rsidRPr="00615562">
        <w:rPr>
          <w:sz w:val="16"/>
        </w:rPr>
        <w:t xml:space="preserve">Canada is considered to be a water-rich country, but </w:t>
      </w:r>
      <w:r w:rsidRPr="00615562">
        <w:rPr>
          <w:rStyle w:val="StyleBoldUnderline"/>
        </w:rPr>
        <w:t>67% of the water flows northward, while 90% of the population lives in the south where most of the arable land is located</w:t>
      </w:r>
      <w:r w:rsidRPr="00615562">
        <w:rPr>
          <w:sz w:val="16"/>
        </w:rPr>
        <w:t xml:space="preserve"> (Policy Research Initiative 2005; Fig. 1). </w:t>
      </w:r>
      <w:r w:rsidRPr="00615562">
        <w:rPr>
          <w:rStyle w:val="StyleBoldUnderline"/>
        </w:rPr>
        <w:t>Canada has about 20% of the world’s fresh water stored in lakes, but a distinction must be made between “stored water” and “renewable water supply</w:t>
      </w:r>
      <w:r w:rsidRPr="00615562">
        <w:rPr>
          <w:sz w:val="16"/>
        </w:rPr>
        <w:t xml:space="preserve">”. The renewable water supply is that portion of water which replenishes lakes and underground aquifers. Canada has about 6.5% of the world’s renewable water supply (Sprague 2007). </w:t>
      </w:r>
      <w:r w:rsidRPr="00615562">
        <w:rPr>
          <w:rStyle w:val="StyleBoldUnderline"/>
        </w:rPr>
        <w:t>All of these factors must be considered in water management, in order to balance society’s needs and the capacity of the ecosystem to replenish the water that is withdrawn for use</w:t>
      </w:r>
      <w:r w:rsidRPr="00615562">
        <w:rPr>
          <w:sz w:val="16"/>
        </w:rPr>
        <w:t xml:space="preserve">. The available water supplies in Canada are particularly challenging to the semi-arid regions such as the Canadian Prairies, where existing water supplies are at, or near, full allocation. </w:t>
      </w:r>
      <w:r w:rsidRPr="00615562">
        <w:rPr>
          <w:rStyle w:val="StyleBoldUnderline"/>
        </w:rPr>
        <w:t xml:space="preserve">Canadian agriculture and rural citizens in Canada rely on having access to sufficient quantities of good quality water for a variety of needs. As an industry, agriculture also has the potential to </w:t>
      </w:r>
      <w:r w:rsidRPr="00615562">
        <w:rPr>
          <w:rStyle w:val="Emphasis"/>
        </w:rPr>
        <w:t>negatively impact natural water resources</w:t>
      </w:r>
      <w:r w:rsidRPr="00615562">
        <w:rPr>
          <w:sz w:val="16"/>
        </w:rPr>
        <w:t xml:space="preserve">. </w:t>
      </w:r>
      <w:r w:rsidRPr="00615562">
        <w:rPr>
          <w:rStyle w:val="StyleBoldUnderline"/>
        </w:rPr>
        <w:t>Negative impacts</w:t>
      </w:r>
      <w:r w:rsidRPr="00615562">
        <w:rPr>
          <w:sz w:val="16"/>
        </w:rPr>
        <w:t xml:space="preserve"> could </w:t>
      </w:r>
      <w:r w:rsidRPr="00615562">
        <w:rPr>
          <w:rStyle w:val="StyleBoldUnderline"/>
        </w:rPr>
        <w:t>affect both the environment and human health</w:t>
      </w:r>
      <w:r w:rsidRPr="00615562">
        <w:rPr>
          <w:sz w:val="16"/>
        </w:rPr>
        <w:t xml:space="preserve">. </w:t>
      </w:r>
      <w:r w:rsidRPr="00615562">
        <w:rPr>
          <w:rStyle w:val="StyleBoldUnderline"/>
        </w:rPr>
        <w:t>Agricultural production must therefore adopt practices that protect, enhance and improve water for its own economic interests, and at the same time, for the diversity of societal and environmental needs</w:t>
      </w:r>
      <w:r w:rsidRPr="00615562">
        <w:rPr>
          <w:sz w:val="16"/>
        </w:rPr>
        <w:t xml:space="preserve">. Historically, </w:t>
      </w:r>
      <w:r w:rsidRPr="00615562">
        <w:rPr>
          <w:rStyle w:val="StyleBoldUnderline"/>
        </w:rPr>
        <w:t>agriculture has always relied on healthy ecosystems</w:t>
      </w:r>
      <w:r w:rsidRPr="00615562">
        <w:rPr>
          <w:sz w:val="16"/>
        </w:rPr>
        <w:t xml:space="preserve">. The agricultural sector utilizes practices that have come to be known as agricultural “Beneficial (or Best) Management Practices” (BMPs). By adopting BMPs, agricultural production attempts to safeguard the environment while allowing for a vibrant, competitive and profitable agricultural industry. BMPs support the concept of sustainable development: “meeting the present needs of society without compromising the needs of future generations.” This globally understood concept sees society as being comprised of three spheres, including the environment, the economy, and the social (human) aspects. </w:t>
      </w:r>
    </w:p>
    <w:p w:rsidR="008758F0" w:rsidRDefault="008758F0" w:rsidP="008758F0">
      <w:pPr>
        <w:pStyle w:val="Heading4"/>
      </w:pPr>
      <w:r>
        <w:t>Canadian water shortages cause war and are a moral side constraint</w:t>
      </w:r>
    </w:p>
    <w:p w:rsidR="008758F0" w:rsidRPr="00BB3C33" w:rsidRDefault="008758F0" w:rsidP="008758F0">
      <w:r w:rsidRPr="00BB3C33">
        <w:rPr>
          <w:rStyle w:val="StyleStyleBold12pt"/>
        </w:rPr>
        <w:t>Beauchamp 02</w:t>
      </w:r>
      <w:r>
        <w:t xml:space="preserve"> (Andre Beauchamp, Commission on the Ethics of Science and Technology, Government of Quebec, Canada, International Seminar on Nuclear War and Planetary Emergencies, “War for Water? Transboundary Freshwaters: Crisis and Conflicts in the Short Future”, E. Majorana Centre for Scientific Culture, pp. 172-174, </w:t>
      </w:r>
      <w:r w:rsidRPr="009D3CD1">
        <w:t>http://books.google.com/books?id=pz5v7fhiy9QC</w:t>
      </w:r>
      <w:r>
        <w:t>, Evan)</w:t>
      </w:r>
    </w:p>
    <w:p w:rsidR="008758F0" w:rsidRDefault="008758F0" w:rsidP="008758F0">
      <w:pPr>
        <w:rPr>
          <w:sz w:val="16"/>
        </w:rPr>
      </w:pPr>
      <w:r w:rsidRPr="00615562">
        <w:rPr>
          <w:sz w:val="16"/>
        </w:rPr>
        <w:t xml:space="preserve">During the year 1999-2000, I was the President of the Province of Quebec Commission on Water Management. </w:t>
      </w:r>
      <w:r w:rsidRPr="002E093C">
        <w:rPr>
          <w:rStyle w:val="StyleBoldUnderline"/>
        </w:rPr>
        <w:t>Even if Quebec doesn't have any water shortage</w:t>
      </w:r>
      <w:r w:rsidRPr="00615562">
        <w:rPr>
          <w:sz w:val="16"/>
        </w:rPr>
        <w:t xml:space="preserve">, the </w:t>
      </w:r>
      <w:r w:rsidRPr="002E093C">
        <w:rPr>
          <w:rStyle w:val="StyleBoldUnderline"/>
        </w:rPr>
        <w:t>major public issues</w:t>
      </w:r>
      <w:r w:rsidRPr="00615562">
        <w:rPr>
          <w:sz w:val="16"/>
        </w:rPr>
        <w:t xml:space="preserve"> of the hearings </w:t>
      </w:r>
      <w:r w:rsidRPr="002E093C">
        <w:rPr>
          <w:rStyle w:val="StyleBoldUnderline"/>
        </w:rPr>
        <w:t>were</w:t>
      </w:r>
      <w:r w:rsidRPr="00615562">
        <w:rPr>
          <w:sz w:val="16"/>
        </w:rPr>
        <w:t xml:space="preserve">: • </w:t>
      </w:r>
      <w:r w:rsidRPr="002E093C">
        <w:rPr>
          <w:rStyle w:val="StyleBoldUnderline"/>
        </w:rPr>
        <w:t>Exportation of fresh water</w:t>
      </w:r>
      <w:r w:rsidRPr="00615562">
        <w:rPr>
          <w:sz w:val="16"/>
        </w:rPr>
        <w:t xml:space="preserve"> and marketing of it on a free market like any other natural resource; • </w:t>
      </w:r>
      <w:r w:rsidRPr="002E093C">
        <w:rPr>
          <w:rStyle w:val="StyleBoldUnderline"/>
        </w:rPr>
        <w:t>Privatisation</w:t>
      </w:r>
      <w:r w:rsidRPr="00615562">
        <w:rPr>
          <w:sz w:val="16"/>
        </w:rPr>
        <w:t xml:space="preserve"> or at least an opening to the private interests in the public services of water; • </w:t>
      </w:r>
      <w:r w:rsidRPr="002E093C">
        <w:rPr>
          <w:rStyle w:val="StyleBoldUnderline"/>
        </w:rPr>
        <w:t>Intensification of the use of groundwater</w:t>
      </w:r>
      <w:r w:rsidRPr="00615562">
        <w:rPr>
          <w:sz w:val="16"/>
        </w:rPr>
        <w:t xml:space="preserve"> by big businesses already controlling international market; • Water management at the watershed level; • </w:t>
      </w:r>
      <w:r w:rsidRPr="002E093C">
        <w:rPr>
          <w:rStyle w:val="StyleBoldUnderline"/>
        </w:rPr>
        <w:t>Trust and mistrust of the population, especially regarding surface waters and health issues</w:t>
      </w:r>
      <w:r w:rsidRPr="00615562">
        <w:rPr>
          <w:sz w:val="16"/>
        </w:rPr>
        <w:t xml:space="preserve">; • </w:t>
      </w:r>
      <w:r w:rsidRPr="002E093C">
        <w:rPr>
          <w:rStyle w:val="StyleBoldUnderline"/>
        </w:rPr>
        <w:t>Desire for better information and public participation</w:t>
      </w:r>
      <w:r w:rsidRPr="00615562">
        <w:rPr>
          <w:sz w:val="16"/>
        </w:rPr>
        <w:t xml:space="preserve"> in water management. </w:t>
      </w:r>
      <w:r w:rsidRPr="002E093C">
        <w:rPr>
          <w:rStyle w:val="StyleBoldUnderline"/>
        </w:rPr>
        <w:t xml:space="preserve">The public awareness is very high on themes like "blue gold," free access to the water for the poor and charter of the water. Because water is essential to life for which there is no available substitute, people insist on precautionary principle and are very aware of climate change, desertification and aquifer depletion. Because water is so essential to life, they see </w:t>
      </w:r>
      <w:r w:rsidRPr="002E093C">
        <w:rPr>
          <w:rStyle w:val="Emphasis"/>
        </w:rPr>
        <w:t>any possibility of water shortage</w:t>
      </w:r>
      <w:r w:rsidRPr="002E093C">
        <w:rPr>
          <w:rStyle w:val="StyleBoldUnderline"/>
        </w:rPr>
        <w:t xml:space="preserve"> as a possible source of conflict</w:t>
      </w:r>
      <w:r w:rsidRPr="00615562">
        <w:rPr>
          <w:sz w:val="16"/>
        </w:rPr>
        <w:t xml:space="preserve">. </w:t>
      </w:r>
      <w:r w:rsidRPr="002E093C">
        <w:rPr>
          <w:rStyle w:val="StyleBoldUnderline"/>
        </w:rPr>
        <w:t>Many observers use the term water war</w:t>
      </w:r>
      <w:r w:rsidRPr="00615562">
        <w:rPr>
          <w:sz w:val="16"/>
        </w:rPr>
        <w:t xml:space="preserve">, in a metaphoric sense.1 It is interesting to note that, in French, riverain (riparian) and rival (rival) have the same linguistic root: the Latin word rfvo, shore of a river. A rival, an enemy, is the person who lives on the other side of the river. It can also be the one who lives upstream or downstream. But, in history, we also know that, in quasi desert lands, the wells are the meeting places where people discuss, negotiate and make agreements. </w:t>
      </w:r>
      <w:r w:rsidRPr="002E093C">
        <w:rPr>
          <w:rStyle w:val="StyleBoldUnderline"/>
        </w:rPr>
        <w:t xml:space="preserve">The water crisis can be a </w:t>
      </w:r>
      <w:r w:rsidRPr="00615562">
        <w:rPr>
          <w:rStyle w:val="Emphasis"/>
        </w:rPr>
        <w:t>source of conflicts and wars</w:t>
      </w:r>
      <w:r w:rsidRPr="00615562">
        <w:rPr>
          <w:sz w:val="16"/>
        </w:rPr>
        <w:t xml:space="preserve">, or a source of new international agreements. WHAT IS THE QUESTION? First, let us talk about fresh water. Most of the water of the earth is saltwater. </w:t>
      </w:r>
      <w:r w:rsidRPr="002E093C">
        <w:rPr>
          <w:rStyle w:val="StyleBoldUnderline"/>
        </w:rPr>
        <w:t xml:space="preserve">Fresh water represents only 2.5% of all the water of the earth, </w:t>
      </w:r>
      <w:r w:rsidRPr="002E093C">
        <w:rPr>
          <w:rStyle w:val="StyleBoldUnderline"/>
        </w:rPr>
        <w:lastRenderedPageBreak/>
        <w:t xml:space="preserve">and we think that 99% of this soft water </w:t>
      </w:r>
      <w:r>
        <w:rPr>
          <w:rStyle w:val="StyleBoldUnderline"/>
        </w:rPr>
        <w:t>is</w:t>
      </w:r>
      <w:r w:rsidRPr="002E093C">
        <w:rPr>
          <w:rStyle w:val="StyleBoldUnderline"/>
        </w:rPr>
        <w:t xml:space="preserve"> in the glaciers and in the subsurface waters</w:t>
      </w:r>
      <w:r w:rsidRPr="00615562">
        <w:rPr>
          <w:sz w:val="16"/>
        </w:rPr>
        <w:t xml:space="preserve">.2 </w:t>
      </w:r>
      <w:r w:rsidRPr="00C72696">
        <w:rPr>
          <w:rStyle w:val="StyleBoldUnderline"/>
        </w:rPr>
        <w:t>On a global scale, there is enough fresh water for human and natural life. But on local scales, it is quite different</w:t>
      </w:r>
      <w:r w:rsidRPr="00615562">
        <w:rPr>
          <w:sz w:val="16"/>
        </w:rPr>
        <w:t xml:space="preserve"> because water is diversely distributed, due to climate, temperature, rain, drainage and so on. Jean Margat, a French expert, suggests the notion of 1000mJ per person per year with 50% of the exploitation of the resource to qualify the poverty in water availability. Falkcnmark suggests 1700"13 per person per year to draw the line between the frontier between stress and comfort.3 Margat calls scarcity a situation where the availability of water is less than 500"° per person per year, with an exploitation of the resource near to 100%. With these numbers, Margat estimates the future of the humanity as follows:4 </w:t>
      </w:r>
      <w:r w:rsidRPr="00C72696">
        <w:rPr>
          <w:rStyle w:val="StyleBoldUnderline"/>
        </w:rPr>
        <w:t>In less than 25 years, over one billion persons will be in a situation of poverty or of scarcity of water</w:t>
      </w:r>
      <w:r w:rsidRPr="00615562">
        <w:rPr>
          <w:sz w:val="16"/>
        </w:rPr>
        <w:t xml:space="preserve">. And what about the quality of the water! These numbers seem to be quite conservative.5 The situation is the result of different factors. Among those, let us look at: use, pollution and population's growth. </w:t>
      </w:r>
      <w:r w:rsidRPr="00C72696">
        <w:rPr>
          <w:rStyle w:val="StyleBoldUnderline"/>
        </w:rPr>
        <w:t>Intensification of the use of the water for different purposes: irrigation for agriculture takes about 70% of the resource with a dramatic expansion since the green revolution</w:t>
      </w:r>
      <w:r w:rsidRPr="00615562">
        <w:rPr>
          <w:sz w:val="16"/>
        </w:rPr>
        <w:t xml:space="preserve">; industrial use 22%; municipalities and domestic use 8%. The issue of </w:t>
      </w:r>
      <w:r w:rsidRPr="00C72696">
        <w:rPr>
          <w:rStyle w:val="StyleBoldUnderline"/>
        </w:rPr>
        <w:t>agriculture is very important because irrigation induces over exploitation of groundwater</w:t>
      </w:r>
      <w:r w:rsidRPr="00615562">
        <w:rPr>
          <w:sz w:val="16"/>
        </w:rPr>
        <w:t xml:space="preserve"> (including fossil water) </w:t>
      </w:r>
      <w:r w:rsidRPr="00C72696">
        <w:rPr>
          <w:rStyle w:val="StyleBoldUnderline"/>
        </w:rPr>
        <w:t>resulting in increasing salinity; Intensification of pollution: in agriculture with pesticides, chemical fertilisers and excess of manure; in cities, because of the lack of municipal waste water management both for domestic and industrial pollution; The growth of population, mostly in the third world and in developing countries</w:t>
      </w:r>
      <w:r w:rsidRPr="00615562">
        <w:rPr>
          <w:sz w:val="16"/>
        </w:rPr>
        <w:t xml:space="preserve">. For instance, there are a million new Egyptians every nine months.6 1 Tic growth of cities in ihc third world represents a terrific challenge in many countries, as the criteria of modern life for health and comfort require more and more water. </w:t>
      </w:r>
      <w:r w:rsidRPr="00C72696">
        <w:rPr>
          <w:rStyle w:val="StyleBoldUnderline"/>
        </w:rPr>
        <w:t xml:space="preserve">Speaking of a water crisis is not an exaggeration. The presence of the water is not by itself a warranty of prosperity; but absence of it is often an important restraint to development. There is no evidence between water's availability and GNP. But the importance of the symbolic dimension transforms the technical issue in a </w:t>
      </w:r>
      <w:r w:rsidRPr="00F02201">
        <w:rPr>
          <w:rStyle w:val="Emphasis"/>
        </w:rPr>
        <w:t>politic and ethic issue</w:t>
      </w:r>
      <w:r w:rsidRPr="00615562">
        <w:rPr>
          <w:sz w:val="16"/>
        </w:rPr>
        <w:t xml:space="preserve">. </w:t>
      </w:r>
    </w:p>
    <w:p w:rsidR="00904B22" w:rsidRDefault="00BC21F4" w:rsidP="00140872">
      <w:pPr>
        <w:pStyle w:val="Heading2"/>
      </w:pPr>
      <w:r>
        <w:lastRenderedPageBreak/>
        <w:t>Transition Updates</w:t>
      </w:r>
    </w:p>
    <w:p w:rsidR="00BC21F4" w:rsidRDefault="00BC21F4" w:rsidP="00BC21F4">
      <w:pPr>
        <w:pStyle w:val="Heading3"/>
      </w:pPr>
      <w:r>
        <w:lastRenderedPageBreak/>
        <w:t>Reforms Irrelevant</w:t>
      </w:r>
    </w:p>
    <w:p w:rsidR="00BC21F4" w:rsidRPr="00D41233" w:rsidRDefault="00BC21F4" w:rsidP="00BC21F4">
      <w:pPr>
        <w:pStyle w:val="Heading4"/>
      </w:pPr>
      <w:r>
        <w:t>Small reforms happening in Cuba now – irreversible, democracy can’t solve</w:t>
      </w:r>
    </w:p>
    <w:p w:rsidR="00BC21F4" w:rsidRPr="00A23F7D" w:rsidRDefault="00BC21F4" w:rsidP="00BC21F4">
      <w:r>
        <w:rPr>
          <w:rStyle w:val="StyleStyleBold12pt"/>
        </w:rPr>
        <w:t xml:space="preserve">Szyliowicz ’13 </w:t>
      </w:r>
      <w:r w:rsidRPr="00A23F7D">
        <w:t xml:space="preserve">(Joseph Szyliowicz, a professor at the Josef Korbel School of International Studies, University of Denver. “The Contradictions of Our Cuba Policy”, June 11, 2013. </w:t>
      </w:r>
      <w:hyperlink r:id="rId16" w:history="1">
        <w:r w:rsidRPr="00D81694">
          <w:rPr>
            <w:rStyle w:val="Hyperlink"/>
            <w:sz w:val="26"/>
          </w:rPr>
          <w:t>http://www.the-american-interest.com/article.cfm?piece=1448</w:t>
        </w:r>
      </w:hyperlink>
      <w:r w:rsidRPr="00A23F7D">
        <w:t xml:space="preserve"> )</w:t>
      </w:r>
    </w:p>
    <w:p w:rsidR="00BC21F4" w:rsidRDefault="00BC21F4" w:rsidP="00BC21F4">
      <w:r w:rsidRPr="00D41233">
        <w:rPr>
          <w:rStyle w:val="StyleBoldUnderline"/>
        </w:rPr>
        <w:t>These reforms, represent relatively small steps given the magnitude of the country’s economic problems</w:t>
      </w:r>
      <w:r>
        <w:t xml:space="preserve"> but everyone we met with generally agreed that </w:t>
      </w:r>
      <w:r w:rsidRPr="00D41233">
        <w:rPr>
          <w:rStyle w:val="StyleBoldUnderline"/>
        </w:rPr>
        <w:t>Cuba has entered a new stage, and that the reforms are probably irreversible</w:t>
      </w:r>
      <w:r>
        <w:t xml:space="preserve"> (although minor setbacks remain possible). The trend is clear: </w:t>
      </w:r>
      <w:r w:rsidRPr="00D41233">
        <w:rPr>
          <w:rStyle w:val="StyleBoldUnderline"/>
        </w:rPr>
        <w:t>these small reforms will likely be followed by others that will incrementally dismantle the existing socialist framework and lead to the emergence of new socio-economic communities.</w:t>
      </w:r>
      <w:r>
        <w:t xml:space="preserve"> Current and future reforms will also have profound political consequences, for new groups will inexorably seek to influence the political system. Nevertheless, </w:t>
      </w:r>
      <w:r w:rsidRPr="00D41233">
        <w:rPr>
          <w:rStyle w:val="StyleBoldUnderline"/>
        </w:rPr>
        <w:t>political change will not come easily</w:t>
      </w:r>
      <w:r>
        <w:t xml:space="preserve">; </w:t>
      </w:r>
      <w:r w:rsidRPr="00D41233">
        <w:rPr>
          <w:rStyle w:val="StyleBoldUnderline"/>
        </w:rPr>
        <w:t>the country’s authoritarian system is deeply embedded and the political elite is determined to maintain control</w:t>
      </w:r>
      <w:r>
        <w:t>.</w:t>
      </w:r>
      <w:r>
        <w:rPr>
          <w:sz w:val="12"/>
        </w:rPr>
        <w:t xml:space="preserve"> </w:t>
      </w:r>
      <w:r>
        <w:t xml:space="preserve">Given the concern with maintaining political power as well as the domestic and foreign realities, reforming the economy so that it becomes a productive engine of growth will be an extremely challenging task. </w:t>
      </w:r>
      <w:r w:rsidRPr="00D41233">
        <w:rPr>
          <w:rStyle w:val="StyleBoldUnderline"/>
        </w:rPr>
        <w:t>The present system is marked by cronyism, corruption and a heavy bureaucratic hand that will not relax its grip easily</w:t>
      </w:r>
      <w:r>
        <w:t>. During our travels we met with a couple who had obtained a license to rent out rooms in their house. I asked about bureaucratic difficulties; at first the owner said there were none, but when I pressed I learned that the owner’s attempt to install a rooftop Jacuzzi was being blocked for no apparent reason.</w:t>
      </w:r>
    </w:p>
    <w:p w:rsidR="00BC21F4" w:rsidRDefault="00BC21F4" w:rsidP="00BC21F4">
      <w:pPr>
        <w:pStyle w:val="Heading3"/>
      </w:pPr>
      <w:r>
        <w:lastRenderedPageBreak/>
        <w:t>No Democracy Transition</w:t>
      </w:r>
    </w:p>
    <w:p w:rsidR="00BC21F4" w:rsidRDefault="00BC21F4" w:rsidP="00BC21F4">
      <w:pPr>
        <w:pStyle w:val="Heading4"/>
      </w:pPr>
      <w:r>
        <w:t xml:space="preserve">Cuba is transitioning toward a Chinese model – doesn’t see US relations as a priority </w:t>
      </w:r>
    </w:p>
    <w:p w:rsidR="00BC21F4" w:rsidRPr="00A23F7D" w:rsidRDefault="00BC21F4" w:rsidP="00BC21F4">
      <w:r>
        <w:rPr>
          <w:rStyle w:val="StyleStyleBold12pt"/>
        </w:rPr>
        <w:t xml:space="preserve">Hanson ’09 </w:t>
      </w:r>
      <w:r w:rsidRPr="00A23F7D">
        <w:t xml:space="preserve">(Stephanie Hanson, associate director and coordinating editor at CFR.org, the website of the Council on Foreign Relations. “US-Cuban Relations”, April 14, 2009. http://gees.org/documentos/Documen-03412.pdf ) </w:t>
      </w:r>
    </w:p>
    <w:p w:rsidR="00BC21F4" w:rsidRPr="00510512" w:rsidRDefault="00BC21F4" w:rsidP="00BC21F4">
      <w:r w:rsidRPr="00C14306">
        <w:rPr>
          <w:rStyle w:val="StyleBoldUnderline"/>
        </w:rPr>
        <w:t>Raul Castro has signaled his intention to reconsider the structure of the Cuban</w:t>
      </w:r>
      <w:r>
        <w:rPr>
          <w:rStyle w:val="StyleBoldUnderline"/>
        </w:rPr>
        <w:t xml:space="preserve"> </w:t>
      </w:r>
      <w:r w:rsidRPr="00C14306">
        <w:rPr>
          <w:rStyle w:val="StyleBoldUnderline"/>
        </w:rPr>
        <w:t>governmen</w:t>
      </w:r>
      <w:r>
        <w:t xml:space="preserve">t and the country's economic system. Several changes related to agriculture, </w:t>
      </w:r>
      <w:r w:rsidRPr="00C14306">
        <w:rPr>
          <w:rStyle w:val="StyleBoldUnderline"/>
        </w:rPr>
        <w:t>including a decision in 2008 to give individuals land for farming</w:t>
      </w:r>
      <w:r>
        <w:t xml:space="preserve">, were meant to spur food production on the island. The demotion of two cabinet officials in February 2009 was presented by the Cuban government as a step in Castro's reform of Cuban bureaucracy. </w:t>
      </w:r>
      <w:r w:rsidRPr="00C14306">
        <w:rPr>
          <w:rStyle w:val="StyleBoldUnderline"/>
        </w:rPr>
        <w:t>Most experts agree</w:t>
      </w:r>
      <w:r>
        <w:t>, however</w:t>
      </w:r>
      <w:r w:rsidRPr="00C14306">
        <w:rPr>
          <w:rStyle w:val="StyleBoldUnderline"/>
        </w:rPr>
        <w:t>, that Raul Castro will not introduce</w:t>
      </w:r>
      <w:r>
        <w:rPr>
          <w:rStyle w:val="StyleBoldUnderline"/>
        </w:rPr>
        <w:t xml:space="preserve"> </w:t>
      </w:r>
      <w:r w:rsidRPr="00C14306">
        <w:rPr>
          <w:rStyle w:val="StyleBoldUnderline"/>
        </w:rPr>
        <w:t>significant economic reforms in the near term. He has indicated a willingness</w:t>
      </w:r>
      <w:r>
        <w:t xml:space="preserve"> to consider criticism of the Cuban system, </w:t>
      </w:r>
      <w:r w:rsidRPr="00C14306">
        <w:rPr>
          <w:rStyle w:val="StyleBoldUnderline"/>
        </w:rPr>
        <w:t>however</w:t>
      </w:r>
      <w:r>
        <w:t xml:space="preserve">, and some believe </w:t>
      </w:r>
      <w:r w:rsidRPr="00C14306">
        <w:rPr>
          <w:rStyle w:val="StyleBoldUnderline"/>
        </w:rPr>
        <w:t>he may eventually</w:t>
      </w:r>
      <w:r>
        <w:rPr>
          <w:rStyle w:val="StyleBoldUnderline"/>
        </w:rPr>
        <w:t xml:space="preserve"> </w:t>
      </w:r>
      <w:r w:rsidRPr="00C14306">
        <w:rPr>
          <w:rStyle w:val="StyleBoldUnderline"/>
        </w:rPr>
        <w:t>introduce economic reforms that move Cuba toward a Chinese model</w:t>
      </w:r>
      <w:r>
        <w:t xml:space="preserve">, in which economic freedoms are introduced while the state retains a grip on political power. </w:t>
      </w:r>
      <w:r w:rsidRPr="00C14306">
        <w:rPr>
          <w:rStyle w:val="StyleBoldUnderline"/>
        </w:rPr>
        <w:t>Raul has signaled he is willing to engage in dialogue with the United States. At the</w:t>
      </w:r>
      <w:r>
        <w:rPr>
          <w:rStyle w:val="StyleBoldUnderline"/>
        </w:rPr>
        <w:t xml:space="preserve"> </w:t>
      </w:r>
      <w:r w:rsidRPr="00C14306">
        <w:rPr>
          <w:rStyle w:val="StyleBoldUnderline"/>
        </w:rPr>
        <w:t>same time</w:t>
      </w:r>
      <w:r>
        <w:t xml:space="preserve">, says CFR's Sweig, </w:t>
      </w:r>
      <w:r w:rsidRPr="00C14306">
        <w:rPr>
          <w:rStyle w:val="Emphasis"/>
        </w:rPr>
        <w:t>seeking normalized bilateral relations with the United</w:t>
      </w:r>
      <w:r>
        <w:rPr>
          <w:rStyle w:val="Emphasis"/>
        </w:rPr>
        <w:t xml:space="preserve"> </w:t>
      </w:r>
      <w:r w:rsidRPr="00C14306">
        <w:rPr>
          <w:rStyle w:val="Emphasis"/>
        </w:rPr>
        <w:t>States is clearly not a priority for the Cuban government</w:t>
      </w:r>
      <w:r>
        <w:t xml:space="preserve">, which has moved to diversify its relationships with an expanding pool of states in the region. </w:t>
      </w:r>
      <w:r w:rsidRPr="00C14306">
        <w:rPr>
          <w:rStyle w:val="StyleBoldUnderline"/>
        </w:rPr>
        <w:t>"Cuba no longer seems</w:t>
      </w:r>
      <w:r>
        <w:rPr>
          <w:rStyle w:val="StyleBoldUnderline"/>
        </w:rPr>
        <w:t xml:space="preserve"> </w:t>
      </w:r>
      <w:r w:rsidRPr="00C14306">
        <w:rPr>
          <w:rStyle w:val="StyleBoldUnderline"/>
        </w:rPr>
        <w:t>to need to see the relationship with the United State</w:t>
      </w:r>
      <w:r>
        <w:t>s improve as rapidly as it might well have, for example, when the Soviet Bloc collapsed and it lost its Soviet subsidy overnight," Sweig told CFR.org in a March 2009 interview.</w:t>
      </w:r>
    </w:p>
    <w:p w:rsidR="009D3CD1" w:rsidRDefault="009D3CD1" w:rsidP="009D3CD1">
      <w:pPr>
        <w:pStyle w:val="Heading3"/>
      </w:pPr>
      <w:r>
        <w:lastRenderedPageBreak/>
        <w:t>Alt Cause – Terror List</w:t>
      </w:r>
    </w:p>
    <w:p w:rsidR="009D3CD1" w:rsidRPr="00386FAD" w:rsidRDefault="009D3CD1" w:rsidP="009D3CD1">
      <w:pPr>
        <w:pStyle w:val="Heading4"/>
      </w:pPr>
      <w:r>
        <w:t xml:space="preserve">Lifting the restriction </w:t>
      </w:r>
      <w:r>
        <w:rPr>
          <w:i/>
          <w:u w:val="single"/>
        </w:rPr>
        <w:t xml:space="preserve">alone </w:t>
      </w:r>
      <w:r>
        <w:t xml:space="preserve">can’t solve – taking Cuba off the terrorists list is key </w:t>
      </w:r>
    </w:p>
    <w:p w:rsidR="009D3CD1" w:rsidRDefault="009D3CD1" w:rsidP="009D3CD1">
      <w:r>
        <w:rPr>
          <w:rStyle w:val="StyleStyleBold12pt"/>
        </w:rPr>
        <w:t xml:space="preserve">Ryan ’13 </w:t>
      </w:r>
      <w:r w:rsidRPr="00A23F7D">
        <w:t>(Patrick Ryan, a 12-year veteran of the U.S. Foreign Service who previously worked on Capitol Hill. Recently having returned after 14 years away, he has a degree in International Studies from Johns Hopkins and is currently consulting in D.C. on issues that have nothing to do with Cuba, the embargo, or potential business interests there. “Former US diplomat Patrick Ryan: Time to drop Cuba from terror list”, April 30, 2013. http://thehill.com/blogs/global-affairs/guest-commentary/296867-former-us-diplomat-patrick-ryan- )</w:t>
      </w:r>
    </w:p>
    <w:p w:rsidR="009D3CD1" w:rsidRPr="009D3CD1" w:rsidRDefault="009D3CD1" w:rsidP="009D3CD1">
      <w:pPr>
        <w:rPr>
          <w:sz w:val="16"/>
        </w:rPr>
      </w:pPr>
      <w:r w:rsidRPr="009D3CD1">
        <w:rPr>
          <w:sz w:val="16"/>
        </w:rPr>
        <w:t xml:space="preserve">As a former U.S. diplomat who authored the 2007-09 Country Reports on Terrorism for Nigeria and visited Cuba many times on official business, I believe </w:t>
      </w:r>
      <w:r w:rsidRPr="00386FAD">
        <w:rPr>
          <w:rStyle w:val="StyleBoldUnderline"/>
        </w:rPr>
        <w:t>keeping Cuba on the list of State Sponsors of Terrorism is</w:t>
      </w:r>
      <w:r w:rsidRPr="009D3CD1">
        <w:rPr>
          <w:sz w:val="16"/>
        </w:rPr>
        <w:t xml:space="preserve"> absurd and </w:t>
      </w:r>
      <w:r w:rsidRPr="00386FAD">
        <w:rPr>
          <w:rStyle w:val="StyleBoldUnderline"/>
        </w:rPr>
        <w:t>highly political</w:t>
      </w:r>
      <w:r w:rsidRPr="009D3CD1">
        <w:rPr>
          <w:sz w:val="16"/>
        </w:rPr>
        <w:t xml:space="preserve">, particularly given its glaring omissions. Where is North Korea, which has conducted small-scale attacks against the South over the past several years — and recently threatened a nuclear first strike against the United States? Despite the fact </w:t>
      </w:r>
      <w:r w:rsidRPr="00386FAD">
        <w:rPr>
          <w:rStyle w:val="StyleBoldUnderline"/>
        </w:rPr>
        <w:t>that Cuba maintains a capable espionage network, no credible intelligence sources claim it is currently a security threat to us.</w:t>
      </w:r>
      <w:r w:rsidRPr="009D3CD1">
        <w:rPr>
          <w:sz w:val="16"/>
        </w:rPr>
        <w:t xml:space="preserve"> Cuba’s listing is about Florida electoral politics. </w:t>
      </w:r>
      <w:r w:rsidRPr="00386FAD">
        <w:rPr>
          <w:rStyle w:val="StyleBoldUnderline"/>
        </w:rPr>
        <w:t xml:space="preserve">A small minority of Cuban-American politicians has been dictating U.S. foreign policy toward one of our most geographically proximate neighbors for too long </w:t>
      </w:r>
      <w:r w:rsidRPr="009D3CD1">
        <w:rPr>
          <w:sz w:val="16"/>
        </w:rPr>
        <w:t xml:space="preserve">— </w:t>
      </w:r>
      <w:r w:rsidRPr="00386FAD">
        <w:rPr>
          <w:rStyle w:val="StyleBoldUnderline"/>
        </w:rPr>
        <w:t>and using the highly questionable terrorist listing to justify continuation of the Cold War-era embargo.</w:t>
      </w:r>
      <w:r w:rsidRPr="009D3CD1">
        <w:rPr>
          <w:sz w:val="16"/>
        </w:rPr>
        <w:t xml:space="preserve"> Ironically, </w:t>
      </w:r>
      <w:r w:rsidRPr="00386FAD">
        <w:rPr>
          <w:rStyle w:val="StyleBoldUnderline"/>
        </w:rPr>
        <w:t>these members of Congress support Cubans’ ability freedom to travel to the United States but not Americans’ freedom to travel to Cuba</w:t>
      </w:r>
      <w:r w:rsidRPr="009D3CD1">
        <w:rPr>
          <w:sz w:val="16"/>
        </w:rPr>
        <w:t xml:space="preserve">, and use the terrorist justification for this. </w:t>
      </w:r>
      <w:r w:rsidRPr="00386FAD">
        <w:rPr>
          <w:rStyle w:val="Emphasis"/>
        </w:rPr>
        <w:t>If we truly want to undermine the Castro regime, the best way would be to end the listing</w:t>
      </w:r>
      <w:r w:rsidRPr="009D3CD1">
        <w:rPr>
          <w:sz w:val="16"/>
        </w:rPr>
        <w:t xml:space="preserve">, including the embargo and travel ban, and flood Cuba with American visitors, as well as our products and democratic ideas. Ending the restrictions would also demonstrably help the Cuban people — a stated aim of these same politicians. In comparison, most Vietnamese-Americans — who also lost a civil war to communists, 16 years after the Cubans — long ago accepted reality and supported the 1994 normalization of relations with Vietnam. The U.S. buried the hatchet and engaged a country whose human rights record, like Cuba’s — and China’s — has been disappointing, and with whom we were actually involved in a war that took the lives of more than 58,000 Americans. So why not Cuba? The fact that members of the Basque separatist group ETA have retired to the island with the blessing of the Spanish government, that FARC members are residing in Cuba during peace talks hosted by Havana and supported by the Colombian government and that various fugitives from American justice — none of whom have been accused of terrorism, by the way — have lived in exile there since the 1970s, are simply not credible arguments for maintaining the designation. Frankly, it’s well past time that U.S. policymakers had the courage to tell the most vocal Miami exiles to acknowledge reality and move on, as many of them already have. Fortunately, the younger generation of Cubans in Miami isn’t as obsessed with the island as their forebears — and Cubans are no longer a majority of the Latin American population in South Florida. </w:t>
      </w:r>
    </w:p>
    <w:p w:rsidR="009D3CD1" w:rsidRDefault="009D3CD1" w:rsidP="009D3CD1">
      <w:pPr>
        <w:pStyle w:val="Heading2"/>
      </w:pPr>
      <w:r>
        <w:lastRenderedPageBreak/>
        <w:t>Relations Updates</w:t>
      </w:r>
    </w:p>
    <w:p w:rsidR="009D3CD1" w:rsidRDefault="009D3CD1" w:rsidP="009D3CD1">
      <w:pPr>
        <w:pStyle w:val="Heading3"/>
      </w:pPr>
      <w:r>
        <w:lastRenderedPageBreak/>
        <w:t>No Bilateral Relations</w:t>
      </w:r>
    </w:p>
    <w:p w:rsidR="009D3CD1" w:rsidRDefault="009D3CD1" w:rsidP="009D3CD1">
      <w:pPr>
        <w:pStyle w:val="Heading4"/>
      </w:pPr>
      <w:r>
        <w:t xml:space="preserve">Normalization of relations are unlikely – past killed relations </w:t>
      </w:r>
    </w:p>
    <w:p w:rsidR="009D3CD1" w:rsidRPr="00A23F7D" w:rsidRDefault="009D3CD1" w:rsidP="009D3CD1">
      <w:r>
        <w:rPr>
          <w:rStyle w:val="StyleStyleBold12pt"/>
        </w:rPr>
        <w:t xml:space="preserve">Hanson &amp; Lee ’13 </w:t>
      </w:r>
      <w:r w:rsidRPr="00A23F7D">
        <w:t>(Stephanie Hanson and Briann</w:t>
      </w:r>
      <w:r>
        <w:t>a Lee, Senior Production Editor,</w:t>
      </w:r>
      <w:r w:rsidRPr="00A23F7D">
        <w:t xml:space="preserve"> “US-Cuba Relations”, January 31, 2013. </w:t>
      </w:r>
      <w:r w:rsidRPr="009D3CD1">
        <w:t>http://www.laleadership.org/userfiles/30/Classes/806/U.S.-Cuba%20Relations%20Backgrounder.pdf</w:t>
      </w:r>
      <w:r w:rsidRPr="00A23F7D">
        <w:t>)</w:t>
      </w:r>
    </w:p>
    <w:p w:rsidR="009D3CD1" w:rsidRPr="009D3CD1" w:rsidRDefault="009D3CD1" w:rsidP="009D3CD1">
      <w:pPr>
        <w:rPr>
          <w:sz w:val="16"/>
        </w:rPr>
      </w:pPr>
      <w:r w:rsidRPr="00F3378F">
        <w:rPr>
          <w:rStyle w:val="StyleBoldUnderline"/>
        </w:rPr>
        <w:t>Cuba has been at odds with the United States since Fidel Castro assumed power</w:t>
      </w:r>
      <w:r w:rsidRPr="009D3CD1">
        <w:rPr>
          <w:sz w:val="16"/>
        </w:rPr>
        <w:t xml:space="preserve"> in 1959. Successive </w:t>
      </w:r>
      <w:r w:rsidRPr="00F3378F">
        <w:rPr>
          <w:rStyle w:val="StyleBoldUnderline"/>
        </w:rPr>
        <w:t>U.S. administrations have employed tough measures against the country,</w:t>
      </w:r>
      <w:r>
        <w:rPr>
          <w:rStyle w:val="StyleBoldUnderline"/>
        </w:rPr>
        <w:t xml:space="preserve"> </w:t>
      </w:r>
      <w:r w:rsidRPr="00F3378F">
        <w:rPr>
          <w:rStyle w:val="StyleBoldUnderline"/>
        </w:rPr>
        <w:t>including prolonged economic sanctions and designation of Cuba as a State Sponsor of</w:t>
      </w:r>
      <w:r>
        <w:rPr>
          <w:rStyle w:val="StyleBoldUnderline"/>
        </w:rPr>
        <w:t xml:space="preserve"> </w:t>
      </w:r>
      <w:r w:rsidRPr="00F3378F">
        <w:rPr>
          <w:rStyle w:val="StyleBoldUnderline"/>
        </w:rPr>
        <w:t>Terrorism,</w:t>
      </w:r>
      <w:r w:rsidRPr="009D3CD1">
        <w:rPr>
          <w:sz w:val="16"/>
        </w:rPr>
        <w:t xml:space="preserve"> but none have substantially weakened Castro's rule. In February 2008, longtime president Fidel Castro formally resigned from office, sixteen months after transferring many powers to his brother Raúl due to illness. </w:t>
      </w:r>
      <w:r w:rsidRPr="00F3378F">
        <w:rPr>
          <w:rStyle w:val="StyleBoldUnderline"/>
        </w:rPr>
        <w:t>Despite stirrings of U.S. economic interest</w:t>
      </w:r>
      <w:r>
        <w:rPr>
          <w:rStyle w:val="StyleBoldUnderline"/>
        </w:rPr>
        <w:t xml:space="preserve"> </w:t>
      </w:r>
      <w:r w:rsidRPr="00F3378F">
        <w:rPr>
          <w:rStyle w:val="StyleBoldUnderline"/>
        </w:rPr>
        <w:t>in Cuba and some policy softening under President Barack Obama, experts say that</w:t>
      </w:r>
      <w:r>
        <w:rPr>
          <w:rStyle w:val="StyleBoldUnderline"/>
        </w:rPr>
        <w:t xml:space="preserve"> </w:t>
      </w:r>
      <w:r w:rsidRPr="00F3378F">
        <w:rPr>
          <w:rStyle w:val="Emphasis"/>
        </w:rPr>
        <w:t>normalization of bilateral relations is unlikely</w:t>
      </w:r>
      <w:r w:rsidRPr="00F3378F">
        <w:rPr>
          <w:rStyle w:val="StyleBoldUnderline"/>
        </w:rPr>
        <w:t xml:space="preserve"> in the near to medium term.</w:t>
      </w:r>
      <w:r w:rsidRPr="009D3CD1">
        <w:rPr>
          <w:sz w:val="16"/>
        </w:rPr>
        <w:t xml:space="preserve"> T</w:t>
      </w:r>
      <w:r w:rsidRPr="00F3378F">
        <w:rPr>
          <w:rStyle w:val="StyleBoldUnderline"/>
        </w:rPr>
        <w:t>ensions</w:t>
      </w:r>
      <w:r>
        <w:rPr>
          <w:rStyle w:val="StyleBoldUnderline"/>
        </w:rPr>
        <w:t xml:space="preserve"> </w:t>
      </w:r>
      <w:r w:rsidRPr="00F3378F">
        <w:rPr>
          <w:rStyle w:val="StyleBoldUnderline"/>
        </w:rPr>
        <w:t>between the two countries peaked with the 2009 arrest of U.S. citizen Alan Gross</w:t>
      </w:r>
      <w:r w:rsidRPr="009D3CD1">
        <w:rPr>
          <w:sz w:val="16"/>
        </w:rPr>
        <w:t xml:space="preserve">, who was tried and convicted of attempting to destabilize the Cuban regime through a U.S.‐sponsored program. Recently, </w:t>
      </w:r>
      <w:r w:rsidRPr="00F3378F">
        <w:rPr>
          <w:rStyle w:val="StyleBoldUnderline"/>
        </w:rPr>
        <w:t>Raúl Castro has implemented major reforms, including the lifting of</w:t>
      </w:r>
      <w:r>
        <w:rPr>
          <w:rStyle w:val="StyleBoldUnderline"/>
        </w:rPr>
        <w:t xml:space="preserve"> </w:t>
      </w:r>
      <w:r w:rsidRPr="00F3378F">
        <w:rPr>
          <w:rStyle w:val="StyleBoldUnderline"/>
        </w:rPr>
        <w:t>fifty‐year‐old travel restrictions for Cuban citizens, which, analysts say, are helping the</w:t>
      </w:r>
      <w:r>
        <w:rPr>
          <w:rStyle w:val="StyleBoldUnderline"/>
        </w:rPr>
        <w:t xml:space="preserve"> </w:t>
      </w:r>
      <w:r w:rsidRPr="00F3378F">
        <w:rPr>
          <w:rStyle w:val="StyleBoldUnderline"/>
        </w:rPr>
        <w:t>country strengthen ties with its Latin American neighbors</w:t>
      </w:r>
      <w:r w:rsidRPr="009D3CD1">
        <w:rPr>
          <w:sz w:val="16"/>
        </w:rPr>
        <w:t>.</w:t>
      </w:r>
    </w:p>
    <w:p w:rsidR="009D3CD1" w:rsidRDefault="009D3CD1" w:rsidP="009D3CD1">
      <w:pPr>
        <w:pStyle w:val="Heading3"/>
      </w:pPr>
      <w:r>
        <w:lastRenderedPageBreak/>
        <w:t>Can’t Solve</w:t>
      </w:r>
    </w:p>
    <w:p w:rsidR="009D3CD1" w:rsidRDefault="009D3CD1" w:rsidP="009D3CD1">
      <w:pPr>
        <w:pStyle w:val="Heading4"/>
      </w:pPr>
      <w:r>
        <w:t xml:space="preserve">Lifting restrictions aren’t enough to solve for relations </w:t>
      </w:r>
    </w:p>
    <w:p w:rsidR="009D3CD1" w:rsidRPr="009D3CD1" w:rsidRDefault="009D3CD1" w:rsidP="009D3CD1">
      <w:r>
        <w:rPr>
          <w:rStyle w:val="StyleStyleBold12pt"/>
        </w:rPr>
        <w:t xml:space="preserve">Hanson &amp; Lee ’13 </w:t>
      </w:r>
      <w:r w:rsidRPr="00A23F7D">
        <w:t>(Stephanie Hanson and Briann</w:t>
      </w:r>
      <w:r>
        <w:t>a Lee, Senior Production Editor,</w:t>
      </w:r>
      <w:r w:rsidRPr="00A23F7D">
        <w:t xml:space="preserve"> “US-Cuba Relations”, January 31, 2013. http://www.laleadership.org/userfiles/30/Classes/806/U.S.-Cuba%20Relations%20Backgrounder.pdf)</w:t>
      </w:r>
    </w:p>
    <w:p w:rsidR="009D3CD1" w:rsidRDefault="009D3CD1" w:rsidP="009D3CD1">
      <w:pPr>
        <w:rPr>
          <w:sz w:val="16"/>
        </w:rPr>
      </w:pPr>
      <w:r w:rsidRPr="00F3378F">
        <w:rPr>
          <w:rStyle w:val="StyleBoldUnderline"/>
        </w:rPr>
        <w:t xml:space="preserve">Given the range of issues dividing the two countries, experts say </w:t>
      </w:r>
      <w:r w:rsidRPr="00F3378F">
        <w:rPr>
          <w:rStyle w:val="Emphasis"/>
        </w:rPr>
        <w:t>a long process would</w:t>
      </w:r>
      <w:r>
        <w:rPr>
          <w:rStyle w:val="Emphasis"/>
        </w:rPr>
        <w:t xml:space="preserve"> </w:t>
      </w:r>
      <w:r w:rsidRPr="00F3378F">
        <w:rPr>
          <w:rStyle w:val="Emphasis"/>
        </w:rPr>
        <w:t>precede resumption of diplomatic relations</w:t>
      </w:r>
      <w:r w:rsidRPr="00F3378F">
        <w:rPr>
          <w:rStyle w:val="StyleBoldUnderline"/>
        </w:rPr>
        <w:t>.</w:t>
      </w:r>
      <w:r w:rsidRPr="009D3CD1">
        <w:rPr>
          <w:sz w:val="16"/>
        </w:rPr>
        <w:t xml:space="preserve"> Daniel P. Erikson of the Inter‐American Dialogue says that though "</w:t>
      </w:r>
      <w:r w:rsidRPr="00F3378F">
        <w:rPr>
          <w:rStyle w:val="StyleBoldUnderline"/>
        </w:rPr>
        <w:t xml:space="preserve">you could have the resumption of bilateral talks on issues related to counternarcotics or immigration, or a period of détente, you are probably </w:t>
      </w:r>
      <w:r w:rsidRPr="00F3378F">
        <w:rPr>
          <w:rStyle w:val="Emphasis"/>
        </w:rPr>
        <w:t>not</w:t>
      </w:r>
      <w:r>
        <w:rPr>
          <w:rStyle w:val="Emphasis"/>
        </w:rPr>
        <w:t xml:space="preserve"> </w:t>
      </w:r>
      <w:r w:rsidRPr="00F3378F">
        <w:rPr>
          <w:rStyle w:val="Emphasis"/>
        </w:rPr>
        <w:t>going to see the full restoration of diplomatic relations"</w:t>
      </w:r>
      <w:r w:rsidRPr="00F3378F">
        <w:rPr>
          <w:rStyle w:val="StyleBoldUnderline"/>
        </w:rPr>
        <w:t xml:space="preserve"> in the near term.</w:t>
      </w:r>
      <w:r>
        <w:rPr>
          <w:rStyle w:val="StyleBoldUnderline"/>
        </w:rPr>
        <w:t xml:space="preserve"> </w:t>
      </w:r>
      <w:r w:rsidRPr="009D3CD1">
        <w:rPr>
          <w:sz w:val="16"/>
        </w:rPr>
        <w:t xml:space="preserve">Many recent policy reports have recommended that the United States take some unilateral steps to roll back sanctions on Cuba. </w:t>
      </w:r>
      <w:r w:rsidRPr="00F3378F">
        <w:rPr>
          <w:rStyle w:val="StyleBoldUnderline"/>
        </w:rPr>
        <w:t>The removal of sanctions, however, would be just one</w:t>
      </w:r>
      <w:r>
        <w:rPr>
          <w:rStyle w:val="StyleBoldUnderline"/>
        </w:rPr>
        <w:t xml:space="preserve"> </w:t>
      </w:r>
      <w:r w:rsidRPr="00F3378F">
        <w:rPr>
          <w:rStyle w:val="StyleBoldUnderline"/>
        </w:rPr>
        <w:t xml:space="preserve">step in the process of normalizing relations. </w:t>
      </w:r>
      <w:r w:rsidRPr="00F3378F">
        <w:rPr>
          <w:rStyle w:val="Emphasis"/>
        </w:rPr>
        <w:t>Such a process is sure to be controversial</w:t>
      </w:r>
      <w:r w:rsidRPr="00F3378F">
        <w:rPr>
          <w:rStyle w:val="StyleBoldUnderline"/>
        </w:rPr>
        <w:t>, as</w:t>
      </w:r>
      <w:r>
        <w:rPr>
          <w:rStyle w:val="StyleBoldUnderline"/>
        </w:rPr>
        <w:t xml:space="preserve"> </w:t>
      </w:r>
      <w:r w:rsidRPr="00F3378F">
        <w:rPr>
          <w:rStyle w:val="StyleBoldUnderline"/>
        </w:rPr>
        <w:t>indicated by the heated congressional debate spurred in March 2009 by attempts to ease</w:t>
      </w:r>
      <w:r>
        <w:rPr>
          <w:rStyle w:val="StyleBoldUnderline"/>
        </w:rPr>
        <w:t xml:space="preserve"> </w:t>
      </w:r>
      <w:r w:rsidRPr="00F3378F">
        <w:rPr>
          <w:rStyle w:val="StyleBoldUnderline"/>
        </w:rPr>
        <w:t>travel and trade restrictions in a large appropriations bill</w:t>
      </w:r>
      <w:r w:rsidRPr="009D3CD1">
        <w:rPr>
          <w:sz w:val="16"/>
        </w:rPr>
        <w:t>. "Whatever we call it‐‐ normalization, détente, rapproachement‐‐</w:t>
      </w:r>
      <w:r w:rsidRPr="00F3378F">
        <w:rPr>
          <w:rStyle w:val="StyleBoldUnderline"/>
        </w:rPr>
        <w:t>it is clear that the policy process risks falling</w:t>
      </w:r>
      <w:r>
        <w:rPr>
          <w:rStyle w:val="StyleBoldUnderline"/>
        </w:rPr>
        <w:t xml:space="preserve"> </w:t>
      </w:r>
      <w:r w:rsidRPr="00F3378F">
        <w:rPr>
          <w:rStyle w:val="StyleBoldUnderline"/>
        </w:rPr>
        <w:t>victim to the politics of the issue</w:t>
      </w:r>
      <w:r w:rsidRPr="009D3CD1">
        <w:rPr>
          <w:sz w:val="16"/>
        </w:rPr>
        <w:t xml:space="preserve">," says Sweig. </w:t>
      </w:r>
      <w:r w:rsidRPr="00F3378F">
        <w:rPr>
          <w:rStyle w:val="Emphasis"/>
        </w:rPr>
        <w:t>A fundamental incompatibility of political views stands in the way of improving U.S.‐Cuban</w:t>
      </w:r>
      <w:r>
        <w:rPr>
          <w:rStyle w:val="Emphasis"/>
        </w:rPr>
        <w:t xml:space="preserve"> </w:t>
      </w:r>
      <w:r w:rsidRPr="00F3378F">
        <w:rPr>
          <w:rStyle w:val="Emphasis"/>
        </w:rPr>
        <w:t>relations</w:t>
      </w:r>
      <w:r w:rsidRPr="00F3378F">
        <w:rPr>
          <w:rStyle w:val="StyleBoldUnderline"/>
        </w:rPr>
        <w:t>,</w:t>
      </w:r>
      <w:r w:rsidRPr="009D3CD1">
        <w:rPr>
          <w:sz w:val="16"/>
        </w:rPr>
        <w:t xml:space="preserve"> experts say. While experts say the United States wants regime change, "the most important objective of the Cuban government is to remain in power at all costs," says Felix Martin, an assistant professor at Florida International University's Cuban Research Institute. Fidel Castro has been an inspiration for Latin American leftists such as Venezuelan President Hugo Chávez and Bolivian President Evo Morales, who have challenged U.S. policy in the region.</w:t>
      </w:r>
    </w:p>
    <w:p w:rsidR="00904B22" w:rsidRDefault="00904B22" w:rsidP="00904B22">
      <w:pPr>
        <w:pStyle w:val="Heading3"/>
      </w:pPr>
      <w:r>
        <w:lastRenderedPageBreak/>
        <w:t>Alt Cause</w:t>
      </w:r>
    </w:p>
    <w:p w:rsidR="00904B22" w:rsidRPr="00437842" w:rsidRDefault="00904B22" w:rsidP="00904B22">
      <w:pPr>
        <w:pStyle w:val="Heading4"/>
      </w:pPr>
      <w:r>
        <w:t xml:space="preserve">Alternative causes to relations – Human rights, Guantanamo Bay and Cuban exile community </w:t>
      </w:r>
    </w:p>
    <w:p w:rsidR="00904B22" w:rsidRPr="00A23F7D" w:rsidRDefault="00904B22" w:rsidP="00904B22">
      <w:r w:rsidRPr="00A23F7D">
        <w:rPr>
          <w:rStyle w:val="StyleStyleBold12pt"/>
        </w:rPr>
        <w:t>Hanson ’09</w:t>
      </w:r>
      <w:r w:rsidRPr="00A23F7D">
        <w:t xml:space="preserve"> (Stephanie Hanson, associate director and coordinating editor at CFR.org, the website of the Council on Foreign Relations, “US-Cuban Relations”, April 14, 2009. </w:t>
      </w:r>
      <w:hyperlink r:id="rId17" w:history="1">
        <w:r w:rsidRPr="00A23F7D">
          <w:rPr>
            <w:rStyle w:val="Hyperlink"/>
          </w:rPr>
          <w:t>http://gees.org/documentos/Documen-03412.pdf</w:t>
        </w:r>
      </w:hyperlink>
      <w:r w:rsidRPr="00A23F7D">
        <w:t xml:space="preserve">) </w:t>
      </w:r>
    </w:p>
    <w:p w:rsidR="00904B22" w:rsidRDefault="00904B22" w:rsidP="00904B22">
      <w:pPr>
        <w:rPr>
          <w:sz w:val="16"/>
        </w:rPr>
      </w:pPr>
      <w:r w:rsidRPr="00437842">
        <w:rPr>
          <w:rStyle w:val="StyleBoldUnderline"/>
        </w:rPr>
        <w:t>Experts say the issues preventing normalization of U.S.-Cuba relations include</w:t>
      </w:r>
      <w:r w:rsidRPr="00904B22">
        <w:rPr>
          <w:sz w:val="16"/>
        </w:rPr>
        <w:t xml:space="preserve"> the following: • </w:t>
      </w:r>
      <w:r w:rsidRPr="00437842">
        <w:rPr>
          <w:rStyle w:val="StyleBoldUnderline"/>
        </w:rPr>
        <w:t>Human rights violations</w:t>
      </w:r>
      <w:r w:rsidRPr="00904B22">
        <w:rPr>
          <w:sz w:val="16"/>
        </w:rPr>
        <w:t xml:space="preserve">. In March 2003, the Cuban government arrested seventy-five dissidents and journalists, sentencing them to prison terms of up to twenty-eight years on charges of conspiring with the United States to overthrow the state. The Cuban Commission for Human Rights and National Reconciliation, a Havana-based nongovernmental group, reports that the government has in recent years resorted to other tactics--such as firings from state jobs and intimidation on the street--besides prison to silence opposition figures. A 2005 UN Human Rights Commission vote condemned Cuba's human rights record, but the country was elected to the new UN Human Rights Council in 2006. • </w:t>
      </w:r>
      <w:r w:rsidRPr="00437842">
        <w:rPr>
          <w:rStyle w:val="StyleBoldUnderline"/>
        </w:rPr>
        <w:t>Guantanamo Bay.</w:t>
      </w:r>
      <w:r w:rsidRPr="00904B22">
        <w:rPr>
          <w:sz w:val="16"/>
        </w:rPr>
        <w:t xml:space="preserve"> </w:t>
      </w:r>
      <w:r w:rsidRPr="00437842">
        <w:rPr>
          <w:rStyle w:val="StyleBoldUnderline"/>
        </w:rPr>
        <w:t>Cuba indicated after 9/11 that it would not object if</w:t>
      </w:r>
      <w:r>
        <w:rPr>
          <w:rStyle w:val="StyleBoldUnderline"/>
        </w:rPr>
        <w:t xml:space="preserve"> </w:t>
      </w:r>
      <w:r w:rsidRPr="00437842">
        <w:rPr>
          <w:rStyle w:val="StyleBoldUnderline"/>
        </w:rPr>
        <w:t>the United States brought prisoners to Guantanamo Bay. However,</w:t>
      </w:r>
      <w:r>
        <w:rPr>
          <w:rStyle w:val="StyleBoldUnderline"/>
        </w:rPr>
        <w:t xml:space="preserve"> </w:t>
      </w:r>
      <w:r w:rsidRPr="00437842">
        <w:rPr>
          <w:rStyle w:val="StyleBoldUnderline"/>
        </w:rPr>
        <w:t>experts such as Sweig say Cuban officials have since seized on the U.S.</w:t>
      </w:r>
      <w:r>
        <w:rPr>
          <w:rStyle w:val="StyleBoldUnderline"/>
        </w:rPr>
        <w:t xml:space="preserve"> </w:t>
      </w:r>
      <w:r w:rsidRPr="00437842">
        <w:rPr>
          <w:rStyle w:val="StyleBoldUnderline"/>
        </w:rPr>
        <w:t>prison camp</w:t>
      </w:r>
      <w:r w:rsidRPr="00904B22">
        <w:rPr>
          <w:sz w:val="16"/>
        </w:rPr>
        <w:t xml:space="preserve">--where hundreds of terror suspects have been detained without recourse to trial--as a "symbol of solidarity" with the rest of the world against the United States. Obama has ordered a review of U.S. policy on Guanatanamo Bay. • </w:t>
      </w:r>
      <w:r w:rsidRPr="00437842">
        <w:rPr>
          <w:rStyle w:val="StyleBoldUnderline"/>
        </w:rPr>
        <w:t>Cuban exile community. The Cuban-American community in southern</w:t>
      </w:r>
      <w:r>
        <w:rPr>
          <w:rStyle w:val="StyleBoldUnderline"/>
        </w:rPr>
        <w:t xml:space="preserve"> </w:t>
      </w:r>
      <w:r w:rsidRPr="00437842">
        <w:rPr>
          <w:rStyle w:val="StyleBoldUnderline"/>
        </w:rPr>
        <w:t>Florida has traditionally strongly influenced U.S. policy with Cuba. Both</w:t>
      </w:r>
      <w:r>
        <w:rPr>
          <w:rStyle w:val="StyleBoldUnderline"/>
        </w:rPr>
        <w:t xml:space="preserve"> </w:t>
      </w:r>
      <w:r w:rsidRPr="00437842">
        <w:rPr>
          <w:rStyle w:val="StyleBoldUnderline"/>
        </w:rPr>
        <w:t>political parties fear alienating what is seen as a strong voting bloc in an</w:t>
      </w:r>
      <w:r>
        <w:rPr>
          <w:rStyle w:val="StyleBoldUnderline"/>
        </w:rPr>
        <w:t xml:space="preserve"> </w:t>
      </w:r>
      <w:r w:rsidRPr="00437842">
        <w:rPr>
          <w:rStyle w:val="StyleBoldUnderline"/>
        </w:rPr>
        <w:t>important swing state in presidential elections</w:t>
      </w:r>
      <w:r w:rsidRPr="00904B22">
        <w:rPr>
          <w:sz w:val="16"/>
        </w:rPr>
        <w:t>. Though the Bush administration's tightened travel restrictions upset many Cuban-Americans, hard-line Cuban exiles still lobby for regime change.</w:t>
      </w:r>
    </w:p>
    <w:p w:rsidR="008758F0" w:rsidRDefault="00140872" w:rsidP="00140872">
      <w:pPr>
        <w:pStyle w:val="Heading2"/>
      </w:pPr>
      <w:r>
        <w:lastRenderedPageBreak/>
        <w:t>Politics Links</w:t>
      </w:r>
    </w:p>
    <w:p w:rsidR="00140872" w:rsidRDefault="00140872" w:rsidP="00140872">
      <w:pPr>
        <w:pStyle w:val="Heading3"/>
      </w:pPr>
      <w:r>
        <w:lastRenderedPageBreak/>
        <w:t>Plan Unpopular – Congress</w:t>
      </w:r>
    </w:p>
    <w:p w:rsidR="00140872" w:rsidRPr="00AB36FE" w:rsidRDefault="00140872" w:rsidP="00140872">
      <w:pPr>
        <w:pStyle w:val="Heading4"/>
      </w:pPr>
      <w:r>
        <w:t xml:space="preserve">Unpopular with Congress – no motivation to lift restrictions </w:t>
      </w:r>
    </w:p>
    <w:p w:rsidR="00140872" w:rsidRPr="009D3CD1" w:rsidRDefault="00140872" w:rsidP="00140872">
      <w:r>
        <w:rPr>
          <w:rStyle w:val="StyleStyleBold12pt"/>
        </w:rPr>
        <w:t xml:space="preserve">USCP ’13 </w:t>
      </w:r>
      <w:r w:rsidRPr="00A23F7D">
        <w:t xml:space="preserve">(US Cuban Politics, News, Analysis &amp; Commentary about U.S. Cuba Relations. “United States Cuba Relations – Why U.S. Cuba Policy Does Not Change: Asymmetrical Absurdity”, May 14, 2013. </w:t>
      </w:r>
      <w:r w:rsidRPr="009D3CD1">
        <w:t>http://www.uscubapolitics.com/2013/05/united-states-cuba-relations-why-us.html</w:t>
      </w:r>
      <w:r w:rsidRPr="00A23F7D">
        <w:t xml:space="preserve"> ) </w:t>
      </w:r>
    </w:p>
    <w:p w:rsidR="00140872" w:rsidRPr="00140872" w:rsidRDefault="00140872" w:rsidP="00140872">
      <w:pPr>
        <w:rPr>
          <w:sz w:val="16"/>
        </w:rPr>
      </w:pPr>
      <w:r w:rsidRPr="00AB36FE">
        <w:rPr>
          <w:rStyle w:val="StyleBoldUnderline"/>
        </w:rPr>
        <w:t>Over the last decade we have seen many attempts to change U.S. Cuba policy beginning with lifting the travel ban. All have failed</w:t>
      </w:r>
      <w:r w:rsidRPr="00140872">
        <w:rPr>
          <w:sz w:val="16"/>
        </w:rPr>
        <w:t>. Most recently, we have seen the efforts to remove Cuba from the Terror List, a designation that Cuba does not deserve and only serves to keep costs higher between the two countries, also fail. Conversely</w:t>
      </w:r>
      <w:r w:rsidRPr="00AB36FE">
        <w:rPr>
          <w:rStyle w:val="Emphasis"/>
        </w:rPr>
        <w:t>, we have seen the hand of the pro-embargo hardliners grow bigger and stronger. Legislation to expand Cuba travel is consistently blocked or thwarted in Congress.</w:t>
      </w:r>
      <w:r w:rsidRPr="00140872">
        <w:rPr>
          <w:sz w:val="16"/>
        </w:rPr>
        <w:t xml:space="preserve"> Funding for clandestine “Democracy” programs like the ones that got Alan Gross into a Cuban prison, still continue to be funded. </w:t>
      </w:r>
      <w:r w:rsidRPr="00AB36FE">
        <w:rPr>
          <w:rStyle w:val="StyleBoldUnderline"/>
        </w:rPr>
        <w:t xml:space="preserve">The pro-embargo voting </w:t>
      </w:r>
      <w:r w:rsidRPr="00140872">
        <w:rPr>
          <w:sz w:val="16"/>
        </w:rPr>
        <w:t xml:space="preserve">bloc raises money and elected six Members of Congress to be their vanguards on the floors of Congress. Their capacity </w:t>
      </w:r>
      <w:r w:rsidRPr="00AB36FE">
        <w:rPr>
          <w:rStyle w:val="StyleBoldUnderline"/>
        </w:rPr>
        <w:t>to even reach into the White House, the Executive Branch, and establish themselves in gateway leadership positions in the Congress all speak to a well concerted political effort. Government officials and policy makers have to tow the hard line through the veiled and actual threats of holding up Presidential appointments or congressional funding.</w:t>
      </w:r>
      <w:r w:rsidRPr="00140872">
        <w:rPr>
          <w:sz w:val="16"/>
        </w:rPr>
        <w:t xml:space="preserve"> Intelligence and reason have taken a back slide to raw political power. Meet the consequences of distorted politics. The problem lies in the dynamics of the debate. The ongoing U.S. Cuba policy debate is essentially between two sides – an inside the beltway nonprofit NGO led pro-travel/engagement side versus hardline Cuban American exiles who are engaged politically in textbook fashion. It is Washington DC versus New Jersey and Florida. One side is hobbled trying to play a game it can never win. The other plays politics all by itself and wins all the time. </w:t>
      </w:r>
      <w:r w:rsidRPr="00AB36FE">
        <w:rPr>
          <w:rStyle w:val="StyleBoldUnderline"/>
        </w:rPr>
        <w:t>The perpetual stalemate in any progress to change U.S. Cuba policy is a result of this absurd political asymmetry</w:t>
      </w:r>
      <w:r w:rsidRPr="00140872">
        <w:rPr>
          <w:sz w:val="16"/>
        </w:rPr>
        <w:t xml:space="preserve">. Both sides suffer from delusion. </w:t>
      </w:r>
      <w:r w:rsidRPr="00AB36FE">
        <w:rPr>
          <w:rStyle w:val="StyleBoldUnderline"/>
        </w:rPr>
        <w:t>Changing U.S. Cuba policy requires a very basic schematic diagram. Through the political action of organizing votes and raising money can one set in motion what is actually required to change laws</w:t>
      </w:r>
      <w:r w:rsidRPr="00140872">
        <w:rPr>
          <w:sz w:val="16"/>
        </w:rPr>
        <w:t xml:space="preserve">. It is not done through petitions, emails, or telephone calls alone. Those are only useful only when they are backed up by votes and money. What does votes and money mean? It means you have to organize your policy position around a demonstrable voting bloc. Politicians need to know who is electing them and why they are being elected. Money means everyone who believes in your issue actually puts up some money, even if it is a small donation. Lots of small donations will amount to big money. </w:t>
      </w:r>
      <w:r w:rsidRPr="00AB36FE">
        <w:rPr>
          <w:rStyle w:val="StyleBoldUnderline"/>
        </w:rPr>
        <w:t>Money means commitment in politics. Where are the voters who support candidates who will vote to change U.S. Cuba policies?</w:t>
      </w:r>
      <w:r w:rsidRPr="00140872">
        <w:rPr>
          <w:sz w:val="16"/>
        </w:rPr>
        <w:t xml:space="preserve"> Where are the contributors to candidates and political action committees who will help finance their elections? </w:t>
      </w:r>
      <w:r w:rsidRPr="00AB36FE">
        <w:rPr>
          <w:rStyle w:val="StyleBoldUnderline"/>
        </w:rPr>
        <w:t>Our political system is not publicly financed. It is privately financed and depends on donations from all of us. There are literally tens of thousands of Americans who support lifting the travel ban, but they do not contribute the political funds necessary to make it happen.</w:t>
      </w:r>
      <w:r w:rsidRPr="00140872">
        <w:rPr>
          <w:sz w:val="16"/>
        </w:rPr>
        <w:t xml:space="preserve"> “What is my $25 going to do?”, said one individual to me. Do the math. If, for example, each one of the more than thirty thousand who like a pro-Cuba travel Facebook page became contributors of $25 each and pooled that money, there would be plenty of funds available to actually support and elect candidates who will vote to end our stupid policies with Cuba. And if you say you want to end the travel ban but you are not willing to put up even $25 to make it happen, then how committed to changing it are you? U.S. Cuba policy change apparently has many supporters but still lacks commitment. What is going on is a neutered lobbying campaign that has no real means to achieve the results they say they stand for. The pro-travel lobby has no head or arms through its deliberate absence of politics! A successful lobbying campaign requires a political component to back it up. Have any doubts? Look at the power of the National Rifle Association in the recent battle over background checks for guns. The NRA won simply because politically they can show they have more votes and more money than gun victims can. It is going to take more than just intelligent arguments for background checks to get the law changed. It is going to take votes and money. Those are the rules of the game without exception. </w:t>
      </w:r>
    </w:p>
    <w:p w:rsidR="00140872" w:rsidRDefault="00140872" w:rsidP="00140872">
      <w:pPr>
        <w:pStyle w:val="Heading4"/>
      </w:pPr>
      <w:r>
        <w:t xml:space="preserve">No politicians will push for it, ruins their reputation – it’s all about perception </w:t>
      </w:r>
    </w:p>
    <w:p w:rsidR="00140872" w:rsidRPr="009D3CD1" w:rsidRDefault="00140872" w:rsidP="00140872">
      <w:r>
        <w:rPr>
          <w:rStyle w:val="StyleStyleBold12pt"/>
        </w:rPr>
        <w:t xml:space="preserve">USCP ’13 </w:t>
      </w:r>
      <w:r w:rsidRPr="00A23F7D">
        <w:t xml:space="preserve">(US Cuban Politics, News, Analysis &amp; Commentary about U.S. Cuba Relations. “United States Cuba Relations – Why U.S. Cuba Policy Does Not Change: Asymmetrical Absurdity”, May 14, 2013. http://www.uscubapolitics.com/2013/05/united-states-cuba-relations-why-us.html ) </w:t>
      </w:r>
    </w:p>
    <w:p w:rsidR="00140872" w:rsidRDefault="00140872" w:rsidP="00140872">
      <w:r w:rsidRPr="00AB36FE">
        <w:rPr>
          <w:rStyle w:val="StyleBoldUnderline"/>
        </w:rPr>
        <w:t>There is</w:t>
      </w:r>
      <w:r>
        <w:t xml:space="preserve"> also </w:t>
      </w:r>
      <w:r w:rsidRPr="00AB36FE">
        <w:rPr>
          <w:rStyle w:val="StyleBoldUnderline"/>
        </w:rPr>
        <w:t>a perception problem.</w:t>
      </w:r>
      <w:r>
        <w:t xml:space="preserve"> The </w:t>
      </w:r>
      <w:r w:rsidRPr="00AB36FE">
        <w:rPr>
          <w:rStyle w:val="StyleBoldUnderline"/>
        </w:rPr>
        <w:t>organizations</w:t>
      </w:r>
      <w:r>
        <w:t xml:space="preserve"> involved portray a strategy </w:t>
      </w:r>
      <w:r w:rsidRPr="00AB36FE">
        <w:rPr>
          <w:rStyle w:val="StyleBoldUnderline"/>
        </w:rPr>
        <w:t xml:space="preserve">that </w:t>
      </w:r>
      <w:r>
        <w:t xml:space="preserve">somehow they are getting results. They </w:t>
      </w:r>
      <w:r w:rsidRPr="00AB36FE">
        <w:rPr>
          <w:rStyle w:val="StyleBoldUnderline"/>
        </w:rPr>
        <w:t xml:space="preserve">claim and rally that the next change in Cuba policy is only either; a petition, a think tank sponsored congressional member/staff trip to Cuba; or advertisement campaign away from changing the law. </w:t>
      </w:r>
      <w:r>
        <w:t xml:space="preserve">How is this possible when these organizations CANNOT organize votes or raise </w:t>
      </w:r>
      <w:r>
        <w:lastRenderedPageBreak/>
        <w:t>political money? It is not. So why are they leading the charge to change U.S. Cuba policy? Why is all the support for changing U.S. Cuba policy concentrated into organizations who effectively can’t do the job in the first place? There is a role for these organizations, but it is certainly not in the leadership position they currently occupy on these issues. Moderate Cuban Americans and Americans who support change must organize and take the lead.</w:t>
      </w:r>
      <w:r>
        <w:rPr>
          <w:sz w:val="12"/>
        </w:rPr>
        <w:t xml:space="preserve"> </w:t>
      </w:r>
      <w:r w:rsidRPr="00AB36FE">
        <w:rPr>
          <w:rStyle w:val="StyleBoldUnderline"/>
        </w:rPr>
        <w:t>The political asymmetry also has a reciprocal consequence for the pro-embargo side. The lack of any effective challenge to them has led them to engage in the most extreme tactics, intolerance, hyperbole, and language</w:t>
      </w:r>
      <w:r>
        <w:t xml:space="preserve">. Most of all, they seem oblivious to themselves. Recently, </w:t>
      </w:r>
      <w:r w:rsidRPr="00AB36FE">
        <w:rPr>
          <w:rStyle w:val="StyleBoldUnderline"/>
        </w:rPr>
        <w:t>when they attacked the effort to delist Cuba from the terror list, one Member of Congress presented the reasons why Cuba should remain on the list. One only has to apply the same criteria to that region of South Florida and ask whether Miami qualifies to be on an urban domestic terror list of sorts?</w:t>
      </w:r>
      <w:r>
        <w:t xml:space="preserve"> There are still unsolved bombings of Cuba travel agencies, and alleged and confessed masterminds of plane bombings and violence who are allowed to walk and live freely on the streets of Miami. Oblivious. Similarly, </w:t>
      </w:r>
      <w:r w:rsidRPr="00AB36FE">
        <w:rPr>
          <w:rStyle w:val="StyleBoldUnderline"/>
        </w:rPr>
        <w:t xml:space="preserve">when the issue of human rights came up during the recent visit of notable Cuban dissidents, did any of them realize that our country has the highest per capita prison population rate in the world? The state of Florida is on the top ten list of states with the highest prison population rates! </w:t>
      </w:r>
      <w:r>
        <w:t xml:space="preserve">The city of Miami is one of America’s poorest cities with one of every five residents living at or below the poverty level! </w:t>
      </w:r>
      <w:r w:rsidRPr="00AB36FE">
        <w:rPr>
          <w:rStyle w:val="StyleBoldUnderline"/>
        </w:rPr>
        <w:t>This attitude of “my hypocrisy is not really evident or relevant” exudes from this delusional political asymmetry</w:t>
      </w:r>
      <w:r>
        <w:t xml:space="preserve">. And if you disagree with them, all of sudden you’re labeled a communist too. </w:t>
      </w:r>
      <w:r w:rsidRPr="00AB36FE">
        <w:rPr>
          <w:rStyle w:val="StyleBoldUnderline"/>
        </w:rPr>
        <w:t>This leads to interesting political dynamics among candidates who are pro-travel. Take the examples of the Rep. Kathy Castor (D-Fl) and Rep. Joe Garcia (D-Fl). Congresswoman Castor did the most courageous and bold thing a Florida congressman do, take a stand to lift the Cuban embargo, remove Cuba from the terror list, and end the travel ban</w:t>
      </w:r>
      <w:r>
        <w:t xml:space="preserve">. Rep. Castor reached these conclusions after a recent trip to Cuba. However, </w:t>
      </w:r>
      <w:r w:rsidRPr="00AB36FE">
        <w:rPr>
          <w:rStyle w:val="StyleBoldUnderline"/>
        </w:rPr>
        <w:t>she traveled through the auspices of an inside the beltway think tank instead of organizing and going on that trip with her own constituents, the majority of whom support her position on Cuba. The result – Rep. Castor was severely criticized by a vocal minority in her district</w:t>
      </w:r>
      <w:r>
        <w:t xml:space="preserve">. Supporters literally had to issue a public statement of support in a local Tampa newspaper. Contrast this with the financial score that the think tank involved will obtain and rely upon to tell its funders to keep writing a check to it – they take Members of Congress to Cuba. That helps change U.S. Cuba policy. True, but only to a extent. Rep. Castor now must marshal political support to protect her from what is coming next November from the other side. Ms. Castor deserves the measureable expression of support for her from everyone who is pro U.S. Cuba policy change by sending a campaign contribution of any legal amount to her campaign. Rep. Garcia (D-Fl) has a challenge as well. It was reported that he had signed a letter with other hardliners to support keeping Cuba on the Terror list. After speaking with him directly, he stated that he had not signed such letter. While Rep. Garcia played a significant role supporting family visits, remittances, and restoring people to people travel to Cuba, he finds himself attacked from the both the right and the left of this issue for not going far enough for either side. Rep. Garcia, a freshman Congressman, is strategically assessing how he is going to win his re-election next year. He is, as all politicians do, assessing the votes and money to see where his supporters stand. </w:t>
      </w:r>
    </w:p>
    <w:p w:rsidR="008758F0" w:rsidRDefault="008758F0" w:rsidP="009D3CD1">
      <w:pPr>
        <w:pStyle w:val="Heading2"/>
      </w:pPr>
      <w:r>
        <w:lastRenderedPageBreak/>
        <w:t xml:space="preserve">AT: US Ag Addon </w:t>
      </w:r>
    </w:p>
    <w:p w:rsidR="008758F0" w:rsidRDefault="008758F0" w:rsidP="00BC21F4">
      <w:pPr>
        <w:pStyle w:val="Heading3"/>
      </w:pPr>
      <w:r w:rsidRPr="005B5F8C">
        <w:lastRenderedPageBreak/>
        <w:t xml:space="preserve">Ag </w:t>
      </w:r>
      <w:r w:rsidR="00BC21F4">
        <w:t>High</w:t>
      </w:r>
      <w:r w:rsidRPr="005B5F8C">
        <w:t xml:space="preserve"> Now</w:t>
      </w:r>
    </w:p>
    <w:p w:rsidR="008758F0" w:rsidRPr="000239D3" w:rsidRDefault="008758F0" w:rsidP="008758F0">
      <w:pPr>
        <w:pStyle w:val="Heading4"/>
      </w:pPr>
      <w:r>
        <w:t xml:space="preserve">American agriculture will be stable in 2013 – overcame weather hurdles </w:t>
      </w:r>
    </w:p>
    <w:p w:rsidR="00C5647C" w:rsidRPr="00A23F7D" w:rsidRDefault="008758F0" w:rsidP="008758F0">
      <w:r w:rsidRPr="00026644">
        <w:rPr>
          <w:rStyle w:val="StyleStyleBold12pt"/>
          <w:szCs w:val="24"/>
        </w:rPr>
        <w:t xml:space="preserve">MP ’13 </w:t>
      </w:r>
      <w:r w:rsidRPr="00A23F7D">
        <w:t xml:space="preserve">(Meat and Poultry Staff, the business journal for meat and poultry processors. “Prospects still good for North American agriculture”, June 27, 2013. </w:t>
      </w:r>
      <w:hyperlink r:id="rId18" w:history="1">
        <w:r w:rsidRPr="00026644">
          <w:rPr>
            <w:rStyle w:val="Hyperlink"/>
            <w:sz w:val="24"/>
            <w:szCs w:val="24"/>
          </w:rPr>
          <w:t>http://www.meatpoultry.com/articles/news_home/Trends/2013/06/Prospects_still_good_for_North.aspx?ID=%7bFFCB3A8E-1FA3-4A6E-B21E-9B3B77783E25%7d&amp;e=janice@petfoodinstitute.org&amp;cck=1</w:t>
        </w:r>
      </w:hyperlink>
      <w:r w:rsidRPr="00A23F7D">
        <w:t xml:space="preserve"> ) </w:t>
      </w:r>
    </w:p>
    <w:p w:rsidR="00C5647C" w:rsidRPr="00A23F7D" w:rsidRDefault="008758F0" w:rsidP="008758F0">
      <w:r w:rsidRPr="00BC21F4">
        <w:t xml:space="preserve">CHICAGO – </w:t>
      </w:r>
      <w:r w:rsidRPr="000239D3">
        <w:rPr>
          <w:rStyle w:val="StyleBoldUnderline"/>
        </w:rPr>
        <w:t>North American agriculture should fare well in 2013</w:t>
      </w:r>
      <w:r w:rsidRPr="00BC21F4">
        <w:t xml:space="preserve">, according to an analysis by BMO Economics. </w:t>
      </w:r>
      <w:r w:rsidRPr="000239D3">
        <w:rPr>
          <w:rStyle w:val="StyleBoldUnderline"/>
        </w:rPr>
        <w:t>United States farmers are in a better position now</w:t>
      </w:r>
      <w:r w:rsidRPr="00BC21F4">
        <w:t xml:space="preserve"> compared to a year ago, and Canadian farmers continue to enjoy high prices for the fruits of their labor.</w:t>
      </w:r>
      <w:r w:rsidR="00C5647C" w:rsidRPr="00BC21F4">
        <w:t xml:space="preserve"> </w:t>
      </w:r>
      <w:r w:rsidRPr="00BC21F4">
        <w:t>Planting season in the US ended late because wet conditions delayed progress. Northern Illinois, Southern Wisconsin and Nebraska are in better shape than other parts of the Corn Belt.</w:t>
      </w:r>
      <w:r w:rsidR="00C5647C" w:rsidRPr="00BC21F4">
        <w:t xml:space="preserve"> </w:t>
      </w:r>
      <w:r w:rsidRPr="000239D3">
        <w:rPr>
          <w:rStyle w:val="StyleBoldUnderline"/>
        </w:rPr>
        <w:t>"The general consensus for the US agriculture industry in 2013 was that, coming off of the drought, we'd see a big crop this year; this, in turn, would lead to lower feed costs, as well as other food prices coming down,"</w:t>
      </w:r>
      <w:r w:rsidRPr="00BC21F4">
        <w:t xml:space="preserve"> said Sam Miller, managing director and head of agriculture, BMO Harris Bank. </w:t>
      </w:r>
      <w:r w:rsidRPr="000239D3">
        <w:rPr>
          <w:rStyle w:val="StyleBoldUnderline"/>
        </w:rPr>
        <w:t>"While we're not getting the start we wanted</w:t>
      </w:r>
      <w:r w:rsidRPr="00BC21F4">
        <w:t xml:space="preserve"> - the heavy rainfall over the past 45 days has put some plantings behind schedule — </w:t>
      </w:r>
      <w:r w:rsidRPr="000239D3">
        <w:rPr>
          <w:rStyle w:val="StyleBoldUnderline"/>
        </w:rPr>
        <w:t>the prospects are still there for a good year."</w:t>
      </w:r>
      <w:r w:rsidR="00C5647C" w:rsidRPr="00BC21F4">
        <w:t xml:space="preserve"> </w:t>
      </w:r>
      <w:r w:rsidRPr="00BC21F4">
        <w:t xml:space="preserve">The US Department of Agriculture noted in its Crop Progress report released June 17 that corn, soybean and spring wheat producers have come relatively close to five-year averages while crop conditions did not suffer. Additionally, </w:t>
      </w:r>
      <w:r w:rsidRPr="000239D3">
        <w:rPr>
          <w:rStyle w:val="StyleBoldUnderline"/>
        </w:rPr>
        <w:t>USDA said growers are on track for a record year of agricultural exports. The 2013 outlook is currently projecting $139.5 billion in exports this fiscal year</w:t>
      </w:r>
      <w:r w:rsidRPr="00BC21F4">
        <w:t>, according to BMO.</w:t>
      </w:r>
      <w:r w:rsidR="00C5647C" w:rsidRPr="00BC21F4">
        <w:t xml:space="preserve"> </w:t>
      </w:r>
      <w:r w:rsidRPr="000239D3">
        <w:rPr>
          <w:rStyle w:val="StyleBoldUnderline"/>
        </w:rPr>
        <w:t>"While grain farmers seek improved crop yields, livestock producers and other grain buyers anticipate these higher yields will lead to lower feed and grain prices, as well as improvement for stressed margins,"</w:t>
      </w:r>
      <w:r w:rsidRPr="00BC21F4">
        <w:t xml:space="preserve"> Miller added. "The challenging start to this year will again make it a just-in-time year — adequate growing conditions, appropriate moisture as the summer progresses and a later first freeze will all likely have a hand in how the year turns out."</w:t>
      </w:r>
      <w:r w:rsidR="00C5647C" w:rsidRPr="00BC21F4">
        <w:t xml:space="preserve"> </w:t>
      </w:r>
      <w:r w:rsidRPr="00BC21F4">
        <w:t>Meanwhile, Canadian farmers are still seeing higher than normal prices for a number of crops due to increased demand and higher prices after drought in the US depressed crop yields</w:t>
      </w:r>
      <w:r w:rsidRPr="000239D3">
        <w:rPr>
          <w:rStyle w:val="StyleBoldUnderline"/>
        </w:rPr>
        <w:t>. Stable crop prices and good yields are good news for crop producers</w:t>
      </w:r>
      <w:r w:rsidRPr="00BC21F4">
        <w:t xml:space="preserve"> and the Canadian livestock industry. </w:t>
      </w:r>
    </w:p>
    <w:p w:rsidR="008758F0" w:rsidRPr="00026644" w:rsidRDefault="008758F0" w:rsidP="008758F0">
      <w:pPr>
        <w:pStyle w:val="Heading4"/>
        <w:rPr>
          <w:rStyle w:val="StyleStyleBold12pt"/>
          <w:b/>
          <w:szCs w:val="24"/>
        </w:rPr>
      </w:pPr>
      <w:r w:rsidRPr="00026644">
        <w:rPr>
          <w:rStyle w:val="StyleStyleBold12pt"/>
          <w:b/>
          <w:szCs w:val="24"/>
        </w:rPr>
        <w:t>Companies ensure agriculture makes</w:t>
      </w:r>
      <w:r w:rsidR="00C5647C">
        <w:rPr>
          <w:rStyle w:val="StyleStyleBold12pt"/>
          <w:b/>
          <w:szCs w:val="24"/>
        </w:rPr>
        <w:t xml:space="preserve"> </w:t>
      </w:r>
      <w:r w:rsidRPr="00026644">
        <w:rPr>
          <w:rStyle w:val="StyleStyleBold12pt"/>
          <w:b/>
          <w:szCs w:val="24"/>
        </w:rPr>
        <w:t xml:space="preserve">profits and are stable </w:t>
      </w:r>
    </w:p>
    <w:p w:rsidR="00C5647C" w:rsidRPr="00A23F7D" w:rsidRDefault="008758F0" w:rsidP="008758F0">
      <w:r w:rsidRPr="00026644">
        <w:rPr>
          <w:rStyle w:val="StyleStyleBold12pt"/>
          <w:szCs w:val="24"/>
        </w:rPr>
        <w:t xml:space="preserve">Greider ’12 </w:t>
      </w:r>
      <w:r w:rsidRPr="00A23F7D">
        <w:t>(William Greider, a prominent political journalist and author, has been a reporter for more than 35 years for newspapers, magazines and television.</w:t>
      </w:r>
      <w:r w:rsidR="00C5647C" w:rsidRPr="00A23F7D">
        <w:t xml:space="preserve"> </w:t>
      </w:r>
      <w:r w:rsidRPr="00A23F7D">
        <w:t xml:space="preserve">“What’s Ahead for American Agriculture?”, January 20, 2012. </w:t>
      </w:r>
      <w:r w:rsidRPr="00BC21F4">
        <w:t xml:space="preserve">http://www.competitivemarkets.com/whats-ahead-for-american-agriculture/ ) </w:t>
      </w:r>
    </w:p>
    <w:p w:rsidR="008758F0" w:rsidRPr="00BC21F4" w:rsidRDefault="008758F0" w:rsidP="008758F0">
      <w:r w:rsidRPr="000A7993">
        <w:rPr>
          <w:rStyle w:val="StyleBoldUnderline"/>
        </w:rPr>
        <w:t>“The contemporary triumph of free-market capitalism has revealed to farmers, if not to other Americans, the bitter last act in this drama. Farmers can see themselves being reduced from their mythological status as independent producers to a subservient and vulnerable role as sharecroppers or franchisees. The control of food production,</w:t>
      </w:r>
      <w:r w:rsidRPr="00BC21F4">
        <w:t xml:space="preserve"> both</w:t>
      </w:r>
      <w:r w:rsidR="00C5647C" w:rsidRPr="00BC21F4">
        <w:t xml:space="preserve"> </w:t>
      </w:r>
      <w:r w:rsidRPr="00BC21F4">
        <w:t xml:space="preserve">livestock and crops, </w:t>
      </w:r>
      <w:r w:rsidRPr="000A7993">
        <w:rPr>
          <w:rStyle w:val="StyleBoldUnderline"/>
        </w:rPr>
        <w:t>is being consolidated not by the government but by a handful of giant corporations</w:t>
      </w:r>
      <w:r w:rsidRPr="00BC21F4">
        <w:t>. ……..</w:t>
      </w:r>
      <w:r w:rsidR="00C5647C" w:rsidRPr="00BC21F4">
        <w:t xml:space="preserve"> </w:t>
      </w:r>
      <w:r w:rsidRPr="00BC21F4">
        <w:t>Growers are surrounded now on both sides-facing concentrated market power not only from the companies that buy their crops and animals but also from the firms that sell them essential inputs like seeds and fertilizer. In the final act of unfettered capitalism, the free market itself is destroyed.”</w:t>
      </w:r>
      <w:r w:rsidR="00C5647C" w:rsidRPr="00BC21F4">
        <w:t xml:space="preserve"> </w:t>
      </w:r>
      <w:r w:rsidRPr="00BC21F4">
        <w:t>This trend toward contract agriculture was also noticed by reporter Bill Bishop, working at the time for the Lexington (KY) Herald Leader, who wrote;</w:t>
      </w:r>
      <w:r w:rsidR="00C5647C" w:rsidRPr="00BC21F4">
        <w:t xml:space="preserve"> </w:t>
      </w:r>
      <w:r w:rsidRPr="000A7993">
        <w:rPr>
          <w:rStyle w:val="StyleBoldUnderline"/>
        </w:rPr>
        <w:t>“The Companies won’t own farms, they will own farmers”</w:t>
      </w:r>
      <w:r w:rsidRPr="00BC21F4">
        <w:t>.</w:t>
      </w:r>
      <w:r w:rsidR="00C5647C" w:rsidRPr="00BC21F4">
        <w:t xml:space="preserve"> </w:t>
      </w:r>
      <w:r w:rsidRPr="00BC21F4">
        <w:t xml:space="preserve">Galloping market concentration and vertical integration continues but many farm and ranch operations managed a rare profit during this past year. The exception was mainly those in the severe drought areas. </w:t>
      </w:r>
      <w:r w:rsidRPr="000A7993">
        <w:rPr>
          <w:rStyle w:val="StyleBoldUnderline"/>
        </w:rPr>
        <w:t xml:space="preserve">Relatively high prices for crops </w:t>
      </w:r>
      <w:r w:rsidRPr="000A7993">
        <w:rPr>
          <w:rStyle w:val="StyleBoldUnderline"/>
        </w:rPr>
        <w:lastRenderedPageBreak/>
        <w:t>and livestock allowed profits even though production inputs costs were very high</w:t>
      </w:r>
      <w:r w:rsidRPr="00BC21F4">
        <w:t>. Some delinquent bank loans were made current and new tractors and pickups were seen here and there.</w:t>
      </w:r>
      <w:r w:rsidR="00C5647C" w:rsidRPr="00BC21F4">
        <w:t xml:space="preserve"> </w:t>
      </w:r>
      <w:r w:rsidRPr="000A7993">
        <w:rPr>
          <w:rStyle w:val="StyleBoldUnderline"/>
        </w:rPr>
        <w:t>However, these profits are almost certainly a temporary situation which may placate many who would otherwise be pushing for market reform</w:t>
      </w:r>
      <w:r w:rsidRPr="00BC21F4">
        <w:t>. If history is an indicator, prices for commodities will decline well before those for fertilizer, equipment and other production inputs and red ink will again be the norm.</w:t>
      </w:r>
      <w:r w:rsidR="00C5647C" w:rsidRPr="00BC21F4">
        <w:t xml:space="preserve"> </w:t>
      </w:r>
      <w:r w:rsidRPr="00BC21F4">
        <w:t>This past year was a clear win for the meat packers and the proponents of big-is-better and challenges remain:</w:t>
      </w:r>
      <w:r w:rsidR="00C5647C" w:rsidRPr="00BC21F4">
        <w:t xml:space="preserve"> </w:t>
      </w:r>
      <w:r w:rsidRPr="00BC21F4">
        <w:t>• The devastating defeat of key provisions of the proposed GIPSA Rule underscored the death grip by meat packers and transnational corporation on agriculture and revealed the timidity of the current administration.</w:t>
      </w:r>
      <w:r w:rsidR="00C5647C" w:rsidRPr="00BC21F4">
        <w:t xml:space="preserve"> </w:t>
      </w:r>
      <w:r w:rsidRPr="00BC21F4">
        <w:t>• NCBA continued as the prime (essentially exclusive) contractor for the Beef Checkoff Program, even after being shown by a routine performance review to have committed gross misappropriation of these funds. NCBA was and still is a major opponent of market reform.</w:t>
      </w:r>
      <w:r w:rsidR="00C5647C" w:rsidRPr="00BC21F4">
        <w:t xml:space="preserve"> </w:t>
      </w:r>
      <w:r w:rsidRPr="00BC21F4">
        <w:t xml:space="preserve">• </w:t>
      </w:r>
      <w:r w:rsidRPr="000A7993">
        <w:rPr>
          <w:rStyle w:val="StyleBoldUnderline"/>
        </w:rPr>
        <w:t>U. S. Farmers and Ranchers Alliance (USFRA) received millions of dollars from the various commodity promotion programs and used them to help fund its misinformation campaign aimed at selling the industrial model for American agriculture.</w:t>
      </w:r>
      <w:r w:rsidR="00C5647C" w:rsidRPr="00BC21F4">
        <w:t xml:space="preserve"> </w:t>
      </w:r>
      <w:r w:rsidRPr="00BC21F4">
        <w:t>• Global fertilizer cartels continued to gouge producers.</w:t>
      </w:r>
      <w:r w:rsidR="00C5647C" w:rsidRPr="00BC21F4">
        <w:t xml:space="preserve"> </w:t>
      </w:r>
      <w:r w:rsidRPr="00BC21F4">
        <w:t>• The MF Global scandal pilfered millions from farmer and rancher hedge accounts, discouraging the use of commodities futures markets for risk management and advancing alternative marketing arrangements and captive supply.</w:t>
      </w:r>
      <w:r w:rsidR="00C5647C" w:rsidRPr="00BC21F4">
        <w:t xml:space="preserve"> </w:t>
      </w:r>
      <w:r w:rsidRPr="00BC21F4">
        <w:t>The clear message is that the assault on independent family agriculture continues unabated. But, just maybe our trouncing will be the shock therapy that will prompt folks to come out of their apathy and denial and take part in the reform struggle.</w:t>
      </w:r>
      <w:r w:rsidR="00C5647C" w:rsidRPr="00BC21F4">
        <w:t xml:space="preserve"> </w:t>
      </w:r>
      <w:r w:rsidRPr="000A7993">
        <w:rPr>
          <w:rStyle w:val="StyleBoldUnderline"/>
        </w:rPr>
        <w:t>There are some things in the works that give us hope for a better year ahead:</w:t>
      </w:r>
      <w:r w:rsidR="00C5647C" w:rsidRPr="00BC21F4">
        <w:t xml:space="preserve"> </w:t>
      </w:r>
    </w:p>
    <w:p w:rsidR="008758F0" w:rsidRDefault="00BC21F4" w:rsidP="008758F0">
      <w:pPr>
        <w:pStyle w:val="Heading3"/>
      </w:pPr>
      <w:r>
        <w:lastRenderedPageBreak/>
        <w:t xml:space="preserve">Alt Cause – </w:t>
      </w:r>
      <w:r w:rsidR="008758F0" w:rsidRPr="005B5F8C">
        <w:t xml:space="preserve">Invasive Species </w:t>
      </w:r>
    </w:p>
    <w:p w:rsidR="008758F0" w:rsidRPr="003855AD" w:rsidRDefault="008758F0" w:rsidP="008758F0">
      <w:pPr>
        <w:pStyle w:val="Heading4"/>
      </w:pPr>
      <w:r>
        <w:t xml:space="preserve">Invasive species threaten US agriculture </w:t>
      </w:r>
    </w:p>
    <w:p w:rsidR="00C5647C" w:rsidRPr="00A23F7D" w:rsidRDefault="008758F0" w:rsidP="008758F0">
      <w:r w:rsidRPr="006C5597">
        <w:rPr>
          <w:rStyle w:val="StyleStyleBold12pt"/>
          <w:szCs w:val="24"/>
        </w:rPr>
        <w:t xml:space="preserve">HES ’12 </w:t>
      </w:r>
      <w:r w:rsidRPr="00A23F7D">
        <w:t xml:space="preserve">(Hulett Environmental Services, pest control solution company. “USDA Urges Americans to Prevent Invasive Pests, Protect American Agriculture”, April 17, 2012. </w:t>
      </w:r>
      <w:r w:rsidRPr="009D3CD1">
        <w:rPr>
          <w:sz w:val="24"/>
          <w:szCs w:val="24"/>
        </w:rPr>
        <w:t>http://www.bugs.com/blog/index.php/2012/04/usda-urges-americans-to-prevent-invasive-pests-protect-american-agriculture/</w:t>
      </w:r>
      <w:r w:rsidRPr="00A23F7D">
        <w:t xml:space="preserve"> )</w:t>
      </w:r>
    </w:p>
    <w:p w:rsidR="008758F0" w:rsidRPr="00BC21F4" w:rsidRDefault="008758F0" w:rsidP="008758F0">
      <w:r w:rsidRPr="00BC21F4">
        <w:t xml:space="preserve">WASHINGTON, </w:t>
      </w:r>
      <w:r w:rsidRPr="003855AD">
        <w:rPr>
          <w:rStyle w:val="StyleBoldUnderline"/>
        </w:rPr>
        <w:t>The U.S. Department of Agriculture’s</w:t>
      </w:r>
      <w:r w:rsidRPr="00BC21F4">
        <w:t xml:space="preserve"> (USDA) Animal and Plant Health Inspection Service (APHIS) today </w:t>
      </w:r>
      <w:r w:rsidRPr="003855AD">
        <w:rPr>
          <w:rStyle w:val="StyleBoldUnderline"/>
        </w:rPr>
        <w:t>announced</w:t>
      </w:r>
      <w:r w:rsidRPr="00BC21F4">
        <w:t xml:space="preserve"> that it is dedicating the month of April to sharing information about </w:t>
      </w:r>
      <w:r w:rsidRPr="003855AD">
        <w:rPr>
          <w:rStyle w:val="StyleBoldUnderline"/>
        </w:rPr>
        <w:t>the threat that invasive plant pests, diseases and harmful weeds pose to America’s fruits, vegetables, trees, and other plants</w:t>
      </w:r>
      <w:r w:rsidRPr="00BC21F4">
        <w:t>—and how the public can help prevent their spread. APHIS works each day to promote U.S. agricultural health and safeguard the nation’s agriculture, fishing and forestry industries.</w:t>
      </w:r>
      <w:r w:rsidR="00C5647C" w:rsidRPr="00BC21F4">
        <w:t xml:space="preserve"> </w:t>
      </w:r>
      <w:r w:rsidRPr="003855AD">
        <w:rPr>
          <w:rStyle w:val="StyleBoldUnderline"/>
        </w:rPr>
        <w:t xml:space="preserve">“Invasive pests hit close to home and threaten the things we value,” said Rebecca A. Blue, Deputy Under Secretary for USDA’s Marketing and Regulatory Programs. </w:t>
      </w:r>
      <w:r w:rsidRPr="00BC21F4">
        <w:t>“We need the public’s help because these hungry pests can have a huge impact on the items we use in everyday life, from the fabric in our clothing, the food on our table, the lumber used to build our home and the flowers in our garden. During one of the most successful periods in history for U.S. agriculture, it is important that we step-up our efforts to educate Americans about USDA’s good work to protect our nation’s food, fiber, feed and fuel from invasive pests.”</w:t>
      </w:r>
      <w:r w:rsidR="00C5647C" w:rsidRPr="00BC21F4">
        <w:t xml:space="preserve"> </w:t>
      </w:r>
      <w:r w:rsidRPr="003855AD">
        <w:rPr>
          <w:rStyle w:val="StyleBoldUnderline"/>
        </w:rPr>
        <w:t>Invasive pests are non-native species that feed on America’s agricultural crops, trees and other plants. These “hungry pests” have cost the United States billions of dollars and wreak havoc on the environment</w:t>
      </w:r>
      <w:r w:rsidRPr="00BC21F4">
        <w:t>. USDA and U.S. Department of Homeland Security’s Customs and Border Protection-working closely with state agriculture departments and industry-are dedicated to preventing the introduction and spread of invasive pests. The goal is to safeguard agriculture and natural resources from the entry, establishment and spread of animal and plant pests and noxious weeds.</w:t>
      </w:r>
    </w:p>
    <w:p w:rsidR="008758F0" w:rsidRDefault="00BC21F4" w:rsidP="008758F0">
      <w:pPr>
        <w:pStyle w:val="Heading3"/>
      </w:pPr>
      <w:r>
        <w:lastRenderedPageBreak/>
        <w:t xml:space="preserve">Alt Cause – </w:t>
      </w:r>
      <w:r w:rsidR="008758F0" w:rsidRPr="005B5F8C">
        <w:t>Honey Bees</w:t>
      </w:r>
    </w:p>
    <w:p w:rsidR="008758F0" w:rsidRPr="006C5597" w:rsidRDefault="008758F0" w:rsidP="008758F0">
      <w:pPr>
        <w:pStyle w:val="Heading4"/>
        <w:rPr>
          <w:rStyle w:val="StyleStyleBold12pt"/>
          <w:b/>
          <w:szCs w:val="24"/>
        </w:rPr>
      </w:pPr>
      <w:r w:rsidRPr="006C5597">
        <w:rPr>
          <w:rStyle w:val="StyleStyleBold12pt"/>
          <w:b/>
          <w:szCs w:val="24"/>
        </w:rPr>
        <w:t xml:space="preserve">Honey bee collapse threatens stability of US agriculture </w:t>
      </w:r>
    </w:p>
    <w:p w:rsidR="00C5647C" w:rsidRDefault="008758F0" w:rsidP="008758F0">
      <w:pPr>
        <w:rPr>
          <w:rStyle w:val="StyleStyleBold12pt"/>
          <w:szCs w:val="24"/>
        </w:rPr>
      </w:pPr>
      <w:r w:rsidRPr="006C5597">
        <w:rPr>
          <w:rStyle w:val="StyleStyleBold12pt"/>
          <w:szCs w:val="24"/>
        </w:rPr>
        <w:t>ENS ’13</w:t>
      </w:r>
      <w:r w:rsidRPr="00A23F7D">
        <w:t xml:space="preserve"> (Environment News Service,</w:t>
      </w:r>
      <w:r w:rsidR="00C5647C" w:rsidRPr="00A23F7D">
        <w:t xml:space="preserve"> </w:t>
      </w:r>
      <w:r w:rsidRPr="00A23F7D">
        <w:t>the original daily international wire service of the environment. Established in 1990 by Editor in Chief Sunny Lewis and Managing Editor Jim Crabtree, the company is independently owned and operated under the direction of the founders. “Honey Bee Decline Due to Complex Multiple Factors” May 2, 2013.</w:t>
      </w:r>
      <w:r w:rsidRPr="006C5597">
        <w:rPr>
          <w:rStyle w:val="StyleStyleBold12pt"/>
          <w:szCs w:val="24"/>
        </w:rPr>
        <w:t xml:space="preserve"> </w:t>
      </w:r>
      <w:r w:rsidRPr="00BC21F4">
        <w:t>http://ens-newswire.com/2013/05/02/honey-bee-decline-due-to-complex-multiple-factors/ )</w:t>
      </w:r>
    </w:p>
    <w:p w:rsidR="008758F0" w:rsidRPr="00BC21F4" w:rsidRDefault="008758F0" w:rsidP="008758F0">
      <w:r w:rsidRPr="00BC21F4">
        <w:t xml:space="preserve">WASHINGTON, DC, May 2, 2013 (ENS) – </w:t>
      </w:r>
      <w:r w:rsidRPr="003855AD">
        <w:rPr>
          <w:rStyle w:val="StyleBoldUnderline"/>
        </w:rPr>
        <w:t>Multiple factors are responsible for the steep decline in honey bees across the United States, including parasites and disease, genetics, poor nutrition and pesticide exposure, federal government officials reported</w:t>
      </w:r>
      <w:r w:rsidRPr="00BC21F4">
        <w:t xml:space="preserve"> today, releasing a new scientific consensus on honey bee health.</w:t>
      </w:r>
      <w:r w:rsidR="00C5647C" w:rsidRPr="00BC21F4">
        <w:t xml:space="preserve"> </w:t>
      </w:r>
      <w:r w:rsidRPr="003855AD">
        <w:rPr>
          <w:rStyle w:val="StyleBoldUnderline"/>
        </w:rPr>
        <w:t>The U.S. Department of Agriculture and the U.S. Environmental Protection Agency officials said the report summarizes the conclusions of the National Stakeholders Conference on Honey Bee Health last October</w:t>
      </w:r>
      <w:r w:rsidRPr="00BC21F4">
        <w:t>.</w:t>
      </w:r>
      <w:r w:rsidR="00C5647C" w:rsidRPr="00BC21F4">
        <w:t xml:space="preserve"> </w:t>
      </w:r>
      <w:r w:rsidRPr="00BC21F4">
        <w:t>Led by federal researchers and managers, the meeting included: beekeepers, scientists, advocacy groups, beekeeping supply manufacturers, commodity groups, pesticide producers, academics, and state and federal government representatives from the United States, Canada, and Europe. It was convened to survey the current state of knowledge about the primary factors that scientists believe have the greatest impact on managed bee health now that Colony Collapse Disorder has persisted since 2006.</w:t>
      </w:r>
      <w:r w:rsidR="00C5647C" w:rsidRPr="00BC21F4">
        <w:t xml:space="preserve"> </w:t>
      </w:r>
      <w:r w:rsidRPr="003855AD">
        <w:rPr>
          <w:rStyle w:val="Emphasis"/>
        </w:rPr>
        <w:t>“Overall losses continue to be high and pose a serious threat to meeting the pollination service demands for several commercial crops,” states the meeting’s outcome report</w:t>
      </w:r>
      <w:r w:rsidRPr="003855AD">
        <w:rPr>
          <w:rStyle w:val="StyleBoldUnderline"/>
        </w:rPr>
        <w:t>.</w:t>
      </w:r>
      <w:r w:rsidR="00C5647C">
        <w:rPr>
          <w:rStyle w:val="StyleBoldUnderline"/>
        </w:rPr>
        <w:t xml:space="preserve"> </w:t>
      </w:r>
      <w:r w:rsidRPr="003855AD">
        <w:rPr>
          <w:rStyle w:val="StyleBoldUnderline"/>
        </w:rPr>
        <w:t>“The decline in honey bee health is a complex problem caused by a combination of stressors, and at EPA we are committed to continuing our work with USDA, researchers, beekeepers, growers and the public to address this challenge,”</w:t>
      </w:r>
      <w:r w:rsidRPr="00BC21F4">
        <w:t xml:space="preserve"> said Acting EPA Administrator Bob Perciasepe.</w:t>
      </w:r>
      <w:r w:rsidR="00C5647C" w:rsidRPr="00BC21F4">
        <w:t xml:space="preserve"> </w:t>
      </w:r>
      <w:r w:rsidRPr="00BC21F4">
        <w:t>Federal government agencies are working with beekeepers, growers, pesticide and seed companies, said Perciasepe, “advancing new equipment and best management practices to avoid pesticide exposure to bees when they are foraging and refining ways to reduce the pesticide dust when planting.”</w:t>
      </w:r>
      <w:r w:rsidR="00C5647C" w:rsidRPr="00BC21F4">
        <w:t xml:space="preserve"> </w:t>
      </w:r>
      <w:r w:rsidRPr="00BC21F4">
        <w:t>“Acute and sublethal effects of pesticides on honey bees have been increasingly documented, and are a primary concern,” the report states.</w:t>
      </w:r>
      <w:r w:rsidR="00C5647C" w:rsidRPr="00BC21F4">
        <w:t xml:space="preserve"> </w:t>
      </w:r>
      <w:r w:rsidRPr="00BC21F4">
        <w:t>Perciasepe said that EPA has new data requirements and new techniques and analysis for assessing sublethal effects on bees and colony health.</w:t>
      </w:r>
      <w:r w:rsidR="00C5647C" w:rsidRPr="00BC21F4">
        <w:t xml:space="preserve"> </w:t>
      </w:r>
      <w:r w:rsidRPr="00BC21F4">
        <w:t>“The report we’ve released today is the product of unprecedented collaboration, and our work in concert must continue,” Perciasepe said. “As the report makes clear, we’ve made significant progress, but there is still much work to be done to protect the honey bee population.”</w:t>
      </w:r>
      <w:r w:rsidR="00C5647C" w:rsidRPr="00BC21F4">
        <w:t xml:space="preserve"> </w:t>
      </w:r>
      <w:r w:rsidRPr="003855AD">
        <w:rPr>
          <w:rStyle w:val="Emphasis"/>
        </w:rPr>
        <w:t>“There is an important link between the health of American agriculture and the health of our honeybees for our country’s long term agricultural productivity,” said Agriculture Deputy Secretary Kathleen Merrigan. “The forces impacting honeybee health are complex and USDA, our research partners, and key stakeholders will be engaged in addressing this challenge.”</w:t>
      </w:r>
      <w:r w:rsidR="00C5647C" w:rsidRPr="00BC21F4">
        <w:t xml:space="preserve"> </w:t>
      </w:r>
      <w:r w:rsidRPr="00BC21F4">
        <w:t>An estimated one-third of all food and beverages consumed in the United States are made possible by pollination, mainly by honey bees.</w:t>
      </w:r>
    </w:p>
    <w:p w:rsidR="00C5647C" w:rsidRDefault="00BC21F4" w:rsidP="008758F0">
      <w:pPr>
        <w:pStyle w:val="Heading3"/>
      </w:pPr>
      <w:r>
        <w:lastRenderedPageBreak/>
        <w:t xml:space="preserve">Alt Cause – </w:t>
      </w:r>
      <w:r w:rsidR="008758F0" w:rsidRPr="005B5F8C">
        <w:t>Wheat</w:t>
      </w:r>
    </w:p>
    <w:p w:rsidR="008758F0" w:rsidRPr="005B5F8C" w:rsidRDefault="008758F0" w:rsidP="008758F0">
      <w:pPr>
        <w:pStyle w:val="Heading4"/>
      </w:pPr>
      <w:r>
        <w:t xml:space="preserve">GMO companies are taking over US agriculture </w:t>
      </w:r>
    </w:p>
    <w:p w:rsidR="00C5647C" w:rsidRPr="00A23F7D" w:rsidRDefault="008758F0" w:rsidP="008758F0">
      <w:r w:rsidRPr="006C5597">
        <w:rPr>
          <w:rStyle w:val="StyleStyleBold12pt"/>
          <w:szCs w:val="24"/>
        </w:rPr>
        <w:t xml:space="preserve">Wilcox ’13 </w:t>
      </w:r>
      <w:r w:rsidRPr="00A23F7D">
        <w:t>(Brett Wilcox, blogger. “</w:t>
      </w:r>
      <w:r w:rsidRPr="00BC21F4">
        <w:t xml:space="preserve">Monsanto And USDA: Destroying American Agriculture One Crop At A Time”, June 8, 2013. </w:t>
      </w:r>
      <w:hyperlink r:id="rId19" w:anchor=".Ufp7HtKcdrM" w:history="1">
        <w:r w:rsidRPr="006C5597">
          <w:rPr>
            <w:rStyle w:val="Hyperlink"/>
            <w:sz w:val="24"/>
            <w:szCs w:val="24"/>
          </w:rPr>
          <w:t>http://www.runningthecountry.com/monsanto-and-usda-destroying-american-agriculture-one-crop-at-a-time/#.Ufp7HtKcdrM</w:t>
        </w:r>
      </w:hyperlink>
      <w:r w:rsidRPr="00BC21F4">
        <w:t xml:space="preserve"> )</w:t>
      </w:r>
    </w:p>
    <w:p w:rsidR="008758F0" w:rsidRPr="00BC21F4" w:rsidRDefault="008758F0" w:rsidP="008758F0">
      <w:r w:rsidRPr="003855AD">
        <w:rPr>
          <w:rStyle w:val="StyleBoldUnderline"/>
        </w:rPr>
        <w:t>“Tractor-chasing lawyers have prematurely filed suit without any evidence of fault and in advance of the crop’s harvest.”</w:t>
      </w:r>
      <w:r w:rsidRPr="00BC21F4">
        <w:t xml:space="preserve"> 1 — Monsanto</w:t>
      </w:r>
      <w:r w:rsidR="00C5647C">
        <w:rPr>
          <w:rStyle w:val="Emphasis"/>
        </w:rPr>
        <w:t xml:space="preserve"> </w:t>
      </w:r>
      <w:r w:rsidRPr="003855AD">
        <w:rPr>
          <w:rStyle w:val="Emphasis"/>
        </w:rPr>
        <w:t>U.S. wheat farmers are holding Monsanto responsible for creating and patenting a product that is so toxic to farmers’ financial health that its mere presence on a single U.S. farm results in consumer rejection and consequent decreased value for all wheat on every farm in the U.S.A.</w:t>
      </w:r>
      <w:r w:rsidRPr="00BC21F4">
        <w:t>1</w:t>
      </w:r>
      <w:r w:rsidR="00C5647C" w:rsidRPr="00BC21F4">
        <w:t xml:space="preserve"> </w:t>
      </w:r>
      <w:r w:rsidRPr="00BC21F4">
        <w:t>What product could possibly produce such devastating financial losses? Monsanto’s Roundup resistant, genetically modified wheat.</w:t>
      </w:r>
      <w:r w:rsidR="00C5647C" w:rsidRPr="00BC21F4">
        <w:t xml:space="preserve"> </w:t>
      </w:r>
      <w:r w:rsidRPr="00BC21F4">
        <w:t>Naturally, Monsanto sees itself as the victim in this outrageous situation, even suggesting that villainous souls may have intentionally planted Monsanto patented wheat to “sabotage” Monsanto.2</w:t>
      </w:r>
      <w:r w:rsidR="00C5647C" w:rsidRPr="00BC21F4">
        <w:t xml:space="preserve"> </w:t>
      </w:r>
      <w:r w:rsidRPr="00BC21F4">
        <w:t>There’s frightening irony in the fact that Monsanto created genetically modified wheat with the intent of selling it to farmers, and after that same wheat shows up in a farmer’s field, Monsanto suggests that saboteurs are out to destroy Monsanto.</w:t>
      </w:r>
      <w:r w:rsidR="00C5647C" w:rsidRPr="00BC21F4">
        <w:t xml:space="preserve"> </w:t>
      </w:r>
      <w:r w:rsidRPr="003855AD">
        <w:rPr>
          <w:rStyle w:val="StyleBoldUnderline"/>
        </w:rPr>
        <w:t>This isn’t the first time farmers have had to bear the cost of irresponsible biotechnology giants</w:t>
      </w:r>
      <w:r w:rsidRPr="00BC21F4">
        <w:t>.</w:t>
      </w:r>
      <w:r w:rsidR="00C5647C" w:rsidRPr="00BC21F4">
        <w:t xml:space="preserve"> </w:t>
      </w:r>
      <w:r w:rsidRPr="003855AD">
        <w:rPr>
          <w:rStyle w:val="StyleBoldUnderline"/>
        </w:rPr>
        <w:t>“The 2000 release of Aventis SA’s StarLink corn cost as much as $288 million in lost revenue and a yearlong drop in the grain’s price, according to a 2008 report by the Government Accountability Office. The 2006 release of Bayer AG’s Liberty Link rice cost as much as $1.29 billion in lost exports, food recalls and other expenses, the GAO said, citing an environmental advocacy group. Bayer in 2011 agreed to pay $750 million to about 11,000 U.S. rice farmers who sued the company.”</w:t>
      </w:r>
      <w:r w:rsidRPr="00BC21F4">
        <w:t>3</w:t>
      </w:r>
      <w:r w:rsidR="00C5647C" w:rsidRPr="00BC21F4">
        <w:t xml:space="preserve"> </w:t>
      </w:r>
      <w:r w:rsidRPr="00BC21F4">
        <w:t>Once again, there is frightening irony in Monsanto’s demeaning use of the phrase “tractor-chasing lawyers” to describe farmers who seek legitimate compensation due to real financial losses farmers have and will experience due to Monsanto’s unwanted transgenic wheat.</w:t>
      </w:r>
      <w:r w:rsidR="00C5647C" w:rsidRPr="00BC21F4">
        <w:t xml:space="preserve"> </w:t>
      </w:r>
      <w:r w:rsidRPr="00BC21F4">
        <w:t xml:space="preserve">Dr. Mercola states, </w:t>
      </w:r>
      <w:r w:rsidRPr="003855AD">
        <w:rPr>
          <w:rStyle w:val="StyleBoldUnderline"/>
        </w:rPr>
        <w:t>“Monsanto employs an arsenal of private investigators and agents who secretly videotape farmers, snatch crop samples from their land and even fly helicopters overhead to spy — all to catch farmers saving or sharing seeds. As of 2005 Monsanto had 75 employees and a $10-million budget solely to investigate and prosecute farmers for patent infringement.”</w:t>
      </w:r>
      <w:r w:rsidRPr="00BC21F4">
        <w:t>4</w:t>
      </w:r>
      <w:r w:rsidR="00C5647C">
        <w:rPr>
          <w:rStyle w:val="Emphasis"/>
        </w:rPr>
        <w:t xml:space="preserve"> </w:t>
      </w:r>
      <w:r w:rsidRPr="003855AD">
        <w:rPr>
          <w:rStyle w:val="Emphasis"/>
        </w:rPr>
        <w:t>Some of the farmers Monsanto sues for patent violation didn’t want and didn’t buy Monsanto seeds at all. Rather, Monsanto’s seed or pollen contaminated their farms.</w:t>
      </w:r>
      <w:r w:rsidRPr="00BC21F4">
        <w:t xml:space="preserve"> That fact doesn’t deter Monsanto from suing these farmers. 4</w:t>
      </w:r>
      <w:r w:rsidR="00C5647C" w:rsidRPr="00BC21F4">
        <w:t xml:space="preserve"> </w:t>
      </w:r>
      <w:r w:rsidRPr="003855AD">
        <w:rPr>
          <w:rStyle w:val="StyleBoldUnderline"/>
        </w:rPr>
        <w:t>Suing farmers is a lucrative revenue source for Monsanto</w:t>
      </w:r>
      <w:r w:rsidRPr="00BC21F4">
        <w:t>. As of November 28, 2012, Monsanto has raked in $23,675,820.99 from farmers. But that figure doesn’t include Monsanto’s gains from confidential, out-of-court settlements. According to Center For Food Safety, “Farmers have paid Monsanto an estimated $85,653,601 to $160,594,230 in settlements of these seed piracy matters.”5</w:t>
      </w:r>
      <w:r w:rsidR="00C5647C" w:rsidRPr="00BC21F4">
        <w:t xml:space="preserve"> </w:t>
      </w:r>
      <w:r w:rsidRPr="00BC21F4">
        <w:t>In light of Monsanto’s allegation of potential “sabotage” in the case of their genetically modified wheat, one has to wonder how they came up with such an idea. Do Monsanto investigators spread Monsanto seeds while trespassing on farmers’ property? Do Monsanto investigators get paid on commission? Do they earn a percentage on court victories?</w:t>
      </w:r>
      <w:r w:rsidR="00C5647C" w:rsidRPr="00BC21F4">
        <w:t xml:space="preserve"> </w:t>
      </w:r>
      <w:r w:rsidRPr="00BC21F4">
        <w:t>There’s more irony in the fact that while Monsanto claims no responsibility for the Monsanto wheat found in Oregon, Monsanto is currently conducting open-field GM wheat testing in Hawaii and North Dakota.6</w:t>
      </w:r>
      <w:r w:rsidR="00C5647C" w:rsidRPr="00BC21F4">
        <w:t xml:space="preserve"> </w:t>
      </w:r>
      <w:r w:rsidRPr="00BC21F4">
        <w:t xml:space="preserve">Of course that means </w:t>
      </w:r>
      <w:r w:rsidRPr="003855AD">
        <w:rPr>
          <w:rStyle w:val="Emphasis"/>
        </w:rPr>
        <w:t>Monsanto is actively planning to unleash yet another version or versions of GM wheat—wheat that will once again result in lost market share for U.S. farmers</w:t>
      </w:r>
      <w:r w:rsidRPr="00BC21F4">
        <w:t xml:space="preserve">.7 And Monsanto will do it with the blessing of the USDA. Considering the fact that the USDA’s mission includes promoting American agriculture, isn’t it ironic the USDA continues to approve genetically modified crops that </w:t>
      </w:r>
      <w:r w:rsidRPr="00BC21F4">
        <w:lastRenderedPageBreak/>
        <w:t>destroy American agriculture?</w:t>
      </w:r>
      <w:r w:rsidR="00C5647C" w:rsidRPr="00BC21F4">
        <w:t xml:space="preserve"> </w:t>
      </w:r>
      <w:r w:rsidRPr="00BC21F4">
        <w:t xml:space="preserve">Virtually no one wants biotech seeds or food and absolutely no one needs biotech seeds or foods, but Monsanto doesn’t care what people want or need. </w:t>
      </w:r>
      <w:r w:rsidRPr="003855AD">
        <w:rPr>
          <w:rStyle w:val="StyleBoldUnderline"/>
        </w:rPr>
        <w:t>Monsanto will use any and all methods to muscle and money their way into governments, fields, and foods</w:t>
      </w:r>
      <w:r w:rsidRPr="00BC21F4">
        <w:t>.</w:t>
      </w:r>
      <w:r w:rsidR="00C5647C" w:rsidRPr="00BC21F4">
        <w:t xml:space="preserve"> </w:t>
      </w:r>
      <w:r w:rsidRPr="00BC21F4">
        <w:t>They will even use war to their advantage. Since the U.S.A. “liberated” Iraq from Saddam Hussein’s oppressive regime, the “liberators” gave “free” genetically modified seeds–including wheat–to Iraqi farmers, locking the farmers into perpetual Monsanto serfdom.8</w:t>
      </w:r>
      <w:r w:rsidR="00C5647C" w:rsidRPr="00BC21F4">
        <w:t xml:space="preserve"> </w:t>
      </w:r>
      <w:r w:rsidRPr="00BC21F4">
        <w:t>Monsanto has always used their patented seeds to their legal and financial advantage while shirking responsibility for the immense damage that results from their patented seeds and poisons.</w:t>
      </w:r>
      <w:r w:rsidR="00C5647C" w:rsidRPr="00BC21F4">
        <w:t xml:space="preserve"> </w:t>
      </w:r>
      <w:r w:rsidRPr="00BC21F4">
        <w:t>It’s long past time for Monsanto to stop profiting from genetic contamination. It’s time for Monsanto to pay in full for the devastating losses farmers experience due to Monsanto’s unwanted and—in the case of wheat—illegal genetically modified products.</w:t>
      </w:r>
      <w:r w:rsidR="00C5647C" w:rsidRPr="00BC21F4">
        <w:t xml:space="preserve"> </w:t>
      </w:r>
      <w:r w:rsidRPr="00BC21F4">
        <w:t>Good for the two or three farmers who are suing Monsanto. But it will take far more than two or three to make a difference. Five million Brazilian farmers have sued Monsanto, and yet Monsanto continues to cram its unwanted products down the throats of the world.9</w:t>
      </w:r>
      <w:r w:rsidR="00C5647C" w:rsidRPr="00BC21F4">
        <w:t xml:space="preserve"> </w:t>
      </w:r>
      <w:r w:rsidRPr="00BC21F4">
        <w:t>Of course, there’s nothing ironic about any of this; it’s just business as usual at Monsanto.</w:t>
      </w:r>
    </w:p>
    <w:p w:rsidR="008758F0" w:rsidRPr="00CE1BF1" w:rsidRDefault="00BC21F4" w:rsidP="008758F0">
      <w:pPr>
        <w:pStyle w:val="Heading3"/>
      </w:pPr>
      <w:r>
        <w:lastRenderedPageBreak/>
        <w:t xml:space="preserve">Alt Cause – </w:t>
      </w:r>
      <w:r w:rsidR="008758F0">
        <w:t xml:space="preserve">Warming </w:t>
      </w:r>
    </w:p>
    <w:p w:rsidR="008758F0" w:rsidRPr="00CE1BF1" w:rsidRDefault="008758F0" w:rsidP="008758F0">
      <w:pPr>
        <w:pStyle w:val="Heading4"/>
      </w:pPr>
      <w:r>
        <w:t xml:space="preserve">Climate change threatens American Agriculture </w:t>
      </w:r>
    </w:p>
    <w:p w:rsidR="00C5647C" w:rsidRPr="00A23F7D" w:rsidRDefault="008758F0" w:rsidP="008758F0">
      <w:r w:rsidRPr="00CE1BF1">
        <w:rPr>
          <w:rStyle w:val="StyleStyleBold12pt"/>
          <w:szCs w:val="24"/>
        </w:rPr>
        <w:t xml:space="preserve">Lyutse ’13 </w:t>
      </w:r>
      <w:r w:rsidRPr="00A23F7D">
        <w:t>(Sasha Lyutse, Policy Analyst and Masters in Public Policy. “</w:t>
      </w:r>
      <w:r w:rsidRPr="00BC21F4">
        <w:t>USDA to farmers: climate change is real &amp; a big threat to American agriculture”, February 11, 2013. http://switchboard.nrdc.org/blogs/slyutse/climate_change_is_real_and_its.html )</w:t>
      </w:r>
    </w:p>
    <w:p w:rsidR="008758F0" w:rsidRPr="00BC21F4" w:rsidRDefault="008758F0" w:rsidP="008758F0">
      <w:r w:rsidRPr="003855AD">
        <w:rPr>
          <w:rStyle w:val="StyleBoldUnderline"/>
        </w:rPr>
        <w:t>Few Americans are as close to the front lines of climate change as farmers. According to the U.S. Department of Agriculture (USDA), about 80 percent of agricultural land experienced drought conditions in 2012.</w:t>
      </w:r>
      <w:r w:rsidRPr="00BC21F4">
        <w:t xml:space="preserve"> As </w:t>
      </w:r>
      <w:r w:rsidRPr="003855AD">
        <w:rPr>
          <w:rStyle w:val="StyleBoldUnderline"/>
        </w:rPr>
        <w:t>farmers continue to deal with the ecological and economic impacts of this extreme weather, the USDA last week released a comprehensive synthesis of the scientific literature on the effects of climate change on U.S. agriculture</w:t>
      </w:r>
      <w:r w:rsidRPr="00BC21F4">
        <w:t>.</w:t>
      </w:r>
      <w:r w:rsidR="00C5647C" w:rsidRPr="00BC21F4">
        <w:t xml:space="preserve"> </w:t>
      </w:r>
      <w:r w:rsidRPr="00BC21F4">
        <w:t>The message was sobering:</w:t>
      </w:r>
      <w:r w:rsidR="00C5647C" w:rsidRPr="00BC21F4">
        <w:t xml:space="preserve"> </w:t>
      </w:r>
      <w:r w:rsidRPr="00BC21F4">
        <w:t>"</w:t>
      </w:r>
      <w:r w:rsidRPr="003855AD">
        <w:rPr>
          <w:rStyle w:val="Emphasis"/>
        </w:rPr>
        <w:t>Climate change poses unprecedented challenges to U.S. agriculture because of the sensitivity of agricultural productivity and costs to changing climate conditions."</w:t>
      </w:r>
      <w:r w:rsidR="00C5647C" w:rsidRPr="00BC21F4">
        <w:t xml:space="preserve"> </w:t>
      </w:r>
      <w:r w:rsidRPr="00BC21F4">
        <w:t>The agency also made clear that these changing climate conditions were the result of human action, stating that "strong scientific consensus highlights that anthropogenic [man-made] effects of climate change are already occurring and will be substantial."</w:t>
      </w:r>
      <w:r w:rsidR="00C5647C" w:rsidRPr="00BC21F4">
        <w:t xml:space="preserve"> </w:t>
      </w:r>
      <w:r w:rsidRPr="00BC21F4">
        <w:t xml:space="preserve">As the climate changes, </w:t>
      </w:r>
      <w:r w:rsidRPr="003855AD">
        <w:rPr>
          <w:rStyle w:val="StyleBoldUnderline"/>
        </w:rPr>
        <w:t xml:space="preserve">farmers not only face faster weed growth and new insect pests, but also more sporadic and intense rain, snow and storm events, as well as earlier warm seasons that will make getting water to crops at the right time much more challenging, greatly reducing yields. </w:t>
      </w:r>
      <w:r w:rsidRPr="00BC21F4">
        <w:t xml:space="preserve">For livestock producers, </w:t>
      </w:r>
      <w:r w:rsidRPr="003855AD">
        <w:rPr>
          <w:rStyle w:val="StyleBoldUnderline"/>
        </w:rPr>
        <w:t>the future looks</w:t>
      </w:r>
      <w:r w:rsidRPr="00BC21F4">
        <w:t xml:space="preserve"> equally </w:t>
      </w:r>
      <w:r w:rsidRPr="003855AD">
        <w:rPr>
          <w:rStyle w:val="StyleBoldUnderline"/>
        </w:rPr>
        <w:t>challenging</w:t>
      </w:r>
      <w:r w:rsidRPr="00BC21F4">
        <w:t>, with prolonged exposure to extreme temperatures and humidity increasing animal stress and resulting in costly productivity losses in meat, egg, and milk production, as well as escalating cooling costs on feedlots.</w:t>
      </w:r>
      <w:r w:rsidR="00C5647C" w:rsidRPr="00BC21F4">
        <w:t xml:space="preserve"> </w:t>
      </w:r>
      <w:r w:rsidRPr="003855AD">
        <w:rPr>
          <w:rStyle w:val="StyleBoldUnderline"/>
        </w:rPr>
        <w:t>All of this spells a real threat to agricultural producers and our food supply.</w:t>
      </w:r>
      <w:r w:rsidR="00C5647C" w:rsidRPr="00BC21F4">
        <w:t xml:space="preserve"> </w:t>
      </w:r>
      <w:r w:rsidRPr="00BC21F4">
        <w:t>As the report makes clear, savvy and adaptive farmers have always had to respond to variations in the weather. But the report points out that farmers have benefited from “a period of relative climatic stability and abundant technical, financial and natural resources” over the past century and half.</w:t>
      </w:r>
      <w:r w:rsidR="00C5647C" w:rsidRPr="00BC21F4">
        <w:t xml:space="preserve"> </w:t>
      </w:r>
      <w:r w:rsidRPr="00BC21F4">
        <w:t>The future will be different, however:</w:t>
      </w:r>
      <w:r w:rsidR="00C5647C" w:rsidRPr="00BC21F4">
        <w:t xml:space="preserve"> </w:t>
      </w:r>
      <w:r w:rsidRPr="003855AD">
        <w:rPr>
          <w:rStyle w:val="StyleBoldUnderline"/>
        </w:rPr>
        <w:t>“Future agricultural adaptation will be undertaken in a decision environment characterized by high complexity and uncertainty driven by the sensitivity of agricultural system response to climatic variability, the complexity of interactions between the agricultural systems, non-climate stressors and the global climate system, and the increasing pace and intensity of climatic change.”</w:t>
      </w:r>
      <w:r w:rsidR="00C5647C">
        <w:rPr>
          <w:rStyle w:val="StyleBoldUnderline"/>
        </w:rPr>
        <w:t xml:space="preserve"> </w:t>
      </w:r>
      <w:r w:rsidRPr="003855AD">
        <w:rPr>
          <w:rStyle w:val="StyleBoldUnderline"/>
        </w:rPr>
        <w:t xml:space="preserve">In other words, </w:t>
      </w:r>
      <w:r w:rsidRPr="003855AD">
        <w:rPr>
          <w:rStyle w:val="Emphasis"/>
        </w:rPr>
        <w:t>this is a new era of extremes.</w:t>
      </w:r>
      <w:r w:rsidR="00C5647C">
        <w:rPr>
          <w:rStyle w:val="Emphasis"/>
        </w:rPr>
        <w:t xml:space="preserve"> </w:t>
      </w:r>
      <w:r w:rsidRPr="00BC21F4">
        <w:t xml:space="preserve">“U.S. climate will continue to change during the next century. </w:t>
      </w:r>
      <w:r w:rsidRPr="003855AD">
        <w:rPr>
          <w:rStyle w:val="StyleBoldUnderline"/>
        </w:rPr>
        <w:t>It is very likely that the amount of change will be significantly greater and the rate of change more rapid than that experienced during the last 100 years.</w:t>
      </w:r>
      <w:r w:rsidRPr="00BC21F4">
        <w:t xml:space="preserve"> There will be more warm nights and longer periods of extreme heat, and the incidence of both drought and very heavy precipitation events is expected to increase.”</w:t>
      </w:r>
      <w:r w:rsidR="00C5647C" w:rsidRPr="00BC21F4">
        <w:t xml:space="preserve"> </w:t>
      </w:r>
      <w:r w:rsidRPr="00BC21F4">
        <w:t xml:space="preserve">Good stewardship can help mitigate the impacts of climate change and limit damages to farmers. Management practices such as no-till farming, planting a more diversified mix of crops, and cover cropping can help farmers mitigate the risks associated with a changing climate. Unfortunately, </w:t>
      </w:r>
      <w:r w:rsidRPr="003855AD">
        <w:rPr>
          <w:rStyle w:val="StyleBoldUnderline"/>
        </w:rPr>
        <w:t>federal funding for these farm practices is woefully inadequate and now threatened by deep, mandatory cuts scheduled to take place as a result of budget sequestration.</w:t>
      </w:r>
      <w:r w:rsidR="00C5647C" w:rsidRPr="00BC21F4">
        <w:t xml:space="preserve"> </w:t>
      </w:r>
    </w:p>
    <w:p w:rsidR="008758F0" w:rsidRDefault="008758F0" w:rsidP="00BC21F4">
      <w:pPr>
        <w:pStyle w:val="Heading3"/>
      </w:pPr>
      <w:r>
        <w:lastRenderedPageBreak/>
        <w:t>Turn – Starvation</w:t>
      </w:r>
    </w:p>
    <w:p w:rsidR="008758F0" w:rsidRPr="00BC21F4" w:rsidRDefault="008758F0" w:rsidP="00BC21F4">
      <w:pPr>
        <w:pStyle w:val="Heading4"/>
      </w:pPr>
      <w:r w:rsidRPr="00BC21F4">
        <w:t xml:space="preserve">Turn: US agriculture exports all go to tourists in Cuba, more tourists means less food for Cubans </w:t>
      </w:r>
    </w:p>
    <w:p w:rsidR="00C5647C" w:rsidRPr="00A23F7D" w:rsidRDefault="008758F0" w:rsidP="008758F0">
      <w:r>
        <w:rPr>
          <w:rStyle w:val="StyleStyleBold12pt"/>
        </w:rPr>
        <w:t xml:space="preserve">Rivera ’05 </w:t>
      </w:r>
      <w:r w:rsidRPr="00A23F7D">
        <w:t xml:space="preserve">(Lauren C. Rivera, worked for Miami Herald. “Exports to Cuba benefit Cuban politics, but residents remain poorly fed”, March 7, 2005. </w:t>
      </w:r>
      <w:r w:rsidRPr="009D3CD1">
        <w:t>http://shfwire.com/exports-cuba-benefit-cuban-politics-residents-remain-poorly-fed?page=2</w:t>
      </w:r>
      <w:r>
        <w:t xml:space="preserve"> )</w:t>
      </w:r>
    </w:p>
    <w:p w:rsidR="008758F0" w:rsidRPr="00BC21F4" w:rsidRDefault="008758F0" w:rsidP="008758F0">
      <w:pPr>
        <w:rPr>
          <w:sz w:val="16"/>
        </w:rPr>
      </w:pPr>
      <w:r w:rsidRPr="00BC21F4">
        <w:rPr>
          <w:sz w:val="16"/>
        </w:rPr>
        <w:t xml:space="preserve">WASHINGTON – </w:t>
      </w:r>
      <w:r w:rsidRPr="004727EF">
        <w:rPr>
          <w:rStyle w:val="StyleBoldUnderline"/>
        </w:rPr>
        <w:t>As U.S. agriculture interests export more food to Cuba, residents are still forced to feed themselves on paltry rations while tourists eat the high-quality imports</w:t>
      </w:r>
      <w:r w:rsidRPr="00BC21F4">
        <w:rPr>
          <w:sz w:val="16"/>
        </w:rPr>
        <w:t>.</w:t>
      </w:r>
      <w:r w:rsidR="00C5647C" w:rsidRPr="00BC21F4">
        <w:rPr>
          <w:sz w:val="16"/>
        </w:rPr>
        <w:t xml:space="preserve"> </w:t>
      </w:r>
      <w:r w:rsidRPr="00BC21F4">
        <w:rPr>
          <w:sz w:val="16"/>
        </w:rPr>
        <w:t>Detractors of the system, including some business owners and members of Congress, say lifting trade sanctions would be a humanitarian act because it might improve Cubans' lives.</w:t>
      </w:r>
      <w:r w:rsidR="00C5647C" w:rsidRPr="00BC21F4">
        <w:rPr>
          <w:sz w:val="16"/>
        </w:rPr>
        <w:t xml:space="preserve"> </w:t>
      </w:r>
      <w:r w:rsidRPr="004727EF">
        <w:rPr>
          <w:rStyle w:val="Emphasis"/>
        </w:rPr>
        <w:t>Exporting food to Cuba cannot be a humanitarian act</w:t>
      </w:r>
      <w:r w:rsidRPr="00BC21F4">
        <w:rPr>
          <w:sz w:val="16"/>
        </w:rPr>
        <w:t xml:space="preserve">, said Antonio Jorge, economics and international relations professor at Florida International University. </w:t>
      </w:r>
      <w:r w:rsidRPr="004727EF">
        <w:rPr>
          <w:rStyle w:val="Emphasis"/>
        </w:rPr>
        <w:t>The Cuban government maintains the tourism industry, he said, with little regard for supplying Cubans with quality food</w:t>
      </w:r>
      <w:r w:rsidRPr="00BC21F4">
        <w:rPr>
          <w:sz w:val="16"/>
        </w:rPr>
        <w:t>.</w:t>
      </w:r>
      <w:r w:rsidR="00C5647C" w:rsidRPr="00BC21F4">
        <w:rPr>
          <w:sz w:val="16"/>
        </w:rPr>
        <w:t xml:space="preserve"> </w:t>
      </w:r>
      <w:r w:rsidRPr="00BC21F4">
        <w:rPr>
          <w:sz w:val="16"/>
        </w:rPr>
        <w:t>Food exports to Cuba have risen from $4.3 million in 2001 to $391 million last year, generating nearly a billion dollars for the agriculture sector of the U.S. economy.</w:t>
      </w:r>
      <w:r w:rsidR="00C5647C" w:rsidRPr="00BC21F4">
        <w:rPr>
          <w:sz w:val="16"/>
        </w:rPr>
        <w:t xml:space="preserve"> </w:t>
      </w:r>
      <w:r w:rsidRPr="00BC21F4">
        <w:rPr>
          <w:sz w:val="16"/>
        </w:rPr>
        <w:t xml:space="preserve">But that </w:t>
      </w:r>
      <w:r w:rsidRPr="004727EF">
        <w:rPr>
          <w:rStyle w:val="StyleBoldUnderline"/>
        </w:rPr>
        <w:t>rising trade has not increased the supply of food available to Cubans</w:t>
      </w:r>
      <w:r w:rsidRPr="00BC21F4">
        <w:rPr>
          <w:sz w:val="16"/>
        </w:rPr>
        <w:t>, said John Kavulich, president of the U.S.-Cuba Trade and Economic Council, a business group that tallies Cuba's economy by embedding researchers there.</w:t>
      </w:r>
      <w:r w:rsidR="00C5647C" w:rsidRPr="00BC21F4">
        <w:rPr>
          <w:sz w:val="16"/>
        </w:rPr>
        <w:t xml:space="preserve"> </w:t>
      </w:r>
      <w:r w:rsidRPr="00BC21F4">
        <w:rPr>
          <w:sz w:val="16"/>
        </w:rPr>
        <w:t xml:space="preserve">According to the group's most recent findings, released in a Feb. 28 report, “Economic Eye on Cuba,” </w:t>
      </w:r>
      <w:r w:rsidRPr="004727EF">
        <w:rPr>
          <w:rStyle w:val="StyleBoldUnderline"/>
        </w:rPr>
        <w:t>10 percent of the imports</w:t>
      </w:r>
      <w:r w:rsidRPr="00BC21F4">
        <w:rPr>
          <w:sz w:val="16"/>
        </w:rPr>
        <w:t xml:space="preserve">, by dollar value, </w:t>
      </w:r>
      <w:r w:rsidRPr="004727EF">
        <w:rPr>
          <w:rStyle w:val="StyleBoldUnderline"/>
        </w:rPr>
        <w:t>are used for hotels and tourism locations and in government-operated U.S. dollar stores</w:t>
      </w:r>
      <w:r w:rsidRPr="00BC21F4">
        <w:rPr>
          <w:sz w:val="16"/>
        </w:rPr>
        <w:t xml:space="preserve">, where Cubans can't afford to shop. The other </w:t>
      </w:r>
      <w:r w:rsidRPr="004727EF">
        <w:rPr>
          <w:rStyle w:val="StyleBoldUnderline"/>
        </w:rPr>
        <w:t>90 percent is put into Cuba's food distribution system, which includes the ration program, school lunches, work places, hospitals and the military</w:t>
      </w:r>
      <w:r w:rsidRPr="00BC21F4">
        <w:rPr>
          <w:sz w:val="16"/>
        </w:rPr>
        <w:t>, Kavulich said.</w:t>
      </w:r>
      <w:r w:rsidR="00C5647C" w:rsidRPr="00BC21F4">
        <w:rPr>
          <w:sz w:val="16"/>
        </w:rPr>
        <w:t xml:space="preserve"> </w:t>
      </w:r>
      <w:r w:rsidRPr="00BC21F4">
        <w:rPr>
          <w:sz w:val="16"/>
        </w:rPr>
        <w:t xml:space="preserve">But </w:t>
      </w:r>
      <w:r w:rsidRPr="004727EF">
        <w:rPr>
          <w:rStyle w:val="StyleBoldUnderline"/>
        </w:rPr>
        <w:t>the tourism food is of much higher quality</w:t>
      </w:r>
      <w:r w:rsidRPr="00BC21F4">
        <w:rPr>
          <w:sz w:val="16"/>
        </w:rPr>
        <w:t>, said Carmelo Mesa, retired professor of economics and international relations at the University of Pittsburgh.</w:t>
      </w:r>
      <w:r w:rsidR="00C5647C" w:rsidRPr="00BC21F4">
        <w:rPr>
          <w:sz w:val="16"/>
        </w:rPr>
        <w:t xml:space="preserve"> </w:t>
      </w:r>
      <w:r w:rsidRPr="00BC21F4">
        <w:rPr>
          <w:sz w:val="16"/>
        </w:rPr>
        <w:t>Cubans get rations allowing them to buy 2 pounds of a ground meat and soy mixture per person per month, Mesa said.</w:t>
      </w:r>
      <w:r w:rsidR="00C5647C" w:rsidRPr="00BC21F4">
        <w:rPr>
          <w:sz w:val="16"/>
        </w:rPr>
        <w:t xml:space="preserve"> </w:t>
      </w:r>
      <w:r w:rsidRPr="00BC21F4">
        <w:rPr>
          <w:sz w:val="16"/>
        </w:rPr>
        <w:t>“There is no filet mignon written on the ration cards,” Jorge said. “Of course not, because the money wouldn't be going to the government.” He said it is clear “most of the choice food stock is sold in restaurants just by the fact that it is not available on the ration card.”</w:t>
      </w:r>
      <w:r w:rsidR="00C5647C" w:rsidRPr="00BC21F4">
        <w:rPr>
          <w:sz w:val="16"/>
        </w:rPr>
        <w:t xml:space="preserve"> </w:t>
      </w:r>
      <w:r w:rsidRPr="004727EF">
        <w:rPr>
          <w:rStyle w:val="StyleBoldUnderline"/>
        </w:rPr>
        <w:t>The average Cuban earns about $10 per month and cannot afford to buy food that is not on the ration card.</w:t>
      </w:r>
      <w:r w:rsidRPr="00BC21F4">
        <w:rPr>
          <w:sz w:val="16"/>
        </w:rPr>
        <w:t xml:space="preserve"> A quart of milk would cost about $3.75, Mesa said.</w:t>
      </w:r>
      <w:r w:rsidR="00C5647C" w:rsidRPr="00BC21F4">
        <w:rPr>
          <w:sz w:val="16"/>
        </w:rPr>
        <w:t xml:space="preserve"> </w:t>
      </w:r>
      <w:r w:rsidRPr="00BC21F4">
        <w:rPr>
          <w:sz w:val="16"/>
        </w:rPr>
        <w:t>But Chris Aberle, who sells commodities in Cuba for FCStone, offered a different view. He said he has sold 407,000 tons of wheat, soy products and corn worth $80 million and believes it has significantly contributed to improving the situation. On one visit, he said, “The bellman in the hotel told me how he appreciated what we are doing.”</w:t>
      </w:r>
      <w:r w:rsidR="00C5647C" w:rsidRPr="00BC21F4">
        <w:rPr>
          <w:sz w:val="16"/>
        </w:rPr>
        <w:t xml:space="preserve"> </w:t>
      </w:r>
      <w:r w:rsidRPr="00BC21F4">
        <w:rPr>
          <w:sz w:val="16"/>
        </w:rPr>
        <w:t>In mid-February, a formal Cuban government decree discouraged tourist-to-native interactions. The Cuban tourism minister ordered hotel workers, who make up less than 1 percent of a population of 11 million, to refrain from mingling with foreigners, the Associated Press reported from Havana, in keeping with the segregation policies of the closed-information society.</w:t>
      </w:r>
      <w:r w:rsidR="00C5647C" w:rsidRPr="00BC21F4">
        <w:rPr>
          <w:sz w:val="16"/>
        </w:rPr>
        <w:t xml:space="preserve"> </w:t>
      </w:r>
      <w:r w:rsidRPr="004727EF">
        <w:rPr>
          <w:rStyle w:val="StyleBoldUnderline"/>
        </w:rPr>
        <w:t>Tourism areas are dramatically different from the non-tourism areas</w:t>
      </w:r>
      <w:r w:rsidRPr="00BC21F4">
        <w:rPr>
          <w:sz w:val="16"/>
        </w:rPr>
        <w:t>, said Loren Reuters, who works for the Indiana-based Rose Acre Farms. He traveled there two weeks ago to meet officials of Alimport, Cuba's state-run trade company.</w:t>
      </w:r>
      <w:r w:rsidR="00C5647C" w:rsidRPr="00BC21F4">
        <w:rPr>
          <w:sz w:val="16"/>
        </w:rPr>
        <w:t xml:space="preserve"> </w:t>
      </w:r>
      <w:r w:rsidRPr="004727EF">
        <w:rPr>
          <w:rStyle w:val="StyleBoldUnderline"/>
        </w:rPr>
        <w:t>“There was a lack of infrastructure. There were very few stores, except in the areas that were frequented by tourists,”</w:t>
      </w:r>
      <w:r w:rsidRPr="00BC21F4">
        <w:rPr>
          <w:sz w:val="16"/>
        </w:rPr>
        <w:t xml:space="preserve"> he said. “You see abandoned buildings, and you see what at once must have been mansions occupied by many different families.”</w:t>
      </w:r>
      <w:r w:rsidR="00C5647C" w:rsidRPr="00BC21F4">
        <w:rPr>
          <w:sz w:val="16"/>
        </w:rPr>
        <w:t xml:space="preserve"> </w:t>
      </w:r>
      <w:r w:rsidRPr="00BC21F4">
        <w:rPr>
          <w:sz w:val="16"/>
        </w:rPr>
        <w:t>This obvious deterioration points to the Cuban government's failure, according to the economists. Before 1959, the year of Fidel Castro's rise to power, Cuba was much less dependent on imports and was much more productive.</w:t>
      </w:r>
      <w:r w:rsidR="00C5647C" w:rsidRPr="00BC21F4">
        <w:rPr>
          <w:sz w:val="16"/>
        </w:rPr>
        <w:t xml:space="preserve"> </w:t>
      </w:r>
      <w:r w:rsidRPr="00BC21F4">
        <w:rPr>
          <w:sz w:val="16"/>
        </w:rPr>
        <w:t>To remain afloat, since the late 1980s the government has set economic and political policies that have impoverished its people, Mesa said</w:t>
      </w:r>
      <w:r w:rsidRPr="004727EF">
        <w:rPr>
          <w:rStyle w:val="StyleBoldUnderline"/>
        </w:rPr>
        <w:t>.</w:t>
      </w:r>
      <w:r w:rsidR="00C5647C">
        <w:rPr>
          <w:rStyle w:val="StyleBoldUnderline"/>
        </w:rPr>
        <w:t xml:space="preserve"> </w:t>
      </w:r>
      <w:r w:rsidRPr="004727EF">
        <w:rPr>
          <w:rStyle w:val="StyleBoldUnderline"/>
        </w:rPr>
        <w:t>“The regime has found ways to compensate for losses of tourism revenue since the U.S. travel ban went into effect last year, at the expense of Cubans,”</w:t>
      </w:r>
      <w:r w:rsidRPr="00BC21F4">
        <w:rPr>
          <w:sz w:val="16"/>
        </w:rPr>
        <w:t xml:space="preserve"> Mesa said.</w:t>
      </w:r>
      <w:r w:rsidR="00C5647C" w:rsidRPr="00BC21F4">
        <w:rPr>
          <w:sz w:val="16"/>
        </w:rPr>
        <w:t xml:space="preserve"> </w:t>
      </w:r>
      <w:r w:rsidRPr="00BC21F4">
        <w:rPr>
          <w:sz w:val="16"/>
        </w:rPr>
        <w:t>The Cuban finance minister decreed a 10 percent price increase in 2004, without a proportional increase in the government-allotted salaries, Mesa said. The government also made the Cuban peso the primary currency and charges 10 cents for every dollar converted to the peso. It accepts the U.S. dollar only with a 10 percent surcharge at government-operated stores, hotels and restaurants, Kavulich said.</w:t>
      </w:r>
      <w:r w:rsidR="00C5647C" w:rsidRPr="00BC21F4">
        <w:rPr>
          <w:sz w:val="16"/>
        </w:rPr>
        <w:t xml:space="preserve"> </w:t>
      </w:r>
      <w:r w:rsidRPr="00BC21F4">
        <w:rPr>
          <w:sz w:val="16"/>
        </w:rPr>
        <w:t xml:space="preserve">“Fidel is a very shrewd guy,” Mesa said. Apart from using supplies to gain tourism revenue, he also made a one-way trade good for two-way politics, making advocacy agreements part of the business relationships, Mesa said. </w:t>
      </w:r>
    </w:p>
    <w:p w:rsidR="009D3CD1" w:rsidRPr="00026644" w:rsidRDefault="009D3CD1" w:rsidP="009D3CD1">
      <w:pPr>
        <w:pStyle w:val="Heading3"/>
      </w:pPr>
      <w:r>
        <w:lastRenderedPageBreak/>
        <w:t xml:space="preserve">Turn – </w:t>
      </w:r>
      <w:r w:rsidRPr="005B5F8C">
        <w:t xml:space="preserve">Ag </w:t>
      </w:r>
      <w:r>
        <w:t>Bad –</w:t>
      </w:r>
      <w:r w:rsidRPr="005B5F8C">
        <w:t xml:space="preserve"> Child Labor</w:t>
      </w:r>
      <w:r>
        <w:t xml:space="preserve"> </w:t>
      </w:r>
    </w:p>
    <w:p w:rsidR="009D3CD1" w:rsidRPr="005B5F8C" w:rsidRDefault="009D3CD1" w:rsidP="009D3CD1">
      <w:pPr>
        <w:pStyle w:val="Heading4"/>
      </w:pPr>
      <w:r>
        <w:t xml:space="preserve">Increasing agriculture success, increase child labor </w:t>
      </w:r>
    </w:p>
    <w:p w:rsidR="009D3CD1" w:rsidRPr="00A23F7D" w:rsidRDefault="009D3CD1" w:rsidP="009D3CD1">
      <w:r w:rsidRPr="006C5597">
        <w:rPr>
          <w:rStyle w:val="StyleStyleBold12pt"/>
          <w:szCs w:val="24"/>
        </w:rPr>
        <w:t xml:space="preserve">Best ’12 </w:t>
      </w:r>
      <w:r w:rsidRPr="00A23F7D">
        <w:t>(Eric Best, the Editorials &amp; Opinions Editor at the Minnesota Daily. “</w:t>
      </w:r>
      <w:r w:rsidRPr="00BC21F4">
        <w:t xml:space="preserve">Child labor in American agriculture”, April 3, 2012. </w:t>
      </w:r>
      <w:hyperlink r:id="rId20" w:history="1">
        <w:r w:rsidRPr="006C5597">
          <w:rPr>
            <w:rStyle w:val="Hyperlink"/>
            <w:sz w:val="24"/>
            <w:szCs w:val="24"/>
          </w:rPr>
          <w:t>http://www.mndaily.com/2012/04/03/child-labor-american-agriculture</w:t>
        </w:r>
      </w:hyperlink>
      <w:r w:rsidRPr="00BC21F4">
        <w:t xml:space="preserve"> )</w:t>
      </w:r>
    </w:p>
    <w:p w:rsidR="009D3CD1" w:rsidRPr="00BC21F4" w:rsidRDefault="009D3CD1" w:rsidP="009D3CD1">
      <w:r w:rsidRPr="00386FAD">
        <w:rPr>
          <w:rStyle w:val="StyleBoldUnderline"/>
        </w:rPr>
        <w:t xml:space="preserve">Nearly half a million children farm workers harvest almost 25 percent of our crops. </w:t>
      </w:r>
      <w:r w:rsidRPr="00BC21F4">
        <w:t xml:space="preserve">It may sound like something out of the Industrial Revolution, but </w:t>
      </w:r>
      <w:r w:rsidRPr="00386FAD">
        <w:rPr>
          <w:rStyle w:val="StyleBoldUnderline"/>
        </w:rPr>
        <w:t>child labor still exists throughout the U.S. today</w:t>
      </w:r>
      <w:r w:rsidRPr="00BC21F4">
        <w:t xml:space="preserve">, in surprising numbers. </w:t>
      </w:r>
      <w:r w:rsidRPr="00386FAD">
        <w:rPr>
          <w:rStyle w:val="StyleBoldUnderline"/>
        </w:rPr>
        <w:t>Most of these children are in undocumented families working in agriculture — migrating from farm to farm</w:t>
      </w:r>
      <w:r w:rsidRPr="00BC21F4">
        <w:t xml:space="preserve">, following the harvest, in order to find work when it’s needed. </w:t>
      </w:r>
      <w:r w:rsidRPr="00386FAD">
        <w:rPr>
          <w:rStyle w:val="StyleBoldUnderline"/>
        </w:rPr>
        <w:t>This has become a widespread issue: Nearly half a million children, as young as 6, are involved in the U.S. agriculture industry and responsible for a quarter of crops harvested</w:t>
      </w:r>
      <w:r w:rsidRPr="00BC21F4">
        <w:t xml:space="preserve">. Agricultural work in the U.S. remains relatively untouched by labor laws. In 1938, legislation extended protections to working children — but excluded agriculture intentionally. More than 70 years later, agriculture still relies on dated labor practices and exploitation — significantly fewer unions, lower or illegal wages without benefits and unchecked working conditions. If workers want to fight for wages or benefits to which they’re legally entitled, firing or threat of deportation are used to silence workers who speak out or attempt to organize. Thus, </w:t>
      </w:r>
      <w:r w:rsidRPr="00386FAD">
        <w:rPr>
          <w:rStyle w:val="StyleBoldUnderline"/>
        </w:rPr>
        <w:t>the use of undocumented labor is remarkably profitable for the industry</w:t>
      </w:r>
      <w:r w:rsidRPr="00BC21F4">
        <w:t xml:space="preserve">. In California, migrant workers’ gross economic contribution was $45,000 per person, including children, in 1994. Yet the workers were paid an average of only $8,840 each. This has created several problems for these families. Despite their connection to fresh produce, migrant families face some of the highest insecurity when it comes to finding food. Research conducted by the California Institute for Rural Studies found that 45 percent of farm workers surveyed had trouble securing food, and 48 percent were on food stamps — more than double the national average. Their dependence on cheap, processed food results in higher rates of obesity and diet-related illnesses. Another survey done by the CIRS in 1999 of farm workers throughout California found that 81 percent of males and 76 percent of females were overweight, respectively. However, </w:t>
      </w:r>
      <w:r w:rsidRPr="00386FAD">
        <w:rPr>
          <w:rStyle w:val="StyleBoldUnderline"/>
        </w:rPr>
        <w:t>this exploitation won’t go away by simply toughening labor or immigration laws</w:t>
      </w:r>
      <w:r w:rsidRPr="00BC21F4">
        <w:t xml:space="preserve">, nor are all of its outcomes necessarily bad. As consumers on a budget, we’ve grown to rely on cheaper food. Additionally, </w:t>
      </w:r>
      <w:r w:rsidRPr="00386FAD">
        <w:rPr>
          <w:rStyle w:val="StyleBoldUnderline"/>
        </w:rPr>
        <w:t>migrant workers currently need such jobs to support themselves, even if it means being exploited</w:t>
      </w:r>
      <w:r w:rsidRPr="00BC21F4">
        <w:t xml:space="preserve">. On the consumer side, there are people here in the Twin Cities with many of the same problems as migrant farm workers. According to the USDA, places where people are not able to adequately acquire healthy food, deemed “food deserts,” exist just blocks away from campus in north Minneapolis. Obesity rates in this population are among the highest in Minnesota. Changing our food system to try to bring supermarkets to Minneapolis won’t help migrant workers, and helping migrant workers could jeopardize Minneapolitans’ access to cheap food. Increasing the power of corporations will further entrench our reliance on exploitation for food, while increasing farm workers’ wages will cause supermarkets to raise prices, hurting low-income consumers. </w:t>
      </w:r>
      <w:r w:rsidRPr="00386FAD">
        <w:rPr>
          <w:rStyle w:val="StyleBoldUnderline"/>
        </w:rPr>
        <w:t>The answer to the problem lies in a broken, corrupt partnership between government and corporations</w:t>
      </w:r>
      <w:r w:rsidRPr="00BC21F4">
        <w:t>, which presents the issue to us as if it were a sad but necessary trade-off between having affordable groceries and giving basic standards of living to farm workers. In looking for real solutions, we must question this logic of profit maximization. Solutions lie in urban agriculture, farm workers unions, holding corporations accountable for their workers and public-policy advocacy. This way we can begin to chip away at the food industry’s storyline that poses the interests of urban poor against the interests of farm workers and build healthier alternatives in its place.</w:t>
      </w:r>
    </w:p>
    <w:p w:rsidR="009D3CD1" w:rsidRPr="00BC21F4" w:rsidRDefault="009D3CD1" w:rsidP="009D3CD1">
      <w:pPr>
        <w:pStyle w:val="Heading4"/>
      </w:pPr>
      <w:r w:rsidRPr="00BC21F4">
        <w:lastRenderedPageBreak/>
        <w:t xml:space="preserve">Child Labor has irreversible consequences – turns the liberty advantage </w:t>
      </w:r>
    </w:p>
    <w:p w:rsidR="009D3CD1" w:rsidRPr="00A23F7D" w:rsidRDefault="009D3CD1" w:rsidP="009D3CD1">
      <w:r w:rsidRPr="006C5597">
        <w:rPr>
          <w:rStyle w:val="StyleStyleBold12pt"/>
          <w:szCs w:val="24"/>
        </w:rPr>
        <w:t xml:space="preserve">Emerson &amp; Souza ’06 </w:t>
      </w:r>
      <w:r w:rsidRPr="00A23F7D">
        <w:t xml:space="preserve">(Patrick M. Emerson, department of economics at Oregon State University, and Andre Portela Souza, São Paulo School of Economics Fundação Getulio Vargas &amp; Department of Labor Economics at Cornell University. “Is Child Labor Harmful? </w:t>
      </w:r>
    </w:p>
    <w:p w:rsidR="009D3CD1" w:rsidRPr="00A23F7D" w:rsidRDefault="009D3CD1" w:rsidP="009D3CD1">
      <w:r w:rsidRPr="00A23F7D">
        <w:t xml:space="preserve">The Impact of Working Earlier in Life on Adult Earnings”, August 2006. P. 2-3. </w:t>
      </w:r>
      <w:r w:rsidRPr="00BC21F4">
        <w:t>http://www.aeaweb.org/annual_mtg_papers/2007/0106_0800_1704.pdf</w:t>
      </w:r>
      <w:r w:rsidRPr="006C5597">
        <w:t xml:space="preserve"> )</w:t>
      </w:r>
    </w:p>
    <w:p w:rsidR="009D3CD1" w:rsidRPr="00BC21F4" w:rsidRDefault="009D3CD1" w:rsidP="009D3CD1">
      <w:r w:rsidRPr="00386FAD">
        <w:rPr>
          <w:rStyle w:val="StyleBoldUnderline"/>
        </w:rPr>
        <w:t>The effects of working early in life will also likely depend on the particular type of</w:t>
      </w:r>
      <w:r>
        <w:rPr>
          <w:rStyle w:val="StyleBoldUnderline"/>
        </w:rPr>
        <w:t xml:space="preserve"> </w:t>
      </w:r>
      <w:r w:rsidRPr="00386FAD">
        <w:rPr>
          <w:rStyle w:val="StyleBoldUnderline"/>
        </w:rPr>
        <w:t>labor the child undertakes because some jobs may lead to the acquisition of job specific</w:t>
      </w:r>
      <w:r>
        <w:rPr>
          <w:rStyle w:val="StyleBoldUnderline"/>
        </w:rPr>
        <w:t xml:space="preserve"> </w:t>
      </w:r>
      <w:r w:rsidRPr="00386FAD">
        <w:rPr>
          <w:rStyle w:val="StyleBoldUnderline"/>
        </w:rPr>
        <w:t>human capital</w:t>
      </w:r>
      <w:r w:rsidRPr="00BC21F4">
        <w:t xml:space="preserve"> while others may not. For example it could be that </w:t>
      </w:r>
      <w:r w:rsidRPr="00386FAD">
        <w:rPr>
          <w:rStyle w:val="StyleBoldUnderline"/>
        </w:rPr>
        <w:t>a child that works as</w:t>
      </w:r>
      <w:r>
        <w:rPr>
          <w:rStyle w:val="StyleBoldUnderline"/>
        </w:rPr>
        <w:t xml:space="preserve"> </w:t>
      </w:r>
      <w:r w:rsidRPr="00386FAD">
        <w:rPr>
          <w:rStyle w:val="StyleBoldUnderline"/>
        </w:rPr>
        <w:t>manual laborer in agriculture does not learn many skills that the adult labor market values</w:t>
      </w:r>
      <w:r w:rsidRPr="00BC21F4">
        <w:t xml:space="preserve">. may not be detrimental to the adult earnings of the individual, but are indefensible nonetheless and we do not wish to suggest otherwise. 3 Spindel (1985) argues that adolescent workers are more likely to end up in dead-end jobs that hamper their human capital development. 3 However, a child that works as a manual laborer in a blacksmith shop, say, may learn many skills of the blacksmith trade that are valuable on the adult labor market. For instance, French (2002) finds that child workers in shoe manufacturing industries in Brazil have positive attitudes toward their jobs if their work is associated with more autonomous and self-directed tasks. This may be due to the perception that the skills that they are acquiring will pay off in the adult labor market. Furthermore, </w:t>
      </w:r>
      <w:r w:rsidRPr="00386FAD">
        <w:rPr>
          <w:rStyle w:val="StyleBoldUnderline"/>
        </w:rPr>
        <w:t>child labor could be a way to finance</w:t>
      </w:r>
      <w:r>
        <w:rPr>
          <w:rStyle w:val="StyleBoldUnderline"/>
        </w:rPr>
        <w:t xml:space="preserve"> </w:t>
      </w:r>
      <w:r w:rsidRPr="00386FAD">
        <w:rPr>
          <w:rStyle w:val="StyleBoldUnderline"/>
        </w:rPr>
        <w:t>education that an individual would not otherwise have access to, which, in turn, could lead to</w:t>
      </w:r>
      <w:r>
        <w:rPr>
          <w:rStyle w:val="StyleBoldUnderline"/>
        </w:rPr>
        <w:t xml:space="preserve"> </w:t>
      </w:r>
      <w:r w:rsidRPr="00386FAD">
        <w:rPr>
          <w:rStyle w:val="StyleBoldUnderline"/>
        </w:rPr>
        <w:t>better outcomes for older child or adolescent workers</w:t>
      </w:r>
      <w:r w:rsidRPr="00BC21F4">
        <w:t xml:space="preserve"> (see, e.g., Akabayashi and Psacharopoulos, 1999; Psacharopoulos, 1997). While there has been a large body of empirical research seeking to understand the causes of child labor, very little is known about the consequences of child labor. There do, however, exist three related works that start to address the consequences of child labor which deserve mention. In Emerson and Souza (2003), we </w:t>
      </w:r>
      <w:r w:rsidRPr="00386FAD">
        <w:rPr>
          <w:rStyle w:val="StyleBoldUnderline"/>
        </w:rPr>
        <w:t>included an estimate of the impact of</w:t>
      </w:r>
      <w:r>
        <w:rPr>
          <w:rStyle w:val="StyleBoldUnderline"/>
        </w:rPr>
        <w:t xml:space="preserve"> </w:t>
      </w:r>
      <w:r w:rsidRPr="00386FAD">
        <w:rPr>
          <w:rStyle w:val="StyleBoldUnderline"/>
        </w:rPr>
        <w:t>child labor on adult earnings in Brazil in a paper that was primarily concerned with the</w:t>
      </w:r>
      <w:r>
        <w:rPr>
          <w:rStyle w:val="StyleBoldUnderline"/>
        </w:rPr>
        <w:t xml:space="preserve"> </w:t>
      </w:r>
      <w:r w:rsidRPr="00386FAD">
        <w:rPr>
          <w:rStyle w:val="StyleBoldUnderline"/>
        </w:rPr>
        <w:t>intergenerational transmission of child labor.</w:t>
      </w:r>
      <w:r w:rsidRPr="00BC21F4">
        <w:t xml:space="preserve"> In that paper we found results that are similar to the OLS results in the current study, but we were unable to control for potentially endogenous variables, however, and the results were, therefore, of limited use.4 Illahi, Orazem and Sedlacek (2001) present results of a related exercise using similar data from Brazil but where a dichotomous </w:t>
      </w:r>
      <w:r w:rsidRPr="00386FAD">
        <w:rPr>
          <w:rStyle w:val="StyleBoldUnderline"/>
        </w:rPr>
        <w:t>child labor variable is utilized and the impact of having been</w:t>
      </w:r>
      <w:r>
        <w:rPr>
          <w:rStyle w:val="StyleBoldUnderline"/>
        </w:rPr>
        <w:t xml:space="preserve"> </w:t>
      </w:r>
      <w:r w:rsidRPr="00386FAD">
        <w:rPr>
          <w:rStyle w:val="StyleBoldUnderline"/>
        </w:rPr>
        <w:t>a child laborer is measured on adult earnings and the incidence of poverty</w:t>
      </w:r>
      <w:r w:rsidRPr="00BC21F4">
        <w:t xml:space="preserve">. </w:t>
      </w:r>
      <w:r w:rsidRPr="00386FAD">
        <w:rPr>
          <w:rStyle w:val="StyleBoldUnderline"/>
        </w:rPr>
        <w:t>They find a</w:t>
      </w:r>
      <w:r>
        <w:rPr>
          <w:rStyle w:val="StyleBoldUnderline"/>
        </w:rPr>
        <w:t xml:space="preserve"> </w:t>
      </w:r>
      <w:r w:rsidRPr="00386FAD">
        <w:rPr>
          <w:rStyle w:val="StyleBoldUnderline"/>
        </w:rPr>
        <w:t>negative effect of child labor on adult wages, both through the loss of schooling and over and</w:t>
      </w:r>
      <w:r>
        <w:rPr>
          <w:rStyle w:val="StyleBoldUnderline"/>
        </w:rPr>
        <w:t xml:space="preserve"> </w:t>
      </w:r>
      <w:r w:rsidRPr="00386FAD">
        <w:rPr>
          <w:rStyle w:val="StyleBoldUnderline"/>
        </w:rPr>
        <w:t>above the loss of schooling, and a higher probability of being impoverished if an individual</w:t>
      </w:r>
      <w:r w:rsidRPr="00BC21F4">
        <w:t xml:space="preserve"> 4 Also related is an earlier version of the present study, which did not control for the effects of potentially endogenous variables: Emerson and Souza (2002). 4 was a child laborer. The use of the dichotomous variable prevents the study of the effects of starting to work at different ages, as is done in this paper. That study also suffers from the inability to properly control for potentially endogenous variables, however, and thus the results must be considered with a modicum of caution. The present study is a direct attempt to move this literature forward by properly controlling for the potential bias arising from the inclusion of endogenous variables and to examine the decision to work over a broad range of ages. Finally, Beegle, Dehejia and Gatti (2004) examine </w:t>
      </w:r>
      <w:r w:rsidRPr="00386FAD">
        <w:rPr>
          <w:rStyle w:val="StyleBoldUnderline"/>
        </w:rPr>
        <w:t>the effect of child labor on the</w:t>
      </w:r>
      <w:r>
        <w:rPr>
          <w:rStyle w:val="StyleBoldUnderline"/>
        </w:rPr>
        <w:t xml:space="preserve"> </w:t>
      </w:r>
      <w:r w:rsidRPr="00386FAD">
        <w:rPr>
          <w:rStyle w:val="StyleBoldUnderline"/>
        </w:rPr>
        <w:t>education and incomes of a small group of rural Vietnamese schoolchildren. They exploit a</w:t>
      </w:r>
      <w:r>
        <w:rPr>
          <w:rStyle w:val="StyleBoldUnderline"/>
        </w:rPr>
        <w:t xml:space="preserve"> </w:t>
      </w:r>
      <w:r w:rsidRPr="00386FAD">
        <w:rPr>
          <w:rStyle w:val="StyleBoldUnderline"/>
        </w:rPr>
        <w:t>data set that observes a group of 8-13 year old children who are currently enrolled in school,</w:t>
      </w:r>
      <w:r>
        <w:rPr>
          <w:rStyle w:val="StyleBoldUnderline"/>
        </w:rPr>
        <w:t xml:space="preserve"> </w:t>
      </w:r>
      <w:r w:rsidRPr="00386FAD">
        <w:rPr>
          <w:rStyle w:val="StyleBoldUnderline"/>
        </w:rPr>
        <w:t>some of whom work and some who don’t, and examine the effect of having worked at the</w:t>
      </w:r>
      <w:r>
        <w:rPr>
          <w:rStyle w:val="StyleBoldUnderline"/>
        </w:rPr>
        <w:t xml:space="preserve"> </w:t>
      </w:r>
      <w:r w:rsidRPr="00386FAD">
        <w:rPr>
          <w:rStyle w:val="StyleBoldUnderline"/>
        </w:rPr>
        <w:t>time of the first observation with their school attendance, school attainment, school progress</w:t>
      </w:r>
      <w:r>
        <w:rPr>
          <w:rStyle w:val="StyleBoldUnderline"/>
        </w:rPr>
        <w:t xml:space="preserve"> </w:t>
      </w:r>
      <w:r w:rsidRPr="00386FAD">
        <w:rPr>
          <w:rStyle w:val="StyleBoldUnderline"/>
        </w:rPr>
        <w:t>and work and wage outcomes five years later.</w:t>
      </w:r>
      <w:r w:rsidRPr="00BC21F4">
        <w:t xml:space="preserve"> Most interestingly, perhaps, is the impact that child labor had on lowering school attendance and achievement. However, since they were still no more than 18 years old at the second observation, they were unable to look at adult outcomes. In addition, as the data were from a very small group of rural Vietnamese schoolchildren, it is difficult to extrapolate to a wider population.5</w:t>
      </w:r>
    </w:p>
    <w:p w:rsidR="008758F0" w:rsidRPr="005B5F8C" w:rsidRDefault="008758F0" w:rsidP="00BC21F4">
      <w:pPr>
        <w:pStyle w:val="Heading3"/>
      </w:pPr>
      <w:r>
        <w:lastRenderedPageBreak/>
        <w:t>Intervening Actors</w:t>
      </w:r>
    </w:p>
    <w:p w:rsidR="008758F0" w:rsidRPr="00BC21F4" w:rsidRDefault="008758F0" w:rsidP="00BC21F4">
      <w:pPr>
        <w:pStyle w:val="Heading4"/>
      </w:pPr>
      <w:r w:rsidRPr="00BC21F4">
        <w:t xml:space="preserve">Countries like Japan rely on US Agriculture – will intervene if on verge of collapse </w:t>
      </w:r>
    </w:p>
    <w:p w:rsidR="00C5647C" w:rsidRPr="00A23F7D" w:rsidRDefault="008758F0" w:rsidP="008758F0">
      <w:r w:rsidRPr="00026644">
        <w:rPr>
          <w:rStyle w:val="StyleStyleBold12pt"/>
          <w:szCs w:val="24"/>
        </w:rPr>
        <w:t xml:space="preserve">NPPC ’13 </w:t>
      </w:r>
      <w:r w:rsidRPr="00A23F7D">
        <w:t>(National Pork Producers Council, conducts public-policy outreach on behalf of its 43 affiliated state associations, enhancing opportunities for the success of U.S. pork producers and other industry stakeholders by establishing the U.S. pork industry as a consistent and responsible supplier of high-quality pork to the domestic and world markets. “</w:t>
      </w:r>
      <w:r w:rsidRPr="00BC21F4">
        <w:t xml:space="preserve">U.S. Agriculture Benefits From Japan In TPP Talks”, April 15, 2013. http://www.nppc.org/2013/04/u-s-agriculture-benefits-from-japan-in-tpp-talks/ ) </w:t>
      </w:r>
    </w:p>
    <w:p w:rsidR="008758F0" w:rsidRPr="00386FAD" w:rsidRDefault="00C5647C" w:rsidP="008758F0">
      <w:pPr>
        <w:rPr>
          <w:rStyle w:val="StyleBoldUnderline"/>
        </w:rPr>
      </w:pPr>
      <w:r w:rsidRPr="00BC21F4">
        <w:t xml:space="preserve"> </w:t>
      </w:r>
      <w:r w:rsidR="008758F0" w:rsidRPr="00BC21F4">
        <w:t xml:space="preserve">WASHINGTON, D.C., April 15, 2013 – </w:t>
      </w:r>
      <w:r w:rsidR="008758F0" w:rsidRPr="00386FAD">
        <w:rPr>
          <w:rStyle w:val="StyleBoldUnderline"/>
        </w:rPr>
        <w:t>Increased pork exports</w:t>
      </w:r>
      <w:r w:rsidR="008758F0" w:rsidRPr="00BC21F4">
        <w:t xml:space="preserve"> resulting from a Trans-Pacific Partnership (TPP) </w:t>
      </w:r>
      <w:r w:rsidR="008758F0" w:rsidRPr="00386FAD">
        <w:rPr>
          <w:rStyle w:val="StyleBoldUnderline"/>
        </w:rPr>
        <w:t>agreement would create more than 20,000 direct and indirect U.S. pork-related jobs, with the vast majority generated by Japan alone</w:t>
      </w:r>
      <w:r w:rsidR="008758F0" w:rsidRPr="00BC21F4">
        <w:t>, said the National Pork Producers Council at a press conference held today.</w:t>
      </w:r>
      <w:r w:rsidRPr="00BC21F4">
        <w:t xml:space="preserve"> </w:t>
      </w:r>
      <w:r w:rsidR="008758F0" w:rsidRPr="00386FAD">
        <w:rPr>
          <w:rStyle w:val="StyleBoldUnderline"/>
        </w:rPr>
        <w:t xml:space="preserve">The TPP is a regional trade negotiation that includes the United States, Australia, Brunei Darussalam, Canada, Chile, Malaysia, Mexico, New Zealand, Peru, Singapore and Vietnam, which account for a combined 30 percent of global GDP. </w:t>
      </w:r>
      <w:r w:rsidR="008758F0" w:rsidRPr="00BC21F4">
        <w:t>Japan already has free trade agreements with seven of the 11 TPP countries: Brunei, Chile, Malaysia, Mexico, Peru, Singapore and Vietnam.</w:t>
      </w:r>
      <w:r w:rsidRPr="00BC21F4">
        <w:t xml:space="preserve"> </w:t>
      </w:r>
      <w:r w:rsidR="008758F0" w:rsidRPr="00386FAD">
        <w:rPr>
          <w:rStyle w:val="StyleBoldUnderline"/>
        </w:rPr>
        <w:t>The Obama administration on Friday agreed to accept Japan into the trade negotiations.</w:t>
      </w:r>
      <w:r w:rsidRPr="00BC21F4">
        <w:t xml:space="preserve"> </w:t>
      </w:r>
      <w:r w:rsidR="008758F0" w:rsidRPr="00BC21F4">
        <w:t xml:space="preserve">“Increasing pork exports are important to many more Americans than just pork producers,” said NPPC Vice President and International Trade Counsel Nick Giordano, who pointed out that more than 110,000 U.S. jobs are generated by U.S. pork exports. </w:t>
      </w:r>
      <w:r w:rsidR="008758F0" w:rsidRPr="00386FAD">
        <w:rPr>
          <w:rStyle w:val="StyleBoldUnderline"/>
        </w:rPr>
        <w:t>“We expect having Japan join the TPP will likewise provide increased market opportunities and more jobs for us.”</w:t>
      </w:r>
      <w:r>
        <w:rPr>
          <w:rStyle w:val="StyleBoldUnderline"/>
        </w:rPr>
        <w:t xml:space="preserve"> </w:t>
      </w:r>
      <w:r w:rsidR="008758F0" w:rsidRPr="00386FAD">
        <w:rPr>
          <w:rStyle w:val="StyleBoldUnderline"/>
        </w:rPr>
        <w:t>Japan’s economy is second only to China’s in the region, and it is the fourth largest U.S. agricultural export market overall</w:t>
      </w:r>
      <w:r w:rsidR="008758F0" w:rsidRPr="00BC21F4">
        <w:t xml:space="preserve">. U.S. food and agricultural exports to Japan in 2012 totaled $13.5 billion. </w:t>
      </w:r>
      <w:r w:rsidR="008758F0" w:rsidRPr="00386FAD">
        <w:rPr>
          <w:rStyle w:val="StyleBoldUnderline"/>
        </w:rPr>
        <w:t>Japan is the top value export market for U.S. pork,</w:t>
      </w:r>
      <w:r w:rsidR="008758F0" w:rsidRPr="00BC21F4">
        <w:t xml:space="preserve"> accounting for almost $2 billion in 2012 sales.</w:t>
      </w:r>
      <w:r w:rsidRPr="00BC21F4">
        <w:t xml:space="preserve"> </w:t>
      </w:r>
      <w:r w:rsidR="008758F0" w:rsidRPr="00BC21F4">
        <w:t>NPPC was joined at the press conference by the American Farm Bureau Federation, Cargill Incorporated, the National Milk Producers Federation, the National Potato Council and the U.S. Dairy Export Council. Last week, those groups and more than 70 other food and agricultural organizations sent a letter to President Obama, urging the administration to welcome Japan into the TPP talks.</w:t>
      </w:r>
      <w:r w:rsidRPr="00BC21F4">
        <w:t xml:space="preserve"> </w:t>
      </w:r>
      <w:r w:rsidR="008758F0" w:rsidRPr="00386FAD">
        <w:rPr>
          <w:rStyle w:val="StyleBoldUnderline"/>
        </w:rPr>
        <w:t>“The addition of Japan to the negotiations will exponentially increase the importance of the TPP to our members and to other sectors of the U.S. economy,”</w:t>
      </w:r>
      <w:r w:rsidR="008758F0" w:rsidRPr="00BC21F4">
        <w:t xml:space="preserve"> said the groups.</w:t>
      </w:r>
      <w:r w:rsidRPr="00BC21F4">
        <w:t xml:space="preserve"> </w:t>
      </w:r>
      <w:r w:rsidR="008758F0" w:rsidRPr="00BC21F4">
        <w:t xml:space="preserve">“The bottom line,” NPPC’s Giordano added, “is that </w:t>
      </w:r>
      <w:r w:rsidR="008758F0" w:rsidRPr="00386FAD">
        <w:rPr>
          <w:rStyle w:val="StyleBoldUnderline"/>
        </w:rPr>
        <w:t>TPP with Japan represents the single most important trade negotiation ever for the U.S. pork industry and for most of our colleagues in American agriculture.”</w:t>
      </w:r>
    </w:p>
    <w:sectPr w:rsidR="008758F0" w:rsidRPr="00386FAD" w:rsidSect="0049387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4777" w:rsidRDefault="00E54777" w:rsidP="005F5576">
      <w:r>
        <w:separator/>
      </w:r>
    </w:p>
  </w:endnote>
  <w:endnote w:type="continuationSeparator" w:id="0">
    <w:p w:rsidR="00E54777" w:rsidRDefault="00E54777"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4777" w:rsidRDefault="00E54777" w:rsidP="005F5576">
      <w:r>
        <w:separator/>
      </w:r>
    </w:p>
  </w:footnote>
  <w:footnote w:type="continuationSeparator" w:id="0">
    <w:p w:rsidR="00E54777" w:rsidRDefault="00E54777"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A25FD1"/>
    <w:multiLevelType w:val="hybridMultilevel"/>
    <w:tmpl w:val="7CBA557C"/>
    <w:lvl w:ilvl="0" w:tplc="9CE209F6">
      <w:start w:val="5"/>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stylePaneFormatFilter w:val="D304"/>
  <w:defaultTabStop w:val="720"/>
  <w:characterSpacingControl w:val="doNotCompress"/>
  <w:footnotePr>
    <w:footnote w:id="-1"/>
    <w:footnote w:id="0"/>
  </w:footnotePr>
  <w:endnotePr>
    <w:endnote w:id="-1"/>
    <w:endnote w:id="0"/>
  </w:endnotePr>
  <w:compat/>
  <w:rsids>
    <w:rsidRoot w:val="008758F0"/>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0872"/>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1727"/>
    <w:rsid w:val="002101DA"/>
    <w:rsid w:val="00217499"/>
    <w:rsid w:val="0024023F"/>
    <w:rsid w:val="00240C4E"/>
    <w:rsid w:val="00243DC0"/>
    <w:rsid w:val="00250E16"/>
    <w:rsid w:val="00257696"/>
    <w:rsid w:val="0026382E"/>
    <w:rsid w:val="002663DD"/>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2952"/>
    <w:rsid w:val="00354B5B"/>
    <w:rsid w:val="003604BE"/>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07BC"/>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68A4"/>
    <w:rsid w:val="00462418"/>
    <w:rsid w:val="00471A70"/>
    <w:rsid w:val="00473A79"/>
    <w:rsid w:val="00475E03"/>
    <w:rsid w:val="00476723"/>
    <w:rsid w:val="0047798D"/>
    <w:rsid w:val="004931DE"/>
    <w:rsid w:val="00493876"/>
    <w:rsid w:val="004A6083"/>
    <w:rsid w:val="004A6E81"/>
    <w:rsid w:val="004A7806"/>
    <w:rsid w:val="004B0545"/>
    <w:rsid w:val="004B27B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585A"/>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58F0"/>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4B22"/>
    <w:rsid w:val="00907DFE"/>
    <w:rsid w:val="00914596"/>
    <w:rsid w:val="009146BF"/>
    <w:rsid w:val="00915AD4"/>
    <w:rsid w:val="00915EF1"/>
    <w:rsid w:val="00924C08"/>
    <w:rsid w:val="00927D88"/>
    <w:rsid w:val="00930D1F"/>
    <w:rsid w:val="00935127"/>
    <w:rsid w:val="0094025E"/>
    <w:rsid w:val="0094256C"/>
    <w:rsid w:val="00953F11"/>
    <w:rsid w:val="00966EB7"/>
    <w:rsid w:val="009706C1"/>
    <w:rsid w:val="00976675"/>
    <w:rsid w:val="00976FBF"/>
    <w:rsid w:val="00984B38"/>
    <w:rsid w:val="009A0636"/>
    <w:rsid w:val="009A6FF5"/>
    <w:rsid w:val="009B2B47"/>
    <w:rsid w:val="009B35DB"/>
    <w:rsid w:val="009C4298"/>
    <w:rsid w:val="009D318C"/>
    <w:rsid w:val="009D3CD1"/>
    <w:rsid w:val="00A10B8B"/>
    <w:rsid w:val="00A20D78"/>
    <w:rsid w:val="00A2174A"/>
    <w:rsid w:val="00A23F7D"/>
    <w:rsid w:val="00A26733"/>
    <w:rsid w:val="00A3595E"/>
    <w:rsid w:val="00A46C7F"/>
    <w:rsid w:val="00A73245"/>
    <w:rsid w:val="00A77145"/>
    <w:rsid w:val="00A82989"/>
    <w:rsid w:val="00A83F6C"/>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83F71"/>
    <w:rsid w:val="00B908D1"/>
    <w:rsid w:val="00B940D1"/>
    <w:rsid w:val="00BB58BD"/>
    <w:rsid w:val="00BB6A26"/>
    <w:rsid w:val="00BC1034"/>
    <w:rsid w:val="00BC21F4"/>
    <w:rsid w:val="00BE2408"/>
    <w:rsid w:val="00BE3EC6"/>
    <w:rsid w:val="00BE5BEB"/>
    <w:rsid w:val="00BE6528"/>
    <w:rsid w:val="00C0087A"/>
    <w:rsid w:val="00C05F9D"/>
    <w:rsid w:val="00C27212"/>
    <w:rsid w:val="00C34185"/>
    <w:rsid w:val="00C42DD6"/>
    <w:rsid w:val="00C545E7"/>
    <w:rsid w:val="00C5647C"/>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DF2B9F"/>
    <w:rsid w:val="00E00376"/>
    <w:rsid w:val="00E01016"/>
    <w:rsid w:val="00E043B1"/>
    <w:rsid w:val="00E14EBD"/>
    <w:rsid w:val="00E16734"/>
    <w:rsid w:val="00E23260"/>
    <w:rsid w:val="00E2367A"/>
    <w:rsid w:val="00E27BC7"/>
    <w:rsid w:val="00E35FC9"/>
    <w:rsid w:val="00E377A4"/>
    <w:rsid w:val="00E41346"/>
    <w:rsid w:val="00E420E9"/>
    <w:rsid w:val="00E4635D"/>
    <w:rsid w:val="00E54777"/>
    <w:rsid w:val="00E61D76"/>
    <w:rsid w:val="00E674DB"/>
    <w:rsid w:val="00E70912"/>
    <w:rsid w:val="00E75F28"/>
    <w:rsid w:val="00E90AA6"/>
    <w:rsid w:val="00E977B8"/>
    <w:rsid w:val="00E97AD1"/>
    <w:rsid w:val="00EA109B"/>
    <w:rsid w:val="00EA15A8"/>
    <w:rsid w:val="00EA2926"/>
    <w:rsid w:val="00EA7E8F"/>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3EB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D3CD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D3C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D3CD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D3CD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
    <w:basedOn w:val="Normal"/>
    <w:next w:val="Normal"/>
    <w:link w:val="Heading4Char"/>
    <w:uiPriority w:val="4"/>
    <w:qFormat/>
    <w:rsid w:val="009D3CD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D3CD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D3CD1"/>
    <w:rPr>
      <w:rFonts w:ascii="Calibri" w:eastAsiaTheme="majorEastAsia" w:hAnsi="Calibri"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9D3CD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D3CD1"/>
    <w:rPr>
      <w:b/>
      <w:bCs/>
    </w:rPr>
  </w:style>
  <w:style w:type="character" w:customStyle="1" w:styleId="Heading3Char">
    <w:name w:val="Heading 3 Char"/>
    <w:aliases w:val="Block Char"/>
    <w:basedOn w:val="DefaultParagraphFont"/>
    <w:link w:val="Heading3"/>
    <w:uiPriority w:val="3"/>
    <w:rsid w:val="009D3CD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Intense Emphasis3,Intense Emphasis4,Intense Emphasis5,Intense Emphasis11,HHeading 3 + 12 pt,Cards + Font: 12 pt Char,Intense Emphasis111,c,ci,B"/>
    <w:basedOn w:val="DefaultParagraphFont"/>
    <w:uiPriority w:val="6"/>
    <w:qFormat/>
    <w:rsid w:val="009D3CD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D3CD1"/>
    <w:rPr>
      <w:b/>
      <w:bCs/>
      <w:sz w:val="24"/>
      <w:u w:val="none"/>
    </w:rPr>
  </w:style>
  <w:style w:type="paragraph" w:styleId="Header">
    <w:name w:val="header"/>
    <w:basedOn w:val="Normal"/>
    <w:link w:val="HeaderChar"/>
    <w:uiPriority w:val="99"/>
    <w:semiHidden/>
    <w:rsid w:val="009D3CD1"/>
    <w:pPr>
      <w:tabs>
        <w:tab w:val="center" w:pos="4680"/>
        <w:tab w:val="right" w:pos="9360"/>
      </w:tabs>
    </w:pPr>
  </w:style>
  <w:style w:type="character" w:customStyle="1" w:styleId="HeaderChar">
    <w:name w:val="Header Char"/>
    <w:basedOn w:val="DefaultParagraphFont"/>
    <w:link w:val="Header"/>
    <w:uiPriority w:val="99"/>
    <w:semiHidden/>
    <w:rsid w:val="009D3CD1"/>
    <w:rPr>
      <w:rFonts w:ascii="Calibri" w:hAnsi="Calibri" w:cs="Calibri"/>
    </w:rPr>
  </w:style>
  <w:style w:type="paragraph" w:styleId="Footer">
    <w:name w:val="footer"/>
    <w:basedOn w:val="Normal"/>
    <w:link w:val="FooterChar"/>
    <w:uiPriority w:val="99"/>
    <w:semiHidden/>
    <w:rsid w:val="009D3CD1"/>
    <w:pPr>
      <w:tabs>
        <w:tab w:val="center" w:pos="4680"/>
        <w:tab w:val="right" w:pos="9360"/>
      </w:tabs>
    </w:pPr>
  </w:style>
  <w:style w:type="character" w:customStyle="1" w:styleId="FooterChar">
    <w:name w:val="Footer Char"/>
    <w:basedOn w:val="DefaultParagraphFont"/>
    <w:link w:val="Footer"/>
    <w:uiPriority w:val="99"/>
    <w:semiHidden/>
    <w:rsid w:val="009D3CD1"/>
    <w:rPr>
      <w:rFonts w:ascii="Calibri" w:hAnsi="Calibri" w:cs="Calibri"/>
    </w:rPr>
  </w:style>
  <w:style w:type="character" w:styleId="Hyperlink">
    <w:name w:val="Hyperlink"/>
    <w:aliases w:val="heading 1 (block title),Card Text,Important,Read,Internet Link"/>
    <w:basedOn w:val="DefaultParagraphFont"/>
    <w:uiPriority w:val="99"/>
    <w:rsid w:val="009D3CD1"/>
    <w:rPr>
      <w:color w:val="auto"/>
      <w:u w:val="none"/>
    </w:rPr>
  </w:style>
  <w:style w:type="character" w:styleId="FollowedHyperlink">
    <w:name w:val="FollowedHyperlink"/>
    <w:basedOn w:val="DefaultParagraphFont"/>
    <w:uiPriority w:val="99"/>
    <w:semiHidden/>
    <w:rsid w:val="009D3CD1"/>
    <w:rPr>
      <w:color w:val="auto"/>
      <w:u w:val="non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211 Char,No Spacing12 Char,No Spacing2111 Char"/>
    <w:basedOn w:val="DefaultParagraphFont"/>
    <w:link w:val="Heading4"/>
    <w:uiPriority w:val="4"/>
    <w:rsid w:val="009D3CD1"/>
    <w:rPr>
      <w:rFonts w:ascii="Calibri" w:eastAsiaTheme="majorEastAsia" w:hAnsi="Calibri" w:cstheme="majorBidi"/>
      <w:b/>
      <w:bCs/>
      <w:iCs/>
      <w:sz w:val="24"/>
    </w:rPr>
  </w:style>
  <w:style w:type="paragraph" w:styleId="DocumentMap">
    <w:name w:val="Document Map"/>
    <w:basedOn w:val="Normal"/>
    <w:link w:val="DocumentMapChar"/>
    <w:uiPriority w:val="99"/>
    <w:semiHidden/>
    <w:rsid w:val="00A83F6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83F6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D3CD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9D3CD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D3CD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9D3CD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
    <w:basedOn w:val="Normal"/>
    <w:next w:val="Normal"/>
    <w:link w:val="Heading4Char"/>
    <w:uiPriority w:val="4"/>
    <w:qFormat/>
    <w:rsid w:val="009D3CD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D3CD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9D3CD1"/>
    <w:rPr>
      <w:rFonts w:ascii="Calibri" w:eastAsiaTheme="majorEastAsia" w:hAnsi="Calibri"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9D3CD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9D3CD1"/>
    <w:rPr>
      <w:b/>
      <w:bCs/>
    </w:rPr>
  </w:style>
  <w:style w:type="character" w:customStyle="1" w:styleId="Heading3Char">
    <w:name w:val="Heading 3 Char"/>
    <w:aliases w:val="Block Char"/>
    <w:basedOn w:val="DefaultParagraphFont"/>
    <w:link w:val="Heading3"/>
    <w:uiPriority w:val="3"/>
    <w:rsid w:val="009D3CD1"/>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Intense Emphasis3,Intense Emphasis4,Intense Emphasis5,Intense Emphasis11,HHeading 3 + 12 pt,Cards + Font: 12 pt Char,Intense Emphasis111,c,ci,B"/>
    <w:basedOn w:val="DefaultParagraphFont"/>
    <w:uiPriority w:val="6"/>
    <w:qFormat/>
    <w:rsid w:val="009D3CD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D3CD1"/>
    <w:rPr>
      <w:b/>
      <w:bCs/>
      <w:sz w:val="24"/>
      <w:u w:val="none"/>
    </w:rPr>
  </w:style>
  <w:style w:type="paragraph" w:styleId="Header">
    <w:name w:val="header"/>
    <w:basedOn w:val="Normal"/>
    <w:link w:val="HeaderChar"/>
    <w:uiPriority w:val="99"/>
    <w:semiHidden/>
    <w:rsid w:val="009D3CD1"/>
    <w:pPr>
      <w:tabs>
        <w:tab w:val="center" w:pos="4680"/>
        <w:tab w:val="right" w:pos="9360"/>
      </w:tabs>
    </w:pPr>
  </w:style>
  <w:style w:type="character" w:customStyle="1" w:styleId="HeaderChar">
    <w:name w:val="Header Char"/>
    <w:basedOn w:val="DefaultParagraphFont"/>
    <w:link w:val="Header"/>
    <w:uiPriority w:val="99"/>
    <w:semiHidden/>
    <w:rsid w:val="009D3CD1"/>
    <w:rPr>
      <w:rFonts w:ascii="Calibri" w:hAnsi="Calibri" w:cs="Calibri"/>
    </w:rPr>
  </w:style>
  <w:style w:type="paragraph" w:styleId="Footer">
    <w:name w:val="footer"/>
    <w:basedOn w:val="Normal"/>
    <w:link w:val="FooterChar"/>
    <w:uiPriority w:val="99"/>
    <w:semiHidden/>
    <w:rsid w:val="009D3CD1"/>
    <w:pPr>
      <w:tabs>
        <w:tab w:val="center" w:pos="4680"/>
        <w:tab w:val="right" w:pos="9360"/>
      </w:tabs>
    </w:pPr>
  </w:style>
  <w:style w:type="character" w:customStyle="1" w:styleId="FooterChar">
    <w:name w:val="Footer Char"/>
    <w:basedOn w:val="DefaultParagraphFont"/>
    <w:link w:val="Footer"/>
    <w:uiPriority w:val="99"/>
    <w:semiHidden/>
    <w:rsid w:val="009D3CD1"/>
    <w:rPr>
      <w:rFonts w:ascii="Calibri" w:hAnsi="Calibri" w:cs="Calibri"/>
    </w:rPr>
  </w:style>
  <w:style w:type="character" w:styleId="Hyperlink">
    <w:name w:val="Hyperlink"/>
    <w:aliases w:val="heading 1 (block title),Card Text,Important,Read,Internet Link"/>
    <w:basedOn w:val="DefaultParagraphFont"/>
    <w:uiPriority w:val="99"/>
    <w:rsid w:val="009D3CD1"/>
    <w:rPr>
      <w:color w:val="auto"/>
      <w:u w:val="none"/>
    </w:rPr>
  </w:style>
  <w:style w:type="character" w:styleId="FollowedHyperlink">
    <w:name w:val="FollowedHyperlink"/>
    <w:basedOn w:val="DefaultParagraphFont"/>
    <w:uiPriority w:val="99"/>
    <w:semiHidden/>
    <w:rsid w:val="009D3CD1"/>
    <w:rPr>
      <w:color w:val="auto"/>
      <w:u w:val="none"/>
    </w:rPr>
  </w:style>
  <w:style w:type="character" w:customStyle="1" w:styleId="Heading4Char">
    <w:name w:val="Heading 4 Char"/>
    <w:aliases w:val="Tag Char,Big card Char,small text Char,body Char,Normal Tag Char,heading 2 Char,Heading 2 Char2 Char Char,Heading 2 Char1 Char Char Char, Ch Char,TAG Char,Ch Char,no read Char,No Spacing211 Char,No Spacing12 Char,No Spacing2111 Char"/>
    <w:basedOn w:val="DefaultParagraphFont"/>
    <w:link w:val="Heading4"/>
    <w:uiPriority w:val="4"/>
    <w:rsid w:val="009D3CD1"/>
    <w:rPr>
      <w:rFonts w:ascii="Calibri" w:eastAsiaTheme="majorEastAsia" w:hAnsi="Calibri" w:cstheme="majorBidi"/>
      <w:b/>
      <w:bCs/>
      <w:iCs/>
      <w:sz w:val="24"/>
    </w:rPr>
  </w:style>
  <w:style w:type="paragraph" w:styleId="DocumentMap">
    <w:name w:val="Document Map"/>
    <w:basedOn w:val="Normal"/>
    <w:link w:val="DocumentMapChar"/>
    <w:uiPriority w:val="99"/>
    <w:semiHidden/>
    <w:rsid w:val="00A83F6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83F6C"/>
    <w:rPr>
      <w:rFonts w:ascii="Lucida Grande" w:hAnsi="Lucida Grande" w:cs="Lucida Grande"/>
      <w:sz w:val="24"/>
      <w:szCs w:val="24"/>
    </w:rPr>
  </w:style>
</w:styles>
</file>

<file path=word/webSettings.xml><?xml version="1.0" encoding="utf-8"?>
<w:webSettings xmlns:r="http://schemas.openxmlformats.org/officeDocument/2006/relationships" xmlns:w="http://schemas.openxmlformats.org/wordprocessingml/2006/main">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usitc.gov/publications/332/pub3932.pdf" TargetMode="External"/><Relationship Id="rId18" Type="http://schemas.openxmlformats.org/officeDocument/2006/relationships/hyperlink" Target="http://www.meatpoultry.com/articles/news_home/Trends/2013/06/Prospects_still_good_for_North.aspx?ID=%7bFFCB3A8E-1FA3-4A6E-B21E-9B3B77783E25%7d&amp;e=janice@petfoodinstitute.org&amp;cck=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www.cubastudygroup.org/index.cfm/our-opinions?ContentRecord_id=af75be3d-d21e-47eb-82ce-090b5e65ac01&amp;ContentType_id=15d70174-0c41-47c6-9bd5-cc875718b6c3&amp;Group_id=4c543850-0014-4d3c-8f87-0cbbda2e1dc7&amp;MonthDisplay=7&amp;YearDisplay=2013" TargetMode="External"/><Relationship Id="rId17" Type="http://schemas.openxmlformats.org/officeDocument/2006/relationships/hyperlink" Target="http://gees.org/documentos/Documen-03412.pdf" TargetMode="External"/><Relationship Id="rId2" Type="http://schemas.openxmlformats.org/officeDocument/2006/relationships/customXml" Target="../customXml/item2.xml"/><Relationship Id="rId16" Type="http://schemas.openxmlformats.org/officeDocument/2006/relationships/hyperlink" Target="http://www.the-american-interest.com/article.cfm?piece=1448" TargetMode="External"/><Relationship Id="rId20" Type="http://schemas.openxmlformats.org/officeDocument/2006/relationships/hyperlink" Target="http://www.mndaily.com/2012/04/03/child-labor-american-agricultur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roducer.com/2013/08/world-food-demand-climbs-but-more-competitors-enter-field/" TargetMode="External"/><Relationship Id="rId5" Type="http://schemas.openxmlformats.org/officeDocument/2006/relationships/styles" Target="styles.xml"/><Relationship Id="rId15" Type="http://schemas.openxmlformats.org/officeDocument/2006/relationships/hyperlink" Target="http://redpath-museum.mcgill.ca/Qbp/3.Conservation/impacts.htm" TargetMode="External"/><Relationship Id="rId23" Type="http://schemas.microsoft.com/office/2007/relationships/stylesWithEffects" Target="stylesWithEffects.xml"/><Relationship Id="rId10" Type="http://schemas.openxmlformats.org/officeDocument/2006/relationships/hyperlink" Target="http://www.agr.gc.ca/eng/about-us/publications/we-grow-a-lot-more-than-you-may-think/?id=1251899760841" TargetMode="External"/><Relationship Id="rId19" Type="http://schemas.openxmlformats.org/officeDocument/2006/relationships/hyperlink" Target="http://www.runningthecountry.com/monsanto-and-usda-destroying-american-agriculture-one-crop-at-a-tim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foodgrainsbank.ca/uploads/Pathways%20to%20Resilience%20-%20FINAL%5B1%5D.doc.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80</Pages>
  <Words>32200</Words>
  <Characters>183540</Characters>
  <Application>Microsoft Office Word</Application>
  <DocSecurity>0</DocSecurity>
  <Lines>1529</Lines>
  <Paragraphs>430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215310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Runburg</dc:creator>
  <cp:lastModifiedBy>Owner, Team 2011</cp:lastModifiedBy>
  <cp:revision>2</cp:revision>
  <dcterms:created xsi:type="dcterms:W3CDTF">2013-08-09T15:17:00Z</dcterms:created>
  <dcterms:modified xsi:type="dcterms:W3CDTF">2013-08-09T15:17:00Z</dcterms:modified>
</cp:coreProperties>
</file>