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DBFBBE" w14:textId="77777777" w:rsidR="00E94D78" w:rsidRDefault="00E94D78" w:rsidP="007A3515"/>
    <w:p w14:paraId="3E5558A7" w14:textId="77777777" w:rsidR="007C1A6F" w:rsidRDefault="00700F79" w:rsidP="00700F79">
      <w:pPr>
        <w:pStyle w:val="Heading1"/>
      </w:pPr>
      <w:r>
        <w:lastRenderedPageBreak/>
        <w:t>Development Good K</w:t>
      </w:r>
    </w:p>
    <w:p w14:paraId="6B36D415" w14:textId="77777777" w:rsidR="00E94D78" w:rsidRDefault="00E94D78" w:rsidP="007A3515"/>
    <w:p w14:paraId="31732C88" w14:textId="77777777" w:rsidR="00700F79" w:rsidRDefault="00700F79" w:rsidP="00700F79">
      <w:pPr>
        <w:pStyle w:val="Heading2"/>
      </w:pPr>
      <w:r>
        <w:t>1NC</w:t>
      </w:r>
    </w:p>
    <w:p w14:paraId="2A801D79" w14:textId="77777777" w:rsidR="00A86BD1" w:rsidRDefault="00A86BD1" w:rsidP="007A3515"/>
    <w:p w14:paraId="0A799AE1" w14:textId="77777777" w:rsidR="009A6B5B" w:rsidRDefault="009A6B5B" w:rsidP="007A3515"/>
    <w:p w14:paraId="4367AB04" w14:textId="4A399DB7" w:rsidR="009A6B5B" w:rsidRDefault="00AD7A33" w:rsidP="009A6B5B">
      <w:pPr>
        <w:pStyle w:val="Heading4"/>
      </w:pPr>
      <w:r>
        <w:t>Modernity is NOT an exclusively We</w:t>
      </w:r>
      <w:bookmarkStart w:id="0" w:name="_GoBack"/>
      <w:bookmarkEnd w:id="0"/>
      <w:r>
        <w:t xml:space="preserve">stern phenomenon – their wholesale indictment of modernity </w:t>
      </w:r>
      <w:r w:rsidR="00CD2D9C">
        <w:t>portrays</w:t>
      </w:r>
      <w:r>
        <w:t xml:space="preserve"> non-Western people as passive recipients of Western domination who are incapable of cultivating modernity and reason.</w:t>
      </w:r>
    </w:p>
    <w:p w14:paraId="7B189B94" w14:textId="77777777" w:rsidR="009A6B5B" w:rsidRDefault="009A6B5B" w:rsidP="009A6B5B">
      <w:r w:rsidRPr="00342860">
        <w:rPr>
          <w:rStyle w:val="StyleStyleBold12pt"/>
        </w:rPr>
        <w:t>Gidwani 2</w:t>
      </w:r>
      <w:r>
        <w:t xml:space="preserve"> [Vinay, Department of Geography, Institute for Global Studies, University of Minnesota,</w:t>
      </w:r>
      <w:r w:rsidRPr="00342860">
        <w:t xml:space="preserve"> </w:t>
      </w:r>
      <w:r>
        <w:t>Progress in Planning 58, “The unbearable modernity of `development'? Canal irrigation and development planning in Western India,” p. 11-13]</w:t>
      </w:r>
    </w:p>
    <w:p w14:paraId="7A1588E1" w14:textId="77777777" w:rsidR="009A6B5B" w:rsidRPr="001600B9" w:rsidRDefault="009A6B5B" w:rsidP="009A6B5B">
      <w:pPr>
        <w:rPr>
          <w:sz w:val="16"/>
        </w:rPr>
      </w:pPr>
      <w:r w:rsidRPr="001600B9">
        <w:rPr>
          <w:sz w:val="16"/>
        </w:rPr>
        <w:t xml:space="preserve">In other words, </w:t>
      </w:r>
      <w:r w:rsidRPr="00E93340">
        <w:rPr>
          <w:rStyle w:val="StyleBoldUnderline"/>
          <w:highlight w:val="yellow"/>
        </w:rPr>
        <w:t>the critique of development</w:t>
      </w:r>
      <w:r w:rsidRPr="001600B9">
        <w:rPr>
          <w:sz w:val="16"/>
        </w:rPr>
        <w:t xml:space="preserve"> elaborated by the new critics is, ultimately, a critique of modern reason. In his recent book, Seeing Like a State, James C. Scott offers a formidable catalogue of schemes hatched under the guiding eye of reason that have failed and oppressed. His critique, like that of Escobar and his compatriots, builds in the distinguished traditions of the Frankfurt School and the French poststructuralists, who also set themselves the task of exposing the dark underbelly of Enlightenment reason. But each of these critiques </w:t>
      </w:r>
      <w:r w:rsidRPr="00150A22">
        <w:rPr>
          <w:rStyle w:val="StyleBoldUnderline"/>
        </w:rPr>
        <w:t xml:space="preserve">oddly </w:t>
      </w:r>
      <w:r w:rsidRPr="00E93340">
        <w:rPr>
          <w:rStyle w:val="StyleBoldUnderline"/>
          <w:highlight w:val="yellow"/>
        </w:rPr>
        <w:t>presupposes that reason</w:t>
      </w:r>
      <w:r w:rsidRPr="001600B9">
        <w:rPr>
          <w:sz w:val="16"/>
        </w:rPr>
        <w:t xml:space="preserve"> (in its various forms: instrumental, substantive, communicative) </w:t>
      </w:r>
      <w:r w:rsidRPr="00150A22">
        <w:rPr>
          <w:rStyle w:val="StyleBoldUnderline"/>
        </w:rPr>
        <w:t>is a property of the West</w:t>
      </w:r>
      <w:r w:rsidRPr="001600B9">
        <w:rPr>
          <w:sz w:val="16"/>
        </w:rPr>
        <w:t xml:space="preserve">; </w:t>
      </w:r>
      <w:r w:rsidRPr="00E93340">
        <w:rPr>
          <w:rStyle w:val="StyleBoldUnderline"/>
        </w:rPr>
        <w:t>and</w:t>
      </w:r>
      <w:r w:rsidRPr="00150A22">
        <w:rPr>
          <w:rStyle w:val="StyleBoldUnderline"/>
        </w:rPr>
        <w:t xml:space="preserve"> that modernity</w:t>
      </w:r>
      <w:r w:rsidRPr="001600B9">
        <w:rPr>
          <w:sz w:val="16"/>
        </w:rPr>
        <w:t xml:space="preserve">, as we conventionally understand it (vide Touraine's synopsis), </w:t>
      </w:r>
      <w:r w:rsidRPr="00E93340">
        <w:rPr>
          <w:rStyle w:val="StyleBoldUnderline"/>
          <w:highlight w:val="yellow"/>
        </w:rPr>
        <w:t>is a Western phenomenon</w:t>
      </w:r>
      <w:r w:rsidRPr="001600B9">
        <w:rPr>
          <w:sz w:val="16"/>
        </w:rPr>
        <w:t xml:space="preserve">.2 In a recent article in the The New York Review of Books, Amartya Sen questions the plausibility of the premise that “reliance on reasoning and rationality is a particularly `Western' way of approaching social issues” (Sen, 2000: 35). Through an examination of the Mughal emperor Akbar's edicts and policies Sen attempts to show that reason – as the foil of passion, prejudice, and particularism – has transcended cultures; that, in fact, </w:t>
      </w:r>
      <w:r w:rsidRPr="00E93340">
        <w:rPr>
          <w:rStyle w:val="StyleBoldUnderline"/>
          <w:highlight w:val="yellow"/>
        </w:rPr>
        <w:t>the</w:t>
      </w:r>
      <w:r w:rsidRPr="00150A22">
        <w:rPr>
          <w:rStyle w:val="StyleBoldUnderline"/>
        </w:rPr>
        <w:t xml:space="preserve"> mental and geographic </w:t>
      </w:r>
      <w:r w:rsidRPr="00E93340">
        <w:rPr>
          <w:rStyle w:val="StyleBoldUnderline"/>
          <w:highlight w:val="yellow"/>
        </w:rPr>
        <w:t>separation</w:t>
      </w:r>
      <w:r w:rsidRPr="00150A22">
        <w:rPr>
          <w:rStyle w:val="StyleBoldUnderline"/>
        </w:rPr>
        <w:t xml:space="preserve"> of reason and culture i</w:t>
      </w:r>
      <w:r w:rsidRPr="00E93340">
        <w:rPr>
          <w:rStyle w:val="StyleBoldUnderline"/>
          <w:highlight w:val="yellow"/>
        </w:rPr>
        <w:t xml:space="preserve">s based on a </w:t>
      </w:r>
      <w:r w:rsidRPr="00E93340">
        <w:rPr>
          <w:rStyle w:val="Emphasis"/>
          <w:highlight w:val="yellow"/>
        </w:rPr>
        <w:t>selective and subordinating interpretation</w:t>
      </w:r>
      <w:r w:rsidRPr="00E93340">
        <w:rPr>
          <w:rStyle w:val="StyleBoldUnderline"/>
          <w:highlight w:val="yellow"/>
        </w:rPr>
        <w:t xml:space="preserve"> of non-western societies</w:t>
      </w:r>
      <w:r w:rsidRPr="00150A22">
        <w:rPr>
          <w:rStyle w:val="StyleBoldUnderline"/>
        </w:rPr>
        <w:t xml:space="preserve"> </w:t>
      </w:r>
      <w:r w:rsidRPr="001600B9">
        <w:rPr>
          <w:sz w:val="16"/>
        </w:rPr>
        <w:t xml:space="preserve">by western writers. </w:t>
      </w:r>
      <w:r w:rsidRPr="00E93340">
        <w:rPr>
          <w:rStyle w:val="StyleBoldUnderline"/>
          <w:highlight w:val="yellow"/>
        </w:rPr>
        <w:t>The `West' as the</w:t>
      </w:r>
      <w:r w:rsidRPr="00150A22">
        <w:rPr>
          <w:rStyle w:val="StyleBoldUnderline"/>
        </w:rPr>
        <w:t xml:space="preserve"> (secure) </w:t>
      </w:r>
      <w:r w:rsidRPr="00E93340">
        <w:rPr>
          <w:rStyle w:val="StyleBoldUnderline"/>
          <w:highlight w:val="yellow"/>
        </w:rPr>
        <w:t>home of Reason</w:t>
      </w:r>
      <w:r w:rsidRPr="00150A22">
        <w:rPr>
          <w:rStyle w:val="StyleBoldUnderline"/>
        </w:rPr>
        <w:t xml:space="preserve"> and the `East' as the (unruly) den of culture awaiting the stamp of ordering reason </w:t>
      </w:r>
      <w:r w:rsidRPr="00E93340">
        <w:rPr>
          <w:rStyle w:val="StyleBoldUnderline"/>
          <w:highlight w:val="yellow"/>
        </w:rPr>
        <w:t xml:space="preserve">is </w:t>
      </w:r>
      <w:r w:rsidRPr="00E93340">
        <w:rPr>
          <w:rStyle w:val="Emphasis"/>
          <w:highlight w:val="yellow"/>
        </w:rPr>
        <w:t>orientalism at its discursive best</w:t>
      </w:r>
      <w:r w:rsidRPr="001600B9">
        <w:rPr>
          <w:sz w:val="16"/>
        </w:rPr>
        <w:t xml:space="preserve"> (Said, 1978; Gellner, 1992; Appadurai, 1996; Clifford, 1997).</w:t>
      </w:r>
      <w:r w:rsidRPr="001600B9">
        <w:rPr>
          <w:sz w:val="12"/>
        </w:rPr>
        <w:t>¶</w:t>
      </w:r>
      <w:r w:rsidRPr="001600B9">
        <w:rPr>
          <w:sz w:val="16"/>
        </w:rPr>
        <w:t xml:space="preserve"> I make this point not to defend the virtues of reason (indeed, I think it is vitally important to understand the limits of reason, as `critical theory' urges upon us); nor do I necessarily wish to re-claim its universality (although this seems inevitable once we `provincialize' Europe and its exclusive claim to modernity).3 My modest point is merely that </w:t>
      </w:r>
      <w:r w:rsidRPr="00E93340">
        <w:rPr>
          <w:rStyle w:val="StyleBoldUnderline"/>
          <w:highlight w:val="yellow"/>
        </w:rPr>
        <w:t>post-development scholarship, despite its attacks on Eurocentrism and modernization</w:t>
      </w:r>
      <w:r w:rsidRPr="00150A22">
        <w:rPr>
          <w:rStyle w:val="StyleBoldUnderline"/>
        </w:rPr>
        <w:t xml:space="preserve"> theory, </w:t>
      </w:r>
      <w:r w:rsidRPr="00E93340">
        <w:rPr>
          <w:rStyle w:val="StyleBoldUnderline"/>
          <w:highlight w:val="yellow"/>
        </w:rPr>
        <w:t xml:space="preserve">remains </w:t>
      </w:r>
      <w:r w:rsidRPr="00E93340">
        <w:rPr>
          <w:rStyle w:val="Emphasis"/>
          <w:highlight w:val="yellow"/>
        </w:rPr>
        <w:t>trapped within the straightjacket of Eurocentric, modernist thinking</w:t>
      </w:r>
      <w:r w:rsidRPr="001600B9">
        <w:rPr>
          <w:sz w:val="16"/>
        </w:rPr>
        <w:t>.</w:t>
      </w:r>
      <w:r w:rsidRPr="001600B9">
        <w:rPr>
          <w:sz w:val="12"/>
        </w:rPr>
        <w:t>¶</w:t>
      </w:r>
      <w:r w:rsidRPr="001600B9">
        <w:rPr>
          <w:sz w:val="16"/>
        </w:rPr>
        <w:t xml:space="preserve"> There is a corollary point: namely, that </w:t>
      </w:r>
      <w:r w:rsidRPr="00E93340">
        <w:rPr>
          <w:rStyle w:val="StyleBoldUnderline"/>
          <w:highlight w:val="yellow"/>
        </w:rPr>
        <w:t>in reading development as the symptom of a Eurocentric modernity</w:t>
      </w:r>
      <w:r w:rsidRPr="001600B9">
        <w:rPr>
          <w:sz w:val="16"/>
        </w:rPr>
        <w:t xml:space="preserve">, the new </w:t>
      </w:r>
      <w:r w:rsidRPr="00E93340">
        <w:rPr>
          <w:rStyle w:val="StyleBoldUnderline"/>
          <w:highlight w:val="yellow"/>
        </w:rPr>
        <w:t>critics</w:t>
      </w:r>
      <w:r w:rsidRPr="001600B9">
        <w:rPr>
          <w:sz w:val="16"/>
        </w:rPr>
        <w:t xml:space="preserve"> </w:t>
      </w:r>
      <w:r w:rsidRPr="00E93340">
        <w:rPr>
          <w:rStyle w:val="StyleBoldUnderline"/>
          <w:highlight w:val="yellow"/>
        </w:rPr>
        <w:t>not only assume</w:t>
      </w:r>
      <w:r w:rsidRPr="00150A22">
        <w:rPr>
          <w:rStyle w:val="StyleBoldUnderline"/>
        </w:rPr>
        <w:t xml:space="preserve"> implicitly </w:t>
      </w:r>
      <w:r w:rsidRPr="00E93340">
        <w:rPr>
          <w:rStyle w:val="StyleBoldUnderline"/>
          <w:highlight w:val="yellow"/>
        </w:rPr>
        <w:t>that notions of development</w:t>
      </w:r>
      <w:r w:rsidRPr="001600B9">
        <w:rPr>
          <w:sz w:val="16"/>
        </w:rPr>
        <w:t xml:space="preserve"> – as popularly understood in the industrialized West – </w:t>
      </w:r>
      <w:r w:rsidRPr="00E93340">
        <w:rPr>
          <w:rStyle w:val="StyleBoldUnderline"/>
          <w:highlight w:val="yellow"/>
        </w:rPr>
        <w:t>had no precursors in non- European contexts</w:t>
      </w:r>
      <w:r w:rsidRPr="001600B9">
        <w:rPr>
          <w:sz w:val="16"/>
        </w:rPr>
        <w:t xml:space="preserve"> (a point to which I am largely persuaded); </w:t>
      </w:r>
      <w:r w:rsidRPr="00E93340">
        <w:rPr>
          <w:rStyle w:val="StyleBoldUnderline"/>
          <w:highlight w:val="yellow"/>
        </w:rPr>
        <w:t>but also that modernity had no non-European cognates</w:t>
      </w:r>
      <w:r w:rsidRPr="001600B9">
        <w:rPr>
          <w:sz w:val="16"/>
        </w:rPr>
        <w:t xml:space="preserve"> (a prospect I am far less willing to concede). In fact, </w:t>
      </w:r>
      <w:r w:rsidRPr="00E93340">
        <w:rPr>
          <w:rStyle w:val="StyleBoldUnderline"/>
          <w:highlight w:val="yellow"/>
        </w:rPr>
        <w:t xml:space="preserve">there is </w:t>
      </w:r>
      <w:r w:rsidRPr="00E93340">
        <w:rPr>
          <w:rStyle w:val="Emphasis"/>
          <w:highlight w:val="yellow"/>
        </w:rPr>
        <w:t>considerable archival evidence</w:t>
      </w:r>
      <w:r w:rsidRPr="00E93340">
        <w:rPr>
          <w:rStyle w:val="StyleBoldUnderline"/>
          <w:highlight w:val="yellow"/>
        </w:rPr>
        <w:t xml:space="preserve"> to indicate that the rationalizing processes</w:t>
      </w:r>
      <w:r w:rsidRPr="000D00CF">
        <w:rPr>
          <w:rStyle w:val="StyleBoldUnderline"/>
        </w:rPr>
        <w:t xml:space="preserve"> within economy and society that </w:t>
      </w:r>
      <w:r w:rsidRPr="00E93340">
        <w:rPr>
          <w:rStyle w:val="StyleBoldUnderline"/>
          <w:highlight w:val="yellow"/>
        </w:rPr>
        <w:t>we</w:t>
      </w:r>
      <w:r w:rsidRPr="000D00CF">
        <w:rPr>
          <w:rStyle w:val="StyleBoldUnderline"/>
        </w:rPr>
        <w:t xml:space="preserve"> typically </w:t>
      </w:r>
      <w:r w:rsidRPr="00E93340">
        <w:rPr>
          <w:rStyle w:val="StyleBoldUnderline"/>
          <w:highlight w:val="yellow"/>
        </w:rPr>
        <w:t>associate with modernity</w:t>
      </w:r>
      <w:r w:rsidRPr="001600B9">
        <w:rPr>
          <w:sz w:val="16"/>
        </w:rPr>
        <w:t xml:space="preserve"> (</w:t>
      </w:r>
      <w:r w:rsidRPr="000D00CF">
        <w:rPr>
          <w:rStyle w:val="StyleBoldUnderline"/>
        </w:rPr>
        <w:t>trends toward capitalist production, division of labour, contractual exchange, bureaucratic administration, the mapping of people and places, the disjuncture between state and civil society, the practice of `historicizing', and the purposive application of `science'</w:t>
      </w:r>
      <w:r w:rsidRPr="001600B9">
        <w:rPr>
          <w:sz w:val="16"/>
        </w:rPr>
        <w:t xml:space="preserve"> – without assuming that any of these processes is culture-neutral) </w:t>
      </w:r>
      <w:r w:rsidRPr="00E93340">
        <w:rPr>
          <w:rStyle w:val="StyleBoldUnderline"/>
          <w:highlight w:val="yellow"/>
        </w:rPr>
        <w:t>have sprouted</w:t>
      </w:r>
      <w:r w:rsidRPr="000D00CF">
        <w:rPr>
          <w:rStyle w:val="StyleBoldUnderline"/>
        </w:rPr>
        <w:t xml:space="preserve"> at different times, over different scales, and in different cultural forms in various regions of the world, </w:t>
      </w:r>
      <w:r w:rsidRPr="00E93340">
        <w:rPr>
          <w:rStyle w:val="StyleBoldUnderline"/>
          <w:highlight w:val="yellow"/>
        </w:rPr>
        <w:t xml:space="preserve">quite </w:t>
      </w:r>
      <w:r w:rsidRPr="00E93340">
        <w:rPr>
          <w:rStyle w:val="Emphasis"/>
          <w:highlight w:val="yellow"/>
        </w:rPr>
        <w:t>autonomously of European influence</w:t>
      </w:r>
      <w:r w:rsidRPr="001600B9">
        <w:rPr>
          <w:sz w:val="16"/>
        </w:rPr>
        <w:t xml:space="preserve"> (Gidwani and Sivaramakrishnan, 2001).2</w:t>
      </w:r>
      <w:r w:rsidRPr="001600B9">
        <w:rPr>
          <w:sz w:val="12"/>
        </w:rPr>
        <w:t>¶</w:t>
      </w:r>
      <w:r w:rsidRPr="001600B9">
        <w:rPr>
          <w:sz w:val="16"/>
        </w:rPr>
        <w:t xml:space="preserve"> Scholars of different theoretical persuasion have recognized, for instance, the distinctive historical processes contributing to the construction of Indian modernities. Chatterjee (1997: 198) has recently illustrated this point in his discussion of nation-states and modernity where he says: “[</w:t>
      </w:r>
      <w:r w:rsidRPr="00E93340">
        <w:rPr>
          <w:rStyle w:val="StyleBoldUnderline"/>
        </w:rPr>
        <w:t>T]</w:t>
      </w:r>
      <w:r w:rsidRPr="000D00CF">
        <w:rPr>
          <w:rStyle w:val="StyleBoldUnderline"/>
        </w:rPr>
        <w:t>here cannot be just one modernity irrespective of geography, time, environment and social conditions</w:t>
      </w:r>
      <w:r w:rsidRPr="001600B9">
        <w:rPr>
          <w:sz w:val="16"/>
        </w:rPr>
        <w:t xml:space="preserve">. The </w:t>
      </w:r>
      <w:r w:rsidRPr="000D00CF">
        <w:rPr>
          <w:rStyle w:val="StyleBoldUnderline"/>
        </w:rPr>
        <w:t>forms of modernity</w:t>
      </w:r>
      <w:r w:rsidRPr="001600B9">
        <w:rPr>
          <w:sz w:val="16"/>
        </w:rPr>
        <w:t xml:space="preserve"> will have to </w:t>
      </w:r>
      <w:r w:rsidRPr="000D00CF">
        <w:rPr>
          <w:rStyle w:val="StyleBoldUnderline"/>
        </w:rPr>
        <w:t>vary among different countries depending upon specific circumstances and social practices</w:t>
      </w:r>
      <w:r w:rsidRPr="001600B9">
        <w:rPr>
          <w:sz w:val="16"/>
        </w:rPr>
        <w:t xml:space="preserve">.”3 Similarly, development as a process of directed social change with a moral subtext (to improve the general welfare and habits of target publics) has a long history. In the Indian context it is not just a colonial history (on colonial `regimes of development', see Ludden, 1992, 1999), but a precolonial one as well (cf. Sen's article, Habib, 1997, and Alam and Subrahmanyam, 1998). The new </w:t>
      </w:r>
      <w:r w:rsidRPr="001600B9">
        <w:rPr>
          <w:sz w:val="16"/>
        </w:rPr>
        <w:lastRenderedPageBreak/>
        <w:t xml:space="preserve">critics could quibble about the genealogical differences, the discursive coherence, and the impact of non-European regimes of development as compared to the European (and I would concede that there were in fact no non-European semiotic equivalents to `Enlightenment reason' and `progress' that anchor the western notion of `development'), but surely this would miss the larger point: namely, that </w:t>
      </w:r>
      <w:r w:rsidRPr="000D00CF">
        <w:rPr>
          <w:rStyle w:val="StyleBoldUnderline"/>
        </w:rPr>
        <w:t>modernity and development manifest themselves in time-space as modernities and developments</w:t>
      </w:r>
      <w:r w:rsidRPr="001600B9">
        <w:rPr>
          <w:sz w:val="16"/>
        </w:rPr>
        <w:t>.</w:t>
      </w:r>
      <w:r w:rsidRPr="001600B9">
        <w:rPr>
          <w:sz w:val="12"/>
        </w:rPr>
        <w:t>¶</w:t>
      </w:r>
      <w:r w:rsidRPr="001600B9">
        <w:rPr>
          <w:sz w:val="16"/>
        </w:rPr>
        <w:t xml:space="preserve"> To summarize, while </w:t>
      </w:r>
      <w:r w:rsidRPr="00E93340">
        <w:rPr>
          <w:rStyle w:val="StyleBoldUnderline"/>
          <w:highlight w:val="yellow"/>
        </w:rPr>
        <w:t>PD scholars</w:t>
      </w:r>
      <w:r w:rsidRPr="000D00CF">
        <w:rPr>
          <w:rStyle w:val="StyleBoldUnderline"/>
        </w:rPr>
        <w:t xml:space="preserve"> perform a valuable service in urging us to</w:t>
      </w:r>
      <w:r w:rsidRPr="001600B9">
        <w:rPr>
          <w:sz w:val="16"/>
        </w:rPr>
        <w:t xml:space="preserve"> provincialize the West and </w:t>
      </w:r>
      <w:r w:rsidRPr="000D00CF">
        <w:rPr>
          <w:rStyle w:val="StyleBoldUnderline"/>
        </w:rPr>
        <w:t>cast a critical gaze on Western-led processes of development</w:t>
      </w:r>
      <w:r w:rsidRPr="001600B9">
        <w:rPr>
          <w:sz w:val="16"/>
        </w:rPr>
        <w:t xml:space="preserve"> (projects that I am entirely in sympathy with); </w:t>
      </w:r>
      <w:r w:rsidRPr="000D00CF">
        <w:rPr>
          <w:rStyle w:val="StyleBoldUnderline"/>
        </w:rPr>
        <w:t xml:space="preserve">but they </w:t>
      </w:r>
      <w:r w:rsidRPr="00E93340">
        <w:rPr>
          <w:rStyle w:val="StyleBoldUnderline"/>
          <w:highlight w:val="yellow"/>
        </w:rPr>
        <w:t>remain trapped within Eurocentric critiques of modernity and development that</w:t>
      </w:r>
      <w:r w:rsidRPr="000D00CF">
        <w:rPr>
          <w:rStyle w:val="StyleBoldUnderline"/>
        </w:rPr>
        <w:t xml:space="preserve"> ironically </w:t>
      </w:r>
      <w:r w:rsidRPr="001600B9">
        <w:rPr>
          <w:rStyle w:val="Emphasis"/>
          <w:highlight w:val="yellow"/>
        </w:rPr>
        <w:t>reinforce the orientalist discourse they want to expose</w:t>
      </w:r>
      <w:r w:rsidRPr="001600B9">
        <w:rPr>
          <w:sz w:val="16"/>
        </w:rPr>
        <w:t xml:space="preserve">. When we add to </w:t>
      </w:r>
      <w:r w:rsidRPr="00E93340">
        <w:rPr>
          <w:rStyle w:val="StyleBoldUnderline"/>
          <w:highlight w:val="yellow"/>
        </w:rPr>
        <w:t>this</w:t>
      </w:r>
      <w:r w:rsidRPr="001600B9">
        <w:rPr>
          <w:sz w:val="16"/>
        </w:rPr>
        <w:t xml:space="preserve"> the polyvalent understandings, disparate impacts, and varied abductions of precolonial, colonial, and postcolonial development programs across and within areas, we have a far more complex and uneven picture of societal modernization. To say less </w:t>
      </w:r>
      <w:r w:rsidRPr="00E93340">
        <w:rPr>
          <w:rStyle w:val="StyleBoldUnderline"/>
          <w:highlight w:val="yellow"/>
        </w:rPr>
        <w:t>consigns us</w:t>
      </w:r>
      <w:r w:rsidRPr="001600B9">
        <w:rPr>
          <w:sz w:val="16"/>
        </w:rPr>
        <w:t xml:space="preserve"> – contra the anti-development other constructed by the new critics of development – </w:t>
      </w:r>
      <w:r w:rsidRPr="00E93340">
        <w:rPr>
          <w:rStyle w:val="StyleBoldUnderline"/>
          <w:highlight w:val="yellow"/>
        </w:rPr>
        <w:t>to peculiar accounts of subaltern agency</w:t>
      </w:r>
      <w:r w:rsidRPr="001600B9">
        <w:rPr>
          <w:sz w:val="16"/>
        </w:rPr>
        <w:t xml:space="preserve">. </w:t>
      </w:r>
      <w:r w:rsidRPr="000D00CF">
        <w:rPr>
          <w:rStyle w:val="StyleBoldUnderline"/>
        </w:rPr>
        <w:t xml:space="preserve">The </w:t>
      </w:r>
      <w:r w:rsidRPr="00E93340">
        <w:rPr>
          <w:rStyle w:val="StyleBoldUnderline"/>
          <w:highlight w:val="yellow"/>
        </w:rPr>
        <w:t>subjects of development</w:t>
      </w:r>
      <w:r w:rsidRPr="001600B9">
        <w:rPr>
          <w:sz w:val="16"/>
        </w:rPr>
        <w:t xml:space="preserve"> come to us in their narratives as `indigenous' groups, `peasants', and `subalterns' – problematical categories that are never problematized by the new critics – who </w:t>
      </w:r>
      <w:r w:rsidRPr="00E93340">
        <w:rPr>
          <w:rStyle w:val="StyleBoldUnderline"/>
          <w:highlight w:val="yellow"/>
        </w:rPr>
        <w:t>either inertly accept</w:t>
      </w:r>
      <w:r w:rsidRPr="001600B9">
        <w:rPr>
          <w:sz w:val="16"/>
        </w:rPr>
        <w:t xml:space="preserve"> (</w:t>
      </w:r>
      <w:r w:rsidRPr="00E93340">
        <w:rPr>
          <w:rStyle w:val="StyleBoldUnderline"/>
        </w:rPr>
        <w:t>as `victims of development'</w:t>
      </w:r>
      <w:r w:rsidRPr="001600B9">
        <w:rPr>
          <w:sz w:val="16"/>
        </w:rPr>
        <w:t xml:space="preserve">) </w:t>
      </w:r>
      <w:r w:rsidRPr="00E93340">
        <w:rPr>
          <w:rStyle w:val="StyleBoldUnderline"/>
          <w:highlight w:val="yellow"/>
        </w:rPr>
        <w:t>or openly reject</w:t>
      </w:r>
      <w:r w:rsidRPr="001600B9">
        <w:rPr>
          <w:sz w:val="16"/>
        </w:rPr>
        <w:t xml:space="preserve"> (</w:t>
      </w:r>
      <w:r w:rsidRPr="00E93340">
        <w:rPr>
          <w:rStyle w:val="StyleBoldUnderline"/>
        </w:rPr>
        <w:t>as `defenders of tradition'</w:t>
      </w:r>
      <w:r w:rsidRPr="001600B9">
        <w:rPr>
          <w:sz w:val="16"/>
        </w:rPr>
        <w:t xml:space="preserve">) </w:t>
      </w:r>
      <w:r w:rsidRPr="000D00CF">
        <w:rPr>
          <w:rStyle w:val="StyleBoldUnderline"/>
        </w:rPr>
        <w:t xml:space="preserve">the rationalizing onslaughts of </w:t>
      </w:r>
      <w:r w:rsidRPr="00E93340">
        <w:rPr>
          <w:rStyle w:val="StyleBoldUnderline"/>
          <w:highlight w:val="yellow"/>
        </w:rPr>
        <w:t>modernity and development</w:t>
      </w:r>
      <w:r w:rsidRPr="001600B9">
        <w:rPr>
          <w:sz w:val="16"/>
        </w:rPr>
        <w:t>. Are these the only two political spaces the subjects of development can inhabit, and can they only inhabit them as subjectivated subjects? Curiously, Escobar seems aware of the need for middle ground; he approvingly cites study of development (Pigg, 1992) (bikas) in Nepal, where, in words of Escobar (1995: 49), Pigg demonstrates:</w:t>
      </w:r>
      <w:r w:rsidRPr="001600B9">
        <w:rPr>
          <w:sz w:val="12"/>
        </w:rPr>
        <w:t>¶</w:t>
      </w:r>
      <w:r w:rsidRPr="001600B9">
        <w:rPr>
          <w:sz w:val="16"/>
        </w:rPr>
        <w:t xml:space="preserve"> how the culture of development works within and through local cultures1⁄4[and argues that the] development encounter1⁄4should be seen not so much as the clash of two cultural systems but as an intersection that creates situations in which people come to see each other in certain ways.</w:t>
      </w:r>
      <w:r w:rsidRPr="001600B9">
        <w:rPr>
          <w:sz w:val="12"/>
        </w:rPr>
        <w:t>¶</w:t>
      </w:r>
      <w:r w:rsidRPr="001600B9">
        <w:rPr>
          <w:sz w:val="16"/>
        </w:rPr>
        <w:t xml:space="preserve"> Escobar then discusses study of Kulick (1992) of development (kamap) in the village of Gapun in Papua New Guinea. The people of Gapun encounter development as a `religious metamorphosis', and have gathered its elements – such as the introduction of tarred high- ways, rice cultivation, canned mackerel, and Nescafe coffee – into `a sort of sophisticated cargo cult.' (Escobar, 1995: 50). While this apparent reification of externally introduced `development' by Gapuners may leave us uneasy about the prospects of survival of some of their older traditions and customs, because – and let us be clear on this – we, not they, suffer from fear of loss, there is little evidence to suggest that Gapuners are victims of modernity. In fact, Escobar's conclusion on Kulick's findings are that `Gapuners have a clear idea about what development means and where it leads, even if couched in a strikingly different language and different cultural practices' (Escobar, 1995: 50).</w:t>
      </w:r>
      <w:r w:rsidRPr="001600B9">
        <w:rPr>
          <w:sz w:val="12"/>
        </w:rPr>
        <w:t>¶</w:t>
      </w:r>
      <w:r w:rsidRPr="001600B9">
        <w:rPr>
          <w:sz w:val="16"/>
        </w:rPr>
        <w:t xml:space="preserve"> Since Escobar obviously recognizes the complexity of development, and argues that we need to better understand the `cultural productivity' of the hybrid social forms that emerge through the interpenetration of development practices with local practices (Escobar, 1995: 50, 219) </w:t>
      </w:r>
      <w:r w:rsidRPr="001600B9">
        <w:rPr>
          <w:rStyle w:val="StyleBoldUnderline"/>
        </w:rPr>
        <w:t>it is puzzling</w:t>
      </w:r>
      <w:r w:rsidRPr="001600B9">
        <w:rPr>
          <w:sz w:val="16"/>
        </w:rPr>
        <w:t xml:space="preserve">, then, </w:t>
      </w:r>
      <w:r w:rsidRPr="001600B9">
        <w:rPr>
          <w:rStyle w:val="StyleBoldUnderline"/>
        </w:rPr>
        <w:t>why</w:t>
      </w:r>
      <w:r w:rsidRPr="001600B9">
        <w:rPr>
          <w:sz w:val="16"/>
        </w:rPr>
        <w:t xml:space="preserve"> he and his </w:t>
      </w:r>
      <w:r w:rsidRPr="001600B9">
        <w:rPr>
          <w:rStyle w:val="StyleBoldUnderline"/>
        </w:rPr>
        <w:t>colleagues (a) reject development altogether; (b) attribute to the western discourse of development a hegemonic potency that exceeds other historical forces of domination</w:t>
      </w:r>
      <w:r w:rsidRPr="001600B9">
        <w:rPr>
          <w:sz w:val="16"/>
        </w:rPr>
        <w:t xml:space="preserve"> (such as tradition or colonialism); </w:t>
      </w:r>
      <w:r w:rsidRPr="001600B9">
        <w:rPr>
          <w:rStyle w:val="StyleBoldUnderline"/>
        </w:rPr>
        <w:t>and (c) identify anti-development</w:t>
      </w:r>
      <w:r w:rsidRPr="001600B9">
        <w:rPr>
          <w:sz w:val="16"/>
        </w:rPr>
        <w:t xml:space="preserve"> (selectively portrayed as the defense of cultural difference and resistance to the market</w:t>
      </w:r>
      <w:r w:rsidRPr="001600B9">
        <w:rPr>
          <w:rStyle w:val="StyleBoldUnderline"/>
        </w:rPr>
        <w:t>) as the only desirable alternative</w:t>
      </w:r>
      <w:r w:rsidRPr="001600B9">
        <w:rPr>
          <w:sz w:val="16"/>
        </w:rPr>
        <w:t xml:space="preserve">. </w:t>
      </w:r>
      <w:r w:rsidRPr="001600B9">
        <w:rPr>
          <w:rStyle w:val="StyleBoldUnderline"/>
        </w:rPr>
        <w:t>Development in any cultural shape and form merits scrutiny, but</w:t>
      </w:r>
      <w:r w:rsidRPr="001600B9">
        <w:rPr>
          <w:sz w:val="16"/>
        </w:rPr>
        <w:t xml:space="preserve"> </w:t>
      </w:r>
      <w:r w:rsidRPr="001600B9">
        <w:rPr>
          <w:rStyle w:val="StyleBoldUnderline"/>
          <w:highlight w:val="yellow"/>
        </w:rPr>
        <w:t>the normative stance of the</w:t>
      </w:r>
      <w:r w:rsidRPr="001600B9">
        <w:rPr>
          <w:sz w:val="16"/>
        </w:rPr>
        <w:t xml:space="preserve"> new </w:t>
      </w:r>
      <w:r w:rsidRPr="001600B9">
        <w:rPr>
          <w:rStyle w:val="StyleBoldUnderline"/>
          <w:highlight w:val="yellow"/>
        </w:rPr>
        <w:t xml:space="preserve">critics threatens to </w:t>
      </w:r>
      <w:r w:rsidRPr="001600B9">
        <w:rPr>
          <w:rStyle w:val="Emphasis"/>
          <w:highlight w:val="yellow"/>
        </w:rPr>
        <w:t>diminish the imaginations and capacity for agency</w:t>
      </w:r>
      <w:r w:rsidRPr="001600B9">
        <w:rPr>
          <w:rStyle w:val="StyleBoldUnderline"/>
          <w:highlight w:val="yellow"/>
        </w:rPr>
        <w:t xml:space="preserve"> that subjects of developments can exercise</w:t>
      </w:r>
      <w:r w:rsidRPr="001600B9">
        <w:rPr>
          <w:sz w:val="16"/>
        </w:rPr>
        <w:t xml:space="preserve"> – </w:t>
      </w:r>
      <w:r w:rsidRPr="001600B9">
        <w:rPr>
          <w:rStyle w:val="StyleBoldUnderline"/>
        </w:rPr>
        <w:t>their abilities to creatively impede, appropriate and reinvent programs that are imposed upon them</w:t>
      </w:r>
      <w:r w:rsidRPr="001600B9">
        <w:rPr>
          <w:sz w:val="16"/>
        </w:rPr>
        <w:t>.</w:t>
      </w:r>
    </w:p>
    <w:p w14:paraId="2731135B" w14:textId="77777777" w:rsidR="009A6B5B" w:rsidRDefault="009A6B5B" w:rsidP="009A6B5B"/>
    <w:p w14:paraId="0628508D" w14:textId="77777777" w:rsidR="00AD7A33" w:rsidRDefault="00AD7A33" w:rsidP="009A6B5B"/>
    <w:p w14:paraId="43BA830C" w14:textId="691B0DBD" w:rsidR="00AD7A33" w:rsidRDefault="00AD7A33" w:rsidP="00AD7A33">
      <w:pPr>
        <w:pStyle w:val="Heading4"/>
      </w:pPr>
      <w:r>
        <w:t xml:space="preserve">Our argument is NOT that all forms of modernity are good, but rather that a wholesale rejection of modernity </w:t>
      </w:r>
      <w:r w:rsidRPr="00AD7A33">
        <w:rPr>
          <w:u w:val="single"/>
        </w:rPr>
        <w:t>repeats the error</w:t>
      </w:r>
      <w:r>
        <w:t xml:space="preserve"> of coloniality</w:t>
      </w:r>
      <w:r w:rsidR="00CD2D9C">
        <w:t>, framing the world in totalizing binaries</w:t>
      </w:r>
      <w:r>
        <w:t xml:space="preserve">. </w:t>
      </w:r>
    </w:p>
    <w:p w14:paraId="65422D29" w14:textId="77777777" w:rsidR="00AD7A33" w:rsidRDefault="00AD7A33" w:rsidP="00AD7A33">
      <w:r w:rsidRPr="00342860">
        <w:rPr>
          <w:rStyle w:val="StyleStyleBold12pt"/>
        </w:rPr>
        <w:t>Gidwani 2</w:t>
      </w:r>
      <w:r>
        <w:t xml:space="preserve"> [Vinay, Department of Geography, Institute for Global Studies, University of Minnesota,</w:t>
      </w:r>
      <w:r w:rsidRPr="00342860">
        <w:t xml:space="preserve"> </w:t>
      </w:r>
      <w:r>
        <w:t>Progress in Planning 58, “The unbearable modernity of `development'? Canal irrigation and development planning in Western India,” p. 2-6]</w:t>
      </w:r>
    </w:p>
    <w:p w14:paraId="36CB7AE0" w14:textId="77777777" w:rsidR="00AD7A33" w:rsidRPr="00342860" w:rsidRDefault="00AD7A33" w:rsidP="00AD7A33">
      <w:pPr>
        <w:rPr>
          <w:sz w:val="16"/>
        </w:rPr>
      </w:pPr>
      <w:r w:rsidRPr="00342860">
        <w:rPr>
          <w:sz w:val="16"/>
        </w:rPr>
        <w:t xml:space="preserve">In recent years, </w:t>
      </w:r>
      <w:r w:rsidRPr="009262EB">
        <w:rPr>
          <w:rStyle w:val="StyleBoldUnderline"/>
        </w:rPr>
        <w:t>we have witnessed a</w:t>
      </w:r>
      <w:r w:rsidRPr="00342860">
        <w:rPr>
          <w:sz w:val="16"/>
        </w:rPr>
        <w:t xml:space="preserve"> minor </w:t>
      </w:r>
      <w:r w:rsidRPr="009262EB">
        <w:rPr>
          <w:rStyle w:val="StyleBoldUnderline"/>
        </w:rPr>
        <w:t>tidal wave of books and articles that have cast aspersion on the concept and practice of `development'</w:t>
      </w:r>
      <w:r w:rsidRPr="00342860">
        <w:rPr>
          <w:sz w:val="16"/>
        </w:rPr>
        <w:t xml:space="preserve">. </w:t>
      </w:r>
      <w:r w:rsidRPr="009262EB">
        <w:rPr>
          <w:rStyle w:val="StyleBoldUnderline"/>
        </w:rPr>
        <w:t>Development is viewed as an extension of colonialism</w:t>
      </w:r>
      <w:r w:rsidRPr="00342860">
        <w:rPr>
          <w:sz w:val="16"/>
        </w:rPr>
        <w:t xml:space="preserve">, backed by an institutional apparatus nearly as hegemonic as colonialism in its control of resources, and perhaps more so in its control of imaginations. </w:t>
      </w:r>
      <w:r w:rsidRPr="00342860">
        <w:rPr>
          <w:rStyle w:val="StyleBoldUnderline"/>
          <w:highlight w:val="yellow"/>
        </w:rPr>
        <w:t>According to</w:t>
      </w:r>
      <w:r w:rsidRPr="009262EB">
        <w:rPr>
          <w:rStyle w:val="StyleBoldUnderline"/>
        </w:rPr>
        <w:t xml:space="preserve"> the</w:t>
      </w:r>
      <w:r w:rsidRPr="00342860">
        <w:rPr>
          <w:sz w:val="16"/>
        </w:rPr>
        <w:t xml:space="preserve"> new critics of development – henceforth, the </w:t>
      </w:r>
      <w:r w:rsidRPr="009262EB">
        <w:rPr>
          <w:rStyle w:val="StyleBoldUnderline"/>
        </w:rPr>
        <w:t>`</w:t>
      </w:r>
      <w:r w:rsidRPr="00342860">
        <w:rPr>
          <w:rStyle w:val="StyleBoldUnderline"/>
          <w:highlight w:val="yellow"/>
        </w:rPr>
        <w:t>post-development</w:t>
      </w:r>
      <w:r w:rsidRPr="009262EB">
        <w:rPr>
          <w:rStyle w:val="StyleBoldUnderline"/>
        </w:rPr>
        <w:t>'</w:t>
      </w:r>
      <w:r w:rsidRPr="00342860">
        <w:rPr>
          <w:sz w:val="16"/>
        </w:rPr>
        <w:t xml:space="preserve"> (PD) </w:t>
      </w:r>
      <w:r w:rsidRPr="00342860">
        <w:rPr>
          <w:rStyle w:val="StyleBoldUnderline"/>
          <w:highlight w:val="yellow"/>
        </w:rPr>
        <w:t>scholars</w:t>
      </w:r>
      <w:r w:rsidRPr="00342860">
        <w:rPr>
          <w:sz w:val="16"/>
        </w:rPr>
        <w:t xml:space="preserve"> – </w:t>
      </w:r>
      <w:r w:rsidRPr="00342860">
        <w:rPr>
          <w:rStyle w:val="StyleBoldUnderline"/>
          <w:highlight w:val="yellow"/>
        </w:rPr>
        <w:t>ideas such as `progress'</w:t>
      </w:r>
      <w:r w:rsidRPr="009262EB">
        <w:rPr>
          <w:rStyle w:val="StyleBoldUnderline"/>
        </w:rPr>
        <w:t>, `growth', `poverty' and `underdevelopment'</w:t>
      </w:r>
      <w:r w:rsidRPr="00342860">
        <w:rPr>
          <w:sz w:val="16"/>
        </w:rPr>
        <w:t xml:space="preserve">, which now possess a normative and taken-for-granted salience in popular consciousness as goals worthy of engagement through targeted policy interventions, </w:t>
      </w:r>
      <w:r w:rsidRPr="00342860">
        <w:rPr>
          <w:rStyle w:val="StyleBoldUnderline"/>
          <w:highlight w:val="yellow"/>
        </w:rPr>
        <w:t>are artifacts of a discourse of development that has imposed its normalizing and teleological vision on the world</w:t>
      </w:r>
      <w:r w:rsidRPr="00342860">
        <w:rPr>
          <w:sz w:val="16"/>
        </w:rPr>
        <w:t xml:space="preserve"> (for representative summaries of `post-development', see the edited collections by Sachs, 1992; Rahnema and Bawtree, 1997). Discourse is understood, vide Foucault, as an ensemble of social institutions, semiotic categories, and practices that regulate the realms of thought, subjectivity, and action. It is a continuous process of demarcating what is possible and what is not: of positing the sense of limits that constitute social reality. But discourse is simultaneously a mode of productive – as opposed to merely repressive – power that enables desire and longing: in other words, the aspirations and normativity that underlie actions.</w:t>
      </w:r>
      <w:r w:rsidRPr="00342860">
        <w:rPr>
          <w:sz w:val="12"/>
        </w:rPr>
        <w:t>¶</w:t>
      </w:r>
      <w:r w:rsidRPr="00342860">
        <w:rPr>
          <w:sz w:val="16"/>
        </w:rPr>
        <w:t xml:space="preserve"> It is precisely this limiting and enabling aspect of `discourse' that motivates PD scholars to speak of development as discourse. Development is, after all, about longing and aspiring for a better way of life. More tellingly, who could not want development? The question itself seems to defy common sense. From the perspective of Arturo Escobar (1995) – one of the most visible of the new critics – the organizing premises of the discourse of `development' were established in the 1940s and 1950s, with the formation of international organizations like the United Nations, </w:t>
      </w:r>
      <w:r w:rsidRPr="00342860">
        <w:rPr>
          <w:sz w:val="16"/>
        </w:rPr>
        <w:lastRenderedPageBreak/>
        <w:t>with its array of technical agencies; and the Bretton Woods institutions, most prominently, the International Monetary Fund and the International Bank for Reconstruction and Development (now the World Bank). According to Escobar, these agencies were charged with prosecuting the notion that only through industrialization and urbanization could countries achieve overall modernization; that capital investment was the key ingredient for economic growth; that, hence, ability to mobilize ample supplies of capital and the entrepreneurship to deploy it were the primary societal constraints to be overcome. Development was effectively reduced to growth in per capita income or consumption.2</w:t>
      </w:r>
      <w:r w:rsidRPr="00342860">
        <w:rPr>
          <w:sz w:val="12"/>
        </w:rPr>
        <w:t>¶</w:t>
      </w:r>
      <w:r w:rsidRPr="00342860">
        <w:rPr>
          <w:sz w:val="16"/>
        </w:rPr>
        <w:t xml:space="preserve"> Given the pervasive influence at the time of the Hicks and Harrod-Domar models of savings, investment, and growth; Hoselitz's (1952) and Leibenstein's (1963) famous declarations on cultural barriers to economic growth in `backward societies'; the Lewis (1954) and Jorgensen (1961) (and, later, Ranis/Fei) dual economy models, with their identification of industry as the urban/modern/dynamic sector and agriculture as the rural/traditional/stagnant sector;2 Rostow's (1960) stages-of-growth taxonomy, with an industrialized, mass-consumption society (suspiciously like the United States) representing the apex of development; and the balanced and unbalanced growth models, respectively, of Rosenstein-Rodan (1943) and Hirschman (1958) that advocated the creation of strategic linkages between dynamic and lagging sectors as the primary mandate of development planning, it is no surprise that Escobar and his fellow PD critics (such as Gustavo Esteva, Ivan Illich, Madhu Suri Prakash, Majid Rahnema, Wolfgang Sachs, and Vandana Shiva) pinpoint the 1940s and 1950s as the historical watershed in the emergence of an institutionally backed development orthodoxy – the period when a systematic ensemble of `objects, concepts, and strategies' congealed into, what they evocatively term, `the discourse of development'.3</w:t>
      </w:r>
      <w:r w:rsidRPr="00342860">
        <w:rPr>
          <w:sz w:val="12"/>
        </w:rPr>
        <w:t>¶</w:t>
      </w:r>
      <w:r w:rsidRPr="00342860">
        <w:rPr>
          <w:sz w:val="16"/>
        </w:rPr>
        <w:t xml:space="preserve"> I intend this essay as a provisional – and, in many ways, an admiring – critique of `post- development' theory. But let there be no mistake: it is a critique. I plan to show, with the help of a detailed case study of irrigation and development planning from Gujarat, India, that </w:t>
      </w:r>
      <w:r w:rsidRPr="009262EB">
        <w:rPr>
          <w:rStyle w:val="StyleBoldUnderline"/>
        </w:rPr>
        <w:t>while the</w:t>
      </w:r>
      <w:r w:rsidRPr="00342860">
        <w:rPr>
          <w:sz w:val="16"/>
        </w:rPr>
        <w:t xml:space="preserve"> general </w:t>
      </w:r>
      <w:r w:rsidRPr="009262EB">
        <w:rPr>
          <w:rStyle w:val="StyleBoldUnderline"/>
        </w:rPr>
        <w:t>critique of</w:t>
      </w:r>
      <w:r w:rsidRPr="00342860">
        <w:rPr>
          <w:sz w:val="16"/>
        </w:rPr>
        <w:t xml:space="preserve"> post-World War II </w:t>
      </w:r>
      <w:r w:rsidRPr="009262EB">
        <w:rPr>
          <w:rStyle w:val="StyleBoldUnderline"/>
        </w:rPr>
        <w:t>development</w:t>
      </w:r>
      <w:r w:rsidRPr="00342860">
        <w:rPr>
          <w:sz w:val="16"/>
        </w:rPr>
        <w:t xml:space="preserve"> presented by PD scholars </w:t>
      </w:r>
      <w:r w:rsidRPr="009262EB">
        <w:rPr>
          <w:rStyle w:val="StyleBoldUnderline"/>
        </w:rPr>
        <w:t>is substantially correct</w:t>
      </w:r>
      <w:r w:rsidRPr="00342860">
        <w:rPr>
          <w:sz w:val="16"/>
        </w:rPr>
        <w:t xml:space="preserve"> in many respects, </w:t>
      </w:r>
      <w:r w:rsidRPr="00342860">
        <w:rPr>
          <w:rStyle w:val="StyleBoldUnderline"/>
          <w:highlight w:val="yellow"/>
        </w:rPr>
        <w:t>the criticisms they launch are neither novel; nor</w:t>
      </w:r>
      <w:r w:rsidRPr="009262EB">
        <w:rPr>
          <w:rStyle w:val="StyleBoldUnderline"/>
        </w:rPr>
        <w:t xml:space="preserve">, more damagingly, are their understandings of development processes particularly </w:t>
      </w:r>
      <w:r w:rsidRPr="00342860">
        <w:rPr>
          <w:rStyle w:val="StyleBoldUnderline"/>
          <w:highlight w:val="yellow"/>
        </w:rPr>
        <w:t>nuanced</w:t>
      </w:r>
      <w:r w:rsidRPr="00342860">
        <w:rPr>
          <w:sz w:val="16"/>
        </w:rPr>
        <w:t xml:space="preserve">. Morever, PD </w:t>
      </w:r>
      <w:r w:rsidRPr="00507536">
        <w:rPr>
          <w:rStyle w:val="StyleBoldUnderline"/>
        </w:rPr>
        <w:t xml:space="preserve">critics are presumptive in their discussions of </w:t>
      </w:r>
      <w:r w:rsidRPr="00342860">
        <w:rPr>
          <w:rStyle w:val="StyleBoldUnderline"/>
          <w:highlight w:val="yellow"/>
        </w:rPr>
        <w:t>modernity and reason</w:t>
      </w:r>
      <w:r w:rsidRPr="00507536">
        <w:rPr>
          <w:rStyle w:val="StyleBoldUnderline"/>
        </w:rPr>
        <w:t xml:space="preserve">, which </w:t>
      </w:r>
      <w:r w:rsidRPr="00342860">
        <w:rPr>
          <w:rStyle w:val="StyleBoldUnderline"/>
          <w:highlight w:val="yellow"/>
        </w:rPr>
        <w:t>are</w:t>
      </w:r>
      <w:r w:rsidRPr="00507536">
        <w:rPr>
          <w:rStyle w:val="StyleBoldUnderline"/>
        </w:rPr>
        <w:t xml:space="preserve"> implicitly and </w:t>
      </w:r>
      <w:r w:rsidRPr="00342860">
        <w:rPr>
          <w:rStyle w:val="Emphasis"/>
          <w:highlight w:val="yellow"/>
        </w:rPr>
        <w:t>erroneously</w:t>
      </w:r>
      <w:r w:rsidRPr="00342860">
        <w:rPr>
          <w:rStyle w:val="StyleBoldUnderline"/>
          <w:highlight w:val="yellow"/>
        </w:rPr>
        <w:t xml:space="preserve"> posited as</w:t>
      </w:r>
      <w:r w:rsidRPr="00507536">
        <w:rPr>
          <w:rStyle w:val="StyleBoldUnderline"/>
        </w:rPr>
        <w:t xml:space="preserve"> phenomena </w:t>
      </w:r>
      <w:r w:rsidRPr="00342860">
        <w:rPr>
          <w:rStyle w:val="StyleBoldUnderline"/>
          <w:highlight w:val="yellow"/>
        </w:rPr>
        <w:t>peculiar to and centered in Europe</w:t>
      </w:r>
      <w:r w:rsidRPr="00342860">
        <w:rPr>
          <w:sz w:val="16"/>
        </w:rPr>
        <w:t xml:space="preserve">. </w:t>
      </w:r>
      <w:r w:rsidRPr="00507536">
        <w:rPr>
          <w:rStyle w:val="StyleBoldUnderline"/>
        </w:rPr>
        <w:t>Since the primary purpose of `post-development' theory is to expose the Eurocentrism of development discourse and its pernicious operations as a power/ knowledge complex, it is</w:t>
      </w:r>
      <w:r w:rsidRPr="00342860">
        <w:rPr>
          <w:sz w:val="16"/>
        </w:rPr>
        <w:t xml:space="preserve">, to say the least, </w:t>
      </w:r>
      <w:r w:rsidRPr="00507536">
        <w:rPr>
          <w:rStyle w:val="StyleBoldUnderline"/>
        </w:rPr>
        <w:t xml:space="preserve">ironic that </w:t>
      </w:r>
      <w:r w:rsidRPr="00342860">
        <w:rPr>
          <w:rStyle w:val="StyleBoldUnderline"/>
          <w:highlight w:val="yellow"/>
        </w:rPr>
        <w:t>the</w:t>
      </w:r>
      <w:r w:rsidRPr="00507536">
        <w:rPr>
          <w:rStyle w:val="StyleBoldUnderline"/>
        </w:rPr>
        <w:t xml:space="preserve"> new </w:t>
      </w:r>
      <w:r w:rsidRPr="00342860">
        <w:rPr>
          <w:rStyle w:val="StyleBoldUnderline"/>
          <w:highlight w:val="yellow"/>
        </w:rPr>
        <w:t>critics</w:t>
      </w:r>
      <w:r w:rsidRPr="00342860">
        <w:rPr>
          <w:sz w:val="16"/>
        </w:rPr>
        <w:t>:</w:t>
      </w:r>
      <w:r w:rsidRPr="00342860">
        <w:rPr>
          <w:sz w:val="12"/>
        </w:rPr>
        <w:t>¶</w:t>
      </w:r>
      <w:r w:rsidRPr="00342860">
        <w:rPr>
          <w:sz w:val="16"/>
        </w:rPr>
        <w:t xml:space="preserve"> - </w:t>
      </w:r>
      <w:r w:rsidRPr="00342860">
        <w:rPr>
          <w:rStyle w:val="StyleBoldUnderline"/>
          <w:highlight w:val="yellow"/>
        </w:rPr>
        <w:t>never entertain the possibility that modernity</w:t>
      </w:r>
      <w:r w:rsidRPr="00342860">
        <w:rPr>
          <w:sz w:val="16"/>
        </w:rPr>
        <w:t xml:space="preserve">, managerial rationality, historicism, and institutional practices that we collectively and commonsensically anoint as the constitutive elements of `development' </w:t>
      </w:r>
      <w:r w:rsidRPr="00342860">
        <w:rPr>
          <w:rStyle w:val="StyleBoldUnderline"/>
          <w:highlight w:val="yellow"/>
        </w:rPr>
        <w:t>may</w:t>
      </w:r>
      <w:r w:rsidRPr="00342860">
        <w:rPr>
          <w:sz w:val="16"/>
        </w:rPr>
        <w:t xml:space="preserve"> not only </w:t>
      </w:r>
      <w:r w:rsidRPr="00342860">
        <w:rPr>
          <w:rStyle w:val="StyleBoldUnderline"/>
          <w:highlight w:val="yellow"/>
        </w:rPr>
        <w:t>exist in</w:t>
      </w:r>
      <w:r w:rsidRPr="00342860">
        <w:rPr>
          <w:sz w:val="16"/>
        </w:rPr>
        <w:t xml:space="preserve"> the </w:t>
      </w:r>
      <w:r w:rsidRPr="00342860">
        <w:rPr>
          <w:rStyle w:val="StyleBoldUnderline"/>
          <w:highlight w:val="yellow"/>
        </w:rPr>
        <w:t>plural</w:t>
      </w:r>
      <w:r w:rsidRPr="00342860">
        <w:rPr>
          <w:sz w:val="16"/>
        </w:rPr>
        <w:t xml:space="preserve">, in </w:t>
      </w:r>
      <w:r w:rsidRPr="00342860">
        <w:rPr>
          <w:rStyle w:val="StyleBoldUnderline"/>
          <w:highlight w:val="yellow"/>
        </w:rPr>
        <w:t>geographically and temporally varied forms</w:t>
      </w:r>
      <w:r w:rsidRPr="00507536">
        <w:rPr>
          <w:rStyle w:val="StyleBoldUnderline"/>
        </w:rPr>
        <w:t>;</w:t>
      </w:r>
      <w:r w:rsidRPr="00342860">
        <w:rPr>
          <w:sz w:val="16"/>
        </w:rPr>
        <w:t xml:space="preserve"> but, more profoundly, that</w:t>
      </w:r>
      <w:r w:rsidRPr="00342860">
        <w:rPr>
          <w:sz w:val="12"/>
        </w:rPr>
        <w:t>¶</w:t>
      </w:r>
      <w:r w:rsidRPr="00342860">
        <w:rPr>
          <w:sz w:val="16"/>
        </w:rPr>
        <w:t xml:space="preserve"> - what we understand, from a Western standpoint epistemology, as a singular and European `modernity' and a `discourse of development' rooted in that modernity – may have emerged – as recent scholarship suggests (Wolf, 1982; Blaut, 1993; Coronil, 1997; Dussel, 1999; Mignolo, 2000; Chakrabarty, 2000) from the relational dynamics (cultural traf®candasymmetricrelationsofextractionandregulation) between, what after the 15th century morphed into, a world system structured as a western European `core' and a non- European `periphery' (Wallerstein, 1974; Dussel, 1999). This view, which stresses the interaction and mutually constitutive nature of `center' and `margin' (indeed, the very emergence of `history' as a category for the West's self-understanding of its modernity and superiority) renders the PD analysis of `development' – and, particularly, the focus on 1945±1955 as a watershed in development practice – incomplete at best.</w:t>
      </w:r>
      <w:r w:rsidRPr="00342860">
        <w:rPr>
          <w:sz w:val="12"/>
        </w:rPr>
        <w:t>¶</w:t>
      </w:r>
      <w:r w:rsidRPr="00342860">
        <w:rPr>
          <w:sz w:val="16"/>
        </w:rPr>
        <w:t xml:space="preserve"> I address these theoretical issues in greater detail in Chapter 1, enroute to my argument that the outcomes of development should be interpreted (vide Parkin, 1995; Arce and Long, 2000) as `counterwork': the syncretic product of interactions between dominant actors and those in positions of subalternity.2 I want to be clear: </w:t>
      </w:r>
      <w:r w:rsidRPr="00AD7A33">
        <w:rPr>
          <w:rStyle w:val="StyleBoldUnderline"/>
          <w:highlight w:val="yellow"/>
        </w:rPr>
        <w:t>I am not asserting</w:t>
      </w:r>
      <w:r w:rsidRPr="00342860">
        <w:rPr>
          <w:sz w:val="16"/>
        </w:rPr>
        <w:t xml:space="preserve"> in opposition to PD theorists </w:t>
      </w:r>
      <w:r w:rsidRPr="00AD7A33">
        <w:rPr>
          <w:rStyle w:val="StyleBoldUnderline"/>
          <w:highlight w:val="yellow"/>
        </w:rPr>
        <w:t>that development is unambiguously `good'</w:t>
      </w:r>
      <w:r w:rsidRPr="00342860">
        <w:rPr>
          <w:sz w:val="16"/>
        </w:rPr>
        <w:t xml:space="preserve"> (a positive signi®er); </w:t>
      </w:r>
      <w:r w:rsidRPr="00AD7A33">
        <w:rPr>
          <w:rStyle w:val="StyleBoldUnderline"/>
          <w:highlight w:val="yellow"/>
        </w:rPr>
        <w:t>but I am asserting</w:t>
      </w:r>
      <w:r w:rsidRPr="00342860">
        <w:rPr>
          <w:sz w:val="16"/>
        </w:rPr>
        <w:t xml:space="preserve">, contrary to PD theorists, </w:t>
      </w:r>
      <w:r w:rsidRPr="00AD7A33">
        <w:rPr>
          <w:rStyle w:val="StyleBoldUnderline"/>
          <w:highlight w:val="yellow"/>
        </w:rPr>
        <w:t xml:space="preserve">that development </w:t>
      </w:r>
      <w:r w:rsidRPr="00342860">
        <w:rPr>
          <w:rStyle w:val="StyleBoldUnderline"/>
          <w:highlight w:val="yellow"/>
        </w:rPr>
        <w:t xml:space="preserve">is </w:t>
      </w:r>
      <w:r w:rsidRPr="00342860">
        <w:rPr>
          <w:rStyle w:val="Emphasis"/>
          <w:highlight w:val="yellow"/>
        </w:rPr>
        <w:t>not unambiguously `bad'</w:t>
      </w:r>
      <w:r w:rsidRPr="00342860">
        <w:rPr>
          <w:sz w:val="16"/>
        </w:rPr>
        <w:t xml:space="preserve"> (a negative signifier), or that it is always a process of embattled resignation for people who encounter it. Rather, I maintain that </w:t>
      </w:r>
      <w:r w:rsidRPr="00507536">
        <w:rPr>
          <w:rStyle w:val="StyleBoldUnderline"/>
        </w:rPr>
        <w:t>development is always anchored to a moral geography of place-making</w:t>
      </w:r>
      <w:r w:rsidRPr="00342860">
        <w:rPr>
          <w:sz w:val="16"/>
        </w:rPr>
        <w:t xml:space="preserve"> (Sack, 1992); </w:t>
      </w:r>
      <w:r w:rsidRPr="00507536">
        <w:rPr>
          <w:rStyle w:val="StyleBoldUnderline"/>
        </w:rPr>
        <w:t>and</w:t>
      </w:r>
      <w:r w:rsidRPr="00342860">
        <w:rPr>
          <w:sz w:val="16"/>
        </w:rPr>
        <w:t xml:space="preserve"> that </w:t>
      </w:r>
      <w:r w:rsidRPr="00507536">
        <w:rPr>
          <w:rStyle w:val="StyleBoldUnderline"/>
        </w:rPr>
        <w:t>its evaluation is</w:t>
      </w:r>
      <w:r w:rsidRPr="00342860">
        <w:rPr>
          <w:sz w:val="16"/>
        </w:rPr>
        <w:t xml:space="preserve">, therefore, </w:t>
      </w:r>
      <w:r w:rsidRPr="00507536">
        <w:rPr>
          <w:rStyle w:val="StyleBoldUnderline"/>
        </w:rPr>
        <w:t>inseparable from the freedoms it either enables or curtails</w:t>
      </w:r>
      <w:r w:rsidRPr="00342860">
        <w:rPr>
          <w:sz w:val="16"/>
        </w:rPr>
        <w:t>.</w:t>
      </w:r>
      <w:r w:rsidRPr="00342860">
        <w:rPr>
          <w:sz w:val="12"/>
        </w:rPr>
        <w:t>¶</w:t>
      </w:r>
      <w:r w:rsidRPr="00342860">
        <w:rPr>
          <w:sz w:val="16"/>
        </w:rPr>
        <w:t xml:space="preserve"> I further contend that `development' can – and should be – principally understood as a placeholder concept that denotes regulatory ideals about a `better life' (or freedoms) within specific time-space contexts.3 It may transpire that the development norms that congeal in particular contexts through the hegemonizing efforts of socially powerful actors happen to coincide with the progressivist modernization doctrines promoted by western institutions like the World Bank, and which the PD scholars so relentlessly critique. However, it seems only prudent to recognize that the World Bank's regulatory ideals of the `better life', while undoubtedly dominant – hence, defining of development `orthodoxy' – are far from `doxic' (Bourdieu, 1977).§ There are competing development ideologies, which revise, re-imagine, or reject development orthodoxy without discarding the placeholder concept of `development'. Indeed, I would argue that:</w:t>
      </w:r>
      <w:r w:rsidRPr="00342860">
        <w:rPr>
          <w:sz w:val="12"/>
        </w:rPr>
        <w:t>¶</w:t>
      </w:r>
      <w:r w:rsidRPr="00342860">
        <w:rPr>
          <w:sz w:val="16"/>
        </w:rPr>
        <w:t xml:space="preserve"> 1. It is precisely the existence of a development heterodoxy that furnishes the conditions of possibility for a normative critique of development orthodoxy; and that,</w:t>
      </w:r>
      <w:r w:rsidRPr="00342860">
        <w:rPr>
          <w:sz w:val="12"/>
        </w:rPr>
        <w:t>¶</w:t>
      </w:r>
      <w:r w:rsidRPr="00342860">
        <w:rPr>
          <w:sz w:val="16"/>
        </w:rPr>
        <w:t xml:space="preserve"> 2. </w:t>
      </w:r>
      <w:r w:rsidRPr="00342860">
        <w:rPr>
          <w:rStyle w:val="StyleBoldUnderline"/>
          <w:highlight w:val="yellow"/>
        </w:rPr>
        <w:t>To proceed</w:t>
      </w:r>
      <w:r w:rsidRPr="00342860">
        <w:rPr>
          <w:sz w:val="16"/>
        </w:rPr>
        <w:t xml:space="preserve">, as PD scholars do, </w:t>
      </w:r>
      <w:r w:rsidRPr="00342860">
        <w:rPr>
          <w:rStyle w:val="StyleBoldUnderline"/>
          <w:highlight w:val="yellow"/>
        </w:rPr>
        <w:t>on the assumption that `development' is</w:t>
      </w:r>
      <w:r w:rsidRPr="00507536">
        <w:rPr>
          <w:rStyle w:val="StyleBoldUnderline"/>
        </w:rPr>
        <w:t xml:space="preserve"> a self-evident process, everywhere the same and </w:t>
      </w:r>
      <w:r w:rsidRPr="00342860">
        <w:rPr>
          <w:rStyle w:val="StyleBoldUnderline"/>
          <w:highlight w:val="yellow"/>
        </w:rPr>
        <w:t>always tainted by its progressivist European provenance</w:t>
      </w:r>
      <w:r w:rsidRPr="00342860">
        <w:rPr>
          <w:sz w:val="16"/>
        </w:rPr>
        <w:t xml:space="preserve"> – </w:t>
      </w:r>
      <w:r w:rsidRPr="00507536">
        <w:rPr>
          <w:rStyle w:val="StyleBoldUnderline"/>
        </w:rPr>
        <w:t>rather than a placeholder concept with multiple accents</w:t>
      </w:r>
      <w:r w:rsidRPr="00342860">
        <w:rPr>
          <w:sz w:val="16"/>
        </w:rPr>
        <w:t xml:space="preserve"> – </w:t>
      </w:r>
      <w:r w:rsidRPr="00342860">
        <w:rPr>
          <w:rStyle w:val="StyleBoldUnderline"/>
          <w:highlight w:val="yellow"/>
        </w:rPr>
        <w:t xml:space="preserve">is to </w:t>
      </w:r>
      <w:r w:rsidRPr="00342860">
        <w:rPr>
          <w:rStyle w:val="Emphasis"/>
          <w:highlight w:val="yellow"/>
        </w:rPr>
        <w:t>succumb to the same kind of epistemological universalism</w:t>
      </w:r>
      <w:r w:rsidRPr="00342860">
        <w:rPr>
          <w:rStyle w:val="StyleBoldUnderline"/>
          <w:highlight w:val="yellow"/>
        </w:rPr>
        <w:t xml:space="preserve"> that</w:t>
      </w:r>
      <w:r w:rsidRPr="00507536">
        <w:rPr>
          <w:rStyle w:val="StyleBoldUnderline"/>
        </w:rPr>
        <w:t xml:space="preserve"> PD </w:t>
      </w:r>
      <w:r w:rsidRPr="00342860">
        <w:rPr>
          <w:rStyle w:val="StyleBoldUnderline"/>
          <w:highlight w:val="yellow"/>
        </w:rPr>
        <w:t>theorists</w:t>
      </w:r>
      <w:r w:rsidRPr="00507536">
        <w:rPr>
          <w:rStyle w:val="StyleBoldUnderline"/>
        </w:rPr>
        <w:t xml:space="preserve">, with their celebration of a `politics of difference', </w:t>
      </w:r>
      <w:r w:rsidRPr="00342860">
        <w:rPr>
          <w:rStyle w:val="StyleBoldUnderline"/>
          <w:highlight w:val="yellow"/>
        </w:rPr>
        <w:t>are at such pains to reject</w:t>
      </w:r>
      <w:r w:rsidRPr="00342860">
        <w:rPr>
          <w:sz w:val="16"/>
        </w:rPr>
        <w:t>.</w:t>
      </w:r>
      <w:r w:rsidRPr="00342860">
        <w:rPr>
          <w:sz w:val="12"/>
        </w:rPr>
        <w:t>¶</w:t>
      </w:r>
      <w:r w:rsidRPr="00342860">
        <w:rPr>
          <w:sz w:val="16"/>
        </w:rPr>
        <w:t xml:space="preserve"> This, then, is the theoretical dilemma of `post-development'. </w:t>
      </w:r>
      <w:r w:rsidRPr="00507536">
        <w:rPr>
          <w:rStyle w:val="StyleBoldUnderline"/>
        </w:rPr>
        <w:t>The normative and empirical predicament of `post-development' scholars is their uncritical equation of the `local', the `popular', and the `anti-market' with the `democratic' and the `progressive'; and their selective, rather limited, presentation of empirical evidence</w:t>
      </w:r>
      <w:r w:rsidRPr="00342860">
        <w:rPr>
          <w:sz w:val="16"/>
        </w:rPr>
        <w:t xml:space="preserve"> – whether historical, ethnographic, or quantitative in support of their sweeping claims. I am not the first to point this out. Schuurman (1993b), Gardner and Lewis (1996), Grillo and Stirrat (1997), Lehmann (1997), Simon (1997), Corbridge (1998), Edelman (1999), Blaikie (2000), Moore (2000) and Pieterse (2001) have previously rebuked PD scholars for their general lack of concern about spatial and semantic disjunctures in processes of change; their stilted interpretations of world historical events; their undiscriminating affirmation of so-called `new social movements'; their stylized representations of development, and failure to recognize it as a differentiated, multifaceted, and ambivalent phenomenon.</w:t>
      </w:r>
      <w:r w:rsidRPr="00342860">
        <w:rPr>
          <w:sz w:val="12"/>
        </w:rPr>
        <w:t>¶</w:t>
      </w:r>
      <w:r w:rsidRPr="00342860">
        <w:rPr>
          <w:sz w:val="16"/>
        </w:rPr>
        <w:t xml:space="preserve"> However, it also bears mention that most critiques of PD – and certainly mine here – proceed in the spirit of admiration and disappointment: admiration for the theoretical insights and political convictions of PD scholars; disappointment that despite their acuity of thought they </w:t>
      </w:r>
      <w:r w:rsidRPr="00342860">
        <w:rPr>
          <w:sz w:val="16"/>
        </w:rPr>
        <w:lastRenderedPageBreak/>
        <w:t xml:space="preserve">have arrived at </w:t>
      </w:r>
      <w:r w:rsidRPr="00342860">
        <w:rPr>
          <w:rStyle w:val="StyleBoldUnderline"/>
          <w:highlight w:val="yellow"/>
        </w:rPr>
        <w:t>the surprisingly simplistic conclusion</w:t>
      </w:r>
      <w:r w:rsidRPr="00342860">
        <w:rPr>
          <w:sz w:val="16"/>
        </w:rPr>
        <w:t xml:space="preserve"> that to move beyond development orthodoxy </w:t>
      </w:r>
      <w:r w:rsidRPr="00342860">
        <w:rPr>
          <w:rStyle w:val="StyleBoldUnderline"/>
          <w:highlight w:val="yellow"/>
        </w:rPr>
        <w:t>is</w:t>
      </w:r>
      <w:r w:rsidRPr="00342860">
        <w:rPr>
          <w:sz w:val="16"/>
        </w:rPr>
        <w:t xml:space="preserve"> to hoist the banner of `anti-development' (Escobar 1995, Chapter 7; Esteva and Prakash 1996; Rahnema 1997). Isn't this rejection </w:t>
      </w:r>
      <w:r w:rsidRPr="00342860">
        <w:rPr>
          <w:rStyle w:val="StyleBoldUnderline"/>
          <w:highlight w:val="yellow"/>
        </w:rPr>
        <w:t>based on the assumption that `development' is a singular process</w:t>
      </w:r>
      <w:r w:rsidRPr="00342860">
        <w:rPr>
          <w:sz w:val="16"/>
        </w:rPr>
        <w:t>, and isn't the anti-universalism that follows from this problematic assumption merely another universalism in the guise of difference?</w:t>
      </w:r>
    </w:p>
    <w:p w14:paraId="53A6DEB4" w14:textId="77777777" w:rsidR="00AD7A33" w:rsidRDefault="00AD7A33" w:rsidP="009A6B5B"/>
    <w:p w14:paraId="21097684" w14:textId="77777777" w:rsidR="00D538E6" w:rsidRDefault="00D538E6" w:rsidP="00D538E6"/>
    <w:p w14:paraId="4DEB0498" w14:textId="2B84274A" w:rsidR="00CD2D9C" w:rsidRDefault="00CD2D9C" w:rsidP="00700F79">
      <w:pPr>
        <w:pStyle w:val="Heading4"/>
      </w:pPr>
      <w:r>
        <w:t>The</w:t>
      </w:r>
      <w:r w:rsidR="00A86BD1">
        <w:t xml:space="preserve"> </w:t>
      </w:r>
      <w:r>
        <w:t xml:space="preserve">wholesale </w:t>
      </w:r>
      <w:r w:rsidR="00A86BD1">
        <w:t xml:space="preserve">disavowal of </w:t>
      </w:r>
      <w:r>
        <w:t>modernity reaffirms the systematic marginalization of non-Western populations. Refusing to compromise on the desire for less violent forms of modernity and development is more radical.</w:t>
      </w:r>
    </w:p>
    <w:p w14:paraId="40F688C5" w14:textId="77777777" w:rsidR="00E94D78" w:rsidRDefault="00E94D78" w:rsidP="00E94D78">
      <w:r w:rsidRPr="000E5A2D">
        <w:rPr>
          <w:rStyle w:val="StyleStyleBold12pt"/>
        </w:rPr>
        <w:t>de Vries 7</w:t>
      </w:r>
      <w:r>
        <w:t xml:space="preserve"> [Pieter,</w:t>
      </w:r>
      <w:r w:rsidRPr="000E5A2D">
        <w:t xml:space="preserve"> Department</w:t>
      </w:r>
      <w:r>
        <w:t xml:space="preserve"> of Rural Development Sociology at</w:t>
      </w:r>
      <w:r w:rsidRPr="000E5A2D">
        <w:t xml:space="preserve"> Wageningen University, Third World Quarterly, Vol. 28, No. 1,</w:t>
      </w:r>
      <w:r>
        <w:t xml:space="preserve"> “Don’t Compromise Your Desire for Development! A Lacanian/Deleuzian rethinking of the anti-politics machine”, p. 39-41]</w:t>
      </w:r>
    </w:p>
    <w:p w14:paraId="4CE9B460" w14:textId="77777777" w:rsidR="00E94D78" w:rsidRPr="00E94D78" w:rsidRDefault="00E94D78" w:rsidP="00E94D78">
      <w:pPr>
        <w:rPr>
          <w:sz w:val="16"/>
        </w:rPr>
      </w:pPr>
      <w:r w:rsidRPr="00E94D78">
        <w:rPr>
          <w:sz w:val="16"/>
        </w:rPr>
        <w:t xml:space="preserve">However, not all </w:t>
      </w:r>
      <w:r w:rsidRPr="006927E6">
        <w:rPr>
          <w:rStyle w:val="StyleBoldUnderline"/>
        </w:rPr>
        <w:t>Andean</w:t>
      </w:r>
      <w:r w:rsidRPr="00E94D78">
        <w:rPr>
          <w:sz w:val="16"/>
        </w:rPr>
        <w:t xml:space="preserve">s chose to follow this path. Thus in some areas, rather than subjecting themselves to the imperatives of the development apparatus, </w:t>
      </w:r>
      <w:r w:rsidRPr="006927E6">
        <w:rPr>
          <w:rStyle w:val="StyleBoldUnderline"/>
        </w:rPr>
        <w:t>villagers</w:t>
      </w:r>
      <w:r w:rsidRPr="00E94D78">
        <w:rPr>
          <w:sz w:val="16"/>
        </w:rPr>
        <w:t xml:space="preserve"> chose to organise themselves within their indigenous community organisations and thus to reinforce their own structures of leadership and accountability. At the same time they </w:t>
      </w:r>
      <w:r w:rsidRPr="006927E6">
        <w:rPr>
          <w:rStyle w:val="StyleBoldUnderline"/>
        </w:rPr>
        <w:t xml:space="preserve">pressed government institutions to channel reconstruction money into tangible development structures </w:t>
      </w:r>
      <w:r w:rsidRPr="00E94D78">
        <w:rPr>
          <w:sz w:val="16"/>
        </w:rPr>
        <w:t xml:space="preserve">(buildings, roads, markets), rather than into intangible activities such as workshops in participatory planning. The point not to be lost was that the </w:t>
      </w:r>
      <w:r w:rsidRPr="006927E6">
        <w:rPr>
          <w:rStyle w:val="StyleBoldUnderline"/>
        </w:rPr>
        <w:t>villagers refused to compromise on their desire for development</w:t>
      </w:r>
      <w:r w:rsidRPr="00E94D78">
        <w:rPr>
          <w:sz w:val="16"/>
        </w:rPr>
        <w:t xml:space="preserve">. Rather than letting the promise of development be banalised by neoliberal discourses of responsible citizenship and the latest fads in development thinking, </w:t>
      </w:r>
      <w:r w:rsidRPr="006927E6">
        <w:rPr>
          <w:rStyle w:val="StyleBoldUnderline"/>
        </w:rPr>
        <w:t>they insisted in demanding the ‘real’ thing</w:t>
      </w:r>
      <w:r w:rsidRPr="00E94D78">
        <w:rPr>
          <w:sz w:val="16"/>
        </w:rPr>
        <w:t xml:space="preserve">. </w:t>
      </w:r>
      <w:r w:rsidRPr="006927E6">
        <w:rPr>
          <w:rStyle w:val="StyleBoldUnderline"/>
        </w:rPr>
        <w:t>They refused to become trapped in this perverse logic of victimisation and instead pressed claims on the state to restitute land and build the infrastructure that had been promised to them, thus persevering in their own fantasies of development</w:t>
      </w:r>
      <w:r w:rsidRPr="00E94D78">
        <w:rPr>
          <w:sz w:val="16"/>
        </w:rPr>
        <w:t>.</w:t>
      </w:r>
      <w:r w:rsidRPr="00E94D78">
        <w:rPr>
          <w:sz w:val="12"/>
        </w:rPr>
        <w:t>¶</w:t>
      </w:r>
      <w:r w:rsidRPr="00E94D78">
        <w:rPr>
          <w:sz w:val="16"/>
        </w:rPr>
        <w:t xml:space="preserve"> </w:t>
      </w:r>
      <w:r w:rsidRPr="006927E6">
        <w:rPr>
          <w:rStyle w:val="StyleBoldUnderline"/>
        </w:rPr>
        <w:t>This example raises important questions for an ethics of development</w:t>
      </w:r>
      <w:r w:rsidRPr="00E94D78">
        <w:rPr>
          <w:sz w:val="16"/>
        </w:rPr>
        <w:t xml:space="preserve">, one </w:t>
      </w:r>
      <w:r w:rsidRPr="006927E6">
        <w:rPr>
          <w:rStyle w:val="StyleBoldUnderline"/>
        </w:rPr>
        <w:t>based on people’s aspirations and dreams that foregrounds their capacity to desire</w:t>
      </w:r>
      <w:r w:rsidRPr="00E94D78">
        <w:rPr>
          <w:sz w:val="16"/>
        </w:rPr>
        <w:t xml:space="preserve">. </w:t>
      </w:r>
      <w:r w:rsidRPr="006927E6">
        <w:rPr>
          <w:rStyle w:val="StyleBoldUnderline"/>
        </w:rPr>
        <w:t>This is</w:t>
      </w:r>
      <w:r w:rsidRPr="00E94D78">
        <w:rPr>
          <w:sz w:val="16"/>
        </w:rPr>
        <w:t xml:space="preserve"> what authors such as Zizek, Zupancic and Badiou call </w:t>
      </w:r>
      <w:r w:rsidRPr="006927E6">
        <w:rPr>
          <w:rStyle w:val="StyleBoldUnderline"/>
        </w:rPr>
        <w:t>the Ethics of the Real, an ethics encapsulated by the Lacanian maxim ‘don’t compromise your desire’</w:t>
      </w:r>
      <w:r w:rsidRPr="00E94D78">
        <w:rPr>
          <w:sz w:val="16"/>
        </w:rPr>
        <w:t xml:space="preserve">.33 If it is true that the development apparatus sustains its hegemony through the generation and banalisation of hope, then </w:t>
      </w:r>
      <w:r w:rsidRPr="00ED4827">
        <w:rPr>
          <w:rStyle w:val="StyleBoldUnderline"/>
          <w:highlight w:val="yellow"/>
        </w:rPr>
        <w:t>not compromising your desire means refusing to accept the betrayal of development</w:t>
      </w:r>
      <w:r w:rsidRPr="006927E6">
        <w:rPr>
          <w:rStyle w:val="StyleBoldUnderline"/>
        </w:rPr>
        <w:t xml:space="preserve"> by the anti-politics machine</w:t>
      </w:r>
      <w:r w:rsidRPr="00E94D78">
        <w:rPr>
          <w:sz w:val="16"/>
        </w:rPr>
        <w:t xml:space="preserve">. </w:t>
      </w:r>
      <w:r w:rsidRPr="00ED4827">
        <w:rPr>
          <w:rStyle w:val="StyleBoldUnderline"/>
          <w:highlight w:val="yellow"/>
        </w:rPr>
        <w:t>This is an ethics of</w:t>
      </w:r>
      <w:r w:rsidRPr="006927E6">
        <w:rPr>
          <w:rStyle w:val="StyleBoldUnderline"/>
        </w:rPr>
        <w:t xml:space="preserve"> sustaining the capacity to desire, of </w:t>
      </w:r>
      <w:r w:rsidRPr="00ED4827">
        <w:rPr>
          <w:rStyle w:val="StyleBoldUnderline"/>
          <w:highlight w:val="yellow"/>
        </w:rPr>
        <w:t>demanding</w:t>
      </w:r>
      <w:r w:rsidRPr="006927E6">
        <w:rPr>
          <w:rStyle w:val="StyleBoldUnderline"/>
        </w:rPr>
        <w:t xml:space="preserve"> that </w:t>
      </w:r>
      <w:r w:rsidRPr="00ED4827">
        <w:rPr>
          <w:rStyle w:val="StyleBoldUnderline"/>
          <w:highlight w:val="yellow"/>
        </w:rPr>
        <w:t>what the development apparatus promises but is not capable of delivering</w:t>
      </w:r>
      <w:r w:rsidRPr="00E94D78">
        <w:rPr>
          <w:sz w:val="16"/>
        </w:rPr>
        <w:t xml:space="preserve">. </w:t>
      </w:r>
      <w:r w:rsidRPr="00ED4827">
        <w:rPr>
          <w:rStyle w:val="StyleBoldUnderline"/>
          <w:highlight w:val="yellow"/>
        </w:rPr>
        <w:t>This</w:t>
      </w:r>
      <w:r w:rsidRPr="006927E6">
        <w:rPr>
          <w:rStyle w:val="StyleBoldUnderline"/>
        </w:rPr>
        <w:t xml:space="preserve"> is an ethics that </w:t>
      </w:r>
      <w:r w:rsidRPr="00ED4827">
        <w:rPr>
          <w:rStyle w:val="StyleBoldUnderline"/>
          <w:highlight w:val="yellow"/>
        </w:rPr>
        <w:t>demands the realisation of the impossible through its insistence on the ‘real’ thing</w:t>
      </w:r>
      <w:r w:rsidRPr="006927E6">
        <w:rPr>
          <w:rStyle w:val="StyleBoldUnderline"/>
        </w:rPr>
        <w:t>, an ethics that believes in the existence of miracles</w:t>
      </w:r>
      <w:r w:rsidRPr="00E94D78">
        <w:rPr>
          <w:sz w:val="16"/>
        </w:rPr>
        <w:t xml:space="preserve">. For, </w:t>
      </w:r>
      <w:r w:rsidRPr="006927E6">
        <w:rPr>
          <w:rStyle w:val="StyleBoldUnderline"/>
        </w:rPr>
        <w:t>in the eyes of Andean villagers, there is nothing so excessive and miraculous as development itself</w:t>
      </w:r>
      <w:r w:rsidRPr="00E94D78">
        <w:rPr>
          <w:sz w:val="16"/>
        </w:rPr>
        <w:t>.</w:t>
      </w:r>
      <w:r w:rsidRPr="00E94D78">
        <w:rPr>
          <w:sz w:val="12"/>
        </w:rPr>
        <w:t>¶</w:t>
      </w:r>
      <w:r w:rsidRPr="00E94D78">
        <w:rPr>
          <w:sz w:val="16"/>
        </w:rPr>
        <w:t xml:space="preserve"> </w:t>
      </w:r>
      <w:r w:rsidRPr="00ED4827">
        <w:rPr>
          <w:rStyle w:val="StyleBoldUnderline"/>
        </w:rPr>
        <w:t>This</w:t>
      </w:r>
      <w:r w:rsidRPr="00E94D78">
        <w:rPr>
          <w:sz w:val="16"/>
        </w:rPr>
        <w:t xml:space="preserve"> I think </w:t>
      </w:r>
      <w:r w:rsidRPr="00ED4827">
        <w:rPr>
          <w:rStyle w:val="StyleBoldUnderline"/>
        </w:rPr>
        <w:t>is a good example of</w:t>
      </w:r>
      <w:r w:rsidRPr="00E94D78">
        <w:rPr>
          <w:sz w:val="16"/>
        </w:rPr>
        <w:t xml:space="preserve"> what Zizek calls </w:t>
      </w:r>
      <w:r w:rsidRPr="00ED4827">
        <w:rPr>
          <w:rStyle w:val="StyleBoldUnderline"/>
        </w:rPr>
        <w:t>an Ethics of the Real which, in opposition to a depoliticised ethics of human rights, does not assume that there is any guarantee for its existence in an external ‘humanitarian gaze’, or in universal norms of victimisation</w:t>
      </w:r>
      <w:r w:rsidRPr="00E94D78">
        <w:rPr>
          <w:sz w:val="16"/>
        </w:rPr>
        <w:t xml:space="preserve">.34 </w:t>
      </w:r>
      <w:r w:rsidRPr="00ED4827">
        <w:rPr>
          <w:rStyle w:val="StyleBoldUnderline"/>
          <w:highlight w:val="yellow"/>
        </w:rPr>
        <w:t xml:space="preserve">This entails a </w:t>
      </w:r>
      <w:r w:rsidRPr="00E94D78">
        <w:rPr>
          <w:rStyle w:val="Emphasis"/>
          <w:highlight w:val="yellow"/>
        </w:rPr>
        <w:t>radical politicisation of ethics</w:t>
      </w:r>
      <w:r w:rsidRPr="00E94D78">
        <w:rPr>
          <w:sz w:val="16"/>
        </w:rPr>
        <w:t xml:space="preserve">. </w:t>
      </w:r>
      <w:r w:rsidRPr="00ED4827">
        <w:rPr>
          <w:rStyle w:val="StyleBoldUnderline"/>
        </w:rPr>
        <w:t>An Ethics of the Real is an ethics of taking risks and making radical decisions, of not compromising a fundamental desire</w:t>
      </w:r>
      <w:r w:rsidRPr="00E94D78">
        <w:rPr>
          <w:sz w:val="16"/>
        </w:rPr>
        <w:t xml:space="preserve">. </w:t>
      </w:r>
      <w:r w:rsidRPr="00ED4827">
        <w:rPr>
          <w:rStyle w:val="StyleBoldUnderline"/>
        </w:rPr>
        <w:t>For Andeans this means holding to defined images and practices of community institutions and fair access to land and other natural resources, as against state programmes of land privatisation and neoliberal governance</w:t>
      </w:r>
      <w:r w:rsidRPr="00E94D78">
        <w:rPr>
          <w:sz w:val="16"/>
        </w:rPr>
        <w:t xml:space="preserve">. </w:t>
      </w:r>
      <w:r w:rsidRPr="00ED4827">
        <w:rPr>
          <w:rStyle w:val="StyleBoldUnderline"/>
          <w:highlight w:val="yellow"/>
        </w:rPr>
        <w:t>This stance of not compromising on the desire for development runs counter to the global consensus</w:t>
      </w:r>
      <w:r w:rsidRPr="00ED4827">
        <w:rPr>
          <w:rStyle w:val="StyleBoldUnderline"/>
        </w:rPr>
        <w:t xml:space="preserve"> that establishes that development is about the production of responsible and calculating individual citizens subject to forms of governmentality epitomised by depoliticised notions such as ‘cost-sharing’ and financial ‘transparency’</w:t>
      </w:r>
      <w:r w:rsidRPr="00E94D78">
        <w:rPr>
          <w:sz w:val="16"/>
        </w:rPr>
        <w:t xml:space="preserve">. Are </w:t>
      </w:r>
      <w:r w:rsidRPr="00ED4827">
        <w:rPr>
          <w:rStyle w:val="StyleBoldUnderline"/>
          <w:highlight w:val="yellow"/>
        </w:rPr>
        <w:t>such examples</w:t>
      </w:r>
      <w:r w:rsidRPr="00E94D78">
        <w:rPr>
          <w:sz w:val="16"/>
        </w:rPr>
        <w:t xml:space="preserve"> of intransigence, then, not really small miracles, in the sense that they </w:t>
      </w:r>
      <w:r w:rsidRPr="00ED4827">
        <w:rPr>
          <w:rStyle w:val="StyleBoldUnderline"/>
          <w:highlight w:val="yellow"/>
        </w:rPr>
        <w:t>attest to the capacity of development subjects to insist on their own utopian imaginations of development</w:t>
      </w:r>
      <w:r w:rsidRPr="00ED4827">
        <w:rPr>
          <w:rStyle w:val="StyleBoldUnderline"/>
        </w:rPr>
        <w:t>, and to act upon such desires</w:t>
      </w:r>
      <w:r w:rsidRPr="00E94D78">
        <w:rPr>
          <w:sz w:val="16"/>
        </w:rPr>
        <w:t>?</w:t>
      </w:r>
      <w:r w:rsidRPr="00E94D78">
        <w:rPr>
          <w:sz w:val="12"/>
        </w:rPr>
        <w:t>¶</w:t>
      </w:r>
      <w:r w:rsidRPr="00E94D78">
        <w:rPr>
          <w:sz w:val="16"/>
        </w:rPr>
        <w:t xml:space="preserve"> Conclusion: the Ethics of the Real, or don’t compromise your desire</w:t>
      </w:r>
      <w:r w:rsidRPr="00E94D78">
        <w:rPr>
          <w:sz w:val="12"/>
        </w:rPr>
        <w:t>¶</w:t>
      </w:r>
      <w:r w:rsidRPr="00E94D78">
        <w:rPr>
          <w:sz w:val="16"/>
        </w:rPr>
        <w:t xml:space="preserve"> This article has argued that </w:t>
      </w:r>
      <w:r w:rsidRPr="00ED4827">
        <w:rPr>
          <w:rStyle w:val="StyleBoldUnderline"/>
        </w:rPr>
        <w:t>the development apparatus is both instrumental in the production of the desire for development and of its banalisation, and</w:t>
      </w:r>
      <w:r w:rsidRPr="00E94D78">
        <w:rPr>
          <w:sz w:val="16"/>
        </w:rPr>
        <w:t xml:space="preserve"> that </w:t>
      </w:r>
      <w:r w:rsidRPr="00ED4827">
        <w:rPr>
          <w:rStyle w:val="StyleBoldUnderline"/>
          <w:highlight w:val="yellow"/>
        </w:rPr>
        <w:t xml:space="preserve">the </w:t>
      </w:r>
      <w:r w:rsidRPr="00211323">
        <w:rPr>
          <w:rStyle w:val="Emphasis"/>
          <w:highlight w:val="yellow"/>
        </w:rPr>
        <w:t>disavowal of the promise of development</w:t>
      </w:r>
      <w:r w:rsidRPr="00ED4827">
        <w:rPr>
          <w:rStyle w:val="StyleBoldUnderline"/>
          <w:highlight w:val="yellow"/>
        </w:rPr>
        <w:t xml:space="preserve"> has its price in the return of the repressed object in the guise of all sorts of spectral apparitions</w:t>
      </w:r>
      <w:r w:rsidRPr="00ED4827">
        <w:rPr>
          <w:rStyle w:val="StyleBoldUnderline"/>
        </w:rPr>
        <w:t xml:space="preserve">: images of </w:t>
      </w:r>
      <w:r w:rsidRPr="00ED4827">
        <w:rPr>
          <w:rStyle w:val="Emphasis"/>
          <w:highlight w:val="yellow"/>
        </w:rPr>
        <w:t>famished populations</w:t>
      </w:r>
      <w:r w:rsidRPr="00ED4827">
        <w:rPr>
          <w:rStyle w:val="StyleBoldUnderline"/>
        </w:rPr>
        <w:t xml:space="preserve"> in drought areas, of violent youth in the rainforests</w:t>
      </w:r>
      <w:r w:rsidRPr="00E94D78">
        <w:rPr>
          <w:sz w:val="16"/>
        </w:rPr>
        <w:t xml:space="preserve"> taking Rambo as their example, </w:t>
      </w:r>
      <w:r w:rsidRPr="00ED4827">
        <w:rPr>
          <w:rStyle w:val="StyleBoldUnderline"/>
        </w:rPr>
        <w:t xml:space="preserve">of </w:t>
      </w:r>
      <w:r w:rsidRPr="00ED4827">
        <w:rPr>
          <w:rStyle w:val="Emphasis"/>
          <w:highlight w:val="yellow"/>
        </w:rPr>
        <w:t>massacres</w:t>
      </w:r>
      <w:r w:rsidRPr="00ED4827">
        <w:rPr>
          <w:rStyle w:val="StyleBoldUnderline"/>
        </w:rPr>
        <w:t xml:space="preserve"> and mutilated bodies, of </w:t>
      </w:r>
      <w:r w:rsidRPr="00ED4827">
        <w:rPr>
          <w:rStyle w:val="Emphasis"/>
          <w:highlight w:val="yellow"/>
        </w:rPr>
        <w:t>genocide and ethnic cleansing</w:t>
      </w:r>
      <w:r w:rsidRPr="00ED4827">
        <w:rPr>
          <w:rStyle w:val="StyleBoldUnderline"/>
        </w:rPr>
        <w:t xml:space="preserve"> and of ‘irrational’ fundamentalist movements</w:t>
      </w:r>
      <w:r w:rsidRPr="00E94D78">
        <w:rPr>
          <w:sz w:val="16"/>
        </w:rPr>
        <w:t>.</w:t>
      </w:r>
      <w:r w:rsidRPr="00E94D78">
        <w:rPr>
          <w:sz w:val="12"/>
        </w:rPr>
        <w:t>¶</w:t>
      </w:r>
      <w:r w:rsidRPr="00E94D78">
        <w:rPr>
          <w:sz w:val="16"/>
        </w:rPr>
        <w:t xml:space="preserve"> As Duffield argues, development was rediscovered in an utterly opportunistic and cynical way as a project of deep social transformation by the international community as a means of making an end to the irrationalities of the South.</w:t>
      </w:r>
      <w:r w:rsidRPr="00E94D78">
        <w:rPr>
          <w:sz w:val="12"/>
        </w:rPr>
        <w:t>¶</w:t>
      </w:r>
      <w:r w:rsidRPr="00E94D78">
        <w:rPr>
          <w:sz w:val="16"/>
        </w:rPr>
        <w:t xml:space="preserve"> </w:t>
      </w:r>
      <w:r w:rsidRPr="00ED4827">
        <w:rPr>
          <w:rStyle w:val="StyleBoldUnderline"/>
        </w:rPr>
        <w:t xml:space="preserve">The Lacanian Ethics of the Real differs greatly from </w:t>
      </w:r>
      <w:r w:rsidRPr="00ED4827">
        <w:rPr>
          <w:rStyle w:val="StyleBoldUnderline"/>
          <w:highlight w:val="yellow"/>
        </w:rPr>
        <w:t>the ethics currently dominant in development circles</w:t>
      </w:r>
      <w:r w:rsidRPr="00ED4827">
        <w:rPr>
          <w:rStyle w:val="StyleBoldUnderline"/>
        </w:rPr>
        <w:t>, one that invites us to have soliditarity with the suffering of the victimised ‘other’ on the basis of a presumed universal human capacity to empathise</w:t>
      </w:r>
      <w:r w:rsidRPr="00E94D78">
        <w:rPr>
          <w:sz w:val="16"/>
        </w:rPr>
        <w:t xml:space="preserve">. </w:t>
      </w:r>
      <w:r w:rsidRPr="00ED4827">
        <w:rPr>
          <w:rStyle w:val="StyleBoldUnderline"/>
        </w:rPr>
        <w:t xml:space="preserve">This </w:t>
      </w:r>
      <w:r w:rsidRPr="00ED4827">
        <w:rPr>
          <w:rStyle w:val="StyleBoldUnderline"/>
          <w:highlight w:val="yellow"/>
        </w:rPr>
        <w:t xml:space="preserve">is a </w:t>
      </w:r>
      <w:r w:rsidRPr="00A86BD1">
        <w:rPr>
          <w:rStyle w:val="Emphasis"/>
          <w:highlight w:val="yellow"/>
        </w:rPr>
        <w:t>logic of victimisation</w:t>
      </w:r>
      <w:r w:rsidRPr="00ED4827">
        <w:rPr>
          <w:rStyle w:val="StyleBoldUnderline"/>
          <w:highlight w:val="yellow"/>
        </w:rPr>
        <w:t xml:space="preserve"> that is </w:t>
      </w:r>
      <w:r w:rsidRPr="00ED4827">
        <w:rPr>
          <w:rStyle w:val="StyleBoldUnderline"/>
          <w:highlight w:val="yellow"/>
        </w:rPr>
        <w:lastRenderedPageBreak/>
        <w:t>correlative with a passive subject</w:t>
      </w:r>
      <w:r w:rsidRPr="00ED4827">
        <w:rPr>
          <w:rStyle w:val="StyleBoldUnderline"/>
        </w:rPr>
        <w:t>, a subject who is satisfied with the right to narrate her suffering</w:t>
      </w:r>
      <w:r w:rsidRPr="00E94D78">
        <w:rPr>
          <w:sz w:val="16"/>
        </w:rPr>
        <w:t xml:space="preserve">. </w:t>
      </w:r>
      <w:r w:rsidRPr="00E94D78">
        <w:rPr>
          <w:rStyle w:val="StyleBoldUnderline"/>
          <w:highlight w:val="yellow"/>
        </w:rPr>
        <w:t>This</w:t>
      </w:r>
      <w:r w:rsidRPr="00E94D78">
        <w:rPr>
          <w:sz w:val="16"/>
        </w:rPr>
        <w:t xml:space="preserve">, as Zizek argues, </w:t>
      </w:r>
      <w:r w:rsidRPr="00ED4827">
        <w:rPr>
          <w:rStyle w:val="StyleBoldUnderline"/>
        </w:rPr>
        <w:t xml:space="preserve">is the position of a spurious universality, one which </w:t>
      </w:r>
      <w:r w:rsidRPr="00E94D78">
        <w:rPr>
          <w:rStyle w:val="StyleBoldUnderline"/>
          <w:highlight w:val="yellow"/>
        </w:rPr>
        <w:t>presupposes the existence of an outsider</w:t>
      </w:r>
      <w:r w:rsidRPr="00E94D78">
        <w:rPr>
          <w:sz w:val="16"/>
        </w:rPr>
        <w:t xml:space="preserve"> (the West, NGOs, humanitarian organisations, etc) </w:t>
      </w:r>
      <w:r w:rsidRPr="00E94D78">
        <w:rPr>
          <w:rStyle w:val="StyleBoldUnderline"/>
          <w:highlight w:val="yellow"/>
        </w:rPr>
        <w:t>who is entitled to determine who the victims are</w:t>
      </w:r>
      <w:r w:rsidRPr="00E94D78">
        <w:rPr>
          <w:sz w:val="16"/>
        </w:rPr>
        <w:t xml:space="preserve">. In other words, </w:t>
      </w:r>
      <w:r w:rsidRPr="00ED4827">
        <w:rPr>
          <w:rStyle w:val="StyleBoldUnderline"/>
        </w:rPr>
        <w:t>it presumes the existence of a development apparatus with the right to ascertain this status of victim</w:t>
      </w:r>
      <w:r w:rsidRPr="00E94D78">
        <w:rPr>
          <w:sz w:val="16"/>
        </w:rPr>
        <w:t xml:space="preserve">.35 </w:t>
      </w:r>
      <w:r w:rsidRPr="00ED4827">
        <w:rPr>
          <w:rStyle w:val="StyleBoldUnderline"/>
        </w:rPr>
        <w:t>Contrary to this spurious human rights ethics, I have argued for an ethics that takes as its point of departure the viewpoint of those who refuse to play the game of victimisation, an ethics that refuses to engage in the banalisation of the promises of development</w:t>
      </w:r>
      <w:r w:rsidRPr="00E94D78">
        <w:rPr>
          <w:sz w:val="16"/>
        </w:rPr>
        <w:t>.</w:t>
      </w:r>
      <w:r w:rsidRPr="00E94D78">
        <w:rPr>
          <w:sz w:val="12"/>
        </w:rPr>
        <w:t>¶</w:t>
      </w:r>
      <w:r w:rsidRPr="00E94D78">
        <w:rPr>
          <w:sz w:val="16"/>
        </w:rPr>
        <w:t xml:space="preserve"> </w:t>
      </w:r>
      <w:r w:rsidRPr="00E94D78">
        <w:rPr>
          <w:rStyle w:val="StyleBoldUnderline"/>
        </w:rPr>
        <w:t>As Zizek puts it, ‘the truly traumatic thing is that miracles</w:t>
      </w:r>
      <w:r w:rsidRPr="00E94D78">
        <w:rPr>
          <w:sz w:val="16"/>
        </w:rPr>
        <w:t>—not in the religious sense but in the sense of free acts—</w:t>
      </w:r>
      <w:r w:rsidRPr="00E94D78">
        <w:rPr>
          <w:rStyle w:val="StyleBoldUnderline"/>
        </w:rPr>
        <w:t>do happen, but it’s very difficult to come to terms with them’</w:t>
      </w:r>
      <w:r w:rsidRPr="00E94D78">
        <w:rPr>
          <w:sz w:val="16"/>
        </w:rPr>
        <w:t xml:space="preserve">.36 </w:t>
      </w:r>
      <w:r w:rsidRPr="00E94D78">
        <w:rPr>
          <w:rStyle w:val="StyleBoldUnderline"/>
        </w:rPr>
        <w:t>Perhaps</w:t>
      </w:r>
      <w:r w:rsidRPr="00E94D78">
        <w:rPr>
          <w:sz w:val="16"/>
        </w:rPr>
        <w:t xml:space="preserve"> </w:t>
      </w:r>
      <w:r w:rsidRPr="00E94D78">
        <w:rPr>
          <w:rStyle w:val="StyleBoldUnderline"/>
          <w:highlight w:val="yellow"/>
        </w:rPr>
        <w:t>we should search for</w:t>
      </w:r>
      <w:r w:rsidRPr="00E94D78">
        <w:rPr>
          <w:sz w:val="16"/>
        </w:rPr>
        <w:t xml:space="preserve"> </w:t>
      </w:r>
      <w:r w:rsidRPr="00E94D78">
        <w:rPr>
          <w:rStyle w:val="StyleBoldUnderline"/>
        </w:rPr>
        <w:t>such</w:t>
      </w:r>
      <w:r w:rsidRPr="00E94D78">
        <w:rPr>
          <w:sz w:val="16"/>
        </w:rPr>
        <w:t xml:space="preserve"> </w:t>
      </w:r>
      <w:r w:rsidRPr="00E94D78">
        <w:rPr>
          <w:rStyle w:val="StyleBoldUnderline"/>
          <w:highlight w:val="yellow"/>
        </w:rPr>
        <w:t>miracles in the capacity of those who</w:t>
      </w:r>
      <w:r w:rsidRPr="00E94D78">
        <w:rPr>
          <w:sz w:val="16"/>
        </w:rPr>
        <w:t xml:space="preserve"> </w:t>
      </w:r>
      <w:r w:rsidRPr="00E94D78">
        <w:rPr>
          <w:rStyle w:val="StyleBoldUnderline"/>
        </w:rPr>
        <w:t>refuse to subordinate themselves to the gaze of the development apparatus, who</w:t>
      </w:r>
      <w:r w:rsidRPr="00E94D78">
        <w:rPr>
          <w:sz w:val="16"/>
        </w:rPr>
        <w:t xml:space="preserve"> </w:t>
      </w:r>
      <w:r w:rsidRPr="00E94D78">
        <w:rPr>
          <w:rStyle w:val="StyleBoldUnderline"/>
          <w:highlight w:val="yellow"/>
        </w:rPr>
        <w:t>persist in and act upon their desire for development</w:t>
      </w:r>
      <w:r w:rsidRPr="00E94D78">
        <w:rPr>
          <w:sz w:val="16"/>
        </w:rPr>
        <w:t>. Perhaps the Zapatista uprising of 1 January 1994 in Mexico, occurring on the same day that the North American Free Trade Association treaty was installed, was just such an example of a miraculous, yet traumatic, event that came to symbolise the spurious universality of the global neoliberal project.</w:t>
      </w:r>
    </w:p>
    <w:p w14:paraId="3CB9AA4E" w14:textId="77777777" w:rsidR="00E94D78" w:rsidRDefault="00E94D78" w:rsidP="00E94D78"/>
    <w:p w14:paraId="39C74D99" w14:textId="13F4E8D8" w:rsidR="00E94D78" w:rsidRDefault="00700F79" w:rsidP="00700F79">
      <w:pPr>
        <w:pStyle w:val="Heading4"/>
      </w:pPr>
      <w:r>
        <w:t xml:space="preserve">Vote Negative to reject the Aff’s abandonment of </w:t>
      </w:r>
      <w:r w:rsidR="00CD2D9C">
        <w:t>modernity</w:t>
      </w:r>
      <w:r>
        <w:t xml:space="preserve"> – we must critically embrace the promise of development </w:t>
      </w:r>
      <w:r w:rsidR="00CD2D9C">
        <w:t xml:space="preserve">while acknowledging its shortcomings in order </w:t>
      </w:r>
      <w:r>
        <w:t xml:space="preserve">to affirm the possibility </w:t>
      </w:r>
      <w:r w:rsidR="00CD2D9C">
        <w:t>for</w:t>
      </w:r>
      <w:r>
        <w:t xml:space="preserve"> social transformation.</w:t>
      </w:r>
    </w:p>
    <w:p w14:paraId="2DF8C990" w14:textId="77777777" w:rsidR="00E94D78" w:rsidRDefault="00E94D78" w:rsidP="00E94D78">
      <w:r w:rsidRPr="000E5A2D">
        <w:rPr>
          <w:rStyle w:val="StyleStyleBold12pt"/>
        </w:rPr>
        <w:t>de Vries 7</w:t>
      </w:r>
      <w:r>
        <w:t xml:space="preserve"> [Pieter,</w:t>
      </w:r>
      <w:r w:rsidRPr="000E5A2D">
        <w:t xml:space="preserve"> Department</w:t>
      </w:r>
      <w:r>
        <w:t xml:space="preserve"> of Rural Development Sociology at</w:t>
      </w:r>
      <w:r w:rsidRPr="000E5A2D">
        <w:t xml:space="preserve"> Wageningen University, Third World Quarterly, Vol. 28, No. 1,</w:t>
      </w:r>
      <w:r>
        <w:t xml:space="preserve"> “Don’t Compromise Your Desire for Development! A Lacanian/Deleuzian rethinking of the anti-politics machine”, p. 25-27]</w:t>
      </w:r>
    </w:p>
    <w:p w14:paraId="3C597121" w14:textId="77777777" w:rsidR="00E94D78" w:rsidRPr="0027303F" w:rsidRDefault="00E94D78" w:rsidP="00E94D78">
      <w:pPr>
        <w:rPr>
          <w:u w:val="single"/>
        </w:rPr>
      </w:pPr>
      <w:r w:rsidRPr="0027303F">
        <w:rPr>
          <w:rStyle w:val="StyleBoldUnderline"/>
        </w:rPr>
        <w:t>It must be a strange experience for students of development</w:t>
      </w:r>
      <w:r w:rsidRPr="000E5A2D">
        <w:rPr>
          <w:sz w:val="16"/>
        </w:rPr>
        <w:t xml:space="preserve">, well versed in the latest discussions about ‘post’- or ‘alternative’ development, </w:t>
      </w:r>
      <w:r w:rsidRPr="0027303F">
        <w:rPr>
          <w:rStyle w:val="StyleBoldUnderline"/>
        </w:rPr>
        <w:t>to be confronted with the thoughts of Andean villagers in the Peruvian highlands</w:t>
      </w:r>
      <w:r w:rsidRPr="000E5A2D">
        <w:rPr>
          <w:sz w:val="16"/>
        </w:rPr>
        <w:t xml:space="preserve">. </w:t>
      </w:r>
      <w:r w:rsidRPr="0027303F">
        <w:rPr>
          <w:rStyle w:val="StyleBoldUnderline"/>
        </w:rPr>
        <w:t xml:space="preserve">There, </w:t>
      </w:r>
      <w:r w:rsidRPr="0027303F">
        <w:rPr>
          <w:rStyle w:val="StyleBoldUnderline"/>
          <w:highlight w:val="yellow"/>
        </w:rPr>
        <w:t>when engaging people in discussions about</w:t>
      </w:r>
      <w:r w:rsidRPr="0027303F">
        <w:rPr>
          <w:rStyle w:val="StyleBoldUnderline"/>
        </w:rPr>
        <w:t xml:space="preserve"> the meanings and costs of </w:t>
      </w:r>
      <w:r w:rsidRPr="0027303F">
        <w:rPr>
          <w:rStyle w:val="StyleBoldUnderline"/>
          <w:highlight w:val="yellow"/>
        </w:rPr>
        <w:t>development, the position of Andean villagers is quite clear: what is needed is</w:t>
      </w:r>
      <w:r w:rsidRPr="0027303F">
        <w:rPr>
          <w:rStyle w:val="StyleBoldUnderline"/>
        </w:rPr>
        <w:t xml:space="preserve"> big and small </w:t>
      </w:r>
      <w:r w:rsidRPr="0027303F">
        <w:rPr>
          <w:rStyle w:val="StyleBoldUnderline"/>
          <w:highlight w:val="yellow"/>
        </w:rPr>
        <w:t>infrastructure</w:t>
      </w:r>
      <w:r w:rsidRPr="0027303F">
        <w:rPr>
          <w:rStyle w:val="StyleBoldUnderline"/>
        </w:rPr>
        <w:t>, highways and feeder roads, irrigation systems, dams, schools, town-halls, etc</w:t>
      </w:r>
      <w:r w:rsidRPr="000E5A2D">
        <w:rPr>
          <w:sz w:val="16"/>
        </w:rPr>
        <w:t>—or, in local parlance, ‘las obritas [the small works] they [the state and NGOs] should bring to us’. In fact, when asking the villagers how they would define development, their answer is surprisingly straightforward: ‘an extensionist who comes to our field and tells us the kind of fertilisers we should apply in order to increase our yields’.</w:t>
      </w:r>
      <w:r w:rsidRPr="000E5A2D">
        <w:rPr>
          <w:sz w:val="12"/>
        </w:rPr>
        <w:t>¶</w:t>
      </w:r>
      <w:r w:rsidRPr="000E5A2D">
        <w:rPr>
          <w:sz w:val="16"/>
        </w:rPr>
        <w:t xml:space="preserve"> </w:t>
      </w:r>
      <w:r w:rsidRPr="0027303F">
        <w:rPr>
          <w:rStyle w:val="StyleBoldUnderline"/>
          <w:highlight w:val="yellow"/>
        </w:rPr>
        <w:t xml:space="preserve">We </w:t>
      </w:r>
      <w:r w:rsidRPr="0027303F">
        <w:rPr>
          <w:rStyle w:val="Emphasis"/>
          <w:highlight w:val="yellow"/>
        </w:rPr>
        <w:t>should not discard</w:t>
      </w:r>
      <w:r w:rsidRPr="0027303F">
        <w:rPr>
          <w:rStyle w:val="StyleBoldUnderline"/>
          <w:highlight w:val="yellow"/>
        </w:rPr>
        <w:t xml:space="preserve"> these ideas as</w:t>
      </w:r>
      <w:r w:rsidRPr="0027303F">
        <w:rPr>
          <w:rStyle w:val="StyleBoldUnderline"/>
        </w:rPr>
        <w:t xml:space="preserve"> the </w:t>
      </w:r>
      <w:r w:rsidRPr="0027303F">
        <w:rPr>
          <w:rStyle w:val="StyleBoldUnderline"/>
          <w:highlight w:val="yellow"/>
        </w:rPr>
        <w:t>naive thoughts</w:t>
      </w:r>
      <w:r w:rsidRPr="0027303F">
        <w:rPr>
          <w:rStyle w:val="StyleBoldUnderline"/>
        </w:rPr>
        <w:t xml:space="preserve"> of people unaware of the risks development interventions entail</w:t>
      </w:r>
      <w:r w:rsidRPr="000E5A2D">
        <w:rPr>
          <w:sz w:val="16"/>
        </w:rPr>
        <w:t xml:space="preserve">. </w:t>
      </w:r>
      <w:r w:rsidRPr="0027303F">
        <w:rPr>
          <w:rStyle w:val="StyleBoldUnderline"/>
        </w:rPr>
        <w:t>Neither should we see them as a lack of knowledge of the possible dangers and environmental hazards of infrastructural works and agricultural innovations</w:t>
      </w:r>
      <w:r w:rsidRPr="000E5A2D">
        <w:rPr>
          <w:sz w:val="16"/>
        </w:rPr>
        <w:t xml:space="preserve">. </w:t>
      </w:r>
      <w:r w:rsidRPr="0027303F">
        <w:rPr>
          <w:rStyle w:val="StyleBoldUnderline"/>
          <w:highlight w:val="yellow"/>
        </w:rPr>
        <w:t xml:space="preserve">These people are </w:t>
      </w:r>
      <w:r w:rsidRPr="0027303F">
        <w:rPr>
          <w:rStyle w:val="Emphasis"/>
          <w:highlight w:val="yellow"/>
        </w:rPr>
        <w:t>quite conscious</w:t>
      </w:r>
      <w:r w:rsidRPr="0027303F">
        <w:rPr>
          <w:rStyle w:val="StyleBoldUnderline"/>
          <w:highlight w:val="yellow"/>
        </w:rPr>
        <w:t xml:space="preserve"> of the</w:t>
      </w:r>
      <w:r w:rsidRPr="0027303F">
        <w:rPr>
          <w:rStyle w:val="StyleBoldUnderline"/>
        </w:rPr>
        <w:t xml:space="preserve"> momentous consequences, and </w:t>
      </w:r>
      <w:r w:rsidRPr="0027303F">
        <w:rPr>
          <w:rStyle w:val="StyleBoldUnderline"/>
          <w:highlight w:val="yellow"/>
        </w:rPr>
        <w:t>dangers, of development</w:t>
      </w:r>
      <w:r w:rsidRPr="0027303F">
        <w:rPr>
          <w:rStyle w:val="StyleBoldUnderline"/>
        </w:rPr>
        <w:t xml:space="preserve"> projects and programmes for their everyday lives</w:t>
      </w:r>
      <w:r w:rsidRPr="000E5A2D">
        <w:rPr>
          <w:sz w:val="16"/>
        </w:rPr>
        <w:t xml:space="preserve">. </w:t>
      </w:r>
      <w:r w:rsidRPr="0027303F">
        <w:rPr>
          <w:rStyle w:val="StyleBoldUnderline"/>
        </w:rPr>
        <w:t xml:space="preserve">What they mean to say, </w:t>
      </w:r>
      <w:r w:rsidRPr="0027303F">
        <w:rPr>
          <w:rStyle w:val="StyleBoldUnderline"/>
          <w:highlight w:val="yellow"/>
        </w:rPr>
        <w:t>however</w:t>
      </w:r>
      <w:r w:rsidRPr="0027303F">
        <w:rPr>
          <w:rStyle w:val="StyleBoldUnderline"/>
        </w:rPr>
        <w:t xml:space="preserve">, is that </w:t>
      </w:r>
      <w:r w:rsidRPr="0027303F">
        <w:rPr>
          <w:rStyle w:val="StyleBoldUnderline"/>
          <w:highlight w:val="yellow"/>
        </w:rPr>
        <w:t>they hold</w:t>
      </w:r>
      <w:r w:rsidRPr="0027303F">
        <w:rPr>
          <w:rStyle w:val="StyleBoldUnderline"/>
        </w:rPr>
        <w:t xml:space="preserve"> politicians and </w:t>
      </w:r>
      <w:r w:rsidRPr="0027303F">
        <w:rPr>
          <w:rStyle w:val="StyleBoldUnderline"/>
          <w:highlight w:val="yellow"/>
        </w:rPr>
        <w:t>the state accountable for</w:t>
      </w:r>
      <w:r w:rsidRPr="0027303F">
        <w:rPr>
          <w:rStyle w:val="StyleBoldUnderline"/>
        </w:rPr>
        <w:t xml:space="preserve"> their </w:t>
      </w:r>
      <w:r w:rsidRPr="0027303F">
        <w:rPr>
          <w:rStyle w:val="StyleBoldUnderline"/>
          <w:highlight w:val="yellow"/>
        </w:rPr>
        <w:t>unfulfilled promises</w:t>
      </w:r>
      <w:r w:rsidRPr="0027303F">
        <w:rPr>
          <w:rStyle w:val="StyleBoldUnderline"/>
        </w:rPr>
        <w:t>:</w:t>
      </w:r>
      <w:r w:rsidRPr="000E5A2D">
        <w:rPr>
          <w:sz w:val="16"/>
        </w:rPr>
        <w:t xml:space="preserve"> for the roads that were never built, the schools that never arrived, the jobs that never opened up; in other words, for the material and economic progress that was promised but only arrives in their dreams. Obviously, </w:t>
      </w:r>
      <w:r w:rsidRPr="0027303F">
        <w:rPr>
          <w:rStyle w:val="StyleBoldUnderline"/>
        </w:rPr>
        <w:t>development entails not only material (infra)structures but also a moral relationship with distant authorities</w:t>
      </w:r>
      <w:r w:rsidRPr="000E5A2D">
        <w:rPr>
          <w:sz w:val="16"/>
        </w:rPr>
        <w:t>. As one of them put it, ‘‘we have learnt to desire such obras, and we do hold them accountable for not providing them’’.</w:t>
      </w:r>
      <w:r w:rsidRPr="000E5A2D">
        <w:rPr>
          <w:sz w:val="12"/>
        </w:rPr>
        <w:t>¶</w:t>
      </w:r>
      <w:r w:rsidRPr="000E5A2D">
        <w:rPr>
          <w:sz w:val="16"/>
        </w:rPr>
        <w:t xml:space="preserve"> In this article I look for ways to engage with development and its promises at a time when </w:t>
      </w:r>
      <w:r w:rsidRPr="0027303F">
        <w:rPr>
          <w:rStyle w:val="StyleBoldUnderline"/>
        </w:rPr>
        <w:t xml:space="preserve">critiquing the development industry seems to have become </w:t>
      </w:r>
      <w:r w:rsidRPr="000E5A2D">
        <w:rPr>
          <w:rStyle w:val="Emphasis"/>
        </w:rPr>
        <w:t>an industry in itself</w:t>
      </w:r>
      <w:r w:rsidRPr="0027303F">
        <w:rPr>
          <w:rStyle w:val="StyleBoldUnderline"/>
        </w:rPr>
        <w:t>. I go along with the critics of development concerning the disappointing and often even disastrous effects of many development interventions</w:t>
      </w:r>
      <w:r w:rsidRPr="000E5A2D">
        <w:rPr>
          <w:sz w:val="16"/>
        </w:rPr>
        <w:t xml:space="preserve">. </w:t>
      </w:r>
      <w:r w:rsidRPr="0027303F">
        <w:rPr>
          <w:rStyle w:val="StyleBoldUnderline"/>
        </w:rPr>
        <w:t>I also coincide with the view that the solution is not to be found in terms of ‘better knowledge’ or forms of ‘enlightened’ managerialism</w:t>
      </w:r>
      <w:r w:rsidRPr="000E5A2D">
        <w:rPr>
          <w:sz w:val="16"/>
        </w:rPr>
        <w:t xml:space="preserve">. </w:t>
      </w:r>
      <w:r w:rsidRPr="0027303F">
        <w:rPr>
          <w:rStyle w:val="StyleBoldUnderline"/>
        </w:rPr>
        <w:t>However, I stand back from present-day tendencies to embrace the idea of the ‘end of development’, ‘post-development’, or ‘alternatives for development’</w:t>
      </w:r>
      <w:r w:rsidRPr="000E5A2D">
        <w:rPr>
          <w:sz w:val="16"/>
        </w:rPr>
        <w:t>.</w:t>
      </w:r>
      <w:r w:rsidRPr="000E5A2D">
        <w:rPr>
          <w:sz w:val="12"/>
        </w:rPr>
        <w:t>¶</w:t>
      </w:r>
      <w:r w:rsidRPr="000E5A2D">
        <w:rPr>
          <w:sz w:val="16"/>
        </w:rPr>
        <w:t xml:space="preserve"> The article addresses this unfailing belief in development, given the notorious inability of governmental and non-governmental institutions to keep their promises. I also discuss what it means to position ourselves in relation to this promise of development in a world characterised by ever more inequality, poverty and exclusion. </w:t>
      </w:r>
      <w:r w:rsidRPr="0027303F">
        <w:rPr>
          <w:rStyle w:val="StyleBoldUnderline"/>
        </w:rPr>
        <w:t>Many people who are in utter dismay about the results of decades of development intervention have opted for no(t) (longer) playing the fake game of the development industry</w:t>
      </w:r>
      <w:r w:rsidRPr="000E5A2D">
        <w:rPr>
          <w:sz w:val="16"/>
        </w:rPr>
        <w:t xml:space="preserve">. They have decided not to let themselves be co-opted by the fantasies continuously created. Some have chosen the path of ‘alternatives for development’. </w:t>
      </w:r>
      <w:r w:rsidRPr="0027303F">
        <w:rPr>
          <w:rStyle w:val="StyleBoldUnderline"/>
        </w:rPr>
        <w:t xml:space="preserve">Although I sympathise with these positions, I argue that </w:t>
      </w:r>
      <w:r w:rsidRPr="0027303F">
        <w:rPr>
          <w:rStyle w:val="StyleBoldUnderline"/>
          <w:highlight w:val="yellow"/>
        </w:rPr>
        <w:t>we should</w:t>
      </w:r>
      <w:r w:rsidRPr="0027303F">
        <w:rPr>
          <w:rStyle w:val="StyleBoldUnderline"/>
        </w:rPr>
        <w:t xml:space="preserve"> relate to Third World people’s dreams and desires and </w:t>
      </w:r>
      <w:r w:rsidRPr="0027303F">
        <w:rPr>
          <w:rStyle w:val="Emphasis"/>
          <w:highlight w:val="yellow"/>
        </w:rPr>
        <w:t>not withdraw</w:t>
      </w:r>
      <w:r w:rsidRPr="0027303F">
        <w:rPr>
          <w:rStyle w:val="StyleBoldUnderline"/>
          <w:highlight w:val="yellow"/>
        </w:rPr>
        <w:t xml:space="preserve"> from the promise of development</w:t>
      </w:r>
      <w:r w:rsidRPr="000E5A2D">
        <w:rPr>
          <w:sz w:val="16"/>
        </w:rPr>
        <w:t xml:space="preserve">. In other words, </w:t>
      </w:r>
      <w:r w:rsidRPr="0027303F">
        <w:rPr>
          <w:rStyle w:val="StyleBoldUnderline"/>
          <w:highlight w:val="yellow"/>
        </w:rPr>
        <w:t xml:space="preserve">people’s desires for development must be </w:t>
      </w:r>
      <w:r w:rsidRPr="0027303F">
        <w:rPr>
          <w:rStyle w:val="Emphasis"/>
          <w:highlight w:val="yellow"/>
        </w:rPr>
        <w:t>taken seriously</w:t>
      </w:r>
      <w:r w:rsidRPr="0027303F">
        <w:rPr>
          <w:rStyle w:val="StyleBoldUnderline"/>
          <w:highlight w:val="yellow"/>
        </w:rPr>
        <w:t xml:space="preserve"> and development’s promises </w:t>
      </w:r>
      <w:r w:rsidRPr="0027303F">
        <w:rPr>
          <w:rStyle w:val="Emphasis"/>
          <w:highlight w:val="yellow"/>
        </w:rPr>
        <w:t>should not be abandoned</w:t>
      </w:r>
      <w:r w:rsidRPr="000E5A2D">
        <w:rPr>
          <w:sz w:val="16"/>
        </w:rPr>
        <w:t xml:space="preserve">. However, as I will show, </w:t>
      </w:r>
      <w:r w:rsidRPr="0027303F">
        <w:rPr>
          <w:rStyle w:val="StyleBoldUnderline"/>
          <w:highlight w:val="yellow"/>
        </w:rPr>
        <w:t xml:space="preserve">taking the promise of development seriously is a </w:t>
      </w:r>
      <w:r w:rsidRPr="0027303F">
        <w:rPr>
          <w:rStyle w:val="Emphasis"/>
          <w:highlight w:val="yellow"/>
        </w:rPr>
        <w:t>radical position</w:t>
      </w:r>
      <w:r w:rsidRPr="0027303F">
        <w:rPr>
          <w:rStyle w:val="StyleBoldUnderline"/>
          <w:highlight w:val="yellow"/>
        </w:rPr>
        <w:t xml:space="preserve">, which carries </w:t>
      </w:r>
      <w:r w:rsidRPr="0027303F">
        <w:rPr>
          <w:rStyle w:val="Emphasis"/>
          <w:highlight w:val="yellow"/>
        </w:rPr>
        <w:t>major ethical implications</w:t>
      </w:r>
      <w:r w:rsidRPr="000E5A2D">
        <w:rPr>
          <w:sz w:val="16"/>
        </w:rPr>
        <w:t>.</w:t>
      </w:r>
      <w:r w:rsidRPr="000E5A2D">
        <w:rPr>
          <w:sz w:val="12"/>
        </w:rPr>
        <w:t>¶</w:t>
      </w:r>
      <w:r w:rsidRPr="000E5A2D">
        <w:rPr>
          <w:sz w:val="16"/>
        </w:rPr>
        <w:t xml:space="preserve"> The aim of this article is twofold. First, an analysis is presented of the relationship between the virtual world of dreams and expectations about development and the crude reality of actual development—or </w:t>
      </w:r>
      <w:r w:rsidRPr="000E5A2D">
        <w:rPr>
          <w:sz w:val="16"/>
        </w:rPr>
        <w:lastRenderedPageBreak/>
        <w:t xml:space="preserve">rather of its absence. In order to understand this paradox I argue that </w:t>
      </w:r>
      <w:r w:rsidRPr="0027303F">
        <w:rPr>
          <w:rStyle w:val="StyleBoldUnderline"/>
        </w:rPr>
        <w:t xml:space="preserve">it is necessary to analyse the ways in which </w:t>
      </w:r>
      <w:r w:rsidRPr="0027303F">
        <w:rPr>
          <w:rStyle w:val="StyleBoldUnderline"/>
          <w:highlight w:val="yellow"/>
        </w:rPr>
        <w:t>development operates as a desiring machine around a virtual ‘gap’</w:t>
      </w:r>
      <w:r w:rsidRPr="000E5A2D">
        <w:rPr>
          <w:sz w:val="16"/>
        </w:rPr>
        <w:t xml:space="preserve">. To elaborate this position, I propose a Lacanian/ Deleuzian elaboration of Ferguson’s notion of the development apparatus as a desiring machine, thus distancing myself from Foucauldian approaches focusing on governmentality. Second, from this theoretical perspective I expose the political and ethical implications of </w:t>
      </w:r>
      <w:r w:rsidRPr="0027303F">
        <w:rPr>
          <w:rStyle w:val="StyleBoldUnderline"/>
        </w:rPr>
        <w:t>the rejection of the notion of development and</w:t>
      </w:r>
      <w:r w:rsidRPr="000E5A2D">
        <w:rPr>
          <w:sz w:val="16"/>
        </w:rPr>
        <w:t xml:space="preserve"> argue that </w:t>
      </w:r>
      <w:r w:rsidRPr="0027303F">
        <w:rPr>
          <w:rStyle w:val="StyleBoldUnderline"/>
        </w:rPr>
        <w:t>the abandonment of the notion signifies the</w:t>
      </w:r>
      <w:r>
        <w:rPr>
          <w:rStyle w:val="StyleBoldUnderline"/>
        </w:rPr>
        <w:t xml:space="preserve"> </w:t>
      </w:r>
      <w:r w:rsidRPr="0027303F">
        <w:rPr>
          <w:rStyle w:val="StyleBoldUnderline"/>
        </w:rPr>
        <w:t>betrayal of its promise</w:t>
      </w:r>
      <w:r w:rsidRPr="000E5A2D">
        <w:rPr>
          <w:sz w:val="16"/>
        </w:rPr>
        <w:t xml:space="preserve">. In other words, that </w:t>
      </w:r>
      <w:r w:rsidRPr="0027303F">
        <w:rPr>
          <w:rStyle w:val="StyleBoldUnderline"/>
          <w:highlight w:val="yellow"/>
        </w:rPr>
        <w:t>the object of development is not its actualisation but that of sustaining the capacity to desire a different kind of society that is not yet defined</w:t>
      </w:r>
      <w:r w:rsidRPr="000E5A2D">
        <w:rPr>
          <w:sz w:val="16"/>
        </w:rPr>
        <w:t>. But before exposing this Lacanian/ Deleuzian analysis, I start with a discussion of the major theoretical approaches to development and their view of this relationship between the desire for development and its depressing reality.</w:t>
      </w:r>
    </w:p>
    <w:p w14:paraId="4E55D455" w14:textId="77777777" w:rsidR="00E94D78" w:rsidRDefault="00E94D78" w:rsidP="00E94D78"/>
    <w:p w14:paraId="4DBF9672" w14:textId="77777777" w:rsidR="007C1A6F" w:rsidRDefault="007C1A6F" w:rsidP="00E94D78"/>
    <w:p w14:paraId="49FB7DE3" w14:textId="77777777" w:rsidR="00700F79" w:rsidRDefault="00700F79" w:rsidP="00700F79">
      <w:pPr>
        <w:pStyle w:val="Heading2"/>
      </w:pPr>
      <w:r>
        <w:t>Extensions</w:t>
      </w:r>
    </w:p>
    <w:p w14:paraId="50194B93" w14:textId="77777777" w:rsidR="00700F79" w:rsidRDefault="00700F79" w:rsidP="00E94D78"/>
    <w:p w14:paraId="182AE076" w14:textId="34F53256" w:rsidR="001F121A" w:rsidRDefault="001F121A" w:rsidP="001F121A">
      <w:pPr>
        <w:pStyle w:val="Heading3"/>
      </w:pPr>
      <w:r>
        <w:lastRenderedPageBreak/>
        <w:t>Link – Epistemology</w:t>
      </w:r>
    </w:p>
    <w:p w14:paraId="3FF1CFFB" w14:textId="77777777" w:rsidR="001F121A" w:rsidRDefault="001F121A" w:rsidP="001F121A"/>
    <w:p w14:paraId="1C83CC3A" w14:textId="2D2664C9" w:rsidR="001F121A" w:rsidRDefault="001F121A" w:rsidP="001F121A">
      <w:pPr>
        <w:pStyle w:val="Heading4"/>
      </w:pPr>
      <w:r>
        <w:t>Their criticism of Western epistemology is totalizing – treating all practices of modernity as colonial forecloses the possibility of dealing with real problems.</w:t>
      </w:r>
    </w:p>
    <w:p w14:paraId="073E7DB4" w14:textId="77777777" w:rsidR="001F121A" w:rsidRDefault="001F121A" w:rsidP="001F121A">
      <w:r w:rsidRPr="00342860">
        <w:rPr>
          <w:rStyle w:val="StyleStyleBold12pt"/>
        </w:rPr>
        <w:t>Gidwani 2</w:t>
      </w:r>
      <w:r>
        <w:t xml:space="preserve"> [Vinay, Department of Geography, Institute for Global Studies, University of Minnesota,</w:t>
      </w:r>
      <w:r w:rsidRPr="00342860">
        <w:t xml:space="preserve"> </w:t>
      </w:r>
      <w:r>
        <w:t>Progress in Planning 58, “The unbearable modernity of `development'? Canal irrigation and development planning in Western India,” p. 8-10]</w:t>
      </w:r>
    </w:p>
    <w:p w14:paraId="03691173" w14:textId="77777777" w:rsidR="001F121A" w:rsidRPr="001F121A" w:rsidRDefault="001F121A" w:rsidP="001F121A">
      <w:pPr>
        <w:rPr>
          <w:sz w:val="16"/>
        </w:rPr>
      </w:pPr>
      <w:r w:rsidRPr="001F121A">
        <w:rPr>
          <w:sz w:val="16"/>
        </w:rPr>
        <w:t xml:space="preserve">But these are hardly new allegations. Marxist scholars, and some dissident mainstream economists, have been making these critiques of development orthodoxy for well over two decades (hence, my intermittent use of the term `new critics' to describe PD theorists).3 So what, actually, is new about the new critics? What is new is that, unlike the Marxist and mainstream dissidents who have preceded them (see the review essays by Schuurman, 1993a; Booth, 1993; Crush, 1995; Hettne, 1995; Grillo, 1997), </w:t>
      </w:r>
      <w:r w:rsidRPr="008309BC">
        <w:rPr>
          <w:rStyle w:val="StyleBoldUnderline"/>
        </w:rPr>
        <w:t>PD scholars situate their critique of development within a larger critique of modernity</w:t>
      </w:r>
      <w:r w:rsidRPr="001F121A">
        <w:rPr>
          <w:sz w:val="16"/>
        </w:rPr>
        <w:t xml:space="preserve"> (and as I will argue later, </w:t>
      </w:r>
      <w:r w:rsidRPr="008309BC">
        <w:rPr>
          <w:rStyle w:val="StyleBoldUnderline"/>
        </w:rPr>
        <w:t>it is a critique of European modernity, which discounts the possibility of alternative, pluritopic or localized modernities</w:t>
      </w:r>
      <w:r w:rsidRPr="001F121A">
        <w:rPr>
          <w:sz w:val="16"/>
        </w:rPr>
        <w:t xml:space="preserve">). The old critics were not primarily interested in debunking the idea of development; their concern was that the content and implementation of development programs was biased in favor of dominant groups (state officials as opposed to local users; urban residents as opposed to the rural; affluent classes as opposed to the poor, formally educated as opposed to the formally illiterate, men as opposed to women). But </w:t>
      </w:r>
      <w:r w:rsidRPr="008309BC">
        <w:rPr>
          <w:rStyle w:val="StyleBoldUnderline"/>
        </w:rPr>
        <w:t>to PD scholars the notion of `development' has been compromised from the outset because it is rooted in modern protocols of instrumental reason and science</w:t>
      </w:r>
      <w:r w:rsidRPr="001F121A">
        <w:rPr>
          <w:sz w:val="16"/>
        </w:rPr>
        <w:t xml:space="preserve"> that has tended to regard “social life as a technical problem, as a matter of rational decision and management to be entrusted to that group of people – the development professionals – whose specialized knowledge allegedly qualified them for the task” (Escobar 1995: 52) The verity of this criticism is undeniable. My uneasiness stems from the fact that </w:t>
      </w:r>
      <w:r w:rsidRPr="008309BC">
        <w:rPr>
          <w:rStyle w:val="StyleBoldUnderline"/>
        </w:rPr>
        <w:t>in their efforts to destabilize the parochialism of orthodox development discourse</w:t>
      </w:r>
      <w:r w:rsidRPr="001F121A">
        <w:rPr>
          <w:sz w:val="16"/>
        </w:rPr>
        <w:t xml:space="preserve">, to unsettle its self-congratulatory rhetoric, and put to scrutiny its causal claims, </w:t>
      </w:r>
      <w:r w:rsidRPr="008309BC">
        <w:rPr>
          <w:rStyle w:val="StyleBoldUnderline"/>
        </w:rPr>
        <w:t>PD scholars veer perilously close to arguing</w:t>
      </w:r>
      <w:r w:rsidRPr="001F121A">
        <w:rPr>
          <w:sz w:val="16"/>
        </w:rPr>
        <w:t xml:space="preserve"> another, equally presumptuous, position – </w:t>
      </w:r>
      <w:r w:rsidRPr="008309BC">
        <w:rPr>
          <w:rStyle w:val="StyleBoldUnderline"/>
        </w:rPr>
        <w:t>a discourse of `anti-development' that</w:t>
      </w:r>
      <w:r w:rsidRPr="001F121A">
        <w:rPr>
          <w:sz w:val="16"/>
        </w:rPr>
        <w:t xml:space="preserve"> occasionally </w:t>
      </w:r>
      <w:r w:rsidRPr="008309BC">
        <w:rPr>
          <w:rStyle w:val="StyleBoldUnderline"/>
        </w:rPr>
        <w:t>teeters on radical relativism</w:t>
      </w:r>
      <w:r w:rsidRPr="001F121A">
        <w:rPr>
          <w:sz w:val="16"/>
        </w:rPr>
        <w:t>.</w:t>
      </w:r>
      <w:r w:rsidRPr="001F121A">
        <w:rPr>
          <w:sz w:val="12"/>
        </w:rPr>
        <w:t>¶</w:t>
      </w:r>
      <w:r w:rsidRPr="001F121A">
        <w:rPr>
          <w:sz w:val="16"/>
        </w:rPr>
        <w:t xml:space="preserve"> There are two sorts of problems here, both disempowering of the subordinated groups whose voices and predicaments PD scholars want to bring to the forefront. The first is philosophical. To propose that `poverty', `hunger', `malnourishment', or `destitution' are socially contructed and relational elements in a discourse is one thing; to suggest that they are mainly or solely `cultural' categories (a philosophical and political position that PD scholar- ship intermittently sustains) is quite another.2 </w:t>
      </w:r>
      <w:r w:rsidRPr="008309BC">
        <w:rPr>
          <w:rStyle w:val="StyleBoldUnderline"/>
        </w:rPr>
        <w:t>It would be absurd to argue</w:t>
      </w:r>
      <w:r w:rsidRPr="001F121A">
        <w:rPr>
          <w:sz w:val="16"/>
        </w:rPr>
        <w:t xml:space="preserve">, in my view, </w:t>
      </w:r>
      <w:r w:rsidRPr="008309BC">
        <w:rPr>
          <w:rStyle w:val="StyleBoldUnderline"/>
        </w:rPr>
        <w:t>that</w:t>
      </w:r>
      <w:r w:rsidRPr="001F121A">
        <w:rPr>
          <w:sz w:val="16"/>
        </w:rPr>
        <w:t xml:space="preserve"> the experience and effects of </w:t>
      </w:r>
      <w:r w:rsidRPr="008309BC">
        <w:rPr>
          <w:rStyle w:val="StyleBoldUnderline"/>
        </w:rPr>
        <w:t>poverty, hunger, or malnutrition would</w:t>
      </w:r>
      <w:r w:rsidRPr="001F121A">
        <w:rPr>
          <w:sz w:val="16"/>
        </w:rPr>
        <w:t xml:space="preserve"> change or </w:t>
      </w:r>
      <w:r w:rsidRPr="008309BC">
        <w:rPr>
          <w:rStyle w:val="StyleBoldUnderline"/>
        </w:rPr>
        <w:t>cease to exist if</w:t>
      </w:r>
      <w:r w:rsidRPr="001F121A">
        <w:rPr>
          <w:sz w:val="16"/>
        </w:rPr>
        <w:t xml:space="preserve">, for instance, </w:t>
      </w:r>
      <w:r w:rsidRPr="008309BC">
        <w:rPr>
          <w:rStyle w:val="StyleBoldUnderline"/>
        </w:rPr>
        <w:t>one could magically supplant the Western discourse of development with other</w:t>
      </w:r>
      <w:r w:rsidRPr="001F121A">
        <w:rPr>
          <w:sz w:val="16"/>
        </w:rPr>
        <w:t xml:space="preserve">, more culturally grounded, </w:t>
      </w:r>
      <w:r w:rsidRPr="008309BC">
        <w:rPr>
          <w:rStyle w:val="StyleBoldUnderline"/>
        </w:rPr>
        <w:t>discourses</w:t>
      </w:r>
      <w:r w:rsidRPr="001F121A">
        <w:rPr>
          <w:sz w:val="16"/>
        </w:rPr>
        <w:t xml:space="preserve"> – as the new critics urge. Sen (1981), in his assessment of the relativist view of poverty (`poverty, like beauty, is in the eye of the beholder'), has written that while there are </w:t>
      </w:r>
      <w:r w:rsidRPr="008309BC">
        <w:rPr>
          <w:rStyle w:val="StyleBoldUnderline"/>
        </w:rPr>
        <w:t>aspects to poverty</w:t>
      </w:r>
      <w:r w:rsidRPr="001F121A">
        <w:rPr>
          <w:sz w:val="16"/>
        </w:rPr>
        <w:t xml:space="preserve"> (or deprivation or hunger) </w:t>
      </w:r>
      <w:r w:rsidRPr="008309BC">
        <w:rPr>
          <w:rStyle w:val="StyleBoldUnderline"/>
        </w:rPr>
        <w:t>that are</w:t>
      </w:r>
      <w:r w:rsidRPr="001F121A">
        <w:rPr>
          <w:sz w:val="16"/>
        </w:rPr>
        <w:t xml:space="preserve"> undeniably </w:t>
      </w:r>
      <w:r w:rsidRPr="008309BC">
        <w:rPr>
          <w:rStyle w:val="StyleBoldUnderline"/>
        </w:rPr>
        <w:t>relative and relational</w:t>
      </w:r>
      <w:r w:rsidRPr="001F121A">
        <w:rPr>
          <w:sz w:val="16"/>
        </w:rPr>
        <w:t xml:space="preserve">, they </w:t>
      </w:r>
      <w:r w:rsidRPr="008309BC">
        <w:rPr>
          <w:rStyle w:val="StyleBoldUnderline"/>
        </w:rPr>
        <w:t>do not</w:t>
      </w:r>
      <w:r w:rsidRPr="001F121A">
        <w:rPr>
          <w:sz w:val="16"/>
        </w:rPr>
        <w:t xml:space="preserve"> completely </w:t>
      </w:r>
      <w:r w:rsidRPr="008309BC">
        <w:rPr>
          <w:rStyle w:val="StyleBoldUnderline"/>
        </w:rPr>
        <w:t>subsume the experience of poverty</w:t>
      </w:r>
      <w:r w:rsidRPr="001F121A">
        <w:rPr>
          <w:sz w:val="16"/>
        </w:rPr>
        <w:t xml:space="preserve">; that </w:t>
      </w:r>
      <w:r w:rsidRPr="008309BC">
        <w:rPr>
          <w:rStyle w:val="StyleBoldUnderline"/>
        </w:rPr>
        <w:t>there is a material core that exceeds language and culture</w:t>
      </w:r>
      <w:r w:rsidRPr="001F121A">
        <w:rPr>
          <w:sz w:val="16"/>
        </w:rPr>
        <w:t xml:space="preserve">. Yet, in their statements, Escobar and his colleagues at times come close to proposing that poverty, hunger, and malnourishment are signifiers with no transcultural properties: that is, with no mooring in a material reality that is, to some extent, ontologically independent of language.2 </w:t>
      </w:r>
      <w:r w:rsidRPr="008309BC">
        <w:rPr>
          <w:rStyle w:val="StyleBoldUnderline"/>
        </w:rPr>
        <w:t>The</w:t>
      </w:r>
      <w:r w:rsidRPr="001F121A">
        <w:rPr>
          <w:sz w:val="16"/>
        </w:rPr>
        <w:t xml:space="preserve"> ironic and, in my view, unintended </w:t>
      </w:r>
      <w:r w:rsidRPr="008309BC">
        <w:rPr>
          <w:rStyle w:val="StyleBoldUnderline"/>
        </w:rPr>
        <w:t>effect of</w:t>
      </w:r>
      <w:r w:rsidRPr="001F121A">
        <w:rPr>
          <w:sz w:val="16"/>
        </w:rPr>
        <w:t xml:space="preserve"> the new </w:t>
      </w:r>
      <w:r w:rsidRPr="008309BC">
        <w:rPr>
          <w:rStyle w:val="StyleBoldUnderline"/>
        </w:rPr>
        <w:t>critics' epistemological relativism is a diminution of the human conditions of subordination they want to foreground</w:t>
      </w:r>
      <w:r w:rsidRPr="001F121A">
        <w:rPr>
          <w:sz w:val="16"/>
        </w:rPr>
        <w:t>.</w:t>
      </w:r>
      <w:r w:rsidRPr="001F121A">
        <w:rPr>
          <w:sz w:val="12"/>
        </w:rPr>
        <w:t>¶</w:t>
      </w:r>
      <w:r w:rsidRPr="001F121A">
        <w:rPr>
          <w:sz w:val="16"/>
        </w:rPr>
        <w:t xml:space="preserve"> While the effects of relativism may be unintended, the pre-development nostalgia that pervades their work is not. The alternative to development that they recommend is a curious blend of communitarianism, tradition, and resistance to the market – as if these are modes of being that are free of the disciplinary technologies and regulative ideals that inhabit development and modernity. Majid Rahnema (1997: 384), author and one of the editors of The Post-Development Reader offers a diagnosis that is emblematic of the new critics' stance:</w:t>
      </w:r>
      <w:r w:rsidRPr="001F121A">
        <w:rPr>
          <w:sz w:val="12"/>
        </w:rPr>
        <w:t>¶</w:t>
      </w:r>
      <w:r w:rsidRPr="001F121A">
        <w:rPr>
          <w:sz w:val="16"/>
        </w:rPr>
        <w:t xml:space="preserve"> Compared to life in the new, modern urban agglomeration, the traditional community indeed lacked many of the consumer goods and social services that were introduced to attract the needy and the modernized poor. Yet those living there had seldom felt alone before, or like strangers to each other. They had little, but they did not consider themselves poor1⁄4 `Needs' adapted themselves to the laws of necessity, often finding comforting responses in the traditions of solidarity: the culture of gifts, hospitality, and reciprocity which linked people together.</w:t>
      </w:r>
      <w:r w:rsidRPr="001F121A">
        <w:rPr>
          <w:sz w:val="12"/>
        </w:rPr>
        <w:t>¶</w:t>
      </w:r>
      <w:r w:rsidRPr="001F121A">
        <w:rPr>
          <w:sz w:val="16"/>
        </w:rPr>
        <w:t xml:space="preserve"> Then comes the rupture:</w:t>
      </w:r>
      <w:r w:rsidRPr="001F121A">
        <w:rPr>
          <w:sz w:val="12"/>
        </w:rPr>
        <w:t>¶</w:t>
      </w:r>
      <w:r w:rsidRPr="001F121A">
        <w:rPr>
          <w:sz w:val="16"/>
        </w:rPr>
        <w:t xml:space="preserve"> The development ideology shattered this familiar universe where human relations predominated and where the strong desire to tackle common needs together formed part of the language of mutual help and hope.</w:t>
      </w:r>
      <w:r w:rsidRPr="001F121A">
        <w:rPr>
          <w:sz w:val="12"/>
        </w:rPr>
        <w:t>¶</w:t>
      </w:r>
      <w:r w:rsidRPr="001F121A">
        <w:rPr>
          <w:sz w:val="16"/>
        </w:rPr>
        <w:t xml:space="preserve"> If we were to replace the word `development' by `industrial' this description could be easily mistaken for the manifesto of the 18th century social conservative Edmund Burke rather than words of the 20th century social radical Majid Rahnema.3 But what is truly ironic and inexcusable in Rahnema's account is its </w:t>
      </w:r>
      <w:r w:rsidRPr="00A032CC">
        <w:rPr>
          <w:rStyle w:val="StyleBoldUnderline"/>
        </w:rPr>
        <w:t>abstract, generalizing claims</w:t>
      </w:r>
      <w:r w:rsidRPr="001F121A">
        <w:rPr>
          <w:sz w:val="16"/>
        </w:rPr>
        <w:t xml:space="preserve"> that </w:t>
      </w:r>
      <w:r w:rsidRPr="00A032CC">
        <w:rPr>
          <w:rStyle w:val="StyleBoldUnderline"/>
        </w:rPr>
        <w:t>flatten social and geographical differences</w:t>
      </w:r>
      <w:r w:rsidRPr="001F121A">
        <w:rPr>
          <w:sz w:val="16"/>
        </w:rPr>
        <w:t xml:space="preserve"> in the same blithe manner that the new critics (rightly) accuse development orthodoxy of inflicting on societies and populations. For example, `</w:t>
      </w:r>
      <w:r w:rsidRPr="00A032CC">
        <w:rPr>
          <w:rStyle w:val="StyleBoldUnderline"/>
        </w:rPr>
        <w:t>the traditional community'</w:t>
      </w:r>
      <w:r w:rsidRPr="001F121A">
        <w:rPr>
          <w:sz w:val="16"/>
        </w:rPr>
        <w:t xml:space="preserve"> he alludes to </w:t>
      </w:r>
      <w:r w:rsidRPr="00A032CC">
        <w:rPr>
          <w:rStyle w:val="StyleBoldUnderline"/>
        </w:rPr>
        <w:t>is a purely discursive construct, a caricature that could have emerged from</w:t>
      </w:r>
      <w:r w:rsidRPr="001F121A">
        <w:rPr>
          <w:sz w:val="16"/>
        </w:rPr>
        <w:t xml:space="preserve"> the pages of Henry Maine, Ferdinand Tonnies, or Emile Durkheim – </w:t>
      </w:r>
      <w:r w:rsidRPr="00A032CC">
        <w:rPr>
          <w:rStyle w:val="StyleBoldUnderline"/>
        </w:rPr>
        <w:t>sociologists who were invested in the paradigm of modernization, and</w:t>
      </w:r>
      <w:r w:rsidRPr="001F121A">
        <w:rPr>
          <w:sz w:val="16"/>
        </w:rPr>
        <w:t xml:space="preserve"> who </w:t>
      </w:r>
      <w:r w:rsidRPr="00A032CC">
        <w:rPr>
          <w:rStyle w:val="StyleBoldUnderline"/>
        </w:rPr>
        <w:t>developed a</w:t>
      </w:r>
      <w:r w:rsidRPr="001F121A">
        <w:rPr>
          <w:sz w:val="16"/>
        </w:rPr>
        <w:t xml:space="preserve"> somewhat </w:t>
      </w:r>
      <w:r w:rsidRPr="00A032CC">
        <w:rPr>
          <w:rStyle w:val="StyleBoldUnderline"/>
        </w:rPr>
        <w:t>suspect and hierarchical taxonomy separating `the modern' from `the traditional'</w:t>
      </w:r>
      <w:r w:rsidRPr="001F121A">
        <w:rPr>
          <w:sz w:val="16"/>
        </w:rPr>
        <w:t>. In other words, `</w:t>
      </w:r>
      <w:r w:rsidRPr="00A032CC">
        <w:rPr>
          <w:rStyle w:val="StyleBoldUnderline"/>
        </w:rPr>
        <w:t>the traditional community'</w:t>
      </w:r>
      <w:r w:rsidRPr="001F121A">
        <w:rPr>
          <w:sz w:val="16"/>
        </w:rPr>
        <w:t xml:space="preserve"> Rahnema celebrates </w:t>
      </w:r>
      <w:r w:rsidRPr="00A032CC">
        <w:rPr>
          <w:rStyle w:val="StyleBoldUnderline"/>
        </w:rPr>
        <w:t>is</w:t>
      </w:r>
      <w:r w:rsidRPr="001F121A">
        <w:rPr>
          <w:sz w:val="16"/>
        </w:rPr>
        <w:t xml:space="preserve">, ironically, </w:t>
      </w:r>
      <w:r w:rsidRPr="00A032CC">
        <w:rPr>
          <w:rStyle w:val="StyleBoldUnderline"/>
        </w:rPr>
        <w:t>the discursive product of the very same knowledge-making apparatus of modernity that</w:t>
      </w:r>
      <w:r w:rsidRPr="001F121A">
        <w:rPr>
          <w:sz w:val="16"/>
        </w:rPr>
        <w:t xml:space="preserve"> Rahnema and his fellow new </w:t>
      </w:r>
      <w:r w:rsidRPr="00A032CC">
        <w:rPr>
          <w:rStyle w:val="StyleBoldUnderline"/>
        </w:rPr>
        <w:t>critics want to discredit</w:t>
      </w:r>
      <w:r w:rsidRPr="001F121A">
        <w:rPr>
          <w:sz w:val="16"/>
        </w:rPr>
        <w:t>.</w:t>
      </w:r>
    </w:p>
    <w:p w14:paraId="70CF1EF3" w14:textId="77777777" w:rsidR="001F121A" w:rsidRDefault="001F121A" w:rsidP="001F121A"/>
    <w:p w14:paraId="54E336A1" w14:textId="77777777" w:rsidR="001F121A" w:rsidRDefault="001F121A" w:rsidP="001F121A"/>
    <w:p w14:paraId="2BB39D20" w14:textId="77777777" w:rsidR="001F121A" w:rsidRDefault="001F121A" w:rsidP="001F121A"/>
    <w:p w14:paraId="2CFD9ADD" w14:textId="77777777" w:rsidR="001F121A" w:rsidRPr="001F121A" w:rsidRDefault="001F121A" w:rsidP="001F121A"/>
    <w:p w14:paraId="30548E2E" w14:textId="77777777" w:rsidR="001F121A" w:rsidRDefault="001F121A" w:rsidP="00E94D78"/>
    <w:p w14:paraId="2A31B2E3" w14:textId="77777777" w:rsidR="00700F79" w:rsidRDefault="00700F79" w:rsidP="00E94D78"/>
    <w:p w14:paraId="7921805B" w14:textId="4A7845D5" w:rsidR="001F121A" w:rsidRDefault="001F121A" w:rsidP="001F121A">
      <w:pPr>
        <w:pStyle w:val="Heading3"/>
      </w:pPr>
      <w:r>
        <w:lastRenderedPageBreak/>
        <w:t xml:space="preserve">Link – Victimization </w:t>
      </w:r>
    </w:p>
    <w:p w14:paraId="5CB9C23D" w14:textId="77777777" w:rsidR="001F121A" w:rsidRPr="00E94D78" w:rsidRDefault="001F121A" w:rsidP="001F121A">
      <w:pPr>
        <w:pStyle w:val="Heading4"/>
        <w:rPr>
          <w:rStyle w:val="StyleStyleBold12pt"/>
        </w:rPr>
      </w:pPr>
      <w:r>
        <w:t>Their criticism of development relies on a narrative of victimization – it constructs other countries as passive recipients of Western domination who exercise no agency in the desire for development.</w:t>
      </w:r>
    </w:p>
    <w:p w14:paraId="5D5D96DF" w14:textId="77777777" w:rsidR="001F121A" w:rsidRDefault="001F121A" w:rsidP="001F121A">
      <w:r w:rsidRPr="000E5A2D">
        <w:rPr>
          <w:rStyle w:val="StyleStyleBold12pt"/>
        </w:rPr>
        <w:t>de Vries 7</w:t>
      </w:r>
      <w:r>
        <w:t xml:space="preserve"> [Pieter,</w:t>
      </w:r>
      <w:r w:rsidRPr="000E5A2D">
        <w:t xml:space="preserve"> Department</w:t>
      </w:r>
      <w:r>
        <w:t xml:space="preserve"> of Rural Development Sociology at</w:t>
      </w:r>
      <w:r w:rsidRPr="000E5A2D">
        <w:t xml:space="preserve"> Wageningen University, Third World Quarterly, Vol. 28, No. 1,</w:t>
      </w:r>
      <w:r>
        <w:t xml:space="preserve"> “Don’t Compromise Your Desire for Development! A Lacanian/Deleuzian rethinking of the anti-politics machine”, p. 27-30]</w:t>
      </w:r>
    </w:p>
    <w:p w14:paraId="6A71CB64" w14:textId="77777777" w:rsidR="001F121A" w:rsidRPr="00CD2D9C" w:rsidRDefault="001F121A" w:rsidP="001F121A">
      <w:pPr>
        <w:rPr>
          <w:sz w:val="16"/>
        </w:rPr>
      </w:pPr>
      <w:r w:rsidRPr="00D538E6">
        <w:rPr>
          <w:rStyle w:val="StyleBoldUnderline"/>
        </w:rPr>
        <w:t>In the literature we find manifold explanations for the shortcomings of development</w:t>
      </w:r>
      <w:r w:rsidRPr="007C1A6F">
        <w:rPr>
          <w:sz w:val="16"/>
        </w:rPr>
        <w:t xml:space="preserve"> and the disjuncture between goals and expectations, and real outcomes. </w:t>
      </w:r>
      <w:r w:rsidRPr="00D538E6">
        <w:rPr>
          <w:rStyle w:val="StyleBoldUnderline"/>
        </w:rPr>
        <w:t>Those who follow a modernisation perspective take a benevolent position towards the project of development</w:t>
      </w:r>
      <w:r w:rsidRPr="007C1A6F">
        <w:rPr>
          <w:sz w:val="16"/>
        </w:rPr>
        <w:t xml:space="preserve">, </w:t>
      </w:r>
      <w:r w:rsidRPr="00D538E6">
        <w:rPr>
          <w:rStyle w:val="StyleBoldUnderline"/>
        </w:rPr>
        <w:t>arguing that</w:t>
      </w:r>
      <w:r w:rsidRPr="007C1A6F">
        <w:rPr>
          <w:sz w:val="16"/>
        </w:rPr>
        <w:t xml:space="preserve">, for all its shortcomings and disappointing results, </w:t>
      </w:r>
      <w:r w:rsidRPr="00D538E6">
        <w:rPr>
          <w:rStyle w:val="StyleBoldUnderline"/>
        </w:rPr>
        <w:t>academics and practitioners should keep united in their search for better strategies of intervention</w:t>
      </w:r>
      <w:r w:rsidRPr="007C1A6F">
        <w:rPr>
          <w:sz w:val="16"/>
        </w:rPr>
        <w:t>. In this view there is simply no alternative for alleviating the fate of the poor. The very existence of a body of international agencies working on the promotion of new forms of expertise is viewed as a heroic (if quixotic) modernist endeavour, or as the expression of the culture of modernity as manifested in the belief in planning and its symbolic paraphernalia.1 In this view it is important to acknowledge that there is no alternative to development, that development in spite of its failures is the only game in town. Here we see a predilection for the identification of constantly new approaches, as manifested in the popularity of notions such as social capital, civil society development, participation, good governance, etc. This is the position of institutions such as the World Bank, which are ready to engage in thoroughgoing forms of self-criticism and to reinvent themselves by embracing new approaches and methodologies so as to salvage the idea of development.</w:t>
      </w:r>
      <w:r w:rsidRPr="007C1A6F">
        <w:rPr>
          <w:sz w:val="12"/>
        </w:rPr>
        <w:t>¶</w:t>
      </w:r>
      <w:r w:rsidRPr="007C1A6F">
        <w:rPr>
          <w:sz w:val="16"/>
        </w:rPr>
        <w:t xml:space="preserve"> </w:t>
      </w:r>
      <w:r w:rsidRPr="004A763D">
        <w:rPr>
          <w:rStyle w:val="StyleBoldUnderline"/>
        </w:rPr>
        <w:t>Radical political economists</w:t>
      </w:r>
      <w:r w:rsidRPr="007C1A6F">
        <w:rPr>
          <w:sz w:val="16"/>
        </w:rPr>
        <w:t xml:space="preserve">, on the other hand, </w:t>
      </w:r>
      <w:r w:rsidRPr="004A763D">
        <w:rPr>
          <w:rStyle w:val="StyleBoldUnderline"/>
        </w:rPr>
        <w:t>see donor-funded development projects as vehicles for the penetration of capitalist relations of production through the imposition of structures that enhance market dependence via commoditisation processes</w:t>
      </w:r>
      <w:r w:rsidRPr="007C1A6F">
        <w:rPr>
          <w:sz w:val="16"/>
        </w:rPr>
        <w:t xml:space="preserve">.2 </w:t>
      </w:r>
      <w:r w:rsidRPr="004A763D">
        <w:rPr>
          <w:rStyle w:val="StyleBoldUnderline"/>
        </w:rPr>
        <w:t>They argue that the rationales put forward by liberal academics for development interventions</w:t>
      </w:r>
      <w:r w:rsidRPr="007C1A6F">
        <w:rPr>
          <w:sz w:val="16"/>
        </w:rPr>
        <w:t>—in the sense of programmes aiming at the opening up of local economies to larger markets—</w:t>
      </w:r>
      <w:r w:rsidRPr="004A763D">
        <w:rPr>
          <w:rStyle w:val="StyleBoldUnderline"/>
        </w:rPr>
        <w:t>are nothing but ideological justifications for the process whereby non-capitalist modes of production are subordinated to global economic forces,</w:t>
      </w:r>
      <w:r w:rsidRPr="007C1A6F">
        <w:rPr>
          <w:sz w:val="16"/>
        </w:rPr>
        <w:t xml:space="preserve"> thus making their autonomous reproduction unfeasible. Commoditisation leads to the destruction of traditional livelihoods, and their subsumption to the logic of capital for the sake of global forms of capitalist accumulation. Planned development without thoroughgoing forms of socio-economic transformation cannot but operate as a handmaiden to facilitate such processes of capitalist penetration. </w:t>
      </w:r>
      <w:r w:rsidRPr="004A763D">
        <w:rPr>
          <w:rStyle w:val="StyleBoldUnderline"/>
        </w:rPr>
        <w:t>According to this view, development interventions are not good or bad in themselves but must be analysed in terms of their role in wider processes of social change, the question being what kinds of interests they stand for</w:t>
      </w:r>
      <w:r w:rsidRPr="007C1A6F">
        <w:rPr>
          <w:sz w:val="16"/>
        </w:rPr>
        <w:t>. Are they those of transnational corporations, national capitalists, an emerging rural bourgeoisie, or those of popular social classes, such as the peasantry, urban working classes, the landless, etc? Development in this way is an arena of political negotiation between different social classes, leading to different types of political economy.</w:t>
      </w:r>
      <w:r w:rsidRPr="007C1A6F">
        <w:rPr>
          <w:sz w:val="12"/>
        </w:rPr>
        <w:t>¶</w:t>
      </w:r>
      <w:r w:rsidRPr="007C1A6F">
        <w:rPr>
          <w:sz w:val="16"/>
        </w:rPr>
        <w:t xml:space="preserve"> Since the late 1980s </w:t>
      </w:r>
      <w:r w:rsidRPr="004A763D">
        <w:rPr>
          <w:rStyle w:val="StyleBoldUnderline"/>
        </w:rPr>
        <w:t>modernisation theory and radical political economy have been joined by</w:t>
      </w:r>
      <w:r w:rsidRPr="007C1A6F">
        <w:rPr>
          <w:sz w:val="16"/>
        </w:rPr>
        <w:t xml:space="preserve"> several </w:t>
      </w:r>
      <w:r w:rsidRPr="004A763D">
        <w:rPr>
          <w:rStyle w:val="StyleBoldUnderline"/>
        </w:rPr>
        <w:t xml:space="preserve">other </w:t>
      </w:r>
      <w:r w:rsidRPr="00E0574D">
        <w:rPr>
          <w:rStyle w:val="StyleBoldUnderline"/>
          <w:highlight w:val="yellow"/>
        </w:rPr>
        <w:t>perspectives</w:t>
      </w:r>
      <w:r w:rsidRPr="004A763D">
        <w:rPr>
          <w:rStyle w:val="StyleBoldUnderline"/>
        </w:rPr>
        <w:t xml:space="preserve">, which </w:t>
      </w:r>
      <w:r w:rsidRPr="00E0574D">
        <w:rPr>
          <w:rStyle w:val="StyleBoldUnderline"/>
          <w:highlight w:val="yellow"/>
        </w:rPr>
        <w:t>have in common a critical stance towards development</w:t>
      </w:r>
      <w:r w:rsidRPr="007C1A6F">
        <w:rPr>
          <w:sz w:val="16"/>
        </w:rPr>
        <w:t xml:space="preserve">. </w:t>
      </w:r>
      <w:r w:rsidRPr="004A763D">
        <w:rPr>
          <w:rStyle w:val="StyleBoldUnderline"/>
        </w:rPr>
        <w:t>The post-structuralist perspective</w:t>
      </w:r>
      <w:r w:rsidRPr="007C1A6F">
        <w:rPr>
          <w:sz w:val="16"/>
        </w:rPr>
        <w:t xml:space="preserve"> of ‘post-development’ </w:t>
      </w:r>
      <w:r w:rsidRPr="004A763D">
        <w:rPr>
          <w:rStyle w:val="StyleBoldUnderline"/>
        </w:rPr>
        <w:t>criticises development by demonstrating its dependence on patriarchal, positivist and ethnocentric principles which derive from the modernist project of the Enlightenment</w:t>
      </w:r>
      <w:r w:rsidRPr="007C1A6F">
        <w:rPr>
          <w:sz w:val="16"/>
        </w:rPr>
        <w:t xml:space="preserve">.3 </w:t>
      </w:r>
      <w:r w:rsidRPr="004A763D">
        <w:rPr>
          <w:rStyle w:val="StyleBoldUnderline"/>
        </w:rPr>
        <w:t>Modernity, according to post- structuralist thinkers, is predicated on the idea that objects and subjects of knowledge are constituted through the will to power as materialised through practices of classification and representatio</w:t>
      </w:r>
      <w:r w:rsidRPr="007C1A6F">
        <w:rPr>
          <w:sz w:val="16"/>
        </w:rPr>
        <w:t>n (mappings of territory, classifications of nature, of sexuality, etc). Putting it in a somewhat charged way</w:t>
      </w:r>
      <w:r w:rsidRPr="004A763D">
        <w:rPr>
          <w:rStyle w:val="StyleBoldUnderline"/>
        </w:rPr>
        <w:t>, in this view development is seen as a constellation of power-knowledge</w:t>
      </w:r>
      <w:r w:rsidRPr="007C1A6F">
        <w:rPr>
          <w:sz w:val="16"/>
        </w:rPr>
        <w:t xml:space="preserve">. </w:t>
      </w:r>
      <w:r w:rsidRPr="004A763D">
        <w:rPr>
          <w:rStyle w:val="StyleBoldUnderline"/>
        </w:rPr>
        <w:t>This constellation is geared at controlling Third World populations through forms of governmentality in which what is at stake is nothing less than the disciplining of bodies through the imposition of epistemic structures</w:t>
      </w:r>
      <w:r w:rsidRPr="007C1A6F">
        <w:rPr>
          <w:sz w:val="16"/>
        </w:rPr>
        <w:t xml:space="preserve"> that condition the ways in which ‘the Other’ (in this case Third World people) relate to their own bodies and to nature. Many of these authors have developed their analysis following a Foucauldian perspective.</w:t>
      </w:r>
      <w:r w:rsidRPr="007C1A6F">
        <w:rPr>
          <w:sz w:val="12"/>
        </w:rPr>
        <w:t>¶</w:t>
      </w:r>
      <w:r w:rsidRPr="007C1A6F">
        <w:rPr>
          <w:sz w:val="16"/>
        </w:rPr>
        <w:t xml:space="preserve"> Finally, the reflexive modernisation perspective rejects what it labels as the utopianism/vanguardism of past notions of progress and development.4 Reflexive modernisation is a social theory that purports to engage in wider social debates about the future of society while breaking with notions of development as an emancipatory collective project aimed at making an end to poverty and injustice at a planetary level. The argument here is that, in an era of post-scarcity, social struggles revolve around the acknowledgement of all sorts of risks brought about by modernity. What modern citizens therefore have in common is not a collective, transformative social project but an awareness of shared vulnerability to low-probability, high consequences types of risk. Reflexivity, then, is about the perceptions, fears and expectations that the consequences of modernity produce in individuals. The questions posed in theories of reflexive modernisation can be posed as: how does reflexivity look like in societies that have never made a transition from a first to a second modernisation, that exhibit a ‘lack’ rather than an excess of development? How does it look in societies that experience both all the disadvantages of development (environmental degradation, all sorts of risks, ranging from the emergence of new types of wars to AIDS, to droughts, etc), without enjoying their erstwhile advantages (material well-being, health services, stable bureaucracies, the existence of a public sphere, etc)? From having been a promise, modernity becomes a risky challenge and accordingly a matter of risk management. This is basically a European social-democratic perspective purporting to design a ‘third way’ between dogmatic socialism and savage neoliberalism, which is gaining currency among policy makers within the Third World.5 Later I explain the role that a reflexive modernisation stance can play in the reinvention of development as a radical programme for dealing with the irrationalities of the South.</w:t>
      </w:r>
      <w:r w:rsidRPr="007C1A6F">
        <w:rPr>
          <w:sz w:val="12"/>
        </w:rPr>
        <w:t>¶</w:t>
      </w:r>
      <w:r w:rsidRPr="007C1A6F">
        <w:rPr>
          <w:sz w:val="16"/>
        </w:rPr>
        <w:t xml:space="preserve"> </w:t>
      </w:r>
      <w:r w:rsidRPr="004A763D">
        <w:rPr>
          <w:rStyle w:val="StyleBoldUnderline"/>
        </w:rPr>
        <w:t xml:space="preserve">Though poles apart, from my point of view, all </w:t>
      </w:r>
      <w:r w:rsidRPr="00E0574D">
        <w:rPr>
          <w:rStyle w:val="StyleBoldUnderline"/>
          <w:highlight w:val="yellow"/>
        </w:rPr>
        <w:t xml:space="preserve">these approaches suffer from a </w:t>
      </w:r>
      <w:r w:rsidRPr="00E0574D">
        <w:rPr>
          <w:rStyle w:val="Emphasis"/>
          <w:highlight w:val="yellow"/>
        </w:rPr>
        <w:t>serious shortcoming</w:t>
      </w:r>
      <w:r w:rsidRPr="004A763D">
        <w:rPr>
          <w:rStyle w:val="StyleBoldUnderline"/>
        </w:rPr>
        <w:t>.</w:t>
      </w:r>
      <w:r w:rsidRPr="007C1A6F">
        <w:rPr>
          <w:sz w:val="16"/>
        </w:rPr>
        <w:t xml:space="preserve"> </w:t>
      </w:r>
      <w:r w:rsidRPr="00E0574D">
        <w:rPr>
          <w:rStyle w:val="StyleBoldUnderline"/>
          <w:highlight w:val="yellow"/>
        </w:rPr>
        <w:t>They</w:t>
      </w:r>
      <w:r w:rsidRPr="004A763D">
        <w:rPr>
          <w:rStyle w:val="StyleBoldUnderline"/>
        </w:rPr>
        <w:t xml:space="preserve"> all </w:t>
      </w:r>
      <w:r w:rsidRPr="004A763D">
        <w:rPr>
          <w:rStyle w:val="StyleBoldUnderline"/>
          <w:highlight w:val="yellow"/>
        </w:rPr>
        <w:t xml:space="preserve">focus on </w:t>
      </w:r>
      <w:r w:rsidRPr="004A763D">
        <w:rPr>
          <w:rStyle w:val="StyleBoldUnderline"/>
          <w:highlight w:val="yellow"/>
        </w:rPr>
        <w:lastRenderedPageBreak/>
        <w:t>the actuality of development</w:t>
      </w:r>
      <w:r w:rsidRPr="004A763D">
        <w:rPr>
          <w:rStyle w:val="StyleBoldUnderline"/>
        </w:rPr>
        <w:t>, on the effects of development interventions on people’s lives</w:t>
      </w:r>
      <w:r w:rsidRPr="007C1A6F">
        <w:rPr>
          <w:sz w:val="16"/>
        </w:rPr>
        <w:t xml:space="preserve">. </w:t>
      </w:r>
      <w:r w:rsidRPr="004A763D">
        <w:rPr>
          <w:rStyle w:val="StyleBoldUnderline"/>
        </w:rPr>
        <w:t>My argument</w:t>
      </w:r>
      <w:r w:rsidRPr="007C1A6F">
        <w:rPr>
          <w:sz w:val="16"/>
        </w:rPr>
        <w:t xml:space="preserve">, </w:t>
      </w:r>
      <w:r w:rsidRPr="00E0574D">
        <w:rPr>
          <w:rStyle w:val="StyleBoldUnderline"/>
        </w:rPr>
        <w:t>however</w:t>
      </w:r>
      <w:r w:rsidRPr="007C1A6F">
        <w:rPr>
          <w:sz w:val="16"/>
        </w:rPr>
        <w:t xml:space="preserve">, </w:t>
      </w:r>
      <w:r w:rsidRPr="004A763D">
        <w:rPr>
          <w:rStyle w:val="StyleBoldUnderline"/>
        </w:rPr>
        <w:t xml:space="preserve">is that </w:t>
      </w:r>
      <w:r w:rsidRPr="004A763D">
        <w:rPr>
          <w:rStyle w:val="StyleBoldUnderline"/>
          <w:highlight w:val="yellow"/>
        </w:rPr>
        <w:t>the actuality of development is supplemented by a virtual dimension, as manifested in the desire for</w:t>
      </w:r>
      <w:r w:rsidRPr="004A763D">
        <w:rPr>
          <w:rStyle w:val="StyleBoldUnderline"/>
        </w:rPr>
        <w:t xml:space="preserve">, and imagination of, </w:t>
      </w:r>
      <w:r w:rsidRPr="004A763D">
        <w:rPr>
          <w:rStyle w:val="StyleBoldUnderline"/>
          <w:highlight w:val="yellow"/>
        </w:rPr>
        <w:t>development</w:t>
      </w:r>
      <w:r w:rsidRPr="007C1A6F">
        <w:rPr>
          <w:sz w:val="16"/>
        </w:rPr>
        <w:t xml:space="preserve">. Of course, </w:t>
      </w:r>
      <w:r w:rsidRPr="004A763D">
        <w:rPr>
          <w:rStyle w:val="StyleBoldUnderline"/>
          <w:highlight w:val="yellow"/>
        </w:rPr>
        <w:t>current debate</w:t>
      </w:r>
      <w:r w:rsidRPr="004A763D">
        <w:rPr>
          <w:rStyle w:val="StyleBoldUnderline"/>
        </w:rPr>
        <w:t>s have produced diverse and interesting positions, some taking extreme anti-development positions, others weighing the merits and disadvantages of ‘development alternatives’ or alternatives for development’</w:t>
      </w:r>
      <w:r w:rsidRPr="007C1A6F">
        <w:rPr>
          <w:sz w:val="16"/>
        </w:rPr>
        <w:t xml:space="preserve">. The literature on this debate is huge and this is not the place to review it, but it suffices to point out that </w:t>
      </w:r>
      <w:r w:rsidRPr="004A763D">
        <w:rPr>
          <w:rStyle w:val="StyleBoldUnderline"/>
        </w:rPr>
        <w:t xml:space="preserve">it all </w:t>
      </w:r>
      <w:r w:rsidRPr="004A763D">
        <w:rPr>
          <w:rStyle w:val="StyleBoldUnderline"/>
          <w:highlight w:val="yellow"/>
        </w:rPr>
        <w:t>revolves around the question of the extent to which development is a foreign and ethnocentric construct</w:t>
      </w:r>
      <w:r w:rsidRPr="007C1A6F">
        <w:rPr>
          <w:sz w:val="16"/>
        </w:rPr>
        <w:t xml:space="preserve">. </w:t>
      </w:r>
      <w:r w:rsidRPr="004A763D">
        <w:rPr>
          <w:rStyle w:val="StyleBoldUnderline"/>
        </w:rPr>
        <w:t>Labels such as ‘alternative’, ‘endogenous’, ‘bottom-up’, ‘grassroots’ or ‘autonomous’ development are but different ways of answering this question</w:t>
      </w:r>
      <w:r w:rsidRPr="007C1A6F">
        <w:rPr>
          <w:sz w:val="16"/>
        </w:rPr>
        <w:t xml:space="preserve">. </w:t>
      </w:r>
      <w:r w:rsidRPr="004A763D">
        <w:rPr>
          <w:rStyle w:val="StyleBoldUnderline"/>
        </w:rPr>
        <w:t>There is also a vast body of work on indigenous and local knowledge that sets out to propose ‘bottom-up’ or ‘grassroots’ development alternatives</w:t>
      </w:r>
      <w:r w:rsidRPr="007C1A6F">
        <w:rPr>
          <w:sz w:val="16"/>
        </w:rPr>
        <w:t xml:space="preserve">. Much recent work on ‘globalisation from below’ is reminiscent of these discussions. However, </w:t>
      </w:r>
      <w:r w:rsidRPr="004A763D">
        <w:rPr>
          <w:rStyle w:val="StyleBoldUnderline"/>
          <w:highlight w:val="yellow"/>
        </w:rPr>
        <w:t>they rarely touch upon the work of imagination involved in the thinking on development</w:t>
      </w:r>
      <w:r w:rsidRPr="007C1A6F">
        <w:rPr>
          <w:sz w:val="16"/>
        </w:rPr>
        <w:t xml:space="preserve">, </w:t>
      </w:r>
      <w:r w:rsidRPr="00E0574D">
        <w:rPr>
          <w:rStyle w:val="StyleBoldUnderline"/>
        </w:rPr>
        <w:t>and if they do they centre on individual aspirations or expectations, not</w:t>
      </w:r>
      <w:r w:rsidRPr="007C1A6F">
        <w:rPr>
          <w:sz w:val="16"/>
        </w:rPr>
        <w:t xml:space="preserve"> </w:t>
      </w:r>
      <w:r w:rsidRPr="004A763D">
        <w:rPr>
          <w:rStyle w:val="StyleBoldUnderline"/>
          <w:highlight w:val="yellow"/>
        </w:rPr>
        <w:t>on collective dreams and desires as manifestations of a collective unconscious.</w:t>
      </w:r>
      <w:r w:rsidRPr="007C1A6F">
        <w:rPr>
          <w:sz w:val="16"/>
        </w:rPr>
        <w:t xml:space="preserve"> As I argue later, </w:t>
      </w:r>
      <w:r w:rsidRPr="004A763D">
        <w:rPr>
          <w:rStyle w:val="StyleBoldUnderline"/>
        </w:rPr>
        <w:t>this is not merely a theoretical question, as it raises important ethical issues</w:t>
      </w:r>
      <w:r w:rsidRPr="007C1A6F">
        <w:rPr>
          <w:sz w:val="16"/>
        </w:rPr>
        <w:t>.</w:t>
      </w:r>
      <w:r w:rsidRPr="007C1A6F">
        <w:rPr>
          <w:sz w:val="12"/>
        </w:rPr>
        <w:t>¶</w:t>
      </w:r>
      <w:r w:rsidRPr="007C1A6F">
        <w:rPr>
          <w:sz w:val="16"/>
        </w:rPr>
        <w:t xml:space="preserve"> </w:t>
      </w:r>
      <w:r w:rsidRPr="007C1A6F">
        <w:rPr>
          <w:rStyle w:val="StyleBoldUnderline"/>
        </w:rPr>
        <w:t xml:space="preserve">A case in point is the debate among </w:t>
      </w:r>
      <w:r w:rsidRPr="007C1A6F">
        <w:rPr>
          <w:rStyle w:val="StyleBoldUnderline"/>
          <w:highlight w:val="yellow"/>
        </w:rPr>
        <w:t>post-structural</w:t>
      </w:r>
      <w:r w:rsidRPr="007C1A6F">
        <w:rPr>
          <w:rStyle w:val="StyleBoldUnderline"/>
        </w:rPr>
        <w:t xml:space="preserve"> critiques of development, especially concerning the right of development </w:t>
      </w:r>
      <w:r w:rsidRPr="007C1A6F">
        <w:rPr>
          <w:rStyle w:val="StyleBoldUnderline"/>
          <w:highlight w:val="yellow"/>
        </w:rPr>
        <w:t>thinkers</w:t>
      </w:r>
      <w:r w:rsidRPr="007C1A6F">
        <w:rPr>
          <w:rStyle w:val="StyleBoldUnderline"/>
        </w:rPr>
        <w:t xml:space="preserve"> to </w:t>
      </w:r>
      <w:r w:rsidRPr="007C1A6F">
        <w:rPr>
          <w:rStyle w:val="StyleBoldUnderline"/>
          <w:highlight w:val="yellow"/>
        </w:rPr>
        <w:t>legislate on the relevance of development to poor people’s lives</w:t>
      </w:r>
      <w:r w:rsidRPr="007C1A6F">
        <w:rPr>
          <w:sz w:val="16"/>
        </w:rPr>
        <w:t xml:space="preserve">. </w:t>
      </w:r>
      <w:r w:rsidRPr="007C1A6F">
        <w:rPr>
          <w:rStyle w:val="StyleBoldUnderline"/>
        </w:rPr>
        <w:t xml:space="preserve">Many authors have pointed out that it is poor people themselves who want development and that arguing against it amounts to </w:t>
      </w:r>
      <w:r w:rsidRPr="007C1A6F">
        <w:rPr>
          <w:rStyle w:val="StyleBoldUnderline"/>
          <w:highlight w:val="yellow"/>
        </w:rPr>
        <w:t>assuming that they are under the spell of ‘false consciousness’</w:t>
      </w:r>
      <w:r w:rsidRPr="007C1A6F">
        <w:rPr>
          <w:sz w:val="16"/>
        </w:rPr>
        <w:t xml:space="preserve">. Much of the debate has thus come to revolve around semantic questions about the diverse meanings of development for various actors. Of course, </w:t>
      </w:r>
      <w:r w:rsidRPr="004A763D">
        <w:rPr>
          <w:rStyle w:val="StyleBoldUnderline"/>
        </w:rPr>
        <w:t>post-structuralists may answer that the task of the critical thinker is that of deconstructing the discourse of development and of developing new languages for thinking about ‘alternative modernities’</w:t>
      </w:r>
      <w:r w:rsidRPr="007C1A6F">
        <w:rPr>
          <w:sz w:val="16"/>
        </w:rPr>
        <w:t xml:space="preserve">.6 </w:t>
      </w:r>
      <w:r w:rsidRPr="004A763D">
        <w:rPr>
          <w:rStyle w:val="StyleBoldUnderline"/>
        </w:rPr>
        <w:t>Such a reconstructive agenda involves redeeming subaltern people’s notions and practices of community solidarity and hope</w:t>
      </w:r>
      <w:r w:rsidRPr="007C1A6F">
        <w:rPr>
          <w:sz w:val="16"/>
        </w:rPr>
        <w:t xml:space="preserve">. Although it strongly concur with these views, the argument I develop here is that </w:t>
      </w:r>
      <w:r w:rsidRPr="004A763D">
        <w:rPr>
          <w:rStyle w:val="StyleBoldUnderline"/>
          <w:highlight w:val="yellow"/>
        </w:rPr>
        <w:t>the desires for, and imaginations of , development stand for an ‘impossible’, utopian world</w:t>
      </w:r>
      <w:r w:rsidRPr="007C1A6F">
        <w:rPr>
          <w:sz w:val="16"/>
        </w:rPr>
        <w:t xml:space="preserve">. My point is that </w:t>
      </w:r>
      <w:r w:rsidRPr="004A763D">
        <w:rPr>
          <w:rStyle w:val="StyleBoldUnderline"/>
          <w:highlight w:val="yellow"/>
        </w:rPr>
        <w:t>the utopian promise of development involves a negative dialectics that goes further than imagining</w:t>
      </w:r>
      <w:r w:rsidRPr="007C1A6F">
        <w:rPr>
          <w:sz w:val="16"/>
        </w:rPr>
        <w:t xml:space="preserve"> </w:t>
      </w:r>
      <w:r w:rsidRPr="004A763D">
        <w:rPr>
          <w:rStyle w:val="StyleBoldUnderline"/>
        </w:rPr>
        <w:t>(a)</w:t>
      </w:r>
      <w:r w:rsidRPr="007C1A6F">
        <w:rPr>
          <w:sz w:val="16"/>
        </w:rPr>
        <w:t xml:space="preserve"> </w:t>
      </w:r>
      <w:r w:rsidRPr="004A763D">
        <w:rPr>
          <w:rStyle w:val="StyleBoldUnderline"/>
          <w:highlight w:val="yellow"/>
        </w:rPr>
        <w:t>different world(s)</w:t>
      </w:r>
      <w:r w:rsidRPr="007C1A6F">
        <w:rPr>
          <w:sz w:val="16"/>
        </w:rPr>
        <w:t>— or for that matter alternative modernities—</w:t>
      </w:r>
      <w:r w:rsidRPr="004A763D">
        <w:rPr>
          <w:rStyle w:val="StyleBoldUnderline"/>
          <w:highlight w:val="yellow"/>
        </w:rPr>
        <w:t>in the</w:t>
      </w:r>
      <w:r w:rsidRPr="004A763D">
        <w:rPr>
          <w:rStyle w:val="StyleBoldUnderline"/>
        </w:rPr>
        <w:t xml:space="preserve"> precise </w:t>
      </w:r>
      <w:r w:rsidRPr="004A763D">
        <w:rPr>
          <w:rStyle w:val="StyleBoldUnderline"/>
          <w:highlight w:val="yellow"/>
        </w:rPr>
        <w:t xml:space="preserve">sense that it points to the possibility of a </w:t>
      </w:r>
      <w:r w:rsidRPr="00E0574D">
        <w:rPr>
          <w:rStyle w:val="Emphasis"/>
          <w:highlight w:val="yellow"/>
        </w:rPr>
        <w:t>radical break</w:t>
      </w:r>
      <w:r w:rsidRPr="004A763D">
        <w:rPr>
          <w:rStyle w:val="StyleBoldUnderline"/>
          <w:highlight w:val="yellow"/>
        </w:rPr>
        <w:t xml:space="preserve"> with the present</w:t>
      </w:r>
      <w:r w:rsidRPr="007C1A6F">
        <w:rPr>
          <w:sz w:val="16"/>
        </w:rPr>
        <w:t xml:space="preserve">. I argue in the concluding section of the article that </w:t>
      </w:r>
      <w:r w:rsidRPr="004A763D">
        <w:rPr>
          <w:rStyle w:val="StyleBoldUnderline"/>
          <w:highlight w:val="yellow"/>
        </w:rPr>
        <w:t>such utopian, ‘impossible’, desire for development</w:t>
      </w:r>
      <w:r w:rsidRPr="004A763D">
        <w:rPr>
          <w:rStyle w:val="StyleBoldUnderline"/>
        </w:rPr>
        <w:t xml:space="preserve"> has important ethical implications, as it </w:t>
      </w:r>
      <w:r w:rsidRPr="004A763D">
        <w:rPr>
          <w:rStyle w:val="StyleBoldUnderline"/>
          <w:highlight w:val="yellow"/>
        </w:rPr>
        <w:t>harbours the promise of such a radical break</w:t>
      </w:r>
      <w:r w:rsidRPr="007C1A6F">
        <w:rPr>
          <w:sz w:val="16"/>
        </w:rPr>
        <w:t>.</w:t>
      </w:r>
      <w:r w:rsidRPr="007C1A6F">
        <w:rPr>
          <w:sz w:val="12"/>
        </w:rPr>
        <w:t>¶</w:t>
      </w:r>
      <w:r w:rsidRPr="007C1A6F">
        <w:rPr>
          <w:sz w:val="16"/>
        </w:rPr>
        <w:t xml:space="preserve"> Thus my point is that </w:t>
      </w:r>
      <w:r w:rsidRPr="004A763D">
        <w:rPr>
          <w:rStyle w:val="StyleBoldUnderline"/>
          <w:highlight w:val="yellow"/>
        </w:rPr>
        <w:t>development has a virtual or fantastic side, as manifested in particular ways of desiring that are part of the collective unconscious</w:t>
      </w:r>
      <w:r w:rsidRPr="007C1A6F">
        <w:rPr>
          <w:sz w:val="16"/>
        </w:rPr>
        <w:t xml:space="preserve">. Thus the above-mentioned </w:t>
      </w:r>
      <w:r w:rsidRPr="00E0574D">
        <w:rPr>
          <w:rStyle w:val="StyleBoldUnderline"/>
        </w:rPr>
        <w:t>perspectives do not acknowledge the fact that development generates the kinds of desires that it necessitates to perpetuate itself,</w:t>
      </w:r>
      <w:r w:rsidRPr="004A763D">
        <w:rPr>
          <w:rStyle w:val="StyleBoldUnderline"/>
        </w:rPr>
        <w:t xml:space="preserve"> that it is a self-propelling apparatus that produces its own motivational drives, that the development industry is parasitic on the beliefs and dreams of the subjects it creates</w:t>
      </w:r>
      <w:r w:rsidRPr="007C1A6F">
        <w:rPr>
          <w:sz w:val="16"/>
        </w:rPr>
        <w:t xml:space="preserve">. In other words, </w:t>
      </w:r>
      <w:r w:rsidRPr="004A763D">
        <w:rPr>
          <w:rStyle w:val="StyleBoldUnderline"/>
        </w:rPr>
        <w:t>development lies at the same plane of immanence as the subjects it produces</w:t>
      </w:r>
      <w:r w:rsidRPr="007C1A6F">
        <w:rPr>
          <w:sz w:val="16"/>
        </w:rPr>
        <w:t>.7</w:t>
      </w:r>
      <w:r w:rsidRPr="007C1A6F">
        <w:rPr>
          <w:sz w:val="12"/>
        </w:rPr>
        <w:t>¶</w:t>
      </w:r>
      <w:r w:rsidRPr="007C1A6F">
        <w:rPr>
          <w:sz w:val="16"/>
        </w:rPr>
        <w:t xml:space="preserve"> As argued, </w:t>
      </w:r>
      <w:r w:rsidRPr="004A763D">
        <w:rPr>
          <w:rStyle w:val="StyleBoldUnderline"/>
        </w:rPr>
        <w:t xml:space="preserve">the idea of </w:t>
      </w:r>
      <w:r w:rsidRPr="00E0574D">
        <w:rPr>
          <w:rStyle w:val="StyleBoldUnderline"/>
          <w:highlight w:val="yellow"/>
        </w:rPr>
        <w:t>development relies on the production of desires, which it cannot fulfil</w:t>
      </w:r>
      <w:r w:rsidRPr="007C1A6F">
        <w:rPr>
          <w:sz w:val="16"/>
        </w:rPr>
        <w:t xml:space="preserve">. In other words—following a Lacanian perspective— </w:t>
      </w:r>
      <w:r w:rsidRPr="004A763D">
        <w:rPr>
          <w:rStyle w:val="StyleBoldUnderline"/>
        </w:rPr>
        <w:t>there is a certain ‘excess’ in the concept of development that is central to its functioning</w:t>
      </w:r>
      <w:r w:rsidRPr="007C1A6F">
        <w:rPr>
          <w:sz w:val="16"/>
        </w:rPr>
        <w:t xml:space="preserve">. </w:t>
      </w:r>
      <w:r w:rsidRPr="004A763D">
        <w:rPr>
          <w:rStyle w:val="StyleBoldUnderline"/>
        </w:rPr>
        <w:t>Development thus points to a utopian element that is always already out of place</w:t>
      </w:r>
      <w:r w:rsidRPr="007C1A6F">
        <w:rPr>
          <w:sz w:val="16"/>
        </w:rPr>
        <w:t xml:space="preserve">. </w:t>
      </w:r>
      <w:r w:rsidRPr="004A763D">
        <w:rPr>
          <w:rStyle w:val="StyleBoldUnderline"/>
        </w:rPr>
        <w:t>Since it is constitutively impossible, it functions as its own critique</w:t>
      </w:r>
      <w:r w:rsidRPr="007C1A6F">
        <w:rPr>
          <w:sz w:val="16"/>
        </w:rPr>
        <w:t xml:space="preserve">. </w:t>
      </w:r>
      <w:r w:rsidRPr="004A763D">
        <w:rPr>
          <w:rStyle w:val="StyleBoldUnderline"/>
        </w:rPr>
        <w:t>The question to be answered therefore is why people in the Third World persist in desiring development in spite of all its failures</w:t>
      </w:r>
      <w:r w:rsidRPr="007C1A6F">
        <w:rPr>
          <w:sz w:val="16"/>
        </w:rPr>
        <w:t xml:space="preserve">. </w:t>
      </w:r>
      <w:r w:rsidRPr="004A763D">
        <w:rPr>
          <w:rStyle w:val="StyleBoldUnderline"/>
        </w:rPr>
        <w:t xml:space="preserve">My answer to this question is that </w:t>
      </w:r>
      <w:r w:rsidRPr="00E0574D">
        <w:rPr>
          <w:rStyle w:val="StyleBoldUnderline"/>
          <w:highlight w:val="yellow"/>
        </w:rPr>
        <w:t>the desire for development fills the gap between</w:t>
      </w:r>
      <w:r w:rsidRPr="004A763D">
        <w:rPr>
          <w:rStyle w:val="StyleBoldUnderline"/>
        </w:rPr>
        <w:t xml:space="preserve"> the </w:t>
      </w:r>
      <w:r w:rsidRPr="00E0574D">
        <w:rPr>
          <w:rStyle w:val="StyleBoldUnderline"/>
          <w:highlight w:val="yellow"/>
        </w:rPr>
        <w:t>promises and their</w:t>
      </w:r>
      <w:r w:rsidRPr="004A763D">
        <w:rPr>
          <w:rStyle w:val="StyleBoldUnderline"/>
        </w:rPr>
        <w:t xml:space="preserve"> meagre actual </w:t>
      </w:r>
      <w:r w:rsidRPr="00E0574D">
        <w:rPr>
          <w:rStyle w:val="StyleBoldUnderline"/>
          <w:highlight w:val="yellow"/>
        </w:rPr>
        <w:t>realisations</w:t>
      </w:r>
      <w:r w:rsidRPr="004A763D">
        <w:rPr>
          <w:rStyle w:val="StyleBoldUnderline"/>
        </w:rPr>
        <w:t xml:space="preserve">, thus </w:t>
      </w:r>
      <w:r w:rsidRPr="00E0574D">
        <w:rPr>
          <w:rStyle w:val="StyleBoldUnderline"/>
          <w:highlight w:val="yellow"/>
        </w:rPr>
        <w:t>giving body to a desiring machine that</w:t>
      </w:r>
      <w:r w:rsidRPr="004A763D">
        <w:rPr>
          <w:rStyle w:val="StyleBoldUnderline"/>
        </w:rPr>
        <w:t xml:space="preserve"> also </w:t>
      </w:r>
      <w:r w:rsidRPr="00E0574D">
        <w:rPr>
          <w:rStyle w:val="StyleBoldUnderline"/>
          <w:highlight w:val="yellow"/>
        </w:rPr>
        <w:t>operates in between the generation and banalisation of hope</w:t>
      </w:r>
      <w:r w:rsidRPr="007C1A6F">
        <w:rPr>
          <w:sz w:val="16"/>
        </w:rPr>
        <w:t>.</w:t>
      </w:r>
    </w:p>
    <w:p w14:paraId="0E5B0723" w14:textId="77777777" w:rsidR="001F121A" w:rsidRDefault="001F121A" w:rsidP="00FC3DC0"/>
    <w:p w14:paraId="461D342C" w14:textId="77777777" w:rsidR="00FC3DC0" w:rsidRDefault="00FC3DC0" w:rsidP="00FC3DC0"/>
    <w:p w14:paraId="3C413444" w14:textId="77777777" w:rsidR="00CD2D9C" w:rsidRDefault="00CD2D9C" w:rsidP="00CD2D9C"/>
    <w:p w14:paraId="37885F2F" w14:textId="77777777" w:rsidR="001F121A" w:rsidRDefault="001F121A" w:rsidP="00CD2D9C"/>
    <w:p w14:paraId="03A10114" w14:textId="659132E9" w:rsidR="00023BA6" w:rsidRDefault="001F121A" w:rsidP="001F121A">
      <w:pPr>
        <w:pStyle w:val="Heading3"/>
      </w:pPr>
      <w:r>
        <w:lastRenderedPageBreak/>
        <w:t>Implication – Politics</w:t>
      </w:r>
    </w:p>
    <w:p w14:paraId="0E61CA06" w14:textId="77777777" w:rsidR="001F121A" w:rsidRDefault="001F121A" w:rsidP="001F121A">
      <w:pPr>
        <w:pStyle w:val="Heading4"/>
      </w:pPr>
      <w:r>
        <w:t>Their totalizing critique forecloses the possibility for political transformation –reflexively embracing modernity as a resource for contesting authoritarianism enables us to incorporate the best parts of their advocacy without giving up on the possibility for change.</w:t>
      </w:r>
    </w:p>
    <w:p w14:paraId="5890052C" w14:textId="77777777" w:rsidR="001F121A" w:rsidRDefault="001F121A" w:rsidP="001F121A">
      <w:r w:rsidRPr="00FC3DC0">
        <w:rPr>
          <w:rStyle w:val="StyleStyleBold12pt"/>
        </w:rPr>
        <w:t>Pieterse 00</w:t>
      </w:r>
      <w:r>
        <w:t xml:space="preserve"> [</w:t>
      </w:r>
      <w:r w:rsidRPr="00FC3DC0">
        <w:t>Jan Nederveen</w:t>
      </w:r>
      <w:r>
        <w:t>,</w:t>
      </w:r>
      <w:r w:rsidRPr="00FC3DC0">
        <w:t xml:space="preserve"> </w:t>
      </w:r>
      <w:r>
        <w:t>Institue of Social Studies</w:t>
      </w:r>
      <w:r w:rsidRPr="00FC3DC0">
        <w:t>, The Hague</w:t>
      </w:r>
      <w:r>
        <w:t xml:space="preserve">, The Netherlands, </w:t>
      </w:r>
      <w:r w:rsidRPr="00FC3DC0">
        <w:t>Third World Quarterly, Vol 21, No 2</w:t>
      </w:r>
      <w:r>
        <w:t>, “</w:t>
      </w:r>
      <w:r w:rsidRPr="00FC3DC0">
        <w:t>After post-development</w:t>
      </w:r>
      <w:r>
        <w:t>,” p. 187-188]</w:t>
      </w:r>
    </w:p>
    <w:p w14:paraId="28233D48" w14:textId="77777777" w:rsidR="001F121A" w:rsidRPr="009A0553" w:rsidRDefault="001F121A" w:rsidP="001F121A">
      <w:pPr>
        <w:rPr>
          <w:sz w:val="16"/>
        </w:rPr>
      </w:pPr>
      <w:r w:rsidRPr="00023BA6">
        <w:rPr>
          <w:rStyle w:val="StyleBoldUnderline"/>
        </w:rPr>
        <w:t>Post-development is caught in rhetorical gridlock</w:t>
      </w:r>
      <w:r w:rsidRPr="009A0553">
        <w:rPr>
          <w:sz w:val="16"/>
        </w:rPr>
        <w:t xml:space="preserve">. </w:t>
      </w:r>
      <w:r w:rsidRPr="00023BA6">
        <w:rPr>
          <w:rStyle w:val="StyleBoldUnderline"/>
        </w:rPr>
        <w:t xml:space="preserve">Using discourse analysis as an ideological platform invites </w:t>
      </w:r>
      <w:r w:rsidRPr="00023BA6">
        <w:rPr>
          <w:rStyle w:val="Emphasis"/>
        </w:rPr>
        <w:t>political impasse and quietism</w:t>
      </w:r>
      <w:r w:rsidRPr="009A0553">
        <w:rPr>
          <w:sz w:val="16"/>
        </w:rPr>
        <w:t xml:space="preserve">. </w:t>
      </w:r>
      <w:r w:rsidRPr="00023BA6">
        <w:rPr>
          <w:rStyle w:val="StyleBoldUnderline"/>
        </w:rPr>
        <w:t xml:space="preserve">In the end </w:t>
      </w:r>
      <w:r w:rsidRPr="009A0553">
        <w:rPr>
          <w:rStyle w:val="StyleBoldUnderline"/>
          <w:highlight w:val="yellow"/>
        </w:rPr>
        <w:t xml:space="preserve">post-development offers </w:t>
      </w:r>
      <w:r w:rsidRPr="009A0553">
        <w:rPr>
          <w:rStyle w:val="Emphasis"/>
          <w:highlight w:val="yellow"/>
        </w:rPr>
        <w:t>no politics</w:t>
      </w:r>
      <w:r w:rsidRPr="009A0553">
        <w:rPr>
          <w:rStyle w:val="StyleBoldUnderline"/>
          <w:highlight w:val="yellow"/>
        </w:rPr>
        <w:t xml:space="preserve"> besides the self-organising capacity of the poor, which</w:t>
      </w:r>
      <w:r w:rsidRPr="00023BA6">
        <w:rPr>
          <w:rStyle w:val="StyleBoldUnderline"/>
        </w:rPr>
        <w:t xml:space="preserve"> actually lets </w:t>
      </w:r>
      <w:r w:rsidRPr="009A0553">
        <w:rPr>
          <w:rStyle w:val="StyleBoldUnderline"/>
          <w:highlight w:val="yellow"/>
        </w:rPr>
        <w:t>the</w:t>
      </w:r>
      <w:r w:rsidRPr="00023BA6">
        <w:rPr>
          <w:rStyle w:val="StyleBoldUnderline"/>
        </w:rPr>
        <w:t xml:space="preserve"> development responsibility of </w:t>
      </w:r>
      <w:r w:rsidRPr="009A0553">
        <w:rPr>
          <w:rStyle w:val="StyleBoldUnderline"/>
          <w:highlight w:val="yellow"/>
        </w:rPr>
        <w:t>states and</w:t>
      </w:r>
      <w:r w:rsidRPr="00023BA6">
        <w:rPr>
          <w:rStyle w:val="StyleBoldUnderline"/>
        </w:rPr>
        <w:t xml:space="preserve"> international </w:t>
      </w:r>
      <w:r w:rsidRPr="009A0553">
        <w:rPr>
          <w:rStyle w:val="StyleBoldUnderline"/>
          <w:highlight w:val="yellow"/>
        </w:rPr>
        <w:t xml:space="preserve">institutions </w:t>
      </w:r>
      <w:r w:rsidRPr="009A0553">
        <w:rPr>
          <w:rStyle w:val="Emphasis"/>
          <w:highlight w:val="yellow"/>
        </w:rPr>
        <w:t>off the hook</w:t>
      </w:r>
      <w:r w:rsidRPr="009A0553">
        <w:rPr>
          <w:sz w:val="16"/>
        </w:rPr>
        <w:t xml:space="preserve">. Post-development arrives at development agnosticism by a different route but shares the abdication of development with neoliberalism. Since most insights in post-development sources are not specific to post-development (and are often confused with alternative development), </w:t>
      </w:r>
      <w:r w:rsidRPr="00023BA6">
        <w:rPr>
          <w:rStyle w:val="StyleBoldUnderline"/>
        </w:rPr>
        <w:t>what makes post-development distinctive is the rejection of development</w:t>
      </w:r>
      <w:r w:rsidRPr="009A0553">
        <w:rPr>
          <w:sz w:val="16"/>
        </w:rPr>
        <w:t xml:space="preserve">. Yet the rejection of development does not arise from post-development insights as a necessary conclusion. In other words, </w:t>
      </w:r>
      <w:r w:rsidRPr="00FC3DC0">
        <w:rPr>
          <w:rStyle w:val="Emphasis"/>
          <w:highlight w:val="yellow"/>
        </w:rPr>
        <w:t>one can share post-development’s observations without arriving at this conclusion</w:t>
      </w:r>
      <w:r w:rsidRPr="009A0553">
        <w:rPr>
          <w:sz w:val="16"/>
        </w:rPr>
        <w:t xml:space="preserve">: put another way, </w:t>
      </w:r>
      <w:r w:rsidRPr="00023BA6">
        <w:rPr>
          <w:rStyle w:val="StyleBoldUnderline"/>
        </w:rPr>
        <w:t>there is no compelling logic to post-development arguments</w:t>
      </w:r>
      <w:r w:rsidRPr="009A0553">
        <w:rPr>
          <w:sz w:val="16"/>
        </w:rPr>
        <w:t>.</w:t>
      </w:r>
      <w:r w:rsidRPr="009A0553">
        <w:rPr>
          <w:sz w:val="12"/>
        </w:rPr>
        <w:t>¶</w:t>
      </w:r>
      <w:r w:rsidRPr="009A0553">
        <w:rPr>
          <w:sz w:val="16"/>
        </w:rPr>
        <w:t xml:space="preserve"> Commonly distinguished reactions to modernity are neo-traditionalism, modernisation and postmodernism (e.g. McEvilley, 1995). </w:t>
      </w:r>
      <w:r w:rsidRPr="00023BA6">
        <w:rPr>
          <w:rStyle w:val="StyleBoldUnderline"/>
        </w:rPr>
        <w:t>Post-development belongs to the era of the ‘post’—post-structuralism</w:t>
      </w:r>
      <w:r w:rsidRPr="009A0553">
        <w:rPr>
          <w:sz w:val="16"/>
        </w:rPr>
        <w:t xml:space="preserve">, </w:t>
      </w:r>
      <w:r w:rsidRPr="00023BA6">
        <w:rPr>
          <w:rStyle w:val="StyleBoldUnderline"/>
        </w:rPr>
        <w:t>postmodernism</w:t>
      </w:r>
      <w:r w:rsidRPr="009A0553">
        <w:rPr>
          <w:sz w:val="16"/>
        </w:rPr>
        <w:t xml:space="preserve">, </w:t>
      </w:r>
      <w:r w:rsidRPr="00023BA6">
        <w:rPr>
          <w:rStyle w:val="StyleBoldUnderline"/>
        </w:rPr>
        <w:t>post-colonialism</w:t>
      </w:r>
      <w:r w:rsidRPr="009A0553">
        <w:rPr>
          <w:sz w:val="16"/>
        </w:rPr>
        <w:t xml:space="preserve">, post-Marxism. </w:t>
      </w:r>
      <w:r w:rsidRPr="00023BA6">
        <w:rPr>
          <w:rStyle w:val="StyleBoldUnderline"/>
        </w:rPr>
        <w:t>It is premised on an awareness of endings, on ‘the end of modernity’</w:t>
      </w:r>
      <w:r w:rsidRPr="009A0553">
        <w:rPr>
          <w:sz w:val="16"/>
        </w:rPr>
        <w:t xml:space="preserve"> and, in Vattimo’s (1988) words, the ‘crisis of the future’. </w:t>
      </w:r>
      <w:r w:rsidRPr="00FC3DC0">
        <w:rPr>
          <w:rStyle w:val="StyleBoldUnderline"/>
          <w:highlight w:val="yellow"/>
        </w:rPr>
        <w:t>Post-development</w:t>
      </w:r>
      <w:r w:rsidRPr="00023BA6">
        <w:rPr>
          <w:rStyle w:val="StyleBoldUnderline"/>
        </w:rPr>
        <w:t xml:space="preserve"> parallels postmodernism</w:t>
      </w:r>
      <w:r w:rsidRPr="009A0553">
        <w:rPr>
          <w:sz w:val="16"/>
        </w:rPr>
        <w:t xml:space="preserve"> both in its acute intuitions and </w:t>
      </w:r>
      <w:r w:rsidRPr="00023BA6">
        <w:rPr>
          <w:rStyle w:val="StyleBoldUnderline"/>
        </w:rPr>
        <w:t>in being directionless</w:t>
      </w:r>
      <w:r w:rsidRPr="009A0553">
        <w:rPr>
          <w:sz w:val="16"/>
        </w:rPr>
        <w:t xml:space="preserve"> in the end, </w:t>
      </w:r>
      <w:r w:rsidRPr="00023BA6">
        <w:rPr>
          <w:rStyle w:val="StyleBoldUnderline"/>
        </w:rPr>
        <w:t xml:space="preserve">as a consequence of its refusal to, or </w:t>
      </w:r>
      <w:r w:rsidRPr="00FC3DC0">
        <w:rPr>
          <w:rStyle w:val="StyleBoldUnderline"/>
          <w:highlight w:val="yellow"/>
        </w:rPr>
        <w:t>lack</w:t>
      </w:r>
      <w:r w:rsidRPr="00023BA6">
        <w:rPr>
          <w:rStyle w:val="StyleBoldUnderline"/>
        </w:rPr>
        <w:t xml:space="preserve"> of </w:t>
      </w:r>
      <w:r w:rsidRPr="00FC3DC0">
        <w:rPr>
          <w:rStyle w:val="StyleBoldUnderline"/>
          <w:highlight w:val="yellow"/>
        </w:rPr>
        <w:t>interest in, translating critique into construction</w:t>
      </w:r>
      <w:r w:rsidRPr="009A0553">
        <w:rPr>
          <w:sz w:val="16"/>
        </w:rPr>
        <w:t xml:space="preserve">. At the same time </w:t>
      </w:r>
      <w:r w:rsidRPr="00023BA6">
        <w:rPr>
          <w:rStyle w:val="StyleBoldUnderline"/>
        </w:rPr>
        <w:t>it</w:t>
      </w:r>
      <w:r w:rsidRPr="009A0553">
        <w:rPr>
          <w:sz w:val="16"/>
        </w:rPr>
        <w:t xml:space="preserve"> also </w:t>
      </w:r>
      <w:r w:rsidRPr="00023BA6">
        <w:rPr>
          <w:rStyle w:val="StyleBoldUnderline"/>
        </w:rPr>
        <w:t>fits the profile of the neo-traditionalist reaction to modernity</w:t>
      </w:r>
      <w:r w:rsidRPr="009A0553">
        <w:rPr>
          <w:sz w:val="16"/>
        </w:rPr>
        <w:t xml:space="preserve">. </w:t>
      </w:r>
      <w:r w:rsidRPr="00023BA6">
        <w:rPr>
          <w:rStyle w:val="StyleBoldUnderline"/>
        </w:rPr>
        <w:t>There are romantic and nostalgic strands to post-development and its reverence for community</w:t>
      </w:r>
      <w:r w:rsidRPr="009A0553">
        <w:rPr>
          <w:sz w:val="16"/>
        </w:rPr>
        <w:t xml:space="preserve">, Gemeinschaft </w:t>
      </w:r>
      <w:r w:rsidRPr="00023BA6">
        <w:rPr>
          <w:rStyle w:val="StyleBoldUnderline"/>
        </w:rPr>
        <w:t>and the traditional</w:t>
      </w:r>
      <w:r w:rsidRPr="009A0553">
        <w:rPr>
          <w:sz w:val="16"/>
        </w:rPr>
        <w:t xml:space="preserve">, </w:t>
      </w:r>
      <w:r w:rsidRPr="00023BA6">
        <w:rPr>
          <w:rStyle w:val="StyleBoldUnderline"/>
        </w:rPr>
        <w:t xml:space="preserve">and there is an element of neo-Luddism in the attitude towards science and technology. </w:t>
      </w:r>
      <w:r w:rsidRPr="00FC3DC0">
        <w:rPr>
          <w:rStyle w:val="StyleBoldUnderline"/>
          <w:highlight w:val="yellow"/>
        </w:rPr>
        <w:t>The</w:t>
      </w:r>
      <w:r w:rsidRPr="00023BA6">
        <w:rPr>
          <w:rStyle w:val="StyleBoldUnderline"/>
        </w:rPr>
        <w:t xml:space="preserve"> overall </w:t>
      </w:r>
      <w:r w:rsidRPr="00BF394E">
        <w:rPr>
          <w:rStyle w:val="StyleBoldUnderline"/>
          <w:highlight w:val="yellow"/>
        </w:rPr>
        <w:t>programm</w:t>
      </w:r>
      <w:r w:rsidRPr="00FC3DC0">
        <w:rPr>
          <w:rStyle w:val="StyleBoldUnderline"/>
          <w:highlight w:val="yellow"/>
        </w:rPr>
        <w:t xml:space="preserve">e is one of </w:t>
      </w:r>
      <w:r w:rsidRPr="00FC3DC0">
        <w:rPr>
          <w:rStyle w:val="Emphasis"/>
          <w:highlight w:val="yellow"/>
        </w:rPr>
        <w:t>resistance rather than transformation</w:t>
      </w:r>
      <w:r w:rsidRPr="00023BA6">
        <w:rPr>
          <w:rStyle w:val="StyleBoldUnderline"/>
        </w:rPr>
        <w:t xml:space="preserve"> or emancipation</w:t>
      </w:r>
      <w:r w:rsidRPr="009A0553">
        <w:rPr>
          <w:sz w:val="16"/>
        </w:rPr>
        <w:t>.</w:t>
      </w:r>
      <w:r w:rsidRPr="009A0553">
        <w:rPr>
          <w:sz w:val="12"/>
        </w:rPr>
        <w:t>¶</w:t>
      </w:r>
      <w:r w:rsidRPr="009A0553">
        <w:rPr>
          <w:sz w:val="16"/>
        </w:rPr>
        <w:t xml:space="preserve"> </w:t>
      </w:r>
      <w:r w:rsidRPr="009A0553">
        <w:rPr>
          <w:rStyle w:val="StyleBoldUnderline"/>
        </w:rPr>
        <w:t>Post-development</w:t>
      </w:r>
      <w:r w:rsidRPr="009A0553">
        <w:rPr>
          <w:sz w:val="16"/>
        </w:rPr>
        <w:t xml:space="preserve"> is based on a paradox. While it is clearly part of the broad critical stream in development, </w:t>
      </w:r>
      <w:r w:rsidRPr="00FC3DC0">
        <w:rPr>
          <w:rStyle w:val="StyleBoldUnderline"/>
          <w:highlight w:val="yellow"/>
        </w:rPr>
        <w:t xml:space="preserve">it shows </w:t>
      </w:r>
      <w:r w:rsidRPr="00FC3DC0">
        <w:rPr>
          <w:rStyle w:val="Emphasis"/>
          <w:highlight w:val="yellow"/>
        </w:rPr>
        <w:t>no regard</w:t>
      </w:r>
      <w:r w:rsidRPr="00FC3DC0">
        <w:rPr>
          <w:rStyle w:val="StyleBoldUnderline"/>
          <w:highlight w:val="yellow"/>
        </w:rPr>
        <w:t xml:space="preserve"> for the </w:t>
      </w:r>
      <w:r w:rsidRPr="00FC3DC0">
        <w:rPr>
          <w:rStyle w:val="Emphasis"/>
          <w:highlight w:val="yellow"/>
        </w:rPr>
        <w:t>progressive potential and dialectics of modernity</w:t>
      </w:r>
      <w:r w:rsidRPr="009A0553">
        <w:rPr>
          <w:sz w:val="16"/>
        </w:rPr>
        <w:t xml:space="preserve">—for democratisation, soft-power technologies, reflexivity. Thus, it is not difficult to see that the three nodal discourses identified by Escobar—democratisation, difference and anti-development—themselves arise out of modernisation. Democratisation continues the democratic impetus of the Enlightenment; difference is a function of the transport and communication revolutions, the world becoming ‘smaller’ and societies multicultural; and anti-development elaborates the dialectics of the Enlightenment set forth by the Frankfurt School. Generally, the rise of social movements and civil society activism, North and South, is also an expression of the richness of overall development, and cannot simply be captured under the label ‘anti’. </w:t>
      </w:r>
      <w:r w:rsidRPr="00FC3DC0">
        <w:rPr>
          <w:rStyle w:val="StyleBoldUnderline"/>
          <w:highlight w:val="yellow"/>
        </w:rPr>
        <w:t>Post-development’s</w:t>
      </w:r>
      <w:r w:rsidRPr="009A0553">
        <w:rPr>
          <w:rStyle w:val="StyleBoldUnderline"/>
        </w:rPr>
        <w:t xml:space="preserve"> source of </w:t>
      </w:r>
      <w:r w:rsidRPr="00FC3DC0">
        <w:rPr>
          <w:rStyle w:val="StyleBoldUnderline"/>
          <w:highlight w:val="yellow"/>
        </w:rPr>
        <w:t>strength is</w:t>
      </w:r>
      <w:r w:rsidRPr="009A0553">
        <w:rPr>
          <w:rStyle w:val="StyleBoldUnderline"/>
        </w:rPr>
        <w:t xml:space="preserve"> a hermeneutics of suspicion, </w:t>
      </w:r>
      <w:r w:rsidRPr="00FC3DC0">
        <w:rPr>
          <w:rStyle w:val="StyleBoldUnderline"/>
          <w:highlight w:val="yellow"/>
        </w:rPr>
        <w:t>an anti-authoritarian sensibility</w:t>
      </w:r>
      <w:r w:rsidRPr="009A0553">
        <w:rPr>
          <w:rStyle w:val="StyleBoldUnderline"/>
        </w:rPr>
        <w:t>, and hence a suspicion of alternative development as an ‘alternative managerialism’</w:t>
      </w:r>
      <w:r w:rsidRPr="009A0553">
        <w:rPr>
          <w:sz w:val="16"/>
        </w:rPr>
        <w:t xml:space="preserve">. </w:t>
      </w:r>
      <w:r w:rsidRPr="00FC3DC0">
        <w:rPr>
          <w:rStyle w:val="StyleBoldUnderline"/>
          <w:highlight w:val="yellow"/>
        </w:rPr>
        <w:t xml:space="preserve">But since it fails to translate this sensibility into a constructive position, what remains is </w:t>
      </w:r>
      <w:r w:rsidRPr="00FC3DC0">
        <w:rPr>
          <w:rStyle w:val="Emphasis"/>
          <w:highlight w:val="yellow"/>
        </w:rPr>
        <w:t>whistling in the dark</w:t>
      </w:r>
      <w:r w:rsidRPr="009A0553">
        <w:rPr>
          <w:sz w:val="16"/>
        </w:rPr>
        <w:t xml:space="preserve">. </w:t>
      </w:r>
      <w:r w:rsidRPr="009A0553">
        <w:rPr>
          <w:rStyle w:val="StyleBoldUnderline"/>
        </w:rPr>
        <w:t>What is the point of declaring development a ‘hoax’</w:t>
      </w:r>
      <w:r w:rsidRPr="009A0553">
        <w:rPr>
          <w:sz w:val="16"/>
        </w:rPr>
        <w:t xml:space="preserve"> (Norberg-Hodge, 1995) </w:t>
      </w:r>
      <w:r w:rsidRPr="009A0553">
        <w:rPr>
          <w:rStyle w:val="StyleBoldUnderline"/>
        </w:rPr>
        <w:t>without proposing an alternative?</w:t>
      </w:r>
      <w:r w:rsidRPr="009A0553">
        <w:rPr>
          <w:sz w:val="12"/>
        </w:rPr>
        <w:t>¶</w:t>
      </w:r>
      <w:r w:rsidRPr="009A0553">
        <w:rPr>
          <w:sz w:val="16"/>
        </w:rPr>
        <w:t xml:space="preserve"> Alternative development thinking primarily looks at development from the point of view of the disempowered, from bottom-up, along a vertical axis. It combines this with a perspective on the role of the state. In simple terms: a strong civil society needs a strong state (Friedmann, 1992; Brohman, 1996). Post-development adopts a wider angle in looking at development through the lens of the problematic of modernity. Yet, </w:t>
      </w:r>
      <w:r w:rsidRPr="009A0553">
        <w:rPr>
          <w:rStyle w:val="StyleBoldUnderline"/>
        </w:rPr>
        <w:t xml:space="preserve">although its angle is wide, its optics are </w:t>
      </w:r>
      <w:r w:rsidRPr="00FC3DC0">
        <w:rPr>
          <w:rStyle w:val="Emphasis"/>
        </w:rPr>
        <w:t>not sophisticated</w:t>
      </w:r>
      <w:r w:rsidRPr="009A0553">
        <w:rPr>
          <w:rStyle w:val="StyleBoldUnderline"/>
        </w:rPr>
        <w:t xml:space="preserve"> and the focus is unsharp</w:t>
      </w:r>
      <w:r w:rsidRPr="009A0553">
        <w:rPr>
          <w:sz w:val="16"/>
        </w:rPr>
        <w:t xml:space="preserve">. </w:t>
      </w:r>
      <w:r w:rsidRPr="00FC3DC0">
        <w:rPr>
          <w:rStyle w:val="StyleBoldUnderline"/>
          <w:highlight w:val="yellow"/>
        </w:rPr>
        <w:t xml:space="preserve">Its view of modernity is one-dimensional and </w:t>
      </w:r>
      <w:r w:rsidRPr="00FC3DC0">
        <w:rPr>
          <w:rStyle w:val="Emphasis"/>
          <w:highlight w:val="yellow"/>
        </w:rPr>
        <w:t>ignores different options for problematising modernity</w:t>
      </w:r>
      <w:r w:rsidRPr="009A0553">
        <w:rPr>
          <w:rStyle w:val="StyleBoldUnderline"/>
        </w:rPr>
        <w:t>, such as ‘reworking modernity’</w:t>
      </w:r>
      <w:r w:rsidRPr="009A0553">
        <w:rPr>
          <w:sz w:val="16"/>
        </w:rPr>
        <w:t xml:space="preserve"> (Pred &amp; Watts, 1992), </w:t>
      </w:r>
      <w:r w:rsidRPr="009A0553">
        <w:rPr>
          <w:rStyle w:val="StyleBoldUnderline"/>
        </w:rPr>
        <w:t>or exploring modernities in the plural</w:t>
      </w:r>
      <w:r w:rsidRPr="009A0553">
        <w:rPr>
          <w:sz w:val="16"/>
        </w:rPr>
        <w:t xml:space="preserve"> (Nederveen Pieterse, 1998a). Thus, </w:t>
      </w:r>
      <w:r w:rsidRPr="00FC3DC0">
        <w:rPr>
          <w:rStyle w:val="StyleBoldUnderline"/>
          <w:highlight w:val="yellow"/>
        </w:rPr>
        <w:t xml:space="preserve">reflexive modernity is </w:t>
      </w:r>
      <w:r w:rsidRPr="00FC3DC0">
        <w:rPr>
          <w:rStyle w:val="Emphasis"/>
          <w:highlight w:val="yellow"/>
        </w:rPr>
        <w:t>more enabling</w:t>
      </w:r>
      <w:r w:rsidRPr="009A0553">
        <w:rPr>
          <w:rStyle w:val="StyleBoldUnderline"/>
        </w:rPr>
        <w:t xml:space="preserve"> as a position</w:t>
      </w:r>
      <w:r w:rsidRPr="009A0553">
        <w:rPr>
          <w:sz w:val="16"/>
        </w:rPr>
        <w:t xml:space="preserve"> and reflexive development is a corollary in relation to development (Nederveen Pieterse, 1998b).</w:t>
      </w:r>
      <w:r w:rsidRPr="009A0553">
        <w:rPr>
          <w:sz w:val="12"/>
        </w:rPr>
        <w:t>¶</w:t>
      </w:r>
      <w:r w:rsidRPr="009A0553">
        <w:rPr>
          <w:sz w:val="16"/>
        </w:rPr>
        <w:t xml:space="preserve"> In my view post-development and ‘alternatives to development’ are flawed premises—flawed not as sensibilities but as positions. The problem is not the critiques, which one can sympthaize with easily enough and which are not specific to post-development, but the companion rhetoric and posturing, which intimate a politically correct position. ‘Alternatives to development’ is a misnomer because no such alternatives are offered. </w:t>
      </w:r>
      <w:r w:rsidRPr="009A0553">
        <w:rPr>
          <w:rStyle w:val="StyleBoldUnderline"/>
        </w:rPr>
        <w:t>There is no positive programme; there is a critique but no construction</w:t>
      </w:r>
      <w:r w:rsidRPr="009A0553">
        <w:rPr>
          <w:sz w:val="16"/>
        </w:rPr>
        <w:t>. ‘</w:t>
      </w:r>
      <w:r w:rsidRPr="00FC3DC0">
        <w:rPr>
          <w:rStyle w:val="StyleBoldUnderline"/>
          <w:highlight w:val="yellow"/>
        </w:rPr>
        <w:t>Post-development’</w:t>
      </w:r>
      <w:r w:rsidRPr="009A0553">
        <w:rPr>
          <w:rStyle w:val="StyleBoldUnderline"/>
        </w:rPr>
        <w:t xml:space="preserve"> is misconceived because it </w:t>
      </w:r>
      <w:r w:rsidRPr="00FC3DC0">
        <w:rPr>
          <w:rStyle w:val="StyleBoldUnderline"/>
          <w:highlight w:val="yellow"/>
        </w:rPr>
        <w:t xml:space="preserve">attributes to ‘development’ a </w:t>
      </w:r>
      <w:r w:rsidRPr="00FC3DC0">
        <w:rPr>
          <w:rStyle w:val="Emphasis"/>
          <w:highlight w:val="yellow"/>
        </w:rPr>
        <w:t>single and narrow meaning</w:t>
      </w:r>
      <w:r w:rsidRPr="00FC3DC0">
        <w:rPr>
          <w:rStyle w:val="StyleBoldUnderline"/>
          <w:highlight w:val="yellow"/>
        </w:rPr>
        <w:t xml:space="preserve">, a consistency that does not match either theory or policy, and thus </w:t>
      </w:r>
      <w:r w:rsidRPr="00FC3DC0">
        <w:rPr>
          <w:rStyle w:val="Emphasis"/>
          <w:highlight w:val="yellow"/>
        </w:rPr>
        <w:t>replicates</w:t>
      </w:r>
      <w:r w:rsidRPr="00FC3DC0">
        <w:rPr>
          <w:rStyle w:val="StyleBoldUnderline"/>
          <w:highlight w:val="yellow"/>
        </w:rPr>
        <w:t xml:space="preserve"> the rhetoric of developmentalism</w:t>
      </w:r>
      <w:r w:rsidRPr="009A0553">
        <w:rPr>
          <w:rStyle w:val="StyleBoldUnderline"/>
        </w:rPr>
        <w:t xml:space="preserve">, </w:t>
      </w:r>
      <w:r w:rsidRPr="00FC3DC0">
        <w:rPr>
          <w:rStyle w:val="StyleBoldUnderline"/>
          <w:highlight w:val="yellow"/>
        </w:rPr>
        <w:t>rather than penetrating and exposing its polysemic realities</w:t>
      </w:r>
      <w:r w:rsidRPr="00FC3DC0">
        <w:rPr>
          <w:sz w:val="16"/>
          <w:highlight w:val="yellow"/>
        </w:rPr>
        <w:t>.</w:t>
      </w:r>
      <w:r w:rsidRPr="009A0553">
        <w:rPr>
          <w:sz w:val="16"/>
        </w:rPr>
        <w:t xml:space="preserve"> </w:t>
      </w:r>
      <w:r w:rsidRPr="009A0553">
        <w:rPr>
          <w:rStyle w:val="StyleBoldUnderline"/>
        </w:rPr>
        <w:t>It echoes the ‘myth of development’ rather than leaving it behind</w:t>
      </w:r>
      <w:r w:rsidRPr="009A0553">
        <w:rPr>
          <w:sz w:val="16"/>
        </w:rPr>
        <w:t xml:space="preserve">. Post-development makes engaging contributions to collective </w:t>
      </w:r>
      <w:r w:rsidRPr="009A0553">
        <w:rPr>
          <w:sz w:val="16"/>
        </w:rPr>
        <w:lastRenderedPageBreak/>
        <w:t xml:space="preserve">conversation and reflexivity about development and as such contributes to philosophies of change, but its contribution to politics of change is meagre. </w:t>
      </w:r>
      <w:r w:rsidRPr="009A0553">
        <w:rPr>
          <w:rStyle w:val="StyleBoldUnderline"/>
        </w:rPr>
        <w:t>While the shift towards cultural sensibilities</w:t>
      </w:r>
      <w:r w:rsidRPr="009A0553">
        <w:rPr>
          <w:sz w:val="16"/>
        </w:rPr>
        <w:t xml:space="preserve"> that accompanies this perspective </w:t>
      </w:r>
      <w:r w:rsidRPr="009A0553">
        <w:rPr>
          <w:rStyle w:val="StyleBoldUnderline"/>
        </w:rPr>
        <w:t xml:space="preserve">is a </w:t>
      </w:r>
      <w:r w:rsidRPr="00FC3DC0">
        <w:rPr>
          <w:rStyle w:val="StyleBoldUnderline"/>
        </w:rPr>
        <w:t>welcome move, the plea for ‘people’s culture’</w:t>
      </w:r>
      <w:r w:rsidRPr="00FC3DC0">
        <w:rPr>
          <w:sz w:val="16"/>
        </w:rPr>
        <w:t xml:space="preserve"> (Constantino, 1985) or indigenous culture, </w:t>
      </w:r>
      <w:r w:rsidRPr="00FC3DC0">
        <w:rPr>
          <w:rStyle w:val="StyleBoldUnderline"/>
        </w:rPr>
        <w:t xml:space="preserve">can lead, if not to </w:t>
      </w:r>
      <w:r w:rsidRPr="00FC3DC0">
        <w:rPr>
          <w:rStyle w:val="Emphasis"/>
        </w:rPr>
        <w:t>ethno-chauvinism</w:t>
      </w:r>
      <w:r w:rsidRPr="00FC3DC0">
        <w:rPr>
          <w:sz w:val="16"/>
        </w:rPr>
        <w:t xml:space="preserve"> and ‘reverse orientalism’ (Kiely, 1999: 25), </w:t>
      </w:r>
      <w:r w:rsidRPr="00FC3DC0">
        <w:rPr>
          <w:rStyle w:val="StyleBoldUnderline"/>
        </w:rPr>
        <w:t xml:space="preserve">to </w:t>
      </w:r>
      <w:r w:rsidRPr="00FC3DC0">
        <w:rPr>
          <w:rStyle w:val="Emphasis"/>
        </w:rPr>
        <w:t>reification</w:t>
      </w:r>
      <w:r w:rsidRPr="009A0553">
        <w:rPr>
          <w:rStyle w:val="StyleBoldUnderline"/>
        </w:rPr>
        <w:t xml:space="preserve"> of both culture and locality</w:t>
      </w:r>
      <w:r w:rsidRPr="009A0553">
        <w:rPr>
          <w:sz w:val="16"/>
        </w:rPr>
        <w:t xml:space="preserve"> or people. </w:t>
      </w:r>
      <w:r w:rsidRPr="009A0553">
        <w:rPr>
          <w:rStyle w:val="StyleBoldUnderline"/>
        </w:rPr>
        <w:t>It presents a conventional and narrow view of globalisation, equated with homogenisation</w:t>
      </w:r>
      <w:r w:rsidRPr="009A0553">
        <w:rPr>
          <w:sz w:val="16"/>
        </w:rPr>
        <w:t>. At a philosophical level we may wonder whether there are alternatives to development for homo sapiens, as the ‘unfinished animal’, ie to development writ large, also in the wide sense of evolution.</w:t>
      </w:r>
    </w:p>
    <w:p w14:paraId="20B9AE56" w14:textId="77777777" w:rsidR="001F121A" w:rsidRPr="001F121A" w:rsidRDefault="001F121A" w:rsidP="001F121A"/>
    <w:p w14:paraId="52B31C8E" w14:textId="77777777" w:rsidR="00023BA6" w:rsidRDefault="00023BA6" w:rsidP="00023BA6">
      <w:pPr>
        <w:pStyle w:val="Heading4"/>
      </w:pPr>
      <w:r>
        <w:t>Framing modernity as a product of Western coloniality is ahistorical and politically demobilizing – practices of modernity pre-date the imposition of coloniality.</w:t>
      </w:r>
    </w:p>
    <w:p w14:paraId="3C5B4795" w14:textId="77777777" w:rsidR="00023BA6" w:rsidRDefault="00023BA6" w:rsidP="00023BA6">
      <w:r w:rsidRPr="00342860">
        <w:rPr>
          <w:rStyle w:val="StyleStyleBold12pt"/>
        </w:rPr>
        <w:t>Gidwani 2</w:t>
      </w:r>
      <w:r>
        <w:t xml:space="preserve"> [Vinay, Department of Geography, Institute for Global Studies, University of Minnesota,</w:t>
      </w:r>
      <w:r w:rsidRPr="00342860">
        <w:t xml:space="preserve"> </w:t>
      </w:r>
      <w:r>
        <w:t>Progress in Planning 58, “The unbearable modernity of `development'? Canal irrigation and development planning in Western India,” p. 17-18]</w:t>
      </w:r>
    </w:p>
    <w:p w14:paraId="14D5EA5C" w14:textId="77777777" w:rsidR="00023BA6" w:rsidRPr="00447303" w:rsidRDefault="00023BA6" w:rsidP="00023BA6">
      <w:pPr>
        <w:rPr>
          <w:sz w:val="16"/>
        </w:rPr>
      </w:pPr>
      <w:r w:rsidRPr="00447303">
        <w:rPr>
          <w:sz w:val="16"/>
        </w:rPr>
        <w:t xml:space="preserve">Despite the tribulations of the late 19th and early 20th centuries, it would be misleading to describe Matar as an agriculturally poor subdistrict. Colonial records show that portions of Matar were served by state-sponsored irrigation works dating back to the 18th century, prior to the advent of British rule in 1803. Many villages had irrigation tanks; and 11 villages in the northern portion of the subdistrict, which lay at the tail end of the west-flowing Khari River, had regulated access to its waters as a result of a planned system of channels, dams, sluices, and local institutionalized rules of water use (Government of Bombay, 1894: 3). </w:t>
      </w:r>
      <w:r w:rsidRPr="00447303">
        <w:rPr>
          <w:rStyle w:val="StyleBoldUnderline"/>
        </w:rPr>
        <w:t>Numerous Indian historians have documented organized initiatives by pre-colonial rulers to improve the living standards of their subjects</w:t>
      </w:r>
      <w:r w:rsidRPr="00447303">
        <w:rPr>
          <w:sz w:val="16"/>
        </w:rPr>
        <w:t xml:space="preserve"> (Ludden, 1985; Subrahmanyam, 1992; Habib, 1997); </w:t>
      </w:r>
      <w:r w:rsidRPr="00447303">
        <w:rPr>
          <w:rStyle w:val="StyleBoldUnderline"/>
        </w:rPr>
        <w:t>and even if these initiatives did not have the sustained character of the post-1945 development discourse assailed by</w:t>
      </w:r>
      <w:r w:rsidRPr="00447303">
        <w:rPr>
          <w:sz w:val="16"/>
        </w:rPr>
        <w:t xml:space="preserve"> the new </w:t>
      </w:r>
      <w:r w:rsidRPr="00447303">
        <w:rPr>
          <w:rStyle w:val="StyleBoldUnderline"/>
        </w:rPr>
        <w:t>critics, they were nevertheless exactly the sort of large scale and nominally welfare-oriented state interventions that go by the name of development</w:t>
      </w:r>
      <w:r w:rsidRPr="00447303">
        <w:rPr>
          <w:sz w:val="16"/>
        </w:rPr>
        <w:t>.</w:t>
      </w:r>
      <w:r w:rsidRPr="00447303">
        <w:rPr>
          <w:sz w:val="12"/>
        </w:rPr>
        <w:t>¶</w:t>
      </w:r>
      <w:r w:rsidRPr="00447303">
        <w:rPr>
          <w:sz w:val="16"/>
        </w:rPr>
        <w:t xml:space="preserve"> </w:t>
      </w:r>
      <w:r w:rsidRPr="00447303">
        <w:rPr>
          <w:rStyle w:val="StyleBoldUnderline"/>
        </w:rPr>
        <w:t>If we accept that one of the distinguishing marks of modernity is the systematic effort to control or harness nature through application of technology</w:t>
      </w:r>
      <w:r w:rsidRPr="00447303">
        <w:rPr>
          <w:sz w:val="16"/>
        </w:rPr>
        <w:t xml:space="preserve"> – to make it available as a `standing reserve', as Heidegger (1993) put it – </w:t>
      </w:r>
      <w:r w:rsidRPr="00447303">
        <w:rPr>
          <w:rStyle w:val="StyleBoldUnderline"/>
        </w:rPr>
        <w:t xml:space="preserve">then we must concede the possibility that </w:t>
      </w:r>
      <w:r w:rsidRPr="00447303">
        <w:rPr>
          <w:rStyle w:val="StyleBoldUnderline"/>
          <w:highlight w:val="yellow"/>
        </w:rPr>
        <w:t>European</w:t>
      </w:r>
      <w:r w:rsidRPr="00447303">
        <w:rPr>
          <w:sz w:val="16"/>
        </w:rPr>
        <w:t xml:space="preserve"> (</w:t>
      </w:r>
      <w:r w:rsidRPr="00447303">
        <w:rPr>
          <w:rStyle w:val="StyleBoldUnderline"/>
        </w:rPr>
        <w:t>and, by extension, colonial</w:t>
      </w:r>
      <w:r w:rsidRPr="00447303">
        <w:rPr>
          <w:sz w:val="16"/>
        </w:rPr>
        <w:t xml:space="preserve">) </w:t>
      </w:r>
      <w:r w:rsidRPr="00447303">
        <w:rPr>
          <w:rStyle w:val="StyleBoldUnderline"/>
          <w:highlight w:val="yellow"/>
        </w:rPr>
        <w:t>modernity is one of only several alternative modernities</w:t>
      </w:r>
      <w:r w:rsidRPr="00447303">
        <w:rPr>
          <w:sz w:val="16"/>
        </w:rPr>
        <w:t xml:space="preserve">. </w:t>
      </w:r>
      <w:r w:rsidRPr="00447303">
        <w:rPr>
          <w:rStyle w:val="StyleBoldUnderline"/>
        </w:rPr>
        <w:t>And if</w:t>
      </w:r>
      <w:r w:rsidRPr="00447303">
        <w:rPr>
          <w:sz w:val="16"/>
        </w:rPr>
        <w:t xml:space="preserve">, similarly, </w:t>
      </w:r>
      <w:r w:rsidRPr="00447303">
        <w:rPr>
          <w:rStyle w:val="StyleBoldUnderline"/>
        </w:rPr>
        <w:t>we accept the diagnosis of</w:t>
      </w:r>
      <w:r w:rsidRPr="00447303">
        <w:rPr>
          <w:sz w:val="16"/>
        </w:rPr>
        <w:t xml:space="preserve"> the new </w:t>
      </w:r>
      <w:r w:rsidRPr="00447303">
        <w:rPr>
          <w:rStyle w:val="StyleBoldUnderline"/>
        </w:rPr>
        <w:t>critics that development is foremost a modern social technology for re-organizing populations and nature to follow a certain pre-designated trajectory, it then follows that development must be, in its concrete particularities and like modernity, plural</w:t>
      </w:r>
      <w:r w:rsidRPr="00447303">
        <w:rPr>
          <w:sz w:val="16"/>
        </w:rPr>
        <w:t xml:space="preserve">. But as Edelman (1999: 10) points out, </w:t>
      </w:r>
      <w:r w:rsidRPr="00447303">
        <w:rPr>
          <w:rStyle w:val="StyleBoldUnderline"/>
        </w:rPr>
        <w:t>Escobar and his fellow</w:t>
      </w:r>
      <w:r w:rsidRPr="00447303">
        <w:rPr>
          <w:sz w:val="16"/>
        </w:rPr>
        <w:t xml:space="preserve"> new </w:t>
      </w:r>
      <w:r w:rsidRPr="00447303">
        <w:rPr>
          <w:rStyle w:val="StyleBoldUnderline"/>
          <w:highlight w:val="yellow"/>
        </w:rPr>
        <w:t>critics</w:t>
      </w:r>
      <w:r w:rsidRPr="00447303">
        <w:rPr>
          <w:sz w:val="16"/>
        </w:rPr>
        <w:t xml:space="preserve">, by contrast, </w:t>
      </w:r>
      <w:r w:rsidRPr="00447303">
        <w:rPr>
          <w:rStyle w:val="StyleBoldUnderline"/>
          <w:highlight w:val="yellow"/>
        </w:rPr>
        <w:t>direct their criticism at a stylized and curiously monovalent construct called development that suits their needs for a negative object of criticism</w:t>
      </w:r>
      <w:r w:rsidRPr="00447303">
        <w:rPr>
          <w:sz w:val="16"/>
        </w:rPr>
        <w:t xml:space="preserve">. Edelman's concern – and mine – are that </w:t>
      </w:r>
      <w:r w:rsidRPr="00447303">
        <w:rPr>
          <w:rStyle w:val="StyleBoldUnderline"/>
          <w:highlight w:val="yellow"/>
        </w:rPr>
        <w:t>this</w:t>
      </w:r>
      <w:r w:rsidRPr="00447303">
        <w:rPr>
          <w:rStyle w:val="StyleBoldUnderline"/>
        </w:rPr>
        <w:t xml:space="preserve"> sort of</w:t>
      </w:r>
      <w:r w:rsidRPr="00447303">
        <w:rPr>
          <w:sz w:val="16"/>
        </w:rPr>
        <w:t xml:space="preserve"> (nominally poststructuralist) </w:t>
      </w:r>
      <w:r w:rsidRPr="00447303">
        <w:rPr>
          <w:rStyle w:val="StyleBoldUnderline"/>
        </w:rPr>
        <w:t xml:space="preserve">intervention </w:t>
      </w:r>
      <w:r w:rsidRPr="00447303">
        <w:rPr>
          <w:rStyle w:val="StyleBoldUnderline"/>
          <w:highlight w:val="yellow"/>
        </w:rPr>
        <w:t>is</w:t>
      </w:r>
      <w:r w:rsidRPr="00447303">
        <w:rPr>
          <w:sz w:val="16"/>
        </w:rPr>
        <w:t xml:space="preserve">, both, </w:t>
      </w:r>
      <w:r w:rsidRPr="00447303">
        <w:rPr>
          <w:rStyle w:val="Emphasis"/>
          <w:highlight w:val="yellow"/>
        </w:rPr>
        <w:t>theoretically dubious and politically dangerous</w:t>
      </w:r>
      <w:r w:rsidRPr="00447303">
        <w:rPr>
          <w:sz w:val="16"/>
          <w:highlight w:val="yellow"/>
        </w:rPr>
        <w:t xml:space="preserve">, </w:t>
      </w:r>
      <w:r w:rsidRPr="00447303">
        <w:rPr>
          <w:rStyle w:val="StyleBoldUnderline"/>
          <w:highlight w:val="yellow"/>
        </w:rPr>
        <w:t xml:space="preserve">because it </w:t>
      </w:r>
      <w:r w:rsidRPr="00447303">
        <w:rPr>
          <w:rStyle w:val="Emphasis"/>
          <w:highlight w:val="yellow"/>
        </w:rPr>
        <w:t>robs non-European societies of history and agency</w:t>
      </w:r>
      <w:r w:rsidRPr="00447303">
        <w:rPr>
          <w:sz w:val="16"/>
        </w:rPr>
        <w:t>.2</w:t>
      </w:r>
      <w:r w:rsidRPr="00447303">
        <w:rPr>
          <w:sz w:val="12"/>
        </w:rPr>
        <w:t>¶</w:t>
      </w:r>
      <w:r w:rsidRPr="00447303">
        <w:rPr>
          <w:sz w:val="16"/>
        </w:rPr>
        <w:t xml:space="preserve"> The history of British rule in central Gujarat and elsewhere in India clearly reveals that </w:t>
      </w:r>
      <w:r w:rsidRPr="00447303">
        <w:rPr>
          <w:rStyle w:val="StyleBoldUnderline"/>
          <w:highlight w:val="yellow"/>
        </w:rPr>
        <w:t>various instances of colonial rationality</w:t>
      </w:r>
      <w:r w:rsidRPr="00447303">
        <w:rPr>
          <w:rStyle w:val="StyleBoldUnderline"/>
        </w:rPr>
        <w:t xml:space="preserve">, such as land classification and revenue systems, tax collection procedures, judicial protocols, and welfare works </w:t>
      </w:r>
      <w:r w:rsidRPr="00447303">
        <w:rPr>
          <w:rStyle w:val="StyleBoldUnderline"/>
          <w:highlight w:val="yellow"/>
        </w:rPr>
        <w:t>that are viewed as distinctive hallmarks of European rule, were in fact heavily based upon administrative systems that pre-dated colonial rule</w:t>
      </w:r>
      <w:r w:rsidRPr="00447303">
        <w:rPr>
          <w:sz w:val="16"/>
        </w:rPr>
        <w:t xml:space="preserve"> (Ballhatchet, 1957; Rabitoy, 1975; Clark, 1979; Bayly, 1990, Sivaramakrishnan and Agrawal, 2000). In other words, </w:t>
      </w:r>
      <w:r w:rsidRPr="00447303">
        <w:rPr>
          <w:rStyle w:val="StyleBoldUnderline"/>
        </w:rPr>
        <w:t xml:space="preserve">the </w:t>
      </w:r>
      <w:r w:rsidRPr="00447303">
        <w:rPr>
          <w:rStyle w:val="StyleBoldUnderline"/>
          <w:highlight w:val="yellow"/>
        </w:rPr>
        <w:t>European modernity</w:t>
      </w:r>
      <w:r w:rsidRPr="00447303">
        <w:rPr>
          <w:rStyle w:val="StyleBoldUnderline"/>
        </w:rPr>
        <w:t xml:space="preserve"> that arrived with colonial rule</w:t>
      </w:r>
      <w:r w:rsidRPr="00447303">
        <w:rPr>
          <w:sz w:val="16"/>
        </w:rPr>
        <w:t xml:space="preserve"> – and was able to discursively establish itself as a unique, monolithic modernity – </w:t>
      </w:r>
      <w:r w:rsidRPr="00447303">
        <w:rPr>
          <w:rStyle w:val="StyleBoldUnderline"/>
          <w:highlight w:val="yellow"/>
        </w:rPr>
        <w:t>was</w:t>
      </w:r>
      <w:r w:rsidRPr="00447303">
        <w:rPr>
          <w:rStyle w:val="StyleBoldUnderline"/>
        </w:rPr>
        <w:t xml:space="preserve"> in fact </w:t>
      </w:r>
      <w:r w:rsidRPr="00447303">
        <w:rPr>
          <w:rStyle w:val="StyleBoldUnderline"/>
          <w:highlight w:val="yellow"/>
        </w:rPr>
        <w:t xml:space="preserve">grafted onto existing social formations that </w:t>
      </w:r>
      <w:r w:rsidRPr="00447303">
        <w:rPr>
          <w:rStyle w:val="Emphasis"/>
          <w:highlight w:val="yellow"/>
        </w:rPr>
        <w:t>already contained</w:t>
      </w:r>
      <w:r w:rsidRPr="00447303">
        <w:rPr>
          <w:rStyle w:val="StyleBoldUnderline"/>
          <w:highlight w:val="yellow"/>
        </w:rPr>
        <w:t xml:space="preserve"> many of the attributes we ascribe to modernity</w:t>
      </w:r>
      <w:r w:rsidRPr="00447303">
        <w:rPr>
          <w:sz w:val="16"/>
        </w:rPr>
        <w:t>.</w:t>
      </w:r>
    </w:p>
    <w:p w14:paraId="6D8C8CFB" w14:textId="77777777" w:rsidR="00023BA6" w:rsidRDefault="00023BA6" w:rsidP="00023BA6"/>
    <w:p w14:paraId="440976EA" w14:textId="77777777" w:rsidR="00023BA6" w:rsidRDefault="00023BA6" w:rsidP="00023BA6"/>
    <w:p w14:paraId="6143DDCE" w14:textId="1258F0FB" w:rsidR="00023BA6" w:rsidRDefault="001F121A" w:rsidP="001F121A">
      <w:pPr>
        <w:pStyle w:val="Heading3"/>
      </w:pPr>
      <w:r>
        <w:lastRenderedPageBreak/>
        <w:t>Alt – Embrace Development</w:t>
      </w:r>
    </w:p>
    <w:p w14:paraId="1473DF10" w14:textId="77777777" w:rsidR="00CD2D9C" w:rsidRDefault="00CD2D9C" w:rsidP="00E94D78"/>
    <w:p w14:paraId="4FA86BD5" w14:textId="77777777" w:rsidR="00700F79" w:rsidRDefault="00700F79" w:rsidP="00700F79">
      <w:pPr>
        <w:pStyle w:val="Heading4"/>
      </w:pPr>
      <w:r>
        <w:t>We must take the promise of development seriously – this does not entail an uncritical affirmation of development, but rather an acknowledgement that the promise of development exceeds any individual development project.</w:t>
      </w:r>
    </w:p>
    <w:p w14:paraId="0B3D9B28" w14:textId="77777777" w:rsidR="007C1A6F" w:rsidRDefault="007C1A6F" w:rsidP="00E94D78">
      <w:r w:rsidRPr="000E5A2D">
        <w:rPr>
          <w:rStyle w:val="StyleStyleBold12pt"/>
        </w:rPr>
        <w:t>de Vries 7</w:t>
      </w:r>
      <w:r>
        <w:t xml:space="preserve"> [Pieter,</w:t>
      </w:r>
      <w:r w:rsidRPr="000E5A2D">
        <w:t xml:space="preserve"> Department</w:t>
      </w:r>
      <w:r>
        <w:t xml:space="preserve"> of Rural Development Sociology at</w:t>
      </w:r>
      <w:r w:rsidRPr="000E5A2D">
        <w:t xml:space="preserve"> Wageningen University, Third World Quarterly, Vol. 28, No. 1,</w:t>
      </w:r>
      <w:r>
        <w:t xml:space="preserve"> “Don’t Compromise Your Desire for Development! A Lacanian/Deleuzian rethinking of the anti-politics machine”, p. 35-36]</w:t>
      </w:r>
    </w:p>
    <w:p w14:paraId="5575F9AA" w14:textId="77777777" w:rsidR="007C1A6F" w:rsidRPr="007C1A6F" w:rsidRDefault="007C1A6F" w:rsidP="007C1A6F">
      <w:pPr>
        <w:rPr>
          <w:sz w:val="16"/>
        </w:rPr>
      </w:pPr>
      <w:r w:rsidRPr="007C1A6F">
        <w:rPr>
          <w:sz w:val="16"/>
        </w:rPr>
        <w:t xml:space="preserve">Although I agree to a large extent with Escobar’s analysis, I differ with respect to the role of the desire for development. This also leads us to question whether his emphasis on the dissemination of other knowledges is a political programme that corresponds with the desires and dreams of the subjects of development. Let’s go back to the example of Andean villagers, who, rather than ‘development alternatives’ or ‘alternatives for development’ would opt for the ‘real’ thing since, as they themselves put it, they have learnt to desire development. </w:t>
      </w:r>
      <w:r w:rsidRPr="00371831">
        <w:rPr>
          <w:rStyle w:val="StyleBoldUnderline"/>
        </w:rPr>
        <w:t>Is Escobar’s post-structuralist programme not again a disavowal of the promises of development, and of the utopian fantasies it generates?</w:t>
      </w:r>
      <w:r w:rsidRPr="007C1A6F">
        <w:rPr>
          <w:sz w:val="16"/>
        </w:rPr>
        <w:t xml:space="preserve"> </w:t>
      </w:r>
      <w:r w:rsidRPr="00371831">
        <w:rPr>
          <w:rStyle w:val="StyleBoldUnderline"/>
        </w:rPr>
        <w:t>Is there not a danger that such a programme ends up colluding in the banalisation of such promises?</w:t>
      </w:r>
      <w:r w:rsidRPr="007C1A6F">
        <w:rPr>
          <w:sz w:val="16"/>
        </w:rPr>
        <w:t xml:space="preserve"> As argued, this ‘reality’ of development, is evoked by those small objects (what Andeans call obritas). In my view </w:t>
      </w:r>
      <w:r w:rsidRPr="00371831">
        <w:rPr>
          <w:rStyle w:val="StyleBoldUnderline"/>
          <w:highlight w:val="yellow"/>
        </w:rPr>
        <w:t xml:space="preserve">the challenge for a leftist critique of development is that of engaging with this constitutive lack in development, hence assuming the radical position of </w:t>
      </w:r>
      <w:r w:rsidRPr="00371831">
        <w:rPr>
          <w:rStyle w:val="Emphasis"/>
          <w:highlight w:val="yellow"/>
        </w:rPr>
        <w:t>taking its promise seriously</w:t>
      </w:r>
      <w:r w:rsidRPr="007C1A6F">
        <w:rPr>
          <w:sz w:val="16"/>
        </w:rPr>
        <w:t>.</w:t>
      </w:r>
      <w:r w:rsidRPr="007C1A6F">
        <w:rPr>
          <w:sz w:val="12"/>
        </w:rPr>
        <w:t>¶</w:t>
      </w:r>
      <w:r w:rsidRPr="007C1A6F">
        <w:rPr>
          <w:sz w:val="16"/>
        </w:rPr>
        <w:t xml:space="preserve"> Of course, </w:t>
      </w:r>
      <w:r w:rsidRPr="00371831">
        <w:rPr>
          <w:rStyle w:val="StyleBoldUnderline"/>
        </w:rPr>
        <w:t xml:space="preserve">post-structuralist </w:t>
      </w:r>
      <w:r w:rsidRPr="00371831">
        <w:rPr>
          <w:rStyle w:val="StyleBoldUnderline"/>
          <w:highlight w:val="yellow"/>
        </w:rPr>
        <w:t>critiques of development would argue that</w:t>
      </w:r>
      <w:r w:rsidRPr="00371831">
        <w:rPr>
          <w:rStyle w:val="StyleBoldUnderline"/>
        </w:rPr>
        <w:t xml:space="preserve"> individuals and </w:t>
      </w:r>
      <w:r w:rsidRPr="00371831">
        <w:rPr>
          <w:rStyle w:val="StyleBoldUnderline"/>
          <w:highlight w:val="yellow"/>
        </w:rPr>
        <w:t>communities can imagine</w:t>
      </w:r>
      <w:r w:rsidRPr="00371831">
        <w:rPr>
          <w:rStyle w:val="StyleBoldUnderline"/>
        </w:rPr>
        <w:t xml:space="preserve"> themselves in </w:t>
      </w:r>
      <w:r w:rsidRPr="00371831">
        <w:rPr>
          <w:rStyle w:val="StyleBoldUnderline"/>
          <w:highlight w:val="yellow"/>
        </w:rPr>
        <w:t>other ways</w:t>
      </w:r>
      <w:r w:rsidRPr="00371831">
        <w:rPr>
          <w:rStyle w:val="StyleBoldUnderline"/>
        </w:rPr>
        <w:t xml:space="preserve"> and devise strategies </w:t>
      </w:r>
      <w:r w:rsidRPr="00371831">
        <w:rPr>
          <w:rStyle w:val="StyleBoldUnderline"/>
          <w:highlight w:val="yellow"/>
        </w:rPr>
        <w:t>for</w:t>
      </w:r>
      <w:r w:rsidRPr="00371831">
        <w:rPr>
          <w:rStyle w:val="StyleBoldUnderline"/>
        </w:rPr>
        <w:t xml:space="preserve"> combating or </w:t>
      </w:r>
      <w:r w:rsidRPr="00371831">
        <w:rPr>
          <w:rStyle w:val="StyleBoldUnderline"/>
          <w:highlight w:val="yellow"/>
        </w:rPr>
        <w:t>undermining the hegemony of development</w:t>
      </w:r>
      <w:r w:rsidRPr="007C1A6F">
        <w:rPr>
          <w:sz w:val="16"/>
        </w:rPr>
        <w:t xml:space="preserve">. </w:t>
      </w:r>
      <w:r w:rsidRPr="00371831">
        <w:rPr>
          <w:rStyle w:val="StyleBoldUnderline"/>
        </w:rPr>
        <w:t>Such strategies are usually presented or formulated in terms of alternative modernities</w:t>
      </w:r>
      <w:r w:rsidRPr="007C1A6F">
        <w:rPr>
          <w:sz w:val="16"/>
        </w:rPr>
        <w:t xml:space="preserve">. </w:t>
      </w:r>
      <w:r w:rsidRPr="00371831">
        <w:rPr>
          <w:rStyle w:val="StyleBoldUnderline"/>
        </w:rPr>
        <w:t>But one could argue that</w:t>
      </w:r>
      <w:r w:rsidRPr="007C1A6F">
        <w:rPr>
          <w:sz w:val="16"/>
        </w:rPr>
        <w:t xml:space="preserve"> </w:t>
      </w:r>
      <w:r w:rsidRPr="00371831">
        <w:rPr>
          <w:rStyle w:val="StyleBoldUnderline"/>
          <w:highlight w:val="yellow"/>
        </w:rPr>
        <w:t xml:space="preserve">this is just another way of </w:t>
      </w:r>
      <w:r w:rsidRPr="00211323">
        <w:rPr>
          <w:rStyle w:val="Emphasis"/>
          <w:highlight w:val="yellow"/>
        </w:rPr>
        <w:t>disavowing</w:t>
      </w:r>
      <w:r w:rsidRPr="00371831">
        <w:rPr>
          <w:rStyle w:val="StyleBoldUnderline"/>
          <w:highlight w:val="yellow"/>
        </w:rPr>
        <w:t xml:space="preserve"> the very fact that the subject constituted by development is a split entity, a void concealed through the ongoing promises of modernity</w:t>
      </w:r>
      <w:r w:rsidRPr="007C1A6F">
        <w:rPr>
          <w:sz w:val="16"/>
        </w:rPr>
        <w:t xml:space="preserve">. </w:t>
      </w:r>
      <w:r w:rsidRPr="00EC609B">
        <w:rPr>
          <w:rStyle w:val="StyleBoldUnderline"/>
        </w:rPr>
        <w:t xml:space="preserve">In other words, Foucauldian post-structuralist </w:t>
      </w:r>
      <w:r w:rsidRPr="00EC609B">
        <w:rPr>
          <w:rStyle w:val="StyleBoldUnderline"/>
          <w:highlight w:val="yellow"/>
        </w:rPr>
        <w:t xml:space="preserve">theory fails to interrogate the very </w:t>
      </w:r>
      <w:r w:rsidRPr="00EC609B">
        <w:rPr>
          <w:rStyle w:val="Emphasis"/>
          <w:highlight w:val="yellow"/>
        </w:rPr>
        <w:t>lack in development itself</w:t>
      </w:r>
      <w:r w:rsidRPr="00EC609B">
        <w:rPr>
          <w:rStyle w:val="StyleBoldUnderline"/>
          <w:highlight w:val="yellow"/>
        </w:rPr>
        <w:t>, its inability to engage with the dreams and fantasies it triggers</w:t>
      </w:r>
      <w:r w:rsidRPr="007C1A6F">
        <w:rPr>
          <w:sz w:val="16"/>
        </w:rPr>
        <w:t>.</w:t>
      </w:r>
    </w:p>
    <w:p w14:paraId="29F7C813" w14:textId="77777777" w:rsidR="007C1A6F" w:rsidRDefault="007C1A6F" w:rsidP="00E94D78"/>
    <w:p w14:paraId="21C34829" w14:textId="77777777" w:rsidR="00E94D78" w:rsidRDefault="00E94D78" w:rsidP="00D538E6"/>
    <w:p w14:paraId="5BB41CC4" w14:textId="77777777" w:rsidR="008018AF" w:rsidRDefault="008018AF" w:rsidP="00D538E6"/>
    <w:p w14:paraId="737F64F9" w14:textId="77777777" w:rsidR="001600B9" w:rsidRDefault="001600B9" w:rsidP="00D538E6"/>
    <w:p w14:paraId="227C75A9" w14:textId="77777777" w:rsidR="008C6459" w:rsidRDefault="008C6459" w:rsidP="00D538E6"/>
    <w:p w14:paraId="1BBA9390" w14:textId="77777777" w:rsidR="008C6459" w:rsidRDefault="008C6459" w:rsidP="00D538E6"/>
    <w:p w14:paraId="5FBBB382" w14:textId="77777777" w:rsidR="008C6459" w:rsidRPr="00AF5046" w:rsidRDefault="008C6459" w:rsidP="00D538E6"/>
    <w:sectPr w:rsidR="008C645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E0F42B" w14:textId="77777777" w:rsidR="00103AB8" w:rsidRDefault="00103AB8" w:rsidP="00E46E7E">
      <w:r>
        <w:separator/>
      </w:r>
    </w:p>
  </w:endnote>
  <w:endnote w:type="continuationSeparator" w:id="0">
    <w:p w14:paraId="05D0BB0F" w14:textId="77777777" w:rsidR="00103AB8" w:rsidRDefault="00103AB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F4419C" w14:textId="77777777" w:rsidR="00103AB8" w:rsidRDefault="00103AB8" w:rsidP="00E46E7E">
      <w:r>
        <w:separator/>
      </w:r>
    </w:p>
  </w:footnote>
  <w:footnote w:type="continuationSeparator" w:id="0">
    <w:p w14:paraId="04EE08A2" w14:textId="77777777" w:rsidR="00103AB8" w:rsidRDefault="00103AB8"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03F"/>
    <w:rsid w:val="000140EC"/>
    <w:rsid w:val="00016A35"/>
    <w:rsid w:val="00023BA6"/>
    <w:rsid w:val="000C16B3"/>
    <w:rsid w:val="000D00CF"/>
    <w:rsid w:val="000E5A2D"/>
    <w:rsid w:val="00103AB8"/>
    <w:rsid w:val="001408C0"/>
    <w:rsid w:val="00143FD7"/>
    <w:rsid w:val="001463FB"/>
    <w:rsid w:val="00150A22"/>
    <w:rsid w:val="001600B9"/>
    <w:rsid w:val="00186DB7"/>
    <w:rsid w:val="001D7626"/>
    <w:rsid w:val="001F121A"/>
    <w:rsid w:val="00211323"/>
    <w:rsid w:val="002613DA"/>
    <w:rsid w:val="0027303F"/>
    <w:rsid w:val="002B6353"/>
    <w:rsid w:val="002B68C8"/>
    <w:rsid w:val="002F35F4"/>
    <w:rsid w:val="002F3E28"/>
    <w:rsid w:val="002F40E6"/>
    <w:rsid w:val="00303E5B"/>
    <w:rsid w:val="00313226"/>
    <w:rsid w:val="0031425E"/>
    <w:rsid w:val="00325059"/>
    <w:rsid w:val="00341872"/>
    <w:rsid w:val="00342860"/>
    <w:rsid w:val="00357719"/>
    <w:rsid w:val="00371831"/>
    <w:rsid w:val="00374144"/>
    <w:rsid w:val="003A1EA5"/>
    <w:rsid w:val="003B3EC7"/>
    <w:rsid w:val="003F42AF"/>
    <w:rsid w:val="00412F6D"/>
    <w:rsid w:val="0042635A"/>
    <w:rsid w:val="00447303"/>
    <w:rsid w:val="00455CE7"/>
    <w:rsid w:val="00466B6F"/>
    <w:rsid w:val="004A763D"/>
    <w:rsid w:val="004B3188"/>
    <w:rsid w:val="004B3DB3"/>
    <w:rsid w:val="004C63B5"/>
    <w:rsid w:val="004D461E"/>
    <w:rsid w:val="00507536"/>
    <w:rsid w:val="00517479"/>
    <w:rsid w:val="005A0BE5"/>
    <w:rsid w:val="005C0E1F"/>
    <w:rsid w:val="005E0D2B"/>
    <w:rsid w:val="005E2C99"/>
    <w:rsid w:val="00617A82"/>
    <w:rsid w:val="006378DF"/>
    <w:rsid w:val="00641D14"/>
    <w:rsid w:val="00647FD3"/>
    <w:rsid w:val="00672258"/>
    <w:rsid w:val="0067575B"/>
    <w:rsid w:val="006927E6"/>
    <w:rsid w:val="00692C26"/>
    <w:rsid w:val="006F2D3D"/>
    <w:rsid w:val="00700835"/>
    <w:rsid w:val="00700F79"/>
    <w:rsid w:val="00726F87"/>
    <w:rsid w:val="007333B9"/>
    <w:rsid w:val="00777F9F"/>
    <w:rsid w:val="00791B7D"/>
    <w:rsid w:val="007A3515"/>
    <w:rsid w:val="007C1A6F"/>
    <w:rsid w:val="007D7924"/>
    <w:rsid w:val="007E470C"/>
    <w:rsid w:val="007E5F71"/>
    <w:rsid w:val="008018AF"/>
    <w:rsid w:val="00821415"/>
    <w:rsid w:val="008309BC"/>
    <w:rsid w:val="0083768F"/>
    <w:rsid w:val="008C6459"/>
    <w:rsid w:val="008E3107"/>
    <w:rsid w:val="0091595A"/>
    <w:rsid w:val="009165EA"/>
    <w:rsid w:val="009262EB"/>
    <w:rsid w:val="009829F2"/>
    <w:rsid w:val="00993F61"/>
    <w:rsid w:val="009A0553"/>
    <w:rsid w:val="009A6B5B"/>
    <w:rsid w:val="009B0746"/>
    <w:rsid w:val="009B4BA0"/>
    <w:rsid w:val="009C198B"/>
    <w:rsid w:val="009D207E"/>
    <w:rsid w:val="009E5822"/>
    <w:rsid w:val="009E691A"/>
    <w:rsid w:val="00A032CC"/>
    <w:rsid w:val="00A074CB"/>
    <w:rsid w:val="00A369C4"/>
    <w:rsid w:val="00A47986"/>
    <w:rsid w:val="00A82946"/>
    <w:rsid w:val="00A86BD1"/>
    <w:rsid w:val="00A91A24"/>
    <w:rsid w:val="00AC0E99"/>
    <w:rsid w:val="00AD1542"/>
    <w:rsid w:val="00AD7A33"/>
    <w:rsid w:val="00AF1E67"/>
    <w:rsid w:val="00AF5046"/>
    <w:rsid w:val="00AF70D4"/>
    <w:rsid w:val="00B169A1"/>
    <w:rsid w:val="00B33E0C"/>
    <w:rsid w:val="00B45FE9"/>
    <w:rsid w:val="00B55D49"/>
    <w:rsid w:val="00B655FD"/>
    <w:rsid w:val="00B65E97"/>
    <w:rsid w:val="00B84180"/>
    <w:rsid w:val="00BD356B"/>
    <w:rsid w:val="00BE63EA"/>
    <w:rsid w:val="00BF394E"/>
    <w:rsid w:val="00C42A3C"/>
    <w:rsid w:val="00CD2C6D"/>
    <w:rsid w:val="00CD2D9C"/>
    <w:rsid w:val="00CF1A0F"/>
    <w:rsid w:val="00D03CDA"/>
    <w:rsid w:val="00D36252"/>
    <w:rsid w:val="00D4330B"/>
    <w:rsid w:val="00D460F1"/>
    <w:rsid w:val="00D51B44"/>
    <w:rsid w:val="00D538E6"/>
    <w:rsid w:val="00D6085D"/>
    <w:rsid w:val="00D66D57"/>
    <w:rsid w:val="00D81480"/>
    <w:rsid w:val="00DA2E40"/>
    <w:rsid w:val="00DA5BF8"/>
    <w:rsid w:val="00DC71AA"/>
    <w:rsid w:val="00DD2FAB"/>
    <w:rsid w:val="00DE627C"/>
    <w:rsid w:val="00DF1850"/>
    <w:rsid w:val="00DF2142"/>
    <w:rsid w:val="00E0574D"/>
    <w:rsid w:val="00E142C3"/>
    <w:rsid w:val="00E46E7E"/>
    <w:rsid w:val="00E93340"/>
    <w:rsid w:val="00E94D78"/>
    <w:rsid w:val="00E95631"/>
    <w:rsid w:val="00EC609B"/>
    <w:rsid w:val="00ED4827"/>
    <w:rsid w:val="00F1173B"/>
    <w:rsid w:val="00F174D0"/>
    <w:rsid w:val="00F45F2E"/>
    <w:rsid w:val="00F83B15"/>
    <w:rsid w:val="00FA538E"/>
    <w:rsid w:val="00FC3DC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0289B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41D14"/>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641D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41D14"/>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641D14"/>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641D1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641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1D14"/>
  </w:style>
  <w:style w:type="character" w:styleId="Emphasis">
    <w:name w:val="Emphasis"/>
    <w:basedOn w:val="DefaultParagraphFont"/>
    <w:uiPriority w:val="7"/>
    <w:qFormat/>
    <w:rsid w:val="00641D14"/>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641D1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41D14"/>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641D14"/>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641D14"/>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641D14"/>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641D14"/>
    <w:rPr>
      <w:rFonts w:ascii="Times New Roman" w:hAnsi="Times New Roman"/>
      <w:b w:val="0"/>
      <w:bCs/>
      <w:sz w:val="20"/>
      <w:u w:val="thick"/>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641D14"/>
    <w:pPr>
      <w:tabs>
        <w:tab w:val="center" w:pos="4680"/>
        <w:tab w:val="right" w:pos="9360"/>
      </w:tabs>
    </w:pPr>
  </w:style>
  <w:style w:type="character" w:customStyle="1" w:styleId="HeaderChar">
    <w:name w:val="Header Char"/>
    <w:basedOn w:val="DefaultParagraphFont"/>
    <w:link w:val="Header"/>
    <w:uiPriority w:val="99"/>
    <w:rsid w:val="00641D14"/>
    <w:rPr>
      <w:rFonts w:ascii="Times New Roman" w:eastAsiaTheme="minorHAnsi" w:hAnsi="Times New Roman" w:cs="Times New Roman"/>
      <w:sz w:val="20"/>
      <w:szCs w:val="22"/>
    </w:rPr>
  </w:style>
  <w:style w:type="paragraph" w:styleId="Footer">
    <w:name w:val="footer"/>
    <w:basedOn w:val="Normal"/>
    <w:link w:val="FooterChar"/>
    <w:uiPriority w:val="99"/>
    <w:rsid w:val="00641D14"/>
    <w:pPr>
      <w:tabs>
        <w:tab w:val="center" w:pos="4680"/>
        <w:tab w:val="right" w:pos="9360"/>
      </w:tabs>
    </w:pPr>
  </w:style>
  <w:style w:type="character" w:customStyle="1" w:styleId="FooterChar">
    <w:name w:val="Footer Char"/>
    <w:basedOn w:val="DefaultParagraphFont"/>
    <w:link w:val="Footer"/>
    <w:uiPriority w:val="99"/>
    <w:rsid w:val="00641D14"/>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641D14"/>
    <w:rPr>
      <w:color w:val="auto"/>
      <w:u w:val="none"/>
    </w:rPr>
  </w:style>
  <w:style w:type="character" w:customStyle="1" w:styleId="StyleBold">
    <w:name w:val="Style Bold"/>
    <w:basedOn w:val="DefaultParagraphFont"/>
    <w:uiPriority w:val="9"/>
    <w:semiHidden/>
    <w:rsid w:val="00641D14"/>
    <w:rPr>
      <w:b/>
      <w:bCs/>
    </w:rPr>
  </w:style>
  <w:style w:type="character" w:styleId="FollowedHyperlink">
    <w:name w:val="FollowedHyperlink"/>
    <w:basedOn w:val="DefaultParagraphFont"/>
    <w:uiPriority w:val="99"/>
    <w:semiHidden/>
    <w:rsid w:val="00641D14"/>
    <w:rPr>
      <w:color w:val="auto"/>
      <w:u w:val="none"/>
    </w:rPr>
  </w:style>
  <w:style w:type="paragraph" w:customStyle="1" w:styleId="BlockHidden">
    <w:name w:val="Block Hidden"/>
    <w:qFormat/>
    <w:rsid w:val="00641D14"/>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641D14"/>
    <w:pPr>
      <w:ind w:left="288"/>
    </w:pPr>
  </w:style>
  <w:style w:type="character" w:customStyle="1" w:styleId="StyleUnderline">
    <w:name w:val="Style Underline"/>
    <w:basedOn w:val="DefaultParagraphFont"/>
    <w:rsid w:val="00641D14"/>
    <w:rPr>
      <w:u w:val="thick"/>
    </w:rPr>
  </w:style>
  <w:style w:type="character" w:customStyle="1" w:styleId="DebateUnderline">
    <w:name w:val="Debate Underline"/>
    <w:rsid w:val="00641D14"/>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41D14"/>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641D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41D14"/>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641D14"/>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641D1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641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1D14"/>
  </w:style>
  <w:style w:type="character" w:styleId="Emphasis">
    <w:name w:val="Emphasis"/>
    <w:basedOn w:val="DefaultParagraphFont"/>
    <w:uiPriority w:val="7"/>
    <w:qFormat/>
    <w:rsid w:val="00641D14"/>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641D1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41D14"/>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641D14"/>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641D14"/>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641D14"/>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641D14"/>
    <w:rPr>
      <w:rFonts w:ascii="Times New Roman" w:hAnsi="Times New Roman"/>
      <w:b w:val="0"/>
      <w:bCs/>
      <w:sz w:val="20"/>
      <w:u w:val="thick"/>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641D14"/>
    <w:pPr>
      <w:tabs>
        <w:tab w:val="center" w:pos="4680"/>
        <w:tab w:val="right" w:pos="9360"/>
      </w:tabs>
    </w:pPr>
  </w:style>
  <w:style w:type="character" w:customStyle="1" w:styleId="HeaderChar">
    <w:name w:val="Header Char"/>
    <w:basedOn w:val="DefaultParagraphFont"/>
    <w:link w:val="Header"/>
    <w:uiPriority w:val="99"/>
    <w:rsid w:val="00641D14"/>
    <w:rPr>
      <w:rFonts w:ascii="Times New Roman" w:eastAsiaTheme="minorHAnsi" w:hAnsi="Times New Roman" w:cs="Times New Roman"/>
      <w:sz w:val="20"/>
      <w:szCs w:val="22"/>
    </w:rPr>
  </w:style>
  <w:style w:type="paragraph" w:styleId="Footer">
    <w:name w:val="footer"/>
    <w:basedOn w:val="Normal"/>
    <w:link w:val="FooterChar"/>
    <w:uiPriority w:val="99"/>
    <w:rsid w:val="00641D14"/>
    <w:pPr>
      <w:tabs>
        <w:tab w:val="center" w:pos="4680"/>
        <w:tab w:val="right" w:pos="9360"/>
      </w:tabs>
    </w:pPr>
  </w:style>
  <w:style w:type="character" w:customStyle="1" w:styleId="FooterChar">
    <w:name w:val="Footer Char"/>
    <w:basedOn w:val="DefaultParagraphFont"/>
    <w:link w:val="Footer"/>
    <w:uiPriority w:val="99"/>
    <w:rsid w:val="00641D14"/>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641D14"/>
    <w:rPr>
      <w:color w:val="auto"/>
      <w:u w:val="none"/>
    </w:rPr>
  </w:style>
  <w:style w:type="character" w:customStyle="1" w:styleId="StyleBold">
    <w:name w:val="Style Bold"/>
    <w:basedOn w:val="DefaultParagraphFont"/>
    <w:uiPriority w:val="9"/>
    <w:semiHidden/>
    <w:rsid w:val="00641D14"/>
    <w:rPr>
      <w:b/>
      <w:bCs/>
    </w:rPr>
  </w:style>
  <w:style w:type="character" w:styleId="FollowedHyperlink">
    <w:name w:val="FollowedHyperlink"/>
    <w:basedOn w:val="DefaultParagraphFont"/>
    <w:uiPriority w:val="99"/>
    <w:semiHidden/>
    <w:rsid w:val="00641D14"/>
    <w:rPr>
      <w:color w:val="auto"/>
      <w:u w:val="none"/>
    </w:rPr>
  </w:style>
  <w:style w:type="paragraph" w:customStyle="1" w:styleId="BlockHidden">
    <w:name w:val="Block Hidden"/>
    <w:qFormat/>
    <w:rsid w:val="00641D14"/>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641D14"/>
    <w:pPr>
      <w:ind w:left="288"/>
    </w:pPr>
  </w:style>
  <w:style w:type="character" w:customStyle="1" w:styleId="StyleUnderline">
    <w:name w:val="Style Underline"/>
    <w:basedOn w:val="DefaultParagraphFont"/>
    <w:rsid w:val="00641D14"/>
    <w:rPr>
      <w:u w:val="thick"/>
    </w:rPr>
  </w:style>
  <w:style w:type="character" w:customStyle="1" w:styleId="DebateUnderline">
    <w:name w:val="Debate Underline"/>
    <w:rsid w:val="00641D14"/>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14</Pages>
  <Words>9072</Words>
  <Characters>51716</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Mulholand</dc:creator>
  <cp:lastModifiedBy>Daniel</cp:lastModifiedBy>
  <cp:revision>2</cp:revision>
  <dcterms:created xsi:type="dcterms:W3CDTF">2013-08-10T21:31:00Z</dcterms:created>
  <dcterms:modified xsi:type="dcterms:W3CDTF">2013-08-10T21:31:00Z</dcterms:modified>
</cp:coreProperties>
</file>