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12BA" w:rsidRDefault="00867E60" w:rsidP="00867E60">
      <w:pPr>
        <w:pStyle w:val="Heading1"/>
      </w:pPr>
      <w:bookmarkStart w:id="0" w:name="_GoBack"/>
      <w:bookmarkEnd w:id="0"/>
      <w:r>
        <w:t>aff env conditions cp – achm</w:t>
      </w:r>
    </w:p>
    <w:p w:rsidR="00867E60" w:rsidRPr="00867E60" w:rsidRDefault="00867E60" w:rsidP="00867E60">
      <w:pPr>
        <w:pStyle w:val="Heading1"/>
      </w:pPr>
      <w:r>
        <w:lastRenderedPageBreak/>
        <w:t>venezuela</w:t>
      </w:r>
    </w:p>
    <w:p w:rsidR="00867E60" w:rsidRDefault="00867E60" w:rsidP="00867E60">
      <w:pPr>
        <w:pStyle w:val="Heading2"/>
      </w:pPr>
      <w:r>
        <w:lastRenderedPageBreak/>
        <w:t>nanotech</w:t>
      </w:r>
    </w:p>
    <w:p w:rsidR="00AD2EB4" w:rsidRDefault="00AD2EB4" w:rsidP="00AD2EB4">
      <w:pPr>
        <w:pStyle w:val="Heading3"/>
      </w:pPr>
      <w:r>
        <w:lastRenderedPageBreak/>
        <w:t>backlash</w:t>
      </w:r>
    </w:p>
    <w:p w:rsidR="00AD2EB4" w:rsidRDefault="00AD2EB4" w:rsidP="00AD2EB4">
      <w:pPr>
        <w:pStyle w:val="Heading4"/>
      </w:pPr>
      <w:r>
        <w:t>Nanotech spurs eco-anarchist backlash</w:t>
      </w:r>
    </w:p>
    <w:p w:rsidR="00AD2EB4" w:rsidRPr="00C976B4" w:rsidRDefault="00AD2EB4" w:rsidP="00AD2EB4">
      <w:pPr>
        <w:rPr>
          <w:rStyle w:val="StyleStyleBold12pt"/>
          <w:b w:val="0"/>
        </w:rPr>
      </w:pPr>
      <w:r>
        <w:rPr>
          <w:rStyle w:val="StyleStyleBold12pt"/>
        </w:rPr>
        <w:t xml:space="preserve">Phillips, 12 </w:t>
      </w:r>
      <w:r>
        <w:rPr>
          <w:rStyle w:val="StyleStyleBold12pt"/>
          <w:b w:val="0"/>
        </w:rPr>
        <w:t>(</w:t>
      </w:r>
      <w:r w:rsidRPr="00C976B4">
        <w:rPr>
          <w:rStyle w:val="StyleStyleBold12pt"/>
          <w:b w:val="0"/>
        </w:rPr>
        <w:t>Leigh</w:t>
      </w:r>
      <w:r>
        <w:rPr>
          <w:rStyle w:val="StyleStyleBold12pt"/>
          <w:b w:val="0"/>
        </w:rPr>
        <w:t>, “</w:t>
      </w:r>
      <w:r w:rsidRPr="00C976B4">
        <w:rPr>
          <w:rStyle w:val="StyleStyleBold12pt"/>
          <w:b w:val="0"/>
        </w:rPr>
        <w:t>Nanotechnology: Armed resistance</w:t>
      </w:r>
      <w:r>
        <w:rPr>
          <w:rStyle w:val="StyleStyleBold12pt"/>
          <w:b w:val="0"/>
        </w:rPr>
        <w:t xml:space="preserve">”, </w:t>
      </w:r>
      <w:r w:rsidRPr="00C976B4">
        <w:rPr>
          <w:rStyle w:val="StyleStyleBold12pt"/>
          <w:b w:val="0"/>
        </w:rPr>
        <w:t>29 August 2012 Corrected: 05 September 2012</w:t>
      </w:r>
      <w:r>
        <w:rPr>
          <w:rStyle w:val="StyleStyleBold12pt"/>
          <w:b w:val="0"/>
        </w:rPr>
        <w:t xml:space="preserve">, </w:t>
      </w:r>
      <w:r w:rsidRPr="00C976B4">
        <w:rPr>
          <w:rStyle w:val="StyleStyleBold12pt"/>
          <w:b w:val="0"/>
        </w:rPr>
        <w:t>http://www.nature.com/news/nanotechnology-armed-resistance-1.11287</w:t>
      </w:r>
      <w:r>
        <w:rPr>
          <w:rStyle w:val="StyleStyleBold12pt"/>
          <w:b w:val="0"/>
        </w:rPr>
        <w:t>, jld)</w:t>
      </w:r>
    </w:p>
    <w:p w:rsidR="00AD2EB4" w:rsidRDefault="00AD2EB4" w:rsidP="00AD2EB4"/>
    <w:p w:rsidR="00AD2EB4" w:rsidRPr="00A47A3F" w:rsidRDefault="00AD2EB4" w:rsidP="00AD2EB4">
      <w:pPr>
        <w:rPr>
          <w:sz w:val="16"/>
        </w:rPr>
      </w:pPr>
      <w:r w:rsidRPr="00A47A3F">
        <w:rPr>
          <w:rStyle w:val="StyleBoldUnderline"/>
        </w:rPr>
        <w:t xml:space="preserve">As nanotechnology has been growing in Latin America, a violent eco-anarchist philosophy has taken root </w:t>
      </w:r>
      <w:r w:rsidRPr="00A47A3F">
        <w:rPr>
          <w:sz w:val="16"/>
        </w:rPr>
        <w:t xml:space="preserve">among certain radical groups in Mexico. Mexican intelligence services believe that the perpetrators of the bombings last year were mainly young and well educated: their communiqués are littered with references to English-language texts unlikely to have been translated into Spanish. </w:t>
      </w:r>
      <w:r w:rsidRPr="00A47A3F">
        <w:rPr>
          <w:rStyle w:val="StyleBoldUnderline"/>
        </w:rPr>
        <w:t>Intelligence services say that the eco-anarchist groups have been around for about a decade.</w:t>
      </w:r>
      <w:r w:rsidRPr="00A47A3F">
        <w:rPr>
          <w:sz w:val="16"/>
        </w:rPr>
        <w:t xml:space="preserve"> They started off protesting against Mexico's economic and political system by setting off small explosives that destroyed bank machines.</w:t>
      </w:r>
    </w:p>
    <w:p w:rsidR="00AD2EB4" w:rsidRPr="00A47A3F" w:rsidRDefault="00AD2EB4" w:rsidP="00AD2EB4">
      <w:pPr>
        <w:rPr>
          <w:rStyle w:val="StyleBoldUnderline"/>
        </w:rPr>
      </w:pPr>
      <w:r w:rsidRPr="00A47A3F">
        <w:rPr>
          <w:sz w:val="16"/>
        </w:rPr>
        <w:t xml:space="preserve">But around 2008, certain </w:t>
      </w:r>
      <w:r w:rsidRPr="00A47A3F">
        <w:rPr>
          <w:rStyle w:val="StyleBoldUnderline"/>
        </w:rPr>
        <w:t>groups began to adopt an 'anarcho-primitivist' perspective</w:t>
      </w:r>
      <w:r w:rsidRPr="00A47A3F">
        <w:rPr>
          <w:sz w:val="16"/>
        </w:rPr>
        <w:t xml:space="preserve">. (Locally, they are called primativistas, says Gerardo Herrera Corral.) This philosophy had won little notice until the past few years, but with </w:t>
      </w:r>
      <w:r w:rsidRPr="00A47A3F">
        <w:rPr>
          <w:rStyle w:val="StyleBoldUnderline"/>
        </w:rPr>
        <w:t>increasing media reports of looming global climate disaster, some radical green activists have latched on to it.</w:t>
      </w:r>
      <w:r w:rsidRPr="00A47A3F">
        <w:rPr>
          <w:sz w:val="16"/>
        </w:rPr>
        <w:t xml:space="preserve"> California-based environmental writer Derrick Jensen — whose popular books call for an underground network of 'Deep Green Resistance' cells — is a highly influential figure in this otherwise leaderless movement, which </w:t>
      </w:r>
      <w:r w:rsidRPr="00A47A3F">
        <w:rPr>
          <w:rStyle w:val="StyleBoldUnderline"/>
        </w:rPr>
        <w:t>argues that industrial civilization is responsible for environmental destruction and must be dismantled.</w:t>
      </w:r>
    </w:p>
    <w:p w:rsidR="00AD2EB4" w:rsidRPr="00A47A3F" w:rsidRDefault="00AD2EB4" w:rsidP="00AD2EB4">
      <w:pPr>
        <w:rPr>
          <w:sz w:val="16"/>
        </w:rPr>
      </w:pPr>
      <w:r w:rsidRPr="00A47A3F">
        <w:rPr>
          <w:sz w:val="16"/>
        </w:rPr>
        <w:t xml:space="preserve">In their writings, </w:t>
      </w:r>
      <w:r w:rsidRPr="00A47A3F">
        <w:rPr>
          <w:rStyle w:val="StyleBoldUnderline"/>
        </w:rPr>
        <w:t>anarcho-primitivist group</w:t>
      </w:r>
      <w:r w:rsidRPr="00A47A3F">
        <w:rPr>
          <w:sz w:val="16"/>
        </w:rPr>
        <w:t xml:space="preserve">s often </w:t>
      </w:r>
      <w:r w:rsidRPr="00A47A3F">
        <w:rPr>
          <w:rStyle w:val="StyleBoldUnderline"/>
        </w:rPr>
        <w:t>express deep anxiety about</w:t>
      </w:r>
      <w:r w:rsidRPr="00A47A3F">
        <w:rPr>
          <w:sz w:val="16"/>
        </w:rPr>
        <w:t xml:space="preserve"> a range of </w:t>
      </w:r>
      <w:r w:rsidRPr="00A47A3F">
        <w:rPr>
          <w:rStyle w:val="StyleBoldUnderline"/>
        </w:rPr>
        <w:t>advanced research subjects</w:t>
      </w:r>
      <w:r w:rsidRPr="00A47A3F">
        <w:rPr>
          <w:sz w:val="16"/>
        </w:rPr>
        <w:t xml:space="preserve">, including genetic engineering, cloning, synthetic biology, geoengineering and neurosciences. But </w:t>
      </w:r>
      <w:r w:rsidRPr="00A47A3F">
        <w:rPr>
          <w:rStyle w:val="StyleBoldUnderline"/>
        </w:rPr>
        <w:t>it is nanotechnology, a common subject for science-fiction doomsday scenarios, that most clearly symbolizes to them the power of modern science run amok</w:t>
      </w:r>
      <w:r w:rsidRPr="00A47A3F">
        <w:rPr>
          <w:sz w:val="16"/>
        </w:rPr>
        <w:t>. “</w:t>
      </w:r>
      <w:r w:rsidRPr="00A47A3F">
        <w:rPr>
          <w:rStyle w:val="StyleBoldUnderline"/>
        </w:rPr>
        <w:t>Nanotechnology is the furthest advancement that may yet exist in the history of anthropocentric progress</w:t>
      </w:r>
      <w:r w:rsidRPr="00A47A3F">
        <w:rPr>
          <w:sz w:val="16"/>
        </w:rPr>
        <w:t>,” the ITS wrote in its first communiqué, in April 2011.</w:t>
      </w:r>
    </w:p>
    <w:p w:rsidR="00AD2EB4" w:rsidRPr="00A47A3F" w:rsidRDefault="00AD2EB4" w:rsidP="00AD2EB4">
      <w:pPr>
        <w:rPr>
          <w:sz w:val="16"/>
          <w:szCs w:val="16"/>
        </w:rPr>
      </w:pPr>
      <w:r w:rsidRPr="00A47A3F">
        <w:rPr>
          <w:sz w:val="16"/>
          <w:szCs w:val="16"/>
        </w:rPr>
        <w:t>The same network of 'anti-civilization' anarchists has graduated to violence elsewhere. Attacks include the 2010 attempted bombing of IBM's flagship nanotechnology lab near Zurich, Switzerland, and the non-lethal shooting in May this year of Roberto Adinolfi, a nuclear engineer for a subsidiary of Italian industrial conglomerate Finmeccanica, which was targeted for its links to nanotechnology (see Nature 485, 561; 2012).</w:t>
      </w:r>
    </w:p>
    <w:p w:rsidR="00AD2EB4" w:rsidRPr="00A47A3F" w:rsidRDefault="00AD2EB4" w:rsidP="00AD2EB4"/>
    <w:p w:rsidR="00AD2EB4" w:rsidRDefault="00AD2EB4" w:rsidP="00AD2EB4">
      <w:pPr>
        <w:pStyle w:val="Heading3"/>
      </w:pPr>
      <w:r>
        <w:lastRenderedPageBreak/>
        <w:t>hurts people</w:t>
      </w:r>
    </w:p>
    <w:p w:rsidR="00AD2EB4" w:rsidRDefault="00AD2EB4" w:rsidP="00AD2EB4">
      <w:pPr>
        <w:pStyle w:val="Heading4"/>
      </w:pPr>
      <w:r>
        <w:t>Nanoparticles are dangerous and still not understood</w:t>
      </w:r>
    </w:p>
    <w:p w:rsidR="00AD2EB4" w:rsidRPr="00CF0FCA" w:rsidRDefault="00AD2EB4" w:rsidP="00AD2EB4">
      <w:r>
        <w:t>Probs turns EJ- people consume</w:t>
      </w:r>
    </w:p>
    <w:p w:rsidR="00AD2EB4" w:rsidRPr="00DB77C4" w:rsidRDefault="00AD2EB4" w:rsidP="00AD2EB4">
      <w:pPr>
        <w:rPr>
          <w:rStyle w:val="StyleStyleBold12pt"/>
          <w:b w:val="0"/>
        </w:rPr>
      </w:pPr>
      <w:r>
        <w:rPr>
          <w:rStyle w:val="StyleStyleBold12pt"/>
        </w:rPr>
        <w:t xml:space="preserve">Soliman, 12 </w:t>
      </w:r>
      <w:r>
        <w:rPr>
          <w:rStyle w:val="StyleStyleBold12pt"/>
          <w:b w:val="0"/>
        </w:rPr>
        <w:t xml:space="preserve">(Adam, Food Saftey News, </w:t>
      </w:r>
      <w:r w:rsidRPr="00DB77C4">
        <w:rPr>
          <w:rStyle w:val="StyleStyleBold12pt"/>
          <w:b w:val="0"/>
        </w:rPr>
        <w:t>agricultural economist, attorney, and researcher focused on legal and economic issues in the Agriculture, Resource and Food sectors</w:t>
      </w:r>
      <w:r>
        <w:rPr>
          <w:rStyle w:val="StyleStyleBold12pt"/>
          <w:b w:val="0"/>
        </w:rPr>
        <w:t>,  “</w:t>
      </w:r>
      <w:r w:rsidRPr="00DB77C4">
        <w:rPr>
          <w:rStyle w:val="StyleStyleBold12pt"/>
          <w:b w:val="0"/>
        </w:rPr>
        <w:t>The Need for Stronger Nanotechnology Regulation</w:t>
      </w:r>
      <w:r>
        <w:rPr>
          <w:rStyle w:val="StyleStyleBold12pt"/>
          <w:b w:val="0"/>
        </w:rPr>
        <w:t xml:space="preserve">”, </w:t>
      </w:r>
      <w:r w:rsidRPr="00DB77C4">
        <w:rPr>
          <w:rStyle w:val="StyleStyleBold12pt"/>
          <w:b w:val="0"/>
        </w:rPr>
        <w:t>OCTOBER 16, 2012</w:t>
      </w:r>
      <w:r>
        <w:rPr>
          <w:rStyle w:val="StyleStyleBold12pt"/>
          <w:b w:val="0"/>
        </w:rPr>
        <w:t xml:space="preserve">, </w:t>
      </w:r>
      <w:r w:rsidRPr="00DB77C4">
        <w:rPr>
          <w:rStyle w:val="StyleStyleBold12pt"/>
          <w:b w:val="0"/>
        </w:rPr>
        <w:t>http://www.foodsafetynews.com/2012/10/why-we-should-have-more-regulations-on-nanotechnology/#.UebKahYxJG</w:t>
      </w:r>
      <w:r>
        <w:rPr>
          <w:rStyle w:val="StyleStyleBold12pt"/>
          <w:b w:val="0"/>
        </w:rPr>
        <w:t>, jld)</w:t>
      </w:r>
    </w:p>
    <w:p w:rsidR="00AD2EB4" w:rsidRDefault="00AD2EB4" w:rsidP="00AD2EB4"/>
    <w:p w:rsidR="00AD2EB4" w:rsidRPr="00DB77C4" w:rsidRDefault="00AD2EB4" w:rsidP="00AD2EB4">
      <w:pPr>
        <w:rPr>
          <w:sz w:val="16"/>
        </w:rPr>
      </w:pPr>
      <w:r w:rsidRPr="00DB77C4">
        <w:rPr>
          <w:sz w:val="16"/>
        </w:rPr>
        <w:t xml:space="preserve">Studies show that </w:t>
      </w:r>
      <w:r w:rsidRPr="00DB77C4">
        <w:rPr>
          <w:rStyle w:val="StyleBoldUnderline"/>
        </w:rPr>
        <w:t>nanoparticles can easily penetrate DNA and the cells of the lungs, skin and digestive system, thereby causing harm to living organisms</w:t>
      </w:r>
      <w:r w:rsidRPr="00DB77C4">
        <w:rPr>
          <w:sz w:val="16"/>
        </w:rPr>
        <w:t xml:space="preserve"> (2). One example of a commonly used but potentially harmful nanoparticle can be found in the beverage industry. Beverage companies have been using plastic bottles made with nano-composites, which minimize the leakage of carbon dioxide out of the bottle. This increases the shelf life of carbonated beverages without using heavy glass bottles or more expensive aluminum cans. </w:t>
      </w:r>
      <w:r w:rsidRPr="00DB77C4">
        <w:rPr>
          <w:rStyle w:val="StyleBoldUnderline"/>
        </w:rPr>
        <w:t>Think of the numbrt of people who are unknowingly being exposed to untested nanocomposites</w:t>
      </w:r>
      <w:r w:rsidRPr="00DB77C4">
        <w:rPr>
          <w:sz w:val="16"/>
        </w:rPr>
        <w:t xml:space="preserve">. </w:t>
      </w:r>
      <w:r w:rsidRPr="00DB77C4">
        <w:rPr>
          <w:rStyle w:val="StyleBoldUnderline"/>
        </w:rPr>
        <w:t>Nanoparticles are also now being engineered to be more resilient, thereby increasing the risk of causing irreversible damage to living organisms</w:t>
      </w:r>
      <w:r w:rsidRPr="00DB77C4">
        <w:rPr>
          <w:sz w:val="16"/>
        </w:rPr>
        <w:t xml:space="preserve">. </w:t>
      </w:r>
      <w:r w:rsidRPr="00DB77C4">
        <w:rPr>
          <w:rStyle w:val="StyleBoldUnderline"/>
        </w:rPr>
        <w:t xml:space="preserve">We simply do not have sufficient data or risk assessment laws in place </w:t>
      </w:r>
      <w:r w:rsidRPr="00DB77C4">
        <w:rPr>
          <w:sz w:val="16"/>
        </w:rPr>
        <w:t>to</w:t>
      </w:r>
      <w:r w:rsidRPr="00DB77C4">
        <w:rPr>
          <w:rStyle w:val="StyleBoldUnderline"/>
        </w:rPr>
        <w:t xml:space="preserve"> </w:t>
      </w:r>
      <w:r w:rsidRPr="00DB77C4">
        <w:rPr>
          <w:sz w:val="16"/>
        </w:rPr>
        <w:t>analyse whether nanoparticles are safe for consumption.</w:t>
      </w:r>
    </w:p>
    <w:p w:rsidR="00AD2EB4" w:rsidRDefault="00AD2EB4" w:rsidP="00AD2EB4"/>
    <w:p w:rsidR="00AD2EB4" w:rsidRDefault="00AD2EB4" w:rsidP="00AD2EB4">
      <w:pPr>
        <w:pStyle w:val="Heading4"/>
      </w:pPr>
      <w:r>
        <w:t>Nanotech is like the worst thing ever and everyone dies- instability</w:t>
      </w:r>
    </w:p>
    <w:p w:rsidR="00AD2EB4" w:rsidRPr="00E84CF5" w:rsidRDefault="00AD2EB4" w:rsidP="00AD2EB4">
      <w:pPr>
        <w:rPr>
          <w:rStyle w:val="StyleStyleBold12pt"/>
          <w:b w:val="0"/>
        </w:rPr>
      </w:pPr>
      <w:r>
        <w:rPr>
          <w:rStyle w:val="StyleStyleBold12pt"/>
        </w:rPr>
        <w:t xml:space="preserve">Gubrud, 97 </w:t>
      </w:r>
      <w:r>
        <w:rPr>
          <w:rStyle w:val="StyleStyleBold12pt"/>
          <w:b w:val="0"/>
        </w:rPr>
        <w:t>(</w:t>
      </w:r>
      <w:r w:rsidRPr="00E84CF5">
        <w:rPr>
          <w:rStyle w:val="StyleStyleBold12pt"/>
          <w:b w:val="0"/>
        </w:rPr>
        <w:t>Mark Avrum</w:t>
      </w:r>
      <w:r>
        <w:rPr>
          <w:rStyle w:val="StyleStyleBold12pt"/>
          <w:b w:val="0"/>
        </w:rPr>
        <w:t xml:space="preserve">, </w:t>
      </w:r>
      <w:r w:rsidRPr="00E84CF5">
        <w:rPr>
          <w:rStyle w:val="StyleStyleBold12pt"/>
          <w:b w:val="0"/>
        </w:rPr>
        <w:t>PhD in ultra-low temperature and nanoscale experimental physics</w:t>
      </w:r>
      <w:r>
        <w:rPr>
          <w:rStyle w:val="StyleStyleBold12pt"/>
          <w:b w:val="0"/>
        </w:rPr>
        <w:t xml:space="preserve">, </w:t>
      </w:r>
      <w:r w:rsidRPr="00E84CF5">
        <w:rPr>
          <w:rStyle w:val="StyleStyleBold12pt"/>
          <w:b w:val="0"/>
        </w:rPr>
        <w:t>Center for Superconductivity Research</w:t>
      </w:r>
      <w:r>
        <w:rPr>
          <w:rStyle w:val="StyleStyleBold12pt"/>
          <w:b w:val="0"/>
        </w:rPr>
        <w:t>, “</w:t>
      </w:r>
      <w:r w:rsidRPr="00E84CF5">
        <w:rPr>
          <w:rStyle w:val="StyleStyleBold12pt"/>
          <w:b w:val="0"/>
        </w:rPr>
        <w:t>Nanotechnology and International Security</w:t>
      </w:r>
      <w:r>
        <w:rPr>
          <w:rStyle w:val="StyleStyleBold12pt"/>
          <w:b w:val="0"/>
        </w:rPr>
        <w:t xml:space="preserve">”, </w:t>
      </w:r>
      <w:r w:rsidRPr="00E84CF5">
        <w:rPr>
          <w:rStyle w:val="StyleStyleBold12pt"/>
          <w:b w:val="0"/>
        </w:rPr>
        <w:t>November 5-8, 1997</w:t>
      </w:r>
      <w:r>
        <w:rPr>
          <w:rStyle w:val="StyleStyleBold12pt"/>
          <w:b w:val="0"/>
        </w:rPr>
        <w:t xml:space="preserve">, </w:t>
      </w:r>
      <w:r w:rsidRPr="00E84CF5">
        <w:rPr>
          <w:rStyle w:val="StyleStyleBold12pt"/>
          <w:b w:val="0"/>
        </w:rPr>
        <w:t>http://www.foresight.org/Conferences/MNT05/Papers/Gubrud/</w:t>
      </w:r>
      <w:r>
        <w:rPr>
          <w:rStyle w:val="StyleStyleBold12pt"/>
          <w:b w:val="0"/>
        </w:rPr>
        <w:t>, jld)</w:t>
      </w:r>
    </w:p>
    <w:p w:rsidR="00AD2EB4" w:rsidRDefault="00AD2EB4" w:rsidP="00AD2EB4">
      <w:pPr>
        <w:rPr>
          <w:sz w:val="16"/>
        </w:rPr>
      </w:pPr>
    </w:p>
    <w:p w:rsidR="00AD2EB4" w:rsidRPr="004242ED" w:rsidRDefault="00AD2EB4" w:rsidP="00AD2EB4">
      <w:pPr>
        <w:rPr>
          <w:sz w:val="16"/>
        </w:rPr>
      </w:pPr>
      <w:r w:rsidRPr="004242ED">
        <w:rPr>
          <w:sz w:val="16"/>
        </w:rPr>
        <w:t xml:space="preserve">Recent U.S. planning and policy documents foretell "how wars will be fought in the future," and warn of new or re-emergent "global peer competitors" in the 2005-2025 time frame. It is generally appreciated that this period will be characterized by rapid progress in many areas of technology. However, </w:t>
      </w:r>
      <w:r w:rsidRPr="004242ED">
        <w:rPr>
          <w:rStyle w:val="StyleBoldUnderline"/>
        </w:rPr>
        <w:t>assembler-based nanotechnology and artificial general intelligence have implications far beyond the Pentagon's current vision of a "revolution in military affairs</w:t>
      </w:r>
      <w:r w:rsidRPr="004242ED">
        <w:rPr>
          <w:sz w:val="16"/>
        </w:rPr>
        <w:t>."</w:t>
      </w:r>
    </w:p>
    <w:p w:rsidR="00AD2EB4" w:rsidRPr="00CF26F5" w:rsidRDefault="00AD2EB4" w:rsidP="00AD2EB4">
      <w:pPr>
        <w:rPr>
          <w:sz w:val="16"/>
        </w:rPr>
      </w:pPr>
      <w:r w:rsidRPr="004242ED">
        <w:t>Whereas</w:t>
      </w:r>
      <w:r w:rsidRPr="004242ED">
        <w:rPr>
          <w:rStyle w:val="StyleBoldUnderline"/>
        </w:rPr>
        <w:t xml:space="preserve"> the perfection of nuclear explosives established a strategic stalemate, advanced molecular manufacturing based on self-replicating systems, or any military production system fully automated by advanced artificial intelligence, would lead to instability in a confrontation between rough equals</w:t>
      </w:r>
      <w:r w:rsidRPr="00CF26F5">
        <w:rPr>
          <w:sz w:val="16"/>
        </w:rPr>
        <w:t xml:space="preserve">. </w:t>
      </w:r>
      <w:r w:rsidRPr="004242ED">
        <w:rPr>
          <w:rStyle w:val="StyleBoldUnderline"/>
        </w:rPr>
        <w:t>Rivals would feel pressured to preempt</w:t>
      </w:r>
      <w:r w:rsidRPr="00CF26F5">
        <w:rPr>
          <w:sz w:val="16"/>
        </w:rPr>
        <w:t>, if possible, in initiating a full-scale military buildup, and certainly not to be caught behind. As the rearmament reached high levels, close contact between forces at sea and in space would give an advantage to the first to strike.</w:t>
      </w:r>
    </w:p>
    <w:p w:rsidR="00AD2EB4" w:rsidRPr="00CF26F5" w:rsidRDefault="00AD2EB4" w:rsidP="00AD2EB4">
      <w:pPr>
        <w:rPr>
          <w:sz w:val="16"/>
        </w:rPr>
      </w:pPr>
      <w:r w:rsidRPr="00CF26F5">
        <w:rPr>
          <w:sz w:val="16"/>
        </w:rPr>
        <w:t>The greatest</w:t>
      </w:r>
      <w:r w:rsidRPr="004242ED">
        <w:rPr>
          <w:rStyle w:val="StyleBoldUnderline"/>
        </w:rPr>
        <w:t xml:space="preserve"> danger coincides with the emergence of these powerful technologies: A quickening succession of "revolutions" may spark a new arms race</w:t>
      </w:r>
      <w:r w:rsidRPr="00CF26F5">
        <w:rPr>
          <w:sz w:val="16"/>
        </w:rPr>
        <w:t xml:space="preserve"> involving a number of potential competitors. Older systems, including </w:t>
      </w:r>
      <w:r w:rsidRPr="004242ED">
        <w:rPr>
          <w:rStyle w:val="StyleBoldUnderline"/>
        </w:rPr>
        <w:t>nuclear weapons, would become vulnerable to novel forms of attack or neutralization</w:t>
      </w:r>
      <w:r w:rsidRPr="00CF26F5">
        <w:rPr>
          <w:sz w:val="16"/>
        </w:rPr>
        <w:t xml:space="preserve">. Rapidly evolving, untested, secret, and even "virtual" arsenals would undermine confidence in the ability to retaliate or resist aggression. Warning and decision times would shrink. Covert infiltration of intelligence and sabotage devices would blur the distinction between confrontation and war. Overt deployment of ultramodern weapons, perhaps on a massive scale, would alarm technological laggards. </w:t>
      </w:r>
      <w:r w:rsidRPr="004242ED">
        <w:rPr>
          <w:rStyle w:val="StyleBoldUnderline"/>
        </w:rPr>
        <w:t>Actual and perceived power balances would shift dramatically and abruptly</w:t>
      </w:r>
      <w:r w:rsidRPr="00CF26F5">
        <w:rPr>
          <w:sz w:val="16"/>
        </w:rPr>
        <w:t>. Accompanied by economic upheaval, general uncertainty and disputes over the future of major resources and of humanity itself, such a runaway crisis would likely erupt into large-scale rearmament and warfare well before another tec</w:t>
      </w:r>
      <w:r>
        <w:rPr>
          <w:sz w:val="16"/>
        </w:rPr>
        <w:t>hnological plateau was reached.</w:t>
      </w:r>
    </w:p>
    <w:p w:rsidR="00AD2EB4" w:rsidRPr="00CF26F5" w:rsidRDefault="00AD2EB4" w:rsidP="00AD2EB4">
      <w:pPr>
        <w:rPr>
          <w:sz w:val="16"/>
        </w:rPr>
      </w:pPr>
      <w:r w:rsidRPr="00CF26F5">
        <w:rPr>
          <w:sz w:val="16"/>
        </w:rPr>
        <w:t>International regimes combining arms control, verification and transparency, collective security and limited military capabilities, can be proposed in order to maintain stability. However, these would require unprecedented levels of cooperation and restraint, and would be prone to collapse if nations persist in challenging each other with threats of force.</w:t>
      </w:r>
    </w:p>
    <w:p w:rsidR="00AD2EB4" w:rsidRPr="00080B50" w:rsidRDefault="00AD2EB4" w:rsidP="00AD2EB4">
      <w:pPr>
        <w:rPr>
          <w:sz w:val="16"/>
        </w:rPr>
      </w:pPr>
      <w:r w:rsidRPr="00CF26F5">
        <w:rPr>
          <w:sz w:val="16"/>
        </w:rPr>
        <w:t>If we believe that assemblers are feasible, perhaps the most important implication is this: Ultimately, we will need an integrated international security system. For the present, failure to consider alternatives to unilateral "peace through strength" puts us on a course toward the next world war.</w:t>
      </w:r>
    </w:p>
    <w:p w:rsidR="00AD2EB4" w:rsidRPr="004242ED" w:rsidRDefault="00AD2EB4" w:rsidP="00AD2EB4"/>
    <w:p w:rsidR="00AD2EB4" w:rsidRDefault="00AD2EB4" w:rsidP="00AD2EB4">
      <w:pPr>
        <w:pStyle w:val="Heading3"/>
      </w:pPr>
      <w:r>
        <w:lastRenderedPageBreak/>
        <w:t>indict</w:t>
      </w:r>
    </w:p>
    <w:p w:rsidR="00AD2EB4" w:rsidRDefault="00AD2EB4" w:rsidP="00AD2EB4">
      <w:pPr>
        <w:pStyle w:val="Heading4"/>
      </w:pPr>
      <w:r>
        <w:t>Benefits are inflated and ignore the costs of nanotech- government regulation fails</w:t>
      </w:r>
    </w:p>
    <w:p w:rsidR="00AD2EB4" w:rsidRPr="005359F2" w:rsidRDefault="00AD2EB4" w:rsidP="00AD2EB4">
      <w:pPr>
        <w:rPr>
          <w:rStyle w:val="StyleStyleBold12pt"/>
          <w:b w:val="0"/>
        </w:rPr>
      </w:pPr>
      <w:r>
        <w:rPr>
          <w:rStyle w:val="StyleStyleBold12pt"/>
        </w:rPr>
        <w:t xml:space="preserve">EEB, 13 </w:t>
      </w:r>
      <w:r>
        <w:rPr>
          <w:rStyle w:val="StyleStyleBold12pt"/>
          <w:b w:val="0"/>
        </w:rPr>
        <w:t>(</w:t>
      </w:r>
      <w:r w:rsidRPr="001A5C16">
        <w:rPr>
          <w:rStyle w:val="StyleStyleBold12pt"/>
          <w:b w:val="0"/>
        </w:rPr>
        <w:t>European Environmental Bureau</w:t>
      </w:r>
      <w:r>
        <w:rPr>
          <w:rStyle w:val="StyleStyleBold12pt"/>
          <w:b w:val="0"/>
        </w:rPr>
        <w:t xml:space="preserve">, </w:t>
      </w:r>
      <w:r w:rsidRPr="001A5C16">
        <w:rPr>
          <w:rStyle w:val="StyleStyleBold12pt"/>
          <w:b w:val="0"/>
        </w:rPr>
        <w:t>David Azoulay, Center for International Environmental Law</w:t>
      </w:r>
      <w:r>
        <w:rPr>
          <w:rStyle w:val="StyleStyleBold12pt"/>
          <w:b w:val="0"/>
        </w:rPr>
        <w:t xml:space="preserve">, </w:t>
      </w:r>
      <w:r w:rsidRPr="001A5C16">
        <w:rPr>
          <w:rStyle w:val="StyleStyleBold12pt"/>
          <w:b w:val="0"/>
        </w:rPr>
        <w:t>Doreen Fedrigo, European Environmental Bureau</w:t>
      </w:r>
      <w:r>
        <w:rPr>
          <w:rStyle w:val="StyleStyleBold12pt"/>
          <w:b w:val="0"/>
        </w:rPr>
        <w:t xml:space="preserve">, </w:t>
      </w:r>
      <w:r w:rsidRPr="001A5C16">
        <w:rPr>
          <w:rStyle w:val="StyleStyleBold12pt"/>
          <w:b w:val="0"/>
        </w:rPr>
        <w:t>Ian Illuminato, Friends of the Earth US</w:t>
      </w:r>
      <w:r>
        <w:rPr>
          <w:rStyle w:val="StyleStyleBold12pt"/>
          <w:b w:val="0"/>
        </w:rPr>
        <w:t xml:space="preserve">, </w:t>
      </w:r>
      <w:r w:rsidRPr="001A5C16">
        <w:rPr>
          <w:rStyle w:val="StyleStyleBold12pt"/>
          <w:b w:val="0"/>
        </w:rPr>
        <w:t>Pat Mooney, ETC group</w:t>
      </w:r>
      <w:r>
        <w:rPr>
          <w:rStyle w:val="StyleStyleBold12pt"/>
          <w:b w:val="0"/>
        </w:rPr>
        <w:t>, “</w:t>
      </w:r>
      <w:r w:rsidRPr="001A5C16">
        <w:rPr>
          <w:rStyle w:val="StyleStyleBold12pt"/>
          <w:b w:val="0"/>
        </w:rPr>
        <w:t>Nanotechnology and the environment: A mismatch between claims and reality</w:t>
      </w:r>
      <w:r>
        <w:rPr>
          <w:rStyle w:val="StyleStyleBold12pt"/>
          <w:b w:val="0"/>
        </w:rPr>
        <w:t>”, July 8</w:t>
      </w:r>
      <w:r w:rsidRPr="001A5C16">
        <w:rPr>
          <w:rStyle w:val="StyleStyleBold12pt"/>
          <w:b w:val="0"/>
        </w:rPr>
        <w:t xml:space="preserve"> 2013</w:t>
      </w:r>
      <w:r>
        <w:rPr>
          <w:rStyle w:val="StyleStyleBold12pt"/>
          <w:b w:val="0"/>
        </w:rPr>
        <w:t xml:space="preserve">, </w:t>
      </w:r>
      <w:r w:rsidRPr="001A5C16">
        <w:rPr>
          <w:rStyle w:val="StyleStyleBold12pt"/>
          <w:b w:val="0"/>
        </w:rPr>
        <w:t>http://www.eeb.org/documents/090713-OECD-environmental-Brief.pdf</w:t>
      </w:r>
      <w:r>
        <w:rPr>
          <w:rStyle w:val="StyleStyleBold12pt"/>
          <w:b w:val="0"/>
        </w:rPr>
        <w:t>, jld)</w:t>
      </w:r>
    </w:p>
    <w:p w:rsidR="00AD2EB4" w:rsidRDefault="00AD2EB4" w:rsidP="00AD2EB4"/>
    <w:p w:rsidR="00AD2EB4" w:rsidRPr="00221C4C" w:rsidRDefault="00AD2EB4" w:rsidP="00AD2EB4">
      <w:pPr>
        <w:rPr>
          <w:rStyle w:val="StyleBoldUnderline"/>
        </w:rPr>
      </w:pPr>
      <w:r w:rsidRPr="00221C4C">
        <w:rPr>
          <w:sz w:val="16"/>
        </w:rPr>
        <w:t xml:space="preserve">Nanotechnologies are presented as providing unprecedented technological solutions to many environmental problems including climate change, pollution and clean drinking water. Proponents claim that it enables economic growth through better products and new markets while dramatically reducing our ecological footprint. However </w:t>
      </w:r>
      <w:r w:rsidRPr="00221C4C">
        <w:rPr>
          <w:rStyle w:val="StyleBoldUnderline"/>
        </w:rPr>
        <w:t>there is emerging evidence these claims do not provide the whole picture, with serious environmental risks and costs being trivialised or ignored.</w:t>
      </w:r>
    </w:p>
    <w:p w:rsidR="00AD2EB4" w:rsidRPr="00221C4C" w:rsidRDefault="00AD2EB4" w:rsidP="00AD2EB4">
      <w:pPr>
        <w:rPr>
          <w:rStyle w:val="StyleBoldUnderline"/>
        </w:rPr>
      </w:pPr>
      <w:r w:rsidRPr="00221C4C">
        <w:rPr>
          <w:rStyle w:val="StyleBoldUnderline"/>
        </w:rPr>
        <w:t>Any reductions in environmental impacts or apparent reduction of our ecological footprint, achieved by nanotech</w:t>
      </w:r>
      <w:r w:rsidRPr="00221C4C">
        <w:rPr>
          <w:sz w:val="16"/>
        </w:rPr>
        <w:t xml:space="preserve">nology applications, </w:t>
      </w:r>
      <w:r w:rsidRPr="00221C4C">
        <w:rPr>
          <w:rStyle w:val="StyleBoldUnderline"/>
        </w:rPr>
        <w:t>need to be carefully assessed against the possibility that the environmental costs of nanomaterials production (such as increased energy and water demands) and broader environmental costs outweigh</w:t>
      </w:r>
      <w:r w:rsidRPr="00221C4C">
        <w:rPr>
          <w:sz w:val="16"/>
        </w:rPr>
        <w:t xml:space="preserve"> the potential environmental gains for the environment. These ‘</w:t>
      </w:r>
      <w:r w:rsidRPr="00221C4C">
        <w:rPr>
          <w:rStyle w:val="StyleBoldUnderline"/>
        </w:rPr>
        <w:t>downsides’ to nanotechnology are rarely acknowledged, while ‘benefits’ claimed are often exaggerated, untested, and are, in many cases, years away from realisation.</w:t>
      </w:r>
    </w:p>
    <w:p w:rsidR="00AD2EB4" w:rsidRDefault="00AD2EB4" w:rsidP="00AD2EB4">
      <w:pPr>
        <w:rPr>
          <w:sz w:val="16"/>
        </w:rPr>
      </w:pPr>
      <w:r w:rsidRPr="00221C4C">
        <w:rPr>
          <w:sz w:val="16"/>
        </w:rPr>
        <w:t xml:space="preserve">Our concerns about the potential </w:t>
      </w:r>
      <w:r w:rsidRPr="00221C4C">
        <w:rPr>
          <w:rStyle w:val="StyleBoldUnderline"/>
        </w:rPr>
        <w:t>negative environmental impacts and costs are made worse by the apparent reluctance of governments to develop appropriate and responsible oversight mechanisms in a timely fashion</w:t>
      </w:r>
      <w:r w:rsidRPr="00221C4C">
        <w:rPr>
          <w:sz w:val="16"/>
        </w:rPr>
        <w:t>. Below, we develop in more detail our concerns and propose solutions.</w:t>
      </w:r>
    </w:p>
    <w:p w:rsidR="00AD2EB4" w:rsidRDefault="00AD2EB4" w:rsidP="00AD2EB4">
      <w:pPr>
        <w:rPr>
          <w:sz w:val="16"/>
        </w:rPr>
      </w:pPr>
    </w:p>
    <w:p w:rsidR="00AD2EB4" w:rsidRDefault="00AD2EB4" w:rsidP="00AD2EB4">
      <w:pPr>
        <w:pStyle w:val="Heading3"/>
      </w:pPr>
      <w:r>
        <w:lastRenderedPageBreak/>
        <w:t>at- cleaner</w:t>
      </w:r>
    </w:p>
    <w:p w:rsidR="00AD2EB4" w:rsidRDefault="00AD2EB4" w:rsidP="00AD2EB4">
      <w:pPr>
        <w:pStyle w:val="Heading4"/>
      </w:pPr>
      <w:r>
        <w:t>Not clean</w:t>
      </w:r>
    </w:p>
    <w:p w:rsidR="00AD2EB4" w:rsidRPr="005359F2" w:rsidRDefault="00AD2EB4" w:rsidP="00AD2EB4">
      <w:pPr>
        <w:rPr>
          <w:rStyle w:val="StyleStyleBold12pt"/>
          <w:b w:val="0"/>
        </w:rPr>
      </w:pPr>
      <w:r>
        <w:rPr>
          <w:rStyle w:val="StyleStyleBold12pt"/>
        </w:rPr>
        <w:t xml:space="preserve">EEB, 13 </w:t>
      </w:r>
      <w:r>
        <w:rPr>
          <w:rStyle w:val="StyleStyleBold12pt"/>
          <w:b w:val="0"/>
        </w:rPr>
        <w:t>(</w:t>
      </w:r>
      <w:r w:rsidRPr="001A5C16">
        <w:rPr>
          <w:rStyle w:val="StyleStyleBold12pt"/>
          <w:b w:val="0"/>
        </w:rPr>
        <w:t>European Environmental Bureau</w:t>
      </w:r>
      <w:r>
        <w:rPr>
          <w:rStyle w:val="StyleStyleBold12pt"/>
          <w:b w:val="0"/>
        </w:rPr>
        <w:t xml:space="preserve">, </w:t>
      </w:r>
      <w:r w:rsidRPr="001A5C16">
        <w:rPr>
          <w:rStyle w:val="StyleStyleBold12pt"/>
          <w:b w:val="0"/>
        </w:rPr>
        <w:t>David Azoulay, Center for International Environmental Law</w:t>
      </w:r>
      <w:r>
        <w:rPr>
          <w:rStyle w:val="StyleStyleBold12pt"/>
          <w:b w:val="0"/>
        </w:rPr>
        <w:t xml:space="preserve">, </w:t>
      </w:r>
      <w:r w:rsidRPr="001A5C16">
        <w:rPr>
          <w:rStyle w:val="StyleStyleBold12pt"/>
          <w:b w:val="0"/>
        </w:rPr>
        <w:t>Doreen Fedrigo, European Environmental Bureau</w:t>
      </w:r>
      <w:r>
        <w:rPr>
          <w:rStyle w:val="StyleStyleBold12pt"/>
          <w:b w:val="0"/>
        </w:rPr>
        <w:t xml:space="preserve">, </w:t>
      </w:r>
      <w:r w:rsidRPr="001A5C16">
        <w:rPr>
          <w:rStyle w:val="StyleStyleBold12pt"/>
          <w:b w:val="0"/>
        </w:rPr>
        <w:t>Ian Illuminato, Friends of the Earth US</w:t>
      </w:r>
      <w:r>
        <w:rPr>
          <w:rStyle w:val="StyleStyleBold12pt"/>
          <w:b w:val="0"/>
        </w:rPr>
        <w:t xml:space="preserve">, </w:t>
      </w:r>
      <w:r w:rsidRPr="001A5C16">
        <w:rPr>
          <w:rStyle w:val="StyleStyleBold12pt"/>
          <w:b w:val="0"/>
        </w:rPr>
        <w:t>Pat Mooney, ETC group</w:t>
      </w:r>
      <w:r>
        <w:rPr>
          <w:rStyle w:val="StyleStyleBold12pt"/>
          <w:b w:val="0"/>
        </w:rPr>
        <w:t>, “</w:t>
      </w:r>
      <w:r w:rsidRPr="001A5C16">
        <w:rPr>
          <w:rStyle w:val="StyleStyleBold12pt"/>
          <w:b w:val="0"/>
        </w:rPr>
        <w:t>Nanotechnology and the environment: A mismatch between claims and reality</w:t>
      </w:r>
      <w:r>
        <w:rPr>
          <w:rStyle w:val="StyleStyleBold12pt"/>
          <w:b w:val="0"/>
        </w:rPr>
        <w:t>”, July 8</w:t>
      </w:r>
      <w:r w:rsidRPr="001A5C16">
        <w:rPr>
          <w:rStyle w:val="StyleStyleBold12pt"/>
          <w:b w:val="0"/>
        </w:rPr>
        <w:t xml:space="preserve"> 2013</w:t>
      </w:r>
      <w:r>
        <w:rPr>
          <w:rStyle w:val="StyleStyleBold12pt"/>
          <w:b w:val="0"/>
        </w:rPr>
        <w:t xml:space="preserve">, </w:t>
      </w:r>
      <w:r w:rsidRPr="001A5C16">
        <w:rPr>
          <w:rStyle w:val="StyleStyleBold12pt"/>
          <w:b w:val="0"/>
        </w:rPr>
        <w:t>http://www.eeb.org/documents/090713-OECD-environmental-Brief.pdf</w:t>
      </w:r>
      <w:r>
        <w:rPr>
          <w:rStyle w:val="StyleStyleBold12pt"/>
          <w:b w:val="0"/>
        </w:rPr>
        <w:t>, jld)</w:t>
      </w:r>
    </w:p>
    <w:p w:rsidR="00AD2EB4" w:rsidRPr="00143393" w:rsidRDefault="00AD2EB4" w:rsidP="00AD2EB4"/>
    <w:p w:rsidR="00AD2EB4" w:rsidRPr="00143393" w:rsidRDefault="00AD2EB4" w:rsidP="00AD2EB4">
      <w:pPr>
        <w:rPr>
          <w:sz w:val="16"/>
        </w:rPr>
      </w:pPr>
      <w:r w:rsidRPr="00143393">
        <w:rPr>
          <w:sz w:val="16"/>
        </w:rPr>
        <w:t>Cleaner or dirtier production?</w:t>
      </w:r>
    </w:p>
    <w:p w:rsidR="00AD2EB4" w:rsidRPr="00143393" w:rsidRDefault="00AD2EB4" w:rsidP="00AD2EB4">
      <w:pPr>
        <w:rPr>
          <w:sz w:val="16"/>
        </w:rPr>
      </w:pPr>
      <w:r w:rsidRPr="00143393">
        <w:rPr>
          <w:sz w:val="16"/>
        </w:rPr>
        <w:t>Claim: Nanotechnology will deliver cleaner production (e.g. through green chemistry; synthesis and processing of nanoscale materials that will reduce consumption of raw materials and natural resources such as water and energy, and improved chemical reactions and catalysis).</w:t>
      </w:r>
    </w:p>
    <w:p w:rsidR="00AD2EB4" w:rsidRDefault="00AD2EB4" w:rsidP="00AD2EB4">
      <w:pPr>
        <w:rPr>
          <w:sz w:val="16"/>
        </w:rPr>
      </w:pPr>
      <w:r w:rsidRPr="00143393">
        <w:rPr>
          <w:sz w:val="16"/>
        </w:rPr>
        <w:t xml:space="preserve">Reality: </w:t>
      </w:r>
      <w:r w:rsidRPr="00C90C95">
        <w:rPr>
          <w:rStyle w:val="StyleBoldUnderline"/>
        </w:rPr>
        <w:t>In addition to nanomaterials fabrication requiring large amounts of water and energy, the chemicals required are often highly toxic, as are many nanomaterials themselves</w:t>
      </w:r>
      <w:r w:rsidRPr="00143393">
        <w:rPr>
          <w:sz w:val="16"/>
        </w:rPr>
        <w:t>. The concept of ‘</w:t>
      </w:r>
      <w:r w:rsidRPr="00C90C95">
        <w:rPr>
          <w:rStyle w:val="StyleBoldUnderline"/>
        </w:rPr>
        <w:t>safety by design’</w:t>
      </w:r>
      <w:r w:rsidRPr="00143393">
        <w:rPr>
          <w:sz w:val="16"/>
        </w:rPr>
        <w:t xml:space="preserve">, widely promoted, </w:t>
      </w:r>
      <w:r w:rsidRPr="00C90C95">
        <w:rPr>
          <w:rStyle w:val="StyleBoldUnderline"/>
        </w:rPr>
        <w:t>is an illusion without a proper life cycle analysis and validated nano-specific risk assessment methodologies which may be 15 years away.</w:t>
      </w:r>
    </w:p>
    <w:p w:rsidR="00AD2EB4" w:rsidRDefault="00AD2EB4" w:rsidP="00AD2EB4">
      <w:pPr>
        <w:pStyle w:val="Heading3"/>
      </w:pPr>
      <w:r>
        <w:lastRenderedPageBreak/>
        <w:t>at- less energy</w:t>
      </w:r>
    </w:p>
    <w:p w:rsidR="00AD2EB4" w:rsidRPr="00AD2EB4" w:rsidRDefault="00AD2EB4" w:rsidP="00AD2EB4">
      <w:pPr>
        <w:pStyle w:val="Heading4"/>
        <w:rPr>
          <w:rStyle w:val="StyleStyleBold12pt"/>
          <w:b/>
        </w:rPr>
      </w:pPr>
      <w:r>
        <w:rPr>
          <w:rStyle w:val="StyleStyleBold12pt"/>
          <w:b/>
        </w:rPr>
        <w:t>more energy intensive</w:t>
      </w:r>
    </w:p>
    <w:p w:rsidR="00AD2EB4" w:rsidRPr="005359F2" w:rsidRDefault="00AD2EB4" w:rsidP="00AD2EB4">
      <w:pPr>
        <w:rPr>
          <w:rStyle w:val="StyleStyleBold12pt"/>
          <w:b w:val="0"/>
        </w:rPr>
      </w:pPr>
      <w:r>
        <w:rPr>
          <w:rStyle w:val="StyleStyleBold12pt"/>
        </w:rPr>
        <w:t xml:space="preserve">EEB, 13 </w:t>
      </w:r>
      <w:r>
        <w:rPr>
          <w:rStyle w:val="StyleStyleBold12pt"/>
          <w:b w:val="0"/>
        </w:rPr>
        <w:t>(</w:t>
      </w:r>
      <w:r w:rsidRPr="001A5C16">
        <w:rPr>
          <w:rStyle w:val="StyleStyleBold12pt"/>
          <w:b w:val="0"/>
        </w:rPr>
        <w:t>European Environmental Bureau</w:t>
      </w:r>
      <w:r>
        <w:rPr>
          <w:rStyle w:val="StyleStyleBold12pt"/>
          <w:b w:val="0"/>
        </w:rPr>
        <w:t xml:space="preserve">, </w:t>
      </w:r>
      <w:r w:rsidRPr="001A5C16">
        <w:rPr>
          <w:rStyle w:val="StyleStyleBold12pt"/>
          <w:b w:val="0"/>
        </w:rPr>
        <w:t>David Azoulay, Center for International Environmental Law</w:t>
      </w:r>
      <w:r>
        <w:rPr>
          <w:rStyle w:val="StyleStyleBold12pt"/>
          <w:b w:val="0"/>
        </w:rPr>
        <w:t xml:space="preserve">, </w:t>
      </w:r>
      <w:r w:rsidRPr="001A5C16">
        <w:rPr>
          <w:rStyle w:val="StyleStyleBold12pt"/>
          <w:b w:val="0"/>
        </w:rPr>
        <w:t>Doreen Fedrigo, European Environmental Bureau</w:t>
      </w:r>
      <w:r>
        <w:rPr>
          <w:rStyle w:val="StyleStyleBold12pt"/>
          <w:b w:val="0"/>
        </w:rPr>
        <w:t xml:space="preserve">, </w:t>
      </w:r>
      <w:r w:rsidRPr="001A5C16">
        <w:rPr>
          <w:rStyle w:val="StyleStyleBold12pt"/>
          <w:b w:val="0"/>
        </w:rPr>
        <w:t>Ian Illuminato, Friends of the Earth US</w:t>
      </w:r>
      <w:r>
        <w:rPr>
          <w:rStyle w:val="StyleStyleBold12pt"/>
          <w:b w:val="0"/>
        </w:rPr>
        <w:t xml:space="preserve">, </w:t>
      </w:r>
      <w:r w:rsidRPr="001A5C16">
        <w:rPr>
          <w:rStyle w:val="StyleStyleBold12pt"/>
          <w:b w:val="0"/>
        </w:rPr>
        <w:t>Pat Mooney, ETC group</w:t>
      </w:r>
      <w:r>
        <w:rPr>
          <w:rStyle w:val="StyleStyleBold12pt"/>
          <w:b w:val="0"/>
        </w:rPr>
        <w:t>, “</w:t>
      </w:r>
      <w:r w:rsidRPr="001A5C16">
        <w:rPr>
          <w:rStyle w:val="StyleStyleBold12pt"/>
          <w:b w:val="0"/>
        </w:rPr>
        <w:t>Nanotechnology and the environment: A mismatch between claims and reality</w:t>
      </w:r>
      <w:r>
        <w:rPr>
          <w:rStyle w:val="StyleStyleBold12pt"/>
          <w:b w:val="0"/>
        </w:rPr>
        <w:t>”, July 8</w:t>
      </w:r>
      <w:r w:rsidRPr="001A5C16">
        <w:rPr>
          <w:rStyle w:val="StyleStyleBold12pt"/>
          <w:b w:val="0"/>
        </w:rPr>
        <w:t xml:space="preserve"> 2013</w:t>
      </w:r>
      <w:r>
        <w:rPr>
          <w:rStyle w:val="StyleStyleBold12pt"/>
          <w:b w:val="0"/>
        </w:rPr>
        <w:t xml:space="preserve">, </w:t>
      </w:r>
      <w:r w:rsidRPr="001A5C16">
        <w:rPr>
          <w:rStyle w:val="StyleStyleBold12pt"/>
          <w:b w:val="0"/>
        </w:rPr>
        <w:t>http://www.eeb.org/documents/090713-OECD-environmental-Brief.pdf</w:t>
      </w:r>
      <w:r>
        <w:rPr>
          <w:rStyle w:val="StyleStyleBold12pt"/>
          <w:b w:val="0"/>
        </w:rPr>
        <w:t>, jld)</w:t>
      </w:r>
    </w:p>
    <w:p w:rsidR="00AD2EB4" w:rsidRDefault="00AD2EB4" w:rsidP="00AD2EB4"/>
    <w:p w:rsidR="00AD2EB4" w:rsidRPr="00EB36EC" w:rsidRDefault="00AD2EB4" w:rsidP="00AD2EB4">
      <w:pPr>
        <w:rPr>
          <w:sz w:val="16"/>
          <w:szCs w:val="16"/>
        </w:rPr>
      </w:pPr>
      <w:r w:rsidRPr="00EB36EC">
        <w:rPr>
          <w:sz w:val="16"/>
          <w:szCs w:val="16"/>
        </w:rPr>
        <w:t>Energy saving or demanding?</w:t>
      </w:r>
    </w:p>
    <w:p w:rsidR="00AD2EB4" w:rsidRPr="00EB36EC" w:rsidRDefault="00AD2EB4" w:rsidP="00AD2EB4">
      <w:pPr>
        <w:rPr>
          <w:sz w:val="16"/>
          <w:szCs w:val="16"/>
        </w:rPr>
      </w:pPr>
      <w:r w:rsidRPr="00EB36EC">
        <w:rPr>
          <w:sz w:val="16"/>
          <w:szCs w:val="16"/>
        </w:rPr>
        <w:t>Claim: Nanotechnology will deliver applications to reduce energy consumption (e.g. through</w:t>
      </w:r>
    </w:p>
    <w:p w:rsidR="00AD2EB4" w:rsidRDefault="00AD2EB4" w:rsidP="00AD2EB4">
      <w:r w:rsidRPr="00EB36EC">
        <w:rPr>
          <w:sz w:val="16"/>
          <w:szCs w:val="16"/>
        </w:rPr>
        <w:t>efficiencies in production, improved energy storage, generation and conservation) 1</w:t>
      </w:r>
    </w:p>
    <w:p w:rsidR="00AD2EB4" w:rsidRPr="00EB36EC" w:rsidRDefault="00AD2EB4" w:rsidP="00AD2EB4">
      <w:pPr>
        <w:rPr>
          <w:sz w:val="16"/>
        </w:rPr>
      </w:pPr>
      <w:r w:rsidRPr="00EB36EC">
        <w:rPr>
          <w:sz w:val="16"/>
        </w:rPr>
        <w:t xml:space="preserve">Reality: </w:t>
      </w:r>
      <w:r w:rsidRPr="00C90C95">
        <w:rPr>
          <w:rStyle w:val="StyleBoldUnderline"/>
        </w:rPr>
        <w:t>Manufacturing nanomaterials and nano-devices</w:t>
      </w:r>
      <w:r w:rsidRPr="00EB36EC">
        <w:rPr>
          <w:sz w:val="16"/>
        </w:rPr>
        <w:t xml:space="preserve"> (</w:t>
      </w:r>
      <w:r w:rsidRPr="00C90C95">
        <w:rPr>
          <w:rStyle w:val="StyleBoldUnderline"/>
        </w:rPr>
        <w:t>including nanomaterials to be used in energy</w:t>
      </w:r>
      <w:r w:rsidRPr="00EB36EC">
        <w:rPr>
          <w:sz w:val="16"/>
        </w:rPr>
        <w:t xml:space="preserve"> generation, storage and conservation applications) </w:t>
      </w:r>
      <w:r w:rsidRPr="00C90C95">
        <w:rPr>
          <w:rStyle w:val="StyleBoldUnderline"/>
        </w:rPr>
        <w:t>is extremely energy-intensive.</w:t>
      </w:r>
      <w:r w:rsidRPr="00EB36EC">
        <w:rPr>
          <w:sz w:val="16"/>
        </w:rPr>
        <w:t xml:space="preserve"> Early life cycle assessments shed doubt on the claim that nano-applications will save energy.</w:t>
      </w:r>
    </w:p>
    <w:p w:rsidR="00AD2EB4" w:rsidRDefault="00AD2EB4" w:rsidP="00AD2EB4"/>
    <w:p w:rsidR="00AD2EB4" w:rsidRDefault="00AD2EB4" w:rsidP="00AD2EB4">
      <w:pPr>
        <w:pStyle w:val="Heading3"/>
      </w:pPr>
      <w:r>
        <w:lastRenderedPageBreak/>
        <w:t>at- solves environment</w:t>
      </w:r>
    </w:p>
    <w:p w:rsidR="00AD2EB4" w:rsidRDefault="00AD2EB4" w:rsidP="00AD2EB4">
      <w:pPr>
        <w:pStyle w:val="Heading4"/>
      </w:pPr>
      <w:r>
        <w:t>not good for the environment</w:t>
      </w:r>
    </w:p>
    <w:p w:rsidR="00AD2EB4" w:rsidRPr="005359F2" w:rsidRDefault="00AD2EB4" w:rsidP="00AD2EB4">
      <w:pPr>
        <w:rPr>
          <w:rStyle w:val="StyleStyleBold12pt"/>
          <w:b w:val="0"/>
        </w:rPr>
      </w:pPr>
      <w:r>
        <w:rPr>
          <w:rStyle w:val="StyleStyleBold12pt"/>
        </w:rPr>
        <w:t xml:space="preserve">EEB, 13 </w:t>
      </w:r>
      <w:r>
        <w:rPr>
          <w:rStyle w:val="StyleStyleBold12pt"/>
          <w:b w:val="0"/>
        </w:rPr>
        <w:t>(</w:t>
      </w:r>
      <w:r w:rsidRPr="001A5C16">
        <w:rPr>
          <w:rStyle w:val="StyleStyleBold12pt"/>
          <w:b w:val="0"/>
        </w:rPr>
        <w:t>European Environmental Bureau</w:t>
      </w:r>
      <w:r>
        <w:rPr>
          <w:rStyle w:val="StyleStyleBold12pt"/>
          <w:b w:val="0"/>
        </w:rPr>
        <w:t xml:space="preserve">, </w:t>
      </w:r>
      <w:r w:rsidRPr="001A5C16">
        <w:rPr>
          <w:rStyle w:val="StyleStyleBold12pt"/>
          <w:b w:val="0"/>
        </w:rPr>
        <w:t>David Azoulay, Center for International Environmental Law</w:t>
      </w:r>
      <w:r>
        <w:rPr>
          <w:rStyle w:val="StyleStyleBold12pt"/>
          <w:b w:val="0"/>
        </w:rPr>
        <w:t xml:space="preserve">, </w:t>
      </w:r>
      <w:r w:rsidRPr="001A5C16">
        <w:rPr>
          <w:rStyle w:val="StyleStyleBold12pt"/>
          <w:b w:val="0"/>
        </w:rPr>
        <w:t>Doreen Fedrigo, European Environmental Bureau</w:t>
      </w:r>
      <w:r>
        <w:rPr>
          <w:rStyle w:val="StyleStyleBold12pt"/>
          <w:b w:val="0"/>
        </w:rPr>
        <w:t xml:space="preserve">, </w:t>
      </w:r>
      <w:r w:rsidRPr="001A5C16">
        <w:rPr>
          <w:rStyle w:val="StyleStyleBold12pt"/>
          <w:b w:val="0"/>
        </w:rPr>
        <w:t>Ian Illuminato, Friends of the Earth US</w:t>
      </w:r>
      <w:r>
        <w:rPr>
          <w:rStyle w:val="StyleStyleBold12pt"/>
          <w:b w:val="0"/>
        </w:rPr>
        <w:t xml:space="preserve">, </w:t>
      </w:r>
      <w:r w:rsidRPr="001A5C16">
        <w:rPr>
          <w:rStyle w:val="StyleStyleBold12pt"/>
          <w:b w:val="0"/>
        </w:rPr>
        <w:t>Pat Mooney, ETC group</w:t>
      </w:r>
      <w:r>
        <w:rPr>
          <w:rStyle w:val="StyleStyleBold12pt"/>
          <w:b w:val="0"/>
        </w:rPr>
        <w:t>, “</w:t>
      </w:r>
      <w:r w:rsidRPr="001A5C16">
        <w:rPr>
          <w:rStyle w:val="StyleStyleBold12pt"/>
          <w:b w:val="0"/>
        </w:rPr>
        <w:t>Nanotechnology and the environment: A mismatch between claims and reality</w:t>
      </w:r>
      <w:r>
        <w:rPr>
          <w:rStyle w:val="StyleStyleBold12pt"/>
          <w:b w:val="0"/>
        </w:rPr>
        <w:t>”, July 8</w:t>
      </w:r>
      <w:r w:rsidRPr="001A5C16">
        <w:rPr>
          <w:rStyle w:val="StyleStyleBold12pt"/>
          <w:b w:val="0"/>
        </w:rPr>
        <w:t xml:space="preserve"> 2013</w:t>
      </w:r>
      <w:r>
        <w:rPr>
          <w:rStyle w:val="StyleStyleBold12pt"/>
          <w:b w:val="0"/>
        </w:rPr>
        <w:t xml:space="preserve">, </w:t>
      </w:r>
      <w:r w:rsidRPr="001A5C16">
        <w:rPr>
          <w:rStyle w:val="StyleStyleBold12pt"/>
          <w:b w:val="0"/>
        </w:rPr>
        <w:t>http://www.eeb.org/documents/090713-OECD-environmental-Brief.pdf</w:t>
      </w:r>
      <w:r>
        <w:rPr>
          <w:rStyle w:val="StyleStyleBold12pt"/>
          <w:b w:val="0"/>
        </w:rPr>
        <w:t>, jld)</w:t>
      </w:r>
    </w:p>
    <w:p w:rsidR="00AD2EB4" w:rsidRDefault="00AD2EB4" w:rsidP="00AD2EB4"/>
    <w:p w:rsidR="00AD2EB4" w:rsidRPr="00EB36EC" w:rsidRDefault="00AD2EB4" w:rsidP="00AD2EB4">
      <w:pPr>
        <w:rPr>
          <w:sz w:val="16"/>
          <w:szCs w:val="16"/>
        </w:rPr>
      </w:pPr>
      <w:r w:rsidRPr="00EB36EC">
        <w:rPr>
          <w:sz w:val="16"/>
          <w:szCs w:val="16"/>
        </w:rPr>
        <w:t>Broader environmental benefits or costs?</w:t>
      </w:r>
    </w:p>
    <w:p w:rsidR="00AD2EB4" w:rsidRPr="00EB36EC" w:rsidRDefault="00AD2EB4" w:rsidP="00AD2EB4">
      <w:pPr>
        <w:rPr>
          <w:sz w:val="16"/>
          <w:szCs w:val="16"/>
        </w:rPr>
      </w:pPr>
      <w:r w:rsidRPr="00EB36EC">
        <w:rPr>
          <w:sz w:val="16"/>
          <w:szCs w:val="16"/>
        </w:rPr>
        <w:t>Claim: Nanotechnology will deliver other environmental benefits (e.g. environmental remediation and monitoring, water filtration, and reduction of agricultural pollution).</w:t>
      </w:r>
    </w:p>
    <w:p w:rsidR="00AD2EB4" w:rsidRPr="00EB36EC" w:rsidRDefault="00AD2EB4" w:rsidP="00AD2EB4">
      <w:pPr>
        <w:rPr>
          <w:sz w:val="16"/>
        </w:rPr>
      </w:pPr>
      <w:r w:rsidRPr="00EB36EC">
        <w:rPr>
          <w:sz w:val="16"/>
        </w:rPr>
        <w:t xml:space="preserve">Reality: </w:t>
      </w:r>
      <w:r w:rsidRPr="00EB36EC">
        <w:rPr>
          <w:rStyle w:val="StyleBoldUnderline"/>
        </w:rPr>
        <w:t>There is no full ecotoxicological profile for any of the nanomaterials available today and the existing scientific results identify potential serious health and environmental concerns</w:t>
      </w:r>
      <w:r w:rsidRPr="00EB36EC">
        <w:rPr>
          <w:sz w:val="16"/>
        </w:rPr>
        <w:t xml:space="preserve">. Much more research and ecotoxicological modelling is therefore required before we should consider large-scale environmental release of nanomaterials for use in remediation or other purposes. Nanotechnology has the potential to deliver useful water treatment in some areas (Meridian Institute 2006). However, even if disregarding potential human toxicity issues, </w:t>
      </w:r>
      <w:r w:rsidRPr="00EB36EC">
        <w:rPr>
          <w:rStyle w:val="StyleBoldUnderline"/>
        </w:rPr>
        <w:t>there is a real danger that other water treatment methodologies, including effective, community-controlled methods will be sidelined as priority is given to patented, corporate controlled nano-water treatment applications.</w:t>
      </w:r>
    </w:p>
    <w:p w:rsidR="00AD2EB4" w:rsidRDefault="00AD2EB4" w:rsidP="00AD2EB4">
      <w:pPr>
        <w:rPr>
          <w:rStyle w:val="StyleBoldUnderline"/>
        </w:rPr>
      </w:pPr>
      <w:r w:rsidRPr="00EB36EC">
        <w:rPr>
          <w:sz w:val="16"/>
        </w:rPr>
        <w:t xml:space="preserve">In agricultural applications, </w:t>
      </w:r>
      <w:r w:rsidRPr="00EB36EC">
        <w:rPr>
          <w:rStyle w:val="StyleBoldUnderline"/>
        </w:rPr>
        <w:t xml:space="preserve">even if smaller quantities of nano-chemicals are used in agriculture, because of their far greater potency, this could still pose a greater toxicological burden. </w:t>
      </w:r>
      <w:r w:rsidRPr="00EB36EC">
        <w:rPr>
          <w:sz w:val="16"/>
        </w:rPr>
        <w:t xml:space="preserve">Furthermore, </w:t>
      </w:r>
      <w:r w:rsidRPr="00EB36EC">
        <w:rPr>
          <w:rStyle w:val="StyleBoldUnderline"/>
        </w:rPr>
        <w:t>use of nano-pesticides in agriculture will entrench our chemical dependence at a time when there is growing</w:t>
      </w:r>
      <w:r w:rsidRPr="00EB36EC">
        <w:rPr>
          <w:sz w:val="16"/>
        </w:rPr>
        <w:t xml:space="preserve"> recognition and </w:t>
      </w:r>
      <w:r w:rsidRPr="00EB36EC">
        <w:rPr>
          <w:rStyle w:val="StyleBoldUnderline"/>
        </w:rPr>
        <w:t>action to limit use of chemicals altogether.</w:t>
      </w:r>
    </w:p>
    <w:p w:rsidR="002F0DE6" w:rsidRDefault="002F0DE6" w:rsidP="002F0DE6">
      <w:pPr>
        <w:pStyle w:val="Heading3"/>
      </w:pPr>
      <w:r>
        <w:lastRenderedPageBreak/>
        <w:t>nanotech bad</w:t>
      </w:r>
    </w:p>
    <w:p w:rsidR="002F0DE6" w:rsidRDefault="002F0DE6" w:rsidP="002F0DE6">
      <w:pPr>
        <w:pStyle w:val="Heading4"/>
      </w:pPr>
      <w:r>
        <w:t>Venezuela is cooperating with Iranian nano-scientists now</w:t>
      </w:r>
    </w:p>
    <w:p w:rsidR="002F0DE6" w:rsidRPr="007114DF" w:rsidRDefault="002F0DE6" w:rsidP="002F0DE6">
      <w:pPr>
        <w:rPr>
          <w:sz w:val="10"/>
        </w:rPr>
      </w:pPr>
      <w:r w:rsidRPr="007114DF">
        <w:rPr>
          <w:rStyle w:val="StyleStyleBold12pt"/>
        </w:rPr>
        <w:t>Johnson, 12,</w:t>
      </w:r>
      <w:r>
        <w:t xml:space="preserve"> editor @ IEEE.org, Nanotech blog based in Madrid</w:t>
      </w:r>
      <w:r w:rsidRPr="007114DF">
        <w:rPr>
          <w:sz w:val="16"/>
        </w:rPr>
        <w:t xml:space="preserve">(Dexter Johnson, 25 January 2012, </w:t>
      </w:r>
      <w:r w:rsidRPr="007114DF">
        <w:rPr>
          <w:sz w:val="10"/>
        </w:rPr>
        <w:t xml:space="preserve"> </w:t>
      </w:r>
      <w:r w:rsidRPr="007114DF">
        <w:rPr>
          <w:sz w:val="16"/>
        </w:rPr>
        <w:t>“The Audacity of Action in Nanotech for Energy and Water”, http://spectrum.ieee.org/nanoclast/semiconductors/nanotechnology/the-audacity-of-action-in-nanotech-for-energy-and-water)//Holmes</w:t>
      </w:r>
    </w:p>
    <w:p w:rsidR="002F0DE6" w:rsidRDefault="002F0DE6" w:rsidP="002F0DE6">
      <w:pPr>
        <w:rPr>
          <w:sz w:val="16"/>
        </w:rPr>
      </w:pPr>
      <w:r w:rsidRPr="007114DF">
        <w:rPr>
          <w:rStyle w:val="StyleBoldUnderline"/>
        </w:rPr>
        <w:t>After</w:t>
      </w:r>
      <w:r w:rsidRPr="007114DF">
        <w:rPr>
          <w:sz w:val="16"/>
        </w:rPr>
        <w:t xml:space="preserve"> doing a little background </w:t>
      </w:r>
      <w:r w:rsidRPr="007114DF">
        <w:rPr>
          <w:rStyle w:val="StyleBoldUnderline"/>
        </w:rPr>
        <w:t>research</w:t>
      </w:r>
      <w:r w:rsidRPr="007114DF">
        <w:rPr>
          <w:sz w:val="16"/>
        </w:rPr>
        <w:t xml:space="preserve"> on this story, it seems </w:t>
      </w:r>
      <w:r w:rsidRPr="007114DF">
        <w:rPr>
          <w:rStyle w:val="StyleBoldUnderline"/>
        </w:rPr>
        <w:t>the Venezuelan and Iranian leaders</w:t>
      </w:r>
      <w:r w:rsidRPr="007114DF">
        <w:rPr>
          <w:sz w:val="16"/>
        </w:rPr>
        <w:t xml:space="preserve"> initially </w:t>
      </w:r>
      <w:r w:rsidRPr="007114DF">
        <w:rPr>
          <w:rStyle w:val="StyleBoldUnderline"/>
        </w:rPr>
        <w:t>forged</w:t>
      </w:r>
      <w:r w:rsidRPr="007114DF">
        <w:rPr>
          <w:sz w:val="16"/>
        </w:rPr>
        <w:t xml:space="preserve"> this </w:t>
      </w:r>
      <w:r w:rsidRPr="007114DF">
        <w:rPr>
          <w:rStyle w:val="StyleBoldUnderline"/>
        </w:rPr>
        <w:t>nanotechnology</w:t>
      </w:r>
      <w:r w:rsidRPr="007114DF">
        <w:rPr>
          <w:sz w:val="16"/>
        </w:rPr>
        <w:t xml:space="preserve"> </w:t>
      </w:r>
      <w:r w:rsidRPr="007114DF">
        <w:rPr>
          <w:rStyle w:val="StyleBoldUnderline"/>
        </w:rPr>
        <w:t xml:space="preserve">agreement </w:t>
      </w:r>
      <w:r w:rsidRPr="007114DF">
        <w:rPr>
          <w:sz w:val="16"/>
        </w:rPr>
        <w:t xml:space="preserve">last year, at which time the </w:t>
      </w:r>
      <w:r w:rsidRPr="007114DF">
        <w:rPr>
          <w:rStyle w:val="StyleBoldUnderline"/>
        </w:rPr>
        <w:t>Venezuelans acknowledged that they didn’t have much of background</w:t>
      </w:r>
      <w:r w:rsidRPr="007114DF">
        <w:rPr>
          <w:sz w:val="16"/>
        </w:rPr>
        <w:t xml:space="preserve"> in the field. "We travelled to Iran to visit this festival [</w:t>
      </w:r>
      <w:r w:rsidRPr="007114DF">
        <w:rPr>
          <w:rStyle w:val="StyleBoldUnderline"/>
        </w:rPr>
        <w:t>Nanotechnology Festival in Iran</w:t>
      </w:r>
      <w:r w:rsidRPr="007114DF">
        <w:rPr>
          <w:sz w:val="16"/>
        </w:rPr>
        <w:t xml:space="preserve"> on the 25-29 October 2010] </w:t>
      </w:r>
      <w:r w:rsidRPr="007114DF">
        <w:rPr>
          <w:rStyle w:val="StyleBoldUnderline"/>
        </w:rPr>
        <w:t>and sign</w:t>
      </w:r>
      <w:r w:rsidRPr="007114DF">
        <w:rPr>
          <w:sz w:val="16"/>
        </w:rPr>
        <w:t xml:space="preserve"> MoUs of </w:t>
      </w:r>
      <w:r w:rsidRPr="007114DF">
        <w:rPr>
          <w:rStyle w:val="StyleBoldUnderline"/>
        </w:rPr>
        <w:t>cooperation within the scope of nanotechnology study affairs because Venezuela is at the preliminary stages in nanotechnology and the researches of Iranian experts could be useful in helping Venezuela to develop nanotechnology</w:t>
      </w:r>
      <w:r w:rsidRPr="007114DF">
        <w:rPr>
          <w:sz w:val="16"/>
        </w:rPr>
        <w:t>", said Guillermo Barrerto the CEO of Science and Technology Center at Venezuelan Ministry of Science, according to the Iran Nanotechnology Initiative Council press release on the MoU with Venezuela. You have to feel a bit of sympathy for Venezuela in that they are newbies to the field and they are relying on a country whose developments in nanotechnology are only impressive when one adds the qualifier: considering. It would seem for both countries, it's not a relationship that is going to do much to further either one in their nanotechnology research.</w:t>
      </w:r>
    </w:p>
    <w:p w:rsidR="002F0DE6" w:rsidRDefault="002F0DE6" w:rsidP="002F0DE6">
      <w:pPr>
        <w:rPr>
          <w:sz w:val="16"/>
        </w:rPr>
      </w:pPr>
    </w:p>
    <w:p w:rsidR="002F0DE6" w:rsidRDefault="002F0DE6" w:rsidP="002F0DE6">
      <w:pPr>
        <w:pStyle w:val="Heading4"/>
      </w:pPr>
      <w:r>
        <w:t>Iran-Venezuela nano cooperation now</w:t>
      </w:r>
    </w:p>
    <w:p w:rsidR="002F0DE6" w:rsidRPr="001C6D06" w:rsidRDefault="002F0DE6" w:rsidP="002F0DE6">
      <w:pPr>
        <w:rPr>
          <w:sz w:val="16"/>
        </w:rPr>
      </w:pPr>
      <w:r w:rsidRPr="001C6D06">
        <w:rPr>
          <w:rStyle w:val="StyleStyleBold12pt"/>
        </w:rPr>
        <w:t>TehranTimes, 12,</w:t>
      </w:r>
      <w:r>
        <w:t xml:space="preserve"> Iranian daily news service</w:t>
      </w:r>
      <w:r w:rsidRPr="001C6D06">
        <w:rPr>
          <w:sz w:val="16"/>
        </w:rPr>
        <w:t>(TehranTimes, 11 January 2012, “Iran, Venezuela to expand cooperation in nano technology”, http://www.tehrantimes.com/economy-and-business/94461-iran-venezuela-to-expand-cooperation-in-nano-technology)//Holmes</w:t>
      </w:r>
    </w:p>
    <w:p w:rsidR="002F0DE6" w:rsidRPr="001C6D06" w:rsidRDefault="002F0DE6" w:rsidP="002F0DE6">
      <w:pPr>
        <w:rPr>
          <w:sz w:val="16"/>
        </w:rPr>
      </w:pPr>
      <w:r w:rsidRPr="001C6D06">
        <w:rPr>
          <w:rStyle w:val="StyleBoldUnderline"/>
        </w:rPr>
        <w:t>Iran and Venezuela signed a memorandum of understanding in Caracas to boost cooperation in the field of nanotechnology</w:t>
      </w:r>
      <w:r w:rsidRPr="001C6D06">
        <w:rPr>
          <w:sz w:val="16"/>
        </w:rPr>
        <w:t xml:space="preserve">, the ISNA news agency reported on Wednesday. The MOU was inked by Iranian Industry, Mine and Trade Minister Mehdi Ghazanfari and </w:t>
      </w:r>
      <w:r w:rsidRPr="001C6D06">
        <w:rPr>
          <w:rStyle w:val="StyleBoldUnderline"/>
        </w:rPr>
        <w:t>Venezuelan Science and Technology minister</w:t>
      </w:r>
      <w:r w:rsidRPr="001C6D06">
        <w:rPr>
          <w:sz w:val="16"/>
        </w:rPr>
        <w:t xml:space="preserve">, Jorge Arreaza, </w:t>
      </w:r>
      <w:r w:rsidRPr="001C6D06">
        <w:rPr>
          <w:rStyle w:val="StyleBoldUnderline"/>
        </w:rPr>
        <w:t>aiming to exchange experiences in education and promotion of nanotechnology in the industry sector</w:t>
      </w:r>
      <w:r w:rsidRPr="001C6D06">
        <w:rPr>
          <w:sz w:val="16"/>
        </w:rPr>
        <w:t xml:space="preserve">. Venezuelan Minister of Industry Ricardo Menéndez in a meeting with Ghazanfari on Tuesday </w:t>
      </w:r>
      <w:r w:rsidRPr="001C6D06">
        <w:rPr>
          <w:rStyle w:val="StyleBoldUnderline"/>
        </w:rPr>
        <w:t>called Iran to boost its investments in Venezuela’s industrial and infrastructural projects</w:t>
      </w:r>
      <w:r w:rsidRPr="001C6D06">
        <w:rPr>
          <w:sz w:val="16"/>
        </w:rPr>
        <w:t xml:space="preserve">. The two sides </w:t>
      </w:r>
      <w:r w:rsidRPr="001C6D06">
        <w:rPr>
          <w:rStyle w:val="StyleBoldUnderline"/>
        </w:rPr>
        <w:t xml:space="preserve">emphasized on completing the underway projects by Iranian companies in Venezuela as soon as possible and raising the two-way trade value </w:t>
      </w:r>
      <w:r w:rsidRPr="001C6D06">
        <w:rPr>
          <w:sz w:val="16"/>
        </w:rPr>
        <w:t>through implementing approvals of the joint economic committee meeting which was held in Caracas in September 2011, the IRNA news agency reported.</w:t>
      </w:r>
    </w:p>
    <w:p w:rsidR="00AD2EB4" w:rsidRDefault="00AD2EB4" w:rsidP="00AD2EB4">
      <w:pPr>
        <w:pStyle w:val="Heading3"/>
      </w:pPr>
      <w:r>
        <w:lastRenderedPageBreak/>
        <w:t>turns environment</w:t>
      </w:r>
    </w:p>
    <w:p w:rsidR="00AD2EB4" w:rsidRPr="00143393" w:rsidRDefault="00AD2EB4" w:rsidP="00AD2EB4">
      <w:pPr>
        <w:pStyle w:val="Heading4"/>
      </w:pPr>
      <w:r>
        <w:t>nanotech kills the environment</w:t>
      </w:r>
    </w:p>
    <w:p w:rsidR="00AD2EB4" w:rsidRPr="005359F2" w:rsidRDefault="00AD2EB4" w:rsidP="00AD2EB4">
      <w:pPr>
        <w:rPr>
          <w:rStyle w:val="StyleStyleBold12pt"/>
          <w:b w:val="0"/>
        </w:rPr>
      </w:pPr>
      <w:r>
        <w:rPr>
          <w:rStyle w:val="StyleStyleBold12pt"/>
        </w:rPr>
        <w:t xml:space="preserve">EEB, 13 </w:t>
      </w:r>
      <w:r>
        <w:rPr>
          <w:rStyle w:val="StyleStyleBold12pt"/>
          <w:b w:val="0"/>
        </w:rPr>
        <w:t>(</w:t>
      </w:r>
      <w:r w:rsidRPr="001A5C16">
        <w:rPr>
          <w:rStyle w:val="StyleStyleBold12pt"/>
          <w:b w:val="0"/>
        </w:rPr>
        <w:t>European Environmental Bureau</w:t>
      </w:r>
      <w:r>
        <w:rPr>
          <w:rStyle w:val="StyleStyleBold12pt"/>
          <w:b w:val="0"/>
        </w:rPr>
        <w:t xml:space="preserve">, </w:t>
      </w:r>
      <w:r w:rsidRPr="001A5C16">
        <w:rPr>
          <w:rStyle w:val="StyleStyleBold12pt"/>
          <w:b w:val="0"/>
        </w:rPr>
        <w:t>David Azoulay, Center for International Environmental Law</w:t>
      </w:r>
      <w:r>
        <w:rPr>
          <w:rStyle w:val="StyleStyleBold12pt"/>
          <w:b w:val="0"/>
        </w:rPr>
        <w:t xml:space="preserve">, </w:t>
      </w:r>
      <w:r w:rsidRPr="001A5C16">
        <w:rPr>
          <w:rStyle w:val="StyleStyleBold12pt"/>
          <w:b w:val="0"/>
        </w:rPr>
        <w:t>Doreen Fedrigo, European Environmental Bureau</w:t>
      </w:r>
      <w:r>
        <w:rPr>
          <w:rStyle w:val="StyleStyleBold12pt"/>
          <w:b w:val="0"/>
        </w:rPr>
        <w:t xml:space="preserve">, </w:t>
      </w:r>
      <w:r w:rsidRPr="001A5C16">
        <w:rPr>
          <w:rStyle w:val="StyleStyleBold12pt"/>
          <w:b w:val="0"/>
        </w:rPr>
        <w:t>Ian Illuminato, Friends of the Earth US</w:t>
      </w:r>
      <w:r>
        <w:rPr>
          <w:rStyle w:val="StyleStyleBold12pt"/>
          <w:b w:val="0"/>
        </w:rPr>
        <w:t xml:space="preserve">, </w:t>
      </w:r>
      <w:r w:rsidRPr="001A5C16">
        <w:rPr>
          <w:rStyle w:val="StyleStyleBold12pt"/>
          <w:b w:val="0"/>
        </w:rPr>
        <w:t>Pat Mooney, ETC group</w:t>
      </w:r>
      <w:r>
        <w:rPr>
          <w:rStyle w:val="StyleStyleBold12pt"/>
          <w:b w:val="0"/>
        </w:rPr>
        <w:t>, “</w:t>
      </w:r>
      <w:r w:rsidRPr="001A5C16">
        <w:rPr>
          <w:rStyle w:val="StyleStyleBold12pt"/>
          <w:b w:val="0"/>
        </w:rPr>
        <w:t>Nanotechnology and the environment: A mismatch between claims and reality</w:t>
      </w:r>
      <w:r>
        <w:rPr>
          <w:rStyle w:val="StyleStyleBold12pt"/>
          <w:b w:val="0"/>
        </w:rPr>
        <w:t>”, July 8</w:t>
      </w:r>
      <w:r w:rsidRPr="001A5C16">
        <w:rPr>
          <w:rStyle w:val="StyleStyleBold12pt"/>
          <w:b w:val="0"/>
        </w:rPr>
        <w:t xml:space="preserve"> 2013</w:t>
      </w:r>
      <w:r>
        <w:rPr>
          <w:rStyle w:val="StyleStyleBold12pt"/>
          <w:b w:val="0"/>
        </w:rPr>
        <w:t xml:space="preserve">, </w:t>
      </w:r>
      <w:r w:rsidRPr="001A5C16">
        <w:rPr>
          <w:rStyle w:val="StyleStyleBold12pt"/>
          <w:b w:val="0"/>
        </w:rPr>
        <w:t>http://www.eeb.org/documents/090713-OECD-environmental-Brief.pdf</w:t>
      </w:r>
      <w:r>
        <w:rPr>
          <w:rStyle w:val="StyleStyleBold12pt"/>
          <w:b w:val="0"/>
        </w:rPr>
        <w:t>, jld)</w:t>
      </w:r>
    </w:p>
    <w:p w:rsidR="00AD2EB4" w:rsidRPr="00143393" w:rsidRDefault="00AD2EB4" w:rsidP="00AD2EB4"/>
    <w:p w:rsidR="00AD2EB4" w:rsidRPr="00EB36EC" w:rsidRDefault="00AD2EB4" w:rsidP="00AD2EB4">
      <w:pPr>
        <w:rPr>
          <w:sz w:val="16"/>
        </w:rPr>
      </w:pPr>
      <w:r w:rsidRPr="00EB36EC">
        <w:rPr>
          <w:rStyle w:val="StyleBoldUnderline"/>
        </w:rPr>
        <w:t xml:space="preserve">Nanomaterials themselves constitute </w:t>
      </w:r>
      <w:r w:rsidRPr="00EB36EC">
        <w:rPr>
          <w:rStyle w:val="Emphasis"/>
        </w:rPr>
        <w:t>a new generation of toxic chemicals</w:t>
      </w:r>
      <w:r w:rsidRPr="00EB36EC">
        <w:rPr>
          <w:rStyle w:val="StyleBoldUnderline"/>
        </w:rPr>
        <w:t>.</w:t>
      </w:r>
      <w:r w:rsidRPr="00EB36EC">
        <w:rPr>
          <w:sz w:val="16"/>
        </w:rPr>
        <w:t xml:space="preserve"> As particle size decreases, in many nanomaterials the production of free radicals increases, as does toxicity. Test tube studies have shown that </w:t>
      </w:r>
      <w:r w:rsidRPr="00EB36EC">
        <w:rPr>
          <w:rStyle w:val="StyleBoldUnderline"/>
        </w:rPr>
        <w:t>nanomaterials now in commercial use can damage human DNA</w:t>
      </w:r>
      <w:r w:rsidRPr="00EB36EC">
        <w:rPr>
          <w:sz w:val="16"/>
        </w:rPr>
        <w:t xml:space="preserve">, negatively affect cellular function and even cause cell death. There is a small but growing body of scientific studies showing that some </w:t>
      </w:r>
      <w:r w:rsidRPr="00EB36EC">
        <w:rPr>
          <w:rStyle w:val="StyleBoldUnderline"/>
        </w:rPr>
        <w:t>nanomaterials are toxic to commonly used environmental indicators such as algae, invertebrate and fish species</w:t>
      </w:r>
      <w:r w:rsidRPr="00EB36EC">
        <w:rPr>
          <w:sz w:val="16"/>
        </w:rPr>
        <w:t xml:space="preserve"> (Hund-Rinke &amp; Simon 2006; Lovern &amp; Klaper 2006; Templeton et al. 2006; Federici et al. 2007; Lovern et al. 2007). There is also evidence that </w:t>
      </w:r>
      <w:r w:rsidRPr="00EB36EC">
        <w:rPr>
          <w:rStyle w:val="StyleBoldUnderline"/>
        </w:rPr>
        <w:t>some nanomaterials could impair the function or reproductive cycles of earthworms which play a key role in nutrient cycling that underpins ecosystem function</w:t>
      </w:r>
      <w:r w:rsidRPr="00EB36EC">
        <w:rPr>
          <w:sz w:val="16"/>
        </w:rPr>
        <w:t xml:space="preserve"> (Scott-Fordsmand et al. 2008). Most recently, </w:t>
      </w:r>
      <w:r w:rsidRPr="00EB36EC">
        <w:rPr>
          <w:rStyle w:val="StyleBoldUnderline"/>
        </w:rPr>
        <w:t>disturbing new evidence has shown that nanomaterials can be transferred across generations in both animals (</w:t>
      </w:r>
      <w:r w:rsidRPr="00EB36EC">
        <w:rPr>
          <w:sz w:val="16"/>
        </w:rPr>
        <w:t xml:space="preserve">mice; Takeda et al. 2009; Tsuchiya et al. 1996) </w:t>
      </w:r>
      <w:r w:rsidRPr="00EB36EC">
        <w:rPr>
          <w:rStyle w:val="StyleBoldUnderline"/>
        </w:rPr>
        <w:t>and plants</w:t>
      </w:r>
      <w:r w:rsidRPr="00EB36EC">
        <w:rPr>
          <w:sz w:val="16"/>
        </w:rPr>
        <w:t xml:space="preserve"> (rice; Lin et al. 2009).</w:t>
      </w:r>
    </w:p>
    <w:p w:rsidR="00AD2EB4" w:rsidRPr="00EB36EC" w:rsidRDefault="00AD2EB4" w:rsidP="00AD2EB4">
      <w:pPr>
        <w:rPr>
          <w:sz w:val="16"/>
          <w:szCs w:val="16"/>
        </w:rPr>
      </w:pPr>
      <w:r w:rsidRPr="00EB36EC">
        <w:rPr>
          <w:sz w:val="16"/>
          <w:szCs w:val="16"/>
        </w:rPr>
        <w:t>Furthermore, even if used in smaller quantities than conventional chemicals, nanomaterials may have a greater toxicological burden. In 2006 the Woodrow Wilson International Center for Scholars’ Project on Emerging Nanotechnologies (PEN) estimated that 58,000 metric tons of nanomaterials will be produced world-wide from 2011 to 2020. PEN stated its concerns that given the potency of nanomaterials, this could have an ecological impact equivalent to 5 million metric tons - or possibly even 50 billion metric tons - of conventional materials (Maynard 2006).</w:t>
      </w:r>
    </w:p>
    <w:p w:rsidR="00AD2EB4" w:rsidRDefault="00AD2EB4" w:rsidP="00AD2EB4">
      <w:pPr>
        <w:pStyle w:val="Heading4"/>
      </w:pPr>
      <w:r>
        <w:t xml:space="preserve">River bacteria </w:t>
      </w:r>
    </w:p>
    <w:p w:rsidR="00AD2EB4" w:rsidRPr="00191FF1" w:rsidRDefault="00AD2EB4" w:rsidP="00AD2EB4">
      <w:pPr>
        <w:rPr>
          <w:rStyle w:val="StyleStyleBold12pt"/>
          <w:b w:val="0"/>
        </w:rPr>
      </w:pPr>
      <w:r>
        <w:rPr>
          <w:rStyle w:val="StyleStyleBold12pt"/>
        </w:rPr>
        <w:t xml:space="preserve">SF Gate, 05 </w:t>
      </w:r>
      <w:r>
        <w:rPr>
          <w:rStyle w:val="StyleStyleBold12pt"/>
          <w:b w:val="0"/>
        </w:rPr>
        <w:t>(</w:t>
      </w:r>
      <w:r w:rsidRPr="00191FF1">
        <w:rPr>
          <w:rStyle w:val="StyleStyleBold12pt"/>
          <w:b w:val="0"/>
        </w:rPr>
        <w:t xml:space="preserve">Keay Davidson, </w:t>
      </w:r>
      <w:r>
        <w:rPr>
          <w:rStyle w:val="StyleStyleBold12pt"/>
          <w:b w:val="0"/>
        </w:rPr>
        <w:t xml:space="preserve">San Franciso Chronicle, </w:t>
      </w:r>
      <w:r w:rsidRPr="00191FF1">
        <w:rPr>
          <w:rStyle w:val="StyleStyleBold12pt"/>
          <w:b w:val="0"/>
        </w:rPr>
        <w:t>Chronicle Science Writer</w:t>
      </w:r>
      <w:r>
        <w:rPr>
          <w:rStyle w:val="StyleStyleBold12pt"/>
          <w:b w:val="0"/>
        </w:rPr>
        <w:t>, “</w:t>
      </w:r>
      <w:r w:rsidRPr="00191FF1">
        <w:rPr>
          <w:rStyle w:val="StyleStyleBold12pt"/>
          <w:b w:val="0"/>
        </w:rPr>
        <w:t>Nanotechnology may hold risks, scientists warn / New approach required to test for harmful effects</w:t>
      </w:r>
      <w:r>
        <w:rPr>
          <w:rStyle w:val="StyleStyleBold12pt"/>
          <w:b w:val="0"/>
        </w:rPr>
        <w:t xml:space="preserve">”, </w:t>
      </w:r>
      <w:r w:rsidRPr="00191FF1">
        <w:rPr>
          <w:rStyle w:val="StyleStyleBold12pt"/>
          <w:b w:val="0"/>
        </w:rPr>
        <w:t>Published 4:00 am, Thursday, October 20, 2005</w:t>
      </w:r>
      <w:r>
        <w:rPr>
          <w:rStyle w:val="StyleStyleBold12pt"/>
          <w:b w:val="0"/>
        </w:rPr>
        <w:t xml:space="preserve">, </w:t>
      </w:r>
      <w:r w:rsidRPr="00191FF1">
        <w:rPr>
          <w:rStyle w:val="StyleStyleBold12pt"/>
          <w:b w:val="0"/>
        </w:rPr>
        <w:t>http://www.sfgate.com/green/article/Nanotechnology-may-hold-risks-scientists-warn-2564330.php</w:t>
      </w:r>
      <w:r>
        <w:rPr>
          <w:rStyle w:val="StyleStyleBold12pt"/>
          <w:b w:val="0"/>
        </w:rPr>
        <w:t>, jld)</w:t>
      </w:r>
    </w:p>
    <w:p w:rsidR="00AD2EB4" w:rsidRPr="00191FF1" w:rsidRDefault="00AD2EB4" w:rsidP="00AD2EB4"/>
    <w:p w:rsidR="00AD2EB4" w:rsidRPr="00191FF1" w:rsidRDefault="00AD2EB4" w:rsidP="00AD2EB4">
      <w:pPr>
        <w:rPr>
          <w:sz w:val="16"/>
          <w:szCs w:val="16"/>
        </w:rPr>
      </w:pPr>
      <w:r w:rsidRPr="00191FF1">
        <w:rPr>
          <w:sz w:val="16"/>
          <w:szCs w:val="16"/>
        </w:rPr>
        <w:t>New types of materials and chemicals that are invisibly small -- i.e., with diameters measured in nanometers, or billionths of a meter -- have many possible valuable uses in medicine, environmental cleanups, water treatment, energy production, technology and other areas, representatives of the Washington-based group Environmental Defense acknowledged at a news conference Wednesday.</w:t>
      </w:r>
    </w:p>
    <w:p w:rsidR="00AD2EB4" w:rsidRPr="00191FF1" w:rsidRDefault="00AD2EB4" w:rsidP="00AD2EB4">
      <w:pPr>
        <w:rPr>
          <w:rStyle w:val="StyleBoldUnderline"/>
        </w:rPr>
      </w:pPr>
      <w:r w:rsidRPr="00191FF1">
        <w:rPr>
          <w:sz w:val="16"/>
        </w:rPr>
        <w:t xml:space="preserve">However, </w:t>
      </w:r>
      <w:r w:rsidRPr="00191FF1">
        <w:rPr>
          <w:rStyle w:val="StyleBoldUnderline"/>
        </w:rPr>
        <w:t>uncertainties linger over the possible harm of nanomaterials and nanoparticles on human health and the environment</w:t>
      </w:r>
      <w:r w:rsidRPr="00191FF1">
        <w:rPr>
          <w:sz w:val="16"/>
        </w:rPr>
        <w:t xml:space="preserve">, they cautioned. For example, nanoparticles used as anti-tumor agents are so small that they might slip inside the human brain and perhaps damage it. Likewise, </w:t>
      </w:r>
      <w:r w:rsidRPr="00191FF1">
        <w:rPr>
          <w:rStyle w:val="StyleBoldUnderline"/>
        </w:rPr>
        <w:t>if leaked from a factory, the particles might destroy river bacteria, which lie at the base of much of the food chain.</w:t>
      </w:r>
    </w:p>
    <w:p w:rsidR="00AD2EB4" w:rsidRPr="00191FF1" w:rsidRDefault="00AD2EB4" w:rsidP="00AD2EB4">
      <w:pPr>
        <w:rPr>
          <w:sz w:val="16"/>
        </w:rPr>
      </w:pPr>
      <w:r w:rsidRPr="00191FF1">
        <w:rPr>
          <w:sz w:val="16"/>
        </w:rPr>
        <w:t xml:space="preserve">Because </w:t>
      </w:r>
      <w:r w:rsidRPr="00191FF1">
        <w:rPr>
          <w:rStyle w:val="StyleBoldUnderline"/>
        </w:rPr>
        <w:t>the toxic aspects of nanotechnology remain a frontier subject of research, "our traditional ways of thinking about hazardous materials are going to have to broaden a bit</w:t>
      </w:r>
      <w:r w:rsidRPr="00191FF1">
        <w:rPr>
          <w:sz w:val="16"/>
        </w:rPr>
        <w:t>," said Dr. John Balbus, the organization's health program director. He and three colleagues wrote an article about the potential downsides of nanotechnology for a recent issue of the journal Issues in Science and Technology, a joint publication of the U.S. National Academy of Sciences and the University of Texas.</w:t>
      </w:r>
    </w:p>
    <w:p w:rsidR="00AD2EB4" w:rsidRDefault="00AD2EB4" w:rsidP="00AD2EB4"/>
    <w:p w:rsidR="00AD2EB4" w:rsidRDefault="00AD2EB4" w:rsidP="00AD2EB4"/>
    <w:p w:rsidR="00AD2EB4" w:rsidRDefault="00AD2EB4" w:rsidP="00AD2EB4">
      <w:pPr>
        <w:pStyle w:val="Heading3"/>
      </w:pPr>
      <w:r>
        <w:lastRenderedPageBreak/>
        <w:t>regulations good</w:t>
      </w:r>
    </w:p>
    <w:p w:rsidR="00AD2EB4" w:rsidRDefault="00AD2EB4" w:rsidP="00AD2EB4">
      <w:pPr>
        <w:pStyle w:val="Heading4"/>
      </w:pPr>
      <w:r>
        <w:t>Short term regulation innovation necessary</w:t>
      </w:r>
    </w:p>
    <w:p w:rsidR="00AD2EB4" w:rsidRPr="00080B50" w:rsidRDefault="00AD2EB4" w:rsidP="00AD2EB4">
      <w:pPr>
        <w:rPr>
          <w:rStyle w:val="StyleStyleBold12pt"/>
          <w:b w:val="0"/>
        </w:rPr>
      </w:pPr>
      <w:r>
        <w:rPr>
          <w:rStyle w:val="StyleStyleBold12pt"/>
        </w:rPr>
        <w:t xml:space="preserve">Corley et al., 12 </w:t>
      </w:r>
      <w:r>
        <w:rPr>
          <w:rStyle w:val="StyleStyleBold12pt"/>
          <w:b w:val="0"/>
        </w:rPr>
        <w:t>(</w:t>
      </w:r>
      <w:r w:rsidRPr="00080B50">
        <w:rPr>
          <w:rStyle w:val="StyleStyleBold12pt"/>
          <w:b w:val="0"/>
        </w:rPr>
        <w:t>Elizabeth A. Corley, professor of Public Policy, Ethics &amp; Emerging Technologies</w:t>
      </w:r>
      <w:r>
        <w:rPr>
          <w:rStyle w:val="StyleStyleBold12pt"/>
          <w:b w:val="0"/>
        </w:rPr>
        <w:t xml:space="preserve">, </w:t>
      </w:r>
      <w:r w:rsidRPr="00080B50">
        <w:rPr>
          <w:rStyle w:val="StyleStyleBold12pt"/>
          <w:b w:val="0"/>
        </w:rPr>
        <w:t>Youngjae Kim, Research Associate, School of Public Affairs</w:t>
      </w:r>
      <w:r>
        <w:rPr>
          <w:rStyle w:val="StyleStyleBold12pt"/>
          <w:b w:val="0"/>
        </w:rPr>
        <w:t xml:space="preserve">, </w:t>
      </w:r>
      <w:r w:rsidRPr="00080B50">
        <w:rPr>
          <w:rStyle w:val="StyleStyleBold12pt"/>
          <w:b w:val="0"/>
        </w:rPr>
        <w:t>Youngjae Kim, Research Associate, School of Public Affairs</w:t>
      </w:r>
      <w:r>
        <w:rPr>
          <w:rStyle w:val="StyleStyleBold12pt"/>
          <w:b w:val="0"/>
        </w:rPr>
        <w:t>, “</w:t>
      </w:r>
      <w:r w:rsidRPr="00080B50">
        <w:rPr>
          <w:rStyle w:val="StyleStyleBold12pt"/>
          <w:b w:val="0"/>
        </w:rPr>
        <w:t>PUBLIC CHALLENGES</w:t>
      </w:r>
      <w:r>
        <w:rPr>
          <w:rStyle w:val="StyleStyleBold12pt"/>
          <w:b w:val="0"/>
        </w:rPr>
        <w:t xml:space="preserve"> OF NANOTECHNOLOGY REGULATION”, SP</w:t>
      </w:r>
      <w:r w:rsidRPr="00080B50">
        <w:rPr>
          <w:rStyle w:val="StyleStyleBold12pt"/>
          <w:b w:val="0"/>
        </w:rPr>
        <w:t>RING 2012</w:t>
      </w:r>
      <w:r>
        <w:rPr>
          <w:rStyle w:val="StyleStyleBold12pt"/>
          <w:b w:val="0"/>
        </w:rPr>
        <w:t xml:space="preserve">, </w:t>
      </w:r>
      <w:r w:rsidRPr="00080B50">
        <w:rPr>
          <w:rStyle w:val="StyleStyleBold12pt"/>
          <w:b w:val="0"/>
        </w:rPr>
        <w:t>52 Jurimetrics J. 371–381</w:t>
      </w:r>
      <w:r>
        <w:rPr>
          <w:rStyle w:val="StyleStyleBold12pt"/>
          <w:b w:val="0"/>
        </w:rPr>
        <w:t>, jld)</w:t>
      </w:r>
    </w:p>
    <w:p w:rsidR="00AD2EB4" w:rsidRDefault="00AD2EB4" w:rsidP="00AD2EB4">
      <w:pPr>
        <w:rPr>
          <w:sz w:val="16"/>
        </w:rPr>
      </w:pPr>
    </w:p>
    <w:p w:rsidR="00AD2EB4" w:rsidRPr="003D531F" w:rsidRDefault="00AD2EB4" w:rsidP="00AD2EB4">
      <w:pPr>
        <w:rPr>
          <w:sz w:val="16"/>
        </w:rPr>
      </w:pPr>
      <w:r w:rsidRPr="003D531F">
        <w:rPr>
          <w:sz w:val="16"/>
        </w:rPr>
        <w:t xml:space="preserve">Currently in the United States, </w:t>
      </w:r>
      <w:r w:rsidRPr="003D531F">
        <w:rPr>
          <w:rStyle w:val="StyleBoldUnderline"/>
        </w:rPr>
        <w:t>government oversight of products con- taining nanomaterials is exerted only when a product is subject to an existing regulatory scheme that includes consumer products</w:t>
      </w:r>
      <w:r w:rsidRPr="003D531F">
        <w:rPr>
          <w:sz w:val="16"/>
        </w:rPr>
        <w:t xml:space="preserve">, such as foods, drugs, or toxic chemicals.9 Even though the development of long-term regulations for nanotechnology is a priority for federal agencies like the Environmental Pro- tection Agency (EPA) and Food and Drug Administration (FDA), these </w:t>
      </w:r>
      <w:r w:rsidRPr="003D531F">
        <w:rPr>
          <w:rStyle w:val="StyleBoldUnderline"/>
        </w:rPr>
        <w:t>formal regulations take time and significant resources</w:t>
      </w:r>
      <w:r w:rsidRPr="003D531F">
        <w:rPr>
          <w:sz w:val="16"/>
        </w:rPr>
        <w:t>. In the meantime, commercial and academic research using nanomaterials continues to increase at a rapid rate. For instance, the Project on Emerging Technologies, established in 2005 as a partnership between the Woodrow Wilson International Center for Schol- ars and the Pew Charitable Trusts, provides an online inventory of nanotech- nology consumer products. The number of products outlined in the inventory increased by 521% between March 2006 and March 2011.10</w:t>
      </w:r>
    </w:p>
    <w:p w:rsidR="00AD2EB4" w:rsidRDefault="00AD2EB4" w:rsidP="00AD2EB4">
      <w:pPr>
        <w:rPr>
          <w:sz w:val="16"/>
        </w:rPr>
      </w:pPr>
      <w:r w:rsidRPr="003D531F">
        <w:rPr>
          <w:sz w:val="16"/>
        </w:rPr>
        <w:t xml:space="preserve">This </w:t>
      </w:r>
      <w:r w:rsidRPr="003D531F">
        <w:rPr>
          <w:rStyle w:val="StyleBoldUnderline"/>
        </w:rPr>
        <w:t>significant increase in commercial use of nanomaterials, combined with a typically slow policy process, means that U.S. federal agencies might need to explore shorter-term options for the regulation of nanotechnology risks while formal regulations are being developed.</w:t>
      </w:r>
      <w:r w:rsidRPr="003D531F">
        <w:rPr>
          <w:sz w:val="16"/>
        </w:rPr>
        <w:t xml:space="preserve"> One recent example of this move towards a nontraditional approach for regulating nanotechnology is highlighted in the EPA’s Nanoscale Materials Stewardship Program (NMSP), which was a voluntary program that encouraged businesses to report the nanomaterials they used and how those materials were being used.11 The pro- gram started in January 2008 and lasted about two years, ending in December 2009 following the release of an interim program evaluation report in January 2009.12 While the January 2009 EPA interim report outlined difficulties asso-</w:t>
      </w:r>
      <w:r w:rsidRPr="003D531F">
        <w:t xml:space="preserve"> </w:t>
      </w:r>
      <w:r w:rsidRPr="003D531F">
        <w:rPr>
          <w:sz w:val="16"/>
        </w:rPr>
        <w:t>ciated with the implementation and effectiveness of the NMSP program, this was an innovative management step for the agency—the organization was exploring faster and more flexible policy mechanisms for addressing nano- technology risks.</w:t>
      </w:r>
    </w:p>
    <w:p w:rsidR="00AD2EB4" w:rsidRDefault="00AD2EB4" w:rsidP="00AD2EB4">
      <w:pPr>
        <w:rPr>
          <w:sz w:val="16"/>
        </w:rPr>
      </w:pPr>
    </w:p>
    <w:p w:rsidR="00AD2EB4" w:rsidRPr="00080B50" w:rsidRDefault="00AD2EB4" w:rsidP="00AD2EB4">
      <w:pPr>
        <w:pStyle w:val="Heading4"/>
      </w:pPr>
      <w:r>
        <w:t>Legislation necessary</w:t>
      </w:r>
    </w:p>
    <w:p w:rsidR="00AD2EB4" w:rsidRPr="00DB77C4" w:rsidRDefault="00AD2EB4" w:rsidP="00AD2EB4">
      <w:pPr>
        <w:rPr>
          <w:rStyle w:val="StyleStyleBold12pt"/>
          <w:b w:val="0"/>
        </w:rPr>
      </w:pPr>
      <w:r>
        <w:rPr>
          <w:rStyle w:val="StyleStyleBold12pt"/>
        </w:rPr>
        <w:t xml:space="preserve">Soliman, 12 </w:t>
      </w:r>
      <w:r>
        <w:rPr>
          <w:rStyle w:val="StyleStyleBold12pt"/>
          <w:b w:val="0"/>
        </w:rPr>
        <w:t xml:space="preserve">(Adam, Food Saftey News, </w:t>
      </w:r>
      <w:r w:rsidRPr="00DB77C4">
        <w:rPr>
          <w:rStyle w:val="StyleStyleBold12pt"/>
          <w:b w:val="0"/>
        </w:rPr>
        <w:t>agricultural economist, attorney, and researcher focused on legal and economic issues in the Agriculture, Resource and Food sectors</w:t>
      </w:r>
      <w:r>
        <w:rPr>
          <w:rStyle w:val="StyleStyleBold12pt"/>
          <w:b w:val="0"/>
        </w:rPr>
        <w:t>,  “</w:t>
      </w:r>
      <w:r w:rsidRPr="00DB77C4">
        <w:rPr>
          <w:rStyle w:val="StyleStyleBold12pt"/>
          <w:b w:val="0"/>
        </w:rPr>
        <w:t>The Need for Stronger Nanotechnology Regulation</w:t>
      </w:r>
      <w:r>
        <w:rPr>
          <w:rStyle w:val="StyleStyleBold12pt"/>
          <w:b w:val="0"/>
        </w:rPr>
        <w:t xml:space="preserve">”, </w:t>
      </w:r>
      <w:r w:rsidRPr="00DB77C4">
        <w:rPr>
          <w:rStyle w:val="StyleStyleBold12pt"/>
          <w:b w:val="0"/>
        </w:rPr>
        <w:t>OCTOBER 16, 2012</w:t>
      </w:r>
      <w:r>
        <w:rPr>
          <w:rStyle w:val="StyleStyleBold12pt"/>
          <w:b w:val="0"/>
        </w:rPr>
        <w:t xml:space="preserve">, </w:t>
      </w:r>
      <w:r w:rsidRPr="00DB77C4">
        <w:rPr>
          <w:rStyle w:val="StyleStyleBold12pt"/>
          <w:b w:val="0"/>
        </w:rPr>
        <w:t>http://www.foodsafetynews.com/2012/10/why-we-should-have-more-regulations-on-nanotechnology/#.UebKahYxJG</w:t>
      </w:r>
      <w:r>
        <w:rPr>
          <w:rStyle w:val="StyleStyleBold12pt"/>
          <w:b w:val="0"/>
        </w:rPr>
        <w:t>, jld)</w:t>
      </w:r>
    </w:p>
    <w:p w:rsidR="00AD2EB4" w:rsidRDefault="00AD2EB4" w:rsidP="00AD2EB4"/>
    <w:p w:rsidR="00AD2EB4" w:rsidRPr="00080B50" w:rsidRDefault="00AD2EB4" w:rsidP="00AD2EB4">
      <w:pPr>
        <w:rPr>
          <w:sz w:val="16"/>
        </w:rPr>
      </w:pPr>
      <w:r w:rsidRPr="00080B50">
        <w:rPr>
          <w:sz w:val="16"/>
        </w:rPr>
        <w:t xml:space="preserve">Given the increasing use of nanomaterials, </w:t>
      </w:r>
      <w:r w:rsidRPr="00080B50">
        <w:rPr>
          <w:rStyle w:val="StyleBoldUnderline"/>
        </w:rPr>
        <w:t>comprehensive legislation must soon be developed</w:t>
      </w:r>
      <w:r w:rsidRPr="00080B50">
        <w:rPr>
          <w:sz w:val="16"/>
        </w:rPr>
        <w:t xml:space="preserve"> (9). Our current juncture offers good opportunities for relevant authorities to make greater efforts in guiding the development of nanoproduction. </w:t>
      </w:r>
      <w:r w:rsidRPr="00080B50">
        <w:rPr>
          <w:rStyle w:val="StyleBoldUnderline"/>
        </w:rPr>
        <w:t>Existing laws are scattered across new/toxic substances, public health and food regulations,</w:t>
      </w:r>
      <w:r w:rsidRPr="00080B50">
        <w:rPr>
          <w:sz w:val="16"/>
        </w:rPr>
        <w:t xml:space="preserve"> in which areas action is only demanded once a clear risk is proven. But such proof is not yet available for this technology.</w:t>
      </w:r>
    </w:p>
    <w:p w:rsidR="00AD2EB4" w:rsidRPr="00080B50" w:rsidRDefault="00AD2EB4" w:rsidP="00AD2EB4">
      <w:pPr>
        <w:rPr>
          <w:sz w:val="16"/>
        </w:rPr>
      </w:pPr>
      <w:r w:rsidRPr="00080B50">
        <w:rPr>
          <w:rStyle w:val="StyleBoldUnderline"/>
        </w:rPr>
        <w:t>Manufacturers should legally be required to research nanoproduction and its risks</w:t>
      </w:r>
      <w:r w:rsidRPr="00080B50">
        <w:rPr>
          <w:sz w:val="16"/>
        </w:rPr>
        <w:t xml:space="preserve">. In addition, </w:t>
      </w:r>
      <w:r w:rsidRPr="00080B50">
        <w:rPr>
          <w:rStyle w:val="StyleBoldUnderline"/>
        </w:rPr>
        <w:t>a mandatory safety reporting scheme should be introduced to monitor the risks of nanomaterials present in imported and sold products</w:t>
      </w:r>
      <w:r w:rsidRPr="00080B50">
        <w:rPr>
          <w:sz w:val="16"/>
        </w:rPr>
        <w:t>. This reporting scheme should be required for distribution of nanoparticles in any amount to ensure that manufacturers</w:t>
      </w:r>
      <w:r>
        <w:rPr>
          <w:sz w:val="16"/>
        </w:rPr>
        <w:t xml:space="preserve"> mnn </w:t>
      </w:r>
      <w:r w:rsidRPr="00080B50">
        <w:rPr>
          <w:sz w:val="16"/>
        </w:rPr>
        <w:t xml:space="preserve"> are accountable for all of their products. These </w:t>
      </w:r>
      <w:r w:rsidRPr="00080B50">
        <w:rPr>
          <w:rStyle w:val="StyleBoldUnderline"/>
        </w:rPr>
        <w:t xml:space="preserve">safety regulations would </w:t>
      </w:r>
      <w:r w:rsidRPr="00080B50">
        <w:rPr>
          <w:sz w:val="16"/>
        </w:rPr>
        <w:t xml:space="preserve">hopefully </w:t>
      </w:r>
      <w:r w:rsidRPr="00080B50">
        <w:rPr>
          <w:rStyle w:val="StyleBoldUnderline"/>
        </w:rPr>
        <w:t>provide protection for consumers until sufficient research can prove that the benefits outweigh the risks of utilizing engineered nanoparticles</w:t>
      </w:r>
      <w:r w:rsidRPr="00080B50">
        <w:rPr>
          <w:sz w:val="16"/>
        </w:rPr>
        <w:t xml:space="preserve">. </w:t>
      </w:r>
      <w:r w:rsidRPr="00080B50">
        <w:rPr>
          <w:rStyle w:val="StyleBoldUnderline"/>
        </w:rPr>
        <w:t>Governing bodies can also be responsible for collecting relevant data and establishing a centralized research authority that monitors nanoparticles’ long term effects</w:t>
      </w:r>
      <w:r w:rsidRPr="00080B50">
        <w:rPr>
          <w:sz w:val="16"/>
        </w:rPr>
        <w:t>. This would create awareness and offer the consumer a choice between products that include nanoparticles and the ones that don’t.</w:t>
      </w:r>
    </w:p>
    <w:p w:rsidR="00AD2EB4" w:rsidRDefault="00AD2EB4" w:rsidP="00AD2EB4"/>
    <w:p w:rsidR="00AD2EB4" w:rsidRDefault="00AD2EB4" w:rsidP="00AD2EB4">
      <w:pPr>
        <w:pStyle w:val="Heading4"/>
      </w:pPr>
      <w:r>
        <w:t>International regulation necessary</w:t>
      </w:r>
    </w:p>
    <w:p w:rsidR="00AD2EB4" w:rsidRPr="00DB77C4" w:rsidRDefault="00AD2EB4" w:rsidP="00AD2EB4">
      <w:pPr>
        <w:rPr>
          <w:rStyle w:val="StyleStyleBold12pt"/>
          <w:b w:val="0"/>
        </w:rPr>
      </w:pPr>
      <w:r>
        <w:rPr>
          <w:rStyle w:val="StyleStyleBold12pt"/>
        </w:rPr>
        <w:t xml:space="preserve">Soliman, 12 </w:t>
      </w:r>
      <w:r>
        <w:rPr>
          <w:rStyle w:val="StyleStyleBold12pt"/>
          <w:b w:val="0"/>
        </w:rPr>
        <w:t xml:space="preserve">(Adam, Food Saftey News, </w:t>
      </w:r>
      <w:r w:rsidRPr="00DB77C4">
        <w:rPr>
          <w:rStyle w:val="StyleStyleBold12pt"/>
          <w:b w:val="0"/>
        </w:rPr>
        <w:t>agricultural economist, attorney, and researcher focused on legal and economic issues in the Agriculture, Resource and Food sectors</w:t>
      </w:r>
      <w:r>
        <w:rPr>
          <w:rStyle w:val="StyleStyleBold12pt"/>
          <w:b w:val="0"/>
        </w:rPr>
        <w:t>,  “</w:t>
      </w:r>
      <w:r w:rsidRPr="00DB77C4">
        <w:rPr>
          <w:rStyle w:val="StyleStyleBold12pt"/>
          <w:b w:val="0"/>
        </w:rPr>
        <w:t>The Need for Stronger Nanotechnology Regulation</w:t>
      </w:r>
      <w:r>
        <w:rPr>
          <w:rStyle w:val="StyleStyleBold12pt"/>
          <w:b w:val="0"/>
        </w:rPr>
        <w:t xml:space="preserve">”, </w:t>
      </w:r>
      <w:r w:rsidRPr="00DB77C4">
        <w:rPr>
          <w:rStyle w:val="StyleStyleBold12pt"/>
          <w:b w:val="0"/>
        </w:rPr>
        <w:t>OCTOBER 16, 2012</w:t>
      </w:r>
      <w:r>
        <w:rPr>
          <w:rStyle w:val="StyleStyleBold12pt"/>
          <w:b w:val="0"/>
        </w:rPr>
        <w:t xml:space="preserve">, </w:t>
      </w:r>
      <w:r w:rsidRPr="00DB77C4">
        <w:rPr>
          <w:rStyle w:val="StyleStyleBold12pt"/>
          <w:b w:val="0"/>
        </w:rPr>
        <w:lastRenderedPageBreak/>
        <w:t>http://www.foodsafetynews.com/2012/10/why-we-should-have-more-regulations-on-nanotechnology/#.UebKahYxJG</w:t>
      </w:r>
      <w:r>
        <w:rPr>
          <w:rStyle w:val="StyleStyleBold12pt"/>
          <w:b w:val="0"/>
        </w:rPr>
        <w:t>, jld)</w:t>
      </w:r>
    </w:p>
    <w:p w:rsidR="00AD2EB4" w:rsidRDefault="00AD2EB4" w:rsidP="00AD2EB4"/>
    <w:p w:rsidR="00AD2EB4" w:rsidRDefault="00AD2EB4" w:rsidP="00AD2EB4">
      <w:pPr>
        <w:rPr>
          <w:sz w:val="16"/>
        </w:rPr>
      </w:pPr>
      <w:r w:rsidRPr="00080B50">
        <w:rPr>
          <w:rStyle w:val="StyleBoldUnderline"/>
        </w:rPr>
        <w:t>Internationally, there is a shortage of regulations on nanotechnology due to a lack of accumulated research on the science</w:t>
      </w:r>
      <w:r w:rsidRPr="00080B50">
        <w:rPr>
          <w:sz w:val="16"/>
        </w:rPr>
        <w:t xml:space="preserve">. As a result, </w:t>
      </w:r>
      <w:r w:rsidRPr="00080B50">
        <w:rPr>
          <w:rStyle w:val="StyleBoldUnderline"/>
        </w:rPr>
        <w:t>untested nanoparticles seem to slip through the cracks of existing legislation into widely used consumer products</w:t>
      </w:r>
      <w:r w:rsidRPr="00080B50">
        <w:rPr>
          <w:sz w:val="16"/>
        </w:rPr>
        <w:t xml:space="preserve">. Since the long-term impact of nanomaterials on the natural environment and human health is unknown, it is </w:t>
      </w:r>
      <w:r w:rsidRPr="00080B50">
        <w:rPr>
          <w:rStyle w:val="StyleBoldUnderline"/>
        </w:rPr>
        <w:t>difficult to comprehensively regulate this technology in a single piece of legislation that would capture its risks</w:t>
      </w:r>
      <w:r w:rsidRPr="00080B50">
        <w:rPr>
          <w:sz w:val="16"/>
        </w:rPr>
        <w:t xml:space="preserve">. Rather, </w:t>
      </w:r>
      <w:r w:rsidRPr="00080B50">
        <w:rPr>
          <w:rStyle w:val="StyleBoldUnderline"/>
        </w:rPr>
        <w:t>nanotechnology should be regulated by a series of laws which govern the exposure of nanotechnology on specific areas: food, environment, medicine and agriculture</w:t>
      </w:r>
      <w:r w:rsidRPr="00080B50">
        <w:rPr>
          <w:sz w:val="16"/>
        </w:rPr>
        <w:t>.</w:t>
      </w:r>
    </w:p>
    <w:p w:rsidR="00AD2EB4" w:rsidRDefault="00AD2EB4" w:rsidP="00AD2EB4">
      <w:pPr>
        <w:rPr>
          <w:sz w:val="16"/>
        </w:rPr>
      </w:pPr>
    </w:p>
    <w:p w:rsidR="00AD2EB4" w:rsidRDefault="00AD2EB4" w:rsidP="00AD2EB4">
      <w:pPr>
        <w:rPr>
          <w:sz w:val="16"/>
        </w:rPr>
      </w:pPr>
    </w:p>
    <w:p w:rsidR="00AD2EB4" w:rsidRDefault="00AD2EB4" w:rsidP="00AD2EB4">
      <w:pPr>
        <w:pStyle w:val="Heading4"/>
      </w:pPr>
      <w:r>
        <w:t xml:space="preserve">Public demand for regulations- turns implementation </w:t>
      </w:r>
    </w:p>
    <w:p w:rsidR="00AD2EB4" w:rsidRPr="00080B50" w:rsidRDefault="00AD2EB4" w:rsidP="00AD2EB4">
      <w:pPr>
        <w:rPr>
          <w:rStyle w:val="StyleStyleBold12pt"/>
          <w:b w:val="0"/>
        </w:rPr>
      </w:pPr>
      <w:r>
        <w:rPr>
          <w:rStyle w:val="StyleStyleBold12pt"/>
        </w:rPr>
        <w:t xml:space="preserve">Corley et al., 12 </w:t>
      </w:r>
      <w:r>
        <w:rPr>
          <w:rStyle w:val="StyleStyleBold12pt"/>
          <w:b w:val="0"/>
        </w:rPr>
        <w:t>(</w:t>
      </w:r>
      <w:r w:rsidRPr="00080B50">
        <w:rPr>
          <w:rStyle w:val="StyleStyleBold12pt"/>
          <w:b w:val="0"/>
        </w:rPr>
        <w:t>Elizabeth A. Corley, professor of Public Policy, Ethics &amp; Emerging Technologies</w:t>
      </w:r>
      <w:r>
        <w:rPr>
          <w:rStyle w:val="StyleStyleBold12pt"/>
          <w:b w:val="0"/>
        </w:rPr>
        <w:t xml:space="preserve">, </w:t>
      </w:r>
      <w:r w:rsidRPr="00080B50">
        <w:rPr>
          <w:rStyle w:val="StyleStyleBold12pt"/>
          <w:b w:val="0"/>
        </w:rPr>
        <w:t>Youngjae Kim, Research Associate, School of Public Affairs</w:t>
      </w:r>
      <w:r>
        <w:rPr>
          <w:rStyle w:val="StyleStyleBold12pt"/>
          <w:b w:val="0"/>
        </w:rPr>
        <w:t xml:space="preserve">, </w:t>
      </w:r>
      <w:r w:rsidRPr="00080B50">
        <w:rPr>
          <w:rStyle w:val="StyleStyleBold12pt"/>
          <w:b w:val="0"/>
        </w:rPr>
        <w:t>Youngjae Kim, Research Associate, School of Public Affairs</w:t>
      </w:r>
      <w:r>
        <w:rPr>
          <w:rStyle w:val="StyleStyleBold12pt"/>
          <w:b w:val="0"/>
        </w:rPr>
        <w:t>, “</w:t>
      </w:r>
      <w:r w:rsidRPr="00080B50">
        <w:rPr>
          <w:rStyle w:val="StyleStyleBold12pt"/>
          <w:b w:val="0"/>
        </w:rPr>
        <w:t>PUBLIC CHALLENGES</w:t>
      </w:r>
      <w:r>
        <w:rPr>
          <w:rStyle w:val="StyleStyleBold12pt"/>
          <w:b w:val="0"/>
        </w:rPr>
        <w:t xml:space="preserve"> OF NANOTECHNOLOGY REGULATION”, SP</w:t>
      </w:r>
      <w:r w:rsidRPr="00080B50">
        <w:rPr>
          <w:rStyle w:val="StyleStyleBold12pt"/>
          <w:b w:val="0"/>
        </w:rPr>
        <w:t>RING 2012</w:t>
      </w:r>
      <w:r>
        <w:rPr>
          <w:rStyle w:val="StyleStyleBold12pt"/>
          <w:b w:val="0"/>
        </w:rPr>
        <w:t xml:space="preserve">, </w:t>
      </w:r>
      <w:r w:rsidRPr="00080B50">
        <w:rPr>
          <w:rStyle w:val="StyleStyleBold12pt"/>
          <w:b w:val="0"/>
        </w:rPr>
        <w:t>52 Jurimetrics J. 371–381</w:t>
      </w:r>
      <w:r>
        <w:rPr>
          <w:rStyle w:val="StyleStyleBold12pt"/>
          <w:b w:val="0"/>
        </w:rPr>
        <w:t>, jld)</w:t>
      </w:r>
    </w:p>
    <w:p w:rsidR="00AD2EB4" w:rsidRDefault="00AD2EB4" w:rsidP="00AD2EB4">
      <w:pPr>
        <w:rPr>
          <w:sz w:val="16"/>
        </w:rPr>
      </w:pPr>
    </w:p>
    <w:p w:rsidR="00AD2EB4" w:rsidRDefault="00AD2EB4" w:rsidP="00AD2EB4">
      <w:pPr>
        <w:rPr>
          <w:sz w:val="16"/>
        </w:rPr>
      </w:pPr>
      <w:r w:rsidRPr="00080B50">
        <w:rPr>
          <w:sz w:val="16"/>
        </w:rPr>
        <w:t xml:space="preserve">The first significant challenge for nanoregulators and policymakers is that </w:t>
      </w:r>
      <w:r w:rsidRPr="00080B50">
        <w:rPr>
          <w:rStyle w:val="StyleBoldUnderline"/>
        </w:rPr>
        <w:t>the public are generally supportive of nanotechnology, but they feel uncertain about whether existing regulations are sufficient</w:t>
      </w:r>
      <w:r w:rsidRPr="00080B50">
        <w:rPr>
          <w:sz w:val="16"/>
        </w:rPr>
        <w:t xml:space="preserve">. </w:t>
      </w:r>
      <w:r w:rsidRPr="00080B50">
        <w:rPr>
          <w:rStyle w:val="StyleBoldUnderline"/>
        </w:rPr>
        <w:t>Uncertainty about regulations could lead to future public rejection of nanotechnology if consumers feel that risks are high and unchecked by regulations</w:t>
      </w:r>
      <w:r w:rsidRPr="00080B50">
        <w:rPr>
          <w:sz w:val="16"/>
        </w:rPr>
        <w:t xml:space="preserve">. In addition, this </w:t>
      </w:r>
      <w:r w:rsidRPr="00080B50">
        <w:rPr>
          <w:rStyle w:val="StyleBoldUnderline"/>
        </w:rPr>
        <w:t>public uncertainty about nanoregulations could result in the public shying away from some existing commercial nanotechnology products</w:t>
      </w:r>
      <w:r w:rsidRPr="00080B50">
        <w:rPr>
          <w:sz w:val="16"/>
        </w:rPr>
        <w:t xml:space="preserve"> that are relatively safe and have low risk levels.</w:t>
      </w:r>
    </w:p>
    <w:p w:rsidR="00AD2EB4" w:rsidRDefault="00AD2EB4" w:rsidP="00AD2EB4">
      <w:pPr>
        <w:rPr>
          <w:sz w:val="16"/>
        </w:rPr>
      </w:pPr>
    </w:p>
    <w:p w:rsidR="00AD2EB4" w:rsidRPr="004242ED" w:rsidRDefault="00AD2EB4" w:rsidP="00AD2EB4"/>
    <w:p w:rsidR="00AD2EB4" w:rsidRDefault="00AD2EB4" w:rsidP="00AD2EB4"/>
    <w:p w:rsidR="00AD2EB4" w:rsidRDefault="00AD2EB4" w:rsidP="00AD2EB4">
      <w:pPr>
        <w:pStyle w:val="Heading3"/>
      </w:pPr>
      <w:r>
        <w:lastRenderedPageBreak/>
        <w:t>regulations bad</w:t>
      </w:r>
    </w:p>
    <w:p w:rsidR="00AD2EB4" w:rsidRDefault="00AD2EB4" w:rsidP="00AD2EB4">
      <w:pPr>
        <w:pStyle w:val="Heading4"/>
      </w:pPr>
      <w:r>
        <w:t>Attempts at regulation serve to create secret programs</w:t>
      </w:r>
    </w:p>
    <w:p w:rsidR="00AD2EB4" w:rsidRPr="00CF0FCA" w:rsidRDefault="00AD2EB4" w:rsidP="00AD2EB4">
      <w:pPr>
        <w:rPr>
          <w:rStyle w:val="StyleStyleBold12pt"/>
          <w:b w:val="0"/>
        </w:rPr>
      </w:pPr>
      <w:r>
        <w:rPr>
          <w:rStyle w:val="StyleStyleBold12pt"/>
        </w:rPr>
        <w:t xml:space="preserve">Drexler and Peterson, 91 </w:t>
      </w:r>
      <w:r>
        <w:rPr>
          <w:rStyle w:val="StyleStyleBold12pt"/>
          <w:b w:val="0"/>
        </w:rPr>
        <w:t>(</w:t>
      </w:r>
      <w:r w:rsidRPr="00CF0FCA">
        <w:rPr>
          <w:rStyle w:val="StyleStyleBold12pt"/>
          <w:b w:val="0"/>
        </w:rPr>
        <w:t>Eric</w:t>
      </w:r>
      <w:r>
        <w:rPr>
          <w:rStyle w:val="StyleStyleBold12pt"/>
          <w:b w:val="0"/>
        </w:rPr>
        <w:t xml:space="preserve">, PHd from MIT, </w:t>
      </w:r>
      <w:r w:rsidRPr="00CF0FCA">
        <w:rPr>
          <w:rStyle w:val="StyleStyleBold12pt"/>
          <w:b w:val="0"/>
        </w:rPr>
        <w:t>Chris</w:t>
      </w:r>
      <w:r>
        <w:rPr>
          <w:rStyle w:val="StyleStyleBold12pt"/>
          <w:b w:val="0"/>
        </w:rPr>
        <w:t xml:space="preserve">, </w:t>
      </w:r>
      <w:r w:rsidRPr="00CF0FCA">
        <w:rPr>
          <w:rStyle w:val="StyleStyleBold12pt"/>
          <w:b w:val="0"/>
        </w:rPr>
        <w:t>Executive Director of Foresight</w:t>
      </w:r>
      <w:r>
        <w:rPr>
          <w:rStyle w:val="StyleStyleBold12pt"/>
          <w:b w:val="0"/>
        </w:rPr>
        <w:t xml:space="preserve"> Institute, “</w:t>
      </w:r>
      <w:r w:rsidRPr="00CF0FCA">
        <w:rPr>
          <w:rStyle w:val="StyleStyleBold12pt"/>
          <w:b w:val="0"/>
        </w:rPr>
        <w:t>Unbounding the Future: the Nanotechnology Revolution</w:t>
      </w:r>
      <w:r>
        <w:rPr>
          <w:rStyle w:val="StyleStyleBold12pt"/>
          <w:b w:val="0"/>
        </w:rPr>
        <w:t xml:space="preserve">”, 1991, </w:t>
      </w:r>
      <w:r w:rsidRPr="00CF0FCA">
        <w:rPr>
          <w:rStyle w:val="StyleStyleBold12pt"/>
          <w:b w:val="0"/>
        </w:rPr>
        <w:t>http://www.voidspace.org.uk/science/unbound/index.shtml</w:t>
      </w:r>
      <w:r>
        <w:rPr>
          <w:rStyle w:val="StyleStyleBold12pt"/>
          <w:b w:val="0"/>
        </w:rPr>
        <w:t>, internet archive, jld)</w:t>
      </w:r>
    </w:p>
    <w:p w:rsidR="00AD2EB4" w:rsidRPr="00CF0FCA" w:rsidRDefault="00AD2EB4" w:rsidP="00AD2EB4"/>
    <w:p w:rsidR="00AD2EB4" w:rsidRDefault="00AD2EB4" w:rsidP="00AD2EB4">
      <w:r>
        <w:t xml:space="preserve">And so the </w:t>
      </w:r>
      <w:r w:rsidRPr="00734DB8">
        <w:rPr>
          <w:rStyle w:val="StyleBoldUnderline"/>
        </w:rPr>
        <w:t>attempts to suppress the development of nanotechnology succeed only in suppressing the open development of nanotechnology</w:t>
      </w:r>
      <w:r>
        <w:t xml:space="preserve">. But </w:t>
      </w:r>
      <w:r w:rsidRPr="00734DB8">
        <w:rPr>
          <w:rStyle w:val="StyleBoldUnderline"/>
        </w:rPr>
        <w:t>governments cannot be sure that other governments are not developing it in secret</w:t>
      </w:r>
      <w:r>
        <w:t xml:space="preserve">, and they have now heard so much about its military potential that this is impossible to ignore. Around the world, </w:t>
      </w:r>
      <w:r w:rsidRPr="00734DB8">
        <w:rPr>
          <w:rStyle w:val="StyleBoldUnderline"/>
        </w:rPr>
        <w:t>governments quietly set up secret research programs</w:t>
      </w:r>
      <w:r>
        <w:t>: some in democracies, others in the remaining authoritarian states.</w:t>
      </w:r>
    </w:p>
    <w:p w:rsidR="00AD2EB4" w:rsidRDefault="00AD2EB4" w:rsidP="00AD2EB4">
      <w:pPr>
        <w:rPr>
          <w:sz w:val="16"/>
        </w:rPr>
      </w:pPr>
    </w:p>
    <w:p w:rsidR="00AD2EB4" w:rsidRDefault="00AD2EB4" w:rsidP="00AD2EB4">
      <w:pPr>
        <w:pStyle w:val="Heading4"/>
      </w:pPr>
      <w:r>
        <w:t>Cant regulate- no impact to regualtion</w:t>
      </w:r>
    </w:p>
    <w:p w:rsidR="00AD2EB4" w:rsidRPr="004F27A5" w:rsidRDefault="00AD2EB4" w:rsidP="00AD2EB4">
      <w:pPr>
        <w:rPr>
          <w:rStyle w:val="StyleStyleBold12pt"/>
          <w:b w:val="0"/>
        </w:rPr>
      </w:pPr>
      <w:r w:rsidRPr="004F27A5">
        <w:rPr>
          <w:rStyle w:val="StyleStyleBold12pt"/>
        </w:rPr>
        <w:t>Wejnert</w:t>
      </w:r>
      <w:r>
        <w:rPr>
          <w:rStyle w:val="StyleStyleBold12pt"/>
        </w:rPr>
        <w:t xml:space="preserve">, 04 </w:t>
      </w:r>
      <w:r>
        <w:rPr>
          <w:rStyle w:val="StyleStyleBold12pt"/>
          <w:b w:val="0"/>
        </w:rPr>
        <w:t>(</w:t>
      </w:r>
      <w:r w:rsidRPr="004F27A5">
        <w:rPr>
          <w:rStyle w:val="StyleStyleBold12pt"/>
          <w:b w:val="0"/>
        </w:rPr>
        <w:t>Jason</w:t>
      </w:r>
      <w:r>
        <w:rPr>
          <w:rStyle w:val="StyleStyleBold12pt"/>
          <w:b w:val="0"/>
        </w:rPr>
        <w:t xml:space="preserve">, </w:t>
      </w:r>
      <w:r w:rsidRPr="004F27A5">
        <w:rPr>
          <w:rStyle w:val="StyleStyleBold12pt"/>
          <w:b w:val="0"/>
        </w:rPr>
        <w:t>J.D. Candidate and Law, Science, and Technology Scholar</w:t>
      </w:r>
      <w:r>
        <w:rPr>
          <w:rStyle w:val="StyleStyleBold12pt"/>
          <w:b w:val="0"/>
        </w:rPr>
        <w:t>, “</w:t>
      </w:r>
      <w:r w:rsidRPr="004F27A5">
        <w:rPr>
          <w:rStyle w:val="StyleStyleBold12pt"/>
          <w:b w:val="0"/>
        </w:rPr>
        <w:t>Regulatory Mechanisms for Molecular Nanotechnology</w:t>
      </w:r>
      <w:r>
        <w:rPr>
          <w:rStyle w:val="StyleStyleBold12pt"/>
          <w:b w:val="0"/>
        </w:rPr>
        <w:t xml:space="preserve">”, </w:t>
      </w:r>
      <w:r w:rsidRPr="004F27A5">
        <w:rPr>
          <w:rStyle w:val="StyleStyleBold12pt"/>
          <w:b w:val="0"/>
        </w:rPr>
        <w:t>44 Jurimetrics 338 (2003-2004)</w:t>
      </w:r>
      <w:r>
        <w:rPr>
          <w:rStyle w:val="StyleStyleBold12pt"/>
          <w:b w:val="0"/>
        </w:rPr>
        <w:t>, HeinOnline, jld)</w:t>
      </w:r>
    </w:p>
    <w:p w:rsidR="00AD2EB4" w:rsidRDefault="00AD2EB4" w:rsidP="00AD2EB4"/>
    <w:p w:rsidR="00AD2EB4" w:rsidRPr="004F27A5" w:rsidRDefault="00AD2EB4" w:rsidP="00AD2EB4">
      <w:pPr>
        <w:rPr>
          <w:b/>
          <w:u w:val="single"/>
        </w:rPr>
      </w:pPr>
      <w:r w:rsidRPr="004F27A5">
        <w:rPr>
          <w:sz w:val="16"/>
        </w:rPr>
        <w:t xml:space="preserve">Unfortunately, </w:t>
      </w:r>
      <w:r w:rsidRPr="004F27A5">
        <w:rPr>
          <w:rStyle w:val="StyleBoldUnderline"/>
        </w:rPr>
        <w:t xml:space="preserve">the portable nature of MNT and the increasingly porous international borders will </w:t>
      </w:r>
      <w:r w:rsidRPr="004F27A5">
        <w:rPr>
          <w:sz w:val="16"/>
        </w:rPr>
        <w:t xml:space="preserve">probably </w:t>
      </w:r>
      <w:r w:rsidRPr="004F27A5">
        <w:rPr>
          <w:rStyle w:val="StyleBoldUnderline"/>
        </w:rPr>
        <w:t>not allow the suppression of nanotechnology</w:t>
      </w:r>
      <w:r w:rsidRPr="004F27A5">
        <w:rPr>
          <w:sz w:val="16"/>
        </w:rPr>
        <w:t xml:space="preserve">. It has been generally acknowledged that </w:t>
      </w:r>
      <w:r w:rsidRPr="004F27A5">
        <w:rPr>
          <w:rStyle w:val="StyleBoldUnderline"/>
        </w:rPr>
        <w:t>export controls have done little</w:t>
      </w:r>
      <w:r w:rsidRPr="004F27A5">
        <w:rPr>
          <w:sz w:val="16"/>
        </w:rPr>
        <w:t xml:space="preserve"> to prevent the proliferation of strong encryption when it can be easily stored on a disk and transported worldwide or over the Internet.88 In addition, ITAR restrictions may have impeded encryption research in the United States, while </w:t>
      </w:r>
      <w:r w:rsidRPr="004F27A5">
        <w:rPr>
          <w:rStyle w:val="StyleBoldUnderline"/>
        </w:rPr>
        <w:t>competing nations, unrestrained by su</w:t>
      </w:r>
      <w:r>
        <w:rPr>
          <w:rStyle w:val="StyleBoldUnderline"/>
        </w:rPr>
        <w:t xml:space="preserve">ch restrictions, developed and </w:t>
      </w:r>
      <w:r w:rsidRPr="004F27A5">
        <w:rPr>
          <w:rStyle w:val="StyleBoldUnderline"/>
        </w:rPr>
        <w:t>implemented</w:t>
      </w:r>
      <w:r w:rsidRPr="004F27A5">
        <w:rPr>
          <w:sz w:val="16"/>
        </w:rPr>
        <w:t xml:space="preserve"> strong encryption </w:t>
      </w:r>
      <w:r w:rsidRPr="004F27A5">
        <w:rPr>
          <w:rStyle w:val="StyleBoldUnderline"/>
        </w:rPr>
        <w:t>without</w:t>
      </w:r>
      <w:r w:rsidRPr="004F27A5">
        <w:rPr>
          <w:sz w:val="16"/>
        </w:rPr>
        <w:t xml:space="preserve"> the </w:t>
      </w:r>
      <w:r w:rsidRPr="004F27A5">
        <w:rPr>
          <w:rStyle w:val="StyleBoldUnderline"/>
        </w:rPr>
        <w:t>predicted criminal implementation</w:t>
      </w:r>
      <w:r w:rsidRPr="004F27A5">
        <w:rPr>
          <w:sz w:val="16"/>
        </w:rPr>
        <w:t xml:space="preserve"> of the same technology.9</w:t>
      </w:r>
    </w:p>
    <w:p w:rsidR="00AD2EB4" w:rsidRDefault="00AD2EB4" w:rsidP="00AD2EB4"/>
    <w:p w:rsidR="00AD2EB4" w:rsidRDefault="00AD2EB4" w:rsidP="00AD2EB4">
      <w:pPr>
        <w:pStyle w:val="Heading3"/>
      </w:pPr>
      <w:r>
        <w:lastRenderedPageBreak/>
        <w:t>regulations now</w:t>
      </w:r>
    </w:p>
    <w:p w:rsidR="00AD2EB4" w:rsidRDefault="00AD2EB4" w:rsidP="00AD2EB4">
      <w:pPr>
        <w:pStyle w:val="Heading4"/>
      </w:pPr>
      <w:r>
        <w:t>Lack of restrictions now</w:t>
      </w:r>
    </w:p>
    <w:p w:rsidR="00AD2EB4" w:rsidRPr="00DB77C4" w:rsidRDefault="00AD2EB4" w:rsidP="00AD2EB4">
      <w:pPr>
        <w:rPr>
          <w:rStyle w:val="StyleStyleBold12pt"/>
          <w:b w:val="0"/>
        </w:rPr>
      </w:pPr>
      <w:r>
        <w:rPr>
          <w:rStyle w:val="StyleStyleBold12pt"/>
        </w:rPr>
        <w:t xml:space="preserve">Soliman, 12 </w:t>
      </w:r>
      <w:r>
        <w:rPr>
          <w:rStyle w:val="StyleStyleBold12pt"/>
          <w:b w:val="0"/>
        </w:rPr>
        <w:t xml:space="preserve">(Adam, Food Saftey News, </w:t>
      </w:r>
      <w:r w:rsidRPr="00DB77C4">
        <w:rPr>
          <w:rStyle w:val="StyleStyleBold12pt"/>
          <w:b w:val="0"/>
        </w:rPr>
        <w:t>agricultural economist, attorney, and researcher focused on legal and economic issues in the Agriculture, Resource and Food sectors</w:t>
      </w:r>
      <w:r>
        <w:rPr>
          <w:rStyle w:val="StyleStyleBold12pt"/>
          <w:b w:val="0"/>
        </w:rPr>
        <w:t>,  “</w:t>
      </w:r>
      <w:r w:rsidRPr="00DB77C4">
        <w:rPr>
          <w:rStyle w:val="StyleStyleBold12pt"/>
          <w:b w:val="0"/>
        </w:rPr>
        <w:t>The Need for Stronger Nanotechnology Regulation</w:t>
      </w:r>
      <w:r>
        <w:rPr>
          <w:rStyle w:val="StyleStyleBold12pt"/>
          <w:b w:val="0"/>
        </w:rPr>
        <w:t xml:space="preserve">”, </w:t>
      </w:r>
      <w:r w:rsidRPr="00DB77C4">
        <w:rPr>
          <w:rStyle w:val="StyleStyleBold12pt"/>
          <w:b w:val="0"/>
        </w:rPr>
        <w:t>OCTOBER 16, 2012</w:t>
      </w:r>
      <w:r>
        <w:rPr>
          <w:rStyle w:val="StyleStyleBold12pt"/>
          <w:b w:val="0"/>
        </w:rPr>
        <w:t xml:space="preserve">, </w:t>
      </w:r>
      <w:r w:rsidRPr="00DB77C4">
        <w:rPr>
          <w:rStyle w:val="StyleStyleBold12pt"/>
          <w:b w:val="0"/>
        </w:rPr>
        <w:t>http://www.foodsafetynews.com/2012/10/why-we-should-have-more-regulations-on-nanotechnology/#.UebKahYxJG</w:t>
      </w:r>
      <w:r>
        <w:rPr>
          <w:rStyle w:val="StyleStyleBold12pt"/>
          <w:b w:val="0"/>
        </w:rPr>
        <w:t>, jld)</w:t>
      </w:r>
    </w:p>
    <w:p w:rsidR="00AD2EB4" w:rsidRDefault="00AD2EB4" w:rsidP="00AD2EB4"/>
    <w:p w:rsidR="00AD2EB4" w:rsidRPr="00DB77C4" w:rsidRDefault="00AD2EB4" w:rsidP="00AD2EB4">
      <w:pPr>
        <w:rPr>
          <w:rStyle w:val="StyleBoldUnderline"/>
        </w:rPr>
      </w:pPr>
      <w:r w:rsidRPr="00DB77C4">
        <w:rPr>
          <w:rStyle w:val="StyleBoldUnderline"/>
        </w:rPr>
        <w:t>Nanotechnology is a new science that lacks clear definition and regulations for managing these particles</w:t>
      </w:r>
      <w:r w:rsidRPr="00DB77C4">
        <w:rPr>
          <w:sz w:val="16"/>
        </w:rPr>
        <w:t xml:space="preserve">. Untested nanomaterials are already widely engineered into food, medical and agricultural products. The </w:t>
      </w:r>
      <w:r w:rsidRPr="00DB77C4">
        <w:rPr>
          <w:rStyle w:val="StyleBoldUnderline"/>
        </w:rPr>
        <w:t>lack of research and management in place for the vast application of nanoparticles make legislation challenging</w:t>
      </w:r>
      <w:r w:rsidRPr="00DB77C4">
        <w:rPr>
          <w:sz w:val="16"/>
        </w:rPr>
        <w:t xml:space="preserve">. Meanwhile, various interest groups lobby strongly for limited legislation on nanotechnology in efforts to allow this science to come to full fruition. The long-term effects of nanoparticle use may be positive, but they may also have a negative impact on health. Thus, </w:t>
      </w:r>
      <w:r w:rsidRPr="00DB77C4">
        <w:rPr>
          <w:rStyle w:val="StyleBoldUnderline"/>
        </w:rPr>
        <w:t>jurisdictions should continue to broaden legislation monitoring the development of nanotechnology.</w:t>
      </w:r>
    </w:p>
    <w:p w:rsidR="00AD2EB4" w:rsidRDefault="00AD2EB4" w:rsidP="00AD2EB4"/>
    <w:p w:rsidR="00AD2EB4" w:rsidRPr="00AD2EB4" w:rsidRDefault="00AD2EB4" w:rsidP="00AD2EB4"/>
    <w:p w:rsidR="00867E60" w:rsidRDefault="00867E60" w:rsidP="00867E60">
      <w:pPr>
        <w:pStyle w:val="Heading3"/>
      </w:pPr>
      <w:r>
        <w:lastRenderedPageBreak/>
        <w:t>indict</w:t>
      </w:r>
    </w:p>
    <w:p w:rsidR="00867E60" w:rsidRDefault="00867E60" w:rsidP="00867E60">
      <w:pPr>
        <w:pStyle w:val="Heading4"/>
      </w:pPr>
      <w:r>
        <w:t>Benefits are inflated and ignore the costs of nanotech- government regulation fails</w:t>
      </w:r>
    </w:p>
    <w:p w:rsidR="00867E60" w:rsidRPr="00867E60" w:rsidRDefault="00867E60" w:rsidP="00867E60">
      <w:pPr>
        <w:rPr>
          <w:bCs/>
        </w:rPr>
      </w:pPr>
      <w:r>
        <w:rPr>
          <w:rStyle w:val="StyleStyleBold12pt"/>
        </w:rPr>
        <w:t xml:space="preserve">EEB, 13 </w:t>
      </w:r>
      <w:r>
        <w:rPr>
          <w:rStyle w:val="StyleStyleBold12pt"/>
          <w:b w:val="0"/>
        </w:rPr>
        <w:t>(</w:t>
      </w:r>
      <w:r w:rsidRPr="001A5C16">
        <w:rPr>
          <w:rStyle w:val="StyleStyleBold12pt"/>
          <w:b w:val="0"/>
        </w:rPr>
        <w:t>European Environmental Bureau</w:t>
      </w:r>
      <w:r>
        <w:rPr>
          <w:rStyle w:val="StyleStyleBold12pt"/>
          <w:b w:val="0"/>
        </w:rPr>
        <w:t xml:space="preserve">, </w:t>
      </w:r>
      <w:r w:rsidRPr="001A5C16">
        <w:rPr>
          <w:rStyle w:val="StyleStyleBold12pt"/>
          <w:b w:val="0"/>
        </w:rPr>
        <w:t>David Azoulay, Center for International Environmental Law</w:t>
      </w:r>
      <w:r>
        <w:rPr>
          <w:rStyle w:val="StyleStyleBold12pt"/>
          <w:b w:val="0"/>
        </w:rPr>
        <w:t xml:space="preserve">, </w:t>
      </w:r>
      <w:r w:rsidRPr="001A5C16">
        <w:rPr>
          <w:rStyle w:val="StyleStyleBold12pt"/>
          <w:b w:val="0"/>
        </w:rPr>
        <w:t>Doreen Fedrigo, European Environmental Bureau</w:t>
      </w:r>
      <w:r>
        <w:rPr>
          <w:rStyle w:val="StyleStyleBold12pt"/>
          <w:b w:val="0"/>
        </w:rPr>
        <w:t xml:space="preserve">, </w:t>
      </w:r>
      <w:r w:rsidRPr="001A5C16">
        <w:rPr>
          <w:rStyle w:val="StyleStyleBold12pt"/>
          <w:b w:val="0"/>
        </w:rPr>
        <w:t>Ian Illuminato, Friends of the Earth US</w:t>
      </w:r>
      <w:r>
        <w:rPr>
          <w:rStyle w:val="StyleStyleBold12pt"/>
          <w:b w:val="0"/>
        </w:rPr>
        <w:t xml:space="preserve">, </w:t>
      </w:r>
      <w:r w:rsidRPr="001A5C16">
        <w:rPr>
          <w:rStyle w:val="StyleStyleBold12pt"/>
          <w:b w:val="0"/>
        </w:rPr>
        <w:t>Pat Mooney, ETC group</w:t>
      </w:r>
      <w:r>
        <w:rPr>
          <w:rStyle w:val="StyleStyleBold12pt"/>
          <w:b w:val="0"/>
        </w:rPr>
        <w:t>, “</w:t>
      </w:r>
      <w:r w:rsidRPr="001A5C16">
        <w:rPr>
          <w:rStyle w:val="StyleStyleBold12pt"/>
          <w:b w:val="0"/>
        </w:rPr>
        <w:t>Nanotechnology and the environment: A mismatch between claims and reality</w:t>
      </w:r>
      <w:r>
        <w:rPr>
          <w:rStyle w:val="StyleStyleBold12pt"/>
          <w:b w:val="0"/>
        </w:rPr>
        <w:t>”, July 8</w:t>
      </w:r>
      <w:r w:rsidRPr="001A5C16">
        <w:rPr>
          <w:rStyle w:val="StyleStyleBold12pt"/>
          <w:b w:val="0"/>
        </w:rPr>
        <w:t xml:space="preserve"> 2013</w:t>
      </w:r>
      <w:r>
        <w:rPr>
          <w:rStyle w:val="StyleStyleBold12pt"/>
          <w:b w:val="0"/>
        </w:rPr>
        <w:t xml:space="preserve">, </w:t>
      </w:r>
      <w:r w:rsidRPr="001A5C16">
        <w:rPr>
          <w:rStyle w:val="StyleStyleBold12pt"/>
          <w:b w:val="0"/>
        </w:rPr>
        <w:t>http://www.eeb.org/documents/090713-OECD-environmental-Brief.pdf</w:t>
      </w:r>
      <w:r>
        <w:rPr>
          <w:rStyle w:val="StyleStyleBold12pt"/>
          <w:b w:val="0"/>
        </w:rPr>
        <w:t>, jld)</w:t>
      </w:r>
    </w:p>
    <w:p w:rsidR="00867E60" w:rsidRDefault="00867E60" w:rsidP="00867E60">
      <w:pPr>
        <w:rPr>
          <w:sz w:val="16"/>
        </w:rPr>
      </w:pPr>
      <w:r w:rsidRPr="00221C4C">
        <w:rPr>
          <w:sz w:val="16"/>
        </w:rPr>
        <w:t xml:space="preserve">Nanotechnologies are presented as providing unprecedented technological solutions to many environmental problems including climate change, pollution and clean drinking water. Proponents claim that it enables economic growth through better products and new markets while dramatically reducing our ecological footprint. However </w:t>
      </w:r>
      <w:r w:rsidRPr="00221C4C">
        <w:rPr>
          <w:rStyle w:val="StyleBoldUnderline"/>
        </w:rPr>
        <w:t>there is emerging evidence these claims do not provide the whole picture, with serious environmental risks and costs being trivialised or ignored.</w:t>
      </w:r>
      <w:r>
        <w:rPr>
          <w:rStyle w:val="StyleBoldUnderline"/>
        </w:rPr>
        <w:t xml:space="preserve"> </w:t>
      </w:r>
      <w:r w:rsidRPr="00221C4C">
        <w:rPr>
          <w:rStyle w:val="StyleBoldUnderline"/>
        </w:rPr>
        <w:t>Any reductions in environmental impacts or apparent reduction of our ecological footprint, achieved by nanotech</w:t>
      </w:r>
      <w:r w:rsidRPr="00221C4C">
        <w:rPr>
          <w:sz w:val="16"/>
        </w:rPr>
        <w:t xml:space="preserve">nology applications, </w:t>
      </w:r>
      <w:r w:rsidRPr="00221C4C">
        <w:rPr>
          <w:rStyle w:val="StyleBoldUnderline"/>
        </w:rPr>
        <w:t>need to be carefully assessed against the possibility that the environmental costs of nanomaterials production (such as increased energy and water demands) and broader environmental costs outweigh</w:t>
      </w:r>
      <w:r w:rsidRPr="00221C4C">
        <w:rPr>
          <w:sz w:val="16"/>
        </w:rPr>
        <w:t xml:space="preserve"> the potential environmental gains for the environment. These ‘</w:t>
      </w:r>
      <w:r w:rsidRPr="00221C4C">
        <w:rPr>
          <w:rStyle w:val="StyleBoldUnderline"/>
        </w:rPr>
        <w:t>downsides’ to nanotechnology are rarely acknowledged, while ‘benefits’ claimed are often exaggerated, untested, and are, in many cases, years away from realisation.</w:t>
      </w:r>
      <w:r>
        <w:rPr>
          <w:rStyle w:val="StyleBoldUnderline"/>
        </w:rPr>
        <w:t xml:space="preserve"> </w:t>
      </w:r>
      <w:r w:rsidRPr="00221C4C">
        <w:rPr>
          <w:sz w:val="16"/>
        </w:rPr>
        <w:t xml:space="preserve">Our concerns about the potential </w:t>
      </w:r>
      <w:r w:rsidRPr="00221C4C">
        <w:rPr>
          <w:rStyle w:val="StyleBoldUnderline"/>
        </w:rPr>
        <w:t>negative environmental impacts and costs are made worse by the apparent reluctance of governments to develop appropriate and responsible oversight mechanisms in a timely fashion</w:t>
      </w:r>
      <w:r w:rsidRPr="00221C4C">
        <w:rPr>
          <w:sz w:val="16"/>
        </w:rPr>
        <w:t>. Below, we develop in more detail our concerns and propose solutions.</w:t>
      </w:r>
    </w:p>
    <w:p w:rsidR="00867E60" w:rsidRDefault="00867E60" w:rsidP="00867E60">
      <w:pPr>
        <w:pStyle w:val="Heading3"/>
      </w:pPr>
      <w:r>
        <w:lastRenderedPageBreak/>
        <w:t>doesn’t solve emissions</w:t>
      </w:r>
    </w:p>
    <w:p w:rsidR="00867E60" w:rsidRDefault="00867E60" w:rsidP="00867E60">
      <w:pPr>
        <w:pStyle w:val="Heading4"/>
      </w:pPr>
      <w:r>
        <w:t>not cleaner</w:t>
      </w:r>
    </w:p>
    <w:p w:rsidR="00867E60" w:rsidRPr="005359F2" w:rsidRDefault="00867E60" w:rsidP="00867E60">
      <w:pPr>
        <w:rPr>
          <w:rStyle w:val="StyleStyleBold12pt"/>
          <w:b w:val="0"/>
        </w:rPr>
      </w:pPr>
      <w:r>
        <w:rPr>
          <w:rStyle w:val="StyleStyleBold12pt"/>
        </w:rPr>
        <w:t xml:space="preserve">EEB, 13 </w:t>
      </w:r>
      <w:r>
        <w:rPr>
          <w:rStyle w:val="StyleStyleBold12pt"/>
          <w:b w:val="0"/>
        </w:rPr>
        <w:t>(</w:t>
      </w:r>
      <w:r w:rsidRPr="001A5C16">
        <w:rPr>
          <w:rStyle w:val="StyleStyleBold12pt"/>
          <w:b w:val="0"/>
        </w:rPr>
        <w:t>European Environmental Bureau</w:t>
      </w:r>
      <w:r>
        <w:rPr>
          <w:rStyle w:val="StyleStyleBold12pt"/>
          <w:b w:val="0"/>
        </w:rPr>
        <w:t xml:space="preserve">, </w:t>
      </w:r>
      <w:r w:rsidRPr="001A5C16">
        <w:rPr>
          <w:rStyle w:val="StyleStyleBold12pt"/>
          <w:b w:val="0"/>
        </w:rPr>
        <w:t>David Azoulay, Center for International Environmental Law</w:t>
      </w:r>
      <w:r>
        <w:rPr>
          <w:rStyle w:val="StyleStyleBold12pt"/>
          <w:b w:val="0"/>
        </w:rPr>
        <w:t xml:space="preserve">, </w:t>
      </w:r>
      <w:r w:rsidRPr="001A5C16">
        <w:rPr>
          <w:rStyle w:val="StyleStyleBold12pt"/>
          <w:b w:val="0"/>
        </w:rPr>
        <w:t>Doreen Fedrigo, European Environmental Bureau</w:t>
      </w:r>
      <w:r>
        <w:rPr>
          <w:rStyle w:val="StyleStyleBold12pt"/>
          <w:b w:val="0"/>
        </w:rPr>
        <w:t xml:space="preserve">, </w:t>
      </w:r>
      <w:r w:rsidRPr="001A5C16">
        <w:rPr>
          <w:rStyle w:val="StyleStyleBold12pt"/>
          <w:b w:val="0"/>
        </w:rPr>
        <w:t>Ian Illuminato, Friends of the Earth US</w:t>
      </w:r>
      <w:r>
        <w:rPr>
          <w:rStyle w:val="StyleStyleBold12pt"/>
          <w:b w:val="0"/>
        </w:rPr>
        <w:t xml:space="preserve">, </w:t>
      </w:r>
      <w:r w:rsidRPr="001A5C16">
        <w:rPr>
          <w:rStyle w:val="StyleStyleBold12pt"/>
          <w:b w:val="0"/>
        </w:rPr>
        <w:t>Pat Mooney, ETC group</w:t>
      </w:r>
      <w:r>
        <w:rPr>
          <w:rStyle w:val="StyleStyleBold12pt"/>
          <w:b w:val="0"/>
        </w:rPr>
        <w:t>, “</w:t>
      </w:r>
      <w:r w:rsidRPr="001A5C16">
        <w:rPr>
          <w:rStyle w:val="StyleStyleBold12pt"/>
          <w:b w:val="0"/>
        </w:rPr>
        <w:t>Nanotechnology and the environment: A mismatch between claims and reality</w:t>
      </w:r>
      <w:r>
        <w:rPr>
          <w:rStyle w:val="StyleStyleBold12pt"/>
          <w:b w:val="0"/>
        </w:rPr>
        <w:t>”, July 8</w:t>
      </w:r>
      <w:r w:rsidRPr="001A5C16">
        <w:rPr>
          <w:rStyle w:val="StyleStyleBold12pt"/>
          <w:b w:val="0"/>
        </w:rPr>
        <w:t xml:space="preserve"> 2013</w:t>
      </w:r>
      <w:r>
        <w:rPr>
          <w:rStyle w:val="StyleStyleBold12pt"/>
          <w:b w:val="0"/>
        </w:rPr>
        <w:t xml:space="preserve">, </w:t>
      </w:r>
      <w:r w:rsidRPr="001A5C16">
        <w:rPr>
          <w:rStyle w:val="StyleStyleBold12pt"/>
          <w:b w:val="0"/>
        </w:rPr>
        <w:t>http://www.eeb.org/documents/090713-OECD-environmental-Brief.pdf</w:t>
      </w:r>
      <w:r>
        <w:rPr>
          <w:rStyle w:val="StyleStyleBold12pt"/>
          <w:b w:val="0"/>
        </w:rPr>
        <w:t>, jld)</w:t>
      </w:r>
    </w:p>
    <w:p w:rsidR="00867E60" w:rsidRPr="00143393" w:rsidRDefault="00867E60" w:rsidP="00867E60">
      <w:pPr>
        <w:rPr>
          <w:sz w:val="16"/>
        </w:rPr>
      </w:pPr>
      <w:r w:rsidRPr="00143393">
        <w:rPr>
          <w:sz w:val="16"/>
        </w:rPr>
        <w:t>Cleaner or dirtier production?</w:t>
      </w:r>
    </w:p>
    <w:p w:rsidR="00867E60" w:rsidRPr="00143393" w:rsidRDefault="00867E60" w:rsidP="00867E60">
      <w:pPr>
        <w:rPr>
          <w:sz w:val="16"/>
        </w:rPr>
      </w:pPr>
      <w:r w:rsidRPr="00143393">
        <w:rPr>
          <w:sz w:val="16"/>
        </w:rPr>
        <w:t>Claim: Nanotechnology will deliver cleaner production (e.g. through green chemistry; synthesis and processing of nanoscale materials that will reduce consumption of raw materials and natural resources such as water and energy, and improved chemical reactions and catalysis).</w:t>
      </w:r>
    </w:p>
    <w:p w:rsidR="00867E60" w:rsidRDefault="00867E60" w:rsidP="00867E60">
      <w:pPr>
        <w:rPr>
          <w:sz w:val="16"/>
        </w:rPr>
      </w:pPr>
      <w:r w:rsidRPr="00143393">
        <w:rPr>
          <w:sz w:val="16"/>
        </w:rPr>
        <w:t xml:space="preserve">Reality: </w:t>
      </w:r>
      <w:r w:rsidRPr="00C90C95">
        <w:rPr>
          <w:rStyle w:val="StyleBoldUnderline"/>
        </w:rPr>
        <w:t>In addition to nanomaterials fabrication requiring large amounts of water and energy, the chemicals required are often highly toxic, as are many nanomaterials themselves</w:t>
      </w:r>
      <w:r w:rsidRPr="00143393">
        <w:rPr>
          <w:sz w:val="16"/>
        </w:rPr>
        <w:t>. The concept of ‘</w:t>
      </w:r>
      <w:r w:rsidRPr="00C90C95">
        <w:rPr>
          <w:rStyle w:val="StyleBoldUnderline"/>
        </w:rPr>
        <w:t>safety by design’</w:t>
      </w:r>
      <w:r w:rsidRPr="00143393">
        <w:rPr>
          <w:sz w:val="16"/>
        </w:rPr>
        <w:t xml:space="preserve">, widely promoted, </w:t>
      </w:r>
      <w:r w:rsidRPr="00C90C95">
        <w:rPr>
          <w:rStyle w:val="StyleBoldUnderline"/>
        </w:rPr>
        <w:t>is an illusion without a proper life cycle analysis and validated nano-specific risk assessment methodologies which may be 15 years away.</w:t>
      </w:r>
    </w:p>
    <w:p w:rsidR="00867E60" w:rsidRPr="00143393" w:rsidRDefault="00867E60" w:rsidP="00867E60">
      <w:pPr>
        <w:pStyle w:val="Heading4"/>
      </w:pPr>
      <w:r>
        <w:t>doesn’t require less energy</w:t>
      </w:r>
    </w:p>
    <w:p w:rsidR="00867E60" w:rsidRPr="005359F2" w:rsidRDefault="00867E60" w:rsidP="00867E60">
      <w:pPr>
        <w:rPr>
          <w:rStyle w:val="StyleStyleBold12pt"/>
          <w:b w:val="0"/>
        </w:rPr>
      </w:pPr>
      <w:r>
        <w:rPr>
          <w:rStyle w:val="StyleStyleBold12pt"/>
        </w:rPr>
        <w:t xml:space="preserve">EEB, 13 </w:t>
      </w:r>
      <w:r>
        <w:rPr>
          <w:rStyle w:val="StyleStyleBold12pt"/>
          <w:b w:val="0"/>
        </w:rPr>
        <w:t>(</w:t>
      </w:r>
      <w:r w:rsidRPr="001A5C16">
        <w:rPr>
          <w:rStyle w:val="StyleStyleBold12pt"/>
          <w:b w:val="0"/>
        </w:rPr>
        <w:t>European Environmental Bureau</w:t>
      </w:r>
      <w:r>
        <w:rPr>
          <w:rStyle w:val="StyleStyleBold12pt"/>
          <w:b w:val="0"/>
        </w:rPr>
        <w:t xml:space="preserve">, </w:t>
      </w:r>
      <w:r w:rsidRPr="001A5C16">
        <w:rPr>
          <w:rStyle w:val="StyleStyleBold12pt"/>
          <w:b w:val="0"/>
        </w:rPr>
        <w:t>David Azoulay, Center for International Environmental Law</w:t>
      </w:r>
      <w:r>
        <w:rPr>
          <w:rStyle w:val="StyleStyleBold12pt"/>
          <w:b w:val="0"/>
        </w:rPr>
        <w:t xml:space="preserve">, </w:t>
      </w:r>
      <w:r w:rsidRPr="001A5C16">
        <w:rPr>
          <w:rStyle w:val="StyleStyleBold12pt"/>
          <w:b w:val="0"/>
        </w:rPr>
        <w:t>Doreen Fedrigo, European Environmental Bureau</w:t>
      </w:r>
      <w:r>
        <w:rPr>
          <w:rStyle w:val="StyleStyleBold12pt"/>
          <w:b w:val="0"/>
        </w:rPr>
        <w:t xml:space="preserve">, </w:t>
      </w:r>
      <w:r w:rsidRPr="001A5C16">
        <w:rPr>
          <w:rStyle w:val="StyleStyleBold12pt"/>
          <w:b w:val="0"/>
        </w:rPr>
        <w:t>Ian Illuminato, Friends of the Earth US</w:t>
      </w:r>
      <w:r>
        <w:rPr>
          <w:rStyle w:val="StyleStyleBold12pt"/>
          <w:b w:val="0"/>
        </w:rPr>
        <w:t xml:space="preserve">, </w:t>
      </w:r>
      <w:r w:rsidRPr="001A5C16">
        <w:rPr>
          <w:rStyle w:val="StyleStyleBold12pt"/>
          <w:b w:val="0"/>
        </w:rPr>
        <w:t>Pat Mooney, ETC group</w:t>
      </w:r>
      <w:r>
        <w:rPr>
          <w:rStyle w:val="StyleStyleBold12pt"/>
          <w:b w:val="0"/>
        </w:rPr>
        <w:t>, “</w:t>
      </w:r>
      <w:r w:rsidRPr="001A5C16">
        <w:rPr>
          <w:rStyle w:val="StyleStyleBold12pt"/>
          <w:b w:val="0"/>
        </w:rPr>
        <w:t>Nanotechnology and the environment: A mismatch between claims and reality</w:t>
      </w:r>
      <w:r>
        <w:rPr>
          <w:rStyle w:val="StyleStyleBold12pt"/>
          <w:b w:val="0"/>
        </w:rPr>
        <w:t>”, July 8</w:t>
      </w:r>
      <w:r w:rsidRPr="001A5C16">
        <w:rPr>
          <w:rStyle w:val="StyleStyleBold12pt"/>
          <w:b w:val="0"/>
        </w:rPr>
        <w:t xml:space="preserve"> 2013</w:t>
      </w:r>
      <w:r>
        <w:rPr>
          <w:rStyle w:val="StyleStyleBold12pt"/>
          <w:b w:val="0"/>
        </w:rPr>
        <w:t xml:space="preserve">, </w:t>
      </w:r>
      <w:r w:rsidRPr="001A5C16">
        <w:rPr>
          <w:rStyle w:val="StyleStyleBold12pt"/>
          <w:b w:val="0"/>
        </w:rPr>
        <w:t>http://www.eeb.org/documents/090713-OECD-environmental-Brief.pdf</w:t>
      </w:r>
      <w:r>
        <w:rPr>
          <w:rStyle w:val="StyleStyleBold12pt"/>
          <w:b w:val="0"/>
        </w:rPr>
        <w:t>, jld)</w:t>
      </w:r>
    </w:p>
    <w:p w:rsidR="00867E60" w:rsidRPr="00EB36EC" w:rsidRDefault="00867E60" w:rsidP="00867E60">
      <w:pPr>
        <w:rPr>
          <w:sz w:val="16"/>
          <w:szCs w:val="16"/>
        </w:rPr>
      </w:pPr>
      <w:r w:rsidRPr="00EB36EC">
        <w:rPr>
          <w:sz w:val="16"/>
          <w:szCs w:val="16"/>
        </w:rPr>
        <w:t>Energy saving or demanding?</w:t>
      </w:r>
    </w:p>
    <w:p w:rsidR="00867E60" w:rsidRPr="00EB36EC" w:rsidRDefault="00867E60" w:rsidP="00867E60">
      <w:pPr>
        <w:rPr>
          <w:sz w:val="16"/>
          <w:szCs w:val="16"/>
        </w:rPr>
      </w:pPr>
      <w:r w:rsidRPr="00EB36EC">
        <w:rPr>
          <w:sz w:val="16"/>
          <w:szCs w:val="16"/>
        </w:rPr>
        <w:t>Claim: Nanotechnology will deliver applications to reduce energy consumption (e.g. through</w:t>
      </w:r>
    </w:p>
    <w:p w:rsidR="00867E60" w:rsidRDefault="00867E60" w:rsidP="00867E60">
      <w:r w:rsidRPr="00EB36EC">
        <w:rPr>
          <w:sz w:val="16"/>
          <w:szCs w:val="16"/>
        </w:rPr>
        <w:t>efficiencies in production, improved energy storage, generation and conservation) 1</w:t>
      </w:r>
    </w:p>
    <w:p w:rsidR="00867E60" w:rsidRPr="00EB36EC" w:rsidRDefault="00867E60" w:rsidP="00867E60">
      <w:pPr>
        <w:rPr>
          <w:sz w:val="16"/>
        </w:rPr>
      </w:pPr>
      <w:r w:rsidRPr="00EB36EC">
        <w:rPr>
          <w:sz w:val="16"/>
        </w:rPr>
        <w:t xml:space="preserve">Reality: </w:t>
      </w:r>
      <w:r w:rsidRPr="00C90C95">
        <w:rPr>
          <w:rStyle w:val="StyleBoldUnderline"/>
        </w:rPr>
        <w:t>Manufacturing nanomaterials and nano-devices</w:t>
      </w:r>
      <w:r w:rsidRPr="00EB36EC">
        <w:rPr>
          <w:sz w:val="16"/>
        </w:rPr>
        <w:t xml:space="preserve"> (</w:t>
      </w:r>
      <w:r w:rsidRPr="00C90C95">
        <w:rPr>
          <w:rStyle w:val="StyleBoldUnderline"/>
        </w:rPr>
        <w:t>including nanomaterials to be used in energy</w:t>
      </w:r>
      <w:r w:rsidRPr="00EB36EC">
        <w:rPr>
          <w:sz w:val="16"/>
        </w:rPr>
        <w:t xml:space="preserve"> generation, storage and conservation applications) </w:t>
      </w:r>
      <w:r w:rsidRPr="00C90C95">
        <w:rPr>
          <w:rStyle w:val="StyleBoldUnderline"/>
        </w:rPr>
        <w:t>is extremely energy-intensive.</w:t>
      </w:r>
      <w:r w:rsidRPr="00EB36EC">
        <w:rPr>
          <w:sz w:val="16"/>
        </w:rPr>
        <w:t xml:space="preserve"> Early life cycle assessments shed doubt on the claim that nano-applications will save energy.</w:t>
      </w:r>
    </w:p>
    <w:p w:rsidR="00867E60" w:rsidRDefault="00867E60" w:rsidP="00867E60"/>
    <w:p w:rsidR="00867E60" w:rsidRDefault="00867E60" w:rsidP="00867E60">
      <w:pPr>
        <w:pStyle w:val="Heading4"/>
      </w:pPr>
      <w:r>
        <w:t>doesn’t solve the environment</w:t>
      </w:r>
    </w:p>
    <w:p w:rsidR="00867E60" w:rsidRPr="005359F2" w:rsidRDefault="00867E60" w:rsidP="00867E60">
      <w:pPr>
        <w:rPr>
          <w:rStyle w:val="StyleStyleBold12pt"/>
          <w:b w:val="0"/>
        </w:rPr>
      </w:pPr>
      <w:r>
        <w:rPr>
          <w:rStyle w:val="StyleStyleBold12pt"/>
        </w:rPr>
        <w:t xml:space="preserve">EEB, 13 </w:t>
      </w:r>
      <w:r>
        <w:rPr>
          <w:rStyle w:val="StyleStyleBold12pt"/>
          <w:b w:val="0"/>
        </w:rPr>
        <w:t>(</w:t>
      </w:r>
      <w:r w:rsidRPr="001A5C16">
        <w:rPr>
          <w:rStyle w:val="StyleStyleBold12pt"/>
          <w:b w:val="0"/>
        </w:rPr>
        <w:t>European Environmental Bureau</w:t>
      </w:r>
      <w:r>
        <w:rPr>
          <w:rStyle w:val="StyleStyleBold12pt"/>
          <w:b w:val="0"/>
        </w:rPr>
        <w:t xml:space="preserve">, </w:t>
      </w:r>
      <w:r w:rsidRPr="001A5C16">
        <w:rPr>
          <w:rStyle w:val="StyleStyleBold12pt"/>
          <w:b w:val="0"/>
        </w:rPr>
        <w:t>David Azoulay, Center for International Environmental Law</w:t>
      </w:r>
      <w:r>
        <w:rPr>
          <w:rStyle w:val="StyleStyleBold12pt"/>
          <w:b w:val="0"/>
        </w:rPr>
        <w:t xml:space="preserve">, </w:t>
      </w:r>
      <w:r w:rsidRPr="001A5C16">
        <w:rPr>
          <w:rStyle w:val="StyleStyleBold12pt"/>
          <w:b w:val="0"/>
        </w:rPr>
        <w:t>Doreen Fedrigo, European Environmental Bureau</w:t>
      </w:r>
      <w:r>
        <w:rPr>
          <w:rStyle w:val="StyleStyleBold12pt"/>
          <w:b w:val="0"/>
        </w:rPr>
        <w:t xml:space="preserve">, </w:t>
      </w:r>
      <w:r w:rsidRPr="001A5C16">
        <w:rPr>
          <w:rStyle w:val="StyleStyleBold12pt"/>
          <w:b w:val="0"/>
        </w:rPr>
        <w:t>Ian Illuminato, Friends of the Earth US</w:t>
      </w:r>
      <w:r>
        <w:rPr>
          <w:rStyle w:val="StyleStyleBold12pt"/>
          <w:b w:val="0"/>
        </w:rPr>
        <w:t xml:space="preserve">, </w:t>
      </w:r>
      <w:r w:rsidRPr="001A5C16">
        <w:rPr>
          <w:rStyle w:val="StyleStyleBold12pt"/>
          <w:b w:val="0"/>
        </w:rPr>
        <w:t>Pat Mooney, ETC group</w:t>
      </w:r>
      <w:r>
        <w:rPr>
          <w:rStyle w:val="StyleStyleBold12pt"/>
          <w:b w:val="0"/>
        </w:rPr>
        <w:t>, “</w:t>
      </w:r>
      <w:r w:rsidRPr="001A5C16">
        <w:rPr>
          <w:rStyle w:val="StyleStyleBold12pt"/>
          <w:b w:val="0"/>
        </w:rPr>
        <w:t>Nanotechnology and the environment: A mismatch between claims and reality</w:t>
      </w:r>
      <w:r>
        <w:rPr>
          <w:rStyle w:val="StyleStyleBold12pt"/>
          <w:b w:val="0"/>
        </w:rPr>
        <w:t>”, July 8</w:t>
      </w:r>
      <w:r w:rsidRPr="001A5C16">
        <w:rPr>
          <w:rStyle w:val="StyleStyleBold12pt"/>
          <w:b w:val="0"/>
        </w:rPr>
        <w:t xml:space="preserve"> 2013</w:t>
      </w:r>
      <w:r>
        <w:rPr>
          <w:rStyle w:val="StyleStyleBold12pt"/>
          <w:b w:val="0"/>
        </w:rPr>
        <w:t xml:space="preserve">, </w:t>
      </w:r>
      <w:r w:rsidRPr="001A5C16">
        <w:rPr>
          <w:rStyle w:val="StyleStyleBold12pt"/>
          <w:b w:val="0"/>
        </w:rPr>
        <w:t>http://www.eeb.org/documents/090713-OECD-environmental-Brief.pdf</w:t>
      </w:r>
      <w:r>
        <w:rPr>
          <w:rStyle w:val="StyleStyleBold12pt"/>
          <w:b w:val="0"/>
        </w:rPr>
        <w:t>, jld)</w:t>
      </w:r>
    </w:p>
    <w:p w:rsidR="00867E60" w:rsidRPr="00EB36EC" w:rsidRDefault="00867E60" w:rsidP="00867E60">
      <w:pPr>
        <w:rPr>
          <w:sz w:val="16"/>
          <w:szCs w:val="16"/>
        </w:rPr>
      </w:pPr>
      <w:r w:rsidRPr="00EB36EC">
        <w:rPr>
          <w:sz w:val="16"/>
          <w:szCs w:val="16"/>
        </w:rPr>
        <w:t>Broader environmental benefits or costs?</w:t>
      </w:r>
    </w:p>
    <w:p w:rsidR="00867E60" w:rsidRPr="00EB36EC" w:rsidRDefault="00867E60" w:rsidP="00867E60">
      <w:pPr>
        <w:rPr>
          <w:sz w:val="16"/>
          <w:szCs w:val="16"/>
        </w:rPr>
      </w:pPr>
      <w:r w:rsidRPr="00EB36EC">
        <w:rPr>
          <w:sz w:val="16"/>
          <w:szCs w:val="16"/>
        </w:rPr>
        <w:t>Claim: Nanotechnology will deliver other environmental benefits (e.g. environmental remediation and monitoring, water filtration, and reduction of agricultural pollution).</w:t>
      </w:r>
    </w:p>
    <w:p w:rsidR="00867E60" w:rsidRPr="00EB36EC" w:rsidRDefault="00867E60" w:rsidP="00867E60">
      <w:pPr>
        <w:rPr>
          <w:sz w:val="16"/>
        </w:rPr>
      </w:pPr>
      <w:r w:rsidRPr="00EB36EC">
        <w:rPr>
          <w:sz w:val="16"/>
        </w:rPr>
        <w:t xml:space="preserve">Reality: </w:t>
      </w:r>
      <w:r w:rsidRPr="00EB36EC">
        <w:rPr>
          <w:rStyle w:val="StyleBoldUnderline"/>
        </w:rPr>
        <w:t>There is no full ecotoxicological profile for any of the nanomaterials available today and the existing scientific results identify potential serious health and environmental concerns</w:t>
      </w:r>
      <w:r w:rsidRPr="00EB36EC">
        <w:rPr>
          <w:sz w:val="16"/>
        </w:rPr>
        <w:t xml:space="preserve">. Much more research and ecotoxicological modelling is therefore required before we should consider large-scale environmental release of nanomaterials for use in remediation or other purposes. Nanotechnology has the potential to deliver useful water treatment in some areas (Meridian Institute 2006). However, even if disregarding potential human toxicity issues, </w:t>
      </w:r>
      <w:r w:rsidRPr="00EB36EC">
        <w:rPr>
          <w:rStyle w:val="StyleBoldUnderline"/>
        </w:rPr>
        <w:t>there is a real danger that other water treatment methodologies, including effective, community-controlled methods will be sidelined as priority is given to patented, corporate controlled nano-water treatment applications.</w:t>
      </w:r>
    </w:p>
    <w:p w:rsidR="00867E60" w:rsidRPr="00EB36EC" w:rsidRDefault="00867E60" w:rsidP="00867E60">
      <w:pPr>
        <w:rPr>
          <w:rStyle w:val="StyleBoldUnderline"/>
        </w:rPr>
      </w:pPr>
      <w:r w:rsidRPr="00EB36EC">
        <w:rPr>
          <w:sz w:val="16"/>
        </w:rPr>
        <w:t xml:space="preserve">In agricultural applications, </w:t>
      </w:r>
      <w:r w:rsidRPr="00EB36EC">
        <w:rPr>
          <w:rStyle w:val="StyleBoldUnderline"/>
        </w:rPr>
        <w:t xml:space="preserve">even if smaller quantities of nano-chemicals are used in agriculture, because of their far greater potency, this could still pose a greater toxicological burden. </w:t>
      </w:r>
      <w:r w:rsidRPr="00EB36EC">
        <w:rPr>
          <w:sz w:val="16"/>
        </w:rPr>
        <w:t xml:space="preserve">Furthermore, </w:t>
      </w:r>
      <w:r w:rsidRPr="00EB36EC">
        <w:rPr>
          <w:rStyle w:val="StyleBoldUnderline"/>
        </w:rPr>
        <w:t>use of nano-pesticides in agriculture will entrench our chemical dependence at a time when there is growing</w:t>
      </w:r>
      <w:r w:rsidRPr="00EB36EC">
        <w:rPr>
          <w:sz w:val="16"/>
        </w:rPr>
        <w:t xml:space="preserve"> recognition and </w:t>
      </w:r>
      <w:r w:rsidRPr="00EB36EC">
        <w:rPr>
          <w:rStyle w:val="StyleBoldUnderline"/>
        </w:rPr>
        <w:t>action to limit use of chemicals altogether.</w:t>
      </w:r>
    </w:p>
    <w:p w:rsidR="00867E60" w:rsidRPr="00143393" w:rsidRDefault="00867E60" w:rsidP="00867E60">
      <w:pPr>
        <w:pStyle w:val="Heading4"/>
      </w:pPr>
      <w:r>
        <w:lastRenderedPageBreak/>
        <w:t>causes toxic chemicals</w:t>
      </w:r>
    </w:p>
    <w:p w:rsidR="00867E60" w:rsidRPr="005359F2" w:rsidRDefault="00867E60" w:rsidP="00867E60">
      <w:pPr>
        <w:rPr>
          <w:rStyle w:val="StyleStyleBold12pt"/>
          <w:b w:val="0"/>
        </w:rPr>
      </w:pPr>
      <w:r>
        <w:rPr>
          <w:rStyle w:val="StyleStyleBold12pt"/>
        </w:rPr>
        <w:t xml:space="preserve">EEB, 13 </w:t>
      </w:r>
      <w:r>
        <w:rPr>
          <w:rStyle w:val="StyleStyleBold12pt"/>
          <w:b w:val="0"/>
        </w:rPr>
        <w:t>(</w:t>
      </w:r>
      <w:r w:rsidRPr="001A5C16">
        <w:rPr>
          <w:rStyle w:val="StyleStyleBold12pt"/>
          <w:b w:val="0"/>
        </w:rPr>
        <w:t>European Environmental Bureau</w:t>
      </w:r>
      <w:r>
        <w:rPr>
          <w:rStyle w:val="StyleStyleBold12pt"/>
          <w:b w:val="0"/>
        </w:rPr>
        <w:t xml:space="preserve">, </w:t>
      </w:r>
      <w:r w:rsidRPr="001A5C16">
        <w:rPr>
          <w:rStyle w:val="StyleStyleBold12pt"/>
          <w:b w:val="0"/>
        </w:rPr>
        <w:t>David Azoulay, Center for International Environmental Law</w:t>
      </w:r>
      <w:r>
        <w:rPr>
          <w:rStyle w:val="StyleStyleBold12pt"/>
          <w:b w:val="0"/>
        </w:rPr>
        <w:t xml:space="preserve">, </w:t>
      </w:r>
      <w:r w:rsidRPr="001A5C16">
        <w:rPr>
          <w:rStyle w:val="StyleStyleBold12pt"/>
          <w:b w:val="0"/>
        </w:rPr>
        <w:t>Doreen Fedrigo, European Environmental Bureau</w:t>
      </w:r>
      <w:r>
        <w:rPr>
          <w:rStyle w:val="StyleStyleBold12pt"/>
          <w:b w:val="0"/>
        </w:rPr>
        <w:t xml:space="preserve">, </w:t>
      </w:r>
      <w:r w:rsidRPr="001A5C16">
        <w:rPr>
          <w:rStyle w:val="StyleStyleBold12pt"/>
          <w:b w:val="0"/>
        </w:rPr>
        <w:t>Ian Illuminato, Friends of the Earth US</w:t>
      </w:r>
      <w:r>
        <w:rPr>
          <w:rStyle w:val="StyleStyleBold12pt"/>
          <w:b w:val="0"/>
        </w:rPr>
        <w:t xml:space="preserve">, </w:t>
      </w:r>
      <w:r w:rsidRPr="001A5C16">
        <w:rPr>
          <w:rStyle w:val="StyleStyleBold12pt"/>
          <w:b w:val="0"/>
        </w:rPr>
        <w:t>Pat Mooney, ETC group</w:t>
      </w:r>
      <w:r>
        <w:rPr>
          <w:rStyle w:val="StyleStyleBold12pt"/>
          <w:b w:val="0"/>
        </w:rPr>
        <w:t>, “</w:t>
      </w:r>
      <w:r w:rsidRPr="001A5C16">
        <w:rPr>
          <w:rStyle w:val="StyleStyleBold12pt"/>
          <w:b w:val="0"/>
        </w:rPr>
        <w:t>Nanotechnology and the environment: A mismatch between claims and reality</w:t>
      </w:r>
      <w:r>
        <w:rPr>
          <w:rStyle w:val="StyleStyleBold12pt"/>
          <w:b w:val="0"/>
        </w:rPr>
        <w:t>”, July 8</w:t>
      </w:r>
      <w:r w:rsidRPr="001A5C16">
        <w:rPr>
          <w:rStyle w:val="StyleStyleBold12pt"/>
          <w:b w:val="0"/>
        </w:rPr>
        <w:t xml:space="preserve"> 2013</w:t>
      </w:r>
      <w:r>
        <w:rPr>
          <w:rStyle w:val="StyleStyleBold12pt"/>
          <w:b w:val="0"/>
        </w:rPr>
        <w:t xml:space="preserve">, </w:t>
      </w:r>
      <w:r w:rsidRPr="001A5C16">
        <w:rPr>
          <w:rStyle w:val="StyleStyleBold12pt"/>
          <w:b w:val="0"/>
        </w:rPr>
        <w:t>http://www.eeb.org/documents/090713-OECD-environmental-Brief.pdf</w:t>
      </w:r>
      <w:r>
        <w:rPr>
          <w:rStyle w:val="StyleStyleBold12pt"/>
          <w:b w:val="0"/>
        </w:rPr>
        <w:t>, jld)</w:t>
      </w:r>
    </w:p>
    <w:p w:rsidR="00867E60" w:rsidRPr="00EB36EC" w:rsidRDefault="00867E60" w:rsidP="00867E60">
      <w:pPr>
        <w:rPr>
          <w:sz w:val="16"/>
        </w:rPr>
      </w:pPr>
      <w:r w:rsidRPr="00EB36EC">
        <w:rPr>
          <w:rStyle w:val="StyleBoldUnderline"/>
        </w:rPr>
        <w:t xml:space="preserve">Nanomaterials themselves constitute </w:t>
      </w:r>
      <w:r w:rsidRPr="00EB36EC">
        <w:rPr>
          <w:rStyle w:val="Emphasis"/>
        </w:rPr>
        <w:t>a new generation of toxic chemicals</w:t>
      </w:r>
      <w:r w:rsidRPr="00EB36EC">
        <w:rPr>
          <w:rStyle w:val="StyleBoldUnderline"/>
        </w:rPr>
        <w:t>.</w:t>
      </w:r>
      <w:r w:rsidRPr="00EB36EC">
        <w:rPr>
          <w:sz w:val="16"/>
        </w:rPr>
        <w:t xml:space="preserve"> As particle size decreases, in many nanomaterials the production of free radicals increases, as does toxicity. Test tube studies have shown that </w:t>
      </w:r>
      <w:r w:rsidRPr="00EB36EC">
        <w:rPr>
          <w:rStyle w:val="StyleBoldUnderline"/>
        </w:rPr>
        <w:t>nanomaterials now in commercial use can damage human DNA</w:t>
      </w:r>
      <w:r w:rsidRPr="00EB36EC">
        <w:rPr>
          <w:sz w:val="16"/>
        </w:rPr>
        <w:t xml:space="preserve">, negatively affect cellular function and even cause cell death. There is a small but growing body of scientific studies showing that some </w:t>
      </w:r>
      <w:r w:rsidRPr="00EB36EC">
        <w:rPr>
          <w:rStyle w:val="StyleBoldUnderline"/>
        </w:rPr>
        <w:t>nanomaterials are toxic to commonly used environmental indicators such as algae, invertebrate and fish species</w:t>
      </w:r>
      <w:r w:rsidRPr="00EB36EC">
        <w:rPr>
          <w:sz w:val="16"/>
        </w:rPr>
        <w:t xml:space="preserve"> (Hund-Rinke &amp; Simon 2006; Lovern &amp; Klaper 2006; Templeton et al. 2006; Federici et al. 2007; Lovern et al. 2007). There is also evidence that </w:t>
      </w:r>
      <w:r w:rsidRPr="00EB36EC">
        <w:rPr>
          <w:rStyle w:val="StyleBoldUnderline"/>
        </w:rPr>
        <w:t>some nanomaterials could impair the function or reproductive cycles of earthworms which play a key role in nutrient cycling that underpins ecosystem function</w:t>
      </w:r>
      <w:r w:rsidRPr="00EB36EC">
        <w:rPr>
          <w:sz w:val="16"/>
        </w:rPr>
        <w:t xml:space="preserve"> (Scott-Fordsmand et al. 2008). Most recently, </w:t>
      </w:r>
      <w:r w:rsidRPr="00EB36EC">
        <w:rPr>
          <w:rStyle w:val="StyleBoldUnderline"/>
        </w:rPr>
        <w:t>disturbing new evidence has shown that nanomaterials can be transferred across generations in both animals (</w:t>
      </w:r>
      <w:r w:rsidRPr="00EB36EC">
        <w:rPr>
          <w:sz w:val="16"/>
        </w:rPr>
        <w:t xml:space="preserve">mice; Takeda et al. 2009; Tsuchiya et al. 1996) </w:t>
      </w:r>
      <w:r w:rsidRPr="00EB36EC">
        <w:rPr>
          <w:rStyle w:val="StyleBoldUnderline"/>
        </w:rPr>
        <w:t>and plants</w:t>
      </w:r>
      <w:r w:rsidRPr="00EB36EC">
        <w:rPr>
          <w:sz w:val="16"/>
        </w:rPr>
        <w:t xml:space="preserve"> (rice; Lin et al. 2009).</w:t>
      </w:r>
    </w:p>
    <w:p w:rsidR="00867E60" w:rsidRPr="00EB36EC" w:rsidRDefault="00867E60" w:rsidP="00867E60">
      <w:pPr>
        <w:rPr>
          <w:sz w:val="16"/>
          <w:szCs w:val="16"/>
        </w:rPr>
      </w:pPr>
      <w:r w:rsidRPr="00EB36EC">
        <w:rPr>
          <w:sz w:val="16"/>
          <w:szCs w:val="16"/>
        </w:rPr>
        <w:t>Furthermore, even if used in smaller quantities than conventional chemicals, nanomaterials may have a greater toxicological burden. In 2006 the Woodrow Wilson International Center for Scholars’ Project on Emerging Nanotechnologies (PEN) estimated that 58,000 metric tons of nanomaterials will be produced world-wide from 2011 to 2020. PEN stated its concerns that given the potency of nanomaterials, this could have an ecological impact equivalent to 5 million metric tons - or possibly even 50 billion metric tons - of conventional materials (Maynard 2006).</w:t>
      </w:r>
    </w:p>
    <w:p w:rsidR="00867E60" w:rsidRDefault="00867E60" w:rsidP="00867E60">
      <w:pPr>
        <w:pStyle w:val="Heading4"/>
      </w:pPr>
      <w:r>
        <w:t>Causes river bacteria</w:t>
      </w:r>
    </w:p>
    <w:p w:rsidR="00867E60" w:rsidRPr="00191FF1" w:rsidRDefault="00867E60" w:rsidP="00867E60">
      <w:pPr>
        <w:rPr>
          <w:rStyle w:val="StyleStyleBold12pt"/>
          <w:b w:val="0"/>
        </w:rPr>
      </w:pPr>
      <w:r>
        <w:rPr>
          <w:rStyle w:val="StyleStyleBold12pt"/>
        </w:rPr>
        <w:t xml:space="preserve">SF Gate, 05 </w:t>
      </w:r>
      <w:r>
        <w:rPr>
          <w:rStyle w:val="StyleStyleBold12pt"/>
          <w:b w:val="0"/>
        </w:rPr>
        <w:t>(</w:t>
      </w:r>
      <w:r w:rsidRPr="00191FF1">
        <w:rPr>
          <w:rStyle w:val="StyleStyleBold12pt"/>
          <w:b w:val="0"/>
        </w:rPr>
        <w:t xml:space="preserve">Keay Davidson, </w:t>
      </w:r>
      <w:r>
        <w:rPr>
          <w:rStyle w:val="StyleStyleBold12pt"/>
          <w:b w:val="0"/>
        </w:rPr>
        <w:t xml:space="preserve">San Franciso Chronicle, </w:t>
      </w:r>
      <w:r w:rsidRPr="00191FF1">
        <w:rPr>
          <w:rStyle w:val="StyleStyleBold12pt"/>
          <w:b w:val="0"/>
        </w:rPr>
        <w:t>Chronicle Science Writer</w:t>
      </w:r>
      <w:r>
        <w:rPr>
          <w:rStyle w:val="StyleStyleBold12pt"/>
          <w:b w:val="0"/>
        </w:rPr>
        <w:t>, “</w:t>
      </w:r>
      <w:r w:rsidRPr="00191FF1">
        <w:rPr>
          <w:rStyle w:val="StyleStyleBold12pt"/>
          <w:b w:val="0"/>
        </w:rPr>
        <w:t>Nanotechnology may hold risks, scientists warn / New approach required to test for harmful effects</w:t>
      </w:r>
      <w:r>
        <w:rPr>
          <w:rStyle w:val="StyleStyleBold12pt"/>
          <w:b w:val="0"/>
        </w:rPr>
        <w:t xml:space="preserve">”, </w:t>
      </w:r>
      <w:r w:rsidRPr="00191FF1">
        <w:rPr>
          <w:rStyle w:val="StyleStyleBold12pt"/>
          <w:b w:val="0"/>
        </w:rPr>
        <w:t>Published 4:00 am, Thursday, October 20, 2005</w:t>
      </w:r>
      <w:r>
        <w:rPr>
          <w:rStyle w:val="StyleStyleBold12pt"/>
          <w:b w:val="0"/>
        </w:rPr>
        <w:t xml:space="preserve">, </w:t>
      </w:r>
      <w:r w:rsidRPr="00191FF1">
        <w:rPr>
          <w:rStyle w:val="StyleStyleBold12pt"/>
          <w:b w:val="0"/>
        </w:rPr>
        <w:t>http://www.sfgate.com/green/article/Nanotechnology-may-hold-risks-scientists-warn-2564330.php</w:t>
      </w:r>
      <w:r>
        <w:rPr>
          <w:rStyle w:val="StyleStyleBold12pt"/>
          <w:b w:val="0"/>
        </w:rPr>
        <w:t>, jld)</w:t>
      </w:r>
    </w:p>
    <w:p w:rsidR="00867E60" w:rsidRPr="00191FF1" w:rsidRDefault="00867E60" w:rsidP="00867E60">
      <w:pPr>
        <w:rPr>
          <w:sz w:val="16"/>
          <w:szCs w:val="16"/>
        </w:rPr>
      </w:pPr>
      <w:r w:rsidRPr="00191FF1">
        <w:rPr>
          <w:sz w:val="16"/>
          <w:szCs w:val="16"/>
        </w:rPr>
        <w:t>New types of materials and chemicals that are invisibly small -- i.e., with diameters measured in nanometers, or billionths of a meter -- have many possible valuable uses in medicine, environmental cleanups, water treatment, energy production, technology and other areas, representatives of the Washington-based group Environmental Defense acknowledged at a news conference Wednesday.</w:t>
      </w:r>
    </w:p>
    <w:p w:rsidR="00867E60" w:rsidRPr="00191FF1" w:rsidRDefault="00867E60" w:rsidP="00867E60">
      <w:pPr>
        <w:rPr>
          <w:rStyle w:val="StyleBoldUnderline"/>
        </w:rPr>
      </w:pPr>
      <w:r w:rsidRPr="00191FF1">
        <w:rPr>
          <w:sz w:val="16"/>
        </w:rPr>
        <w:t xml:space="preserve">However, </w:t>
      </w:r>
      <w:r w:rsidRPr="00191FF1">
        <w:rPr>
          <w:rStyle w:val="StyleBoldUnderline"/>
        </w:rPr>
        <w:t>uncertainties linger over the possible harm of nanomaterials and nanoparticles on human health and the environment</w:t>
      </w:r>
      <w:r w:rsidRPr="00191FF1">
        <w:rPr>
          <w:sz w:val="16"/>
        </w:rPr>
        <w:t xml:space="preserve">, they cautioned. For example, nanoparticles used as anti-tumor agents are so small that they might slip inside the human brain and perhaps damage it. Likewise, </w:t>
      </w:r>
      <w:r w:rsidRPr="00191FF1">
        <w:rPr>
          <w:rStyle w:val="StyleBoldUnderline"/>
        </w:rPr>
        <w:t>if leaked from a factory, the particles might destroy river bacteria, which lie at the base of much of the food chain.</w:t>
      </w:r>
    </w:p>
    <w:p w:rsidR="00867E60" w:rsidRPr="00191FF1" w:rsidRDefault="00867E60" w:rsidP="00867E60">
      <w:pPr>
        <w:rPr>
          <w:sz w:val="16"/>
        </w:rPr>
      </w:pPr>
      <w:r w:rsidRPr="00191FF1">
        <w:rPr>
          <w:sz w:val="16"/>
        </w:rPr>
        <w:t xml:space="preserve">Because </w:t>
      </w:r>
      <w:r w:rsidRPr="00191FF1">
        <w:rPr>
          <w:rStyle w:val="StyleBoldUnderline"/>
        </w:rPr>
        <w:t>the toxic aspects of nanotechnology remain a frontier subject of research, "our traditional ways of thinking about hazardous materials are going to have to broaden a bit</w:t>
      </w:r>
      <w:r w:rsidRPr="00191FF1">
        <w:rPr>
          <w:sz w:val="16"/>
        </w:rPr>
        <w:t>," said Dr. John Balbus, the organization's health program director. He and three colleagues wrote an article about the potential downsides of nanotechnology for a recent issue of the journal Issues in Science and Technology, a joint publication of the U.S. National Academy of Sciences and the University of Texas.</w:t>
      </w:r>
    </w:p>
    <w:p w:rsidR="00867E60" w:rsidRDefault="00867E60" w:rsidP="00867E60"/>
    <w:p w:rsidR="00867E60" w:rsidRDefault="00867E60" w:rsidP="00867E60"/>
    <w:p w:rsidR="002F0DE6" w:rsidRDefault="002F0DE6" w:rsidP="002F0DE6">
      <w:pPr>
        <w:pStyle w:val="Heading3"/>
      </w:pPr>
      <w:r>
        <w:lastRenderedPageBreak/>
        <w:t>say no</w:t>
      </w:r>
    </w:p>
    <w:p w:rsidR="002F0DE6" w:rsidRPr="0073278D" w:rsidRDefault="002F0DE6" w:rsidP="002F0DE6">
      <w:pPr>
        <w:pStyle w:val="Heading4"/>
      </w:pPr>
      <w:r>
        <w:t>Venezuela says no—they fear shifting to alternative sources and prefer adapting current practices</w:t>
      </w:r>
    </w:p>
    <w:p w:rsidR="002F0DE6" w:rsidRPr="0073278D" w:rsidRDefault="002F0DE6" w:rsidP="002F0DE6">
      <w:pPr>
        <w:rPr>
          <w:sz w:val="16"/>
        </w:rPr>
      </w:pPr>
      <w:r w:rsidRPr="0073278D">
        <w:rPr>
          <w:b/>
        </w:rPr>
        <w:t>Marquez, 12,</w:t>
      </w:r>
      <w:r>
        <w:t xml:space="preserve"> journalist specializing in Venezuelan issues, **cites Brinceno, physicist</w:t>
      </w:r>
      <w:r w:rsidRPr="0073278D">
        <w:rPr>
          <w:sz w:val="16"/>
        </w:rPr>
        <w:t>**(Humberto Marquez, 14 November 2012, “Nanotechnology Could Lighten Venezuela’s Oil Footprint”, http://www.ipsnews.net/2012/11/nanotechnology-could-lighten-venezuelas-oil-footprint/)//Holmes</w:t>
      </w:r>
    </w:p>
    <w:p w:rsidR="002F0DE6" w:rsidRPr="0073278D" w:rsidRDefault="002F0DE6" w:rsidP="002F0DE6">
      <w:pPr>
        <w:rPr>
          <w:sz w:val="16"/>
        </w:rPr>
      </w:pPr>
      <w:r w:rsidRPr="0073278D">
        <w:rPr>
          <w:rStyle w:val="StyleBoldUnderline"/>
        </w:rPr>
        <w:t>“The development of processes through nanotechnology aimed at greater and more effective use of solar energy isn’t</w:t>
      </w:r>
      <w:r w:rsidRPr="0073278D">
        <w:rPr>
          <w:sz w:val="16"/>
        </w:rPr>
        <w:t xml:space="preserve"> necessarily </w:t>
      </w:r>
      <w:r w:rsidRPr="0073278D">
        <w:rPr>
          <w:rStyle w:val="StyleBoldUnderline"/>
        </w:rPr>
        <w:t>in the interests of the big oil producers</w:t>
      </w:r>
      <w:r w:rsidRPr="0073278D">
        <w:rPr>
          <w:sz w:val="16"/>
        </w:rPr>
        <w:t>, whether companies or countries,” said Sánchez. “</w:t>
      </w:r>
      <w:r w:rsidRPr="0073278D">
        <w:rPr>
          <w:rStyle w:val="StyleBoldUnderline"/>
        </w:rPr>
        <w:t>Any technology that reduces greenhouse gas emissions is bad for their business, since the demand for oil would decline with an increase in the use of solar energy</w:t>
      </w:r>
      <w:r w:rsidRPr="0073278D">
        <w:rPr>
          <w:sz w:val="16"/>
        </w:rPr>
        <w:t xml:space="preserve">,” he explained. In his opinion, Venezuela should direct its efforts towards other technologies that </w:t>
      </w:r>
      <w:r w:rsidRPr="0073278D">
        <w:rPr>
          <w:rStyle w:val="StyleBoldUnderline"/>
        </w:rPr>
        <w:t>reduce t</w:t>
      </w:r>
      <w:r w:rsidRPr="0073278D">
        <w:rPr>
          <w:sz w:val="16"/>
        </w:rPr>
        <w:t xml:space="preserve">he emission of greenhouse gases associated with oil industry activity, “such as so-called </w:t>
      </w:r>
      <w:r w:rsidRPr="0073278D">
        <w:rPr>
          <w:rStyle w:val="StyleBoldUnderline"/>
        </w:rPr>
        <w:t>sequestration of the carbon dioxide generated in the refineries, in order to sink it in the subsoil of oil wells and keep it from entering the atmosphere</w:t>
      </w:r>
      <w:r w:rsidRPr="0073278D">
        <w:rPr>
          <w:sz w:val="16"/>
        </w:rPr>
        <w:t xml:space="preserve">.” </w:t>
      </w:r>
      <w:r w:rsidRPr="0073278D">
        <w:rPr>
          <w:rStyle w:val="StyleBoldUnderline"/>
        </w:rPr>
        <w:t>Other OPEC members are moving forward with this type of research</w:t>
      </w:r>
      <w:r w:rsidRPr="0073278D">
        <w:rPr>
          <w:sz w:val="16"/>
        </w:rPr>
        <w:t>, including Saudi Arabia, Algeria and the United Arab Emirates, as a response to the fingers of blame pointed at the oil-producing countries as being responsible for global warming, said Sánchez.</w:t>
      </w:r>
    </w:p>
    <w:p w:rsidR="002F0DE6" w:rsidRPr="00EB36EC" w:rsidRDefault="002F0DE6" w:rsidP="002F0DE6">
      <w:pPr>
        <w:rPr>
          <w:rStyle w:val="StyleBoldUnderline"/>
        </w:rPr>
      </w:pPr>
    </w:p>
    <w:p w:rsidR="00867E60" w:rsidRDefault="00867E60" w:rsidP="00867E60">
      <w:pPr>
        <w:pStyle w:val="Heading2"/>
      </w:pPr>
      <w:r>
        <w:t>generic</w:t>
      </w:r>
    </w:p>
    <w:p w:rsidR="00867E60" w:rsidRPr="00867E60" w:rsidRDefault="002F0DE6" w:rsidP="00867E60">
      <w:pPr>
        <w:pStyle w:val="Heading3"/>
      </w:pPr>
      <w:r>
        <w:t>s</w:t>
      </w:r>
      <w:r w:rsidR="00867E60" w:rsidRPr="00867E60">
        <w:t>quo solves</w:t>
      </w:r>
    </w:p>
    <w:p w:rsidR="00867E60" w:rsidRDefault="00867E60" w:rsidP="00867E60">
      <w:pPr>
        <w:pStyle w:val="Heading4"/>
      </w:pPr>
      <w:r>
        <w:t>Ongoing goals and movements now solve</w:t>
      </w:r>
    </w:p>
    <w:p w:rsidR="00867E60" w:rsidRPr="00A72A5B" w:rsidRDefault="00867E60" w:rsidP="00867E60">
      <w:pPr>
        <w:rPr>
          <w:bCs/>
        </w:rPr>
      </w:pPr>
      <w:r w:rsidRPr="00E8280F">
        <w:rPr>
          <w:rStyle w:val="StyleStyleBold12pt"/>
        </w:rPr>
        <w:t>Venezuelan Embassy to the US</w:t>
      </w:r>
      <w:r>
        <w:rPr>
          <w:rStyle w:val="StyleStyleBold12pt"/>
        </w:rPr>
        <w:t xml:space="preserve">, 13 </w:t>
      </w:r>
      <w:r>
        <w:rPr>
          <w:rStyle w:val="StyleStyleBold12pt"/>
          <w:b w:val="0"/>
        </w:rPr>
        <w:t>(Embassy of the Bolivarian Republic of Venezuela in Washington DC, “</w:t>
      </w:r>
      <w:r w:rsidRPr="00612C90">
        <w:rPr>
          <w:rStyle w:val="StyleStyleBold12pt"/>
          <w:b w:val="0"/>
        </w:rPr>
        <w:t>Venezuela to Participate in Mercosur Meeting on the Environment</w:t>
      </w:r>
      <w:r>
        <w:rPr>
          <w:rStyle w:val="StyleStyleBold12pt"/>
          <w:b w:val="0"/>
        </w:rPr>
        <w:t xml:space="preserve">”, </w:t>
      </w:r>
      <w:r w:rsidRPr="00612C90">
        <w:rPr>
          <w:rStyle w:val="StyleStyleBold12pt"/>
          <w:b w:val="0"/>
        </w:rPr>
        <w:t>05/24/2013</w:t>
      </w:r>
      <w:r>
        <w:rPr>
          <w:rStyle w:val="StyleStyleBold12pt"/>
          <w:b w:val="0"/>
        </w:rPr>
        <w:t xml:space="preserve">, </w:t>
      </w:r>
      <w:r w:rsidRPr="00612C90">
        <w:rPr>
          <w:rStyle w:val="StyleStyleBold12pt"/>
          <w:b w:val="0"/>
        </w:rPr>
        <w:t>http://venezuela-us.org/2013/05/24/venezuela-to-participate-in-mercosur-meeting-on-the-environment/</w:t>
      </w:r>
      <w:r>
        <w:rPr>
          <w:rStyle w:val="StyleStyleBold12pt"/>
          <w:b w:val="0"/>
        </w:rPr>
        <w:t>, jld)</w:t>
      </w:r>
    </w:p>
    <w:p w:rsidR="00867E60" w:rsidRPr="00612C90" w:rsidRDefault="00867E60" w:rsidP="00867E60">
      <w:pPr>
        <w:rPr>
          <w:sz w:val="16"/>
        </w:rPr>
      </w:pPr>
      <w:r w:rsidRPr="00612C90">
        <w:rPr>
          <w:rStyle w:val="StyleBoldUnderline"/>
        </w:rPr>
        <w:t>Venezuela is participating</w:t>
      </w:r>
      <w:r w:rsidRPr="00612C90">
        <w:rPr>
          <w:sz w:val="16"/>
        </w:rPr>
        <w:t xml:space="preserve"> today </w:t>
      </w:r>
      <w:r w:rsidRPr="00612C90">
        <w:rPr>
          <w:rStyle w:val="StyleBoldUnderline"/>
        </w:rPr>
        <w:t>in a meeting of environment ministers</w:t>
      </w:r>
      <w:r w:rsidRPr="00612C90">
        <w:rPr>
          <w:sz w:val="16"/>
        </w:rPr>
        <w:t xml:space="preserve"> from member countries of the Common Market of the South, or Mercosur. The meeting, held in Montevideo, Uruguay, is a space for countries </w:t>
      </w:r>
      <w:r w:rsidRPr="00612C90">
        <w:rPr>
          <w:rStyle w:val="StyleBoldUnderline"/>
        </w:rPr>
        <w:t>to share ideas about ecology and environmental conservation</w:t>
      </w:r>
      <w:r w:rsidRPr="00612C90">
        <w:rPr>
          <w:sz w:val="16"/>
        </w:rPr>
        <w:t>.</w:t>
      </w:r>
    </w:p>
    <w:p w:rsidR="00867E60" w:rsidRPr="00612C90" w:rsidRDefault="00867E60" w:rsidP="00867E60">
      <w:pPr>
        <w:rPr>
          <w:sz w:val="16"/>
        </w:rPr>
      </w:pPr>
      <w:r w:rsidRPr="00612C90">
        <w:rPr>
          <w:rStyle w:val="StyleBoldUnderline"/>
        </w:rPr>
        <w:t xml:space="preserve">Proposals </w:t>
      </w:r>
      <w:r w:rsidRPr="00612C90">
        <w:rPr>
          <w:sz w:val="16"/>
        </w:rPr>
        <w:t xml:space="preserve">to be </w:t>
      </w:r>
      <w:r w:rsidRPr="00612C90">
        <w:rPr>
          <w:rStyle w:val="StyleBoldUnderline"/>
        </w:rPr>
        <w:t>put forth by Venezuela</w:t>
      </w:r>
      <w:r w:rsidRPr="00612C90">
        <w:rPr>
          <w:sz w:val="16"/>
        </w:rPr>
        <w:t xml:space="preserve">n Environment Minister Dante Rivas </w:t>
      </w:r>
      <w:r w:rsidRPr="00612C90">
        <w:rPr>
          <w:rStyle w:val="StyleBoldUnderline"/>
        </w:rPr>
        <w:t>are inspired by the fifth historic objective of the National Plan of the Nation for 2013-2019 regarding the need to conserve all life on the planet including that of humankind</w:t>
      </w:r>
      <w:r w:rsidRPr="00612C90">
        <w:rPr>
          <w:sz w:val="16"/>
        </w:rPr>
        <w:t>.</w:t>
      </w:r>
    </w:p>
    <w:p w:rsidR="00867E60" w:rsidRPr="00612C90" w:rsidRDefault="00867E60" w:rsidP="00867E60">
      <w:pPr>
        <w:rPr>
          <w:sz w:val="16"/>
          <w:szCs w:val="16"/>
        </w:rPr>
      </w:pPr>
      <w:r w:rsidRPr="00612C90">
        <w:rPr>
          <w:sz w:val="16"/>
          <w:szCs w:val="16"/>
        </w:rPr>
        <w:t>“We call on the countries of Mercosur to make a great leap forward to position ourselves as a great block,” Rivas said in a press release.</w:t>
      </w:r>
    </w:p>
    <w:p w:rsidR="00867E60" w:rsidRPr="00612C90" w:rsidRDefault="00867E60" w:rsidP="00867E60">
      <w:pPr>
        <w:rPr>
          <w:sz w:val="16"/>
        </w:rPr>
      </w:pPr>
      <w:r w:rsidRPr="00612C90">
        <w:rPr>
          <w:sz w:val="16"/>
        </w:rPr>
        <w:t xml:space="preserve">He said </w:t>
      </w:r>
      <w:r w:rsidRPr="00612C90">
        <w:rPr>
          <w:rStyle w:val="StyleBoldUnderline"/>
        </w:rPr>
        <w:t>the meeting would allow for advances regarding ecology as an environmental policy and highlighted efforts</w:t>
      </w:r>
      <w:r w:rsidRPr="00612C90">
        <w:rPr>
          <w:sz w:val="16"/>
        </w:rPr>
        <w:t xml:space="preserve"> to reuse solid waste </w:t>
      </w:r>
      <w:r w:rsidRPr="00612C90">
        <w:rPr>
          <w:rStyle w:val="StyleBoldUnderline"/>
        </w:rPr>
        <w:t>in Venezuela</w:t>
      </w:r>
      <w:r w:rsidRPr="00612C90">
        <w:rPr>
          <w:sz w:val="16"/>
        </w:rPr>
        <w:t>.</w:t>
      </w:r>
    </w:p>
    <w:p w:rsidR="00867E60" w:rsidRDefault="00867E60" w:rsidP="00867E60">
      <w:pPr>
        <w:rPr>
          <w:rStyle w:val="StyleBoldUnderline"/>
        </w:rPr>
      </w:pPr>
      <w:r w:rsidRPr="00612C90">
        <w:rPr>
          <w:sz w:val="16"/>
        </w:rPr>
        <w:t xml:space="preserve">Rivas said that </w:t>
      </w:r>
      <w:r w:rsidRPr="00612C90">
        <w:rPr>
          <w:rStyle w:val="StyleBoldUnderline"/>
        </w:rPr>
        <w:t>countries must work together “to help save the planet” in the face of environmental degradation.</w:t>
      </w:r>
    </w:p>
    <w:p w:rsidR="00A72A5B" w:rsidRDefault="00A72A5B" w:rsidP="00867E60">
      <w:pPr>
        <w:rPr>
          <w:rStyle w:val="StyleBoldUnderline"/>
        </w:rPr>
      </w:pPr>
    </w:p>
    <w:p w:rsidR="00A72A5B" w:rsidRDefault="00A72A5B" w:rsidP="00A72A5B">
      <w:pPr>
        <w:pStyle w:val="Heading4"/>
      </w:pPr>
      <w:r>
        <w:t>Status quo solves emissions and regulations</w:t>
      </w:r>
    </w:p>
    <w:p w:rsidR="00A72A5B" w:rsidRPr="006959F5" w:rsidRDefault="00A72A5B" w:rsidP="00A72A5B">
      <w:pPr>
        <w:rPr>
          <w:bCs/>
        </w:rPr>
      </w:pPr>
      <w:r>
        <w:rPr>
          <w:rStyle w:val="StyleStyleBold12pt"/>
        </w:rPr>
        <w:t xml:space="preserve">Reuters, 12 </w:t>
      </w:r>
      <w:r>
        <w:rPr>
          <w:rStyle w:val="StyleStyleBold12pt"/>
          <w:b w:val="0"/>
        </w:rPr>
        <w:t>(Chicago Tribune, “</w:t>
      </w:r>
      <w:r w:rsidRPr="00042F43">
        <w:rPr>
          <w:rStyle w:val="StyleStyleBold12pt"/>
          <w:b w:val="0"/>
        </w:rPr>
        <w:t>Oil-rich Venezuela inks plans to curb spiraling emissions</w:t>
      </w:r>
      <w:r>
        <w:rPr>
          <w:rStyle w:val="StyleStyleBold12pt"/>
          <w:b w:val="0"/>
        </w:rPr>
        <w:t xml:space="preserve">”, </w:t>
      </w:r>
      <w:r w:rsidRPr="00042F43">
        <w:rPr>
          <w:rStyle w:val="StyleStyleBold12pt"/>
          <w:b w:val="0"/>
        </w:rPr>
        <w:t>August 17, 2012</w:t>
      </w:r>
      <w:r>
        <w:rPr>
          <w:rStyle w:val="StyleStyleBold12pt"/>
          <w:b w:val="0"/>
        </w:rPr>
        <w:t xml:space="preserve">, </w:t>
      </w:r>
      <w:r w:rsidRPr="00042F43">
        <w:rPr>
          <w:rStyle w:val="StyleStyleBold12pt"/>
          <w:b w:val="0"/>
        </w:rPr>
        <w:t>http://articles.chicagotribune.com/2012-08-17/news/sns-rt-venezuelaemissionsl6e8jh9hr-20120817_1_carbon-emissions-greenhouse-gas-emissions-climate-change</w:t>
      </w:r>
      <w:r>
        <w:rPr>
          <w:rStyle w:val="StyleStyleBold12pt"/>
          <w:b w:val="0"/>
        </w:rPr>
        <w:t>, jld)</w:t>
      </w:r>
    </w:p>
    <w:p w:rsidR="00A72A5B" w:rsidRPr="00042F43" w:rsidRDefault="00A72A5B" w:rsidP="00A72A5B">
      <w:pPr>
        <w:rPr>
          <w:sz w:val="16"/>
        </w:rPr>
      </w:pPr>
      <w:r w:rsidRPr="00042F43">
        <w:rPr>
          <w:sz w:val="16"/>
        </w:rPr>
        <w:t xml:space="preserve">SAO PAOLO, Aug 17 (Reuters Point Carbon) - </w:t>
      </w:r>
      <w:r w:rsidRPr="00042F43">
        <w:rPr>
          <w:rStyle w:val="StyleBoldUnderline"/>
        </w:rPr>
        <w:t>Venezuela</w:t>
      </w:r>
      <w:r w:rsidRPr="00042F43">
        <w:rPr>
          <w:sz w:val="16"/>
        </w:rPr>
        <w:t xml:space="preserve"> will </w:t>
      </w:r>
      <w:r w:rsidRPr="00042F43">
        <w:rPr>
          <w:rStyle w:val="StyleBoldUnderline"/>
        </w:rPr>
        <w:t>put in place next year a program to limit greenhouse gas (GHG)</w:t>
      </w:r>
      <w:r>
        <w:rPr>
          <w:rStyle w:val="StyleBoldUnderline"/>
        </w:rPr>
        <w:t xml:space="preserve"> </w:t>
      </w:r>
      <w:r w:rsidRPr="00042F43">
        <w:rPr>
          <w:rStyle w:val="StyleBoldUnderline"/>
        </w:rPr>
        <w:t>emissions across four sectors</w:t>
      </w:r>
      <w:r w:rsidRPr="00042F43">
        <w:rPr>
          <w:sz w:val="16"/>
        </w:rPr>
        <w:t xml:space="preserve">, </w:t>
      </w:r>
      <w:r w:rsidRPr="00042F43">
        <w:rPr>
          <w:rStyle w:val="StyleBoldUnderline"/>
        </w:rPr>
        <w:t>including</w:t>
      </w:r>
      <w:r w:rsidRPr="00042F43">
        <w:rPr>
          <w:sz w:val="16"/>
        </w:rPr>
        <w:t xml:space="preserve"> its vast </w:t>
      </w:r>
      <w:r w:rsidRPr="00042F43">
        <w:rPr>
          <w:rStyle w:val="StyleBoldUnderline"/>
        </w:rPr>
        <w:t>petroleum</w:t>
      </w:r>
      <w:r>
        <w:rPr>
          <w:rStyle w:val="StyleBoldUnderline"/>
        </w:rPr>
        <w:t xml:space="preserve"> </w:t>
      </w:r>
      <w:r w:rsidRPr="00042F43">
        <w:rPr>
          <w:rStyle w:val="StyleBoldUnderline"/>
        </w:rPr>
        <w:t>industry</w:t>
      </w:r>
      <w:r w:rsidRPr="00042F43">
        <w:rPr>
          <w:sz w:val="16"/>
        </w:rPr>
        <w:t xml:space="preserve">, the country's top climate official said, a move some green groups say </w:t>
      </w:r>
      <w:r w:rsidRPr="00042F43">
        <w:rPr>
          <w:rStyle w:val="StyleBoldUnderline"/>
        </w:rPr>
        <w:t>could spur other oil-rich nations to ac</w:t>
      </w:r>
      <w:r w:rsidRPr="00042F43">
        <w:rPr>
          <w:sz w:val="16"/>
        </w:rPr>
        <w:t>t but others say lacks detail.</w:t>
      </w:r>
    </w:p>
    <w:p w:rsidR="00867E60" w:rsidRPr="00A72A5B" w:rsidRDefault="00A72A5B" w:rsidP="00867E60">
      <w:pPr>
        <w:rPr>
          <w:b/>
          <w:u w:val="single"/>
        </w:rPr>
      </w:pPr>
      <w:r w:rsidRPr="00042F43">
        <w:rPr>
          <w:sz w:val="14"/>
        </w:rPr>
        <w:t xml:space="preserve">"We want this to be an ambitious plan, with a </w:t>
      </w:r>
      <w:r w:rsidRPr="00042F43">
        <w:rPr>
          <w:rStyle w:val="StyleBoldUnderline"/>
        </w:rPr>
        <w:t>special</w:t>
      </w:r>
      <w:r>
        <w:rPr>
          <w:rStyle w:val="StyleBoldUnderline"/>
        </w:rPr>
        <w:t xml:space="preserve"> </w:t>
      </w:r>
      <w:r w:rsidRPr="00042F43">
        <w:rPr>
          <w:rStyle w:val="StyleBoldUnderline"/>
        </w:rPr>
        <w:t>emphasis on the energy sector,</w:t>
      </w:r>
      <w:r w:rsidRPr="00042F43">
        <w:rPr>
          <w:sz w:val="14"/>
        </w:rPr>
        <w:t>" Venezuela's vice-minister for foreign relations and chief climate negotiator, Claudia Salerno, told Reuters Point Carbon.</w:t>
      </w:r>
    </w:p>
    <w:p w:rsidR="00867E60" w:rsidRDefault="00867E60" w:rsidP="00867E60">
      <w:pPr>
        <w:pStyle w:val="Heading4"/>
      </w:pPr>
      <w:r>
        <w:t>New law of seeds solves</w:t>
      </w:r>
    </w:p>
    <w:p w:rsidR="00867E60" w:rsidRPr="002F0DE6" w:rsidRDefault="00867E60" w:rsidP="00867E60">
      <w:pPr>
        <w:rPr>
          <w:bCs/>
        </w:rPr>
      </w:pPr>
      <w:r>
        <w:rPr>
          <w:rStyle w:val="StyleStyleBold12pt"/>
        </w:rPr>
        <w:t xml:space="preserve">Bercovitch, 13 </w:t>
      </w:r>
      <w:r>
        <w:rPr>
          <w:rStyle w:val="StyleStyleBold12pt"/>
          <w:b w:val="0"/>
        </w:rPr>
        <w:t xml:space="preserve">(Sascha, </w:t>
      </w:r>
      <w:r w:rsidRPr="00AB038C">
        <w:rPr>
          <w:rStyle w:val="StyleStyleBold12pt"/>
          <w:b w:val="0"/>
        </w:rPr>
        <w:t>Venezuelanalysis</w:t>
      </w:r>
      <w:r>
        <w:rPr>
          <w:rStyle w:val="StyleStyleBold12pt"/>
          <w:b w:val="0"/>
        </w:rPr>
        <w:t>, “</w:t>
      </w:r>
      <w:r w:rsidRPr="00AB038C">
        <w:rPr>
          <w:rStyle w:val="StyleStyleBold12pt"/>
          <w:b w:val="0"/>
        </w:rPr>
        <w:t>Venezuelan Government Moves Forward with Seeds Law, Movements Demand Anti-GMO Measures</w:t>
      </w:r>
      <w:r>
        <w:rPr>
          <w:rStyle w:val="StyleStyleBold12pt"/>
          <w:b w:val="0"/>
        </w:rPr>
        <w:t xml:space="preserve">”, </w:t>
      </w:r>
      <w:r w:rsidRPr="00AB038C">
        <w:rPr>
          <w:rStyle w:val="StyleStyleBold12pt"/>
          <w:b w:val="0"/>
        </w:rPr>
        <w:t>Caracas, June 2nd 2013</w:t>
      </w:r>
      <w:r>
        <w:rPr>
          <w:rStyle w:val="StyleStyleBold12pt"/>
          <w:b w:val="0"/>
        </w:rPr>
        <w:t xml:space="preserve">, </w:t>
      </w:r>
      <w:r w:rsidRPr="00AB038C">
        <w:rPr>
          <w:rStyle w:val="StyleStyleBold12pt"/>
          <w:b w:val="0"/>
        </w:rPr>
        <w:t>http://venezuelanalysis.com/news/9647</w:t>
      </w:r>
      <w:r>
        <w:rPr>
          <w:rStyle w:val="StyleStyleBold12pt"/>
          <w:b w:val="0"/>
        </w:rPr>
        <w:t>, jld)</w:t>
      </w:r>
    </w:p>
    <w:p w:rsidR="00867E60" w:rsidRPr="00AB038C" w:rsidRDefault="00867E60" w:rsidP="00867E60">
      <w:pPr>
        <w:rPr>
          <w:sz w:val="16"/>
        </w:rPr>
      </w:pPr>
      <w:r w:rsidRPr="00AB038C">
        <w:rPr>
          <w:sz w:val="16"/>
        </w:rPr>
        <w:t xml:space="preserve">Caracas, June 2nd 2013 (Venezuelanalysis.com) – The </w:t>
      </w:r>
      <w:r w:rsidRPr="00AB038C">
        <w:rPr>
          <w:rStyle w:val="StyleBoldUnderline"/>
        </w:rPr>
        <w:t>Venezuela</w:t>
      </w:r>
      <w:r w:rsidRPr="00AB038C">
        <w:rPr>
          <w:sz w:val="16"/>
        </w:rPr>
        <w:t xml:space="preserve">n government </w:t>
      </w:r>
      <w:r w:rsidRPr="00AB038C">
        <w:rPr>
          <w:rStyle w:val="StyleBoldUnderline"/>
        </w:rPr>
        <w:t>will continue its efforts to</w:t>
      </w:r>
      <w:r w:rsidRPr="00AB038C">
        <w:rPr>
          <w:sz w:val="16"/>
        </w:rPr>
        <w:t xml:space="preserve"> increase national food production and </w:t>
      </w:r>
      <w:r w:rsidRPr="00AB038C">
        <w:rPr>
          <w:rStyle w:val="StyleBoldUnderline"/>
        </w:rPr>
        <w:t>combat the use of</w:t>
      </w:r>
      <w:r w:rsidRPr="00AB038C">
        <w:rPr>
          <w:sz w:val="16"/>
        </w:rPr>
        <w:t xml:space="preserve"> Genetically Modified Organisms (</w:t>
      </w:r>
      <w:r w:rsidRPr="00AB038C">
        <w:rPr>
          <w:rStyle w:val="StyleBoldUnderline"/>
        </w:rPr>
        <w:t>GMOs)</w:t>
      </w:r>
      <w:r w:rsidRPr="00AB038C">
        <w:rPr>
          <w:sz w:val="16"/>
        </w:rPr>
        <w:t xml:space="preserve"> </w:t>
      </w:r>
      <w:r w:rsidRPr="00AB038C">
        <w:rPr>
          <w:rStyle w:val="StyleBoldUnderline"/>
        </w:rPr>
        <w:t>through a new Law on Seeds</w:t>
      </w:r>
      <w:r w:rsidRPr="00AB038C">
        <w:rPr>
          <w:sz w:val="16"/>
        </w:rPr>
        <w:t>, president of the Agri-Food Development Subcommittee for the National Assembly Alfredo Ureña announced on Friday.</w:t>
      </w:r>
    </w:p>
    <w:p w:rsidR="00867E60" w:rsidRPr="00AB038C" w:rsidRDefault="00867E60" w:rsidP="00867E60">
      <w:pPr>
        <w:rPr>
          <w:rStyle w:val="StyleBoldUnderline"/>
        </w:rPr>
      </w:pPr>
      <w:r w:rsidRPr="00AB038C">
        <w:rPr>
          <w:rStyle w:val="StyleBoldUnderline"/>
        </w:rPr>
        <w:t>The law,</w:t>
      </w:r>
      <w:r w:rsidRPr="00AB038C">
        <w:rPr>
          <w:sz w:val="16"/>
        </w:rPr>
        <w:t xml:space="preserve"> designed as a reform to legislation from October 2002, </w:t>
      </w:r>
      <w:r w:rsidRPr="00AB038C">
        <w:rPr>
          <w:rStyle w:val="StyleBoldUnderline"/>
        </w:rPr>
        <w:t>aims to preserve Venezuelan biodiversity and contribute to food sovereignty.</w:t>
      </w:r>
    </w:p>
    <w:p w:rsidR="00867E60" w:rsidRPr="00867E60" w:rsidRDefault="00867E60" w:rsidP="00867E60"/>
    <w:p w:rsidR="00867E60" w:rsidRPr="00867E60" w:rsidRDefault="00867E60" w:rsidP="00867E60"/>
    <w:p w:rsidR="002F0DE6" w:rsidRDefault="002F0DE6" w:rsidP="002F0DE6">
      <w:pPr>
        <w:pStyle w:val="Heading3"/>
      </w:pPr>
      <w:r>
        <w:t>say no</w:t>
      </w:r>
    </w:p>
    <w:p w:rsidR="002F0DE6" w:rsidRPr="003A6D40" w:rsidRDefault="002F0DE6" w:rsidP="002F0DE6">
      <w:pPr>
        <w:pStyle w:val="Heading4"/>
        <w:rPr>
          <w:rStyle w:val="StyleStyleBold12pt"/>
          <w:b/>
        </w:rPr>
      </w:pPr>
      <w:r w:rsidRPr="003A6D40">
        <w:rPr>
          <w:rStyle w:val="StyleStyleBold12pt"/>
          <w:b/>
        </w:rPr>
        <w:t>Venezuela says no and they’re not key to global emissions unless they fully tap their reserves</w:t>
      </w:r>
    </w:p>
    <w:p w:rsidR="002F0DE6" w:rsidRPr="003A6D40" w:rsidRDefault="002F0DE6" w:rsidP="002F0DE6">
      <w:pPr>
        <w:rPr>
          <w:sz w:val="16"/>
        </w:rPr>
      </w:pPr>
      <w:r w:rsidRPr="003A6D40">
        <w:rPr>
          <w:rStyle w:val="StyleStyleBold12pt"/>
        </w:rPr>
        <w:t>Edwards and Mage, 13,</w:t>
      </w:r>
      <w:r>
        <w:t xml:space="preserve"> writers @ the Guardian</w:t>
      </w:r>
      <w:r w:rsidRPr="003A6D40">
        <w:rPr>
          <w:sz w:val="16"/>
        </w:rPr>
        <w:t>(Guy Edwards and Susanna Mage, 7 March 2013, “Death of Hugo Chávez gives Venezuela a choice on climate change”</w:t>
      </w:r>
      <w:r>
        <w:rPr>
          <w:sz w:val="16"/>
        </w:rPr>
        <w:t xml:space="preserve">, </w:t>
      </w:r>
      <w:r w:rsidRPr="003A6D40">
        <w:rPr>
          <w:sz w:val="16"/>
        </w:rPr>
        <w:t>http://www.guardian.co.uk/environment/blog/2013/mar/07/death-hugo-chavez-venezuela-climate-change)//Holmes</w:t>
      </w:r>
    </w:p>
    <w:p w:rsidR="002F0DE6" w:rsidRDefault="002F0DE6" w:rsidP="002F0DE6">
      <w:pPr>
        <w:rPr>
          <w:rStyle w:val="StyleBoldUnderline"/>
        </w:rPr>
      </w:pPr>
      <w:r w:rsidRPr="003A6D40">
        <w:rPr>
          <w:rStyle w:val="StyleBoldUnderline"/>
        </w:rPr>
        <w:t>At</w:t>
      </w:r>
      <w:r w:rsidRPr="003A6D40">
        <w:rPr>
          <w:sz w:val="16"/>
        </w:rPr>
        <w:t xml:space="preserve"> the </w:t>
      </w:r>
      <w:r w:rsidRPr="003A6D40">
        <w:rPr>
          <w:rStyle w:val="StyleBoldUnderline"/>
        </w:rPr>
        <w:t>climate negotiations</w:t>
      </w:r>
      <w:r w:rsidRPr="003A6D40">
        <w:rPr>
          <w:sz w:val="16"/>
        </w:rPr>
        <w:t xml:space="preserve">, </w:t>
      </w:r>
      <w:r w:rsidRPr="003A6D40">
        <w:rPr>
          <w:rStyle w:val="StyleBoldUnderline"/>
        </w:rPr>
        <w:t>Venezuela has clung to arguments that developing countries have the right to emit to ensure their development</w:t>
      </w:r>
      <w:r w:rsidRPr="003A6D40">
        <w:rPr>
          <w:sz w:val="16"/>
        </w:rPr>
        <w:t xml:space="preserve">. Undermining Venezuela's position at the negotiations has been </w:t>
      </w:r>
      <w:r w:rsidRPr="003A6D40">
        <w:rPr>
          <w:rStyle w:val="StyleBoldUnderline"/>
        </w:rPr>
        <w:t>their often vociferous rhetoric</w:t>
      </w:r>
      <w:r w:rsidRPr="003A6D40">
        <w:rPr>
          <w:sz w:val="16"/>
        </w:rPr>
        <w:t xml:space="preserve">, while </w:t>
      </w:r>
      <w:r w:rsidRPr="003A6D40">
        <w:rPr>
          <w:rStyle w:val="StyleBoldUnderline"/>
        </w:rPr>
        <w:t>exhibiting a lack of action at home</w:t>
      </w:r>
      <w:r w:rsidRPr="003A6D40">
        <w:rPr>
          <w:sz w:val="16"/>
        </w:rPr>
        <w:t xml:space="preserve">. Meanwhile, a number of poorer countries have shown a willingness to take on far more ambitious emissions cuts. </w:t>
      </w:r>
      <w:r w:rsidRPr="003A6D40">
        <w:rPr>
          <w:rStyle w:val="StyleBoldUnderline"/>
        </w:rPr>
        <w:t>Venezuela releases only 0.56% of the global total of greenhouse gas emissions</w:t>
      </w:r>
      <w:r w:rsidRPr="003A6D40">
        <w:rPr>
          <w:sz w:val="16"/>
        </w:rPr>
        <w:t xml:space="preserve">, but its per capita emissions (at approximately six tonnes per person) are much higher than the world's poorest nations. Venezuela's current emissions, however, pale in significance compared to what is at stake if it does fully develop its oil reserves. Former UK special representative for climate change John Ashton has said that </w:t>
      </w:r>
      <w:r w:rsidRPr="003A6D40">
        <w:rPr>
          <w:rStyle w:val="StyleBoldUnderline"/>
        </w:rPr>
        <w:t>a country's ability to contribute to global efforts to tackle climate change depends on the credibility of its domestic policies.</w:t>
      </w:r>
    </w:p>
    <w:p w:rsidR="002F0DE6" w:rsidRDefault="002F0DE6" w:rsidP="002F0DE6">
      <w:pPr>
        <w:rPr>
          <w:rStyle w:val="StyleBoldUnderline"/>
        </w:rPr>
      </w:pPr>
    </w:p>
    <w:p w:rsidR="002F0DE6" w:rsidRPr="00A630F4" w:rsidRDefault="002F0DE6" w:rsidP="002F0DE6">
      <w:pPr>
        <w:pStyle w:val="Heading4"/>
        <w:rPr>
          <w:rStyle w:val="StyleBoldUnderline"/>
          <w:u w:val="none"/>
        </w:rPr>
      </w:pPr>
      <w:r>
        <w:rPr>
          <w:rStyle w:val="StyleBoldUnderline"/>
          <w:u w:val="none"/>
        </w:rPr>
        <w:t>Venezuela says no—UN talks prove</w:t>
      </w:r>
    </w:p>
    <w:p w:rsidR="002F0DE6" w:rsidRPr="00A630F4" w:rsidRDefault="002F0DE6" w:rsidP="002F0DE6">
      <w:pPr>
        <w:rPr>
          <w:rStyle w:val="StyleBoldUnderline"/>
          <w:bCs w:val="0"/>
          <w:sz w:val="16"/>
          <w:u w:val="none"/>
        </w:rPr>
      </w:pPr>
      <w:r w:rsidRPr="003A6D40">
        <w:rPr>
          <w:rStyle w:val="StyleStyleBold12pt"/>
        </w:rPr>
        <w:t>Edwards and Mage, 13,</w:t>
      </w:r>
      <w:r>
        <w:t xml:space="preserve"> writers @ the Guardian</w:t>
      </w:r>
      <w:r w:rsidRPr="003A6D40">
        <w:rPr>
          <w:sz w:val="16"/>
        </w:rPr>
        <w:t>(Guy Edwards and Susanna Mage, 7 March 2013, “Death of Hugo Chávez gives Venezuela a choice on climate change”</w:t>
      </w:r>
      <w:r>
        <w:rPr>
          <w:sz w:val="16"/>
        </w:rPr>
        <w:t xml:space="preserve">, </w:t>
      </w:r>
      <w:r w:rsidRPr="003A6D40">
        <w:rPr>
          <w:sz w:val="16"/>
        </w:rPr>
        <w:t>http://www.guardian.co.uk/environment/blog/2013/mar/07/death-hugo-chavez-venezuela-climate-change)//Holmes</w:t>
      </w:r>
    </w:p>
    <w:p w:rsidR="002F0DE6" w:rsidRDefault="002F0DE6" w:rsidP="002F0DE6">
      <w:pPr>
        <w:rPr>
          <w:sz w:val="16"/>
        </w:rPr>
      </w:pPr>
      <w:r w:rsidRPr="00A630F4">
        <w:rPr>
          <w:sz w:val="16"/>
        </w:rPr>
        <w:t xml:space="preserve">However, critics suggest that </w:t>
      </w:r>
      <w:r w:rsidRPr="00A630F4">
        <w:rPr>
          <w:rStyle w:val="StyleBoldUnderline"/>
        </w:rPr>
        <w:t>Venezuela has little interest and commitment in tackling climate change</w:t>
      </w:r>
      <w:r w:rsidRPr="00A630F4">
        <w:rPr>
          <w:sz w:val="16"/>
        </w:rPr>
        <w:t xml:space="preserve">, and that the </w:t>
      </w:r>
      <w:r w:rsidRPr="00A630F4">
        <w:rPr>
          <w:rStyle w:val="StyleBoldUnderline"/>
        </w:rPr>
        <w:t>plan's objectives are unlikely to be implemented</w:t>
      </w:r>
      <w:r w:rsidRPr="00A630F4">
        <w:rPr>
          <w:sz w:val="16"/>
        </w:rPr>
        <w:t xml:space="preserve">. According to ClimateScope, which ranks a country's ability to attract capital for low-carbon energy sources and efforts to build a green economy, </w:t>
      </w:r>
      <w:r w:rsidRPr="00A630F4">
        <w:rPr>
          <w:rStyle w:val="StyleBoldUnderline"/>
        </w:rPr>
        <w:t>Venezuela is currently 24th out of 26 countries</w:t>
      </w:r>
      <w:r w:rsidRPr="00A630F4">
        <w:rPr>
          <w:sz w:val="16"/>
        </w:rPr>
        <w:t xml:space="preserve">. In the </w:t>
      </w:r>
      <w:r w:rsidRPr="00A630F4">
        <w:rPr>
          <w:rStyle w:val="StyleBoldUnderline"/>
        </w:rPr>
        <w:t>UN climate negotiations, Venezuela is part of the</w:t>
      </w:r>
      <w:r w:rsidRPr="00A630F4">
        <w:rPr>
          <w:sz w:val="16"/>
        </w:rPr>
        <w:t xml:space="preserve"> Bolivarian Alliance for the Peoples of Our Americas (</w:t>
      </w:r>
      <w:r w:rsidRPr="00A630F4">
        <w:rPr>
          <w:rStyle w:val="StyleBoldUnderline"/>
        </w:rPr>
        <w:t>ALBA</w:t>
      </w:r>
      <w:r w:rsidRPr="00A630F4">
        <w:rPr>
          <w:sz w:val="16"/>
        </w:rPr>
        <w:t xml:space="preserve">) </w:t>
      </w:r>
      <w:r w:rsidRPr="00A630F4">
        <w:rPr>
          <w:rStyle w:val="StyleBoldUnderline"/>
        </w:rPr>
        <w:t>with Ecuador, Bolivia, Cuba and Nicaragua, which is praised by many citizens' groups for fighting for climate justice</w:t>
      </w:r>
      <w:r w:rsidRPr="00A630F4">
        <w:rPr>
          <w:sz w:val="16"/>
        </w:rPr>
        <w:t>. Venezuela is also a member of the Like-Minded group alongside China, India, Saudi Arabia and its ALBA partners.</w:t>
      </w:r>
    </w:p>
    <w:p w:rsidR="002F0DE6" w:rsidRDefault="002F0DE6" w:rsidP="002F0DE6">
      <w:pPr>
        <w:rPr>
          <w:sz w:val="16"/>
        </w:rPr>
      </w:pPr>
    </w:p>
    <w:p w:rsidR="00867E60" w:rsidRDefault="00867E60" w:rsidP="00867E60">
      <w:pPr>
        <w:pStyle w:val="Heading1"/>
      </w:pPr>
      <w:r>
        <w:t>cuba</w:t>
      </w:r>
    </w:p>
    <w:p w:rsidR="00867E60" w:rsidRDefault="00867E60" w:rsidP="00867E60">
      <w:pPr>
        <w:pStyle w:val="Heading2"/>
      </w:pPr>
      <w:r>
        <w:t>impact</w:t>
      </w:r>
    </w:p>
    <w:p w:rsidR="00867E60" w:rsidRDefault="00867E60" w:rsidP="00867E60">
      <w:pPr>
        <w:pStyle w:val="Heading3"/>
      </w:pPr>
      <w:r>
        <w:t>n/u</w:t>
      </w:r>
    </w:p>
    <w:p w:rsidR="00867E60" w:rsidRPr="001F42A3" w:rsidRDefault="00867E60" w:rsidP="00867E60"/>
    <w:p w:rsidR="00867E60" w:rsidRDefault="00867E60" w:rsidP="00867E60">
      <w:pPr>
        <w:pStyle w:val="Heading4"/>
      </w:pPr>
      <w:r>
        <w:t xml:space="preserve">Cuba has endured environmental damage in the past </w:t>
      </w:r>
    </w:p>
    <w:p w:rsidR="00867E60" w:rsidRPr="00DF67A2" w:rsidRDefault="00867E60" w:rsidP="00867E60">
      <w:r w:rsidRPr="00DF67A2">
        <w:rPr>
          <w:b/>
        </w:rPr>
        <w:t>PBS 10</w:t>
      </w:r>
      <w:r w:rsidRPr="00DF67A2">
        <w:t xml:space="preserve"> (PBS -- "Cuba: The Accidental Eden: A Brief Environmental History" -- September 27th, 2010 www.pbs.org/wnet/nature/episodes/cuba-the-accidental-eden/a-brief-environmental-history/5830/) SM</w:t>
      </w:r>
    </w:p>
    <w:p w:rsidR="00867E60" w:rsidRPr="00DF1C26" w:rsidRDefault="00867E60" w:rsidP="00867E60">
      <w:pPr>
        <w:rPr>
          <w:u w:val="single"/>
          <w:bdr w:val="single" w:sz="4" w:space="0" w:color="auto"/>
        </w:rPr>
      </w:pPr>
      <w:r>
        <w:rPr>
          <w:sz w:val="16"/>
        </w:rPr>
        <w:t xml:space="preserve">Cuba has been called the “Accidental Eden” for its exceptional biodiversity and unique historical development. The island nation and its archipelagos support thousands of plant and animal species, many of which are endemic, making Cuba the most naturally diverse Caribbean nation and a destination for biological scientists and ecotourists. Cuba’s natural blessings are the result of a manifold historical trajectory. The American trade and tourism embargo and the collapse of the Soviet Union have both made “accidental” contributions to the survival of Cuban wildlife. </w:t>
      </w:r>
      <w:r w:rsidRPr="007A2EF7">
        <w:rPr>
          <w:u w:val="single"/>
        </w:rPr>
        <w:t>Cuba</w:t>
      </w:r>
      <w:r w:rsidRPr="007A2EF7">
        <w:rPr>
          <w:sz w:val="16"/>
        </w:rPr>
        <w:t xml:space="preserve">’s low population density (about 102 people per square kilometer) and relative land isolation as an island </w:t>
      </w:r>
      <w:r w:rsidRPr="007A2EF7">
        <w:rPr>
          <w:u w:val="single"/>
        </w:rPr>
        <w:t>have afforded</w:t>
      </w:r>
      <w:r w:rsidRPr="007A2EF7">
        <w:rPr>
          <w:sz w:val="16"/>
        </w:rPr>
        <w:t xml:space="preserve"> it moderately low levels of </w:t>
      </w:r>
      <w:r w:rsidRPr="00DF1C26">
        <w:rPr>
          <w:u w:val="single"/>
          <w:bdr w:val="single" w:sz="4" w:space="0" w:color="auto"/>
        </w:rPr>
        <w:t>environmental destruction</w:t>
      </w:r>
      <w:r w:rsidRPr="007A2EF7">
        <w:rPr>
          <w:u w:val="single"/>
        </w:rPr>
        <w:t xml:space="preserve"> and high levels of endemism. And Cuba remains biologically diverse, but it has seen its </w:t>
      </w:r>
      <w:r w:rsidRPr="00DF1C26">
        <w:rPr>
          <w:u w:val="single"/>
          <w:bdr w:val="single" w:sz="4" w:space="0" w:color="auto"/>
        </w:rPr>
        <w:t xml:space="preserve">share of loss. </w:t>
      </w:r>
    </w:p>
    <w:p w:rsidR="00867E60" w:rsidRDefault="00867E60" w:rsidP="00867E60">
      <w:pPr>
        <w:pStyle w:val="Heading3"/>
      </w:pPr>
      <w:r>
        <w:t>can’t solve</w:t>
      </w:r>
    </w:p>
    <w:p w:rsidR="00867E60" w:rsidRPr="00867E60" w:rsidRDefault="00867E60" w:rsidP="00867E60">
      <w:pPr>
        <w:pStyle w:val="Heading4"/>
        <w:rPr>
          <w:rStyle w:val="StyleBoldUnderline"/>
          <w:b w:val="0"/>
          <w:sz w:val="26"/>
          <w:szCs w:val="26"/>
          <w:u w:val="none"/>
        </w:rPr>
      </w:pPr>
      <w:r w:rsidRPr="00867E60">
        <w:rPr>
          <w:rStyle w:val="StyleBoldUnderline"/>
          <w:sz w:val="26"/>
          <w:szCs w:val="26"/>
          <w:u w:val="none"/>
        </w:rPr>
        <w:t xml:space="preserve">Impediments in place to cooperation </w:t>
      </w:r>
    </w:p>
    <w:p w:rsidR="00867E60" w:rsidRPr="001F0DD0" w:rsidRDefault="00867E60" w:rsidP="00867E60">
      <w:pPr>
        <w:rPr>
          <w:rStyle w:val="StyleStyleBold12pt"/>
          <w:b w:val="0"/>
        </w:rPr>
      </w:pPr>
      <w:r>
        <w:rPr>
          <w:rStyle w:val="StyleStyleBold12pt"/>
        </w:rPr>
        <w:t xml:space="preserve">Boom, 12 </w:t>
      </w:r>
      <w:r>
        <w:rPr>
          <w:rStyle w:val="StyleStyleBold12pt"/>
          <w:b w:val="0"/>
        </w:rPr>
        <w:t>(</w:t>
      </w:r>
      <w:r w:rsidRPr="001F0DD0">
        <w:rPr>
          <w:rStyle w:val="StyleStyleBold12pt"/>
          <w:b w:val="0"/>
        </w:rPr>
        <w:t>Brian M</w:t>
      </w:r>
      <w:r>
        <w:rPr>
          <w:rStyle w:val="StyleStyleBold12pt"/>
          <w:b w:val="0"/>
        </w:rPr>
        <w:t xml:space="preserve">., </w:t>
      </w:r>
      <w:r w:rsidRPr="001F0DD0">
        <w:rPr>
          <w:rStyle w:val="StyleStyleBold12pt"/>
          <w:b w:val="0"/>
        </w:rPr>
        <w:t>Director, Caribbean Biodiversity Program</w:t>
      </w:r>
      <w:r>
        <w:rPr>
          <w:rStyle w:val="StyleStyleBold12pt"/>
          <w:b w:val="0"/>
        </w:rPr>
        <w:t>, Ph.D in Biological Sciences,  “</w:t>
      </w:r>
      <w:r w:rsidRPr="001F0DD0">
        <w:rPr>
          <w:rStyle w:val="StyleStyleBold12pt"/>
          <w:b w:val="0"/>
        </w:rPr>
        <w:t>Biodiversity without Borders</w:t>
      </w:r>
      <w:r>
        <w:rPr>
          <w:rStyle w:val="StyleStyleBold12pt"/>
          <w:b w:val="0"/>
        </w:rPr>
        <w:t xml:space="preserve">”, </w:t>
      </w:r>
      <w:r w:rsidRPr="001F0DD0">
        <w:rPr>
          <w:rStyle w:val="StyleStyleBold12pt"/>
          <w:b w:val="0"/>
        </w:rPr>
        <w:t>September 2012</w:t>
      </w:r>
      <w:r>
        <w:rPr>
          <w:rStyle w:val="StyleStyleBold12pt"/>
          <w:b w:val="0"/>
        </w:rPr>
        <w:t xml:space="preserve">, </w:t>
      </w:r>
      <w:r w:rsidRPr="001F0DD0">
        <w:rPr>
          <w:rStyle w:val="StyleStyleBold12pt"/>
          <w:b w:val="0"/>
        </w:rPr>
        <w:t>http://www.sciencediplomacy.org/article/2012/biodiversity-without-borders</w:t>
      </w:r>
      <w:r>
        <w:rPr>
          <w:rStyle w:val="StyleStyleBold12pt"/>
          <w:b w:val="0"/>
        </w:rPr>
        <w:t>, jld)</w:t>
      </w:r>
    </w:p>
    <w:p w:rsidR="00867E60" w:rsidRDefault="00867E60" w:rsidP="00867E60">
      <w:pPr>
        <w:rPr>
          <w:rStyle w:val="StyleBoldUnderline"/>
          <w:b/>
          <w:sz w:val="16"/>
        </w:rPr>
      </w:pPr>
    </w:p>
    <w:p w:rsidR="00867E60" w:rsidRPr="00FD7D94" w:rsidRDefault="00867E60" w:rsidP="00867E60">
      <w:pPr>
        <w:rPr>
          <w:rStyle w:val="StyleBoldUnderline"/>
        </w:rPr>
      </w:pPr>
      <w:r w:rsidRPr="00FD7D94">
        <w:rPr>
          <w:rStyle w:val="StyleBoldUnderline"/>
        </w:rPr>
        <w:t>Despite the success stories of various U.S.-based environmental NGOs, the realities of carrying out effective and timely collaborative projects between Cuban and U.S. researchers are nonetheless daunting</w:t>
      </w:r>
      <w:r w:rsidRPr="00100371">
        <w:rPr>
          <w:rStyle w:val="StyleBoldUnderline"/>
          <w:sz w:val="16"/>
        </w:rPr>
        <w:t xml:space="preserve"> </w:t>
      </w:r>
      <w:r w:rsidRPr="00867E60">
        <w:rPr>
          <w:rStyle w:val="StyleBoldUnderline"/>
          <w:sz w:val="16"/>
          <w:u w:val="none"/>
        </w:rPr>
        <w:t>for everyone concerned. The problems are especially acute for environmental NGOs that have little or no track record in working with Cuban counterparts and for U.S. government agencies with environmental responsibilities but without the authority to conduct joint projects with the Cuban government.</w:t>
      </w:r>
      <w:r w:rsidRPr="00100371">
        <w:rPr>
          <w:rStyle w:val="StyleBoldUnderline"/>
          <w:sz w:val="16"/>
        </w:rPr>
        <w:t xml:space="preserve"> </w:t>
      </w:r>
      <w:r w:rsidRPr="00FD7D94">
        <w:rPr>
          <w:rStyle w:val="StyleBoldUnderline"/>
        </w:rPr>
        <w:t>Even U.S.-based NGOs licensed by OFAC to conduct environmental projects in Cuba with years of experience doing so are thwarted by administrative rules and procedures that limit</w:t>
      </w:r>
      <w:r w:rsidRPr="00100371">
        <w:rPr>
          <w:rStyle w:val="StyleBoldUnderline"/>
          <w:sz w:val="16"/>
        </w:rPr>
        <w:t xml:space="preserve"> </w:t>
      </w:r>
      <w:r w:rsidRPr="00867E60">
        <w:rPr>
          <w:rStyle w:val="StyleBoldUnderline"/>
          <w:sz w:val="16"/>
          <w:u w:val="none"/>
        </w:rPr>
        <w:t xml:space="preserve">the breadth and depth of collaborative initiatives working to address urgent and emerging shared environmental problems. These </w:t>
      </w:r>
      <w:r w:rsidRPr="00FD7D94">
        <w:rPr>
          <w:rStyle w:val="StyleBoldUnderline"/>
        </w:rPr>
        <w:t>impediments emanate from both the Cuban and U.S. governments.</w:t>
      </w:r>
    </w:p>
    <w:p w:rsidR="00867E60" w:rsidRPr="00FD7D94" w:rsidRDefault="00867E60" w:rsidP="00867E60">
      <w:pPr>
        <w:rPr>
          <w:rStyle w:val="StyleBoldUnderline"/>
        </w:rPr>
      </w:pPr>
    </w:p>
    <w:p w:rsidR="00867E60" w:rsidRPr="00867E60" w:rsidRDefault="00867E60" w:rsidP="00867E60">
      <w:pPr>
        <w:pStyle w:val="Heading4"/>
        <w:rPr>
          <w:rStyle w:val="StyleBoldUnderline"/>
          <w:b w:val="0"/>
          <w:sz w:val="26"/>
          <w:szCs w:val="26"/>
          <w:u w:val="none"/>
        </w:rPr>
      </w:pPr>
      <w:r>
        <w:rPr>
          <w:rStyle w:val="StyleBoldUnderline"/>
          <w:sz w:val="26"/>
          <w:szCs w:val="26"/>
          <w:u w:val="none"/>
        </w:rPr>
        <w:t>Licenses for p</w:t>
      </w:r>
      <w:r w:rsidRPr="00867E60">
        <w:rPr>
          <w:rStyle w:val="StyleBoldUnderline"/>
          <w:sz w:val="26"/>
          <w:szCs w:val="26"/>
          <w:u w:val="none"/>
        </w:rPr>
        <w:t>eople</w:t>
      </w:r>
    </w:p>
    <w:p w:rsidR="00867E60" w:rsidRPr="00867E60" w:rsidRDefault="00867E60" w:rsidP="00867E60">
      <w:pPr>
        <w:rPr>
          <w:rStyle w:val="StyleBoldUnderline"/>
          <w:u w:val="none"/>
        </w:rPr>
      </w:pPr>
      <w:r>
        <w:rPr>
          <w:rStyle w:val="StyleStyleBold12pt"/>
        </w:rPr>
        <w:t xml:space="preserve">Boom, 12 </w:t>
      </w:r>
      <w:r>
        <w:rPr>
          <w:rStyle w:val="StyleStyleBold12pt"/>
          <w:b w:val="0"/>
        </w:rPr>
        <w:t>(</w:t>
      </w:r>
      <w:r w:rsidRPr="001F0DD0">
        <w:rPr>
          <w:rStyle w:val="StyleStyleBold12pt"/>
          <w:b w:val="0"/>
        </w:rPr>
        <w:t>Brian M</w:t>
      </w:r>
      <w:r>
        <w:rPr>
          <w:rStyle w:val="StyleStyleBold12pt"/>
          <w:b w:val="0"/>
        </w:rPr>
        <w:t xml:space="preserve">., </w:t>
      </w:r>
      <w:r w:rsidRPr="001F0DD0">
        <w:rPr>
          <w:rStyle w:val="StyleStyleBold12pt"/>
          <w:b w:val="0"/>
        </w:rPr>
        <w:t>Director, Caribbean Biodiversity Program</w:t>
      </w:r>
      <w:r>
        <w:rPr>
          <w:rStyle w:val="StyleStyleBold12pt"/>
          <w:b w:val="0"/>
        </w:rPr>
        <w:t>, Ph.D in Biological Sciences,  “</w:t>
      </w:r>
      <w:r w:rsidRPr="001F0DD0">
        <w:rPr>
          <w:rStyle w:val="StyleStyleBold12pt"/>
          <w:b w:val="0"/>
        </w:rPr>
        <w:t>Biodiversity without Borders</w:t>
      </w:r>
      <w:r>
        <w:rPr>
          <w:rStyle w:val="StyleStyleBold12pt"/>
          <w:b w:val="0"/>
        </w:rPr>
        <w:t xml:space="preserve">”, </w:t>
      </w:r>
      <w:r w:rsidRPr="001F0DD0">
        <w:rPr>
          <w:rStyle w:val="StyleStyleBold12pt"/>
          <w:b w:val="0"/>
        </w:rPr>
        <w:t>September 2012</w:t>
      </w:r>
      <w:r>
        <w:rPr>
          <w:rStyle w:val="StyleStyleBold12pt"/>
          <w:b w:val="0"/>
        </w:rPr>
        <w:t xml:space="preserve">, </w:t>
      </w:r>
      <w:r w:rsidRPr="001F0DD0">
        <w:rPr>
          <w:rStyle w:val="StyleStyleBold12pt"/>
          <w:b w:val="0"/>
        </w:rPr>
        <w:t>http://www.sciencediplomacy.org/article/2012/biodiversity-without-borders</w:t>
      </w:r>
      <w:r>
        <w:rPr>
          <w:rStyle w:val="StyleStyleBold12pt"/>
          <w:b w:val="0"/>
        </w:rPr>
        <w:t>, jld)</w:t>
      </w:r>
    </w:p>
    <w:p w:rsidR="00867E60" w:rsidRPr="00867E60" w:rsidRDefault="00867E60" w:rsidP="00867E60">
      <w:pPr>
        <w:rPr>
          <w:rStyle w:val="StyleBoldUnderline"/>
          <w:b/>
          <w:sz w:val="16"/>
          <w:u w:val="none"/>
        </w:rPr>
      </w:pPr>
      <w:r w:rsidRPr="00867E60">
        <w:rPr>
          <w:rStyle w:val="StyleBoldUnderline"/>
          <w:sz w:val="16"/>
          <w:u w:val="none"/>
        </w:rPr>
        <w:t>Licenses for People: OFAC is the U.S. government entity that grants licenses for U.S. citizens to travel to Cuba, as described in the fifty-one-page document Comprehensive Guidelines for License Applications to Engage in Travel-Related Transactions Involving Cuba. These</w:t>
      </w:r>
      <w:r w:rsidRPr="00100371">
        <w:rPr>
          <w:rStyle w:val="StyleBoldUnderline"/>
          <w:sz w:val="16"/>
        </w:rPr>
        <w:t xml:space="preserve"> </w:t>
      </w:r>
      <w:r w:rsidRPr="00FD7D94">
        <w:rPr>
          <w:rStyle w:val="StyleBoldUnderline"/>
        </w:rPr>
        <w:t>guidelines are periodically revised to reflect new policy directives from the White House</w:t>
      </w:r>
      <w:r w:rsidRPr="00100371">
        <w:rPr>
          <w:rStyle w:val="StyleBoldUnderline"/>
          <w:sz w:val="16"/>
        </w:rPr>
        <w:t xml:space="preserve">, </w:t>
      </w:r>
      <w:r w:rsidRPr="00867E60">
        <w:rPr>
          <w:rStyle w:val="StyleBoldUnderline"/>
          <w:sz w:val="16"/>
          <w:u w:val="none"/>
        </w:rPr>
        <w:t>as they were most recently on April 19, 2011, with respect to regulations and policies governing purposeful travel, non-family remittances, and U.S. airports supporting licensed charter flights to and from Cuba.</w:t>
      </w:r>
      <w:r w:rsidRPr="00100371">
        <w:rPr>
          <w:rStyle w:val="StyleBoldUnderline"/>
          <w:sz w:val="16"/>
        </w:rPr>
        <w:t xml:space="preserve"> </w:t>
      </w:r>
      <w:r w:rsidRPr="00FD7D94">
        <w:rPr>
          <w:rStyle w:val="StyleBoldUnderline"/>
        </w:rPr>
        <w:t>Getting the appropriate license from OFAC is the first hurdle for U.S. citizens who wish to engage in environmental collaboration with Cuban colleagues</w:t>
      </w:r>
      <w:r w:rsidRPr="00867E60">
        <w:rPr>
          <w:rStyle w:val="StyleBoldUnderline"/>
          <w:u w:val="none"/>
        </w:rPr>
        <w:t>,</w:t>
      </w:r>
      <w:r w:rsidRPr="00867E60">
        <w:rPr>
          <w:rStyle w:val="StyleBoldUnderline"/>
          <w:sz w:val="16"/>
          <w:u w:val="none"/>
        </w:rPr>
        <w:t xml:space="preserve"> and it can be a very daunting process. While recent rule changes are very welcome and are improving options for licenses for such activities,</w:t>
      </w:r>
      <w:r w:rsidRPr="00100371">
        <w:rPr>
          <w:rStyle w:val="StyleBoldUnderline"/>
          <w:sz w:val="16"/>
        </w:rPr>
        <w:t xml:space="preserve"> </w:t>
      </w:r>
      <w:r w:rsidRPr="00FD7D94">
        <w:rPr>
          <w:rStyle w:val="StyleBoldUnderline"/>
        </w:rPr>
        <w:t>there are still ongoing issues with OFAC</w:t>
      </w:r>
      <w:r w:rsidRPr="00100371">
        <w:rPr>
          <w:rStyle w:val="StyleBoldUnderline"/>
          <w:sz w:val="16"/>
        </w:rPr>
        <w:t xml:space="preserve">. First, the </w:t>
      </w:r>
      <w:r w:rsidRPr="00FD7D94">
        <w:rPr>
          <w:rStyle w:val="StyleBoldUnderline"/>
        </w:rPr>
        <w:t>regulations and policies are interpreted unevenly</w:t>
      </w:r>
      <w:r w:rsidRPr="00100371">
        <w:rPr>
          <w:rStyle w:val="StyleBoldUnderline"/>
          <w:sz w:val="16"/>
        </w:rPr>
        <w:t xml:space="preserve">. </w:t>
      </w:r>
      <w:r w:rsidRPr="00867E60">
        <w:rPr>
          <w:rStyle w:val="StyleBoldUnderline"/>
          <w:sz w:val="16"/>
          <w:u w:val="none"/>
        </w:rPr>
        <w:t>As a result, some NGOs are required to have a specific license, while others doing the same sort of activity are allowed to proceed with a general license. Second,</w:t>
      </w:r>
      <w:r w:rsidRPr="00100371">
        <w:rPr>
          <w:rStyle w:val="StyleBoldUnderline"/>
          <w:sz w:val="16"/>
        </w:rPr>
        <w:t xml:space="preserve"> </w:t>
      </w:r>
      <w:r w:rsidRPr="00FD7D94">
        <w:rPr>
          <w:rStyle w:val="StyleBoldUnderline"/>
        </w:rPr>
        <w:t>the length of time required to get a decision on a license application is unpredictable and can range from one month to one year or more</w:t>
      </w:r>
      <w:r w:rsidRPr="00100371">
        <w:rPr>
          <w:rStyle w:val="StyleBoldUnderline"/>
          <w:sz w:val="16"/>
        </w:rPr>
        <w:t xml:space="preserve">, </w:t>
      </w:r>
      <w:r w:rsidRPr="00867E60">
        <w:rPr>
          <w:rStyle w:val="StyleBoldUnderline"/>
          <w:sz w:val="16"/>
          <w:u w:val="none"/>
        </w:rPr>
        <w:t>which makes it difficult to arrange all the other aspects of conducting collaborative projects (e.g., obtaining Cuban visas, securing permits to conduct projects in Cuba, arranging for funding, and scheduling travel and time in Cuba to do the project).</w:t>
      </w:r>
    </w:p>
    <w:p w:rsidR="00867E60" w:rsidRDefault="00867E60" w:rsidP="00867E60">
      <w:pPr>
        <w:rPr>
          <w:rStyle w:val="StyleBoldUnderline"/>
          <w:b/>
          <w:sz w:val="16"/>
        </w:rPr>
      </w:pPr>
    </w:p>
    <w:p w:rsidR="00867E60" w:rsidRPr="00867E60" w:rsidRDefault="00867E60" w:rsidP="00867E60">
      <w:pPr>
        <w:pStyle w:val="Heading4"/>
        <w:rPr>
          <w:rStyle w:val="StyleBoldUnderline"/>
          <w:b w:val="0"/>
          <w:sz w:val="26"/>
          <w:szCs w:val="26"/>
          <w:u w:val="none"/>
        </w:rPr>
      </w:pPr>
      <w:r w:rsidRPr="00867E60">
        <w:rPr>
          <w:rStyle w:val="StyleBoldUnderline"/>
          <w:sz w:val="26"/>
          <w:szCs w:val="26"/>
          <w:u w:val="none"/>
        </w:rPr>
        <w:t xml:space="preserve">Licenses for equipment </w:t>
      </w:r>
    </w:p>
    <w:p w:rsidR="00867E60" w:rsidRPr="001F0DD0" w:rsidRDefault="00867E60" w:rsidP="00867E60">
      <w:pPr>
        <w:rPr>
          <w:rStyle w:val="StyleStyleBold12pt"/>
          <w:b w:val="0"/>
        </w:rPr>
      </w:pPr>
      <w:r>
        <w:rPr>
          <w:rStyle w:val="StyleStyleBold12pt"/>
        </w:rPr>
        <w:t xml:space="preserve">Boom, 12 </w:t>
      </w:r>
      <w:r>
        <w:rPr>
          <w:rStyle w:val="StyleStyleBold12pt"/>
          <w:b w:val="0"/>
        </w:rPr>
        <w:t>(</w:t>
      </w:r>
      <w:r w:rsidRPr="001F0DD0">
        <w:rPr>
          <w:rStyle w:val="StyleStyleBold12pt"/>
          <w:b w:val="0"/>
        </w:rPr>
        <w:t>Brian M</w:t>
      </w:r>
      <w:r>
        <w:rPr>
          <w:rStyle w:val="StyleStyleBold12pt"/>
          <w:b w:val="0"/>
        </w:rPr>
        <w:t xml:space="preserve">., </w:t>
      </w:r>
      <w:r w:rsidRPr="001F0DD0">
        <w:rPr>
          <w:rStyle w:val="StyleStyleBold12pt"/>
          <w:b w:val="0"/>
        </w:rPr>
        <w:t>Director, Caribbean Biodiversity Program</w:t>
      </w:r>
      <w:r>
        <w:rPr>
          <w:rStyle w:val="StyleStyleBold12pt"/>
          <w:b w:val="0"/>
        </w:rPr>
        <w:t>, Ph.D in Biological Sciences,  “</w:t>
      </w:r>
      <w:r w:rsidRPr="001F0DD0">
        <w:rPr>
          <w:rStyle w:val="StyleStyleBold12pt"/>
          <w:b w:val="0"/>
        </w:rPr>
        <w:t>Biodiversity without Borders</w:t>
      </w:r>
      <w:r>
        <w:rPr>
          <w:rStyle w:val="StyleStyleBold12pt"/>
          <w:b w:val="0"/>
        </w:rPr>
        <w:t xml:space="preserve">”, </w:t>
      </w:r>
      <w:r w:rsidRPr="001F0DD0">
        <w:rPr>
          <w:rStyle w:val="StyleStyleBold12pt"/>
          <w:b w:val="0"/>
        </w:rPr>
        <w:t>September 2012</w:t>
      </w:r>
      <w:r>
        <w:rPr>
          <w:rStyle w:val="StyleStyleBold12pt"/>
          <w:b w:val="0"/>
        </w:rPr>
        <w:t xml:space="preserve">, </w:t>
      </w:r>
      <w:r w:rsidRPr="001F0DD0">
        <w:rPr>
          <w:rStyle w:val="StyleStyleBold12pt"/>
          <w:b w:val="0"/>
        </w:rPr>
        <w:t>http://www.sciencediplomacy.org/article/2012/biodiversity-without-borders</w:t>
      </w:r>
      <w:r>
        <w:rPr>
          <w:rStyle w:val="StyleStyleBold12pt"/>
          <w:b w:val="0"/>
        </w:rPr>
        <w:t>, jld)</w:t>
      </w:r>
    </w:p>
    <w:p w:rsidR="00867E60" w:rsidRPr="00867E60" w:rsidRDefault="00867E60" w:rsidP="00867E60">
      <w:pPr>
        <w:rPr>
          <w:rStyle w:val="StyleBoldUnderline"/>
          <w:b/>
          <w:sz w:val="16"/>
          <w:u w:val="none"/>
        </w:rPr>
      </w:pPr>
      <w:r w:rsidRPr="00867E60">
        <w:rPr>
          <w:rStyle w:val="StyleBoldUnderline"/>
          <w:sz w:val="16"/>
          <w:u w:val="none"/>
        </w:rPr>
        <w:t>Licenses for Equipment:</w:t>
      </w:r>
      <w:r w:rsidRPr="00100371">
        <w:rPr>
          <w:rStyle w:val="StyleBoldUnderline"/>
          <w:sz w:val="16"/>
        </w:rPr>
        <w:t xml:space="preserve"> </w:t>
      </w:r>
      <w:r w:rsidRPr="00FD7D94">
        <w:rPr>
          <w:rStyle w:val="StyleBoldUnderline"/>
        </w:rPr>
        <w:t>Environmental research requires specialized equipment</w:t>
      </w:r>
      <w:r w:rsidRPr="00100371">
        <w:rPr>
          <w:rStyle w:val="StyleBoldUnderline"/>
          <w:sz w:val="16"/>
        </w:rPr>
        <w:t xml:space="preserve">, </w:t>
      </w:r>
      <w:r w:rsidRPr="00867E60">
        <w:rPr>
          <w:rStyle w:val="StyleBoldUnderline"/>
          <w:sz w:val="16"/>
          <w:u w:val="none"/>
        </w:rPr>
        <w:t>ranging from handheld GPS units to deepwater submersibles</w:t>
      </w:r>
      <w:r w:rsidRPr="00100371">
        <w:rPr>
          <w:rStyle w:val="StyleBoldUnderline"/>
          <w:sz w:val="16"/>
        </w:rPr>
        <w:t xml:space="preserve">. </w:t>
      </w:r>
      <w:r w:rsidRPr="00FD7D94">
        <w:rPr>
          <w:rStyle w:val="StyleBoldUnderline"/>
        </w:rPr>
        <w:t>It is a complicated proposition to bring items into Cuba that are not carried in one’s luggage, and even items in the luggage can be problematic, such as GPS units, which are not allowed</w:t>
      </w:r>
      <w:r w:rsidRPr="00100371">
        <w:rPr>
          <w:rStyle w:val="StyleBoldUnderline"/>
          <w:sz w:val="16"/>
        </w:rPr>
        <w:t xml:space="preserve">. </w:t>
      </w:r>
      <w:r w:rsidRPr="00867E60">
        <w:rPr>
          <w:rStyle w:val="StyleBoldUnderline"/>
          <w:sz w:val="16"/>
          <w:u w:val="none"/>
        </w:rPr>
        <w:t>It is only possible for U.S.-based environmental NGOs to send permitted large items, such as natural history specimen cabinets, if they have a license from the U.S. Department of Commerce’s Bureau of Industry and Security (BIS</w:t>
      </w:r>
      <w:r w:rsidRPr="00FD7D94">
        <w:rPr>
          <w:rStyle w:val="StyleBoldUnderline"/>
        </w:rPr>
        <w:t>). BIS consults with the Department of Homeland Security and the Department of Defense before approving applications.</w:t>
      </w:r>
      <w:r w:rsidRPr="00100371">
        <w:rPr>
          <w:rStyle w:val="StyleBoldUnderline"/>
          <w:sz w:val="16"/>
        </w:rPr>
        <w:t xml:space="preserve"> </w:t>
      </w:r>
      <w:r w:rsidRPr="00867E60">
        <w:rPr>
          <w:rStyle w:val="StyleBoldUnderline"/>
          <w:sz w:val="16"/>
          <w:u w:val="none"/>
        </w:rPr>
        <w:t xml:space="preserve">In addition, BIS has approved the exports of aircraft or vessels on temporary visits to Cuba on a case-by-case basis, sometimes with additional authorizations needed (e.g., boats going into Cuban territorial waters from south Florida must get advance permission from the U.S. Coast Guard). </w:t>
      </w:r>
      <w:r w:rsidRPr="00FD7D94">
        <w:rPr>
          <w:rStyle w:val="StyleBoldUnderline"/>
        </w:rPr>
        <w:t>While it is possible for established NGOs with solid partnerships with Cuban counterparts to export selected equipment for environmental research or monitoring purposes, it is by no means a speedy or certain process or one that includes selected critical items</w:t>
      </w:r>
      <w:r w:rsidRPr="00100371">
        <w:rPr>
          <w:rStyle w:val="StyleBoldUnderline"/>
          <w:sz w:val="16"/>
        </w:rPr>
        <w:t xml:space="preserve">, </w:t>
      </w:r>
      <w:r w:rsidRPr="00867E60">
        <w:rPr>
          <w:rStyle w:val="StyleBoldUnderline"/>
          <w:sz w:val="16"/>
          <w:u w:val="none"/>
        </w:rPr>
        <w:t>such as GPS units. Impediments with respect to environmental equipment exports to Cuba are matters of both what is permitted and how expediently the shipment is approved.</w:t>
      </w:r>
      <w:r w:rsidRPr="00100371">
        <w:rPr>
          <w:rStyle w:val="StyleBoldUnderline"/>
          <w:sz w:val="16"/>
        </w:rPr>
        <w:t xml:space="preserve"> </w:t>
      </w:r>
      <w:r w:rsidRPr="00FD7D94">
        <w:rPr>
          <w:rStyle w:val="StyleBoldUnderline"/>
        </w:rPr>
        <w:t>The current situation is inadequate for cases involving exports of equipment needed for responding to urgent environmental problems</w:t>
      </w:r>
      <w:r w:rsidRPr="00100371">
        <w:rPr>
          <w:rStyle w:val="StyleBoldUnderline"/>
          <w:sz w:val="16"/>
        </w:rPr>
        <w:t xml:space="preserve"> </w:t>
      </w:r>
      <w:r w:rsidRPr="00867E60">
        <w:rPr>
          <w:rStyle w:val="StyleBoldUnderline"/>
          <w:sz w:val="16"/>
          <w:u w:val="none"/>
        </w:rPr>
        <w:t>or for NGOs attempting to begin new projects.</w:t>
      </w:r>
    </w:p>
    <w:p w:rsidR="00867E60" w:rsidRPr="00867E60" w:rsidRDefault="00867E60" w:rsidP="00867E60">
      <w:pPr>
        <w:pStyle w:val="Heading4"/>
        <w:rPr>
          <w:rStyle w:val="StyleBoldUnderline"/>
          <w:b w:val="0"/>
          <w:sz w:val="26"/>
          <w:szCs w:val="26"/>
          <w:u w:val="none"/>
        </w:rPr>
      </w:pPr>
      <w:r w:rsidRPr="00867E60">
        <w:rPr>
          <w:rStyle w:val="StyleBoldUnderline"/>
          <w:sz w:val="26"/>
          <w:szCs w:val="26"/>
          <w:u w:val="none"/>
        </w:rPr>
        <w:t xml:space="preserve">Funding </w:t>
      </w:r>
    </w:p>
    <w:p w:rsidR="00867E60" w:rsidRPr="001F0DD0" w:rsidRDefault="00867E60" w:rsidP="00867E60">
      <w:pPr>
        <w:rPr>
          <w:rStyle w:val="StyleStyleBold12pt"/>
          <w:b w:val="0"/>
        </w:rPr>
      </w:pPr>
      <w:r>
        <w:rPr>
          <w:rStyle w:val="StyleStyleBold12pt"/>
        </w:rPr>
        <w:t xml:space="preserve">Boom, 12 </w:t>
      </w:r>
      <w:r>
        <w:rPr>
          <w:rStyle w:val="StyleStyleBold12pt"/>
          <w:b w:val="0"/>
        </w:rPr>
        <w:t>(</w:t>
      </w:r>
      <w:r w:rsidRPr="001F0DD0">
        <w:rPr>
          <w:rStyle w:val="StyleStyleBold12pt"/>
          <w:b w:val="0"/>
        </w:rPr>
        <w:t>Brian M</w:t>
      </w:r>
      <w:r>
        <w:rPr>
          <w:rStyle w:val="StyleStyleBold12pt"/>
          <w:b w:val="0"/>
        </w:rPr>
        <w:t xml:space="preserve">., </w:t>
      </w:r>
      <w:r w:rsidRPr="001F0DD0">
        <w:rPr>
          <w:rStyle w:val="StyleStyleBold12pt"/>
          <w:b w:val="0"/>
        </w:rPr>
        <w:t>Director, Caribbean Biodiversity Program</w:t>
      </w:r>
      <w:r>
        <w:rPr>
          <w:rStyle w:val="StyleStyleBold12pt"/>
          <w:b w:val="0"/>
        </w:rPr>
        <w:t>, Ph.D in Biological Sciences,  “</w:t>
      </w:r>
      <w:r w:rsidRPr="001F0DD0">
        <w:rPr>
          <w:rStyle w:val="StyleStyleBold12pt"/>
          <w:b w:val="0"/>
        </w:rPr>
        <w:t>Biodiversity without Borders</w:t>
      </w:r>
      <w:r>
        <w:rPr>
          <w:rStyle w:val="StyleStyleBold12pt"/>
          <w:b w:val="0"/>
        </w:rPr>
        <w:t xml:space="preserve">”, </w:t>
      </w:r>
      <w:r w:rsidRPr="001F0DD0">
        <w:rPr>
          <w:rStyle w:val="StyleStyleBold12pt"/>
          <w:b w:val="0"/>
        </w:rPr>
        <w:t>September 2012</w:t>
      </w:r>
      <w:r>
        <w:rPr>
          <w:rStyle w:val="StyleStyleBold12pt"/>
          <w:b w:val="0"/>
        </w:rPr>
        <w:t xml:space="preserve">, </w:t>
      </w:r>
      <w:r w:rsidRPr="001F0DD0">
        <w:rPr>
          <w:rStyle w:val="StyleStyleBold12pt"/>
          <w:b w:val="0"/>
        </w:rPr>
        <w:t>http://www.sciencediplomacy.org/article/2012/biodiversity-without-borders</w:t>
      </w:r>
      <w:r>
        <w:rPr>
          <w:rStyle w:val="StyleStyleBold12pt"/>
          <w:b w:val="0"/>
        </w:rPr>
        <w:t>, jld)</w:t>
      </w:r>
    </w:p>
    <w:p w:rsidR="00867E60" w:rsidRDefault="00867E60" w:rsidP="00867E60">
      <w:pPr>
        <w:rPr>
          <w:rStyle w:val="StyleBoldUnderline"/>
          <w:b/>
          <w:sz w:val="16"/>
        </w:rPr>
      </w:pPr>
    </w:p>
    <w:p w:rsidR="00867E60" w:rsidRPr="00867E60" w:rsidRDefault="00867E60" w:rsidP="00867E60">
      <w:pPr>
        <w:rPr>
          <w:rStyle w:val="StyleBoldUnderline"/>
          <w:b/>
          <w:sz w:val="16"/>
          <w:u w:val="none"/>
        </w:rPr>
      </w:pPr>
      <w:r w:rsidRPr="00867E60">
        <w:rPr>
          <w:rStyle w:val="StyleBoldUnderline"/>
          <w:sz w:val="16"/>
          <w:u w:val="none"/>
        </w:rPr>
        <w:t>Funding:</w:t>
      </w:r>
      <w:r w:rsidRPr="00100371">
        <w:rPr>
          <w:rStyle w:val="StyleBoldUnderline"/>
          <w:sz w:val="16"/>
        </w:rPr>
        <w:t xml:space="preserve"> </w:t>
      </w:r>
      <w:r w:rsidRPr="00FD7D94">
        <w:rPr>
          <w:rStyle w:val="StyleBoldUnderline"/>
        </w:rPr>
        <w:t>Cuba has an excellent cadre of environmental professionals with a demonstrated capacity</w:t>
      </w:r>
      <w:r w:rsidRPr="00100371">
        <w:rPr>
          <w:rStyle w:val="StyleBoldUnderline"/>
          <w:sz w:val="16"/>
        </w:rPr>
        <w:t xml:space="preserve"> </w:t>
      </w:r>
      <w:r w:rsidRPr="00867E60">
        <w:rPr>
          <w:rStyle w:val="StyleBoldUnderline"/>
          <w:sz w:val="16"/>
          <w:u w:val="none"/>
        </w:rPr>
        <w:t>for conducting successful projects.13</w:t>
      </w:r>
      <w:r w:rsidRPr="00867E60">
        <w:rPr>
          <w:rStyle w:val="StyleBoldUnderline"/>
        </w:rPr>
        <w:t xml:space="preserve"> </w:t>
      </w:r>
      <w:r w:rsidRPr="00FD7D94">
        <w:rPr>
          <w:rStyle w:val="StyleBoldUnderline"/>
        </w:rPr>
        <w:t>Unfortunately, Cuba’s investment to date has been limited, and there is a chronic shortage of funding for the infrastructure, research, training, monitoring, and dissemination of research results</w:t>
      </w:r>
      <w:r w:rsidRPr="00100371">
        <w:rPr>
          <w:rStyle w:val="StyleBoldUnderline"/>
          <w:sz w:val="16"/>
        </w:rPr>
        <w:t xml:space="preserve"> </w:t>
      </w:r>
      <w:r w:rsidRPr="00867E60">
        <w:rPr>
          <w:rStyle w:val="StyleBoldUnderline"/>
          <w:sz w:val="16"/>
          <w:u w:val="none"/>
        </w:rPr>
        <w:t>for Cuban environmental projects that would be of shared interest for the United States and Cuba.</w:t>
      </w:r>
      <w:r w:rsidRPr="00100371">
        <w:rPr>
          <w:rStyle w:val="StyleBoldUnderline"/>
          <w:sz w:val="16"/>
        </w:rPr>
        <w:t xml:space="preserve"> </w:t>
      </w:r>
      <w:r w:rsidRPr="00FD7D94">
        <w:rPr>
          <w:rStyle w:val="StyleBoldUnderline"/>
        </w:rPr>
        <w:t xml:space="preserve">U.S. funds </w:t>
      </w:r>
      <w:r w:rsidRPr="00FD7D94">
        <w:rPr>
          <w:sz w:val="16"/>
          <w:szCs w:val="16"/>
        </w:rPr>
        <w:t>that</w:t>
      </w:r>
      <w:r w:rsidRPr="00FD7D94">
        <w:rPr>
          <w:rStyle w:val="StyleBoldUnderline"/>
        </w:rPr>
        <w:t xml:space="preserve"> could support such environmental initiatives</w:t>
      </w:r>
      <w:r w:rsidRPr="00100371">
        <w:rPr>
          <w:rStyle w:val="StyleBoldUnderline"/>
          <w:sz w:val="16"/>
        </w:rPr>
        <w:t xml:space="preserve"> </w:t>
      </w:r>
      <w:r w:rsidRPr="00867E60">
        <w:rPr>
          <w:rStyle w:val="StyleBoldUnderline"/>
          <w:sz w:val="16"/>
          <w:u w:val="none"/>
        </w:rPr>
        <w:t>are potentially considerable</w:t>
      </w:r>
      <w:r w:rsidRPr="00100371">
        <w:rPr>
          <w:rStyle w:val="StyleBoldUnderline"/>
          <w:sz w:val="16"/>
        </w:rPr>
        <w:t xml:space="preserve">, </w:t>
      </w:r>
      <w:r w:rsidRPr="00FD7D94">
        <w:rPr>
          <w:rStyle w:val="StyleBoldUnderline"/>
        </w:rPr>
        <w:t>but</w:t>
      </w:r>
      <w:r w:rsidRPr="00100371">
        <w:rPr>
          <w:rStyle w:val="StyleBoldUnderline"/>
          <w:sz w:val="16"/>
        </w:rPr>
        <w:t xml:space="preserve"> they </w:t>
      </w:r>
      <w:r w:rsidRPr="00FD7D94">
        <w:rPr>
          <w:rStyle w:val="StyleBoldUnderline"/>
        </w:rPr>
        <w:t>are severely limited currently due to OFAC restrictions</w:t>
      </w:r>
      <w:r w:rsidRPr="00100371">
        <w:rPr>
          <w:rStyle w:val="StyleBoldUnderline"/>
          <w:sz w:val="16"/>
        </w:rPr>
        <w:t xml:space="preserve"> </w:t>
      </w:r>
      <w:r w:rsidRPr="00867E60">
        <w:rPr>
          <w:rStyle w:val="StyleBoldUnderline"/>
          <w:sz w:val="16"/>
          <w:u w:val="none"/>
        </w:rPr>
        <w:t xml:space="preserve">on the amount of private funds that can be expended in Cuba and the complete prohibition of U.S. government funds for such environmental projects. U.S.-based private foundations, including the John D. and Catherine T. MacArthur Foundation, the Christopher Reynolds Foundation, the Tinker Foundation, Inc., and the Andrew W. Mellon Foundation, have taken the lead in funding OFAC-licensed environmental projects in Cuba. </w:t>
      </w:r>
      <w:r w:rsidRPr="00FD7D94">
        <w:rPr>
          <w:rStyle w:val="StyleBoldUnderline"/>
        </w:rPr>
        <w:t>More funding is needed to provide modern infrastructure and information technology</w:t>
      </w:r>
      <w:r w:rsidRPr="00100371">
        <w:rPr>
          <w:rStyle w:val="StyleBoldUnderline"/>
          <w:sz w:val="16"/>
        </w:rPr>
        <w:t xml:space="preserve">; </w:t>
      </w:r>
      <w:r w:rsidRPr="00867E60">
        <w:rPr>
          <w:rStyle w:val="StyleBoldUnderline"/>
          <w:sz w:val="16"/>
          <w:u w:val="none"/>
        </w:rPr>
        <w:t>vehicles, vessels, and gear for field studies; and travel options for Cuban scientists and students to participate in workshops and conferences and to pursue formal and informal studies and internships abroad.</w:t>
      </w:r>
    </w:p>
    <w:p w:rsidR="00867E60" w:rsidRPr="00100371" w:rsidRDefault="00867E60" w:rsidP="00867E60">
      <w:pPr>
        <w:rPr>
          <w:rStyle w:val="StyleBoldUnderline"/>
          <w:b/>
          <w:sz w:val="16"/>
        </w:rPr>
      </w:pPr>
    </w:p>
    <w:p w:rsidR="00867E60" w:rsidRDefault="00867E60" w:rsidP="00867E60">
      <w:pPr>
        <w:rPr>
          <w:rStyle w:val="StyleBoldUnderline"/>
          <w:b/>
          <w:sz w:val="16"/>
        </w:rPr>
      </w:pPr>
    </w:p>
    <w:p w:rsidR="00867E60" w:rsidRPr="00867E60" w:rsidRDefault="00867E60" w:rsidP="00867E60">
      <w:pPr>
        <w:pStyle w:val="Heading4"/>
        <w:rPr>
          <w:rStyle w:val="StyleBoldUnderline"/>
          <w:b w:val="0"/>
          <w:sz w:val="26"/>
          <w:szCs w:val="26"/>
          <w:u w:val="none"/>
        </w:rPr>
      </w:pPr>
      <w:r w:rsidRPr="00867E60">
        <w:rPr>
          <w:rStyle w:val="StyleBoldUnderline"/>
          <w:sz w:val="26"/>
          <w:szCs w:val="26"/>
          <w:u w:val="none"/>
        </w:rPr>
        <w:t xml:space="preserve">Project approvals </w:t>
      </w:r>
    </w:p>
    <w:p w:rsidR="00867E60" w:rsidRPr="001F0DD0" w:rsidRDefault="00867E60" w:rsidP="00867E60">
      <w:pPr>
        <w:rPr>
          <w:rStyle w:val="StyleStyleBold12pt"/>
          <w:b w:val="0"/>
        </w:rPr>
      </w:pPr>
      <w:r>
        <w:rPr>
          <w:rStyle w:val="StyleStyleBold12pt"/>
        </w:rPr>
        <w:t xml:space="preserve">Boom, 12 </w:t>
      </w:r>
      <w:r>
        <w:rPr>
          <w:rStyle w:val="StyleStyleBold12pt"/>
          <w:b w:val="0"/>
        </w:rPr>
        <w:t>(</w:t>
      </w:r>
      <w:r w:rsidRPr="001F0DD0">
        <w:rPr>
          <w:rStyle w:val="StyleStyleBold12pt"/>
          <w:b w:val="0"/>
        </w:rPr>
        <w:t>Brian M</w:t>
      </w:r>
      <w:r>
        <w:rPr>
          <w:rStyle w:val="StyleStyleBold12pt"/>
          <w:b w:val="0"/>
        </w:rPr>
        <w:t xml:space="preserve">., </w:t>
      </w:r>
      <w:r w:rsidRPr="001F0DD0">
        <w:rPr>
          <w:rStyle w:val="StyleStyleBold12pt"/>
          <w:b w:val="0"/>
        </w:rPr>
        <w:t>Director, Caribbean Biodiversity Program</w:t>
      </w:r>
      <w:r>
        <w:rPr>
          <w:rStyle w:val="StyleStyleBold12pt"/>
          <w:b w:val="0"/>
        </w:rPr>
        <w:t>, Ph.D in Biological Sciences,  “</w:t>
      </w:r>
      <w:r w:rsidRPr="001F0DD0">
        <w:rPr>
          <w:rStyle w:val="StyleStyleBold12pt"/>
          <w:b w:val="0"/>
        </w:rPr>
        <w:t>Biodiversity without Borders</w:t>
      </w:r>
      <w:r>
        <w:rPr>
          <w:rStyle w:val="StyleStyleBold12pt"/>
          <w:b w:val="0"/>
        </w:rPr>
        <w:t xml:space="preserve">”, </w:t>
      </w:r>
      <w:r w:rsidRPr="001F0DD0">
        <w:rPr>
          <w:rStyle w:val="StyleStyleBold12pt"/>
          <w:b w:val="0"/>
        </w:rPr>
        <w:t>September 2012</w:t>
      </w:r>
      <w:r>
        <w:rPr>
          <w:rStyle w:val="StyleStyleBold12pt"/>
          <w:b w:val="0"/>
        </w:rPr>
        <w:t xml:space="preserve">, </w:t>
      </w:r>
      <w:r w:rsidRPr="001F0DD0">
        <w:rPr>
          <w:rStyle w:val="StyleStyleBold12pt"/>
          <w:b w:val="0"/>
        </w:rPr>
        <w:t>http://www.sciencediplomacy.org/article/2012/biodiversity-without-borders</w:t>
      </w:r>
      <w:r>
        <w:rPr>
          <w:rStyle w:val="StyleStyleBold12pt"/>
          <w:b w:val="0"/>
        </w:rPr>
        <w:t>, jld)</w:t>
      </w:r>
    </w:p>
    <w:p w:rsidR="00867E60" w:rsidRPr="00867E60" w:rsidRDefault="00867E60" w:rsidP="00867E60">
      <w:pPr>
        <w:rPr>
          <w:rStyle w:val="StyleBoldUnderline"/>
          <w:b/>
          <w:sz w:val="16"/>
          <w:u w:val="none"/>
        </w:rPr>
      </w:pPr>
      <w:r w:rsidRPr="00867E60">
        <w:rPr>
          <w:rStyle w:val="StyleBoldUnderline"/>
          <w:sz w:val="16"/>
          <w:u w:val="none"/>
        </w:rPr>
        <w:t>Project Approvals:</w:t>
      </w:r>
      <w:r w:rsidRPr="00100371">
        <w:rPr>
          <w:rStyle w:val="StyleBoldUnderline"/>
          <w:sz w:val="16"/>
        </w:rPr>
        <w:t xml:space="preserve"> </w:t>
      </w:r>
      <w:r w:rsidRPr="00FD7D94">
        <w:rPr>
          <w:rStyle w:val="StyleBoldUnderline"/>
        </w:rPr>
        <w:t>Environmental projects conducted in collaboration with Cuban organizations must be approved by an array of Cuban agencies</w:t>
      </w:r>
      <w:r w:rsidRPr="00100371">
        <w:rPr>
          <w:rStyle w:val="StyleBoldUnderline"/>
          <w:sz w:val="16"/>
        </w:rPr>
        <w:t>—</w:t>
      </w:r>
      <w:r w:rsidRPr="00867E60">
        <w:rPr>
          <w:rStyle w:val="StyleBoldUnderline"/>
          <w:sz w:val="16"/>
          <w:u w:val="none"/>
        </w:rPr>
        <w:t xml:space="preserve">and at various levels within those agencies—depending on the nature of the project. This can be a daunting procedure for U.S.-based NGOs attempting to initiate collaborative activities in Cuba, but </w:t>
      </w:r>
      <w:r w:rsidRPr="00FD7D94">
        <w:rPr>
          <w:rStyle w:val="StyleBoldUnderline"/>
        </w:rPr>
        <w:t>even NGOs experienced in the process of project approval can have delays and frustrations</w:t>
      </w:r>
      <w:r w:rsidRPr="00100371">
        <w:rPr>
          <w:rStyle w:val="StyleBoldUnderline"/>
          <w:sz w:val="16"/>
        </w:rPr>
        <w:t xml:space="preserve">. </w:t>
      </w:r>
      <w:r w:rsidRPr="00867E60">
        <w:rPr>
          <w:rStyle w:val="StyleBoldUnderline"/>
          <w:sz w:val="16"/>
          <w:u w:val="none"/>
        </w:rPr>
        <w:t>Some of the impediments are related to technical problems (e.g., spotty Internet connections and difficulty transmitting large file attachments via email) or to changes in key administrative personnel at agencies. The most important Cuban agency for most projects is the Ministerio de Ciencia, Tecnología y Medio Ambiente (CITMA), but depending on the situation other entities must give high-level approval for environmental projects. For example, the Jardín Botánico Nacional (JBN) reports administratively to the Ministerio de Educación Superior, so projects with the JBN need to be approved by that ministry, in addition to CITMA.</w:t>
      </w:r>
    </w:p>
    <w:p w:rsidR="00867E60" w:rsidRPr="00FD7D94" w:rsidRDefault="00867E60" w:rsidP="00867E60">
      <w:pPr>
        <w:rPr>
          <w:rStyle w:val="StyleBoldUnderline"/>
        </w:rPr>
      </w:pPr>
      <w:r w:rsidRPr="00FD7D94">
        <w:rPr>
          <w:rStyle w:val="StyleBoldUnderline"/>
        </w:rPr>
        <w:t>Projects taking place in Cuba’s numerous protected marine and terrestrial areas must be approved</w:t>
      </w:r>
      <w:r w:rsidRPr="00100371">
        <w:rPr>
          <w:rStyle w:val="StyleBoldUnderline"/>
          <w:sz w:val="16"/>
        </w:rPr>
        <w:t xml:space="preserve"> </w:t>
      </w:r>
      <w:r w:rsidRPr="00867E60">
        <w:rPr>
          <w:rStyle w:val="StyleBoldUnderline"/>
          <w:sz w:val="16"/>
          <w:u w:val="none"/>
        </w:rPr>
        <w:t>by the Centro Nacional de Áreas Protegidas (CNAP), which is part of CITMA.</w:t>
      </w:r>
      <w:r w:rsidRPr="00100371">
        <w:rPr>
          <w:rStyle w:val="StyleBoldUnderline"/>
          <w:sz w:val="16"/>
        </w:rPr>
        <w:t xml:space="preserve"> </w:t>
      </w:r>
      <w:r w:rsidRPr="00FD7D94">
        <w:rPr>
          <w:rStyle w:val="StyleBoldUnderline"/>
        </w:rPr>
        <w:t>The major impediment with respect to conducting collaborative environmental projects in Cuba is what can be a complex, non-linear, and slow approval process.</w:t>
      </w:r>
    </w:p>
    <w:p w:rsidR="00867E60" w:rsidRPr="00FD7D94" w:rsidRDefault="00867E60" w:rsidP="00867E60">
      <w:pPr>
        <w:rPr>
          <w:rStyle w:val="StyleBoldUnderline"/>
        </w:rPr>
      </w:pPr>
    </w:p>
    <w:p w:rsidR="00867E60" w:rsidRDefault="00867E60" w:rsidP="00867E60">
      <w:pPr>
        <w:rPr>
          <w:rStyle w:val="StyleBoldUnderline"/>
          <w:b/>
          <w:sz w:val="16"/>
        </w:rPr>
      </w:pPr>
    </w:p>
    <w:p w:rsidR="00867E60" w:rsidRPr="00867E60" w:rsidRDefault="00867E60" w:rsidP="00867E60">
      <w:pPr>
        <w:pStyle w:val="Heading4"/>
        <w:rPr>
          <w:rStyle w:val="StyleBoldUnderline"/>
          <w:b w:val="0"/>
          <w:sz w:val="26"/>
          <w:szCs w:val="26"/>
          <w:u w:val="none"/>
        </w:rPr>
      </w:pPr>
      <w:r w:rsidRPr="00867E60">
        <w:rPr>
          <w:rStyle w:val="StyleBoldUnderline"/>
          <w:sz w:val="26"/>
          <w:szCs w:val="26"/>
          <w:u w:val="none"/>
        </w:rPr>
        <w:t>Permits</w:t>
      </w:r>
    </w:p>
    <w:p w:rsidR="00867E60" w:rsidRPr="001F0DD0" w:rsidRDefault="00867E60" w:rsidP="00867E60">
      <w:pPr>
        <w:rPr>
          <w:rStyle w:val="StyleStyleBold12pt"/>
          <w:b w:val="0"/>
        </w:rPr>
      </w:pPr>
      <w:r>
        <w:rPr>
          <w:rStyle w:val="StyleStyleBold12pt"/>
        </w:rPr>
        <w:t xml:space="preserve">Boom, 12 </w:t>
      </w:r>
      <w:r>
        <w:rPr>
          <w:rStyle w:val="StyleStyleBold12pt"/>
          <w:b w:val="0"/>
        </w:rPr>
        <w:t>(</w:t>
      </w:r>
      <w:r w:rsidRPr="001F0DD0">
        <w:rPr>
          <w:rStyle w:val="StyleStyleBold12pt"/>
          <w:b w:val="0"/>
        </w:rPr>
        <w:t>Brian M</w:t>
      </w:r>
      <w:r>
        <w:rPr>
          <w:rStyle w:val="StyleStyleBold12pt"/>
          <w:b w:val="0"/>
        </w:rPr>
        <w:t xml:space="preserve">., </w:t>
      </w:r>
      <w:r w:rsidRPr="001F0DD0">
        <w:rPr>
          <w:rStyle w:val="StyleStyleBold12pt"/>
          <w:b w:val="0"/>
        </w:rPr>
        <w:t>Director, Caribbean Biodiversity Program</w:t>
      </w:r>
      <w:r>
        <w:rPr>
          <w:rStyle w:val="StyleStyleBold12pt"/>
          <w:b w:val="0"/>
        </w:rPr>
        <w:t>, Ph.D in Biological Sciences,  “</w:t>
      </w:r>
      <w:r w:rsidRPr="001F0DD0">
        <w:rPr>
          <w:rStyle w:val="StyleStyleBold12pt"/>
          <w:b w:val="0"/>
        </w:rPr>
        <w:t>Biodiversity without Borders</w:t>
      </w:r>
      <w:r>
        <w:rPr>
          <w:rStyle w:val="StyleStyleBold12pt"/>
          <w:b w:val="0"/>
        </w:rPr>
        <w:t xml:space="preserve">”, </w:t>
      </w:r>
      <w:r w:rsidRPr="001F0DD0">
        <w:rPr>
          <w:rStyle w:val="StyleStyleBold12pt"/>
          <w:b w:val="0"/>
        </w:rPr>
        <w:t>September 2012</w:t>
      </w:r>
      <w:r>
        <w:rPr>
          <w:rStyle w:val="StyleStyleBold12pt"/>
          <w:b w:val="0"/>
        </w:rPr>
        <w:t xml:space="preserve">, </w:t>
      </w:r>
      <w:r w:rsidRPr="001F0DD0">
        <w:rPr>
          <w:rStyle w:val="StyleStyleBold12pt"/>
          <w:b w:val="0"/>
        </w:rPr>
        <w:t>http://www.sciencediplomacy.org/article/2012/biodiversity-without-borders</w:t>
      </w:r>
      <w:r>
        <w:rPr>
          <w:rStyle w:val="StyleStyleBold12pt"/>
          <w:b w:val="0"/>
        </w:rPr>
        <w:t>, jld)</w:t>
      </w:r>
    </w:p>
    <w:p w:rsidR="00867E60" w:rsidRDefault="00867E60" w:rsidP="00867E60">
      <w:pPr>
        <w:rPr>
          <w:rStyle w:val="StyleBoldUnderline"/>
          <w:b/>
          <w:sz w:val="16"/>
        </w:rPr>
      </w:pPr>
      <w:r w:rsidRPr="00867E60">
        <w:rPr>
          <w:rStyle w:val="StyleBoldUnderline"/>
          <w:sz w:val="16"/>
          <w:u w:val="none"/>
        </w:rPr>
        <w:t>Permits: Once projects are approved and research visas secured, the third category of impediment in Cuba for U.S.-based environmental researchers is to obtain the permits needed for implementing the project’s specific activities. Probably</w:t>
      </w:r>
      <w:r w:rsidRPr="00100371">
        <w:rPr>
          <w:rStyle w:val="StyleBoldUnderline"/>
          <w:sz w:val="16"/>
        </w:rPr>
        <w:t xml:space="preserve"> </w:t>
      </w:r>
      <w:r w:rsidRPr="00FD7D94">
        <w:rPr>
          <w:rStyle w:val="StyleBoldUnderline"/>
        </w:rPr>
        <w:t>the key permits pertain to the conduct of field expeditions in collaboration with Cuban counterparts</w:t>
      </w:r>
      <w:r w:rsidRPr="00100371">
        <w:rPr>
          <w:rStyle w:val="StyleBoldUnderline"/>
          <w:sz w:val="16"/>
        </w:rPr>
        <w:t xml:space="preserve">. Such </w:t>
      </w:r>
      <w:r w:rsidRPr="00FD7D94">
        <w:rPr>
          <w:rStyle w:val="StyleBoldUnderline"/>
        </w:rPr>
        <w:t>permits require information about the individuals who will be doing the field work and a detailed schedule of sites they will visit and on what dates</w:t>
      </w:r>
      <w:r w:rsidRPr="00100371">
        <w:rPr>
          <w:rStyle w:val="StyleBoldUnderline"/>
          <w:sz w:val="16"/>
        </w:rPr>
        <w:t xml:space="preserve">. However, </w:t>
      </w:r>
      <w:r w:rsidRPr="00FD7D94">
        <w:rPr>
          <w:rStyle w:val="StyleBoldUnderline"/>
        </w:rPr>
        <w:t>the time it takes to get a permit approved often can affect the specific details in the permit application</w:t>
      </w:r>
      <w:r w:rsidRPr="00100371">
        <w:rPr>
          <w:rStyle w:val="StyleBoldUnderline"/>
          <w:sz w:val="16"/>
        </w:rPr>
        <w:t xml:space="preserve">. </w:t>
      </w:r>
      <w:r w:rsidRPr="00867E60">
        <w:rPr>
          <w:rStyle w:val="StyleBoldUnderline"/>
          <w:sz w:val="16"/>
          <w:u w:val="none"/>
        </w:rPr>
        <w:t>For example, illness or other external factors may affect an individual’s availability (substitutions are not allowed) and natural events, such as hurricanes, may prohibit the expedition from going somewhere on the approved day.</w:t>
      </w:r>
      <w:r w:rsidRPr="00867E60">
        <w:rPr>
          <w:rStyle w:val="StyleBoldUnderline"/>
        </w:rPr>
        <w:t xml:space="preserve"> </w:t>
      </w:r>
      <w:r w:rsidRPr="00FD7D94">
        <w:rPr>
          <w:rStyle w:val="StyleBoldUnderline"/>
        </w:rPr>
        <w:t>The high degree of specificity of information required, the relative inflexibility to modify what has been approved due to changing circumstances of personnel or weather, and the length of time to get the approvals of the permits impede research expeditions</w:t>
      </w:r>
      <w:r w:rsidRPr="00100371">
        <w:rPr>
          <w:rStyle w:val="StyleBoldUnderline"/>
          <w:sz w:val="16"/>
        </w:rPr>
        <w:t>.</w:t>
      </w:r>
    </w:p>
    <w:p w:rsidR="00867E60" w:rsidRDefault="00867E60" w:rsidP="00867E60"/>
    <w:p w:rsidR="00E64A63" w:rsidRPr="00867E60" w:rsidRDefault="00E64A63" w:rsidP="00E64A63"/>
    <w:p w:rsidR="00867E60" w:rsidRDefault="00867E60" w:rsidP="00867E60">
      <w:pPr>
        <w:pStyle w:val="Heading2"/>
      </w:pPr>
      <w:r>
        <w:t xml:space="preserve">solvency deficits </w:t>
      </w:r>
    </w:p>
    <w:p w:rsidR="00867E60" w:rsidRDefault="00867E60" w:rsidP="00867E60">
      <w:pPr>
        <w:pStyle w:val="Heading3"/>
      </w:pPr>
      <w:r>
        <w:t>relations</w:t>
      </w:r>
    </w:p>
    <w:p w:rsidR="00867E60" w:rsidRDefault="00867E60" w:rsidP="00867E60">
      <w:pPr>
        <w:pStyle w:val="Heading4"/>
      </w:pPr>
      <w:r>
        <w:t xml:space="preserve">Conditions deck relations </w:t>
      </w:r>
    </w:p>
    <w:p w:rsidR="00867E60" w:rsidRDefault="00867E60" w:rsidP="00867E60">
      <w:r w:rsidRPr="006F7257">
        <w:rPr>
          <w:b/>
        </w:rPr>
        <w:t>Perez-Stable 11</w:t>
      </w:r>
      <w:r>
        <w:t xml:space="preserve"> (Marifeli Perez-Stable -- PhD, State University of New York, Stony Brook, Sociology -- Professor of Sociology at Florida International University  "The United States and Cuba: Intimate Enemies" -- Page xii -- 2011 books.google.com/books?id=ivNn61krNg4C&amp;pg=PR12&amp;lpg=PR12&amp;dq="conditioning"+"cuba"+"united+states"&amp;source=bl&amp;ots=yltfimLQaZ&amp;sig=88Vk0aanDz3r6gtx_xiheZU8r9w&amp;hl=en&amp;sa=X&amp;ei=eO_WUdLHMYWcrgHA24CgDA&amp;ved=0CC0Q6AEwAA#v=onepage&amp;q=%22conditioning%22%20%22cuba%22%20%22united%20states%22&amp;f=false) SM </w:t>
      </w:r>
    </w:p>
    <w:p w:rsidR="00867E60" w:rsidRPr="0083739E" w:rsidRDefault="00867E60" w:rsidP="00867E60">
      <w:pPr>
        <w:rPr>
          <w:sz w:val="16"/>
        </w:rPr>
      </w:pPr>
      <w:r w:rsidRPr="0083739E">
        <w:rPr>
          <w:sz w:val="16"/>
        </w:rPr>
        <w:t>Miami's Cuban-American community is a second complement to the bilateral relationship. If allied with the United States against the revolution, the exiles have always had their own agenda. More often than not Cuban Americans have been perceived as doing the U.S. bidding and/or as the caricatures that Havana rendered of them – gusanos (worms) and the Miami mafia come to mind. l have woven the strands of Cuban Miami into the narrative of this book. Without Cuban Americans and the international community, any review of the US-Cuba relationship loses depth. The third idea then was to include actors beyond the two main parties who, if not on a par, at least played important supporting roles. Ultimately</w:t>
      </w:r>
      <w:r w:rsidRPr="0083739E">
        <w:rPr>
          <w:u w:val="single"/>
        </w:rPr>
        <w:t xml:space="preserve">, it is up to the American and Cuban governments to </w:t>
      </w:r>
      <w:r w:rsidRPr="00FD4693">
        <w:rPr>
          <w:u w:val="single"/>
          <w:bdr w:val="single" w:sz="4" w:space="0" w:color="auto"/>
        </w:rPr>
        <w:t>commit themselves</w:t>
      </w:r>
      <w:r w:rsidRPr="0083739E">
        <w:rPr>
          <w:u w:val="single"/>
        </w:rPr>
        <w:t xml:space="preserve"> to what inevitably will be a slow, incremental, sometimes regressive process of overcoming the well of mistrust accumulated over more than five decades-indeed from Havana's perspective, over more than a century-so that in the end, the two countries can establish normal relations for the first time ever. </w:t>
      </w:r>
      <w:r w:rsidRPr="00FD4693">
        <w:rPr>
          <w:u w:val="single"/>
          <w:bdr w:val="single" w:sz="4" w:space="0" w:color="auto"/>
        </w:rPr>
        <w:t>Conditioning the process to impossible demands</w:t>
      </w:r>
      <w:r w:rsidRPr="0083739E">
        <w:rPr>
          <w:u w:val="single"/>
        </w:rPr>
        <w:t>-the United States that Cuba move toward a democratic transition</w:t>
      </w:r>
      <w:r w:rsidRPr="0083739E">
        <w:rPr>
          <w:sz w:val="16"/>
        </w:rPr>
        <w:t xml:space="preserve">, Havana that Washington lift the embargo wholesale-only extends the stalemated status quo. Even though the Obama administration has taken baby steps in that direction, both capitals sorely need to make a concerted effort at realpolitik. </w:t>
      </w:r>
    </w:p>
    <w:p w:rsidR="00867E60" w:rsidRDefault="00867E60" w:rsidP="00867E60">
      <w:pPr>
        <w:pStyle w:val="Heading2"/>
      </w:pPr>
      <w:r>
        <w:t>squo solves</w:t>
      </w:r>
    </w:p>
    <w:p w:rsidR="00867E60" w:rsidRDefault="00867E60" w:rsidP="00867E60">
      <w:pPr>
        <w:pStyle w:val="Heading3"/>
      </w:pPr>
      <w:r>
        <w:t>inevitable</w:t>
      </w:r>
    </w:p>
    <w:p w:rsidR="00867E60" w:rsidRPr="00867E60" w:rsidRDefault="00867E60" w:rsidP="00867E60">
      <w:pPr>
        <w:pStyle w:val="Heading4"/>
        <w:rPr>
          <w:rStyle w:val="StyleStyleBold12pt"/>
          <w:b/>
        </w:rPr>
      </w:pPr>
      <w:r w:rsidRPr="00867E60">
        <w:rPr>
          <w:rStyle w:val="StyleStyleBold12pt"/>
          <w:b/>
        </w:rPr>
        <w:t xml:space="preserve">They are just waiting for the embargo to be lifted </w:t>
      </w:r>
    </w:p>
    <w:p w:rsidR="00867E60" w:rsidRPr="00867E60" w:rsidRDefault="00867E60" w:rsidP="00867E60">
      <w:pPr>
        <w:rPr>
          <w:rStyle w:val="StyleBoldUnderline"/>
          <w:b/>
        </w:rPr>
      </w:pPr>
      <w:r w:rsidRPr="001F42A3">
        <w:rPr>
          <w:rStyle w:val="StyleStyleBold12pt"/>
        </w:rPr>
        <w:t xml:space="preserve">MNT No </w:t>
      </w:r>
      <w:r w:rsidRPr="00867E60">
        <w:rPr>
          <w:rStyle w:val="StyleStyleBold12pt"/>
        </w:rPr>
        <w:t>Date</w:t>
      </w:r>
      <w:r w:rsidRPr="00867E60">
        <w:rPr>
          <w:rStyle w:val="StyleBoldUnderline"/>
          <w:u w:val="none"/>
        </w:rPr>
        <w:t xml:space="preserve"> ("Ecotourism in Cuba" My Natour www.mynatour.org/destination/ecotourism-cuba) SM</w:t>
      </w:r>
    </w:p>
    <w:p w:rsidR="00867E60" w:rsidRPr="001F42A3" w:rsidRDefault="00867E60" w:rsidP="00867E60">
      <w:pPr>
        <w:rPr>
          <w:rStyle w:val="StyleBoldUnderline"/>
        </w:rPr>
      </w:pPr>
      <w:r w:rsidRPr="001F42A3">
        <w:rPr>
          <w:rStyle w:val="StyleBoldUnderline"/>
        </w:rPr>
        <w:t>Cuba knows</w:t>
      </w:r>
      <w:r w:rsidRPr="001F42A3">
        <w:rPr>
          <w:rStyle w:val="StyleBoldUnderline"/>
          <w:sz w:val="16"/>
        </w:rPr>
        <w:t xml:space="preserve"> </w:t>
      </w:r>
      <w:r w:rsidRPr="00867E60">
        <w:rPr>
          <w:rStyle w:val="StyleBoldUnderline"/>
          <w:sz w:val="16"/>
          <w:u w:val="none"/>
        </w:rPr>
        <w:t>that</w:t>
      </w:r>
      <w:r w:rsidRPr="001F42A3">
        <w:rPr>
          <w:rStyle w:val="StyleBoldUnderline"/>
          <w:sz w:val="16"/>
        </w:rPr>
        <w:t xml:space="preserve"> </w:t>
      </w:r>
      <w:r w:rsidRPr="001F42A3">
        <w:rPr>
          <w:rStyle w:val="StyleBoldUnderline"/>
        </w:rPr>
        <w:t>it has</w:t>
      </w:r>
      <w:r w:rsidRPr="001F42A3">
        <w:rPr>
          <w:rStyle w:val="StyleBoldUnderline"/>
          <w:sz w:val="16"/>
        </w:rPr>
        <w:t xml:space="preserve"> </w:t>
      </w:r>
      <w:r w:rsidRPr="00867E60">
        <w:rPr>
          <w:rStyle w:val="StyleBoldUnderline"/>
          <w:sz w:val="16"/>
          <w:u w:val="none"/>
        </w:rPr>
        <w:t>a lot of</w:t>
      </w:r>
      <w:r w:rsidRPr="001F42A3">
        <w:rPr>
          <w:rStyle w:val="StyleBoldUnderline"/>
          <w:sz w:val="16"/>
        </w:rPr>
        <w:t xml:space="preserve"> </w:t>
      </w:r>
      <w:r w:rsidRPr="001F42A3">
        <w:rPr>
          <w:rStyle w:val="StyleBoldUnderline"/>
        </w:rPr>
        <w:t>potential where ecotourism is concerned</w:t>
      </w:r>
      <w:r w:rsidRPr="00867E60">
        <w:rPr>
          <w:rStyle w:val="StyleBoldUnderline"/>
          <w:sz w:val="16"/>
          <w:u w:val="none"/>
        </w:rPr>
        <w:t>. Home to 263 protected areas and six UNESCO biospheres, Cuba is a naturally diverse and environmentally exciting country with a lot to offer ecotourists.</w:t>
      </w:r>
      <w:r w:rsidRPr="001F42A3">
        <w:rPr>
          <w:rStyle w:val="StyleBoldUnderline"/>
          <w:sz w:val="16"/>
        </w:rPr>
        <w:t xml:space="preserve"> </w:t>
      </w:r>
      <w:r w:rsidRPr="001F42A3">
        <w:rPr>
          <w:rStyle w:val="StyleBoldUnderline"/>
        </w:rPr>
        <w:t xml:space="preserve">Those in the industry are aware of the </w:t>
      </w:r>
      <w:r w:rsidRPr="001F42A3">
        <w:rPr>
          <w:rStyle w:val="Emphasis"/>
        </w:rPr>
        <w:t>potential for ecotourism</w:t>
      </w:r>
      <w:r w:rsidRPr="001F42A3">
        <w:rPr>
          <w:rStyle w:val="StyleBoldUnderline"/>
        </w:rPr>
        <w:t xml:space="preserve"> in Cuba, but also that close management is necessary for sustainable development</w:t>
      </w:r>
      <w:r w:rsidRPr="001F42A3">
        <w:rPr>
          <w:rStyle w:val="StyleBoldUnderline"/>
          <w:sz w:val="16"/>
        </w:rPr>
        <w:t xml:space="preserve">. </w:t>
      </w:r>
      <w:r w:rsidRPr="001F42A3">
        <w:rPr>
          <w:rStyle w:val="StyleBoldUnderline"/>
        </w:rPr>
        <w:t xml:space="preserve">Officials are seeking to attract environmentally-conscious travellers, who they know are inherently low impact travellers. They are also anticipating </w:t>
      </w:r>
      <w:r w:rsidRPr="001F42A3">
        <w:rPr>
          <w:rStyle w:val="Emphasis"/>
        </w:rPr>
        <w:t>a rush in ecotourism</w:t>
      </w:r>
      <w:r w:rsidRPr="001F42A3">
        <w:rPr>
          <w:rStyle w:val="StyleBoldUnderline"/>
        </w:rPr>
        <w:t xml:space="preserve"> from Americans, </w:t>
      </w:r>
      <w:r w:rsidRPr="001F42A3">
        <w:rPr>
          <w:rStyle w:val="Emphasis"/>
        </w:rPr>
        <w:t xml:space="preserve">once the travel embargo is lifted </w:t>
      </w:r>
      <w:r w:rsidRPr="00867E60">
        <w:rPr>
          <w:rStyle w:val="StyleBoldUnderline"/>
          <w:sz w:val="16"/>
          <w:u w:val="none"/>
        </w:rPr>
        <w:t>(expected to be happening soon). As such</w:t>
      </w:r>
      <w:r w:rsidRPr="001F42A3">
        <w:rPr>
          <w:rStyle w:val="StyleBoldUnderline"/>
          <w:sz w:val="16"/>
        </w:rPr>
        <w:t xml:space="preserve">, </w:t>
      </w:r>
      <w:r w:rsidRPr="001F42A3">
        <w:rPr>
          <w:rStyle w:val="StyleBoldUnderline"/>
        </w:rPr>
        <w:t xml:space="preserve">the industry is planning on examining carrying capacities and imposing restrictions on visitors and their activities, so as to monitor the impact the anticipated growth may have. </w:t>
      </w:r>
    </w:p>
    <w:p w:rsidR="00867E60" w:rsidRDefault="00867E60" w:rsidP="00867E60"/>
    <w:p w:rsidR="00867E60" w:rsidRDefault="00867E60" w:rsidP="00867E60">
      <w:pPr>
        <w:pStyle w:val="Heading3"/>
      </w:pPr>
      <w:r>
        <w:t>policy</w:t>
      </w:r>
    </w:p>
    <w:p w:rsidR="00867E60" w:rsidRDefault="00867E60" w:rsidP="00867E60">
      <w:pPr>
        <w:pStyle w:val="Heading4"/>
      </w:pPr>
      <w:r>
        <w:t xml:space="preserve">Cuba has already dramatically altered its environment policy </w:t>
      </w:r>
    </w:p>
    <w:p w:rsidR="00867E60" w:rsidRPr="007B3761" w:rsidRDefault="00867E60" w:rsidP="00867E60">
      <w:r w:rsidRPr="007B3761">
        <w:rPr>
          <w:b/>
        </w:rPr>
        <w:t xml:space="preserve">Owen 9 </w:t>
      </w:r>
      <w:r w:rsidRPr="007B3761">
        <w:t xml:space="preserve">(Jane Owen -- writer for the The Guardian -- "Cuba's other revolution is green, not red" -- Friday, December 11th, 2009 www.guardian.co.uk/travel/2009/dec/12/cubas-green-revolution) SM </w:t>
      </w:r>
    </w:p>
    <w:p w:rsidR="00867E60" w:rsidRPr="00AB0C19" w:rsidRDefault="00867E60" w:rsidP="00867E60">
      <w:pPr>
        <w:rPr>
          <w:sz w:val="16"/>
        </w:rPr>
      </w:pPr>
      <w:r w:rsidRPr="00AB0C19">
        <w:rPr>
          <w:u w:val="single"/>
        </w:rPr>
        <w:t>Birds and butterflies are swooping above us and</w:t>
      </w:r>
      <w:r w:rsidRPr="00AB0C19">
        <w:rPr>
          <w:sz w:val="16"/>
        </w:rPr>
        <w:t xml:space="preserve">, as our taxi reaches the summit of this forest road just 40 minutes from the heat and noise of Havana, </w:t>
      </w:r>
      <w:r w:rsidRPr="00AB0C19">
        <w:rPr>
          <w:u w:val="single"/>
        </w:rPr>
        <w:t>the view opens to an undulating landscape painted every shade of green. Before Castro these hills were dusty yellow and brown scrub.</w:t>
      </w:r>
      <w:r w:rsidRPr="00AB0C19">
        <w:rPr>
          <w:sz w:val="16"/>
        </w:rPr>
        <w:t xml:space="preserve"> If Copenhagen needs </w:t>
      </w:r>
      <w:r w:rsidRPr="00AB0C19">
        <w:rPr>
          <w:u w:val="single"/>
        </w:rPr>
        <w:t xml:space="preserve">a model, this is the most eloquent I know, a </w:t>
      </w:r>
      <w:r w:rsidRPr="00501C4B">
        <w:rPr>
          <w:u w:val="single"/>
          <w:bdr w:val="single" w:sz="4" w:space="0" w:color="auto"/>
        </w:rPr>
        <w:t>visionary example of reforestation</w:t>
      </w:r>
      <w:r w:rsidRPr="00AB0C19">
        <w:rPr>
          <w:u w:val="single"/>
        </w:rPr>
        <w:t xml:space="preserve"> and the long term benefits it brings. </w:t>
      </w:r>
      <w:r w:rsidRPr="00AB0C19">
        <w:rPr>
          <w:sz w:val="16"/>
        </w:rPr>
        <w:t xml:space="preserve">While the rest of the world is ripping up forests in the name of minerals and wood, </w:t>
      </w:r>
      <w:r w:rsidRPr="00AB0C19">
        <w:rPr>
          <w:u w:val="single"/>
        </w:rPr>
        <w:t xml:space="preserve">Cuba has been </w:t>
      </w:r>
      <w:r w:rsidRPr="00501C4B">
        <w:rPr>
          <w:u w:val="single"/>
          <w:bdr w:val="single" w:sz="4" w:space="0" w:color="auto"/>
        </w:rPr>
        <w:t>replanting its tropical forests</w:t>
      </w:r>
      <w:r w:rsidRPr="00AB0C19">
        <w:rPr>
          <w:u w:val="single"/>
        </w:rPr>
        <w:t xml:space="preserve"> in the name of jobs, the environment and a lush holiday destination for decades.</w:t>
      </w:r>
      <w:r w:rsidRPr="00AB0C19">
        <w:rPr>
          <w:sz w:val="16"/>
        </w:rPr>
        <w:t xml:space="preserve"> This policy has worked so well that in 1984 </w:t>
      </w:r>
      <w:r w:rsidRPr="00AB0C19">
        <w:rPr>
          <w:u w:val="single"/>
        </w:rPr>
        <w:t>Unesco gave biosphere status to 26,686 hectares of forest in the western region of Pinar del Río</w:t>
      </w:r>
      <w:r w:rsidRPr="00AB0C19">
        <w:rPr>
          <w:sz w:val="16"/>
        </w:rPr>
        <w:t xml:space="preserve">, where I am heading to stay at Las Terrazas, 50km from Havana. Our journey has taken us along an empty motorway, past plains with grazing cattle and sugar cane fields. Few Cubans can afford the petrol to make trips out here. Those who live here survive on smallholdings down dirt tracks that wind into the forest or in villages where the main employment comes from tourism at Las Terrazas. We reach our destination, Las Terrazas valley, and drive across a lake studded with water lilies. Clouds of turkeys and chickens scatter in front of us and, above us, orange and blue shuttered apartments for local people curve around the hillside. Hotel Moka, and a host of restaurants, bars and attractions, are dotted discreetly around the community. We check in and walk 40 minutes along a hilly track in search of a river to wash away the dust and heat of Havana. Steps lead from the track down to a river cascading from the hills into a series of natural pools. Above, sunlight trickles through bamboos, the orange-red blooms of hibiscus trees, teaks, royal palms and a tree covered in curly red seed pods. We plunge into the cool, clear water. Grey and red bromeliads and tiny orchids stud the trees above us. A large kingfisher swoops onto a rock a couple of metres away. Eagles circle overhead. This is </w:t>
      </w:r>
      <w:r w:rsidRPr="00AB0C19">
        <w:rPr>
          <w:u w:val="single"/>
        </w:rPr>
        <w:t xml:space="preserve">Castro's Eden, a paradise he dreamt up soon after the revolution in 1959, when he ordered a reforestation programme. Back then this place was grassland. Now it looks much like it must have done before European settlers cleared the forest for coffee and cattle. When Columbus arrived here in 1492 the island was 90% forest. By the time Castro came to power the figure had dropped to 11%. Now forest covers about a </w:t>
      </w:r>
      <w:r w:rsidRPr="00501C4B">
        <w:rPr>
          <w:u w:val="single"/>
          <w:bdr w:val="single" w:sz="4" w:space="0" w:color="auto"/>
        </w:rPr>
        <w:t>quarter of the island</w:t>
      </w:r>
      <w:r w:rsidRPr="00AB0C19">
        <w:rPr>
          <w:u w:val="single"/>
        </w:rPr>
        <w:t>.</w:t>
      </w:r>
      <w:r w:rsidRPr="00AB0C19">
        <w:rPr>
          <w:sz w:val="16"/>
        </w:rPr>
        <w:t xml:space="preserve"> Later, we walk though the forest with curator Fidel Hernandez, who lives at Las Terrazas. "The climate is cooler and the people are gentler than the rest of Cuba," he says, leading us through the cultivated edges of the forest past grapefruit trees, red ginger and Cuba's national flower, the mariposa. We walk uphill along one of the steep tracks that crisscross the area. Guides lead parties through the forest but it's OK to walk independently and the snakes, Fidel says, are not poisonous. "</w:t>
      </w:r>
      <w:r w:rsidRPr="00AB0C19">
        <w:rPr>
          <w:u w:val="single"/>
        </w:rPr>
        <w:t xml:space="preserve">Las Terrazas was made to create better conditions for the peasants here who were very poor. They had no water or electricity or medicine and so it was decided to build this community and give the people the work of replanting the forest. Between 1983 and 1990 we planted 8 million trees over 5,000 hectares. Now we have more than 500 plant species, 117 bird species, and 13 bat species, from tiny ones weighing four to five grams to fishing bats with a wingspan of 17cm." Thanks to reforestation, Las Terrazas has become a </w:t>
      </w:r>
      <w:r w:rsidRPr="00501C4B">
        <w:rPr>
          <w:u w:val="single"/>
          <w:bdr w:val="single" w:sz="4" w:space="0" w:color="auto"/>
        </w:rPr>
        <w:t>tourist attraction</w:t>
      </w:r>
      <w:r w:rsidRPr="00AB0C19">
        <w:rPr>
          <w:u w:val="single"/>
        </w:rPr>
        <w:t>.</w:t>
      </w:r>
      <w:r w:rsidRPr="00AB0C19">
        <w:rPr>
          <w:sz w:val="16"/>
        </w:rPr>
        <w:t xml:space="preserve"> When the eastern bloc, Cuba's main trading partner, collapsed in 1989, the country was thrown into crisis as food and cash supplies dried up almost overnight. </w:t>
      </w:r>
      <w:r w:rsidRPr="00AB0C19">
        <w:rPr>
          <w:u w:val="single"/>
        </w:rPr>
        <w:t>Tourism became crucial to the island's survival.</w:t>
      </w:r>
      <w:r w:rsidRPr="00AB0C19">
        <w:rPr>
          <w:sz w:val="16"/>
        </w:rPr>
        <w:t xml:space="preserve"> The Moka hotel appeared along with nine cafes and restaurants. We walk to one of them, Bamboo, upstream beside a river. We have a late lunch of classic black beans and rice, chicken and tinned vegetable "salad", a souvenir of Soviet-sponsored Cuba. I had heard a lot about Cuba's terrible food but most of the food at Las Terrazas is fine, although not always cheap. Main courses range from around £3-£10. A Cuban carrying palm baskets of oranges passes our table. I offer money and point to one of the baskets but the orange seller looks baffled. In Havana there's pressure on tourists to buy CDs, cigars, food and souvenirs, but here we are offered nothing except conversation. Las Terrazas is pressure free. In fact it is unpressured to the point of frustration, because Las Terrazas doesn't mention or sign many of its glorious attractions. It is a charmingly naive mix of being geared up for tourism and unaware of how to market itself. By chance we find several beautiful mountain pools, complete with lifeguards and bars. These </w:t>
      </w:r>
      <w:r w:rsidRPr="00AB0C19">
        <w:rPr>
          <w:u w:val="single"/>
        </w:rPr>
        <w:t xml:space="preserve">natural pools are picture </w:t>
      </w:r>
      <w:r w:rsidRPr="00501C4B">
        <w:rPr>
          <w:u w:val="single"/>
          <w:bdr w:val="single" w:sz="4" w:space="0" w:color="auto"/>
        </w:rPr>
        <w:t>postcard perfect</w:t>
      </w:r>
      <w:r w:rsidRPr="00AB0C19">
        <w:rPr>
          <w:sz w:val="16"/>
        </w:rPr>
        <w:t xml:space="preserve"> and they are open to everyone. But, like the motorway, they are often empty. We come across one while trying to find the ecology centre. The centre – a small room with a few posters about the climate, creatures and flora of the forest – is closed so we join young Cubans partying along to deafening music on a lake with a floating trampoline. In Cuba partying is second nature. While in Havana a car stopped outside our hotel at around midnight, pumped up the music and attracted dancing locals like moths to a lamp. The same thing happens when we visit Las Terrazas' Boat House restaurant. The banging music is not as welcome at the homestay where we sleep (not a lot) for the first two nights at Las Terrazas. The homestay is a sort of B&amp;B without the breakfast. It is thatched with royal palm and has balcony views over the valley on one side and a courtyard garden of roses and staghorn fern on the other. As the tropical night plunges us into dark, the crickets start . . . along with some of the loudest music I have ever heard. Next door parties all night, every night if the comments in the visitors' book are anything to go by. We return to the peace of Hotel Moka across the valley. It is relatively luxurious although it sometimes runs out of hot water. Given our budget we should have booked into one of the permanent campsites or thatched huts a mile or so from the hotel – both have water and electricity. And I should have worked on my fitness. The steep, precarious concrete steps between the home stay, the community and the hotel are reminding my calf muscles that they need more exercise. We take another calf-aching walk to find the 900m zip wire "canopy ride". We can't find the ride but we find plenty of interest as we walk through the community: an old man roasting coffee, his wife making guava membrillo (quince). A group of handsome fighting cocks tethered in a garden. A family celebrating a birthday who invite us to share marshmallow-topped rum cake. And a handful of other tourists. Visitors here are mixed. Older people come for the peace and the wildlife coach tours. Young ones are outdoor enthusiasts who want challenging forest walks, horse rides, canyoning, swimming and thigh-pounding bike rides. We head up the valley past turkeys, ponies, dogs, cats, children and chickens to the spartan community museum. There are pictures of the area before reforestation plus a skeleton, three pieces of coffee machinery, some palm figures and a mood board about a local artist. Art of all kinds gets state funding and respect in Cuba. At Las Terrazas it is supported by tourism as hotel manager, Lionel Guitierrez, explains through local guide and interpreter Emilio Jorge Arias: "100% of the profit from the hotel goes to the state and 35% from the outlying activities, rides and restaurants. The rest of the money goes to the community for repairing houses and encouraging art and music. Over 90% of the people who live here work here in the hotel or the forest." </w:t>
      </w:r>
      <w:r w:rsidRPr="00AB0C19">
        <w:rPr>
          <w:u w:val="single"/>
        </w:rPr>
        <w:t xml:space="preserve">The </w:t>
      </w:r>
      <w:r w:rsidRPr="00501C4B">
        <w:rPr>
          <w:u w:val="single"/>
          <w:bdr w:val="single" w:sz="4" w:space="0" w:color="auto"/>
        </w:rPr>
        <w:t>standard of living here is now far higher</w:t>
      </w:r>
      <w:r w:rsidRPr="00AB0C19">
        <w:rPr>
          <w:u w:val="single"/>
        </w:rPr>
        <w:t xml:space="preserve"> than many other areas as Emilio explains: "100% of the people have electricity here plus drinking water and gas to cook on; 80% have a telephone. In a nearby community of about 3,000 people there is one telephone."</w:t>
      </w:r>
      <w:r w:rsidRPr="00AB0C19">
        <w:rPr>
          <w:sz w:val="16"/>
        </w:rPr>
        <w:t xml:space="preserve"> There is a waiting list to live here and plans to build another hotel and community to provide jobs and income and satisfy the insatiable demand for beds at Moka. I wish I could persuade Copenhagen's decision makers to book some of those beds and have a look round this pioneering community. And I wish that the world leaders who are flogging their forests instead of transforming them into places like Las Terrazas would come here too. It is an eloquent political statement: </w:t>
      </w:r>
      <w:r w:rsidRPr="00AB0C19">
        <w:rPr>
          <w:u w:val="single"/>
        </w:rPr>
        <w:t xml:space="preserve">an exquisite destination providing </w:t>
      </w:r>
      <w:r w:rsidRPr="00501C4B">
        <w:rPr>
          <w:u w:val="single"/>
          <w:bdr w:val="single" w:sz="4" w:space="0" w:color="auto"/>
        </w:rPr>
        <w:t>a future</w:t>
      </w:r>
      <w:r w:rsidRPr="00AB0C19">
        <w:rPr>
          <w:u w:val="single"/>
        </w:rPr>
        <w:t xml:space="preserve"> for the Cuban people</w:t>
      </w:r>
      <w:r w:rsidRPr="00AB0C19">
        <w:rPr>
          <w:sz w:val="16"/>
        </w:rPr>
        <w:t xml:space="preserve"> </w:t>
      </w:r>
    </w:p>
    <w:p w:rsidR="00867E60" w:rsidRDefault="00867E60" w:rsidP="00867E60"/>
    <w:p w:rsidR="00867E60" w:rsidRDefault="00867E60" w:rsidP="00867E60">
      <w:pPr>
        <w:rPr>
          <w:b/>
        </w:rPr>
      </w:pPr>
      <w:r>
        <w:rPr>
          <w:b/>
        </w:rPr>
        <w:t xml:space="preserve">Cuba has already dramatically altered its environment policy </w:t>
      </w:r>
    </w:p>
    <w:p w:rsidR="00867E60" w:rsidRPr="007B3761" w:rsidRDefault="00867E60" w:rsidP="00867E60">
      <w:r w:rsidRPr="007B3761">
        <w:rPr>
          <w:b/>
        </w:rPr>
        <w:t xml:space="preserve">Owen 9 </w:t>
      </w:r>
      <w:r w:rsidRPr="007B3761">
        <w:t xml:space="preserve">(Jane Owen -- writer for the The Guardian -- "Cuba's other revolution is green, not red" -- Friday, December 11th, 2009 www.guardian.co.uk/travel/2009/dec/12/cubas-green-revolution) SM </w:t>
      </w:r>
    </w:p>
    <w:p w:rsidR="00867E60" w:rsidRPr="00AB0C19" w:rsidRDefault="00867E60" w:rsidP="00867E60">
      <w:pPr>
        <w:rPr>
          <w:sz w:val="16"/>
        </w:rPr>
      </w:pPr>
      <w:r w:rsidRPr="00AB0C19">
        <w:rPr>
          <w:u w:val="single"/>
        </w:rPr>
        <w:t>Birds and butterflies are swooping above us and</w:t>
      </w:r>
      <w:r w:rsidRPr="00AB0C19">
        <w:rPr>
          <w:sz w:val="16"/>
        </w:rPr>
        <w:t xml:space="preserve">, as our taxi reaches the summit of this forest road just 40 minutes from the heat and noise of Havana, </w:t>
      </w:r>
      <w:r w:rsidRPr="00AB0C19">
        <w:rPr>
          <w:u w:val="single"/>
        </w:rPr>
        <w:t>the view opens to an undulating landscape painted every shade of green. Before Castro these hills were dusty yellow and brown scrub.</w:t>
      </w:r>
      <w:r w:rsidRPr="00AB0C19">
        <w:rPr>
          <w:sz w:val="16"/>
        </w:rPr>
        <w:t xml:space="preserve"> If Copenhagen needs </w:t>
      </w:r>
      <w:r w:rsidRPr="00AB0C19">
        <w:rPr>
          <w:u w:val="single"/>
        </w:rPr>
        <w:t xml:space="preserve">a model, this is the most eloquent I know, a </w:t>
      </w:r>
      <w:r w:rsidRPr="00501C4B">
        <w:rPr>
          <w:u w:val="single"/>
          <w:bdr w:val="single" w:sz="4" w:space="0" w:color="auto"/>
        </w:rPr>
        <w:t>visionary example of reforestation</w:t>
      </w:r>
      <w:r w:rsidRPr="00AB0C19">
        <w:rPr>
          <w:u w:val="single"/>
        </w:rPr>
        <w:t xml:space="preserve"> and the long term benefits it brings. </w:t>
      </w:r>
      <w:r w:rsidRPr="00AB0C19">
        <w:rPr>
          <w:sz w:val="16"/>
        </w:rPr>
        <w:t xml:space="preserve">While the rest of the world is ripping up forests in the name of minerals and wood, </w:t>
      </w:r>
      <w:r w:rsidRPr="00AB0C19">
        <w:rPr>
          <w:u w:val="single"/>
        </w:rPr>
        <w:t xml:space="preserve">Cuba has been </w:t>
      </w:r>
      <w:r w:rsidRPr="00501C4B">
        <w:rPr>
          <w:u w:val="single"/>
          <w:bdr w:val="single" w:sz="4" w:space="0" w:color="auto"/>
        </w:rPr>
        <w:t>replanting its tropical forests</w:t>
      </w:r>
      <w:r w:rsidRPr="00AB0C19">
        <w:rPr>
          <w:u w:val="single"/>
        </w:rPr>
        <w:t xml:space="preserve"> in the name of jobs, the environment and a lush holiday destination for decades.</w:t>
      </w:r>
      <w:r w:rsidRPr="00AB0C19">
        <w:rPr>
          <w:sz w:val="16"/>
        </w:rPr>
        <w:t xml:space="preserve"> This policy has worked so well that in 1984 </w:t>
      </w:r>
      <w:r w:rsidRPr="00AB0C19">
        <w:rPr>
          <w:u w:val="single"/>
        </w:rPr>
        <w:t>Unesco gave biosphere status to 26,686 hectares of forest in the western region of Pinar del Río</w:t>
      </w:r>
      <w:r w:rsidRPr="00AB0C19">
        <w:rPr>
          <w:sz w:val="16"/>
        </w:rPr>
        <w:t xml:space="preserve">, where I am heading to stay at Las Terrazas, 50km from Havana. Our journey has taken us along an empty motorway, past plains with grazing cattle and sugar cane fields. Few Cubans can afford the petrol to make trips out here. Those who live here survive on smallholdings down dirt tracks that wind into the forest or in villages where the main employment comes from tourism at Las Terrazas. We reach our destination, Las Terrazas valley, and drive across a lake studded with water lilies. Clouds of turkeys and chickens scatter in front of us and, above us, orange and blue shuttered apartments for local people curve around the hillside. Hotel Moka, and a host of restaurants, bars and attractions, are dotted discreetly around the community. We check in and walk 40 minutes along a hilly track in search of a river to wash away the dust and heat of Havana. Steps lead from the track down to a river cascading from the hills into a series of natural pools. Above, sunlight trickles through bamboos, the orange-red blooms of hibiscus trees, teaks, royal palms and a tree covered in curly red seed pods. We plunge into the cool, clear water. Grey and red bromeliads and tiny orchids stud the trees above us. A large kingfisher swoops onto a rock a couple of metres away. Eagles circle overhead. This is </w:t>
      </w:r>
      <w:r w:rsidRPr="00AB0C19">
        <w:rPr>
          <w:u w:val="single"/>
        </w:rPr>
        <w:t xml:space="preserve">Castro's Eden, a paradise he dreamt up soon after the revolution in 1959, when he ordered a reforestation programme. Back then this place was grassland. Now it looks much like it must have done before European settlers cleared the forest for coffee and cattle. When Columbus arrived here in 1492 the island was 90% forest. By the time Castro came to power the figure had dropped to 11%. Now forest covers about a </w:t>
      </w:r>
      <w:r w:rsidRPr="00501C4B">
        <w:rPr>
          <w:u w:val="single"/>
          <w:bdr w:val="single" w:sz="4" w:space="0" w:color="auto"/>
        </w:rPr>
        <w:t>quarter of the island</w:t>
      </w:r>
      <w:r w:rsidRPr="00AB0C19">
        <w:rPr>
          <w:u w:val="single"/>
        </w:rPr>
        <w:t>.</w:t>
      </w:r>
      <w:r w:rsidRPr="00AB0C19">
        <w:rPr>
          <w:sz w:val="16"/>
        </w:rPr>
        <w:t xml:space="preserve"> Later, we walk though the forest with curator Fidel Hernandez, who lives at Las Terrazas. "The climate is cooler and the people are gentler than the rest of Cuba," he says, leading us through the cultivated edges of the forest past grapefruit trees, red ginger and Cuba's national flower, the mariposa. We walk uphill along one of the steep tracks that crisscross the area. Guides lead parties through the forest but it's OK to walk independently and the snakes, Fidel says, are not poisonous. "</w:t>
      </w:r>
      <w:r w:rsidRPr="00AB0C19">
        <w:rPr>
          <w:u w:val="single"/>
        </w:rPr>
        <w:t xml:space="preserve">Las Terrazas was made to create better conditions for the peasants here who were very poor. They had no water or electricity or medicine and so it was decided to build this community and give the people the work of replanting the forest. Between 1983 and 1990 we planted 8 million trees over 5,000 hectares. Now we have more than 500 plant species, 117 bird species, and 13 bat species, from tiny ones weighing four to five grams to fishing bats with a wingspan of 17cm." Thanks to reforestation, Las Terrazas has become a </w:t>
      </w:r>
      <w:r w:rsidRPr="00501C4B">
        <w:rPr>
          <w:u w:val="single"/>
          <w:bdr w:val="single" w:sz="4" w:space="0" w:color="auto"/>
        </w:rPr>
        <w:t>tourist attraction</w:t>
      </w:r>
      <w:r w:rsidRPr="00AB0C19">
        <w:rPr>
          <w:u w:val="single"/>
        </w:rPr>
        <w:t>.</w:t>
      </w:r>
      <w:r w:rsidRPr="00AB0C19">
        <w:rPr>
          <w:sz w:val="16"/>
        </w:rPr>
        <w:t xml:space="preserve"> When the eastern bloc, Cuba's main trading partner, collapsed in 1989, the country was thrown into crisis as food and cash supplies dried up almost overnight. </w:t>
      </w:r>
      <w:r w:rsidRPr="00AB0C19">
        <w:rPr>
          <w:u w:val="single"/>
        </w:rPr>
        <w:t>Tourism became crucial to the island's survival.</w:t>
      </w:r>
      <w:r w:rsidRPr="00AB0C19">
        <w:rPr>
          <w:sz w:val="16"/>
        </w:rPr>
        <w:t xml:space="preserve"> The Moka hotel appeared along with nine cafes and restaurants. We walk to one of them, Bamboo, upstream beside a river. We have a late lunch of classic black beans and rice, chicken and tinned vegetable "salad", a souvenir of Soviet-sponsored Cuba. I had heard a lot about Cuba's terrible food but most of the food at Las Terrazas is fine, although not always cheap. Main courses range from around £3-£10. A Cuban carrying palm baskets of oranges passes our table. I offer money and point to one of the baskets but the orange seller looks baffled. In Havana there's pressure on tourists to buy CDs, cigars, food and souvenirs, but here we are offered nothing except conversation. Las Terrazas is pressure free. In fact it is unpressured to the point of frustration, because Las Terrazas doesn't mention or sign many of its glorious attractions. It is a charmingly naive mix of being geared up for tourism and unaware of how to market itself. By chance we find several beautiful mountain pools, complete with lifeguards and bars. These </w:t>
      </w:r>
      <w:r w:rsidRPr="00AB0C19">
        <w:rPr>
          <w:u w:val="single"/>
        </w:rPr>
        <w:t xml:space="preserve">natural pools are picture </w:t>
      </w:r>
      <w:r w:rsidRPr="00501C4B">
        <w:rPr>
          <w:u w:val="single"/>
          <w:bdr w:val="single" w:sz="4" w:space="0" w:color="auto"/>
        </w:rPr>
        <w:t>postcard perfect</w:t>
      </w:r>
      <w:r w:rsidRPr="00AB0C19">
        <w:rPr>
          <w:sz w:val="16"/>
        </w:rPr>
        <w:t xml:space="preserve"> and they are open to everyone. But, like the motorway, they are often empty. We come across one while trying to find the ecology centre. The centre – a small room with a few posters about the climate, creatures and flora of the forest – is closed so we join young Cubans partying along to deafening music on a lake with a floating trampoline. In Cuba partying is second nature. While in Havana a car stopped outside our hotel at around midnight, pumped up the music and attracted dancing locals like moths to a lamp. The same thing happens when we visit Las Terrazas' Boat House restaurant. The banging music is not as welcome at the homestay where we sleep (not a lot) for the first two nights at Las Terrazas. The homestay is a sort of B&amp;B without the breakfast. It is thatched with royal palm and has balcony views over the valley on one side and a courtyard garden of roses and staghorn fern on the other. As the tropical night plunges us into dark, the crickets start . . . along with some of the loudest music I have ever heard. Next door parties all night, every night if the comments in the visitors' book are anything to go by. We return to the peace of Hotel Moka across the valley. It is relatively luxurious although it sometimes runs out of hot water. Given our budget we should have booked into one of the permanent campsites or thatched huts a mile or so from the hotel – both have water and electricity. And I should have worked on my fitness. The steep, precarious concrete steps between the home stay, the community and the hotel are reminding my calf muscles that they need more exercise. We take another calf-aching walk to find the 900m zip wire "canopy ride". We can't find the ride but we find plenty of interest as we walk through the community: an old man roasting coffee, his wife making guava membrillo (quince). A group of handsome fighting cocks tethered in a garden. A family celebrating a birthday who invite us to share marshmallow-topped rum cake. And a handful of other tourists. Visitors here are mixed. Older people come for the peace and the wildlife coach tours. Young ones are outdoor enthusiasts who want challenging forest walks, horse rides, canyoning, swimming and thigh-pounding bike rides. We head up the valley past turkeys, ponies, dogs, cats, children and chickens to the spartan community museum. There are pictures of the area before reforestation plus a skeleton, three pieces of coffee machinery, some palm figures and a mood board about a local artist. Art of all kinds gets state funding and respect in Cuba. At Las Terrazas it is supported by tourism as hotel manager, Lionel Guitierrez, explains through local guide and interpreter Emilio Jorge Arias: "100% of the profit from the hotel goes to the state and 35% from the outlying activities, rides and restaurants. The rest of the money goes to the community for repairing houses and encouraging art and music. Over 90% of the people who live here work here in the hotel or the forest." </w:t>
      </w:r>
      <w:r w:rsidRPr="00AB0C19">
        <w:rPr>
          <w:u w:val="single"/>
        </w:rPr>
        <w:t xml:space="preserve">The </w:t>
      </w:r>
      <w:r w:rsidRPr="00501C4B">
        <w:rPr>
          <w:u w:val="single"/>
          <w:bdr w:val="single" w:sz="4" w:space="0" w:color="auto"/>
        </w:rPr>
        <w:t>standard of living here is now far higher</w:t>
      </w:r>
      <w:r w:rsidRPr="00AB0C19">
        <w:rPr>
          <w:u w:val="single"/>
        </w:rPr>
        <w:t xml:space="preserve"> than many other areas as Emilio explains: "100% of the people have electricity here plus drinking water and gas to cook on; 80% have a telephone. In a nearby community of about 3,000 people there is one telephone."</w:t>
      </w:r>
      <w:r w:rsidRPr="00AB0C19">
        <w:rPr>
          <w:sz w:val="16"/>
        </w:rPr>
        <w:t xml:space="preserve"> There is a waiting list to live here and plans to build another hotel and community to provide jobs and income and satisfy the insatiable demand for beds at Moka. I wish I could persuade Copenhagen's decision makers to book some of those beds and have a look round this pioneering community. And I wish that the world leaders who are flogging their forests instead of transforming them into places like Las Terrazas would come here too. It is an eloquent political statement: </w:t>
      </w:r>
      <w:r w:rsidRPr="00AB0C19">
        <w:rPr>
          <w:u w:val="single"/>
        </w:rPr>
        <w:t xml:space="preserve">an exquisite destination providing </w:t>
      </w:r>
      <w:r w:rsidRPr="00501C4B">
        <w:rPr>
          <w:u w:val="single"/>
          <w:bdr w:val="single" w:sz="4" w:space="0" w:color="auto"/>
        </w:rPr>
        <w:t>a future</w:t>
      </w:r>
      <w:r w:rsidRPr="00AB0C19">
        <w:rPr>
          <w:u w:val="single"/>
        </w:rPr>
        <w:t xml:space="preserve"> for the Cuban people</w:t>
      </w:r>
      <w:r w:rsidRPr="00AB0C19">
        <w:rPr>
          <w:sz w:val="16"/>
        </w:rPr>
        <w:t xml:space="preserve"> </w:t>
      </w:r>
    </w:p>
    <w:p w:rsidR="00867E60" w:rsidRDefault="00867E60" w:rsidP="00867E60"/>
    <w:p w:rsidR="00867E60" w:rsidRDefault="00867E60" w:rsidP="00867E60">
      <w:pPr>
        <w:pStyle w:val="Heading3"/>
      </w:pPr>
      <w:r>
        <w:t>ecotourism</w:t>
      </w:r>
    </w:p>
    <w:p w:rsidR="00867E60" w:rsidRPr="001F42A3" w:rsidRDefault="00867E60" w:rsidP="00867E60"/>
    <w:p w:rsidR="00867E60" w:rsidRPr="00867E60" w:rsidRDefault="00867E60" w:rsidP="00867E60">
      <w:pPr>
        <w:pStyle w:val="Heading4"/>
        <w:rPr>
          <w:rStyle w:val="StyleBoldUnderline"/>
          <w:b w:val="0"/>
          <w:u w:val="none"/>
        </w:rPr>
      </w:pPr>
      <w:r w:rsidRPr="00867E60">
        <w:rPr>
          <w:rStyle w:val="StyleBoldUnderline"/>
          <w:u w:val="none"/>
        </w:rPr>
        <w:t xml:space="preserve">Cuba already has ecotourism </w:t>
      </w:r>
    </w:p>
    <w:p w:rsidR="00867E60" w:rsidRPr="00867E60" w:rsidRDefault="00867E60" w:rsidP="00867E60">
      <w:pPr>
        <w:rPr>
          <w:rStyle w:val="StyleBoldUnderline"/>
          <w:b/>
          <w:u w:val="none"/>
        </w:rPr>
      </w:pPr>
      <w:r w:rsidRPr="001F42A3">
        <w:rPr>
          <w:rStyle w:val="StyleStyleBold12pt"/>
        </w:rPr>
        <w:t xml:space="preserve">MNT </w:t>
      </w:r>
      <w:r w:rsidRPr="00867E60">
        <w:rPr>
          <w:rStyle w:val="StyleStyleBold12pt"/>
        </w:rPr>
        <w:t>No Date</w:t>
      </w:r>
      <w:r w:rsidRPr="00867E60">
        <w:rPr>
          <w:rStyle w:val="StyleBoldUnderline"/>
          <w:u w:val="none"/>
        </w:rPr>
        <w:t xml:space="preserve"> ("Ecotourism in Cuba" My Natour www.mynatour.org/destination/ecotourism-cuba) SM</w:t>
      </w:r>
    </w:p>
    <w:p w:rsidR="00867E60" w:rsidRPr="001F42A3" w:rsidRDefault="00867E60" w:rsidP="00867E60">
      <w:pPr>
        <w:rPr>
          <w:rStyle w:val="StyleBoldUnderline"/>
          <w:b/>
          <w:bdr w:val="single" w:sz="4" w:space="0" w:color="auto"/>
        </w:rPr>
      </w:pPr>
      <w:r w:rsidRPr="00867E60">
        <w:rPr>
          <w:rStyle w:val="StyleBoldUnderline"/>
          <w:sz w:val="16"/>
          <w:u w:val="none"/>
        </w:rPr>
        <w:t xml:space="preserve">While most people who travel to Cuba stay in all-inclusive resorts, </w:t>
      </w:r>
      <w:r w:rsidRPr="001F42A3">
        <w:rPr>
          <w:rStyle w:val="StyleBoldUnderline"/>
        </w:rPr>
        <w:t>ecotourism in Cuba has shown to be compelling enough to draw travellers in from all styles of travel,</w:t>
      </w:r>
      <w:r w:rsidRPr="001F42A3">
        <w:rPr>
          <w:rStyle w:val="StyleBoldUnderline"/>
          <w:sz w:val="16"/>
        </w:rPr>
        <w:t xml:space="preserve"> </w:t>
      </w:r>
      <w:r w:rsidRPr="00867E60">
        <w:rPr>
          <w:rStyle w:val="StyleBoldUnderline"/>
          <w:sz w:val="16"/>
          <w:u w:val="none"/>
        </w:rPr>
        <w:t>not just independent adventurers. Despite being a bit of a tricky country</w:t>
      </w:r>
      <w:r w:rsidRPr="001F42A3">
        <w:rPr>
          <w:rStyle w:val="StyleBoldUnderline"/>
          <w:sz w:val="16"/>
        </w:rPr>
        <w:t xml:space="preserve">, </w:t>
      </w:r>
      <w:r w:rsidRPr="001F42A3">
        <w:rPr>
          <w:rStyle w:val="StyleBoldUnderline"/>
        </w:rPr>
        <w:t>ethically, green tourism and ecotourism in Cuba has grown considerably, and, according to the national tourism board, conservation and preservation are consistent efforts within the country.</w:t>
      </w:r>
      <w:r w:rsidRPr="001F42A3">
        <w:rPr>
          <w:rStyle w:val="StyleBoldUnderline"/>
          <w:bdr w:val="single" w:sz="4" w:space="0" w:color="auto"/>
        </w:rPr>
        <w:t xml:space="preserve"> </w:t>
      </w:r>
    </w:p>
    <w:p w:rsidR="00867E60" w:rsidRPr="001F42A3" w:rsidRDefault="00867E60" w:rsidP="00867E60">
      <w:pPr>
        <w:rPr>
          <w:rStyle w:val="StyleBoldUnderline"/>
          <w:b/>
          <w:bdr w:val="single" w:sz="4" w:space="0" w:color="auto"/>
        </w:rPr>
      </w:pPr>
    </w:p>
    <w:p w:rsidR="00867E60" w:rsidRPr="00867E60" w:rsidRDefault="00867E60" w:rsidP="00867E60">
      <w:pPr>
        <w:pStyle w:val="Heading4"/>
        <w:rPr>
          <w:rStyle w:val="StyleBoldUnderline"/>
          <w:b w:val="0"/>
          <w:u w:val="none"/>
        </w:rPr>
      </w:pPr>
      <w:r w:rsidRPr="00867E60">
        <w:rPr>
          <w:rStyle w:val="StyleBoldUnderline"/>
          <w:u w:val="none"/>
        </w:rPr>
        <w:t xml:space="preserve">Protected forests, parks, and gardens have already been implemented in Cuba </w:t>
      </w:r>
    </w:p>
    <w:p w:rsidR="00867E60" w:rsidRPr="00867E60" w:rsidRDefault="00867E60" w:rsidP="00867E60">
      <w:pPr>
        <w:rPr>
          <w:rStyle w:val="StyleBoldUnderline"/>
          <w:b/>
          <w:u w:val="none"/>
        </w:rPr>
      </w:pPr>
      <w:r w:rsidRPr="001F42A3">
        <w:rPr>
          <w:rStyle w:val="StyleStyleBold12pt"/>
        </w:rPr>
        <w:t xml:space="preserve">Barone </w:t>
      </w:r>
      <w:r w:rsidRPr="00867E60">
        <w:rPr>
          <w:rStyle w:val="StyleStyleBold12pt"/>
        </w:rPr>
        <w:t>13</w:t>
      </w:r>
      <w:r w:rsidRPr="00867E60">
        <w:rPr>
          <w:rStyle w:val="StyleBoldUnderline"/>
          <w:u w:val="none"/>
        </w:rPr>
        <w:t xml:space="preserve"> (Jeanine Barone -- writer for "Beyond the Guidebook" in the National Geographic -- "Cuba's Green Revolution" --  National Geographic -- April 12th, 2013 intelligenttravel.nationalgeographic.com/2013/04/12/cubas-green-revolution/) SM </w:t>
      </w:r>
    </w:p>
    <w:p w:rsidR="00867E60" w:rsidRPr="00867E60" w:rsidRDefault="00867E60" w:rsidP="00867E60">
      <w:pPr>
        <w:rPr>
          <w:rStyle w:val="StyleBoldUnderline"/>
          <w:b/>
          <w:u w:val="none"/>
          <w:bdr w:val="single" w:sz="4" w:space="0" w:color="auto"/>
        </w:rPr>
      </w:pPr>
      <w:r w:rsidRPr="00867E60">
        <w:rPr>
          <w:rStyle w:val="StyleBoldUnderline"/>
          <w:sz w:val="16"/>
          <w:u w:val="none"/>
        </w:rPr>
        <w:t xml:space="preserve">A pioneer at the forefront of Cuba’s emerging eco-tourism industry, International Expeditions has me prowling around with a band of like-minded adventurers who are determined to find hideouts – not for revolutionaries, but for birds. Here’s </w:t>
      </w:r>
      <w:r w:rsidRPr="00867E60">
        <w:rPr>
          <w:rStyle w:val="StyleBoldUnderline"/>
          <w:u w:val="none"/>
        </w:rPr>
        <w:t>a</w:t>
      </w:r>
      <w:r w:rsidRPr="00867E60">
        <w:rPr>
          <w:rStyle w:val="StyleBoldUnderline"/>
          <w:sz w:val="16"/>
          <w:u w:val="none"/>
        </w:rPr>
        <w:t xml:space="preserve"> look at the</w:t>
      </w:r>
      <w:r w:rsidRPr="001F42A3">
        <w:rPr>
          <w:rStyle w:val="StyleBoldUnderline"/>
          <w:sz w:val="16"/>
        </w:rPr>
        <w:t xml:space="preserve"> </w:t>
      </w:r>
      <w:r w:rsidRPr="001F42A3">
        <w:rPr>
          <w:rStyle w:val="Emphasis"/>
        </w:rPr>
        <w:t>greener side of this island nation</w:t>
      </w:r>
      <w:r w:rsidRPr="001F42A3">
        <w:rPr>
          <w:rStyle w:val="StyleBoldUnderline"/>
          <w:sz w:val="16"/>
        </w:rPr>
        <w:t xml:space="preserve"> – </w:t>
      </w:r>
      <w:r w:rsidRPr="00867E60">
        <w:rPr>
          <w:rStyle w:val="StyleBoldUnderline"/>
          <w:sz w:val="16"/>
          <w:u w:val="none"/>
        </w:rPr>
        <w:t>especially</w:t>
      </w:r>
      <w:r w:rsidRPr="001F42A3">
        <w:rPr>
          <w:rStyle w:val="StyleBoldUnderline"/>
          <w:sz w:val="16"/>
        </w:rPr>
        <w:t xml:space="preserve"> </w:t>
      </w:r>
      <w:r w:rsidRPr="001F42A3">
        <w:rPr>
          <w:rStyle w:val="StyleBoldUnderline"/>
        </w:rPr>
        <w:t>the western half,</w:t>
      </w:r>
      <w:r w:rsidRPr="001F42A3">
        <w:rPr>
          <w:rStyle w:val="StyleBoldUnderline"/>
          <w:sz w:val="16"/>
        </w:rPr>
        <w:t xml:space="preserve"> </w:t>
      </w:r>
      <w:r w:rsidRPr="00867E60">
        <w:rPr>
          <w:rStyle w:val="StyleBoldUnderline"/>
          <w:sz w:val="16"/>
          <w:u w:val="none"/>
        </w:rPr>
        <w:t>with its</w:t>
      </w:r>
      <w:r w:rsidRPr="001F42A3">
        <w:rPr>
          <w:rStyle w:val="StyleBoldUnderline"/>
          <w:sz w:val="16"/>
        </w:rPr>
        <w:t xml:space="preserve"> </w:t>
      </w:r>
      <w:r w:rsidRPr="001F42A3">
        <w:rPr>
          <w:rStyle w:val="Emphasis"/>
        </w:rPr>
        <w:t>protected forests, parks, and gardens</w:t>
      </w:r>
      <w:r w:rsidRPr="001F42A3">
        <w:rPr>
          <w:rStyle w:val="StyleBoldUnderline"/>
        </w:rPr>
        <w:t>. Topes de Collantes National Park</w:t>
      </w:r>
      <w:r w:rsidRPr="001F42A3">
        <w:rPr>
          <w:rStyle w:val="StyleBoldUnderline"/>
          <w:sz w:val="16"/>
        </w:rPr>
        <w:t xml:space="preserve"> </w:t>
      </w:r>
      <w:r w:rsidRPr="00867E60">
        <w:rPr>
          <w:rStyle w:val="StyleBoldUnderline"/>
          <w:sz w:val="16"/>
          <w:u w:val="none"/>
        </w:rPr>
        <w:t>The Escambray mountain chain (Cuba’s second largest) snuggles Topes de Collantes, a</w:t>
      </w:r>
      <w:r w:rsidRPr="001F42A3">
        <w:rPr>
          <w:rStyle w:val="StyleBoldUnderline"/>
          <w:sz w:val="16"/>
        </w:rPr>
        <w:t xml:space="preserve"> </w:t>
      </w:r>
      <w:r w:rsidRPr="001F42A3">
        <w:rPr>
          <w:rStyle w:val="StyleBoldUnderline"/>
        </w:rPr>
        <w:t>vast park that provides vital habitat for birds.</w:t>
      </w:r>
      <w:r w:rsidRPr="001F42A3">
        <w:rPr>
          <w:rStyle w:val="StyleBoldUnderline"/>
          <w:sz w:val="16"/>
        </w:rPr>
        <w:t xml:space="preserve"> </w:t>
      </w:r>
      <w:r w:rsidRPr="00867E60">
        <w:rPr>
          <w:rStyle w:val="StyleBoldUnderline"/>
          <w:sz w:val="16"/>
          <w:u w:val="none"/>
        </w:rPr>
        <w:t>And, at 2,600 feet, our accommodation, Los Helechos, offers front- and back-door access to this pristine landscape. While others in the group hurry to the showers as soon as we arrive, I race after Tony, a serious birder who’s equipped with his trusty Nikon spotter scope and Birds of the West Indies field guide. I get a rapid-fire introduction to Cuban ornithology, as Tony points out a red-throated parrot, red-legged thrush, Cuban oriole and more than a handful of others. Impressive, and this is just a short walk from the lobby. Topes de Collantes is divided into several mini parks, including Codina Park, a longtime destination for our guide, Oneido. The next morning along one of this park’s short trails, we’re on the hunt for the bee hummingbird, the world’s smallest bird. We hear the low-decibel whirring of the Cuban emerald hummingbird’s wings, but not the elusive bee. Hoping to attract a Cuban trogon, the country’s national bird, he mimics its call: toco-toco-tocoro-tocoro. Judging from the bird’s blue, red, and white hues — the colors of the national flag — it was a shoo-in (“All it needs is the star on its head,” Oneida quips.) Ciénaga de Zapata Swamp National Park The elusive bee hummingbird. (Photograph by Carol Foil, Flickr) Large swaths of this more-than-one-million-acre area – which stands out as Cuba’s best bird-watching venue – are protected from development. Orlando, a local naturalist, orients us to a section of the swamp that’s just off a road more than an hour from his home in Yaguaramas. We have barely disembarked the bus when we spot a pair of bee hummingbirds — almost indistinguishable from their insect namesake — hovering over delicate cream-colored Moringa blossoms. Most of us – well, all except for Tony and Orlando – are so captivated with this discovery that we almost miss a mourning dove, great egret, and La Sagra’s flycatcher. And this isn’t even the most protected part of the swamp! Before sunrise the next day, I’m walking a limestone-laden trail with Frank Medina, the park’s director, who is armed with a digital bird-calling device. The trail is thick with mahogany and gumbo-limbo trees and roots and stems curling below our feet. “The forest is waking,” he says. All of the sudden, Frank trots ahead, following the jhhhorr, jhhhorr of the Cuban green woodpecker. He stops and gazes upward. I follow his line of vision, but see only dense tree cover. “There!” he says, pointing. It’s a yellow-headed warbler. Nearby, light filters through the canopy to reveal a small plump mass with brown and white spots on its breast. “It’s calling,” he says. We all stand in silence, taking in the pygmy owl’s high-pitched tweets</w:t>
      </w:r>
      <w:r w:rsidRPr="001F42A3">
        <w:rPr>
          <w:rStyle w:val="StyleBoldUnderline"/>
          <w:sz w:val="16"/>
        </w:rPr>
        <w:t xml:space="preserve">. </w:t>
      </w:r>
      <w:r w:rsidRPr="001F42A3">
        <w:rPr>
          <w:rStyle w:val="StyleBoldUnderline"/>
        </w:rPr>
        <w:t xml:space="preserve">Soroa Orchid Botanical </w:t>
      </w:r>
      <w:r w:rsidRPr="00867E60">
        <w:rPr>
          <w:rStyle w:val="StyleBoldUnderline"/>
          <w:u w:val="none"/>
        </w:rPr>
        <w:t>Garden</w:t>
      </w:r>
      <w:r w:rsidRPr="00867E60">
        <w:rPr>
          <w:rStyle w:val="StyleBoldUnderline"/>
          <w:sz w:val="16"/>
          <w:u w:val="none"/>
        </w:rPr>
        <w:t xml:space="preserve"> Octopus orchids at Soroa Botanical Garden. (Photograph by Jeanine Barone)</w:t>
      </w:r>
      <w:r w:rsidRPr="001F42A3">
        <w:rPr>
          <w:rStyle w:val="StyleBoldUnderline"/>
          <w:sz w:val="16"/>
        </w:rPr>
        <w:t xml:space="preserve"> </w:t>
      </w:r>
      <w:r w:rsidRPr="001F42A3">
        <w:rPr>
          <w:rStyle w:val="StyleBoldUnderline"/>
        </w:rPr>
        <w:t>Home to 700 types of orchids with specimens from all around the world,</w:t>
      </w:r>
      <w:r w:rsidRPr="001F42A3">
        <w:rPr>
          <w:rStyle w:val="StyleBoldUnderline"/>
          <w:sz w:val="16"/>
        </w:rPr>
        <w:t xml:space="preserve"> </w:t>
      </w:r>
      <w:r w:rsidRPr="00867E60">
        <w:rPr>
          <w:rStyle w:val="StyleBoldUnderline"/>
          <w:sz w:val="16"/>
          <w:u w:val="none"/>
        </w:rPr>
        <w:t>this garden owes its life to Tomás Felipe Camacho, a well-to-do lawyer and naturalist who dedicated his garden to his daughter in the early 1940s after she died in childbirth. Always extraordinary in their complexity, orchids present some surprises here when it comes to fragrance (cinnamon, lemon) and shape (octopus, frog). A mere 60 miles from Havana in the lush Sierra del Rosario mountains</w:t>
      </w:r>
      <w:r w:rsidRPr="001F42A3">
        <w:rPr>
          <w:rStyle w:val="StyleBoldUnderline"/>
          <w:sz w:val="16"/>
        </w:rPr>
        <w:t xml:space="preserve">, </w:t>
      </w:r>
      <w:r w:rsidRPr="001F42A3">
        <w:rPr>
          <w:rStyle w:val="StyleBoldUnderline"/>
        </w:rPr>
        <w:t>Soroa is also brimming with birds</w:t>
      </w:r>
      <w:r w:rsidRPr="001F42A3">
        <w:rPr>
          <w:rStyle w:val="StyleBoldUnderline"/>
          <w:sz w:val="16"/>
        </w:rPr>
        <w:t xml:space="preserve">, </w:t>
      </w:r>
      <w:r w:rsidRPr="00867E60">
        <w:rPr>
          <w:rStyle w:val="StyleBoldUnderline"/>
          <w:sz w:val="16"/>
          <w:u w:val="none"/>
        </w:rPr>
        <w:t xml:space="preserve">both inside the gates and along the periphery where a steep road is lined with ornamental white shell ginger, royal palms, and philodendrons. Taking an early morning walk with Aliett Cecilia, a botanist who’s worked at the garden for 13 years, Tony and I manage to spy a Cuban screech owl nesting inside an old utility pole, a tiny yellow-faced grassquit flitting above our heads, and a dozen other species. There will be difficult choices this morning: concentrate on recording new bird sightings or focus on the plant life. I know what Tony will choose. I, on the other hand, will multitask. </w:t>
      </w:r>
    </w:p>
    <w:p w:rsidR="00867E60" w:rsidRPr="00867E60" w:rsidRDefault="00867E60" w:rsidP="00867E60">
      <w:pPr>
        <w:rPr>
          <w:rStyle w:val="StyleBoldUnderline"/>
          <w:b/>
          <w:u w:val="none"/>
        </w:rPr>
      </w:pPr>
    </w:p>
    <w:p w:rsidR="00867E60" w:rsidRPr="001F42A3" w:rsidRDefault="00867E60" w:rsidP="00867E60">
      <w:pPr>
        <w:pStyle w:val="Heading4"/>
        <w:rPr>
          <w:rStyle w:val="StyleBoldUnderline"/>
          <w:b w:val="0"/>
        </w:rPr>
      </w:pPr>
      <w:r w:rsidRPr="001F42A3">
        <w:rPr>
          <w:rStyle w:val="StyleBoldUnderline"/>
        </w:rPr>
        <w:t xml:space="preserve">Cuba is already one of the most environmentally competitive in the tourism market in the Caribbean – insert this chart into the debate </w:t>
      </w:r>
    </w:p>
    <w:p w:rsidR="00867E60" w:rsidRPr="001F42A3" w:rsidRDefault="00867E60" w:rsidP="00867E60">
      <w:pPr>
        <w:rPr>
          <w:rStyle w:val="StyleBoldUnderline"/>
          <w:b/>
        </w:rPr>
      </w:pPr>
      <w:r w:rsidRPr="001F42A3">
        <w:rPr>
          <w:rStyle w:val="StyleStyleBold12pt"/>
        </w:rPr>
        <w:t>Zappino 5</w:t>
      </w:r>
      <w:r w:rsidRPr="001F42A3">
        <w:rPr>
          <w:rStyle w:val="StyleBoldUnderline"/>
        </w:rPr>
        <w:t xml:space="preserve"> (Vincenzo Zappino -- Economist for the European Centre for Development Policy Management -- "Caribbean Tourism and development: An overview" May 2005 www.ecdpm.org/Web_ECDPM/Web/Content/Download.nsf/0/C8C6E56F7D60C182C125703C004F1873/$FILE/05-65e-VZ%20-Caribbean.pdf) SM </w:t>
      </w:r>
    </w:p>
    <w:p w:rsidR="00867E60" w:rsidRPr="001F42A3" w:rsidRDefault="00867E60" w:rsidP="00867E60">
      <w:pPr>
        <w:rPr>
          <w:rStyle w:val="StyleBoldUnderline"/>
          <w:b/>
        </w:rPr>
      </w:pPr>
      <w:r w:rsidRPr="001F42A3">
        <w:rPr>
          <w:rStyle w:val="StyleBoldUnderline"/>
          <w:sz w:val="16"/>
        </w:rPr>
        <w:t xml:space="preserve">Index Value (Least Competitive is 0; Most Competitive is 100); N/A (Data not available) The data presented above has been 'recalibrated' by WTTC so that comparison across countries can be made. </w:t>
      </w:r>
      <w:r w:rsidRPr="001F42A3">
        <w:rPr>
          <w:rStyle w:val="StyleBoldUnderline"/>
        </w:rPr>
        <w:t xml:space="preserve">The value of each index ranges from 0 to 100 to show the level of performance of each country relative to other countries. An index value of 0 represents the lowest achievement and 100 shows the highest achievement. The index values of 0 and 100 also correspond to the minimum and maximum values of the actual data, so that </w:t>
      </w:r>
      <w:r w:rsidRPr="001F42A3">
        <w:rPr>
          <w:rStyle w:val="Emphasis"/>
        </w:rPr>
        <w:t>the comparison of achievement is a relative comparison</w:t>
      </w:r>
      <w:r w:rsidRPr="001F42A3">
        <w:rPr>
          <w:rStyle w:val="StyleBoldUnderline"/>
        </w:rPr>
        <w:t xml:space="preserve">. </w:t>
      </w:r>
    </w:p>
    <w:p w:rsidR="00867E60" w:rsidRPr="00523F84" w:rsidRDefault="00867E60" w:rsidP="00867E60">
      <w:pPr>
        <w:rPr>
          <w:rStyle w:val="StyleBoldUnderline"/>
          <w:b/>
        </w:rPr>
      </w:pPr>
    </w:p>
    <w:p w:rsidR="00867E60" w:rsidRPr="001F42A3" w:rsidRDefault="00867E60" w:rsidP="00867E60"/>
    <w:p w:rsidR="00867E60" w:rsidRPr="001F42A3" w:rsidRDefault="00867E60" w:rsidP="00867E60">
      <w:pPr>
        <w:pStyle w:val="Heading3"/>
      </w:pPr>
      <w:r>
        <w:t>cooperation</w:t>
      </w:r>
    </w:p>
    <w:p w:rsidR="00867E60" w:rsidRPr="00867E60" w:rsidRDefault="00867E60" w:rsidP="00867E60">
      <w:pPr>
        <w:pStyle w:val="Heading4"/>
        <w:rPr>
          <w:rStyle w:val="StyleBoldUnderline"/>
          <w:b w:val="0"/>
          <w:sz w:val="26"/>
          <w:szCs w:val="26"/>
          <w:u w:val="none"/>
        </w:rPr>
      </w:pPr>
      <w:r w:rsidRPr="00867E60">
        <w:rPr>
          <w:rStyle w:val="StyleBoldUnderline"/>
          <w:sz w:val="26"/>
          <w:szCs w:val="26"/>
          <w:u w:val="none"/>
        </w:rPr>
        <w:t>Cooperative efforts moving forward now</w:t>
      </w:r>
    </w:p>
    <w:p w:rsidR="00867E60" w:rsidRPr="001F0DD0" w:rsidRDefault="00867E60" w:rsidP="00867E60">
      <w:pPr>
        <w:rPr>
          <w:rStyle w:val="StyleStyleBold12pt"/>
          <w:b w:val="0"/>
        </w:rPr>
      </w:pPr>
      <w:r>
        <w:rPr>
          <w:rStyle w:val="StyleStyleBold12pt"/>
        </w:rPr>
        <w:t xml:space="preserve">Boom, 12 </w:t>
      </w:r>
      <w:r>
        <w:rPr>
          <w:rStyle w:val="StyleStyleBold12pt"/>
          <w:b w:val="0"/>
        </w:rPr>
        <w:t>(</w:t>
      </w:r>
      <w:r w:rsidRPr="001F0DD0">
        <w:rPr>
          <w:rStyle w:val="StyleStyleBold12pt"/>
          <w:b w:val="0"/>
        </w:rPr>
        <w:t>Brian M</w:t>
      </w:r>
      <w:r>
        <w:rPr>
          <w:rStyle w:val="StyleStyleBold12pt"/>
          <w:b w:val="0"/>
        </w:rPr>
        <w:t xml:space="preserve">., </w:t>
      </w:r>
      <w:r w:rsidRPr="001F0DD0">
        <w:rPr>
          <w:rStyle w:val="StyleStyleBold12pt"/>
          <w:b w:val="0"/>
        </w:rPr>
        <w:t>Director, Caribbean Biodiversity Program</w:t>
      </w:r>
      <w:r>
        <w:rPr>
          <w:rStyle w:val="StyleStyleBold12pt"/>
          <w:b w:val="0"/>
        </w:rPr>
        <w:t>, Ph.D in Biological Sciences,  “</w:t>
      </w:r>
      <w:r w:rsidRPr="001F0DD0">
        <w:rPr>
          <w:rStyle w:val="StyleStyleBold12pt"/>
          <w:b w:val="0"/>
        </w:rPr>
        <w:t>Biodiversity without Borders</w:t>
      </w:r>
      <w:r>
        <w:rPr>
          <w:rStyle w:val="StyleStyleBold12pt"/>
          <w:b w:val="0"/>
        </w:rPr>
        <w:t xml:space="preserve">”, </w:t>
      </w:r>
      <w:r w:rsidRPr="001F0DD0">
        <w:rPr>
          <w:rStyle w:val="StyleStyleBold12pt"/>
          <w:b w:val="0"/>
        </w:rPr>
        <w:t>September 2012</w:t>
      </w:r>
      <w:r>
        <w:rPr>
          <w:rStyle w:val="StyleStyleBold12pt"/>
          <w:b w:val="0"/>
        </w:rPr>
        <w:t xml:space="preserve">, </w:t>
      </w:r>
      <w:r w:rsidRPr="001F0DD0">
        <w:rPr>
          <w:rStyle w:val="StyleStyleBold12pt"/>
          <w:b w:val="0"/>
        </w:rPr>
        <w:t>http://www.sciencediplomacy.org/article/2012/biodiversity-without-borders</w:t>
      </w:r>
      <w:r>
        <w:rPr>
          <w:rStyle w:val="StyleStyleBold12pt"/>
          <w:b w:val="0"/>
        </w:rPr>
        <w:t>, jld)</w:t>
      </w:r>
    </w:p>
    <w:p w:rsidR="00867E60" w:rsidRPr="00100371" w:rsidRDefault="00867E60" w:rsidP="00867E60">
      <w:pPr>
        <w:rPr>
          <w:rStyle w:val="StyleBoldUnderline"/>
          <w:b/>
          <w:sz w:val="16"/>
        </w:rPr>
      </w:pPr>
    </w:p>
    <w:p w:rsidR="00867E60" w:rsidRDefault="00867E60" w:rsidP="00867E60">
      <w:pPr>
        <w:rPr>
          <w:rStyle w:val="StyleBoldUnderline"/>
          <w:b/>
          <w:sz w:val="16"/>
        </w:rPr>
      </w:pPr>
      <w:r w:rsidRPr="00867E60">
        <w:rPr>
          <w:rStyle w:val="StyleBoldUnderline"/>
          <w:sz w:val="16"/>
          <w:u w:val="none"/>
        </w:rPr>
        <w:t>Both Cuban and U.S. environmental scientists are aware of the shared urgent and emerging environmental challenges outlined in the previous sections. However, many scientists on both sides of the Florida Straits remain frustrated that more cannot be done to identify, study, and solve these challenges in a collaborative fashion. On the other hand</w:t>
      </w:r>
      <w:r w:rsidRPr="00100371">
        <w:rPr>
          <w:rStyle w:val="StyleBoldUnderline"/>
          <w:sz w:val="16"/>
        </w:rPr>
        <w:t xml:space="preserve">, </w:t>
      </w:r>
      <w:r w:rsidRPr="00645E8F">
        <w:rPr>
          <w:rStyle w:val="StyleBoldUnderline"/>
        </w:rPr>
        <w:t>there is increasingly a palpable sense among environmental scientists in both Cuba and the United States that the opportunities for bilateral collaboration are poised to expand</w:t>
      </w:r>
      <w:r w:rsidRPr="00100371">
        <w:rPr>
          <w:rStyle w:val="StyleBoldUnderline"/>
          <w:sz w:val="16"/>
        </w:rPr>
        <w:t xml:space="preserve">. </w:t>
      </w:r>
      <w:r w:rsidRPr="00867E60">
        <w:rPr>
          <w:rStyle w:val="StyleBoldUnderline"/>
          <w:sz w:val="16"/>
          <w:u w:val="none"/>
        </w:rPr>
        <w:t xml:space="preserve">This was underscored by </w:t>
      </w:r>
      <w:r w:rsidRPr="00645E8F">
        <w:rPr>
          <w:rStyle w:val="StyleBoldUnderline"/>
        </w:rPr>
        <w:t>an April 2009 panel discussion on U.S.-Cuba relations concerning marine and coastal resources conservation</w:t>
      </w:r>
      <w:r w:rsidRPr="00100371">
        <w:rPr>
          <w:rStyle w:val="StyleBoldUnderline"/>
          <w:sz w:val="16"/>
        </w:rPr>
        <w:t xml:space="preserve"> </w:t>
      </w:r>
      <w:r w:rsidRPr="00867E60">
        <w:rPr>
          <w:rStyle w:val="StyleBoldUnderline"/>
          <w:sz w:val="16"/>
          <w:u w:val="none"/>
        </w:rPr>
        <w:t xml:space="preserve">hosted by the Brookings Institution and the Environmental Defense Fund (EDF). Among many notable elements of that event was </w:t>
      </w:r>
      <w:r w:rsidRPr="00645E8F">
        <w:rPr>
          <w:rStyle w:val="StyleBoldUnderline"/>
        </w:rPr>
        <w:t>the participation of U.S. government representatives</w:t>
      </w:r>
      <w:r w:rsidRPr="00100371">
        <w:rPr>
          <w:rStyle w:val="StyleBoldUnderline"/>
          <w:sz w:val="16"/>
        </w:rPr>
        <w:t xml:space="preserve"> </w:t>
      </w:r>
      <w:r w:rsidRPr="00867E60">
        <w:rPr>
          <w:rStyle w:val="StyleBoldUnderline"/>
          <w:sz w:val="16"/>
          <w:u w:val="none"/>
        </w:rPr>
        <w:t>(NOAA and the Department of State), which</w:t>
      </w:r>
      <w:r w:rsidRPr="00100371">
        <w:rPr>
          <w:rStyle w:val="StyleBoldUnderline"/>
          <w:sz w:val="16"/>
        </w:rPr>
        <w:t xml:space="preserve"> </w:t>
      </w:r>
      <w:r w:rsidRPr="00645E8F">
        <w:rPr>
          <w:rStyle w:val="StyleBoldUnderline"/>
        </w:rPr>
        <w:t>was a real breakthrough in expanding this discussion</w:t>
      </w:r>
      <w:r w:rsidRPr="00100371">
        <w:rPr>
          <w:rStyle w:val="StyleBoldUnderline"/>
          <w:sz w:val="16"/>
        </w:rPr>
        <w:t xml:space="preserve"> </w:t>
      </w:r>
      <w:r w:rsidRPr="00867E60">
        <w:rPr>
          <w:rStyle w:val="StyleBoldUnderline"/>
          <w:sz w:val="16"/>
          <w:u w:val="none"/>
        </w:rPr>
        <w:t>in the United States beyond the NGO community.</w:t>
      </w:r>
    </w:p>
    <w:p w:rsidR="00867E60" w:rsidRDefault="00867E60" w:rsidP="00867E60"/>
    <w:p w:rsidR="00867E60" w:rsidRDefault="00867E60" w:rsidP="00867E60"/>
    <w:p w:rsidR="00667D57" w:rsidRDefault="00667D57" w:rsidP="00667D57">
      <w:pPr>
        <w:pStyle w:val="Heading1"/>
      </w:pPr>
      <w:r>
        <w:t>mexico</w:t>
      </w:r>
    </w:p>
    <w:p w:rsidR="00667D57" w:rsidRDefault="00667D57" w:rsidP="00667D57">
      <w:pPr>
        <w:pStyle w:val="Heading2"/>
      </w:pPr>
      <w:r>
        <w:t>border infra</w:t>
      </w:r>
    </w:p>
    <w:p w:rsidR="00667D57" w:rsidRDefault="00667D57" w:rsidP="00667D57">
      <w:pPr>
        <w:pStyle w:val="Heading3"/>
      </w:pPr>
      <w:r>
        <w:t>doesn’t solve</w:t>
      </w:r>
    </w:p>
    <w:p w:rsidR="00667D57" w:rsidRPr="00867E60" w:rsidRDefault="00667D57" w:rsidP="00667D57">
      <w:pPr>
        <w:pStyle w:val="Heading4"/>
      </w:pPr>
      <w:r>
        <w:t>Won’t be used—truckers too dependent</w:t>
      </w:r>
    </w:p>
    <w:p w:rsidR="00667D57" w:rsidRPr="001F7D18" w:rsidRDefault="00667D57" w:rsidP="00667D57">
      <w:pPr>
        <w:rPr>
          <w:rStyle w:val="StyleStyleBold12pt"/>
          <w:b w:val="0"/>
        </w:rPr>
      </w:pPr>
      <w:r>
        <w:rPr>
          <w:rStyle w:val="StyleStyleBold12pt"/>
        </w:rPr>
        <w:t xml:space="preserve">FoxNews, 13 </w:t>
      </w:r>
      <w:r>
        <w:rPr>
          <w:rStyle w:val="StyleStyleBold12pt"/>
          <w:b w:val="0"/>
        </w:rPr>
        <w:t>(</w:t>
      </w:r>
      <w:r w:rsidRPr="001F7D18">
        <w:rPr>
          <w:rStyle w:val="StyleStyleBold12pt"/>
          <w:b w:val="0"/>
        </w:rPr>
        <w:t>Fox News Latino</w:t>
      </w:r>
      <w:r>
        <w:rPr>
          <w:rStyle w:val="StyleStyleBold12pt"/>
          <w:b w:val="0"/>
        </w:rPr>
        <w:t>, “</w:t>
      </w:r>
      <w:r w:rsidRPr="001F7D18">
        <w:rPr>
          <w:rStyle w:val="StyleStyleBold12pt"/>
          <w:b w:val="0"/>
        </w:rPr>
        <w:t>Border Bridge Stalls U.S., Mexico Border Plan</w:t>
      </w:r>
      <w:r>
        <w:rPr>
          <w:rStyle w:val="StyleStyleBold12pt"/>
          <w:b w:val="0"/>
        </w:rPr>
        <w:t xml:space="preserve">”, </w:t>
      </w:r>
      <w:r w:rsidRPr="001F7D18">
        <w:rPr>
          <w:rStyle w:val="StyleStyleBold12pt"/>
          <w:b w:val="0"/>
        </w:rPr>
        <w:t>Published June 03, 2013</w:t>
      </w:r>
      <w:r>
        <w:rPr>
          <w:rStyle w:val="StyleStyleBold12pt"/>
          <w:b w:val="0"/>
        </w:rPr>
        <w:t xml:space="preserve">, </w:t>
      </w:r>
      <w:r w:rsidRPr="001F7D18">
        <w:rPr>
          <w:rStyle w:val="StyleStyleBold12pt"/>
          <w:b w:val="0"/>
        </w:rPr>
        <w:t>http://latino.foxnews.com/latino/news/2013/06/03/building-new-us-mexico-border-crossing-stalls/</w:t>
      </w:r>
      <w:r>
        <w:rPr>
          <w:rStyle w:val="StyleStyleBold12pt"/>
          <w:b w:val="0"/>
        </w:rPr>
        <w:t>, jld)</w:t>
      </w:r>
    </w:p>
    <w:p w:rsidR="00667D57" w:rsidRPr="001F7D18" w:rsidRDefault="00667D57" w:rsidP="00667D57">
      <w:pPr>
        <w:rPr>
          <w:sz w:val="16"/>
        </w:rPr>
      </w:pPr>
      <w:r w:rsidRPr="001F7D18">
        <w:rPr>
          <w:sz w:val="16"/>
          <w:szCs w:val="16"/>
        </w:rPr>
        <w:t>Beyond the pavement is nothing but miles of Mexican farms, dirt and desert.</w:t>
      </w:r>
      <w:r>
        <w:rPr>
          <w:sz w:val="16"/>
          <w:szCs w:val="16"/>
        </w:rPr>
        <w:t xml:space="preserve"> </w:t>
      </w:r>
      <w:r w:rsidRPr="001F7D18">
        <w:rPr>
          <w:sz w:val="16"/>
        </w:rPr>
        <w:t xml:space="preserve">In the meantime, </w:t>
      </w:r>
      <w:r w:rsidRPr="001F7D18">
        <w:rPr>
          <w:rStyle w:val="StyleBoldUnderline"/>
        </w:rPr>
        <w:t>truckers say they won't be lured away from the established crossings until this remote farmland draws more industry</w:t>
      </w:r>
      <w:r w:rsidRPr="001F7D18">
        <w:rPr>
          <w:sz w:val="16"/>
        </w:rPr>
        <w:t>. That could take years.</w:t>
      </w:r>
      <w:r>
        <w:rPr>
          <w:sz w:val="16"/>
        </w:rPr>
        <w:t xml:space="preserve"> </w:t>
      </w:r>
      <w:r w:rsidRPr="001F7D18">
        <w:rPr>
          <w:sz w:val="16"/>
        </w:rPr>
        <w:t>"</w:t>
      </w:r>
      <w:r w:rsidRPr="001F7D18">
        <w:rPr>
          <w:rStyle w:val="StyleBoldUnderline"/>
        </w:rPr>
        <w:t>To me, it does not make any sense,"</w:t>
      </w:r>
      <w:r w:rsidRPr="001F7D18">
        <w:rPr>
          <w:sz w:val="16"/>
        </w:rPr>
        <w:t xml:space="preserve"> said Manuel Sotelo, truck company owner and president of the Ciudad Juarez freight truck association. "</w:t>
      </w:r>
      <w:r w:rsidRPr="001F7D18">
        <w:rPr>
          <w:rStyle w:val="StyleBoldUnderline"/>
        </w:rPr>
        <w:t>It's one of those projects made by someone at a desk in Washington."</w:t>
      </w:r>
      <w:r>
        <w:rPr>
          <w:rStyle w:val="StyleBoldUnderline"/>
        </w:rPr>
        <w:t xml:space="preserve"> </w:t>
      </w:r>
      <w:r w:rsidRPr="001F7D18">
        <w:rPr>
          <w:rStyle w:val="StyleBoldUnderline"/>
        </w:rPr>
        <w:t>Truckers hauling cargo</w:t>
      </w:r>
      <w:r w:rsidRPr="001F7D18">
        <w:rPr>
          <w:sz w:val="16"/>
        </w:rPr>
        <w:t xml:space="preserve"> from Ciudad Juarez say using the bridge </w:t>
      </w:r>
      <w:r w:rsidRPr="001F7D18">
        <w:rPr>
          <w:rStyle w:val="StyleBoldUnderline"/>
        </w:rPr>
        <w:t>would</w:t>
      </w:r>
      <w:r w:rsidRPr="001F7D18">
        <w:rPr>
          <w:sz w:val="16"/>
        </w:rPr>
        <w:t xml:space="preserve"> require them to </w:t>
      </w:r>
      <w:r w:rsidRPr="001F7D18">
        <w:rPr>
          <w:rStyle w:val="StyleBoldUnderline"/>
        </w:rPr>
        <w:t>make an hour-long drive east to the new crossing then spend another hour traveling back</w:t>
      </w:r>
      <w:r w:rsidRPr="001F7D18">
        <w:rPr>
          <w:sz w:val="16"/>
        </w:rPr>
        <w:t xml:space="preserve"> to cargo terminals in El Paso, Texas, to unload.</w:t>
      </w:r>
      <w:r>
        <w:rPr>
          <w:sz w:val="16"/>
        </w:rPr>
        <w:t xml:space="preserve"> </w:t>
      </w:r>
      <w:r w:rsidRPr="001F7D18">
        <w:rPr>
          <w:sz w:val="16"/>
        </w:rPr>
        <w:t xml:space="preserve">So far, </w:t>
      </w:r>
      <w:r w:rsidRPr="001F7D18">
        <w:rPr>
          <w:rStyle w:val="StyleBoldUnderline"/>
        </w:rPr>
        <w:t>the border community of Tornillo has secured no agreements with industry</w:t>
      </w:r>
      <w:r w:rsidRPr="001F7D18">
        <w:rPr>
          <w:sz w:val="16"/>
        </w:rPr>
        <w:t>. For now, it offers little but fields of cotton and alfalfa. The scene is similar across the river in the tiny town of Guadalupe, Mexico.</w:t>
      </w:r>
    </w:p>
    <w:p w:rsidR="00667D57" w:rsidRDefault="00667D57" w:rsidP="00667D57"/>
    <w:p w:rsidR="00667D57" w:rsidRDefault="00667D57" w:rsidP="00667D57">
      <w:pPr>
        <w:pStyle w:val="Heading4"/>
      </w:pPr>
      <w:r>
        <w:t>truckers against it</w:t>
      </w:r>
    </w:p>
    <w:p w:rsidR="00667D57" w:rsidRPr="001F7D18" w:rsidRDefault="00667D57" w:rsidP="00667D57">
      <w:pPr>
        <w:rPr>
          <w:sz w:val="26"/>
        </w:rPr>
      </w:pPr>
      <w:r>
        <w:rPr>
          <w:rStyle w:val="StyleStyleBold12pt"/>
        </w:rPr>
        <w:t xml:space="preserve">FoxNews, 13 </w:t>
      </w:r>
      <w:r>
        <w:rPr>
          <w:rStyle w:val="StyleStyleBold12pt"/>
          <w:b w:val="0"/>
        </w:rPr>
        <w:t>(</w:t>
      </w:r>
      <w:r w:rsidRPr="001F7D18">
        <w:rPr>
          <w:rStyle w:val="StyleStyleBold12pt"/>
          <w:b w:val="0"/>
        </w:rPr>
        <w:t>Fox News Latino</w:t>
      </w:r>
      <w:r>
        <w:rPr>
          <w:rStyle w:val="StyleStyleBold12pt"/>
          <w:b w:val="0"/>
        </w:rPr>
        <w:t>, “</w:t>
      </w:r>
      <w:r w:rsidRPr="001F7D18">
        <w:rPr>
          <w:rStyle w:val="StyleStyleBold12pt"/>
          <w:b w:val="0"/>
        </w:rPr>
        <w:t>Border Bridge Stalls U.S., Mexico Border Plan</w:t>
      </w:r>
      <w:r>
        <w:rPr>
          <w:rStyle w:val="StyleStyleBold12pt"/>
          <w:b w:val="0"/>
        </w:rPr>
        <w:t xml:space="preserve">”, </w:t>
      </w:r>
      <w:r w:rsidRPr="001F7D18">
        <w:rPr>
          <w:rStyle w:val="StyleStyleBold12pt"/>
          <w:b w:val="0"/>
        </w:rPr>
        <w:t>Published June 03, 2013</w:t>
      </w:r>
      <w:r>
        <w:rPr>
          <w:rStyle w:val="StyleStyleBold12pt"/>
          <w:b w:val="0"/>
        </w:rPr>
        <w:t xml:space="preserve">, </w:t>
      </w:r>
      <w:r w:rsidRPr="001F7D18">
        <w:rPr>
          <w:rStyle w:val="StyleStyleBold12pt"/>
          <w:b w:val="0"/>
        </w:rPr>
        <w:t>http://latino.foxnews.com/latino/news/2013/06/03/building-new-us-mexico-border-crossing-stalls/</w:t>
      </w:r>
      <w:r>
        <w:rPr>
          <w:rStyle w:val="StyleStyleBold12pt"/>
          <w:b w:val="0"/>
        </w:rPr>
        <w:t>, jld)</w:t>
      </w:r>
    </w:p>
    <w:p w:rsidR="00667D57" w:rsidRPr="001F7D18" w:rsidRDefault="00667D57" w:rsidP="00667D57">
      <w:pPr>
        <w:rPr>
          <w:rStyle w:val="StyleBoldUnderline"/>
        </w:rPr>
      </w:pPr>
      <w:r w:rsidRPr="001F7D18">
        <w:rPr>
          <w:sz w:val="16"/>
          <w:szCs w:val="16"/>
        </w:rPr>
        <w:t>The Chihuahua governor hopes the bridge expansion on the Mexican side will make it an ideal spot for factories.</w:t>
      </w:r>
      <w:r>
        <w:rPr>
          <w:sz w:val="16"/>
          <w:szCs w:val="16"/>
        </w:rPr>
        <w:t xml:space="preserve"> </w:t>
      </w:r>
      <w:r w:rsidRPr="001F7D18">
        <w:rPr>
          <w:sz w:val="16"/>
        </w:rPr>
        <w:t xml:space="preserve">Until that happens, </w:t>
      </w:r>
      <w:r w:rsidRPr="001F7D18">
        <w:rPr>
          <w:rStyle w:val="StyleBoldUnderline"/>
        </w:rPr>
        <w:t>truckers say they would rather wait in line at the congested crossings than make the long drive from Ciudad Juarez to Tornillo and back up to El Paso.</w:t>
      </w:r>
      <w:r w:rsidRPr="001F7D18">
        <w:rPr>
          <w:sz w:val="16"/>
        </w:rPr>
        <w:t xml:space="preserve"> The typical wait time at the existing bridges is two hours.</w:t>
      </w:r>
      <w:r>
        <w:rPr>
          <w:sz w:val="16"/>
        </w:rPr>
        <w:t xml:space="preserve"> </w:t>
      </w:r>
      <w:r w:rsidRPr="001F7D18">
        <w:rPr>
          <w:rStyle w:val="StyleBoldUnderline"/>
        </w:rPr>
        <w:t>The new crossing "does not make much sense</w:t>
      </w:r>
      <w:r w:rsidRPr="001F7D18">
        <w:rPr>
          <w:sz w:val="16"/>
        </w:rPr>
        <w:t xml:space="preserve"> unless you see it in the very long term," truck driver Hector Mendoza said while taking a break at a truck terminal in El Paso.</w:t>
      </w:r>
      <w:r>
        <w:rPr>
          <w:sz w:val="16"/>
        </w:rPr>
        <w:t xml:space="preserve"> </w:t>
      </w:r>
      <w:r w:rsidRPr="001F7D18">
        <w:rPr>
          <w:sz w:val="16"/>
        </w:rPr>
        <w:t xml:space="preserve">Raul Lara concurred, saying </w:t>
      </w:r>
      <w:r w:rsidRPr="001F7D18">
        <w:rPr>
          <w:rStyle w:val="StyleBoldUnderline"/>
        </w:rPr>
        <w:t>the trip to Tornillo could actually cost more and take just as much time.</w:t>
      </w:r>
      <w:r>
        <w:rPr>
          <w:rStyle w:val="StyleBoldUnderline"/>
        </w:rPr>
        <w:t xml:space="preserve"> </w:t>
      </w:r>
      <w:r w:rsidRPr="001F7D18">
        <w:rPr>
          <w:sz w:val="16"/>
        </w:rPr>
        <w:t xml:space="preserve">"I would not go there," he said. "I'd </w:t>
      </w:r>
      <w:r w:rsidRPr="001F7D18">
        <w:rPr>
          <w:rStyle w:val="StyleBoldUnderline"/>
        </w:rPr>
        <w:t>rather wait it out at the bridge in El Paso than to waste diesel going all the way there."</w:t>
      </w:r>
    </w:p>
    <w:p w:rsidR="00667D57" w:rsidRDefault="00667D57" w:rsidP="00667D57">
      <w:pPr>
        <w:pStyle w:val="Heading3"/>
      </w:pPr>
      <w:r>
        <w:t>squo solves</w:t>
      </w:r>
    </w:p>
    <w:p w:rsidR="00667D57" w:rsidRPr="00A60976" w:rsidRDefault="00667D57" w:rsidP="00667D57">
      <w:pPr>
        <w:pStyle w:val="Heading4"/>
      </w:pPr>
      <w:r>
        <w:t>already committed</w:t>
      </w:r>
    </w:p>
    <w:p w:rsidR="00667D57" w:rsidRPr="00A60976" w:rsidRDefault="00667D57" w:rsidP="00667D57">
      <w:pPr>
        <w:rPr>
          <w:rStyle w:val="StyleStyleBold12pt"/>
          <w:b w:val="0"/>
        </w:rPr>
      </w:pPr>
      <w:r>
        <w:rPr>
          <w:rStyle w:val="StyleStyleBold12pt"/>
        </w:rPr>
        <w:t xml:space="preserve">Flores, 13 </w:t>
      </w:r>
      <w:r>
        <w:rPr>
          <w:rStyle w:val="StyleStyleBold12pt"/>
          <w:b w:val="0"/>
        </w:rPr>
        <w:t>(Aileen B., El Paso Times, “</w:t>
      </w:r>
      <w:r w:rsidRPr="00A60976">
        <w:rPr>
          <w:rStyle w:val="StyleStyleBold12pt"/>
          <w:b w:val="0"/>
        </w:rPr>
        <w:t>US progress at Tornillo dwarfs Mexico's</w:t>
      </w:r>
      <w:r>
        <w:rPr>
          <w:rStyle w:val="StyleStyleBold12pt"/>
          <w:b w:val="0"/>
        </w:rPr>
        <w:t xml:space="preserve">”, </w:t>
      </w:r>
      <w:r w:rsidRPr="00A60976">
        <w:rPr>
          <w:rStyle w:val="StyleStyleBold12pt"/>
          <w:b w:val="0"/>
        </w:rPr>
        <w:t>02/11/2013 12:00:00 AM MST</w:t>
      </w:r>
      <w:r>
        <w:rPr>
          <w:rStyle w:val="StyleStyleBold12pt"/>
          <w:b w:val="0"/>
        </w:rPr>
        <w:t xml:space="preserve">, </w:t>
      </w:r>
      <w:r w:rsidRPr="00A60976">
        <w:rPr>
          <w:rStyle w:val="StyleStyleBold12pt"/>
          <w:b w:val="0"/>
        </w:rPr>
        <w:t>http://www.elpasotimes.com/news/ci_22562556/bridging-gap</w:t>
      </w:r>
      <w:r>
        <w:rPr>
          <w:rStyle w:val="StyleStyleBold12pt"/>
          <w:b w:val="0"/>
        </w:rPr>
        <w:t>, jld)</w:t>
      </w:r>
    </w:p>
    <w:p w:rsidR="00667D57" w:rsidRPr="001310CA" w:rsidRDefault="00667D57" w:rsidP="00667D57">
      <w:pPr>
        <w:rPr>
          <w:sz w:val="16"/>
          <w:szCs w:val="16"/>
        </w:rPr>
      </w:pPr>
      <w:r w:rsidRPr="001310CA">
        <w:rPr>
          <w:sz w:val="16"/>
        </w:rPr>
        <w:t xml:space="preserve">Engineer Oscar Garcia Malo, vice president of public works for the national Department of Communications and Transport in Chihuahua, said </w:t>
      </w:r>
      <w:r w:rsidRPr="00A60976">
        <w:rPr>
          <w:rStyle w:val="StyleBoldUnderline"/>
        </w:rPr>
        <w:t>construction of the Tornillo port of entry has been delayed due to funding allocation issues and changes in the federal administration</w:t>
      </w:r>
      <w:r w:rsidRPr="001310CA">
        <w:rPr>
          <w:sz w:val="16"/>
        </w:rPr>
        <w:t xml:space="preserve">. </w:t>
      </w:r>
      <w:r w:rsidRPr="001310CA">
        <w:rPr>
          <w:sz w:val="16"/>
          <w:szCs w:val="16"/>
        </w:rPr>
        <w:t xml:space="preserve">Garcia Malo said because Mexican President Enrique Peña Nieto succeeded Felipe Calderón in December, new directors have been appointed to the department. He expects to begin construction sometime in May or June. Construction of the Mexican side of the port of entry and an access road will cost about $200 million pesos, or $15.7 million, Garcia Malo said. The cost of the bridge alone will be about $90 million pesos, or $7 million. El Paso County Commissioner Vince Perez has been meeting with county lobbyists and U.S. federal officials in an effort to bring awareness of the importance of the finalization of the bridge. Perez said while the county has met its deadlines, Mexico has not complied. The county is in charge of building the bridge and the tollbooths. </w:t>
      </w:r>
      <w:r w:rsidRPr="001310CA">
        <w:rPr>
          <w:sz w:val="16"/>
        </w:rPr>
        <w:t xml:space="preserve">"My job as commissioner is to do all the work that I can to make our federal representatives aware that this is a priority," Perez said. "I'm </w:t>
      </w:r>
      <w:r w:rsidRPr="00A60976">
        <w:rPr>
          <w:rStyle w:val="StyleBoldUnderline"/>
        </w:rPr>
        <w:t>confident Mexico will fulfill its obligation</w:t>
      </w:r>
      <w:r w:rsidRPr="001310CA">
        <w:rPr>
          <w:sz w:val="16"/>
        </w:rPr>
        <w:t xml:space="preserve">, I just hope everybody is on the same page in terms of conveying that message to Mexico." </w:t>
      </w:r>
      <w:r w:rsidRPr="00A60976">
        <w:rPr>
          <w:rStyle w:val="StyleBoldUnderline"/>
        </w:rPr>
        <w:t>The fact that the federal government has invested more than $92 million in the project gives people some reassurance that the project won't die</w:t>
      </w:r>
      <w:r w:rsidRPr="001310CA">
        <w:rPr>
          <w:sz w:val="16"/>
        </w:rPr>
        <w:t xml:space="preserve">, Perez added. Rebecca Acuña, a spokeswoman for Congressman Pete Gallego, said he is working on scheduling a meeting with the Department of State to have a better idea of what is happening on the Mexican side. "We continue to work with them through various bilateral forums on this important binational project," Tina Jaegerman, a spokeswoman for the General Services Administration, said in a written statement. Jaegerman said the GSA plans on finishing the non-commercial inspection facility, which includes pedestrians, passenger vehicles, small vans and pickup trucks, in September and the commercial inspection facility in December. Garcia Malo said he understands the concerns of U.S. officials and acknowledged Mexico is behind schedule. But he said </w:t>
      </w:r>
      <w:r w:rsidRPr="00A60976">
        <w:rPr>
          <w:rStyle w:val="StyleBoldUnderline"/>
        </w:rPr>
        <w:t>Mexico will study all options to speed up the completion of the project.</w:t>
      </w:r>
      <w:r>
        <w:rPr>
          <w:rStyle w:val="StyleBoldUnderline"/>
        </w:rPr>
        <w:t xml:space="preserve"> </w:t>
      </w:r>
      <w:r w:rsidRPr="001310CA">
        <w:rPr>
          <w:sz w:val="16"/>
        </w:rPr>
        <w:t xml:space="preserve">"We are </w:t>
      </w:r>
      <w:r w:rsidRPr="00A60976">
        <w:rPr>
          <w:rStyle w:val="StyleBoldUnderline"/>
        </w:rPr>
        <w:t>committed to finish the work</w:t>
      </w:r>
      <w:r w:rsidRPr="001310CA">
        <w:rPr>
          <w:sz w:val="16"/>
        </w:rPr>
        <w:t xml:space="preserve">," Garcia Malo said. </w:t>
      </w:r>
      <w:r w:rsidRPr="00A60976">
        <w:rPr>
          <w:rStyle w:val="StyleBoldUnderline"/>
        </w:rPr>
        <w:t>In addition to the bridge, Mexico plans to build a roadway network to facilitate traffic on its side</w:t>
      </w:r>
      <w:r w:rsidRPr="001310CA">
        <w:rPr>
          <w:sz w:val="16"/>
        </w:rPr>
        <w:t xml:space="preserve">. </w:t>
      </w:r>
      <w:r w:rsidRPr="001310CA">
        <w:rPr>
          <w:sz w:val="16"/>
          <w:szCs w:val="16"/>
        </w:rPr>
        <w:t>Engineer Everardo Medina, vice secretary of communications and public works for the state of Chihuahua, said the idea is to build a road from the Chihuahua-Juárez highway to the new port of entry without having commercial traffic go through the city. It will be similar to the road that connects the Chihuahua-Juárez highway to the Santa Teresa Port of Entry. The project will be built by the state with federal funds, he said.</w:t>
      </w:r>
    </w:p>
    <w:p w:rsidR="00667D57" w:rsidRDefault="00667D57" w:rsidP="00667D57"/>
    <w:p w:rsidR="00667D57" w:rsidRDefault="00667D57" w:rsidP="00667D57">
      <w:pPr>
        <w:pStyle w:val="Heading4"/>
      </w:pPr>
      <w:r>
        <w:t>status quo policy solves the impact</w:t>
      </w:r>
    </w:p>
    <w:p w:rsidR="00667D57" w:rsidRPr="001310CA" w:rsidRDefault="00667D57" w:rsidP="00667D57">
      <w:pPr>
        <w:rPr>
          <w:bCs/>
        </w:rPr>
      </w:pPr>
      <w:r>
        <w:rPr>
          <w:rStyle w:val="StyleStyleBold12pt"/>
        </w:rPr>
        <w:t xml:space="preserve">World Bank, no date </w:t>
      </w:r>
      <w:r>
        <w:rPr>
          <w:rStyle w:val="StyleStyleBold12pt"/>
          <w:b w:val="0"/>
        </w:rPr>
        <w:t>(“</w:t>
      </w:r>
      <w:r w:rsidRPr="002F2C61">
        <w:rPr>
          <w:rStyle w:val="StyleStyleBold12pt"/>
          <w:b w:val="0"/>
        </w:rPr>
        <w:t>An Effective Public-Private Partnership for Mexico’s Protected Areas</w:t>
      </w:r>
      <w:r>
        <w:rPr>
          <w:rStyle w:val="StyleStyleBold12pt"/>
          <w:b w:val="0"/>
        </w:rPr>
        <w:t xml:space="preserve">”, accessed July 11 2013, </w:t>
      </w:r>
      <w:r w:rsidRPr="002F2C61">
        <w:rPr>
          <w:rStyle w:val="StyleStyleBold12pt"/>
          <w:b w:val="0"/>
        </w:rPr>
        <w:t>http://web.worldbank.org/WBSITE/EXTERNAL/TOPICS/ENVIRONMENT/EXTBIODIVERSITY/0,,contentMDK:23264975~pagePK:148956~piPK:216618~theSitePK:400953,00.html</w:t>
      </w:r>
      <w:r>
        <w:rPr>
          <w:rStyle w:val="StyleStyleBold12pt"/>
          <w:b w:val="0"/>
        </w:rPr>
        <w:t>, jld)</w:t>
      </w:r>
    </w:p>
    <w:p w:rsidR="00667D57" w:rsidRDefault="00667D57" w:rsidP="00667D57">
      <w:pPr>
        <w:rPr>
          <w:sz w:val="16"/>
        </w:rPr>
      </w:pPr>
      <w:r w:rsidRPr="001310CA">
        <w:rPr>
          <w:sz w:val="16"/>
        </w:rPr>
        <w:t xml:space="preserve">Starting in 1998, the World Bank provided the Mexican government with GEF funds that would eventually total USD 47.5 million. The interest from the endowment portion (USD 40.9 million), managed by the </w:t>
      </w:r>
      <w:r w:rsidRPr="002F2C61">
        <w:rPr>
          <w:rStyle w:val="StyleBoldUnderline"/>
        </w:rPr>
        <w:t>private Mexican Fund for the Conservation of Nature</w:t>
      </w:r>
      <w:r w:rsidRPr="001310CA">
        <w:rPr>
          <w:sz w:val="16"/>
        </w:rPr>
        <w:t xml:space="preserve"> (FMCN) fu</w:t>
      </w:r>
      <w:r w:rsidRPr="002F2C61">
        <w:rPr>
          <w:rStyle w:val="StyleBoldUnderline"/>
        </w:rPr>
        <w:t>nds basic protected area operations and local civil society activities for innovative conservation of priority protected areas across the country.</w:t>
      </w:r>
      <w:r>
        <w:rPr>
          <w:rStyle w:val="StyleBoldUnderline"/>
        </w:rPr>
        <w:t xml:space="preserve"> </w:t>
      </w:r>
      <w:r w:rsidRPr="001310CA">
        <w:rPr>
          <w:sz w:val="16"/>
        </w:rPr>
        <w:t xml:space="preserve">Results Using </w:t>
      </w:r>
      <w:r w:rsidRPr="002F2C61">
        <w:rPr>
          <w:rStyle w:val="StyleBoldUnderline"/>
        </w:rPr>
        <w:t>a privately managed endowment guarantees political independence and transparency</w:t>
      </w:r>
      <w:r w:rsidRPr="001310CA">
        <w:rPr>
          <w:sz w:val="16"/>
        </w:rPr>
        <w:t xml:space="preserve"> across administrations. This </w:t>
      </w:r>
      <w:r w:rsidRPr="002F2C61">
        <w:rPr>
          <w:rStyle w:val="StyleBoldUnderline"/>
        </w:rPr>
        <w:t>enables long-term planning and systematic management</w:t>
      </w:r>
      <w:r w:rsidRPr="001310CA">
        <w:rPr>
          <w:sz w:val="16"/>
        </w:rPr>
        <w:t xml:space="preserve">; </w:t>
      </w:r>
      <w:r w:rsidRPr="002F2C61">
        <w:rPr>
          <w:rStyle w:val="StyleBoldUnderline"/>
        </w:rPr>
        <w:t>Endowment funds</w:t>
      </w:r>
      <w:r w:rsidRPr="001310CA">
        <w:rPr>
          <w:sz w:val="16"/>
        </w:rPr>
        <w:t xml:space="preserve"> did not replace but instead lever</w:t>
      </w:r>
      <w:r w:rsidRPr="002F2C61">
        <w:rPr>
          <w:rStyle w:val="StyleBoldUnderline"/>
        </w:rPr>
        <w:t>aged traditional government funds and attracted</w:t>
      </w:r>
      <w:r w:rsidRPr="001310CA">
        <w:rPr>
          <w:sz w:val="16"/>
        </w:rPr>
        <w:t xml:space="preserve"> resources from outside </w:t>
      </w:r>
      <w:r w:rsidRPr="002F2C61">
        <w:rPr>
          <w:rStyle w:val="StyleBoldUnderline"/>
        </w:rPr>
        <w:t>donors</w:t>
      </w:r>
      <w:r w:rsidRPr="001310CA">
        <w:rPr>
          <w:sz w:val="16"/>
        </w:rPr>
        <w:t xml:space="preserve">: </w:t>
      </w:r>
      <w:r w:rsidRPr="002F2C61">
        <w:rPr>
          <w:rStyle w:val="StyleBoldUnderline"/>
        </w:rPr>
        <w:t>FANP thus grew</w:t>
      </w:r>
      <w:r w:rsidRPr="001310CA">
        <w:rPr>
          <w:sz w:val="16"/>
        </w:rPr>
        <w:t xml:space="preserve"> to USD 75.89 million, supporting strategic conservation activities in 23 protected areas that represent 30% of total area under federal protection; The </w:t>
      </w:r>
      <w:r w:rsidRPr="002F2C61">
        <w:rPr>
          <w:rStyle w:val="StyleBoldUnderline"/>
        </w:rPr>
        <w:t>Fund’s growth enabled the increase of annual disbursements</w:t>
      </w:r>
      <w:r w:rsidRPr="001310CA">
        <w:rPr>
          <w:sz w:val="16"/>
        </w:rPr>
        <w:t xml:space="preserve"> from USD 1 million per year in 1998 to USD 4.3 million in 2009. </w:t>
      </w:r>
      <w:r w:rsidRPr="002F2C61">
        <w:rPr>
          <w:rStyle w:val="StyleBoldUnderline"/>
        </w:rPr>
        <w:t>Between 1998 and 2008, more than USD 20 million</w:t>
      </w:r>
      <w:r w:rsidRPr="001310CA">
        <w:rPr>
          <w:sz w:val="16"/>
        </w:rPr>
        <w:t xml:space="preserve"> in interest </w:t>
      </w:r>
      <w:r w:rsidRPr="002F2C61">
        <w:rPr>
          <w:rStyle w:val="StyleBoldUnderline"/>
        </w:rPr>
        <w:t>was allocated to conservation</w:t>
      </w:r>
      <w:r w:rsidRPr="001310CA">
        <w:rPr>
          <w:sz w:val="16"/>
        </w:rPr>
        <w:t xml:space="preserve">; Land use change in the supported protected areas is lower than in surrounding areas, and </w:t>
      </w:r>
      <w:r w:rsidRPr="002F2C61">
        <w:rPr>
          <w:rStyle w:val="StyleBoldUnderline"/>
        </w:rPr>
        <w:t>populations of key indicator species within the protected areas remain st</w:t>
      </w:r>
      <w:r w:rsidRPr="001310CA">
        <w:rPr>
          <w:sz w:val="16"/>
        </w:rPr>
        <w:t xml:space="preserve">able. Both suggest that </w:t>
      </w:r>
      <w:r w:rsidRPr="002F2C61">
        <w:rPr>
          <w:rStyle w:val="StyleBoldUnderline"/>
        </w:rPr>
        <w:t>biodiversity is being conserved;</w:t>
      </w:r>
      <w:r w:rsidRPr="001310CA">
        <w:rPr>
          <w:sz w:val="16"/>
        </w:rPr>
        <w:t xml:space="preserve"> </w:t>
      </w:r>
      <w:r w:rsidRPr="002F2C61">
        <w:rPr>
          <w:rStyle w:val="StyleBoldUnderline"/>
        </w:rPr>
        <w:t>FANP also had an important leverage impact:</w:t>
      </w:r>
      <w:r w:rsidRPr="001310CA">
        <w:rPr>
          <w:sz w:val="16"/>
        </w:rPr>
        <w:t xml:space="preserve"> In 1994, the Mexican government dedicated a mere USD 100,000 to its protected areas, which had no permanent staff. FANP’s results were showcased to increase CONANPs profile within the Mexican government, with the result that its annual budget grew to more than USD 80 million; FANP has promoted citizen participation as FMCN disburses funds to each area through local partner NGOs and requires that CONANP establish conservation priorities with the input of local advisory committees</w:t>
      </w:r>
    </w:p>
    <w:p w:rsidR="00667D57" w:rsidRDefault="00667D57" w:rsidP="00667D57">
      <w:pPr>
        <w:rPr>
          <w:sz w:val="16"/>
        </w:rPr>
      </w:pPr>
    </w:p>
    <w:p w:rsidR="00667D57" w:rsidRDefault="00667D57" w:rsidP="00667D57">
      <w:pPr>
        <w:pStyle w:val="Heading4"/>
      </w:pPr>
      <w:r>
        <w:t>Rail-line solves the net benefit; it’s in the final stages of construction</w:t>
      </w:r>
    </w:p>
    <w:p w:rsidR="00667D57" w:rsidRDefault="00667D57" w:rsidP="00667D57">
      <w:r w:rsidRPr="00617E76">
        <w:rPr>
          <w:b/>
        </w:rPr>
        <w:t>Perez-Treviño 12</w:t>
      </w:r>
      <w:r>
        <w:t xml:space="preserve"> (Emma, senior investigative reporter for the Valley Morning Star, “First rail bridge to Mexico advances,” 9/17/12, </w:t>
      </w:r>
      <w:hyperlink r:id="rId11" w:history="1">
        <w:r w:rsidRPr="00543CAC">
          <w:rPr>
            <w:rStyle w:val="Hyperlink"/>
          </w:rPr>
          <w:t>http://www.valleymorningstar.com/news/local_news/article_8f446a24-0145-11e2-9a2d-0019bb30f31a.html?mode=jqm</w:t>
        </w:r>
      </w:hyperlink>
      <w:r>
        <w:t>, MDM)</w:t>
      </w:r>
    </w:p>
    <w:p w:rsidR="00667D57" w:rsidRDefault="00667D57" w:rsidP="00667D57">
      <w:pPr>
        <w:rPr>
          <w:rStyle w:val="StyleBoldUnderline"/>
        </w:rPr>
      </w:pPr>
      <w:r w:rsidRPr="00B839DC">
        <w:rPr>
          <w:rStyle w:val="StyleBoldUnderline"/>
        </w:rPr>
        <w:t>A significant milestone is reached today as the center of the west rail international bridge</w:t>
      </w:r>
      <w:r w:rsidRPr="00B839DC">
        <w:rPr>
          <w:sz w:val="16"/>
        </w:rPr>
        <w:t xml:space="preserve"> </w:t>
      </w:r>
      <w:r w:rsidRPr="00B839DC">
        <w:rPr>
          <w:rStyle w:val="StyleBoldUnderline"/>
        </w:rPr>
        <w:t>project, spanning the Rio Grande is placed.</w:t>
      </w:r>
      <w:r w:rsidRPr="00B839DC">
        <w:rPr>
          <w:sz w:val="16"/>
        </w:rPr>
        <w:t xml:space="preserve"> </w:t>
      </w:r>
      <w:r w:rsidRPr="00B839DC">
        <w:rPr>
          <w:rStyle w:val="StyleBoldUnderline"/>
        </w:rPr>
        <w:t>It is the first rail bridge connection between the United States and Mexico in more than a century</w:t>
      </w:r>
      <w:r w:rsidRPr="00B839DC">
        <w:rPr>
          <w:sz w:val="16"/>
        </w:rPr>
        <w:t xml:space="preserve">, Cameron County Administrator Pete Sepulveda Jr. said. “It is a huge, huge milestone that we are reaching,” he added. </w:t>
      </w:r>
      <w:r w:rsidRPr="00B839DC">
        <w:rPr>
          <w:rStyle w:val="StyleBoldUnderline"/>
        </w:rPr>
        <w:t>Construction on the approximately $35 million project continues.</w:t>
      </w:r>
      <w:r w:rsidRPr="00B839DC">
        <w:rPr>
          <w:sz w:val="16"/>
        </w:rPr>
        <w:t xml:space="preserve"> It starts from the Olmito Junction to the new rail bridge that is located about 15 river miles up the Rio Grande from the B&amp;M International Bridge. Sepulveda said that the goal is to have the newest international bridge operational by December. Officials with county and Cameron County Regional Mobility Authority, which are jointly working on the project, will be gathering today as the center span is placed between 9 a.m. and 10 a.m. “It’s been 10 years in the making and just to get to this point and see it on the ground is an incredible feeling,” Sepulveda, who also is the administrator for the CCRMA, said. County Judge Carlos H. Cascos said in a written statement that </w:t>
      </w:r>
      <w:r w:rsidRPr="00B839DC">
        <w:rPr>
          <w:rStyle w:val="StyleBoldUnderline"/>
        </w:rPr>
        <w:t>the placement of the center span is a crucial phase of the overall project development.</w:t>
      </w:r>
      <w:r w:rsidRPr="00B839DC">
        <w:rPr>
          <w:sz w:val="16"/>
        </w:rPr>
        <w:t xml:space="preserve"> </w:t>
      </w:r>
      <w:r w:rsidRPr="00B839DC">
        <w:rPr>
          <w:rStyle w:val="StyleBoldUnderline"/>
        </w:rPr>
        <w:t>“This gets us one step closer to final completion, which</w:t>
      </w:r>
      <w:r w:rsidRPr="00B839DC">
        <w:rPr>
          <w:sz w:val="16"/>
        </w:rPr>
        <w:t xml:space="preserve">, when completed, </w:t>
      </w:r>
      <w:r w:rsidRPr="00B839DC">
        <w:rPr>
          <w:rStyle w:val="StyleBoldUnderline"/>
        </w:rPr>
        <w:t>will greatly improve the safety and quality of life for our sister cities of Brownsville and Matamoros by eliminating congestion, improving rail movement of goods and services and most importantly eliminating travel time delays</w:t>
      </w:r>
      <w:r w:rsidRPr="00B839DC">
        <w:rPr>
          <w:sz w:val="16"/>
        </w:rPr>
        <w:t xml:space="preserve"> for first responder personnel and residents during an emergency,” Cascos added. CCRMA Chairman David E. Allex said, “This is a monumental occasion for the entire region,” adding that </w:t>
      </w:r>
      <w:r w:rsidRPr="00B839DC">
        <w:rPr>
          <w:rStyle w:val="StyleBoldUnderline"/>
        </w:rPr>
        <w:t>the project would enable the county and region to be prepared for an additional 100 years, keeping them competitive in the global marketplace.</w:t>
      </w:r>
      <w:r w:rsidRPr="00B839DC">
        <w:rPr>
          <w:sz w:val="16"/>
        </w:rPr>
        <w:t xml:space="preserve"> The county and Mexico will equally share in the cost of the $1.6 million center span, each contributing $800,000. Mexico constructed the span because Sepulveda said it would have been more expensive if constructed in the United States. Sepulveda said that </w:t>
      </w:r>
      <w:r w:rsidRPr="00B839DC">
        <w:rPr>
          <w:rStyle w:val="StyleBoldUnderline"/>
        </w:rPr>
        <w:t>the county would reimburse Mexico at the time that the structure passes inspection.</w:t>
      </w:r>
    </w:p>
    <w:p w:rsidR="00667D57" w:rsidRDefault="00667D57" w:rsidP="00667D57">
      <w:pPr>
        <w:rPr>
          <w:rStyle w:val="StyleBoldUnderline"/>
        </w:rPr>
      </w:pPr>
    </w:p>
    <w:p w:rsidR="00667D57" w:rsidRDefault="00667D57" w:rsidP="00667D57">
      <w:pPr>
        <w:pStyle w:val="Heading4"/>
        <w:rPr>
          <w:rStyle w:val="StyleBoldUnderline"/>
          <w:u w:val="none"/>
        </w:rPr>
      </w:pPr>
      <w:r>
        <w:rPr>
          <w:rStyle w:val="StyleBoldUnderline"/>
          <w:u w:val="none"/>
        </w:rPr>
        <w:t>The status quo solves the net benefit, the US and Mexico have air pollution cooperation now</w:t>
      </w:r>
    </w:p>
    <w:p w:rsidR="00667D57" w:rsidRPr="00B839DC" w:rsidRDefault="00667D57" w:rsidP="00667D57">
      <w:pPr>
        <w:rPr>
          <w:rStyle w:val="StyleBoldUnderline"/>
          <w:u w:val="none"/>
        </w:rPr>
      </w:pPr>
      <w:r w:rsidRPr="00B839DC">
        <w:rPr>
          <w:rStyle w:val="StyleBoldUnderline"/>
          <w:b/>
          <w:u w:val="none"/>
        </w:rPr>
        <w:t>Ryan 6</w:t>
      </w:r>
      <w:r>
        <w:rPr>
          <w:rStyle w:val="StyleBoldUnderline"/>
          <w:u w:val="none"/>
        </w:rPr>
        <w:t xml:space="preserve"> (Dave, EPA Headquarters Press Officer, “U.S.-Mexico Border Environment Report Cites Damage to Sacred Tribal Sites, Addresses Air Pollution at Congested Border Crossings,” 3/14/06, </w:t>
      </w:r>
      <w:hyperlink r:id="rId12" w:history="1">
        <w:r w:rsidRPr="00543CAC">
          <w:rPr>
            <w:rStyle w:val="Hyperlink"/>
          </w:rPr>
          <w:t>http://www.epa.gov/aging/press/epanews/2006/2006_0314_1.htm</w:t>
        </w:r>
      </w:hyperlink>
      <w:r>
        <w:rPr>
          <w:rStyle w:val="StyleBoldUnderline"/>
          <w:u w:val="none"/>
        </w:rPr>
        <w:t>, MDM)</w:t>
      </w:r>
    </w:p>
    <w:p w:rsidR="00667D57" w:rsidRPr="00B839DC" w:rsidRDefault="00667D57" w:rsidP="00667D57">
      <w:pPr>
        <w:rPr>
          <w:sz w:val="16"/>
        </w:rPr>
      </w:pPr>
      <w:r w:rsidRPr="00B839DC">
        <w:rPr>
          <w:rStyle w:val="StyleBoldUnderline"/>
        </w:rPr>
        <w:t>Clean air, accelerated economic activity</w:t>
      </w:r>
      <w:r w:rsidRPr="00B839DC">
        <w:rPr>
          <w:sz w:val="16"/>
        </w:rPr>
        <w:t xml:space="preserve"> and protection of Native American cultural artifacts </w:t>
      </w:r>
      <w:r w:rsidRPr="00B839DC">
        <w:rPr>
          <w:rStyle w:val="StyleBoldUnderline"/>
        </w:rPr>
        <w:t>are the topics of the latest report of the EPA advisory committee on the U.S.-Mexico border.</w:t>
      </w:r>
      <w:r w:rsidRPr="00B839DC">
        <w:rPr>
          <w:sz w:val="16"/>
        </w:rPr>
        <w:t xml:space="preserve"> </w:t>
      </w:r>
      <w:r w:rsidRPr="00B839DC">
        <w:rPr>
          <w:rStyle w:val="StyleBoldUnderline"/>
        </w:rPr>
        <w:t>This is the ninth in a series of reports from the Good Neighbor Environmental Board</w:t>
      </w:r>
      <w:r w:rsidRPr="00B839DC">
        <w:rPr>
          <w:sz w:val="16"/>
        </w:rPr>
        <w:t xml:space="preserve"> (GNEB) </w:t>
      </w:r>
      <w:r w:rsidRPr="00B839DC">
        <w:rPr>
          <w:rStyle w:val="StyleBoldUnderline"/>
        </w:rPr>
        <w:t>advising the President and Congress on environmental protection along the U.S.-Mexico border.</w:t>
      </w:r>
      <w:r w:rsidRPr="00B839DC">
        <w:rPr>
          <w:sz w:val="16"/>
        </w:rPr>
        <w:t xml:space="preserve"> </w:t>
      </w:r>
      <w:r w:rsidRPr="00B839DC">
        <w:rPr>
          <w:rStyle w:val="StyleBoldUnderline"/>
        </w:rPr>
        <w:t>"Pollution knows no political boundaries. Together, Mexico and the U.S. are reaching across our shared border to build a cleaner, safer environment</w:t>
      </w:r>
      <w:r w:rsidRPr="00B839DC">
        <w:rPr>
          <w:sz w:val="16"/>
        </w:rPr>
        <w:t>," said EPA Administrator Stephen L. Johnson. "The Good Neighbor Environmental Board provides Congress, EPA, and the entire Bush Administration the advice we need to continue to improve the health and the environment of our border communities." "</w:t>
      </w:r>
      <w:r w:rsidRPr="00B839DC">
        <w:rPr>
          <w:rStyle w:val="StyleBoldUnderline"/>
        </w:rPr>
        <w:t>The Good Neighbor Environmental Board is helping them</w:t>
      </w:r>
      <w:r w:rsidRPr="00B839DC">
        <w:rPr>
          <w:sz w:val="16"/>
        </w:rPr>
        <w:t xml:space="preserve">," he added, "by </w:t>
      </w:r>
      <w:r w:rsidRPr="00B839DC">
        <w:rPr>
          <w:rStyle w:val="StyleBoldUnderline"/>
        </w:rPr>
        <w:t>providing this practical how-to guide on making the air clean while keeping trucks moving across the border</w:t>
      </w:r>
      <w:r w:rsidRPr="00B839DC">
        <w:rPr>
          <w:sz w:val="16"/>
        </w:rPr>
        <w:t xml:space="preserve">, and safeguarding the fragile cultural heritage of Native Americans to pass on to future generations."  </w:t>
      </w:r>
      <w:r w:rsidRPr="00B839DC">
        <w:rPr>
          <w:rStyle w:val="StyleBoldUnderline"/>
        </w:rPr>
        <w:t>"The Board's recommendations reflect its continued call for action from strong U.S.-Mexico border partnerships, equipped with adequate resources, that span sectors and geographic boundaries,</w:t>
      </w:r>
      <w:r w:rsidRPr="00B839DC">
        <w:rPr>
          <w:sz w:val="16"/>
        </w:rPr>
        <w:t>" said Board Chair Paul Ganster. "Low sulfur diesel fuel, emerging technologies, more involvement with tribal governments, and partnerships with border security agencies are just a few examples of the tools we should be using."</w:t>
      </w:r>
    </w:p>
    <w:p w:rsidR="00667D57" w:rsidRPr="00B839DC" w:rsidRDefault="00667D57" w:rsidP="00667D57">
      <w:pPr>
        <w:rPr>
          <w:rStyle w:val="StyleBoldUnderline"/>
        </w:rPr>
      </w:pPr>
    </w:p>
    <w:p w:rsidR="00667D57" w:rsidRPr="001310CA" w:rsidRDefault="00667D57" w:rsidP="00667D57">
      <w:pPr>
        <w:rPr>
          <w:sz w:val="16"/>
        </w:rPr>
      </w:pPr>
    </w:p>
    <w:p w:rsidR="00667D57" w:rsidRDefault="00667D57" w:rsidP="00667D57">
      <w:pPr>
        <w:pStyle w:val="Heading2"/>
      </w:pPr>
      <w:r>
        <w:t>emissions</w:t>
      </w:r>
    </w:p>
    <w:p w:rsidR="00667D57" w:rsidRDefault="00667D57" w:rsidP="00667D57">
      <w:pPr>
        <w:pStyle w:val="Heading3"/>
      </w:pPr>
      <w:r>
        <w:t>at- pollution</w:t>
      </w:r>
    </w:p>
    <w:p w:rsidR="00667D57" w:rsidRDefault="00667D57" w:rsidP="00667D57">
      <w:pPr>
        <w:pStyle w:val="Heading4"/>
      </w:pPr>
      <w:r>
        <w:t xml:space="preserve">Air pollution impacts are overhyped – no causation or correlation </w:t>
      </w:r>
    </w:p>
    <w:p w:rsidR="00667D57" w:rsidRPr="008356FB" w:rsidRDefault="00667D57" w:rsidP="00667D57">
      <w:r w:rsidRPr="008356FB">
        <w:rPr>
          <w:b/>
        </w:rPr>
        <w:t>Schwartz 6</w:t>
      </w:r>
      <w:r w:rsidRPr="008356FB">
        <w:t xml:space="preserve"> (Joel Schwa</w:t>
      </w:r>
      <w:r>
        <w:t>rtz -- visiting fellow at the American E</w:t>
      </w:r>
      <w:r w:rsidRPr="008356FB">
        <w:t>nterprise Institute for Public Policy Research -- "Getting Real on Air Pollution and Health" June 14th, 2006 www.washingtonpost.com/wp-dyn/content/article/2006/06/13/AR2006061301759.html) SM</w:t>
      </w:r>
    </w:p>
    <w:p w:rsidR="00667D57" w:rsidRDefault="00667D57" w:rsidP="00667D57">
      <w:pPr>
        <w:rPr>
          <w:sz w:val="16"/>
        </w:rPr>
      </w:pPr>
      <w:r w:rsidRPr="00F371A4">
        <w:rPr>
          <w:sz w:val="16"/>
        </w:rPr>
        <w:t xml:space="preserve">The EPA attributes well over 90 percent of the benefits of its clean air programs to improvements in human health. Thus, a key policy question is whether EPA's health-benefit claims are credible. Even as public health authorities and environmental activists become more strident in raising health alarms, evidence continues to mount that </w:t>
      </w:r>
      <w:r w:rsidRPr="00F371A4">
        <w:rPr>
          <w:u w:val="single"/>
        </w:rPr>
        <w:t xml:space="preserve">air pollution at contemporary low levels is causing little or no harm, even in the most polluted areas of the country. </w:t>
      </w:r>
      <w:r w:rsidRPr="00F371A4">
        <w:rPr>
          <w:sz w:val="16"/>
        </w:rPr>
        <w:t>More sober estimates in the EPA's own technical analyses belie the scary claims it puts out for public consumption. Writing in the journal Environmental Health Perspectives</w:t>
      </w:r>
      <w:r w:rsidRPr="00F371A4">
        <w:rPr>
          <w:u w:val="single"/>
        </w:rPr>
        <w:t xml:space="preserve">, EPA scientists estimated that going from 2002 ozone levels, which were by far the highest of the past several years, to nationwide compliance with the stringent new federal eight-hour ozone standard would reduce respiratory-related hospital admissions and emergency room visits by no more than a few tenths of a percent. Claims of an air pollution--asthma link by health experts have also been undermined by recent research. While the prevalence of asthma has nearly doubled in America during the past 25 years, air pollution of all kinds has sharply declined around the nation at the same time, making air pollution an implausible culprit. </w:t>
      </w:r>
      <w:r w:rsidRPr="00F371A4">
        <w:rPr>
          <w:sz w:val="16"/>
        </w:rPr>
        <w:t xml:space="preserve">Government-funded research by </w:t>
      </w:r>
      <w:r w:rsidRPr="00F371A4">
        <w:rPr>
          <w:u w:val="single"/>
        </w:rPr>
        <w:t>scientists from the University of Southern California supports this finding.</w:t>
      </w:r>
      <w:r w:rsidRPr="00F371A4">
        <w:rPr>
          <w:sz w:val="16"/>
        </w:rPr>
        <w:t xml:space="preserve"> The authors of the Children's Health Study reported that children who grew up in areas with higher air pollution, including areas with the worst air pollution in the nation by far, had a lower risk of developing asthma</w:t>
      </w:r>
      <w:r w:rsidRPr="00F371A4">
        <w:rPr>
          <w:u w:val="single"/>
        </w:rPr>
        <w:t>. The researchers also found that ozone had no effect on lung development</w:t>
      </w:r>
      <w:r w:rsidRPr="00F371A4">
        <w:rPr>
          <w:sz w:val="16"/>
        </w:rPr>
        <w:t xml:space="preserve">, even though the study included areas that exceeded the federal ozone standard more than 100 days per year. And even in a community with uniquely high soot levels -- more than twice the current federal health standard -- soot was associated with only a 1 percent to 2 percent decline in lung capacity. </w:t>
      </w:r>
      <w:r w:rsidRPr="00F371A4">
        <w:rPr>
          <w:u w:val="single"/>
        </w:rPr>
        <w:t xml:space="preserve">The most serious claim about air pollution is that it prematurely kills tens of thousands of Americans each year. This claim is based on small statistical correlations between pollution levels and risk of death. But correlation doesn't necessarily mean causation, as demonstrated recently by a number of embarrassing reversals of conventional medical wisdom. The air pollution--mortality claim deserves even greater skepticism. First, it is based on the same unreliable correlation methods that have led medical authorities astray in other areas. Second, even though pollution is weakly correlated with higher premature mortality on average, it seems to protect against death in about one-third of cities. How could pollution kill people in some cities and save them in others? More likely, both results are chance correlations rather than real effects. Third, in laboratory experiments, researchers have been unable to kill animals by exposing them to air pollution at levels many times greater than ever occur in the United States. </w:t>
      </w:r>
      <w:r w:rsidRPr="00F371A4">
        <w:rPr>
          <w:sz w:val="16"/>
        </w:rPr>
        <w:t xml:space="preserve">It would be nice if we didn't have to give up anything in order to achieve additional reductions in air pollution. But in the real world, the costs of air pollution control mean higher prices, lower wages and lower returns on investments, reducing the resources we have available for everything else that affects our health, safety and quality of life. If our air is already safe to breathe, then the EPA's never ending war on air pollution is costing us much and providing little in return. Why would regulators want to impose requirements that will cause net harm to the people they intend to protect? As a powerful, highly specialized agency with a staff that is passionate about air quality, the EPA unavoidably suffers from tunnel vision: the pursuit of a single-minded goal to the point where it does more harm than good. Environmental regulators will pursue the next increment of air pollution reduction, and the next, regardless of whether the increasingly marginal benefits are worth having or the costs worth bearing. By pursuing tiny or nonexistent health benefits at great cost, the EPA is making us worse off overall. </w:t>
      </w:r>
    </w:p>
    <w:p w:rsidR="00667D57" w:rsidRDefault="00667D57" w:rsidP="00667D57">
      <w:pPr>
        <w:rPr>
          <w:sz w:val="16"/>
        </w:rPr>
      </w:pPr>
    </w:p>
    <w:p w:rsidR="00667D57" w:rsidRDefault="00667D57" w:rsidP="00667D57">
      <w:pPr>
        <w:rPr>
          <w:sz w:val="16"/>
        </w:rPr>
      </w:pPr>
    </w:p>
    <w:p w:rsidR="00667D57" w:rsidRPr="00E64A63" w:rsidRDefault="00667D57" w:rsidP="00667D57"/>
    <w:p w:rsidR="00667D57" w:rsidRDefault="00667D57" w:rsidP="00667D57">
      <w:pPr>
        <w:pStyle w:val="Heading3"/>
      </w:pPr>
      <w:r>
        <w:t>at- warming</w:t>
      </w:r>
    </w:p>
    <w:p w:rsidR="00667D57" w:rsidRPr="00FC1384" w:rsidRDefault="00667D57" w:rsidP="00667D57">
      <w:pPr>
        <w:pStyle w:val="Heading4"/>
      </w:pPr>
      <w:r w:rsidRPr="00FC1384">
        <w:t xml:space="preserve">Latin America has no impact on the problem </w:t>
      </w:r>
    </w:p>
    <w:p w:rsidR="00667D57" w:rsidRPr="000E2484" w:rsidRDefault="00667D57" w:rsidP="00667D57">
      <w:r w:rsidRPr="00FC1384">
        <w:rPr>
          <w:b/>
        </w:rPr>
        <w:t>Ten 8</w:t>
      </w:r>
      <w:r w:rsidRPr="000E2484">
        <w:t xml:space="preserve"> (Ten Magazine -- World Economic Forum "A Hot Issue for Latin America" -- 2008 www.bnamericas.com/ten/articulo.jsp?idioma=I&amp;documento=36) SM</w:t>
      </w:r>
    </w:p>
    <w:p w:rsidR="00667D57" w:rsidRDefault="00667D57" w:rsidP="00667D57">
      <w:pPr>
        <w:rPr>
          <w:sz w:val="16"/>
        </w:rPr>
      </w:pPr>
      <w:r w:rsidRPr="009F047D">
        <w:rPr>
          <w:sz w:val="16"/>
        </w:rPr>
        <w:t xml:space="preserve"> The issue might still seem an abstraction in a region facing chronic problems of poverty, crime and income distribution, to name just a few. </w:t>
      </w:r>
      <w:r w:rsidRPr="009F047D">
        <w:rPr>
          <w:u w:val="single"/>
        </w:rPr>
        <w:t>The region as a whole is responsible for only 6% of greenhouse gas emissions.</w:t>
      </w:r>
      <w:r w:rsidRPr="009F047D">
        <w:rPr>
          <w:sz w:val="16"/>
        </w:rPr>
        <w:t xml:space="preserve"> Countries like Chile and Argentina are responsible for only 0.2% and 0.9% respectively, </w:t>
      </w:r>
      <w:r w:rsidRPr="009F047D">
        <w:rPr>
          <w:u w:val="single"/>
        </w:rPr>
        <w:t>meaning that whatever they do, it will make little impact on the problem.</w:t>
      </w:r>
      <w:r w:rsidRPr="009F047D">
        <w:rPr>
          <w:sz w:val="16"/>
        </w:rPr>
        <w:t xml:space="preserve"> For that reason, apart from performing inventories of climate change, the region has few commitments under the Kyoto Protocol that imposes restrictions on emissions by a group of around 30 industrialized countries --with the notable exception of the US. </w:t>
      </w:r>
    </w:p>
    <w:p w:rsidR="00667D57" w:rsidRPr="00E64A63" w:rsidRDefault="00667D57" w:rsidP="00667D57"/>
    <w:p w:rsidR="00667D57" w:rsidRDefault="00667D57" w:rsidP="00667D57">
      <w:pPr>
        <w:pStyle w:val="Heading3"/>
      </w:pPr>
      <w:r>
        <w:t>alt cause</w:t>
      </w:r>
    </w:p>
    <w:p w:rsidR="00667D57" w:rsidRDefault="00667D57" w:rsidP="00667D57">
      <w:pPr>
        <w:pStyle w:val="Heading4"/>
        <w:rPr>
          <w:rStyle w:val="StyleBoldUnderline"/>
          <w:u w:val="none"/>
        </w:rPr>
      </w:pPr>
      <w:r>
        <w:rPr>
          <w:rStyle w:val="StyleBoldUnderline"/>
          <w:u w:val="none"/>
        </w:rPr>
        <w:t>Mexico City is an alt cause for air pollution</w:t>
      </w:r>
    </w:p>
    <w:p w:rsidR="00667D57" w:rsidRPr="00617E76" w:rsidRDefault="00667D57" w:rsidP="00667D57">
      <w:r w:rsidRPr="00617E76">
        <w:rPr>
          <w:b/>
        </w:rPr>
        <w:t>Arsenault et al. 7</w:t>
      </w:r>
      <w:r>
        <w:t xml:space="preserve"> (Natalie, Outreach Coordinator for the Teresa Lozano Long Institute of Latin American Studies, “People and Place: Curriculum Resources on Human-Environmental Interactions,” 4/07, </w:t>
      </w:r>
      <w:hyperlink r:id="rId13" w:history="1">
        <w:r w:rsidRPr="00543CAC">
          <w:rPr>
            <w:rStyle w:val="Hyperlink"/>
          </w:rPr>
          <w:t>http://www.utexas.edu/cola/orgs/hemispheres/_files/pdf/geography/mexico_city_pollution.pdf</w:t>
        </w:r>
      </w:hyperlink>
      <w:r>
        <w:t>, MDM)</w:t>
      </w:r>
    </w:p>
    <w:p w:rsidR="00667D57" w:rsidRDefault="00667D57" w:rsidP="00667D57">
      <w:pPr>
        <w:rPr>
          <w:sz w:val="16"/>
        </w:rPr>
      </w:pPr>
      <w:r w:rsidRPr="00617E76">
        <w:rPr>
          <w:rStyle w:val="StyleBoldUnderline"/>
        </w:rPr>
        <w:t>The authorities in Mexico City have extended emergency meas</w:t>
      </w:r>
      <w:r>
        <w:rPr>
          <w:rStyle w:val="StyleBoldUnderline"/>
        </w:rPr>
        <w:t>ures for a second day after air</w:t>
      </w:r>
      <w:r w:rsidRPr="00617E76">
        <w:rPr>
          <w:rStyle w:val="StyleBoldUnderline"/>
        </w:rPr>
        <w:t xml:space="preserve"> pollution once again reached dangerously high levels</w:t>
      </w:r>
      <w:r w:rsidRPr="00617E76">
        <w:rPr>
          <w:sz w:val="16"/>
        </w:rPr>
        <w:t xml:space="preserve">.  The Mexican Environment Minister, Julia Carabias, says </w:t>
      </w:r>
      <w:r w:rsidRPr="00617E76">
        <w:rPr>
          <w:rStyle w:val="StyleBoldUnderline"/>
        </w:rPr>
        <w:t>no signiﬁcant rainfall is expected for  at least another two weeks</w:t>
      </w:r>
      <w:r w:rsidRPr="00617E76">
        <w:rPr>
          <w:sz w:val="16"/>
        </w:rPr>
        <w:t xml:space="preserve"> and warned that </w:t>
      </w:r>
      <w:r w:rsidRPr="00617E76">
        <w:rPr>
          <w:rStyle w:val="StyleBoldUnderline"/>
        </w:rPr>
        <w:t>the worst pollution is still to come.</w:t>
      </w:r>
      <w:r w:rsidRPr="00617E76">
        <w:rPr>
          <w:sz w:val="16"/>
        </w:rPr>
        <w:t xml:space="preserve">  Since Tuesday, </w:t>
      </w:r>
      <w:r w:rsidRPr="00617E76">
        <w:rPr>
          <w:rStyle w:val="StyleBoldUnderline"/>
        </w:rPr>
        <w:t>more than a third of cars have been ordered o</w:t>
      </w:r>
      <w:r w:rsidRPr="00617E76">
        <w:rPr>
          <w:rStyle w:val="StyleBoldUnderline"/>
          <w:rFonts w:ascii="Cambria Math" w:hAnsi="Cambria Math" w:cs="Cambria Math"/>
        </w:rPr>
        <w:t>ﬀ</w:t>
      </w:r>
      <w:r w:rsidRPr="00617E76">
        <w:rPr>
          <w:rStyle w:val="StyleBoldUnderline"/>
        </w:rPr>
        <w:t xml:space="preserve"> the roads, factories have been  forced to reduce output, and schoolchildren are not allowed to play outside.  The Mexican capital</w:t>
      </w:r>
      <w:r w:rsidRPr="00617E76">
        <w:rPr>
          <w:sz w:val="16"/>
        </w:rPr>
        <w:t xml:space="preserve">, one of the world’s biggest and most polluted cities, </w:t>
      </w:r>
      <w:r w:rsidRPr="00617E76">
        <w:rPr>
          <w:rStyle w:val="StyleBoldUnderline"/>
        </w:rPr>
        <w:t>is covered by a thick  veil of smog</w:t>
      </w:r>
      <w:r w:rsidRPr="00617E76">
        <w:rPr>
          <w:sz w:val="16"/>
        </w:rPr>
        <w:t xml:space="preserve">, along with smoke from surrounding forest ﬁres.  The BBC correspondent in Mexico City says </w:t>
      </w:r>
      <w:r w:rsidRPr="00617E76">
        <w:rPr>
          <w:rStyle w:val="StyleBoldUnderline"/>
        </w:rPr>
        <w:t>one of the greatest concerns at the moment is  the high ozone level</w:t>
      </w:r>
      <w:r w:rsidRPr="00617E76">
        <w:rPr>
          <w:sz w:val="16"/>
        </w:rPr>
        <w:t xml:space="preserve">. The elderly are being advised to stay indoors for fear that it could cause  respiratory problems, or worsen heart complaints.  </w:t>
      </w:r>
      <w:r w:rsidRPr="00617E76">
        <w:rPr>
          <w:rStyle w:val="StyleBoldUnderline"/>
        </w:rPr>
        <w:t>Ozone is a colourless, highly reactive pollutant</w:t>
      </w:r>
      <w:r w:rsidRPr="00617E76">
        <w:rPr>
          <w:sz w:val="16"/>
        </w:rPr>
        <w:t xml:space="preserve"> created by sunlight reacting with car and factory  fumes</w:t>
      </w:r>
    </w:p>
    <w:p w:rsidR="00667D57" w:rsidRPr="00AD2EB4" w:rsidRDefault="00667D57" w:rsidP="00667D57"/>
    <w:p w:rsidR="00667D57" w:rsidRDefault="00667D57" w:rsidP="00667D57">
      <w:pPr>
        <w:pStyle w:val="Heading3"/>
      </w:pPr>
      <w:r>
        <w:t>can’t solve</w:t>
      </w:r>
    </w:p>
    <w:p w:rsidR="00667D57" w:rsidRDefault="00667D57" w:rsidP="00667D57">
      <w:pPr>
        <w:pStyle w:val="Heading4"/>
      </w:pPr>
      <w:r>
        <w:t>can’t solve- no difference in levels of emission</w:t>
      </w:r>
    </w:p>
    <w:p w:rsidR="00667D57" w:rsidRPr="001310CA" w:rsidRDefault="00667D57" w:rsidP="00667D57">
      <w:pPr>
        <w:rPr>
          <w:bCs/>
        </w:rPr>
      </w:pPr>
      <w:r>
        <w:rPr>
          <w:rStyle w:val="StyleStyleBold12pt"/>
        </w:rPr>
        <w:t xml:space="preserve">Cordato, 03 </w:t>
      </w:r>
      <w:r>
        <w:rPr>
          <w:rStyle w:val="StyleStyleBold12pt"/>
          <w:b w:val="0"/>
        </w:rPr>
        <w:t>(</w:t>
      </w:r>
      <w:r w:rsidRPr="00335E3B">
        <w:rPr>
          <w:rStyle w:val="StyleStyleBold12pt"/>
          <w:b w:val="0"/>
        </w:rPr>
        <w:t>Roy E. Cordato, Ph.D., Lundy Professor of Busin</w:t>
      </w:r>
      <w:r>
        <w:rPr>
          <w:rStyle w:val="StyleStyleBold12pt"/>
          <w:b w:val="0"/>
        </w:rPr>
        <w:t>ess Philosophy at Campbell Uni</w:t>
      </w:r>
      <w:r w:rsidRPr="00335E3B">
        <w:rPr>
          <w:rStyle w:val="StyleStyleBold12pt"/>
          <w:b w:val="0"/>
        </w:rPr>
        <w:t>versity, Senior Economist at the Institute for Research on the Economics of Taxation (IRET), M.A. in urban and regional economics, Ph.D. in economics,</w:t>
      </w:r>
      <w:r>
        <w:rPr>
          <w:rStyle w:val="StyleStyleBold12pt"/>
          <w:b w:val="0"/>
        </w:rPr>
        <w:t xml:space="preserve"> “</w:t>
      </w:r>
      <w:r w:rsidRPr="00335E3B">
        <w:rPr>
          <w:rStyle w:val="StyleStyleBold12pt"/>
          <w:b w:val="0"/>
        </w:rPr>
        <w:t>Ground-Level Ozone:</w:t>
      </w:r>
      <w:r>
        <w:rPr>
          <w:rStyle w:val="StyleStyleBold12pt"/>
          <w:b w:val="0"/>
        </w:rPr>
        <w:t xml:space="preserve"> Myth, Facts, and Politics”, </w:t>
      </w:r>
      <w:r w:rsidRPr="00335E3B">
        <w:rPr>
          <w:rStyle w:val="StyleStyleBold12pt"/>
          <w:b w:val="0"/>
        </w:rPr>
        <w:t>March 2003</w:t>
      </w:r>
      <w:r>
        <w:rPr>
          <w:rStyle w:val="StyleStyleBold12pt"/>
          <w:b w:val="0"/>
        </w:rPr>
        <w:t xml:space="preserve">, </w:t>
      </w:r>
      <w:r w:rsidRPr="00196EB8">
        <w:rPr>
          <w:rStyle w:val="StyleStyleBold12pt"/>
          <w:b w:val="0"/>
        </w:rPr>
        <w:t>http://heartland.org/policy-documents/ground-level-ozone-myths-facts-and-politics</w:t>
      </w:r>
      <w:r>
        <w:rPr>
          <w:rStyle w:val="StyleStyleBold12pt"/>
          <w:b w:val="0"/>
        </w:rPr>
        <w:t>, jld)</w:t>
      </w:r>
    </w:p>
    <w:p w:rsidR="00667D57" w:rsidRPr="00771708" w:rsidRDefault="00667D57" w:rsidP="00667D57">
      <w:pPr>
        <w:rPr>
          <w:sz w:val="16"/>
          <w:szCs w:val="16"/>
        </w:rPr>
      </w:pPr>
      <w:r w:rsidRPr="00771708">
        <w:rPr>
          <w:sz w:val="16"/>
          <w:szCs w:val="16"/>
        </w:rPr>
        <w:t>CASAC’s disagreement with EPA arose in evaluating the health effects of the 80 ppb thresh- old, and the disagreements were not trivial. At the time EPA was considering a range of pos- sibilities from 70 to 90 ppb. Clearly there is no disagreement over whether ozone has negative effects on respiratory health. The controversy is over the relative health effects at alternative levels. The statements below illustrate the controversy and CASAC’s concerns:14</w:t>
      </w:r>
      <w:r>
        <w:rPr>
          <w:sz w:val="16"/>
          <w:szCs w:val="16"/>
        </w:rPr>
        <w:t xml:space="preserve"> </w:t>
      </w:r>
      <w:r w:rsidRPr="00771708">
        <w:rPr>
          <w:sz w:val="16"/>
        </w:rPr>
        <w:t xml:space="preserve">• “based on the results presented in these and other similar tables presented in the Staff Paper, </w:t>
      </w:r>
      <w:r w:rsidRPr="00771708">
        <w:rPr>
          <w:rStyle w:val="StyleBoldUnderline"/>
        </w:rPr>
        <w:t>the Panel concluded that there is no bright line which distinguishes any of the proposed standards</w:t>
      </w:r>
      <w:r w:rsidRPr="00771708">
        <w:rPr>
          <w:sz w:val="16"/>
        </w:rPr>
        <w:t xml:space="preserve"> (either the level or the number of allowable exceedances) </w:t>
      </w:r>
      <w:r w:rsidRPr="00771708">
        <w:rPr>
          <w:rStyle w:val="StyleBoldUnderline"/>
        </w:rPr>
        <w:t>as being significantly more protective of public health.”</w:t>
      </w:r>
      <w:r>
        <w:rPr>
          <w:rStyle w:val="StyleBoldUnderline"/>
        </w:rPr>
        <w:t xml:space="preserve"> </w:t>
      </w:r>
      <w:r w:rsidRPr="00771708">
        <w:rPr>
          <w:sz w:val="16"/>
        </w:rPr>
        <w:t>• “</w:t>
      </w:r>
      <w:r w:rsidRPr="00771708">
        <w:rPr>
          <w:rStyle w:val="StyleBoldUnderline"/>
        </w:rPr>
        <w:t>the differences</w:t>
      </w:r>
      <w:r w:rsidRPr="00771708">
        <w:rPr>
          <w:sz w:val="16"/>
        </w:rPr>
        <w:t xml:space="preserve"> in the percent of outdoor children responding </w:t>
      </w:r>
      <w:r w:rsidRPr="00771708">
        <w:rPr>
          <w:rStyle w:val="StyleBoldUnderline"/>
        </w:rPr>
        <w:t>between</w:t>
      </w:r>
      <w:r w:rsidRPr="00771708">
        <w:rPr>
          <w:sz w:val="16"/>
        </w:rPr>
        <w:t xml:space="preserve"> the present </w:t>
      </w:r>
      <w:r w:rsidRPr="00771708">
        <w:rPr>
          <w:rStyle w:val="StyleBoldUnderline"/>
        </w:rPr>
        <w:t>standard</w:t>
      </w:r>
      <w:r w:rsidRPr="00771708">
        <w:rPr>
          <w:sz w:val="16"/>
        </w:rPr>
        <w:t xml:space="preserve"> [120 ppb] </w:t>
      </w:r>
      <w:r w:rsidRPr="00771708">
        <w:rPr>
          <w:rStyle w:val="StyleBoldUnderline"/>
        </w:rPr>
        <w:t>and the most stringent</w:t>
      </w:r>
      <w:r w:rsidRPr="00771708">
        <w:rPr>
          <w:sz w:val="16"/>
        </w:rPr>
        <w:t xml:space="preserve"> proposal [70 ppb] </w:t>
      </w:r>
      <w:r w:rsidRPr="00771708">
        <w:rPr>
          <w:rStyle w:val="StyleBoldUnderline"/>
        </w:rPr>
        <w:t>are small.”</w:t>
      </w:r>
      <w:r>
        <w:rPr>
          <w:sz w:val="16"/>
        </w:rPr>
        <w:t xml:space="preserve"> </w:t>
      </w:r>
      <w:r w:rsidRPr="00771708">
        <w:rPr>
          <w:sz w:val="16"/>
          <w:szCs w:val="16"/>
        </w:rPr>
        <w:t>• “there was considerable concern that the criteria for grading physiological and clinical responses to ozone was confusing if not misleading.”</w:t>
      </w:r>
      <w:r>
        <w:rPr>
          <w:sz w:val="16"/>
          <w:szCs w:val="16"/>
        </w:rPr>
        <w:t xml:space="preserve"> </w:t>
      </w:r>
      <w:r w:rsidRPr="00771708">
        <w:rPr>
          <w:sz w:val="16"/>
          <w:szCs w:val="16"/>
        </w:rPr>
        <w:t>According to the EPA “with re- gard to lung function decrements and respiratory symptoms... O3 (ozone)-induced effects are tran- sient and reversible...”</w:t>
      </w:r>
      <w:r>
        <w:rPr>
          <w:sz w:val="16"/>
          <w:szCs w:val="16"/>
        </w:rPr>
        <w:t xml:space="preserve"> </w:t>
      </w:r>
      <w:r w:rsidRPr="00771708">
        <w:rPr>
          <w:sz w:val="16"/>
          <w:szCs w:val="16"/>
        </w:rPr>
        <w:t>• “when ozone-aggravated asthma admissions are compared to total asthma admissions</w:t>
      </w:r>
      <w:r>
        <w:rPr>
          <w:sz w:val="16"/>
          <w:szCs w:val="16"/>
        </w:rPr>
        <w:t xml:space="preserve"> </w:t>
      </w:r>
      <w:r w:rsidRPr="00771708">
        <w:rPr>
          <w:sz w:val="16"/>
          <w:szCs w:val="16"/>
        </w:rPr>
        <w:t>the difference between the various options are small. Consequently, the selection of a spe- cific level and number of allowable exceedances is a policy decision.”</w:t>
      </w:r>
      <w:r>
        <w:rPr>
          <w:sz w:val="16"/>
          <w:szCs w:val="16"/>
        </w:rPr>
        <w:t xml:space="preserve"> </w:t>
      </w:r>
      <w:r>
        <w:t>• “</w:t>
      </w:r>
      <w:r w:rsidRPr="00771708">
        <w:rPr>
          <w:rStyle w:val="StyleBoldUnderline"/>
        </w:rPr>
        <w:t>because of myriad assumptions that are made to estimate population exposure and risk, large uncertainties exist in these estimates</w:t>
      </w:r>
      <w:r>
        <w:t xml:space="preserve">.” </w:t>
      </w:r>
      <w:r w:rsidRPr="00771708">
        <w:rPr>
          <w:sz w:val="16"/>
          <w:szCs w:val="16"/>
        </w:rPr>
        <w:t>• “the ranges are not reflective of all of the uncertainties associated with the numerous as- sumptions that were made to develop the estimates.”</w:t>
      </w:r>
      <w:r>
        <w:rPr>
          <w:sz w:val="16"/>
          <w:szCs w:val="16"/>
        </w:rPr>
        <w:t xml:space="preserve"> </w:t>
      </w:r>
      <w:r w:rsidRPr="00771708">
        <w:rPr>
          <w:sz w:val="16"/>
        </w:rPr>
        <w:t xml:space="preserve">• “The Panel felt that </w:t>
      </w:r>
      <w:r w:rsidRPr="00771708">
        <w:rPr>
          <w:rStyle w:val="StyleBoldUnderline"/>
        </w:rPr>
        <w:t xml:space="preserve">the weight of the health effects evidence indicates that there is no threshold concentration for the onset of biological responses due to exposure </w:t>
      </w:r>
      <w:r w:rsidRPr="00771708">
        <w:rPr>
          <w:sz w:val="16"/>
        </w:rPr>
        <w:t>to ozone</w:t>
      </w:r>
      <w:r w:rsidRPr="00771708">
        <w:rPr>
          <w:rStyle w:val="StyleBoldUnderline"/>
        </w:rPr>
        <w:t xml:space="preserve"> above background concentrations.”</w:t>
      </w:r>
      <w:r>
        <w:rPr>
          <w:rStyle w:val="StyleBoldUnderline"/>
        </w:rPr>
        <w:t xml:space="preserve"> </w:t>
      </w:r>
      <w:r w:rsidRPr="00771708">
        <w:rPr>
          <w:sz w:val="16"/>
          <w:szCs w:val="16"/>
        </w:rPr>
        <w:t>• “the paradigm of selecting a standard at the lowest-observable-effects-level and then pro- viding an ‘adequate margin of safety’ is no longer possible.”</w:t>
      </w:r>
    </w:p>
    <w:p w:rsidR="00667D57" w:rsidRDefault="00667D57" w:rsidP="00667D57"/>
    <w:p w:rsidR="00667D57" w:rsidRDefault="00667D57" w:rsidP="00667D57">
      <w:pPr>
        <w:pStyle w:val="Heading3"/>
      </w:pPr>
      <w:r>
        <w:t>emissions good</w:t>
      </w:r>
    </w:p>
    <w:p w:rsidR="00667D57" w:rsidRDefault="00667D57" w:rsidP="00667D57">
      <w:pPr>
        <w:pStyle w:val="Heading4"/>
      </w:pPr>
      <w:r>
        <w:t>Industrial Emissions create ground level ozone</w:t>
      </w:r>
    </w:p>
    <w:p w:rsidR="00667D57" w:rsidRPr="001310CA" w:rsidRDefault="00667D57" w:rsidP="00667D57">
      <w:pPr>
        <w:rPr>
          <w:bCs/>
        </w:rPr>
      </w:pPr>
      <w:r w:rsidRPr="00A72B1B">
        <w:rPr>
          <w:rStyle w:val="StyleStyleBold12pt"/>
        </w:rPr>
        <w:t>TEXAS COMMISSION ON ENVIRONMENTAL QUALITY</w:t>
      </w:r>
      <w:r>
        <w:rPr>
          <w:rStyle w:val="StyleStyleBold12pt"/>
        </w:rPr>
        <w:t xml:space="preserve">, 13 </w:t>
      </w:r>
      <w:r>
        <w:rPr>
          <w:rStyle w:val="StyleStyleBold12pt"/>
          <w:b w:val="0"/>
        </w:rPr>
        <w:t>(“</w:t>
      </w:r>
      <w:r w:rsidRPr="00A72B1B">
        <w:rPr>
          <w:rStyle w:val="StyleStyleBold12pt"/>
          <w:b w:val="0"/>
        </w:rPr>
        <w:t>Ozone: The Facts</w:t>
      </w:r>
      <w:r>
        <w:rPr>
          <w:rStyle w:val="StyleStyleBold12pt"/>
          <w:b w:val="0"/>
        </w:rPr>
        <w:t xml:space="preserve">”, </w:t>
      </w:r>
      <w:r w:rsidRPr="00A72B1B">
        <w:rPr>
          <w:rStyle w:val="StyleStyleBold12pt"/>
          <w:b w:val="0"/>
        </w:rPr>
        <w:t>Last Modified Mon, 04 Mar 2013</w:t>
      </w:r>
      <w:r>
        <w:rPr>
          <w:rStyle w:val="StyleStyleBold12pt"/>
          <w:b w:val="0"/>
        </w:rPr>
        <w:t xml:space="preserve">, </w:t>
      </w:r>
      <w:r w:rsidRPr="00A72B1B">
        <w:rPr>
          <w:rStyle w:val="StyleStyleBold12pt"/>
          <w:b w:val="0"/>
        </w:rPr>
        <w:t>http://www.tceq.texas.gov/airquality/monops/ozonefacts.html</w:t>
      </w:r>
      <w:r>
        <w:rPr>
          <w:rStyle w:val="StyleStyleBold12pt"/>
          <w:b w:val="0"/>
        </w:rPr>
        <w:t>, jld)</w:t>
      </w:r>
    </w:p>
    <w:p w:rsidR="00667D57" w:rsidRPr="005A3A81" w:rsidRDefault="00667D57" w:rsidP="00667D57">
      <w:pPr>
        <w:rPr>
          <w:sz w:val="16"/>
        </w:rPr>
      </w:pPr>
      <w:r w:rsidRPr="005A3A81">
        <w:rPr>
          <w:sz w:val="16"/>
          <w:szCs w:val="16"/>
        </w:rPr>
        <w:t>Ozone is a gas that is formed in the atmosphere when three atoms of oxygen combine. Ozone is found high in the Earth’s upper atmosphere and at ground level. Ozone has the same chemical structure wherever it occurs.</w:t>
      </w:r>
      <w:r>
        <w:rPr>
          <w:sz w:val="16"/>
          <w:szCs w:val="16"/>
        </w:rPr>
        <w:t xml:space="preserve"> </w:t>
      </w:r>
      <w:r w:rsidRPr="005A3A81">
        <w:rPr>
          <w:sz w:val="16"/>
          <w:szCs w:val="16"/>
        </w:rPr>
        <w:t>Stratospheric Ozone: Ozone occurs naturally in the Earth's upper atmosphere—6 to 30 miles above the Earth’s surface—where it forms a protective layer that shields us from the sun's harmful ultraviolet rays.</w:t>
      </w:r>
      <w:r>
        <w:rPr>
          <w:sz w:val="16"/>
          <w:szCs w:val="16"/>
        </w:rPr>
        <w:t xml:space="preserve"> </w:t>
      </w:r>
      <w:r w:rsidRPr="005A3A81">
        <w:rPr>
          <w:sz w:val="16"/>
        </w:rPr>
        <w:t xml:space="preserve">Ground-Level Ozone: </w:t>
      </w:r>
      <w:r w:rsidRPr="005A3A81">
        <w:rPr>
          <w:rStyle w:val="StyleBoldUnderline"/>
        </w:rPr>
        <w:t>Ground-level ozone is not emitted directly into the air, but is created by chemical reactions between oxides of nitrogen (NOx) and volatile organic compounds (VOCs) in the presence of sunlight</w:t>
      </w:r>
      <w:r w:rsidRPr="005A3A81">
        <w:rPr>
          <w:sz w:val="16"/>
        </w:rPr>
        <w:t xml:space="preserve">. </w:t>
      </w:r>
      <w:r w:rsidRPr="005A3A81">
        <w:rPr>
          <w:rStyle w:val="StyleBoldUnderline"/>
        </w:rPr>
        <w:t>Emissions from industrial facilities</w:t>
      </w:r>
      <w:r w:rsidRPr="005A3A81">
        <w:rPr>
          <w:sz w:val="16"/>
        </w:rPr>
        <w:t xml:space="preserve"> and electric utilities, motor vehicle exhaust, gasoline vapors, and chemical solvents </w:t>
      </w:r>
      <w:r w:rsidRPr="005A3A81">
        <w:rPr>
          <w:rStyle w:val="StyleBoldUnderline"/>
        </w:rPr>
        <w:t>are some of the major sources of NOx and VOCs</w:t>
      </w:r>
      <w:r w:rsidRPr="005A3A81">
        <w:rPr>
          <w:sz w:val="16"/>
        </w:rPr>
        <w:t>. In addition, biogenic sources (living organisms or biological processes) also release VOCs that can contribute to ground-level ozone.</w:t>
      </w:r>
    </w:p>
    <w:p w:rsidR="00667D57" w:rsidRDefault="00667D57" w:rsidP="00667D57"/>
    <w:p w:rsidR="00667D57" w:rsidRDefault="00667D57" w:rsidP="00667D57">
      <w:pPr>
        <w:pStyle w:val="Heading4"/>
      </w:pPr>
      <w:r>
        <w:t>Ground level ozone screens out harmful UV rays</w:t>
      </w:r>
    </w:p>
    <w:p w:rsidR="00667D57" w:rsidRPr="001310CA" w:rsidRDefault="00667D57" w:rsidP="00667D57">
      <w:pPr>
        <w:rPr>
          <w:bCs/>
        </w:rPr>
      </w:pPr>
      <w:r>
        <w:rPr>
          <w:rStyle w:val="StyleStyleBold12pt"/>
        </w:rPr>
        <w:t xml:space="preserve">Miller, 96 </w:t>
      </w:r>
      <w:r>
        <w:rPr>
          <w:rStyle w:val="StyleStyleBold12pt"/>
          <w:b w:val="0"/>
        </w:rPr>
        <w:t>(Harold D., Director of the Southwestern Pennsylvania Growth Alliance, Pittsburgh Post-Gazette, “</w:t>
      </w:r>
      <w:r w:rsidRPr="00EB2672">
        <w:rPr>
          <w:rStyle w:val="StyleStyleBold12pt"/>
          <w:b w:val="0"/>
        </w:rPr>
        <w:t>CLEARING AIR ON CLEAN AIR</w:t>
      </w:r>
      <w:r>
        <w:rPr>
          <w:rStyle w:val="StyleStyleBold12pt"/>
          <w:b w:val="0"/>
        </w:rPr>
        <w:t>“, December 18 1996, jld)</w:t>
      </w:r>
    </w:p>
    <w:p w:rsidR="00667D57" w:rsidRPr="00926286" w:rsidRDefault="00667D57" w:rsidP="00667D57">
      <w:pPr>
        <w:rPr>
          <w:sz w:val="16"/>
        </w:rPr>
      </w:pPr>
      <w:r w:rsidRPr="00926286">
        <w:rPr>
          <w:sz w:val="16"/>
        </w:rPr>
        <w:t xml:space="preserve">Moreover, despite what you claim was ''the most massive review of scientific literature in its history,'' EPA totally ignored the fact that significant </w:t>
      </w:r>
      <w:r w:rsidRPr="00926286">
        <w:rPr>
          <w:rStyle w:val="StyleBoldUnderline"/>
        </w:rPr>
        <w:t>reductions in ozone could actually be harmful, by increasing the incidence of skin cancer.</w:t>
      </w:r>
      <w:r>
        <w:rPr>
          <w:rStyle w:val="StyleBoldUnderline"/>
        </w:rPr>
        <w:t xml:space="preserve"> </w:t>
      </w:r>
      <w:r w:rsidRPr="00926286">
        <w:rPr>
          <w:sz w:val="16"/>
        </w:rPr>
        <w:t xml:space="preserve">Even though most informed citizens are aware that </w:t>
      </w:r>
      <w:r w:rsidRPr="00926286">
        <w:rPr>
          <w:rStyle w:val="StyleBoldUnderline"/>
        </w:rPr>
        <w:t>atmospheric ozone has the beneficial effect of screening out harmful ultraviolet radiation</w:t>
      </w:r>
      <w:r w:rsidRPr="00926286">
        <w:rPr>
          <w:sz w:val="16"/>
        </w:rPr>
        <w:t xml:space="preserve"> (and </w:t>
      </w:r>
      <w:r w:rsidRPr="00926286">
        <w:rPr>
          <w:rStyle w:val="StyleBoldUnderline"/>
        </w:rPr>
        <w:t>ground-level ozone can screen out what stratospheric ozone misses</w:t>
      </w:r>
      <w:r w:rsidRPr="00926286">
        <w:rPr>
          <w:sz w:val="16"/>
        </w:rPr>
        <w:t>), the EPA focused solely on the pulmonary effects of ozone, since it was responding to a lawsuit filed by the American Lung Association.</w:t>
      </w:r>
    </w:p>
    <w:p w:rsidR="00667D57" w:rsidRPr="008F7666" w:rsidRDefault="00667D57" w:rsidP="00667D57"/>
    <w:p w:rsidR="00667D57" w:rsidRDefault="00667D57" w:rsidP="00667D57">
      <w:pPr>
        <w:pStyle w:val="Heading4"/>
      </w:pPr>
      <w:r>
        <w:t>Extinction and highlevel ozone depletion is inevitable</w:t>
      </w:r>
    </w:p>
    <w:p w:rsidR="00667D57" w:rsidRPr="00926286" w:rsidRDefault="00667D57" w:rsidP="00667D57">
      <w:pPr>
        <w:rPr>
          <w:rStyle w:val="StyleStyleBold12pt"/>
          <w:b w:val="0"/>
        </w:rPr>
      </w:pPr>
      <w:r>
        <w:rPr>
          <w:rStyle w:val="StyleStyleBold12pt"/>
        </w:rPr>
        <w:t xml:space="preserve">Times Educational Supplement, 04 </w:t>
      </w:r>
      <w:r>
        <w:rPr>
          <w:rStyle w:val="StyleStyleBold12pt"/>
          <w:b w:val="0"/>
        </w:rPr>
        <w:t>(January 16 2004)</w:t>
      </w:r>
    </w:p>
    <w:p w:rsidR="00667D57" w:rsidRDefault="00667D57" w:rsidP="00667D57">
      <w:pPr>
        <w:rPr>
          <w:rStyle w:val="StyleBoldUnderline"/>
        </w:rPr>
      </w:pPr>
      <w:r w:rsidRPr="00926286">
        <w:rPr>
          <w:rStyle w:val="StyleBoldUnderline"/>
        </w:rPr>
        <w:t>Without this protection, there would be little life on Earth</w:t>
      </w:r>
      <w:r w:rsidRPr="00926286">
        <w:rPr>
          <w:sz w:val="16"/>
        </w:rPr>
        <w:t xml:space="preserve">. So, </w:t>
      </w:r>
      <w:r w:rsidRPr="00926286">
        <w:rPr>
          <w:rStyle w:val="StyleBoldUnderline"/>
        </w:rPr>
        <w:t>ozone is formed by UV, destroyed by UV, and in the process it protects us from UV.</w:t>
      </w:r>
      <w:r>
        <w:rPr>
          <w:rStyle w:val="StyleBoldUnderline"/>
        </w:rPr>
        <w:t xml:space="preserve"> </w:t>
      </w:r>
      <w:r w:rsidRPr="00926286">
        <w:rPr>
          <w:sz w:val="16"/>
        </w:rPr>
        <w:t xml:space="preserve">What this means is that </w:t>
      </w:r>
      <w:r w:rsidRPr="00926286">
        <w:rPr>
          <w:rStyle w:val="StyleBoldUnderline"/>
        </w:rPr>
        <w:t>there is an "ozone balance" -a state in which ozone is being created and destroyed at equal rates -which keeps the ozone layer in being</w:t>
      </w:r>
      <w:r w:rsidRPr="00926286">
        <w:rPr>
          <w:sz w:val="16"/>
        </w:rPr>
        <w:t xml:space="preserve">. The balance is naturally fragile and fluctuating, and </w:t>
      </w:r>
      <w:r w:rsidRPr="00926286">
        <w:rPr>
          <w:rStyle w:val="StyleBoldUnderline"/>
        </w:rPr>
        <w:t>anything that upsets it and increases the rate of ozone destruction is potentially life-threatening</w:t>
      </w:r>
      <w:r w:rsidRPr="00926286">
        <w:rPr>
          <w:sz w:val="16"/>
        </w:rPr>
        <w:t xml:space="preserve"> -hence the worry, since the 1980s, about the effect of the release into the atmosphere of chlorofluorocarbons (</w:t>
      </w:r>
      <w:r w:rsidRPr="00926286">
        <w:rPr>
          <w:rStyle w:val="StyleBoldUnderline"/>
        </w:rPr>
        <w:t>CFCs</w:t>
      </w:r>
      <w:r w:rsidRPr="00926286">
        <w:rPr>
          <w:sz w:val="16"/>
        </w:rPr>
        <w:t xml:space="preserve">), such as those used in aerosols, refrigerators and air conditioners. These </w:t>
      </w:r>
      <w:r w:rsidRPr="00926286">
        <w:rPr>
          <w:rStyle w:val="StyleBoldUnderline"/>
        </w:rPr>
        <w:t>interfere with the ozone balance by promoting complex chemical reactions that speed up the breakdown of ozone.</w:t>
      </w:r>
      <w:r w:rsidRPr="00926286">
        <w:rPr>
          <w:sz w:val="16"/>
        </w:rPr>
        <w:t xml:space="preserve"> The problem is aggravated by the fact that CFCs were used for many years in the belief that they were inert, with no environmental penalties. Their very stability, however, means that </w:t>
      </w:r>
      <w:r w:rsidRPr="00926286">
        <w:rPr>
          <w:rStyle w:val="StyleBoldUnderline"/>
        </w:rPr>
        <w:t>even after they have been phased out, they will remain in the atmosphere for a long time.</w:t>
      </w:r>
      <w:r>
        <w:rPr>
          <w:rStyle w:val="StyleBoldUnderline"/>
        </w:rPr>
        <w:t xml:space="preserve"> </w:t>
      </w:r>
    </w:p>
    <w:p w:rsidR="00667D57" w:rsidRDefault="00667D57" w:rsidP="00667D57">
      <w:pPr>
        <w:rPr>
          <w:rStyle w:val="StyleBoldUnderline"/>
        </w:rPr>
      </w:pPr>
    </w:p>
    <w:p w:rsidR="00667D57" w:rsidRDefault="00667D57" w:rsidP="00667D57">
      <w:pPr>
        <w:pStyle w:val="Heading4"/>
      </w:pPr>
      <w:r>
        <w:t>Exposure to high levels of ground ozone increases resistance</w:t>
      </w:r>
    </w:p>
    <w:p w:rsidR="00667D57" w:rsidRPr="001310CA" w:rsidRDefault="00667D57" w:rsidP="00667D57">
      <w:pPr>
        <w:rPr>
          <w:bCs/>
        </w:rPr>
      </w:pPr>
      <w:r>
        <w:rPr>
          <w:rStyle w:val="StyleStyleBold12pt"/>
        </w:rPr>
        <w:t xml:space="preserve">Community Pharmacy, 2k </w:t>
      </w:r>
      <w:r>
        <w:rPr>
          <w:rStyle w:val="StyleStyleBold12pt"/>
          <w:b w:val="0"/>
        </w:rPr>
        <w:t>(“</w:t>
      </w:r>
      <w:r w:rsidRPr="00335E3B">
        <w:rPr>
          <w:rStyle w:val="StyleStyleBold12pt"/>
          <w:b w:val="0"/>
        </w:rPr>
        <w:t>OZONE - a no-go zone?</w:t>
      </w:r>
      <w:r>
        <w:rPr>
          <w:rStyle w:val="StyleStyleBold12pt"/>
          <w:b w:val="0"/>
        </w:rPr>
        <w:t xml:space="preserve">”, </w:t>
      </w:r>
      <w:r w:rsidRPr="00335E3B">
        <w:rPr>
          <w:rStyle w:val="StyleStyleBold12pt"/>
          <w:b w:val="0"/>
        </w:rPr>
        <w:t>May 2000</w:t>
      </w:r>
      <w:r>
        <w:rPr>
          <w:rStyle w:val="StyleStyleBold12pt"/>
          <w:b w:val="0"/>
        </w:rPr>
        <w:t>, lexis, jld)</w:t>
      </w:r>
    </w:p>
    <w:p w:rsidR="00667D57" w:rsidRDefault="00667D57" w:rsidP="00667D57">
      <w:pPr>
        <w:rPr>
          <w:rStyle w:val="StyleBoldUnderline"/>
        </w:rPr>
      </w:pPr>
      <w:r w:rsidRPr="00335E3B">
        <w:rPr>
          <w:sz w:val="16"/>
          <w:szCs w:val="16"/>
        </w:rPr>
        <w:t>Exposure to levels of ozone of about 120 parts per billion over one hour may increase sensitivity to aeroallergens. It is well known that the single most important risk factor for asthma is sensitisation to the major domestic allergens. These include dust mites and cat and dog hair. Evidence that ozone and other pollutants, such as nitrogen dioxide, enhance this immune response could be a mechanism of pollutant- induced asthma exacerbation.</w:t>
      </w:r>
      <w:r>
        <w:rPr>
          <w:sz w:val="16"/>
          <w:szCs w:val="16"/>
        </w:rPr>
        <w:t xml:space="preserve"> </w:t>
      </w:r>
      <w:r w:rsidRPr="00335E3B">
        <w:rPr>
          <w:sz w:val="16"/>
        </w:rPr>
        <w:t xml:space="preserve">Lung-function </w:t>
      </w:r>
      <w:r w:rsidRPr="00335E3B">
        <w:rPr>
          <w:rStyle w:val="StyleBoldUnderline"/>
        </w:rPr>
        <w:t>studies</w:t>
      </w:r>
      <w:r w:rsidRPr="00335E3B">
        <w:rPr>
          <w:sz w:val="16"/>
        </w:rPr>
        <w:t xml:space="preserve"> using spirometry </w:t>
      </w:r>
      <w:r w:rsidRPr="00335E3B">
        <w:rPr>
          <w:rStyle w:val="StyleBoldUnderline"/>
        </w:rPr>
        <w:t>have shown</w:t>
      </w:r>
      <w:r w:rsidRPr="00335E3B">
        <w:rPr>
          <w:sz w:val="16"/>
        </w:rPr>
        <w:t xml:space="preserve"> that </w:t>
      </w:r>
      <w:r w:rsidRPr="00335E3B">
        <w:rPr>
          <w:rStyle w:val="StyleBoldUnderline"/>
        </w:rPr>
        <w:t>exposure to</w:t>
      </w:r>
      <w:r w:rsidRPr="00335E3B">
        <w:rPr>
          <w:sz w:val="16"/>
        </w:rPr>
        <w:t xml:space="preserve"> levels of </w:t>
      </w:r>
      <w:r w:rsidRPr="00335E3B">
        <w:rPr>
          <w:rStyle w:val="StyleBoldUnderline"/>
        </w:rPr>
        <w:t>ozone</w:t>
      </w:r>
      <w:r w:rsidRPr="00335E3B">
        <w:rPr>
          <w:sz w:val="16"/>
        </w:rPr>
        <w:t xml:space="preserve"> of 100 parts per billion or above for several hours </w:t>
      </w:r>
      <w:r w:rsidRPr="00335E3B">
        <w:rPr>
          <w:rStyle w:val="StyleBoldUnderline"/>
        </w:rPr>
        <w:t>may lead to airways inflammation and small decrements in lung function</w:t>
      </w:r>
      <w:r w:rsidRPr="00335E3B">
        <w:rPr>
          <w:sz w:val="16"/>
        </w:rPr>
        <w:t xml:space="preserve">, although </w:t>
      </w:r>
      <w:r w:rsidRPr="00335E3B">
        <w:rPr>
          <w:rStyle w:val="StyleBoldUnderline"/>
        </w:rPr>
        <w:t>there is no clear evidence that this results in ill health</w:t>
      </w:r>
      <w:r w:rsidRPr="00335E3B">
        <w:rPr>
          <w:sz w:val="16"/>
        </w:rPr>
        <w:t>.</w:t>
      </w:r>
      <w:r>
        <w:rPr>
          <w:sz w:val="16"/>
        </w:rPr>
        <w:t xml:space="preserve"> </w:t>
      </w:r>
      <w:r w:rsidRPr="00335E3B">
        <w:rPr>
          <w:sz w:val="16"/>
        </w:rPr>
        <w:t xml:space="preserve">However, there is wide individual variability to lung-function ozone susceptibility and, surprisingly, people with asthma were not found to be more susceptible. Furthermore, </w:t>
      </w:r>
      <w:r w:rsidRPr="00335E3B">
        <w:rPr>
          <w:rStyle w:val="StyleBoldUnderline"/>
        </w:rPr>
        <w:t>the evidence seems to show that the effects are short-lived and repeated exposure leads to resistance to ozone.</w:t>
      </w:r>
    </w:p>
    <w:p w:rsidR="00667D57" w:rsidRDefault="00667D57" w:rsidP="00667D57">
      <w:pPr>
        <w:pStyle w:val="Heading4"/>
      </w:pPr>
      <w:r>
        <w:t>Key to life on earth</w:t>
      </w:r>
      <w:r w:rsidRPr="007B1923">
        <w:t xml:space="preserve"> </w:t>
      </w:r>
    </w:p>
    <w:p w:rsidR="00667D57" w:rsidRPr="001C51AA" w:rsidRDefault="00667D57" w:rsidP="00667D57">
      <w:pPr>
        <w:rPr>
          <w:rStyle w:val="StyleStyleBold12pt"/>
          <w:b w:val="0"/>
        </w:rPr>
      </w:pPr>
      <w:r>
        <w:rPr>
          <w:rStyle w:val="StyleStyleBold12pt"/>
        </w:rPr>
        <w:t xml:space="preserve">Voynick, 99 </w:t>
      </w:r>
      <w:r>
        <w:rPr>
          <w:rStyle w:val="StyleStyleBold12pt"/>
          <w:b w:val="0"/>
        </w:rPr>
        <w:t>(</w:t>
      </w:r>
      <w:r w:rsidRPr="001C51AA">
        <w:rPr>
          <w:rStyle w:val="StyleStyleBold12pt"/>
          <w:b w:val="0"/>
        </w:rPr>
        <w:t>Steve</w:t>
      </w:r>
      <w:r>
        <w:rPr>
          <w:rStyle w:val="StyleStyleBold12pt"/>
          <w:b w:val="0"/>
        </w:rPr>
        <w:t xml:space="preserve">, </w:t>
      </w:r>
      <w:r w:rsidRPr="001C51AA">
        <w:rPr>
          <w:rStyle w:val="StyleStyleBold12pt"/>
          <w:b w:val="0"/>
        </w:rPr>
        <w:t>The World &amp; I</w:t>
      </w:r>
      <w:r>
        <w:rPr>
          <w:rStyle w:val="StyleStyleBold12pt"/>
          <w:b w:val="0"/>
        </w:rPr>
        <w:t>, “</w:t>
      </w:r>
      <w:r w:rsidRPr="001C51AA">
        <w:rPr>
          <w:rStyle w:val="StyleStyleBold12pt"/>
          <w:b w:val="0"/>
        </w:rPr>
        <w:t>Living with ozone</w:t>
      </w:r>
      <w:r>
        <w:rPr>
          <w:rStyle w:val="StyleStyleBold12pt"/>
          <w:b w:val="0"/>
        </w:rPr>
        <w:t xml:space="preserve">”, </w:t>
      </w:r>
      <w:r w:rsidRPr="001C51AA">
        <w:rPr>
          <w:rStyle w:val="StyleStyleBold12pt"/>
          <w:b w:val="0"/>
        </w:rPr>
        <w:t>Jul 1999</w:t>
      </w:r>
      <w:r>
        <w:rPr>
          <w:rStyle w:val="StyleStyleBold12pt"/>
          <w:b w:val="0"/>
        </w:rPr>
        <w:t>, proquest, jld)</w:t>
      </w:r>
    </w:p>
    <w:p w:rsidR="00667D57" w:rsidRDefault="00667D57" w:rsidP="00667D57">
      <w:pPr>
        <w:rPr>
          <w:rStyle w:val="StyleBoldUnderline"/>
        </w:rPr>
      </w:pPr>
      <w:r w:rsidRPr="001310CA">
        <w:rPr>
          <w:sz w:val="16"/>
        </w:rPr>
        <w:t xml:space="preserve">The combined effects of all these factors produce a complex, dynamic equilibrium that maintains a concentration of stratospheric ozone known as the ozone layer. Because the ozone layer absorbs virtually the entire bandwidth of solar ultraviolet radiation, including the harmful UV-B wavelengths, </w:t>
      </w:r>
      <w:r w:rsidRPr="001C51AA">
        <w:rPr>
          <w:rStyle w:val="StyleBoldUnderline"/>
        </w:rPr>
        <w:t>the ozone layer is absolutely critical to life on Earth</w:t>
      </w:r>
      <w:r w:rsidRPr="001310CA">
        <w:rPr>
          <w:sz w:val="16"/>
        </w:rPr>
        <w:t xml:space="preserve">. </w:t>
      </w:r>
      <w:r w:rsidRPr="001C51AA">
        <w:rPr>
          <w:rStyle w:val="StyleBoldUnderline"/>
        </w:rPr>
        <w:t>Were UV-B radiation to reach Earth's surface unimpeded, the catastrophic environmental consequences would include dramatically increased incidences of skin cancer and cataracts in humans and devastating damage to agricultural crops, forests, and oceanic plankton.</w:t>
      </w:r>
    </w:p>
    <w:p w:rsidR="00667D57" w:rsidRPr="007B1923" w:rsidRDefault="00667D57" w:rsidP="00667D57">
      <w:pPr>
        <w:pStyle w:val="Heading4"/>
        <w:rPr>
          <w:rStyle w:val="StyleBoldUnderline"/>
          <w:b w:val="0"/>
          <w:sz w:val="26"/>
        </w:rPr>
      </w:pPr>
      <w:r w:rsidRPr="007B1923">
        <w:t>Independently, oceans are pretty key to stuff</w:t>
      </w:r>
    </w:p>
    <w:p w:rsidR="00667D57" w:rsidRPr="001310CA" w:rsidRDefault="00667D57" w:rsidP="00667D57">
      <w:pPr>
        <w:rPr>
          <w:rStyle w:val="StyleBoldUnderline"/>
          <w:b/>
        </w:rPr>
      </w:pPr>
      <w:r>
        <w:rPr>
          <w:rStyle w:val="StyleStyleBold12pt"/>
        </w:rPr>
        <w:t xml:space="preserve">Craig, 03 </w:t>
      </w:r>
      <w:r>
        <w:rPr>
          <w:rStyle w:val="StyleStyleBold12pt"/>
          <w:b w:val="0"/>
        </w:rPr>
        <w:t>(</w:t>
      </w:r>
      <w:r w:rsidRPr="007B1923">
        <w:rPr>
          <w:rStyle w:val="StyleStyleBold12pt"/>
          <w:b w:val="0"/>
        </w:rPr>
        <w:t>Robin Kundis</w:t>
      </w:r>
      <w:r>
        <w:rPr>
          <w:rStyle w:val="StyleStyleBold12pt"/>
          <w:b w:val="0"/>
        </w:rPr>
        <w:t xml:space="preserve">, </w:t>
      </w:r>
      <w:r w:rsidRPr="007B1923">
        <w:rPr>
          <w:rStyle w:val="StyleStyleBold12pt"/>
          <w:b w:val="0"/>
        </w:rPr>
        <w:t>Associate Professor of Law, Indiana University School of Law</w:t>
      </w:r>
      <w:r>
        <w:rPr>
          <w:rStyle w:val="StyleStyleBold12pt"/>
          <w:b w:val="0"/>
        </w:rPr>
        <w:t>, “</w:t>
      </w:r>
      <w:r w:rsidRPr="007B1923">
        <w:rPr>
          <w:rStyle w:val="StyleStyleBold12pt"/>
          <w:b w:val="0"/>
        </w:rPr>
        <w:t>Taking Steps Toward Marine Wilderness Protection? Fishing and Coral Reef Marine Reserves in Florida and Hawaii</w:t>
      </w:r>
      <w:r>
        <w:rPr>
          <w:rStyle w:val="StyleStyleBold12pt"/>
          <w:b w:val="0"/>
        </w:rPr>
        <w:t xml:space="preserve">”, </w:t>
      </w:r>
      <w:r>
        <w:rPr>
          <w:rStyle w:val="StyleBoldUnderline"/>
        </w:rPr>
        <w:t>Winter</w:t>
      </w:r>
      <w:r w:rsidRPr="007B1923">
        <w:rPr>
          <w:rStyle w:val="StyleBoldUnderline"/>
        </w:rPr>
        <w:t xml:space="preserve"> 2003</w:t>
      </w:r>
      <w:r>
        <w:rPr>
          <w:rStyle w:val="StyleBoldUnderline"/>
        </w:rPr>
        <w:t xml:space="preserve">, </w:t>
      </w:r>
      <w:r w:rsidRPr="007B1923">
        <w:rPr>
          <w:rStyle w:val="StyleBoldUnderline"/>
        </w:rPr>
        <w:t>McGeorge Law Review</w:t>
      </w:r>
      <w:r>
        <w:rPr>
          <w:rStyle w:val="StyleBoldUnderline"/>
        </w:rPr>
        <w:t>, lexis, jld)</w:t>
      </w:r>
    </w:p>
    <w:p w:rsidR="00667D57" w:rsidRPr="007B1923" w:rsidRDefault="00667D57" w:rsidP="00667D57">
      <w:pPr>
        <w:rPr>
          <w:sz w:val="16"/>
        </w:rPr>
      </w:pPr>
      <w:r w:rsidRPr="007B1923">
        <w:rPr>
          <w:sz w:val="16"/>
        </w:rPr>
        <w:t xml:space="preserve">The world's </w:t>
      </w:r>
      <w:r w:rsidRPr="007B1923">
        <w:rPr>
          <w:rStyle w:val="StyleBoldUnderline"/>
        </w:rPr>
        <w:t>oceans</w:t>
      </w:r>
      <w:r w:rsidRPr="007B1923">
        <w:rPr>
          <w:sz w:val="16"/>
        </w:rPr>
        <w:t xml:space="preserve"> contain many resources and provide many services that humans consider valuable. "</w:t>
      </w:r>
      <w:r w:rsidRPr="007B1923">
        <w:rPr>
          <w:rStyle w:val="StyleBoldUnderline"/>
        </w:rPr>
        <w:t>Occupy</w:t>
      </w:r>
      <w:r w:rsidRPr="007B1923">
        <w:rPr>
          <w:sz w:val="16"/>
        </w:rPr>
        <w:t>[ing] more than [</w:t>
      </w:r>
      <w:r w:rsidRPr="007B1923">
        <w:rPr>
          <w:rStyle w:val="StyleBoldUnderline"/>
        </w:rPr>
        <w:t>seventy percent</w:t>
      </w:r>
      <w:r w:rsidRPr="007B1923">
        <w:rPr>
          <w:sz w:val="16"/>
        </w:rPr>
        <w:t xml:space="preserve">] </w:t>
      </w:r>
      <w:r w:rsidRPr="007B1923">
        <w:rPr>
          <w:rStyle w:val="StyleBoldUnderline"/>
        </w:rPr>
        <w:t>of the earth's surface and</w:t>
      </w:r>
      <w:r w:rsidRPr="007B1923">
        <w:rPr>
          <w:sz w:val="16"/>
        </w:rPr>
        <w:t xml:space="preserve"> [</w:t>
      </w:r>
      <w:r w:rsidRPr="007B1923">
        <w:rPr>
          <w:rStyle w:val="StyleBoldUnderline"/>
        </w:rPr>
        <w:t>ninety-five percent</w:t>
      </w:r>
      <w:r w:rsidRPr="007B1923">
        <w:rPr>
          <w:sz w:val="16"/>
        </w:rPr>
        <w:t xml:space="preserve">] </w:t>
      </w:r>
      <w:r w:rsidRPr="007B1923">
        <w:rPr>
          <w:rStyle w:val="StyleBoldUnderline"/>
        </w:rPr>
        <w:t>of the biosphere</w:t>
      </w:r>
      <w:r w:rsidRPr="007B1923">
        <w:rPr>
          <w:sz w:val="16"/>
        </w:rPr>
        <w:t xml:space="preserve">," n17 oceans provide food; marketable goods such as shells, aquarium fish, and pharmaceuticals; life support processes, including carbon sequestration, nutrient cycling, and weather mechanics; and quality of life, both aesthetic and economic, for millions of people worldwide. n18 Indeed, </w:t>
      </w:r>
      <w:r w:rsidRPr="007B1923">
        <w:rPr>
          <w:rStyle w:val="StyleBoldUnderline"/>
        </w:rPr>
        <w:t>it is difficult to overstate the importance of the ocean to humanity's well-being</w:t>
      </w:r>
      <w:r w:rsidRPr="007B1923">
        <w:rPr>
          <w:sz w:val="16"/>
        </w:rPr>
        <w:t>: "</w:t>
      </w:r>
      <w:r w:rsidRPr="007B1923">
        <w:rPr>
          <w:rStyle w:val="StyleBoldUnderline"/>
        </w:rPr>
        <w:t>The ocean</w:t>
      </w:r>
      <w:r w:rsidRPr="007B1923">
        <w:rPr>
          <w:sz w:val="16"/>
        </w:rPr>
        <w:t xml:space="preserve"> is the cradle of life on our planet, and it </w:t>
      </w:r>
      <w:r w:rsidRPr="007B1923">
        <w:rPr>
          <w:rStyle w:val="StyleBoldUnderline"/>
        </w:rPr>
        <w:t>remains the axis of existence, the locus of planetary biodiversity, and the engine of the chemical and hydrological cycles that create and maintain our atmosphere and climate.</w:t>
      </w:r>
      <w:r w:rsidRPr="007B1923">
        <w:rPr>
          <w:sz w:val="16"/>
        </w:rPr>
        <w:t>" n19 Ocean and coastal ecosystem services have been calculated to be worth over twenty billion dollars per year, worldwide. n20 In addition, many people assign heritage and existence value to the ocean and its creatures, viewing the world's seas as a common legacy to be passed on relatively intact to future generations. n21</w:t>
      </w:r>
    </w:p>
    <w:p w:rsidR="00667D57" w:rsidRDefault="00667D57" w:rsidP="00667D57">
      <w:pPr>
        <w:rPr>
          <w:rStyle w:val="StyleBoldUnderline"/>
        </w:rPr>
      </w:pPr>
    </w:p>
    <w:p w:rsidR="00667D57" w:rsidRDefault="00667D57" w:rsidP="00667D57">
      <w:pPr>
        <w:pStyle w:val="Heading4"/>
      </w:pPr>
      <w:r>
        <w:t>Solves radiation</w:t>
      </w:r>
    </w:p>
    <w:p w:rsidR="00667D57" w:rsidRDefault="00667D57" w:rsidP="00667D57">
      <w:pPr>
        <w:rPr>
          <w:rStyle w:val="StyleStyleBold12pt"/>
          <w:b w:val="0"/>
        </w:rPr>
      </w:pPr>
      <w:r>
        <w:rPr>
          <w:rStyle w:val="StyleStyleBold12pt"/>
        </w:rPr>
        <w:t xml:space="preserve">Cordato, 03 </w:t>
      </w:r>
      <w:r>
        <w:rPr>
          <w:rStyle w:val="StyleStyleBold12pt"/>
          <w:b w:val="0"/>
        </w:rPr>
        <w:t>(</w:t>
      </w:r>
      <w:r w:rsidRPr="00335E3B">
        <w:rPr>
          <w:rStyle w:val="StyleStyleBold12pt"/>
          <w:b w:val="0"/>
        </w:rPr>
        <w:t>Roy E. Cordato, Ph.D., Lundy Professor of Busin</w:t>
      </w:r>
      <w:r>
        <w:rPr>
          <w:rStyle w:val="StyleStyleBold12pt"/>
          <w:b w:val="0"/>
        </w:rPr>
        <w:t>ess Philosophy at Campbell Uni</w:t>
      </w:r>
      <w:r w:rsidRPr="00335E3B">
        <w:rPr>
          <w:rStyle w:val="StyleStyleBold12pt"/>
          <w:b w:val="0"/>
        </w:rPr>
        <w:t>versity, Senior Economist at the Institute for Research on the Economics of Taxation (IRET), M.A. in urban and regional economics, Ph.D. in economics,</w:t>
      </w:r>
      <w:r>
        <w:rPr>
          <w:rStyle w:val="StyleStyleBold12pt"/>
          <w:b w:val="0"/>
        </w:rPr>
        <w:t xml:space="preserve"> “</w:t>
      </w:r>
      <w:r w:rsidRPr="00335E3B">
        <w:rPr>
          <w:rStyle w:val="StyleStyleBold12pt"/>
          <w:b w:val="0"/>
        </w:rPr>
        <w:t>Ground-Level Ozone:</w:t>
      </w:r>
      <w:r>
        <w:rPr>
          <w:rStyle w:val="StyleStyleBold12pt"/>
          <w:b w:val="0"/>
        </w:rPr>
        <w:t xml:space="preserve"> Myth, Facts, and Politics”, </w:t>
      </w:r>
      <w:r w:rsidRPr="00335E3B">
        <w:rPr>
          <w:rStyle w:val="StyleStyleBold12pt"/>
          <w:b w:val="0"/>
        </w:rPr>
        <w:t>March 2003</w:t>
      </w:r>
      <w:r>
        <w:rPr>
          <w:rStyle w:val="StyleStyleBold12pt"/>
          <w:b w:val="0"/>
        </w:rPr>
        <w:t xml:space="preserve">, </w:t>
      </w:r>
      <w:r w:rsidRPr="00196EB8">
        <w:rPr>
          <w:rStyle w:val="StyleStyleBold12pt"/>
          <w:b w:val="0"/>
        </w:rPr>
        <w:t>http://heartland.org/policy-documents/ground-level-ozone-myths-facts-and-politics</w:t>
      </w:r>
      <w:r>
        <w:rPr>
          <w:rStyle w:val="StyleStyleBold12pt"/>
          <w:b w:val="0"/>
        </w:rPr>
        <w:t>, jld)</w:t>
      </w:r>
    </w:p>
    <w:p w:rsidR="00667D57" w:rsidRDefault="00667D57" w:rsidP="00667D57"/>
    <w:p w:rsidR="00667D57" w:rsidRPr="00CE39F2" w:rsidRDefault="00667D57" w:rsidP="00667D57">
      <w:pPr>
        <w:rPr>
          <w:sz w:val="16"/>
        </w:rPr>
      </w:pPr>
      <w:r w:rsidRPr="00CE39F2">
        <w:rPr>
          <w:sz w:val="16"/>
        </w:rPr>
        <w:t xml:space="preserve">“...you’ve probably heard a great deal about the importance of the “ozone layer” and how it protects us from the sun’s harmful ultraviolet rays. The atmospheric ozone found 10 to 30 miles above the Earth’s surface—is good. But, </w:t>
      </w:r>
      <w:r w:rsidRPr="00CE39F2">
        <w:rPr>
          <w:rStyle w:val="StyleBoldUnderline"/>
        </w:rPr>
        <w:t>ozone at the ground-level is bad</w:t>
      </w:r>
      <w:r w:rsidRPr="00CE39F2">
        <w:rPr>
          <w:sz w:val="16"/>
        </w:rPr>
        <w:t>.”</w:t>
      </w:r>
    </w:p>
    <w:p w:rsidR="00667D57" w:rsidRPr="00CE39F2" w:rsidRDefault="00667D57" w:rsidP="00667D57">
      <w:pPr>
        <w:rPr>
          <w:sz w:val="16"/>
          <w:szCs w:val="16"/>
        </w:rPr>
      </w:pPr>
      <w:r w:rsidRPr="00CE39F2">
        <w:rPr>
          <w:sz w:val="16"/>
          <w:szCs w:val="16"/>
        </w:rPr>
        <w:t>— North Carolina Department of Health and Human Services15</w:t>
      </w:r>
    </w:p>
    <w:p w:rsidR="00667D57" w:rsidRPr="00CE39F2" w:rsidRDefault="00667D57" w:rsidP="00667D57">
      <w:pPr>
        <w:rPr>
          <w:sz w:val="16"/>
        </w:rPr>
      </w:pPr>
      <w:r w:rsidRPr="00CE39F2">
        <w:rPr>
          <w:sz w:val="16"/>
        </w:rPr>
        <w:t xml:space="preserve">This statement </w:t>
      </w:r>
      <w:r w:rsidRPr="00CE39F2">
        <w:rPr>
          <w:rStyle w:val="StyleBoldUnderline"/>
        </w:rPr>
        <w:t>reflects a widely held myth that is propagated by both environmental ad- vocacy groups and many government agencies.</w:t>
      </w:r>
      <w:r w:rsidRPr="00CE39F2">
        <w:rPr>
          <w:sz w:val="16"/>
        </w:rPr>
        <w:t xml:space="preserve"> Unfortunately it is a position that has also been adopted by the North Carolina Division of Air Quality in its materials used to explain the science of air pollution to school children.16</w:t>
      </w:r>
    </w:p>
    <w:p w:rsidR="00667D57" w:rsidRPr="00CE39F2" w:rsidRDefault="00667D57" w:rsidP="00667D57">
      <w:pPr>
        <w:rPr>
          <w:sz w:val="16"/>
        </w:rPr>
      </w:pPr>
      <w:r w:rsidRPr="00CE39F2">
        <w:rPr>
          <w:sz w:val="16"/>
        </w:rPr>
        <w:t xml:space="preserve">It is well established in the scientific literature that </w:t>
      </w:r>
      <w:r w:rsidRPr="00CE39F2">
        <w:rPr>
          <w:rStyle w:val="StyleBoldUnderline"/>
        </w:rPr>
        <w:t>ground-level ozone</w:t>
      </w:r>
      <w:r w:rsidRPr="00CE39F2">
        <w:rPr>
          <w:sz w:val="16"/>
        </w:rPr>
        <w:t xml:space="preserve">, like stratospheric ozone, </w:t>
      </w:r>
      <w:r w:rsidRPr="00CE39F2">
        <w:rPr>
          <w:rStyle w:val="StyleBoldUnderline"/>
        </w:rPr>
        <w:t>is a sun screen that protects people from UV-B radiation and, therefore, reduces incidences of both skin cancer and cataracts</w:t>
      </w:r>
      <w:r w:rsidRPr="00CE39F2">
        <w:rPr>
          <w:sz w:val="16"/>
        </w:rPr>
        <w:t>. As noted in Environmental Science and Tech- nology News, “</w:t>
      </w:r>
      <w:r w:rsidRPr="00CE39F2">
        <w:rPr>
          <w:rStyle w:val="StyleBoldUnderline"/>
        </w:rPr>
        <w:t>Tropospheric ozone...reduces human exposure to damaging ultraviolet-B radiation</w:t>
      </w:r>
      <w:r w:rsidRPr="00CE39F2">
        <w:rPr>
          <w:sz w:val="16"/>
        </w:rPr>
        <w:t xml:space="preserve"> in a manner similar to ozone in the stratosphere.”17 This implies that </w:t>
      </w:r>
      <w:r w:rsidRPr="00CE39F2">
        <w:rPr>
          <w:rStyle w:val="StyleBoldUnderline"/>
        </w:rPr>
        <w:t>there is a trade-off in setting ozone stan- dards</w:t>
      </w:r>
      <w:r w:rsidRPr="00CE39F2">
        <w:rPr>
          <w:sz w:val="16"/>
        </w:rPr>
        <w:t xml:space="preserve">. </w:t>
      </w:r>
      <w:r w:rsidRPr="00CE39F2">
        <w:rPr>
          <w:rStyle w:val="StyleBoldUnderline"/>
        </w:rPr>
        <w:t>Ground-level ozone is not unambiguously harmful</w:t>
      </w:r>
      <w:r w:rsidRPr="00CE39F2">
        <w:rPr>
          <w:sz w:val="16"/>
        </w:rPr>
        <w:t>. The benefits associated with reducing ground-level ozone can be offset by increased expo- sures to the sun’s ultraviolet rays.</w:t>
      </w:r>
    </w:p>
    <w:p w:rsidR="00667D57" w:rsidRDefault="00667D57" w:rsidP="00667D57">
      <w:pPr>
        <w:rPr>
          <w:rStyle w:val="StyleBoldUnderline"/>
        </w:rPr>
      </w:pPr>
    </w:p>
    <w:p w:rsidR="00667D57" w:rsidRDefault="00667D57" w:rsidP="00667D57">
      <w:pPr>
        <w:rPr>
          <w:rStyle w:val="StyleBoldUnderline"/>
        </w:rPr>
      </w:pPr>
    </w:p>
    <w:p w:rsidR="00667D57" w:rsidRDefault="00667D57" w:rsidP="00667D57">
      <w:pPr>
        <w:pStyle w:val="Heading3"/>
        <w:rPr>
          <w:rStyle w:val="StyleBoldUnderline"/>
        </w:rPr>
      </w:pPr>
      <w:r>
        <w:rPr>
          <w:rStyle w:val="StyleBoldUnderline"/>
        </w:rPr>
        <w:t>indict</w:t>
      </w:r>
    </w:p>
    <w:p w:rsidR="00667D57" w:rsidRDefault="00667D57" w:rsidP="00667D57">
      <w:pPr>
        <w:pStyle w:val="Heading4"/>
      </w:pPr>
      <w:r>
        <w:t>your science is biased</w:t>
      </w:r>
    </w:p>
    <w:p w:rsidR="00667D57" w:rsidRPr="001310CA" w:rsidRDefault="00667D57" w:rsidP="00667D57">
      <w:pPr>
        <w:rPr>
          <w:bCs/>
        </w:rPr>
      </w:pPr>
      <w:r>
        <w:rPr>
          <w:rStyle w:val="StyleStyleBold12pt"/>
        </w:rPr>
        <w:t xml:space="preserve">Cordato, 03 </w:t>
      </w:r>
      <w:r>
        <w:rPr>
          <w:rStyle w:val="StyleStyleBold12pt"/>
          <w:b w:val="0"/>
        </w:rPr>
        <w:t>(</w:t>
      </w:r>
      <w:r w:rsidRPr="00335E3B">
        <w:rPr>
          <w:rStyle w:val="StyleStyleBold12pt"/>
          <w:b w:val="0"/>
        </w:rPr>
        <w:t>Roy E. Cordato, Ph.D., Lundy Professor of Busin</w:t>
      </w:r>
      <w:r>
        <w:rPr>
          <w:rStyle w:val="StyleStyleBold12pt"/>
          <w:b w:val="0"/>
        </w:rPr>
        <w:t>ess Philosophy at Campbell Uni</w:t>
      </w:r>
      <w:r w:rsidRPr="00335E3B">
        <w:rPr>
          <w:rStyle w:val="StyleStyleBold12pt"/>
          <w:b w:val="0"/>
        </w:rPr>
        <w:t>versity, Senior Economist at the Institute for Research on the Economics of Taxation (IRET), M.A. in urban and regional economics, Ph.D. in economics,</w:t>
      </w:r>
      <w:r>
        <w:rPr>
          <w:rStyle w:val="StyleStyleBold12pt"/>
          <w:b w:val="0"/>
        </w:rPr>
        <w:t xml:space="preserve"> “</w:t>
      </w:r>
      <w:r w:rsidRPr="00335E3B">
        <w:rPr>
          <w:rStyle w:val="StyleStyleBold12pt"/>
          <w:b w:val="0"/>
        </w:rPr>
        <w:t>Ground-Level Ozone:</w:t>
      </w:r>
      <w:r>
        <w:rPr>
          <w:rStyle w:val="StyleStyleBold12pt"/>
          <w:b w:val="0"/>
        </w:rPr>
        <w:t xml:space="preserve"> Myth, Facts, and Politics”, </w:t>
      </w:r>
      <w:r w:rsidRPr="00335E3B">
        <w:rPr>
          <w:rStyle w:val="StyleStyleBold12pt"/>
          <w:b w:val="0"/>
        </w:rPr>
        <w:t>March 2003</w:t>
      </w:r>
      <w:r>
        <w:rPr>
          <w:rStyle w:val="StyleStyleBold12pt"/>
          <w:b w:val="0"/>
        </w:rPr>
        <w:t xml:space="preserve">, </w:t>
      </w:r>
      <w:r w:rsidRPr="00196EB8">
        <w:rPr>
          <w:rStyle w:val="StyleStyleBold12pt"/>
          <w:b w:val="0"/>
        </w:rPr>
        <w:t>http://heartland.org/policy-documents/ground-level-ozone-myths-facts-and-politics</w:t>
      </w:r>
      <w:r>
        <w:rPr>
          <w:rStyle w:val="StyleStyleBold12pt"/>
          <w:b w:val="0"/>
        </w:rPr>
        <w:t>, jld)</w:t>
      </w:r>
    </w:p>
    <w:p w:rsidR="00667D57" w:rsidRDefault="00667D57" w:rsidP="00667D57">
      <w:pPr>
        <w:rPr>
          <w:sz w:val="16"/>
        </w:rPr>
      </w:pPr>
      <w:r w:rsidRPr="007A0293">
        <w:rPr>
          <w:sz w:val="16"/>
        </w:rPr>
        <w:t xml:space="preserve">The issue of ground-level ozone has become an important weapon in the arsenal of many environmental advocacy groups and government agencies whose budgets and power rest in the promulgation of new regulations. The fact is that answers to questions regarding the health effects of ozone are not black and white. There is no dispute that ozone, when inhaled, can cause lung irritation, but </w:t>
      </w:r>
      <w:r w:rsidRPr="007A0293">
        <w:rPr>
          <w:rStyle w:val="StyleBoldUnderline"/>
        </w:rPr>
        <w:t>there is not agreement concerning the minimum concentration levels at which these effects kick in</w:t>
      </w:r>
      <w:r w:rsidRPr="007A0293">
        <w:rPr>
          <w:sz w:val="16"/>
        </w:rPr>
        <w:t xml:space="preserve">. Furthermore, </w:t>
      </w:r>
      <w:r w:rsidRPr="007A0293">
        <w:rPr>
          <w:rStyle w:val="StyleBoldUnderline"/>
        </w:rPr>
        <w:t xml:space="preserve">characterizing ozone in the upper atmo- sphere as “good” and the same gas at groundlevel as “bad,” may further the image of regula- tors and advocates as wearing purely white hats, but it does not further true scientific under- standing. </w:t>
      </w:r>
      <w:r w:rsidRPr="007A0293">
        <w:rPr>
          <w:sz w:val="16"/>
        </w:rPr>
        <w:t>As noted, in reality, when a new law like</w:t>
      </w:r>
      <w:r>
        <w:rPr>
          <w:sz w:val="16"/>
        </w:rPr>
        <w:t xml:space="preserve"> </w:t>
      </w:r>
      <w:r w:rsidRPr="007A0293">
        <w:rPr>
          <w:sz w:val="16"/>
        </w:rPr>
        <w:t xml:space="preserve">North Carolina’s Clean Smokestacks bill is put in place, it may, if successful in reducing ozone, reduce asthma problems. On the other hand, </w:t>
      </w:r>
      <w:r w:rsidRPr="007A0293">
        <w:rPr>
          <w:rStyle w:val="StyleBoldUnderline"/>
        </w:rPr>
        <w:t>it may also con- tribute to increased incidences of skin cancer</w:t>
      </w:r>
      <w:r w:rsidRPr="007A0293">
        <w:rPr>
          <w:sz w:val="16"/>
        </w:rPr>
        <w:t xml:space="preserve">. </w:t>
      </w:r>
      <w:r w:rsidRPr="007A0293">
        <w:rPr>
          <w:rStyle w:val="StyleBoldUnderline"/>
        </w:rPr>
        <w:t>Politi- cians who are serious about improving public health overall would insist on a complete cost-benefit</w:t>
      </w:r>
      <w:r w:rsidRPr="007A0293">
        <w:rPr>
          <w:sz w:val="16"/>
        </w:rPr>
        <w:t xml:space="preserve">34 </w:t>
      </w:r>
      <w:r w:rsidRPr="007A0293">
        <w:rPr>
          <w:rStyle w:val="StyleBoldUnderline"/>
        </w:rPr>
        <w:t>analysis of such a policy before ever making up their minds about how to vote</w:t>
      </w:r>
      <w:r w:rsidRPr="007A0293">
        <w:rPr>
          <w:sz w:val="16"/>
        </w:rPr>
        <w:t>. Needless to say, no such analysis was ever requested.</w:t>
      </w:r>
      <w:r>
        <w:rPr>
          <w:sz w:val="16"/>
        </w:rPr>
        <w:t xml:space="preserve"> </w:t>
      </w:r>
      <w:r w:rsidRPr="007A0293">
        <w:rPr>
          <w:sz w:val="16"/>
        </w:rPr>
        <w:t xml:space="preserve">As the environment becomes cleaner and cleaner, </w:t>
      </w:r>
      <w:r w:rsidRPr="007A0293">
        <w:rPr>
          <w:rStyle w:val="StyleBoldUnderline"/>
        </w:rPr>
        <w:t>further attempts to “scrub” away all human impacts on our air, land and waterways become increasingly costly</w:t>
      </w:r>
      <w:r w:rsidRPr="007A0293">
        <w:rPr>
          <w:sz w:val="16"/>
        </w:rPr>
        <w:t xml:space="preserve">. Because of this, a well-informed electorate is more important than ever. Unfortunately, </w:t>
      </w:r>
      <w:r w:rsidRPr="007A0293">
        <w:rPr>
          <w:rStyle w:val="StyleBoldUnderline"/>
        </w:rPr>
        <w:t>the information mill on these issues tends to be controlled by those who have a personal stake in the outcome</w:t>
      </w:r>
      <w:r w:rsidRPr="007A0293">
        <w:rPr>
          <w:sz w:val="16"/>
        </w:rPr>
        <w:t>, with enlightened democracy as its main casualty.</w:t>
      </w:r>
    </w:p>
    <w:p w:rsidR="00667D57" w:rsidRPr="001310CA" w:rsidRDefault="00667D57" w:rsidP="00667D57"/>
    <w:p w:rsidR="00667D57" w:rsidRPr="001310CA" w:rsidRDefault="00667D57" w:rsidP="00667D57"/>
    <w:p w:rsidR="00667D57" w:rsidRDefault="00667D57">
      <w:pPr>
        <w:spacing w:after="200" w:line="276" w:lineRule="auto"/>
        <w:rPr>
          <w:rFonts w:asciiTheme="minorHAnsi" w:hAnsiTheme="minorHAnsi" w:cstheme="minorBidi"/>
        </w:rPr>
      </w:pPr>
    </w:p>
    <w:sectPr w:rsidR="00667D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9241E" w:rsidRDefault="0089241E" w:rsidP="005F5576">
      <w:r>
        <w:separator/>
      </w:r>
    </w:p>
  </w:endnote>
  <w:endnote w:type="continuationSeparator" w:id="0">
    <w:p w:rsidR="0089241E" w:rsidRDefault="0089241E"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9241E" w:rsidRDefault="0089241E" w:rsidP="005F5576">
      <w:r>
        <w:separator/>
      </w:r>
    </w:p>
  </w:footnote>
  <w:footnote w:type="continuationSeparator" w:id="0">
    <w:p w:rsidR="0089241E" w:rsidRDefault="0089241E"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7E60"/>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05C22"/>
    <w:rsid w:val="00113C68"/>
    <w:rsid w:val="00114663"/>
    <w:rsid w:val="0012057B"/>
    <w:rsid w:val="00126D92"/>
    <w:rsid w:val="001301AC"/>
    <w:rsid w:val="001304DF"/>
    <w:rsid w:val="001310CA"/>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2CD9"/>
    <w:rsid w:val="001C502D"/>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2F0DE6"/>
    <w:rsid w:val="0031182D"/>
    <w:rsid w:val="00314B9D"/>
    <w:rsid w:val="00315CA2"/>
    <w:rsid w:val="00316FEB"/>
    <w:rsid w:val="00326EEB"/>
    <w:rsid w:val="0033078A"/>
    <w:rsid w:val="00331559"/>
    <w:rsid w:val="00341D6C"/>
    <w:rsid w:val="003449E5"/>
    <w:rsid w:val="00344E91"/>
    <w:rsid w:val="00347123"/>
    <w:rsid w:val="0034756E"/>
    <w:rsid w:val="00347E74"/>
    <w:rsid w:val="00351D97"/>
    <w:rsid w:val="00354B5B"/>
    <w:rsid w:val="003612BA"/>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5220"/>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082"/>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191D"/>
    <w:rsid w:val="00605F20"/>
    <w:rsid w:val="0061680A"/>
    <w:rsid w:val="00623B70"/>
    <w:rsid w:val="0063578B"/>
    <w:rsid w:val="00636B3D"/>
    <w:rsid w:val="00641025"/>
    <w:rsid w:val="00650E98"/>
    <w:rsid w:val="00656C61"/>
    <w:rsid w:val="006672D8"/>
    <w:rsid w:val="00667D57"/>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079E"/>
    <w:rsid w:val="007C350D"/>
    <w:rsid w:val="007C3689"/>
    <w:rsid w:val="007C3C9B"/>
    <w:rsid w:val="007C5BCB"/>
    <w:rsid w:val="007D3012"/>
    <w:rsid w:val="007D65A7"/>
    <w:rsid w:val="007E3F59"/>
    <w:rsid w:val="007E5043"/>
    <w:rsid w:val="007E5183"/>
    <w:rsid w:val="007E5D55"/>
    <w:rsid w:val="007F3CB7"/>
    <w:rsid w:val="008002CF"/>
    <w:rsid w:val="008133F9"/>
    <w:rsid w:val="00823AAC"/>
    <w:rsid w:val="00854C66"/>
    <w:rsid w:val="008553E1"/>
    <w:rsid w:val="00867E60"/>
    <w:rsid w:val="0087150E"/>
    <w:rsid w:val="0087643B"/>
    <w:rsid w:val="00877669"/>
    <w:rsid w:val="0089241E"/>
    <w:rsid w:val="00897F92"/>
    <w:rsid w:val="008A64C9"/>
    <w:rsid w:val="008B180A"/>
    <w:rsid w:val="008B24B7"/>
    <w:rsid w:val="008C1557"/>
    <w:rsid w:val="008C2CD8"/>
    <w:rsid w:val="008C5743"/>
    <w:rsid w:val="008C68EE"/>
    <w:rsid w:val="008C7F44"/>
    <w:rsid w:val="008D4273"/>
    <w:rsid w:val="008D4EF3"/>
    <w:rsid w:val="008E0E4F"/>
    <w:rsid w:val="008E1FD5"/>
    <w:rsid w:val="008E4139"/>
    <w:rsid w:val="008F322F"/>
    <w:rsid w:val="008F4098"/>
    <w:rsid w:val="00907DFE"/>
    <w:rsid w:val="00913B06"/>
    <w:rsid w:val="00914596"/>
    <w:rsid w:val="009146BF"/>
    <w:rsid w:val="00915AD4"/>
    <w:rsid w:val="00915EF1"/>
    <w:rsid w:val="00924C08"/>
    <w:rsid w:val="00927D88"/>
    <w:rsid w:val="009309AC"/>
    <w:rsid w:val="00930D1F"/>
    <w:rsid w:val="00935127"/>
    <w:rsid w:val="0094025E"/>
    <w:rsid w:val="0094256C"/>
    <w:rsid w:val="00942EDD"/>
    <w:rsid w:val="00953F11"/>
    <w:rsid w:val="009706C1"/>
    <w:rsid w:val="00976675"/>
    <w:rsid w:val="00976FBF"/>
    <w:rsid w:val="00984B38"/>
    <w:rsid w:val="00992ACC"/>
    <w:rsid w:val="009A0636"/>
    <w:rsid w:val="009A6FF5"/>
    <w:rsid w:val="009B2B47"/>
    <w:rsid w:val="009B35DB"/>
    <w:rsid w:val="009C4298"/>
    <w:rsid w:val="009C7AAC"/>
    <w:rsid w:val="009D318C"/>
    <w:rsid w:val="00A01297"/>
    <w:rsid w:val="00A10B8B"/>
    <w:rsid w:val="00A20D78"/>
    <w:rsid w:val="00A2174A"/>
    <w:rsid w:val="00A26733"/>
    <w:rsid w:val="00A3595E"/>
    <w:rsid w:val="00A46C7F"/>
    <w:rsid w:val="00A72A5B"/>
    <w:rsid w:val="00A73245"/>
    <w:rsid w:val="00A756CA"/>
    <w:rsid w:val="00A77145"/>
    <w:rsid w:val="00A82989"/>
    <w:rsid w:val="00A904FE"/>
    <w:rsid w:val="00A9262C"/>
    <w:rsid w:val="00AB3B76"/>
    <w:rsid w:val="00AB61DD"/>
    <w:rsid w:val="00AC222F"/>
    <w:rsid w:val="00AC2CC7"/>
    <w:rsid w:val="00AC7B3B"/>
    <w:rsid w:val="00AD2EB4"/>
    <w:rsid w:val="00AD3CE6"/>
    <w:rsid w:val="00AE1307"/>
    <w:rsid w:val="00AE7586"/>
    <w:rsid w:val="00AF7A65"/>
    <w:rsid w:val="00B06710"/>
    <w:rsid w:val="00B07EBF"/>
    <w:rsid w:val="00B166CB"/>
    <w:rsid w:val="00B235E1"/>
    <w:rsid w:val="00B2641D"/>
    <w:rsid w:val="00B272CF"/>
    <w:rsid w:val="00B3145D"/>
    <w:rsid w:val="00B357BA"/>
    <w:rsid w:val="00B564DB"/>
    <w:rsid w:val="00B768B6"/>
    <w:rsid w:val="00B816A3"/>
    <w:rsid w:val="00B82062"/>
    <w:rsid w:val="00B908D1"/>
    <w:rsid w:val="00B940D1"/>
    <w:rsid w:val="00BA59AB"/>
    <w:rsid w:val="00BB58BD"/>
    <w:rsid w:val="00BB6A26"/>
    <w:rsid w:val="00BC1034"/>
    <w:rsid w:val="00BD3AC9"/>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56133"/>
    <w:rsid w:val="00E61D76"/>
    <w:rsid w:val="00E64A63"/>
    <w:rsid w:val="00E674DB"/>
    <w:rsid w:val="00E70912"/>
    <w:rsid w:val="00E728F1"/>
    <w:rsid w:val="00E75F28"/>
    <w:rsid w:val="00E90AA6"/>
    <w:rsid w:val="00E977B8"/>
    <w:rsid w:val="00E97AD1"/>
    <w:rsid w:val="00EA109B"/>
    <w:rsid w:val="00EA15A8"/>
    <w:rsid w:val="00EA2926"/>
    <w:rsid w:val="00EB2CDE"/>
    <w:rsid w:val="00EC00C3"/>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04F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67D57"/>
    <w:pPr>
      <w:spacing w:after="0" w:line="240" w:lineRule="auto"/>
    </w:pPr>
    <w:rPr>
      <w:rFonts w:ascii="Georgia" w:hAnsi="Georgia" w:cs="Times New Roman"/>
    </w:rPr>
  </w:style>
  <w:style w:type="paragraph" w:styleId="Heading1">
    <w:name w:val="heading 1"/>
    <w:aliases w:val="Pocket"/>
    <w:basedOn w:val="Normal"/>
    <w:next w:val="Normal"/>
    <w:link w:val="Heading1Char"/>
    <w:uiPriority w:val="1"/>
    <w:qFormat/>
    <w:rsid w:val="00667D5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67D5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67D5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667D57"/>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667D57"/>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667D57"/>
    <w:rPr>
      <w:rFonts w:ascii="Georgia" w:eastAsiaTheme="majorEastAsia" w:hAnsi="Georgia" w:cstheme="majorBidi"/>
      <w:b/>
      <w:bCs/>
      <w:sz w:val="44"/>
      <w:szCs w:val="26"/>
      <w:u w:val="double"/>
    </w:rPr>
  </w:style>
  <w:style w:type="character" w:styleId="Emphasis">
    <w:name w:val="Emphasis"/>
    <w:basedOn w:val="DefaultParagraphFont"/>
    <w:uiPriority w:val="7"/>
    <w:qFormat/>
    <w:rsid w:val="00667D57"/>
    <w:rPr>
      <w:rFonts w:ascii="Georgia" w:hAnsi="Georgia" w:cs="Times New Roman"/>
      <w:b/>
      <w:i w:val="0"/>
      <w:iCs/>
      <w:sz w:val="22"/>
      <w:u w:val="single"/>
      <w:bdr w:val="single" w:sz="18" w:space="0" w:color="auto"/>
    </w:rPr>
  </w:style>
  <w:style w:type="character" w:customStyle="1" w:styleId="StyleBold">
    <w:name w:val="Style Bold"/>
    <w:basedOn w:val="DefaultParagraphFont"/>
    <w:uiPriority w:val="9"/>
    <w:semiHidden/>
    <w:rsid w:val="00667D57"/>
    <w:rPr>
      <w:b/>
      <w:bCs/>
    </w:rPr>
  </w:style>
  <w:style w:type="character" w:customStyle="1" w:styleId="Heading3Char">
    <w:name w:val="Heading 3 Char"/>
    <w:aliases w:val="Block Char"/>
    <w:basedOn w:val="DefaultParagraphFont"/>
    <w:link w:val="Heading3"/>
    <w:uiPriority w:val="3"/>
    <w:rsid w:val="00667D57"/>
    <w:rPr>
      <w:rFonts w:ascii="Georgia" w:eastAsiaTheme="majorEastAsia" w:hAnsi="Georgia" w:cstheme="majorBidi"/>
      <w:b/>
      <w:bCs/>
      <w:sz w:val="32"/>
      <w:u w:val="single"/>
    </w:rPr>
  </w:style>
  <w:style w:type="character" w:customStyle="1" w:styleId="StyleBoldUnderline">
    <w:name w:val="Style Bold Underline"/>
    <w:aliases w:val="Underline"/>
    <w:basedOn w:val="DefaultParagraphFont"/>
    <w:uiPriority w:val="6"/>
    <w:qFormat/>
    <w:rsid w:val="00667D57"/>
    <w:rPr>
      <w:b w:val="0"/>
      <w:bCs/>
      <w:sz w:val="22"/>
      <w:u w:val="single"/>
    </w:rPr>
  </w:style>
  <w:style w:type="character" w:customStyle="1" w:styleId="StyleStyleBold12pt">
    <w:name w:val="Style Style Bold + 12 pt"/>
    <w:aliases w:val="Cite"/>
    <w:basedOn w:val="StyleBold"/>
    <w:uiPriority w:val="5"/>
    <w:qFormat/>
    <w:rsid w:val="00667D57"/>
    <w:rPr>
      <w:b/>
      <w:bCs/>
      <w:sz w:val="22"/>
      <w:u w:val="none"/>
    </w:rPr>
  </w:style>
  <w:style w:type="paragraph" w:styleId="Header">
    <w:name w:val="header"/>
    <w:basedOn w:val="Normal"/>
    <w:link w:val="HeaderChar"/>
    <w:uiPriority w:val="99"/>
    <w:semiHidden/>
    <w:rsid w:val="00667D57"/>
    <w:pPr>
      <w:tabs>
        <w:tab w:val="center" w:pos="4680"/>
        <w:tab w:val="right" w:pos="9360"/>
      </w:tabs>
    </w:pPr>
  </w:style>
  <w:style w:type="character" w:customStyle="1" w:styleId="HeaderChar">
    <w:name w:val="Header Char"/>
    <w:basedOn w:val="DefaultParagraphFont"/>
    <w:link w:val="Header"/>
    <w:uiPriority w:val="99"/>
    <w:semiHidden/>
    <w:rsid w:val="00667D57"/>
    <w:rPr>
      <w:rFonts w:ascii="Georgia" w:hAnsi="Georgia" w:cs="Times New Roman"/>
    </w:rPr>
  </w:style>
  <w:style w:type="paragraph" w:styleId="Footer">
    <w:name w:val="footer"/>
    <w:basedOn w:val="Normal"/>
    <w:link w:val="FooterChar"/>
    <w:uiPriority w:val="99"/>
    <w:semiHidden/>
    <w:rsid w:val="00667D57"/>
    <w:pPr>
      <w:tabs>
        <w:tab w:val="center" w:pos="4680"/>
        <w:tab w:val="right" w:pos="9360"/>
      </w:tabs>
    </w:pPr>
  </w:style>
  <w:style w:type="character" w:customStyle="1" w:styleId="FooterChar">
    <w:name w:val="Footer Char"/>
    <w:basedOn w:val="DefaultParagraphFont"/>
    <w:link w:val="Footer"/>
    <w:uiPriority w:val="99"/>
    <w:semiHidden/>
    <w:rsid w:val="00667D57"/>
    <w:rPr>
      <w:rFonts w:ascii="Georgia" w:hAnsi="Georgia" w:cs="Times New Roman"/>
    </w:rPr>
  </w:style>
  <w:style w:type="character" w:styleId="Hyperlink">
    <w:name w:val="Hyperlink"/>
    <w:basedOn w:val="DefaultParagraphFont"/>
    <w:uiPriority w:val="99"/>
    <w:semiHidden/>
    <w:rsid w:val="00667D57"/>
    <w:rPr>
      <w:color w:val="auto"/>
      <w:u w:val="none"/>
    </w:rPr>
  </w:style>
  <w:style w:type="character" w:styleId="FollowedHyperlink">
    <w:name w:val="FollowedHyperlink"/>
    <w:basedOn w:val="DefaultParagraphFont"/>
    <w:uiPriority w:val="99"/>
    <w:semiHidden/>
    <w:rsid w:val="00667D57"/>
    <w:rPr>
      <w:color w:val="auto"/>
      <w:u w:val="none"/>
    </w:rPr>
  </w:style>
  <w:style w:type="character" w:customStyle="1" w:styleId="Heading4Char">
    <w:name w:val="Heading 4 Char"/>
    <w:aliases w:val="Tag Char"/>
    <w:basedOn w:val="DefaultParagraphFont"/>
    <w:link w:val="Heading4"/>
    <w:uiPriority w:val="4"/>
    <w:rsid w:val="00667D57"/>
    <w:rPr>
      <w:rFonts w:ascii="Georgia" w:eastAsiaTheme="majorEastAsia" w:hAnsi="Georgia" w:cstheme="majorBidi"/>
      <w:b/>
      <w:bCs/>
      <w:iCs/>
    </w:rPr>
  </w:style>
  <w:style w:type="paragraph" w:customStyle="1" w:styleId="Analytic">
    <w:name w:val="Analytic"/>
    <w:basedOn w:val="Heading4"/>
    <w:link w:val="AnalyticChar"/>
    <w:qFormat/>
    <w:rsid w:val="00667D57"/>
  </w:style>
  <w:style w:type="character" w:customStyle="1" w:styleId="AnalyticChar">
    <w:name w:val="Analytic Char"/>
    <w:basedOn w:val="Heading4Char"/>
    <w:link w:val="Analytic"/>
    <w:rsid w:val="00667D57"/>
    <w:rPr>
      <w:rFonts w:ascii="Georgia" w:eastAsiaTheme="majorEastAsia" w:hAnsi="Georgia" w:cstheme="majorBidi"/>
      <w:b/>
      <w:bCs/>
      <w:iCs/>
    </w:rPr>
  </w:style>
  <w:style w:type="paragraph" w:styleId="DocumentMap">
    <w:name w:val="Document Map"/>
    <w:basedOn w:val="Normal"/>
    <w:link w:val="DocumentMapChar"/>
    <w:uiPriority w:val="99"/>
    <w:semiHidden/>
    <w:unhideWhenUsed/>
    <w:rsid w:val="003449E5"/>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3449E5"/>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67D57"/>
    <w:pPr>
      <w:spacing w:after="0" w:line="240" w:lineRule="auto"/>
    </w:pPr>
    <w:rPr>
      <w:rFonts w:ascii="Georgia" w:hAnsi="Georgia" w:cs="Times New Roman"/>
    </w:rPr>
  </w:style>
  <w:style w:type="paragraph" w:styleId="Heading1">
    <w:name w:val="heading 1"/>
    <w:aliases w:val="Pocket"/>
    <w:basedOn w:val="Normal"/>
    <w:next w:val="Normal"/>
    <w:link w:val="Heading1Char"/>
    <w:uiPriority w:val="1"/>
    <w:qFormat/>
    <w:rsid w:val="00667D5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67D5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67D5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667D57"/>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667D57"/>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667D57"/>
    <w:rPr>
      <w:rFonts w:ascii="Georgia" w:eastAsiaTheme="majorEastAsia" w:hAnsi="Georgia" w:cstheme="majorBidi"/>
      <w:b/>
      <w:bCs/>
      <w:sz w:val="44"/>
      <w:szCs w:val="26"/>
      <w:u w:val="double"/>
    </w:rPr>
  </w:style>
  <w:style w:type="character" w:styleId="Emphasis">
    <w:name w:val="Emphasis"/>
    <w:basedOn w:val="DefaultParagraphFont"/>
    <w:uiPriority w:val="7"/>
    <w:qFormat/>
    <w:rsid w:val="00667D57"/>
    <w:rPr>
      <w:rFonts w:ascii="Georgia" w:hAnsi="Georgia" w:cs="Times New Roman"/>
      <w:b/>
      <w:i w:val="0"/>
      <w:iCs/>
      <w:sz w:val="22"/>
      <w:u w:val="single"/>
      <w:bdr w:val="single" w:sz="18" w:space="0" w:color="auto"/>
    </w:rPr>
  </w:style>
  <w:style w:type="character" w:customStyle="1" w:styleId="StyleBold">
    <w:name w:val="Style Bold"/>
    <w:basedOn w:val="DefaultParagraphFont"/>
    <w:uiPriority w:val="9"/>
    <w:semiHidden/>
    <w:rsid w:val="00667D57"/>
    <w:rPr>
      <w:b/>
      <w:bCs/>
    </w:rPr>
  </w:style>
  <w:style w:type="character" w:customStyle="1" w:styleId="Heading3Char">
    <w:name w:val="Heading 3 Char"/>
    <w:aliases w:val="Block Char"/>
    <w:basedOn w:val="DefaultParagraphFont"/>
    <w:link w:val="Heading3"/>
    <w:uiPriority w:val="3"/>
    <w:rsid w:val="00667D57"/>
    <w:rPr>
      <w:rFonts w:ascii="Georgia" w:eastAsiaTheme="majorEastAsia" w:hAnsi="Georgia" w:cstheme="majorBidi"/>
      <w:b/>
      <w:bCs/>
      <w:sz w:val="32"/>
      <w:u w:val="single"/>
    </w:rPr>
  </w:style>
  <w:style w:type="character" w:customStyle="1" w:styleId="StyleBoldUnderline">
    <w:name w:val="Style Bold Underline"/>
    <w:aliases w:val="Underline"/>
    <w:basedOn w:val="DefaultParagraphFont"/>
    <w:uiPriority w:val="6"/>
    <w:qFormat/>
    <w:rsid w:val="00667D57"/>
    <w:rPr>
      <w:b w:val="0"/>
      <w:bCs/>
      <w:sz w:val="22"/>
      <w:u w:val="single"/>
    </w:rPr>
  </w:style>
  <w:style w:type="character" w:customStyle="1" w:styleId="StyleStyleBold12pt">
    <w:name w:val="Style Style Bold + 12 pt"/>
    <w:aliases w:val="Cite"/>
    <w:basedOn w:val="StyleBold"/>
    <w:uiPriority w:val="5"/>
    <w:qFormat/>
    <w:rsid w:val="00667D57"/>
    <w:rPr>
      <w:b/>
      <w:bCs/>
      <w:sz w:val="22"/>
      <w:u w:val="none"/>
    </w:rPr>
  </w:style>
  <w:style w:type="paragraph" w:styleId="Header">
    <w:name w:val="header"/>
    <w:basedOn w:val="Normal"/>
    <w:link w:val="HeaderChar"/>
    <w:uiPriority w:val="99"/>
    <w:semiHidden/>
    <w:rsid w:val="00667D57"/>
    <w:pPr>
      <w:tabs>
        <w:tab w:val="center" w:pos="4680"/>
        <w:tab w:val="right" w:pos="9360"/>
      </w:tabs>
    </w:pPr>
  </w:style>
  <w:style w:type="character" w:customStyle="1" w:styleId="HeaderChar">
    <w:name w:val="Header Char"/>
    <w:basedOn w:val="DefaultParagraphFont"/>
    <w:link w:val="Header"/>
    <w:uiPriority w:val="99"/>
    <w:semiHidden/>
    <w:rsid w:val="00667D57"/>
    <w:rPr>
      <w:rFonts w:ascii="Georgia" w:hAnsi="Georgia" w:cs="Times New Roman"/>
    </w:rPr>
  </w:style>
  <w:style w:type="paragraph" w:styleId="Footer">
    <w:name w:val="footer"/>
    <w:basedOn w:val="Normal"/>
    <w:link w:val="FooterChar"/>
    <w:uiPriority w:val="99"/>
    <w:semiHidden/>
    <w:rsid w:val="00667D57"/>
    <w:pPr>
      <w:tabs>
        <w:tab w:val="center" w:pos="4680"/>
        <w:tab w:val="right" w:pos="9360"/>
      </w:tabs>
    </w:pPr>
  </w:style>
  <w:style w:type="character" w:customStyle="1" w:styleId="FooterChar">
    <w:name w:val="Footer Char"/>
    <w:basedOn w:val="DefaultParagraphFont"/>
    <w:link w:val="Footer"/>
    <w:uiPriority w:val="99"/>
    <w:semiHidden/>
    <w:rsid w:val="00667D57"/>
    <w:rPr>
      <w:rFonts w:ascii="Georgia" w:hAnsi="Georgia" w:cs="Times New Roman"/>
    </w:rPr>
  </w:style>
  <w:style w:type="character" w:styleId="Hyperlink">
    <w:name w:val="Hyperlink"/>
    <w:basedOn w:val="DefaultParagraphFont"/>
    <w:uiPriority w:val="99"/>
    <w:semiHidden/>
    <w:rsid w:val="00667D57"/>
    <w:rPr>
      <w:color w:val="auto"/>
      <w:u w:val="none"/>
    </w:rPr>
  </w:style>
  <w:style w:type="character" w:styleId="FollowedHyperlink">
    <w:name w:val="FollowedHyperlink"/>
    <w:basedOn w:val="DefaultParagraphFont"/>
    <w:uiPriority w:val="99"/>
    <w:semiHidden/>
    <w:rsid w:val="00667D57"/>
    <w:rPr>
      <w:color w:val="auto"/>
      <w:u w:val="none"/>
    </w:rPr>
  </w:style>
  <w:style w:type="character" w:customStyle="1" w:styleId="Heading4Char">
    <w:name w:val="Heading 4 Char"/>
    <w:aliases w:val="Tag Char"/>
    <w:basedOn w:val="DefaultParagraphFont"/>
    <w:link w:val="Heading4"/>
    <w:uiPriority w:val="4"/>
    <w:rsid w:val="00667D57"/>
    <w:rPr>
      <w:rFonts w:ascii="Georgia" w:eastAsiaTheme="majorEastAsia" w:hAnsi="Georgia" w:cstheme="majorBidi"/>
      <w:b/>
      <w:bCs/>
      <w:iCs/>
    </w:rPr>
  </w:style>
  <w:style w:type="paragraph" w:customStyle="1" w:styleId="Analytic">
    <w:name w:val="Analytic"/>
    <w:basedOn w:val="Heading4"/>
    <w:link w:val="AnalyticChar"/>
    <w:qFormat/>
    <w:rsid w:val="00667D57"/>
  </w:style>
  <w:style w:type="character" w:customStyle="1" w:styleId="AnalyticChar">
    <w:name w:val="Analytic Char"/>
    <w:basedOn w:val="Heading4Char"/>
    <w:link w:val="Analytic"/>
    <w:rsid w:val="00667D57"/>
    <w:rPr>
      <w:rFonts w:ascii="Georgia" w:eastAsiaTheme="majorEastAsia" w:hAnsi="Georgia" w:cstheme="majorBidi"/>
      <w:b/>
      <w:bCs/>
      <w:iCs/>
    </w:rPr>
  </w:style>
  <w:style w:type="paragraph" w:styleId="DocumentMap">
    <w:name w:val="Document Map"/>
    <w:basedOn w:val="Normal"/>
    <w:link w:val="DocumentMapChar"/>
    <w:uiPriority w:val="99"/>
    <w:semiHidden/>
    <w:unhideWhenUsed/>
    <w:rsid w:val="003449E5"/>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3449E5"/>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valleymorningstar.com/news/local_news/article_8f446a24-0145-11e2-9a2d-0019bb30f31a.html?mode=jqm" TargetMode="External"/><Relationship Id="rId12" Type="http://schemas.openxmlformats.org/officeDocument/2006/relationships/hyperlink" Target="http://www.epa.gov/aging/press/epanews/2006/2006_0314_1.htm" TargetMode="External"/><Relationship Id="rId13" Type="http://schemas.openxmlformats.org/officeDocument/2006/relationships/hyperlink" Target="http://www.utexas.edu/cola/orgs/hemispheres/_files/pdf/geography/mexico_city_pollution.pdf" TargetMode="Externa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F24495830586140A571B717CA9F66C4" ma:contentTypeVersion="" ma:contentTypeDescription="Create a new document." ma:contentTypeScope="" ma:versionID="b323b98fdc6477af9afdbf6c11e8710a">
  <xsd:schema xmlns:xsd="http://www.w3.org/2001/XMLSchema" xmlns:xs="http://www.w3.org/2001/XMLSchema" xmlns:p="http://schemas.microsoft.com/office/2006/metadata/properties" targetNamespace="http://schemas.microsoft.com/office/2006/metadata/properties" ma:root="true" ma:fieldsID="f3e687d5f98ee29b9cfcc2ff24550dc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49602BA5-EAC4-4AE4-92BD-DE28F3C97F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06CBCDBC-D87A-9444-8CDC-E234344C6C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19</Pages>
  <Words>16910</Words>
  <Characters>96391</Characters>
  <Application>Microsoft Macintosh Word</Application>
  <DocSecurity>0</DocSecurity>
  <Lines>803</Lines>
  <Paragraphs>226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113075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holmes</dc:creator>
  <cp:lastModifiedBy>Megan</cp:lastModifiedBy>
  <cp:revision>2</cp:revision>
  <dcterms:created xsi:type="dcterms:W3CDTF">2013-07-20T20:27:00Z</dcterms:created>
  <dcterms:modified xsi:type="dcterms:W3CDTF">2013-07-20T20:27:00Z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0x010100DF24495830586140A571B717CA9F66C4</vt:lpwstr>
  </property>
</Properties>
</file>