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5616" w:rsidRDefault="00044ED4" w:rsidP="00044ED4">
      <w:pPr>
        <w:pStyle w:val="Heading1"/>
      </w:pPr>
      <w:bookmarkStart w:id="0" w:name="_GoBack"/>
      <w:bookmarkEnd w:id="0"/>
      <w:r>
        <w:t>Framework</w:t>
      </w:r>
      <w:r w:rsidR="00C540EE">
        <w:t xml:space="preserve"> – GDI 2013</w:t>
      </w:r>
    </w:p>
    <w:p w:rsidR="00044ED4" w:rsidRDefault="00044ED4" w:rsidP="00044ED4">
      <w:pPr>
        <w:pStyle w:val="Heading1"/>
      </w:pPr>
      <w:r>
        <w:lastRenderedPageBreak/>
        <w:t>Critiques Bad</w:t>
      </w:r>
    </w:p>
    <w:p w:rsidR="00044ED4" w:rsidRDefault="00044ED4" w:rsidP="00131DE4">
      <w:pPr>
        <w:pStyle w:val="Heading1"/>
      </w:pPr>
      <w:r>
        <w:lastRenderedPageBreak/>
        <w:t>Shells</w:t>
      </w:r>
    </w:p>
    <w:p w:rsidR="00044ED4" w:rsidRDefault="00044ED4" w:rsidP="00044ED4">
      <w:pPr>
        <w:pStyle w:val="Heading3"/>
      </w:pPr>
      <w:r>
        <w:lastRenderedPageBreak/>
        <w:t>1NC Shell</w:t>
      </w:r>
    </w:p>
    <w:p w:rsidR="00044ED4" w:rsidRDefault="00044ED4" w:rsidP="00044ED4">
      <w:pPr>
        <w:pStyle w:val="Heading4"/>
        <w:numPr>
          <w:ilvl w:val="0"/>
          <w:numId w:val="1"/>
        </w:numPr>
      </w:pPr>
      <w:r>
        <w:t>Interpretation: The aff should defend the hypothetical enactment of a topical plan</w:t>
      </w:r>
    </w:p>
    <w:p w:rsidR="00044ED4" w:rsidRPr="00A77863" w:rsidRDefault="00044ED4" w:rsidP="00044ED4">
      <w:pPr>
        <w:pStyle w:val="Heading4"/>
        <w:numPr>
          <w:ilvl w:val="0"/>
          <w:numId w:val="1"/>
        </w:numPr>
      </w:pPr>
      <w:r w:rsidRPr="00A77863">
        <w:t>“United States Federal Government should” means the debate is solely about the outcome of a policy established by governmental means</w:t>
      </w:r>
    </w:p>
    <w:p w:rsidR="00990E50" w:rsidRDefault="00044ED4" w:rsidP="00044ED4">
      <w:r w:rsidRPr="00A77863">
        <w:rPr>
          <w:rStyle w:val="StyleStyleBold12pt"/>
        </w:rPr>
        <w:t>Ericson, California Polytechnic Dean Emeritus, 03</w:t>
      </w:r>
      <w:r w:rsidRPr="00A77863">
        <w:t xml:space="preserve"> </w:t>
      </w:r>
    </w:p>
    <w:p w:rsidR="00044ED4" w:rsidRDefault="00044ED4" w:rsidP="00044ED4">
      <w:r w:rsidRPr="00A77863">
        <w:t>(Jon M., Dean Emeritus of the College of Liberal Arts – California Polytechnic U., et al., The Debater’s Guide, Third Edition, p. 4)</w:t>
      </w:r>
    </w:p>
    <w:p w:rsidR="00990E50" w:rsidRPr="00A77863" w:rsidRDefault="00990E50" w:rsidP="00044ED4"/>
    <w:p w:rsidR="00044ED4" w:rsidRDefault="00044ED4" w:rsidP="00990E50">
      <w:r w:rsidRPr="00A77863">
        <w:t xml:space="preserve">The Proposition of Policy: Urging Future Action In policy propositions, </w:t>
      </w:r>
      <w:r w:rsidRPr="00A77863">
        <w:rPr>
          <w:rStyle w:val="StyleBoldUnderline"/>
        </w:rPr>
        <w:t>each topic contains certain key elements</w:t>
      </w:r>
      <w:r w:rsidRPr="00A77863">
        <w:t>, although they have slightly different functions from comparable elements of value-oriented propositions</w:t>
      </w:r>
      <w:r w:rsidRPr="00A77863">
        <w:rPr>
          <w:rStyle w:val="Style4Char"/>
          <w:rFonts w:ascii="Times New Roman" w:eastAsia="Calibri" w:hAnsi="Times New Roman"/>
        </w:rPr>
        <w:t xml:space="preserve">. 1. </w:t>
      </w:r>
      <w:r w:rsidRPr="00A77863">
        <w:rPr>
          <w:rStyle w:val="StyleBoldUnderline"/>
        </w:rPr>
        <w:t>An agent doing the acting ---“The United</w:t>
      </w:r>
      <w:r w:rsidRPr="00A77863">
        <w:rPr>
          <w:rStyle w:val="Style4Char"/>
          <w:rFonts w:ascii="Times New Roman" w:eastAsia="Calibri" w:hAnsi="Times New Roman"/>
        </w:rPr>
        <w:t xml:space="preserve"> </w:t>
      </w:r>
      <w:r w:rsidRPr="00A77863">
        <w:rPr>
          <w:rStyle w:val="StyleBoldUnderline"/>
        </w:rPr>
        <w:t xml:space="preserve">States” in “The United States should adopt </w:t>
      </w:r>
      <w:r w:rsidRPr="00A77863">
        <w:t xml:space="preserve">a policy of free trade.” Like the object of evaluation in a proposition of value, </w:t>
      </w:r>
      <w:r w:rsidRPr="00A77863">
        <w:rPr>
          <w:rStyle w:val="StyleBoldUnderline"/>
        </w:rPr>
        <w:t>the agent is the subject of the sentence</w:t>
      </w:r>
      <w:r w:rsidRPr="00A77863">
        <w:rPr>
          <w:u w:val="single"/>
        </w:rPr>
        <w:t xml:space="preserve">. 2. </w:t>
      </w:r>
      <w:r w:rsidRPr="00A77863">
        <w:rPr>
          <w:rStyle w:val="StyleBoldUnderline"/>
        </w:rPr>
        <w:t>The verb should</w:t>
      </w:r>
      <w:r w:rsidRPr="00A77863">
        <w:t xml:space="preserve">—the first part of a verb phrase </w:t>
      </w:r>
      <w:r w:rsidRPr="00990E50">
        <w:t>that</w:t>
      </w:r>
      <w:r w:rsidRPr="00A77863">
        <w:rPr>
          <w:rStyle w:val="Style4Char"/>
          <w:rFonts w:ascii="Times New Roman" w:eastAsia="Calibri" w:hAnsi="Times New Roman"/>
        </w:rPr>
        <w:t xml:space="preserve"> </w:t>
      </w:r>
      <w:r w:rsidRPr="00990E50">
        <w:rPr>
          <w:rStyle w:val="StyleBoldUnderline"/>
        </w:rPr>
        <w:t>urges action</w:t>
      </w:r>
      <w:r w:rsidRPr="00A77863">
        <w:t xml:space="preserve">. 3. An action verb to follow </w:t>
      </w:r>
      <w:r w:rsidRPr="00A77863">
        <w:rPr>
          <w:i/>
        </w:rPr>
        <w:t>should</w:t>
      </w:r>
      <w:r w:rsidRPr="00A77863">
        <w:t xml:space="preserve"> in the </w:t>
      </w:r>
      <w:r w:rsidRPr="00A77863">
        <w:rPr>
          <w:i/>
        </w:rPr>
        <w:t>should</w:t>
      </w:r>
      <w:r w:rsidRPr="00A77863">
        <w:t xml:space="preserve">-verb combination. </w:t>
      </w:r>
      <w:r w:rsidRPr="00A77863">
        <w:rPr>
          <w:u w:val="single"/>
        </w:rPr>
        <w:t xml:space="preserve">For example, </w:t>
      </w:r>
      <w:r w:rsidRPr="00A77863">
        <w:rPr>
          <w:i/>
          <w:u w:val="single"/>
        </w:rPr>
        <w:t>should adopt</w:t>
      </w:r>
      <w:r w:rsidRPr="00A77863">
        <w:t xml:space="preserve"> here </w:t>
      </w:r>
      <w:r w:rsidRPr="00A77863">
        <w:rPr>
          <w:rStyle w:val="StyleBoldUnderline"/>
        </w:rPr>
        <w:t>means to put a</w:t>
      </w:r>
      <w:r w:rsidRPr="00A77863">
        <w:t xml:space="preserve"> program or </w:t>
      </w:r>
      <w:r w:rsidRPr="00A77863">
        <w:rPr>
          <w:rStyle w:val="StyleBoldUnderline"/>
        </w:rPr>
        <w:t>policy into action though governmental means</w:t>
      </w:r>
      <w:r w:rsidRPr="00A77863">
        <w:t xml:space="preserve">. 4. A specification of directions or a limitation of the action desired. The phrase </w:t>
      </w:r>
      <w:r w:rsidRPr="00A77863">
        <w:rPr>
          <w:i/>
        </w:rPr>
        <w:t>free trade</w:t>
      </w:r>
      <w:r w:rsidRPr="00A77863">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A77863">
        <w:rPr>
          <w:rStyle w:val="StyleBoldUnderline"/>
        </w:rPr>
        <w:t>The entire debate is about whether something ought to occur</w:t>
      </w:r>
      <w:r w:rsidRPr="00A77863">
        <w:rPr>
          <w:rStyle w:val="Style4Char"/>
          <w:rFonts w:ascii="Times New Roman" w:eastAsia="Calibri" w:hAnsi="Times New Roman"/>
        </w:rPr>
        <w:t>.</w:t>
      </w:r>
      <w:r w:rsidRPr="00A77863">
        <w:t xml:space="preserve"> What you agree to do, then, when you accept the </w:t>
      </w:r>
      <w:r w:rsidRPr="00A77863">
        <w:rPr>
          <w:i/>
        </w:rPr>
        <w:t>affirmative side</w:t>
      </w:r>
      <w:r w:rsidRPr="00A77863">
        <w:t xml:space="preserve"> in such a debate is to offer sufficient and compelling reasons for an audience to perform the future action that you propose. </w:t>
      </w:r>
    </w:p>
    <w:p w:rsidR="00044ED4" w:rsidRDefault="00044ED4" w:rsidP="00044ED4">
      <w:pPr>
        <w:pStyle w:val="Heading4"/>
        <w:numPr>
          <w:ilvl w:val="0"/>
          <w:numId w:val="1"/>
        </w:numPr>
      </w:pPr>
      <w:r>
        <w:lastRenderedPageBreak/>
        <w:t>Prefer our interpretation:</w:t>
      </w:r>
    </w:p>
    <w:p w:rsidR="00044ED4" w:rsidRDefault="00044ED4" w:rsidP="00044ED4">
      <w:pPr>
        <w:pStyle w:val="Heading4"/>
        <w:numPr>
          <w:ilvl w:val="0"/>
          <w:numId w:val="2"/>
        </w:numPr>
      </w:pPr>
      <w:r>
        <w:t>Ground: allowing un-topical affs kills ground, all neg ground is based off of a policy happening. Absent a stable locus for links and competition, debate is shallow, killing education</w:t>
      </w:r>
    </w:p>
    <w:p w:rsidR="00044ED4" w:rsidRDefault="00044ED4" w:rsidP="00044ED4">
      <w:pPr>
        <w:pStyle w:val="Heading4"/>
        <w:numPr>
          <w:ilvl w:val="0"/>
          <w:numId w:val="2"/>
        </w:numPr>
      </w:pPr>
      <w:r>
        <w:t>Predictable limits: government action is key to create a limit on the topic, allowing different methods or framings to be the 1ac explodes neg research burden and kills core generics. Prefer our limits because they are predictably based off of the resolution</w:t>
      </w:r>
    </w:p>
    <w:p w:rsidR="00044ED4" w:rsidRDefault="00044ED4" w:rsidP="00044ED4">
      <w:pPr>
        <w:pStyle w:val="Heading4"/>
        <w:numPr>
          <w:ilvl w:val="0"/>
          <w:numId w:val="2"/>
        </w:numPr>
      </w:pPr>
      <w:r>
        <w:t xml:space="preserve">Topic education: the topic is about the effects of US policies toward regions of Latin America. A discussion of policies accesses </w:t>
      </w:r>
      <w:r w:rsidR="00CF3716">
        <w:t>a knowledge of politics, which is the largest portable impact to debate</w:t>
      </w:r>
    </w:p>
    <w:p w:rsidR="00CF3716" w:rsidRDefault="00044ED4" w:rsidP="00CF3716">
      <w:pPr>
        <w:pStyle w:val="Heading4"/>
        <w:numPr>
          <w:ilvl w:val="0"/>
          <w:numId w:val="2"/>
        </w:numPr>
      </w:pPr>
      <w:r>
        <w:t>Aff conditionality: without the plan text as a stable source of the offense the aff can shift their advocacy to get out of offense which discourages research and clash. Voting issue</w:t>
      </w:r>
    </w:p>
    <w:p w:rsidR="00CF3716" w:rsidRDefault="00CF3716" w:rsidP="00CF3716">
      <w:pPr>
        <w:pStyle w:val="Heading4"/>
        <w:numPr>
          <w:ilvl w:val="0"/>
          <w:numId w:val="2"/>
        </w:numPr>
      </w:pPr>
      <w:r>
        <w:t>Switch side debate solves their offense – critiquing the topic on the neg produces the same discussion.</w:t>
      </w:r>
    </w:p>
    <w:p w:rsidR="00CF3716" w:rsidRPr="00CF3716" w:rsidRDefault="00CF3716" w:rsidP="00CF3716">
      <w:pPr>
        <w:pStyle w:val="Heading4"/>
        <w:numPr>
          <w:ilvl w:val="0"/>
          <w:numId w:val="2"/>
        </w:numPr>
      </w:pPr>
      <w:r>
        <w:t>Framework is a voting issue for the reasons above</w:t>
      </w:r>
    </w:p>
    <w:p w:rsidR="00CF3716" w:rsidRPr="00CF3716" w:rsidRDefault="00CF3716" w:rsidP="00CF3716">
      <w:pPr>
        <w:pStyle w:val="Heading4"/>
        <w:numPr>
          <w:ilvl w:val="0"/>
          <w:numId w:val="1"/>
        </w:numPr>
      </w:pPr>
      <w:r>
        <w:t xml:space="preserve"> Roleplaying is good and</w:t>
      </w:r>
      <w:r w:rsidRPr="00CF3716">
        <w:t xml:space="preserve"> key to in-depth political knowledge – the process of debating politics and </w:t>
      </w:r>
      <w:r>
        <w:t>counterplans is key</w:t>
      </w:r>
    </w:p>
    <w:p w:rsidR="001D10F4" w:rsidRDefault="00CF3716" w:rsidP="00CF3716">
      <w:r w:rsidRPr="00D71338">
        <w:rPr>
          <w:rStyle w:val="StyleStyleBold12pt"/>
        </w:rPr>
        <w:t>Zwarensteyn</w:t>
      </w:r>
      <w:r>
        <w:rPr>
          <w:rStyle w:val="StyleStyleBold12pt"/>
        </w:rPr>
        <w:t>, Grand Valley State Masters’ student,</w:t>
      </w:r>
      <w:r w:rsidRPr="00D71338">
        <w:rPr>
          <w:rStyle w:val="StyleStyleBold12pt"/>
        </w:rPr>
        <w:t xml:space="preserve"> 12</w:t>
      </w:r>
      <w:r w:rsidRPr="00D71338">
        <w:t xml:space="preserve"> </w:t>
      </w:r>
    </w:p>
    <w:p w:rsidR="00CF3716" w:rsidRDefault="00CF3716" w:rsidP="00CF3716">
      <w:r w:rsidRPr="00D71338">
        <w:t xml:space="preserve">[Ellen C., 8-1-2012 “High School Policy Debate as an Enduring Pathway to Political Education: Evaluating Possibilities for Political Learning” </w:t>
      </w:r>
      <w:hyperlink r:id="rId11" w:history="1">
        <w:r w:rsidRPr="00D71338">
          <w:rPr>
            <w:rStyle w:val="Hyperlink"/>
          </w:rPr>
          <w:t>http://scholarworks.gvsu.edu/cgi/viewcontent.cgi?article=1034&amp;context=theses</w:t>
        </w:r>
      </w:hyperlink>
      <w:r>
        <w:t xml:space="preserve"> accessed: </w:t>
      </w:r>
      <w:r w:rsidRPr="00D71338">
        <w:t>7/5/13 EYS]</w:t>
      </w:r>
    </w:p>
    <w:p w:rsidR="00CF3716" w:rsidRDefault="00CF3716" w:rsidP="00CF3716"/>
    <w:p w:rsidR="00CF3716" w:rsidRDefault="00CF3716" w:rsidP="00CF3716">
      <w:r w:rsidRPr="001512B3">
        <w:t xml:space="preserve">The first trend to emerge concerns how </w:t>
      </w:r>
      <w:r w:rsidRPr="001512B3">
        <w:rPr>
          <w:rStyle w:val="StyleBoldUnderline"/>
        </w:rPr>
        <w:t>debate fosters in-depth political knowledge</w:t>
      </w:r>
      <w:r w:rsidRPr="001512B3">
        <w:t xml:space="preserve">. Immediately, </w:t>
      </w:r>
      <w:r w:rsidRPr="001512B3">
        <w:rPr>
          <w:rStyle w:val="StyleBoldUnderline"/>
        </w:rPr>
        <w:t>every resolution calls for</w:t>
      </w:r>
      <w:r w:rsidRPr="001512B3">
        <w:t xml:space="preserve"> analysis of </w:t>
      </w:r>
      <w:r w:rsidRPr="001512B3">
        <w:rPr>
          <w:rStyle w:val="StyleBoldUnderline"/>
        </w:rPr>
        <w:t>United States federal government action</w:t>
      </w:r>
      <w:r w:rsidRPr="001512B3">
        <w:t xml:space="preserve">. Given that each debater may debate in over a hundred different unique rounds, </w:t>
      </w:r>
      <w:r w:rsidRPr="001512B3">
        <w:rPr>
          <w:rStyle w:val="StyleBoldUnderline"/>
        </w:rPr>
        <w:t>there is a competitive incentive thoroughly research as many credible, viable, and in-depth strategies as possible</w:t>
      </w:r>
      <w:r w:rsidRPr="001512B3">
        <w:t xml:space="preserve">. Moreover, </w:t>
      </w:r>
      <w:r w:rsidRPr="001512B3">
        <w:rPr>
          <w:rStyle w:val="StyleBoldUnderline"/>
        </w:rPr>
        <w:t>the requirement to debate both</w:t>
      </w:r>
      <w:r w:rsidRPr="001512B3">
        <w:t xml:space="preserve"> affirmative and negative </w:t>
      </w:r>
      <w:r w:rsidRPr="001512B3">
        <w:rPr>
          <w:rStyle w:val="StyleBoldUnderline"/>
        </w:rPr>
        <w:t>sides</w:t>
      </w:r>
      <w:r w:rsidRPr="001512B3">
        <w:t xml:space="preserve"> of the topic </w:t>
      </w:r>
      <w:r w:rsidRPr="001512B3">
        <w:rPr>
          <w:rStyle w:val="StyleBoldUnderline"/>
        </w:rPr>
        <w:t>injects a creative necessity to defend viable arguments from a multitude of perspectives.</w:t>
      </w:r>
      <w:r w:rsidRPr="001512B3">
        <w:t xml:space="preserve"> </w:t>
      </w:r>
    </w:p>
    <w:p w:rsidR="00CF3716" w:rsidRDefault="00CF3716" w:rsidP="00CF3716">
      <w:r w:rsidRPr="001512B3">
        <w:t xml:space="preserve">As a result, </w:t>
      </w:r>
      <w:r w:rsidRPr="001512B3">
        <w:rPr>
          <w:rStyle w:val="StyleBoldUnderline"/>
        </w:rPr>
        <w:t>the depth of knowledge spans questions</w:t>
      </w:r>
      <w:r w:rsidRPr="001512B3">
        <w:t xml:space="preserve"> not only </w:t>
      </w:r>
      <w:r w:rsidRPr="001512B3">
        <w:rPr>
          <w:rStyle w:val="StyleBoldUnderline"/>
        </w:rPr>
        <w:t>of what,</w:t>
      </w:r>
      <w:r w:rsidRPr="001512B3">
        <w:t xml:space="preserve"> if anything, should be done in response to a policy question, but also questions of </w:t>
      </w:r>
      <w:r w:rsidRPr="001512B3">
        <w:rPr>
          <w:rStyle w:val="StyleBoldUnderline"/>
        </w:rPr>
        <w:t>who, when, where, and why</w:t>
      </w:r>
      <w:r w:rsidRPr="001512B3">
        <w:t xml:space="preserve">. </w:t>
      </w:r>
      <w:r w:rsidRPr="001512B3">
        <w:rPr>
          <w:rStyle w:val="StyleBoldUnderline"/>
        </w:rPr>
        <w:t>This opens the door to evaluating intricacies of government branch, committee, agency, and even specific persons</w:t>
      </w:r>
      <w:r w:rsidRPr="001512B3">
        <w:t xml:space="preserve"> who may yield different cost-benefit outcomes to conducting policy action. Consider the following responses: </w:t>
      </w:r>
    </w:p>
    <w:p w:rsidR="00CF3716" w:rsidRDefault="00CF3716" w:rsidP="00CF3716">
      <w:pPr>
        <w:rPr>
          <w:rStyle w:val="StyleBoldUnderline"/>
        </w:rPr>
      </w:pPr>
      <w:r w:rsidRPr="001512B3">
        <w:t xml:space="preserve">I think debate helped me understand how Congress works and policies actually happen which is different than what government classes teach you. Process counterplans are huge - reading and understanding how delegation works means you understand that it is not just congress passes a bill and the president signs. </w:t>
      </w:r>
      <w:r w:rsidRPr="001512B3">
        <w:rPr>
          <w:rStyle w:val="StyleBoldUnderline"/>
        </w:rPr>
        <w:t>You understand that policies can happen in different method</w:t>
      </w:r>
      <w:r w:rsidRPr="001512B3">
        <w:t>s</w:t>
      </w:r>
      <w:r w:rsidRPr="001512B3">
        <w:rPr>
          <w:rStyle w:val="StyleBoldUnderline"/>
        </w:rPr>
        <w:t>. Executive orders, congress, and courts counterplans have all helped</w:t>
      </w:r>
      <w:r w:rsidRPr="001512B3">
        <w:t xml:space="preserve"> me </w:t>
      </w:r>
      <w:r w:rsidRPr="001512B3">
        <w:rPr>
          <w:rStyle w:val="StyleBoldUnderline"/>
        </w:rPr>
        <w:t xml:space="preserve">understand that policies don’t just happen the </w:t>
      </w:r>
      <w:r w:rsidRPr="001512B3">
        <w:rPr>
          <w:rStyle w:val="StyleBoldUnderline"/>
        </w:rPr>
        <w:lastRenderedPageBreak/>
        <w:t>way we learn in government</w:t>
      </w:r>
      <w:r w:rsidRPr="001512B3">
        <w:t xml:space="preserve">. </w:t>
      </w:r>
      <w:r w:rsidRPr="001512B3">
        <w:rPr>
          <w:rStyle w:val="StyleBoldUnderline"/>
        </w:rPr>
        <w:t xml:space="preserve">There are huge chunks of processes that you don't learn about in government that you do learn about in debate. </w:t>
      </w:r>
    </w:p>
    <w:p w:rsidR="00CF3716" w:rsidRDefault="00CF3716" w:rsidP="00CF3716">
      <w:r w:rsidRPr="001512B3">
        <w:t xml:space="preserve">Similarly, </w:t>
      </w:r>
    </w:p>
    <w:p w:rsidR="00CF3716" w:rsidRDefault="00CF3716" w:rsidP="00CF3716">
      <w:r w:rsidRPr="001512B3">
        <w:t xml:space="preserve">Debate has certainly aided [my political knowledge]. </w:t>
      </w:r>
      <w:r w:rsidRPr="001512B3">
        <w:rPr>
          <w:rStyle w:val="StyleBoldUnderline"/>
        </w:rPr>
        <w:t xml:space="preserve">The nature of policy-making requires you to be knowledgeable of the political process </w:t>
      </w:r>
      <w:r w:rsidRPr="001512B3">
        <w:t xml:space="preserve">because process does effect the outcome. </w:t>
      </w:r>
      <w:r w:rsidRPr="001512B3">
        <w:rPr>
          <w:u w:val="single"/>
        </w:rPr>
        <w:t>Solvency questions, agent counterplans, and politics are tied to process questions</w:t>
      </w:r>
      <w:r w:rsidRPr="001512B3">
        <w:t xml:space="preserve">. </w:t>
      </w:r>
    </w:p>
    <w:p w:rsidR="00CF3716" w:rsidRDefault="00CF3716" w:rsidP="00CF3716">
      <w:r w:rsidRPr="001512B3">
        <w:t xml:space="preserve">When addressing the overall higher level of awareness of agency interaction and ability to identify pros and cons of various committee, agency, or branch activity, most respondents traced this knowledge to the politics research spanning from their affirmative cases, solvency debates, counterplan ideas, and political disadvantages. </w:t>
      </w:r>
    </w:p>
    <w:p w:rsidR="00CF3716" w:rsidRDefault="00CF3716" w:rsidP="00CF3716">
      <w:r w:rsidRPr="001512B3">
        <w:t xml:space="preserve">One of the recurring topics concerns congressional vs. executive vs. court action and how all of that works. To be good at debate you really do need to have a good grasp of that. There is really something to be said for high school debate - because without debate I wouldn’t have gone to the library to read a book about how the Supreme Court works, read it, and be interested in it. Maybe I would’ve been a lawyer anyway and I would’ve learned some of that but I can’t imagine at 16 or 17 I would’ve had that desire and have gone to the law library at a local campus to track down a law review that might be important for a case. That aspect of debate in unparalleled - the competitive drive pushes you to find new materials. </w:t>
      </w:r>
    </w:p>
    <w:p w:rsidR="00CF3716" w:rsidRDefault="00CF3716" w:rsidP="00CF3716">
      <w:r w:rsidRPr="001512B3">
        <w:t xml:space="preserve">Similarly, </w:t>
      </w:r>
    </w:p>
    <w:p w:rsidR="00CF3716" w:rsidRDefault="00CF3716" w:rsidP="00CF3716">
      <w:r w:rsidRPr="001512B3">
        <w:t xml:space="preserve">I think [my </w:t>
      </w:r>
      <w:r w:rsidRPr="001512B3">
        <w:rPr>
          <w:rStyle w:val="StyleBoldUnderline"/>
        </w:rPr>
        <w:t>political knowledge] comes from</w:t>
      </w:r>
      <w:r w:rsidRPr="001512B3">
        <w:t xml:space="preserve"> the </w:t>
      </w:r>
      <w:r w:rsidRPr="001512B3">
        <w:rPr>
          <w:rStyle w:val="StyleBoldUnderline"/>
        </w:rPr>
        <w:t>politics research</w:t>
      </w:r>
      <w:r w:rsidRPr="001512B3">
        <w:t xml:space="preserve"> that we have to do. </w:t>
      </w:r>
      <w:r w:rsidRPr="001512B3">
        <w:rPr>
          <w:rStyle w:val="StyleBoldUnderline"/>
        </w:rPr>
        <w:t>You read a lot of names name-dropped in articles. You know who has influence</w:t>
      </w:r>
      <w:r w:rsidRPr="001512B3">
        <w:t xml:space="preserve"> in different parts of congress. </w:t>
      </w:r>
      <w:r w:rsidRPr="001512B3">
        <w:rPr>
          <w:rStyle w:val="StyleBoldUnderline"/>
        </w:rPr>
        <w:t>You know how different leaders would feel about different policies and how much clout they have</w:t>
      </w:r>
      <w:r w:rsidRPr="001512B3">
        <w:t xml:space="preserve">. This comes from links and internal links. </w:t>
      </w:r>
    </w:p>
    <w:p w:rsidR="00CF3716" w:rsidRPr="001512B3" w:rsidRDefault="00CF3716" w:rsidP="00CF3716">
      <w:r w:rsidRPr="001512B3">
        <w:t xml:space="preserve">Overall, </w:t>
      </w:r>
      <w:r w:rsidRPr="001512B3">
        <w:rPr>
          <w:rStyle w:val="StyleBoldUnderline"/>
        </w:rPr>
        <w:t>competitive debaters must have a depth of political knowledge on hand to respond to and formulate numerous arguments</w:t>
      </w:r>
      <w:r w:rsidRPr="001512B3">
        <w:t xml:space="preserve">. It appears </w:t>
      </w:r>
      <w:r w:rsidRPr="001512B3">
        <w:rPr>
          <w:rStyle w:val="StyleBoldUnderline"/>
        </w:rPr>
        <w:t>debaters</w:t>
      </w:r>
      <w:r w:rsidRPr="001512B3">
        <w:t xml:space="preserve"> then </w:t>
      </w:r>
      <w:r w:rsidRPr="001512B3">
        <w:rPr>
          <w:rStyle w:val="StyleBoldUnderline"/>
        </w:rPr>
        <w:t>internalize</w:t>
      </w:r>
      <w:r w:rsidRPr="001512B3">
        <w:t xml:space="preserve"> both </w:t>
      </w:r>
      <w:r w:rsidRPr="001512B3">
        <w:rPr>
          <w:rStyle w:val="StyleBoldUnderline"/>
        </w:rPr>
        <w:t>the information itself and the motivation to learn more</w:t>
      </w:r>
      <w:r w:rsidRPr="001512B3">
        <w:t xml:space="preserve">. </w:t>
      </w:r>
      <w:r w:rsidRPr="001512B3">
        <w:rPr>
          <w:rStyle w:val="StyleBoldUnderline"/>
        </w:rPr>
        <w:t>This aids</w:t>
      </w:r>
      <w:r w:rsidRPr="001512B3">
        <w:t xml:space="preserve"> the PEP value of </w:t>
      </w:r>
      <w:r w:rsidRPr="001512B3">
        <w:rPr>
          <w:rStyle w:val="StyleBoldUnderline"/>
        </w:rPr>
        <w:t>intellectual pluralism as debaters seek</w:t>
      </w:r>
      <w:r w:rsidRPr="001512B3">
        <w:t xml:space="preserve"> not only an oversimplified ‘both’ sides of an issue, but </w:t>
      </w:r>
      <w:r w:rsidRPr="001512B3">
        <w:rPr>
          <w:rStyle w:val="StyleBoldUnderline"/>
        </w:rPr>
        <w:t>multiple angles of many arguments</w:t>
      </w:r>
      <w:r w:rsidRPr="001512B3">
        <w:t xml:space="preserve">. Debaters uniquely approach arguments from a multitude of perspectives – often challenging traditional conventions of argument. </w:t>
      </w:r>
      <w:r w:rsidRPr="001512B3">
        <w:rPr>
          <w:rStyle w:val="StyleBoldUnderline"/>
        </w:rPr>
        <w:t>With knowledge of multiple perspectives, debaters</w:t>
      </w:r>
      <w:r w:rsidRPr="001512B3">
        <w:t xml:space="preserve"> often </w:t>
      </w:r>
      <w:r w:rsidRPr="001512B3">
        <w:rPr>
          <w:rStyle w:val="StyleBoldUnderline"/>
        </w:rPr>
        <w:t>acknowledge</w:t>
      </w:r>
      <w:r w:rsidRPr="001512B3">
        <w:t xml:space="preserve"> their relative </w:t>
      </w:r>
      <w:r w:rsidRPr="001512B3">
        <w:rPr>
          <w:rStyle w:val="StyleBoldUnderline"/>
        </w:rPr>
        <w:t>dismay with television news and traditional outlets of news media as superficial outlets for information</w:t>
      </w:r>
      <w:r w:rsidRPr="001512B3">
        <w:t>.</w:t>
      </w:r>
    </w:p>
    <w:p w:rsidR="00CF3716" w:rsidRPr="00CF3716" w:rsidRDefault="00CF3716" w:rsidP="00CF3716">
      <w:pPr>
        <w:pStyle w:val="Heading4"/>
        <w:numPr>
          <w:ilvl w:val="0"/>
          <w:numId w:val="1"/>
        </w:numPr>
      </w:pPr>
      <w:r w:rsidRPr="00CF3716">
        <w:t xml:space="preserve">That turns the aff – focusing on the details and inner-workings of government policy-making is productive – critical approaches can’t resolve real world problems like poverty, racism and war </w:t>
      </w:r>
    </w:p>
    <w:p w:rsidR="00CF3716" w:rsidRDefault="00CF3716" w:rsidP="00CF3716">
      <w:r w:rsidRPr="00A77863">
        <w:rPr>
          <w:rStyle w:val="StyleStyleBold12pt"/>
        </w:rPr>
        <w:t>McClean, Mollow College Philosophy Professor, 01</w:t>
      </w:r>
      <w:r>
        <w:t xml:space="preserve"> </w:t>
      </w:r>
    </w:p>
    <w:p w:rsidR="00CF3716" w:rsidRPr="00A77863" w:rsidRDefault="00CF3716" w:rsidP="00CF3716">
      <w:r w:rsidRPr="00A77863">
        <w:t xml:space="preserve">[David E., Adjunct Professor of Philosophy, </w:t>
      </w:r>
      <w:r>
        <w:t xml:space="preserve">Molloy College, New York, 2001 </w:t>
      </w:r>
      <w:r w:rsidRPr="00A77863">
        <w:t>“The Cultural Left and the Limits of Social Hope,” Presented at the 2001 Annual Conference of the Society for the Advancement of American Philosophy, Available Online at www.american-philosophy.org/archives/past_conference_programs/pc2001/Discussion%20papers/david_mcclean.htm, JMP, Accessed on July 5, 2013)][SP]</w:t>
      </w:r>
    </w:p>
    <w:p w:rsidR="00044ED4" w:rsidRDefault="00CF3716" w:rsidP="00CF3716">
      <w:pPr>
        <w:pStyle w:val="card"/>
        <w:ind w:left="0"/>
        <w:rPr>
          <w:rStyle w:val="StyleBoldUnderline"/>
        </w:rPr>
      </w:pPr>
      <w:r w:rsidRPr="00A77863">
        <w:t xml:space="preserve">Yet for some reason, at least partially explicated in Richard Rorty's Achieving Our Country, a book that I think is long overdue, </w:t>
      </w:r>
      <w:r w:rsidRPr="00A77863">
        <w:rPr>
          <w:rStyle w:val="StyleBoldUnderline"/>
        </w:rPr>
        <w:t>leftist critics continue to cite and refer to the eccentric and often a priori ruminations of people like those just mentioned, and a litany of others</w:t>
      </w:r>
      <w:r w:rsidRPr="00A77863">
        <w:t xml:space="preserve"> including Derrida, Deleuze, Lyotard, Jameson, and Lacan, </w:t>
      </w:r>
      <w:r w:rsidRPr="00A77863">
        <w:rPr>
          <w:rStyle w:val="StyleBoldUnderline"/>
        </w:rPr>
        <w:t>who are to me hugely more irrelevant than Habermas in their narrative attempts to suggest policy prescriptions</w:t>
      </w:r>
      <w:r w:rsidRPr="00A77863">
        <w:t xml:space="preserve"> (when they actually do suggest them) </w:t>
      </w:r>
      <w:r w:rsidRPr="00A77863">
        <w:rPr>
          <w:rStyle w:val="StyleBoldUnderline"/>
        </w:rPr>
        <w:lastRenderedPageBreak/>
        <w:t>aimed at curing the ills of homelessness, poverty, market greed, national belligerence and racism</w:t>
      </w:r>
      <w:r w:rsidRPr="00A77863">
        <w:rPr>
          <w:rStyle w:val="underline"/>
          <w:rFonts w:ascii="Times New Roman" w:hAnsi="Times New Roman"/>
        </w:rPr>
        <w:t>.</w:t>
      </w:r>
      <w:r w:rsidRPr="00A77863">
        <w:t xml:space="preserve"> I would like to suggest that </w:t>
      </w:r>
      <w:r w:rsidRPr="00A77863">
        <w:rPr>
          <w:rStyle w:val="StyleBoldUnderline"/>
        </w:rPr>
        <w:t>it is time for American social critics</w:t>
      </w:r>
      <w:r w:rsidRPr="00A77863">
        <w:t xml:space="preserve"> who are enamored with this group, </w:t>
      </w:r>
      <w:r w:rsidRPr="00A77863">
        <w:rPr>
          <w:rStyle w:val="StyleBoldUnderline"/>
        </w:rPr>
        <w:t>those who actually want to be relevant, to recognize that they have a disease</w:t>
      </w:r>
      <w:r w:rsidRPr="00A77863">
        <w:t xml:space="preserve">, and a disease regarding which I myself must remember to stay faithful to my own twelve step program of recovery. </w:t>
      </w:r>
      <w:r w:rsidRPr="00A77863">
        <w:rPr>
          <w:rStyle w:val="StyleBoldUnderline"/>
        </w:rPr>
        <w:t>The disease is the need for elaborate theoretical "remedies" wrapped in neological and multi-syllabic jargon. These elaborate theoretical remedies are more "interesting," to be sure, than the pragmatically settled questions about what shape democracy should take in various contexts, or whether private property should be protected by the state, or regarding our basic human nature</w:t>
      </w:r>
      <w:r w:rsidRPr="00A77863">
        <w:t xml:space="preserve"> (described, if not defined (heaven forbid!), </w:t>
      </w:r>
      <w:r w:rsidRPr="00A77863">
        <w:rPr>
          <w:rStyle w:val="StyleBoldUnderline"/>
        </w:rPr>
        <w:t>in such statements as "We don't like to starve" and "We like to speak our minds without fear of death" and "We like to keep our children safe from poverty").</w:t>
      </w:r>
      <w:r w:rsidRPr="00A77863">
        <w:t xml:space="preserve">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These </w:t>
      </w:r>
      <w:r w:rsidRPr="00A77863">
        <w:rPr>
          <w:rStyle w:val="StyleBoldUnderline"/>
        </w:rPr>
        <w:t>futile attempts to philosophize one's way into political relevance are a symptom of what happens when a Left retreats from activism and adopts a spectatorial approach to the problems of its country. Disengagement from practice produces theoretical hallucinations"</w:t>
      </w:r>
      <w:r w:rsidRPr="00A77863">
        <w:t xml:space="preserve">(italics mine).(1) </w:t>
      </w:r>
      <w:r w:rsidRPr="00A77863">
        <w:rPr>
          <w:rStyle w:val="StyleBoldUnderline"/>
        </w:rPr>
        <w:t>Or as John Dewey put it</w:t>
      </w:r>
      <w:r w:rsidRPr="00A77863">
        <w:t xml:space="preserve"> in his The Need for a Recovery of Philosophy, </w:t>
      </w:r>
      <w:r w:rsidRPr="00A77863">
        <w:rPr>
          <w:rStyle w:val="underline"/>
          <w:rFonts w:ascii="Times New Roman" w:hAnsi="Times New Roman"/>
        </w:rPr>
        <w:t>"</w:t>
      </w:r>
      <w:r w:rsidRPr="00A77863">
        <w:rPr>
          <w:rStyle w:val="StyleBoldUnderline"/>
        </w:rPr>
        <w:t>I believe that philosophy in America will be lost between chewing a historical cud long since reduced to woody fiber, or an apologetics for lost causes,</w:t>
      </w:r>
      <w:r w:rsidRPr="00A77863">
        <w:t xml:space="preserve">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w:t>
      </w:r>
      <w:r w:rsidRPr="00A77863">
        <w:rPr>
          <w:rStyle w:val="StyleBoldUnderline"/>
        </w:rPr>
        <w:t xml:space="preserve">Another attribute of the Cultural Left is that its members fancy themselves pure culture critics who view the successes of America and the West, </w:t>
      </w:r>
      <w:r w:rsidRPr="00A77863">
        <w:t xml:space="preserve">rather than some of the barbarous methods for achieving those successes, </w:t>
      </w:r>
      <w:r w:rsidRPr="00A77863">
        <w:rPr>
          <w:rStyle w:val="StyleBoldUnderline"/>
        </w:rPr>
        <w:t>as mostly evil</w:t>
      </w:r>
      <w:r w:rsidRPr="00A77863">
        <w:rPr>
          <w:rStyle w:val="underline"/>
          <w:rFonts w:ascii="Times New Roman" w:hAnsi="Times New Roman"/>
        </w:rPr>
        <w:t>,</w:t>
      </w:r>
      <w:r w:rsidRPr="00A77863">
        <w:t xml:space="preserve"> and who view anything like national pride as equally evil even when that pride is tempered with the knowledge and admission of the nation's shortcomings. In other words, </w:t>
      </w:r>
      <w:r w:rsidRPr="00A77863">
        <w:rPr>
          <w:rStyle w:val="StyleBoldUnderline"/>
        </w:rPr>
        <w:t xml:space="preserve">the Cultural Left, in this country, too often dismiss American society as beyond reform </w:t>
      </w:r>
      <w:r w:rsidRPr="00A77863">
        <w:t xml:space="preserve">and redemption. And Rorty correctly argues that </w:t>
      </w:r>
      <w:r w:rsidRPr="00A77863">
        <w:rPr>
          <w:rStyle w:val="StyleBoldUnderline"/>
        </w:rPr>
        <w:t>this is</w:t>
      </w:r>
      <w:r w:rsidRPr="00A77863">
        <w:t xml:space="preserve"> a disastrous conclusion, i.e. disastrous for the Cultural Left. I think it may also be </w:t>
      </w:r>
      <w:r w:rsidRPr="00A77863">
        <w:rPr>
          <w:rStyle w:val="StyleBoldUnderline"/>
        </w:rPr>
        <w:t>disastrous for our social hopes</w:t>
      </w:r>
      <w:r w:rsidRPr="00A77863">
        <w:t xml:space="preserve">, as I will explain. </w:t>
      </w:r>
      <w:r w:rsidRPr="00A77863">
        <w:rPr>
          <w:rStyle w:val="StyleBoldUnderline"/>
        </w:rPr>
        <w:t>Leftist American culture critics might put their considerable talents to better use if they bury some of their cynicism about America's social and political prospects and help forge public and political possibilities in a spirit of determination to, indeed, achieve our country</w:t>
      </w:r>
      <w:r w:rsidRPr="00A77863">
        <w:t xml:space="preserve">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A77863">
        <w:rPr>
          <w:rStyle w:val="StyleBoldUnderline"/>
        </w:rPr>
        <w:t>We who fancy ourselves philosophers would do well to create from within ourselves</w:t>
      </w:r>
      <w:r w:rsidRPr="00A77863">
        <w:t xml:space="preserve"> and from within our ranks </w:t>
      </w:r>
      <w:r w:rsidRPr="00A77863">
        <w:rPr>
          <w:rStyle w:val="StyleBoldUnderline"/>
        </w:rPr>
        <w:t>a new kind of public intellectual who has both a hungry theoretical mind and who is yet capable of seeing the need to move past high theory to other important questions that are less bedazzling and "interesting" but more important to the prospect of our flourishing</w:t>
      </w:r>
      <w:r w:rsidRPr="00A77863">
        <w:t xml:space="preserve"> - questions such as "How is it possible to develop a citizenry that cherishes a certain hexis, one which prizes the character of the Samaritan on the road to Jericho almost more than any other?" or "How can we square the political dogma that undergirds the </w:t>
      </w:r>
      <w:r w:rsidRPr="00A77863">
        <w:lastRenderedPageBreak/>
        <w:t xml:space="preserve">fantasy of a missile defense system with the need to treat America as but one member in a community of nations under a "law of peoples?" </w:t>
      </w:r>
      <w:r w:rsidRPr="00A77863">
        <w:rPr>
          <w:rStyle w:val="StyleBoldUnderline"/>
        </w:rPr>
        <w:t>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w:t>
      </w:r>
      <w:r w:rsidRPr="00A77863">
        <w:rPr>
          <w:rStyle w:val="underline"/>
          <w:rFonts w:ascii="Times New Roman" w:hAnsi="Times New Roman"/>
        </w:rPr>
        <w:t>er</w:t>
      </w:r>
      <w:r w:rsidRPr="00A77863">
        <w:t xml:space="preserve"> (all of which can still be done from our arm chairs.) </w:t>
      </w:r>
      <w:r w:rsidRPr="00A77863">
        <w:rPr>
          <w:rStyle w:val="StyleBoldUnderline"/>
        </w:rPr>
        <w:t>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This might help keep us from being slapped down in debates by true policy pros who actually know what they are talking about but who lack awareness of the dogmatic assumptions from which they proceed, and who have not yet found a good reason to listen to jargon-riddled lectures from philosophers and culture critics with their snobish disrespect for the so-called "managerial class."</w:t>
      </w:r>
    </w:p>
    <w:p w:rsidR="001D10F4" w:rsidRPr="00AF4334" w:rsidRDefault="001D10F4" w:rsidP="001D10F4">
      <w:pPr>
        <w:pStyle w:val="Heading4"/>
        <w:numPr>
          <w:ilvl w:val="0"/>
          <w:numId w:val="1"/>
        </w:numPr>
      </w:pPr>
      <w:r>
        <w:t xml:space="preserve">Topic </w:t>
      </w:r>
      <w:r w:rsidR="006A5F27">
        <w:t xml:space="preserve">Specific </w:t>
      </w:r>
      <w:r>
        <w:t>Education</w:t>
      </w:r>
      <w:r w:rsidR="006A5F27">
        <w:t xml:space="preserve"> </w:t>
      </w:r>
      <w:r>
        <w:t xml:space="preserve">- </w:t>
      </w:r>
      <w:r w:rsidRPr="00AF4334">
        <w:t>Role playing and decision making solves Latin American education failure in the US.</w:t>
      </w:r>
    </w:p>
    <w:p w:rsidR="001D10F4" w:rsidRDefault="001D10F4" w:rsidP="001D10F4">
      <w:pPr>
        <w:rPr>
          <w:rStyle w:val="StyleStyleBold12pt"/>
        </w:rPr>
      </w:pPr>
      <w:r>
        <w:rPr>
          <w:rStyle w:val="StyleStyleBold12pt"/>
        </w:rPr>
        <w:t xml:space="preserve">Cook, Education Practitioner, 85 </w:t>
      </w:r>
    </w:p>
    <w:p w:rsidR="001D10F4" w:rsidRDefault="001D10F4" w:rsidP="001D10F4">
      <w:pPr>
        <w:rPr>
          <w:rStyle w:val="StyleStyleBold12pt"/>
          <w:b w:val="0"/>
        </w:rPr>
      </w:pPr>
      <w:r w:rsidRPr="0094672D">
        <w:rPr>
          <w:rStyle w:val="StyleStyleBold12pt"/>
          <w:b w:val="0"/>
        </w:rPr>
        <w:t>[</w:t>
      </w:r>
      <w:r>
        <w:rPr>
          <w:rStyle w:val="StyleStyleBold12pt"/>
          <w:b w:val="0"/>
        </w:rPr>
        <w:t xml:space="preserve">Kay K., </w:t>
      </w:r>
      <w:r w:rsidRPr="00EA1C3A">
        <w:rPr>
          <w:rStyle w:val="StyleStyleBold12pt"/>
          <w:b w:val="0"/>
        </w:rPr>
        <w:t xml:space="preserve">September 1985, “Latin American Studies”, </w:t>
      </w:r>
      <w:hyperlink r:id="rId12" w:history="1">
        <w:r w:rsidRPr="00EA1C3A">
          <w:rPr>
            <w:rStyle w:val="Hyperlink"/>
          </w:rPr>
          <w:t>http://www.ericdigests.org/pre-923/latin.htm</w:t>
        </w:r>
      </w:hyperlink>
      <w:r w:rsidRPr="00EA1C3A">
        <w:rPr>
          <w:rStyle w:val="StyleStyleBold12pt"/>
          <w:b w:val="0"/>
        </w:rPr>
        <w:t>, accessed 7/7/13, ALT]</w:t>
      </w:r>
    </w:p>
    <w:p w:rsidR="001D10F4" w:rsidRPr="00EA1C3A" w:rsidRDefault="001D10F4" w:rsidP="001D10F4">
      <w:pPr>
        <w:rPr>
          <w:b/>
          <w:bCs/>
        </w:rPr>
      </w:pPr>
    </w:p>
    <w:p w:rsidR="001D10F4" w:rsidRPr="00353022" w:rsidRDefault="001D10F4" w:rsidP="001D10F4">
      <w:r w:rsidRPr="00353022">
        <w:rPr>
          <w:rStyle w:val="StyleBoldUnderline"/>
        </w:rPr>
        <w:t>Gallup polls indicate that Latin America-</w:t>
      </w:r>
      <w:r w:rsidRPr="00353022">
        <w:t>-Mexico, Central America, South America, and the independent countries of the Caribbean--</w:t>
      </w:r>
      <w:r w:rsidRPr="00353022">
        <w:rPr>
          <w:rStyle w:val="StyleBoldUnderline"/>
        </w:rPr>
        <w:t xml:space="preserve">is a region </w:t>
      </w:r>
      <w:r w:rsidRPr="00353022">
        <w:t xml:space="preserve">about which </w:t>
      </w:r>
      <w:r w:rsidRPr="00353022">
        <w:rPr>
          <w:rStyle w:val="StyleBoldUnderline"/>
        </w:rPr>
        <w:t>U</w:t>
      </w:r>
      <w:r w:rsidRPr="00353022">
        <w:t xml:space="preserve">nited </w:t>
      </w:r>
      <w:r w:rsidRPr="00353022">
        <w:rPr>
          <w:rStyle w:val="StyleBoldUnderline"/>
        </w:rPr>
        <w:t>S</w:t>
      </w:r>
      <w:r w:rsidRPr="00353022">
        <w:t xml:space="preserve">tates </w:t>
      </w:r>
      <w:r w:rsidRPr="00353022">
        <w:rPr>
          <w:rStyle w:val="StyleBoldUnderline"/>
        </w:rPr>
        <w:t>citizens are poorly informed</w:t>
      </w:r>
      <w:r w:rsidRPr="00353022">
        <w:t xml:space="preserve"> (Glab 1981). </w:t>
      </w:r>
      <w:r w:rsidRPr="00353022">
        <w:rPr>
          <w:rStyle w:val="StyleBoldUnderline"/>
        </w:rPr>
        <w:t>Yet for practical reasons of politics and economics, as well as cultural and historical reasons, U</w:t>
      </w:r>
      <w:r w:rsidRPr="00353022">
        <w:t xml:space="preserve">nited </w:t>
      </w:r>
      <w:r w:rsidRPr="00353022">
        <w:rPr>
          <w:rStyle w:val="StyleBoldUnderline"/>
        </w:rPr>
        <w:t>S</w:t>
      </w:r>
      <w:r w:rsidRPr="00353022">
        <w:t xml:space="preserve">tates </w:t>
      </w:r>
      <w:r w:rsidRPr="00353022">
        <w:rPr>
          <w:rStyle w:val="StyleBoldUnderline"/>
        </w:rPr>
        <w:t>citizens should be well informed about Latin America</w:t>
      </w:r>
      <w:r w:rsidRPr="00353022">
        <w:t>.</w:t>
      </w:r>
    </w:p>
    <w:p w:rsidR="001D10F4" w:rsidRPr="00353022" w:rsidRDefault="001D10F4" w:rsidP="001D10F4">
      <w:r w:rsidRPr="00353022">
        <w:t>This Digest considers the present status of Latin American studies in elementary and secondary schools. It discusses the need and rationale for Latin American studies, effective teaching techniques, and resources to supplement textbooks which treat Latin America inadequately.</w:t>
      </w:r>
    </w:p>
    <w:p w:rsidR="001D10F4" w:rsidRPr="00353022" w:rsidRDefault="001D10F4" w:rsidP="001D10F4">
      <w:r w:rsidRPr="00353022">
        <w:t>THE PRESENT STATE OF TEACHING ABOUT LATIN AMERICA</w:t>
      </w:r>
    </w:p>
    <w:p w:rsidR="001D10F4" w:rsidRPr="00353022" w:rsidRDefault="001D10F4" w:rsidP="001D10F4">
      <w:r w:rsidRPr="00353022">
        <w:rPr>
          <w:rStyle w:val="StyleBoldUnderline"/>
        </w:rPr>
        <w:t>Social studies textbooks and media often present an incomplete or biased portrait of</w:t>
      </w:r>
      <w:r w:rsidRPr="00353022">
        <w:t xml:space="preserve"> the countries comprising </w:t>
      </w:r>
      <w:r w:rsidRPr="00353022">
        <w:rPr>
          <w:rStyle w:val="StyleBoldUnderline"/>
        </w:rPr>
        <w:t>Latin America</w:t>
      </w:r>
      <w:r w:rsidRPr="00353022">
        <w:t>. Newspapers and television news programs tend to focus on such spectacular events as earthquakes, terrorism, coups, and American foreign policy related to the region. "It is rare to find stories on the arts, humanities, or culture of Latin America" (Glab 1981).</w:t>
      </w:r>
    </w:p>
    <w:p w:rsidR="001D10F4" w:rsidRPr="00353022" w:rsidRDefault="001D10F4" w:rsidP="001D10F4">
      <w:r w:rsidRPr="00353022">
        <w:t>The same is true of textbook representation. A recent survey of ten high school texts revealed that "with the exception of one textbook, little recognition was given to cultural characteristics" (Fleming 1982). Latin American history was presented primarily in the context of United States foreign policy. The point of view of Latin American countries was rarely considered. Textbooks often created or reinforced negative stereotypes of Latin America and its citizens.</w:t>
      </w:r>
    </w:p>
    <w:p w:rsidR="001D10F4" w:rsidRPr="00353022" w:rsidRDefault="001D10F4" w:rsidP="001D10F4">
      <w:r w:rsidRPr="00353022">
        <w:t>THE NEED AND RATIONALE FOR TEACHING ABOUT LATIN AMERICA</w:t>
      </w:r>
    </w:p>
    <w:p w:rsidR="001D10F4" w:rsidRPr="00353022" w:rsidRDefault="001D10F4" w:rsidP="001D10F4">
      <w:r w:rsidRPr="00353022">
        <w:t>Glab (1981) offers the following considerations for including more about Latin America in the curriculum:</w:t>
      </w:r>
    </w:p>
    <w:p w:rsidR="001D10F4" w:rsidRPr="00353022" w:rsidRDefault="001D10F4" w:rsidP="001D10F4">
      <w:pPr>
        <w:rPr>
          <w:rStyle w:val="StyleBoldUnderline"/>
        </w:rPr>
      </w:pPr>
      <w:r w:rsidRPr="00353022">
        <w:t xml:space="preserve">--Foreign Policy. </w:t>
      </w:r>
      <w:r w:rsidRPr="00353022">
        <w:rPr>
          <w:rStyle w:val="StyleBoldUnderline"/>
        </w:rPr>
        <w:t>International controversies over the influence of other governments in the politics of Latin America need analysis and examination.</w:t>
      </w:r>
    </w:p>
    <w:p w:rsidR="001D10F4" w:rsidRPr="00353022" w:rsidRDefault="001D10F4" w:rsidP="001D10F4">
      <w:r w:rsidRPr="00353022">
        <w:t xml:space="preserve">--Physical Proximity. </w:t>
      </w:r>
      <w:r w:rsidRPr="00353022">
        <w:rPr>
          <w:rStyle w:val="StyleBoldUnderline"/>
        </w:rPr>
        <w:t xml:space="preserve">Latin American countries are virtually next-door neighbors, "with close political, commercial, and cultural interactions with the United States </w:t>
      </w:r>
      <w:r w:rsidRPr="00353022">
        <w:t>extending over many years."</w:t>
      </w:r>
    </w:p>
    <w:p w:rsidR="001D10F4" w:rsidRPr="00353022" w:rsidRDefault="001D10F4" w:rsidP="001D10F4">
      <w:r w:rsidRPr="00353022">
        <w:lastRenderedPageBreak/>
        <w:t xml:space="preserve">--The American Heritage. </w:t>
      </w:r>
      <w:r w:rsidRPr="00353022">
        <w:rPr>
          <w:rStyle w:val="StyleBoldUnderline"/>
        </w:rPr>
        <w:t>Latin American culture and the Spanish language are part of the American heritage,</w:t>
      </w:r>
      <w:r w:rsidRPr="00353022">
        <w:t xml:space="preserve"> exerting early and continuing influence on what are now the states of Texas, California, New Mexico, and Arizona.</w:t>
      </w:r>
    </w:p>
    <w:p w:rsidR="001D10F4" w:rsidRPr="00353022" w:rsidRDefault="001D10F4" w:rsidP="001D10F4">
      <w:r w:rsidRPr="00353022">
        <w:t>--Negative Stereotyping. It is well documented that Hispanic-Americans in general "suffer from explicit negative stereotyping."</w:t>
      </w:r>
    </w:p>
    <w:p w:rsidR="001D10F4" w:rsidRDefault="001D10F4" w:rsidP="001D10F4">
      <w:pPr>
        <w:rPr>
          <w:rStyle w:val="StyleBoldUnderline"/>
        </w:rPr>
      </w:pPr>
      <w:r w:rsidRPr="00353022">
        <w:t xml:space="preserve">In addition to those suggested by Glab, other considerations, based on commonality, exist. </w:t>
      </w:r>
      <w:r w:rsidRPr="00353022">
        <w:rPr>
          <w:rStyle w:val="StyleBoldUnderline"/>
        </w:rPr>
        <w:t>Shared problems include traffic congestion, pollution, and crime related to urbanization; unemployment and slow economic growth; concentration of ownership of agricultural land; and government debt.</w:t>
      </w:r>
    </w:p>
    <w:p w:rsidR="001D10F4" w:rsidRPr="0094672D" w:rsidRDefault="001D10F4" w:rsidP="001D10F4">
      <w:r w:rsidRPr="0094672D">
        <w:t>EFFECTIVE APPROACHES TO TEACHING LATIN AMERICAN STUDIES</w:t>
      </w:r>
    </w:p>
    <w:p w:rsidR="001D10F4" w:rsidRPr="0094672D" w:rsidRDefault="001D10F4" w:rsidP="001D10F4">
      <w:r w:rsidRPr="0094672D">
        <w:t>In his analysis of high school textbook treatment of Latin America, Fleming (1982) points out that "a major source of information on Latin America should be the social studies classroom." The world history course offers an especially fertile ground for introducing a Latin American perspective into a study of world events. As an article in the WORLD HISTORY BULLETIN stresses, "The New World was not simply the passive recipient of European civilization; rather, it modified and changed Europe's civilization and contributed to the development of the Old World" (Burns 1984).</w:t>
      </w:r>
    </w:p>
    <w:p w:rsidR="001D10F4" w:rsidRPr="0094672D" w:rsidRDefault="001D10F4" w:rsidP="001D10F4">
      <w:pPr>
        <w:rPr>
          <w:rStyle w:val="Emphasis"/>
        </w:rPr>
      </w:pPr>
      <w:r w:rsidRPr="0094672D">
        <w:rPr>
          <w:rStyle w:val="Emphasis"/>
        </w:rPr>
        <w:t>Case studies, decision-making exercises, and role playing have been effective methods of introducing Latin American culture and erasing preconceived notions about that region.</w:t>
      </w:r>
    </w:p>
    <w:p w:rsidR="001D10F4" w:rsidRPr="001D10F4" w:rsidRDefault="001D10F4" w:rsidP="001D10F4"/>
    <w:p w:rsidR="00044ED4" w:rsidRDefault="00044ED4" w:rsidP="00044ED4">
      <w:pPr>
        <w:pStyle w:val="Heading3"/>
      </w:pPr>
      <w:r>
        <w:lastRenderedPageBreak/>
        <w:t>2AC Frontline</w:t>
      </w:r>
    </w:p>
    <w:p w:rsidR="00044ED4" w:rsidRDefault="00CF3716" w:rsidP="00CF3716">
      <w:pPr>
        <w:pStyle w:val="Heading4"/>
        <w:numPr>
          <w:ilvl w:val="0"/>
          <w:numId w:val="3"/>
        </w:numPr>
      </w:pPr>
      <w:r>
        <w:t xml:space="preserve">Interpretation: </w:t>
      </w:r>
      <w:r w:rsidR="00131DE4">
        <w:t xml:space="preserve">The role of the ballot is to decide between a topical plan and the status quo or a competitive policy alternative. </w:t>
      </w:r>
    </w:p>
    <w:p w:rsidR="00CF3716" w:rsidRDefault="00CF3716" w:rsidP="00CF3716">
      <w:pPr>
        <w:pStyle w:val="Heading4"/>
      </w:pPr>
      <w:r>
        <w:t>Prefer our interpretation:</w:t>
      </w:r>
    </w:p>
    <w:p w:rsidR="00CF3716" w:rsidRDefault="00CF3716" w:rsidP="00CF3716">
      <w:pPr>
        <w:pStyle w:val="Heading4"/>
        <w:numPr>
          <w:ilvl w:val="0"/>
          <w:numId w:val="4"/>
        </w:numPr>
      </w:pPr>
      <w:r>
        <w:t>Limits: tons of unpredictable K frameworks, weighing our advantages is key to informed decisions</w:t>
      </w:r>
    </w:p>
    <w:p w:rsidR="00CF3716" w:rsidRDefault="00CF3716" w:rsidP="00CF3716">
      <w:pPr>
        <w:pStyle w:val="Heading4"/>
        <w:numPr>
          <w:ilvl w:val="0"/>
          <w:numId w:val="4"/>
        </w:numPr>
      </w:pPr>
      <w:r>
        <w:t xml:space="preserve">Ground: </w:t>
      </w:r>
      <w:r w:rsidRPr="00CF3716">
        <w:t xml:space="preserve">They can leverage framework to moot the 1AC, </w:t>
      </w:r>
      <w:r w:rsidR="00131DE4">
        <w:t>structural advantages like the block makes preserving aff ground a priority</w:t>
      </w:r>
    </w:p>
    <w:p w:rsidR="00CF3716" w:rsidRDefault="00CF3716" w:rsidP="00CF3716">
      <w:pPr>
        <w:pStyle w:val="Heading4"/>
        <w:numPr>
          <w:ilvl w:val="0"/>
          <w:numId w:val="4"/>
        </w:numPr>
      </w:pPr>
      <w:r>
        <w:t xml:space="preserve">Topic education: </w:t>
      </w:r>
      <w:r w:rsidRPr="00CF3716">
        <w:t xml:space="preserve">their framework encourages generic Ks that get rehashed every year. We change the topic to learn about new things. </w:t>
      </w:r>
    </w:p>
    <w:p w:rsidR="00131DE4" w:rsidRPr="00131DE4" w:rsidRDefault="00131DE4" w:rsidP="00131DE4">
      <w:pPr>
        <w:pStyle w:val="Heading4"/>
        <w:numPr>
          <w:ilvl w:val="0"/>
          <w:numId w:val="4"/>
        </w:numPr>
      </w:pPr>
      <w:r>
        <w:t xml:space="preserve">Solves their offense – they can read their K as a DA or offer a policy alternative to the plan that resolves the harms outlined in the K. </w:t>
      </w:r>
    </w:p>
    <w:p w:rsidR="00CF3716" w:rsidRPr="00A77863" w:rsidRDefault="00CF3716" w:rsidP="00CF3716">
      <w:pPr>
        <w:pStyle w:val="Heading4"/>
        <w:numPr>
          <w:ilvl w:val="0"/>
          <w:numId w:val="3"/>
        </w:numPr>
      </w:pPr>
      <w:r>
        <w:t xml:space="preserve">Limits are good- </w:t>
      </w:r>
      <w:r w:rsidRPr="00A77863">
        <w:t>Agreement on what is being debated is a prior question that must be resolved first – it is a pre-condition for debate to occur</w:t>
      </w:r>
    </w:p>
    <w:p w:rsidR="00CF3716" w:rsidRDefault="00CF3716" w:rsidP="00CF3716">
      <w:r w:rsidRPr="00A77863">
        <w:rPr>
          <w:rStyle w:val="StyleStyleBold12pt"/>
        </w:rPr>
        <w:t xml:space="preserve">Shively, Assistant Prof Political Science at Texas A&amp;M, 2K </w:t>
      </w:r>
      <w:r w:rsidRPr="00A77863">
        <w:t>— [Ruth Lessl, Assistant Prof Political Science at Texas A&amp;M, 2000 “Partisan Politics and Political Theory,” p. 181-2, Accessed on July 5, 2013)][SP]</w:t>
      </w:r>
    </w:p>
    <w:p w:rsidR="00131DE4" w:rsidRPr="00A77863" w:rsidRDefault="00131DE4" w:rsidP="00CF3716"/>
    <w:p w:rsidR="00CF3716" w:rsidRDefault="00CF3716" w:rsidP="00CF3716">
      <w:pPr>
        <w:rPr>
          <w:rStyle w:val="StyleBoldUnderline"/>
        </w:rPr>
      </w:pPr>
      <w:r w:rsidRPr="00A77863">
        <w:t xml:space="preserve">The requirements given thus far are primarily negative. The </w:t>
      </w:r>
      <w:r w:rsidRPr="00A77863">
        <w:rPr>
          <w:rStyle w:val="StyleBoldUnderline"/>
        </w:rPr>
        <w:t>ambiguists must say "no" to-they must reject and limit-some ideas and actions.</w:t>
      </w:r>
      <w:r w:rsidRPr="00A77863">
        <w:t xml:space="preserve"> In what follows, we will also find that </w:t>
      </w:r>
      <w:r w:rsidRPr="00A77863">
        <w:rPr>
          <w:rStyle w:val="StyleBoldUnderline"/>
        </w:rPr>
        <w:t xml:space="preserve">they must say "yes" to some things. In particular, they must say "yes" to the idea of rational persuasion. </w:t>
      </w:r>
      <w:r w:rsidRPr="00A77863">
        <w:t xml:space="preserve">This means, first, that </w:t>
      </w:r>
      <w:r w:rsidRPr="00A77863">
        <w:rPr>
          <w:rStyle w:val="StyleBoldUnderline"/>
        </w:rPr>
        <w:t>they must recognize the role of agreement in political contest, or the basic accord that is necessary to discord. The mistake that the ambiguists make here is</w:t>
      </w:r>
      <w:r w:rsidRPr="00A77863">
        <w:t xml:space="preserve"> a common one. The mistake is </w:t>
      </w:r>
      <w:r w:rsidRPr="00A77863">
        <w:rPr>
          <w:rStyle w:val="StyleBoldUnderline"/>
        </w:rPr>
        <w:t>in thinking that agreement marks the end of contest-that consensus kills debate</w:t>
      </w:r>
      <w:r w:rsidRPr="00A77863">
        <w:t xml:space="preserve">. </w:t>
      </w:r>
      <w:r w:rsidRPr="00A77863">
        <w:rPr>
          <w:rStyle w:val="StyleBoldUnderline"/>
        </w:rPr>
        <w:t>But this is true only if the agreement is perfect</w:t>
      </w:r>
      <w:r w:rsidRPr="00A77863">
        <w:t xml:space="preserve">-if there is nothing at all left to question or contest. </w:t>
      </w:r>
      <w:r w:rsidRPr="00A77863">
        <w:rPr>
          <w:rStyle w:val="StyleBoldUnderline"/>
        </w:rPr>
        <w:t>In most cases, however, our agreements are highly imperfect.</w:t>
      </w:r>
      <w:r w:rsidRPr="00A77863">
        <w:t xml:space="preserve"> </w:t>
      </w:r>
      <w:r w:rsidRPr="00A77863">
        <w:rPr>
          <w:rStyle w:val="StyleBoldUnderline"/>
        </w:rPr>
        <w:t>We agree on some matters but not on others, on generalities but not on specifics, on principles but not on their applications, and so on. And this kind of limited agreement is the starting condition of contest and debate.</w:t>
      </w:r>
      <w:r w:rsidRPr="00A77863">
        <w:t xml:space="preserve"> As John Courtney</w:t>
      </w:r>
      <w:r w:rsidRPr="00A77863">
        <w:rPr>
          <w:rStyle w:val="StyleBoldUnderline"/>
        </w:rPr>
        <w:t xml:space="preserve"> </w:t>
      </w:r>
      <w:r w:rsidRPr="00A77863">
        <w:t xml:space="preserve">Murray writes: </w:t>
      </w:r>
      <w:r w:rsidRPr="00A77863">
        <w:rPr>
          <w:rStyle w:val="StyleBoldUnderline"/>
        </w:rPr>
        <w:t>We hold certain truths; therefore we can argue about them</w:t>
      </w:r>
      <w:r w:rsidRPr="00A77863">
        <w:t xml:space="preserve">. </w:t>
      </w:r>
      <w:r w:rsidRPr="00A77863">
        <w:rPr>
          <w:rStyle w:val="StyleBoldUnderline"/>
        </w:rPr>
        <w:t>It seems to have been one of the corruptions of intelligence by positivism to assume that argument ends when agreement is reached. In a basic sense, the reverse is true</w:t>
      </w:r>
      <w:r w:rsidRPr="00A77863">
        <w:t xml:space="preserve">. </w:t>
      </w:r>
      <w:r w:rsidRPr="00A77863">
        <w:rPr>
          <w:rStyle w:val="StyleBoldUnderline"/>
        </w:rPr>
        <w:t>There can be no argument except on the premise</w:t>
      </w:r>
      <w:r w:rsidRPr="00A77863">
        <w:t xml:space="preserve">, and within a context, </w:t>
      </w:r>
      <w:r w:rsidRPr="00A77863">
        <w:rPr>
          <w:rStyle w:val="StyleBoldUnderline"/>
        </w:rPr>
        <w:t>of agreement.</w:t>
      </w:r>
      <w:r w:rsidRPr="00A77863">
        <w:t xml:space="preserve"> (Murray 1960, 10) In other words, </w:t>
      </w:r>
      <w:r w:rsidRPr="00A77863">
        <w:rPr>
          <w:rStyle w:val="StyleBoldUnderline"/>
        </w:rPr>
        <w:t xml:space="preserve">we cannot argue about something if we are not communicating: if we cannot agree on the topic and terms of argument or if we have utterly different ideas about what counts as evidence or good argument. </w:t>
      </w:r>
      <w:r w:rsidRPr="0038361B">
        <w:rPr>
          <w:rStyle w:val="StyleBoldUnderline"/>
        </w:rPr>
        <w:t>At the very least, we must agree about what it is that is being debated before we can debate it.</w:t>
      </w:r>
      <w:r w:rsidRPr="00A77863">
        <w:t xml:space="preserve"> For instance, one cannot have an argument about euthanasia with someone who thinks euthanasia is a musical group. </w:t>
      </w:r>
      <w:r w:rsidRPr="00A77863">
        <w:rPr>
          <w:rStyle w:val="StyleBoldUnderline"/>
        </w:rPr>
        <w:t xml:space="preserve">One cannot successfully stage a sit-in if one's target audience simply thinks everyone is resting or if those doing the sitting have no complaints. Nor can one demonstrate resistance to a policy if no one knows that it is a policy. </w:t>
      </w:r>
      <w:r w:rsidRPr="00A77863">
        <w:t xml:space="preserve">In other </w:t>
      </w:r>
      <w:r w:rsidRPr="00A77863">
        <w:lastRenderedPageBreak/>
        <w:t xml:space="preserve">words, </w:t>
      </w:r>
      <w:r w:rsidRPr="0038361B">
        <w:rPr>
          <w:rStyle w:val="StyleBoldUnderline"/>
        </w:rPr>
        <w:t>contest is meaningless if there is a lack of agreement or communication about what is being contested.</w:t>
      </w:r>
      <w:r w:rsidRPr="00A77863">
        <w:t xml:space="preserve"> </w:t>
      </w:r>
      <w:r w:rsidRPr="00A77863">
        <w:rPr>
          <w:rStyle w:val="StyleBoldUnderline"/>
        </w:rPr>
        <w:t>Resisters, demonstrators, and debaters must have some shared ideas about the subject and/or the terms of their disagreements.</w:t>
      </w:r>
      <w:r w:rsidRPr="00A77863">
        <w:t xml:space="preserve"> The participants and the target of a sit-in must share an understanding of the complaint at hand. And a demonstrator's audience must know what is being resisted. In short, </w:t>
      </w:r>
      <w:r w:rsidRPr="00A77863">
        <w:rPr>
          <w:rStyle w:val="StyleBoldUnderline"/>
        </w:rPr>
        <w:t xml:space="preserve">the contesting of an idea presumes some agreement about what that idea is and how one might go about intelligibly contesting it. In other words, contestation rests on some basic agreement or harmony. </w:t>
      </w:r>
    </w:p>
    <w:p w:rsidR="00CF3716" w:rsidRDefault="00CF3716" w:rsidP="00131DE4">
      <w:pPr>
        <w:pStyle w:val="Heading1"/>
      </w:pPr>
      <w:r w:rsidRPr="00CF3716">
        <w:lastRenderedPageBreak/>
        <w:t>Definitions</w:t>
      </w:r>
    </w:p>
    <w:p w:rsidR="00CF3716" w:rsidRPr="00A77863" w:rsidRDefault="00CF3716" w:rsidP="00CF3716">
      <w:pPr>
        <w:pStyle w:val="Heading3"/>
      </w:pPr>
      <w:r>
        <w:lastRenderedPageBreak/>
        <w:t>2nc – F</w:t>
      </w:r>
      <w:r w:rsidRPr="00A77863">
        <w:t>ederal government</w:t>
      </w:r>
    </w:p>
    <w:p w:rsidR="00CF3716" w:rsidRPr="00A77863" w:rsidRDefault="00CF3716" w:rsidP="00CF3716"/>
    <w:p w:rsidR="00CF3716" w:rsidRPr="00A77863" w:rsidRDefault="00CF3716" w:rsidP="00CF3716">
      <w:pPr>
        <w:pStyle w:val="Heading4"/>
      </w:pPr>
      <w:r w:rsidRPr="00A77863">
        <w:t>“Federal Government” means the central government in Washington D.C.</w:t>
      </w:r>
    </w:p>
    <w:p w:rsidR="00CF3716" w:rsidRPr="00A77863" w:rsidRDefault="00CF3716" w:rsidP="00CF3716">
      <w:r w:rsidRPr="00A77863">
        <w:rPr>
          <w:b/>
          <w:sz w:val="24"/>
        </w:rPr>
        <w:t>Encarta ‘2K</w:t>
      </w:r>
      <w:r w:rsidRPr="00A77863">
        <w:t xml:space="preserve"> </w:t>
      </w:r>
      <w:r w:rsidRPr="00A77863">
        <w:tab/>
        <w:t>(Online Encyclopedia, http://encarta.msn.com)</w:t>
      </w:r>
    </w:p>
    <w:p w:rsidR="00CF3716" w:rsidRPr="00A77863" w:rsidRDefault="00CF3716" w:rsidP="00CF3716">
      <w:pPr>
        <w:rPr>
          <w:bCs/>
          <w:u w:val="single"/>
        </w:rPr>
      </w:pPr>
      <w:r w:rsidRPr="00A77863">
        <w:rPr>
          <w:rStyle w:val="StyleBoldUnderline"/>
        </w:rPr>
        <w:t xml:space="preserve">“The federal government of the United States is centered in Washington DC” </w:t>
      </w:r>
    </w:p>
    <w:p w:rsidR="00CF3716" w:rsidRPr="00A77863" w:rsidRDefault="0085334D" w:rsidP="00CF3716">
      <w:pPr>
        <w:pStyle w:val="Heading3"/>
      </w:pPr>
      <w:r>
        <w:lastRenderedPageBreak/>
        <w:t>2nc – R</w:t>
      </w:r>
      <w:r w:rsidR="00CF3716" w:rsidRPr="00A77863">
        <w:t xml:space="preserve">esolved </w:t>
      </w:r>
    </w:p>
    <w:p w:rsidR="00CF3716" w:rsidRPr="00A77863" w:rsidRDefault="00CF3716" w:rsidP="00CF3716"/>
    <w:p w:rsidR="00CF3716" w:rsidRPr="00A77863" w:rsidRDefault="00CF3716" w:rsidP="00CF3716">
      <w:pPr>
        <w:pStyle w:val="Heading4"/>
        <w:rPr>
          <w:rFonts w:cs="Times New Roman"/>
        </w:rPr>
      </w:pPr>
      <w:r w:rsidRPr="00A77863">
        <w:rPr>
          <w:rFonts w:cs="Times New Roman"/>
        </w:rPr>
        <w:t xml:space="preserve">Resolved” requires a vote on a formal resolution </w:t>
      </w:r>
    </w:p>
    <w:p w:rsidR="00CF3716" w:rsidRPr="00A77863" w:rsidRDefault="00CF3716" w:rsidP="00CF3716">
      <w:pPr>
        <w:rPr>
          <w:bCs/>
        </w:rPr>
      </w:pPr>
      <w:r w:rsidRPr="00A77863">
        <w:rPr>
          <w:rStyle w:val="StyleStyleBold12pt"/>
        </w:rPr>
        <w:t>American Heritage Dictionary 11</w:t>
      </w:r>
      <w:r w:rsidRPr="00A77863">
        <w:rPr>
          <w:bCs/>
        </w:rPr>
        <w:t xml:space="preserve"> (The American Heritage Dictionary of the English Language, Fifth Edition copyright ©2011 by Houghton Mifflin Harcourt Publishing Company., “resolved” 2011,  </w:t>
      </w:r>
      <w:hyperlink r:id="rId13" w:history="1">
        <w:r w:rsidRPr="00A77863">
          <w:rPr>
            <w:rStyle w:val="Hyperlink"/>
          </w:rPr>
          <w:t>http://www.ahdictionary.com/word/search.html?q=resolved&amp;submit.x=-826&amp;submit.y=-210</w:t>
        </w:r>
      </w:hyperlink>
      <w:r w:rsidRPr="00A77863">
        <w:t xml:space="preserve">, accessed July 6, 2013, QDKM) </w:t>
      </w:r>
    </w:p>
    <w:p w:rsidR="00CF3716" w:rsidRPr="00A77863" w:rsidRDefault="00CF3716" w:rsidP="00CF3716">
      <w:pPr>
        <w:rPr>
          <w:bCs/>
        </w:rPr>
      </w:pPr>
    </w:p>
    <w:p w:rsidR="00CF3716" w:rsidRPr="00A77863" w:rsidRDefault="00CF3716" w:rsidP="00CF3716">
      <w:pPr>
        <w:rPr>
          <w:bCs/>
        </w:rPr>
      </w:pPr>
      <w:r w:rsidRPr="00A77863">
        <w:rPr>
          <w:bCs/>
        </w:rPr>
        <w:t>re·solve  (rĭ-zŏlv)v</w:t>
      </w:r>
      <w:r w:rsidRPr="00A77863">
        <w:rPr>
          <w:rStyle w:val="StyleBoldUnderline"/>
        </w:rPr>
        <w:t>. re·solved,</w:t>
      </w:r>
      <w:r w:rsidRPr="00A77863">
        <w:rPr>
          <w:bCs/>
        </w:rPr>
        <w:t xml:space="preserve"> re·solv·ing, re·solves</w:t>
      </w:r>
    </w:p>
    <w:p w:rsidR="00CF3716" w:rsidRPr="00A77863" w:rsidRDefault="00CF3716" w:rsidP="00CF3716">
      <w:pPr>
        <w:rPr>
          <w:bCs/>
        </w:rPr>
      </w:pPr>
      <w:r w:rsidRPr="00A77863">
        <w:rPr>
          <w:bCs/>
        </w:rPr>
        <w:t>v.tr.</w:t>
      </w:r>
    </w:p>
    <w:p w:rsidR="00CF3716" w:rsidRPr="00A77863" w:rsidRDefault="00CF3716" w:rsidP="00CF3716">
      <w:pPr>
        <w:rPr>
          <w:bCs/>
        </w:rPr>
      </w:pPr>
      <w:r w:rsidRPr="00A77863">
        <w:rPr>
          <w:bCs/>
        </w:rPr>
        <w:t>1.a. To make a firm decision about: resolved that I would do better next time. See Synonyms at decide.</w:t>
      </w:r>
    </w:p>
    <w:p w:rsidR="00CF3716" w:rsidRPr="00A77863" w:rsidRDefault="00CF3716" w:rsidP="00CF3716">
      <w:pPr>
        <w:rPr>
          <w:bCs/>
        </w:rPr>
      </w:pPr>
      <w:r w:rsidRPr="00A77863">
        <w:rPr>
          <w:rStyle w:val="StyleBoldUnderline"/>
        </w:rPr>
        <w:t xml:space="preserve">b. To decide or express by formal vote: </w:t>
      </w:r>
      <w:r w:rsidRPr="00A77863">
        <w:t>The legislature resolved that the official should be</w:t>
      </w:r>
      <w:r w:rsidRPr="00A77863">
        <w:rPr>
          <w:bCs/>
        </w:rPr>
        <w:t xml:space="preserve"> impeached.</w:t>
      </w:r>
    </w:p>
    <w:p w:rsidR="00CF3716" w:rsidRPr="00A77863" w:rsidRDefault="00CF3716" w:rsidP="00CF3716">
      <w:pPr>
        <w:rPr>
          <w:rStyle w:val="StyleBoldUnderline"/>
        </w:rPr>
      </w:pPr>
      <w:r w:rsidRPr="00A77863">
        <w:rPr>
          <w:rStyle w:val="StyleBoldUnderline"/>
        </w:rPr>
        <w:t>2. A formal resolution made by a deliberative body.</w:t>
      </w:r>
    </w:p>
    <w:p w:rsidR="00CF3716" w:rsidRDefault="00CF3716" w:rsidP="00CF3716">
      <w:pPr>
        <w:rPr>
          <w:bCs/>
        </w:rPr>
      </w:pPr>
    </w:p>
    <w:p w:rsidR="00CF3716" w:rsidRDefault="00CF3716" w:rsidP="00CF3716">
      <w:pPr>
        <w:pStyle w:val="Heading4"/>
      </w:pPr>
      <w:r>
        <w:t xml:space="preserve">A resolution requires not only a formal vote, but a formal proposition that was submitted to those voting upon it. </w:t>
      </w:r>
    </w:p>
    <w:p w:rsidR="00CF3716" w:rsidRPr="00CF50E2" w:rsidRDefault="00CF3716" w:rsidP="00CF3716">
      <w:pPr>
        <w:rPr>
          <w:b/>
          <w:bCs/>
        </w:rPr>
      </w:pPr>
      <w:r w:rsidRPr="00CF50E2">
        <w:rPr>
          <w:b/>
          <w:bCs/>
        </w:rPr>
        <w:t>Black’s Law Dictionary ‘9</w:t>
      </w:r>
    </w:p>
    <w:p w:rsidR="00CF3716" w:rsidRDefault="00CF3716" w:rsidP="00CF3716">
      <w:pPr>
        <w:rPr>
          <w:bCs/>
        </w:rPr>
      </w:pPr>
      <w:r>
        <w:rPr>
          <w:bCs/>
        </w:rPr>
        <w:t xml:space="preserve">(The Law Dictionary Featuring Black's Law Dictionary Free Online Legal Dictionary “What is RESOLUTION? definition of RESOLUTION “ October 23, 2009, </w:t>
      </w:r>
      <w:hyperlink r:id="rId14" w:history="1">
        <w:r w:rsidRPr="00737C4C">
          <w:rPr>
            <w:rStyle w:val="Hyperlink"/>
            <w:bCs/>
          </w:rPr>
          <w:t>http://thelawdictionary.org/resolution/</w:t>
        </w:r>
      </w:hyperlink>
      <w:r>
        <w:rPr>
          <w:bCs/>
        </w:rPr>
        <w:t xml:space="preserve">, accessed July 7, 2013, QDKM) </w:t>
      </w:r>
    </w:p>
    <w:p w:rsidR="00CF3716" w:rsidRDefault="00CF3716" w:rsidP="00CF3716">
      <w:pPr>
        <w:rPr>
          <w:b/>
          <w:bCs/>
          <w:u w:val="single"/>
        </w:rPr>
      </w:pPr>
    </w:p>
    <w:p w:rsidR="00CF3716" w:rsidRDefault="00CF3716" w:rsidP="00CF3716">
      <w:pPr>
        <w:rPr>
          <w:bCs/>
        </w:rPr>
      </w:pPr>
      <w:r w:rsidRPr="00B568E6">
        <w:rPr>
          <w:b/>
          <w:bCs/>
          <w:u w:val="single"/>
        </w:rPr>
        <w:t xml:space="preserve">A motion or formal proposition offered for adoption by such a body. </w:t>
      </w:r>
      <w:r w:rsidRPr="00BE7F9F">
        <w:rPr>
          <w:bCs/>
        </w:rPr>
        <w:t xml:space="preserve">In legislative practice. </w:t>
      </w:r>
      <w:r w:rsidRPr="00B568E6">
        <w:rPr>
          <w:b/>
          <w:bCs/>
          <w:u w:val="single"/>
        </w:rPr>
        <w:t>The term is usually employed to denote the adoption of a motion, the subject-matter of which would not properly constitute a statute; such as a mere expression of opinion</w:t>
      </w:r>
      <w:r w:rsidRPr="00B568E6">
        <w:rPr>
          <w:bCs/>
        </w:rPr>
        <w:t>; an alteration of the</w:t>
      </w:r>
      <w:r w:rsidRPr="00BE7F9F">
        <w:rPr>
          <w:bCs/>
        </w:rPr>
        <w:t xml:space="preserve"> rules ; a vote of thanks or of censure,</w:t>
      </w:r>
      <w:r>
        <w:rPr>
          <w:bCs/>
        </w:rPr>
        <w:t xml:space="preserve"> </w:t>
      </w:r>
    </w:p>
    <w:p w:rsidR="00CF3716" w:rsidRDefault="00CF3716" w:rsidP="00CF3716">
      <w:pPr>
        <w:rPr>
          <w:bCs/>
        </w:rPr>
      </w:pPr>
    </w:p>
    <w:p w:rsidR="00CF3716" w:rsidRDefault="00CF3716" w:rsidP="00CF3716">
      <w:pPr>
        <w:pStyle w:val="Heading4"/>
      </w:pPr>
      <w:r>
        <w:t xml:space="preserve">“Resolved” means to enact a resolution </w:t>
      </w:r>
    </w:p>
    <w:p w:rsidR="00CF3716" w:rsidRDefault="00CF3716" w:rsidP="00CF3716">
      <w:pPr>
        <w:rPr>
          <w:bCs/>
        </w:rPr>
      </w:pPr>
      <w:r w:rsidRPr="00DC569D">
        <w:rPr>
          <w:rStyle w:val="StyleStyleBold12pt"/>
        </w:rPr>
        <w:t>Merriam-Webster 13</w:t>
      </w:r>
      <w:r>
        <w:rPr>
          <w:bCs/>
        </w:rPr>
        <w:t xml:space="preserve"> (“resolve”, Merriam-Webster, Incorporated, 2013, </w:t>
      </w:r>
      <w:hyperlink r:id="rId15" w:history="1">
        <w:r>
          <w:rPr>
            <w:rStyle w:val="Hyperlink"/>
          </w:rPr>
          <w:t>http://www.merriam-webster.com/dictionary/resolve</w:t>
        </w:r>
      </w:hyperlink>
      <w:r>
        <w:t xml:space="preserve">, accessed July 7, 2013, QDKM) </w:t>
      </w:r>
    </w:p>
    <w:p w:rsidR="00CF3716" w:rsidRDefault="00CF3716" w:rsidP="00CF3716">
      <w:pPr>
        <w:rPr>
          <w:bCs/>
        </w:rPr>
      </w:pPr>
      <w:r>
        <w:rPr>
          <w:bCs/>
        </w:rPr>
        <w:t>re·solve verb \ri-ˈzälv, -ˈzȯlv also -ˈzäv or -ˈzȯv\</w:t>
      </w:r>
    </w:p>
    <w:p w:rsidR="00CF3716" w:rsidRDefault="00CF3716" w:rsidP="00CF3716">
      <w:pPr>
        <w:rPr>
          <w:bCs/>
        </w:rPr>
      </w:pPr>
      <w:r>
        <w:rPr>
          <w:bCs/>
        </w:rPr>
        <w:t xml:space="preserve">re·solvedre·solv·ing </w:t>
      </w:r>
    </w:p>
    <w:p w:rsidR="00CF3716" w:rsidRDefault="00CF3716" w:rsidP="00CF3716">
      <w:pPr>
        <w:rPr>
          <w:bCs/>
        </w:rPr>
      </w:pPr>
      <w:r>
        <w:rPr>
          <w:bCs/>
        </w:rPr>
        <w:t>Definition of RESOLVE</w:t>
      </w:r>
    </w:p>
    <w:p w:rsidR="00CF3716" w:rsidRDefault="00CF3716" w:rsidP="00CF3716">
      <w:pPr>
        <w:rPr>
          <w:bCs/>
        </w:rPr>
      </w:pPr>
      <w:r>
        <w:rPr>
          <w:bCs/>
        </w:rPr>
        <w:t>3</w:t>
      </w:r>
    </w:p>
    <w:p w:rsidR="00CF3716" w:rsidRPr="00BE7F9F" w:rsidRDefault="00CF3716" w:rsidP="00CF3716">
      <w:pPr>
        <w:rPr>
          <w:bCs/>
        </w:rPr>
      </w:pPr>
      <w:r>
        <w:rPr>
          <w:bCs/>
        </w:rPr>
        <w:t xml:space="preserve">: </w:t>
      </w:r>
      <w:r w:rsidRPr="00A81060">
        <w:rPr>
          <w:b/>
          <w:bCs/>
          <w:u w:val="single"/>
        </w:rPr>
        <w:t>to cause resolution of</w:t>
      </w:r>
      <w:r>
        <w:rPr>
          <w:bCs/>
        </w:rPr>
        <w:t xml:space="preserve"> (a pathological state)</w:t>
      </w:r>
    </w:p>
    <w:p w:rsidR="00CF3716" w:rsidRDefault="00CF3716" w:rsidP="00CF3716">
      <w:pPr>
        <w:rPr>
          <w:b/>
          <w:bCs/>
          <w:u w:val="single"/>
        </w:rPr>
      </w:pPr>
    </w:p>
    <w:p w:rsidR="00CF3716" w:rsidRDefault="00CF3716" w:rsidP="00CF3716">
      <w:pPr>
        <w:rPr>
          <w:bCs/>
        </w:rPr>
      </w:pPr>
    </w:p>
    <w:p w:rsidR="00CF3716" w:rsidRPr="00A77863" w:rsidRDefault="00CF3716" w:rsidP="00CF3716">
      <w:pPr>
        <w:rPr>
          <w:bCs/>
        </w:rPr>
      </w:pPr>
    </w:p>
    <w:p w:rsidR="00CF3716" w:rsidRPr="00A77863" w:rsidRDefault="00CF3716" w:rsidP="00CF3716">
      <w:pPr>
        <w:pStyle w:val="Heading3"/>
      </w:pPr>
      <w:r>
        <w:lastRenderedPageBreak/>
        <w:t>2nc – S</w:t>
      </w:r>
      <w:r w:rsidRPr="00A77863">
        <w:t xml:space="preserve">hould </w:t>
      </w:r>
    </w:p>
    <w:p w:rsidR="00CF3716" w:rsidRPr="00A77863" w:rsidRDefault="00CF3716" w:rsidP="00CF3716">
      <w:pPr>
        <w:rPr>
          <w:bCs/>
        </w:rPr>
      </w:pPr>
    </w:p>
    <w:p w:rsidR="00CF3716" w:rsidRPr="00A77863" w:rsidRDefault="00CF3716" w:rsidP="00CF3716">
      <w:pPr>
        <w:pStyle w:val="Heading4"/>
        <w:rPr>
          <w:rFonts w:cs="Times New Roman"/>
        </w:rPr>
      </w:pPr>
      <w:r w:rsidRPr="00A77863">
        <w:rPr>
          <w:rFonts w:cs="Times New Roman"/>
        </w:rPr>
        <w:t xml:space="preserve">“Should” requires we perform the actions of the following verb, it’s a necessity </w:t>
      </w:r>
    </w:p>
    <w:p w:rsidR="00CF3716" w:rsidRPr="00A77863" w:rsidRDefault="00CF3716" w:rsidP="00CF3716">
      <w:pPr>
        <w:rPr>
          <w:bCs/>
        </w:rPr>
      </w:pPr>
      <w:r w:rsidRPr="00A77863">
        <w:rPr>
          <w:rStyle w:val="StyleStyleBold12pt"/>
        </w:rPr>
        <w:t xml:space="preserve"> Cambridge Dictionary 13</w:t>
      </w:r>
      <w:r w:rsidRPr="00A77863">
        <w:rPr>
          <w:bCs/>
        </w:rPr>
        <w:t xml:space="preserve"> (published by Cambridge University Press, “Should” [American Version],  2013, </w:t>
      </w:r>
      <w:hyperlink r:id="rId16" w:history="1">
        <w:r w:rsidRPr="00A77863">
          <w:rPr>
            <w:rStyle w:val="Hyperlink"/>
          </w:rPr>
          <w:t>http://dictionary.cambridge.org/dictionary/american-english/should_1?q=should</w:t>
        </w:r>
      </w:hyperlink>
      <w:r w:rsidRPr="00A77863">
        <w:t xml:space="preserve">, accessed July 6, 2013, QDKM) </w:t>
      </w:r>
    </w:p>
    <w:p w:rsidR="00CF3716" w:rsidRPr="00A77863" w:rsidRDefault="00CF3716" w:rsidP="00CF3716">
      <w:pPr>
        <w:rPr>
          <w:rStyle w:val="StyleBoldUnderline"/>
        </w:rPr>
      </w:pPr>
    </w:p>
    <w:p w:rsidR="00CF3716" w:rsidRPr="00A77863" w:rsidRDefault="00CF3716" w:rsidP="00CF3716">
      <w:pPr>
        <w:rPr>
          <w:rStyle w:val="StyleBoldUnderline"/>
          <w:b w:val="0"/>
          <w:u w:val="none"/>
        </w:rPr>
      </w:pPr>
      <w:r w:rsidRPr="00A77863">
        <w:rPr>
          <w:rStyle w:val="StyleBoldUnderline"/>
          <w:u w:val="none"/>
        </w:rPr>
        <w:t>should</w:t>
      </w:r>
    </w:p>
    <w:p w:rsidR="00CF3716" w:rsidRPr="00A77863" w:rsidRDefault="00CF3716" w:rsidP="00CF3716">
      <w:pPr>
        <w:rPr>
          <w:bCs/>
        </w:rPr>
      </w:pPr>
      <w:r w:rsidRPr="00A77863">
        <w:rPr>
          <w:bCs/>
        </w:rPr>
        <w:t>modal verb (DUTY)    /ʃʊd, ʃəd/</w:t>
      </w:r>
    </w:p>
    <w:p w:rsidR="00CF3716" w:rsidRPr="00A77863" w:rsidRDefault="00CF3716" w:rsidP="00CF3716">
      <w:pPr>
        <w:rPr>
          <w:rStyle w:val="StyleBoldUnderline"/>
          <w:b w:val="0"/>
          <w:u w:val="none"/>
        </w:rPr>
      </w:pPr>
      <w:r w:rsidRPr="00A77863">
        <w:rPr>
          <w:bCs/>
        </w:rPr>
        <w:t xml:space="preserve">     </w:t>
      </w:r>
      <w:r w:rsidRPr="00A77863">
        <w:rPr>
          <w:rStyle w:val="StyleBoldUnderline"/>
          <w:u w:val="none"/>
        </w:rPr>
        <w:t>Definition</w:t>
      </w:r>
    </w:p>
    <w:p w:rsidR="00CF3716" w:rsidRPr="00A77863" w:rsidRDefault="00CF3716" w:rsidP="00CF3716">
      <w:pPr>
        <w:rPr>
          <w:bCs/>
        </w:rPr>
      </w:pPr>
      <w:r w:rsidRPr="00A77863">
        <w:rPr>
          <w:rStyle w:val="StyleBoldUnderline"/>
        </w:rPr>
        <w:t>› used to express that it is necessary, desirable, or important to perform the action of the following verb</w:t>
      </w:r>
    </w:p>
    <w:p w:rsidR="00CF3716" w:rsidRPr="00A77863" w:rsidRDefault="00CF3716" w:rsidP="00CF3716">
      <w:pPr>
        <w:rPr>
          <w:bCs/>
        </w:rPr>
      </w:pPr>
    </w:p>
    <w:p w:rsidR="00CF3716" w:rsidRPr="00A77863" w:rsidRDefault="00CF3716" w:rsidP="00CF3716">
      <w:pPr>
        <w:pStyle w:val="Heading4"/>
        <w:rPr>
          <w:rFonts w:cs="Times New Roman"/>
        </w:rPr>
      </w:pPr>
      <w:r w:rsidRPr="00A77863">
        <w:rPr>
          <w:rFonts w:cs="Times New Roman"/>
        </w:rPr>
        <w:t xml:space="preserve">“Should” is mandatory, in legal context it must be obeyed </w:t>
      </w:r>
    </w:p>
    <w:p w:rsidR="00CF3716" w:rsidRPr="00A77863" w:rsidRDefault="00CF3716" w:rsidP="00CF3716">
      <w:pPr>
        <w:rPr>
          <w:bCs/>
        </w:rPr>
      </w:pPr>
      <w:r w:rsidRPr="00A77863">
        <w:rPr>
          <w:rStyle w:val="StyleStyleBold12pt"/>
        </w:rPr>
        <w:t>Oxford English Dictionary 13</w:t>
      </w:r>
      <w:r w:rsidRPr="00A77863">
        <w:rPr>
          <w:bCs/>
        </w:rPr>
        <w:t xml:space="preserve"> (“Shall- should”[American-Business Version], Oxford University Press, Copyright © 2013, Press.</w:t>
      </w:r>
      <w:hyperlink r:id="rId17" w:history="1">
        <w:r w:rsidRPr="00A77863">
          <w:rPr>
            <w:rStyle w:val="Hyperlink"/>
            <w:bCs/>
          </w:rPr>
          <w:t>http://www.oed.com/view/Entry/177350?isAdvanced=true&amp;result=10&amp;rskey=XZ3VE5&amp;</w:t>
        </w:r>
      </w:hyperlink>
      <w:r w:rsidRPr="00A77863">
        <w:rPr>
          <w:bCs/>
        </w:rPr>
        <w:t xml:space="preserve">, accessed July 6, 2013, QDKM) </w:t>
      </w:r>
    </w:p>
    <w:p w:rsidR="00CF3716" w:rsidRPr="00A77863" w:rsidRDefault="00CF3716" w:rsidP="00CF3716">
      <w:pPr>
        <w:rPr>
          <w:bCs/>
        </w:rPr>
      </w:pPr>
    </w:p>
    <w:p w:rsidR="00CF3716" w:rsidRPr="00A77863" w:rsidRDefault="00CF3716" w:rsidP="00CF3716">
      <w:pPr>
        <w:rPr>
          <w:bCs/>
        </w:rPr>
      </w:pPr>
    </w:p>
    <w:p w:rsidR="00CF3716" w:rsidRPr="00A77863" w:rsidRDefault="00CF3716" w:rsidP="00CF3716">
      <w:pPr>
        <w:rPr>
          <w:bCs/>
        </w:rPr>
      </w:pPr>
      <w:r w:rsidRPr="00A77863">
        <w:rPr>
          <w:bCs/>
        </w:rPr>
        <w:t>II. Followed by an infinitive (without to).</w:t>
      </w:r>
    </w:p>
    <w:p w:rsidR="00CF3716" w:rsidRPr="00A77863" w:rsidRDefault="00CF3716" w:rsidP="00CF3716">
      <w:pPr>
        <w:rPr>
          <w:bCs/>
        </w:rPr>
      </w:pPr>
      <w:r w:rsidRPr="00A77863">
        <w:rPr>
          <w:bCs/>
        </w:rPr>
        <w:t>Except for a few instances of shall will, shall may (mowe), shall conne in the 15th c., the infinitive after shall is always either that of a principal verb or of have or be.</w:t>
      </w:r>
    </w:p>
    <w:p w:rsidR="00CF3716" w:rsidRPr="00A77863" w:rsidRDefault="00CF3716" w:rsidP="00CF3716">
      <w:pPr>
        <w:rPr>
          <w:bCs/>
        </w:rPr>
      </w:pPr>
      <w:r w:rsidRPr="00A77863">
        <w:rPr>
          <w:bCs/>
        </w:rPr>
        <w:t>2</w:t>
      </w:r>
      <w:r w:rsidRPr="00A77863">
        <w:rPr>
          <w:b/>
          <w:bCs/>
          <w:u w:val="single"/>
        </w:rPr>
        <w:t>. In general statements of what is right or becoming: = ‘ought’</w:t>
      </w:r>
      <w:r w:rsidRPr="00A77863">
        <w:rPr>
          <w:bCs/>
        </w:rPr>
        <w:t>. Obs. (Superseded by the pa. subjunctive should: see sense 18)</w:t>
      </w:r>
    </w:p>
    <w:p w:rsidR="00CF3716" w:rsidRPr="00A77863" w:rsidRDefault="00CF3716" w:rsidP="00CF3716">
      <w:pPr>
        <w:rPr>
          <w:bCs/>
        </w:rPr>
      </w:pPr>
      <w:r w:rsidRPr="00A77863">
        <w:rPr>
          <w:bCs/>
        </w:rPr>
        <w:t>In Old English the subjunctive present sometimes occurs in this use (e.g. c888 in A. 4).</w:t>
      </w:r>
    </w:p>
    <w:p w:rsidR="00CF3716" w:rsidRPr="00A77863" w:rsidRDefault="00CF3716" w:rsidP="00CF3716">
      <w:pPr>
        <w:rPr>
          <w:bCs/>
          <w:u w:val="single"/>
        </w:rPr>
      </w:pPr>
      <w:r w:rsidRPr="00A77863">
        <w:rPr>
          <w:bCs/>
        </w:rPr>
        <w:t xml:space="preserve">c. </w:t>
      </w:r>
      <w:r w:rsidRPr="00A77863">
        <w:rPr>
          <w:b/>
          <w:bCs/>
          <w:u w:val="single"/>
        </w:rPr>
        <w:t>In conditional clause, accompanying the statement of a necessary condition: =</w:t>
      </w:r>
      <w:r w:rsidRPr="00A77863">
        <w:rPr>
          <w:bCs/>
          <w:u w:val="single"/>
        </w:rPr>
        <w:t xml:space="preserve"> ‘is to’.</w:t>
      </w:r>
    </w:p>
    <w:p w:rsidR="00CF3716" w:rsidRPr="00A77863" w:rsidRDefault="00CF3716" w:rsidP="00CF3716">
      <w:pPr>
        <w:rPr>
          <w:b/>
          <w:bCs/>
          <w:u w:val="single"/>
        </w:rPr>
      </w:pPr>
      <w:r w:rsidRPr="00A77863">
        <w:rPr>
          <w:bCs/>
          <w:u w:val="single"/>
        </w:rPr>
        <w:t xml:space="preserve">4. </w:t>
      </w:r>
      <w:r w:rsidRPr="00A77863">
        <w:rPr>
          <w:b/>
          <w:bCs/>
          <w:u w:val="single"/>
        </w:rPr>
        <w:t>Indicating what is appointed or settled to take place = the modern ‘is to’, ‘am to’, etc. Obs.</w:t>
      </w:r>
    </w:p>
    <w:p w:rsidR="00CF3716" w:rsidRPr="00A77863" w:rsidRDefault="00CF3716" w:rsidP="00CF3716">
      <w:pPr>
        <w:rPr>
          <w:b/>
          <w:bCs/>
          <w:u w:val="single"/>
        </w:rPr>
      </w:pPr>
      <w:r w:rsidRPr="00A77863">
        <w:rPr>
          <w:b/>
          <w:bCs/>
          <w:u w:val="single"/>
        </w:rPr>
        <w:t xml:space="preserve"> 5. In commands or instructions.</w:t>
      </w:r>
    </w:p>
    <w:p w:rsidR="00CF3716" w:rsidRDefault="00CF3716" w:rsidP="00CF3716">
      <w:pPr>
        <w:rPr>
          <w:b/>
          <w:bCs/>
          <w:u w:val="single"/>
        </w:rPr>
      </w:pPr>
    </w:p>
    <w:p w:rsidR="00CF3716" w:rsidRDefault="00CF3716" w:rsidP="00CF3716">
      <w:pPr>
        <w:pStyle w:val="Heading4"/>
      </w:pPr>
      <w:r>
        <w:t xml:space="preserve">“Should” requires a mandate, implies that the action will be followed through </w:t>
      </w:r>
    </w:p>
    <w:p w:rsidR="00CF3716" w:rsidRDefault="00CF3716" w:rsidP="00CF3716">
      <w:pPr>
        <w:rPr>
          <w:bCs/>
        </w:rPr>
      </w:pPr>
      <w:r w:rsidRPr="000D41B1">
        <w:rPr>
          <w:rStyle w:val="StyleStyleBold12pt"/>
        </w:rPr>
        <w:t>Merriam-Webster Dictionary 13</w:t>
      </w:r>
      <w:r>
        <w:rPr>
          <w:bCs/>
        </w:rPr>
        <w:t xml:space="preserve"> (“Should”, Merriam-Webster Incorporated, 2013, </w:t>
      </w:r>
      <w:hyperlink r:id="rId18" w:history="1">
        <w:r w:rsidRPr="00737C4C">
          <w:rPr>
            <w:rStyle w:val="Hyperlink"/>
            <w:bCs/>
          </w:rPr>
          <w:t>http://www.merriam-webster.com/dictionary/should?show=0&amp;t=1373233008</w:t>
        </w:r>
      </w:hyperlink>
      <w:r>
        <w:rPr>
          <w:bCs/>
        </w:rPr>
        <w:t xml:space="preserve">, accessed July 7, 2013, QDKM) </w:t>
      </w:r>
    </w:p>
    <w:p w:rsidR="00CF3716" w:rsidRDefault="00CF3716" w:rsidP="00CF3716">
      <w:pPr>
        <w:rPr>
          <w:bCs/>
        </w:rPr>
      </w:pPr>
      <w:r>
        <w:rPr>
          <w:bCs/>
        </w:rPr>
        <w:t xml:space="preserve"> </w:t>
      </w:r>
    </w:p>
    <w:p w:rsidR="00CF3716" w:rsidRDefault="00CF3716" w:rsidP="00CF3716">
      <w:pPr>
        <w:rPr>
          <w:bCs/>
        </w:rPr>
      </w:pPr>
      <w:r>
        <w:rPr>
          <w:bCs/>
        </w:rPr>
        <w:t>should verbal auxiliary \shəd, ˈshu̇d\</w:t>
      </w:r>
    </w:p>
    <w:p w:rsidR="00CF3716" w:rsidRDefault="00CF3716" w:rsidP="00CF3716">
      <w:pPr>
        <w:rPr>
          <w:bCs/>
        </w:rPr>
      </w:pPr>
      <w:r>
        <w:rPr>
          <w:bCs/>
        </w:rPr>
        <w:t xml:space="preserve">Definition of SHOULD </w:t>
      </w:r>
    </w:p>
    <w:p w:rsidR="00CF3716" w:rsidRDefault="00CF3716" w:rsidP="00CF3716">
      <w:pPr>
        <w:rPr>
          <w:bCs/>
        </w:rPr>
      </w:pPr>
      <w:r>
        <w:rPr>
          <w:bCs/>
        </w:rPr>
        <w:t>1</w:t>
      </w:r>
    </w:p>
    <w:p w:rsidR="00CF3716" w:rsidRDefault="00CF3716" w:rsidP="00CF3716">
      <w:pPr>
        <w:rPr>
          <w:bCs/>
        </w:rPr>
      </w:pPr>
      <w:r>
        <w:rPr>
          <w:bCs/>
        </w:rPr>
        <w:t>—used in auxiliary function to express condition &lt;if he should leave his father, his father would die — Genesis 44:22(Revised Standard Version)&gt;</w:t>
      </w:r>
    </w:p>
    <w:p w:rsidR="00CF3716" w:rsidRDefault="00CF3716" w:rsidP="00CF3716">
      <w:pPr>
        <w:rPr>
          <w:bCs/>
        </w:rPr>
      </w:pPr>
      <w:r>
        <w:rPr>
          <w:bCs/>
        </w:rPr>
        <w:t>2</w:t>
      </w:r>
    </w:p>
    <w:p w:rsidR="00CF3716" w:rsidRDefault="00CF3716" w:rsidP="00CF3716">
      <w:pPr>
        <w:rPr>
          <w:bCs/>
        </w:rPr>
      </w:pPr>
      <w:r>
        <w:rPr>
          <w:bCs/>
        </w:rPr>
        <w:lastRenderedPageBreak/>
        <w:t>—</w:t>
      </w:r>
      <w:r w:rsidRPr="00CD5E6A">
        <w:rPr>
          <w:b/>
          <w:bCs/>
          <w:u w:val="single"/>
        </w:rPr>
        <w:t xml:space="preserve">used in auxiliary function to express obligation, propriety, or expediency </w:t>
      </w:r>
      <w:r w:rsidRPr="00CD5E6A">
        <w:rPr>
          <w:bCs/>
        </w:rPr>
        <w:t>&lt;'tis commanded I</w:t>
      </w:r>
      <w:r>
        <w:rPr>
          <w:bCs/>
        </w:rPr>
        <w:t xml:space="preserve"> should do so — Shakespeare&gt; &lt;this is as it should be — H. L. Savage&gt; &lt;you should brush your teeth after each meal&gt;</w:t>
      </w:r>
    </w:p>
    <w:p w:rsidR="00CF3716" w:rsidRPr="00CF3716" w:rsidRDefault="00CF3716" w:rsidP="00CF3716"/>
    <w:p w:rsidR="00CF3716" w:rsidRDefault="005D7CBA" w:rsidP="00131DE4">
      <w:pPr>
        <w:pStyle w:val="Heading1"/>
      </w:pPr>
      <w:r>
        <w:lastRenderedPageBreak/>
        <w:t>2NC Extensions</w:t>
      </w:r>
    </w:p>
    <w:p w:rsidR="00CF3716" w:rsidRPr="00131DE4" w:rsidRDefault="00CF3716" w:rsidP="00131DE4">
      <w:pPr>
        <w:pStyle w:val="Heading3"/>
      </w:pPr>
      <w:r w:rsidRPr="00131DE4">
        <w:lastRenderedPageBreak/>
        <w:t>2nc – Stasis DA</w:t>
      </w:r>
    </w:p>
    <w:p w:rsidR="00CF3716" w:rsidRPr="00A77863" w:rsidRDefault="00CF3716" w:rsidP="00CF3716">
      <w:pPr>
        <w:pStyle w:val="Heading4"/>
      </w:pPr>
      <w:r w:rsidRPr="00A77863">
        <w:t>Stasis – the resolution orients debate around a clear and specific controversial point of government action which creates argumentative stasis – the aff promotes a model of debate with much less equal footing. The best mechanism to facilitate debate is the resolution</w:t>
      </w:r>
    </w:p>
    <w:p w:rsidR="00131DE4" w:rsidRDefault="00CF3716" w:rsidP="00CF3716">
      <w:r w:rsidRPr="00D71338">
        <w:rPr>
          <w:rStyle w:val="StyleStyleBold12pt"/>
        </w:rPr>
        <w:t>Zwarensteyn</w:t>
      </w:r>
      <w:r>
        <w:rPr>
          <w:rStyle w:val="StyleStyleBold12pt"/>
        </w:rPr>
        <w:t>, Grand Valley State Masters’ student,</w:t>
      </w:r>
      <w:r w:rsidRPr="00D71338">
        <w:rPr>
          <w:rStyle w:val="StyleStyleBold12pt"/>
        </w:rPr>
        <w:t xml:space="preserve"> 12</w:t>
      </w:r>
      <w:r w:rsidRPr="00D71338">
        <w:t xml:space="preserve"> </w:t>
      </w:r>
    </w:p>
    <w:p w:rsidR="00CF3716" w:rsidRDefault="00CF3716" w:rsidP="00CF3716">
      <w:r w:rsidRPr="00D71338">
        <w:t xml:space="preserve">[Ellen C., 8-1-2012 “High School Policy Debate as an Enduring Pathway to Political Education: Evaluating Possibilities for Political Learning” </w:t>
      </w:r>
      <w:hyperlink r:id="rId19" w:history="1">
        <w:r w:rsidRPr="00D71338">
          <w:rPr>
            <w:rStyle w:val="Hyperlink"/>
          </w:rPr>
          <w:t>http://scholarworks.gvsu.edu/cgi/viewcontent.cgi?article=1034&amp;context=theses</w:t>
        </w:r>
      </w:hyperlink>
      <w:r>
        <w:t xml:space="preserve"> accessed:</w:t>
      </w:r>
      <w:r w:rsidRPr="00D71338">
        <w:t xml:space="preserve"> 7/5/13 EYS]</w:t>
      </w:r>
    </w:p>
    <w:p w:rsidR="00131DE4" w:rsidRDefault="00131DE4" w:rsidP="00CF3716"/>
    <w:p w:rsidR="00CF3716" w:rsidRPr="001512B3" w:rsidRDefault="00CF3716" w:rsidP="00CF3716">
      <w:pPr>
        <w:jc w:val="both"/>
      </w:pPr>
      <w:r w:rsidRPr="001512B3">
        <w:t>Galloway (2007) also advances an argument concerning the privileging of the resolution as a basis for debating. Galloway (2007) cites three pedagogical advantages to seeing the resolution and the first affirmative constructive as an invitation to dialogue. “First</w:t>
      </w:r>
      <w:r w:rsidRPr="001512B3">
        <w:rPr>
          <w:u w:val="single"/>
        </w:rPr>
        <w:t>, all teams hav</w:t>
      </w:r>
      <w:r w:rsidRPr="001512B3">
        <w:rPr>
          <w:rStyle w:val="StyleBoldUnderline"/>
        </w:rPr>
        <w:t xml:space="preserve">e equal access to </w:t>
      </w:r>
      <w:r w:rsidRPr="001512B3">
        <w:rPr>
          <w:u w:val="single"/>
        </w:rPr>
        <w:t>the resolution</w:t>
      </w:r>
      <w:r w:rsidRPr="001512B3">
        <w:t xml:space="preserve">. Second, </w:t>
      </w:r>
      <w:r w:rsidRPr="001512B3">
        <w:rPr>
          <w:u w:val="single"/>
        </w:rPr>
        <w:t>teams spend the entire year preparing approaches for and against the resolution.</w:t>
      </w:r>
      <w:r w:rsidRPr="001512B3">
        <w:t xml:space="preserve"> Finally, </w:t>
      </w:r>
      <w:r w:rsidRPr="001512B3">
        <w:rPr>
          <w:u w:val="single"/>
        </w:rPr>
        <w:t xml:space="preserve">the </w:t>
      </w:r>
      <w:r w:rsidRPr="001512B3">
        <w:rPr>
          <w:rStyle w:val="StyleBoldUnderline"/>
        </w:rPr>
        <w:t>resolution represents a community consensus of worthwhile and equitably debatable topics rooted in a collective history and experience of debate” (p. 13). An important starting point for conversation, the resolution helps frame political conversations humanely. It preserves basic means for equality of access to base research and argumentation. Having a year-long stable resolution invites depth of argument and continuously rewards adaptive research once various topics have surfaced through practice or at debate tourn</w:t>
      </w:r>
      <w:r w:rsidRPr="001512B3">
        <w:rPr>
          <w:u w:val="single"/>
        </w:rPr>
        <w:t>aments.</w:t>
      </w:r>
    </w:p>
    <w:p w:rsidR="00CF3716" w:rsidRPr="00A77863" w:rsidRDefault="00CF3716" w:rsidP="00CF3716"/>
    <w:p w:rsidR="00CF3716" w:rsidRPr="00A77863" w:rsidRDefault="00CF3716" w:rsidP="00CF3716">
      <w:pPr>
        <w:pStyle w:val="Heading4"/>
      </w:pPr>
      <w:r w:rsidRPr="00A77863">
        <w:t>Agreement on what is being debated is a prior question that must be resolved first – it is a pre-condition for debate to occur</w:t>
      </w:r>
    </w:p>
    <w:p w:rsidR="00CF3716" w:rsidRDefault="00CF3716" w:rsidP="00CF3716">
      <w:r w:rsidRPr="00A77863">
        <w:rPr>
          <w:rStyle w:val="StyleStyleBold12pt"/>
        </w:rPr>
        <w:t xml:space="preserve">Shively, Assistant Prof Political Science at Texas A&amp;M, 2K </w:t>
      </w:r>
      <w:r w:rsidRPr="00A77863">
        <w:t>— [Ruth Lessl, Assistant Prof Political Science at Texas A&amp;M, 2000 “Partisan Politics and Political Theory,” p. 181-2, Accessed on July 5, 2013)][SP]</w:t>
      </w:r>
    </w:p>
    <w:p w:rsidR="00131DE4" w:rsidRPr="00A77863" w:rsidRDefault="00131DE4" w:rsidP="00CF3716"/>
    <w:p w:rsidR="00CF3716" w:rsidRPr="00A77863" w:rsidRDefault="00CF3716" w:rsidP="00CF3716">
      <w:pPr>
        <w:rPr>
          <w:rStyle w:val="StyleBoldUnderline"/>
        </w:rPr>
      </w:pPr>
      <w:r w:rsidRPr="00A77863">
        <w:t xml:space="preserve">The requirements given thus far are primarily negative. The </w:t>
      </w:r>
      <w:r w:rsidRPr="00A77863">
        <w:rPr>
          <w:rStyle w:val="StyleBoldUnderline"/>
        </w:rPr>
        <w:t>ambiguists must say "no" to-they must reject and limit-some ideas and actions.</w:t>
      </w:r>
      <w:r w:rsidRPr="00A77863">
        <w:t xml:space="preserve"> In what follows, we will also find that </w:t>
      </w:r>
      <w:r w:rsidRPr="00A77863">
        <w:rPr>
          <w:rStyle w:val="StyleBoldUnderline"/>
        </w:rPr>
        <w:t xml:space="preserve">they must say "yes" to some things. In particular, they must say "yes" to the idea of rational persuasion. </w:t>
      </w:r>
      <w:r w:rsidRPr="00A77863">
        <w:t xml:space="preserve">This means, first, that </w:t>
      </w:r>
      <w:r w:rsidRPr="00A77863">
        <w:rPr>
          <w:rStyle w:val="StyleBoldUnderline"/>
        </w:rPr>
        <w:t>they must recognize the role of agreement in political contest, or the basic accord that is necessary to discord. The mistake that the ambiguists make here is</w:t>
      </w:r>
      <w:r w:rsidRPr="00A77863">
        <w:t xml:space="preserve"> a common one. The mistake is </w:t>
      </w:r>
      <w:r w:rsidRPr="00A77863">
        <w:rPr>
          <w:rStyle w:val="StyleBoldUnderline"/>
        </w:rPr>
        <w:t>in thinking that agreement marks the end of contest-that consensus kills debate</w:t>
      </w:r>
      <w:r w:rsidRPr="00A77863">
        <w:t xml:space="preserve">. </w:t>
      </w:r>
      <w:r w:rsidRPr="00A77863">
        <w:rPr>
          <w:rStyle w:val="StyleBoldUnderline"/>
        </w:rPr>
        <w:t>But this is true only if the agreement is perfect</w:t>
      </w:r>
      <w:r w:rsidRPr="00A77863">
        <w:t xml:space="preserve">-if there is nothing at all left to question or contest. </w:t>
      </w:r>
      <w:r w:rsidRPr="00A77863">
        <w:rPr>
          <w:rStyle w:val="StyleBoldUnderline"/>
        </w:rPr>
        <w:t>In most cases, however, our agreements are highly imperfect.</w:t>
      </w:r>
      <w:r w:rsidRPr="00A77863">
        <w:t xml:space="preserve"> </w:t>
      </w:r>
      <w:r w:rsidRPr="00A77863">
        <w:rPr>
          <w:rStyle w:val="StyleBoldUnderline"/>
        </w:rPr>
        <w:t>We agree on some matters but not on others, on generalities but not on specifics, on principles but not on their applications, and so on. And this kind of limited agreement is the starting condition of contest and debate.</w:t>
      </w:r>
      <w:r w:rsidRPr="00A77863">
        <w:t xml:space="preserve"> As John Courtney</w:t>
      </w:r>
      <w:r w:rsidRPr="00A77863">
        <w:rPr>
          <w:rStyle w:val="StyleBoldUnderline"/>
        </w:rPr>
        <w:t xml:space="preserve"> </w:t>
      </w:r>
      <w:r w:rsidRPr="00A77863">
        <w:t xml:space="preserve">Murray writes: </w:t>
      </w:r>
      <w:r w:rsidRPr="00A77863">
        <w:rPr>
          <w:rStyle w:val="StyleBoldUnderline"/>
        </w:rPr>
        <w:t>We hold certain truths; therefore we can argue about them</w:t>
      </w:r>
      <w:r w:rsidRPr="00A77863">
        <w:t xml:space="preserve">. </w:t>
      </w:r>
      <w:r w:rsidRPr="00A77863">
        <w:rPr>
          <w:rStyle w:val="StyleBoldUnderline"/>
        </w:rPr>
        <w:t>It seems to have been one of the corruptions of intelligence by positivism to assume that argument ends when agreement is reached. In a basic sense, the reverse is true</w:t>
      </w:r>
      <w:r w:rsidRPr="00A77863">
        <w:t xml:space="preserve">. </w:t>
      </w:r>
      <w:r w:rsidRPr="00A77863">
        <w:rPr>
          <w:rStyle w:val="StyleBoldUnderline"/>
        </w:rPr>
        <w:t>There can be no argument except on the premise</w:t>
      </w:r>
      <w:r w:rsidRPr="00A77863">
        <w:t xml:space="preserve">, and within a context, </w:t>
      </w:r>
      <w:r w:rsidRPr="00A77863">
        <w:rPr>
          <w:rStyle w:val="StyleBoldUnderline"/>
        </w:rPr>
        <w:t>of agreement.</w:t>
      </w:r>
      <w:r w:rsidRPr="00A77863">
        <w:t xml:space="preserve"> (Murray 1960, 10) In other words, </w:t>
      </w:r>
      <w:r w:rsidRPr="00A77863">
        <w:rPr>
          <w:rStyle w:val="StyleBoldUnderline"/>
        </w:rPr>
        <w:t xml:space="preserve">we cannot argue about something if we are not communicating: if we cannot agree on the topic and terms of argument or if we have utterly different ideas about what counts as evidence or good argument. </w:t>
      </w:r>
      <w:r w:rsidRPr="0038361B">
        <w:rPr>
          <w:rStyle w:val="StyleBoldUnderline"/>
        </w:rPr>
        <w:t xml:space="preserve">At the very least, we must agree about what </w:t>
      </w:r>
      <w:r w:rsidRPr="0038361B">
        <w:rPr>
          <w:rStyle w:val="StyleBoldUnderline"/>
        </w:rPr>
        <w:lastRenderedPageBreak/>
        <w:t>it is that is being debated before we can debate it.</w:t>
      </w:r>
      <w:r w:rsidRPr="00A77863">
        <w:t xml:space="preserve"> For instance, one cannot have an argument about euthanasia with someone who thinks euthanasia is a musical group. </w:t>
      </w:r>
      <w:r w:rsidRPr="00A77863">
        <w:rPr>
          <w:rStyle w:val="StyleBoldUnderline"/>
        </w:rPr>
        <w:t xml:space="preserve">One cannot successfully stage a sit-in if one's target audience simply thinks everyone is resting or if those doing the sitting have no complaints. Nor can one demonstrate resistance to a policy if no one knows that it is a policy. </w:t>
      </w:r>
      <w:r w:rsidRPr="00A77863">
        <w:t xml:space="preserve">In other words, </w:t>
      </w:r>
      <w:r w:rsidRPr="0038361B">
        <w:rPr>
          <w:rStyle w:val="StyleBoldUnderline"/>
        </w:rPr>
        <w:t>contest is meaningless if there is a lack of agreement or communication about what is being contested.</w:t>
      </w:r>
      <w:r w:rsidRPr="00A77863">
        <w:t xml:space="preserve"> </w:t>
      </w:r>
      <w:r w:rsidRPr="00A77863">
        <w:rPr>
          <w:rStyle w:val="StyleBoldUnderline"/>
        </w:rPr>
        <w:t>Resisters, demonstrators, and debaters must have some shared ideas about the subject and/or the terms of their disagreements.</w:t>
      </w:r>
      <w:r w:rsidRPr="00A77863">
        <w:t xml:space="preserve"> The participants and the target of a sit-in must share an understanding of the complaint at hand. And a demonstrator's audience must know what is being resisted. In short, </w:t>
      </w:r>
      <w:r w:rsidRPr="00A77863">
        <w:rPr>
          <w:rStyle w:val="StyleBoldUnderline"/>
        </w:rPr>
        <w:t xml:space="preserve">the contesting of an idea presumes some agreement about what that idea is and how one might go about intelligibly contesting it. In other words, contestation rests on some basic agreement or harmony. </w:t>
      </w:r>
    </w:p>
    <w:p w:rsidR="00CF3716" w:rsidRDefault="00CF3716" w:rsidP="00CF3716"/>
    <w:p w:rsidR="00CF3716" w:rsidRPr="00A77863" w:rsidRDefault="00CF3716" w:rsidP="00CF3716">
      <w:pPr>
        <w:pStyle w:val="Heading4"/>
        <w:rPr>
          <w:rFonts w:cs="Times New Roman"/>
        </w:rPr>
      </w:pPr>
      <w:r w:rsidRPr="00A77863">
        <w:rPr>
          <w:rFonts w:cs="Times New Roman"/>
        </w:rPr>
        <w:t>This is a d-rule – impossible to be negative without prior agreement on the terms of the resolution</w:t>
      </w:r>
    </w:p>
    <w:p w:rsidR="00CF3716" w:rsidRDefault="00CF3716" w:rsidP="00CF3716">
      <w:r w:rsidRPr="00A77863">
        <w:rPr>
          <w:rStyle w:val="StyleStyleBold12pt"/>
        </w:rPr>
        <w:t xml:space="preserve">Shively, Assistant Prof Political Science at Texas A&amp;M, 2K </w:t>
      </w:r>
      <w:r w:rsidRPr="00A77863">
        <w:t>— [Ruth Lessl, Assistant Prof Political Science at Texas A&amp;M, 2000 “Partisan Politics and Political Theory,” p. 182-3, Accessed on July 5, 2013)][SP]</w:t>
      </w:r>
    </w:p>
    <w:p w:rsidR="00131DE4" w:rsidRPr="00A77863" w:rsidRDefault="00131DE4" w:rsidP="00CF3716"/>
    <w:p w:rsidR="00CF3716" w:rsidRPr="00A77863" w:rsidRDefault="00CF3716" w:rsidP="00CF3716">
      <w:r w:rsidRPr="00A77863">
        <w:rPr>
          <w:rStyle w:val="StyleBoldUnderline"/>
        </w:rPr>
        <w:t xml:space="preserve">The point may seem trite, as surely the ambiguists would agree that </w:t>
      </w:r>
      <w:r w:rsidRPr="0038361B">
        <w:rPr>
          <w:rStyle w:val="StyleBoldUnderline"/>
        </w:rPr>
        <w:t>basic terms must be shared before they can be resisted and problematized.</w:t>
      </w:r>
      <w:r w:rsidRPr="00A77863">
        <w:t xml:space="preserve"> In fact, they are often very candid about this seeming paradox in their approach: the paradoxical or "parasitic" need of the subversive for an order to subvert. But admitting the paradox is not helpful if, as usually happens here, its implications are ignored; or if the only implication drawn is that order or harmony is an unhappy fixture of human life. For what the </w:t>
      </w:r>
      <w:r w:rsidRPr="00A77863">
        <w:rPr>
          <w:rStyle w:val="StyleBoldUnderline"/>
        </w:rPr>
        <w:t>paradox should tell us is that some kinds of harmonies or orders are, in fact, good for resistance; and some ought to be fully supported.</w:t>
      </w:r>
      <w:r w:rsidRPr="00A77863">
        <w:t xml:space="preserve"> As such</w:t>
      </w:r>
      <w:r w:rsidRPr="00A77863">
        <w:rPr>
          <w:rStyle w:val="StyleBoldUnderline"/>
        </w:rPr>
        <w:t xml:space="preserve">, it should counsel against the kind of careless rhetoric that lumps all orders or harmonies together as arbitrary and inhumane. Clearly some basic accord about the terms of contest is a necessary ground for all further contest. </w:t>
      </w:r>
      <w:r w:rsidRPr="00A77863">
        <w:t xml:space="preserve">It may be that if the ambiguists wish to remain full-fledged ambiguists, they cannot admit to these implications, for </w:t>
      </w:r>
      <w:r w:rsidRPr="00A77863">
        <w:rPr>
          <w:rStyle w:val="StyleBoldUnderline"/>
        </w:rPr>
        <w:t>to open the door to some agreements or reasons as good and some orders as helpful or necessary, is to open the door to some sort of rationalism.</w:t>
      </w:r>
      <w:r w:rsidRPr="00A77863">
        <w:t xml:space="preserve"> Perhaps they might just continue to insist that this initial condition is ironic, but that the irony should not stand in the way of the real business of subversion. Yet difficulties remain. For and then proceed to debate without attention to further agreements. For debate and contest are forms of dialogue: that is, they are activities premised on the building of progressive agreements. Imagine, for instance, that two people are having an argument about the issue of gun control. As noted earlier</w:t>
      </w:r>
      <w:r w:rsidRPr="00A77863">
        <w:rPr>
          <w:rStyle w:val="StyleBoldUnderline"/>
        </w:rPr>
        <w:t>, in any argument, certain initial agreements will be needed just to begin the discussion. At the very least, the two discussants must agree on basic terms</w:t>
      </w:r>
      <w:r w:rsidRPr="00A77863">
        <w:t xml:space="preserve">: for example, they must have some shared sense of what gun control is about; what is at issue in arguing about it; what facts are being contested,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  </w:t>
      </w:r>
    </w:p>
    <w:p w:rsidR="00CF3716" w:rsidRDefault="00CF3716" w:rsidP="00CF3716"/>
    <w:p w:rsidR="00272E81" w:rsidRDefault="00272E81" w:rsidP="00272E81">
      <w:pPr>
        <w:pStyle w:val="Heading4"/>
      </w:pPr>
      <w:r>
        <w:t>Clash is key to productive debate and effective change.</w:t>
      </w:r>
    </w:p>
    <w:p w:rsidR="00272E81" w:rsidRDefault="00272E81" w:rsidP="00272E81">
      <w:pPr>
        <w:rPr>
          <w:rStyle w:val="StyleStyleBold12pt"/>
        </w:rPr>
      </w:pPr>
      <w:r>
        <w:rPr>
          <w:rStyle w:val="StyleStyleBold12pt"/>
        </w:rPr>
        <w:t>Freeley, John Caroll University, and Steinberg, University of Miami, 8</w:t>
      </w:r>
    </w:p>
    <w:p w:rsidR="00272E81" w:rsidRPr="00DD2DCE" w:rsidRDefault="00272E81" w:rsidP="00272E81">
      <w:pPr>
        <w:rPr>
          <w:sz w:val="26"/>
          <w:szCs w:val="26"/>
        </w:rPr>
      </w:pPr>
      <w:r w:rsidRPr="00DD2DCE">
        <w:rPr>
          <w:rStyle w:val="StyleStyleBold12pt"/>
          <w:b w:val="0"/>
          <w:szCs w:val="26"/>
        </w:rPr>
        <w:t>[Austin L. and David L., 2/13/2008, “Argumentation and Debate: Critical Thinking for Reasoned Decision Making”, 12</w:t>
      </w:r>
      <w:r w:rsidRPr="00DD2DCE">
        <w:rPr>
          <w:rStyle w:val="StyleStyleBold12pt"/>
          <w:b w:val="0"/>
          <w:szCs w:val="26"/>
          <w:vertAlign w:val="superscript"/>
        </w:rPr>
        <w:t>th</w:t>
      </w:r>
      <w:r w:rsidRPr="00DD2DCE">
        <w:rPr>
          <w:rStyle w:val="StyleStyleBold12pt"/>
          <w:b w:val="0"/>
          <w:szCs w:val="26"/>
        </w:rPr>
        <w:t xml:space="preserve"> edition, </w:t>
      </w:r>
      <w:hyperlink r:id="rId20" w:history="1">
        <w:r w:rsidRPr="00DD2DCE">
          <w:rPr>
            <w:rStyle w:val="Hyperlink"/>
            <w:sz w:val="26"/>
            <w:szCs w:val="26"/>
          </w:rPr>
          <w:t>http://teddykw2.files.wordpress.com/2012/06/argumentation-and-debate.pdf</w:t>
        </w:r>
      </w:hyperlink>
      <w:r w:rsidRPr="00DD2DCE">
        <w:rPr>
          <w:rStyle w:val="StyleStyleBold12pt"/>
          <w:b w:val="0"/>
          <w:szCs w:val="26"/>
        </w:rPr>
        <w:t xml:space="preserve">, </w:t>
      </w:r>
      <w:r w:rsidRPr="00DD2DCE">
        <w:rPr>
          <w:sz w:val="26"/>
          <w:szCs w:val="26"/>
        </w:rPr>
        <w:t>p. 4</w:t>
      </w:r>
      <w:r>
        <w:rPr>
          <w:sz w:val="26"/>
          <w:szCs w:val="26"/>
        </w:rPr>
        <w:t>3-44</w:t>
      </w:r>
      <w:r w:rsidRPr="00DD2DCE">
        <w:rPr>
          <w:sz w:val="26"/>
          <w:szCs w:val="26"/>
        </w:rPr>
        <w:t>, accessed 7/4/13, ALT]</w:t>
      </w:r>
    </w:p>
    <w:p w:rsidR="00272E81" w:rsidRDefault="00272E81" w:rsidP="00272E81">
      <w:pPr>
        <w:rPr>
          <w:rStyle w:val="StyleBoldUnderline"/>
        </w:rPr>
      </w:pPr>
    </w:p>
    <w:p w:rsidR="00272E81" w:rsidRPr="00B15416" w:rsidRDefault="00272E81" w:rsidP="00272E81">
      <w:pPr>
        <w:rPr>
          <w:rStyle w:val="StyleBoldUnderline"/>
        </w:rPr>
      </w:pPr>
      <w:r w:rsidRPr="00B15416">
        <w:rPr>
          <w:rStyle w:val="StyleBoldUnderline"/>
        </w:rPr>
        <w:t>Debate is a means of settling differences, so there must be a difference of opinion¶ or a conflict of interest before there can be a debate.</w:t>
      </w:r>
      <w:r w:rsidRPr="00B15416">
        <w:t xml:space="preserve"> If everyone is in agreement</w:t>
      </w:r>
      <w:r w:rsidRPr="00B15416">
        <w:rPr>
          <w:sz w:val="12"/>
        </w:rPr>
        <w:t xml:space="preserve">¶ </w:t>
      </w:r>
      <w:r w:rsidRPr="00B15416">
        <w:t>on a fact or value or policy, there is no need for debate; the matter can be settled by</w:t>
      </w:r>
      <w:r w:rsidRPr="00B15416">
        <w:rPr>
          <w:sz w:val="12"/>
        </w:rPr>
        <w:t xml:space="preserve">¶ </w:t>
      </w:r>
      <w:r w:rsidRPr="00B15416">
        <w:t>unanimous consent. Thus, for example, it would be pointless to attempt to debate</w:t>
      </w:r>
      <w:r w:rsidRPr="00B15416">
        <w:rPr>
          <w:sz w:val="12"/>
        </w:rPr>
        <w:t xml:space="preserve">¶ </w:t>
      </w:r>
      <w:r w:rsidRPr="00B15416">
        <w:t>“Resolved: That two plus two equals four,” because there is simply no controversy</w:t>
      </w:r>
      <w:r w:rsidRPr="00B15416">
        <w:rPr>
          <w:sz w:val="12"/>
        </w:rPr>
        <w:t xml:space="preserve">¶ </w:t>
      </w:r>
      <w:r w:rsidRPr="00B15416">
        <w:t xml:space="preserve">about this statement. </w:t>
      </w:r>
      <w:r w:rsidRPr="00B15416">
        <w:rPr>
          <w:rStyle w:val="StyleBoldUnderline"/>
        </w:rPr>
        <w:t xml:space="preserve">Controversy is an essential prerequisite </w:t>
      </w:r>
      <w:r w:rsidRPr="00B15416">
        <w:t xml:space="preserve">of debate. </w:t>
      </w:r>
      <w:r w:rsidRPr="00B15416">
        <w:rPr>
          <w:rStyle w:val="StyleBoldUnderline"/>
        </w:rPr>
        <w:t>Where there is no¶ clash of ideas, proposals, interests, or expressed positions on issues, there is no debate</w:t>
      </w:r>
      <w:r w:rsidRPr="00B15416">
        <w:t>.</w:t>
      </w:r>
      <w:r w:rsidRPr="00B15416">
        <w:rPr>
          <w:sz w:val="12"/>
        </w:rPr>
        <w:t xml:space="preserve">¶ </w:t>
      </w:r>
      <w:r w:rsidRPr="00B15416">
        <w:t xml:space="preserve">In addition, </w:t>
      </w:r>
      <w:r w:rsidRPr="00B15416">
        <w:rPr>
          <w:rStyle w:val="StyleBoldUnderline"/>
        </w:rPr>
        <w:t xml:space="preserve">debate cannot produce effective decisions without clear identification of¶ a question or questions to be answered. For example, general argument may occur¶ about </w:t>
      </w:r>
      <w:r w:rsidRPr="00B15416">
        <w:t xml:space="preserve">the broad topic of illegal </w:t>
      </w:r>
      <w:r w:rsidRPr="00B15416">
        <w:rPr>
          <w:rStyle w:val="StyleBoldUnderline"/>
        </w:rPr>
        <w:t xml:space="preserve">immigration. How many illegal immigrants </w:t>
      </w:r>
      <w:r w:rsidRPr="00B15416">
        <w:t>are in the</w:t>
      </w:r>
      <w:r w:rsidRPr="00B15416">
        <w:rPr>
          <w:sz w:val="12"/>
        </w:rPr>
        <w:t xml:space="preserve">¶ </w:t>
      </w:r>
      <w:r w:rsidRPr="00B15416">
        <w:t xml:space="preserve">United States? </w:t>
      </w:r>
      <w:r w:rsidRPr="00B15416">
        <w:rPr>
          <w:rStyle w:val="StyleBoldUnderline"/>
        </w:rPr>
        <w:t>What is the impact of illegal immigration</w:t>
      </w:r>
      <w:r w:rsidRPr="00B15416">
        <w:t xml:space="preserve"> and immigrants </w:t>
      </w:r>
      <w:r w:rsidRPr="00B15416">
        <w:rPr>
          <w:rStyle w:val="StyleBoldUnderline"/>
        </w:rPr>
        <w:t xml:space="preserve">on our¶ economy? </w:t>
      </w:r>
      <w:r w:rsidRPr="00B15416">
        <w:t xml:space="preserve">What is their impact </w:t>
      </w:r>
      <w:r w:rsidRPr="00B15416">
        <w:rPr>
          <w:rStyle w:val="StyleBoldUnderline"/>
        </w:rPr>
        <w:t xml:space="preserve">on our communities? </w:t>
      </w:r>
      <w:r w:rsidRPr="00B15416">
        <w:t>Do they commit crimes? Do</w:t>
      </w:r>
      <w:r w:rsidRPr="00B15416">
        <w:rPr>
          <w:sz w:val="12"/>
        </w:rPr>
        <w:t xml:space="preserve">¶ </w:t>
      </w:r>
      <w:r w:rsidRPr="00B15416">
        <w:t>they take jobs from American workers? Do they pay taxes? Do they require social</w:t>
      </w:r>
      <w:r w:rsidRPr="00B15416">
        <w:rPr>
          <w:sz w:val="12"/>
        </w:rPr>
        <w:t xml:space="preserve">¶ </w:t>
      </w:r>
      <w:r w:rsidRPr="00B15416">
        <w:t xml:space="preserve">services? </w:t>
      </w:r>
      <w:r w:rsidRPr="00B15416">
        <w:rPr>
          <w:rStyle w:val="StyleBoldUnderline"/>
        </w:rPr>
        <w:t xml:space="preserve">Is it a problem that some do not speak English? </w:t>
      </w:r>
      <w:r w:rsidRPr="00B15416">
        <w:t>Is it the responsibility of</w:t>
      </w:r>
      <w:r w:rsidRPr="00B15416">
        <w:rPr>
          <w:sz w:val="12"/>
        </w:rPr>
        <w:t xml:space="preserve">¶ </w:t>
      </w:r>
      <w:r w:rsidRPr="00B15416">
        <w:t>employers to discourage illegal immigration by not hiring undocumented workers?</w:t>
      </w:r>
      <w:r w:rsidRPr="00B15416">
        <w:rPr>
          <w:sz w:val="12"/>
        </w:rPr>
        <w:t xml:space="preserve">¶ </w:t>
      </w:r>
      <w:r w:rsidRPr="00B15416">
        <w:t>Should they have the opportunity to gain citizenship? Does illegal immigration</w:t>
      </w:r>
      <w:r w:rsidRPr="00B15416">
        <w:rPr>
          <w:sz w:val="12"/>
        </w:rPr>
        <w:t xml:space="preserve">¶ </w:t>
      </w:r>
      <w:r w:rsidRPr="00B15416">
        <w:t>pose a security threat to our country? Do illegal immigrants do work that American</w:t>
      </w:r>
      <w:r w:rsidRPr="00B15416">
        <w:rPr>
          <w:sz w:val="12"/>
        </w:rPr>
        <w:t xml:space="preserve">¶ </w:t>
      </w:r>
      <w:r w:rsidRPr="00B15416">
        <w:t xml:space="preserve">workers are unwilling to do? </w:t>
      </w:r>
      <w:r w:rsidRPr="00B15416">
        <w:rPr>
          <w:rStyle w:val="StyleBoldUnderline"/>
        </w:rPr>
        <w:t xml:space="preserve">Are their rights as workers and as human beings at risk¶ due to their status? </w:t>
      </w:r>
      <w:r w:rsidRPr="00B15416">
        <w:t>Are they abused by employers, law enforcement, housing, and</w:t>
      </w:r>
      <w:r w:rsidRPr="00B15416">
        <w:rPr>
          <w:sz w:val="12"/>
        </w:rPr>
        <w:t xml:space="preserve">¶ </w:t>
      </w:r>
      <w:r w:rsidRPr="00B15416">
        <w:t xml:space="preserve">businesses? </w:t>
      </w:r>
      <w:r w:rsidRPr="00B15416">
        <w:rPr>
          <w:rStyle w:val="StyleBoldUnderline"/>
        </w:rPr>
        <w:t xml:space="preserve">How are their families impacted </w:t>
      </w:r>
      <w:r w:rsidRPr="00B15416">
        <w:t>by their status? What is the moral and</w:t>
      </w:r>
      <w:r w:rsidRPr="00B15416">
        <w:rPr>
          <w:sz w:val="12"/>
        </w:rPr>
        <w:t xml:space="preserve">¶ </w:t>
      </w:r>
      <w:r w:rsidRPr="00B15416">
        <w:t>philosophical obligation of a nation state to maintain its borders? Should we build a</w:t>
      </w:r>
      <w:r w:rsidRPr="00B15416">
        <w:rPr>
          <w:sz w:val="12"/>
        </w:rPr>
        <w:t xml:space="preserve">¶ </w:t>
      </w:r>
      <w:r w:rsidRPr="00B15416">
        <w:t>wall on the Mexican border, establish a national identification card, or enforce existing laws against employers? Should we invite immigrants to become U.S. citizens?</w:t>
      </w:r>
      <w:r w:rsidRPr="00B15416">
        <w:rPr>
          <w:sz w:val="12"/>
        </w:rPr>
        <w:t xml:space="preserve">¶ </w:t>
      </w:r>
      <w:r w:rsidRPr="00B15416">
        <w:t xml:space="preserve">Surely </w:t>
      </w:r>
      <w:r w:rsidRPr="00B15416">
        <w:rPr>
          <w:rStyle w:val="StyleBoldUnderline"/>
        </w:rPr>
        <w:t xml:space="preserve">you can think of many more concerns </w:t>
      </w:r>
      <w:r w:rsidRPr="00B15416">
        <w:t>to be addressed by a conversation</w:t>
      </w:r>
      <w:r w:rsidRPr="00B15416">
        <w:rPr>
          <w:sz w:val="12"/>
        </w:rPr>
        <w:t xml:space="preserve">¶ </w:t>
      </w:r>
      <w:r w:rsidRPr="00B15416">
        <w:rPr>
          <w:rStyle w:val="StyleBoldUnderline"/>
        </w:rPr>
        <w:t xml:space="preserve">about the topic area </w:t>
      </w:r>
      <w:r w:rsidRPr="00B15416">
        <w:t>of illegal immigration. Participation in this “debate” is likely to</w:t>
      </w:r>
      <w:r w:rsidRPr="00B15416">
        <w:rPr>
          <w:sz w:val="12"/>
        </w:rPr>
        <w:t xml:space="preserve">¶ </w:t>
      </w:r>
      <w:r w:rsidRPr="00B15416">
        <w:t xml:space="preserve">be emotional and intense. </w:t>
      </w:r>
      <w:r w:rsidRPr="00B15416">
        <w:rPr>
          <w:rStyle w:val="StyleBoldUnderline"/>
        </w:rPr>
        <w:t>However, it is not likely to be productive or useful without focus on a particular question and identification of a line demarcating sides in the¶ controversy.</w:t>
      </w:r>
      <w:r w:rsidRPr="00B15416">
        <w:t xml:space="preserve"> To be discussed and resolved effectively, controversies must be stated</w:t>
      </w:r>
      <w:r w:rsidRPr="00B15416">
        <w:rPr>
          <w:sz w:val="12"/>
        </w:rPr>
        <w:t xml:space="preserve">¶ </w:t>
      </w:r>
      <w:r w:rsidRPr="00B15416">
        <w:t xml:space="preserve">clearly. </w:t>
      </w:r>
      <w:r w:rsidRPr="00B15416">
        <w:rPr>
          <w:rStyle w:val="StyleBoldUnderline"/>
        </w:rPr>
        <w:t>Vague understanding results in unfocused deliberation and poor decisions,¶ frustration, and emotional distress, as evidenced by the failure of the United States¶ Congress to make progress on the immigration debate during the summer of 2007.</w:t>
      </w:r>
    </w:p>
    <w:p w:rsidR="00272E81" w:rsidRDefault="00272E81" w:rsidP="00272E81">
      <w:r>
        <w:t>Someone disturbed by the problem of a growing underclass of poorly educated,</w:t>
      </w:r>
      <w:r w:rsidRPr="00B15416">
        <w:rPr>
          <w:sz w:val="12"/>
        </w:rPr>
        <w:t xml:space="preserve">¶ </w:t>
      </w:r>
      <w:r>
        <w:t>socially disenfranchised youths might observe, “Public schools are doing a terrible</w:t>
      </w:r>
      <w:r w:rsidRPr="00B15416">
        <w:rPr>
          <w:sz w:val="12"/>
        </w:rPr>
        <w:t xml:space="preserve">¶ </w:t>
      </w:r>
      <w:r>
        <w:t>job! They are overcrowded, and many teachers are poorly qualified in their subject</w:t>
      </w:r>
      <w:r w:rsidRPr="00B15416">
        <w:rPr>
          <w:sz w:val="12"/>
        </w:rPr>
        <w:t xml:space="preserve">¶ </w:t>
      </w:r>
      <w:r>
        <w:t>areas. Even the best teachers can do little more than struggle to maintain order in</w:t>
      </w:r>
      <w:r w:rsidRPr="00B15416">
        <w:rPr>
          <w:sz w:val="12"/>
        </w:rPr>
        <w:t xml:space="preserve">¶ </w:t>
      </w:r>
      <w:r>
        <w:t>their classrooms.” That same concerned citizen, facing a complex range of issues,</w:t>
      </w:r>
      <w:r w:rsidRPr="00B15416">
        <w:rPr>
          <w:sz w:val="12"/>
        </w:rPr>
        <w:t xml:space="preserve">¶ </w:t>
      </w:r>
      <w:r>
        <w:t>might arrive at an unhelpful decision, such as “We ought to do something about</w:t>
      </w:r>
      <w:r w:rsidRPr="00B15416">
        <w:rPr>
          <w:sz w:val="12"/>
        </w:rPr>
        <w:t xml:space="preserve">¶ </w:t>
      </w:r>
      <w:r>
        <w:t xml:space="preserve">this” or, worse, “It’s too complicated a problem to deal with.” </w:t>
      </w:r>
      <w:r w:rsidRPr="00AF4ACC">
        <w:rPr>
          <w:rStyle w:val="StyleBoldUnderline"/>
        </w:rPr>
        <w:t xml:space="preserve">Groups of concerned¶ citizens worried about the state of public education could join together to express¶ their frustrations, anger, disillusionment, and emotions regarding the schools, but¶ without a focus for their discussions, they could easily agree about the sorry state of¶ education without finding points of clarity or potential solutions. </w:t>
      </w:r>
      <w:r>
        <w:t>A gripe session</w:t>
      </w:r>
      <w:r w:rsidRPr="00B15416">
        <w:rPr>
          <w:sz w:val="12"/>
        </w:rPr>
        <w:t xml:space="preserve">¶ </w:t>
      </w:r>
      <w:r>
        <w:t>would follow. But if a precise question is posed—such as “What can be done to improve public education?”—then a more profitable area of discussion is opened up</w:t>
      </w:r>
      <w:r w:rsidRPr="00B15416">
        <w:rPr>
          <w:sz w:val="12"/>
        </w:rPr>
        <w:t xml:space="preserve">¶ </w:t>
      </w:r>
      <w:r>
        <w:t>simply by placing a focus on the search for a concrete solution step. One or more</w:t>
      </w:r>
      <w:r w:rsidRPr="00B15416">
        <w:rPr>
          <w:sz w:val="12"/>
        </w:rPr>
        <w:t xml:space="preserve">¶ </w:t>
      </w:r>
      <w:r>
        <w:t>judgments can be phrased in the form of debate propositions, motions for parliamentary debate, or bills for legislative assemblies. The statements “Resolved: That the</w:t>
      </w:r>
      <w:r w:rsidRPr="00B15416">
        <w:rPr>
          <w:sz w:val="12"/>
        </w:rPr>
        <w:t xml:space="preserve">¶ </w:t>
      </w:r>
      <w:r>
        <w:t>federal government should implement a program of charter schools in at-risk communities” and “Resolved: That the state of Florida should adopt a school voucher</w:t>
      </w:r>
      <w:r w:rsidRPr="00B15416">
        <w:rPr>
          <w:sz w:val="12"/>
        </w:rPr>
        <w:t xml:space="preserve">¶ </w:t>
      </w:r>
      <w:r>
        <w:t>program” more clearly identify specific ways of dealing with educational problems</w:t>
      </w:r>
      <w:r w:rsidRPr="00B15416">
        <w:rPr>
          <w:sz w:val="12"/>
        </w:rPr>
        <w:t xml:space="preserve">¶ </w:t>
      </w:r>
      <w:r>
        <w:t>in a manageable form, suitable for debate. They provide specific policies to be investigated and aid discussants in identifying points of difference.</w:t>
      </w:r>
    </w:p>
    <w:p w:rsidR="00272E81" w:rsidRPr="00A77863" w:rsidRDefault="00272E81" w:rsidP="00272E81">
      <w:pPr>
        <w:pStyle w:val="Heading3"/>
      </w:pPr>
      <w:r>
        <w:lastRenderedPageBreak/>
        <w:t>2nc – Switch Side Debate Solves K Offense</w:t>
      </w:r>
    </w:p>
    <w:p w:rsidR="00CF3716" w:rsidRPr="00A77863" w:rsidRDefault="00CF3716" w:rsidP="00CF3716">
      <w:pPr>
        <w:pStyle w:val="Heading4"/>
        <w:rPr>
          <w:rFonts w:cs="Times New Roman"/>
        </w:rPr>
      </w:pPr>
      <w:r w:rsidRPr="00A77863">
        <w:rPr>
          <w:rFonts w:cs="Times New Roman"/>
        </w:rPr>
        <w:t xml:space="preserve">Our argument doesn’t preclude revolutionary conceptions of the resolution –grounding radical activism in the rules of political contest is the only truly subversive act </w:t>
      </w:r>
    </w:p>
    <w:p w:rsidR="00CF3716" w:rsidRDefault="00CF3716" w:rsidP="00CF3716">
      <w:r w:rsidRPr="00A77863">
        <w:rPr>
          <w:rStyle w:val="StyleStyleBold12pt"/>
        </w:rPr>
        <w:t xml:space="preserve">Shively, Assistant Prof Political Science at Texas A&amp;M, 2K </w:t>
      </w:r>
      <w:r w:rsidRPr="00A77863">
        <w:t>— [Ruth Lessl, Assistant Prof Political Science at Texas A&amp;M, 2000 “Partisan Politics and Political Theory,” p. 180, Accessed on July 5, 2013)][SP]</w:t>
      </w:r>
    </w:p>
    <w:p w:rsidR="00CF3716" w:rsidRPr="00A77863" w:rsidRDefault="00CF3716" w:rsidP="00CF3716">
      <w:pPr>
        <w:pStyle w:val="card"/>
        <w:ind w:left="0"/>
      </w:pPr>
      <w:r w:rsidRPr="00A77863">
        <w:t xml:space="preserve">Thus far, I have argued that </w:t>
      </w:r>
      <w:r w:rsidRPr="00A77863">
        <w:rPr>
          <w:rStyle w:val="StyleBoldUnderline"/>
        </w:rPr>
        <w:t>if</w:t>
      </w:r>
      <w:r w:rsidRPr="00A77863">
        <w:t xml:space="preserve"> the </w:t>
      </w:r>
      <w:r w:rsidRPr="00A77863">
        <w:rPr>
          <w:rStyle w:val="StyleBoldUnderline"/>
        </w:rPr>
        <w:t>ambiguists mean to be subversive</w:t>
      </w:r>
      <w:r w:rsidRPr="00A77863">
        <w:t xml:space="preserve"> about anything, </w:t>
      </w:r>
      <w:r w:rsidRPr="00A77863">
        <w:rPr>
          <w:rStyle w:val="StyleBoldUnderline"/>
        </w:rPr>
        <w:t>they need to</w:t>
      </w:r>
      <w:r w:rsidRPr="00A77863">
        <w:t xml:space="preserve"> be conservative about some things. They need to be steadfast supporters of the structures of openness and democracy: willing to say "no" to certain forms of contest; willing to </w:t>
      </w:r>
      <w:r w:rsidRPr="00A77863">
        <w:rPr>
          <w:rStyle w:val="StyleBoldUnderline"/>
        </w:rPr>
        <w:t>set up</w:t>
      </w:r>
      <w:r w:rsidRPr="00A77863">
        <w:t xml:space="preserve"> certain </w:t>
      </w:r>
      <w:r w:rsidRPr="00A77863">
        <w:rPr>
          <w:rStyle w:val="StyleBoldUnderline"/>
        </w:rPr>
        <w:t>clear limitations</w:t>
      </w:r>
      <w:r w:rsidRPr="00A77863">
        <w:t xml:space="preserve"> about acceptable behavior. To this, finally, I would add that if the ambiguists mean to stretch the boundaries of behavior—</w:t>
      </w:r>
      <w:r w:rsidRPr="00A77863">
        <w:rPr>
          <w:rStyle w:val="StyleBoldUnderline"/>
        </w:rPr>
        <w:t>if they want to be revolutionary</w:t>
      </w:r>
      <w:r w:rsidRPr="00A77863">
        <w:t xml:space="preserve"> and disruptive in their skepticism and iconoclasm—they need first to be firm believers </w:t>
      </w:r>
      <w:r w:rsidRPr="00A77863">
        <w:rPr>
          <w:rStyle w:val="StyleBoldUnderline"/>
        </w:rPr>
        <w:t>in something</w:t>
      </w:r>
      <w:r w:rsidRPr="00A77863">
        <w:t xml:space="preserve">. Which is to say, again, </w:t>
      </w:r>
      <w:r w:rsidRPr="00A77863">
        <w:rPr>
          <w:rStyle w:val="StyleBoldUnderline"/>
        </w:rPr>
        <w:t>they need to set clear limits about what they will and will not support</w:t>
      </w:r>
      <w:r w:rsidRPr="00A77863">
        <w:t xml:space="preserve">, what they do and do not believe to be best. As G. K. Chesterton observed, the true revolutionary has always willed something "definite and limited." For example, "The Jacobin could tell you not only the system he would rebel against, but (what was more important) the system he would not rebel against..." He "desired the freedoms of democracy." He "wished to have votes and not to have titles . . ." But </w:t>
      </w:r>
      <w:r w:rsidRPr="00A77863">
        <w:rPr>
          <w:rStyle w:val="StyleBoldUnderline"/>
        </w:rPr>
        <w:t>"because the new rebel is a skeptic"—because he cannot bring himself to will something definite and limited— "he cannot be a revolutionary."</w:t>
      </w:r>
      <w:r w:rsidRPr="00A77863">
        <w:t xml:space="preserve"> For "the fact that he wants to doubt everything really gets in his way when he wants to denounce anything" (Chesterton 1959,41). Thus, the most radical skepticism ends in the most radical conservatism. In other words</w:t>
      </w:r>
      <w:r w:rsidRPr="00A77863">
        <w:rPr>
          <w:rStyle w:val="StyleBoldUnderline"/>
        </w:rPr>
        <w:t>, a refusal to judge among ideas and activities is, in the end, an endorsement of the status quo.</w:t>
      </w:r>
      <w:r w:rsidRPr="00A77863">
        <w:t xml:space="preserve"> To embrace everything is to be unable to embrace a particular plan of action, for to embrace a particular plan of action is to reject all others, at least for that moment. Moreover, as observed in our discussion of openness, to embrace everything is to embrace self-contradiction: to hold to both one's purposes and to that which defeats one's purposes—to tolerance and intolerance, open-mindedness and close-mindedness, democracy and tyranny. In the same manner, then, </w:t>
      </w:r>
      <w:r w:rsidRPr="00A77863">
        <w:rPr>
          <w:rStyle w:val="StyleBoldUnderline"/>
        </w:rPr>
        <w:t>the ambiguists' refusals to will something "definite and limited" undermines their revolutionary impulses. In their refusal to say what they will not celebrate and what they will not rebel against, they deny themselves (and everyon</w:t>
      </w:r>
      <w:r w:rsidRPr="00A77863">
        <w:rPr>
          <w:rStyle w:val="underline"/>
          <w:rFonts w:ascii="Times New Roman" w:hAnsi="Times New Roman"/>
        </w:rPr>
        <w:t>e</w:t>
      </w:r>
      <w:r w:rsidRPr="00A77863">
        <w:t xml:space="preserve"> else in their political world) </w:t>
      </w:r>
      <w:r w:rsidRPr="00A77863">
        <w:rPr>
          <w:rStyle w:val="StyleBoldUnderline"/>
        </w:rPr>
        <w:t xml:space="preserve">a particular plan or ground to work from. </w:t>
      </w:r>
      <w:r w:rsidRPr="00A77863">
        <w:t xml:space="preserve">By refusing to deny incivility, they deny themselves a civil public space from which to speak. They cannot say "no" to the terrorist who would silence dissent. They cannot turn their backs on the bullying of the white supremacist. And, as such, in refusing to bar the tactics of the anti-democrat, they refuse to support the tactics of the democrat. In short, then, to be a true ambiguist, </w:t>
      </w:r>
      <w:r w:rsidRPr="00A77863">
        <w:rPr>
          <w:rStyle w:val="StyleBoldUnderline"/>
        </w:rPr>
        <w:t>there must be some limit</w:t>
      </w:r>
      <w:r w:rsidRPr="00A77863">
        <w:t xml:space="preserve"> to what is ambiguous. </w:t>
      </w:r>
      <w:r w:rsidRPr="00A77863">
        <w:rPr>
          <w:rStyle w:val="StyleBoldUnderline"/>
        </w:rPr>
        <w:t>To</w:t>
      </w:r>
      <w:r w:rsidRPr="00A77863">
        <w:t xml:space="preserve"> fully </w:t>
      </w:r>
      <w:r w:rsidRPr="00A77863">
        <w:rPr>
          <w:rStyle w:val="StyleBoldUnderline"/>
        </w:rPr>
        <w:t>support political contest, one must</w:t>
      </w:r>
      <w:r w:rsidRPr="00A77863">
        <w:t xml:space="preserve"> fully </w:t>
      </w:r>
      <w:r w:rsidRPr="00A77863">
        <w:rPr>
          <w:rStyle w:val="StyleBoldUnderline"/>
        </w:rPr>
        <w:t>support</w:t>
      </w:r>
      <w:r w:rsidRPr="00A77863">
        <w:t xml:space="preserve"> some uncontested </w:t>
      </w:r>
      <w:r w:rsidRPr="00A77863">
        <w:rPr>
          <w:rStyle w:val="StyleBoldUnderline"/>
        </w:rPr>
        <w:t>rules</w:t>
      </w:r>
      <w:r w:rsidRPr="00A77863">
        <w:t xml:space="preserve"> and reasons. </w:t>
      </w:r>
      <w:r w:rsidRPr="00A77863">
        <w:rPr>
          <w:rStyle w:val="StyleBoldUnderline"/>
        </w:rPr>
        <w:t>To</w:t>
      </w:r>
      <w:r w:rsidRPr="00A77863">
        <w:t xml:space="preserve"> generally </w:t>
      </w:r>
      <w:r w:rsidRPr="00A77863">
        <w:rPr>
          <w:rStyle w:val="StyleBoldUnderline"/>
        </w:rPr>
        <w:t>reject the</w:t>
      </w:r>
      <w:r w:rsidRPr="00A77863">
        <w:t xml:space="preserve"> silencing or </w:t>
      </w:r>
      <w:r w:rsidRPr="00A77863">
        <w:rPr>
          <w:rStyle w:val="StyleBoldUnderline"/>
        </w:rPr>
        <w:t xml:space="preserve">exclusion of others, one must sometimes </w:t>
      </w:r>
      <w:r w:rsidRPr="00A77863">
        <w:t>silence or</w:t>
      </w:r>
      <w:r w:rsidRPr="00A77863">
        <w:rPr>
          <w:rStyle w:val="StyleBoldUnderline"/>
        </w:rPr>
        <w:t xml:space="preserve"> exclude those who reject civility and democracy</w:t>
      </w:r>
      <w:r w:rsidRPr="00A77863">
        <w:t>.</w:t>
      </w:r>
    </w:p>
    <w:p w:rsidR="00CF3716" w:rsidRPr="00A77863" w:rsidRDefault="00CF3716" w:rsidP="00CF3716">
      <w:pPr>
        <w:pStyle w:val="Heading3"/>
      </w:pPr>
      <w:r>
        <w:lastRenderedPageBreak/>
        <w:t>2nc – Limits</w:t>
      </w:r>
    </w:p>
    <w:p w:rsidR="00CF3716" w:rsidRPr="00A77863" w:rsidRDefault="00CF3716" w:rsidP="00CF3716">
      <w:pPr>
        <w:rPr>
          <w:b/>
        </w:rPr>
      </w:pPr>
    </w:p>
    <w:p w:rsidR="00CF3716" w:rsidRPr="0038361B" w:rsidRDefault="00CF3716" w:rsidP="00CF3716">
      <w:pPr>
        <w:pStyle w:val="Heading4"/>
      </w:pPr>
      <w:r w:rsidRPr="0038361B">
        <w:t>Limits – their model of debate disincentives in depth debate and pre round prep – it’s impossible to prepare for the infinite number of possible advocacies which means the aff is always ahead because they can develop issue-specific tricks to beat generics – they spent a bunch of time researching, practicing, and refining the 1ac –</w:t>
      </w:r>
      <w:r>
        <w:t xml:space="preserve"> </w:t>
      </w:r>
      <w:r w:rsidRPr="0038361B">
        <w:t xml:space="preserve">this means novices quit the activity – someone who has no experience can’t have a debate about debate </w:t>
      </w:r>
    </w:p>
    <w:p w:rsidR="00462CD5" w:rsidRPr="00462CD5" w:rsidRDefault="00CF3716" w:rsidP="00462CD5">
      <w:pPr>
        <w:rPr>
          <w:rStyle w:val="StyleStyleBold12pt"/>
        </w:rPr>
      </w:pPr>
      <w:r w:rsidRPr="00462CD5">
        <w:rPr>
          <w:rStyle w:val="StyleStyleBold12pt"/>
        </w:rPr>
        <w:t xml:space="preserve">Rowland, Kansas University communications professor, 84 </w:t>
      </w:r>
      <w:r w:rsidR="00462CD5" w:rsidRPr="00462CD5">
        <w:rPr>
          <w:rStyle w:val="StyleStyleBold12pt"/>
        </w:rPr>
        <w:t>–</w:t>
      </w:r>
    </w:p>
    <w:p w:rsidR="00CF3716" w:rsidRDefault="00CF3716" w:rsidP="00CF3716">
      <w:r w:rsidRPr="0038361B">
        <w:rPr>
          <w:b/>
        </w:rPr>
        <w:t xml:space="preserve"> </w:t>
      </w:r>
      <w:r w:rsidRPr="0038361B">
        <w:t>(Robert C., Baylor U., “Topic Selection in Debate”, American Forensics in Perspective. Ed. Parson, p. 53-4)</w:t>
      </w:r>
    </w:p>
    <w:p w:rsidR="00462CD5" w:rsidRPr="00A77863" w:rsidRDefault="00462CD5" w:rsidP="00CF3716"/>
    <w:p w:rsidR="00CF3716" w:rsidRPr="0038361B" w:rsidRDefault="00CF3716" w:rsidP="00CF3716">
      <w:r w:rsidRPr="0038361B">
        <w:t xml:space="preserve">The first major problem identified by the work group as relating to topic selection is the decline in participation in the National Debate Tournament (NDT) policy debate. As Boman notes: There is a growing dissatisfaction with academic debate that utilizes a policy proposition. Programs which are oriented toward debating the national policy debate proposition, so-called “NDT” programs, are diminishing in scope and size.4 This </w:t>
      </w:r>
      <w:r w:rsidRPr="0038361B">
        <w:rPr>
          <w:rStyle w:val="Style4Char"/>
          <w:rFonts w:ascii="Times New Roman" w:eastAsia="Calibri" w:hAnsi="Times New Roman"/>
        </w:rPr>
        <w:t>decline in</w:t>
      </w:r>
      <w:r w:rsidRPr="0038361B">
        <w:t xml:space="preserve"> policy </w:t>
      </w:r>
      <w:r w:rsidRPr="0038361B">
        <w:rPr>
          <w:rStyle w:val="Style4Char"/>
          <w:rFonts w:ascii="Times New Roman" w:eastAsia="Calibri" w:hAnsi="Times New Roman"/>
        </w:rPr>
        <w:t>debate is tied</w:t>
      </w:r>
      <w:r w:rsidRPr="0038361B">
        <w:t xml:space="preserve">, many in the work group believe, </w:t>
      </w:r>
      <w:r w:rsidRPr="0038361B">
        <w:rPr>
          <w:rStyle w:val="Style4Char"/>
          <w:rFonts w:ascii="Times New Roman" w:eastAsia="Calibri" w:hAnsi="Times New Roman"/>
        </w:rPr>
        <w:t>to excessively broad topics</w:t>
      </w:r>
      <w:r w:rsidRPr="0038361B">
        <w:t xml:space="preserve">. The most obvious characteristic of some recent policy debate topics is extreme breath. A resolution calling for regulation of land use literally and figuratively covers a lot of ground. Naitonal debate topics have not always been so broad. Before the late 1960s the topic often specified a particular policy change.5 </w:t>
      </w:r>
      <w:r w:rsidRPr="0038361B">
        <w:rPr>
          <w:rStyle w:val="Style4Char"/>
          <w:rFonts w:ascii="Times New Roman" w:eastAsia="Calibri" w:hAnsi="Times New Roman"/>
        </w:rPr>
        <w:t>The move from narrow to broad topics has had</w:t>
      </w:r>
      <w:r w:rsidRPr="0038361B">
        <w:t xml:space="preserve">, according to some, </w:t>
      </w:r>
      <w:r w:rsidRPr="0038361B">
        <w:rPr>
          <w:rStyle w:val="Style4Char"/>
          <w:rFonts w:ascii="Times New Roman" w:eastAsia="Calibri" w:hAnsi="Times New Roman"/>
        </w:rPr>
        <w:t>the effect of limiting the number</w:t>
      </w:r>
      <w:r w:rsidRPr="0038361B">
        <w:t xml:space="preserve"> of students </w:t>
      </w:r>
      <w:r w:rsidRPr="0038361B">
        <w:rPr>
          <w:rStyle w:val="Style4Char"/>
          <w:rFonts w:ascii="Times New Roman" w:eastAsia="Calibri" w:hAnsi="Times New Roman"/>
        </w:rPr>
        <w:t>who participate in</w:t>
      </w:r>
      <w:r w:rsidRPr="0038361B">
        <w:t xml:space="preserve"> policy </w:t>
      </w:r>
      <w:r w:rsidRPr="0038361B">
        <w:rPr>
          <w:rStyle w:val="Style4Char"/>
          <w:rFonts w:ascii="Times New Roman" w:eastAsia="Calibri" w:hAnsi="Times New Roman"/>
        </w:rPr>
        <w:t>debate. First, the breadth of the topics has all but destroyed novice debate</w:t>
      </w:r>
      <w:r w:rsidRPr="0038361B">
        <w:t xml:space="preserve">. 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 The problem is that </w:t>
      </w:r>
      <w:r w:rsidRPr="0038361B">
        <w:rPr>
          <w:rStyle w:val="Style4Char"/>
          <w:rFonts w:ascii="Times New Roman" w:eastAsia="Calibri" w:hAnsi="Times New Roman"/>
        </w:rPr>
        <w:t>broad</w:t>
      </w:r>
      <w:r w:rsidRPr="0038361B">
        <w:t xml:space="preserve"> policy </w:t>
      </w:r>
      <w:r w:rsidRPr="0038361B">
        <w:rPr>
          <w:rStyle w:val="Style4Char"/>
          <w:rFonts w:ascii="Times New Roman" w:eastAsia="Calibri" w:hAnsi="Times New Roman"/>
        </w:rPr>
        <w:t>topics terrify novice debaters</w:t>
      </w:r>
      <w:r w:rsidRPr="0038361B">
        <w:t xml:space="preserve">, especially those who lack high school debate experience. </w:t>
      </w:r>
      <w:r w:rsidRPr="0038361B">
        <w:rPr>
          <w:rStyle w:val="Style4Char"/>
          <w:rFonts w:ascii="Times New Roman" w:eastAsia="Calibri" w:hAnsi="Times New Roman"/>
        </w:rPr>
        <w:t>They are unable to cope with the breadth</w:t>
      </w:r>
      <w:r w:rsidRPr="0038361B">
        <w:t xml:space="preserve"> of the topic </w:t>
      </w:r>
      <w:r w:rsidRPr="0038361B">
        <w:rPr>
          <w:rStyle w:val="Style4Char"/>
          <w:rFonts w:ascii="Times New Roman" w:eastAsia="Calibri" w:hAnsi="Times New Roman"/>
        </w:rPr>
        <w:t>and experience</w:t>
      </w:r>
      <w:r w:rsidRPr="0038361B">
        <w:t xml:space="preserve"> “negophobia,”7 </w:t>
      </w:r>
      <w:r w:rsidRPr="0038361B">
        <w:rPr>
          <w:rStyle w:val="Style4Char"/>
          <w:rFonts w:ascii="Times New Roman" w:eastAsia="Calibri" w:hAnsi="Times New Roman"/>
        </w:rPr>
        <w:t>the fear of debating negative</w:t>
      </w:r>
      <w:r w:rsidRPr="0038361B">
        <w:t xml:space="preserve">. As a consequence, the educational advantages associated with teaching novices through policy debate are lost: “Yet all of these benefits fly out the window as rookies in their formative stage quickly experience humiliation at being caugh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 </w:t>
      </w:r>
      <w:r w:rsidRPr="0038361B">
        <w:rPr>
          <w:rStyle w:val="Style4Char"/>
          <w:rFonts w:ascii="Times New Roman" w:eastAsia="Calibri" w:hAnsi="Times New Roman"/>
        </w:rPr>
        <w:t>broad topics</w:t>
      </w:r>
      <w:r w:rsidRPr="0038361B">
        <w:t xml:space="preserve"> also </w:t>
      </w:r>
      <w:r w:rsidRPr="0038361B">
        <w:rPr>
          <w:rStyle w:val="Style4Char"/>
          <w:rFonts w:ascii="Times New Roman" w:eastAsia="Calibri" w:hAnsi="Times New Roman"/>
        </w:rPr>
        <w:t>discourage experienced debaters from continued participation</w:t>
      </w:r>
      <w:r w:rsidRPr="0038361B">
        <w:t xml:space="preserve"> in policy debate. Here, the claim is that </w:t>
      </w:r>
      <w:r w:rsidRPr="0038361B">
        <w:rPr>
          <w:rStyle w:val="Style4Char"/>
          <w:rFonts w:ascii="Times New Roman" w:eastAsia="Calibri" w:hAnsi="Times New Roman"/>
        </w:rPr>
        <w:t>it takes so much times and effort to be competitive on a broad topic that students</w:t>
      </w:r>
      <w:r w:rsidRPr="0038361B">
        <w:t xml:space="preserve"> who are concerned with doing more than just debate </w:t>
      </w:r>
      <w:r w:rsidRPr="0038361B">
        <w:rPr>
          <w:rStyle w:val="Style4Char"/>
          <w:rFonts w:ascii="Times New Roman" w:eastAsia="Calibri" w:hAnsi="Times New Roman"/>
        </w:rPr>
        <w:t>are forced out of the activity</w:t>
      </w:r>
      <w:r w:rsidRPr="0038361B">
        <w:t xml:space="preserve">.9 Gaske notes, that “broad topics discourage participation because of insufficient time to do requisite research.”10 </w:t>
      </w:r>
      <w:r w:rsidRPr="0038361B">
        <w:rPr>
          <w:rStyle w:val="Style4Char"/>
          <w:rFonts w:ascii="Times New Roman" w:eastAsia="Calibri" w:hAnsi="Times New Roman"/>
        </w:rPr>
        <w:t>The final effect may be that entire programs</w:t>
      </w:r>
      <w:r w:rsidRPr="0038361B">
        <w:t xml:space="preserve"> either </w:t>
      </w:r>
      <w:r w:rsidRPr="0038361B">
        <w:rPr>
          <w:rStyle w:val="Style4Char"/>
          <w:rFonts w:ascii="Times New Roman" w:eastAsia="Calibri" w:hAnsi="Times New Roman"/>
        </w:rPr>
        <w:t>cease functioning</w:t>
      </w:r>
      <w:r w:rsidRPr="0038361B">
        <w:t xml:space="preserve"> or shift to value debate as a way to avoid unreasonable research burdens. Boman supports this point: “It is this expanding necessity of evidence, and thereby research, which has created a competitive imbalance between institutions that participate in academic debate.”11 In this view, it is the competitive imbalance resulting from the use of broad topics that has led some small schools to cancel their programs. </w:t>
      </w:r>
    </w:p>
    <w:p w:rsidR="00CF3716" w:rsidRPr="00A77863" w:rsidRDefault="00CF3716" w:rsidP="00CF3716">
      <w:pPr>
        <w:pStyle w:val="ListParagraph"/>
        <w:rPr>
          <w:sz w:val="16"/>
        </w:rPr>
      </w:pPr>
    </w:p>
    <w:p w:rsidR="00CF3716" w:rsidRPr="00A77863" w:rsidRDefault="00CF3716" w:rsidP="00CF3716">
      <w:pPr>
        <w:pStyle w:val="Heading4"/>
      </w:pPr>
      <w:r w:rsidRPr="00A77863">
        <w:lastRenderedPageBreak/>
        <w:t>That turns education – the education in debate doesn’t come from the other team lecturing you it comes from the discussion that occurs within the round – if we win they make that discussion impossible that’s a reason they can’t solve any of their offense –otherwise result in the same authoritative exclusion that they critique</w:t>
      </w:r>
    </w:p>
    <w:p w:rsidR="00462CD5" w:rsidRDefault="00CF3716" w:rsidP="00CF3716">
      <w:pPr>
        <w:rPr>
          <w:rStyle w:val="StyleStyleBold12pt"/>
        </w:rPr>
      </w:pPr>
      <w:r w:rsidRPr="0038361B">
        <w:rPr>
          <w:rStyle w:val="StyleStyleBold12pt"/>
        </w:rPr>
        <w:t>Morson</w:t>
      </w:r>
      <w:r>
        <w:rPr>
          <w:rStyle w:val="StyleStyleBold12pt"/>
        </w:rPr>
        <w:t>, Northwestern Prof,</w:t>
      </w:r>
      <w:r w:rsidRPr="0038361B">
        <w:rPr>
          <w:rStyle w:val="StyleStyleBold12pt"/>
        </w:rPr>
        <w:t xml:space="preserve"> 4</w:t>
      </w:r>
      <w:r>
        <w:rPr>
          <w:rStyle w:val="StyleStyleBold12pt"/>
        </w:rPr>
        <w:t xml:space="preserve"> </w:t>
      </w:r>
    </w:p>
    <w:p w:rsidR="00CF3716" w:rsidRDefault="00CF3716" w:rsidP="00CF3716">
      <w:r w:rsidRPr="0038361B">
        <w:t>(Greg, Bakhtinian Perspectives on Language, Literacy, and Learning, 317-23)</w:t>
      </w:r>
    </w:p>
    <w:p w:rsidR="00462CD5" w:rsidRPr="0038361B" w:rsidRDefault="00462CD5" w:rsidP="00CF3716"/>
    <w:p w:rsidR="00CF3716" w:rsidRDefault="00CF3716" w:rsidP="00CF3716">
      <w:r w:rsidRPr="0038361B">
        <w:t xml:space="preserve">Sarah Freedman and Arnetha Ball describe </w:t>
      </w:r>
      <w:r w:rsidRPr="0038361B">
        <w:rPr>
          <w:rStyle w:val="StyleBoldUnderline"/>
        </w:rPr>
        <w:t>learning as a dialogic process</w:t>
      </w:r>
      <w:r w:rsidRPr="0038361B">
        <w:t xml:space="preserve">. It </w:t>
      </w:r>
      <w:r w:rsidRPr="0038361B">
        <w:rPr>
          <w:rStyle w:val="StyleBoldUnderline"/>
        </w:rPr>
        <w:t>is not merely a</w:t>
      </w:r>
      <w:r w:rsidRPr="0038361B">
        <w:t xml:space="preserve"> </w:t>
      </w:r>
      <w:r w:rsidRPr="0038361B">
        <w:rPr>
          <w:rStyle w:val="StyleBoldUnderline"/>
        </w:rPr>
        <w:t>transmission of knowledge</w:t>
      </w:r>
      <w:r w:rsidRPr="0038361B">
        <w:t xml:space="preserve">, </w:t>
      </w:r>
      <w:r w:rsidRPr="0038361B">
        <w:rPr>
          <w:rStyle w:val="StyleBoldUnderline"/>
        </w:rPr>
        <w:t>but an activity in which</w:t>
      </w:r>
      <w:r w:rsidRPr="0038361B">
        <w:t xml:space="preserve"> whole </w:t>
      </w:r>
      <w:r w:rsidRPr="0038361B">
        <w:rPr>
          <w:rStyle w:val="StyleBoldUnderline"/>
        </w:rPr>
        <w:t>selves</w:t>
      </w:r>
      <w:r w:rsidRPr="0038361B">
        <w:t xml:space="preserve"> are formed and </w:t>
      </w:r>
      <w:r w:rsidRPr="0038361B">
        <w:rPr>
          <w:rStyle w:val="StyleBoldUnderline"/>
        </w:rPr>
        <w:t>acquire new capacities for development</w:t>
      </w:r>
      <w:r w:rsidRPr="0038361B">
        <w:t xml:space="preserve">. We live in a world of enormous cultural diversity, and the various languages and points of view – ideologies in Bakhtin’s sense – of students have become a fact that cannot be ignored. Teachers need to enter into a dialogue with those points of view and to help students do the same. For difference may best be understood not as an obstacle but as an opportunity. ¶ The range of “authoritative” and “innerly persuasive discourses” in our classrooms appears to be growing along with our cultural diversity. Freedman and Ball observe: “This rich and complex ‘contact zone’ inside the classroom yields plentiful opportunity for students to decide what will be internally persuasive for them, and consequently for them to develop their ideologies. This diversity presents both challenges and opportunities as teachers seek to guide their students on this developmental journey” (pp. 8– 9, this volume). The journey they have in mind does not so much lead to a particular goal as establish an ever-enriching process of learning. ¶ Freedman and Ball’s approach grows out of Bakhtin’s key concepts, especially one that has been largely neglected in research on him: “ideological becoming” (see Chapter 1, this volume). The implications of the essays in this volume therefore extend well beyond educational theory and practice to the humanities and social sciences generally. How does a thinking person– and we are all thinking people – develop? What happens when ideas, embodied in specific people with particular voices, come into dialogic contact? What factors guide the creation of a point of view on the world? The specific problematic of pedagogy serves as a lens to make the broader implications of such questions clearer.¶ 318¶ Authority and testing ¶ How does a person develop a point of view on the world, a set of attitudes for interpreting and evaluating it ? How systematic is that point of view? Is our fundamental take on the world a philosophy with implicit doctrines or is it more like a set of inclinations and a way of probing? Perhaps it is not one, but a collection of ways of probing, a panoply of skills and habits, which a person tries out one after another the way in which one may, in performing a physical task, reach for one tool after another? What does our point of view have to do with our sense of ourselves, whether as individuals or as members of groups? What role does formal education play in acquiring and shaping it? What happens when contrary evidence confronts us or when the radical uncertainty of the world impinges on us? Whatever that “point of view” is, how does it change over time ? ¶ In any given culture or subculture, there tends to be what Bakhtin would call an “authoritative” perspective. However, the role of that perspective is not necessarily authoritarian. Despite Bakhtin’s experience as a Soviet citizen, where the right perspective on just about all publicly identified perspectives was held to be already known and certain, he was well aware that outside that circle of presumed certainty life was still governed by opinion. It is not just that rival ideologies – Christian, liberal, and many others – were still present; beyond that, each individual’s experiences led to half-formed but strongly held beliefs that enjoyed no formal expression. Totalitarianism was surely an aspiration of the Soviet and other such regimes, but it could never realize its ideal of uniformity–“the new Soviet man” who was all of a piece – for some of the same reasons it could not make a centrally planned economy work. There is always too much contingent, unexpected, particular, local, and idiosyncratic, with a historical or personal background that does not fit. ¶ Bakhtin may be viewed as the great philosopher of all that does not fit. He saw the world as irreducibly messy, unsystematizable, and </w:t>
      </w:r>
      <w:r w:rsidRPr="0038361B">
        <w:lastRenderedPageBreak/>
        <w:t xml:space="preserve">contingent, and he regarded it as all the better for that. For life to have meaning, it must possess what he called “surprisingness.” If individual people are to act morally, they cannot displace their responsibility onto some systematic ideology, whether Marxist, Christian, or any other. What I do now is not reducible to any ethical, political, or metaphysical system; and I – each “I”– must take responsibility for his or her acts at this moment. As Bakhtin liked to say, there is “no alibi.” ¶ Authoritative words in their fully expressed form purport to offer an alibi. They say, like Dostoevsky’s Grand Inquisitor: we speak the truth and you need not question, only obey, for your conscience to be at rest. Yet, every authoritative word is spoken or heard in a milieu of difference. It may try to insulate itself from dialogue with reverential tones, a special script, and all the other signs of the authority fused to it, but at the margins¶ 319¶ dialogue waits with a challenge: you may be right, but you have to convince me. Once the authoritative word responds to that challenge, it ceases to be fully authoritative. To be sure, it may still command considerable deference by virtue of its past, its moral aura, and its omnipresence. But it has ceased to be free from dialogue and its authority has changed from unquestioned to dialogically tested. Every educator crosses this line when he or she gives reasons for a truth. ¶ My daughter once had a math teacher who, when asked why a certain procedure was used to solve an equation, would reply, “because some old, dead guy said so.” Of course, no answer could be further from the spirit of mathematics, where logic counts for everything and authority for nothing. Nobody proves the Pythagorean theorem by saying Pythagoras said so. Compare this reply with actually showing the logic of a procedure so the student understands the “why.” In that case, one immediately admits that there must be a good reason for proceeding in a certain way, and that it needs to be shown. The procedure does not end up as less sure because of this questioning; quite the contrary. Rather, questioning is seen as intrinsic to mathematics itself, which enjoys its authority precisely because it has survived such questioning. ¶ Even in fields that do not admit of mathematical proof, an authoritative word does not necessarily lose all authority when questioning enters into it. We can give no mathematically sure reason why democracy is preferable to dictatorship or market economies are generally more productive than command economies. But we can give reasons, which admit the possibilities of challenges we had not foreseen and may have to think about. Education and all inquiry are fundamentally different when the need for reasons is acknowledged and when questioning becomes part of the process of learning. Truth becomes dialogically tested and forever testable. ¶ In short, authoritative words may or may not be authoritarian. In the Soviet Union, authoritarian words were the norm and questioning was seen as suspect. One no more questioned Marxism-Leninism than one questioned the law of gravity (a common comparison, suggesting that each was equally sure). What the Party said was right because it was the outcome of sure historical laws guaranteeing the correctness of its rulings. Education reflected this spirit. Bakhtin’s embrace of dialogue, then, challenged not so much the economic or historical theories the regime propounded, but its very concept of truth and the language of truth it embraced. Dialogue by its very nature invites questioning, thrives on it, demands it. ¶ It follows from Bakhtin’s argument that nonauthoritarian authoritative words are not necessarily weaker than authoritarian ones. After all, one may believe something all the more because one has questioned it, provided that defenders have been willing to answer and have been more or less cogent in their defense. They need not answer all objections perfectly – we are often convinced with qualifications, with a “just in case,” with “loopholes.”¶ 320¶ However, they must demonstrate that the authority is based on generally sound reasons. Morever, for many, enormous persuasive power lies in the very fact that the authoritative belief is so widely held. Everyone speaks it, even if with ironizing quotation marks. ¶ An authoritative word of this nonauthoritarian kind functions not as a voice speaking the Truth, but as a voice speaking the one point of view that must be attended to. It may be contested, rejected, or modified, the way in which church dogmas are modified over time by believers, but it cannot be ignored. Think of Huck Finn (discussed by Mark Dressman, this volume). Even when he cannot bring himself to turn in Jim as a </w:t>
      </w:r>
      <w:r w:rsidRPr="0038361B">
        <w:lastRenderedPageBreak/>
        <w:t xml:space="preserve">runaway slave, he accepts the authority of the social voice telling him that such an action would be right. He does not question that voice, just realizes he will not follow it and will do “wrong.” Much of the moral complexity of this book lies in Huck’s self-questioning, as he does what we believe to be right but what he thinks of as wrong; and if we read this book sensitively, we may ask ourselves how much of our own behavior is Huckish in this respect. Perhaps our failure to live up to our ideals bespeaks our intuition without overt expression that there is something wrong with those ideals. What Huck demonstrates is that there may be a wisdom, even a belief system, in behavior itself: we always know more than we know, and our moral sensitivity may be different from, and wiser than, our professed beliefs. ¶ our own authoritative words ¶ The basic power of an authoritative voice comes from its status as the one that everyone hears. </w:t>
      </w:r>
      <w:r w:rsidRPr="0038361B">
        <w:rPr>
          <w:rStyle w:val="StyleBoldUnderline"/>
        </w:rPr>
        <w:t>Everyone has heard that</w:t>
      </w:r>
      <w:r w:rsidRPr="0038361B">
        <w:t xml:space="preserve"> democracy is good and </w:t>
      </w:r>
      <w:r w:rsidRPr="0038361B">
        <w:rPr>
          <w:rStyle w:val="StyleBoldUnderline"/>
        </w:rPr>
        <w:t>apartheid is bad,</w:t>
      </w:r>
      <w:r w:rsidRPr="0038361B">
        <w:t xml:space="preserve"> </w:t>
      </w:r>
      <w:r w:rsidRPr="0038361B">
        <w:rPr>
          <w:rStyle w:val="StyleBoldUnderline"/>
        </w:rPr>
        <w:t>that the environment needs</w:t>
      </w:r>
      <w:r w:rsidRPr="0038361B">
        <w:t xml:space="preserve"> </w:t>
      </w:r>
      <w:r w:rsidRPr="0038361B">
        <w:rPr>
          <w:rStyle w:val="StyleBoldUnderline"/>
        </w:rPr>
        <w:t>preserving</w:t>
      </w:r>
      <w:r w:rsidRPr="0038361B">
        <w:t xml:space="preserve">, that church must not be merged with state; and people who spend their lives in an academic environment may add many more to the list. </w:t>
      </w:r>
      <w:r w:rsidRPr="0038361B">
        <w:rPr>
          <w:rStyle w:val="StyleBoldUnderline"/>
        </w:rPr>
        <w:t>In our academic subculture, we are</w:t>
      </w:r>
      <w:r w:rsidRPr="0038361B">
        <w:t xml:space="preserve">, almost all of us, </w:t>
      </w:r>
      <w:r w:rsidRPr="0038361B">
        <w:rPr>
          <w:rStyle w:val="StyleBoldUnderline"/>
        </w:rPr>
        <w:t xml:space="preserve">persuaded of the rightness of </w:t>
      </w:r>
      <w:r w:rsidRPr="0038361B">
        <w:t xml:space="preserve">greater economic </w:t>
      </w:r>
      <w:r w:rsidRPr="0038361B">
        <w:rPr>
          <w:rStyle w:val="StyleBoldUnderline"/>
        </w:rPr>
        <w:t>equality</w:t>
      </w:r>
      <w:r w:rsidRPr="0038361B">
        <w:t xml:space="preserve">, of plans for </w:t>
      </w:r>
      <w:r w:rsidRPr="0038361B">
        <w:rPr>
          <w:rStyle w:val="StyleBoldUnderline"/>
        </w:rPr>
        <w:t>inclusion</w:t>
      </w:r>
      <w:r w:rsidRPr="0038361B">
        <w:t xml:space="preserve"> </w:t>
      </w:r>
      <w:r w:rsidRPr="0038361B">
        <w:rPr>
          <w:rStyle w:val="StyleBoldUnderline"/>
        </w:rPr>
        <w:t>and affirmative action,</w:t>
      </w:r>
      <w:r w:rsidRPr="0038361B">
        <w:t xml:space="preserve"> of abortion rights, of peace, of greater efforts to reach out to all the people in the world in all their amazing diversity. </w:t>
      </w:r>
      <w:r w:rsidRPr="0038361B">
        <w:rPr>
          <w:rStyle w:val="StyleBoldUnderline"/>
        </w:rPr>
        <w:t>These are our authoritative voices</w:t>
      </w:r>
      <w:r w:rsidRPr="0038361B">
        <w:t xml:space="preserve">, </w:t>
      </w:r>
      <w:r w:rsidRPr="0038361B">
        <w:rPr>
          <w:rStyle w:val="StyleBoldUnderline"/>
        </w:rPr>
        <w:t xml:space="preserve">and </w:t>
      </w:r>
      <w:r w:rsidRPr="0038361B">
        <w:t xml:space="preserve">, too, </w:t>
      </w:r>
      <w:r w:rsidRPr="0038361B">
        <w:rPr>
          <w:rStyle w:val="StyleBoldUnderline"/>
        </w:rPr>
        <w:t>we may accept either because they are simply not to be questioned or because we have sought out intelligent opponents who have questioned them and have thought about</w:t>
      </w:r>
      <w:r w:rsidRPr="0038361B">
        <w:t xml:space="preserve">, </w:t>
      </w:r>
      <w:r w:rsidRPr="0038361B">
        <w:rPr>
          <w:rStyle w:val="StyleBoldUnderline"/>
        </w:rPr>
        <w:t>if not ultimately accepted</w:t>
      </w:r>
      <w:r w:rsidRPr="0038361B">
        <w:t xml:space="preserve">, </w:t>
      </w:r>
      <w:r w:rsidRPr="0038361B">
        <w:rPr>
          <w:rStyle w:val="StyleBoldUnderline"/>
        </w:rPr>
        <w:t>their answers</w:t>
      </w:r>
      <w:r w:rsidRPr="0038361B">
        <w:t xml:space="preserve">. Again, educators know the moment when a student from a background different from ours questions one of our beliefs and we experience the temptation to reply like that math teacher. </w:t>
      </w:r>
      <w:r w:rsidRPr="0038361B">
        <w:rPr>
          <w:rStyle w:val="StyleBoldUnderline"/>
        </w:rPr>
        <w:t>Thinking of ourselves as oppositional</w:t>
      </w:r>
      <w:r w:rsidRPr="0038361B">
        <w:t xml:space="preserve">, </w:t>
      </w:r>
      <w:r w:rsidRPr="0038361B">
        <w:rPr>
          <w:rStyle w:val="StyleBoldUnderline"/>
        </w:rPr>
        <w:t>we often forget that we, too, have our own authoritative discourse</w:t>
      </w:r>
      <w:r w:rsidRPr="0038361B">
        <w:t xml:space="preserve"> </w:t>
      </w:r>
      <w:r w:rsidRPr="0038361B">
        <w:rPr>
          <w:rStyle w:val="StyleBoldUnderline"/>
        </w:rPr>
        <w:t>and</w:t>
      </w:r>
      <w:r w:rsidRPr="0038361B">
        <w:t xml:space="preserve"> </w:t>
      </w:r>
      <w:r w:rsidRPr="0038361B">
        <w:rPr>
          <w:rStyle w:val="StyleBoldUnderline"/>
        </w:rPr>
        <w:t>must</w:t>
      </w:r>
      <w:r w:rsidRPr="0038361B">
        <w:t xml:space="preserve"> work to </w:t>
      </w:r>
      <w:r w:rsidRPr="0038361B">
        <w:rPr>
          <w:rStyle w:val="StyleBoldUnderline"/>
        </w:rPr>
        <w:t>remember that, in a world of difference</w:t>
      </w:r>
      <w:r w:rsidRPr="0038361B">
        <w:t xml:space="preserve">, </w:t>
      </w:r>
      <w:r w:rsidRPr="0038361B">
        <w:rPr>
          <w:rStyle w:val="StyleBoldUnderline"/>
        </w:rPr>
        <w:t>authority may not extend to those unlike us. ¶ The testable authoritative voice</w:t>
      </w:r>
      <w:r w:rsidRPr="0038361B">
        <w:t xml:space="preserve">: we hear it always, and though some may disagree with it, they cannot ignore it. Its nonauthoritarian power is based¶ 321¶ above all on its ubiquity. </w:t>
      </w:r>
      <w:r w:rsidRPr="0038361B">
        <w:rPr>
          <w:rStyle w:val="StyleBoldUnderline"/>
        </w:rPr>
        <w:t>In a society that is relatively open to diverse values, that minimal, but still significant, function of an authoritative voice is the most important one</w:t>
      </w:r>
      <w:r w:rsidRPr="0038361B">
        <w:t xml:space="preserve">. </w:t>
      </w:r>
      <w:r w:rsidRPr="0038361B">
        <w:rPr>
          <w:rStyle w:val="StyleBoldUnderline"/>
        </w:rPr>
        <w:t>It demands not adherence but attention</w:t>
      </w:r>
      <w:r w:rsidRPr="0038361B">
        <w:t xml:space="preserve">. And </w:t>
      </w:r>
      <w:r w:rsidRPr="0038361B">
        <w:rPr>
          <w:rStyle w:val="StyleBoldUnderline"/>
        </w:rPr>
        <w:t>such a voice is likely to survive far longer than an authoritarian voice whose rejection is necessarily its destruction</w:t>
      </w:r>
      <w:r w:rsidRPr="0038361B">
        <w:t xml:space="preserve">. We have all these accounts of Soviet dissidents – say, Solzhenitsyn – who tell their story as a “narrative of rethinking” (to use Christian Knoeller’s phrase): they once believed in Communist ideology, but events caused them to raise some questions that by their nature could not be publicly voiced, and that silence itself proved most telling. You can hear silence if it follows a pistol shot. If silence does not succeed in ending private questioning, the word that silence defends is decisively weakened. The story of Soviet dissidents is typically one in which, at some point, questioning moved from a private, furtive activity accompanied by guilt to the opposite extreme, a clear rejection in which the authoritative voice lost all hold altogether. Vulnerability accompanies too much power. ¶ But in more open societies, and in healthier kinds of individual development, an authoritative voice of the whole society, or of a particular community (like our own academic community), still sounds, still speaks to us in our minds. In fact, we commonly see that people who have questioned and rejected an authoritative voice find that it survives within them as a possible alternative, like the minority opinion in a court decision. When they are older, they discover that experience has vindicated some part of what they had summarily rejected. Perhaps the authoritative voice had more to it than we thought when young? Now that we are teachers, perhaps we see some of the reasons for practices we objected to? Can we, then, combine in a new practice both the practices of our teachers and the new insights we have had? When we do, a flexible authoritative word emerges, one that has become to a great extent an innerly persuasive one. By a lengthy process, the word has, with many changes, become our own, and our own word has in the process acquired the intonations of authority. ¶ In much the same way, we react to the advice of our parents. At some point it may seem dated, no more than what an earlier generation unfortunately thought, or we may greet it with the sign of regret that our parents have forgotten what they experienced when our age. However, </w:t>
      </w:r>
      <w:r w:rsidRPr="0038361B">
        <w:lastRenderedPageBreak/>
        <w:t xml:space="preserve">the dialogue goes on. At a later point, we may say, you know, there was wisdom in what our parents said, only why did they express it so badly? If only I had known! We may even come to the point where we express some modified form of parental wisdom in a convincing voice. We translate it into our own idiolect, confident that we will not make the mistakes of our parents when we talk to our children. Then our children listen, and find our own idiolect, to which we have devoted such painful ideological and verbal work, hopelessly dated, and the process may start again. ¶ It is always a difficult moment when we realize that our own voice is now the authority, especially because we have made it different, persuasive in its¶ 322¶ own terms, not like our parents’ voice. When we reflect on how our children see us, we may even realize that our parents’ authoritative words may not have been the product of blind acceptance, but the result of a process much like our own. They may have done the same thing we did – question, reject, adapt, arrive at a new version – and that rigid voice of authority we heard from them was partly in our own ears. Can we somehow convey to our students our own words so they do not sound so rigid? We all think we can. But so did our parents (and other authorities).¶ Dialogue, Laughter, And Surprise ¶ Bakhtin viewed the whole process of “ideological” (in the sense of ideas and values, however unsystematic) development as an endless dialogue. As teachers, we find it difficult to avoid a voice of authority, however much </w:t>
      </w:r>
      <w:r w:rsidRPr="0038361B">
        <w:rPr>
          <w:rStyle w:val="StyleBoldUnderline"/>
        </w:rPr>
        <w:t>we may think of ours as the rebel’s voice, because our</w:t>
      </w:r>
      <w:r w:rsidRPr="0038361B">
        <w:t xml:space="preserve"> </w:t>
      </w:r>
      <w:r w:rsidRPr="0038361B">
        <w:rPr>
          <w:rStyle w:val="StyleBoldUnderline"/>
        </w:rPr>
        <w:t>rebelliousness against society at large speaks in the authoritative voice of our subculture</w:t>
      </w:r>
      <w:r w:rsidRPr="0038361B">
        <w:t xml:space="preserve">. </w:t>
      </w:r>
      <w:r w:rsidRPr="0038361B">
        <w:rPr>
          <w:rStyle w:val="StyleBoldUnderline"/>
        </w:rPr>
        <w:t>We</w:t>
      </w:r>
      <w:r w:rsidRPr="0038361B">
        <w:t xml:space="preserve"> </w:t>
      </w:r>
      <w:r w:rsidRPr="0038361B">
        <w:rPr>
          <w:rStyle w:val="StyleBoldUnderline"/>
        </w:rPr>
        <w:t>speak the</w:t>
      </w:r>
      <w:r w:rsidRPr="0038361B">
        <w:t xml:space="preserve"> </w:t>
      </w:r>
      <w:r w:rsidRPr="0038361B">
        <w:rPr>
          <w:rStyle w:val="StyleBoldUnderline"/>
        </w:rPr>
        <w:t>language and thoughts of academic educators, even when we imagine we are speaking in no jargon at all</w:t>
      </w:r>
      <w:r w:rsidRPr="0038361B">
        <w:t>,</w:t>
      </w:r>
      <w:r w:rsidRPr="0038361B">
        <w:rPr>
          <w:rStyle w:val="StyleBoldUnderline"/>
        </w:rPr>
        <w:t xml:space="preserve"> and that jargon</w:t>
      </w:r>
      <w:r w:rsidRPr="0038361B">
        <w:t xml:space="preserve">, inaudible to us, </w:t>
      </w:r>
      <w:r w:rsidRPr="0038361B">
        <w:rPr>
          <w:rStyle w:val="StyleBoldUnderline"/>
        </w:rPr>
        <w:t>sounds with all the overtones of authority</w:t>
      </w:r>
      <w:r w:rsidRPr="0038361B">
        <w:t xml:space="preserve"> to our students. </w:t>
      </w:r>
      <w:r w:rsidRPr="0038361B">
        <w:rPr>
          <w:rStyle w:val="StyleBoldUnderline"/>
        </w:rPr>
        <w:t xml:space="preserve">We are so prone to think of ourselves as fighting oppression that it takes </w:t>
      </w:r>
      <w:r w:rsidRPr="0038361B">
        <w:t>some</w:t>
      </w:r>
      <w:r w:rsidRPr="0038361B">
        <w:rPr>
          <w:rStyle w:val="StyleBoldUnderline"/>
        </w:rPr>
        <w:t xml:space="preserve"> work to realize that we </w:t>
      </w:r>
      <w:r w:rsidRPr="0038361B">
        <w:t>ourselves</w:t>
      </w:r>
      <w:r w:rsidRPr="0038361B">
        <w:rPr>
          <w:rStyle w:val="StyleBoldUnderline"/>
        </w:rPr>
        <w:t xml:space="preserve"> may be felt as </w:t>
      </w:r>
      <w:r w:rsidRPr="0038361B">
        <w:t>oppressive and</w:t>
      </w:r>
      <w:r w:rsidRPr="0038361B">
        <w:rPr>
          <w:rStyle w:val="StyleBoldUnderline"/>
        </w:rPr>
        <w:t xml:space="preserve"> overbearing, and that our own voice may provoke the same reactions that we feel when we hear an authoritative voice with which we disagree. ¶ </w:t>
      </w:r>
      <w:r w:rsidRPr="0038361B">
        <w:t>So it is often helpful to think back on the great authoritative oppressors and reconstruct their self-image: helpful, but often painful. I remember, many years ago, when, as a recent student rebel and activist, I taught a course on “</w:t>
      </w:r>
      <w:r w:rsidRPr="0038361B">
        <w:rPr>
          <w:rStyle w:val="StyleBoldUnderline"/>
        </w:rPr>
        <w:t>The Theme of the Rebel</w:t>
      </w:r>
      <w:r w:rsidRPr="0038361B">
        <w:t xml:space="preserve">” and discovered, to my considerable chagrin, that </w:t>
      </w:r>
      <w:r w:rsidRPr="0038361B">
        <w:rPr>
          <w:rStyle w:val="StyleBoldUnderline"/>
        </w:rPr>
        <w:t>many of the great rebels of history were the very same people as the great oppressors.</w:t>
      </w:r>
      <w:r w:rsidRPr="0038361B">
        <w:t xml:space="preserve"> There is a famous exchange between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He knew, he was sure.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 We know from Tsar </w:t>
      </w:r>
      <w:r w:rsidRPr="0038361B">
        <w:rPr>
          <w:rStyle w:val="StyleBoldUnderline"/>
        </w:rPr>
        <w:t>Ivan the Terrible</w:t>
      </w:r>
      <w:r w:rsidRPr="0038361B">
        <w:t xml:space="preserve">’s letters denouncing Prince Kurbsky, a general who escaped to Poland, that Ivan </w:t>
      </w:r>
      <w:r w:rsidRPr="0038361B">
        <w:rPr>
          <w:rStyle w:val="StyleBoldUnderline"/>
        </w:rPr>
        <w:t>saw himself as someone who had been oppressed</w:t>
      </w:r>
      <w:r w:rsidRPr="0038361B">
        <w:t xml:space="preserve"> by noblemen as a child and pictured himself </w:t>
      </w:r>
      <w:r w:rsidRPr="0038361B">
        <w:rPr>
          <w:rStyle w:val="StyleBoldUnderline"/>
        </w:rPr>
        <w:t>as the great rebel against</w:t>
      </w:r>
      <w:r w:rsidRPr="0038361B">
        <w:t xml:space="preserve"> traditional </w:t>
      </w:r>
      <w:r w:rsidRPr="0038361B">
        <w:rPr>
          <w:rStyle w:val="StyleBoldUnderline"/>
        </w:rPr>
        <w:t>authority</w:t>
      </w:r>
      <w:r w:rsidRPr="0038361B">
        <w:t xml:space="preserve"> when he killed masses of people or destroyed whole towns. </w:t>
      </w:r>
      <w:r w:rsidRPr="0038361B">
        <w:rPr>
          <w:rStyle w:val="StyleBoldUnderline"/>
        </w:rPr>
        <w:t>There is something in the nature of</w:t>
      </w:r>
      <w:r w:rsidRPr="0038361B">
        <w:t xml:space="preserve"> </w:t>
      </w:r>
      <w:r w:rsidRPr="0038361B">
        <w:rPr>
          <w:rStyle w:val="StyleBoldUnderline"/>
        </w:rPr>
        <w:t>maximal</w:t>
      </w:r>
      <w:r w:rsidRPr="0038361B">
        <w:t xml:space="preserve"> </w:t>
      </w:r>
      <w:r w:rsidRPr="0038361B">
        <w:rPr>
          <w:rStyle w:val="StyleBoldUnderline"/>
        </w:rPr>
        <w:t>rebellion against authority that produces ever greater intolerance</w:t>
      </w:r>
      <w:r w:rsidRPr="0038361B">
        <w:t xml:space="preserve">, </w:t>
      </w:r>
      <w:r w:rsidRPr="0038361B">
        <w:rPr>
          <w:rStyle w:val="StyleBoldUnderline"/>
        </w:rPr>
        <w:t xml:space="preserve">unless one is very careful. ¶ </w:t>
      </w:r>
      <w:r w:rsidRPr="0038361B">
        <w:t xml:space="preserve">323¶ For the skills of fighting or refuting an oppressive power are not those of openness, self-skepticism, or real dialogue. In preparing for my course, I remember my dismay at reading Hitler’s Mein Kampf and discovering that his self-consciousness was precisely that of the rebel speaking in the name of oppressed Germans, and that much of his amazing appeal – otherwise so inexplicable – was to the German sense that </w:t>
      </w:r>
      <w:r w:rsidRPr="0038361B">
        <w:rPr>
          <w:rStyle w:val="StyleBoldUnderline"/>
        </w:rPr>
        <w:t>they were rebelling victims</w:t>
      </w:r>
      <w:r w:rsidRPr="0038361B">
        <w:t xml:space="preserve">. In our time, the Serbian Communist and nationalist leader Slobodan </w:t>
      </w:r>
      <w:r w:rsidRPr="0038361B">
        <w:rPr>
          <w:rStyle w:val="StyleBoldUnderline"/>
        </w:rPr>
        <w:t>Milosevic exploited</w:t>
      </w:r>
      <w:r w:rsidRPr="0038361B">
        <w:t xml:space="preserve"> much </w:t>
      </w:r>
      <w:r w:rsidRPr="0038361B">
        <w:rPr>
          <w:rStyle w:val="StyleBoldUnderline"/>
        </w:rPr>
        <w:t>the</w:t>
      </w:r>
      <w:r w:rsidRPr="0038361B">
        <w:t xml:space="preserve"> same </w:t>
      </w:r>
      <w:r w:rsidRPr="0038361B">
        <w:rPr>
          <w:rStyle w:val="StyleBoldUnderline"/>
        </w:rPr>
        <w:t>appeal</w:t>
      </w:r>
      <w:r w:rsidRPr="0038361B">
        <w:t xml:space="preserve">. Bakhtin surely knew that </w:t>
      </w:r>
      <w:r w:rsidRPr="0038361B">
        <w:rPr>
          <w:rStyle w:val="StyleBoldUnderline"/>
        </w:rPr>
        <w:t>Communist totalitarianism, the Gulag, and the unprecedented censorship were constructed by rebels who had come to power</w:t>
      </w:r>
      <w:r w:rsidRPr="0038361B">
        <w:t xml:space="preserve">. His favorite writer, Dostoevsky, used to emphasize that the worst oppression comes from those who, with the rebellious psychology of “the insulted and humiliated,” have seized power – unless they have somehow </w:t>
      </w:r>
      <w:r w:rsidRPr="0038361B">
        <w:lastRenderedPageBreak/>
        <w:t xml:space="preserve">cultivated the value of dialogue, as Lenin surely had not, but which Eva, in the essay by Knoeller about teaching The Autobiography of Malcolm X, surely had. ¶ </w:t>
      </w:r>
      <w:r w:rsidRPr="0038361B">
        <w:rPr>
          <w:rStyle w:val="StyleBoldUnderline"/>
        </w:rPr>
        <w:t>Rebels</w:t>
      </w:r>
      <w:r w:rsidRPr="0038361B">
        <w:t xml:space="preserve"> often </w:t>
      </w:r>
      <w:r w:rsidRPr="0038361B">
        <w:rPr>
          <w:rStyle w:val="StyleBoldUnderline"/>
        </w:rPr>
        <w:t>make the worst tyrants because their word</w:t>
      </w:r>
      <w:r w:rsidRPr="0038361B">
        <w:t xml:space="preserve">, the voice they hear in their consciousness, has </w:t>
      </w:r>
      <w:r w:rsidRPr="0038361B">
        <w:rPr>
          <w:rStyle w:val="StyleBoldUnderline"/>
        </w:rPr>
        <w:t>borrowed something crucial from the authoritative word it opposed, and</w:t>
      </w:r>
      <w:r w:rsidRPr="0038361B">
        <w:t xml:space="preserve"> perhaps </w:t>
      </w:r>
      <w:r w:rsidRPr="0038361B">
        <w:rPr>
          <w:rStyle w:val="StyleBoldUnderline"/>
        </w:rPr>
        <w:t>exaggerated it: the aura of righteous authority</w:t>
      </w:r>
      <w:r w:rsidRPr="0038361B">
        <w:t xml:space="preserve">. </w:t>
      </w:r>
      <w:r w:rsidRPr="0038361B">
        <w:rPr>
          <w:rStyle w:val="StyleBoldUnderline"/>
        </w:rPr>
        <w:t>If</w:t>
      </w:r>
      <w:r w:rsidRPr="0038361B">
        <w:t xml:space="preserve"> one’s </w:t>
      </w:r>
      <w:r w:rsidRPr="0038361B">
        <w:rPr>
          <w:rStyle w:val="StyleBoldUnderline"/>
        </w:rPr>
        <w:t>ideological becoming is</w:t>
      </w:r>
      <w:r w:rsidRPr="0038361B">
        <w:t xml:space="preserve"> </w:t>
      </w:r>
      <w:r w:rsidRPr="0038361B">
        <w:rPr>
          <w:rStyle w:val="StyleBoldUnderline"/>
        </w:rPr>
        <w:t>understood as a struggle in which one has at last achieved the truth</w:t>
      </w:r>
      <w:r w:rsidRPr="0038361B">
        <w:t xml:space="preserve">, </w:t>
      </w:r>
      <w:r w:rsidRPr="0038361B">
        <w:rPr>
          <w:rStyle w:val="StyleBoldUnderline"/>
        </w:rPr>
        <w:t>one is likely to want to impose that truth with maximal authority</w:t>
      </w:r>
      <w:r w:rsidRPr="0038361B">
        <w:t xml:space="preserve">; and </w:t>
      </w:r>
      <w:r w:rsidRPr="0038361B">
        <w:rPr>
          <w:rStyle w:val="StyleBoldUnderline"/>
        </w:rPr>
        <w:t>rebels of the next generation may proceed in much the same way</w:t>
      </w:r>
      <w:r w:rsidRPr="0038361B">
        <w:t xml:space="preserve">, </w:t>
      </w:r>
      <w:r w:rsidRPr="0038361B">
        <w:rPr>
          <w:rStyle w:val="StyleBoldUnderline"/>
        </w:rPr>
        <w:t>in an ongoing spiral of intolerance. By contrast</w:t>
      </w:r>
      <w:r w:rsidRPr="0038361B">
        <w:t>,</w:t>
      </w:r>
      <w:r w:rsidRPr="0038361B">
        <w:rPr>
          <w:rStyle w:val="StyleBoldUnderline"/>
        </w:rPr>
        <w:t xml:space="preserve"> if </w:t>
      </w:r>
      <w:r w:rsidRPr="0038361B">
        <w:t>one’s</w:t>
      </w:r>
      <w:r w:rsidRPr="0038361B">
        <w:rPr>
          <w:rStyle w:val="StyleBoldUnderline"/>
        </w:rPr>
        <w:t xml:space="preserve"> rebellion against an authoritative word is truly dialogic, that is unlikely to happen, or to be subject to</w:t>
      </w:r>
      <w:r w:rsidRPr="0038361B">
        <w:t xml:space="preserve"> more of a </w:t>
      </w:r>
      <w:r w:rsidRPr="0038361B">
        <w:rPr>
          <w:rStyle w:val="StyleBoldUnderline"/>
        </w:rPr>
        <w:t>self-check</w:t>
      </w:r>
      <w:r w:rsidRPr="0038361B">
        <w:t xml:space="preserve"> if it does. Then one questions one’s own certainties and invites skepticism, lest one become what one has opposed. One may even step back and laugh at oneself. ¶ Laughter at oneself invites the perspective of the other. Laughter is implicitly pluralist. Instead of looking at one’s opponents as the unconditionally wrong, one imagines how one sounds to them. Regarding earlier authorities, one thinks: that voice of authority, it is not my voice, but perhaps it has something to say, however wrongly put. It comes from a specific experience, which I must understand. I will correct it, but to do that I must measure it, test it, against my own experience. </w:t>
      </w:r>
      <w:r w:rsidRPr="0038361B">
        <w:rPr>
          <w:rStyle w:val="StyleBoldUnderline"/>
        </w:rPr>
        <w:t>Dialogue is a process of real testing</w:t>
      </w:r>
      <w:r w:rsidRPr="0038361B">
        <w:t xml:space="preserve">, </w:t>
      </w:r>
      <w:r w:rsidRPr="0038361B">
        <w:rPr>
          <w:rStyle w:val="StyleBoldUnderline"/>
        </w:rPr>
        <w:t>and one of the characteristics of a genuine test is that the result is not guaranteed</w:t>
      </w:r>
      <w:r w:rsidRPr="0038361B">
        <w:t xml:space="preserve">. It may turn out that sometimes the voice of earlier authority turns out to be right on some point. Well, we will incorporate that much into our own “innerly persuasive voice.” Once one has done this, once one has allowed one’s own evolving convictions to be tested by experience and by other convictions </w:t>
      </w:r>
    </w:p>
    <w:p w:rsidR="00272E81" w:rsidRDefault="00272E81" w:rsidP="00272E81">
      <w:pPr>
        <w:pStyle w:val="Heading4"/>
      </w:pPr>
      <w:r>
        <w:t>Debate doesn’t need to avoid being creative, but they still have to have a specific focus.</w:t>
      </w:r>
    </w:p>
    <w:p w:rsidR="00272E81" w:rsidRDefault="00272E81" w:rsidP="00272E81">
      <w:pPr>
        <w:rPr>
          <w:rStyle w:val="StyleStyleBold12pt"/>
        </w:rPr>
      </w:pPr>
      <w:r>
        <w:rPr>
          <w:rStyle w:val="StyleStyleBold12pt"/>
        </w:rPr>
        <w:t>Freeley, John Caroll University, and Steinberg, University of Miami, 8</w:t>
      </w:r>
    </w:p>
    <w:p w:rsidR="00272E81" w:rsidRPr="00DD2DCE" w:rsidRDefault="00272E81" w:rsidP="00272E81">
      <w:pPr>
        <w:rPr>
          <w:sz w:val="26"/>
          <w:szCs w:val="26"/>
        </w:rPr>
      </w:pPr>
      <w:r w:rsidRPr="00DD2DCE">
        <w:rPr>
          <w:rStyle w:val="StyleStyleBold12pt"/>
          <w:b w:val="0"/>
          <w:szCs w:val="26"/>
        </w:rPr>
        <w:t>[Austin L. and David L., 2/13/2008, “Argumentation and Debate: Critical Thinking for Reasoned Decision Making”, 12</w:t>
      </w:r>
      <w:r w:rsidRPr="00DD2DCE">
        <w:rPr>
          <w:rStyle w:val="StyleStyleBold12pt"/>
          <w:b w:val="0"/>
          <w:szCs w:val="26"/>
          <w:vertAlign w:val="superscript"/>
        </w:rPr>
        <w:t>th</w:t>
      </w:r>
      <w:r w:rsidRPr="00DD2DCE">
        <w:rPr>
          <w:rStyle w:val="StyleStyleBold12pt"/>
          <w:b w:val="0"/>
          <w:szCs w:val="26"/>
        </w:rPr>
        <w:t xml:space="preserve"> edition, </w:t>
      </w:r>
      <w:hyperlink r:id="rId21" w:history="1">
        <w:r w:rsidRPr="00DD2DCE">
          <w:rPr>
            <w:rStyle w:val="Hyperlink"/>
            <w:sz w:val="26"/>
            <w:szCs w:val="26"/>
          </w:rPr>
          <w:t>http://teddykw2.files.wordpress.com/2012/06/argumentation-and-debate.pdf</w:t>
        </w:r>
      </w:hyperlink>
      <w:r w:rsidRPr="00DD2DCE">
        <w:rPr>
          <w:rStyle w:val="StyleStyleBold12pt"/>
          <w:b w:val="0"/>
          <w:szCs w:val="26"/>
        </w:rPr>
        <w:t xml:space="preserve">, </w:t>
      </w:r>
      <w:r w:rsidRPr="00DD2DCE">
        <w:rPr>
          <w:sz w:val="26"/>
          <w:szCs w:val="26"/>
        </w:rPr>
        <w:t>p. 45, accessed 7/4/13, ALT]</w:t>
      </w:r>
    </w:p>
    <w:p w:rsidR="00272E81" w:rsidRPr="00AF4ACC" w:rsidRDefault="00272E81" w:rsidP="00272E81"/>
    <w:p w:rsidR="00272E81" w:rsidRDefault="00272E81" w:rsidP="00272E81">
      <w:r w:rsidRPr="00AF4ACC">
        <w:rPr>
          <w:rStyle w:val="StyleBoldUnderline"/>
        </w:rPr>
        <w:t>To have a productive debate, which facilitates effective decision making by directing and placing limits on the decision to be made, the basis for argument¶ should be clearly defined. If we merely talk about “homelessness</w:t>
      </w:r>
      <w:r>
        <w:t>” or “abortion”</w:t>
      </w:r>
      <w:r w:rsidRPr="00AF4ACC">
        <w:rPr>
          <w:sz w:val="12"/>
        </w:rPr>
        <w:t xml:space="preserve">¶ </w:t>
      </w:r>
      <w:r>
        <w:t xml:space="preserve">or “crime” or “global warming” </w:t>
      </w:r>
      <w:r w:rsidRPr="00AF4ACC">
        <w:rPr>
          <w:rStyle w:val="StyleBoldUnderline"/>
        </w:rPr>
        <w:t>we are likely to have an interesting discussion¶ but not to establish profitable basis for argument</w:t>
      </w:r>
      <w:r>
        <w:t>. For example, the statement</w:t>
      </w:r>
      <w:r w:rsidRPr="00AF4ACC">
        <w:rPr>
          <w:sz w:val="12"/>
        </w:rPr>
        <w:t xml:space="preserve">¶ </w:t>
      </w:r>
      <w:r>
        <w:t>“Resolved: That the pen is mightier than the sword” is debatable, yet fails to</w:t>
      </w:r>
      <w:r w:rsidRPr="00AF4ACC">
        <w:rPr>
          <w:sz w:val="12"/>
        </w:rPr>
        <w:t xml:space="preserve">¶ </w:t>
      </w:r>
      <w:r>
        <w:t>provide much basis for clear argumentation. If we take this statement to mean</w:t>
      </w:r>
      <w:r w:rsidRPr="00AF4ACC">
        <w:rPr>
          <w:sz w:val="12"/>
        </w:rPr>
        <w:t xml:space="preserve">¶ </w:t>
      </w:r>
      <w:r>
        <w:t>that the written word is more effective than physical force for some purposes,</w:t>
      </w:r>
      <w:r w:rsidRPr="00AF4ACC">
        <w:rPr>
          <w:sz w:val="12"/>
        </w:rPr>
        <w:t xml:space="preserve">¶ </w:t>
      </w:r>
      <w:r>
        <w:t>we can identify a problem area: the comparative effectiveness of writing or physical force for a specific purpose.</w:t>
      </w:r>
    </w:p>
    <w:p w:rsidR="00272E81" w:rsidRPr="00AF4ACC" w:rsidRDefault="00272E81" w:rsidP="00272E81">
      <w:r w:rsidRPr="00AF4ACC">
        <w:rPr>
          <w:rStyle w:val="StyleBoldUnderline"/>
        </w:rPr>
        <w:t>Although we now have a general subject, we have not yet stated a problem.¶ It is still too broad</w:t>
      </w:r>
      <w:r>
        <w:t>, too loosely worded to promote well-organized argument.</w:t>
      </w:r>
      <w:r w:rsidRPr="00AF4ACC">
        <w:rPr>
          <w:sz w:val="12"/>
        </w:rPr>
        <w:t xml:space="preserve">¶ </w:t>
      </w:r>
      <w:r>
        <w:t>What sort of writing are we concerned with—poems, novels, government documents, website development, advertising, or what? What does “effectiveness”</w:t>
      </w:r>
      <w:r w:rsidRPr="00AF4ACC">
        <w:rPr>
          <w:sz w:val="12"/>
        </w:rPr>
        <w:t xml:space="preserve">¶ </w:t>
      </w:r>
      <w:r>
        <w:t>mean in this context? What kind of physical force is being compared—fists, dueling swords, bazookas, nuclear weapons, or what? A more specific question</w:t>
      </w:r>
      <w:r w:rsidRPr="00AF4ACC">
        <w:rPr>
          <w:sz w:val="12"/>
        </w:rPr>
        <w:t xml:space="preserve">¶ </w:t>
      </w:r>
      <w:r>
        <w:t xml:space="preserve">might be, “Would a mutual defense treaty or a visit by our fleet be more effective in assuring Laurania of our support in a certain crisis?” </w:t>
      </w:r>
      <w:r w:rsidRPr="00AF4ACC">
        <w:rPr>
          <w:rStyle w:val="StyleBoldUnderline"/>
        </w:rPr>
        <w:t xml:space="preserve">The basis for argument could be phrased in a debate proposition such as “Resolved: That the¶ United States should enter into a mutual defense treaty with Laurania.”¶ Negative advocates might oppose this proposition by arguing that fleet maneuvers would be a better solution. This is not to say that debates should completely¶ avoid creative interpretation of the controversy by advocates, or </w:t>
      </w:r>
      <w:r w:rsidRPr="00AF4ACC">
        <w:rPr>
          <w:rStyle w:val="StyleBoldUnderline"/>
        </w:rPr>
        <w:lastRenderedPageBreak/>
        <w:t>that good debates cannot occur over competing interpretations of the controversy;</w:t>
      </w:r>
      <w:r>
        <w:t xml:space="preserve"> in fact,</w:t>
      </w:r>
      <w:r w:rsidRPr="00AF4ACC">
        <w:rPr>
          <w:sz w:val="12"/>
        </w:rPr>
        <w:t xml:space="preserve">¶ </w:t>
      </w:r>
      <w:r>
        <w:t xml:space="preserve">these sorts of debates may be very engaging. </w:t>
      </w:r>
      <w:r w:rsidRPr="00AF4ACC">
        <w:rPr>
          <w:rStyle w:val="StyleBoldUnderline"/>
        </w:rPr>
        <w:t>The point is that debate is best facilitated by the guidance provided by focus on a particular point of difference,¶ w</w:t>
      </w:r>
      <w:r>
        <w:t>hich will be outlined in the following discussion.</w:t>
      </w:r>
    </w:p>
    <w:p w:rsidR="00272E81" w:rsidRPr="0038361B" w:rsidRDefault="00272E81" w:rsidP="00CF3716"/>
    <w:p w:rsidR="00CF3716" w:rsidRPr="00A77863" w:rsidRDefault="00CF3716" w:rsidP="00CF3716">
      <w:pPr>
        <w:pStyle w:val="ListParagraph"/>
        <w:rPr>
          <w:sz w:val="16"/>
        </w:rPr>
      </w:pPr>
    </w:p>
    <w:p w:rsidR="00CF3716" w:rsidRDefault="00CF3716" w:rsidP="00CF3716">
      <w:pPr>
        <w:pStyle w:val="Heading3"/>
      </w:pPr>
      <w:r>
        <w:lastRenderedPageBreak/>
        <w:t xml:space="preserve">2nc – Predictability </w:t>
      </w:r>
    </w:p>
    <w:p w:rsidR="00CF3716" w:rsidRPr="00A77863" w:rsidRDefault="00CF3716" w:rsidP="00CF3716">
      <w:pPr>
        <w:rPr>
          <w:b/>
        </w:rPr>
      </w:pPr>
    </w:p>
    <w:p w:rsidR="00CF3716" w:rsidRPr="00A77863" w:rsidRDefault="00CF3716" w:rsidP="00CF3716">
      <w:pPr>
        <w:pStyle w:val="Heading4"/>
        <w:rPr>
          <w:rFonts w:cs="Times New Roman"/>
        </w:rPr>
      </w:pPr>
      <w:r>
        <w:rPr>
          <w:rFonts w:cs="Times New Roman"/>
        </w:rPr>
        <w:t xml:space="preserve">Predictability – </w:t>
      </w:r>
      <w:r w:rsidRPr="00A77863">
        <w:rPr>
          <w:rFonts w:cs="Times New Roman"/>
        </w:rPr>
        <w:t>Diversion from topic focus unfairly gives shifts ground — hurts debate</w:t>
      </w:r>
    </w:p>
    <w:p w:rsidR="00CF3716" w:rsidRDefault="00CF3716" w:rsidP="00CF3716">
      <w:r w:rsidRPr="00A77863">
        <w:rPr>
          <w:rStyle w:val="StyleStyleBold12pt"/>
        </w:rPr>
        <w:t xml:space="preserve">Galloway, Samford University communications professor, 07 </w:t>
      </w:r>
      <w:r w:rsidRPr="00A77863">
        <w:t>— [Ryan Galloway, professor of communications at Samford University (“Dinner And Conversation At The Argumentative Table: Reconceptualizing Debate As An Argumentative Dialogue”, Contemporary Argumentation and Debate, Vol. 28 (2007), ebsco)][SP]</w:t>
      </w:r>
    </w:p>
    <w:p w:rsidR="00462CD5" w:rsidRPr="00A77863" w:rsidRDefault="00462CD5" w:rsidP="00CF3716">
      <w:pPr>
        <w:rPr>
          <w:rStyle w:val="StyleStyleBold12pt"/>
        </w:rPr>
      </w:pPr>
    </w:p>
    <w:p w:rsidR="00CF3716" w:rsidRPr="00A77863" w:rsidRDefault="00CF3716" w:rsidP="00CF3716">
      <w:r w:rsidRPr="00A77863">
        <w:rPr>
          <w:rStyle w:val="StyleBoldUnderline"/>
        </w:rPr>
        <w:t xml:space="preserve">Debate as a dialogue sets an argumentative table, where all parties receive a </w:t>
      </w:r>
      <w:r w:rsidRPr="00A77863">
        <w:t>relatively</w:t>
      </w:r>
      <w:r w:rsidRPr="00A77863">
        <w:rPr>
          <w:rStyle w:val="StyleBoldUnderline"/>
        </w:rPr>
        <w:t xml:space="preserve"> fair opportunity to voice their position.</w:t>
      </w:r>
      <w:r w:rsidRPr="00A77863">
        <w:t xml:space="preserve"> Anything that fails to allow participants to have their position articulated denies one side of the argumentative table a fair hearing. </w:t>
      </w:r>
      <w:r w:rsidRPr="00A77863">
        <w:rPr>
          <w:rStyle w:val="StyleBoldUnderline"/>
        </w:rPr>
        <w:t>The affirmative side is set by the topic and fairness requirements</w:t>
      </w:r>
      <w:r w:rsidRPr="00A77863">
        <w:t xml:space="preserve">. While affirmative teams have recently resisted affirming the topic, in fact, </w:t>
      </w:r>
      <w:r w:rsidRPr="00A77863">
        <w:rPr>
          <w:rStyle w:val="StyleBoldUnderline"/>
        </w:rPr>
        <w:t>the topic selection process is rigorous, taking the relative ground of each topic as its central point of departure.</w:t>
      </w:r>
    </w:p>
    <w:p w:rsidR="00CF3716" w:rsidRPr="00A77863" w:rsidRDefault="00CF3716" w:rsidP="00CF3716">
      <w:r w:rsidRPr="00A77863">
        <w:t xml:space="preserve"> </w:t>
      </w:r>
      <w:r w:rsidRPr="00A77863">
        <w:rPr>
          <w:rStyle w:val="StyleBoldUnderline"/>
        </w:rPr>
        <w:t>Setting the affirmative reciprocally sets the negative. The negative crafts approaches to the topic consistent with affirmative demands</w:t>
      </w:r>
      <w:r w:rsidRPr="00A77863">
        <w:t>. The negative crafts disadvantages, counter-plans, and critical arguments premised on the arguments that the topic allows for the affirmative team. According to fairness norms, each side sits at a relatively balanced argumentative table.</w:t>
      </w:r>
    </w:p>
    <w:p w:rsidR="00CF3716" w:rsidRPr="00A77863" w:rsidRDefault="00CF3716" w:rsidP="00CF3716">
      <w:pPr>
        <w:rPr>
          <w:rStyle w:val="StyleBoldUnderline"/>
        </w:rPr>
      </w:pPr>
      <w:r w:rsidRPr="00A77863">
        <w:t xml:space="preserve"> </w:t>
      </w:r>
      <w:r w:rsidRPr="0038361B">
        <w:rPr>
          <w:rStyle w:val="StyleBoldUnderline"/>
        </w:rPr>
        <w:t>When one side takes more than its share, competitive equity suffers</w:t>
      </w:r>
      <w:r w:rsidRPr="00A77863">
        <w:t xml:space="preserve">. However, </w:t>
      </w:r>
      <w:r w:rsidRPr="00A77863">
        <w:rPr>
          <w:rStyle w:val="StyleBoldUnderline"/>
        </w:rPr>
        <w:t xml:space="preserve">it also undermines the respect </w:t>
      </w:r>
      <w:r w:rsidRPr="00A77863">
        <w:t xml:space="preserve">due to the other involved in the dialogue. </w:t>
      </w:r>
      <w:r w:rsidRPr="00A77863">
        <w:rPr>
          <w:rStyle w:val="StyleBoldUnderline"/>
        </w:rPr>
        <w:t>When one side excludes the other, it fundamentally denies the personhood of the other participant</w:t>
      </w:r>
      <w:r w:rsidRPr="00A77863">
        <w:t xml:space="preserve"> (Ehninger, 1970, p. 110). </w:t>
      </w:r>
      <w:r w:rsidRPr="00A77863">
        <w:rPr>
          <w:rStyle w:val="StyleBoldUnderline"/>
        </w:rPr>
        <w:t>A pedagogy of debate as dialogue takes this respect as a fundamental component.</w:t>
      </w:r>
      <w:r w:rsidRPr="00A77863">
        <w:t xml:space="preserve"> A desire to be fair is a fundamental condition of a dialogue that takes the form of a demand for equality of voice. Far from being a banal request for links to a disadvantage, </w:t>
      </w:r>
      <w:r w:rsidRPr="00A77863">
        <w:rPr>
          <w:rStyle w:val="StyleBoldUnderline"/>
        </w:rPr>
        <w:t>fairness is a demand for respect, a demand to be heard, a demand that a voice backed by literally months upon months of preparation, research, and critical thinking not be silenced.</w:t>
      </w:r>
    </w:p>
    <w:p w:rsidR="00CF3716" w:rsidRPr="00A77863" w:rsidRDefault="00CF3716" w:rsidP="00CF3716">
      <w:r w:rsidRPr="00A77863">
        <w:t xml:space="preserve"> Affirmative </w:t>
      </w:r>
      <w:r w:rsidRPr="00A77863">
        <w:rPr>
          <w:rStyle w:val="StyleBoldUnderline"/>
        </w:rPr>
        <w:t xml:space="preserve">cases that suspend basic fairness norms operate to exclude particular </w:t>
      </w:r>
      <w:r w:rsidRPr="00A77863">
        <w:t xml:space="preserve">negative </w:t>
      </w:r>
      <w:r w:rsidRPr="00A77863">
        <w:rPr>
          <w:rStyle w:val="StyleBoldUnderline"/>
        </w:rPr>
        <w:t>strategies</w:t>
      </w:r>
      <w:r w:rsidRPr="00A77863">
        <w:t xml:space="preserve">. Unprepared, </w:t>
      </w:r>
      <w:r w:rsidRPr="00A77863">
        <w:rPr>
          <w:rStyle w:val="StyleBoldUnderline"/>
        </w:rPr>
        <w:t>one side comes to the argumentative table unable to meaningfully participate in a dialogue</w:t>
      </w:r>
      <w:r w:rsidRPr="00A77863">
        <w:t>. They are unable to “understand what ‘went on…’” and are left to the whims of time and power (Farrell, 1985, p. 114). Hugh Duncan furthers this line of reasoning:</w:t>
      </w:r>
    </w:p>
    <w:p w:rsidR="00CF3716" w:rsidRPr="00A77863" w:rsidRDefault="00CF3716" w:rsidP="00CF3716">
      <w:r w:rsidRPr="00A77863">
        <w:t xml:space="preserve"> </w:t>
      </w:r>
      <w:r w:rsidRPr="00A77863">
        <w:rPr>
          <w:rStyle w:val="StyleBoldUnderline"/>
        </w:rPr>
        <w:t>Opponents not only tolerate but honor and respect each other</w:t>
      </w:r>
      <w:r w:rsidRPr="00A77863">
        <w:t xml:space="preserve"> because in doing so they enhance their own chances of thinking better and reaching sound decisions. </w:t>
      </w:r>
      <w:r w:rsidRPr="00A77863">
        <w:rPr>
          <w:rStyle w:val="StyleBoldUnderline"/>
        </w:rPr>
        <w:t xml:space="preserve">Opposition is necessary because it sharpens thought in action. </w:t>
      </w:r>
      <w:r w:rsidRPr="00A77863">
        <w:t xml:space="preserve">We assume that argument, discussion, and talk, among free an informed people who subordinate decisions of any kind, because </w:t>
      </w:r>
      <w:r w:rsidRPr="00A77863">
        <w:rPr>
          <w:rStyle w:val="StyleBoldUnderline"/>
        </w:rPr>
        <w:t>it is only through such discussion that we reach agreement which binds us to a common cause…If we are to be equal…relationships among equals must find expression in many formal and informal institutions</w:t>
      </w:r>
      <w:r w:rsidRPr="00A77863">
        <w:t xml:space="preserve"> (Duncan, 1993, p. 196-197).</w:t>
      </w:r>
    </w:p>
    <w:p w:rsidR="00CF3716" w:rsidRPr="00A77863" w:rsidRDefault="00CF3716" w:rsidP="00CF3716">
      <w:r w:rsidRPr="00A77863">
        <w:t xml:space="preserve"> </w:t>
      </w:r>
      <w:r w:rsidRPr="00A77863">
        <w:rPr>
          <w:rStyle w:val="StyleBoldUnderline"/>
        </w:rPr>
        <w:t xml:space="preserve">Debate compensates for the exigencies of the world by offering a framework that maintains equality for the sake of the conversation </w:t>
      </w:r>
      <w:r w:rsidRPr="00A77863">
        <w:t>(Farrell, 1985, p. 114).</w:t>
      </w:r>
    </w:p>
    <w:p w:rsidR="00CF3716" w:rsidRPr="00A77863" w:rsidRDefault="00CF3716" w:rsidP="00CF3716">
      <w:pPr>
        <w:rPr>
          <w:rStyle w:val="StyleBoldUnderline"/>
        </w:rPr>
      </w:pPr>
      <w:r w:rsidRPr="00A77863">
        <w:t xml:space="preserve"> For example, an affirmative case on the 2007-2008 college topic might defend neither state nor international action in the Middle East, and yet claim to be germane to the topic in some way. The case essentially denies the arguments that state action is oppressive or that actions in the international arena are philosophically or pragmatically suspect. </w:t>
      </w:r>
      <w:r w:rsidRPr="00A77863">
        <w:rPr>
          <w:rStyle w:val="StyleBoldUnderline"/>
        </w:rPr>
        <w:t>Instead of allowing for the dialogue to be modified by the interchange of the affirmative case and the negative response, the affirmative subverts any meaningful role to the negative team, preventing them from offering effective “counter-word” and undermining the value of a meaningful exchange of speech acts.</w:t>
      </w:r>
      <w:r w:rsidRPr="00A77863">
        <w:t xml:space="preserve"> </w:t>
      </w:r>
      <w:r w:rsidRPr="00A77863">
        <w:rPr>
          <w:rStyle w:val="StyleBoldUnderline"/>
        </w:rPr>
        <w:t>Germaneness and other substitutes for topical action do not accrue the dialogical benefits of topical advocacy.</w:t>
      </w:r>
    </w:p>
    <w:p w:rsidR="00CF3716" w:rsidRDefault="00CF3716" w:rsidP="00CF3716"/>
    <w:p w:rsidR="00CF3716" w:rsidRPr="004444F6" w:rsidRDefault="00CF3716" w:rsidP="00CF3716">
      <w:pPr>
        <w:pStyle w:val="Heading4"/>
      </w:pPr>
      <w:r>
        <w:t>That</w:t>
      </w:r>
      <w:r w:rsidRPr="004444F6">
        <w:t xml:space="preserve"> makes research impossible and destroys education</w:t>
      </w:r>
    </w:p>
    <w:p w:rsidR="00CF3716" w:rsidRDefault="00CF3716" w:rsidP="00CF3716">
      <w:r w:rsidRPr="00647D4D">
        <w:rPr>
          <w:rStyle w:val="StyleStyleBold12pt"/>
        </w:rPr>
        <w:t>Hanghøj</w:t>
      </w:r>
      <w:r>
        <w:rPr>
          <w:rStyle w:val="StyleStyleBold12pt"/>
        </w:rPr>
        <w:t xml:space="preserve">, University of Bristol Author, 08 </w:t>
      </w:r>
      <w:r w:rsidRPr="000654FD">
        <w:t xml:space="preserve">— </w:t>
      </w:r>
    </w:p>
    <w:p w:rsidR="00CF3716" w:rsidRDefault="00CF3716" w:rsidP="00CF3716">
      <w:r w:rsidRPr="000654FD">
        <w:t>[Thorkild Hanghøj</w:t>
      </w:r>
      <w:r>
        <w:t>, author affiliated with Danish Research Centre on Education and Advanced Media Materials, research the Centre for Learning, Knowledge, and Interactive Technologies (L-KIT), the Institute of Education at the University of Bristol and the institute formerly known as Learning Lab Denmark at the School of Education, 2008 (“</w:t>
      </w:r>
      <w:r w:rsidRPr="000654FD">
        <w:t>PLAYFUL KNOWLEDGE</w:t>
      </w:r>
      <w:r>
        <w:t xml:space="preserve">: </w:t>
      </w:r>
      <w:r w:rsidRPr="000654FD">
        <w:t>An Explorative Study of Educational Gaming</w:t>
      </w:r>
      <w:r>
        <w:t xml:space="preserve">,” </w:t>
      </w:r>
      <w:r w:rsidRPr="000654FD">
        <w:t>University of Southern Denmark</w:t>
      </w:r>
      <w:r>
        <w:t xml:space="preserve">, p. 50-51 Available Online at </w:t>
      </w:r>
      <w:hyperlink r:id="rId22" w:history="1">
        <w:r w:rsidRPr="00C7165F">
          <w:rPr>
            <w:rStyle w:val="Hyperlink"/>
          </w:rPr>
          <w:t>http://static.sdu.dk/mediafiles/Files/Information_til/Studerende_ved_SDU/Din_uddannelse/phd_hum/afhandlinger/2009/ThorkilHanghoej.pdf</w:t>
        </w:r>
      </w:hyperlink>
      <w:r w:rsidRPr="00C7165F">
        <w:t>, Accessed on July 7, 2013)][SP]</w:t>
      </w:r>
    </w:p>
    <w:p w:rsidR="00462CD5" w:rsidRPr="001C3D06" w:rsidRDefault="00462CD5" w:rsidP="00CF3716">
      <w:pPr>
        <w:rPr>
          <w:rStyle w:val="StyleBoldUnderline"/>
          <w:bCs w:val="0"/>
          <w:sz w:val="16"/>
          <w:u w:val="none"/>
        </w:rPr>
      </w:pPr>
    </w:p>
    <w:p w:rsidR="00CF3716" w:rsidRPr="001C3D06" w:rsidRDefault="00CF3716" w:rsidP="00CF3716">
      <w:pPr>
        <w:rPr>
          <w:rFonts w:ascii="Arial" w:eastAsia="Calibri" w:hAnsi="Arial"/>
          <w:sz w:val="20"/>
        </w:rPr>
      </w:pPr>
      <w:r w:rsidRPr="001C3D06">
        <w:rPr>
          <w:rStyle w:val="StyleBoldUnderline"/>
        </w:rPr>
        <w:t xml:space="preserve">Debate games are </w:t>
      </w:r>
      <w:r w:rsidRPr="00AB1885">
        <w:t>often</w:t>
      </w:r>
      <w:r w:rsidRPr="001C3D06">
        <w:rPr>
          <w:rStyle w:val="StyleBoldUnderline"/>
        </w:rPr>
        <w:t xml:space="preserve"> based on pre-designed scenarios</w:t>
      </w:r>
      <w:r w:rsidRPr="001C3D06">
        <w:t xml:space="preserve"> that include descriptions of issues to be debated, educational goals, game goals, roles, rules, time frames etc. In this way, debate games differ from textbooks and everyday classroom </w:t>
      </w:r>
      <w:r w:rsidRPr="001C3D06">
        <w:rPr>
          <w:rStyle w:val="StyleBoldUnderline"/>
        </w:rPr>
        <w:t>instruction as debate scenarios allow teachers and students to actively imagine, interact and communicate within a domain-specific game space.</w:t>
      </w:r>
      <w:r w:rsidRPr="001C3D06">
        <w:rPr>
          <w:rFonts w:ascii="Arial" w:eastAsia="Calibri" w:hAnsi="Arial"/>
          <w:sz w:val="20"/>
        </w:rPr>
        <w:t xml:space="preserve"> </w:t>
      </w:r>
      <w:r w:rsidRPr="001C3D06">
        <w:t>However, instead of mystifying debate games as a “magic circle” (Huizinga, 1950), I will try to overcome the epistemological dichotomy between “gaming” and “teaching” that tends to dominate discussions of educational games. In short,</w:t>
      </w:r>
      <w:r w:rsidRPr="001C3D06">
        <w:rPr>
          <w:rFonts w:ascii="Arial" w:eastAsia="Calibri" w:hAnsi="Arial"/>
          <w:sz w:val="20"/>
        </w:rPr>
        <w:t xml:space="preserve"> </w:t>
      </w:r>
      <w:r w:rsidRPr="001C3D06">
        <w:rPr>
          <w:rStyle w:val="StyleBoldUnderline"/>
        </w:rPr>
        <w:t>educational gaming is a form of teaching</w:t>
      </w:r>
      <w:r w:rsidRPr="001C3D06">
        <w:rPr>
          <w:rFonts w:ascii="Arial" w:eastAsia="Calibri" w:hAnsi="Arial"/>
          <w:sz w:val="20"/>
        </w:rPr>
        <w:t xml:space="preserve">. </w:t>
      </w:r>
      <w:r w:rsidRPr="001C3D06">
        <w:t>As mentioned,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w:t>
      </w:r>
      <w:r w:rsidRPr="001C3D06">
        <w:rPr>
          <w:rFonts w:ascii="Arial" w:eastAsia="Calibri" w:hAnsi="Arial"/>
          <w:sz w:val="20"/>
        </w:rPr>
        <w:t xml:space="preserve"> </w:t>
      </w:r>
      <w:r w:rsidRPr="001C3D06">
        <w:rPr>
          <w:rStyle w:val="StyleBoldUnderline"/>
        </w:rPr>
        <w:t xml:space="preserve">all forms of communication and culture are subject to centripetal and centrifugal forces </w:t>
      </w:r>
      <w:r w:rsidRPr="001C3D06">
        <w:t>(Bakhtin, 1981).</w:t>
      </w:r>
      <w:r w:rsidRPr="001C3D06">
        <w:rPr>
          <w:rFonts w:ascii="Arial" w:eastAsia="Calibri" w:hAnsi="Arial"/>
          <w:sz w:val="20"/>
        </w:rPr>
        <w:t xml:space="preserve"> </w:t>
      </w:r>
      <w:r w:rsidRPr="001C3D06">
        <w:rPr>
          <w:rStyle w:val="StyleBoldUnderline"/>
        </w:rPr>
        <w:t>A centripetal force is the drive to impose one version of the truth, while a centrifugal force involves a range of possible truths and interpretations.</w:t>
      </w:r>
      <w:r w:rsidRPr="001C3D06">
        <w:rPr>
          <w:rFonts w:ascii="Arial" w:eastAsia="Calibri" w:hAnsi="Arial"/>
          <w:sz w:val="20"/>
        </w:rPr>
        <w:t xml:space="preserve"> </w:t>
      </w:r>
      <w:r w:rsidRPr="001C3D06">
        <w:t>This means that any form of expression involves a duality of centripetal and centrifugal forces: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“Truth is not born nor is it to be found inside the head of an individual person, it is born between people collectively searching for truth, in the process of their dialogic interaction” (Bakhtin, 1984a: 110). Similarly,</w:t>
      </w:r>
      <w:r w:rsidRPr="001C3D06">
        <w:rPr>
          <w:rFonts w:ascii="Arial" w:eastAsia="Calibri" w:hAnsi="Arial"/>
          <w:sz w:val="20"/>
        </w:rPr>
        <w:t xml:space="preserve"> </w:t>
      </w:r>
      <w:r w:rsidRPr="001C3D06">
        <w:rPr>
          <w:rStyle w:val="StyleBoldUnderline"/>
        </w:rPr>
        <w:t>the dialogical space of debate games also embodies centrifugal and centripetal forces. Thus, the election scenario of The Power Game involves centripetal elements that are mainly determined by the rules and outcomes of the game</w:t>
      </w:r>
      <w:r w:rsidRPr="001C3D06">
        <w:t xml:space="preserve">, i.e. the election is based on a limited time frame and a fixed voting procedure. Similarly, the </w:t>
      </w:r>
      <w:r w:rsidRPr="001C3D06">
        <w:rPr>
          <w:rStyle w:val="StyleBoldUnderline"/>
        </w:rPr>
        <w:t>open-ended goals, roles and resources represent centrifugal elements and create virtually endless possibilities for researching</w:t>
      </w:r>
      <w:r w:rsidRPr="001C3D06">
        <w:rPr>
          <w:rFonts w:ascii="Arial" w:eastAsia="Calibri" w:hAnsi="Arial"/>
          <w:bCs/>
          <w:sz w:val="20"/>
          <w:u w:val="single"/>
        </w:rPr>
        <w:t>,</w:t>
      </w:r>
      <w:r w:rsidRPr="001C3D06">
        <w:rPr>
          <w:rFonts w:ascii="Arial" w:eastAsia="Calibri" w:hAnsi="Arial"/>
          <w:sz w:val="20"/>
        </w:rPr>
        <w:t xml:space="preserve"> </w:t>
      </w:r>
      <w:r w:rsidRPr="001C3D06">
        <w:t>preparing,   presenting,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w:t>
      </w:r>
      <w:r w:rsidRPr="001C3D06">
        <w:rPr>
          <w:rFonts w:ascii="Arial" w:eastAsia="Calibri" w:hAnsi="Arial"/>
          <w:sz w:val="20"/>
        </w:rPr>
        <w:t xml:space="preserve"> </w:t>
      </w:r>
      <w:r w:rsidRPr="001C3D06">
        <w:rPr>
          <w:rStyle w:val="StyleBoldUnderline"/>
        </w:rPr>
        <w:t>game facilitation requires a balance between focusing too narrowly on the rules</w:t>
      </w:r>
      <w:r w:rsidRPr="001C3D06">
        <w:rPr>
          <w:rFonts w:ascii="Arial" w:eastAsia="Calibri" w:hAnsi="Arial"/>
          <w:sz w:val="20"/>
        </w:rPr>
        <w:t xml:space="preserve"> </w:t>
      </w:r>
      <w:r w:rsidRPr="001C3D06">
        <w:t>or “facts” of a game (centripetal orientation)</w:t>
      </w:r>
      <w:r w:rsidRPr="001C3D06">
        <w:rPr>
          <w:rFonts w:ascii="Arial" w:eastAsia="Calibri" w:hAnsi="Arial"/>
          <w:sz w:val="20"/>
        </w:rPr>
        <w:t xml:space="preserve"> </w:t>
      </w:r>
      <w:r w:rsidRPr="001C3D06">
        <w:rPr>
          <w:rStyle w:val="StyleBoldUnderline"/>
        </w:rPr>
        <w:t xml:space="preserve">and a focusing too broadly on the contingent possibilities and interpretations of the game scenario (centrifugal orientation). </w:t>
      </w:r>
      <w:r w:rsidRPr="001C3D06">
        <w:t>For Bakhtin</w:t>
      </w:r>
      <w:r w:rsidRPr="001C3D06">
        <w:rPr>
          <w:rFonts w:ascii="Arial" w:eastAsia="Calibri" w:hAnsi="Arial"/>
          <w:sz w:val="20"/>
        </w:rPr>
        <w:t xml:space="preserve">, </w:t>
      </w:r>
      <w:r w:rsidRPr="001C3D06">
        <w:rPr>
          <w:rStyle w:val="StyleBoldUnderline"/>
        </w:rPr>
        <w:t>the duality</w:t>
      </w:r>
      <w:r w:rsidRPr="001C3D06">
        <w:rPr>
          <w:rFonts w:ascii="Arial" w:eastAsia="Calibri" w:hAnsi="Arial"/>
          <w:sz w:val="20"/>
        </w:rPr>
        <w:t xml:space="preserve"> </w:t>
      </w:r>
      <w:r w:rsidRPr="001C3D06">
        <w:t>of centripetal/centrifugal forces</w:t>
      </w:r>
      <w:r w:rsidRPr="001C3D06">
        <w:rPr>
          <w:rFonts w:ascii="Arial" w:eastAsia="Calibri" w:hAnsi="Arial"/>
          <w:sz w:val="20"/>
        </w:rPr>
        <w:t xml:space="preserve"> </w:t>
      </w:r>
      <w:r w:rsidRPr="001C3D06">
        <w:rPr>
          <w:rStyle w:val="StyleBoldUnderline"/>
        </w:rPr>
        <w:t xml:space="preserve">often manifests itself as a dynamic between “monological” and “dialogical” forms of discourse. </w:t>
      </w:r>
      <w:r w:rsidRPr="001C3D06">
        <w:t>Bakhtin illustrates this point</w:t>
      </w:r>
      <w:r w:rsidRPr="001C3D06">
        <w:rPr>
          <w:rFonts w:ascii="Arial" w:eastAsia="Calibri" w:hAnsi="Arial"/>
          <w:sz w:val="20"/>
        </w:rPr>
        <w:t xml:space="preserve"> </w:t>
      </w:r>
      <w:r w:rsidRPr="001C3D06">
        <w:rPr>
          <w:rStyle w:val="StyleBoldUnderline"/>
        </w:rPr>
        <w:t xml:space="preserve">with the monological discourse of the </w:t>
      </w:r>
      <w:r w:rsidRPr="001C3D06">
        <w:rPr>
          <w:rStyle w:val="StyleBoldUnderline"/>
        </w:rPr>
        <w:lastRenderedPageBreak/>
        <w:t>Socrates/Plato dialogues</w:t>
      </w:r>
      <w:r w:rsidRPr="001C3D06">
        <w:rPr>
          <w:rFonts w:ascii="Arial" w:eastAsia="Calibri" w:hAnsi="Arial"/>
          <w:sz w:val="20"/>
        </w:rPr>
        <w:t xml:space="preserve"> </w:t>
      </w:r>
      <w:r w:rsidRPr="001C3D06">
        <w:t>in which</w:t>
      </w:r>
      <w:r w:rsidRPr="001C3D06">
        <w:rPr>
          <w:rFonts w:ascii="Arial" w:eastAsia="Calibri" w:hAnsi="Arial"/>
          <w:sz w:val="20"/>
        </w:rPr>
        <w:t xml:space="preserve"> </w:t>
      </w:r>
      <w:r w:rsidRPr="001C3D06">
        <w:rPr>
          <w:rStyle w:val="StyleBoldUnderline"/>
        </w:rPr>
        <w:t>the teacher never learns anything new from the students, despite Socrates’ ideological claims to the contrary</w:t>
      </w:r>
      <w:r w:rsidRPr="001C3D06">
        <w:rPr>
          <w:rFonts w:ascii="Arial" w:eastAsia="Calibri" w:hAnsi="Arial"/>
          <w:bCs/>
          <w:sz w:val="20"/>
          <w:u w:val="single"/>
        </w:rPr>
        <w:t xml:space="preserve"> </w:t>
      </w:r>
      <w:r w:rsidRPr="001C3D06">
        <w:t>(Bakhtin, 1984a). Thus,</w:t>
      </w:r>
      <w:r w:rsidRPr="001C3D06">
        <w:rPr>
          <w:rFonts w:ascii="Arial" w:eastAsia="Calibri" w:hAnsi="Arial"/>
          <w:sz w:val="20"/>
        </w:rPr>
        <w:t xml:space="preserve"> </w:t>
      </w:r>
      <w:r w:rsidRPr="001C3D06">
        <w:rPr>
          <w:rStyle w:val="StyleBoldUnderline"/>
        </w:rPr>
        <w:t xml:space="preserve">discourse becomes monologised when “someone who knows and possesses the truth instructs someone who is ignorant of it and in error”, where “a thought is either affirmed or repudiated” by the authority of the teacher </w:t>
      </w:r>
      <w:r w:rsidRPr="001C3D06">
        <w:t>(Bakhtin, 1984a: 81). In contrast to this, dialogical pedagogy fosters inclusive learning environments that are able to expand upon students’ existing knowledge and collaborative construction of “truths” (Dysthe, 1996). At this point, I should clarify that Bakhtin’s term</w:t>
      </w:r>
      <w:r w:rsidRPr="001C3D06">
        <w:rPr>
          <w:rFonts w:ascii="Arial" w:eastAsia="Calibri" w:hAnsi="Arial"/>
          <w:sz w:val="20"/>
        </w:rPr>
        <w:t xml:space="preserve"> “</w:t>
      </w:r>
      <w:r w:rsidRPr="001C3D06">
        <w:rPr>
          <w:rStyle w:val="StyleBoldUnderline"/>
        </w:rPr>
        <w:t>dialogic” is both</w:t>
      </w:r>
      <w:r w:rsidRPr="001C3D06">
        <w:rPr>
          <w:rFonts w:ascii="Arial" w:eastAsia="Calibri" w:hAnsi="Arial"/>
          <w:sz w:val="20"/>
        </w:rPr>
        <w:t xml:space="preserve"> </w:t>
      </w:r>
      <w:r w:rsidRPr="001C3D06">
        <w:t xml:space="preserve">a </w:t>
      </w:r>
      <w:r w:rsidRPr="001C3D06">
        <w:rPr>
          <w:rStyle w:val="StyleBoldUnderline"/>
        </w:rPr>
        <w:t xml:space="preserve">descriptive </w:t>
      </w:r>
      <w:r w:rsidRPr="001C3D06">
        <w:t>term</w:t>
      </w:r>
      <w:r w:rsidRPr="001C3D06">
        <w:rPr>
          <w:rFonts w:ascii="Arial" w:eastAsia="Calibri" w:hAnsi="Arial"/>
          <w:sz w:val="20"/>
        </w:rPr>
        <w:t xml:space="preserve"> </w:t>
      </w:r>
      <w:r w:rsidRPr="001C3D06">
        <w:rPr>
          <w:rStyle w:val="StyleBoldUnderline"/>
        </w:rPr>
        <w:t>(all utterances are per definition dialogic</w:t>
      </w:r>
      <w:r w:rsidRPr="001C3D06">
        <w:rPr>
          <w:rFonts w:ascii="Arial" w:eastAsia="Calibri" w:hAnsi="Arial"/>
          <w:bCs/>
          <w:sz w:val="20"/>
          <w:u w:val="single"/>
        </w:rPr>
        <w:t xml:space="preserve"> </w:t>
      </w:r>
      <w:r w:rsidRPr="001C3D06">
        <w:t>as they address other utterances as parts of a chain of communication)</w:t>
      </w:r>
      <w:r w:rsidRPr="001C3D06">
        <w:rPr>
          <w:rFonts w:ascii="Arial" w:eastAsia="Calibri" w:hAnsi="Arial"/>
          <w:sz w:val="20"/>
        </w:rPr>
        <w:t xml:space="preserve"> </w:t>
      </w:r>
      <w:r w:rsidRPr="001C3D06">
        <w:rPr>
          <w:rStyle w:val="StyleBoldUnderline"/>
        </w:rPr>
        <w:t>and a normative term as dialogue is an ideal to be worked for against the forces of “monologism”</w:t>
      </w:r>
      <w:r w:rsidRPr="001C3D06">
        <w:rPr>
          <w:rFonts w:ascii="Arial" w:eastAsia="Calibri" w:hAnsi="Arial"/>
          <w:sz w:val="20"/>
        </w:rPr>
        <w:t xml:space="preserve"> </w:t>
      </w:r>
      <w:r w:rsidRPr="001C3D06">
        <w:t>(Lillis, 2003: 197-8). In this project, I am mainly interested in describing the dialogical space of debate games. At the same time, I agree with Wegerif that</w:t>
      </w:r>
      <w:r w:rsidRPr="001C3D06">
        <w:rPr>
          <w:rFonts w:ascii="Arial" w:eastAsia="Calibri" w:hAnsi="Arial"/>
          <w:sz w:val="20"/>
        </w:rPr>
        <w:t xml:space="preserve"> </w:t>
      </w:r>
      <w:r w:rsidRPr="001C3D06">
        <w:rPr>
          <w:rStyle w:val="StyleBoldUnderline"/>
        </w:rPr>
        <w:t>“one of the goals of education, perhaps the most important goal, should be dialogue as an end in itself”</w:t>
      </w:r>
      <w:r w:rsidRPr="001C3D06">
        <w:rPr>
          <w:rFonts w:ascii="Arial" w:eastAsia="Calibri" w:hAnsi="Arial"/>
          <w:sz w:val="20"/>
        </w:rPr>
        <w:t xml:space="preserve"> </w:t>
      </w:r>
      <w:r w:rsidRPr="001C3D06">
        <w:t xml:space="preserve">(Wegerif, 2006: 61). </w:t>
      </w:r>
    </w:p>
    <w:p w:rsidR="005D7CBA" w:rsidRPr="00A77863" w:rsidRDefault="005D7CBA" w:rsidP="005D7CBA">
      <w:pPr>
        <w:pStyle w:val="Heading3"/>
        <w:rPr>
          <w:rStyle w:val="StyleBoldUnderline"/>
        </w:rPr>
      </w:pPr>
      <w:r w:rsidRPr="00CC1A17">
        <w:lastRenderedPageBreak/>
        <w:t>2nc</w:t>
      </w:r>
      <w:r>
        <w:t xml:space="preserve"> – Debate About Government Key </w:t>
      </w:r>
    </w:p>
    <w:p w:rsidR="005D7CBA" w:rsidRDefault="005D7CBA" w:rsidP="005D7CBA">
      <w:pPr>
        <w:pStyle w:val="Heading4"/>
      </w:pPr>
      <w:r>
        <w:t xml:space="preserve">Discussion of state policy is key to skill development and breaking down of preconceived notions </w:t>
      </w:r>
    </w:p>
    <w:p w:rsidR="005D7CBA" w:rsidRDefault="005D7CBA" w:rsidP="005D7CBA">
      <w:r w:rsidRPr="00DC3A0E">
        <w:rPr>
          <w:rStyle w:val="StyleStyleBold12pt"/>
        </w:rPr>
        <w:t>Esberg and Sagan</w:t>
      </w:r>
      <w:r>
        <w:rPr>
          <w:rStyle w:val="StyleStyleBold12pt"/>
        </w:rPr>
        <w:t xml:space="preserve">, </w:t>
      </w:r>
      <w:r w:rsidRPr="00DC3A0E">
        <w:rPr>
          <w:rStyle w:val="StyleStyleBold12pt"/>
        </w:rPr>
        <w:t xml:space="preserve">special assistant to the director at New York University's </w:t>
      </w:r>
      <w:r>
        <w:rPr>
          <w:rStyle w:val="StyleStyleBold12pt"/>
        </w:rPr>
        <w:t xml:space="preserve">and Professor at Stanford, </w:t>
      </w:r>
      <w:r w:rsidRPr="00DC3A0E">
        <w:rPr>
          <w:rStyle w:val="StyleStyleBold12pt"/>
        </w:rPr>
        <w:t>Center 12</w:t>
      </w:r>
      <w:r w:rsidRPr="00DC3A0E">
        <w:t xml:space="preserve"> </w:t>
      </w:r>
    </w:p>
    <w:p w:rsidR="005D7CBA" w:rsidRDefault="005D7CBA" w:rsidP="005D7CBA">
      <w:r>
        <w:t>(</w:t>
      </w:r>
      <w:r w:rsidRPr="00DC3A0E">
        <w:t>Jane Esberg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The Nonproliferation Review, 19:1, 95-108</w:t>
      </w:r>
      <w:r>
        <w:t xml:space="preserve"> accessed 5-7-13, RRR</w:t>
      </w:r>
    </w:p>
    <w:p w:rsidR="005D7CBA" w:rsidRPr="00DC3A0E" w:rsidRDefault="005D7CBA" w:rsidP="005D7CBA"/>
    <w:p w:rsidR="005D7CBA" w:rsidRDefault="005D7CBA" w:rsidP="005D7CBA">
      <w:r>
        <w:t xml:space="preserve">These </w:t>
      </w:r>
      <w:r w:rsidRPr="00DC3A0E">
        <w:rPr>
          <w:rStyle w:val="StyleBoldUnderline"/>
        </w:rPr>
        <w:t>government</w:t>
      </w:r>
      <w:r>
        <w:t xml:space="preserve"> or quasi-government </w:t>
      </w:r>
      <w:r w:rsidRPr="00DC3A0E">
        <w:rPr>
          <w:rStyle w:val="StyleBoldUnderline"/>
        </w:rPr>
        <w:t xml:space="preserve">think tank simulations often provide very similar lessons </w:t>
      </w:r>
      <w:r>
        <w:t xml:space="preserve">for high-level players </w:t>
      </w:r>
      <w:r w:rsidRPr="00DC3A0E">
        <w:rPr>
          <w:rStyle w:val="StyleBoldUnderline"/>
        </w:rPr>
        <w:t>as are learned by students in educational simulations.</w:t>
      </w:r>
      <w:r>
        <w:t xml:space="preserve"> </w:t>
      </w:r>
      <w:r w:rsidRPr="00DC3A0E">
        <w:rPr>
          <w:rStyle w:val="StyleBoldUnderline"/>
        </w:rPr>
        <w:t>Government participants learn about the importance of understanding foreign perspectives</w:t>
      </w:r>
      <w:r>
        <w:t xml:space="preserve">, the need to practice internal coordination, </w:t>
      </w:r>
      <w:r w:rsidRPr="00DC3A0E">
        <w:rPr>
          <w:rStyle w:val="StyleBoldUnderline"/>
        </w:rPr>
        <w:t xml:space="preserve">and the necessity to compromise and coordinate with other governments in negotiations and crises. </w:t>
      </w:r>
      <w:r>
        <w:t xml:space="preserve">During the Cold War, political scientist Robert Mandel noted how </w:t>
      </w:r>
      <w:r w:rsidRPr="00DC3A0E">
        <w:rPr>
          <w:rStyle w:val="StyleBoldUnderline"/>
        </w:rPr>
        <w:t>crisis exercises and war games forced government officials to overcome “bureaucratic myopia,” moving beyond their normal organizational roles and thinking more creatively about how others might react in a crisis or conflict.</w:t>
      </w:r>
      <w:r>
        <w:t xml:space="preserve">6 </w:t>
      </w:r>
      <w:r w:rsidRPr="00DC3A0E">
        <w:rPr>
          <w:rStyle w:val="StyleBoldUnderline"/>
        </w:rPr>
        <w:t>The skills of imagination</w:t>
      </w:r>
      <w:r>
        <w:t xml:space="preserve"> and the subsequent ability to predict foreign interests and reactions </w:t>
      </w:r>
      <w:r w:rsidRPr="00DC3A0E">
        <w:rPr>
          <w:rStyle w:val="StyleBoldUnderline"/>
        </w:rPr>
        <w:t>remain critical for real-world foreign policy makers</w:t>
      </w:r>
      <w:r>
        <w:t>. For example, simulations of the Iranian nuclear crisis—held in 2009 and 2010 at the Brookings Institution's Saban Center and at Harvard University's Belfer Center, and involving former US senior officials and regional experts—highlighted the dangers of misunderstanding foreign governments’ preferences and misinterpreting their subsequent behavior. In both simulations, the primary criticism of the US negotiating team lay in a failure to predict accurately how other states, both allies and adversaries, would behave in response to US policy initiatives.7</w:t>
      </w:r>
    </w:p>
    <w:p w:rsidR="005D7CBA" w:rsidRDefault="005D7CBA" w:rsidP="005D7CBA">
      <w:r>
        <w:t xml:space="preserve">By university age, </w:t>
      </w:r>
      <w:r w:rsidRPr="00DC3A0E">
        <w:rPr>
          <w:rStyle w:val="StyleBoldUnderline"/>
        </w:rPr>
        <w:t>students often have a pre-defined view of international affairs, and</w:t>
      </w:r>
      <w:r>
        <w:t xml:space="preserve"> the literature on simu</w:t>
      </w:r>
      <w:r w:rsidRPr="00DC3A0E">
        <w:rPr>
          <w:rStyle w:val="StyleBoldUnderline"/>
        </w:rPr>
        <w:t>lations in education has long emphasized how such exercises force students to challenge their assumptions</w:t>
      </w:r>
      <w:r>
        <w:t xml:space="preserve"> about how other governments behave and how their own government works.8 Since simulations became more common as a teaching tool in the late 1950s, educational literature has expounded on their benefits, from encouraging engagement by breaking from the typical lecture format, to improving communication skills, to promoting teamwork.9 More broadly, </w:t>
      </w:r>
      <w:r w:rsidRPr="00DC3A0E">
        <w:rPr>
          <w:rStyle w:val="StyleBoldUnderline"/>
        </w:rPr>
        <w:t>simulations can deepen understanding by asking students to link fact and theory, providing a context for facts while bringing theory into the realm of practice.</w:t>
      </w:r>
      <w:r>
        <w:t xml:space="preserve">10 </w:t>
      </w:r>
      <w:r w:rsidRPr="00DC3A0E">
        <w:rPr>
          <w:rStyle w:val="StyleBoldUnderline"/>
        </w:rPr>
        <w:t>These exercises are particularly valuable</w:t>
      </w:r>
      <w:r>
        <w:t xml:space="preserve"> in teaching international affairs for many of the same reasons they are useful </w:t>
      </w:r>
      <w:r w:rsidRPr="00DC3A0E">
        <w:rPr>
          <w:rStyle w:val="StyleBoldUnderline"/>
        </w:rPr>
        <w:t>for policy makers: they force participants to “grapple with the issues arising from a world in flux.”</w:t>
      </w:r>
      <w:r>
        <w:t xml:space="preserve">11 </w:t>
      </w:r>
      <w:r w:rsidRPr="00DC3A0E">
        <w:rPr>
          <w:rStyle w:val="StyleBoldUnderline"/>
        </w:rPr>
        <w:t>Simulations have been used successfully to teach students about such disparate topics as European politics, the Kashmir crisis, and US response to the mass killings in Darfur.</w:t>
      </w:r>
      <w:r>
        <w:t>12 Role-playing exercises certainly encourage students to learn political and technical facts—but they learn them in a more active style. Rather than sitting in a classroom and merely receiving knowledge, students actively research “their” government's positions and actively argue, brief, and negotiate with others.13 Facts can change quickly; simulations teach students how to contextualize and act on information.</w:t>
      </w:r>
    </w:p>
    <w:p w:rsidR="005D7CBA" w:rsidRDefault="00C93EE0" w:rsidP="00C93EE0">
      <w:pPr>
        <w:pStyle w:val="Heading3"/>
      </w:pPr>
      <w:r>
        <w:lastRenderedPageBreak/>
        <w:t>2nc – Plans Solve Spectatorship</w:t>
      </w:r>
    </w:p>
    <w:p w:rsidR="00C93EE0" w:rsidRDefault="00C93EE0" w:rsidP="00C93EE0">
      <w:pPr>
        <w:pStyle w:val="Heading4"/>
      </w:pPr>
      <w:r>
        <w:t>Kritiks need policy in order to solve- spectatorship.</w:t>
      </w:r>
    </w:p>
    <w:p w:rsidR="00C93EE0" w:rsidRDefault="00C93EE0" w:rsidP="00C93EE0">
      <w:pPr>
        <w:rPr>
          <w:rStyle w:val="StyleStyleBold12pt"/>
        </w:rPr>
      </w:pPr>
      <w:r w:rsidRPr="005355C9">
        <w:rPr>
          <w:rStyle w:val="StyleStyleBold12pt"/>
        </w:rPr>
        <w:t xml:space="preserve">McClean </w:t>
      </w:r>
      <w:r>
        <w:rPr>
          <w:rStyle w:val="StyleStyleBold12pt"/>
        </w:rPr>
        <w:t xml:space="preserve">Rutgers Philosophy Professor </w:t>
      </w:r>
      <w:r w:rsidRPr="005355C9">
        <w:rPr>
          <w:rStyle w:val="StyleStyleBold12pt"/>
        </w:rPr>
        <w:t>1</w:t>
      </w:r>
      <w:r>
        <w:rPr>
          <w:rStyle w:val="StyleStyleBold12pt"/>
        </w:rPr>
        <w:t xml:space="preserve"> </w:t>
      </w:r>
    </w:p>
    <w:p w:rsidR="00C93EE0" w:rsidRDefault="00C93EE0" w:rsidP="00C93EE0">
      <w:pPr>
        <w:rPr>
          <w:rStyle w:val="StyleStyleBold12pt"/>
          <w:b w:val="0"/>
        </w:rPr>
      </w:pPr>
      <w:r w:rsidRPr="005355C9">
        <w:rPr>
          <w:rStyle w:val="StyleStyleBold12pt"/>
          <w:b w:val="0"/>
        </w:rPr>
        <w:t xml:space="preserve">[David E., Annual Conference of the Society for the Advancement of American Philosophy, “The Cultural Left and the Limits of Social Hope”, </w:t>
      </w:r>
      <w:hyperlink r:id="rId23" w:history="1">
        <w:r w:rsidRPr="00374480">
          <w:rPr>
            <w:rStyle w:val="Hyperlink"/>
            <w:sz w:val="26"/>
          </w:rPr>
          <w:t>http://www.american-philosophy.org/archives/past_conference_programs/pc2001/Discussion%20papers/david_mcclean.htm</w:t>
        </w:r>
      </w:hyperlink>
      <w:r w:rsidRPr="005355C9">
        <w:rPr>
          <w:rStyle w:val="StyleStyleBold12pt"/>
          <w:b w:val="0"/>
        </w:rPr>
        <w:t>]</w:t>
      </w:r>
    </w:p>
    <w:p w:rsidR="00C93EE0" w:rsidRPr="00A0357E" w:rsidRDefault="00C93EE0" w:rsidP="00C93EE0"/>
    <w:p w:rsidR="00C93EE0" w:rsidRPr="00223F7C" w:rsidRDefault="00C93EE0" w:rsidP="00C93EE0">
      <w:r w:rsidRPr="00223F7C">
        <w:t xml:space="preserve">Yet for some reason, at least partially explicated in Richard Rorty's Achieving Our Country, a book that I think is long overdue, </w:t>
      </w:r>
      <w:r w:rsidRPr="005B4F7B">
        <w:rPr>
          <w:rStyle w:val="StyleBoldUnderline"/>
        </w:rPr>
        <w:t>leftist critics continue to cite and refer to the eccentric and often a priori ruminations of people like</w:t>
      </w:r>
      <w:r w:rsidRPr="00223F7C">
        <w:t xml:space="preserve"> those just mentioned, and a litany of others including </w:t>
      </w:r>
      <w:r w:rsidRPr="005B4F7B">
        <w:rPr>
          <w:rStyle w:val="StyleBoldUnderline"/>
        </w:rPr>
        <w:t>Derrida, Deleuze</w:t>
      </w:r>
      <w:r w:rsidRPr="00223F7C">
        <w:t xml:space="preserve">, Lyotard, Jameson, </w:t>
      </w:r>
      <w:r w:rsidRPr="005B4F7B">
        <w:rPr>
          <w:rStyle w:val="StyleBoldUnderline"/>
        </w:rPr>
        <w:t>and Lacan, who are to me hugely more irrelevant</w:t>
      </w:r>
      <w:r w:rsidRPr="00223F7C">
        <w:t xml:space="preserve"> than Habermas </w:t>
      </w:r>
      <w:r w:rsidRPr="005B4F7B">
        <w:rPr>
          <w:rStyle w:val="StyleBoldUnderline"/>
        </w:rPr>
        <w:t>in their narrative attempts to suggest policy prescriptions (when they actually do suggest them) aimed at curing the ills of homelessness, poverty, market greed, national belligerence and racism</w:t>
      </w:r>
      <w:r w:rsidRPr="00223F7C">
        <w:t xml:space="preserve">. I would like to suggest that </w:t>
      </w:r>
      <w:r w:rsidRPr="005B4F7B">
        <w:rPr>
          <w:rStyle w:val="StyleBoldUnderline"/>
        </w:rPr>
        <w:t>it is time for</w:t>
      </w:r>
      <w:r w:rsidRPr="00223F7C">
        <w:t xml:space="preserve"> American </w:t>
      </w:r>
      <w:r w:rsidRPr="005B4F7B">
        <w:rPr>
          <w:rStyle w:val="StyleBoldUnderline"/>
        </w:rPr>
        <w:t>social critics who are enamored with this group, those who actually want to be relevant, to recognize that they have a disease</w:t>
      </w:r>
      <w:r w:rsidRPr="00223F7C">
        <w:t xml:space="preserve">, and a disease regarding which I myself must remember to stay faithful to my own twelve step program of recovery. The disease is </w:t>
      </w:r>
      <w:r w:rsidRPr="005B4F7B">
        <w:rPr>
          <w:rStyle w:val="StyleBoldUnderline"/>
        </w:rPr>
        <w:t>the need for elaborate theoretical "remedies" wrapped in neological and multi-syllabic jargon. These elaborate theoretical remedies are more "interesting," to be sure, than the pragmatically settled questions about what shape democracy should take in various contexts</w:t>
      </w:r>
      <w:r w:rsidRPr="00223F7C">
        <w:t xml:space="preserve">,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w:t>
      </w:r>
      <w:r w:rsidRPr="005B4F7B">
        <w:rPr>
          <w:rStyle w:val="StyleBoldUnderline"/>
        </w:rPr>
        <w:t>As Rorty puts it, "When one of today's academic leftists says that some topic has been 'inadequately theorized,' you can be pretty certain that he or she is going to drag in either philosophy of language, or Lacanian psychoanalysis, or some neo-Marxist version of economic determinism. . . . These futile attempts to philosophize one's way into political relevance are a symptom of what happens when a Left retreats from activism and adopts a spectatorial approach to</w:t>
      </w:r>
      <w:r w:rsidRPr="00223F7C">
        <w:t xml:space="preserve"> the </w:t>
      </w:r>
      <w:r w:rsidRPr="005B4F7B">
        <w:rPr>
          <w:rStyle w:val="StyleBoldUnderline"/>
        </w:rPr>
        <w:t xml:space="preserve">problems </w:t>
      </w:r>
      <w:r w:rsidRPr="00223F7C">
        <w:t>of its country. Disengagement from practice produces theoretical hallucinations"(italics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w:t>
      </w:r>
    </w:p>
    <w:p w:rsidR="00C93EE0" w:rsidRPr="00223F7C" w:rsidRDefault="00C93EE0" w:rsidP="00C93EE0">
      <w:pPr>
        <w:ind w:firstLine="180"/>
      </w:pPr>
      <w:r w:rsidRPr="00223F7C">
        <w:t xml:space="preserve">Those who suffer or have suffered from this disease Rorty refers to as </w:t>
      </w:r>
      <w:r w:rsidRPr="005B4F7B">
        <w:rPr>
          <w:rStyle w:val="StyleBoldUnderline"/>
        </w:rPr>
        <w:t>the Cultural Left</w:t>
      </w:r>
      <w:r w:rsidRPr="00223F7C">
        <w:t xml:space="preserve">, which left </w:t>
      </w:r>
      <w:r w:rsidRPr="005B4F7B">
        <w:rPr>
          <w:rStyle w:val="StyleBoldUnderline"/>
        </w:rPr>
        <w:t>is juxtaposed to the Political Left that Rorty prefers</w:t>
      </w:r>
      <w:r w:rsidRPr="00223F7C">
        <w:t xml:space="preserve"> and prefers </w:t>
      </w:r>
      <w:r w:rsidRPr="005B4F7B">
        <w:rPr>
          <w:rStyle w:val="StyleBoldUnderline"/>
        </w:rPr>
        <w:t>for good reason.</w:t>
      </w:r>
      <w:r w:rsidRPr="00223F7C">
        <w:t xml:space="preserve">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w:t>
      </w:r>
      <w:r w:rsidRPr="005B4F7B">
        <w:rPr>
          <w:rStyle w:val="StyleBoldUnderline"/>
        </w:rPr>
        <w:t>the Cultural Left, in this country, too often dismiss American society as beyond reform and redemption</w:t>
      </w:r>
      <w:r w:rsidRPr="00223F7C">
        <w:t xml:space="preserve">. And Rorty correctly argues that </w:t>
      </w:r>
      <w:r w:rsidRPr="005B4F7B">
        <w:rPr>
          <w:rStyle w:val="StyleBoldUnderline"/>
        </w:rPr>
        <w:t>this is a disastrous conclusion</w:t>
      </w:r>
      <w:r w:rsidRPr="00223F7C">
        <w:t xml:space="preserve">, i.e. disastrous for the Cultural Left. I think it may also be disastrous </w:t>
      </w:r>
      <w:r w:rsidRPr="005B4F7B">
        <w:rPr>
          <w:rStyle w:val="StyleBoldUnderline"/>
        </w:rPr>
        <w:t>for our social hopes</w:t>
      </w:r>
      <w:r w:rsidRPr="00223F7C">
        <w:t>, as I will explain.</w:t>
      </w:r>
    </w:p>
    <w:p w:rsidR="00C93EE0" w:rsidRPr="00223F7C" w:rsidRDefault="00C93EE0" w:rsidP="00C93EE0">
      <w:pPr>
        <w:ind w:firstLine="180"/>
      </w:pPr>
      <w:r w:rsidRPr="005B4F7B">
        <w:rPr>
          <w:rStyle w:val="StyleBoldUnderline"/>
        </w:rPr>
        <w:t xml:space="preserve">Leftist American culture critics might put their considerable talents to better use if they bury some of their cynicism </w:t>
      </w:r>
      <w:r w:rsidRPr="00223F7C">
        <w:t xml:space="preserve">about America's social and political prospects </w:t>
      </w:r>
      <w:r w:rsidRPr="005B4F7B">
        <w:rPr>
          <w:rStyle w:val="StyleBoldUnderline"/>
        </w:rPr>
        <w:t xml:space="preserve">and help forge public and political </w:t>
      </w:r>
      <w:r w:rsidRPr="005B4F7B">
        <w:rPr>
          <w:rStyle w:val="StyleBoldUnderline"/>
        </w:rPr>
        <w:lastRenderedPageBreak/>
        <w:t>possibilities in a spirit of determination</w:t>
      </w:r>
      <w:r w:rsidRPr="00223F7C">
        <w:t xml:space="preserve">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5B4F7B">
        <w:rPr>
          <w:rStyle w:val="StyleBoldUnderline"/>
        </w:rPr>
        <w:t xml:space="preserve">We who fancy ourselves 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 </w:t>
      </w:r>
      <w:r w:rsidRPr="00223F7C">
        <w:t>-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w:t>
      </w:r>
    </w:p>
    <w:p w:rsidR="00C93EE0" w:rsidRDefault="00C93EE0" w:rsidP="00C93EE0">
      <w:pPr>
        <w:ind w:firstLine="180"/>
      </w:pPr>
      <w:r w:rsidRPr="00223F7C">
        <w:t xml:space="preserve">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sidRPr="005B4F7B">
        <w:rPr>
          <w:rStyle w:val="StyleBoldUnderline"/>
        </w:rPr>
        <w:t>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w:t>
      </w:r>
      <w:r w:rsidRPr="00223F7C">
        <w:t xml:space="preserve"> and it means </w:t>
      </w:r>
      <w:r w:rsidRPr="005B4F7B">
        <w:rPr>
          <w:rStyle w:val="StyleBoldUnderline"/>
        </w:rPr>
        <w:t>making honest attempts to truly understand how those institutions actually function in the actual world before howling for their overthrow commences. This might help keep us from being slapped down in debates by true policy pros who actually know what they are talking about but who lack awareness of the dogmatic assumptions</w:t>
      </w:r>
      <w:r w:rsidRPr="00223F7C">
        <w:t xml:space="preserve"> from which they proceed, and who have not yet found a good reason to listen to jargon-riddled lectures from philosophers and culture critics with their snobish disrespect for the so-called "managerial class."</w:t>
      </w:r>
    </w:p>
    <w:p w:rsidR="00C93EE0" w:rsidRDefault="00C93EE0" w:rsidP="00C93EE0"/>
    <w:p w:rsidR="00C93EE0" w:rsidRDefault="00C93EE0" w:rsidP="00C93EE0">
      <w:pPr>
        <w:pStyle w:val="Heading4"/>
      </w:pPr>
      <w:r>
        <w:t>Social philosophies need to be moved away from just cultural critics in order to affect real change.</w:t>
      </w:r>
    </w:p>
    <w:p w:rsidR="00C93EE0" w:rsidRDefault="00C93EE0" w:rsidP="00C93EE0">
      <w:pPr>
        <w:rPr>
          <w:rStyle w:val="StyleStyleBold12pt"/>
        </w:rPr>
      </w:pPr>
      <w:r w:rsidRPr="005355C9">
        <w:rPr>
          <w:rStyle w:val="StyleStyleBold12pt"/>
        </w:rPr>
        <w:t xml:space="preserve">McClean </w:t>
      </w:r>
      <w:r>
        <w:rPr>
          <w:rStyle w:val="StyleStyleBold12pt"/>
        </w:rPr>
        <w:t xml:space="preserve">Rutgers Philosophy Professor </w:t>
      </w:r>
      <w:r w:rsidRPr="005355C9">
        <w:rPr>
          <w:rStyle w:val="StyleStyleBold12pt"/>
        </w:rPr>
        <w:t>1</w:t>
      </w:r>
      <w:r>
        <w:rPr>
          <w:rStyle w:val="StyleStyleBold12pt"/>
        </w:rPr>
        <w:t xml:space="preserve"> </w:t>
      </w:r>
    </w:p>
    <w:p w:rsidR="00C93EE0" w:rsidRDefault="00C93EE0" w:rsidP="00C93EE0">
      <w:pPr>
        <w:rPr>
          <w:rStyle w:val="StyleStyleBold12pt"/>
          <w:b w:val="0"/>
        </w:rPr>
      </w:pPr>
      <w:r w:rsidRPr="005355C9">
        <w:rPr>
          <w:rStyle w:val="StyleStyleBold12pt"/>
          <w:b w:val="0"/>
        </w:rPr>
        <w:t xml:space="preserve">[David E., Annual Conference of the Society for the Advancement of American Philosophy, “The Cultural Left and the Limits of Social Hope”, </w:t>
      </w:r>
      <w:hyperlink r:id="rId24" w:history="1">
        <w:r w:rsidRPr="00374480">
          <w:rPr>
            <w:rStyle w:val="Hyperlink"/>
            <w:sz w:val="26"/>
          </w:rPr>
          <w:t>http://www.american-philosophy.org/archives/past_conference_programs/pc2001/Discussion%20papers/david_mcclean.htm</w:t>
        </w:r>
      </w:hyperlink>
      <w:r w:rsidRPr="005355C9">
        <w:rPr>
          <w:rStyle w:val="StyleStyleBold12pt"/>
          <w:b w:val="0"/>
        </w:rPr>
        <w:t>]</w:t>
      </w:r>
    </w:p>
    <w:p w:rsidR="00C93EE0" w:rsidRDefault="00C93EE0" w:rsidP="00C93EE0">
      <w:pPr>
        <w:rPr>
          <w:rStyle w:val="StyleStyleBold12pt"/>
        </w:rPr>
      </w:pPr>
    </w:p>
    <w:p w:rsidR="00C93EE0" w:rsidRDefault="00C93EE0" w:rsidP="00C93EE0">
      <w:r>
        <w:t>Is it really possible to philosophize by holding Foucault in one hand and the Code of Federal Regulation or the Congressional Record in the other? Given that whatever it has meant to be a philosopher has been under siege at various levels, I see no reason why referring to the way things are actually done in the actual world (I mean really done, not done as we might imagine) as we think through issues of public morality and social issues of justice shouldn't be considered a viable alternative to the way philosophy has proceeded in the past</w:t>
      </w:r>
      <w:r w:rsidRPr="00876C3D">
        <w:rPr>
          <w:rStyle w:val="StyleBoldUnderline"/>
        </w:rPr>
        <w:t xml:space="preserve">. Instead of replacing epistemology with hermeneutics or God knows what </w:t>
      </w:r>
      <w:r w:rsidRPr="00876C3D">
        <w:rPr>
          <w:rStyle w:val="StyleBoldUnderline"/>
        </w:rPr>
        <w:lastRenderedPageBreak/>
        <w:t xml:space="preserve">else as the foundation of philosophical practice, we should move social philosophers in the direction of becoming more like social and cultural auditors rather than further in the direction of mere culture critics. </w:t>
      </w:r>
      <w:r>
        <w:t xml:space="preserve">We might be able to recast philosophers who take-up questions of social justice in a serious way as the ones in society able to traverse not only disciplines but the distances between the towers of the academy and the bastions of bureaucracies seeking to honestly and sometimes dishonestly assess both their failings and achievements. This we can do with a special advantage over economists, social scientists and policy specialists who are apt to take the narrow view of most issues. We do have examples of such persons. John Dewey and Karl Popper come to mind as but two examples, but in neither case was there enough grasp of the actual workings of social institutions that I believe will be called for in order to properly minister to a nation in need of helpful philosophical insights in policy formation. Or </w:t>
      </w:r>
      <w:r w:rsidRPr="00876C3D">
        <w:rPr>
          <w:rStyle w:val="StyleBoldUnderline"/>
        </w:rPr>
        <w:t>it may just be that the real work will be performed by philosophically grounded and socially engaged practitioners rather than academics.</w:t>
      </w:r>
      <w:r>
        <w:t xml:space="preserve"> People like George Soros come to mind here.</w:t>
      </w:r>
    </w:p>
    <w:p w:rsidR="00C93EE0" w:rsidRDefault="00C93EE0" w:rsidP="00C93EE0">
      <w:pPr>
        <w:ind w:firstLine="360"/>
      </w:pPr>
      <w:r>
        <w:t xml:space="preserve">But there are few people like George Soros around, and I think that </w:t>
      </w:r>
      <w:r w:rsidRPr="005355C9">
        <w:rPr>
          <w:rStyle w:val="StyleBoldUnderline"/>
        </w:rPr>
        <w:t>the improbability of philosophers emerging as a special class of social auditor also marks the limits of social hope, inasmuch as philosophers are the class most likely to see the places at which bridges of true understanding can be built not only between an inimical Right and Left, but between public policy and the deep and relevant reflections upon our humanity in which philosophers routinely engage</w:t>
      </w:r>
      <w:r>
        <w:t>. If philosophers seek to remain what the public thinks we are anyway, a class of persons of whom it can be said, as Orwell put it,</w:t>
      </w:r>
    </w:p>
    <w:p w:rsidR="00C93EE0" w:rsidRPr="005355C9" w:rsidRDefault="00C93EE0" w:rsidP="00C93EE0">
      <w:pPr>
        <w:ind w:firstLine="360"/>
        <w:rPr>
          <w:rStyle w:val="StyleBoldUnderline"/>
        </w:rPr>
      </w:pPr>
      <w:r>
        <w:t xml:space="preserve">One has to belong to the intelligentsia to believe things like that; no ordinary man could be such a fool, then I do not know from what other class of persons to turn to navigate the complicated intellectual and emotional obstacles that prevent us from the achievement of our country. For I do not see how policy wonks, political hacks, politicians, religious ideologues and special interests will do the work that needs to be done to achieve the kind of civic consensus envisioned in our Constitution and Declaration of Independence. </w:t>
      </w:r>
      <w:r w:rsidRPr="005355C9">
        <w:rPr>
          <w:rStyle w:val="StyleBoldUnderline"/>
        </w:rPr>
        <w:t>Without a courageous new breed of public intellectual, one that is able to help articulate new visions for community and social well being without fear of reaching out to others that may not share the narrow views of the Cultural Left and Cultural Right, I do not see how America moves beyond a mere land of toleration and oligarchy.</w:t>
      </w:r>
    </w:p>
    <w:p w:rsidR="00C93EE0" w:rsidRPr="00C93EE0" w:rsidRDefault="00C93EE0" w:rsidP="00C93EE0"/>
    <w:p w:rsidR="005D7CBA" w:rsidRPr="00A77863" w:rsidRDefault="005D7CBA" w:rsidP="005D7CBA">
      <w:pPr>
        <w:pStyle w:val="Heading3"/>
      </w:pPr>
      <w:r>
        <w:lastRenderedPageBreak/>
        <w:t>2nc – Decisionmaking Skills outweigh</w:t>
      </w:r>
    </w:p>
    <w:p w:rsidR="005D7CBA" w:rsidRPr="00A77863" w:rsidRDefault="005D7CBA" w:rsidP="005D7CBA">
      <w:pPr>
        <w:pStyle w:val="Heading4"/>
        <w:rPr>
          <w:rStyle w:val="StyleStyleBold12pt"/>
          <w:rFonts w:cs="Times New Roman"/>
          <w:b/>
        </w:rPr>
      </w:pPr>
      <w:r w:rsidRPr="00A77863">
        <w:rPr>
          <w:rStyle w:val="StyleStyleBold12pt"/>
          <w:rFonts w:cs="Times New Roman"/>
          <w:b/>
        </w:rPr>
        <w:t>Debate is most valuable for the attained skills, decision making is a prerequisite.</w:t>
      </w:r>
    </w:p>
    <w:p w:rsidR="005D7CBA" w:rsidRPr="00732EE7" w:rsidRDefault="005D7CBA" w:rsidP="005D7CBA">
      <w:r w:rsidRPr="00A77863">
        <w:rPr>
          <w:rStyle w:val="StyleStyleBold12pt"/>
        </w:rPr>
        <w:t>Strait</w:t>
      </w:r>
      <w:r>
        <w:rPr>
          <w:rStyle w:val="StyleStyleBold12pt"/>
        </w:rPr>
        <w:t>,</w:t>
      </w:r>
      <w:r w:rsidRPr="00A77863">
        <w:rPr>
          <w:rStyle w:val="StyleStyleBold12pt"/>
        </w:rPr>
        <w:t xml:space="preserve"> George Mason University</w:t>
      </w:r>
      <w:r>
        <w:rPr>
          <w:rStyle w:val="StyleStyleBold12pt"/>
        </w:rPr>
        <w:t>,</w:t>
      </w:r>
      <w:r w:rsidRPr="00A77863">
        <w:rPr>
          <w:rStyle w:val="StyleStyleBold12pt"/>
        </w:rPr>
        <w:t xml:space="preserve"> and Wallace</w:t>
      </w:r>
      <w:r>
        <w:rPr>
          <w:rStyle w:val="StyleStyleBold12pt"/>
        </w:rPr>
        <w:t>,</w:t>
      </w:r>
      <w:r w:rsidRPr="00A77863">
        <w:rPr>
          <w:rStyle w:val="StyleStyleBold12pt"/>
        </w:rPr>
        <w:t xml:space="preserve"> </w:t>
      </w:r>
      <w:r w:rsidRPr="00732EE7">
        <w:rPr>
          <w:rStyle w:val="StyleStyleBold12pt"/>
        </w:rPr>
        <w:t>George Washington University Communications Professors, 7</w:t>
      </w:r>
      <w:r w:rsidRPr="00732EE7">
        <w:t xml:space="preserve"> </w:t>
      </w:r>
    </w:p>
    <w:p w:rsidR="005D7CBA" w:rsidRDefault="005D7CBA" w:rsidP="005D7CBA">
      <w:r w:rsidRPr="00732EE7">
        <w:t xml:space="preserve">[L. Paul and Brett, “The Scope of Negative Fiat and the Logic of Decision Making”, </w:t>
      </w:r>
      <w:hyperlink r:id="rId25" w:history="1">
        <w:r w:rsidRPr="00732EE7">
          <w:rPr>
            <w:rStyle w:val="Hyperlink"/>
          </w:rPr>
          <w:t>http://groups.wfu.edu/debate/MiscSites/DRGArticles/2007/The%20Scope%20of%20Negative%20Fiat%20and%20the%20Logic%20of%20Decision%20Making.pdf</w:t>
        </w:r>
      </w:hyperlink>
      <w:r w:rsidRPr="00732EE7">
        <w:t>, p. A-5, accessed 7/6/13, ALT]</w:t>
      </w:r>
    </w:p>
    <w:p w:rsidR="005D7CBA" w:rsidRPr="00732EE7" w:rsidRDefault="005D7CBA" w:rsidP="005D7CBA"/>
    <w:p w:rsidR="005D7CBA" w:rsidRDefault="005D7CBA" w:rsidP="005D7CBA">
      <w:pPr>
        <w:rPr>
          <w:rStyle w:val="StyleBoldUnderline"/>
        </w:rPr>
      </w:pPr>
      <w:r w:rsidRPr="00A77863">
        <w:rPr>
          <w:rStyle w:val="StyleBoldUnderline"/>
        </w:rPr>
        <w:t xml:space="preserve">Negative claims that excluding critical alternatives is detrimental to education fail to be persuasive when decision-making logic is taken into account. Critical intellectuals and policymakers both take into account the probability that their actions will be successful. Fiating that individuals alter their method of thinking circumvents these questions of probability and thus not only destroys education </w:t>
      </w:r>
      <w:r w:rsidRPr="00A77863">
        <w:t xml:space="preserve">about policymaking, </w:t>
      </w:r>
      <w:r w:rsidRPr="00A77863">
        <w:rPr>
          <w:rStyle w:val="StyleBoldUnderline"/>
        </w:rPr>
        <w:t>but offers a flawed approach to activism (or any other purview of action/ philosophy the negative is advocating)</w:t>
      </w:r>
      <w:r w:rsidRPr="00A77863">
        <w:t xml:space="preserve">. Intellectuals and activists have many important considerations relating to resources, press coverage, political clout and method. These questions all are directly related to who is taking action. </w:t>
      </w:r>
      <w:r w:rsidRPr="00A77863">
        <w:rPr>
          <w:rStyle w:val="StyleBoldUnderline"/>
        </w:rPr>
        <w:t xml:space="preserve">Alternative debates </w:t>
      </w:r>
      <w:r w:rsidRPr="00A77863">
        <w:t xml:space="preserve">thus </w:t>
      </w:r>
      <w:r w:rsidRPr="00A77863">
        <w:rPr>
          <w:rStyle w:val="StyleBoldUnderline"/>
        </w:rPr>
        <w:t xml:space="preserve">often </w:t>
      </w:r>
      <w:r w:rsidRPr="00A77863">
        <w:t xml:space="preserve">become frustrating because they </w:t>
      </w:r>
      <w:r w:rsidRPr="00A77863">
        <w:rPr>
          <w:rStyle w:val="StyleBoldUnderline"/>
        </w:rPr>
        <w:t>do a poor job of explaining who the subject is</w:t>
      </w:r>
      <w:r w:rsidRPr="00A77863">
        <w:t>. Consider the popular Nietzschean alternative, ‘</w:t>
      </w:r>
      <w:r w:rsidRPr="00A77863">
        <w:rPr>
          <w:rStyle w:val="StyleBoldUnderline"/>
        </w:rPr>
        <w:t>do nothing.” Who is it that</w:t>
      </w:r>
      <w:r w:rsidRPr="00A77863">
        <w:t xml:space="preserve"> the negative </w:t>
      </w:r>
      <w:r w:rsidRPr="00A77863">
        <w:rPr>
          <w:rStyle w:val="StyleBoldUnderline"/>
        </w:rPr>
        <w:t>wants to do nothing</w:t>
      </w:r>
      <w:r w:rsidRPr="00A77863">
        <w:t xml:space="preserve">? Does </w:t>
      </w:r>
      <w:r w:rsidRPr="00A77863">
        <w:rPr>
          <w:rStyle w:val="StyleBoldUnderline"/>
        </w:rPr>
        <w:t xml:space="preserve">the USFG </w:t>
      </w:r>
      <w:r w:rsidRPr="00A77863">
        <w:t xml:space="preserve">de nothing? Is it </w:t>
      </w:r>
      <w:r w:rsidRPr="00A77863">
        <w:rPr>
          <w:rStyle w:val="StyleBoldUnderline"/>
        </w:rPr>
        <w:t>the debaters</w:t>
      </w:r>
      <w:r w:rsidRPr="00A77863">
        <w:t xml:space="preserve">? Is it </w:t>
      </w:r>
      <w:r w:rsidRPr="00A77863">
        <w:rPr>
          <w:rStyle w:val="StyleBoldUnderline"/>
        </w:rPr>
        <w:t xml:space="preserve">the judge who does nothing? </w:t>
      </w:r>
      <w:r w:rsidRPr="00A77863">
        <w:t xml:space="preserve">Is it every individual, or just individuals in Africa that have to do with the affirmative harm area? All of these questions directly implicate the desirability of the alternative, and thus the education that we can receive from this mode of debate. Alternatives like “vote negative to reject capitalism,” “detach truth from power.” or ‘embrace an infinite responsibility to the other" fall prey to similar concerns. This inability to pin the negative down to a course of action allows them to be shifty in their second rebuttal, and sculpt their alternative in a way that avoids the affirmative’s offense. </w:t>
      </w:r>
      <w:r w:rsidRPr="00A77863">
        <w:rPr>
          <w:rStyle w:val="StyleBoldUnderline"/>
        </w:rPr>
        <w:t>Rather than increasing education, critical frameworks are often a ruse that allows the negative to inflate their importance and ignore crucial decision-making considerations</w:t>
      </w:r>
      <w:r w:rsidRPr="00A77863">
        <w:t xml:space="preserve">. Several other offensive arguments can be leveraged by the affirmative in order to insulate them from negative claims that critical debate is a unique and important type of education that the affirmative excludes. The first is discussed above, that </w:t>
      </w:r>
      <w:r w:rsidRPr="00A77863">
        <w:rPr>
          <w:rStyle w:val="StyleBoldUnderline"/>
        </w:rPr>
        <w:t>the most important benefit to participation in policy debate is not the content of our arguments, but the skills we learn from debating.</w:t>
      </w:r>
      <w:r w:rsidRPr="00A77863">
        <w:t xml:space="preserve"> As was just explained, </w:t>
      </w:r>
      <w:r w:rsidRPr="0038361B">
        <w:rPr>
          <w:rStyle w:val="StyleBoldUnderline"/>
        </w:rPr>
        <w:t>since the ability to make decisions is a skill activists and intellectuals must use as well, decision- making is a prerequisite to effective education about any subject.</w:t>
      </w:r>
      <w:r w:rsidRPr="00A77863">
        <w:t xml:space="preserve"> </w:t>
      </w:r>
      <w:r w:rsidRPr="00A77863">
        <w:rPr>
          <w:rStyle w:val="StyleBoldUnderline"/>
        </w:rPr>
        <w:t>The strength of this argument is enhanced when we realize that debate is a game. Since debaters are forced to switch sides they go into each debate knowing that a non-personal mindset will be necessary at some point because they will inevitably be forced to argue against their own convictions.</w:t>
      </w:r>
      <w:r w:rsidRPr="00A77863">
        <w:t xml:space="preserve"> Members of the activity are all smart enough to realize that </w:t>
      </w:r>
      <w:r w:rsidRPr="00A77863">
        <w:rPr>
          <w:rStyle w:val="StyleBoldUnderline"/>
        </w:rPr>
        <w:t>a vote for an argument in a debate does not reflect an absolute truth, but merely that a team making that argument did the better debating.</w:t>
      </w:r>
      <w:r w:rsidRPr="00A77863">
        <w:t xml:space="preserve"> When it comes to education about content, the number of times someone will change their personal convictions because of something that happens in a debate round is extremely low, because everyone knows it is a game. </w:t>
      </w:r>
      <w:r w:rsidRPr="00A77863">
        <w:rPr>
          <w:rStyle w:val="StyleBoldUnderline"/>
        </w:rPr>
        <w:t>On the other hand with cognitive skills like the decision-making process which is taught through argument and debate, repetition is vital</w:t>
      </w:r>
      <w:r w:rsidRPr="00A77863">
        <w:t xml:space="preserve"> .</w:t>
      </w:r>
      <w:r w:rsidRPr="00A77863">
        <w:rPr>
          <w:rStyle w:val="StyleBoldUnderline"/>
        </w:rPr>
        <w:t>The best way to strengthen decision-making’s cognitive thinking skills is to have students practice them in</w:t>
      </w:r>
      <w:r w:rsidRPr="00A77863">
        <w:t xml:space="preserve"> social settings like </w:t>
      </w:r>
      <w:r w:rsidRPr="00A77863">
        <w:rPr>
          <w:rStyle w:val="StyleBoldUnderline"/>
        </w:rPr>
        <w:t>debate rounds</w:t>
      </w:r>
      <w:r w:rsidRPr="00A77863">
        <w:t xml:space="preserve">. Moreover, a lot of the decision-making process happens in strategy sessions and during research periods — debaters hear about a particular affirmative plan and are tasked with developing the best response. </w:t>
      </w:r>
      <w:r w:rsidRPr="00A77863">
        <w:rPr>
          <w:rStyle w:val="StyleBoldUnderline"/>
        </w:rPr>
        <w:t>If they are conditioned to believe</w:t>
      </w:r>
      <w:r w:rsidRPr="00A77863">
        <w:t xml:space="preserve"> that alternate agent counterplans or </w:t>
      </w:r>
      <w:r w:rsidRPr="00A77863">
        <w:rPr>
          <w:rStyle w:val="StyleBoldUnderline"/>
        </w:rPr>
        <w:t>utopian philosophical alternatives are legitimate responses, a vital teaching opportunity will have been lost.</w:t>
      </w:r>
    </w:p>
    <w:p w:rsidR="00200399" w:rsidRDefault="00200399" w:rsidP="005D7CBA">
      <w:pPr>
        <w:rPr>
          <w:rStyle w:val="StyleBoldUnderline"/>
        </w:rPr>
      </w:pPr>
    </w:p>
    <w:p w:rsidR="00C93EE0" w:rsidRDefault="00C93EE0" w:rsidP="00C93EE0">
      <w:pPr>
        <w:pStyle w:val="Heading4"/>
        <w:rPr>
          <w:rStyle w:val="StyleBoldUnderline"/>
          <w:b/>
          <w:sz w:val="24"/>
        </w:rPr>
      </w:pPr>
      <w:r w:rsidRPr="00D16342">
        <w:rPr>
          <w:rStyle w:val="StyleBoldUnderline"/>
          <w:sz w:val="24"/>
        </w:rPr>
        <w:t xml:space="preserve">Policy debate </w:t>
      </w:r>
      <w:r>
        <w:rPr>
          <w:rStyle w:val="StyleBoldUnderline"/>
          <w:sz w:val="24"/>
        </w:rPr>
        <w:t xml:space="preserve">has value not only in </w:t>
      </w:r>
      <w:r w:rsidRPr="00D16342">
        <w:rPr>
          <w:rStyle w:val="StyleBoldUnderline"/>
          <w:sz w:val="24"/>
        </w:rPr>
        <w:t>the role of speech, but rather education in critical thinking and prioritizing.</w:t>
      </w:r>
    </w:p>
    <w:p w:rsidR="00C93EE0" w:rsidRDefault="00C93EE0" w:rsidP="00C93EE0">
      <w:pPr>
        <w:rPr>
          <w:rStyle w:val="StyleStyleBold12pt"/>
        </w:rPr>
      </w:pPr>
      <w:r>
        <w:rPr>
          <w:rStyle w:val="StyleStyleBold12pt"/>
        </w:rPr>
        <w:t xml:space="preserve">Lundberg University of North Carolina Communications Professor 10 </w:t>
      </w:r>
    </w:p>
    <w:p w:rsidR="00C93EE0" w:rsidRDefault="00C93EE0" w:rsidP="00C93EE0">
      <w:pPr>
        <w:rPr>
          <w:rStyle w:val="StyleStyleBold12pt"/>
          <w:b w:val="0"/>
        </w:rPr>
      </w:pPr>
      <w:r w:rsidRPr="00D16342">
        <w:rPr>
          <w:rStyle w:val="StyleStyleBold12pt"/>
          <w:b w:val="0"/>
        </w:rPr>
        <w:t>[</w:t>
      </w:r>
      <w:r>
        <w:rPr>
          <w:rStyle w:val="StyleStyleBold12pt"/>
          <w:b w:val="0"/>
        </w:rPr>
        <w:t xml:space="preserve">Christian 0., January 2010, “ The Allred Initiative and Debate Across the Curriculum: Reinventing the Tradition of Debate at North Carolina”, </w:t>
      </w:r>
      <w:hyperlink r:id="rId26" w:history="1">
        <w:r w:rsidRPr="00374480">
          <w:rPr>
            <w:rStyle w:val="Hyperlink"/>
            <w:sz w:val="26"/>
          </w:rPr>
          <w:t>http://academia.edu/968401/LundbergOnDebate</w:t>
        </w:r>
      </w:hyperlink>
      <w:r>
        <w:rPr>
          <w:rStyle w:val="StyleStyleBold12pt"/>
          <w:b w:val="0"/>
        </w:rPr>
        <w:t>, p. 311, accessed 7/5/13, ALT]</w:t>
      </w:r>
    </w:p>
    <w:p w:rsidR="00C93EE0" w:rsidRPr="00D16342" w:rsidRDefault="00C93EE0" w:rsidP="00C93EE0">
      <w:pPr>
        <w:rPr>
          <w:rStyle w:val="StyleStyleBold12pt"/>
        </w:rPr>
      </w:pPr>
    </w:p>
    <w:p w:rsidR="00C93EE0" w:rsidRPr="00D16342" w:rsidRDefault="00C93EE0" w:rsidP="00C93EE0">
      <w:pPr>
        <w:rPr>
          <w:rStyle w:val="StyleBoldUnderline"/>
        </w:rPr>
      </w:pPr>
      <w:r w:rsidRPr="00D16342">
        <w:rPr>
          <w:rStyle w:val="StyleBoldUnderline"/>
        </w:rPr>
        <w:t xml:space="preserve">The </w:t>
      </w:r>
      <w:r w:rsidRPr="00D16342">
        <w:t xml:space="preserve">second </w:t>
      </w:r>
      <w:r w:rsidRPr="00D16342">
        <w:rPr>
          <w:rStyle w:val="StyleBoldUnderline"/>
        </w:rPr>
        <w:t>major problem with the critique that identifies a naivety in articulating debate and democracy is that it presumes that the primary pedagogical outcome of debate is speech capacities.  But the democratic capacities built by debate are not limited to speech</w:t>
      </w:r>
      <w:r w:rsidRPr="00D16342">
        <w:t xml:space="preserve">—as indicated earlier, </w:t>
      </w:r>
      <w:r w:rsidRPr="00D16342">
        <w:rPr>
          <w:rStyle w:val="StyleBoldUnderline"/>
        </w:rPr>
        <w:t>debate builds capacity for critical thinking, analysis of public claims, informed decision making, and better public judgment</w:t>
      </w:r>
      <w:r w:rsidRPr="00D16342">
        <w:t xml:space="preserve">. </w:t>
      </w:r>
      <w:r w:rsidRPr="00D16342">
        <w:rPr>
          <w:rStyle w:val="StyleBoldUnderline"/>
        </w:rPr>
        <w:t>If the picture of modern political life that underwrites this critique of debate is a pessimistic view of</w:t>
      </w:r>
      <w:r w:rsidRPr="00D16342">
        <w:t xml:space="preserve"> increasingly labyrinthine and </w:t>
      </w:r>
      <w:r w:rsidRPr="00D16342">
        <w:rPr>
          <w:rStyle w:val="StyleBoldUnderline"/>
        </w:rPr>
        <w:t>bureaucratic administrative politics, rapid scientific and technological change</w:t>
      </w:r>
      <w:r>
        <w:rPr>
          <w:rStyle w:val="StyleBoldUnderline"/>
        </w:rPr>
        <w:t>,</w:t>
      </w:r>
      <w:r w:rsidRPr="00D16342">
        <w:t xml:space="preserve"> outpacing the capacities of the citizenry to comprehend them, </w:t>
      </w:r>
      <w:r w:rsidRPr="00D16342">
        <w:rPr>
          <w:rStyle w:val="StyleBoldUnderline"/>
        </w:rPr>
        <w:t>and ever-expanding insular special-interest</w:t>
      </w:r>
      <w:r w:rsidRPr="00D16342">
        <w:t xml:space="preserve"> and money-driven </w:t>
      </w:r>
      <w:r w:rsidRPr="00D16342">
        <w:rPr>
          <w:rStyle w:val="StyleBoldUnderline"/>
        </w:rPr>
        <w:t>politics,</w:t>
      </w:r>
      <w:r w:rsidRPr="00D16342">
        <w:t xml:space="preserve"> </w:t>
      </w:r>
      <w:r w:rsidRPr="00D16342">
        <w:rPr>
          <w:rStyle w:val="StyleBoldUnderline"/>
        </w:rPr>
        <w:t>it is a puzzling solution</w:t>
      </w:r>
      <w:r w:rsidRPr="00D16342">
        <w:t xml:space="preserve">, at best, </w:t>
      </w:r>
      <w:r w:rsidRPr="00D16342">
        <w:rPr>
          <w:rStyle w:val="StyleBoldUnderline"/>
        </w:rPr>
        <w:t>to argue that these conditions warrant giving up on debate</w:t>
      </w:r>
      <w:r w:rsidRPr="00D16342">
        <w:t xml:space="preserve">.  If democracy is open to rearticulation, it is open to rearticulation precisely because as the challenges of modern political life proliferate, the citizenry’s capacities can change, which is one of the primary reasons that theorists of democracy such as Dewey in The Public and Its Problems place such a high premium on deducation (Dewey 1988, 63, 154).  </w:t>
      </w:r>
      <w:r w:rsidRPr="00D16342">
        <w:rPr>
          <w:rStyle w:val="StyleBoldUnderline"/>
        </w:rPr>
        <w:t>Debate provides an indispensable form of education in the modern articulation of democracy because it builds precisely the skills that allow the citizenry to research and be informed about policy decisions that impact them, to sort through and evaluate the evidence for and relative merits of arguments for and against a policy in an increasingly information-rich environment, and to prioritize their time and political energies toward policies that matter the most to them.</w:t>
      </w:r>
    </w:p>
    <w:p w:rsidR="00200399" w:rsidRPr="00200399" w:rsidRDefault="00200399" w:rsidP="00200399">
      <w:pPr>
        <w:pStyle w:val="Heading4"/>
      </w:pPr>
      <w:r w:rsidRPr="00200399">
        <w:t>Specifically, critically thinking is key to ethical decision making.</w:t>
      </w:r>
    </w:p>
    <w:p w:rsidR="00200399" w:rsidRDefault="00200399" w:rsidP="00200399">
      <w:pPr>
        <w:rPr>
          <w:rStyle w:val="StyleStyleBold12pt"/>
        </w:rPr>
      </w:pPr>
      <w:r>
        <w:rPr>
          <w:rStyle w:val="StyleStyleBold12pt"/>
        </w:rPr>
        <w:t>Freeley, John Caroll University, and Steinberg, University of Miami, 8</w:t>
      </w:r>
    </w:p>
    <w:p w:rsidR="00200399" w:rsidRPr="00DD2DCE" w:rsidRDefault="00200399" w:rsidP="00200399">
      <w:pPr>
        <w:rPr>
          <w:sz w:val="26"/>
          <w:szCs w:val="26"/>
        </w:rPr>
      </w:pPr>
      <w:r w:rsidRPr="00DD2DCE">
        <w:rPr>
          <w:rStyle w:val="StyleStyleBold12pt"/>
          <w:b w:val="0"/>
          <w:szCs w:val="26"/>
        </w:rPr>
        <w:t>[Austin L. and David L., 2/13/2008, “Argumentation and Debate: Critical Thinking for Reasoned Decision Making”, 12</w:t>
      </w:r>
      <w:r w:rsidRPr="00DD2DCE">
        <w:rPr>
          <w:rStyle w:val="StyleStyleBold12pt"/>
          <w:b w:val="0"/>
          <w:szCs w:val="26"/>
          <w:vertAlign w:val="superscript"/>
        </w:rPr>
        <w:t>th</w:t>
      </w:r>
      <w:r w:rsidRPr="00DD2DCE">
        <w:rPr>
          <w:rStyle w:val="StyleStyleBold12pt"/>
          <w:b w:val="0"/>
          <w:szCs w:val="26"/>
        </w:rPr>
        <w:t xml:space="preserve"> edition, </w:t>
      </w:r>
      <w:hyperlink r:id="rId27" w:history="1">
        <w:r w:rsidRPr="00DD2DCE">
          <w:rPr>
            <w:rStyle w:val="Hyperlink"/>
            <w:sz w:val="26"/>
            <w:szCs w:val="26"/>
          </w:rPr>
          <w:t>http://teddykw2.files.wordpress.com/2012/06/argumentation-and-debate.pdf</w:t>
        </w:r>
      </w:hyperlink>
      <w:r w:rsidRPr="00DD2DCE">
        <w:rPr>
          <w:rStyle w:val="StyleStyleBold12pt"/>
          <w:b w:val="0"/>
          <w:szCs w:val="26"/>
        </w:rPr>
        <w:t xml:space="preserve">, </w:t>
      </w:r>
      <w:r>
        <w:rPr>
          <w:sz w:val="26"/>
          <w:szCs w:val="26"/>
        </w:rPr>
        <w:t>p. 17</w:t>
      </w:r>
      <w:r w:rsidRPr="00DD2DCE">
        <w:rPr>
          <w:sz w:val="26"/>
          <w:szCs w:val="26"/>
        </w:rPr>
        <w:t>, accessed 7/4/13, ALT]</w:t>
      </w:r>
    </w:p>
    <w:p w:rsidR="00200399" w:rsidRPr="003D0D80" w:rsidRDefault="00200399" w:rsidP="00200399"/>
    <w:p w:rsidR="00200399" w:rsidRPr="003D0D80" w:rsidRDefault="00200399" w:rsidP="00200399">
      <w:pPr>
        <w:rPr>
          <w:rStyle w:val="StyleBoldUnderline"/>
        </w:rPr>
      </w:pPr>
      <w:r w:rsidRPr="003D0D80">
        <w:rPr>
          <w:rStyle w:val="StyleBoldUnderline"/>
        </w:rPr>
        <w:t>Debate offers the ideal tool for examining the ethical implications of any¶ decision, and critical thinking should also be ethical thinking.</w:t>
      </w:r>
      <w:r w:rsidRPr="003D0D80">
        <w:rPr>
          <w:sz w:val="12"/>
        </w:rPr>
        <w:t xml:space="preserve">¶ </w:t>
      </w:r>
      <w:r>
        <w:t xml:space="preserve">How do we reach a decision on any matters of importance? </w:t>
      </w:r>
      <w:r w:rsidRPr="003D0D80">
        <w:rPr>
          <w:rStyle w:val="StyleBoldUnderline"/>
        </w:rPr>
        <w:t>We are under¶ constant pressure to make unreasoned decisions, and we often make decisions¶ carelessly. But which method is most likely to lead to wise decisions? To make¶ wise judgments, we should rely on critical thinking.</w:t>
      </w:r>
      <w:r>
        <w:t xml:space="preserve"> In many situations argumentation’s emphasis on reasoned considerations and </w:t>
      </w:r>
      <w:r w:rsidRPr="003D0D80">
        <w:rPr>
          <w:rStyle w:val="StyleBoldUnderline"/>
        </w:rPr>
        <w:t>debate’s confrontation of opposing sides give us our best, and perhaps only, opportunity to reach reasoned¶ conclusions</w:t>
      </w:r>
      <w:r>
        <w:t xml:space="preserve">. In any case </w:t>
      </w:r>
      <w:r w:rsidRPr="003D0D80">
        <w:rPr>
          <w:rStyle w:val="StyleBoldUnderline"/>
        </w:rPr>
        <w:t>it is in the public interest to promote debate, and it is¶ in our own intelligent self-interest to know the principles of argumentation and¶ to be able to apply critical thinking in debate.</w:t>
      </w:r>
    </w:p>
    <w:p w:rsidR="00200399" w:rsidRPr="00A77863" w:rsidRDefault="00200399" w:rsidP="005D7CBA">
      <w:pPr>
        <w:rPr>
          <w:rStyle w:val="StyleBoldUnderline"/>
        </w:rPr>
      </w:pPr>
    </w:p>
    <w:p w:rsidR="005D7CBA" w:rsidRPr="00A77863" w:rsidRDefault="006563BB" w:rsidP="005D7CBA">
      <w:pPr>
        <w:pStyle w:val="Heading3"/>
      </w:pPr>
      <w:r>
        <w:lastRenderedPageBreak/>
        <w:t>2nc</w:t>
      </w:r>
      <w:r w:rsidR="005D7CBA">
        <w:t xml:space="preserve"> – Solves K Offense</w:t>
      </w:r>
    </w:p>
    <w:p w:rsidR="005D7CBA" w:rsidRPr="00AF4334" w:rsidRDefault="005D7CBA" w:rsidP="005D7CBA">
      <w:pPr>
        <w:pStyle w:val="Heading4"/>
      </w:pPr>
      <w:r w:rsidRPr="00AF4334">
        <w:t>Policy debate has value not only in the role of speech, but rather education in critical thinking and prioritizing.</w:t>
      </w:r>
    </w:p>
    <w:p w:rsidR="005D7CBA" w:rsidRPr="00A77863" w:rsidRDefault="005D7CBA" w:rsidP="005D7CBA">
      <w:pPr>
        <w:rPr>
          <w:rStyle w:val="StyleStyleBold12pt"/>
        </w:rPr>
      </w:pPr>
      <w:r w:rsidRPr="00A77863">
        <w:rPr>
          <w:rStyle w:val="StyleStyleBold12pt"/>
        </w:rPr>
        <w:t xml:space="preserve">Lundberg University of North Carolina Communications Professor 10 </w:t>
      </w:r>
    </w:p>
    <w:p w:rsidR="005D7CBA" w:rsidRDefault="005D7CBA" w:rsidP="005D7CBA">
      <w:pPr>
        <w:rPr>
          <w:rStyle w:val="StyleStyleBold12pt"/>
          <w:b w:val="0"/>
        </w:rPr>
      </w:pPr>
      <w:r w:rsidRPr="00A77863">
        <w:rPr>
          <w:rStyle w:val="StyleStyleBold12pt"/>
          <w:b w:val="0"/>
        </w:rPr>
        <w:t xml:space="preserve">[Christian 0., January 2010, “ The Allred Initiative and Debate Across the Curriculum: Reinventing the Tradition of Debate at North Carolina”, </w:t>
      </w:r>
      <w:hyperlink r:id="rId28" w:history="1">
        <w:r w:rsidRPr="00A77863">
          <w:rPr>
            <w:rStyle w:val="Hyperlink"/>
            <w:sz w:val="26"/>
          </w:rPr>
          <w:t>http://academia.edu/968401/LundbergOnDebate</w:t>
        </w:r>
      </w:hyperlink>
      <w:r w:rsidRPr="00A77863">
        <w:rPr>
          <w:rStyle w:val="StyleStyleBold12pt"/>
          <w:b w:val="0"/>
        </w:rPr>
        <w:t>, p. 311, accessed 7/5/13, ALT]</w:t>
      </w:r>
    </w:p>
    <w:p w:rsidR="005D7CBA" w:rsidRPr="00622B42" w:rsidRDefault="005D7CBA" w:rsidP="005D7CBA">
      <w:pPr>
        <w:rPr>
          <w:rStyle w:val="StyleStyleBold12pt"/>
          <w:b w:val="0"/>
        </w:rPr>
      </w:pPr>
    </w:p>
    <w:p w:rsidR="005D7CBA" w:rsidRPr="00A77863" w:rsidRDefault="005D7CBA" w:rsidP="005D7CBA">
      <w:pPr>
        <w:rPr>
          <w:rStyle w:val="StyleBoldUnderline"/>
        </w:rPr>
      </w:pPr>
      <w:r w:rsidRPr="00A77863">
        <w:rPr>
          <w:rStyle w:val="StyleBoldUnderline"/>
        </w:rPr>
        <w:t xml:space="preserve">The </w:t>
      </w:r>
      <w:r w:rsidRPr="00A77863">
        <w:t xml:space="preserve">second </w:t>
      </w:r>
      <w:r w:rsidRPr="00A77863">
        <w:rPr>
          <w:rStyle w:val="StyleBoldUnderline"/>
        </w:rPr>
        <w:t>major problem with the critique that identifies a naivety in articulating debate and democracy is that it presumes that the primary pedagogical outcome of debate is speech capacities.  But the democratic capacities built by debate are not limited to speech</w:t>
      </w:r>
      <w:r w:rsidRPr="00A77863">
        <w:t xml:space="preserve">—as indicated earlier, </w:t>
      </w:r>
      <w:r w:rsidRPr="00A77863">
        <w:rPr>
          <w:rStyle w:val="StyleBoldUnderline"/>
        </w:rPr>
        <w:t>debate builds capacity for critical thinking, analysis of public claims, informed decision making, and better public judgment</w:t>
      </w:r>
      <w:r w:rsidRPr="00A77863">
        <w:t xml:space="preserve">. </w:t>
      </w:r>
      <w:r w:rsidRPr="00A77863">
        <w:rPr>
          <w:rStyle w:val="StyleBoldUnderline"/>
        </w:rPr>
        <w:t>If the picture of modern political life that underwrites this critique of debate is a pessimistic view of</w:t>
      </w:r>
      <w:r w:rsidRPr="00A77863">
        <w:t xml:space="preserve"> increasingly labyrinthine and </w:t>
      </w:r>
      <w:r w:rsidRPr="00A77863">
        <w:rPr>
          <w:rStyle w:val="StyleBoldUnderline"/>
        </w:rPr>
        <w:t>bureaucratic administrative politics, rapid scientific and technological change,</w:t>
      </w:r>
      <w:r w:rsidRPr="00A77863">
        <w:t xml:space="preserve"> outpacing the capacities of the citizenry to comprehend them, </w:t>
      </w:r>
      <w:r w:rsidRPr="00A77863">
        <w:rPr>
          <w:rStyle w:val="StyleBoldUnderline"/>
        </w:rPr>
        <w:t>and ever-expanding insular special-interest</w:t>
      </w:r>
      <w:r w:rsidRPr="00A77863">
        <w:t xml:space="preserve"> and money-driven </w:t>
      </w:r>
      <w:r w:rsidRPr="00A77863">
        <w:rPr>
          <w:rStyle w:val="StyleBoldUnderline"/>
        </w:rPr>
        <w:t>politics,</w:t>
      </w:r>
      <w:r w:rsidRPr="00A77863">
        <w:t xml:space="preserve"> </w:t>
      </w:r>
      <w:r w:rsidRPr="00A77863">
        <w:rPr>
          <w:rStyle w:val="StyleBoldUnderline"/>
        </w:rPr>
        <w:t>it is a puzzling solution</w:t>
      </w:r>
      <w:r w:rsidRPr="00A77863">
        <w:t xml:space="preserve">, at best, </w:t>
      </w:r>
      <w:r w:rsidRPr="00A77863">
        <w:rPr>
          <w:rStyle w:val="StyleBoldUnderline"/>
        </w:rPr>
        <w:t>to argue that these conditions warrant giving up on debate</w:t>
      </w:r>
      <w:r w:rsidRPr="00A77863">
        <w:t xml:space="preserve">.  If democracy is open to rearticulation, it is open to rearticulation precisely because as the challenges of modern political life proliferate, the citizenry’s capacities can change, which is one of the primary reasons that theorists of democracy such as Dewey in The Public and Its Problems place such a high premium on deducation (Dewey 1988, 63, 154).  </w:t>
      </w:r>
      <w:r w:rsidRPr="00A77863">
        <w:rPr>
          <w:rStyle w:val="StyleBoldUnderline"/>
        </w:rPr>
        <w:t>Debate provides an indispensable form of education in the modern articulation of democracy because it builds precisely the skills that allow the citizenry to research and be informed about policy decisions that impact them, to sort through and evaluate the evidence for and relative merits of arguments for and against a policy in an increasingly information-rich environment, and to prioritize their time and political energies toward policies that matter the most to them.</w:t>
      </w:r>
    </w:p>
    <w:p w:rsidR="005D7CBA" w:rsidRDefault="005D7CBA" w:rsidP="005D7CBA">
      <w:pPr>
        <w:rPr>
          <w:rStyle w:val="StyleBoldUnderline"/>
        </w:rPr>
      </w:pPr>
    </w:p>
    <w:p w:rsidR="005D7CBA" w:rsidRDefault="005D7CBA" w:rsidP="005D7CBA">
      <w:pPr>
        <w:pStyle w:val="Heading3"/>
      </w:pPr>
      <w:r>
        <w:lastRenderedPageBreak/>
        <w:t>2nc – Warming impact</w:t>
      </w:r>
    </w:p>
    <w:p w:rsidR="005D7CBA" w:rsidRPr="00FF7659" w:rsidRDefault="005D7CBA" w:rsidP="005D7CBA">
      <w:pPr>
        <w:pStyle w:val="Heading4"/>
      </w:pPr>
      <w:r>
        <w:t xml:space="preserve">There’s an external warming impact – </w:t>
      </w:r>
      <w:r w:rsidRPr="00FF7659">
        <w:t>Switch-side debate inculcates skills that empirically improve climate policy outcomes</w:t>
      </w:r>
    </w:p>
    <w:p w:rsidR="005D7CBA" w:rsidRDefault="005D7CBA" w:rsidP="005D7CBA">
      <w:pPr>
        <w:rPr>
          <w:b/>
        </w:rPr>
      </w:pPr>
      <w:r w:rsidRPr="002C4198">
        <w:rPr>
          <w:b/>
        </w:rPr>
        <w:t>Mitchell</w:t>
      </w:r>
      <w:r>
        <w:rPr>
          <w:b/>
        </w:rPr>
        <w:t>, University of Pittsburgh communication professor,</w:t>
      </w:r>
      <w:r w:rsidRPr="002C4198">
        <w:rPr>
          <w:b/>
        </w:rPr>
        <w:t xml:space="preserve"> 10 </w:t>
      </w:r>
    </w:p>
    <w:p w:rsidR="005D7CBA" w:rsidRDefault="005D7CBA" w:rsidP="005D7CBA">
      <w:r>
        <w:t xml:space="preserve">[Gordon R., “Switch-Side Debating Meets Demand-Driven Rhetoric of Science,” </w:t>
      </w:r>
      <w:r w:rsidRPr="002C4198">
        <w:t>Rhetoric &amp; Public Affairs; Spring</w:t>
      </w:r>
      <w:r>
        <w:t xml:space="preserve"> </w:t>
      </w:r>
      <w:r w:rsidRPr="002C4198">
        <w:t>201</w:t>
      </w:r>
      <w:r>
        <w:t>0, Vol. 13 Issue 1, p95-120,]</w:t>
      </w:r>
    </w:p>
    <w:p w:rsidR="005D7CBA" w:rsidRPr="002C4198" w:rsidRDefault="005D7CBA" w:rsidP="005D7CBA"/>
    <w:p w:rsidR="005D7CBA" w:rsidRDefault="005D7CBA" w:rsidP="005D7CBA">
      <w:r w:rsidRPr="002C4198">
        <w:t xml:space="preserve">The watchwords for the intelligence community’s debating initiative— collaboration, critical thinking, collective awareness—resonate with key terms anchoring the study of deliberative democracy. In a major new text, John Gastil defines deliberation as a process whereby people “carefully examine a problem and arrive at a well-reasoned solution aft er a period of inclusive, respectful consideration of diverse points of view.”40 Gastil and his colleagues in organizations such as the Kettering Foundation and the National Coalition for Dialogue and Deliberation are pursuing a research program that foregrounds the democratic telos of deliberative processes. Work in this area features a blend of concrete interventions and studies of citizen empowerment.41 Notably, a key theme in </w:t>
      </w:r>
      <w:r w:rsidRPr="002C4198">
        <w:rPr>
          <w:rStyle w:val="StyleBoldUnderline"/>
        </w:rPr>
        <w:t>much</w:t>
      </w:r>
      <w:r w:rsidRPr="002C4198">
        <w:t xml:space="preserve"> of this </w:t>
      </w:r>
      <w:r w:rsidRPr="002C4198">
        <w:rPr>
          <w:rStyle w:val="StyleBoldUnderline"/>
        </w:rPr>
        <w:t>literature concerns the relationship between deliberation and debate, with the latter term often loaded with pejorative baggage</w:t>
      </w:r>
      <w:r w:rsidRPr="002C4198">
        <w:t xml:space="preserve"> and working as a negative foil to highlight the positive qualities of deliberation.42 “Most political discussions, however, are debates. Stories in the media turn politics into a never-ending series of contests. People get swept into taking sides; their energy goes into figuring out who or what they’re for or against,” says Kettering president David Mathews and coauthor Noelle McAfee. “Deliberation is different. It is neither a partisan argument where opposing sides try to win nor a casual conversation conducted with polite civility. Public deliberation is a means by which citizens make tough choices about basic purposes and directions for their communities and their country. It is a way of reasoning and talking together.”43 Mathews and McAfee’s </w:t>
      </w:r>
      <w:r w:rsidRPr="002C4198">
        <w:rPr>
          <w:rStyle w:val="StyleBoldUnderline"/>
        </w:rPr>
        <w:t>distrust of the debate process is almost paradigmatic</w:t>
      </w:r>
      <w:r w:rsidRPr="002C4198">
        <w:t xml:space="preserve"> amongst theorists and practitioners of Kettering-style deliberative democracy.</w:t>
      </w:r>
    </w:p>
    <w:p w:rsidR="005D7CBA" w:rsidRDefault="005D7CBA" w:rsidP="005D7CBA">
      <w:r w:rsidRPr="002C4198">
        <w:t xml:space="preserve">One conceptual mechanism for reinforcing this debate-deliberation opposition is characterization of debate as a process inimical to deliberative aims, with debaters adopting dogmatic and fixed positions that frustrate the deliberative objective of “choice work.” In this register, Emily Robertson   observes, “unlike deliberators, debaters are typically not open to the possibility of being shown wrong. . . . Debaters are not trying to find the best solution by keeping an open mind about the opponent’s point of view.”44 Similarly, founding documents from the University of Houston–Downtown’s Center for Public Deliberation state, “Public deliberation is about choice work, which is different from a dialogue or a debate. In dialogue, people oft en look to relate to each other, to understand each other, and to talk about more informal issues. In debate, there are generally two positions and people are generally looking to ‘win’ their side.”45 Debate, cast here as the theoretical scapegoat, provides a convenient, low-water benchmark for explaining how other forms of deliberative interaction better promote cooperative “choice work.” </w:t>
      </w:r>
    </w:p>
    <w:p w:rsidR="005D7CBA" w:rsidRDefault="005D7CBA" w:rsidP="005D7CBA">
      <w:r w:rsidRPr="002C4198">
        <w:rPr>
          <w:rStyle w:val="StyleBoldUnderline"/>
        </w:rPr>
        <w:t>The</w:t>
      </w:r>
      <w:r w:rsidRPr="002C4198">
        <w:t xml:space="preserve"> Kettering-inspired </w:t>
      </w:r>
      <w:r w:rsidRPr="002C4198">
        <w:rPr>
          <w:rStyle w:val="StyleBoldUnderline"/>
        </w:rPr>
        <w:t>framework receives support from perversions of the debate process such as vapid presidential debates</w:t>
      </w:r>
      <w:r w:rsidRPr="002C4198">
        <w:t xml:space="preserve"> </w:t>
      </w:r>
      <w:r w:rsidRPr="002C4198">
        <w:rPr>
          <w:rStyle w:val="StyleBoldUnderline"/>
        </w:rPr>
        <w:t xml:space="preserve">and </w:t>
      </w:r>
      <w:r w:rsidRPr="002C4198">
        <w:rPr>
          <w:rStyle w:val="UnderlineBold"/>
        </w:rPr>
        <w:t>verbal pyrotechnics</w:t>
      </w:r>
      <w:r w:rsidRPr="002C4198">
        <w:t xml:space="preserve"> </w:t>
      </w:r>
      <w:r w:rsidRPr="002C4198">
        <w:rPr>
          <w:rStyle w:val="StyleBoldUnderline"/>
        </w:rPr>
        <w:t>found on Crossfire-style</w:t>
      </w:r>
      <w:r w:rsidRPr="002C4198">
        <w:t xml:space="preserve"> television shows.46 </w:t>
      </w:r>
      <w:r w:rsidRPr="002C4198">
        <w:rPr>
          <w:rStyle w:val="UnderlineBold"/>
          <w:b w:val="0"/>
        </w:rPr>
        <w:t>In contrast</w:t>
      </w:r>
      <w:r w:rsidRPr="002C4198">
        <w:t xml:space="preserve">, </w:t>
      </w:r>
      <w:r w:rsidRPr="002C4198">
        <w:rPr>
          <w:rStyle w:val="StyleBoldUnderline"/>
        </w:rPr>
        <w:t>the intelligence community’s debating initiative stands as a</w:t>
      </w:r>
      <w:r w:rsidRPr="002C4198">
        <w:t xml:space="preserve"> nettlesome </w:t>
      </w:r>
      <w:r w:rsidRPr="002C4198">
        <w:rPr>
          <w:rStyle w:val="StyleBoldUnderline"/>
        </w:rPr>
        <w:t xml:space="preserve">anomaly </w:t>
      </w:r>
      <w:r w:rsidRPr="002C4198">
        <w:t xml:space="preserve">for these theoretical frameworks, with debate serving, rather than frustrating, the ends of deliberation. The presence of such an anomaly would seem to point to the wisdom of fashioning a theoretical orientation that frames the debate-deliberation connection in contingent, rather than static terms, with the relationship between the categories shift ing along with the various contexts in which they manifest in practice.47 Such an approach gestures toward the importance of rhetorically informed critical work on </w:t>
      </w:r>
      <w:r w:rsidRPr="002C4198">
        <w:lastRenderedPageBreak/>
        <w:t xml:space="preserve">multiple levels. First, the contingency of situated practice invites analysis geared to assess, in particular cases, the extent to which debate practices enable and/ or constrain deliberative objectives. Regarding the intelligence community’s debating initiative, such an analytical perspective highlights, for example, the tight connection between the deliberative goals established by intelligence officials and the cultural technology manifest in the bridge project’s online debating applications such as Hot Grinds. </w:t>
      </w:r>
    </w:p>
    <w:p w:rsidR="005D7CBA" w:rsidRDefault="005D7CBA" w:rsidP="005D7CBA">
      <w:r w:rsidRPr="002C4198">
        <w:t xml:space="preserve">An additional dimension of nuance emerging from this avenue of analysis pertains to the precise nature of the deliberative goals set by bridge. Program descriptions notably eschew Kettering-style references to democratic citizen empowerment, yet feature deliberation prominently as a key ingredient of strong intelligence tradecraft . Th is caveat is especially salient to consider when it comes to the second category of rhetorically informed critical work invited by the contingent aspect of specific debate initiatives. To grasp this   layer it is useful to appreciate how the name of the bridge project constitutes an invitation for those outside the intelligence community to participate in the analytic outreach eff ort. According to Doney, bridge “provides an environment for Analytic Outreach—a place where IC analysts can reach out to expertise elsewhere in federal, state, and local government, in academia, and industry. New communities of interest can form quickly in bridge through the ‘web of trust’ access control model—access to minds outside the intelligence community creates an analytic force multiplier.”48 This presents a moment of choice for academic scholars in a position to respond to Doney’s invitation; it is an opportunity to convert scholarly expertise into an “analytic force multiplier.” </w:t>
      </w:r>
    </w:p>
    <w:p w:rsidR="005D7CBA" w:rsidRDefault="005D7CBA" w:rsidP="005D7CBA">
      <w:r w:rsidRPr="002C4198">
        <w:t xml:space="preserve">In reflexively pondering this invitation, it may be valuable for scholars to read Greene and Hicks’s proposition that </w:t>
      </w:r>
      <w:r w:rsidRPr="002C4198">
        <w:rPr>
          <w:rStyle w:val="StyleBoldUnderline"/>
        </w:rPr>
        <w:t>switch-side debating should be viewed as a cultural technology</w:t>
      </w:r>
      <w:r w:rsidRPr="002C4198">
        <w:t xml:space="preserve"> in light of Langdon Winner’s maxim that “technological artifacts have politics.”49 In the case of bridge, politics are informed by the history of intelligence community policies and practices. Commenter Th omas Lord puts this point in high relief in a post off ered in response to a news story on the topic: “[W]hy should this thing (‘bridge’) be? . . . [Th e intelligence community] on the one hand sometimes provides useful information to the military or to the civilian branches and on the other hand it is a dangerous, out of control, relic that by all external appearances is not the slightest bit reformed, other than superficially, from such excesses as became exposed in the cointelpro and mkultra hearings of the 1970s.”50 A debate scholar need not agree with Lord’s full-throated criticism of the intelligence community (he goes on to observe that it bears an alarming resemblance to organized crime) to understand that participation in the community’s Analytic Outreach program may serve the ends of deliberation, but not necessarily democracy, or even a defensible politics. Demand-driven rhetoric of science necessarily raises questions about what’s driving the demand, questions that scholars with relevant expertise would do well to ponder carefully before embracing invitations to contribute their argumentative expertise to deliberative projects. By the same token, it would be prudent to bear in mind that the technological determinism about switch-side debate endorsed by Greene and Hicks may tend to flatten reflexive assessments regarding the wisdom of supporting a given debate initiative—as the next section illustrates, manifest differences among initiatives warrant context-sensitive judgments regarding the normative political dimensions featured in each case.    </w:t>
      </w:r>
    </w:p>
    <w:p w:rsidR="005D7CBA" w:rsidRDefault="005D7CBA" w:rsidP="005D7CBA">
      <w:r w:rsidRPr="002C4198">
        <w:t xml:space="preserve">Public Debates in the EPA Policy Process  </w:t>
      </w:r>
    </w:p>
    <w:p w:rsidR="005D7CBA" w:rsidRDefault="005D7CBA" w:rsidP="005D7CBA">
      <w:r>
        <w:t>Th</w:t>
      </w:r>
      <w:r w:rsidRPr="002C4198">
        <w:t xml:space="preserve">e preceding analysis of U.S. intelligence community debating initiatives highlighted how analysts are challenged to navigate discursively the heteroglossia of vast amounts of diff erent kinds of data flowing through intelligence streams. </w:t>
      </w:r>
      <w:r w:rsidRPr="002C4198">
        <w:rPr>
          <w:rStyle w:val="StyleBoldUnderline"/>
        </w:rPr>
        <w:t>Public policy planners are tested</w:t>
      </w:r>
      <w:r w:rsidRPr="002C4198">
        <w:t xml:space="preserve"> in like manner </w:t>
      </w:r>
      <w:r w:rsidRPr="002C4198">
        <w:rPr>
          <w:rStyle w:val="StyleBoldUnderline"/>
        </w:rPr>
        <w:t xml:space="preserve">when they attempt to stitch together institutional arguments from various and sundry inputs </w:t>
      </w:r>
      <w:r w:rsidRPr="002C4198">
        <w:t xml:space="preserve">ranging from expert testimony, to historical precedent, to public comment. Just as intelligence managers find that </w:t>
      </w:r>
      <w:r w:rsidRPr="002C4198">
        <w:rPr>
          <w:rStyle w:val="StyleBoldUnderline"/>
        </w:rPr>
        <w:t>algorithmic, formal methods of analysis often don’t work when it comes to the task of interpreting and synthesizing copious amounts of disparate data</w:t>
      </w:r>
      <w:r w:rsidRPr="002C4198">
        <w:t xml:space="preserve">, public-policy planners encounter similar challenges.    </w:t>
      </w:r>
    </w:p>
    <w:p w:rsidR="005D7CBA" w:rsidRDefault="005D7CBA" w:rsidP="005D7CBA">
      <w:r w:rsidRPr="002C4198">
        <w:rPr>
          <w:rStyle w:val="UnderlineBold"/>
          <w:b w:val="0"/>
        </w:rPr>
        <w:lastRenderedPageBreak/>
        <w:t>In fact,</w:t>
      </w:r>
      <w:r w:rsidRPr="002C4198">
        <w:rPr>
          <w:rStyle w:val="UnderlineBold"/>
        </w:rPr>
        <w:t xml:space="preserve"> </w:t>
      </w:r>
      <w:r w:rsidRPr="002C4198">
        <w:rPr>
          <w:rStyle w:val="StyleBoldUnderline"/>
        </w:rPr>
        <w:t xml:space="preserve">the argumentative turn in public-policy planning elaborates an approach to public-policy analysis that foregrounds </w:t>
      </w:r>
      <w:r w:rsidRPr="002C4198">
        <w:t xml:space="preserve">deliberative interchange and critical thinking as </w:t>
      </w:r>
      <w:r w:rsidRPr="002C4198">
        <w:rPr>
          <w:rStyle w:val="StyleBoldUnderline"/>
        </w:rPr>
        <w:t>alternatives to “decisionism</w:t>
      </w:r>
      <w:r w:rsidRPr="002C4198">
        <w:t xml:space="preserve">,” the formulaic application of “objective” decision algorithms to the public policy process. Stating the matter plainly, Majone suggests, “whether in written or oral form, </w:t>
      </w:r>
      <w:r w:rsidRPr="002C4198">
        <w:rPr>
          <w:rStyle w:val="UnderlineBold"/>
          <w:b w:val="0"/>
        </w:rPr>
        <w:t>argument is central in all stages of the policy process</w:t>
      </w:r>
      <w:r w:rsidRPr="002C4198">
        <w:t>.” Accordingly, he notes, “</w:t>
      </w:r>
      <w:r w:rsidRPr="002C4198">
        <w:rPr>
          <w:rStyle w:val="StyleBoldUnderline"/>
        </w:rPr>
        <w:t>we miss a great deal if we try to understand policy-making solely in terms of power</w:t>
      </w:r>
      <w:r w:rsidRPr="002C4198">
        <w:t xml:space="preserve">, influence, and bargaining, </w:t>
      </w:r>
      <w:r w:rsidRPr="002C4198">
        <w:rPr>
          <w:rStyle w:val="UnderlineBold"/>
          <w:b w:val="0"/>
        </w:rPr>
        <w:t>to the exclusion of debate</w:t>
      </w:r>
      <w:r w:rsidRPr="002C4198">
        <w:t xml:space="preserve"> and argument.”51 One can see similar rationales driving Goodwin and Davis’s EPA debating project, where debaters are invited to conduct on-site public debates covering resolutions craft ed to reflect key points of stasis in the EPA decision-making process. </w:t>
      </w:r>
      <w:r w:rsidRPr="002C4198">
        <w:rPr>
          <w:rStyle w:val="StyleBoldUnderline"/>
        </w:rPr>
        <w:t>For example,</w:t>
      </w:r>
      <w:r w:rsidRPr="002C4198">
        <w:t xml:space="preserve"> in the 2008 Water Wars debates held at EPA headquarters in Washington, D.C., resolutions were craft ed to focus attention on the topic of water pollution, with one resolution focusing on downstream states’ authority to control upstream states’ discharges and sources of pollutants, and a second resolution exploring the policy merits of bottled water and toilet paper taxes as revenue sources to fund water infrastructure projects. In the first debate on interstate river pollution, the team of Seth </w:t>
      </w:r>
      <w:r w:rsidRPr="002C4198">
        <w:rPr>
          <w:rStyle w:val="StyleBoldUnderline"/>
        </w:rPr>
        <w:t>Gannon and</w:t>
      </w:r>
      <w:r w:rsidRPr="002C4198">
        <w:t xml:space="preserve"> </w:t>
      </w:r>
      <w:r w:rsidRPr="002C4198">
        <w:rPr>
          <w:rStyle w:val="StyleBoldUnderline"/>
        </w:rPr>
        <w:t>Seungwon</w:t>
      </w:r>
      <w:r w:rsidRPr="002C4198">
        <w:t xml:space="preserve"> </w:t>
      </w:r>
      <w:r w:rsidRPr="002C4198">
        <w:rPr>
          <w:rStyle w:val="StyleBoldUnderline"/>
        </w:rPr>
        <w:t>Chung</w:t>
      </w:r>
      <w:r w:rsidRPr="002C4198">
        <w:t xml:space="preserve"> from Wake Forest University argued in favor of downstream state control, with the Michigan State University team of Carly </w:t>
      </w:r>
      <w:r w:rsidRPr="002C4198">
        <w:rPr>
          <w:rStyle w:val="StyleBoldUnderline"/>
        </w:rPr>
        <w:t>Wunderlich</w:t>
      </w:r>
      <w:r w:rsidRPr="002C4198">
        <w:t xml:space="preserve"> and Garrett </w:t>
      </w:r>
      <w:r w:rsidRPr="002C4198">
        <w:rPr>
          <w:rStyle w:val="StyleBoldUnderline"/>
        </w:rPr>
        <w:t>Abelkop</w:t>
      </w:r>
      <w:r w:rsidRPr="002C4198">
        <w:t xml:space="preserve"> providing opposition. In the second debate on taxation policy, Kevin </w:t>
      </w:r>
      <w:r w:rsidRPr="002C4198">
        <w:rPr>
          <w:rStyle w:val="StyleBoldUnderline"/>
        </w:rPr>
        <w:t>Kallmyer</w:t>
      </w:r>
      <w:r w:rsidRPr="002C4198">
        <w:t xml:space="preserve"> and Matthew </w:t>
      </w:r>
      <w:r w:rsidRPr="002C4198">
        <w:rPr>
          <w:rStyle w:val="StyleBoldUnderline"/>
        </w:rPr>
        <w:t>Struth</w:t>
      </w:r>
      <w:r w:rsidRPr="002C4198">
        <w:t xml:space="preserve"> from University of Mary Washington </w:t>
      </w:r>
      <w:r w:rsidRPr="002C4198">
        <w:rPr>
          <w:rStyle w:val="StyleBoldUnderline"/>
        </w:rPr>
        <w:t>defended taxes on bottled water and toilet paper,</w:t>
      </w:r>
      <w:r w:rsidRPr="002C4198">
        <w:t xml:space="preserve"> while their opponents from Howard University, Dominique </w:t>
      </w:r>
      <w:r w:rsidRPr="002C4198">
        <w:rPr>
          <w:rStyle w:val="StyleBoldUnderline"/>
        </w:rPr>
        <w:t>Scott and</w:t>
      </w:r>
      <w:r w:rsidRPr="002C4198">
        <w:t xml:space="preserve"> Jarred </w:t>
      </w:r>
      <w:r w:rsidRPr="002C4198">
        <w:rPr>
          <w:rStyle w:val="StyleBoldUnderline"/>
        </w:rPr>
        <w:t>McKee,</w:t>
      </w:r>
      <w:r w:rsidRPr="002C4198">
        <w:t xml:space="preserve"> argued against this proposal. Reflecting on the project, Goodwin noted how </w:t>
      </w:r>
      <w:r w:rsidRPr="002C4198">
        <w:rPr>
          <w:rStyle w:val="StyleBoldUnderline"/>
        </w:rPr>
        <w:t xml:space="preserve">the intercollegiate </w:t>
      </w:r>
      <w:r w:rsidRPr="002C4198">
        <w:t xml:space="preserve">Switch-Side Debating Meets Demand-Driven Rhetoric of Science 107 </w:t>
      </w:r>
      <w:r w:rsidRPr="002C4198">
        <w:rPr>
          <w:rStyle w:val="StyleBoldUnderline"/>
        </w:rPr>
        <w:t>debaters’ ability to act as “honest brokers” in the policy arguments contributed positively to internal EPA deliberation</w:t>
      </w:r>
      <w:r w:rsidRPr="002C4198">
        <w:t xml:space="preserve"> on both issues.52 Davis observed that since the invited debaters “didn’t have a dog in the fight,” they were able to give voice to previously buried arguments that some EPA subject matter experts felt reticent to elucidate because of their institutional affiliations.53 </w:t>
      </w:r>
    </w:p>
    <w:p w:rsidR="005D7CBA" w:rsidRDefault="005D7CBA" w:rsidP="005D7CBA">
      <w:r w:rsidRPr="002C4198">
        <w:rPr>
          <w:rStyle w:val="StyleBoldUnderline"/>
        </w:rPr>
        <w:t>Such findings are consistent with the views of policy analysts advocating the argumentative turn in policy planning</w:t>
      </w:r>
      <w:r w:rsidRPr="002C4198">
        <w:t>. As Majone claims, “</w:t>
      </w:r>
      <w:r w:rsidRPr="002C4198">
        <w:rPr>
          <w:rStyle w:val="StyleBoldUnderline"/>
        </w:rPr>
        <w:t>Dialectical confrontation</w:t>
      </w:r>
      <w:r w:rsidRPr="002C4198">
        <w:t xml:space="preserve"> between generalists and experts </w:t>
      </w:r>
      <w:r w:rsidRPr="002C4198">
        <w:rPr>
          <w:rStyle w:val="StyleBoldUnderline"/>
        </w:rPr>
        <w:t>often succeeds in bringing out unstated assumptions, conflicting interpretations of the facts, and the risks posed by new projects</w:t>
      </w:r>
      <w:r w:rsidRPr="002C4198">
        <w:t xml:space="preserve">.”54 Frank Fischer goes even further in this context, explicitly appropriating rhetorical scholar Charles Willard’s concept of argumentative “epistemics” to flesh out his vision for policy studies: Uncovering the epistemic dynamics of public controversies would allow for a more enlightened understanding of what is at stake in a particular dispute, making possible a sophisticated evaluation of the various viewpoints and merits of diff erent policy options. In so doing, the diff ering, oft en tacitly held contextual perspectives and values could be juxtaposed; the viewpoints and demands of experts, special interest groups, and the wider public could be directly compared; and the dynamics among the participants could be scrutizined. </w:t>
      </w:r>
      <w:r w:rsidRPr="002C4198">
        <w:rPr>
          <w:rStyle w:val="StyleBoldUnderline"/>
        </w:rPr>
        <w:t>This would by no means sideline or even exclude scientific assessment; it would only situate it within the framework of a more comprehensive evaluation.</w:t>
      </w:r>
      <w:r w:rsidRPr="002C4198">
        <w:t xml:space="preserve">55 </w:t>
      </w:r>
    </w:p>
    <w:p w:rsidR="005D7CBA" w:rsidRPr="002C4198" w:rsidRDefault="005D7CBA" w:rsidP="005D7CBA">
      <w:pPr>
        <w:rPr>
          <w:b/>
        </w:rPr>
      </w:pPr>
      <w:r w:rsidRPr="002C4198">
        <w:t xml:space="preserve">As Davis notes, institutional constraints present within the EPA communicative milieu can complicate eff orts to provide a full airing of all relevant arguments pertaining to a given regulatory issue. Thus, </w:t>
      </w:r>
      <w:r w:rsidRPr="002C4198">
        <w:rPr>
          <w:rStyle w:val="StyleBoldUnderline"/>
        </w:rPr>
        <w:t>intercollegiate debaters can play key roles in retrieving and amplifying positions that might otherwise remain sedimented in the policy process</w:t>
      </w:r>
      <w:r w:rsidRPr="002C4198">
        <w:t xml:space="preserve">. Th e dynamics entailed in this symbiotic relationship are underscored by deliberative planner John Forester, who observes, “If planners and public administrators are to make democratic political debate and argument possible, they will need strategically located allies to avoid being fully thwarted by the characteristic self-protecting behaviors of the planning organizations and bureaucracies within which they work.”56 Here, an institution’s need for “strategically located allies” to support deliberative practice constitutes the demand for rhetorically informed expertise, setting up what can be considered a demand-driven rhetoric of science. </w:t>
      </w:r>
      <w:r w:rsidRPr="002C4198">
        <w:rPr>
          <w:rStyle w:val="StyleBoldUnderline"/>
        </w:rPr>
        <w:t xml:space="preserve">As an instance of rhetoric of science scholarship, this type of “switch-side public </w:t>
      </w:r>
      <w:r w:rsidRPr="002C4198">
        <w:t xml:space="preserve">108 Rhetoric &amp; Public Affairs </w:t>
      </w:r>
      <w:r w:rsidRPr="002C4198">
        <w:rPr>
          <w:rStyle w:val="StyleBoldUnderline"/>
        </w:rPr>
        <w:t xml:space="preserve">debate” </w:t>
      </w:r>
      <w:r w:rsidRPr="002C4198">
        <w:rPr>
          <w:rStyle w:val="StyleBoldUnderline"/>
        </w:rPr>
        <w:lastRenderedPageBreak/>
        <w:t>diff ers</w:t>
      </w:r>
      <w:r w:rsidRPr="002C4198">
        <w:t xml:space="preserve"> both </w:t>
      </w:r>
      <w:r w:rsidRPr="002C4198">
        <w:rPr>
          <w:rStyle w:val="StyleBoldUnderline"/>
        </w:rPr>
        <w:t>from</w:t>
      </w:r>
      <w:r w:rsidRPr="002C4198">
        <w:t xml:space="preserve"> insular contest tournament debating, where the main focus is on the pedagogical benefit for student participants, and first-generation rhetoric of </w:t>
      </w:r>
      <w:r w:rsidRPr="002C4198">
        <w:rPr>
          <w:rStyle w:val="StyleBoldUnderline"/>
        </w:rPr>
        <w:t>science scholarship, where critics concentrated on unmasking the rhetoricity of scientific artifacts</w:t>
      </w:r>
      <w:r w:rsidRPr="002C4198">
        <w:t xml:space="preserve"> circulating in what many perceived to be purely technical spheres of knowledge production.58 </w:t>
      </w:r>
      <w:r w:rsidRPr="002C4198">
        <w:rPr>
          <w:rStyle w:val="StyleBoldUnderline"/>
        </w:rPr>
        <w:t>As a form of demand-driven rhetoric of science, switch-side debating connects directly with the communication field’s performative tradition of argumentative engagement</w:t>
      </w:r>
      <w:r w:rsidRPr="002C4198">
        <w:t xml:space="preserve"> in public controversy—</w:t>
      </w:r>
      <w:r w:rsidRPr="002C4198">
        <w:rPr>
          <w:rStyle w:val="StyleBoldUnderline"/>
        </w:rPr>
        <w:t>a different route</w:t>
      </w:r>
      <w:r w:rsidRPr="002C4198">
        <w:t xml:space="preserve"> of theoretical grounding </w:t>
      </w:r>
      <w:r w:rsidRPr="002C4198">
        <w:rPr>
          <w:rStyle w:val="StyleBoldUnderline"/>
        </w:rPr>
        <w:t>than rhetorical criticism’s tendency to locate its foundations in</w:t>
      </w:r>
      <w:r w:rsidRPr="002C4198">
        <w:t xml:space="preserve"> the English field’s tradition of </w:t>
      </w:r>
      <w:r w:rsidRPr="002C4198">
        <w:rPr>
          <w:rStyle w:val="UnderlineBold"/>
          <w:b w:val="0"/>
        </w:rPr>
        <w:t>literary criticism and textual analysis</w:t>
      </w:r>
      <w:r w:rsidRPr="002C4198">
        <w:t xml:space="preserve">.59 </w:t>
      </w:r>
    </w:p>
    <w:p w:rsidR="005D7CBA" w:rsidRDefault="005D7CBA" w:rsidP="005D7CBA">
      <w:r w:rsidRPr="002C4198">
        <w:t xml:space="preserve">Given this genealogy, it is not surprising to learn how Davis’s response to the EPA’s institutional need for rhetorical expertise took the form of a public debate proposal, shaped by Davis’s dual background as a practitioner and historian of intercollegiate debate. Davis competed as an undergraduate policy debater for Howard University in the 1970s, and then went on to enjoy substantial success as coach of the Howard team in the new millennium. In an essay reviewing the broad sweep of debating history, Davis notes, “Academic debate began at least 2,400 years ago when the scholar Protagoras of Abdera (481–411 bc), known as the father of debate, conducted debates among his students in Athens.”60 As John Poulakos points out, “older” </w:t>
      </w:r>
      <w:r w:rsidRPr="002C4198">
        <w:rPr>
          <w:rStyle w:val="StyleBoldUnderline"/>
        </w:rPr>
        <w:t>Sophists</w:t>
      </w:r>
      <w:r w:rsidRPr="002C4198">
        <w:t xml:space="preserve"> such as Protagoras </w:t>
      </w:r>
      <w:r w:rsidRPr="002C4198">
        <w:rPr>
          <w:rStyle w:val="StyleBoldUnderline"/>
        </w:rPr>
        <w:t>taught Greek students the value of dissoi logoi, or pulling apart complex questions by debating two sides of an issue</w:t>
      </w:r>
      <w:r w:rsidRPr="002C4198">
        <w:t xml:space="preserve">.61 Th e few surviving fragments of Protagoras’s work suggest that his notion of dissoi logoi stood for the principle that “two accounts [logoi] are present about every ‘thing,’ opposed to each other,” and further, that humans could “measure” the relative soundness of knowledge claims by engaging in give-and-take where parties would make the “weaker argument stronger” to activate the generative aspect of rhetorical practice, a key element of the Sophistical tradition.62 </w:t>
      </w:r>
    </w:p>
    <w:p w:rsidR="005D7CBA" w:rsidRDefault="005D7CBA" w:rsidP="005D7CBA">
      <w:r w:rsidRPr="002C4198">
        <w:t xml:space="preserve">Following in Protagoras’s wake, Isocrates would complement this centrifugal push with the pull of synerchesthe, a centripetal exercise of “coming together” deliberatively to listen, respond, and form common social bonds.63 Isocrates incorporated Protagorean dissoi logoi into synerchesthe, a broader concept that he used flexibly to express interlocking senses of (1) inquiry, as in groups convening to search for answers to common questions through discussion;64 (2) deliberation, with interlocutors gathering in a political setting to deliberate about proposed courses of action;65 and (3) alliance formation, a form of collective action typical at festivals,66 or in the exchange of pledges that deepen social ties.67 Switch-Side Debating Meets Demand-Driven Rhetoric of Science 109 </w:t>
      </w:r>
    </w:p>
    <w:p w:rsidR="005D7CBA" w:rsidRDefault="005D7CBA" w:rsidP="005D7CBA">
      <w:r w:rsidRPr="002C4198">
        <w:t xml:space="preserve">Returning once again to the Kettering-informed sharp distinction between debate and deliberation, </w:t>
      </w:r>
      <w:r w:rsidRPr="002C4198">
        <w:rPr>
          <w:rStyle w:val="StyleBoldUnderline"/>
        </w:rPr>
        <w:t>one sees in</w:t>
      </w:r>
      <w:r w:rsidRPr="002C4198">
        <w:t xml:space="preserve"> Isocratic </w:t>
      </w:r>
      <w:r w:rsidRPr="002C4198">
        <w:rPr>
          <w:rStyle w:val="StyleBoldUnderline"/>
        </w:rPr>
        <w:t>synerchesthe,</w:t>
      </w:r>
      <w:r w:rsidRPr="002C4198">
        <w:t xml:space="preserve"> as well as in the EPA debating initiative, a </w:t>
      </w:r>
      <w:r w:rsidRPr="002C4198">
        <w:rPr>
          <w:rStyle w:val="StyleBoldUnderline"/>
        </w:rPr>
        <w:t>fusion of debate with deliberative functions.</w:t>
      </w:r>
      <w:r w:rsidRPr="002C4198">
        <w:t xml:space="preserve"> Echoing a theme raised in this essay’s earlier discussion of intelligence tradecraft , such a fusion troubles categorical attempts to classify debate and deliberation as fundamentally opposed activities. Th e significance of such a finding is amplified by the frequency of attempts in the deliberative democracy literature to insist on the theoretical bifurcation of debate and deliberation as an article of theoretical faith. </w:t>
      </w:r>
    </w:p>
    <w:p w:rsidR="005D7CBA" w:rsidRDefault="005D7CBA" w:rsidP="005D7CBA">
      <w:r w:rsidRPr="002C4198">
        <w:rPr>
          <w:rStyle w:val="StyleBoldUnderline"/>
        </w:rPr>
        <w:t>Tandem analysis of</w:t>
      </w:r>
      <w:r w:rsidRPr="002C4198">
        <w:t xml:space="preserve"> the EPA and intelligence community </w:t>
      </w:r>
      <w:r w:rsidRPr="002C4198">
        <w:rPr>
          <w:rStyle w:val="StyleBoldUnderline"/>
        </w:rPr>
        <w:t>debating initiatives also brings to light</w:t>
      </w:r>
      <w:r w:rsidRPr="002C4198">
        <w:t xml:space="preserve"> dimensions of contrast at the third level of Isocratic synerchesthe, alliance formation. The intelligence community’s Analytic Outreach initiative invites largely one-way communication flowing from outside experts into the black box of classified intelligence analysis. On the contrary, the EPA debating program gestures toward a more expansive project of </w:t>
      </w:r>
      <w:r w:rsidRPr="002C4198">
        <w:rPr>
          <w:rStyle w:val="StyleBoldUnderline"/>
        </w:rPr>
        <w:t>deliberative alliance building</w:t>
      </w:r>
      <w:r w:rsidRPr="002C4198">
        <w:t xml:space="preserve">. In this vein, Howard University’s participation in the 2008 EPA Water Wars debates can be seen as the harbinger of a trend by historically black colleges and universities (hbcus) to catalyze their debate programs in a strategy that evinces Davis’s dual-focus vision. On the one hand, Davis aims to recuperate Wiley College’s tradition of competitive excellence in intercollegiate debate, depicted so powerfully in the feature film The Great Debaters, by starting a wave of new debate programs housed in hbcus across the nation.68 On the other </w:t>
      </w:r>
      <w:r w:rsidRPr="002C4198">
        <w:lastRenderedPageBreak/>
        <w:t xml:space="preserve">hand, Davis sees potential for these new programs to complement their competitive debate programming with participation in the EPA’s public debating initiative. </w:t>
      </w:r>
    </w:p>
    <w:p w:rsidR="005D7CBA" w:rsidRDefault="005D7CBA" w:rsidP="005D7CBA">
      <w:r>
        <w:t>Th</w:t>
      </w:r>
      <w:r w:rsidRPr="002C4198">
        <w:t xml:space="preserve">is dual-focus vision recalls Douglas Ehninger’s and Wayne Brockriede’s vision of “total” debate programs that blend switch-side intercollegiate tournament debating with forms of public debate designed to contribute to wider communities beyond the tournament setting.69 Whereas the political telos animating Davis’s dual-focus vision certainly embraces background assumptions that Greene and Hicks would find disconcerting—notions of liberal political agency, the idea of debate using “words as weapons”70—there is little doubt that the project of pursuing environmental protection by tapping the creative energy of hbcu-leveraged dissoi logoi diff ers significantly from the intelligence community’s eff ort to improve its tradecraft through online digital debate programming. Such diff erence is especially evident in light of the EPA’s commitment to extend debates to public realms, with the attendant possible benefits unpacked by Jane Munksgaard and Damien Pfister: 110 Rhetoric &amp; Public Affairs </w:t>
      </w:r>
      <w:r w:rsidRPr="002C4198">
        <w:rPr>
          <w:rStyle w:val="StyleBoldUnderline"/>
        </w:rPr>
        <w:t>Having a public debater argue against their convictions,</w:t>
      </w:r>
      <w:r w:rsidRPr="002C4198">
        <w:t xml:space="preserve"> or confess their indecision on a subject and subsequent embrace of argument as a way to seek clarity, </w:t>
      </w:r>
      <w:r w:rsidRPr="002C4198">
        <w:rPr>
          <w:rStyle w:val="StyleBoldUnderline"/>
        </w:rPr>
        <w:t>could shake up the prevailing view of debate as a war of words. Public uptake of the possibility of switch-sides debate may help lessen the polarization of issues</w:t>
      </w:r>
      <w:r w:rsidRPr="002C4198">
        <w:t xml:space="preserve"> inherent in prevailing debate formats because students are no longer seen as wedded to their arguments. This could transform public debate from a tussle between advocates, with each public debater trying to convince the audience </w:t>
      </w:r>
      <w:r w:rsidRPr="002C4198">
        <w:rPr>
          <w:rStyle w:val="StyleBoldUnderline"/>
        </w:rPr>
        <w:t>in a Manichean</w:t>
      </w:r>
      <w:r w:rsidRPr="002C4198">
        <w:t xml:space="preserve"> </w:t>
      </w:r>
      <w:r w:rsidRPr="002C4198">
        <w:rPr>
          <w:rStyle w:val="StyleBoldUnderline"/>
        </w:rPr>
        <w:t>struggle</w:t>
      </w:r>
      <w:r w:rsidRPr="002C4198">
        <w:t xml:space="preserve"> about the truth of their side, </w:t>
      </w:r>
      <w:r w:rsidRPr="002C4198">
        <w:rPr>
          <w:rStyle w:val="StyleBoldUnderline"/>
        </w:rPr>
        <w:t xml:space="preserve">to a more inviting exchange focused on the content of the other’s argumentation </w:t>
      </w:r>
      <w:r w:rsidRPr="002C4198">
        <w:t xml:space="preserve">and the process of deliberative exchange.71 </w:t>
      </w:r>
    </w:p>
    <w:p w:rsidR="005D7CBA" w:rsidRDefault="005D7CBA" w:rsidP="005D7CBA">
      <w:r w:rsidRPr="002C4198">
        <w:rPr>
          <w:rStyle w:val="StyleBoldUnderline"/>
        </w:rPr>
        <w:t>Reflection on the EPA debating initiative reveals a striking convergence among (1) the expressed need for dissoi logoi by government agency officials</w:t>
      </w:r>
      <w:r w:rsidRPr="002C4198">
        <w:t xml:space="preserve"> wrestling with the challenges of inverted rhetorical situations, (2) theoretical claims by scholars regarding the centrality of argumentation in the public policy process</w:t>
      </w:r>
      <w:r w:rsidRPr="002C4198">
        <w:rPr>
          <w:rStyle w:val="StyleBoldUnderline"/>
        </w:rPr>
        <w:t>, and</w:t>
      </w:r>
      <w:r w:rsidRPr="002C4198">
        <w:t xml:space="preserve"> (3) </w:t>
      </w:r>
      <w:r w:rsidRPr="002C4198">
        <w:rPr>
          <w:rStyle w:val="StyleBoldUnderline"/>
        </w:rPr>
        <w:t>the practical wherewithal of intercollegiate debaters to tailor public switch-side debating performances</w:t>
      </w:r>
      <w:r w:rsidRPr="002C4198">
        <w:t xml:space="preserve"> in specific ways requested by agency collaborators. </w:t>
      </w:r>
      <w:r w:rsidRPr="002C4198">
        <w:rPr>
          <w:rStyle w:val="StyleBoldUnderline"/>
        </w:rPr>
        <w:t>These points of convergence</w:t>
      </w:r>
      <w:r w:rsidRPr="002C4198">
        <w:t xml:space="preserve"> both underscore previously articulated theoretical assertions regarding the relationship of debate to deliberation, as well as deepen understanding of the political role of deliberation in institutional decision making. But they also </w:t>
      </w:r>
      <w:r w:rsidRPr="002C4198">
        <w:rPr>
          <w:rStyle w:val="StyleBoldUnderline"/>
        </w:rPr>
        <w:t xml:space="preserve">suggest </w:t>
      </w:r>
      <w:r w:rsidRPr="002C4198">
        <w:t xml:space="preserve">how decisions by rhetorical scholars about whether to contribute switch-side debating acumen to meet demand-driven rhetoric of science initiatives ought to involve careful reflection. Such an approach mirrors the way </w:t>
      </w:r>
      <w:r w:rsidRPr="002C4198">
        <w:rPr>
          <w:rStyle w:val="StyleBoldUnderline"/>
        </w:rPr>
        <w:t>policy planning in the “argumentative turn” is designed to respond to the weaknesses of formal, decisionistic paradigms of policy planning with situated, contingent judgments informed by reflective deliberation.</w:t>
      </w:r>
      <w:r w:rsidRPr="002C4198">
        <w:t xml:space="preserve"> </w:t>
      </w:r>
    </w:p>
    <w:p w:rsidR="005D7CBA" w:rsidRDefault="005D7CBA" w:rsidP="005D7CBA">
      <w:r w:rsidRPr="002C4198">
        <w:t xml:space="preserve">Conclusion </w:t>
      </w:r>
    </w:p>
    <w:p w:rsidR="005D7CBA" w:rsidRDefault="005D7CBA" w:rsidP="005D7CBA">
      <w:r w:rsidRPr="002C4198">
        <w:t xml:space="preserve">Dilip Gaonkar’s criticism of first-generation rhetoric of science scholarship rests on a key claim regarding what he sees as the inherent “thinness” of the ancient Greek rhetorical lexicon.72 That lexicon, by virtue of the fact that it was invented primarily to teach rhetorical performance, is ill equipped in his view to support the kind of nuanced discriminations required for eff ective interpretation and critique of rhetorical texts. Although Gaonkar isolates rhetoric of science as a main target of this critique, his choice of subject matter Switch-Side Debating Meets Demand-Driven Rhetoric of Science 111 positions him to toggle back and forth between specific engagement with rhetoric of science scholarship and discussion of broader themes touching on the metatheoretical controversy over rhetoric’s proper scope as a field of inquiry (the so-called big vs. little rhetoric dispute).73 Gaonkar’s familiar refrain in both contexts is a warning about the dangers of “universalizing” or “globalizing” rhetorical inquiry, especially in attempts that “stretch” the classical Greek rhetorical vocabulary into a hermeneutic metadiscourse, one pressed into service as a master key for interpretation of any and all types of communicative artifacts. In other words, Gaonkar warns against the dangers of rhetoricians pursuing what might be called supply-side </w:t>
      </w:r>
      <w:r w:rsidRPr="002C4198">
        <w:lastRenderedPageBreak/>
        <w:t xml:space="preserve">epistemology, rhetoric’s project of pushing for greater disciplinary relevance by attempting to extend its reach into far-flung areas of inquiry such as the hard sciences. </w:t>
      </w:r>
    </w:p>
    <w:p w:rsidR="005D7CBA" w:rsidRDefault="005D7CBA" w:rsidP="005D7CBA">
      <w:r w:rsidRPr="002C4198">
        <w:t xml:space="preserve">Yet this essay highlights how rhetorical scholarship’s relevance can be credibly established by outsiders, who seek access to the creative energy flowing from the classical Greek rhetorical lexicon in its native mode, that is, as a tool of invention designed to spur and hone rhetorical performance. </w:t>
      </w:r>
      <w:r w:rsidRPr="002C4198">
        <w:rPr>
          <w:rStyle w:val="StyleBoldUnderline"/>
        </w:rPr>
        <w:t xml:space="preserve">Analysis of the intelligence community and EPA debating initiatives shows how </w:t>
      </w:r>
      <w:r w:rsidRPr="002C4198">
        <w:t xml:space="preserve">this is the case, with </w:t>
      </w:r>
      <w:r w:rsidRPr="002C4198">
        <w:rPr>
          <w:rStyle w:val="StyleBoldUnderline"/>
        </w:rPr>
        <w:t xml:space="preserve">government agencies calling for assistance to </w:t>
      </w:r>
      <w:r w:rsidRPr="002C4198">
        <w:t>animate rhetorical processes such as dissoi logoi (</w:t>
      </w:r>
      <w:r w:rsidRPr="002C4198">
        <w:rPr>
          <w:rStyle w:val="StyleBoldUnderline"/>
        </w:rPr>
        <w:t>debating different sides</w:t>
      </w:r>
      <w:r w:rsidRPr="002C4198">
        <w:t xml:space="preserve">) </w:t>
      </w:r>
      <w:r w:rsidRPr="002C4198">
        <w:rPr>
          <w:rStyle w:val="StyleBoldUnderline"/>
        </w:rPr>
        <w:t xml:space="preserve">and </w:t>
      </w:r>
      <w:r w:rsidRPr="002C4198">
        <w:t xml:space="preserve">synerchesthe (the performative task of </w:t>
      </w:r>
      <w:r w:rsidRPr="002C4198">
        <w:rPr>
          <w:rStyle w:val="StyleBoldUnderline"/>
        </w:rPr>
        <w:t>coming together deliberately for the purpose of joint inquiry, collective choice-making,</w:t>
      </w:r>
      <w:r w:rsidRPr="002C4198">
        <w:t xml:space="preserve"> and renewal of communicative bonds).74 Th is dem</w:t>
      </w:r>
      <w:r>
        <w:t>and-driven epistemology is diff</w:t>
      </w:r>
      <w:r w:rsidRPr="002C4198">
        <w:t xml:space="preserve">erent in kind from the globalization project so roundly criticized by Gaonkar. Rather than rhetoric venturing out from its own academic home to proselytize about its epistemological universality for all knowers, instead here we have actors not formally trained in the rhetorical tradition articulating how their own deliberative objectives call for incorporation of rhetorical practice and even recruitment of “strategically located allies”75 to assist in the process. Since the productivist content in the classical Greek vocabulary serves as a critical resource for joint collaboration in this regard, </w:t>
      </w:r>
      <w:r w:rsidRPr="002C4198">
        <w:rPr>
          <w:rStyle w:val="StyleBoldUnderline"/>
        </w:rPr>
        <w:t>demand-driven rhetoric of science turns Gaonkar’s original critique on its head</w:t>
      </w:r>
      <w:r w:rsidRPr="002C4198">
        <w:t xml:space="preserve">. </w:t>
      </w:r>
    </w:p>
    <w:p w:rsidR="005D7CBA" w:rsidRDefault="005D7CBA" w:rsidP="005D7CBA">
      <w:r w:rsidRPr="002C4198">
        <w:t xml:space="preserve">In fairness to Gaonkar, it should be stipulated that his 1993 intervention challenged the way rhetoric of science had been done to date, not the universe of ways rhetoric of science might be done in the future. And to his partial credit, Gaonkar did acknowledge the promise of a performance-oriented rhetoric of science, especially one informed by classical thinkers other than Aristotle.76 In his Ph.D. dissertation on “Aspects of Sophistic Pedagogy,” Gaonkar documents how the </w:t>
      </w:r>
      <w:r w:rsidRPr="002C4198">
        <w:rPr>
          <w:rStyle w:val="StyleBoldUnderline"/>
        </w:rPr>
        <w:t>ancient sophists were “the greatest champions”</w:t>
      </w:r>
      <w:r w:rsidRPr="002C4198">
        <w:t xml:space="preserve"> 112 Rhetoric &amp; Public Affairs </w:t>
      </w:r>
      <w:r w:rsidRPr="002C4198">
        <w:rPr>
          <w:rStyle w:val="StyleBoldUnderline"/>
        </w:rPr>
        <w:t>of “socially useful” science</w:t>
      </w:r>
      <w:r w:rsidRPr="002C4198">
        <w:t xml:space="preserve">,77 and also how the sophists essentially practiced the art of rhetoric in a translational, performative register: Th e sophists could not blithely go about their business of making science useful, while science itself stood still due to lack of communal support and recognition. Besides, sophistic pedagogy was becoming increasingly dependent on the findings of contemporary speculation in philosophy and science. Take for instance, the eminently practical art of rhetoric. As taught by the best of the sophists, it was not simply a handbook of recipes which anyone could mechanically employ to his advantage. On the contrary, the </w:t>
      </w:r>
      <w:r w:rsidRPr="002C4198">
        <w:rPr>
          <w:rStyle w:val="StyleBoldUnderline"/>
        </w:rPr>
        <w:t>strength and vitality of sophistic rhetoric came from their ability to incorporate the relevant information obtained from the on-going research in other fields</w:t>
      </w:r>
      <w:r w:rsidRPr="002C4198">
        <w:t xml:space="preserve">.78 </w:t>
      </w:r>
    </w:p>
    <w:p w:rsidR="005D7CBA" w:rsidRDefault="005D7CBA" w:rsidP="005D7CBA">
      <w:r w:rsidRPr="002C4198">
        <w:t>Of cou</w:t>
      </w:r>
      <w:r>
        <w:t>rse, deep trans-historical diff</w:t>
      </w:r>
      <w:r w:rsidRPr="002C4198">
        <w:t xml:space="preserve">erences make uncritical appropriation of classical Greek rhetoric for contemporary use a fool’s errand. But to gauge from Robert Hariman’s recent reflections on the enduring salience of Isocrates, “timely, suitable, and eloquent </w:t>
      </w:r>
      <w:r w:rsidRPr="002C4198">
        <w:rPr>
          <w:rStyle w:val="StyleBoldUnderline"/>
        </w:rPr>
        <w:t>appropriations” can help us</w:t>
      </w:r>
      <w:r w:rsidRPr="002C4198">
        <w:t xml:space="preserve"> postmoderns </w:t>
      </w:r>
      <w:r w:rsidRPr="002C4198">
        <w:rPr>
          <w:rStyle w:val="StyleBoldUnderline"/>
        </w:rPr>
        <w:t>“forge a new political language” suitable for addressing the complex raft of intertwined problems</w:t>
      </w:r>
      <w:r w:rsidRPr="002C4198">
        <w:t xml:space="preserve"> facing global society. Such retrospection is long overdue, says Hariman, as “the history, literature, philosophy, oratory, art, and political thought of Greece and Rome have never been more accessible or less appreciated.”79 </w:t>
      </w:r>
    </w:p>
    <w:p w:rsidR="005D7CBA" w:rsidRPr="002C4198" w:rsidRDefault="005D7CBA" w:rsidP="005D7CBA">
      <w:r>
        <w:t>Th</w:t>
      </w:r>
      <w:r w:rsidRPr="002C4198">
        <w:t xml:space="preserve">is essay has explored ways that some of the most venerable elements of the ancient Greek rhetorical tradition—those dealing with </w:t>
      </w:r>
      <w:r w:rsidRPr="002C4198">
        <w:rPr>
          <w:rStyle w:val="StyleBoldUnderline"/>
        </w:rPr>
        <w:t xml:space="preserve">debate </w:t>
      </w:r>
      <w:r w:rsidRPr="002C4198">
        <w:t>and deliberation—</w:t>
      </w:r>
      <w:r w:rsidRPr="002C4198">
        <w:rPr>
          <w:rStyle w:val="StyleBoldUnderline"/>
        </w:rPr>
        <w:t>can be retrieved</w:t>
      </w:r>
      <w:r w:rsidRPr="002C4198">
        <w:t xml:space="preserve"> and adapted to answer calls </w:t>
      </w:r>
      <w:r w:rsidRPr="002C4198">
        <w:rPr>
          <w:rStyle w:val="StyleBoldUnderline"/>
        </w:rPr>
        <w:t>in the contemporary milieu for cultural technologies capable of dealing with one of our time’s most daunting challenges. This</w:t>
      </w:r>
      <w:r w:rsidRPr="002C4198">
        <w:t xml:space="preserve"> challenge </w:t>
      </w:r>
      <w:r w:rsidRPr="002C4198">
        <w:rPr>
          <w:rStyle w:val="StyleBoldUnderline"/>
        </w:rPr>
        <w:t xml:space="preserve">involves finding meaning in inverted rhetorical situations </w:t>
      </w:r>
      <w:r w:rsidRPr="002C4198">
        <w:t xml:space="preserve">characterized by an endemic surplus of heterogeneous content. </w:t>
      </w:r>
    </w:p>
    <w:p w:rsidR="005D7CBA" w:rsidRPr="007065A7" w:rsidRDefault="005D7CBA" w:rsidP="005D7CBA"/>
    <w:p w:rsidR="005D7CBA" w:rsidRPr="002C4198" w:rsidRDefault="005D7CBA" w:rsidP="005D7CBA"/>
    <w:p w:rsidR="005D7CBA" w:rsidRPr="00A77863" w:rsidRDefault="005D7CBA" w:rsidP="005D7CBA">
      <w:pPr>
        <w:pStyle w:val="Heading3"/>
      </w:pPr>
      <w:r>
        <w:lastRenderedPageBreak/>
        <w:t>2nc – Dogmatism impact</w:t>
      </w:r>
    </w:p>
    <w:p w:rsidR="005D7CBA" w:rsidRPr="00A77863" w:rsidRDefault="005D7CBA" w:rsidP="005D7CBA">
      <w:pPr>
        <w:pStyle w:val="Heading4"/>
      </w:pPr>
      <w:r w:rsidRPr="00A77863">
        <w:t>Our framework forces debates on both sides of a social issue which stimulates critical thinking and helps students understand the complexities of policy dilemmas – this is critical to check dogmatism</w:t>
      </w:r>
    </w:p>
    <w:p w:rsidR="005D7CBA" w:rsidRPr="00A77863" w:rsidRDefault="005D7CBA" w:rsidP="005D7CBA">
      <w:r w:rsidRPr="00A77863">
        <w:rPr>
          <w:rStyle w:val="StyleStyleBold12pt"/>
        </w:rPr>
        <w:t>Keller, University of Chicago School of Social Service Administration Professor, et. al, 01</w:t>
      </w:r>
      <w:r w:rsidRPr="00A77863">
        <w:t xml:space="preserve"> – [Asst. professor School of Social Service Administration U. of Chicago (Thomas E., James K., and Tracly K., Asst. professor School of Social Service Administration U. of Chicago, professor of Social Work, and doctoral student School of Social Work, 2001 (“Student debates in policy courses: promoting policy practice skills and knowledge through active learning,” Journal of Social Work Education, Spr/Summer 2001, EBSCOhost, Accessed on July 5, 2013)][SP]</w:t>
      </w:r>
    </w:p>
    <w:p w:rsidR="005D7CBA" w:rsidRDefault="005D7CBA" w:rsidP="005D7CBA">
      <w:pPr>
        <w:pStyle w:val="card"/>
        <w:ind w:left="0"/>
        <w:rPr>
          <w:rStyle w:val="StyleBoldUnderline"/>
        </w:rPr>
      </w:pPr>
      <w:r w:rsidRPr="00A77863">
        <w:t xml:space="preserve">SOCIAL WORKERS HAVE a professional responsibility to shape social policy and legislation (National Association of Social Workers, 1996). In recent decades, the concept of policy practice has encouraged social workers to consider the ways in which their work can be advanced through active participation in the policy arena (Jansson, 1984, 1994; Wyers, 1991). </w:t>
      </w:r>
      <w:r w:rsidRPr="00A77863">
        <w:rPr>
          <w:rStyle w:val="StyleBoldUnderline"/>
        </w:rPr>
        <w:t>The emergence of the policy practice framework has focused greater attention on the competencies required for social workers to influence social policy and placed greater emphasis on preparing social work students for policy intervention</w:t>
      </w:r>
      <w:r w:rsidRPr="00A77863">
        <w:t xml:space="preserve"> (Dear &amp; Patti, 1981; Jansson, 1984, 1994; Mahaffey &amp; Hanks, 1982; McInnis-Dittrich, 1994). The curriculum standards of the Council on Social Work Education (CSWE) require the teaching of knowledge and skills in the political process (CSWE, 1994). </w:t>
      </w:r>
      <w:r w:rsidRPr="00A77863">
        <w:rPr>
          <w:rStyle w:val="StyleBoldUnderline"/>
        </w:rPr>
        <w:t>With this formal expectation of policy education</w:t>
      </w:r>
      <w:r w:rsidRPr="00A77863">
        <w:t xml:space="preserve"> in schools of social work, </w:t>
      </w:r>
      <w:r w:rsidRPr="00A77863">
        <w:rPr>
          <w:rStyle w:val="StyleBoldUnderline"/>
        </w:rPr>
        <w:t>the best instructional methods must be employed to ensure students acquire the requisite policy practice skills and perspectives</w:t>
      </w:r>
      <w:r w:rsidRPr="00A77863">
        <w:rPr>
          <w:rStyle w:val="underline"/>
          <w:rFonts w:ascii="Times New Roman" w:hAnsi="Times New Roman"/>
        </w:rPr>
        <w:t>.</w:t>
      </w:r>
      <w:r w:rsidRPr="00A77863">
        <w:t xml:space="preserve">  The authors believe that </w:t>
      </w:r>
      <w:r w:rsidRPr="00A77863">
        <w:rPr>
          <w:rStyle w:val="StyleBoldUnderline"/>
        </w:rPr>
        <w:t>structured student debates have great potential for promoting competence in policy practice and in-depth knowledge of substantive topics relevant to social policy.</w:t>
      </w:r>
      <w:r w:rsidRPr="00A77863">
        <w:t xml:space="preserve"> Like other interactive assignments designed to more closely resemble "real-world" activities, </w:t>
      </w:r>
      <w:r w:rsidRPr="00A77863">
        <w:rPr>
          <w:rStyle w:val="StyleBoldUnderline"/>
        </w:rPr>
        <w:t xml:space="preserve">issue-oriented debates actively engage students in course content. Debates also allow students to develop and exercise skills that may translate to political activities, such as testifying before legislative committees. Finally, and perhaps most importantly, debates may help to stimulate critical thinking by shaking students free from established opinions and helping them to appreciate the complexities involved in policy dilemmas.  </w:t>
      </w:r>
      <w:r w:rsidRPr="00A77863">
        <w:t xml:space="preserve">Relationships between Policy Practice Skills, Critical Thinking, and Learning  Policy practice encompasses social workers' "efforts to influence the development, enactment, implementation, or assessment of social policies" (Jansson, 1994, p. 8). Effective policy practice involves analytic activities, such as defining issues, gathering data, conducting research, identifying and prioritizing policy options, and creating policy proposals (Jansson, 1994). It also involves persuasive activities intended to influence opinions and outcomes, such as discussing and debating issues, organizing coalitions and task forces, and providing testimony. According to Jansson (1984,pp. 57-58), social workers rely upon five fundamental skills when pursuing policy practice activities:  value-clarification skills for identifying and assessing the underlying values inherent in policy positions;  conceptual skills for identifying and evaluating the relative merits of different policy options;  interactional skills for interpreting the values and positions of others and conveying one's own point of view in a convincing manner;  political skills for developing coalitions and developing effective strategies; and  position-taking skills for recommending, advocating, and defending a particular policy.  These policy practice skills reflect the hallmarks of critical thinking (see Brookfield, 1987; Gambrill, 1997). The central activities of critical thinking are identifying and challenging underlying assumptions, exploring alternative ways </w:t>
      </w:r>
      <w:r w:rsidRPr="00A77863">
        <w:lastRenderedPageBreak/>
        <w:t xml:space="preserve">of thinking and acting, and arriving at commitments after a period of questioning, analysis, and reflection (Brookfield, 1987). Significant parallels exist with the policy-making process--identifying the values underlying policy choices, recognizing and evaluating multiple alternatives, and taking a position and advocating for its adoption. Developing policy practice skills seems to share much in common with developing capacities for critical thinking.  R.W. Paul (as cited in Gambrill, 1997) states that </w:t>
      </w:r>
      <w:r w:rsidRPr="00A77863">
        <w:rPr>
          <w:rStyle w:val="StyleBoldUnderline"/>
        </w:rPr>
        <w:t>critical thinkers acknowledge the imperative to argue from opposing points of view and to seek to identify weakness and limitations in one's own position. Critical thinkers are aware that there are many legitimate points of view, each of which (when thought through) may yield some level of insight. (p. 126) John Dewey, the philosopher and educational reformer, suggested that the initial advance in the development of reflective thought occurs in the transition from holding fixed, static ideas to an attitude of doubt and questioning engendered by exposure to alternative views in social discourse</w:t>
      </w:r>
      <w:r w:rsidRPr="00A77863">
        <w:t xml:space="preserve"> (Baker, 1955, pp. 36-40). </w:t>
      </w:r>
      <w:r w:rsidRPr="00A77863">
        <w:rPr>
          <w:rStyle w:val="StyleBoldUnderline"/>
        </w:rPr>
        <w:t>Doubt, confusion, and conflict resulting from discussion of diverse perspectives "force comparison, selection, and reformulation of ideas and meanings"</w:t>
      </w:r>
      <w:r w:rsidRPr="00A77863">
        <w:t xml:space="preserve"> (Baker, 1955, p. 45). Subsequent educational theorists have contended that </w:t>
      </w:r>
      <w:r w:rsidRPr="00A77863">
        <w:rPr>
          <w:rStyle w:val="StyleBoldUnderline"/>
        </w:rPr>
        <w:t>learning requires openness to divergent ideas in combination with the ability to synthesize disparate views into a purposeful resolution (Kolb, 1984; Perry, 1970). On the one hand, clinging to the certainty of one's beliefs risks dogmatism, rigidity, and the inability to learn from new experiences</w:t>
      </w:r>
      <w:r w:rsidRPr="00A77863">
        <w:rPr>
          <w:rStyle w:val="underline"/>
          <w:rFonts w:ascii="Times New Roman" w:hAnsi="Times New Roman"/>
        </w:rPr>
        <w:t>.</w:t>
      </w:r>
      <w:r w:rsidRPr="00A77863">
        <w:t xml:space="preserve">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"if the education process begins by bringing out the learner's beliefs and theories, examining and testing them, and then integrating the new, more refined ideas in the person's belief systems, the learning process will be facilitated" (p. 28).  The authors believe that </w:t>
      </w:r>
      <w:r w:rsidRPr="00A77863">
        <w:rPr>
          <w:rStyle w:val="StyleBoldUnderline"/>
        </w:rPr>
        <w:t xml:space="preserve">involving students in substantive debates challenges them to learn and grow in the fashion described by Dewey and Kolb. Participation in a debate stimulates clarification and critical evaluation of the evidence, logic, and values underlying one's own policy position. In addition, to debate effectively students must understand and accurately evaluate the opposing perspective. The ensuing tension between two distinct but legitimate views is designed to yield a reevaluation and reconstruction of knowledge and beliefs pertaining to the issue. </w:t>
      </w:r>
    </w:p>
    <w:p w:rsidR="00CF4A31" w:rsidRDefault="00CF4A31" w:rsidP="00CF4A31">
      <w:pPr>
        <w:pStyle w:val="Heading3"/>
      </w:pPr>
      <w:r>
        <w:lastRenderedPageBreak/>
        <w:t>2NC – Democracy Impact</w:t>
      </w:r>
    </w:p>
    <w:p w:rsidR="00CF4A31" w:rsidRPr="00780FC3" w:rsidRDefault="00CF4A31" w:rsidP="00CF4A31">
      <w:pPr>
        <w:pStyle w:val="Heading4"/>
        <w:rPr>
          <w:rStyle w:val="StyleStyleBold12pt"/>
          <w:b/>
        </w:rPr>
      </w:pPr>
      <w:r>
        <w:rPr>
          <w:rStyle w:val="StyleStyleBold12pt"/>
          <w:b/>
        </w:rPr>
        <w:t>Political discourse is key to effective democracies—empirics prove.</w:t>
      </w:r>
    </w:p>
    <w:p w:rsidR="00CF4A31" w:rsidRDefault="00CF4A31" w:rsidP="00CF4A31">
      <w:pPr>
        <w:rPr>
          <w:rStyle w:val="StyleStyleBold12pt"/>
        </w:rPr>
      </w:pPr>
      <w:r>
        <w:rPr>
          <w:rStyle w:val="StyleStyleBold12pt"/>
        </w:rPr>
        <w:t xml:space="preserve">Levasseur, West Chester University Prof, &amp; Carlin, U of Kansas Prof, 1 </w:t>
      </w:r>
    </w:p>
    <w:p w:rsidR="00CF4A31" w:rsidRPr="00CF4A31" w:rsidRDefault="00CF4A31" w:rsidP="00CF4A31">
      <w:r w:rsidRPr="00CF4A31">
        <w:t xml:space="preserve">[David G. &amp; Diana B., professors of communication studies, Fall 2001, “Egocentric Argument and the Public Sphere: Citizen Deliberations on Public Policy and Policymakers,” Rhetoric &amp; Public Affairs, Vol 3, n. 4, p. 407, </w:t>
      </w:r>
      <w:hyperlink r:id="rId29" w:history="1">
        <w:r w:rsidRPr="00CF4A31">
          <w:rPr>
            <w:rStyle w:val="Hyperlink"/>
          </w:rPr>
          <w:t>http://muse.jhu.edu/journals/rhetoric_and_public_affairs/v004/4.3levasseur.html</w:t>
        </w:r>
      </w:hyperlink>
      <w:r w:rsidRPr="00CF4A31">
        <w:t xml:space="preserve">, accessed 7/7/13, MC]  </w:t>
      </w:r>
    </w:p>
    <w:p w:rsidR="00CF4A31" w:rsidRPr="00780FC3" w:rsidRDefault="00CF4A31" w:rsidP="00CF4A31">
      <w:pPr>
        <w:rPr>
          <w:rStyle w:val="StyleStyleBold12pt"/>
          <w:b w:val="0"/>
        </w:rPr>
      </w:pPr>
    </w:p>
    <w:p w:rsidR="00CF4A31" w:rsidRDefault="00CF4A31" w:rsidP="00CF4A31">
      <w:r w:rsidRPr="00ED09B1">
        <w:rPr>
          <w:rStyle w:val="StyleBoldUnderline"/>
        </w:rPr>
        <w:t>Democracies are built on discourse</w:t>
      </w:r>
      <w:r>
        <w:t xml:space="preserve">. As Harold Lasswell expressed several decades ago, "Democracy depends on talk, [and] the </w:t>
      </w:r>
      <w:r w:rsidRPr="00ED09B1">
        <w:rPr>
          <w:rStyle w:val="StyleBoldUnderline"/>
        </w:rPr>
        <w:t>methods of talk need to aid in the discovery of sound public policy</w:t>
      </w:r>
      <w:r>
        <w:t xml:space="preserve">." 1 Because talk matters, </w:t>
      </w:r>
      <w:r w:rsidRPr="00ED09B1">
        <w:rPr>
          <w:rStyle w:val="StyleBoldUnderline"/>
        </w:rPr>
        <w:t>contemporary scholarship has lavished great attention upon civic discourse</w:t>
      </w:r>
      <w:r>
        <w:t xml:space="preserve">. The </w:t>
      </w:r>
      <w:r w:rsidRPr="00ED09B1">
        <w:rPr>
          <w:rStyle w:val="StyleBoldUnderline"/>
        </w:rPr>
        <w:t>majority</w:t>
      </w:r>
      <w:r>
        <w:t xml:space="preserve"> </w:t>
      </w:r>
      <w:r w:rsidRPr="00ED09B1">
        <w:rPr>
          <w:rStyle w:val="StyleBoldUnderline"/>
        </w:rPr>
        <w:t>of</w:t>
      </w:r>
      <w:r>
        <w:t xml:space="preserve"> this </w:t>
      </w:r>
      <w:r w:rsidRPr="00ED09B1">
        <w:rPr>
          <w:rStyle w:val="StyleBoldUnderline"/>
        </w:rPr>
        <w:t>attention</w:t>
      </w:r>
      <w:r>
        <w:t xml:space="preserve"> has </w:t>
      </w:r>
      <w:r w:rsidRPr="00ED09B1">
        <w:rPr>
          <w:rStyle w:val="StyleBoldUnderline"/>
        </w:rPr>
        <w:t>focused upon</w:t>
      </w:r>
      <w:r>
        <w:t xml:space="preserve"> diagnosing and </w:t>
      </w:r>
      <w:r w:rsidRPr="00ED09B1">
        <w:rPr>
          <w:rStyle w:val="StyleBoldUnderline"/>
        </w:rPr>
        <w:t>rejuvenating the</w:t>
      </w:r>
      <w:r>
        <w:t xml:space="preserve"> </w:t>
      </w:r>
      <w:r w:rsidRPr="00ED09B1">
        <w:rPr>
          <w:rStyle w:val="StyleBoldUnderline"/>
        </w:rPr>
        <w:t>ailing</w:t>
      </w:r>
      <w:r>
        <w:t xml:space="preserve"> </w:t>
      </w:r>
      <w:r w:rsidRPr="00ED09B1">
        <w:rPr>
          <w:rStyle w:val="StyleBoldUnderline"/>
        </w:rPr>
        <w:t>public sphere</w:t>
      </w:r>
      <w:r>
        <w:t xml:space="preserve">. While this sphere is defined somewhat differently by individual scholars, in a broad sense this sphere involves "citizens deliberating about common affairs, as distinct from personal or private concerns." </w:t>
      </w:r>
    </w:p>
    <w:p w:rsidR="00CF4A31" w:rsidRDefault="00CF4A31" w:rsidP="00CF4A31">
      <w:r>
        <w:t xml:space="preserve">Within the expansive literature on the ailing public sphere, theoretical writings far outnumber empirical ones. However, </w:t>
      </w:r>
      <w:r w:rsidRPr="00ED09B1">
        <w:rPr>
          <w:rStyle w:val="StyleBoldUnderline"/>
        </w:rPr>
        <w:t>the public sphere is not only a "normative" construct, but it is also a dialogic process subject to "empirical" examination</w:t>
      </w:r>
      <w:r>
        <w:t xml:space="preserve">.  Gerard A. Hauser has advocated taking an "empirical attitude" to the study of this discursive realm, and he argues that </w:t>
      </w:r>
      <w:r w:rsidRPr="00ED09B1">
        <w:rPr>
          <w:rStyle w:val="StyleBoldUnderline"/>
        </w:rPr>
        <w:t>such an empirical "framework draws its inferences about publics, public spheres, and public opinions from actual social practices of discourse</w:t>
      </w:r>
      <w:r>
        <w:t xml:space="preserve">."  Focusing upon the empirical nature of the public sphere promises to yield valuable insights; just as an ailing patient is best diagnosed by an actual examination, assessing and </w:t>
      </w:r>
      <w:r w:rsidRPr="00ED09B1">
        <w:rPr>
          <w:rStyle w:val="StyleBoldUnderline"/>
        </w:rPr>
        <w:t>improving the health of the public sphere is best accomplished through an actual examination of the discourse within this communicative space</w:t>
      </w:r>
      <w:r>
        <w:t xml:space="preserve">. </w:t>
      </w:r>
    </w:p>
    <w:p w:rsidR="00CF4A31" w:rsidRDefault="00CF4A31" w:rsidP="00CF4A31"/>
    <w:p w:rsidR="00CF4A31" w:rsidRPr="00780FC3" w:rsidRDefault="00CF4A31" w:rsidP="00CF4A31">
      <w:r>
        <w:rPr>
          <w:rFonts w:asciiTheme="majorHAnsi" w:eastAsiaTheme="majorEastAsia" w:hAnsiTheme="majorHAnsi" w:cstheme="majorBidi"/>
          <w:b/>
          <w:bCs/>
          <w:iCs/>
          <w:sz w:val="26"/>
        </w:rPr>
        <w:t>Discourse by the people instead of the elites is the best way to improve democracy.</w:t>
      </w:r>
    </w:p>
    <w:p w:rsidR="00CF4A31" w:rsidRDefault="00CF4A31" w:rsidP="00CF4A31">
      <w:pPr>
        <w:rPr>
          <w:rStyle w:val="StyleStyleBold12pt"/>
        </w:rPr>
      </w:pPr>
      <w:r>
        <w:rPr>
          <w:rStyle w:val="StyleStyleBold12pt"/>
        </w:rPr>
        <w:t xml:space="preserve">Levasseur, West Chester University Prof, &amp; Carlin, U of Kansas Prof, 1 </w:t>
      </w:r>
    </w:p>
    <w:p w:rsidR="00CF4A31" w:rsidRPr="00CF4A31" w:rsidRDefault="00CF4A31" w:rsidP="00CF4A31">
      <w:r w:rsidRPr="00CF4A31">
        <w:t xml:space="preserve">[David G. &amp; Diana B., professors of communication studies, Fall 2001, “Egocentric Argument and the Public Sphere: Citizen Deliberations on Public Policy and Policymakers,” Rhetoric &amp; Public Affairs, Vol 3, n. 4, p. 408, </w:t>
      </w:r>
      <w:hyperlink r:id="rId30" w:history="1">
        <w:r w:rsidRPr="00CF4A31">
          <w:rPr>
            <w:rStyle w:val="Hyperlink"/>
          </w:rPr>
          <w:t>http://muse.jhu.edu/journals/rhetoric_and_public_affairs/v004/4.3levasseur.html</w:t>
        </w:r>
      </w:hyperlink>
      <w:r w:rsidRPr="00CF4A31">
        <w:t xml:space="preserve">, accessed 7/7/13, MC]  </w:t>
      </w:r>
    </w:p>
    <w:p w:rsidR="00CF4A31" w:rsidRPr="00780FC3" w:rsidRDefault="00CF4A31" w:rsidP="00CF4A31">
      <w:pPr>
        <w:rPr>
          <w:sz w:val="26"/>
        </w:rPr>
      </w:pPr>
    </w:p>
    <w:p w:rsidR="00CF4A31" w:rsidRDefault="00CF4A31" w:rsidP="00CF4A31">
      <w:r>
        <w:t xml:space="preserve">Such </w:t>
      </w:r>
      <w:r w:rsidRPr="005A54CF">
        <w:rPr>
          <w:rStyle w:val="StyleBoldUnderline"/>
        </w:rPr>
        <w:t>empirical examinations should pay</w:t>
      </w:r>
      <w:r>
        <w:t xml:space="preserve"> particular </w:t>
      </w:r>
      <w:r w:rsidRPr="005A54CF">
        <w:rPr>
          <w:rStyle w:val="StyleBoldUnderline"/>
        </w:rPr>
        <w:t>attention to</w:t>
      </w:r>
      <w:r>
        <w:t xml:space="preserve"> ordinary </w:t>
      </w:r>
      <w:r w:rsidRPr="005A54CF">
        <w:rPr>
          <w:rStyle w:val="StyleBoldUnderline"/>
        </w:rPr>
        <w:t>citizens' deliberative discourse</w:t>
      </w:r>
      <w:r>
        <w:t xml:space="preserve">. After all, </w:t>
      </w:r>
      <w:r w:rsidRPr="005A54CF">
        <w:rPr>
          <w:rStyle w:val="StyleBoldUnderline"/>
        </w:rPr>
        <w:t>democracy is built upon the discursive acts of ordinary people in ordinary conversation</w:t>
      </w:r>
      <w:r>
        <w:t xml:space="preserve">. 5 Yet scholars have paid little attention to such ordinary citizens, who, Alexis de Tocqueville observed, "reign over the American political world as God rules over the universe." 6 Consequently, </w:t>
      </w:r>
      <w:r w:rsidRPr="005A54CF">
        <w:rPr>
          <w:rStyle w:val="StyleBoldUnderline"/>
        </w:rPr>
        <w:t>our knowledge of the public sphere would benefit from a shift in focus: shifting our attention from the discourse of elites to the discourse of the larger citizenry</w:t>
      </w:r>
      <w:r>
        <w:t>. 7</w:t>
      </w:r>
    </w:p>
    <w:p w:rsidR="00CF4A31" w:rsidRDefault="00CF4A31" w:rsidP="00CF4A31">
      <w:r>
        <w:t xml:space="preserve">While few studies have examined the conversations of ordinary citizens, some scholars have breached this veiled communicative space. </w:t>
      </w:r>
      <w:r w:rsidRPr="005A54CF">
        <w:rPr>
          <w:rStyle w:val="StyleBoldUnderline"/>
        </w:rPr>
        <w:t>Scholars have used citizen focus groups to explore</w:t>
      </w:r>
      <w:r>
        <w:t xml:space="preserve"> the relationship between political discussion and television programs, 8 the construction of political action frames, 9 </w:t>
      </w:r>
      <w:r w:rsidRPr="005A54CF">
        <w:rPr>
          <w:rStyle w:val="StyleBoldUnderline"/>
        </w:rPr>
        <w:t>citizen reactions to political debates</w:t>
      </w:r>
      <w:r>
        <w:t xml:space="preserve">, 10 and political choices during presidential campaigns. 11 Scholars also observed citizen discussions during the National Issues Forum in 1996. 12 While all of these studies have enhanced our understanding of citizens' public policy deliberations, none of these studies has examined citizen dialogue within the rich scholarly tradition of the public sphere. However, Thomas W. </w:t>
      </w:r>
      <w:r>
        <w:lastRenderedPageBreak/>
        <w:t>Benson explored the public sphere as constituted in citizens' political discussions on Internet bulletin boards. 13 His study's significant empirical insights were limited by the distinct sample population (Internet political newsgroup members) and by the limited communicative medium (e-mail messaging) used by these members. Mitchell S. McKinney's dissertation used citizen focus group data to examine voter anger and alienation. 14 His study was grounded in public sphere literature to develop recommendations for improving the state of civic discourse.</w:t>
      </w:r>
    </w:p>
    <w:p w:rsidR="00CF4A31" w:rsidRDefault="00CF4A31" w:rsidP="00CF4A31"/>
    <w:p w:rsidR="00CF4A31" w:rsidRDefault="00CF4A31" w:rsidP="00CF4A31">
      <w:pPr>
        <w:pStyle w:val="Heading4"/>
      </w:pPr>
      <w:r>
        <w:t>Debate is essential—gives us access to effective methods of discourse, improving understanding of the public sphere.</w:t>
      </w:r>
    </w:p>
    <w:p w:rsidR="00CF4A31" w:rsidRDefault="00CF4A31" w:rsidP="00CF4A31">
      <w:pPr>
        <w:rPr>
          <w:rStyle w:val="StyleStyleBold12pt"/>
        </w:rPr>
      </w:pPr>
      <w:r>
        <w:rPr>
          <w:rStyle w:val="StyleStyleBold12pt"/>
        </w:rPr>
        <w:t xml:space="preserve">Levasseur, West Chester University Prof, &amp; Carlin, U of Kansas Prof, 1 </w:t>
      </w:r>
    </w:p>
    <w:p w:rsidR="00CF4A31" w:rsidRPr="00CF4A31" w:rsidRDefault="00CF4A31" w:rsidP="00CF4A31">
      <w:r w:rsidRPr="00CF4A31">
        <w:t xml:space="preserve">[David G. &amp; Diana B., professors of communication studies, Fall 2001, “Egocentric Argument and the Public Sphere: Citizen Deliberations on Public Policy and Policymakers,” Rhetoric &amp; Public Affairs, Vol 3, n. 4, p. 425, </w:t>
      </w:r>
      <w:hyperlink r:id="rId31" w:history="1">
        <w:r w:rsidRPr="00CF4A31">
          <w:rPr>
            <w:rStyle w:val="Hyperlink"/>
          </w:rPr>
          <w:t>http://muse.jhu.edu/journals/rhetoric_and_public_affairs/v004/4.3levasseur.html</w:t>
        </w:r>
      </w:hyperlink>
      <w:r w:rsidRPr="00CF4A31">
        <w:t xml:space="preserve">, accessed 7/7/13, MC]  </w:t>
      </w:r>
    </w:p>
    <w:p w:rsidR="00CF4A31" w:rsidRDefault="00CF4A31" w:rsidP="00CF4A31"/>
    <w:p w:rsidR="00CF4A31" w:rsidRPr="00B8744D" w:rsidRDefault="00CF4A31" w:rsidP="00CF4A31">
      <w:pPr>
        <w:rPr>
          <w:rStyle w:val="StyleBoldUnderline"/>
        </w:rPr>
      </w:pPr>
      <w:r>
        <w:t xml:space="preserve">The problem of polling also points to </w:t>
      </w:r>
      <w:r w:rsidRPr="00B8744D">
        <w:rPr>
          <w:rStyle w:val="StyleBoldUnderline"/>
        </w:rPr>
        <w:t>the importance of examining citizen discourse in an effort to understand the public sphere</w:t>
      </w:r>
      <w:r>
        <w:t xml:space="preserve">. </w:t>
      </w:r>
      <w:r w:rsidRPr="00B8744D">
        <w:rPr>
          <w:rStyle w:val="StyleBoldUnderline"/>
        </w:rPr>
        <w:t>Citizen discourse must be examined because it differs in important ways from the elite discourse that commonly pervades studies of the public sphere</w:t>
      </w:r>
      <w:r>
        <w:t xml:space="preserve">. Studies centered on such elite discourse have lamented the growth of a rhetoric of polls in our political process. 60 While such rhetoric certainly plays a prominent role in politician and media discourse, it played very little role in our citizen discussion groups; citizens simply did not refer to polls to advance their policy arguments. Studying citizen groups also presents a different picture with regard to the fourth commonly cited ailment confronting the public sphere: the rise of a rhetoric of technical expertise. </w:t>
      </w:r>
      <w:r w:rsidRPr="00B8744D">
        <w:rPr>
          <w:rStyle w:val="StyleBoldUnderline"/>
        </w:rPr>
        <w:t>Writers ranging from Dryzek to Habermas have complained about a "lifeworld" colonized by the discourse of expert cultures</w:t>
      </w:r>
      <w:r>
        <w:t xml:space="preserve">. 61 The lifeworld represented within our group deliberations did not reveal such colonization. Discourse deferring to technical expertise was largely absent from these discussions. On the other hand, the discourse of personal expertise substantiated through personal narratives dominated these discussions. In fact, these </w:t>
      </w:r>
      <w:r w:rsidRPr="00B8744D">
        <w:rPr>
          <w:rStyle w:val="StyleBoldUnderline"/>
        </w:rPr>
        <w:t>citizen conversations might have benefitted from some expert discourse that would have helped participants frame their experiences within a broader context of knowledge.</w:t>
      </w:r>
    </w:p>
    <w:p w:rsidR="00CF4A31" w:rsidRPr="00CF4A31" w:rsidRDefault="00CF4A31" w:rsidP="00CF4A31"/>
    <w:p w:rsidR="00CF3716" w:rsidRDefault="00732EE7" w:rsidP="00F11726">
      <w:pPr>
        <w:pStyle w:val="Heading1"/>
      </w:pPr>
      <w:r>
        <w:lastRenderedPageBreak/>
        <w:t>Roleplaying</w:t>
      </w:r>
    </w:p>
    <w:p w:rsidR="00732EE7" w:rsidRPr="00A77863" w:rsidRDefault="00732EE7" w:rsidP="00732EE7">
      <w:pPr>
        <w:pStyle w:val="Heading3"/>
      </w:pPr>
      <w:bookmarkStart w:id="1" w:name="_Toc297063397"/>
      <w:bookmarkStart w:id="2" w:name="_Toc171059558"/>
      <w:r w:rsidRPr="00A77863">
        <w:lastRenderedPageBreak/>
        <w:t>Roleplaying Good – Education</w:t>
      </w:r>
      <w:bookmarkEnd w:id="1"/>
      <w:bookmarkEnd w:id="2"/>
    </w:p>
    <w:p w:rsidR="00732EE7" w:rsidRPr="00A77863" w:rsidRDefault="00732EE7" w:rsidP="00732EE7">
      <w:pPr>
        <w:pStyle w:val="Heading4"/>
        <w:rPr>
          <w:rFonts w:cs="Times New Roman"/>
        </w:rPr>
      </w:pPr>
      <w:r w:rsidRPr="00A77863">
        <w:rPr>
          <w:rFonts w:cs="Times New Roman"/>
        </w:rPr>
        <w:t>Roleplaying through fiat simulates and encourages learning and empowerment.</w:t>
      </w:r>
    </w:p>
    <w:p w:rsidR="00D241F6" w:rsidRDefault="00732EE7" w:rsidP="00732EE7">
      <w:r w:rsidRPr="00A77863">
        <w:rPr>
          <w:rStyle w:val="StyleStyleBold12pt"/>
          <w:rFonts w:eastAsiaTheme="majorEastAsia"/>
        </w:rPr>
        <w:t>Innes, Berkeley Director, and Booher, Visiting Scholar, 99</w:t>
      </w:r>
      <w:r w:rsidRPr="00A77863">
        <w:t xml:space="preserve"> </w:t>
      </w:r>
    </w:p>
    <w:p w:rsidR="00732EE7" w:rsidRPr="00A77863" w:rsidRDefault="00732EE7" w:rsidP="00732EE7">
      <w:r w:rsidRPr="00A77863">
        <w:t>(Judith and David, Journal of the American Planning Association, Winter, Vol. 65, Iss. 1)</w:t>
      </w:r>
    </w:p>
    <w:p w:rsidR="00732EE7" w:rsidRPr="00A77863" w:rsidRDefault="00732EE7" w:rsidP="00732EE7">
      <w:pPr>
        <w:pStyle w:val="card"/>
        <w:ind w:left="0"/>
      </w:pPr>
      <w:r w:rsidRPr="00A77863">
        <w:t xml:space="preserve">Our observation and practice of consensus building suggests that the analogy to </w:t>
      </w:r>
      <w:r w:rsidRPr="00A77863">
        <w:rPr>
          <w:rStyle w:val="StyleBoldUnderline"/>
        </w:rPr>
        <w:t>role-playing</w:t>
      </w:r>
      <w:r w:rsidRPr="00A77863">
        <w:t xml:space="preserve"> games </w:t>
      </w:r>
      <w:r w:rsidRPr="00A77863">
        <w:rPr>
          <w:rStyle w:val="StyleBoldUnderline"/>
        </w:rPr>
        <w:t>will</w:t>
      </w:r>
      <w:r w:rsidRPr="00A77863">
        <w:t xml:space="preserve"> help to </w:t>
      </w:r>
      <w:r w:rsidRPr="00A77863">
        <w:rPr>
          <w:rStyle w:val="StyleBoldUnderline"/>
        </w:rPr>
        <w:t>illuminate the</w:t>
      </w:r>
      <w:r w:rsidRPr="00A77863">
        <w:t xml:space="preserve"> dynamic of </w:t>
      </w:r>
      <w:r w:rsidRPr="00A77863">
        <w:rPr>
          <w:rStyle w:val="StyleBoldUnderline"/>
        </w:rPr>
        <w:t>effective consensus processes</w:t>
      </w:r>
      <w:r w:rsidRPr="00A77863">
        <w:t xml:space="preserve">. Even </w:t>
      </w:r>
      <w:r w:rsidRPr="00A77863">
        <w:rPr>
          <w:rStyle w:val="StyleBoldUnderline"/>
        </w:rPr>
        <w:t>when the dispute seems intractable, role playing</w:t>
      </w:r>
      <w:r w:rsidRPr="00A77863">
        <w:t xml:space="preserve"> in consensus building </w:t>
      </w:r>
      <w:r w:rsidRPr="00A77863">
        <w:rPr>
          <w:rStyle w:val="StyleBoldUnderline"/>
        </w:rPr>
        <w:t>allows players to let go of</w:t>
      </w:r>
      <w:r w:rsidRPr="00A77863">
        <w:t xml:space="preserve"> actual or assumed </w:t>
      </w:r>
      <w:r w:rsidRPr="00A77863">
        <w:rPr>
          <w:rStyle w:val="StyleBoldUnderline"/>
        </w:rPr>
        <w:t>constraints</w:t>
      </w:r>
      <w:r w:rsidRPr="00A77863">
        <w:t xml:space="preserve"> </w:t>
      </w:r>
      <w:r w:rsidRPr="00A77863">
        <w:rPr>
          <w:rStyle w:val="StyleBoldUnderline"/>
        </w:rPr>
        <w:t>and</w:t>
      </w:r>
      <w:r w:rsidRPr="00A77863">
        <w:t xml:space="preserve"> to </w:t>
      </w:r>
      <w:r w:rsidRPr="00A77863">
        <w:rPr>
          <w:rStyle w:val="StyleBoldUnderline"/>
        </w:rPr>
        <w:t>develop ideas for</w:t>
      </w:r>
      <w:r w:rsidRPr="00A77863">
        <w:t xml:space="preserve"> creating </w:t>
      </w:r>
      <w:r w:rsidRPr="00A77863">
        <w:rPr>
          <w:rStyle w:val="StyleBoldUnderline"/>
        </w:rPr>
        <w:t>new</w:t>
      </w:r>
      <w:r w:rsidRPr="00A77863">
        <w:t xml:space="preserve"> conditions and </w:t>
      </w:r>
      <w:r w:rsidRPr="00A77863">
        <w:rPr>
          <w:rStyle w:val="StyleBoldUnderline"/>
        </w:rPr>
        <w:t>possibilities</w:t>
      </w:r>
      <w:r w:rsidRPr="00A77863">
        <w:t xml:space="preserve">. Drama and suspension of reality allows competing, even bitterly opposed interests to collaborate, and engages individual players emotionally over many months. Scenario building and storytelling can make collective sense of complexity, of </w:t>
      </w:r>
      <w:r w:rsidRPr="00A77863">
        <w:rPr>
          <w:rStyle w:val="StyleBoldUnderline"/>
        </w:rPr>
        <w:t>predicting possibilities in an uncertain world, and can allow the</w:t>
      </w:r>
      <w:r w:rsidRPr="00A77863">
        <w:t xml:space="preserve"> playful </w:t>
      </w:r>
      <w:r w:rsidRPr="00A77863">
        <w:rPr>
          <w:rStyle w:val="StyleBoldUnderline"/>
        </w:rPr>
        <w:t>imagination, which people normally suppress, to go to work.</w:t>
      </w:r>
      <w:r w:rsidRPr="00A77863">
        <w:t xml:space="preserve"> In the course of engaging in various roles, participants develop identities for themselves and others and become more effective participants, representing their stakeholders' interests more clearly. In many of their most productive moments, </w:t>
      </w:r>
      <w:r w:rsidRPr="00A77863">
        <w:rPr>
          <w:rStyle w:val="StyleBoldUnderline"/>
        </w:rPr>
        <w:t>participants in consensus building engage</w:t>
      </w:r>
      <w:r w:rsidRPr="00A77863">
        <w:t xml:space="preserve"> not only </w:t>
      </w:r>
      <w:r w:rsidRPr="00A77863">
        <w:rPr>
          <w:rStyle w:val="StyleBoldUnderline"/>
        </w:rPr>
        <w:t>in playing out scenarios</w:t>
      </w:r>
      <w:r w:rsidRPr="00A77863">
        <w:t xml:space="preserve">, but also in a kind of collective, speculative tinkering, or bricolage, similar in principle to what game participants do. That is, they play with heterogeneous concepts, strategies, and actions with which various individuals in the group have experience, and try combining them until they create a new scenario that they collectively believe will work. </w:t>
      </w:r>
      <w:r w:rsidRPr="00A77863">
        <w:rPr>
          <w:rStyle w:val="StyleBoldUnderline"/>
        </w:rPr>
        <w:t>This</w:t>
      </w:r>
      <w:r w:rsidRPr="00A77863">
        <w:t xml:space="preserve"> bricolage, discussed further below, </w:t>
      </w:r>
      <w:r w:rsidRPr="00A77863">
        <w:rPr>
          <w:rStyle w:val="StyleBoldUnderline"/>
        </w:rPr>
        <w:t>is a type of reasoning and collective creativity</w:t>
      </w:r>
      <w:r w:rsidRPr="00A77863">
        <w:t xml:space="preserve"> fundamentally different from the more familiar types, </w:t>
      </w:r>
      <w:r w:rsidRPr="00A77863">
        <w:rPr>
          <w:rStyle w:val="StyleBoldUnderline"/>
        </w:rPr>
        <w:t>argumentation and tradeoffs</w:t>
      </w:r>
      <w:r w:rsidRPr="00A77863">
        <w:t xml:space="preserve">.[sup11] </w:t>
      </w:r>
      <w:r w:rsidRPr="00A77863">
        <w:rPr>
          <w:rStyle w:val="StyleBoldUnderline"/>
        </w:rPr>
        <w:t>The latter modes of problem solving</w:t>
      </w:r>
      <w:r w:rsidRPr="00A77863">
        <w:t xml:space="preserve"> or dispute resolution typically </w:t>
      </w:r>
      <w:r w:rsidRPr="00A77863">
        <w:rPr>
          <w:rStyle w:val="StyleBoldUnderline"/>
        </w:rPr>
        <w:t>allow zero sum allocation of resources</w:t>
      </w:r>
      <w:r w:rsidRPr="00A77863">
        <w:t xml:space="preserve"> among participants or finding the actions acceptable to everyone. Bricolage, however, produces, rather than a solution to a known problem, a new way of framing the situation and of developing unanticipated combinations of actions that are qualitatively different from the options on the table at the outset. The result of this collective tinkering with new scenarios is, most importantly, learning and change among the players, and growth in their sophistication about each other, about the issues, and about the futures they could seek. Both consensus building and </w:t>
      </w:r>
      <w:r w:rsidRPr="00A77863">
        <w:rPr>
          <w:rStyle w:val="StyleBoldUnderline"/>
        </w:rPr>
        <w:t>roleplaying</w:t>
      </w:r>
      <w:r w:rsidRPr="00A77863">
        <w:t xml:space="preserve"> games </w:t>
      </w:r>
      <w:r w:rsidRPr="00A77863">
        <w:rPr>
          <w:rStyle w:val="StyleBoldUnderline"/>
        </w:rPr>
        <w:t>center on learning, innovation, and change</w:t>
      </w:r>
      <w:r w:rsidRPr="00A77863">
        <w:t>, in a process that is entertaining and-when conducted effectively-in some fundamental sense empowers individuals.</w:t>
      </w:r>
    </w:p>
    <w:p w:rsidR="00732EE7" w:rsidRPr="00A77863" w:rsidRDefault="00732EE7" w:rsidP="00732EE7"/>
    <w:p w:rsidR="00732EE7" w:rsidRPr="00A77863" w:rsidRDefault="00732EE7" w:rsidP="00732EE7"/>
    <w:p w:rsidR="00732EE7" w:rsidRPr="00A77863" w:rsidRDefault="00732EE7" w:rsidP="00732EE7">
      <w:pPr>
        <w:pStyle w:val="Heading3"/>
      </w:pPr>
      <w:r w:rsidRPr="00A77863">
        <w:lastRenderedPageBreak/>
        <w:t>Roleplaying Good – Devil’s Advocate</w:t>
      </w:r>
    </w:p>
    <w:p w:rsidR="00732EE7" w:rsidRPr="00A77863" w:rsidRDefault="00732EE7" w:rsidP="00732EE7">
      <w:pPr>
        <w:pStyle w:val="Heading4"/>
        <w:rPr>
          <w:rStyle w:val="StyleStyleBold12pt"/>
          <w:rFonts w:cs="Times New Roman"/>
          <w:b/>
          <w:bCs/>
          <w:iCs w:val="0"/>
        </w:rPr>
      </w:pPr>
      <w:r w:rsidRPr="00A77863">
        <w:rPr>
          <w:rStyle w:val="StyleStyleBold12pt"/>
          <w:rFonts w:cs="Times New Roman"/>
          <w:b/>
          <w:iCs w:val="0"/>
        </w:rPr>
        <w:t>Malcolm X proves that roleplaying lets us learn about other peoples’ opinions.</w:t>
      </w:r>
    </w:p>
    <w:p w:rsidR="00732EE7" w:rsidRPr="00A77863" w:rsidRDefault="00732EE7" w:rsidP="00732EE7">
      <w:pPr>
        <w:rPr>
          <w:rStyle w:val="StyleStyleBold12pt"/>
        </w:rPr>
      </w:pPr>
      <w:r w:rsidRPr="00A77863">
        <w:rPr>
          <w:rStyle w:val="StyleStyleBold12pt"/>
        </w:rPr>
        <w:t xml:space="preserve">Branham, </w:t>
      </w:r>
      <w:r w:rsidR="00D241F6">
        <w:rPr>
          <w:rStyle w:val="StyleStyleBold12pt"/>
        </w:rPr>
        <w:t>former professor at Bates College</w:t>
      </w:r>
      <w:r w:rsidRPr="00A77863">
        <w:rPr>
          <w:rStyle w:val="StyleStyleBold12pt"/>
        </w:rPr>
        <w:t>, 95</w:t>
      </w:r>
    </w:p>
    <w:p w:rsidR="00732EE7" w:rsidRDefault="00732EE7" w:rsidP="00732EE7">
      <w:pPr>
        <w:rPr>
          <w:rStyle w:val="StyleStyleBold12pt"/>
          <w:b w:val="0"/>
        </w:rPr>
      </w:pPr>
      <w:r w:rsidRPr="00A77863">
        <w:rPr>
          <w:rStyle w:val="StyleStyleBold12pt"/>
          <w:b w:val="0"/>
        </w:rPr>
        <w:t xml:space="preserve">[Robert James, author of </w:t>
      </w:r>
      <w:r w:rsidRPr="00A77863">
        <w:rPr>
          <w:rStyle w:val="StyleStyleBold12pt"/>
          <w:b w:val="0"/>
          <w:i/>
        </w:rPr>
        <w:t>Sweet Freedom's Song: "My Country 'Tis of Thee" and Democracy in America</w:t>
      </w:r>
      <w:r w:rsidRPr="00A77863">
        <w:rPr>
          <w:rStyle w:val="StyleStyleBold12pt"/>
          <w:b w:val="0"/>
        </w:rPr>
        <w:t xml:space="preserve">, as well as, Winter 1995, “`I was gone on debating': Malcolm X's prison debates and public confrontations.” Augmentation &amp; Advocacy, Vol. 31 Issue 3, p117, </w:t>
      </w:r>
      <w:hyperlink r:id="rId32" w:anchor="db=ufh&amp;AN=9604057858" w:history="1">
        <w:r w:rsidRPr="00A77863">
          <w:rPr>
            <w:rStyle w:val="Hyperlink"/>
            <w:sz w:val="26"/>
          </w:rPr>
          <w:t>http://web.ebscohost.com/ehost/detail?sid=7168f836-d2df-45ac-9bd1-05260d853860%40sessionmgr15&amp;vid=1&amp;hid=14&amp;bdata=JnNpdGU9ZWhvc3QtbGl2ZQ%3d%3d#db=ufh&amp;AN=9604057858</w:t>
        </w:r>
      </w:hyperlink>
      <w:r w:rsidRPr="00A77863">
        <w:rPr>
          <w:rStyle w:val="StyleStyleBold12pt"/>
          <w:b w:val="0"/>
        </w:rPr>
        <w:t>, accessed 7/5/13, MC]</w:t>
      </w:r>
    </w:p>
    <w:p w:rsidR="00D241F6" w:rsidRPr="00A77863" w:rsidRDefault="00D241F6" w:rsidP="00732EE7">
      <w:pPr>
        <w:rPr>
          <w:rStyle w:val="StyleStyleBold12pt"/>
          <w:b w:val="0"/>
        </w:rPr>
      </w:pPr>
    </w:p>
    <w:p w:rsidR="00732EE7" w:rsidRPr="00A77863" w:rsidRDefault="00732EE7" w:rsidP="00732EE7">
      <w:r w:rsidRPr="00A77863">
        <w:t xml:space="preserve">Norfolk had a fine library of several thousand volumes and prisoners were able to check out books of their choice. </w:t>
      </w:r>
      <w:r w:rsidRPr="00A77863">
        <w:rPr>
          <w:rStyle w:val="StyleBoldUnderline"/>
        </w:rPr>
        <w:t>Malcolm X became a voracious and critical reader</w:t>
      </w:r>
      <w:r w:rsidRPr="00A77863">
        <w:t xml:space="preserve">, discovering "new evidence to document the Muslim teachings" in books ranging from accounts of the slave trade to Milton's Paradise Lost (X, 1965b, pp. 185186). Malcolm X's "prison education, including Elijah Muhammad," writes Baraka, "gives him the form with which overtly to combine consciousness with his actual life" (p. 26). As Malcolm X sought new outlets for his heightened political consciousness, </w:t>
      </w:r>
      <w:r w:rsidRPr="00A77863">
        <w:rPr>
          <w:rStyle w:val="StyleBoldUnderline"/>
        </w:rPr>
        <w:t>he turned to the weekly formal debates</w:t>
      </w:r>
      <w:r w:rsidRPr="00A77863">
        <w:t xml:space="preserve"> sponsored by the inmate team. "</w:t>
      </w:r>
      <w:r w:rsidRPr="00A77863">
        <w:rPr>
          <w:rStyle w:val="StyleBoldUnderline"/>
        </w:rPr>
        <w:t>My reading had my mind like steam under pressure</w:t>
      </w:r>
      <w:r w:rsidRPr="00A77863">
        <w:t>," he recounted; "Some way, I had to start telling the white man about himself to his face. I decided to do this by putting my name down to debate" (1965b, p. 184).</w:t>
      </w:r>
    </w:p>
    <w:p w:rsidR="00732EE7" w:rsidRPr="00A77863" w:rsidRDefault="00732EE7" w:rsidP="00732EE7">
      <w:r w:rsidRPr="00A77863">
        <w:t xml:space="preserve">Malcolm X's </w:t>
      </w:r>
      <w:r w:rsidRPr="00A77863">
        <w:rPr>
          <w:rStyle w:val="StyleBoldUnderline"/>
        </w:rPr>
        <w:t>prison debate experience allowed him to bring</w:t>
      </w:r>
      <w:r w:rsidRPr="00A77863">
        <w:t xml:space="preserve"> his </w:t>
      </w:r>
      <w:r w:rsidRPr="00A77863">
        <w:rPr>
          <w:rStyle w:val="StyleBoldUnderline"/>
        </w:rPr>
        <w:t>newly acquired historical knowledge and critical ideology to bear on a wide variety of social issues</w:t>
      </w:r>
      <w:r w:rsidRPr="00A77863">
        <w:t>. "</w:t>
      </w:r>
      <w:r w:rsidRPr="00A77863">
        <w:rPr>
          <w:rStyle w:val="StyleBoldUnderline"/>
        </w:rPr>
        <w:t>Whichever side</w:t>
      </w:r>
      <w:r w:rsidRPr="00A77863">
        <w:t xml:space="preserve"> of the selected subject </w:t>
      </w:r>
      <w:r w:rsidRPr="00A77863">
        <w:rPr>
          <w:rStyle w:val="StyleBoldUnderline"/>
        </w:rPr>
        <w:t>was assigned</w:t>
      </w:r>
      <w:r w:rsidRPr="00A77863">
        <w:t xml:space="preserve"> to me, </w:t>
      </w:r>
      <w:r w:rsidRPr="00A77863">
        <w:rPr>
          <w:rStyle w:val="StyleBoldUnderline"/>
        </w:rPr>
        <w:t>I'd track down and study everything I could find</w:t>
      </w:r>
      <w:r w:rsidRPr="00A77863">
        <w:t xml:space="preserve"> on it," wrote Malcolm X. "</w:t>
      </w:r>
      <w:r w:rsidRPr="00A77863">
        <w:rPr>
          <w:rStyle w:val="StyleBoldUnderline"/>
        </w:rPr>
        <w:t>I'd put myself in my opponent's place and decide how I'd</w:t>
      </w:r>
      <w:r w:rsidRPr="00A77863">
        <w:t xml:space="preserve"> try to </w:t>
      </w:r>
      <w:r w:rsidRPr="00A77863">
        <w:rPr>
          <w:rStyle w:val="StyleBoldUnderline"/>
        </w:rPr>
        <w:t>win if I had the other side; and then I'd figure out a way to knock down those points</w:t>
      </w:r>
      <w:r w:rsidRPr="00A77863">
        <w:t xml:space="preserve">" (1965b, p. 184). Preparation for each debate included four or five practice sessions. </w:t>
      </w:r>
      <w:r w:rsidRPr="00A77863">
        <w:rPr>
          <w:rStyle w:val="StyleBoldUnderline"/>
        </w:rPr>
        <w:t>Debaters conduct</w:t>
      </w:r>
      <w:r w:rsidRPr="00A77863">
        <w:t xml:space="preserve">ed </w:t>
      </w:r>
      <w:r w:rsidRPr="00A77863">
        <w:rPr>
          <w:rStyle w:val="StyleBoldUnderline"/>
        </w:rPr>
        <w:t>individual research</w:t>
      </w:r>
      <w:r w:rsidRPr="00A77863">
        <w:t xml:space="preserve"> </w:t>
      </w:r>
      <w:r w:rsidRPr="00A77863">
        <w:rPr>
          <w:rStyle w:val="StyleBoldUnderline"/>
        </w:rPr>
        <w:t>and</w:t>
      </w:r>
      <w:r w:rsidRPr="00A77863">
        <w:t xml:space="preserve"> also </w:t>
      </w:r>
      <w:r w:rsidRPr="00A77863">
        <w:rPr>
          <w:rStyle w:val="StyleBoldUnderline"/>
        </w:rPr>
        <w:t>work</w:t>
      </w:r>
      <w:r w:rsidRPr="00A77863">
        <w:t xml:space="preserve">ed collaboratively </w:t>
      </w:r>
      <w:r w:rsidRPr="00A77863">
        <w:rPr>
          <w:rStyle w:val="StyleBoldUnderline"/>
        </w:rPr>
        <w:t>in</w:t>
      </w:r>
      <w:r w:rsidRPr="00A77863">
        <w:t xml:space="preserve"> research </w:t>
      </w:r>
      <w:r w:rsidRPr="00A77863">
        <w:rPr>
          <w:rStyle w:val="StyleBoldUnderline"/>
        </w:rPr>
        <w:t>teams</w:t>
      </w:r>
      <w:r w:rsidRPr="00A77863">
        <w:t xml:space="preserve"> (Bender, 1993). Visiting debaters "could not understand how we had the material to debate with them," recalls Malcolm Jarvis, Malcolm X's debate partner at Norfolk. "They were at the mercy of people with M.A.s and Ph.D.s to teach them," he explains.</w:t>
      </w:r>
    </w:p>
    <w:p w:rsidR="00732EE7" w:rsidRPr="00A77863" w:rsidRDefault="00732EE7" w:rsidP="00732EE7">
      <w:r w:rsidRPr="00A77863">
        <w:t>The weekly Norfolk debates attracted large audiences, generally filling the three-hundred-seat prison theater. Most prisoners attended and the sessions also attracted curious visitors, usually invited representatives of organizations connected to the topic under discussion. These debates provided Malcolm X with the first large audiences of his speaking career.</w:t>
      </w:r>
    </w:p>
    <w:p w:rsidR="00732EE7" w:rsidRPr="00A77863" w:rsidRDefault="00732EE7" w:rsidP="00732EE7">
      <w:r w:rsidRPr="00A77863">
        <w:t xml:space="preserve">I will tell you that right there, in the prison, debating, </w:t>
      </w:r>
      <w:r w:rsidRPr="00A77863">
        <w:rPr>
          <w:rStyle w:val="StyleBoldUnderline"/>
        </w:rPr>
        <w:t>speaking to a crowd, was as exhilirating</w:t>
      </w:r>
      <w:r w:rsidRPr="00A77863">
        <w:t xml:space="preserve"> to me </w:t>
      </w:r>
      <w:r w:rsidRPr="00A77863">
        <w:rPr>
          <w:rStyle w:val="StyleBoldUnderline"/>
        </w:rPr>
        <w:t>as the discovery of knowledge through reading had been</w:t>
      </w:r>
      <w:r w:rsidRPr="00A77863">
        <w:t>. Standing up there, the faces looking up at me, the things in my head coming out of my mouth, while my brain searched for the next best thing to follow what I was saying, and if I could sway them to my side by handling it right, then I had won the debate -- once my feet got wet, I was gone on debating. (1965b, p. 184)</w:t>
      </w:r>
    </w:p>
    <w:p w:rsidR="00732EE7" w:rsidRPr="00A77863" w:rsidRDefault="00732EE7" w:rsidP="00732EE7"/>
    <w:p w:rsidR="00732EE7" w:rsidRPr="00A77863" w:rsidRDefault="00732EE7" w:rsidP="00732EE7">
      <w:pPr>
        <w:pStyle w:val="Heading3"/>
      </w:pPr>
      <w:r w:rsidRPr="00A77863">
        <w:lastRenderedPageBreak/>
        <w:t xml:space="preserve">Roleplaying Good – </w:t>
      </w:r>
      <w:r w:rsidR="00392697">
        <w:t>Decisionmaking</w:t>
      </w:r>
    </w:p>
    <w:p w:rsidR="00732EE7" w:rsidRPr="00A77863" w:rsidRDefault="00732EE7" w:rsidP="00732EE7">
      <w:pPr>
        <w:pStyle w:val="Heading4"/>
        <w:rPr>
          <w:rFonts w:cs="Times New Roman"/>
        </w:rPr>
      </w:pPr>
      <w:r w:rsidRPr="00A77863">
        <w:rPr>
          <w:rFonts w:cs="Times New Roman"/>
        </w:rPr>
        <w:t>Roleplaying is empowering and helps us better make decisions.</w:t>
      </w:r>
    </w:p>
    <w:p w:rsidR="00732EE7" w:rsidRPr="00A77863" w:rsidRDefault="00732EE7" w:rsidP="00732EE7">
      <w:pPr>
        <w:rPr>
          <w:rStyle w:val="StyleStyleBold12pt"/>
        </w:rPr>
      </w:pPr>
      <w:r w:rsidRPr="00A77863">
        <w:rPr>
          <w:rStyle w:val="StyleStyleBold12pt"/>
        </w:rPr>
        <w:t>Rawls, former Harvard Professor, 99</w:t>
      </w:r>
    </w:p>
    <w:p w:rsidR="00732EE7" w:rsidRDefault="00732EE7" w:rsidP="00732EE7">
      <w:r w:rsidRPr="00A77863">
        <w:rPr>
          <w:rStyle w:val="StyleStyleBold12pt"/>
          <w:b w:val="0"/>
        </w:rPr>
        <w:t xml:space="preserve">[John, 2009, “The Law of the Peoples,” University of Chicago Law Review, </w:t>
      </w:r>
      <w:r w:rsidRPr="00A77863">
        <w:t xml:space="preserve">The Law of Peoples, vol.64: no.3, p. 54-7, </w:t>
      </w:r>
      <w:hyperlink r:id="rId33" w:history="1">
        <w:r w:rsidRPr="00A77863">
          <w:rPr>
            <w:rStyle w:val="Hyperlink"/>
          </w:rPr>
          <w:t>http://nw18.american.edu/~dfagel/Philosophers/Rawls/TheLawOfPeoples.pdf</w:t>
        </w:r>
      </w:hyperlink>
      <w:r w:rsidRPr="00A77863">
        <w:t>, accessed 7/5/13, MC]</w:t>
      </w:r>
    </w:p>
    <w:p w:rsidR="00D241F6" w:rsidRPr="00A77863" w:rsidRDefault="00D241F6" w:rsidP="00732EE7"/>
    <w:p w:rsidR="00732EE7" w:rsidRPr="00A77863" w:rsidRDefault="00732EE7" w:rsidP="00732EE7">
      <w:r w:rsidRPr="00A77863">
        <w:t xml:space="preserve">Developing the Law of Peoples within a liberal conception of justice, </w:t>
      </w:r>
      <w:r w:rsidRPr="00A77863">
        <w:rPr>
          <w:rStyle w:val="StyleBoldUnderline"/>
        </w:rPr>
        <w:t>we work out the ideals and principles of</w:t>
      </w:r>
      <w:r w:rsidRPr="00A77863">
        <w:t xml:space="preserve"> the foreign policy of a reasonably just liberal people. I distinguish between the </w:t>
      </w:r>
      <w:r w:rsidRPr="00A77863">
        <w:rPr>
          <w:rStyle w:val="StyleBoldUnderline"/>
        </w:rPr>
        <w:t>public reason of liberal peoples</w:t>
      </w:r>
      <w:r w:rsidRPr="00A77863">
        <w:t xml:space="preserve"> and the public reason of the Society of Peoples. </w:t>
      </w:r>
      <w:r w:rsidRPr="00A77863">
        <w:rPr>
          <w:rStyle w:val="StyleBoldUnderline"/>
        </w:rPr>
        <w:t>The first is</w:t>
      </w:r>
      <w:r w:rsidRPr="00A77863">
        <w:t xml:space="preserve"> the </w:t>
      </w:r>
      <w:r w:rsidRPr="00A77863">
        <w:rPr>
          <w:rStyle w:val="StyleBoldUnderline"/>
        </w:rPr>
        <w:t xml:space="preserve">public reason of equal citizens of domestic society debating the constitutional essentials </w:t>
      </w:r>
      <w:r w:rsidRPr="00A77863">
        <w:t>and matters of basic</w:t>
      </w:r>
      <w:r w:rsidRPr="00A77863">
        <w:rPr>
          <w:rStyle w:val="StyleBoldUnderline"/>
        </w:rPr>
        <w:t xml:space="preserve"> justice concerning their </w:t>
      </w:r>
      <w:r w:rsidRPr="00A77863">
        <w:t>own</w:t>
      </w:r>
      <w:r w:rsidRPr="00A77863">
        <w:rPr>
          <w:rStyle w:val="StyleBoldUnderline"/>
        </w:rPr>
        <w:t xml:space="preserve"> government</w:t>
      </w:r>
      <w:r w:rsidRPr="00A77863">
        <w:t xml:space="preserve">; the </w:t>
      </w:r>
      <w:r w:rsidRPr="00A77863">
        <w:rPr>
          <w:rStyle w:val="StyleBoldUnderline"/>
        </w:rPr>
        <w:t>second is the public reason of free and equal liberal peoples debating their mutual relations as peoples</w:t>
      </w:r>
      <w:r w:rsidRPr="00A77863">
        <w:t xml:space="preserve">. The Law of Peoples with its political concepts and principles, ideals and criteria, is the content of this latter public reason. Although these two public reasons do not have the same content, </w:t>
      </w:r>
      <w:r w:rsidRPr="00A77863">
        <w:rPr>
          <w:rStyle w:val="StyleBoldUnderline"/>
        </w:rPr>
        <w:t>the role of public reason</w:t>
      </w:r>
      <w:r w:rsidRPr="00A77863">
        <w:t xml:space="preserve"> among free and equal peoples </w:t>
      </w:r>
      <w:r w:rsidRPr="00A77863">
        <w:rPr>
          <w:rStyle w:val="StyleBoldUnderline"/>
        </w:rPr>
        <w:t>is analogous to</w:t>
      </w:r>
      <w:r w:rsidRPr="00A77863">
        <w:t xml:space="preserve"> its role in </w:t>
      </w:r>
      <w:r w:rsidRPr="00A77863">
        <w:rPr>
          <w:rStyle w:val="StyleBoldUnderline"/>
        </w:rPr>
        <w:t>a constitutional democratic regime</w:t>
      </w:r>
      <w:r w:rsidRPr="00A77863">
        <w:t xml:space="preserve"> among free and equal citizens. Political </w:t>
      </w:r>
      <w:r w:rsidRPr="00A77863">
        <w:rPr>
          <w:rStyle w:val="StyleBoldUnderline"/>
        </w:rPr>
        <w:t>liberalism proposes that</w:t>
      </w:r>
      <w:r w:rsidRPr="00A77863">
        <w:t xml:space="preserve">, in a constitutional democratic regime, comprehensive </w:t>
      </w:r>
      <w:r w:rsidRPr="00A77863">
        <w:rPr>
          <w:rStyle w:val="StyleBoldUnderline"/>
        </w:rPr>
        <w:t>doctrines of truth</w:t>
      </w:r>
      <w:r w:rsidRPr="00A77863">
        <w:t xml:space="preserve"> or of right </w:t>
      </w:r>
      <w:r w:rsidRPr="00A77863">
        <w:rPr>
          <w:rStyle w:val="StyleBoldUnderline"/>
        </w:rPr>
        <w:t>are to be replaced</w:t>
      </w:r>
      <w:r w:rsidRPr="00A77863">
        <w:t xml:space="preserve"> in public reason </w:t>
      </w:r>
      <w:r w:rsidRPr="00A77863">
        <w:rPr>
          <w:rStyle w:val="StyleBoldUnderline"/>
        </w:rPr>
        <w:t>by an idea of the politically reasonable addressed to citizens as citizens</w:t>
      </w:r>
      <w:r w:rsidRPr="00A77863">
        <w:t xml:space="preserve">. Here note the parallel: public reason is invoked by members of the Society of Peoples, and its principles are addressed to peoples as peoples. They are not expressed in terms of comprehensive doctrines of truth or of right, which may hold sway in this or that society, but in terms that can be shared by different peoples. 6.2. Ideal of Public Reason. </w:t>
      </w:r>
      <w:r w:rsidRPr="00A77863">
        <w:rPr>
          <w:rStyle w:val="StyleBoldUnderline"/>
        </w:rPr>
        <w:t>Distinct from</w:t>
      </w:r>
      <w:r w:rsidRPr="00A77863">
        <w:t xml:space="preserve"> </w:t>
      </w:r>
      <w:r w:rsidRPr="00A77863">
        <w:rPr>
          <w:rStyle w:val="StyleBoldUnderline"/>
        </w:rPr>
        <w:t>the idea of public reason is the ideal of public reason</w:t>
      </w:r>
      <w:r w:rsidRPr="00A77863">
        <w:t xml:space="preserve">. In domestic society this </w:t>
      </w:r>
      <w:r w:rsidRPr="00A77863">
        <w:rPr>
          <w:rStyle w:val="StyleBoldUnderline"/>
        </w:rPr>
        <w:t>ideal is realized, or satisfied, whenever</w:t>
      </w:r>
      <w:r w:rsidRPr="00A77863">
        <w:t xml:space="preserve"> judges, legislators, chief executives, and other </w:t>
      </w:r>
      <w:r w:rsidRPr="00A77863">
        <w:rPr>
          <w:rStyle w:val="StyleBoldUnderline"/>
        </w:rPr>
        <w:t>government officials</w:t>
      </w:r>
      <w:r w:rsidRPr="00A77863">
        <w:t xml:space="preserve">, as well as candidates for public office, act from and </w:t>
      </w:r>
      <w:r w:rsidRPr="00A77863">
        <w:rPr>
          <w:rStyle w:val="StyleBoldUnderline"/>
        </w:rPr>
        <w:t>follow the idea of public reason</w:t>
      </w:r>
      <w:r w:rsidRPr="00A77863">
        <w:t xml:space="preserve"> and explain to other citizens their reasons for supporting fundamental political questions in terms of the political conception of justice that they regard as the most reasonable. In this way they fulfill what I shall call their duty of civility to one another and to other citizens. Hence whether judges, legislators, and chief executives act from and follow public reason is continually shown in their speech and conduct. How is the ideal of public reason realized by citizens who are not government officials? </w:t>
      </w:r>
      <w:r w:rsidRPr="00A77863">
        <w:rPr>
          <w:rStyle w:val="StyleBoldUnderline"/>
        </w:rPr>
        <w:t>In a representative government, citizens vote</w:t>
      </w:r>
      <w:r w:rsidRPr="00A77863">
        <w:t xml:space="preserve"> for representatives-chief executives, legislators, and the like-not for particular laws (except at a state or local level where they may vote directly on referenda questions, which are not usually fundamental questions). To answer this question, we say that, ideally, </w:t>
      </w:r>
      <w:r w:rsidRPr="00A77863">
        <w:rPr>
          <w:rStyle w:val="StyleBoldUnderline"/>
        </w:rPr>
        <w:t>citizens are to think of themselves as if they were legislators and ask themselves what</w:t>
      </w:r>
      <w:r w:rsidRPr="00A77863">
        <w:t xml:space="preserve"> statutes, supported by what reasons satisfying the criterion of reciprocity, </w:t>
      </w:r>
      <w:r w:rsidRPr="00A77863">
        <w:rPr>
          <w:rStyle w:val="StyleBoldUnderline"/>
        </w:rPr>
        <w:t>they</w:t>
      </w:r>
      <w:r w:rsidRPr="00A77863">
        <w:t xml:space="preserve"> would </w:t>
      </w:r>
      <w:r w:rsidRPr="00A77863">
        <w:rPr>
          <w:rStyle w:val="StyleBoldUnderline"/>
        </w:rPr>
        <w:t>think</w:t>
      </w:r>
      <w:r w:rsidRPr="00A77863">
        <w:t xml:space="preserve"> it most reasonable </w:t>
      </w:r>
      <w:r w:rsidRPr="00A77863">
        <w:rPr>
          <w:rStyle w:val="StyleBoldUnderline"/>
        </w:rPr>
        <w:t>to enact</w:t>
      </w:r>
      <w:r w:rsidRPr="00A77863">
        <w:t xml:space="preserve">.7l When firm and widespread, </w:t>
      </w:r>
      <w:r w:rsidRPr="00A77863">
        <w:rPr>
          <w:rStyle w:val="StyleBoldUnderline"/>
        </w:rPr>
        <w:t>the disposition of citizens to view themselves as ideal legislators</w:t>
      </w:r>
      <w:r w:rsidRPr="00A77863">
        <w:t xml:space="preserve">, and to repudiate government officials and candidates for public office who violate public reason, </w:t>
      </w:r>
      <w:r w:rsidRPr="00A77863">
        <w:rPr>
          <w:rStyle w:val="StyleBoldUnderline"/>
        </w:rPr>
        <w:t>forms</w:t>
      </w:r>
      <w:r w:rsidRPr="00A77863">
        <w:t xml:space="preserve"> part of the </w:t>
      </w:r>
      <w:r w:rsidRPr="00A77863">
        <w:rPr>
          <w:rStyle w:val="StyleBoldUnderline"/>
        </w:rPr>
        <w:t>political and social basis of liberal democracy and is vital for its enduring strength and vigor</w:t>
      </w:r>
      <w:r w:rsidRPr="00A77863">
        <w:t>. Thus in domestic society citizens fulfill their duty of civility and support the idea of public reason, while doing what they can to hold government officials to it. This duty, like other political rights and duties, is an intrinsically moral duty. I emphasize that it is not a legal duty, for in that case it would be incompatible with freedom of speech.</w:t>
      </w:r>
    </w:p>
    <w:p w:rsidR="00732EE7" w:rsidRDefault="00732EE7" w:rsidP="00732EE7">
      <w:r w:rsidRPr="00A77863">
        <w:t>Roleplaying Good – Politics</w:t>
      </w:r>
    </w:p>
    <w:p w:rsidR="00407B54" w:rsidRDefault="00407B54" w:rsidP="00732EE7"/>
    <w:p w:rsidR="00407B54" w:rsidRPr="00873F96" w:rsidRDefault="00407B54" w:rsidP="00407B54">
      <w:pPr>
        <w:pStyle w:val="Heading4"/>
      </w:pPr>
      <w:r w:rsidRPr="00873F96">
        <w:lastRenderedPageBreak/>
        <w:t>Roleplaying is key to decision making — teaches us both pragmatic and philosophical values</w:t>
      </w:r>
      <w:r>
        <w:t xml:space="preserve"> – detachment from the personal is key</w:t>
      </w:r>
    </w:p>
    <w:p w:rsidR="00407B54" w:rsidRDefault="00407B54" w:rsidP="00407B54">
      <w:r w:rsidRPr="00647D4D">
        <w:rPr>
          <w:rStyle w:val="StyleStyleBold12pt"/>
        </w:rPr>
        <w:t>Hanghøj</w:t>
      </w:r>
      <w:r>
        <w:rPr>
          <w:rStyle w:val="StyleStyleBold12pt"/>
        </w:rPr>
        <w:t xml:space="preserve">, University of Bristol Author, 08 </w:t>
      </w:r>
      <w:r w:rsidRPr="000654FD">
        <w:t xml:space="preserve">— </w:t>
      </w:r>
    </w:p>
    <w:p w:rsidR="00407B54" w:rsidRDefault="00407B54" w:rsidP="00407B54">
      <w:r w:rsidRPr="000654FD">
        <w:t>[Thorkild Hanghøj</w:t>
      </w:r>
      <w:r>
        <w:t>, author affiliated with Danish Research Centre on Education and Advanced Media Materials, research the Centre for Learning, Knowledge, and Interactive Technologies (L-KIT), the Institute of Education at the University of Bristol and the institute formerly known as Learning Lab Denmark at the School of Education, 2008 (“</w:t>
      </w:r>
      <w:r w:rsidRPr="000654FD">
        <w:t>PLAYFUL KNOWLEDGE</w:t>
      </w:r>
      <w:r>
        <w:t xml:space="preserve">: </w:t>
      </w:r>
      <w:r w:rsidRPr="000654FD">
        <w:t>An Explorative Study of Educational Gaming</w:t>
      </w:r>
      <w:r>
        <w:t xml:space="preserve">,” </w:t>
      </w:r>
      <w:r w:rsidRPr="000654FD">
        <w:t>University of Southern Denmark</w:t>
      </w:r>
      <w:r>
        <w:t xml:space="preserve">, p. 50-51 Available Online at </w:t>
      </w:r>
      <w:hyperlink r:id="rId34" w:history="1">
        <w:r w:rsidRPr="00C7165F">
          <w:rPr>
            <w:rStyle w:val="Hyperlink"/>
          </w:rPr>
          <w:t>http://static.sdu.dk/mediafiles/Files/Information_til/Studerende_ved_SDU/Din_uddannelse/phd_hum/afhandlinger/2009/ThorkilHanghoej.pdf</w:t>
        </w:r>
      </w:hyperlink>
      <w:r w:rsidRPr="00C7165F">
        <w:t>, Accessed on July 7, 2013)][SP]</w:t>
      </w:r>
    </w:p>
    <w:p w:rsidR="00407B54" w:rsidRPr="001C3D06" w:rsidRDefault="00407B54" w:rsidP="00407B54">
      <w:pPr>
        <w:rPr>
          <w:rStyle w:val="StyleBoldUnderline"/>
          <w:bCs w:val="0"/>
          <w:sz w:val="16"/>
          <w:u w:val="none"/>
        </w:rPr>
      </w:pPr>
    </w:p>
    <w:p w:rsidR="00407B54" w:rsidRPr="00C7165F" w:rsidRDefault="00407B54" w:rsidP="00407B54">
      <w:pPr>
        <w:rPr>
          <w:rStyle w:val="StyleBoldUnderline"/>
        </w:rPr>
      </w:pPr>
      <w:r w:rsidRPr="00C7165F">
        <w:t xml:space="preserve">Joas’ re-interpretation of Dewey’s pragmatism as a “theory of situated creativity” raises a critique of humans as purely rational agents that navigate instrumentally through meansends- schemes (Joas, 1996: 133f). This critique is particularly important when trying to understand how </w:t>
      </w:r>
      <w:r w:rsidRPr="00C7165F">
        <w:rPr>
          <w:rStyle w:val="StyleBoldUnderline"/>
        </w:rPr>
        <w:t>games</w:t>
      </w:r>
      <w:r w:rsidRPr="00C7165F">
        <w:t xml:space="preserve"> are enacted and validated </w:t>
      </w:r>
      <w:r w:rsidRPr="00C7165F">
        <w:rPr>
          <w:rStyle w:val="StyleBoldUnderline"/>
        </w:rPr>
        <w:t>within</w:t>
      </w:r>
      <w:r w:rsidRPr="00C7165F">
        <w:t xml:space="preserve"> the realm of </w:t>
      </w:r>
      <w:r w:rsidRPr="00C7165F">
        <w:rPr>
          <w:rStyle w:val="StyleBoldUnderline"/>
        </w:rPr>
        <w:t>educational institutions</w:t>
      </w:r>
      <w:r w:rsidRPr="00C7165F">
        <w:t xml:space="preserve"> that by definition are inscribed in the great modernistic narrative of “progress” where nation states, teachers and parents expect students to acquire specific skills and competencies (Popkewitz, 1998; cf. chapter 3). However, as Dewey argues, </w:t>
      </w:r>
      <w:r w:rsidRPr="00C7165F">
        <w:rPr>
          <w:rStyle w:val="StyleBoldUnderline"/>
        </w:rPr>
        <w:t xml:space="preserve">the actual doings of educational gaming cannot be reduced to rational means-ends schemes. </w:t>
      </w:r>
      <w:r w:rsidRPr="00C7165F">
        <w:t xml:space="preserve">Instead, the situated interaction between teachers, students, and learning resources are played out as contingent re-distributions of means, ends and ends in view, which often make classroom contexts seem “messy” from an outsider’s perspective (Barab &amp; Squire, 2004). 4.2.3. </w:t>
      </w:r>
      <w:r w:rsidRPr="00C7165F">
        <w:rPr>
          <w:rStyle w:val="StyleBoldUnderline"/>
        </w:rPr>
        <w:t>Dramatic rehearsal</w:t>
      </w:r>
      <w:r w:rsidRPr="00C7165F">
        <w:t xml:space="preserve"> The two preceding sections discussed how Dewey views play as an imaginative activity of educational value, and how his assumptions on creativity and playful actions represent a critique of rational means-end schemes. For now, I will turn to Dewey’s concept of dramatic rehearsal, which assumes that </w:t>
      </w:r>
      <w:r w:rsidRPr="00C7165F">
        <w:rPr>
          <w:rStyle w:val="StyleBoldUnderline"/>
        </w:rPr>
        <w:t>social actors deliberate by projecting and choosing between various scenarios for future action.</w:t>
      </w:r>
      <w:r w:rsidRPr="00C7165F">
        <w:t xml:space="preserve"> Dewey uses the concept dramatic rehearsal several times in his work but presents the most extensive elaboration in Human Nature and Conduct: </w:t>
      </w:r>
      <w:r w:rsidRPr="00C7165F">
        <w:rPr>
          <w:rStyle w:val="StyleBoldUnderline"/>
        </w:rPr>
        <w:t>Deliberation is a dramatic rehearsal (in imagination) of various competing possible lines of action</w:t>
      </w:r>
      <w:r w:rsidRPr="00C7165F">
        <w:t xml:space="preserve">… [It] is an experiment in finding out what the various lines of possible action are really like (...) </w:t>
      </w:r>
      <w:r w:rsidRPr="00C7165F">
        <w:rPr>
          <w:rStyle w:val="StyleBoldUnderline"/>
        </w:rPr>
        <w:t>Thought runs ahead and foresees outcomes, and thereby avoids having to await the instruction of actual failure</w:t>
      </w:r>
      <w:r w:rsidRPr="00C7165F">
        <w:t xml:space="preserve"> and disaster. An act overtly tried out is irrevocable, its consequences cannot be blotted out. </w:t>
      </w:r>
      <w:r w:rsidRPr="00C7165F">
        <w:rPr>
          <w:rStyle w:val="StyleBoldUnderline"/>
        </w:rPr>
        <w:t>An act tried out in imagination is not final or fatal. It is retrievable</w:t>
      </w:r>
      <w:r w:rsidRPr="00C7165F">
        <w:t xml:space="preserve"> (Dewey, 1922: 132-3).    </w:t>
      </w:r>
      <w:r w:rsidRPr="00C7165F">
        <w:rPr>
          <w:rStyle w:val="StyleBoldUnderline"/>
          <w:rFonts w:cs="Arial"/>
        </w:rPr>
        <w:t xml:space="preserve">This excerpt illustrates how Dewey views the process of decision making (deliberation) through the lens of an imaginative drama metaphor. Thus, decisions are made through the </w:t>
      </w:r>
      <w:r w:rsidRPr="00C7165F">
        <w:rPr>
          <w:rStyle w:val="StyleBoldUnderline"/>
        </w:rPr>
        <w:t>imaginative projection</w:t>
      </w:r>
      <w:r w:rsidRPr="00C7165F">
        <w:t xml:space="preserve"> of outcomes, where the “</w:t>
      </w:r>
      <w:r w:rsidRPr="00C7165F">
        <w:rPr>
          <w:rStyle w:val="StyleBoldUnderline"/>
        </w:rPr>
        <w:t>possible competing</w:t>
      </w:r>
      <w:r w:rsidRPr="00C7165F">
        <w:rPr>
          <w:rStyle w:val="UnderlineBold"/>
        </w:rPr>
        <w:t xml:space="preserve"> </w:t>
      </w:r>
      <w:r w:rsidRPr="00C7165F">
        <w:rPr>
          <w:rStyle w:val="StyleBoldUnderline"/>
        </w:rPr>
        <w:t>lines of action” are resolved through a thought experiment</w:t>
      </w:r>
      <w:r w:rsidRPr="00C7165F">
        <w:t>. Moreover, Dewey’s compelling use of the drama metaphor also implies that decisions cannot be reduced to utilitarian, rational or mechanical exercises, but that they have emotional, creative and personal qualities as well. Interestingly, there are relatively few discussions within the vast research literature on Dewey of his concept of dramatic rehearsal. A notable exception is the phenomenologist A</w:t>
      </w:r>
      <w:r w:rsidRPr="00C7165F">
        <w:rPr>
          <w:rFonts w:cs="Arial"/>
        </w:rPr>
        <w:t xml:space="preserve">lfred </w:t>
      </w:r>
      <w:r w:rsidRPr="00C7165F">
        <w:rPr>
          <w:rStyle w:val="StyleBoldUnderline"/>
          <w:rFonts w:cs="Arial"/>
        </w:rPr>
        <w:t>Schütz,</w:t>
      </w:r>
      <w:r w:rsidRPr="00C7165F">
        <w:rPr>
          <w:rFonts w:cs="Arial"/>
        </w:rPr>
        <w:t xml:space="preserve"> who </w:t>
      </w:r>
      <w:r w:rsidRPr="00C7165F">
        <w:rPr>
          <w:rStyle w:val="StyleBoldUnderline"/>
          <w:rFonts w:cs="Arial"/>
        </w:rPr>
        <w:t xml:space="preserve">praises Dewey’s concept as </w:t>
      </w:r>
      <w:r w:rsidRPr="00C7165F">
        <w:rPr>
          <w:rStyle w:val="StyleBoldUnderline"/>
        </w:rPr>
        <w:t>a “fortunate image” for understanding everyday rationality</w:t>
      </w:r>
      <w:r w:rsidRPr="00C7165F">
        <w:t xml:space="preserve"> (Schütz, 1943: 140). Other attempts are primarily related to overall discussions on moral or ethical deliberation (Caspary, 1991, 2000, 2006; Fesmire, 1995, 2003; Rönssön, 2003; McVea, 2006). As Fesmire points out, dramatic rehearsal is intended to describe an important phase of deliberation that does not characterise the whole process of making moral decisions, which includes “duties and contractual obligations, short and long-term consequences, traits of character to be affected, and rights” (Fesmire, 2003: 70). Instead, </w:t>
      </w:r>
      <w:r w:rsidRPr="00C7165F">
        <w:rPr>
          <w:rStyle w:val="StyleBoldUnderline"/>
        </w:rPr>
        <w:t>dramatic rehearsal should be seen as the process of “crystallizing possibilities and transforming them into</w:t>
      </w:r>
      <w:r w:rsidRPr="00C7165F">
        <w:t xml:space="preserve"> directive </w:t>
      </w:r>
      <w:r w:rsidRPr="00C7165F">
        <w:rPr>
          <w:rStyle w:val="StyleBoldUnderline"/>
        </w:rPr>
        <w:t>hypotheses”</w:t>
      </w:r>
      <w:r w:rsidRPr="00C7165F">
        <w:t xml:space="preserve"> (Fesmire, 2003: 70). Thus, </w:t>
      </w:r>
      <w:r w:rsidRPr="00C7165F">
        <w:rPr>
          <w:rStyle w:val="StyleBoldUnderline"/>
        </w:rPr>
        <w:t>deliberation can in no way guarantee</w:t>
      </w:r>
      <w:r w:rsidRPr="00C7165F">
        <w:t xml:space="preserve"> that </w:t>
      </w:r>
      <w:r w:rsidRPr="00C7165F">
        <w:rPr>
          <w:rStyle w:val="StyleBoldUnderline"/>
        </w:rPr>
        <w:t>the response of a “thought experiment</w:t>
      </w:r>
      <w:r w:rsidRPr="00C7165F">
        <w:t xml:space="preserve">” will be successful. But </w:t>
      </w:r>
      <w:r w:rsidRPr="00C7165F">
        <w:rPr>
          <w:rStyle w:val="StyleBoldUnderline"/>
        </w:rPr>
        <w:t xml:space="preserve">what it </w:t>
      </w:r>
      <w:r w:rsidRPr="00C7165F">
        <w:rPr>
          <w:rStyle w:val="StyleBoldUnderline"/>
        </w:rPr>
        <w:lastRenderedPageBreak/>
        <w:t>can do is make the process of choosing more intelligent</w:t>
      </w:r>
      <w:r w:rsidRPr="00C7165F">
        <w:t xml:space="preserve"> than would be the case with “blind” trial-and-error (Biesta, 2006: 8). The notion of </w:t>
      </w:r>
      <w:r w:rsidRPr="00C7165F">
        <w:rPr>
          <w:rStyle w:val="StyleBoldUnderline"/>
        </w:rPr>
        <w:t>dramatic rehearsal provides a valuable perspective for understanding educational gaming as</w:t>
      </w:r>
      <w:r w:rsidRPr="00C7165F">
        <w:t xml:space="preserve"> a simultaneously </w:t>
      </w:r>
      <w:r w:rsidRPr="00C7165F">
        <w:rPr>
          <w:rStyle w:val="StyleBoldUnderline"/>
        </w:rPr>
        <w:t>real and imagined inquiry into domain-specific scenarios.</w:t>
      </w:r>
      <w:r w:rsidRPr="00C7165F">
        <w:t xml:space="preserve"> Dewey defines dramatic rehearsal as the capacity to stage and evaluate “acts”, which implies an “irrevocable” difference between acts that are “tried out in imagination” and acts that are “overtly tried out” with real-life consequences (Dewey, 1922: </w:t>
      </w:r>
      <w:r w:rsidRPr="00C7165F">
        <w:rPr>
          <w:rFonts w:cs="Arial"/>
        </w:rPr>
        <w:t xml:space="preserve">132-3). </w:t>
      </w:r>
      <w:r w:rsidRPr="00C7165F">
        <w:rPr>
          <w:rStyle w:val="StyleBoldUnderline"/>
          <w:rFonts w:cs="Arial"/>
        </w:rPr>
        <w:t>This</w:t>
      </w:r>
      <w:r w:rsidRPr="00C7165F">
        <w:rPr>
          <w:rStyle w:val="StyleBoldUnderline"/>
        </w:rPr>
        <w:t xml:space="preserve"> </w:t>
      </w:r>
      <w:r w:rsidRPr="00C7165F">
        <w:t xml:space="preserve">description shares obvious similarities with </w:t>
      </w:r>
      <w:r w:rsidRPr="00C7165F">
        <w:rPr>
          <w:rStyle w:val="StyleBoldUnderline"/>
        </w:rPr>
        <w:t>games</w:t>
      </w:r>
      <w:r w:rsidRPr="00C7165F">
        <w:t xml:space="preserve"> as they </w:t>
      </w:r>
      <w:r w:rsidRPr="00C7165F">
        <w:rPr>
          <w:rStyle w:val="StyleBoldUnderline"/>
        </w:rPr>
        <w:t>require participants to inquire into and resolve scenario-specific problems</w:t>
      </w:r>
      <w:r w:rsidRPr="00C7165F">
        <w:t xml:space="preserve"> (cf. chapter 2). On the other hand, </w:t>
      </w:r>
      <w:r w:rsidRPr="00C7165F">
        <w:rPr>
          <w:rStyle w:val="StyleBoldUnderline"/>
        </w:rPr>
        <w:t>there is</w:t>
      </w:r>
      <w:r w:rsidRPr="00C7165F">
        <w:t xml:space="preserve"> also </w:t>
      </w:r>
      <w:r w:rsidRPr="00C7165F">
        <w:rPr>
          <w:rStyle w:val="StyleBoldUnderline"/>
        </w:rPr>
        <w:t>a striking difference between moral deliberation and educational game activities in terms of the actual consequences</w:t>
      </w:r>
      <w:r w:rsidRPr="00C7165F">
        <w:t xml:space="preserve"> that follow particular actions. Thus, when it comes to educational games, </w:t>
      </w:r>
      <w:r w:rsidRPr="00C7165F">
        <w:rPr>
          <w:rStyle w:val="StyleBoldUnderline"/>
        </w:rPr>
        <w:t>acts are</w:t>
      </w:r>
      <w:r w:rsidRPr="00C7165F">
        <w:t xml:space="preserve"> both </w:t>
      </w:r>
      <w:r w:rsidRPr="00C7165F">
        <w:rPr>
          <w:rStyle w:val="StyleBoldUnderline"/>
        </w:rPr>
        <w:t>imagined and tried out, but without all the real-life consequences</w:t>
      </w:r>
      <w:r w:rsidRPr="00C7165F">
        <w:t xml:space="preserve"> </w:t>
      </w:r>
      <w:r w:rsidRPr="00C7165F">
        <w:rPr>
          <w:rStyle w:val="StyleBoldUnderline"/>
        </w:rPr>
        <w:t>of the</w:t>
      </w:r>
      <w:r w:rsidRPr="00C7165F">
        <w:t xml:space="preserve"> practices, </w:t>
      </w:r>
      <w:r w:rsidRPr="00C7165F">
        <w:rPr>
          <w:rStyle w:val="StyleBoldUnderline"/>
        </w:rPr>
        <w:t>knowledge forms</w:t>
      </w:r>
      <w:r w:rsidRPr="00C7165F">
        <w:t xml:space="preserve"> and outcomes that are being simulated in the game world. Simply put, there is a difference in realism between the dramatic rehearsals of everyday life and in </w:t>
      </w:r>
      <w:r w:rsidRPr="00C7165F">
        <w:rPr>
          <w:rStyle w:val="StyleBoldUnderline"/>
        </w:rPr>
        <w:t>games,</w:t>
      </w:r>
      <w:r w:rsidRPr="00C7165F">
        <w:t xml:space="preserve"> which only “play at” or </w:t>
      </w:r>
      <w:r w:rsidRPr="00C7165F">
        <w:rPr>
          <w:rStyle w:val="StyleBoldUnderline"/>
        </w:rPr>
        <w:t>simulate</w:t>
      </w:r>
      <w:r w:rsidRPr="00C7165F">
        <w:t xml:space="preserve"> the stakes and   risks that characterise the “serious” nature of </w:t>
      </w:r>
      <w:r w:rsidRPr="00C7165F">
        <w:rPr>
          <w:rStyle w:val="StyleBoldUnderline"/>
        </w:rPr>
        <w:t>moral deliberation</w:t>
      </w:r>
      <w:r w:rsidRPr="00C7165F">
        <w:t xml:space="preserve">, i.e. a real-life politician trying to win a parliamentary election experiences more personal and emotional risk than students trying to win the election scenario of The Power Game. At the same time, </w:t>
      </w:r>
      <w:r w:rsidRPr="00C7165F">
        <w:rPr>
          <w:rStyle w:val="StyleBoldUnderline"/>
        </w:rPr>
        <w:t>the lack of real-life consequences</w:t>
      </w:r>
      <w:r w:rsidRPr="00C7165F">
        <w:t xml:space="preserve"> in educational games </w:t>
      </w:r>
      <w:r w:rsidRPr="00C7165F">
        <w:rPr>
          <w:rStyle w:val="StyleBoldUnderline"/>
        </w:rPr>
        <w:t>makes it possible to design a</w:t>
      </w:r>
      <w:r w:rsidRPr="00C7165F">
        <w:t xml:space="preserve"> relatively </w:t>
      </w:r>
      <w:r w:rsidRPr="00C7165F">
        <w:rPr>
          <w:rStyle w:val="StyleBoldUnderline"/>
        </w:rPr>
        <w:t>safe learning environment, w</w:t>
      </w:r>
      <w:r w:rsidRPr="00C7165F">
        <w:t xml:space="preserve">here teachers can stage particular game scenarios to be enacted and validated for educational purposes. In this sense, educational games are able </w:t>
      </w:r>
      <w:r w:rsidRPr="00C7165F">
        <w:rPr>
          <w:rStyle w:val="StyleBoldUnderline"/>
        </w:rPr>
        <w:t>to</w:t>
      </w:r>
      <w:r w:rsidRPr="00C7165F">
        <w:t xml:space="preserve"> provide a safe but meaningful way of letting teachers and students make mistakes (e.g. by giving a poor political presentation) and </w:t>
      </w:r>
      <w:r w:rsidRPr="00C7165F">
        <w:rPr>
          <w:rStyle w:val="StyleBoldUnderline"/>
        </w:rPr>
        <w:t>dramatically rehearse particular “competing possible lines of action</w:t>
      </w:r>
      <w:r w:rsidRPr="00C7165F">
        <w:rPr>
          <w:rStyle w:val="UnderlineBold"/>
        </w:rPr>
        <w:t>”</w:t>
      </w:r>
      <w:r w:rsidRPr="00C7165F">
        <w:t xml:space="preserve"> that are relevant to particular educational goals (Dewey, 1922: 132). Seen from this pragmatist perspective, </w:t>
      </w:r>
      <w:r w:rsidRPr="00C7165F">
        <w:rPr>
          <w:rStyle w:val="StyleBoldUnderline"/>
        </w:rPr>
        <w:t>the educational value</w:t>
      </w:r>
      <w:r w:rsidRPr="00C7165F">
        <w:t xml:space="preserve"> of games </w:t>
      </w:r>
      <w:r w:rsidRPr="00C7165F">
        <w:rPr>
          <w:rStyle w:val="StyleBoldUnderline"/>
        </w:rPr>
        <w:t>is not</w:t>
      </w:r>
      <w:r w:rsidRPr="00C7165F">
        <w:t xml:space="preserve"> so much a question of learning facts or giving </w:t>
      </w:r>
      <w:r w:rsidRPr="00C7165F">
        <w:rPr>
          <w:rStyle w:val="StyleBoldUnderline"/>
        </w:rPr>
        <w:t>the “right” answers, but</w:t>
      </w:r>
      <w:r w:rsidRPr="00C7165F">
        <w:t xml:space="preserve"> more a question of </w:t>
      </w:r>
      <w:r w:rsidRPr="00C7165F">
        <w:rPr>
          <w:rStyle w:val="StyleBoldUnderline"/>
        </w:rPr>
        <w:t xml:space="preserve">exploring the contingent outcomes and domain-specific processes of problem-based scenarios.  </w:t>
      </w:r>
    </w:p>
    <w:p w:rsidR="00407B54" w:rsidRPr="001C3D06" w:rsidRDefault="00407B54" w:rsidP="00407B54">
      <w:pPr>
        <w:pStyle w:val="TagText"/>
        <w:rPr>
          <w:rStyle w:val="StyleBoldUnderline"/>
        </w:rPr>
      </w:pPr>
    </w:p>
    <w:p w:rsidR="00392697" w:rsidRPr="00A77863" w:rsidRDefault="00392697" w:rsidP="00392697">
      <w:pPr>
        <w:pStyle w:val="Heading3"/>
      </w:pPr>
      <w:r>
        <w:lastRenderedPageBreak/>
        <w:t>Roleplaying Good - Tolerance</w:t>
      </w:r>
    </w:p>
    <w:p w:rsidR="00732EE7" w:rsidRPr="00A77863" w:rsidRDefault="00732EE7" w:rsidP="00732EE7">
      <w:pPr>
        <w:pStyle w:val="Heading4"/>
        <w:rPr>
          <w:rFonts w:cs="Times New Roman"/>
        </w:rPr>
      </w:pPr>
      <w:r w:rsidRPr="00A77863">
        <w:rPr>
          <w:rFonts w:cs="Times New Roman"/>
        </w:rPr>
        <w:t>Role play allows students to discover their political identity and overcome stereotypes.</w:t>
      </w:r>
    </w:p>
    <w:p w:rsidR="00732EE7" w:rsidRPr="00A77863" w:rsidRDefault="00732EE7" w:rsidP="00732EE7">
      <w:pPr>
        <w:rPr>
          <w:rStyle w:val="StyleStyleBold12pt"/>
        </w:rPr>
      </w:pPr>
      <w:r w:rsidRPr="00A77863">
        <w:rPr>
          <w:rStyle w:val="StyleStyleBold12pt"/>
        </w:rPr>
        <w:t>Mitchell, Northwestern Professor &amp; Chair of Communication, 2k</w:t>
      </w:r>
    </w:p>
    <w:p w:rsidR="00732EE7" w:rsidRDefault="00732EE7" w:rsidP="00732EE7">
      <w:pPr>
        <w:rPr>
          <w:rStyle w:val="StyleStyleBold12pt"/>
          <w:b w:val="0"/>
        </w:rPr>
      </w:pPr>
      <w:r w:rsidRPr="00A77863">
        <w:rPr>
          <w:rStyle w:val="StyleStyleBold12pt"/>
          <w:b w:val="0"/>
        </w:rPr>
        <w:t xml:space="preserve">[Gordon R., Winter 2000, “Simulated Public Argument As a Pedagogical Play on Worlds.” Argumentation &amp; Advocacy, Vol. 36: Issue 3, </w:t>
      </w:r>
      <w:hyperlink r:id="rId35" w:anchor="db=ufh&amp;AN=2667253" w:history="1">
        <w:r w:rsidRPr="00A77863">
          <w:rPr>
            <w:rStyle w:val="Hyperlink"/>
            <w:sz w:val="26"/>
          </w:rPr>
          <w:t>http://web.ebscohost.com/ehost/detail?sid=a9c07ac0-6cfa-4915-a9d0-7fa94af5f6d8%40sessionmgr11&amp;vid=1&amp;hid=14&amp;bdata=JnNpdGU9ZWhvc3QtbGl2ZQ%3d%3d#db=ufh&amp;AN=2667253</w:t>
        </w:r>
      </w:hyperlink>
      <w:r w:rsidRPr="00A77863">
        <w:rPr>
          <w:rStyle w:val="StyleStyleBold12pt"/>
          <w:b w:val="0"/>
        </w:rPr>
        <w:t>, accessed 7/5/13, MC]</w:t>
      </w:r>
    </w:p>
    <w:p w:rsidR="00392697" w:rsidRPr="00A77863" w:rsidRDefault="00392697" w:rsidP="00732EE7">
      <w:pPr>
        <w:rPr>
          <w:rStyle w:val="StyleStyleBold12pt"/>
          <w:b w:val="0"/>
        </w:rPr>
      </w:pPr>
    </w:p>
    <w:p w:rsidR="00732EE7" w:rsidRPr="00A77863" w:rsidRDefault="00732EE7" w:rsidP="00732EE7">
      <w:r w:rsidRPr="00A77863">
        <w:rPr>
          <w:rStyle w:val="StyleBoldUnderline"/>
        </w:rPr>
        <w:t>When we assume the posture of the other</w:t>
      </w:r>
      <w:r w:rsidRPr="00A77863">
        <w:t xml:space="preserve"> in dramatic performance, </w:t>
      </w:r>
      <w:r w:rsidRPr="00A77863">
        <w:rPr>
          <w:rStyle w:val="StyleBoldUnderline"/>
        </w:rPr>
        <w:t>we tap into who we are as persons, since our interpretation</w:t>
      </w:r>
      <w:r w:rsidRPr="00A77863">
        <w:t xml:space="preserve"> of others </w:t>
      </w:r>
      <w:r w:rsidRPr="00A77863">
        <w:rPr>
          <w:rStyle w:val="StyleBoldUnderline"/>
        </w:rPr>
        <w:t>is</w:t>
      </w:r>
      <w:r w:rsidRPr="00A77863">
        <w:t xml:space="preserve"> deeply </w:t>
      </w:r>
      <w:r w:rsidRPr="00A77863">
        <w:rPr>
          <w:rStyle w:val="StyleBoldUnderline"/>
        </w:rPr>
        <w:t>colored by</w:t>
      </w:r>
      <w:r w:rsidRPr="00A77863">
        <w:t xml:space="preserve"> our own</w:t>
      </w:r>
      <w:r w:rsidRPr="00A77863">
        <w:rPr>
          <w:rStyle w:val="StyleBoldUnderline"/>
        </w:rPr>
        <w:t xml:space="preserve"> senses of selfhood</w:t>
      </w:r>
      <w:r w:rsidRPr="00A77863">
        <w:t xml:space="preserve">. By encouraging experimentation in identity construction, </w:t>
      </w:r>
      <w:r w:rsidRPr="0038361B">
        <w:rPr>
          <w:rStyle w:val="StyleBoldUnderline"/>
        </w:rPr>
        <w:t>role-play "helps students discover divergent viewpoints and overcome stereotypes as they examine subjects from multiple perspectives</w:t>
      </w:r>
      <w:r w:rsidRPr="00A77863">
        <w:t>..." (Moore, p. 190). Kincheloe points to the importance of this sort of reflexive critical awareness as an essential feature of educational practice in postmodern times. "Applying the notion of the postmodern analysis of the self, we come to see that hyperreality invites a heteroglossia of being," Kincheloe explains; "</w:t>
      </w:r>
      <w:r w:rsidRPr="00A77863">
        <w:rPr>
          <w:rStyle w:val="StyleBoldUnderline"/>
        </w:rPr>
        <w:t>Drawing upon a multiplicity of voices, individuals live out a variety of possibilities</w:t>
      </w:r>
      <w:r w:rsidRPr="00A77863">
        <w:t>, refusing to suppress particular voices. As men and women appropriate the various forms of expression</w:t>
      </w:r>
      <w:r w:rsidRPr="00A77863">
        <w:rPr>
          <w:rStyle w:val="StyleBoldUnderline"/>
        </w:rPr>
        <w:t>, they are empowered to uncover new dimensions of existence</w:t>
      </w:r>
      <w:r w:rsidRPr="00A77863">
        <w:t xml:space="preserve"> that were previously hidden" (1993,p. 96).</w:t>
      </w:r>
    </w:p>
    <w:p w:rsidR="00732EE7" w:rsidRPr="00A77863" w:rsidRDefault="00732EE7" w:rsidP="00732EE7">
      <w:r w:rsidRPr="00A77863">
        <w:t xml:space="preserve">This </w:t>
      </w:r>
      <w:r w:rsidRPr="00A77863">
        <w:rPr>
          <w:rStyle w:val="StyleBoldUnderline"/>
        </w:rPr>
        <w:t>process</w:t>
      </w:r>
      <w:r w:rsidRPr="00A77863">
        <w:t xml:space="preserve"> is particularly </w:t>
      </w:r>
      <w:r w:rsidRPr="00A77863">
        <w:rPr>
          <w:rStyle w:val="StyleBoldUnderline"/>
        </w:rPr>
        <w:t>crucial in</w:t>
      </w:r>
      <w:r w:rsidRPr="00A77863">
        <w:t xml:space="preserve"> the </w:t>
      </w:r>
      <w:r w:rsidRPr="00A77863">
        <w:rPr>
          <w:rStyle w:val="StyleBoldUnderline"/>
        </w:rPr>
        <w:t>public argument</w:t>
      </w:r>
      <w:r w:rsidRPr="00A77863">
        <w:t xml:space="preserve"> context, since </w:t>
      </w:r>
      <w:r w:rsidRPr="00A77863">
        <w:rPr>
          <w:rStyle w:val="StyleBoldUnderline"/>
        </w:rPr>
        <w:t>a key guarantor</w:t>
      </w:r>
      <w:r w:rsidRPr="00A77863">
        <w:t xml:space="preserve"> </w:t>
      </w:r>
      <w:r w:rsidRPr="00A77863">
        <w:rPr>
          <w:rStyle w:val="StyleBoldUnderline"/>
        </w:rPr>
        <w:t>of</w:t>
      </w:r>
      <w:r w:rsidRPr="00A77863">
        <w:t xml:space="preserve"> inequality and </w:t>
      </w:r>
      <w:r w:rsidRPr="00A77863">
        <w:rPr>
          <w:rStyle w:val="StyleBoldUnderline"/>
        </w:rPr>
        <w:t>exploitation in contemporary society is</w:t>
      </w:r>
      <w:r w:rsidRPr="00A77863">
        <w:t xml:space="preserve"> the </w:t>
      </w:r>
      <w:r w:rsidRPr="00A77863">
        <w:rPr>
          <w:rStyle w:val="StyleBoldUnderline"/>
        </w:rPr>
        <w:t>widespread and uncritical acceptance</w:t>
      </w:r>
      <w:r w:rsidRPr="00A77863">
        <w:t xml:space="preserve"> by citizens of politically inert self-identities. The </w:t>
      </w:r>
      <w:r w:rsidRPr="00A77863">
        <w:rPr>
          <w:rStyle w:val="StyleBoldUnderline"/>
        </w:rPr>
        <w:t>problems of political alienation, apathy and withdrawal have received lavish treatment as</w:t>
      </w:r>
      <w:r w:rsidRPr="00A77863">
        <w:t xml:space="preserve"> perennial </w:t>
      </w:r>
      <w:r w:rsidRPr="00A77863">
        <w:rPr>
          <w:rStyle w:val="StyleBoldUnderline"/>
        </w:rPr>
        <w:t>topics of scholarly analysis</w:t>
      </w:r>
      <w:r w:rsidRPr="00A77863">
        <w:t xml:space="preserve"> (see e.g. Fishkin 1997; Grossberg 1992; Hart 1998; Loeb 1994). Unfortunately, comparatively less energy has been devoted to the development of pedagogical strategies for countering this alarming political trend.</w:t>
      </w:r>
    </w:p>
    <w:p w:rsidR="00732EE7" w:rsidRPr="00A77863" w:rsidRDefault="00732EE7" w:rsidP="00732EE7">
      <w:pPr>
        <w:rPr>
          <w:rStyle w:val="StyleBoldUnderline"/>
        </w:rPr>
      </w:pPr>
      <w:r w:rsidRPr="00A77863">
        <w:t xml:space="preserve">However, some </w:t>
      </w:r>
      <w:r w:rsidRPr="00A77863">
        <w:rPr>
          <w:rStyle w:val="StyleBoldUnderline"/>
        </w:rPr>
        <w:t>scholars have taken up</w:t>
      </w:r>
      <w:r w:rsidRPr="00A77863">
        <w:t xml:space="preserve"> the task of </w:t>
      </w:r>
      <w:r w:rsidRPr="00A77863">
        <w:rPr>
          <w:rStyle w:val="StyleBoldUnderline"/>
        </w:rPr>
        <w:t>theorizing</w:t>
      </w:r>
      <w:r w:rsidRPr="00A77863">
        <w:t xml:space="preserve"> emancipatory and </w:t>
      </w:r>
      <w:r w:rsidRPr="00A77863">
        <w:rPr>
          <w:rStyle w:val="StyleBoldUnderline"/>
        </w:rPr>
        <w:t>critical pedagogies</w:t>
      </w:r>
      <w:r w:rsidRPr="00A77863">
        <w:t xml:space="preserve">, and </w:t>
      </w:r>
      <w:r w:rsidRPr="00A77863">
        <w:rPr>
          <w:rStyle w:val="StyleBoldUnderline"/>
        </w:rPr>
        <w:t>argumentation scholars</w:t>
      </w:r>
      <w:r w:rsidRPr="00A77863">
        <w:t xml:space="preserve"> </w:t>
      </w:r>
      <w:r w:rsidRPr="00A77863">
        <w:rPr>
          <w:rStyle w:val="StyleBoldUnderline"/>
        </w:rPr>
        <w:t>interested in expanding</w:t>
      </w:r>
      <w:r w:rsidRPr="00A77863">
        <w:t xml:space="preserve"> the learning </w:t>
      </w:r>
      <w:r w:rsidRPr="00A77863">
        <w:rPr>
          <w:rStyle w:val="StyleBoldUnderline"/>
        </w:rPr>
        <w:t>potential of debate would</w:t>
      </w:r>
      <w:r w:rsidRPr="00A77863">
        <w:t xml:space="preserve"> do well to </w:t>
      </w:r>
      <w:r w:rsidRPr="00A77863">
        <w:rPr>
          <w:rStyle w:val="StyleBoldUnderline"/>
        </w:rPr>
        <w:t>note their work</w:t>
      </w:r>
      <w:r w:rsidRPr="00A77863">
        <w:t xml:space="preserve"> (see e.g. Apple 1995, 1988, 1979; Britzman 1991; Giroux 1997, 1988, 1987; Greene 1978; McLaren 1993, 1989; Simon 1992; Weis and Fine 1993). In this area of educational scholarship, the curriculum theory of currere, a method of teaching pioneered by Pinar and Grumet (1976), speaks directly to many of the issues already discussed in this essay. As the Latin root of the word "curriculum," currere translates roughly as the investigation of public life (see Kincheloe 1993, p. 146). According to Pinar, "the method of currere is one way to work to liberate one from the web of political, cultural, and economic influences that are perhaps buried from conscious view but nonetheless comprise the living web that is a person's biographic situation" (Pinar 1994, p. 108). The objectives of role-play pedagogy resonate with the currere method. </w:t>
      </w:r>
      <w:r w:rsidRPr="00A77863">
        <w:rPr>
          <w:rStyle w:val="StyleBoldUnderline"/>
        </w:rPr>
        <w:t>By opening discursive spaces for students to explore their identities as public actors, simulated public arguments provide occasions for students to survey and appraise submerged aspects of their political identities</w:t>
      </w:r>
      <w:r w:rsidRPr="00A77863">
        <w:t xml:space="preserve">. Since many aspects of cultural and political life work currently to reinforce political passivity, </w:t>
      </w:r>
      <w:r w:rsidRPr="00A77863">
        <w:rPr>
          <w:rStyle w:val="StyleBoldUnderline"/>
        </w:rPr>
        <w:t>critical argumentation pedagogies that highlight this component of students' self-identities carry significant emancipatory potential.</w:t>
      </w:r>
    </w:p>
    <w:p w:rsidR="00732EE7" w:rsidRPr="00A77863" w:rsidRDefault="00732EE7" w:rsidP="00732EE7"/>
    <w:p w:rsidR="00732EE7" w:rsidRPr="00A77863" w:rsidRDefault="00732EE7" w:rsidP="00732EE7">
      <w:pPr>
        <w:pStyle w:val="Heading3"/>
      </w:pPr>
      <w:bookmarkStart w:id="3" w:name="_Toc297063401"/>
      <w:bookmarkStart w:id="4" w:name="_Toc171059562"/>
      <w:r w:rsidRPr="00A77863">
        <w:lastRenderedPageBreak/>
        <w:t>Roleplaying Good – Solves Exclusion</w:t>
      </w:r>
      <w:bookmarkEnd w:id="3"/>
      <w:bookmarkEnd w:id="4"/>
    </w:p>
    <w:p w:rsidR="00732EE7" w:rsidRPr="00A77863" w:rsidRDefault="00732EE7" w:rsidP="00732EE7">
      <w:pPr>
        <w:pStyle w:val="Heading4"/>
        <w:rPr>
          <w:rStyle w:val="Heading4Char"/>
          <w:rFonts w:cs="Times New Roman"/>
          <w:b/>
        </w:rPr>
      </w:pPr>
      <w:r w:rsidRPr="00A77863">
        <w:rPr>
          <w:rStyle w:val="Heading4Char"/>
          <w:rFonts w:cs="Times New Roman"/>
          <w:b/>
        </w:rPr>
        <w:t>Pretending to fill the role of policymakers is key to prevent exclusion and fight political passivity</w:t>
      </w:r>
    </w:p>
    <w:p w:rsidR="00732EE7" w:rsidRDefault="00732EE7" w:rsidP="00732EE7">
      <w:r w:rsidRPr="00A77863">
        <w:rPr>
          <w:rStyle w:val="StyleStyleBold12pt"/>
          <w:rFonts w:eastAsiaTheme="majorEastAsia"/>
        </w:rPr>
        <w:t>Kulynych, PolySci Professor at Winthorp University 97</w:t>
      </w:r>
      <w:r w:rsidRPr="00A77863">
        <w:rPr>
          <w:rFonts w:eastAsiaTheme="majorEastAsia"/>
        </w:rPr>
        <w:t xml:space="preserve"> </w:t>
      </w:r>
      <w:r w:rsidRPr="00A77863">
        <w:t>[Jessica, Winter 1997, “Performing Politics: Foucault, Habermas, and Postmodern Participation,” Polity, Vol. 30: No. 2, p. 344-5, JFS]</w:t>
      </w:r>
    </w:p>
    <w:p w:rsidR="00BF76B4" w:rsidRDefault="00BF76B4" w:rsidP="00732EE7"/>
    <w:p w:rsidR="00732EE7" w:rsidRPr="00A77863" w:rsidRDefault="00732EE7" w:rsidP="00BF76B4">
      <w:pPr>
        <w:rPr>
          <w:rStyle w:val="StyleBoldUnderline"/>
        </w:rPr>
      </w:pPr>
      <w:r w:rsidRPr="00A77863">
        <w:t xml:space="preserve">Unfortunately, it is precisely </w:t>
      </w:r>
      <w:r w:rsidRPr="00A77863">
        <w:rPr>
          <w:rStyle w:val="StyleBoldUnderline"/>
        </w:rPr>
        <w:t>these elements of citizen action</w:t>
      </w:r>
      <w:r w:rsidRPr="00A77863">
        <w:t xml:space="preserve"> that </w:t>
      </w:r>
      <w:r w:rsidRPr="00A77863">
        <w:rPr>
          <w:rStyle w:val="StyleBoldUnderline"/>
        </w:rPr>
        <w:t>cannot be explained by</w:t>
      </w:r>
      <w:r w:rsidRPr="00A77863">
        <w:t xml:space="preserve"> a theory of </w:t>
      </w:r>
      <w:r w:rsidRPr="00A77863">
        <w:rPr>
          <w:rStyle w:val="StyleBoldUnderline"/>
        </w:rPr>
        <w:t>communicative action</w:t>
      </w:r>
      <w:r w:rsidRPr="00A77863">
        <w:t xml:space="preserve">.  It is here that </w:t>
      </w:r>
      <w:r w:rsidRPr="00A77863">
        <w:rPr>
          <w:rStyle w:val="StyleBoldUnderline"/>
        </w:rPr>
        <w:t>a performative conception of political action</w:t>
      </w:r>
      <w:r w:rsidRPr="00A77863">
        <w:t xml:space="preserve"> implicitly informs Hager’s discussion.  From a performative perspective, the goal of action </w:t>
      </w:r>
      <w:r w:rsidRPr="00A77863">
        <w:rPr>
          <w:rStyle w:val="StyleBoldUnderline"/>
        </w:rPr>
        <w:t>is</w:t>
      </w:r>
      <w:r w:rsidRPr="00A77863">
        <w:t xml:space="preserve"> </w:t>
      </w:r>
      <w:r w:rsidRPr="00A77863">
        <w:rPr>
          <w:rStyle w:val="StyleBoldUnderline"/>
        </w:rPr>
        <w:t>not only to secure a realm for deliberative politics, but to disrupt</w:t>
      </w:r>
      <w:r w:rsidRPr="00A77863">
        <w:t xml:space="preserve"> and resist </w:t>
      </w:r>
      <w:r w:rsidRPr="00A77863">
        <w:rPr>
          <w:rStyle w:val="StyleBoldUnderline"/>
        </w:rPr>
        <w:t>the norms</w:t>
      </w:r>
      <w:r w:rsidRPr="00A77863">
        <w:t xml:space="preserve"> and identities </w:t>
      </w:r>
      <w:r w:rsidRPr="00A77863">
        <w:rPr>
          <w:rStyle w:val="StyleBoldUnderline"/>
        </w:rPr>
        <w:t>that structure such a realm and its participants.</w:t>
      </w:r>
      <w:r w:rsidRPr="00A77863">
        <w:t xml:space="preserve">  While Habermas theorizes that political solutions will emerge from dialogue, </w:t>
      </w:r>
      <w:r w:rsidRPr="00A77863">
        <w:rPr>
          <w:rStyle w:val="StyleBoldUnderline"/>
        </w:rPr>
        <w:t>a performative understanding of participation</w:t>
      </w:r>
      <w:r w:rsidRPr="00A77863">
        <w:t xml:space="preserve"> </w:t>
      </w:r>
      <w:r w:rsidRPr="00A77863">
        <w:rPr>
          <w:rStyle w:val="StyleBoldUnderline"/>
        </w:rPr>
        <w:t>highlights the limits of dialogue</w:t>
      </w:r>
      <w:r w:rsidRPr="00A77863">
        <w:t xml:space="preserve"> and the creative and often uncontrollable effect of unpremeditated action on the very foundations of communication.  When we look at the success of </w:t>
      </w:r>
      <w:r w:rsidRPr="00A77863">
        <w:rPr>
          <w:rStyle w:val="StyleBoldUnderline"/>
        </w:rPr>
        <w:t>citizen initiatives from a performative perspective</w:t>
      </w:r>
      <w:r w:rsidRPr="00A77863">
        <w:t xml:space="preserve">, we </w:t>
      </w:r>
      <w:r w:rsidRPr="00A77863">
        <w:rPr>
          <w:rStyle w:val="StyleBoldUnderline"/>
        </w:rPr>
        <w:t>look</w:t>
      </w:r>
      <w:r w:rsidRPr="00A77863">
        <w:t xml:space="preserve"> precisely </w:t>
      </w:r>
      <w:r w:rsidRPr="00A77863">
        <w:rPr>
          <w:rStyle w:val="StyleBoldUnderline"/>
        </w:rPr>
        <w:t>at</w:t>
      </w:r>
      <w:r w:rsidRPr="00A77863">
        <w:t xml:space="preserve"> those </w:t>
      </w:r>
      <w:r w:rsidRPr="00A77863">
        <w:rPr>
          <w:rStyle w:val="StyleBoldUnderline"/>
        </w:rPr>
        <w:t>moments of defiance</w:t>
      </w:r>
      <w:r w:rsidRPr="00A77863">
        <w:t xml:space="preserve"> and disruption </w:t>
      </w:r>
      <w:r w:rsidRPr="00A77863">
        <w:rPr>
          <w:rStyle w:val="StyleBoldUnderline"/>
        </w:rPr>
        <w:t>that bring the</w:t>
      </w:r>
      <w:r w:rsidRPr="00A77863">
        <w:t xml:space="preserve"> invisible and </w:t>
      </w:r>
      <w:r w:rsidRPr="00A77863">
        <w:rPr>
          <w:rStyle w:val="StyleBoldUnderline"/>
        </w:rPr>
        <w:t>unimaginable into view</w:t>
      </w:r>
      <w:r w:rsidRPr="00A77863">
        <w:t xml:space="preserve">.  Although citizens were minimally successful in influencing or controlling the outcome of the policy debate and experienced a considerable lack of autonomy in their coercion into the technical debate, the goal-oriented debate within the energy commissions could be seen as a defiant moment of performative politics.  The existence of a goal-oriented </w:t>
      </w:r>
      <w:r w:rsidRPr="00A77863">
        <w:rPr>
          <w:rStyle w:val="StyleBoldUnderline"/>
        </w:rPr>
        <w:t>debate</w:t>
      </w:r>
      <w:r w:rsidRPr="00A77863">
        <w:t xml:space="preserve"> within a technically dominated arena </w:t>
      </w:r>
      <w:r w:rsidRPr="00A77863">
        <w:rPr>
          <w:rStyle w:val="StyleBoldUnderline"/>
        </w:rPr>
        <w:t>defied the normalizing separation between expert policymakers and consuming citizens.</w:t>
      </w:r>
      <w:r w:rsidRPr="00A77863">
        <w:t xml:space="preserve">  </w:t>
      </w:r>
      <w:r w:rsidRPr="00A77863">
        <w:rPr>
          <w:rStyle w:val="StyleBoldUnderline"/>
        </w:rPr>
        <w:t>Citizens momentarily recreated themselves as policymakers in a system that defined citizens out of the policy process, thereby refusing their construction as passive clients.</w:t>
      </w:r>
    </w:p>
    <w:p w:rsidR="00732EE7" w:rsidRPr="00A77863" w:rsidRDefault="00732EE7" w:rsidP="00732EE7"/>
    <w:p w:rsidR="00732EE7" w:rsidRPr="00A77863" w:rsidRDefault="00732EE7" w:rsidP="00732EE7">
      <w:pPr>
        <w:pStyle w:val="Heading3"/>
      </w:pPr>
      <w:r w:rsidRPr="00A77863">
        <w:lastRenderedPageBreak/>
        <w:t>Roleplaying Good – Democracy</w:t>
      </w:r>
    </w:p>
    <w:p w:rsidR="00732EE7" w:rsidRPr="00A77863" w:rsidRDefault="00732EE7" w:rsidP="00732EE7">
      <w:pPr>
        <w:pStyle w:val="Heading4"/>
        <w:rPr>
          <w:rFonts w:cs="Times New Roman"/>
        </w:rPr>
      </w:pPr>
      <w:r w:rsidRPr="00A77863">
        <w:rPr>
          <w:rFonts w:cs="Times New Roman"/>
        </w:rPr>
        <w:t>Affirming a policy through roleplaying allows us to access liberal democratic participation.</w:t>
      </w:r>
    </w:p>
    <w:p w:rsidR="00732EE7" w:rsidRPr="00A77863" w:rsidRDefault="00732EE7" w:rsidP="00732EE7">
      <w:pPr>
        <w:rPr>
          <w:rStyle w:val="StyleStyleBold12pt"/>
        </w:rPr>
      </w:pPr>
      <w:r w:rsidRPr="00A77863">
        <w:rPr>
          <w:rStyle w:val="StyleStyleBold12pt"/>
        </w:rPr>
        <w:t>Rawls, former Harvard Professor, 99</w:t>
      </w:r>
    </w:p>
    <w:p w:rsidR="00732EE7" w:rsidRDefault="00732EE7" w:rsidP="00732EE7">
      <w:r w:rsidRPr="00A77863">
        <w:rPr>
          <w:rStyle w:val="StyleStyleBold12pt"/>
          <w:b w:val="0"/>
        </w:rPr>
        <w:t xml:space="preserve">[John, 2009, “The Law of the Peoples,” University of Chicago Law Review, </w:t>
      </w:r>
      <w:r w:rsidRPr="00A77863">
        <w:t xml:space="preserve">The Law of Peoples, vol.64: no.3, p. 56-57 </w:t>
      </w:r>
      <w:hyperlink r:id="rId36" w:history="1">
        <w:r w:rsidRPr="00A77863">
          <w:rPr>
            <w:rStyle w:val="Hyperlink"/>
          </w:rPr>
          <w:t>http://nw18.american.edu/~dfagel/Philosophers/Rawls/TheLawOfPeoples.pdf</w:t>
        </w:r>
      </w:hyperlink>
      <w:r w:rsidRPr="00A77863">
        <w:t>, accessed 7/5/13, MC]</w:t>
      </w:r>
    </w:p>
    <w:p w:rsidR="008A3524" w:rsidRPr="00A77863" w:rsidRDefault="008A3524" w:rsidP="00732EE7"/>
    <w:p w:rsidR="00732EE7" w:rsidRPr="00A77863" w:rsidRDefault="00732EE7" w:rsidP="00732EE7">
      <w:pPr>
        <w:rPr>
          <w:rStyle w:val="StyleBoldUnderline"/>
        </w:rPr>
      </w:pPr>
      <w:r w:rsidRPr="00A77863">
        <w:t xml:space="preserve">To answer this question, we say that, ideally, </w:t>
      </w:r>
      <w:r w:rsidRPr="00A77863">
        <w:rPr>
          <w:rStyle w:val="StyleBoldUnderline"/>
        </w:rPr>
        <w:t>citizens are to think of themselves as</w:t>
      </w:r>
      <w:r w:rsidRPr="00A77863">
        <w:t xml:space="preserve"> if they were </w:t>
      </w:r>
      <w:r w:rsidRPr="00A77863">
        <w:rPr>
          <w:rStyle w:val="StyleBoldUnderline"/>
        </w:rPr>
        <w:t>legislators and ask themselves what statutes</w:t>
      </w:r>
      <w:r w:rsidRPr="00A77863">
        <w:t xml:space="preserve">, supported by what reasons satisfying the criterion of reciprocity, </w:t>
      </w:r>
      <w:r w:rsidRPr="00A77863">
        <w:rPr>
          <w:rStyle w:val="StyleBoldUnderline"/>
        </w:rPr>
        <w:t>they would</w:t>
      </w:r>
      <w:r w:rsidRPr="00A77863">
        <w:t xml:space="preserve"> think it most reasonable to </w:t>
      </w:r>
      <w:r w:rsidRPr="00A77863">
        <w:rPr>
          <w:rStyle w:val="StyleBoldUnderline"/>
        </w:rPr>
        <w:t>enact</w:t>
      </w:r>
      <w:r w:rsidRPr="00A77863">
        <w:t xml:space="preserve">. </w:t>
      </w:r>
      <w:r w:rsidRPr="00A77863">
        <w:rPr>
          <w:rStyle w:val="StyleBoldUnderline"/>
        </w:rPr>
        <w:t>When</w:t>
      </w:r>
      <w:r w:rsidRPr="00A77863">
        <w:t xml:space="preserve"> firm and </w:t>
      </w:r>
      <w:r w:rsidRPr="00A77863">
        <w:rPr>
          <w:rStyle w:val="StyleBoldUnderline"/>
        </w:rPr>
        <w:t>widespread</w:t>
      </w:r>
      <w:r w:rsidRPr="00A77863">
        <w:t xml:space="preserve">, </w:t>
      </w:r>
      <w:r w:rsidRPr="00A77863">
        <w:rPr>
          <w:rStyle w:val="StyleBoldUnderline"/>
        </w:rPr>
        <w:t>the disposition of citizens to view themselves as ideal legislators</w:t>
      </w:r>
      <w:r w:rsidRPr="00A77863">
        <w:t xml:space="preserve">, and to repudiate government officials and candidates for public office who violate public reason, </w:t>
      </w:r>
      <w:r w:rsidRPr="00A77863">
        <w:rPr>
          <w:rStyle w:val="StyleBoldUnderline"/>
        </w:rPr>
        <w:t>forms</w:t>
      </w:r>
      <w:r w:rsidRPr="00A77863">
        <w:t xml:space="preserve"> part of the </w:t>
      </w:r>
      <w:r w:rsidRPr="00A77863">
        <w:rPr>
          <w:rStyle w:val="StyleBoldUnderline"/>
        </w:rPr>
        <w:t>political and social basis of liberal democracy</w:t>
      </w:r>
      <w:r w:rsidRPr="00A77863">
        <w:t xml:space="preserve"> </w:t>
      </w:r>
      <w:r w:rsidRPr="00A77863">
        <w:rPr>
          <w:rStyle w:val="StyleBoldUnderline"/>
        </w:rPr>
        <w:t>and is vital for its</w:t>
      </w:r>
      <w:r w:rsidRPr="00A77863">
        <w:t xml:space="preserve"> enduring </w:t>
      </w:r>
      <w:r w:rsidRPr="00A77863">
        <w:rPr>
          <w:rStyle w:val="StyleBoldUnderline"/>
        </w:rPr>
        <w:t>strength</w:t>
      </w:r>
      <w:r w:rsidRPr="00A77863">
        <w:t xml:space="preserve"> and vigor. Thus in domestic society </w:t>
      </w:r>
      <w:r w:rsidRPr="00A77863">
        <w:rPr>
          <w:rStyle w:val="StyleBoldUnderline"/>
        </w:rPr>
        <w:t>citizens fulfill their duty of civility and support</w:t>
      </w:r>
      <w:r w:rsidRPr="00A77863">
        <w:t xml:space="preserve"> the idea of </w:t>
      </w:r>
      <w:r w:rsidRPr="00A77863">
        <w:rPr>
          <w:rStyle w:val="StyleBoldUnderline"/>
        </w:rPr>
        <w:t>public reason</w:t>
      </w:r>
      <w:r w:rsidRPr="00A77863">
        <w:t xml:space="preserve">, while doing what they can to hold government officials to it. </w:t>
      </w:r>
      <w:r w:rsidRPr="00A77863">
        <w:rPr>
          <w:rStyle w:val="StyleBoldUnderline"/>
        </w:rPr>
        <w:t>This</w:t>
      </w:r>
      <w:r w:rsidRPr="00A77863">
        <w:t xml:space="preserve"> duty, like other political rights and duties, </w:t>
      </w:r>
      <w:r w:rsidRPr="00A77863">
        <w:rPr>
          <w:rStyle w:val="StyleBoldUnderline"/>
        </w:rPr>
        <w:t>is</w:t>
      </w:r>
      <w:r w:rsidRPr="00A77863">
        <w:t xml:space="preserve"> an </w:t>
      </w:r>
      <w:r w:rsidRPr="00A77863">
        <w:rPr>
          <w:rStyle w:val="StyleBoldUnderline"/>
        </w:rPr>
        <w:t>intrinsically moral</w:t>
      </w:r>
      <w:r w:rsidRPr="00A77863">
        <w:t xml:space="preserve"> duty. I emphasize that it is not a legal duty, for in that case it would be incompatible with freedom of speech. Similarly, the ideal of the public reason of free and equal peoples is realized, or satisfied, whenever chief executives and legislators, and other government officials, as well as candidates for public office, act from and follow the principles of the Law of Peoples and explain to other peoples their reasons for pursuing or revising a people’s foreign policy and affairs of state that involve other societies. As for private citizens, we say, as before, that </w:t>
      </w:r>
      <w:r w:rsidRPr="00A77863">
        <w:rPr>
          <w:rStyle w:val="StyleBoldUnderline"/>
        </w:rPr>
        <w:t>ideally citizens are to think of themselves as</w:t>
      </w:r>
      <w:r w:rsidRPr="00A77863">
        <w:t xml:space="preserve"> if they were </w:t>
      </w:r>
      <w:r w:rsidRPr="00A77863">
        <w:rPr>
          <w:rStyle w:val="StyleBoldUnderline"/>
        </w:rPr>
        <w:t>executives and legislators</w:t>
      </w:r>
      <w:r w:rsidRPr="00A77863">
        <w:t xml:space="preserve"> </w:t>
      </w:r>
      <w:r w:rsidRPr="00A77863">
        <w:rPr>
          <w:rStyle w:val="StyleBoldUnderline"/>
        </w:rPr>
        <w:t>and ask themselves what</w:t>
      </w:r>
      <w:r w:rsidRPr="00A77863">
        <w:t xml:space="preserve"> foreign </w:t>
      </w:r>
      <w:r w:rsidRPr="00A77863">
        <w:rPr>
          <w:rStyle w:val="StyleBoldUnderline"/>
        </w:rPr>
        <w:t>policy</w:t>
      </w:r>
      <w:r w:rsidRPr="00A77863">
        <w:t xml:space="preserve"> supported by what considerations </w:t>
      </w:r>
      <w:r w:rsidRPr="00A77863">
        <w:rPr>
          <w:rStyle w:val="StyleBoldUnderline"/>
        </w:rPr>
        <w:t>they</w:t>
      </w:r>
      <w:r w:rsidRPr="00A77863">
        <w:t xml:space="preserve"> would </w:t>
      </w:r>
      <w:r w:rsidRPr="00A77863">
        <w:rPr>
          <w:rStyle w:val="StyleBoldUnderline"/>
        </w:rPr>
        <w:t>think</w:t>
      </w:r>
      <w:r w:rsidRPr="00A77863">
        <w:t xml:space="preserve"> it </w:t>
      </w:r>
      <w:r w:rsidRPr="00A77863">
        <w:rPr>
          <w:rStyle w:val="StyleBoldUnderline"/>
        </w:rPr>
        <w:t>most reasonable</w:t>
      </w:r>
      <w:r w:rsidRPr="00A77863">
        <w:t xml:space="preserve"> to advance. Once again, when firm and widespread, </w:t>
      </w:r>
      <w:r w:rsidRPr="00A77863">
        <w:rPr>
          <w:rStyle w:val="StyleBoldUnderline"/>
        </w:rPr>
        <w:t>the disposition</w:t>
      </w:r>
      <w:r w:rsidRPr="00A77863">
        <w:t xml:space="preserve"> of citizens </w:t>
      </w:r>
      <w:r w:rsidRPr="00A77863">
        <w:rPr>
          <w:rStyle w:val="StyleBoldUnderline"/>
        </w:rPr>
        <w:t>to view themselves as</w:t>
      </w:r>
      <w:r w:rsidRPr="00A77863">
        <w:t xml:space="preserve"> ideal executives and </w:t>
      </w:r>
      <w:r w:rsidRPr="00A77863">
        <w:rPr>
          <w:rStyle w:val="StyleBoldUnderline"/>
        </w:rPr>
        <w:t>legislators</w:t>
      </w:r>
      <w:r w:rsidRPr="00A77863">
        <w:t xml:space="preserve">, and to repudiate government officials and candidates for public office who violate the public reason of free and equal peoples, </w:t>
      </w:r>
      <w:r w:rsidRPr="00A77863">
        <w:rPr>
          <w:rStyle w:val="StyleBoldUnderline"/>
        </w:rPr>
        <w:t>is</w:t>
      </w:r>
      <w:r w:rsidRPr="00A77863">
        <w:t xml:space="preserve"> part of the </w:t>
      </w:r>
      <w:r w:rsidRPr="00A77863">
        <w:rPr>
          <w:rStyle w:val="StyleBoldUnderline"/>
        </w:rPr>
        <w:t>political and social basis of peace and understanding among peoples.</w:t>
      </w:r>
    </w:p>
    <w:p w:rsidR="00732EE7" w:rsidRDefault="00732EE7" w:rsidP="00732EE7"/>
    <w:p w:rsidR="00732EE7" w:rsidRDefault="00732EE7" w:rsidP="00427F82">
      <w:pPr>
        <w:pStyle w:val="Heading1"/>
      </w:pPr>
      <w:r>
        <w:lastRenderedPageBreak/>
        <w:t>State Good</w:t>
      </w:r>
    </w:p>
    <w:p w:rsidR="00732EE7" w:rsidRDefault="00732EE7" w:rsidP="00732EE7">
      <w:pPr>
        <w:pStyle w:val="Heading3"/>
      </w:pPr>
      <w:r>
        <w:lastRenderedPageBreak/>
        <w:t>2nc – turns the aff</w:t>
      </w:r>
    </w:p>
    <w:p w:rsidR="00732EE7" w:rsidRPr="00606B33" w:rsidRDefault="00732EE7" w:rsidP="00732EE7">
      <w:pPr>
        <w:pStyle w:val="Heading4"/>
      </w:pPr>
      <w:r>
        <w:t>Y</w:t>
      </w:r>
      <w:r w:rsidRPr="00F066C5">
        <w:t xml:space="preserve">es the government has flawed components but challenging our understanding of government is important and valuable through discussion of federal policies--- </w:t>
      </w:r>
      <w:r>
        <w:t>L</w:t>
      </w:r>
      <w:r w:rsidRPr="00606B33">
        <w:t xml:space="preserve">earning </w:t>
      </w:r>
      <w:r>
        <w:t>that language</w:t>
      </w:r>
      <w:r w:rsidRPr="00606B33">
        <w:t xml:space="preserve"> allows us to confront and challenge those institutions outside of this round and resolves a lot of the impacts </w:t>
      </w:r>
      <w:r>
        <w:t>they discuss</w:t>
      </w:r>
      <w:r w:rsidRPr="00606B33">
        <w:t xml:space="preserve"> </w:t>
      </w:r>
    </w:p>
    <w:p w:rsidR="00732EE7" w:rsidRPr="00427F82" w:rsidRDefault="00732EE7" w:rsidP="00427F82">
      <w:pPr>
        <w:rPr>
          <w:rStyle w:val="StyleStyleBold12pt"/>
        </w:rPr>
      </w:pPr>
      <w:r w:rsidRPr="00427F82">
        <w:rPr>
          <w:rStyle w:val="StyleStyleBold12pt"/>
        </w:rPr>
        <w:t>Hoppe, Twente University policy professor, 99</w:t>
      </w:r>
    </w:p>
    <w:p w:rsidR="00732EE7" w:rsidRDefault="00732EE7" w:rsidP="00732EE7">
      <w:r>
        <w:t xml:space="preserve">[Robbert, </w:t>
      </w:r>
      <w:r w:rsidRPr="00E33F0D">
        <w:t>Professor of Policy and knowledge in the Faculty of Management and Governance at Twente University</w:t>
      </w:r>
      <w:r>
        <w:t xml:space="preserve"> “</w:t>
      </w:r>
      <w:r w:rsidRPr="00E33F0D">
        <w:t>Argumentative Turn</w:t>
      </w:r>
      <w:r>
        <w:t xml:space="preserve">,” </w:t>
      </w:r>
      <w:r w:rsidRPr="00E33F0D">
        <w:t>Science and Public Policy, volume 26, number 3, June 1999, pages 201–210</w:t>
      </w:r>
      <w:r>
        <w:t>]</w:t>
      </w:r>
    </w:p>
    <w:p w:rsidR="00427F82" w:rsidRPr="00E33F0D" w:rsidRDefault="00427F82" w:rsidP="00732EE7"/>
    <w:p w:rsidR="00732EE7" w:rsidRDefault="00732EE7" w:rsidP="00427F82">
      <w:r w:rsidRPr="00E33F0D">
        <w:t xml:space="preserve">ACCORDING TO LASSWELL (1971), </w:t>
      </w:r>
      <w:r w:rsidRPr="00E33F0D">
        <w:rPr>
          <w:rStyle w:val="TitleChar"/>
        </w:rPr>
        <w:t>policy science is about the production and application of knowledge of and in policy. Policy-makers who desire to tackle problems</w:t>
      </w:r>
      <w:r w:rsidRPr="00E33F0D">
        <w:t xml:space="preserve"> on the political agenda </w:t>
      </w:r>
      <w:r w:rsidRPr="00E33F0D">
        <w:rPr>
          <w:rStyle w:val="TitleChar"/>
        </w:rPr>
        <w:t>successfully, should be able to mobilise the best available knowledge. This requires high-quality knowledge in policy. Policy-makers and, in a democracy, citizens,</w:t>
      </w:r>
      <w:r w:rsidRPr="00E33F0D">
        <w:t xml:space="preserve"> also </w:t>
      </w:r>
      <w:r w:rsidRPr="00E33F0D">
        <w:rPr>
          <w:rStyle w:val="StyleBoldUnderline"/>
        </w:rPr>
        <w:t>need to know how policy processes really evolve. This demands precise knowledge of policy</w:t>
      </w:r>
      <w:r w:rsidRPr="00E33F0D">
        <w:t xml:space="preserve">. </w:t>
      </w:r>
    </w:p>
    <w:p w:rsidR="00732EE7" w:rsidRDefault="00732EE7" w:rsidP="00427F82">
      <w:r>
        <w:t>T</w:t>
      </w:r>
      <w:r w:rsidRPr="00E33F0D">
        <w:t xml:space="preserve">here is an obvious link between the two: </w:t>
      </w:r>
      <w:r w:rsidRPr="00E33F0D">
        <w:rPr>
          <w:rStyle w:val="TitleChar"/>
        </w:rPr>
        <w:t>the more and better the knowledge of policy, the easier it is to mobilise knowledge in policy</w:t>
      </w:r>
      <w:r w:rsidRPr="00E33F0D">
        <w:t xml:space="preserve">. Lasswell expresses this interdependence by defining the policy scientist's operational task as eliciting the maximum rational judgement of all those involved in policy-making. </w:t>
      </w:r>
    </w:p>
    <w:p w:rsidR="00732EE7" w:rsidRDefault="00732EE7" w:rsidP="00427F82">
      <w:r w:rsidRPr="00E33F0D">
        <w:t xml:space="preserve">For the applied policy scientist or policy analyst this implies the development of two skills. First, for the sake of mobilising the best available knowledge in policy, </w:t>
      </w:r>
      <w:r w:rsidRPr="00E33F0D">
        <w:rPr>
          <w:rStyle w:val="TitleChar"/>
        </w:rPr>
        <w:t xml:space="preserve">he/she should be </w:t>
      </w:r>
      <w:r w:rsidRPr="00E33F0D">
        <w:rPr>
          <w:rStyle w:val="StyleBoldUnderline"/>
        </w:rPr>
        <w:t>able to mediate between different scientific disciplines. Second, to optimise the interdependence between science in and of policy, she/he should be able to mediate between</w:t>
      </w:r>
      <w:r w:rsidRPr="00E33F0D">
        <w:rPr>
          <w:rStyle w:val="TitleChar"/>
        </w:rPr>
        <w:t xml:space="preserve"> science and politics. Hence Dunn's</w:t>
      </w:r>
      <w:r w:rsidRPr="00E33F0D">
        <w:t xml:space="preserve"> (1994, page 84) </w:t>
      </w:r>
      <w:r w:rsidRPr="00E33F0D">
        <w:rPr>
          <w:rStyle w:val="TitleChar"/>
        </w:rPr>
        <w:t>formal definition of policy analysis as an applied social science discipline that uses multiple research methods in a context of argumentation, public debate</w:t>
      </w:r>
      <w:r w:rsidRPr="00E33F0D">
        <w:t xml:space="preserve"> [and political struggle] </w:t>
      </w:r>
      <w:r w:rsidRPr="00E33F0D">
        <w:rPr>
          <w:rStyle w:val="TitleChar"/>
        </w:rPr>
        <w:t xml:space="preserve">to create, evaluate critically, and </w:t>
      </w:r>
      <w:r w:rsidRPr="00E33F0D">
        <w:rPr>
          <w:rStyle w:val="StyleBoldUnderline"/>
        </w:rPr>
        <w:t>communicate policy-relevant knowledge</w:t>
      </w:r>
      <w:r w:rsidRPr="00E33F0D">
        <w:t xml:space="preserve">. </w:t>
      </w:r>
    </w:p>
    <w:p w:rsidR="00732EE7" w:rsidRPr="000E31E5" w:rsidRDefault="00732EE7" w:rsidP="00732EE7">
      <w:pPr>
        <w:pStyle w:val="cardtext"/>
        <w:ind w:left="0"/>
        <w:rPr>
          <w:bCs/>
          <w:u w:val="single"/>
        </w:rPr>
      </w:pPr>
      <w:r w:rsidRPr="00E33F0D">
        <w:t xml:space="preserve">Historically, the differentiation and successful institutionalisation of policy science can be interpreted as the spread of the functions of knowledge organisation, storage, dissemination and application in the knowledge system (Dunn and Holzner, 1988; van de Graaf and Hoppe, 1989, page 29). Moreover, this scientification of hitherto 'unscientised' functions, by including science of policy explicitly, aimed to gear them to the political system. In that sense, Lerner and Lasswell's (1951) call for policy sciences anticipated, and probably helped bring about, the scientification of politics. Peter </w:t>
      </w:r>
      <w:r w:rsidRPr="00E33F0D">
        <w:rPr>
          <w:rStyle w:val="TitleChar"/>
        </w:rPr>
        <w:t>Weingart</w:t>
      </w:r>
      <w:r w:rsidRPr="00E33F0D">
        <w:t xml:space="preserve"> (1999) </w:t>
      </w:r>
      <w:r w:rsidRPr="00E33F0D">
        <w:rPr>
          <w:rStyle w:val="TitleChar"/>
        </w:rPr>
        <w:t>sees the development of the science-policy nexus as a dialectical process of the scientification of politics/policy and the politicisation of science. Numerous studies of political controversies indeed show that science advisors behave like any other self-interested actor</w:t>
      </w:r>
      <w:r w:rsidRPr="00E33F0D">
        <w:t xml:space="preserve"> (Nelkin, 1995). </w:t>
      </w:r>
      <w:r w:rsidRPr="00E33F0D">
        <w:rPr>
          <w:rStyle w:val="TitleChar"/>
        </w:rPr>
        <w:t>Yet science somehow managed to maintain its functional cognitive authority in politics</w:t>
      </w:r>
      <w:r w:rsidRPr="00E33F0D">
        <w:t xml:space="preserve">. This may be because of its changing shape, which has been characterised as the emergence of a post-parliamentary and post-national network democracy (Andersen and Burns, 1996, pages 227-251). </w:t>
      </w:r>
      <w:r w:rsidRPr="00E33F0D">
        <w:rPr>
          <w:rStyle w:val="TitleChar"/>
        </w:rPr>
        <w:t>National political developments are put in the background by ideas about uncontrollable</w:t>
      </w:r>
      <w:r w:rsidRPr="00E33F0D">
        <w:t xml:space="preserve">, but apparently inevitable, international </w:t>
      </w:r>
      <w:r w:rsidRPr="00E33F0D">
        <w:rPr>
          <w:rStyle w:val="TitleChar"/>
        </w:rPr>
        <w:t>developments</w:t>
      </w:r>
      <w:r w:rsidRPr="00E33F0D">
        <w:t xml:space="preserve">; in Europe, </w:t>
      </w:r>
      <w:r w:rsidRPr="00E33F0D">
        <w:rPr>
          <w:rStyle w:val="TitleChar"/>
        </w:rPr>
        <w:t>national state authority and power in public policy-making is leaking away to a new political and administrative elite, situated in the institutional ensemble of the European Union. National representation is in the hands of political parties which no longer control ideological debate. The authority and policy-making power of national governments is</w:t>
      </w:r>
      <w:r w:rsidRPr="00E33F0D">
        <w:t xml:space="preserve"> also </w:t>
      </w:r>
      <w:r w:rsidRPr="00E33F0D">
        <w:rPr>
          <w:rStyle w:val="TitleChar"/>
        </w:rPr>
        <w:t xml:space="preserve">leaking away towards increasingly powerful policy-issue networks, dominated by functional representation by interest groups </w:t>
      </w:r>
      <w:r w:rsidRPr="00E33F0D">
        <w:rPr>
          <w:rStyle w:val="TitleChar"/>
        </w:rPr>
        <w:lastRenderedPageBreak/>
        <w:t>and practical experts</w:t>
      </w:r>
      <w:r w:rsidRPr="00E33F0D">
        <w:t xml:space="preserve">. In this situation, public debate has become even more fragile than it was. It has become diluted by the predominance of purely pragmatic, managerial and administrative argument, and under-articulated as a result of an explosion of new political schemata that crowd out the more conventional ideologies. The new schemata do feed on the ideologies; but in larger part they consist of a random and unarticulated 'mish-mash' of attitudes and images derived from ethnic, local-cultural, professional, religious, social movement and personal political experiences. </w:t>
      </w:r>
      <w:r w:rsidRPr="00E33F0D">
        <w:rPr>
          <w:rStyle w:val="TitleChar"/>
        </w:rPr>
        <w:t>The market-place of political ideas and arguments is thriving; but</w:t>
      </w:r>
      <w:r w:rsidRPr="00E33F0D">
        <w:t xml:space="preserve"> on the other hand, </w:t>
      </w:r>
      <w:r w:rsidRPr="00E33F0D">
        <w:rPr>
          <w:rStyle w:val="TitleChar"/>
        </w:rPr>
        <w:t xml:space="preserve">politicians and citizens </w:t>
      </w:r>
      <w:r w:rsidRPr="00E33F0D">
        <w:rPr>
          <w:rStyle w:val="StyleBoldUnderline"/>
        </w:rPr>
        <w:t>are at a loss to judge its nature and quality. Neither political parties, nor public officials, interest groups, nor social movements and citizen groups, nor even the public media show any inclination, let alone competency, in ordering this inchoate field. In such conditions, scientific debate provides a much needed minimal amount of order and articulation o</w:t>
      </w:r>
      <w:r w:rsidRPr="00E33F0D">
        <w:rPr>
          <w:rStyle w:val="TitleChar"/>
        </w:rPr>
        <w:t>f</w:t>
      </w:r>
      <w:r w:rsidRPr="00E33F0D">
        <w:t xml:space="preserve"> concepts, </w:t>
      </w:r>
      <w:r w:rsidRPr="00E33F0D">
        <w:rPr>
          <w:rStyle w:val="TitleChar"/>
        </w:rPr>
        <w:t>arguments and ideas</w:t>
      </w:r>
      <w:r w:rsidRPr="00E33F0D">
        <w:t xml:space="preserve">. Although frequently more in rhetoric than substance, </w:t>
      </w:r>
      <w:r w:rsidRPr="00E33F0D">
        <w:rPr>
          <w:rStyle w:val="TitleChar"/>
        </w:rPr>
        <w:t xml:space="preserve">reference to scientific 'validation' does provide politicians, public officials and citizens </w:t>
      </w:r>
      <w:r w:rsidRPr="00E33F0D">
        <w:rPr>
          <w:rStyle w:val="StyleBoldUnderline"/>
        </w:rPr>
        <w:t>alike with some sort of compass in an ideological universe in disarray. For policy analysis to have any political impact under such conditions, it should be able somehow to continue 'speaking truth' to political elites who are ideologically uprooted, but cling to power; to the elites of administrators, managers, professionals and experts</w:t>
      </w:r>
      <w:r w:rsidRPr="00E33F0D">
        <w:rPr>
          <w:rStyle w:val="TitleChar"/>
        </w:rPr>
        <w:t xml:space="preserve"> who vie for power in the jungle of organisations populating the functional policy domains of post-parliamentary democracy; and to a broader audience of an ideologically disoriented and politically disenchanted citizenry.</w:t>
      </w:r>
    </w:p>
    <w:p w:rsidR="00732EE7" w:rsidRPr="00E33F0D" w:rsidRDefault="00732EE7" w:rsidP="00732EE7"/>
    <w:p w:rsidR="00732EE7" w:rsidRPr="00A77863" w:rsidRDefault="00732EE7" w:rsidP="00732EE7">
      <w:pPr>
        <w:pStyle w:val="Heading3"/>
      </w:pPr>
      <w:r>
        <w:lastRenderedPageBreak/>
        <w:t>2nc – advocacy skills impact</w:t>
      </w:r>
    </w:p>
    <w:p w:rsidR="00732EE7" w:rsidRPr="00A77863" w:rsidRDefault="00732EE7" w:rsidP="00732EE7">
      <w:pPr>
        <w:pStyle w:val="Heading4"/>
        <w:rPr>
          <w:rFonts w:cs="Times New Roman"/>
        </w:rPr>
      </w:pPr>
      <w:r>
        <w:rPr>
          <w:rFonts w:cs="Times New Roman"/>
        </w:rPr>
        <w:t>Our</w:t>
      </w:r>
      <w:r w:rsidRPr="00A77863">
        <w:rPr>
          <w:rFonts w:cs="Times New Roman"/>
        </w:rPr>
        <w:t xml:space="preserve"> framework is socially productive – forcing students to assert policy solutions has tremendous research and education benefits and encourages them to become advocates for change rather than mere spectators</w:t>
      </w:r>
    </w:p>
    <w:p w:rsidR="00427F82" w:rsidRDefault="00732EE7" w:rsidP="00732EE7">
      <w:r w:rsidRPr="00A77863">
        <w:rPr>
          <w:rStyle w:val="StyleStyleBold12pt"/>
        </w:rPr>
        <w:t>Joyner, Georgetown University</w:t>
      </w:r>
      <w:r w:rsidRPr="00A77863">
        <w:t xml:space="preserve"> </w:t>
      </w:r>
      <w:r w:rsidRPr="00A77863">
        <w:rPr>
          <w:rStyle w:val="StyleStyleBold12pt"/>
        </w:rPr>
        <w:t>International Law in the Government Department Professor, 99</w:t>
      </w:r>
      <w:r w:rsidRPr="00A77863">
        <w:t xml:space="preserve"> –</w:t>
      </w:r>
    </w:p>
    <w:p w:rsidR="00732EE7" w:rsidRPr="00A77863" w:rsidRDefault="00732EE7" w:rsidP="00732EE7">
      <w:r w:rsidRPr="00A77863">
        <w:t xml:space="preserve"> [Professor of International Law in the Government Department at Georgetown University, 1999 (Christopher C., Spring, 199, 5 ILSA J Int'l &amp; Comp L 377, Accessed on July 5, 2013)][SP]</w:t>
      </w:r>
    </w:p>
    <w:p w:rsidR="00732EE7" w:rsidRPr="00A77863" w:rsidRDefault="00732EE7" w:rsidP="00732EE7">
      <w:pPr>
        <w:pStyle w:val="card"/>
        <w:ind w:left="0"/>
      </w:pPr>
      <w:r w:rsidRPr="00A77863">
        <w:t xml:space="preserve">Use of the debate can be an effective pedagogical tool for education in the social sciences. </w:t>
      </w:r>
      <w:r w:rsidRPr="00A77863">
        <w:rPr>
          <w:rStyle w:val="StyleBoldUnderline"/>
        </w:rPr>
        <w:t>Debates</w:t>
      </w:r>
      <w:r w:rsidRPr="00A77863">
        <w:t xml:space="preserve">, like other role-playing simulations, </w:t>
      </w:r>
      <w:r w:rsidRPr="00A77863">
        <w:rPr>
          <w:rStyle w:val="StyleBoldUnderline"/>
        </w:rPr>
        <w:t>help students understand different perspectives on a policy issue by adopting a perspective as their own</w:t>
      </w:r>
      <w:r w:rsidRPr="00A77863">
        <w:t xml:space="preserve">. But, unlike other simulation games, debates do not require that a student participate directly in order to realize the benefit of the game. </w:t>
      </w:r>
      <w:r w:rsidRPr="00A77863">
        <w:rPr>
          <w:rStyle w:val="StyleBoldUnderline"/>
        </w:rPr>
        <w:t>Instead of developing policy alternatives and experiencing the consequences of different choices in a traditional role-playing game, debates present the alternatives and consequences in a formal, rhetorical fashion before a judgmental audience.</w:t>
      </w:r>
      <w:r w:rsidRPr="00A77863">
        <w:t xml:space="preserve"> Having the class audience serve as jury helps each student develop a well-thought-out opinion on the issue by providing contrasting facts and views and enabling audience members to pose challenges to each debating team. These debates ask undergraduate students to examine the international legal implications of various United States foreign policy actions. 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Debate questions are formulated as resolutions, along the lines of: "Resolved: The United States should deny most-favored-nation status to China on human rights grounds;" or "Resolved: The United States should resort to military force to ensure inspection of Iraq's possible nuclear, chemical and biological weapons facilities;" or "Resolved: The United States' invasion of Grenada in 1983 was a lawful use of force;" or "Resolved: The United States should kill Saddam Hussein." </w:t>
      </w:r>
      <w:r w:rsidRPr="00A77863">
        <w:rPr>
          <w:rStyle w:val="StyleBoldUnderline"/>
        </w:rPr>
        <w:t>In addressing both sides of these legal propositions, the student debaters must consult the vast literature</w:t>
      </w:r>
      <w:r w:rsidRPr="00A77863">
        <w:t xml:space="preserve"> of international law, especially the nearly 100 professional law-school-sponsored international law journals now being published in the United States. This literature furnishes an incredibly rich body of legal analysis that often treats topics affecting United States foreign policy, as well as other more esoteric international legal subjects. Although most of these journals are accessible in good law schools, they are largely unknown to the political science community specializing in international relations, much less to the average undergraduate. By assessing the role of international law in United States foreign policy- making, students realize that United States actions do not always measure up to international legal expectations; that at times, international legal strictures get compromised for the sake of perceived national interests, and that concepts and principles of international law, like domestic law, can be interpreted and twisted in order to justify United States policy in various international circumstances. In this way, </w:t>
      </w:r>
      <w:r w:rsidRPr="00A77863">
        <w:rPr>
          <w:rStyle w:val="StyleBoldUnderline"/>
        </w:rPr>
        <w:t>the debate format gives students the benefits ascribed to simulations and other action learning techniques, in that it makes them become actively engaged with their subjects, and not be mere passive consumers. Rather than spectators, students become legal advocates, observing, reacting to, and structuring political and legal perceptions to fit the merits of their case. The debate exercises carry</w:t>
      </w:r>
      <w:r w:rsidRPr="00A77863">
        <w:t xml:space="preserve"> several specific </w:t>
      </w:r>
      <w:r w:rsidRPr="00A77863">
        <w:rPr>
          <w:rStyle w:val="StyleBoldUnderline"/>
        </w:rPr>
        <w:t>educational objectives</w:t>
      </w:r>
      <w:r w:rsidRPr="00A77863">
        <w:t xml:space="preserve">. First, </w:t>
      </w:r>
      <w:r w:rsidRPr="00A77863">
        <w:rPr>
          <w:rStyle w:val="StyleBoldUnderline"/>
        </w:rPr>
        <w:t>students on each team must work together to refine a cogent argument that compellingly asserts their legal position on a foreign policy issue</w:t>
      </w:r>
      <w:r w:rsidRPr="00A77863">
        <w:t xml:space="preserve"> </w:t>
      </w:r>
      <w:r w:rsidRPr="00A77863">
        <w:lastRenderedPageBreak/>
        <w:t xml:space="preserve">confronting the United States. In this way, </w:t>
      </w:r>
      <w:r w:rsidRPr="00A77863">
        <w:rPr>
          <w:rStyle w:val="StyleBoldUnderline"/>
        </w:rPr>
        <w:t>they gain greater insight into the real-world legal dilemmas faced by policy makers</w:t>
      </w:r>
      <w:r w:rsidRPr="00A77863">
        <w:t xml:space="preserve">. Second, as they work with other members of their team, they realize the complexities of applying and implementing international law, and the difficulty of bridging the gaps between United States policy and international legal principles, either by reworking the former or creatively reinterpreting the latter. Finally, </w:t>
      </w:r>
      <w:r w:rsidRPr="00A77863">
        <w:rPr>
          <w:rStyle w:val="StyleBoldUnderline"/>
        </w:rPr>
        <w:t>research</w:t>
      </w:r>
      <w:r w:rsidRPr="00A77863">
        <w:t xml:space="preserve"> for the debates </w:t>
      </w:r>
      <w:r w:rsidRPr="00A77863">
        <w:rPr>
          <w:rStyle w:val="StyleBoldUnderline"/>
        </w:rPr>
        <w:t>forces students to become familiarized with contemporary issues</w:t>
      </w:r>
      <w:r w:rsidRPr="00A77863">
        <w:t xml:space="preserve"> on the United States foreign policy agenda and the role that international law plays in formulating and executing these policies. 8 The </w:t>
      </w:r>
      <w:r w:rsidRPr="00A77863">
        <w:rPr>
          <w:rStyle w:val="StyleBoldUnderline"/>
        </w:rPr>
        <w:t xml:space="preserve">debate thus becomes an excellent vehicle for pushing students beyond stale arguments over principles into the real world of policy analysis, </w:t>
      </w:r>
      <w:r w:rsidRPr="00A77863">
        <w:t>political critique, and legal defense.</w:t>
      </w:r>
    </w:p>
    <w:p w:rsidR="00732EE7" w:rsidRPr="00A77863" w:rsidRDefault="00732EE7" w:rsidP="00732EE7"/>
    <w:p w:rsidR="00732EE7" w:rsidRPr="00A77863" w:rsidRDefault="00732EE7" w:rsidP="00732EE7">
      <w:pPr>
        <w:pStyle w:val="Heading3"/>
      </w:pPr>
      <w:r>
        <w:lastRenderedPageBreak/>
        <w:t>2nc – state key</w:t>
      </w:r>
    </w:p>
    <w:p w:rsidR="00732EE7" w:rsidRPr="00A77863" w:rsidRDefault="00732EE7" w:rsidP="00732EE7">
      <w:pPr>
        <w:pStyle w:val="Heading4"/>
        <w:rPr>
          <w:rFonts w:cs="Times New Roman"/>
        </w:rPr>
      </w:pPr>
      <w:r>
        <w:rPr>
          <w:rFonts w:cs="Times New Roman"/>
        </w:rPr>
        <w:t>The aff can’t alter society without confronting the state</w:t>
      </w:r>
      <w:r w:rsidRPr="00A77863">
        <w:rPr>
          <w:rFonts w:cs="Times New Roman"/>
        </w:rPr>
        <w:t xml:space="preserve"> </w:t>
      </w:r>
    </w:p>
    <w:p w:rsidR="00427F82" w:rsidRDefault="00732EE7" w:rsidP="00732EE7">
      <w:pPr>
        <w:rPr>
          <w:rFonts w:eastAsiaTheme="majorEastAsia"/>
          <w:b/>
          <w:bCs/>
          <w:iCs/>
          <w:sz w:val="26"/>
        </w:rPr>
      </w:pPr>
      <w:r w:rsidRPr="00A77863">
        <w:rPr>
          <w:rFonts w:eastAsiaTheme="majorEastAsia"/>
          <w:b/>
          <w:bCs/>
          <w:iCs/>
          <w:sz w:val="26"/>
        </w:rPr>
        <w:t xml:space="preserve">Subotnik Professor of Law, Touro College ’98 </w:t>
      </w:r>
    </w:p>
    <w:p w:rsidR="00732EE7" w:rsidRDefault="00732EE7" w:rsidP="00732EE7">
      <w:pPr>
        <w:rPr>
          <w:rFonts w:eastAsiaTheme="majorEastAsia"/>
          <w:bCs/>
          <w:iCs/>
          <w:sz w:val="26"/>
        </w:rPr>
      </w:pPr>
      <w:r w:rsidRPr="00A77863">
        <w:t xml:space="preserve">(Subotnik, Professor of Law, College, Jacob D. Fuchsberg Law Center, 7 </w:t>
      </w:r>
      <w:r w:rsidRPr="00A77863">
        <w:rPr>
          <w:rFonts w:eastAsiaTheme="majorEastAsia"/>
          <w:bCs/>
          <w:iCs/>
          <w:sz w:val="26"/>
        </w:rPr>
        <w:t>Cornell J. L. &amp; Pub. Pol'y, 1998, QDKM)</w:t>
      </w:r>
    </w:p>
    <w:p w:rsidR="00427F82" w:rsidRPr="00A77863" w:rsidRDefault="00427F82" w:rsidP="00732EE7"/>
    <w:p w:rsidR="00732EE7" w:rsidRPr="000E31E5" w:rsidRDefault="00732EE7" w:rsidP="00732EE7">
      <w:r w:rsidRPr="00A77863">
        <w:t xml:space="preserve">Having traced a major strand in the development of CRT, we turn now to the strands' effect on the relationships of CRATs with each other and with outsiders. As the foregoing material suggests, </w:t>
      </w:r>
      <w:r w:rsidRPr="00A77863">
        <w:rPr>
          <w:rStyle w:val="StyleBoldUnderline"/>
        </w:rPr>
        <w:t>the central CRT message is not simply that minorities are being treated unfairly, or even that individuals out there are in pain - assertions for which there are data to serve as grist for the academic mill - but that the minority scholar himself or herself hurts and hurts badly</w:t>
      </w:r>
      <w:r w:rsidRPr="00A77863">
        <w:t xml:space="preserve">. An important problem that concerns the very definition of the scholarly enterprise now comes into focus. What can an academic trained to [*694] question and to doubt n72 possibly say to Patricia Williams when effectively she announces, "I hurt bad"? n73 "No, you don't hurt"? "You shouldn't hurt"? "Other people hurt too"?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writes Williams, the failure by those "cushioned within the invisible privileges of race and power... to incorporate a sense of precarious connection as a part of our lives is... ultimately obliterating." n74 "Precarious." "Obliterating." These words will clearly invite responses only from fools and sociopaths; they will, by effectively precluding objection, disconcert and disunite others. "I hurt," </w:t>
      </w:r>
      <w:r w:rsidRPr="00A77863">
        <w:rPr>
          <w:rStyle w:val="StyleBoldUnderline"/>
        </w:rPr>
        <w:t xml:space="preserve">in academic discourse, has three broad though interrelated effects. First, it demands priority from the reader's conscience. </w:t>
      </w:r>
      <w:r w:rsidRPr="00A77863">
        <w:t xml:space="preserve">It is for this reason that law review editors, waiving usual standards, have privileged a long trail of undisciplined - even silly n75 - destructive and, above all, self-destructive arti cles. </w:t>
      </w:r>
      <w:r w:rsidRPr="00A77863">
        <w:rPr>
          <w:rStyle w:val="StyleBoldUnderline"/>
        </w:rPr>
        <w:t>n76 Second, by emphasizing the emotional bond between those who hurt in a similar way,</w:t>
      </w:r>
      <w:r w:rsidRPr="00A77863">
        <w:t xml:space="preserve"> "I hurt" discourages fellow sufferers from abstracting themselves from their pain in order to gain perspective on their condition. n77 [*696</w:t>
      </w:r>
      <w:r w:rsidRPr="00A77863">
        <w:rPr>
          <w:rStyle w:val="StyleBoldUnderline"/>
        </w:rPr>
        <w:t>] Last, as we have seen, it precludes the possibility of open and structured conversation with others</w:t>
      </w:r>
      <w:r w:rsidRPr="00A77863">
        <w:t>. n78 [*697] It is because of this conversation-stopping effect of what they insensitively call "first-person agony stories" that Farber and Sherry deplore their use.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 If through the foregoing rhetorical strategies CRATs succeeded in limiting academic debate, why do they not have greater influence on public policy? Discouraging white legal scholars from entering the national conversation about race, n80 I suggest, has generated a kind of cynicism in white audiences which, in turn, has had precisely the reverse effect of that ostensibly desired by CRATs. It drives the American public to the right and ensures that anything CRT offers is reflexively rejected. In the absence of scholarly work by white males in the area of race, of course, it is difficult to be sure what reasons they would give for not having rallied behind CRT. Two things, however, are certain. First, the kinds of issues raised by Williams are too important in their implications [*698] for American life to be confined to communities of color.</w:t>
      </w:r>
      <w:r w:rsidRPr="00A77863">
        <w:rPr>
          <w:rStyle w:val="StyleBoldUnderline"/>
        </w:rPr>
        <w:t xml:space="preserve"> If the lives of minorities are heavily constrained, if not fully defined, by the thoughts and actions of the majority elements in society, it would seem to be of great importance that white thinkers and doers participate in open discourse to bring about change</w:t>
      </w:r>
      <w:r w:rsidRPr="00A77863">
        <w:t xml:space="preserve">. Second, given the lack of engagement of CRT by the community of legal scholars as a whole, the discourse that should be </w:t>
      </w:r>
      <w:r w:rsidRPr="00A77863">
        <w:lastRenderedPageBreak/>
        <w:t>taking place at the highest scholarly levels has, by default, been displaced to faculty offices and, more generally, the streets and the airwaves.</w:t>
      </w:r>
    </w:p>
    <w:p w:rsidR="00732EE7" w:rsidRDefault="00732EE7" w:rsidP="001649E6">
      <w:pPr>
        <w:pStyle w:val="Heading1"/>
      </w:pPr>
      <w:r>
        <w:lastRenderedPageBreak/>
        <w:t>Topic Specific</w:t>
      </w:r>
    </w:p>
    <w:p w:rsidR="00732EE7" w:rsidRPr="00285232" w:rsidRDefault="00732EE7" w:rsidP="00732EE7"/>
    <w:p w:rsidR="00732EE7" w:rsidRDefault="001649E6" w:rsidP="00732EE7">
      <w:pPr>
        <w:pStyle w:val="Heading3"/>
      </w:pPr>
      <w:r>
        <w:lastRenderedPageBreak/>
        <w:t xml:space="preserve">Uniqueness </w:t>
      </w:r>
      <w:r w:rsidR="00732EE7">
        <w:t xml:space="preserve"> – </w:t>
      </w:r>
      <w:r>
        <w:t>Topic</w:t>
      </w:r>
      <w:r w:rsidR="00732EE7">
        <w:t xml:space="preserve"> </w:t>
      </w:r>
      <w:r>
        <w:t>Education Low N</w:t>
      </w:r>
      <w:r w:rsidR="00732EE7">
        <w:t>ow</w:t>
      </w:r>
    </w:p>
    <w:p w:rsidR="00732EE7" w:rsidRPr="00A77863" w:rsidRDefault="00732EE7" w:rsidP="00732EE7">
      <w:pPr>
        <w:pStyle w:val="Heading4"/>
        <w:rPr>
          <w:rStyle w:val="StyleStyleBold12pt"/>
          <w:rFonts w:cs="Times New Roman"/>
          <w:b/>
        </w:rPr>
      </w:pPr>
      <w:r w:rsidRPr="00A77863">
        <w:rPr>
          <w:rStyle w:val="StyleStyleBold12pt"/>
          <w:rFonts w:cs="Times New Roman"/>
          <w:b/>
        </w:rPr>
        <w:t>We are too ignorant of Latin American affairs—topic specific education is key to forming knowledgeable opinions.</w:t>
      </w:r>
    </w:p>
    <w:p w:rsidR="00732EE7" w:rsidRPr="00A77863" w:rsidRDefault="00732EE7" w:rsidP="00732EE7">
      <w:pPr>
        <w:rPr>
          <w:rStyle w:val="StyleStyleBold12pt"/>
        </w:rPr>
      </w:pPr>
      <w:r w:rsidRPr="00A77863">
        <w:rPr>
          <w:rStyle w:val="StyleStyleBold12pt"/>
        </w:rPr>
        <w:t>World Politics Review Editors, 7</w:t>
      </w:r>
    </w:p>
    <w:p w:rsidR="00732EE7" w:rsidRDefault="00732EE7" w:rsidP="00732EE7">
      <w:r w:rsidRPr="00732EE7">
        <w:t xml:space="preserve">[World Politics Review, organization staffed with experienced analysts that are dedicated to publishing information and analysis of world policy and international affairs, 8/21/07, “Americans' Ignorance of Latin America,” </w:t>
      </w:r>
      <w:hyperlink r:id="rId37" w:history="1">
        <w:r w:rsidRPr="00732EE7">
          <w:rPr>
            <w:rStyle w:val="Hyperlink"/>
          </w:rPr>
          <w:t>http://www.worldpoliticsreview.com/trend-lines/1051/americans-ignorance-of-latin-america</w:t>
        </w:r>
      </w:hyperlink>
      <w:r w:rsidRPr="00732EE7">
        <w:t>, accessed 7/6/13, MC]</w:t>
      </w:r>
    </w:p>
    <w:p w:rsidR="00732EE7" w:rsidRPr="00732EE7" w:rsidRDefault="00732EE7" w:rsidP="00732EE7"/>
    <w:p w:rsidR="00732EE7" w:rsidRPr="00A77863" w:rsidRDefault="00732EE7" w:rsidP="00732EE7">
      <w:r w:rsidRPr="00A77863">
        <w:t xml:space="preserve">LULA WHO? SAY MOST AMERICANS -- There's an old journalism adage that says </w:t>
      </w:r>
      <w:r w:rsidRPr="00A77863">
        <w:rPr>
          <w:rStyle w:val="StyleBoldUnderline"/>
        </w:rPr>
        <w:t>Americans are willing to do anything for neighboring Latin America, except read about it</w:t>
      </w:r>
      <w:r w:rsidRPr="00A77863">
        <w:t xml:space="preserve">. Nothing much has changed in that regard, according to a new Zogby Interactive poll. Having surveyed 7,362 adults nationwide, Zogby concludes that </w:t>
      </w:r>
      <w:r w:rsidRPr="00A77863">
        <w:rPr>
          <w:rStyle w:val="StyleBoldUnderline"/>
        </w:rPr>
        <w:t>Americans "show a stunning ignorance" about the region</w:t>
      </w:r>
      <w:r w:rsidRPr="00A77863">
        <w:t>. Only 10 percent of online poll respondents said they were familiar with Luiz Inacio "Lula" da Silva, the second-term president of Brazil. Twenty percent recognized the name of Felipe Calderon, the president of Mexico.</w:t>
      </w:r>
    </w:p>
    <w:p w:rsidR="00732EE7" w:rsidRPr="00A77863" w:rsidRDefault="00732EE7" w:rsidP="00732EE7">
      <w:r w:rsidRPr="00A77863">
        <w:t xml:space="preserve">The poll showed </w:t>
      </w:r>
      <w:r w:rsidRPr="00A77863">
        <w:rPr>
          <w:rStyle w:val="StyleBoldUnderline"/>
        </w:rPr>
        <w:t>56 percent of adults feel the United States should remove</w:t>
      </w:r>
      <w:r w:rsidRPr="00A77863">
        <w:t xml:space="preserve"> travel restrictions on Cuba, and end </w:t>
      </w:r>
      <w:r w:rsidRPr="00A77863">
        <w:rPr>
          <w:rStyle w:val="StyleBoldUnderline"/>
        </w:rPr>
        <w:t>the economic embargo</w:t>
      </w:r>
      <w:r w:rsidRPr="00A77863">
        <w:t xml:space="preserve">. Fifty-eight percent believed that the United States should start talking to the Cubans. Respondents </w:t>
      </w:r>
      <w:r w:rsidRPr="00A77863">
        <w:rPr>
          <w:rStyle w:val="StyleBoldUnderline"/>
        </w:rPr>
        <w:t>also placed Colombia as number three in a list of countries that were least friendly to the United States</w:t>
      </w:r>
      <w:r w:rsidRPr="00A77863">
        <w:t xml:space="preserve">. </w:t>
      </w:r>
      <w:r w:rsidRPr="00A77863">
        <w:rPr>
          <w:rStyle w:val="StyleBoldUnderline"/>
        </w:rPr>
        <w:t>Colombia has been one of America's closest allies</w:t>
      </w:r>
      <w:r w:rsidRPr="00A77863">
        <w:t xml:space="preserve"> -- and the beneficiary of half-a-billion U.S. dollars a year to fight drugs. Only 26 percent of American adults think President Bush has done a good job in handling U.S. relations with Latin America, and 29 percent thought the president was doing an adequate job. But, </w:t>
      </w:r>
      <w:r w:rsidRPr="00A77863">
        <w:rPr>
          <w:rStyle w:val="StyleBoldUnderline"/>
        </w:rPr>
        <w:t>given the level of ignorance about the region, how valid can their judgment be</w:t>
      </w:r>
      <w:r w:rsidRPr="00A77863">
        <w:t>?</w:t>
      </w:r>
    </w:p>
    <w:p w:rsidR="00732EE7" w:rsidRPr="00285232" w:rsidRDefault="00732EE7" w:rsidP="00732EE7"/>
    <w:p w:rsidR="00732EE7" w:rsidRDefault="001649E6" w:rsidP="00732EE7">
      <w:pPr>
        <w:pStyle w:val="Heading3"/>
      </w:pPr>
      <w:r>
        <w:lastRenderedPageBreak/>
        <w:t>Key To Decisionmaking</w:t>
      </w:r>
    </w:p>
    <w:p w:rsidR="00732EE7" w:rsidRDefault="00732EE7" w:rsidP="00732EE7">
      <w:pPr>
        <w:pStyle w:val="Heading4"/>
      </w:pPr>
      <w:r>
        <w:t>Latin American education key to decision making in new era of globalization.</w:t>
      </w:r>
    </w:p>
    <w:p w:rsidR="00732EE7" w:rsidRDefault="00732EE7" w:rsidP="00732EE7">
      <w:pPr>
        <w:rPr>
          <w:rStyle w:val="StyleStyleBold12pt"/>
        </w:rPr>
      </w:pPr>
      <w:r>
        <w:rPr>
          <w:rStyle w:val="StyleStyleBold12pt"/>
        </w:rPr>
        <w:t xml:space="preserve">Marcotte Yale Programs in International Education Research 13 </w:t>
      </w:r>
    </w:p>
    <w:p w:rsidR="00732EE7" w:rsidRPr="00732EE7" w:rsidRDefault="00732EE7" w:rsidP="00732EE7">
      <w:r w:rsidRPr="00732EE7">
        <w:t xml:space="preserve">[Margaret, 2013, “Educational Outreach/Teacher Training Program”, </w:t>
      </w:r>
      <w:hyperlink r:id="rId38" w:history="1">
        <w:r w:rsidRPr="00732EE7">
          <w:rPr>
            <w:rStyle w:val="Hyperlink"/>
          </w:rPr>
          <w:t>http://www.yale.edu/macmillan/lais/outreach.html</w:t>
        </w:r>
      </w:hyperlink>
      <w:r w:rsidRPr="00732EE7">
        <w:t>, accessed 7/7/13, ALT]</w:t>
      </w:r>
    </w:p>
    <w:p w:rsidR="00732EE7" w:rsidRPr="00694355" w:rsidRDefault="00732EE7" w:rsidP="00732EE7">
      <w:pPr>
        <w:rPr>
          <w:rStyle w:val="StyleStyleBold12pt"/>
          <w:b w:val="0"/>
        </w:rPr>
      </w:pPr>
    </w:p>
    <w:p w:rsidR="00732EE7" w:rsidRPr="00FC79F1" w:rsidRDefault="00732EE7" w:rsidP="00732EE7">
      <w:r w:rsidRPr="00FC79F1">
        <w:rPr>
          <w:rStyle w:val="StyleBoldUnderline"/>
        </w:rPr>
        <w:t>Our mission is to enhance and promote an open and critical understanding of the socio-economic, political and cultural changes and continuities that define Latin American societies</w:t>
      </w:r>
      <w:r w:rsidRPr="00FC79F1">
        <w:t xml:space="preserve">. </w:t>
      </w:r>
      <w:r w:rsidRPr="00FC79F1">
        <w:rPr>
          <w:rStyle w:val="StyleBoldUnderline"/>
        </w:rPr>
        <w:t>From a multidisciplinary perspective, our purpose is to engage the interests, knowledge and practices of educators who teach about Latin America at all levels with those of researchers, policy-makers and grass-roots activists, who are</w:t>
      </w:r>
      <w:r w:rsidRPr="00FC79F1">
        <w:t xml:space="preserve"> also </w:t>
      </w:r>
      <w:r w:rsidRPr="00FC79F1">
        <w:rPr>
          <w:rStyle w:val="StyleBoldUnderline"/>
        </w:rPr>
        <w:t>pursuing a deeper understanding of</w:t>
      </w:r>
      <w:r w:rsidRPr="00FC79F1">
        <w:t xml:space="preserve"> the diverse societies and identities of </w:t>
      </w:r>
      <w:r w:rsidRPr="00FC79F1">
        <w:rPr>
          <w:rStyle w:val="StyleBoldUnderline"/>
        </w:rPr>
        <w:t>Latin America within local, regional and worldwide developments</w:t>
      </w:r>
      <w:r w:rsidRPr="00FC79F1">
        <w:t xml:space="preserve">. </w:t>
      </w:r>
      <w:r w:rsidRPr="00FC79F1">
        <w:rPr>
          <w:rStyle w:val="StyleBoldUnderline"/>
        </w:rPr>
        <w:t>It is important to learn about</w:t>
      </w:r>
      <w:r w:rsidRPr="00FC79F1">
        <w:t xml:space="preserve"> other cultures, especially </w:t>
      </w:r>
      <w:r w:rsidRPr="00FC79F1">
        <w:rPr>
          <w:rStyle w:val="StyleBoldUnderline"/>
        </w:rPr>
        <w:t>Latin American cultures, in order to enhance our understanding of historical developments through multiple forms of education, guided by universal principles of social tolerance, social equity, and respect for human dignity and human rights</w:t>
      </w:r>
      <w:r w:rsidRPr="00FC79F1">
        <w:t xml:space="preserve">. </w:t>
      </w:r>
      <w:r w:rsidRPr="00FC79F1">
        <w:rPr>
          <w:rStyle w:val="StyleBoldUnderline"/>
        </w:rPr>
        <w:t>An education that promotes intercultural dialogue and understanding</w:t>
      </w:r>
      <w:r w:rsidRPr="00FC79F1">
        <w:t xml:space="preserve"> is based on an appreciation and reaffirmation of diversity and cultural identities, and </w:t>
      </w:r>
      <w:r w:rsidRPr="00FC79F1">
        <w:rPr>
          <w:rStyle w:val="StyleBoldUnderline"/>
        </w:rPr>
        <w:t>can prevent conflicts through non-violent means as individuals create and embrace social changes amid contexts of social cohesion</w:t>
      </w:r>
      <w:r w:rsidRPr="00FC79F1">
        <w:t xml:space="preserve">. These educational goals aim to improve the ways in which societies can collaborate with each other towards a more equitable and sustainable socio-economic development and, thus, to the improvement of the quality of life of all. </w:t>
      </w:r>
      <w:r w:rsidRPr="00FC79F1">
        <w:rPr>
          <w:rStyle w:val="StyleBoldUnderline"/>
        </w:rPr>
        <w:t>Achieving this goal,</w:t>
      </w:r>
      <w:r w:rsidRPr="00FC79F1">
        <w:t xml:space="preserve"> international education, and specifically </w:t>
      </w:r>
      <w:r w:rsidRPr="00FC79F1">
        <w:rPr>
          <w:rStyle w:val="StyleBoldUnderline"/>
        </w:rPr>
        <w:t>education about Latin America, will enable students of all ages to critically address and participate in dialogues and decision-making aimed at better defining the dynamics and changes brought by an era of globalization,</w:t>
      </w:r>
      <w:r w:rsidRPr="00FC79F1">
        <w:t xml:space="preserve"> new technological and economic developments, transnational arrangements, and vast and rapid information and migration patterns that have resulted in new multi-cultural social realities. In short, </w:t>
      </w:r>
      <w:r w:rsidRPr="00FC79F1">
        <w:rPr>
          <w:rStyle w:val="StyleBoldUnderline"/>
        </w:rPr>
        <w:t>learning about Latin America and other world regions will allow today’s youth to be better equipped with the tools and skills needed in order to be active and productive global citizens</w:t>
      </w:r>
      <w:r w:rsidRPr="00FC79F1">
        <w:t xml:space="preserve">.  </w:t>
      </w:r>
    </w:p>
    <w:p w:rsidR="00732EE7" w:rsidRPr="00E55FE7" w:rsidRDefault="00732EE7" w:rsidP="00732EE7"/>
    <w:p w:rsidR="00732EE7" w:rsidRPr="00A77863" w:rsidRDefault="006F43AE" w:rsidP="00732EE7">
      <w:pPr>
        <w:pStyle w:val="Heading3"/>
      </w:pPr>
      <w:r>
        <w:lastRenderedPageBreak/>
        <w:t>Scholarship</w:t>
      </w:r>
      <w:r w:rsidR="001649E6">
        <w:t xml:space="preserve"> Benefits</w:t>
      </w:r>
    </w:p>
    <w:p w:rsidR="00732EE7" w:rsidRPr="00A77863" w:rsidRDefault="00732EE7" w:rsidP="00732EE7">
      <w:pPr>
        <w:pStyle w:val="Heading4"/>
        <w:rPr>
          <w:rStyle w:val="StyleStyleBold12pt"/>
          <w:rFonts w:cs="Times New Roman"/>
          <w:b/>
        </w:rPr>
      </w:pPr>
      <w:r w:rsidRPr="00A77863">
        <w:rPr>
          <w:rStyle w:val="StyleStyleBold12pt"/>
          <w:rFonts w:cs="Times New Roman"/>
          <w:b/>
        </w:rPr>
        <w:t>Latin American policy good: cultural and political diversity, and role in global studies.</w:t>
      </w:r>
    </w:p>
    <w:p w:rsidR="00732EE7" w:rsidRPr="00A77863" w:rsidRDefault="00732EE7" w:rsidP="00732EE7">
      <w:pPr>
        <w:rPr>
          <w:rStyle w:val="StyleStyleBold12pt"/>
        </w:rPr>
      </w:pPr>
      <w:r w:rsidRPr="00A77863">
        <w:rPr>
          <w:rStyle w:val="StyleStyleBold12pt"/>
        </w:rPr>
        <w:t xml:space="preserve">Dirzo Stanford University Latin American Studies Director 12 </w:t>
      </w:r>
    </w:p>
    <w:p w:rsidR="00732EE7" w:rsidRDefault="00732EE7" w:rsidP="00732EE7">
      <w:r w:rsidRPr="00732EE7">
        <w:t xml:space="preserve">[Rodolfo, Enlace Year in Review, “Year In Review”, </w:t>
      </w:r>
      <w:hyperlink r:id="rId39" w:history="1">
        <w:r w:rsidRPr="00732EE7">
          <w:rPr>
            <w:rStyle w:val="Hyperlink"/>
          </w:rPr>
          <w:t>http://issuu.com/icastanford/docs/clas_2012_enlace/1</w:t>
        </w:r>
      </w:hyperlink>
      <w:r w:rsidRPr="00732EE7">
        <w:t>, p. 5, accessed 7/6/13, ALT]</w:t>
      </w:r>
    </w:p>
    <w:p w:rsidR="00732EE7" w:rsidRPr="00732EE7" w:rsidRDefault="00732EE7" w:rsidP="00732EE7"/>
    <w:p w:rsidR="00732EE7" w:rsidRPr="00A77863" w:rsidRDefault="00732EE7" w:rsidP="00732EE7">
      <w:r w:rsidRPr="00A77863">
        <w:rPr>
          <w:rStyle w:val="StyleBoldUnderline"/>
        </w:rPr>
        <w:t xml:space="preserve">One might ask, why bring </w:t>
      </w:r>
      <w:r w:rsidRPr="00A77863">
        <w:t xml:space="preserve">this litany of multi-faceted (and seemingly disconnected) examples of </w:t>
      </w:r>
      <w:r w:rsidRPr="00A77863">
        <w:rPr>
          <w:rStyle w:val="StyleBoldUnderline"/>
        </w:rPr>
        <w:t>Latin American news to the table</w:t>
      </w:r>
      <w:r w:rsidRPr="00A77863">
        <w:t xml:space="preserve">? And the answer is </w:t>
      </w:r>
      <w:r w:rsidRPr="00A77863">
        <w:rPr>
          <w:rStyle w:val="StyleBoldUnderline"/>
        </w:rPr>
        <w:t>to emphasize</w:t>
      </w:r>
      <w:r w:rsidRPr="00A77863">
        <w:t xml:space="preserve">: i) </w:t>
      </w:r>
      <w:r w:rsidRPr="00A77863">
        <w:rPr>
          <w:rStyle w:val="StyleBoldUnderline"/>
        </w:rPr>
        <w:t>the plethoric diversity of issues in history, culture, policy, politics, and science that emerge from this region of the world</w:t>
      </w:r>
      <w:r w:rsidRPr="00A77863">
        <w:t xml:space="preserve">; ii) </w:t>
      </w:r>
      <w:r w:rsidRPr="00A77863">
        <w:rPr>
          <w:rStyle w:val="StyleBoldUnderline"/>
        </w:rPr>
        <w:t>what an important geopolitical entity the region is— in and of itself and in the context of the global community; and</w:t>
      </w:r>
      <w:r w:rsidRPr="00A77863">
        <w:t xml:space="preserve"> iii) </w:t>
      </w:r>
      <w:r w:rsidRPr="00A77863">
        <w:rPr>
          <w:rStyle w:val="StyleBoldUnderline"/>
        </w:rPr>
        <w:t>the extent to which the region continues to be an exciting, fertile laboratory for international studies, which deserves the continued interest of scholars and students who wish to engage in interdisciplinary research and training for our understanding of the world.</w:t>
      </w:r>
      <w:r w:rsidRPr="00A77863">
        <w:t xml:space="preserve">  It is my aspiration that CLAS, with the support of the general Stanford Latin American community (students, faculty and visiting scholars) becomes an even stronger venue that fosters the study and appreciation of the region’s resources, people, and actual and potential contributions to the world.</w:t>
      </w:r>
    </w:p>
    <w:p w:rsidR="00732EE7" w:rsidRDefault="00732EE7" w:rsidP="00732EE7"/>
    <w:p w:rsidR="00732EE7" w:rsidRPr="009C12D2" w:rsidRDefault="00732EE7" w:rsidP="00732EE7">
      <w:pPr>
        <w:pStyle w:val="Heading4"/>
        <w:rPr>
          <w:rStyle w:val="StyleStyleBold12pt"/>
          <w:b/>
        </w:rPr>
      </w:pPr>
      <w:r w:rsidRPr="009C12D2">
        <w:rPr>
          <w:rStyle w:val="StyleStyleBold12pt"/>
          <w:b/>
        </w:rPr>
        <w:t>Latin American studies incorporates an innovate, interdisciplinary approach.</w:t>
      </w:r>
    </w:p>
    <w:p w:rsidR="00732EE7" w:rsidRDefault="00732EE7" w:rsidP="00732EE7">
      <w:pPr>
        <w:rPr>
          <w:rStyle w:val="StyleStyleBold12pt"/>
          <w:b w:val="0"/>
        </w:rPr>
      </w:pPr>
      <w:r>
        <w:rPr>
          <w:rStyle w:val="StyleStyleBold12pt"/>
        </w:rPr>
        <w:t xml:space="preserve">Carpenter University of Derby Research Manager 13 </w:t>
      </w:r>
      <w:r w:rsidRPr="00732EE7">
        <w:t xml:space="preserve">[Victoria, Society for Latin American Studies, “Why Study Latin America?”, </w:t>
      </w:r>
      <w:hyperlink r:id="rId40" w:history="1">
        <w:r w:rsidRPr="00732EE7">
          <w:rPr>
            <w:rStyle w:val="Hyperlink"/>
          </w:rPr>
          <w:t>http://www.slas.org.uk/studyingLA/whyLatinA.htm</w:t>
        </w:r>
      </w:hyperlink>
      <w:r w:rsidRPr="00732EE7">
        <w:t>, accessed 7/7/13, ALT]</w:t>
      </w:r>
    </w:p>
    <w:p w:rsidR="00732EE7" w:rsidRPr="005B5CD9" w:rsidRDefault="00732EE7" w:rsidP="00732EE7">
      <w:pPr>
        <w:rPr>
          <w:rStyle w:val="StyleStyleBold12pt"/>
        </w:rPr>
      </w:pPr>
    </w:p>
    <w:p w:rsidR="00732EE7" w:rsidRPr="005B5CD9" w:rsidRDefault="00732EE7" w:rsidP="00732EE7">
      <w:pPr>
        <w:rPr>
          <w:rStyle w:val="StyleBoldUnderline"/>
        </w:rPr>
      </w:pPr>
      <w:r w:rsidRPr="005B5CD9">
        <w:rPr>
          <w:rStyle w:val="StyleBoldUnderline"/>
        </w:rPr>
        <w:t>Latin American Studies is a vibrant and expanding area of academic activity</w:t>
      </w:r>
      <w:r w:rsidRPr="005B5CD9">
        <w:t xml:space="preserve"> attracting scholars </w:t>
      </w:r>
      <w:r w:rsidRPr="005B5CD9">
        <w:rPr>
          <w:rStyle w:val="StyleBoldUnderline"/>
        </w:rPr>
        <w:t>from a wide range of disciplines</w:t>
      </w:r>
      <w:r w:rsidRPr="005B5CD9">
        <w:t xml:space="preserve"> and interests, </w:t>
      </w:r>
      <w:r w:rsidRPr="005B5CD9">
        <w:rPr>
          <w:rStyle w:val="StyleBoldUnderline"/>
        </w:rPr>
        <w:t>including history, music, film and media studies, economics, languages, geography, politics, anthropology, international relations, sociology and literature.</w:t>
      </w:r>
    </w:p>
    <w:p w:rsidR="00732EE7" w:rsidRPr="005B5CD9" w:rsidRDefault="00732EE7" w:rsidP="00732EE7">
      <w:pPr>
        <w:ind w:firstLine="180"/>
        <w:rPr>
          <w:rStyle w:val="StyleBoldUnderline"/>
        </w:rPr>
      </w:pPr>
      <w:r w:rsidRPr="005B5CD9">
        <w:rPr>
          <w:rStyle w:val="StyleBoldUnderline"/>
        </w:rPr>
        <w:t>Latin Americanists are interested primarily in the region or individual countries</w:t>
      </w:r>
      <w:r w:rsidRPr="005B5CD9">
        <w:t xml:space="preserve"> and </w:t>
      </w:r>
      <w:r w:rsidRPr="005B5CD9">
        <w:rPr>
          <w:rStyle w:val="StyleBoldUnderline"/>
        </w:rPr>
        <w:t>this gives them a well-rounded knowledge of their specialist area, incorporating history, contemporary life and the arts,</w:t>
      </w:r>
      <w:r w:rsidRPr="005B5CD9">
        <w:t xml:space="preserve"> as well as their own niche topic. </w:t>
      </w:r>
      <w:r w:rsidRPr="005B5CD9">
        <w:rPr>
          <w:rStyle w:val="StyleBoldUnderline"/>
        </w:rPr>
        <w:t>The interdisciplinary nature of Latin American studies encourages scholars to think in a fluid and imaginative way about issues and events, borrowing ideas from different academic approaches and creating an eclectic response.</w:t>
      </w:r>
    </w:p>
    <w:p w:rsidR="00732EE7" w:rsidRDefault="00732EE7" w:rsidP="00732EE7">
      <w:pPr>
        <w:ind w:firstLine="180"/>
        <w:rPr>
          <w:rStyle w:val="StyleBoldUnderline"/>
        </w:rPr>
      </w:pPr>
      <w:r w:rsidRPr="009C12D2">
        <w:rPr>
          <w:rStyle w:val="StyleBoldUnderline"/>
        </w:rPr>
        <w:t>Students of Latin America study important traditional topics, such as poverty, injustice and inequality, but also</w:t>
      </w:r>
      <w:r w:rsidRPr="005B5CD9">
        <w:t xml:space="preserve"> exciting contemporary developments such as </w:t>
      </w:r>
      <w:r w:rsidRPr="009C12D2">
        <w:rPr>
          <w:rStyle w:val="StyleBoldUnderline"/>
        </w:rPr>
        <w:t>the indigenous resurgence</w:t>
      </w:r>
      <w:r w:rsidRPr="005B5CD9">
        <w:t xml:space="preserve"> across the region, Brazil’s Afroreggae movement </w:t>
      </w:r>
      <w:r w:rsidRPr="009C12D2">
        <w:rPr>
          <w:rStyle w:val="StyleBoldUnderline"/>
        </w:rPr>
        <w:t>and the rise of new left political projects</w:t>
      </w:r>
      <w:r w:rsidRPr="005B5CD9">
        <w:t xml:space="preserve">. As such, </w:t>
      </w:r>
      <w:r w:rsidRPr="009C12D2">
        <w:rPr>
          <w:rStyle w:val="StyleBoldUnderline"/>
        </w:rPr>
        <w:t>Latin American studies also provides an important window on power, society and life beyond the region, having the potential to bring important new perspectives to the study of so-called developed countries as well as presenting a distinctive experience of the colonial condition.</w:t>
      </w:r>
    </w:p>
    <w:p w:rsidR="00732EE7" w:rsidRDefault="00732EE7" w:rsidP="00732EE7"/>
    <w:p w:rsidR="0072521F" w:rsidRPr="005E02C8" w:rsidRDefault="0072521F" w:rsidP="0072521F">
      <w:pPr>
        <w:pStyle w:val="Heading4"/>
        <w:rPr>
          <w:rStyle w:val="StyleStyleBold12pt"/>
          <w:b/>
        </w:rPr>
      </w:pPr>
      <w:r w:rsidRPr="005E02C8">
        <w:rPr>
          <w:rStyle w:val="StyleStyleBold12pt"/>
          <w:b/>
        </w:rPr>
        <w:t xml:space="preserve">Regional </w:t>
      </w:r>
      <w:r>
        <w:rPr>
          <w:rStyle w:val="StyleStyleBold12pt"/>
          <w:b/>
        </w:rPr>
        <w:t>studies are key to preparing ourselves to tackle U.S. problems.</w:t>
      </w:r>
    </w:p>
    <w:p w:rsidR="0072521F" w:rsidRDefault="0072521F" w:rsidP="0072521F">
      <w:pPr>
        <w:rPr>
          <w:rStyle w:val="StyleStyleBold12pt"/>
        </w:rPr>
      </w:pPr>
      <w:r>
        <w:rPr>
          <w:rStyle w:val="StyleStyleBold12pt"/>
        </w:rPr>
        <w:t>Gallucci, Former Georgetown Foreign Service Dean, 12</w:t>
      </w:r>
    </w:p>
    <w:p w:rsidR="0072521F" w:rsidRPr="00732EE7" w:rsidRDefault="0072521F" w:rsidP="0072521F">
      <w:r w:rsidRPr="00732EE7">
        <w:t xml:space="preserve">[Robert L., president of the John D. and Catherine T. MacArthur Foundation, has 21 years of government service, former Special Envoy for United States on proliferation, 11/26/12, The Chronicle of Higher Education, “How Scholars Can Improve International Relations,” </w:t>
      </w:r>
      <w:hyperlink r:id="rId41" w:history="1">
        <w:r w:rsidRPr="00732EE7">
          <w:rPr>
            <w:rStyle w:val="Hyperlink"/>
          </w:rPr>
          <w:t>http://chronicle.com/article/How-Scholars-Can-Improve/135898/</w:t>
        </w:r>
      </w:hyperlink>
      <w:r w:rsidRPr="00732EE7">
        <w:t>, accessed 7/7/13, MC]</w:t>
      </w:r>
    </w:p>
    <w:p w:rsidR="0072521F" w:rsidRDefault="0072521F" w:rsidP="0072521F">
      <w:r>
        <w:lastRenderedPageBreak/>
        <w:t xml:space="preserve">To these </w:t>
      </w:r>
      <w:r w:rsidRPr="005E02C8">
        <w:rPr>
          <w:rStyle w:val="StyleBoldUnderline"/>
        </w:rPr>
        <w:t>recommendations</w:t>
      </w:r>
      <w:r>
        <w:t xml:space="preserve">, I would add two more: first, </w:t>
      </w:r>
      <w:r w:rsidRPr="005E02C8">
        <w:rPr>
          <w:rStyle w:val="StyleBoldUnderline"/>
        </w:rPr>
        <w:t>a robust embrace of regional studies</w:t>
      </w:r>
      <w:r>
        <w:t xml:space="preserve">. </w:t>
      </w:r>
      <w:r w:rsidRPr="005E02C8">
        <w:rPr>
          <w:rStyle w:val="StyleBoldUnderline"/>
        </w:rPr>
        <w:t>Nothing can replace the value of insights that emerge from the integration of knowledge and research on the history, economics, politics, culture, religion, and geography of a region.</w:t>
      </w:r>
      <w:r>
        <w:t xml:space="preserve"> Second, consideration of rigorous, </w:t>
      </w:r>
      <w:r w:rsidRPr="005E02C8">
        <w:rPr>
          <w:rStyle w:val="StyleBoldUnderline"/>
        </w:rPr>
        <w:t>policy-relevant theory and analysis should be among the requirements</w:t>
      </w:r>
      <w:r>
        <w:t xml:space="preserve"> for hiring, tenure, and promotion.</w:t>
      </w:r>
    </w:p>
    <w:p w:rsidR="0072521F" w:rsidRDefault="0072521F" w:rsidP="0072521F">
      <w:r>
        <w:t xml:space="preserve">My organization, the John D. and Catherine T. MacArthur Foundation, supports efforts in this regard, </w:t>
      </w:r>
      <w:r w:rsidRPr="005E02C8">
        <w:rPr>
          <w:rStyle w:val="StyleBoldUnderline"/>
        </w:rPr>
        <w:t>but it is incumbent upon all who</w:t>
      </w:r>
      <w:r>
        <w:t xml:space="preserve"> teach and </w:t>
      </w:r>
      <w:r w:rsidRPr="005E02C8">
        <w:rPr>
          <w:rStyle w:val="StyleBoldUnderline"/>
        </w:rPr>
        <w:t>study international relations to think about the problems we face as a nation, and those humankind faces across the planet</w:t>
      </w:r>
      <w:r>
        <w:t xml:space="preserve">. Think about the needs of governments, and of the vast range of organizations at work in the world. Find </w:t>
      </w:r>
      <w:r w:rsidRPr="005E02C8">
        <w:rPr>
          <w:rStyle w:val="StyleBoldUnderline"/>
        </w:rPr>
        <w:t>practical ways to prepare people to be useful and effective</w:t>
      </w:r>
      <w:r>
        <w:t>. Our universities have the country's intellectual firepower, trained expertise, and the careers of the most promising young people in their hands. I am asking that they please do something useful with them.</w:t>
      </w:r>
    </w:p>
    <w:p w:rsidR="0072521F" w:rsidRPr="00A77863" w:rsidRDefault="0072521F" w:rsidP="00732EE7"/>
    <w:p w:rsidR="00732EE7" w:rsidRDefault="006F43AE" w:rsidP="00732EE7">
      <w:pPr>
        <w:pStyle w:val="Heading3"/>
      </w:pPr>
      <w:r>
        <w:lastRenderedPageBreak/>
        <w:t>Best Policy Option</w:t>
      </w:r>
    </w:p>
    <w:p w:rsidR="00732EE7" w:rsidRPr="00732EE7" w:rsidRDefault="00732EE7" w:rsidP="00732EE7">
      <w:pPr>
        <w:pStyle w:val="Heading4"/>
      </w:pPr>
      <w:r w:rsidRPr="00732EE7">
        <w:t>Within growing global role and importance, dialogue and collaboration are key to find solutions.</w:t>
      </w:r>
    </w:p>
    <w:p w:rsidR="00732EE7" w:rsidRDefault="00732EE7" w:rsidP="00732EE7">
      <w:pPr>
        <w:rPr>
          <w:rStyle w:val="StyleStyleBold12pt"/>
        </w:rPr>
      </w:pPr>
      <w:r>
        <w:rPr>
          <w:rStyle w:val="StyleStyleBold12pt"/>
        </w:rPr>
        <w:t>Garza Baker Institute Latin Americn Institute Director 8</w:t>
      </w:r>
    </w:p>
    <w:p w:rsidR="00732EE7" w:rsidRDefault="00732EE7" w:rsidP="00732EE7">
      <w:r w:rsidRPr="00732EE7">
        <w:t xml:space="preserve">[Erika de la Garza, 10/3/08, James A Baker Institute for Public Policy, “The Americas Project: Bringing Together Emerging Leaders of the Western Hemisphere”, </w:t>
      </w:r>
      <w:hyperlink r:id="rId42" w:history="1">
        <w:r w:rsidRPr="00732EE7">
          <w:rPr>
            <w:rStyle w:val="Hyperlink"/>
          </w:rPr>
          <w:t>http://www.bakerinstitute.org/programs/the-americas-project</w:t>
        </w:r>
      </w:hyperlink>
      <w:r w:rsidRPr="00732EE7">
        <w:t>, accessed 7/7/13, ALT]</w:t>
      </w:r>
    </w:p>
    <w:p w:rsidR="00F4743A" w:rsidRPr="00732EE7" w:rsidRDefault="00F4743A" w:rsidP="00732EE7"/>
    <w:p w:rsidR="00732EE7" w:rsidRDefault="00732EE7" w:rsidP="00732EE7">
      <w:r w:rsidRPr="002F62DF">
        <w:rPr>
          <w:rStyle w:val="StyleBoldUnderline"/>
        </w:rPr>
        <w:t>We share a hemispheric space in the Americas that increasingly requires multinational atten- tion to convergent interests and concerns. These include trade and structural reforms, the flow of capital and labor within the region, growing intraregional trade, shared consumer tastes and marketing, challenges to the order of law, and a common concern for the environment. The need to manage the growing interdependence among the American countries is creating a new and quite different policy climate. The Americas</w:t>
      </w:r>
      <w:r w:rsidRPr="002F62DF">
        <w:t>—</w:t>
      </w:r>
      <w:r w:rsidRPr="002F62DF">
        <w:rPr>
          <w:rStyle w:val="StyleBoldUnderline"/>
        </w:rPr>
        <w:t>particularl</w:t>
      </w:r>
      <w:r w:rsidRPr="002F62DF">
        <w:t xml:space="preserve">y the </w:t>
      </w:r>
      <w:r w:rsidRPr="002F62DF">
        <w:rPr>
          <w:rStyle w:val="StyleBoldUnderline"/>
        </w:rPr>
        <w:t>developing nations of Latin America—occupy an increasingly vital position on our world’s economic, political, cultural, and social map</w:t>
      </w:r>
      <w:r w:rsidRPr="002F62DF">
        <w:t>. From Mexico to Venezuela to Chile, these emerging countries are assuming a vital presence on the world’s stage.</w:t>
      </w:r>
    </w:p>
    <w:p w:rsidR="00732EE7" w:rsidRDefault="00732EE7" w:rsidP="00732EE7">
      <w:r>
        <w:t>The Americas Project Fellows meet at the Baker Institute over a four-day period. This is a period of critical involvement for the fellows that includes several components:</w:t>
      </w:r>
    </w:p>
    <w:p w:rsidR="00732EE7" w:rsidRDefault="00732EE7" w:rsidP="00732EE7">
      <w:r>
        <w:t xml:space="preserve">Significant discussion activity. </w:t>
      </w:r>
      <w:r w:rsidRPr="002F62DF">
        <w:rPr>
          <w:rStyle w:val="StyleBoldUnderline"/>
        </w:rPr>
        <w:t xml:space="preserve">The fundamental thrust of the project is to </w:t>
      </w:r>
      <w:r w:rsidRPr="00E55FE7">
        <w:rPr>
          <w:rStyle w:val="StyleBoldUnderline"/>
        </w:rPr>
        <w:t>create dialogue</w:t>
      </w:r>
      <w:r w:rsidRPr="002F62DF">
        <w:rPr>
          <w:rStyle w:val="StyleBoldUnderline"/>
        </w:rPr>
        <w:t xml:space="preserve"> and lay out the groundwork for innovative solutions to some of the most pressing challenges con- fronting the nations of the Americas. </w:t>
      </w:r>
      <w:r>
        <w:t>Toward the end of the colloquium, fellows draft a position paper articulating the conclusions reached in their discussions. The resulting document serves as the conference’s final report and is disseminated through the Organization of American States to policymakers throughout the hemisphere.</w:t>
      </w:r>
    </w:p>
    <w:p w:rsidR="00732EE7" w:rsidRDefault="00732EE7" w:rsidP="00732EE7">
      <w:r>
        <w:t>Lectures from prominent voices in the international arena. These lectures keynote specific concerns and topics of the colloquium and are open to the community, often attracting a wide audience of media, faculty, students and community leaders.</w:t>
      </w:r>
    </w:p>
    <w:p w:rsidR="00732EE7" w:rsidRPr="002F62DF" w:rsidRDefault="00732EE7" w:rsidP="00732EE7">
      <w:r>
        <w:t>Interaction with senior scholars from Rice and other academic institutions. Fellows have a chance to capitalize on Rice’s formidable intellectual resources through personal interaction with academicians and scholars.</w:t>
      </w:r>
      <w:r w:rsidRPr="002F62DF">
        <w:t>Each colloquium focuses on a different subject that we anticipate will yield a significant number of tangible results in key areas:</w:t>
      </w:r>
    </w:p>
    <w:p w:rsidR="00732EE7" w:rsidRPr="002F62DF" w:rsidRDefault="00732EE7" w:rsidP="00732EE7">
      <w:r w:rsidRPr="002F62DF">
        <w:t>Leadership. By harnessing the collective energy of exceptional young leaders, the Americas Proj- ect helps foster leadership throughout the hemisphere. Americas Project Fellows—future indus- trial chieftains, up-and-coming political office holders, and nascent social and cultural trendset- ters—will return to their home countries emboldened to carry the mantle of leadership.</w:t>
      </w:r>
    </w:p>
    <w:p w:rsidR="00732EE7" w:rsidRPr="002F62DF" w:rsidRDefault="00732EE7" w:rsidP="00732EE7">
      <w:r w:rsidRPr="002F62DF">
        <w:t>Networking. The Americas Project helps forge alliances among future North and South Ameri- can leaders, something that is vital as our world becomes increasingly interdependent. After their tenure in the project, fellows will be able to draw upon relationships with their counter- parts in other countries of the region.</w:t>
      </w:r>
    </w:p>
    <w:p w:rsidR="00732EE7" w:rsidRDefault="00732EE7" w:rsidP="00732EE7">
      <w:pPr>
        <w:rPr>
          <w:rStyle w:val="StyleBoldUnderline"/>
        </w:rPr>
      </w:pPr>
      <w:r w:rsidRPr="002F62DF">
        <w:t xml:space="preserve">Dialogue. The Americas Project recognizes that </w:t>
      </w:r>
      <w:r w:rsidRPr="002F62DF">
        <w:rPr>
          <w:rStyle w:val="StyleBoldUnderline"/>
        </w:rPr>
        <w:t>solutions to pressing world challenges require interaction, collaboration and dialogue</w:t>
      </w:r>
      <w:r w:rsidRPr="002F62DF">
        <w:t xml:space="preserve">. Through this effort, we can promote forward-thinking discussions on the many concerns facing the North and South American continents. Our hope is that this </w:t>
      </w:r>
      <w:r w:rsidRPr="002F62DF">
        <w:rPr>
          <w:rStyle w:val="StyleBoldUnderline"/>
        </w:rPr>
        <w:t xml:space="preserve">constructive dialogue will endure beyond the </w:t>
      </w:r>
      <w:r w:rsidRPr="002F62DF">
        <w:t xml:space="preserve">four-day </w:t>
      </w:r>
      <w:r w:rsidRPr="002F62DF">
        <w:rPr>
          <w:rStyle w:val="StyleBoldUnderline"/>
        </w:rPr>
        <w:t>seminar, leading to increased collaboration in the years to come.</w:t>
      </w:r>
    </w:p>
    <w:p w:rsidR="00732EE7" w:rsidRDefault="00732EE7" w:rsidP="00732EE7"/>
    <w:p w:rsidR="00732EE7" w:rsidRPr="005B5CD9" w:rsidRDefault="00F4743A" w:rsidP="00732EE7">
      <w:pPr>
        <w:pStyle w:val="Heading3"/>
      </w:pPr>
      <w:r>
        <w:lastRenderedPageBreak/>
        <w:t>International Relations</w:t>
      </w:r>
    </w:p>
    <w:p w:rsidR="00732EE7" w:rsidRDefault="00732EE7" w:rsidP="00732EE7">
      <w:pPr>
        <w:pStyle w:val="Heading4"/>
      </w:pPr>
      <w:r>
        <w:t>Discussion of IR Policy is critical for skill development and advocacy skills</w:t>
      </w:r>
    </w:p>
    <w:p w:rsidR="00732EE7" w:rsidRDefault="00732EE7" w:rsidP="00732EE7">
      <w:pPr>
        <w:rPr>
          <w:rStyle w:val="StyleStyleBold12pt"/>
          <w:b w:val="0"/>
        </w:rPr>
      </w:pPr>
      <w:r w:rsidRPr="00EF40A6">
        <w:rPr>
          <w:rStyle w:val="StyleStyleBold12pt"/>
        </w:rPr>
        <w:t xml:space="preserve">Starkley and Blake, University of Maryland, 2001 </w:t>
      </w:r>
      <w:r w:rsidRPr="00EF40A6">
        <w:rPr>
          <w:rStyle w:val="StyleStyleBold12pt"/>
          <w:b w:val="0"/>
        </w:rPr>
        <w:t xml:space="preserve">(Brigid and Elizabeth, Simulation in international relations education, </w:t>
      </w:r>
      <w:hyperlink r:id="rId43" w:anchor="page=94" w:history="1">
        <w:r w:rsidRPr="00EF40A6">
          <w:rPr>
            <w:rStyle w:val="Hyperlink"/>
          </w:rPr>
          <w:t>http://maaz.ihmc.us/rid=1K7F7521P-2BS8TQR-V0T/Garcia%20Carbonell%20et%20al%20-%20Simulation.pdf#page=94</w:t>
        </w:r>
      </w:hyperlink>
      <w:r w:rsidRPr="00EF40A6">
        <w:rPr>
          <w:rStyle w:val="StyleStyleBold12pt"/>
        </w:rPr>
        <w:t xml:space="preserve">, </w:t>
      </w:r>
      <w:r w:rsidRPr="00EF40A6">
        <w:rPr>
          <w:rStyle w:val="StyleStyleBold12pt"/>
          <w:b w:val="0"/>
        </w:rPr>
        <w:t>Accessed- 7-6-13, RRR)</w:t>
      </w:r>
    </w:p>
    <w:p w:rsidR="00F4743A" w:rsidRPr="00EF40A6" w:rsidRDefault="00F4743A" w:rsidP="00732EE7">
      <w:pPr>
        <w:rPr>
          <w:rStyle w:val="StyleStyleBold12pt"/>
        </w:rPr>
      </w:pPr>
    </w:p>
    <w:p w:rsidR="00732EE7" w:rsidRPr="00F12003" w:rsidRDefault="00732EE7" w:rsidP="00732EE7">
      <w:r>
        <w:t xml:space="preserve">For the past 50 years, scholars and </w:t>
      </w:r>
      <w:r w:rsidRPr="00EF40A6">
        <w:rPr>
          <w:rStyle w:val="StyleBoldUnderline"/>
        </w:rPr>
        <w:t>practitioners of international relations have used simulations to model real-world environments. Simulations can be conducted as experimental tools to allow researchers to develop and test theories of decision making</w:t>
      </w:r>
      <w:r>
        <w:t xml:space="preserve"> and other processes. </w:t>
      </w:r>
      <w:r w:rsidRPr="00EF40A6">
        <w:rPr>
          <w:rStyle w:val="StyleBoldUnderline"/>
        </w:rPr>
        <w:t>Simulations can also be used as predictive tools to help policy makers weigh various outcomes.</w:t>
      </w:r>
      <w:r>
        <w:t xml:space="preserve"> Finally, </w:t>
      </w:r>
      <w:r w:rsidRPr="00EF40A6">
        <w:rPr>
          <w:rStyle w:val="StyleBoldUnderline"/>
        </w:rPr>
        <w:t>simulations can be used as educational tools to help student participants understand the way the international system works and to apply decision-making theory to the solution of real-world problems.</w:t>
      </w:r>
      <w:r>
        <w:t xml:space="preserve">1 Although the reasons for simulating the international system have remained relatively constant over time, the types and structures of these simulations have changed dramatically since 1950, owing in part to shifts in theory and politics during that period. Of particular interest is the role that technology has played in fostering innovation in the design and delivery of simulation exercises for educational purposes. </w:t>
      </w:r>
      <w:r w:rsidRPr="00EF40A6">
        <w:rPr>
          <w:rStyle w:val="StyleBoldUnderline"/>
        </w:rPr>
        <w:t>Although the use of simulations for research purposes has declined since the 1950s and 1960s, the use of international relations (IR) simulations for teaching purposes has rapidly expanded,</w:t>
      </w:r>
      <w:r>
        <w:t xml:space="preserve"> with representations becoming more complex owing to the technology-mediated tools available.2 </w:t>
      </w:r>
      <w:r w:rsidRPr="00EF40A6">
        <w:rPr>
          <w:rStyle w:val="StyleBoldUnderline"/>
        </w:rPr>
        <w:t>In education, simulations give students the opportunity to learn experientially and have been shown to “develop different skills from [conventional] classroom teaching—especially those of being imaginative and innovative”</w:t>
      </w:r>
      <w:r>
        <w:t xml:space="preserve"> (Winham, 1991, p. 417). </w:t>
      </w:r>
      <w:r w:rsidRPr="00EF40A6">
        <w:rPr>
          <w:rStyle w:val="StyleBoldUnderline"/>
        </w:rPr>
        <w:t xml:space="preserve">Such exercises place participants in roles and require them to overcome various obstacles in their pursuit of goals </w:t>
      </w:r>
      <w:r>
        <w:t xml:space="preserve">(Walcott, 1980, p. 1). </w:t>
      </w:r>
      <w:r w:rsidRPr="00EF40A6">
        <w:rPr>
          <w:rStyle w:val="StyleBoldUnderline"/>
        </w:rPr>
        <w:t xml:space="preserve">Simulations of the international system can create worldwide laboratories for learners, helping them to gain understanding of the complexity of key issues </w:t>
      </w:r>
      <w:r>
        <w:t xml:space="preserve">(Starkey &amp; Wilkenfeld, 1996, p. 25) </w:t>
      </w:r>
      <w:r w:rsidRPr="00EF40A6">
        <w:rPr>
          <w:rStyle w:val="StyleBoldUnderline"/>
        </w:rPr>
        <w:t>by navigating the international system from the perspective of real-world decision makers.</w:t>
      </w:r>
      <w:r>
        <w:t>3</w:t>
      </w:r>
    </w:p>
    <w:p w:rsidR="00732EE7" w:rsidRDefault="00732EE7" w:rsidP="00732EE7"/>
    <w:p w:rsidR="00732EE7" w:rsidRDefault="00732EE7" w:rsidP="00C540EE">
      <w:pPr>
        <w:pStyle w:val="Heading1"/>
      </w:pPr>
      <w:r>
        <w:lastRenderedPageBreak/>
        <w:t>Answers</w:t>
      </w:r>
      <w:r w:rsidR="00C540EE">
        <w:t xml:space="preserve"> To</w:t>
      </w:r>
    </w:p>
    <w:p w:rsidR="0072521F" w:rsidRDefault="0072521F" w:rsidP="0072521F">
      <w:pPr>
        <w:pStyle w:val="Heading3"/>
      </w:pPr>
      <w:r>
        <w:lastRenderedPageBreak/>
        <w:t>A2: No Internal Link to Policymaking</w:t>
      </w:r>
    </w:p>
    <w:p w:rsidR="0072521F" w:rsidRDefault="0072521F" w:rsidP="0072521F"/>
    <w:p w:rsidR="0072521F" w:rsidRDefault="0072521F" w:rsidP="0072521F">
      <w:pPr>
        <w:pStyle w:val="Heading4"/>
      </w:pPr>
      <w:r>
        <w:t>Scholars play an essential role in effective policy making</w:t>
      </w:r>
    </w:p>
    <w:p w:rsidR="0072521F" w:rsidRDefault="0072521F" w:rsidP="0072521F">
      <w:pPr>
        <w:rPr>
          <w:rStyle w:val="StyleStyleBold12pt"/>
        </w:rPr>
      </w:pPr>
      <w:r>
        <w:rPr>
          <w:rStyle w:val="StyleStyleBold12pt"/>
        </w:rPr>
        <w:t>Gallucci, Former Georgetown Foreign Service Dean, 12</w:t>
      </w:r>
    </w:p>
    <w:p w:rsidR="0072521F" w:rsidRDefault="0072521F" w:rsidP="0072521F">
      <w:r w:rsidRPr="00732EE7">
        <w:t xml:space="preserve">[Robert L., president of the John D. and Catherine T. MacArthur Foundation, has 21 years of government service, former Special Envoy for United States on proliferation, 11/26/12, The Chronicle of Higher Education, “How Scholars Can Improve International Relations,” </w:t>
      </w:r>
      <w:hyperlink r:id="rId44" w:history="1">
        <w:r w:rsidRPr="00732EE7">
          <w:rPr>
            <w:rStyle w:val="Hyperlink"/>
          </w:rPr>
          <w:t>http://chronicle.com/article/How-Scholars-Can-Improve/135898/</w:t>
        </w:r>
      </w:hyperlink>
      <w:r w:rsidRPr="00732EE7">
        <w:t>, accessed 7/7/13, MC]</w:t>
      </w:r>
    </w:p>
    <w:p w:rsidR="0072521F" w:rsidRPr="00732EE7" w:rsidRDefault="0072521F" w:rsidP="0072521F"/>
    <w:p w:rsidR="0072521F" w:rsidRDefault="0072521F" w:rsidP="0072521F">
      <w:r w:rsidRPr="0072521F">
        <w:rPr>
          <w:rStyle w:val="StyleBoldUnderline"/>
        </w:rPr>
        <w:t>Something is seriously wrong in the relationship between universities and the policy community in the field of international relations. The</w:t>
      </w:r>
      <w:r w:rsidRPr="005E02C8">
        <w:rPr>
          <w:rStyle w:val="StyleBoldUnderline"/>
        </w:rPr>
        <w:t xml:space="preserve"> worlds of policy making and academic research should be in constant, productive conversation, and scholars and researchers should be an invaluable resource for policy makers</w:t>
      </w:r>
      <w:r>
        <w:t>, but they are not.</w:t>
      </w:r>
    </w:p>
    <w:p w:rsidR="0072521F" w:rsidRDefault="0072521F" w:rsidP="0072521F">
      <w:r>
        <w:t>One hears perennial laments from those in academe that their valuable work is being ignored by policy makers. And, on the other hand, policy makers complain they can get nothing useful from the academy. They may all be right.</w:t>
      </w:r>
    </w:p>
    <w:p w:rsidR="0072521F" w:rsidRDefault="0072521F" w:rsidP="0072521F">
      <w:r w:rsidRPr="005E02C8">
        <w:rPr>
          <w:rStyle w:val="StyleBoldUnderline"/>
        </w:rPr>
        <w:t>Now would be a good time for policy makers and scholars to be deeply engaged on some of the highest-priority issues for the United States and international security</w:t>
      </w:r>
      <w:r>
        <w:t>. Consider, for example:</w:t>
      </w:r>
    </w:p>
    <w:p w:rsidR="0072521F" w:rsidRDefault="0072521F" w:rsidP="0072521F">
      <w:r>
        <w:t>The causes and implications—immediate and long term—of the Arab Spring for that region and for its relevance to future social and political change elsewhere.</w:t>
      </w:r>
    </w:p>
    <w:p w:rsidR="0072521F" w:rsidRDefault="0072521F" w:rsidP="0072521F">
      <w:r>
        <w:t>The real consequences of an Iranian nuclear-weapons program for the political dynamics of the Middle East, as well as for the durability of the global norm against nuclear-weapons proliferation.</w:t>
      </w:r>
    </w:p>
    <w:p w:rsidR="0072521F" w:rsidRDefault="0072521F" w:rsidP="0072521F">
      <w:r>
        <w:t>The complicated internal politics of Pakistan, how they relate to that country's political and economic development, and their importance to America's policies in South Asia.</w:t>
      </w:r>
    </w:p>
    <w:p w:rsidR="0072521F" w:rsidRPr="0072521F" w:rsidRDefault="0072521F" w:rsidP="0072521F"/>
    <w:p w:rsidR="0072521F" w:rsidRDefault="0072521F" w:rsidP="0072521F">
      <w:pPr>
        <w:pStyle w:val="Heading3"/>
      </w:pPr>
      <w:r>
        <w:lastRenderedPageBreak/>
        <w:t>A2: Kills agency</w:t>
      </w:r>
    </w:p>
    <w:p w:rsidR="0072521F" w:rsidRDefault="0072521F" w:rsidP="0072521F">
      <w:pPr>
        <w:pStyle w:val="Heading4"/>
      </w:pPr>
      <w:r>
        <w:t>Politicizing education allows students to construct meaningful understandings.</w:t>
      </w:r>
    </w:p>
    <w:p w:rsidR="0072521F" w:rsidRDefault="0072521F" w:rsidP="0072521F">
      <w:pPr>
        <w:rPr>
          <w:rStyle w:val="StyleStyleBold12pt"/>
        </w:rPr>
      </w:pPr>
      <w:r>
        <w:rPr>
          <w:rStyle w:val="StyleStyleBold12pt"/>
        </w:rPr>
        <w:t>Hodson, U of Toronto Professor of Education, 9</w:t>
      </w:r>
    </w:p>
    <w:p w:rsidR="0072521F" w:rsidRDefault="0072521F" w:rsidP="0072521F">
      <w:pPr>
        <w:rPr>
          <w:rStyle w:val="StyleStyleBold12pt"/>
          <w:b w:val="0"/>
        </w:rPr>
      </w:pPr>
      <w:r>
        <w:rPr>
          <w:rStyle w:val="StyleStyleBold12pt"/>
          <w:b w:val="0"/>
        </w:rPr>
        <w:t>[Derek, 2009, Ontario Institute for Studies in Education at the University of Toronto, “</w:t>
      </w:r>
      <w:r w:rsidRPr="00503BD9">
        <w:rPr>
          <w:rStyle w:val="StyleStyleBold12pt"/>
          <w:b w:val="0"/>
        </w:rPr>
        <w:t>Putting Your Money Where Your Mouth Is: Towards an Action-oriented Science Curriculum</w:t>
      </w:r>
      <w:r>
        <w:rPr>
          <w:rStyle w:val="StyleStyleBold12pt"/>
          <w:b w:val="0"/>
        </w:rPr>
        <w:t xml:space="preserve">,” </w:t>
      </w:r>
      <w:hyperlink r:id="rId45" w:history="1">
        <w:r w:rsidRPr="00551FFF">
          <w:rPr>
            <w:rStyle w:val="Hyperlink"/>
            <w:sz w:val="26"/>
          </w:rPr>
          <w:t>http://www.wepaste.org/Resources/JASTE_1-1_1-Hodson.pdf</w:t>
        </w:r>
      </w:hyperlink>
      <w:r>
        <w:rPr>
          <w:rStyle w:val="StyleStyleBold12pt"/>
          <w:b w:val="0"/>
        </w:rPr>
        <w:t>, accessed 7/7/13, MC]</w:t>
      </w:r>
    </w:p>
    <w:p w:rsidR="0072521F" w:rsidRPr="00503BD9" w:rsidRDefault="0072521F" w:rsidP="0072521F">
      <w:pPr>
        <w:rPr>
          <w:rStyle w:val="StyleStyleBold12pt"/>
          <w:b w:val="0"/>
        </w:rPr>
      </w:pPr>
    </w:p>
    <w:p w:rsidR="0072521F" w:rsidRDefault="0072521F" w:rsidP="0072521F">
      <w:r w:rsidRPr="000972C4">
        <w:rPr>
          <w:rStyle w:val="StyleBoldUnderline"/>
        </w:rPr>
        <w:t>Politicization of</w:t>
      </w:r>
      <w:r w:rsidRPr="000972C4">
        <w:t xml:space="preserve"> science </w:t>
      </w:r>
      <w:r w:rsidRPr="000972C4">
        <w:rPr>
          <w:rStyle w:val="StyleBoldUnderline"/>
        </w:rPr>
        <w:t>education can be achieved by giving students the opportunity to confront real world issues</w:t>
      </w:r>
      <w:r w:rsidRPr="000972C4">
        <w:t xml:space="preserve"> </w:t>
      </w:r>
      <w:r w:rsidRPr="000972C4">
        <w:rPr>
          <w:rStyle w:val="StyleBoldUnderline"/>
        </w:rPr>
        <w:t>that have a</w:t>
      </w:r>
      <w:r w:rsidRPr="000972C4">
        <w:t xml:space="preserve"> scientific, </w:t>
      </w:r>
      <w:r w:rsidRPr="000972C4">
        <w:rPr>
          <w:rStyle w:val="StyleBoldUnderline"/>
        </w:rPr>
        <w:t>technological</w:t>
      </w:r>
      <w:r w:rsidRPr="000972C4">
        <w:t xml:space="preserve"> or environmental </w:t>
      </w:r>
      <w:r w:rsidRPr="000972C4">
        <w:rPr>
          <w:rStyle w:val="StyleBoldUnderline"/>
        </w:rPr>
        <w:t>dimension</w:t>
      </w:r>
      <w:r w:rsidRPr="000972C4">
        <w:t xml:space="preserve">. </w:t>
      </w:r>
      <w:r w:rsidRPr="000972C4">
        <w:rPr>
          <w:rStyle w:val="StyleBoldUnderline"/>
        </w:rPr>
        <w:t>By grounding content in</w:t>
      </w:r>
      <w:r w:rsidRPr="000972C4">
        <w:t xml:space="preserve"> socially and personally </w:t>
      </w:r>
      <w:r w:rsidRPr="000972C4">
        <w:rPr>
          <w:rStyle w:val="StyleBoldUnderline"/>
        </w:rPr>
        <w:t>relevant contexts</w:t>
      </w:r>
      <w:r w:rsidRPr="000972C4">
        <w:t xml:space="preserve">, </w:t>
      </w:r>
      <w:r w:rsidRPr="00A82686">
        <w:rPr>
          <w:rStyle w:val="StyleBoldUnderline"/>
        </w:rPr>
        <w:t>an issues-based approach can provide</w:t>
      </w:r>
      <w:r w:rsidRPr="000972C4">
        <w:t xml:space="preserve"> the </w:t>
      </w:r>
      <w:r w:rsidRPr="00A82686">
        <w:rPr>
          <w:rStyle w:val="StyleBoldUnderline"/>
        </w:rPr>
        <w:t>motivation that is absent from</w:t>
      </w:r>
      <w:r w:rsidRPr="000972C4">
        <w:t xml:space="preserve"> current abstract, </w:t>
      </w:r>
      <w:r w:rsidRPr="00A82686">
        <w:rPr>
          <w:rStyle w:val="StyleBoldUnderline"/>
        </w:rPr>
        <w:t>de-contextualized approaches</w:t>
      </w:r>
      <w:r w:rsidRPr="000972C4">
        <w:t xml:space="preserve"> </w:t>
      </w:r>
      <w:r w:rsidRPr="00A82686">
        <w:rPr>
          <w:rStyle w:val="StyleBoldUnderline"/>
        </w:rPr>
        <w:t>and can form a base from which students can construct understanding that is</w:t>
      </w:r>
      <w:r w:rsidRPr="000972C4">
        <w:t xml:space="preserve"> personally relevant, </w:t>
      </w:r>
      <w:r w:rsidRPr="00A82686">
        <w:rPr>
          <w:rStyle w:val="StyleBoldUnderline"/>
        </w:rPr>
        <w:t>meaningful</w:t>
      </w:r>
      <w:r w:rsidRPr="000972C4">
        <w:t xml:space="preserve"> and important. It </w:t>
      </w:r>
      <w:r w:rsidRPr="00A82686">
        <w:rPr>
          <w:rStyle w:val="StyleBoldUnderline"/>
        </w:rPr>
        <w:t>can provide</w:t>
      </w:r>
      <w:r w:rsidRPr="000972C4">
        <w:t xml:space="preserve"> increased </w:t>
      </w:r>
      <w:r w:rsidRPr="00A82686">
        <w:rPr>
          <w:rStyle w:val="StyleBoldUnderline"/>
        </w:rPr>
        <w:t>opportunities for active learning</w:t>
      </w:r>
      <w:r w:rsidRPr="000972C4">
        <w:t xml:space="preserve">, inquiry-based learning, collaborative learning </w:t>
      </w:r>
      <w:r w:rsidRPr="00A82686">
        <w:rPr>
          <w:rStyle w:val="StyleBoldUnderline"/>
        </w:rPr>
        <w:t>and direct experience</w:t>
      </w:r>
      <w:r w:rsidRPr="000972C4">
        <w:t xml:space="preserve"> of the situatedness and multidimensionality of scientific and technological practice. In the Western contemporary world, technology is all pervasive; its social and environmental impact is clear; its disconcerting social implications and disturbing moral-ethical dilemmas are made apparent almost every day in popular newspapers, TV news bulletins and Internet postings. In many ways, it is much easier to recognize how technology is determined by the sociocultural context in which it is located than to see how science is driven by such factors. It is much easier to see the environmental impact of technology than to see the ways in which science impacts on society and environment. For these kinds of reasons, </w:t>
      </w:r>
      <w:r w:rsidRPr="00A82686">
        <w:rPr>
          <w:rStyle w:val="StyleBoldUnderline"/>
        </w:rPr>
        <w:t>it makes</w:t>
      </w:r>
      <w:r w:rsidRPr="000972C4">
        <w:t xml:space="preserve"> good </w:t>
      </w:r>
      <w:r w:rsidRPr="00A82686">
        <w:rPr>
          <w:rStyle w:val="StyleBoldUnderline"/>
        </w:rPr>
        <w:t>sense to use problems and issues</w:t>
      </w:r>
      <w:r w:rsidRPr="000972C4">
        <w:t xml:space="preserve"> in technology and engineering </w:t>
      </w:r>
      <w:r w:rsidRPr="00A82686">
        <w:rPr>
          <w:rStyle w:val="StyleBoldUnderline"/>
        </w:rPr>
        <w:t>as</w:t>
      </w:r>
      <w:r w:rsidRPr="000972C4">
        <w:t xml:space="preserve"> the major </w:t>
      </w:r>
      <w:r w:rsidRPr="00A82686">
        <w:rPr>
          <w:rStyle w:val="StyleBoldUnderline"/>
        </w:rPr>
        <w:t>vehicles for contextualizing</w:t>
      </w:r>
      <w:r w:rsidRPr="000972C4">
        <w:t xml:space="preserve"> the science </w:t>
      </w:r>
      <w:r w:rsidRPr="00A82686">
        <w:rPr>
          <w:rStyle w:val="StyleBoldUnderline"/>
        </w:rPr>
        <w:t>curriculum</w:t>
      </w:r>
      <w:r w:rsidRPr="000972C4">
        <w:t xml:space="preserve">. This is categorically not an argument against teaching science; rather, it is </w:t>
      </w:r>
      <w:r w:rsidRPr="00A82686">
        <w:rPr>
          <w:rStyle w:val="StyleBoldUnderline"/>
        </w:rPr>
        <w:t xml:space="preserve">an argument for teaching </w:t>
      </w:r>
      <w:r w:rsidRPr="000972C4">
        <w:t xml:space="preserve">the science </w:t>
      </w:r>
      <w:r w:rsidRPr="00A82686">
        <w:rPr>
          <w:rStyle w:val="StyleBoldUnderline"/>
        </w:rPr>
        <w:t>that informs</w:t>
      </w:r>
      <w:r w:rsidRPr="000972C4">
        <w:t xml:space="preserve"> an </w:t>
      </w:r>
      <w:r w:rsidRPr="00A82686">
        <w:rPr>
          <w:rStyle w:val="StyleBoldUnderline"/>
        </w:rPr>
        <w:t>understanding of everyday</w:t>
      </w:r>
      <w:r w:rsidRPr="000972C4">
        <w:t xml:space="preserve"> technological </w:t>
      </w:r>
      <w:r w:rsidRPr="00A82686">
        <w:rPr>
          <w:rStyle w:val="StyleBoldUnderline"/>
        </w:rPr>
        <w:t>problems</w:t>
      </w:r>
      <w:r w:rsidRPr="000972C4">
        <w:t xml:space="preserve"> and may assist students in reaching tentative solutions about where they stand on key SSI.</w:t>
      </w:r>
    </w:p>
    <w:p w:rsidR="0072521F" w:rsidRPr="00B6717E" w:rsidRDefault="0072521F" w:rsidP="0072521F">
      <w:pPr>
        <w:pStyle w:val="Heading4"/>
      </w:pPr>
      <w:r>
        <w:t>Debate empowers students. Framework is a prerequisite—any alt must go through policy means first if it’s to achieve actual change</w:t>
      </w:r>
    </w:p>
    <w:p w:rsidR="0072521F" w:rsidRDefault="0072521F" w:rsidP="0072521F">
      <w:r w:rsidRPr="00D71338">
        <w:rPr>
          <w:rStyle w:val="StyleStyleBold12pt"/>
        </w:rPr>
        <w:t>Zwarensteyn</w:t>
      </w:r>
      <w:r>
        <w:rPr>
          <w:rStyle w:val="StyleStyleBold12pt"/>
        </w:rPr>
        <w:t>, Grand Valley State Masters’ student,</w:t>
      </w:r>
      <w:r w:rsidRPr="00D71338">
        <w:rPr>
          <w:rStyle w:val="StyleStyleBold12pt"/>
        </w:rPr>
        <w:t xml:space="preserve"> 12</w:t>
      </w:r>
      <w:r w:rsidRPr="00D71338">
        <w:t xml:space="preserve"> [Ellen C., 8-1-2012 “High School Policy Debate as an Enduring Pathway to Political Education: Evaluating Possibilities for Political Learning” </w:t>
      </w:r>
      <w:hyperlink r:id="rId46" w:history="1">
        <w:r w:rsidRPr="00D71338">
          <w:rPr>
            <w:rStyle w:val="Hyperlink"/>
          </w:rPr>
          <w:t>http://scholarworks.gvsu.edu/cgi/viewcontent.cgi?article=1034&amp;context=theses</w:t>
        </w:r>
      </w:hyperlink>
      <w:r>
        <w:t xml:space="preserve"> accessed: </w:t>
      </w:r>
      <w:r w:rsidRPr="00D71338">
        <w:t>7/5/13 EYS]</w:t>
      </w:r>
    </w:p>
    <w:p w:rsidR="0072521F" w:rsidRDefault="0072521F" w:rsidP="0072521F"/>
    <w:p w:rsidR="0072521F" w:rsidRDefault="0072521F" w:rsidP="0072521F">
      <w:pPr>
        <w:rPr>
          <w:rStyle w:val="StyleBoldUnderline"/>
        </w:rPr>
      </w:pPr>
      <w:r w:rsidRPr="00CE1E86">
        <w:rPr>
          <w:rStyle w:val="StyleBoldUnderline"/>
        </w:rPr>
        <w:t>A debate education becomes a way for students to think of themselves as activists and critics of</w:t>
      </w:r>
      <w:r>
        <w:rPr>
          <w:rStyle w:val="StyleBoldUnderline"/>
        </w:rPr>
        <w:t xml:space="preserve"> </w:t>
      </w:r>
      <w:r w:rsidRPr="00CE1E86">
        <w:rPr>
          <w:rStyle w:val="StyleBoldUnderline"/>
        </w:rPr>
        <w:t>society. This is a practice of empowerment.</w:t>
      </w:r>
      <w:r>
        <w:t xml:space="preserve"> Warner and Brushke (2001) continue to highlight how </w:t>
      </w:r>
      <w:r w:rsidRPr="00CE1E86">
        <w:rPr>
          <w:rStyle w:val="StyleBoldUnderline"/>
        </w:rPr>
        <w:t>practicing public speaking itself may be vitally empowering</w:t>
      </w:r>
      <w:r>
        <w:t>. Speaking in a highly engaged academic environment where the goal is analytical victory would put many on edge</w:t>
      </w:r>
      <w:r w:rsidRPr="00CE1E86">
        <w:rPr>
          <w:rStyle w:val="StyleBoldUnderline"/>
        </w:rPr>
        <w:t>. Taking</w:t>
      </w:r>
      <w:r>
        <w:rPr>
          <w:rStyle w:val="StyleBoldUnderline"/>
        </w:rPr>
        <w:t xml:space="preserve"> </w:t>
      </w:r>
      <w:r w:rsidRPr="00CE1E86">
        <w:rPr>
          <w:rStyle w:val="StyleBoldUnderline"/>
        </w:rPr>
        <w:t>academic risks in a debate round, however, yields additional benefits. The process of debating</w:t>
      </w:r>
      <w:r>
        <w:rPr>
          <w:rStyle w:val="StyleBoldUnderline"/>
        </w:rPr>
        <w:t xml:space="preserve"> </w:t>
      </w:r>
      <w:r w:rsidRPr="00CE1E86">
        <w:rPr>
          <w:rStyle w:val="StyleBoldUnderline"/>
        </w:rPr>
        <w:t>allows students to practice listening and conceiving and re-conceiving ideas based on in-round</w:t>
      </w:r>
      <w:r>
        <w:rPr>
          <w:rStyle w:val="StyleBoldUnderline"/>
        </w:rPr>
        <w:t xml:space="preserve"> </w:t>
      </w:r>
      <w:r w:rsidRPr="00CE1E86">
        <w:rPr>
          <w:rStyle w:val="StyleBoldUnderline"/>
        </w:rPr>
        <w:t>cooperation.</w:t>
      </w:r>
      <w:r>
        <w:t xml:space="preserve"> This cooperation, even between competing teams, establishes respect for the process of deliberation. </w:t>
      </w:r>
      <w:r w:rsidRPr="00251962">
        <w:rPr>
          <w:rStyle w:val="StyleBoldUnderline"/>
        </w:rPr>
        <w:t>This practice may in turn empower students to use speaking and</w:t>
      </w:r>
      <w:r>
        <w:rPr>
          <w:rStyle w:val="StyleBoldUnderline"/>
        </w:rPr>
        <w:t xml:space="preserve"> </w:t>
      </w:r>
      <w:r w:rsidRPr="00251962">
        <w:rPr>
          <w:rStyle w:val="StyleBoldUnderline"/>
        </w:rPr>
        <w:t>listening skills outside the debate round and in their local communities skills making students</w:t>
      </w:r>
      <w:r>
        <w:rPr>
          <w:rStyle w:val="StyleBoldUnderline"/>
        </w:rPr>
        <w:t xml:space="preserve"> </w:t>
      </w:r>
      <w:r w:rsidRPr="00251962">
        <w:rPr>
          <w:rStyle w:val="StyleBoldUnderline"/>
        </w:rPr>
        <w:t>more comfortable talking to people who are different from them</w:t>
      </w:r>
      <w:r>
        <w:t xml:space="preserve"> (Warner and Brushke, 2001, p. 4-7). Moreover, </w:t>
      </w:r>
      <w:r w:rsidRPr="00ED67AA">
        <w:rPr>
          <w:rStyle w:val="StyleBoldUnderline"/>
        </w:rPr>
        <w:t>there is inherent value in turning the traditional tables of learning around.</w:t>
      </w:r>
      <w:r>
        <w:rPr>
          <w:rStyle w:val="StyleBoldUnderline"/>
        </w:rPr>
        <w:t xml:space="preserve"> </w:t>
      </w:r>
      <w:r w:rsidRPr="00ED67AA">
        <w:rPr>
          <w:rStyle w:val="StyleBoldUnderline"/>
        </w:rPr>
        <w:t xml:space="preserve">Reversing the traditional classroom demonstrates students taking control </w:t>
      </w:r>
      <w:r w:rsidRPr="00ED67AA">
        <w:rPr>
          <w:rStyle w:val="StyleBoldUnderline"/>
        </w:rPr>
        <w:lastRenderedPageBreak/>
        <w:t>of their own learning</w:t>
      </w:r>
      <w:r>
        <w:rPr>
          <w:rStyle w:val="StyleBoldUnderline"/>
        </w:rPr>
        <w:t xml:space="preserve"> </w:t>
      </w:r>
      <w:r w:rsidRPr="00ED67AA">
        <w:rPr>
          <w:rStyle w:val="StyleBoldUnderline"/>
        </w:rPr>
        <w:t>through the praxis of argumentation. Students learn to depend on themselves and their</w:t>
      </w:r>
      <w:r>
        <w:rPr>
          <w:rStyle w:val="StyleBoldUnderline"/>
        </w:rPr>
        <w:t xml:space="preserve"> </w:t>
      </w:r>
      <w:r w:rsidRPr="00ED67AA">
        <w:rPr>
          <w:rStyle w:val="StyleBoldUnderline"/>
        </w:rPr>
        <w:t>colleagues for information and knowledge and must cooperate through the debate process.</w:t>
      </w:r>
      <w:r>
        <w:rPr>
          <w:rStyle w:val="StyleBoldUnderline"/>
        </w:rPr>
        <w:t xml:space="preserve"> </w:t>
      </w:r>
      <w:r w:rsidRPr="00ED67AA">
        <w:rPr>
          <w:rStyle w:val="StyleBoldUnderline"/>
        </w:rPr>
        <w:t>Taken together, policy debate aids academic achievement, student behavior, critical thinking,</w:t>
      </w:r>
      <w:r>
        <w:rPr>
          <w:rStyle w:val="StyleBoldUnderline"/>
        </w:rPr>
        <w:t xml:space="preserve"> </w:t>
      </w:r>
      <w:r w:rsidRPr="00ED67AA">
        <w:rPr>
          <w:rStyle w:val="StyleBoldUnderline"/>
        </w:rPr>
        <w:t xml:space="preserve">and empowers students to view themselves as qualified agents for social change. </w:t>
      </w:r>
    </w:p>
    <w:p w:rsidR="0072521F" w:rsidRDefault="0072521F" w:rsidP="0072521F">
      <w:pPr>
        <w:rPr>
          <w:rStyle w:val="StyleBoldUnderline"/>
        </w:rPr>
      </w:pPr>
    </w:p>
    <w:p w:rsidR="0072521F" w:rsidRPr="00C7165F" w:rsidRDefault="0072521F" w:rsidP="0072521F">
      <w:pPr>
        <w:pStyle w:val="Heading4"/>
      </w:pPr>
      <w:r>
        <w:t>Role – playing is a prerequisite to real life decision making and agency</w:t>
      </w:r>
    </w:p>
    <w:p w:rsidR="0072521F" w:rsidRDefault="0072521F" w:rsidP="0072521F">
      <w:r w:rsidRPr="00647D4D">
        <w:rPr>
          <w:rStyle w:val="StyleStyleBold12pt"/>
        </w:rPr>
        <w:t>Hanghøj</w:t>
      </w:r>
      <w:r>
        <w:rPr>
          <w:rStyle w:val="StyleStyleBold12pt"/>
        </w:rPr>
        <w:t xml:space="preserve">, University of Bristol Author, 08 </w:t>
      </w:r>
      <w:r w:rsidRPr="000654FD">
        <w:t xml:space="preserve">— </w:t>
      </w:r>
    </w:p>
    <w:p w:rsidR="0072521F" w:rsidRDefault="0072521F" w:rsidP="0072521F">
      <w:r w:rsidRPr="000654FD">
        <w:t>[Thorkild Hanghøj</w:t>
      </w:r>
      <w:r>
        <w:t>, author affiliated with Danish Research Centre on Education and Advanced Media Materials, research the Centre for Learning, Knowledge, and Interactive Technologies (L-KIT), the Institute of Education at the University of Bristol and the institute formerly known as Learning Lab Denmark at the School of Education, 2008 (“</w:t>
      </w:r>
      <w:r w:rsidRPr="000654FD">
        <w:t>PLAYFUL KNOWLEDGE</w:t>
      </w:r>
      <w:r>
        <w:t xml:space="preserve">: </w:t>
      </w:r>
      <w:r w:rsidRPr="000654FD">
        <w:t>An Explorative Study of Educational Gaming</w:t>
      </w:r>
      <w:r>
        <w:t xml:space="preserve">,” </w:t>
      </w:r>
      <w:r w:rsidRPr="000654FD">
        <w:t>University of Southern Denmark</w:t>
      </w:r>
      <w:r>
        <w:t xml:space="preserve">, p. 50-51 Available Online at </w:t>
      </w:r>
      <w:hyperlink r:id="rId47" w:history="1">
        <w:r w:rsidRPr="00C7165F">
          <w:rPr>
            <w:rStyle w:val="Hyperlink"/>
          </w:rPr>
          <w:t>http://static.sdu.dk/mediafiles/Files/Information_til/Studerende_ved_SDU/Din_uddannelse/phd_hum/afhandlinger/2009/ThorkilHanghoej.pdf</w:t>
        </w:r>
      </w:hyperlink>
      <w:r w:rsidRPr="00C7165F">
        <w:t>, Accessed on July 7, 2013)][SP]</w:t>
      </w:r>
    </w:p>
    <w:p w:rsidR="007C11A3" w:rsidRPr="001C3D06" w:rsidRDefault="007C11A3" w:rsidP="0072521F">
      <w:pPr>
        <w:rPr>
          <w:rStyle w:val="StyleBoldUnderline"/>
          <w:bCs w:val="0"/>
          <w:sz w:val="16"/>
          <w:u w:val="none"/>
        </w:rPr>
      </w:pPr>
    </w:p>
    <w:p w:rsidR="0072521F" w:rsidRDefault="0072521F" w:rsidP="0072521F">
      <w:r w:rsidRPr="00873F96">
        <w:t xml:space="preserve">Thus, </w:t>
      </w:r>
      <w:r w:rsidRPr="00873F96">
        <w:rPr>
          <w:rStyle w:val="StyleBoldUnderline"/>
        </w:rPr>
        <w:t xml:space="preserve">debate games </w:t>
      </w:r>
      <w:r w:rsidRPr="00AB1885">
        <w:t>require t</w:t>
      </w:r>
      <w:r w:rsidRPr="00873F96">
        <w:t>eachers</w:t>
      </w:r>
      <w:r w:rsidRPr="00AB1885">
        <w:t xml:space="preserve"> to</w:t>
      </w:r>
      <w:r w:rsidRPr="00873F96">
        <w:rPr>
          <w:rStyle w:val="StyleBoldUnderline"/>
        </w:rPr>
        <w:t xml:space="preserve"> balance the centripetal/centrifugal forces of gaming and teaching,</w:t>
      </w:r>
      <w:r w:rsidRPr="00873F96">
        <w:t xml:space="preserve"> to be able to reconfigure their discursive authority, and to orchestrate the multiple voices of a dialogical game space in relation to particular goals. These Bakhtinian perspectives provide a valuable analytical framework for describing the discursive interplay between different practices and knowledge aspects when enacting (debate) game scenarios. In addition to this, Bakhtin’s </w:t>
      </w:r>
      <w:r w:rsidRPr="00873F96">
        <w:rPr>
          <w:rStyle w:val="StyleBoldUnderline"/>
        </w:rPr>
        <w:t>dialogical philosophy</w:t>
      </w:r>
      <w:r w:rsidRPr="00873F96">
        <w:t xml:space="preserve"> also </w:t>
      </w:r>
      <w:r w:rsidRPr="00873F96">
        <w:rPr>
          <w:rStyle w:val="StyleBoldUnderline"/>
        </w:rPr>
        <w:t>offers an explanation of why debate games</w:t>
      </w:r>
      <w:r w:rsidRPr="00873F96">
        <w:t xml:space="preserve"> (and other game types) </w:t>
      </w:r>
      <w:r w:rsidRPr="00873F96">
        <w:rPr>
          <w:rStyle w:val="StyleBoldUnderline"/>
        </w:rPr>
        <w:t xml:space="preserve">may be valuable </w:t>
      </w:r>
      <w:r w:rsidRPr="00873F96">
        <w:t xml:space="preserve">within an educational context. One of the central features of multi-player games is that </w:t>
      </w:r>
      <w:r w:rsidRPr="00873F96">
        <w:rPr>
          <w:rStyle w:val="StyleBoldUnderline"/>
        </w:rPr>
        <w:t xml:space="preserve">players are expected to experience </w:t>
      </w:r>
      <w:r w:rsidRPr="00873F96">
        <w:t xml:space="preserve">a simultaneously real and </w:t>
      </w:r>
      <w:r w:rsidRPr="00873F96">
        <w:rPr>
          <w:rStyle w:val="StyleBoldUnderline"/>
        </w:rPr>
        <w:t>imagined scenario both in relation to an insider’s</w:t>
      </w:r>
      <w:r w:rsidRPr="00873F96">
        <w:t xml:space="preserve"> (participant) perspective </w:t>
      </w:r>
      <w:r w:rsidRPr="00873F96">
        <w:rPr>
          <w:rStyle w:val="StyleBoldUnderline"/>
        </w:rPr>
        <w:t>and to an outsider’s</w:t>
      </w:r>
      <w:r w:rsidRPr="00873F96">
        <w:t xml:space="preserve"> (co-participant) </w:t>
      </w:r>
      <w:r w:rsidRPr="00873F96">
        <w:rPr>
          <w:rStyle w:val="StyleBoldUnderline"/>
        </w:rPr>
        <w:t>perspective.</w:t>
      </w:r>
      <w:r w:rsidRPr="00873F96">
        <w:t xml:space="preserve"> According to Bakhtin, </w:t>
      </w:r>
      <w:r w:rsidRPr="00873F96">
        <w:rPr>
          <w:rStyle w:val="StyleBoldUnderline"/>
        </w:rPr>
        <w:t>the outsider’s perspective reflects a fundamental aspect of human understanding</w:t>
      </w:r>
      <w:r w:rsidRPr="00873F96">
        <w:t xml:space="preserve">: In order to understand, it is immensely important for the person who understands to be located outside the object of his or her creative understanding – in time, in space, in culture. For one cannot even really see one's own exterior and comprehend it as a whole, and no mirrors or photographs can help; our real exterior can be seen and understood only by other people, because they are located outside us in space, and because they are others (Bakhtin, 1986: 7). As the quote suggests, every person is influenced by others in an inescapably intertwined way, and consequently no voice can be said to be isolated. Thus, </w:t>
      </w:r>
      <w:r w:rsidRPr="00873F96">
        <w:rPr>
          <w:rStyle w:val="StyleBoldUnderline"/>
        </w:rPr>
        <w:t>it is in the interaction with other voices that individuals are able to reach understanding and find their own voice.</w:t>
      </w:r>
      <w:r w:rsidRPr="00873F96">
        <w:rPr>
          <w:rStyle w:val="UnderlineBold"/>
        </w:rPr>
        <w:t xml:space="preserve"> </w:t>
      </w:r>
      <w:r w:rsidRPr="00873F96">
        <w:t xml:space="preserve">Bakhtin also refers to </w:t>
      </w:r>
      <w:r w:rsidRPr="00873F96">
        <w:rPr>
          <w:rStyle w:val="StyleBoldUnderline"/>
        </w:rPr>
        <w:t xml:space="preserve">the ontological process of </w:t>
      </w:r>
      <w:r w:rsidRPr="00873F96">
        <w:t xml:space="preserve">finding a voice as </w:t>
      </w:r>
      <w:r w:rsidRPr="00873F96">
        <w:rPr>
          <w:rStyle w:val="StyleBoldUnderline"/>
        </w:rPr>
        <w:t>“ideological becoming”</w:t>
      </w:r>
      <w:r w:rsidRPr="00873F96">
        <w:t xml:space="preserve">, which represents “the process of selectively assimilating the words of others” (Bakhtin, 1981: 341). </w:t>
      </w:r>
      <w:r w:rsidRPr="00873F96">
        <w:rPr>
          <w:rStyle w:val="StyleBoldUnderline"/>
        </w:rPr>
        <w:t xml:space="preserve">Thus, by teaching and playing debate scenarios, it is possible to support students in their process of becoming not only themselves, but also in becoming articulate and </w:t>
      </w:r>
      <w:r w:rsidRPr="004A14D0">
        <w:rPr>
          <w:rStyle w:val="StyleBoldUnderline"/>
        </w:rPr>
        <w:t>responsive</w:t>
      </w:r>
      <w:r w:rsidRPr="004A14D0">
        <w:rPr>
          <w:u w:val="single"/>
        </w:rPr>
        <w:t xml:space="preserve"> citizens in a democratic society</w:t>
      </w:r>
      <w:r w:rsidRPr="00873F96">
        <w:t>.</w:t>
      </w:r>
      <w:r>
        <w:t xml:space="preserve"> </w:t>
      </w:r>
    </w:p>
    <w:p w:rsidR="0072521F" w:rsidRDefault="0072521F" w:rsidP="0072521F">
      <w:pPr>
        <w:rPr>
          <w:rStyle w:val="StyleBoldUnderline"/>
        </w:rPr>
      </w:pPr>
    </w:p>
    <w:p w:rsidR="0072521F" w:rsidRDefault="0072521F" w:rsidP="0072521F">
      <w:pPr>
        <w:pStyle w:val="Heading4"/>
      </w:pPr>
      <w:r>
        <w:t>Debate is uniquely important for high school students discovering themselves through political engagement</w:t>
      </w:r>
    </w:p>
    <w:p w:rsidR="0072521F" w:rsidRPr="006E4319" w:rsidRDefault="0072521F" w:rsidP="0072521F">
      <w:r w:rsidRPr="00D71338">
        <w:rPr>
          <w:rStyle w:val="StyleStyleBold12pt"/>
        </w:rPr>
        <w:t>Zwarensteyn</w:t>
      </w:r>
      <w:r>
        <w:rPr>
          <w:rStyle w:val="StyleStyleBold12pt"/>
        </w:rPr>
        <w:t>, Grand Valley State Masters’ student,</w:t>
      </w:r>
      <w:r w:rsidRPr="00D71338">
        <w:rPr>
          <w:rStyle w:val="StyleStyleBold12pt"/>
        </w:rPr>
        <w:t xml:space="preserve"> 12</w:t>
      </w:r>
      <w:r w:rsidRPr="00D71338">
        <w:t xml:space="preserve"> [Ellen C., 8-1-2012 “High School Policy Debate as an Enduring Pathway to Political Education: Evaluating Possibilities for Political Learning” </w:t>
      </w:r>
      <w:hyperlink r:id="rId48" w:history="1">
        <w:r w:rsidRPr="00D71338">
          <w:rPr>
            <w:rStyle w:val="Hyperlink"/>
          </w:rPr>
          <w:t>http://scholarworks.gvsu.edu/cgi/viewcontent.cgi?article=1034&amp;context=theses</w:t>
        </w:r>
      </w:hyperlink>
      <w:r>
        <w:t xml:space="preserve"> accessed: </w:t>
      </w:r>
      <w:r w:rsidRPr="00D71338">
        <w:t>7/5/13 EYS]</w:t>
      </w:r>
    </w:p>
    <w:p w:rsidR="0072521F" w:rsidRDefault="0072521F" w:rsidP="0072521F"/>
    <w:p w:rsidR="0072521F" w:rsidRDefault="0072521F" w:rsidP="0072521F">
      <w:r w:rsidRPr="00950381">
        <w:rPr>
          <w:rStyle w:val="StyleBoldUnderline"/>
        </w:rPr>
        <w:t xml:space="preserve">High school students experience unique developmental challenges as they search for their own identities and establish relationships with authority and their peers. In addition to social changes, high </w:t>
      </w:r>
      <w:r w:rsidRPr="00950381">
        <w:rPr>
          <w:rStyle w:val="StyleBoldUnderline"/>
        </w:rPr>
        <w:lastRenderedPageBreak/>
        <w:t>school students also actively seek information, challenge systems of power, and negotiate their own world-views amid conflicting messages of childhood and emerging adult expectations. High school debate may heighten this search as students seek to know more about their own political identity through relatively mature exchanges of information.</w:t>
      </w:r>
      <w:r>
        <w:t xml:space="preserve"> These maturing dialogues do not trade-off with stereotypical teen-aged irresponsible acts of foolishness. From a sociological perspective, Fine (2004) investigated the high school debate community and observed students’ behavior, attitudes, and characteristics. Fine (2004) advances that </w:t>
      </w:r>
      <w:r w:rsidRPr="00950381">
        <w:rPr>
          <w:rStyle w:val="StyleBoldUnderline"/>
        </w:rPr>
        <w:t xml:space="preserve">adolescents </w:t>
      </w:r>
      <w:r>
        <w:rPr>
          <w:rStyle w:val="StyleBoldUnderline"/>
        </w:rPr>
        <w:t>are agents of their</w:t>
      </w:r>
      <w:r w:rsidRPr="00950381">
        <w:rPr>
          <w:rStyle w:val="StyleBoldUnderline"/>
        </w:rPr>
        <w:t>own world. They interact with institutions and persons that determine their sense of self and their world-views. What those experiences are that influence that child’s development help determine immediate behavior and long-term identity. Thus, “…adolescents shape their actions in light of how they are viewed and treated by adults and adult institutions, how they are viewed and treated by their peers, and how they desire to view themselves</w:t>
      </w:r>
      <w:r>
        <w:t xml:space="preserve">” (Fine, 2004, p. 2). Both mature and childish, high school debaters “…have the power to construct their own lifeworlds, but not always in ways that adults endorse” (Fine, 2004, p.7). Questions of moral and ethical development surround what type of arguments students are exposed to, what type of competition students experience, and overall how coaching can impact a child’s development. Each of these questions raises ethical questions within the debate community. </w:t>
      </w:r>
    </w:p>
    <w:p w:rsidR="0072521F" w:rsidRDefault="0072521F" w:rsidP="0072521F">
      <w:pPr>
        <w:rPr>
          <w:b/>
          <w:bCs/>
          <w:u w:val="single"/>
        </w:rPr>
      </w:pPr>
    </w:p>
    <w:p w:rsidR="0072521F" w:rsidRPr="00230A9B" w:rsidRDefault="0072521F" w:rsidP="0072521F">
      <w:pPr>
        <w:rPr>
          <w:bCs/>
          <w:u w:val="single"/>
        </w:rPr>
      </w:pPr>
    </w:p>
    <w:p w:rsidR="007C11A3" w:rsidRDefault="007C11A3" w:rsidP="007C11A3">
      <w:pPr>
        <w:pStyle w:val="Heading3"/>
      </w:pPr>
      <w:r>
        <w:lastRenderedPageBreak/>
        <w:t xml:space="preserve">A2: Ideological rigidity </w:t>
      </w:r>
    </w:p>
    <w:p w:rsidR="007C11A3" w:rsidRPr="00ED67AA" w:rsidRDefault="007C11A3" w:rsidP="007C11A3">
      <w:pPr>
        <w:pStyle w:val="Heading4"/>
      </w:pPr>
      <w:r>
        <w:t>Debate breaks down the ideological preconceptions of the participants</w:t>
      </w:r>
    </w:p>
    <w:p w:rsidR="007C11A3" w:rsidRDefault="007C11A3" w:rsidP="007C11A3">
      <w:r w:rsidRPr="00D71338">
        <w:rPr>
          <w:rStyle w:val="StyleStyleBold12pt"/>
        </w:rPr>
        <w:t>Zwarensteyn</w:t>
      </w:r>
      <w:r>
        <w:rPr>
          <w:rStyle w:val="StyleStyleBold12pt"/>
        </w:rPr>
        <w:t>, Grand Valley State Masters’ student,</w:t>
      </w:r>
      <w:r w:rsidRPr="00D71338">
        <w:rPr>
          <w:rStyle w:val="StyleStyleBold12pt"/>
        </w:rPr>
        <w:t xml:space="preserve"> 12</w:t>
      </w:r>
      <w:r w:rsidRPr="00D71338">
        <w:t xml:space="preserve"> [Ellen C., 8-1-2012 “High School Policy Debate as an Enduring Pathway to Political Education: Evaluating Possibilities for Political Learning” </w:t>
      </w:r>
      <w:hyperlink r:id="rId49" w:history="1">
        <w:r w:rsidRPr="00D71338">
          <w:rPr>
            <w:rStyle w:val="Hyperlink"/>
          </w:rPr>
          <w:t>http://scholarworks.gvsu.edu/cgi/viewcontent.cgi?article=1034&amp;context=theses</w:t>
        </w:r>
      </w:hyperlink>
      <w:r>
        <w:t xml:space="preserve"> accessed: </w:t>
      </w:r>
      <w:r w:rsidRPr="00D71338">
        <w:t>7/5/13 EYS]</w:t>
      </w:r>
    </w:p>
    <w:p w:rsidR="007C11A3" w:rsidRDefault="007C11A3" w:rsidP="007C11A3"/>
    <w:p w:rsidR="007C11A3" w:rsidRDefault="007C11A3" w:rsidP="007C11A3">
      <w:pPr>
        <w:rPr>
          <w:rStyle w:val="StyleBoldUnderline"/>
          <w:b w:val="0"/>
          <w:bCs w:val="0"/>
          <w:u w:val="none"/>
        </w:rPr>
      </w:pPr>
      <w:r w:rsidRPr="00802B4A">
        <w:t>Other scholars note benefits to debate outside traditional academic achievement or behavioral measures. These studies theorize the importance in face-to-face communication and adversarial dialectics</w:t>
      </w:r>
      <w:r w:rsidRPr="00ED67AA">
        <w:rPr>
          <w:rStyle w:val="StyleBoldUnderline"/>
        </w:rPr>
        <w:t>. Galloway, Debate Director at Samford University, studies the benefits to communication through dialogue and the switch-side requirement of policy debate</w:t>
      </w:r>
      <w:r>
        <w:t xml:space="preserve">. Galloway (2007) encourages audiences to view debate as a critical dialogue, where </w:t>
      </w:r>
      <w:r w:rsidRPr="00ED67AA">
        <w:rPr>
          <w:rStyle w:val="StyleBoldUnderline"/>
        </w:rPr>
        <w:t>every argument is crafted to begin a meaningful, if not strategic, dialogue. The values not only advance intellectual gain, but also to look for argumentative consistency and personal validity.</w:t>
      </w:r>
    </w:p>
    <w:p w:rsidR="007C11A3" w:rsidRDefault="007C11A3" w:rsidP="007C11A3">
      <w:r>
        <w:t xml:space="preserve">[I]n a dialogical exchange, </w:t>
      </w:r>
      <w:r w:rsidRPr="00ED67AA">
        <w:rPr>
          <w:rStyle w:val="StyleBoldUnderline"/>
        </w:rPr>
        <w:t xml:space="preserve">debaters come to realize the positions other than their own have value, and that reasonable minds can disagree on controversial issues. This respect encourages debaters to modify and adapt their own positions on critical issues </w:t>
      </w:r>
      <w:r w:rsidRPr="00934803">
        <w:t>without the threat of being labeled a hypocrite.</w:t>
      </w:r>
      <w:r w:rsidRPr="00ED67AA">
        <w:rPr>
          <w:rStyle w:val="StyleBoldUnderline"/>
        </w:rPr>
        <w:t xml:space="preserve"> </w:t>
      </w:r>
      <w:r w:rsidRPr="00934803">
        <w:t>The conceptualization of</w:t>
      </w:r>
      <w:r w:rsidRPr="00ED67AA">
        <w:rPr>
          <w:rStyle w:val="StyleBoldUnderline"/>
        </w:rPr>
        <w:t xml:space="preserve"> debate as a dialogue allows challenges to take place from a wide variety of perspectives. By offering a stable referent the affirmative must uphold, the negative can choose to engage the affirmative on the widest possible array of “counterwords,” enhancing the pedagogical process produced by debate </w:t>
      </w:r>
      <w:r>
        <w:t xml:space="preserve">(p. 12). </w:t>
      </w:r>
    </w:p>
    <w:p w:rsidR="007C11A3" w:rsidRDefault="007C11A3" w:rsidP="007C11A3">
      <w:r w:rsidRPr="00802B4A">
        <w:rPr>
          <w:rStyle w:val="StyleBoldUnderline"/>
        </w:rPr>
        <w:t xml:space="preserve">Viewing debate as a dialogue helps move understanding debate beyond students set in one political ideology to those who must consider the best in arguments from multiple sides of an argument. </w:t>
      </w:r>
      <w:r w:rsidRPr="0007195F">
        <w:t xml:space="preserve">One of the most compelling arguments as to how debate increases empathy, regards the practice of </w:t>
      </w:r>
      <w:r w:rsidRPr="00802B4A">
        <w:rPr>
          <w:rStyle w:val="StyleBoldUnderline"/>
        </w:rPr>
        <w:t>debating multiple sides of the same issue.</w:t>
      </w:r>
      <w:r>
        <w:t xml:space="preserve"> This practice is one of political understanding </w:t>
      </w:r>
      <w:r w:rsidRPr="0007195F">
        <w:t>as it</w:t>
      </w:r>
      <w:r w:rsidRPr="00802B4A">
        <w:rPr>
          <w:rStyle w:val="StyleBoldUnderline"/>
        </w:rPr>
        <w:t xml:space="preserve"> helps create empathy by humanizing people </w:t>
      </w:r>
      <w:r w:rsidRPr="0007195F">
        <w:rPr>
          <w:rStyle w:val="StyleBoldUnderline"/>
        </w:rPr>
        <w:t>who advance opposing arguments. This practice bridges the world of argument with political and personal understanding</w:t>
      </w:r>
      <w:r>
        <w:t xml:space="preserve">. “[T]he unique distinctions between </w:t>
      </w:r>
      <w:r w:rsidRPr="0007195F">
        <w:rPr>
          <w:rStyle w:val="StyleBoldUnderline"/>
        </w:rPr>
        <w:t xml:space="preserve">debate </w:t>
      </w:r>
      <w:r>
        <w:t xml:space="preserve">and public speaking </w:t>
      </w:r>
      <w:r w:rsidRPr="0007195F">
        <w:rPr>
          <w:rStyle w:val="StyleBoldUnderline"/>
        </w:rPr>
        <w:t>allow debaters the</w:t>
      </w:r>
      <w:r>
        <w:rPr>
          <w:rStyle w:val="StyleBoldUnderline"/>
        </w:rPr>
        <w:t xml:space="preserve"> </w:t>
      </w:r>
      <w:r w:rsidRPr="0007195F">
        <w:rPr>
          <w:rStyle w:val="StyleBoldUnderline"/>
        </w:rPr>
        <w:t>opportunity to learn about a wide range of issues from multiple perspectives</w:t>
      </w:r>
      <w:r>
        <w:t xml:space="preserve">. This allows debaters </w:t>
      </w:r>
      <w:r w:rsidRPr="0007195F">
        <w:rPr>
          <w:rStyle w:val="StyleBoldUnderline"/>
        </w:rPr>
        <w:t>to for</w:t>
      </w:r>
      <w:r>
        <w:rPr>
          <w:rStyle w:val="StyleBoldUnderline"/>
        </w:rPr>
        <w:t xml:space="preserve">mulate their own opinions about </w:t>
      </w:r>
      <w:r w:rsidRPr="0007195F">
        <w:rPr>
          <w:rStyle w:val="StyleBoldUnderline"/>
        </w:rPr>
        <w:t>controversial subjects through an in-depth process of research and testing of ideas</w:t>
      </w:r>
      <w:r>
        <w:t xml:space="preserve">”(Galloway, 2007, p. 13). </w:t>
      </w:r>
    </w:p>
    <w:p w:rsidR="007C11A3" w:rsidRDefault="007C11A3" w:rsidP="007C11A3"/>
    <w:p w:rsidR="007C11A3" w:rsidRDefault="005063EA" w:rsidP="007C11A3">
      <w:pPr>
        <w:pStyle w:val="Heading4"/>
      </w:pPr>
      <w:r>
        <w:t>S</w:t>
      </w:r>
      <w:r w:rsidR="007C11A3" w:rsidRPr="00DC3A0E">
        <w:t>tudents already have preconceived notions about how the world operates---government policy discussion is vital to force engagement with competing perspec</w:t>
      </w:r>
      <w:r w:rsidR="007C11A3">
        <w:t xml:space="preserve">tives </w:t>
      </w:r>
    </w:p>
    <w:p w:rsidR="007C11A3" w:rsidRDefault="007C11A3" w:rsidP="007C11A3">
      <w:r w:rsidRPr="00DC3A0E">
        <w:rPr>
          <w:rStyle w:val="StyleStyleBold12pt"/>
        </w:rPr>
        <w:t>Esberg and Sagan</w:t>
      </w:r>
      <w:r>
        <w:rPr>
          <w:rStyle w:val="StyleStyleBold12pt"/>
        </w:rPr>
        <w:t xml:space="preserve">, </w:t>
      </w:r>
      <w:r w:rsidRPr="00DC3A0E">
        <w:rPr>
          <w:rStyle w:val="StyleStyleBold12pt"/>
        </w:rPr>
        <w:t xml:space="preserve">special assistant to the director at New York University's </w:t>
      </w:r>
      <w:r>
        <w:rPr>
          <w:rStyle w:val="StyleStyleBold12pt"/>
        </w:rPr>
        <w:t xml:space="preserve">and Professor at Stanford, </w:t>
      </w:r>
      <w:r w:rsidRPr="00DC3A0E">
        <w:rPr>
          <w:rStyle w:val="StyleStyleBold12pt"/>
        </w:rPr>
        <w:t>Center 12</w:t>
      </w:r>
      <w:r w:rsidRPr="00DC3A0E">
        <w:t xml:space="preserve"> *</w:t>
      </w:r>
    </w:p>
    <w:p w:rsidR="007C11A3" w:rsidRDefault="007C11A3" w:rsidP="007C11A3">
      <w:r w:rsidRPr="00DC3A0E">
        <w:t>Jane Esberg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The Nonproliferation Review, 19:1, 95-108</w:t>
      </w:r>
      <w:r>
        <w:t xml:space="preserve"> accessed 5-7-13, RRR</w:t>
      </w:r>
    </w:p>
    <w:p w:rsidR="007C11A3" w:rsidRPr="00DC3A0E" w:rsidRDefault="007C11A3" w:rsidP="007C11A3"/>
    <w:p w:rsidR="007C11A3" w:rsidRDefault="007C11A3" w:rsidP="007C11A3">
      <w:r>
        <w:t xml:space="preserve">These </w:t>
      </w:r>
      <w:r w:rsidRPr="00DC3A0E">
        <w:rPr>
          <w:rStyle w:val="StyleBoldUnderline"/>
        </w:rPr>
        <w:t>government</w:t>
      </w:r>
      <w:r>
        <w:t xml:space="preserve"> or quasi-government </w:t>
      </w:r>
      <w:r w:rsidRPr="00DC3A0E">
        <w:rPr>
          <w:rStyle w:val="StyleBoldUnderline"/>
        </w:rPr>
        <w:t xml:space="preserve">think tank simulations often provide very similar lessons </w:t>
      </w:r>
      <w:r>
        <w:t xml:space="preserve">for high-level players </w:t>
      </w:r>
      <w:r w:rsidRPr="00DC3A0E">
        <w:rPr>
          <w:rStyle w:val="StyleBoldUnderline"/>
        </w:rPr>
        <w:t>as are learned by students in educational simulations.</w:t>
      </w:r>
      <w:r>
        <w:t xml:space="preserve"> </w:t>
      </w:r>
      <w:r w:rsidRPr="00DC3A0E">
        <w:rPr>
          <w:rStyle w:val="StyleBoldUnderline"/>
        </w:rPr>
        <w:t xml:space="preserve">Government participants </w:t>
      </w:r>
      <w:r w:rsidRPr="00DC3A0E">
        <w:rPr>
          <w:rStyle w:val="StyleBoldUnderline"/>
        </w:rPr>
        <w:lastRenderedPageBreak/>
        <w:t>learn about the importance of understanding foreign perspectives</w:t>
      </w:r>
      <w:r>
        <w:t xml:space="preserve">, the need to practice internal coordination, </w:t>
      </w:r>
      <w:r w:rsidRPr="00DC3A0E">
        <w:rPr>
          <w:rStyle w:val="StyleBoldUnderline"/>
        </w:rPr>
        <w:t xml:space="preserve">and the necessity to compromise and coordinate with other governments in negotiations and crises. </w:t>
      </w:r>
      <w:r>
        <w:t xml:space="preserve">During the Cold War, political scientist Robert Mandel noted how </w:t>
      </w:r>
      <w:r w:rsidRPr="00DC3A0E">
        <w:rPr>
          <w:rStyle w:val="StyleBoldUnderline"/>
        </w:rPr>
        <w:t>crisis exercises and war games forced government officials to overcome “bureaucratic myopia,” moving beyond their normal organizational roles and thinking more creatively about how others might react in a crisis or conflict.</w:t>
      </w:r>
      <w:r>
        <w:t xml:space="preserve">6 </w:t>
      </w:r>
      <w:r w:rsidRPr="00DC3A0E">
        <w:rPr>
          <w:rStyle w:val="StyleBoldUnderline"/>
        </w:rPr>
        <w:t>The skills of imagination</w:t>
      </w:r>
      <w:r>
        <w:t xml:space="preserve"> and the subsequent ability to predict foreign interests and reactions </w:t>
      </w:r>
      <w:r w:rsidRPr="00DC3A0E">
        <w:rPr>
          <w:rStyle w:val="StyleBoldUnderline"/>
        </w:rPr>
        <w:t>remain critical for real-world foreign policy makers</w:t>
      </w:r>
      <w:r>
        <w:t>. For example, simulations of the Iranian nuclear crisis—held in 2009 and 2010 at the Brookings Institution's Saban Center and at Harvard University's Belfer Center, and involving former US senior officials and regional experts—highlighted the dangers of misunderstanding foreign governments’ preferences and misinterpreting their subsequent behavior. In both simulations, the primary criticism of the US negotiating team lay in a failure to predict accurately how other states, both allies and adversaries, would behave in response to US policy initiatives.7</w:t>
      </w:r>
    </w:p>
    <w:p w:rsidR="007C11A3" w:rsidRDefault="007C11A3" w:rsidP="007C11A3">
      <w:r>
        <w:t xml:space="preserve">By university age, </w:t>
      </w:r>
      <w:r w:rsidRPr="00DC3A0E">
        <w:rPr>
          <w:rStyle w:val="StyleBoldUnderline"/>
        </w:rPr>
        <w:t>students often have a pre-defined view of international affairs, and</w:t>
      </w:r>
      <w:r>
        <w:t xml:space="preserve"> the literature on simu</w:t>
      </w:r>
      <w:r w:rsidRPr="00DC3A0E">
        <w:rPr>
          <w:rStyle w:val="StyleBoldUnderline"/>
        </w:rPr>
        <w:t>lations in education has long emphasized how such exercises force students to challenge their assumptions</w:t>
      </w:r>
      <w:r>
        <w:t xml:space="preserve"> about how other governments behave and how their own government works.8 Since simulations became more common as a teaching tool in the late 1950s, educational literature has expounded on their benefits, from encouraging engagement by breaking from the typical lecture format, to improving communication skills, to promoting teamwork.9 More broadly, </w:t>
      </w:r>
      <w:r w:rsidRPr="00DC3A0E">
        <w:rPr>
          <w:rStyle w:val="StyleBoldUnderline"/>
        </w:rPr>
        <w:t>simulations can deepen understanding by asking students to link fact and theory, providing a context for facts while bringing theory into the realm of practice.</w:t>
      </w:r>
      <w:r>
        <w:t xml:space="preserve">10 </w:t>
      </w:r>
      <w:r w:rsidRPr="00DC3A0E">
        <w:rPr>
          <w:rStyle w:val="StyleBoldUnderline"/>
        </w:rPr>
        <w:t>These exercises are particularly valuable</w:t>
      </w:r>
      <w:r>
        <w:t xml:space="preserve"> in teaching international affairs for many of the same reasons they are useful </w:t>
      </w:r>
      <w:r w:rsidRPr="00DC3A0E">
        <w:rPr>
          <w:rStyle w:val="StyleBoldUnderline"/>
        </w:rPr>
        <w:t>for policy makers: they force participants to “grapple with the issues arising from a world in flux.”</w:t>
      </w:r>
      <w:r>
        <w:t xml:space="preserve">11 </w:t>
      </w:r>
      <w:r w:rsidRPr="00DC3A0E">
        <w:rPr>
          <w:rStyle w:val="StyleBoldUnderline"/>
        </w:rPr>
        <w:t>Simulations have been used successfully to teach students about such disparate topics as European politics, the Kashmir crisis, and US response to the mass killings in Darfur.</w:t>
      </w:r>
      <w:r>
        <w:t>12 Role-playing exercises certainly encourage students to learn political and technical facts—but they learn them in a more active style. Rather than sitting in a classroom and merely receiving knowledge, students actively research “their” government's positions and actively argue, brief, and negotiate with others.13 Facts can change quickly; simulations teach students how to contextualize and act on information.</w:t>
      </w:r>
    </w:p>
    <w:p w:rsidR="007C11A3" w:rsidRPr="00E33F0D" w:rsidRDefault="007C11A3" w:rsidP="007C11A3">
      <w:pPr>
        <w:rPr>
          <w:b/>
        </w:rPr>
      </w:pPr>
    </w:p>
    <w:p w:rsidR="00FE48C1" w:rsidRPr="00C97398" w:rsidRDefault="00FE48C1" w:rsidP="00FE48C1">
      <w:pPr>
        <w:pStyle w:val="Heading3"/>
      </w:pPr>
      <w:r w:rsidRPr="00C97398">
        <w:lastRenderedPageBreak/>
        <w:t>A2: K is a Prereq to Policy</w:t>
      </w:r>
    </w:p>
    <w:p w:rsidR="00FE48C1" w:rsidRPr="00C97398" w:rsidRDefault="00FE48C1" w:rsidP="00FE48C1">
      <w:pPr>
        <w:pStyle w:val="Heading4"/>
      </w:pPr>
      <w:r>
        <w:t>K is not a prereq – there is a widening gap between theory and policy, making it impossible to have interrelationship</w:t>
      </w:r>
    </w:p>
    <w:p w:rsidR="00FE48C1" w:rsidRDefault="00FE48C1" w:rsidP="00FE48C1">
      <w:r w:rsidRPr="009B0B81">
        <w:rPr>
          <w:rStyle w:val="StyleStyleBold12pt"/>
        </w:rPr>
        <w:t>Bertucci, Universidad de San Andres, et al 12</w:t>
      </w:r>
      <w:r>
        <w:t xml:space="preserve"> </w:t>
      </w:r>
      <w:r w:rsidRPr="009B0B81">
        <w:t>(Mariano E., Fabian Borges-Herrero, University of Southern California, Claudia Fuentes-Julio, University of Denver, International Studies Perspectives (2012), 1–19 “Toward “Best Practices” in Scholar–Practitioner Relations: Insights from the Field of Inter-American Affairs”</w:t>
      </w:r>
      <w:r>
        <w:t>, pg. 2 date accessed 7/12/13 igm)</w:t>
      </w:r>
    </w:p>
    <w:p w:rsidR="00FE48C1" w:rsidRDefault="00FE48C1" w:rsidP="00FE48C1">
      <w:pPr>
        <w:rPr>
          <w:rStyle w:val="StyleBoldUnderline"/>
        </w:rPr>
      </w:pPr>
    </w:p>
    <w:p w:rsidR="00FE48C1" w:rsidRPr="00C97398" w:rsidRDefault="00FE48C1" w:rsidP="00FE48C1">
      <w:r w:rsidRPr="00C97398">
        <w:rPr>
          <w:rStyle w:val="StyleBoldUnderline"/>
        </w:rPr>
        <w:t>The literature on scholar–practitioner interactions in International Relations</w:t>
      </w:r>
      <w:r>
        <w:rPr>
          <w:sz w:val="12"/>
        </w:rPr>
        <w:t xml:space="preserve"> </w:t>
      </w:r>
      <w:r w:rsidRPr="00C97398">
        <w:rPr>
          <w:sz w:val="12"/>
        </w:rPr>
        <w:t xml:space="preserve"> </w:t>
      </w:r>
      <w:r w:rsidRPr="00C97398">
        <w:t>(IR</w:t>
      </w:r>
      <w:r w:rsidRPr="00C97398">
        <w:rPr>
          <w:rStyle w:val="StyleBoldUnderline"/>
        </w:rPr>
        <w:t>) is dominated by a sense of chasm</w:t>
      </w:r>
      <w:r w:rsidRPr="00C97398">
        <w:t>.</w:t>
      </w:r>
      <w:r>
        <w:rPr>
          <w:sz w:val="12"/>
        </w:rPr>
        <w:t xml:space="preserve"> </w:t>
      </w:r>
      <w:r w:rsidRPr="00C97398">
        <w:rPr>
          <w:sz w:val="12"/>
        </w:rPr>
        <w:t xml:space="preserve"> </w:t>
      </w:r>
      <w:r w:rsidRPr="00C97398">
        <w:t>2</w:t>
      </w:r>
      <w:r>
        <w:rPr>
          <w:rStyle w:val="StyleBoldUnderline"/>
        </w:rPr>
        <w:t xml:space="preserve"> </w:t>
      </w:r>
      <w:r w:rsidRPr="00C97398">
        <w:rPr>
          <w:rStyle w:val="StyleBoldUnderline"/>
        </w:rPr>
        <w:t xml:space="preserve"> Practitioners generally conceive schol</w:t>
      </w:r>
      <w:r>
        <w:rPr>
          <w:rStyle w:val="StyleBoldUnderline"/>
        </w:rPr>
        <w:t xml:space="preserve"> </w:t>
      </w:r>
      <w:r w:rsidRPr="00C97398">
        <w:rPr>
          <w:rStyle w:val="StyleBoldUnderline"/>
        </w:rPr>
        <w:t xml:space="preserve"> arly outputs as abstract discussions specifically tailored to satisfy the intellectual</w:t>
      </w:r>
      <w:r>
        <w:rPr>
          <w:rStyle w:val="StyleBoldUnderline"/>
        </w:rPr>
        <w:t xml:space="preserve"> </w:t>
      </w:r>
      <w:r w:rsidRPr="00C97398">
        <w:rPr>
          <w:rStyle w:val="StyleBoldUnderline"/>
        </w:rPr>
        <w:t xml:space="preserve"> demands of other scholars rather than responding to the pressing issues policy</w:t>
      </w:r>
      <w:r>
        <w:rPr>
          <w:rStyle w:val="StyleBoldUnderline"/>
        </w:rPr>
        <w:t xml:space="preserve"> </w:t>
      </w:r>
      <w:r w:rsidRPr="00C97398">
        <w:rPr>
          <w:rStyle w:val="StyleBoldUnderline"/>
        </w:rPr>
        <w:t xml:space="preserve"> makers must deal with on a daily basis</w:t>
      </w:r>
      <w:r w:rsidRPr="00C97398">
        <w:t>. Many scholars, in turn, disdain the over</w:t>
      </w:r>
      <w:r>
        <w:rPr>
          <w:sz w:val="12"/>
        </w:rPr>
        <w:t xml:space="preserve"> </w:t>
      </w:r>
      <w:r w:rsidRPr="00C97398">
        <w:rPr>
          <w:sz w:val="12"/>
        </w:rPr>
        <w:t xml:space="preserve"> </w:t>
      </w:r>
      <w:r w:rsidRPr="00C97398">
        <w:t>simplifications and lack of analytical rigor they often attribute to policy officials.</w:t>
      </w:r>
      <w:r>
        <w:rPr>
          <w:sz w:val="12"/>
        </w:rPr>
        <w:t xml:space="preserve"> </w:t>
      </w:r>
      <w:r w:rsidRPr="00C97398">
        <w:rPr>
          <w:sz w:val="12"/>
        </w:rPr>
        <w:t xml:space="preserve"> </w:t>
      </w:r>
      <w:r w:rsidRPr="00C97398">
        <w:t>IR is often described as a self-regulated field in which professional success</w:t>
      </w:r>
      <w:r>
        <w:rPr>
          <w:sz w:val="12"/>
        </w:rPr>
        <w:t xml:space="preserve"> </w:t>
      </w:r>
      <w:r w:rsidRPr="00C97398">
        <w:rPr>
          <w:sz w:val="12"/>
        </w:rPr>
        <w:t xml:space="preserve"> </w:t>
      </w:r>
      <w:r w:rsidRPr="00C97398">
        <w:t xml:space="preserve">depends almost entirely on one’s reputation among peers. In this field, </w:t>
      </w:r>
      <w:r w:rsidRPr="00C97398">
        <w:rPr>
          <w:rStyle w:val="StyleBoldUnderline"/>
        </w:rPr>
        <w:t>there is</w:t>
      </w:r>
      <w:r>
        <w:rPr>
          <w:rStyle w:val="StyleBoldUnderline"/>
        </w:rPr>
        <w:t xml:space="preserve"> </w:t>
      </w:r>
      <w:r w:rsidRPr="00C97398">
        <w:rPr>
          <w:rStyle w:val="StyleBoldUnderline"/>
        </w:rPr>
        <w:t xml:space="preserve"> a strong incentive to produce highly specialized and methodologically rigorous</w:t>
      </w:r>
      <w:r>
        <w:rPr>
          <w:rStyle w:val="StyleBoldUnderline"/>
        </w:rPr>
        <w:t xml:space="preserve"> </w:t>
      </w:r>
      <w:r w:rsidRPr="00C97398">
        <w:rPr>
          <w:rStyle w:val="StyleBoldUnderline"/>
        </w:rPr>
        <w:t xml:space="preserve"> research because this type of work, as opposed to teaching or public service, is</w:t>
      </w:r>
      <w:r>
        <w:rPr>
          <w:rStyle w:val="StyleBoldUnderline"/>
        </w:rPr>
        <w:t xml:space="preserve"> </w:t>
      </w:r>
      <w:r w:rsidRPr="00C97398">
        <w:rPr>
          <w:rStyle w:val="StyleBoldUnderline"/>
        </w:rPr>
        <w:t xml:space="preserve"> what a scholar’s career advancement is predicated on.</w:t>
      </w:r>
      <w:r w:rsidRPr="00C97398">
        <w:t xml:space="preserve"> Hence, IR scholars focus</w:t>
      </w:r>
      <w:r>
        <w:rPr>
          <w:sz w:val="12"/>
        </w:rPr>
        <w:t xml:space="preserve"> </w:t>
      </w:r>
      <w:r w:rsidRPr="00C97398">
        <w:rPr>
          <w:sz w:val="12"/>
        </w:rPr>
        <w:t xml:space="preserve"> </w:t>
      </w:r>
      <w:r w:rsidRPr="00C97398">
        <w:t>on generating novel arguments that will impress other scholars, rather than poli</w:t>
      </w:r>
      <w:r>
        <w:rPr>
          <w:sz w:val="12"/>
        </w:rPr>
        <w:t xml:space="preserve"> </w:t>
      </w:r>
      <w:r w:rsidRPr="00C97398">
        <w:rPr>
          <w:sz w:val="12"/>
        </w:rPr>
        <w:t xml:space="preserve"> </w:t>
      </w:r>
      <w:r w:rsidRPr="00C97398">
        <w:t>cymakers. Policymakers, on their part, want to know how events occur and pursue</w:t>
      </w:r>
      <w:r>
        <w:t xml:space="preserve"> </w:t>
      </w:r>
      <w:r w:rsidRPr="00C97398">
        <w:t xml:space="preserve"> knowledge specific to the policy process, that is, about what policy levers to acti</w:t>
      </w:r>
      <w:r>
        <w:rPr>
          <w:sz w:val="12"/>
        </w:rPr>
        <w:t xml:space="preserve"> </w:t>
      </w:r>
      <w:r w:rsidRPr="00C97398">
        <w:rPr>
          <w:sz w:val="12"/>
        </w:rPr>
        <w:t xml:space="preserve"> </w:t>
      </w:r>
      <w:r w:rsidRPr="00C97398">
        <w:t>vate in order to shape outcomes in the desired direction, as opposed to knowing</w:t>
      </w:r>
      <w:r>
        <w:rPr>
          <w:sz w:val="12"/>
        </w:rPr>
        <w:t xml:space="preserve"> </w:t>
      </w:r>
      <w:r w:rsidRPr="00C97398">
        <w:rPr>
          <w:sz w:val="12"/>
        </w:rPr>
        <w:t xml:space="preserve"> </w:t>
      </w:r>
      <w:r w:rsidRPr="00C97398">
        <w:t>why</w:t>
      </w:r>
      <w:r>
        <w:t xml:space="preserve"> </w:t>
      </w:r>
      <w:r w:rsidRPr="00C97398">
        <w:t>events occur and producing general explanations that abstract from the</w:t>
      </w:r>
      <w:r>
        <w:rPr>
          <w:sz w:val="12"/>
        </w:rPr>
        <w:t xml:space="preserve"> </w:t>
      </w:r>
      <w:r w:rsidRPr="00C97398">
        <w:rPr>
          <w:sz w:val="12"/>
        </w:rPr>
        <w:t xml:space="preserve"> </w:t>
      </w:r>
      <w:r w:rsidRPr="00C97398">
        <w:t>workings of policy processes (George 1993; Kruzel 1994; Lepgold and Nincic</w:t>
      </w:r>
      <w:r>
        <w:rPr>
          <w:sz w:val="12"/>
        </w:rPr>
        <w:t xml:space="preserve"> </w:t>
      </w:r>
      <w:r w:rsidRPr="00C97398">
        <w:rPr>
          <w:sz w:val="12"/>
        </w:rPr>
        <w:t xml:space="preserve"> </w:t>
      </w:r>
      <w:r w:rsidRPr="00C97398">
        <w:t>2001; Jentleson 2002; Walt 2005; Nau 2008; Nye 2008a; Krasner 2011).</w:t>
      </w:r>
    </w:p>
    <w:p w:rsidR="00FE48C1" w:rsidRDefault="00FE48C1" w:rsidP="00FE48C1">
      <w:r w:rsidRPr="00C97398">
        <w:t>This perceived gap, according to some observers, is growing larger</w:t>
      </w:r>
      <w:r w:rsidRPr="00C97398">
        <w:rPr>
          <w:rStyle w:val="StyleBoldUnderline"/>
        </w:rPr>
        <w:t>. Even</w:t>
      </w:r>
      <w:r>
        <w:rPr>
          <w:rStyle w:val="StyleBoldUnderline"/>
        </w:rPr>
        <w:t xml:space="preserve"> </w:t>
      </w:r>
      <w:r w:rsidRPr="00C97398">
        <w:rPr>
          <w:rStyle w:val="StyleBoldUnderline"/>
        </w:rPr>
        <w:t xml:space="preserve"> though there have been several examples of how the study of international rela</w:t>
      </w:r>
      <w:r>
        <w:rPr>
          <w:rStyle w:val="StyleBoldUnderline"/>
        </w:rPr>
        <w:t xml:space="preserve"> </w:t>
      </w:r>
      <w:r w:rsidRPr="00C97398">
        <w:rPr>
          <w:rStyle w:val="StyleBoldUnderline"/>
        </w:rPr>
        <w:t xml:space="preserve"> tions could and did contribute useful insights to foreign policy practitioners</w:t>
      </w:r>
      <w:r w:rsidRPr="00C97398">
        <w:t xml:space="preserve"> (e.</w:t>
      </w:r>
      <w:r>
        <w:rPr>
          <w:sz w:val="12"/>
        </w:rPr>
        <w:t xml:space="preserve"> </w:t>
      </w:r>
      <w:r w:rsidRPr="00C97398">
        <w:rPr>
          <w:sz w:val="12"/>
        </w:rPr>
        <w:t xml:space="preserve"> </w:t>
      </w:r>
      <w:r w:rsidRPr="00C97398">
        <w:t>g., research on nuclear strategy and arms control was widely used by U.S. policy</w:t>
      </w:r>
      <w:r>
        <w:rPr>
          <w:sz w:val="12"/>
        </w:rPr>
        <w:t xml:space="preserve"> </w:t>
      </w:r>
      <w:r w:rsidRPr="00C97398">
        <w:rPr>
          <w:sz w:val="12"/>
        </w:rPr>
        <w:t xml:space="preserve"> </w:t>
      </w:r>
      <w:r w:rsidRPr="00C97398">
        <w:t>makers during the Cold War and research on “democratic peace theory”—that</w:t>
      </w:r>
      <w:r>
        <w:rPr>
          <w:sz w:val="12"/>
        </w:rPr>
        <w:t xml:space="preserve"> </w:t>
      </w:r>
      <w:r w:rsidRPr="00C97398">
        <w:rPr>
          <w:sz w:val="12"/>
        </w:rPr>
        <w:t xml:space="preserve"> </w:t>
      </w:r>
      <w:r w:rsidRPr="00C97398">
        <w:t>democracies do not fight each other—has recently entered popular discourse</w:t>
      </w:r>
      <w:r>
        <w:rPr>
          <w:sz w:val="12"/>
        </w:rPr>
        <w:t xml:space="preserve"> </w:t>
      </w:r>
      <w:r w:rsidRPr="00C97398">
        <w:rPr>
          <w:sz w:val="12"/>
        </w:rPr>
        <w:t xml:space="preserve"> </w:t>
      </w:r>
      <w:r w:rsidRPr="00C97398">
        <w:t>and also shaped policy in the United States),</w:t>
      </w:r>
      <w:r w:rsidRPr="00C97398">
        <w:rPr>
          <w:rStyle w:val="StyleBoldUnderline"/>
        </w:rPr>
        <w:t xml:space="preserve"> these contributions have allegedly</w:t>
      </w:r>
      <w:r>
        <w:rPr>
          <w:rStyle w:val="StyleBoldUnderline"/>
        </w:rPr>
        <w:t xml:space="preserve"> </w:t>
      </w:r>
      <w:r w:rsidRPr="00C97398">
        <w:rPr>
          <w:rStyle w:val="StyleBoldUnderline"/>
        </w:rPr>
        <w:t xml:space="preserve"> become more scarce as IR scholars increasingly turn to theoretical models that</w:t>
      </w:r>
      <w:r>
        <w:rPr>
          <w:rStyle w:val="StyleBoldUnderline"/>
        </w:rPr>
        <w:t xml:space="preserve"> </w:t>
      </w:r>
      <w:r w:rsidRPr="00C97398">
        <w:rPr>
          <w:rStyle w:val="StyleBoldUnderline"/>
        </w:rPr>
        <w:t xml:space="preserve"> only qualified insiders can penetrate and that policymakers consider irrelevant</w:t>
      </w:r>
      <w:r>
        <w:rPr>
          <w:sz w:val="12"/>
        </w:rPr>
        <w:t xml:space="preserve"> </w:t>
      </w:r>
      <w:r w:rsidRPr="00C97398">
        <w:rPr>
          <w:sz w:val="12"/>
        </w:rPr>
        <w:t xml:space="preserve"> </w:t>
      </w:r>
      <w:r w:rsidRPr="00C97398">
        <w:t>(Nye 2008a:654).</w:t>
      </w:r>
    </w:p>
    <w:p w:rsidR="00FE48C1" w:rsidRDefault="00FE48C1" w:rsidP="00FE48C1">
      <w:pPr>
        <w:pStyle w:val="Heading4"/>
      </w:pPr>
      <w:r>
        <w:t>Critique can’t influence policy – policymakers need empiricism to fill their academic niche, scholars prescriptive ideas are not received in the decision-making process</w:t>
      </w:r>
    </w:p>
    <w:p w:rsidR="00FE48C1" w:rsidRDefault="00FE48C1" w:rsidP="00FE48C1">
      <w:r w:rsidRPr="009B0B81">
        <w:rPr>
          <w:rStyle w:val="StyleStyleBold12pt"/>
        </w:rPr>
        <w:t>Bertucci, Universidad de San Andres, et al 12</w:t>
      </w:r>
      <w:r>
        <w:t xml:space="preserve"> </w:t>
      </w:r>
      <w:r w:rsidRPr="009B0B81">
        <w:t>(Mariano E., Fabian Borges-Herrero, University of Southern California, Claudia Fuentes-Julio, University of Denver, International Studies Perspectives (2012), 1–19 “Toward “Best Practices” in Scholar–Practitioner Relations: Insights from the Field of Inter-American Affairs”</w:t>
      </w:r>
      <w:r>
        <w:t>, pg. 9 date accessed 7/12/13 igm)</w:t>
      </w:r>
    </w:p>
    <w:p w:rsidR="00FE48C1" w:rsidRDefault="00FE48C1" w:rsidP="00FE48C1"/>
    <w:p w:rsidR="00FE48C1" w:rsidRPr="00D25673" w:rsidRDefault="00FE48C1" w:rsidP="00FE48C1">
      <w:pPr>
        <w:rPr>
          <w:rStyle w:val="StyleBoldUnderline"/>
        </w:rPr>
      </w:pPr>
      <w:r w:rsidRPr="00D25673">
        <w:rPr>
          <w:rStyle w:val="StyleBoldUnderline"/>
        </w:rPr>
        <w:t>The influence of scholarly ideas on policymakers is contingent on factors beyond the control of scholars.</w:t>
      </w:r>
      <w:r>
        <w:t xml:space="preserve"> </w:t>
      </w:r>
      <w:r w:rsidRPr="00D25673">
        <w:rPr>
          <w:rStyle w:val="StyleBoldUnderline"/>
        </w:rPr>
        <w:t>These factors are</w:t>
      </w:r>
      <w:r>
        <w:t xml:space="preserve"> usually </w:t>
      </w:r>
      <w:r w:rsidRPr="00D25673">
        <w:rPr>
          <w:rStyle w:val="StyleBoldUnderline"/>
        </w:rPr>
        <w:t>related</w:t>
      </w:r>
      <w:r>
        <w:t xml:space="preserve"> but not </w:t>
      </w:r>
      <w:r w:rsidRPr="00D25673">
        <w:rPr>
          <w:rStyle w:val="StyleBoldUnderline"/>
        </w:rPr>
        <w:t>limited to the politicized and haphazard nature of public policy decision-making processes.</w:t>
      </w:r>
    </w:p>
    <w:p w:rsidR="00FE48C1" w:rsidRDefault="00FE48C1" w:rsidP="00FE48C1">
      <w:r w:rsidRPr="00D25673">
        <w:rPr>
          <w:rStyle w:val="StyleBoldUnderline"/>
        </w:rPr>
        <w:t>Scholarly contributions</w:t>
      </w:r>
      <w:r w:rsidRPr="00D25673">
        <w:t>, if defined as findings published in leading academic</w:t>
      </w:r>
      <w:r>
        <w:t xml:space="preserve"> </w:t>
      </w:r>
      <w:r w:rsidRPr="00D25673">
        <w:t xml:space="preserve">journals, </w:t>
      </w:r>
      <w:r w:rsidRPr="00D25673">
        <w:rPr>
          <w:rStyle w:val="StyleBoldUnderline"/>
        </w:rPr>
        <w:t xml:space="preserve">do not often directly affect policymaking. </w:t>
      </w:r>
      <w:r w:rsidRPr="00D25673">
        <w:t>As discussed above, only in</w:t>
      </w:r>
      <w:r>
        <w:t xml:space="preserve"> </w:t>
      </w:r>
      <w:r w:rsidRPr="00D25673">
        <w:t>the case of USAID’s democracy promotion efforts academic findings informed</w:t>
      </w:r>
      <w:r>
        <w:t xml:space="preserve"> </w:t>
      </w:r>
      <w:r w:rsidRPr="00D25673">
        <w:t>policymaking</w:t>
      </w:r>
      <w:r w:rsidRPr="00D25673">
        <w:rPr>
          <w:rStyle w:val="StyleBoldUnderline"/>
        </w:rPr>
        <w:t xml:space="preserve">. Particularly in the fields of Comparative Politics and </w:t>
      </w:r>
      <w:r w:rsidRPr="00D25673">
        <w:rPr>
          <w:rStyle w:val="StyleBoldUnderline"/>
        </w:rPr>
        <w:lastRenderedPageBreak/>
        <w:t>IR, actual scholarly contributions do not appear to systematically impact policy</w:t>
      </w:r>
      <w:r w:rsidRPr="00D25673">
        <w:t>.</w:t>
      </w:r>
      <w:r>
        <w:t xml:space="preserve"> </w:t>
      </w:r>
      <w:r w:rsidRPr="00D25673">
        <w:t>16</w:t>
      </w:r>
      <w:r>
        <w:t xml:space="preserve"> </w:t>
      </w:r>
      <w:r w:rsidRPr="00D25673">
        <w:t>Rather</w:t>
      </w:r>
      <w:r w:rsidRPr="00D25673">
        <w:rPr>
          <w:rStyle w:val="StyleBoldUnderline"/>
        </w:rPr>
        <w:t>, it is “prescriptive ideas”, for which there is no empirical evidence but that resonates within universities because the common layperson sees them as the right thing to do</w:t>
      </w:r>
      <w:r w:rsidRPr="00D25673">
        <w:t>—for example, the issue of “responsibility to protect”</w:t>
      </w:r>
      <w:r>
        <w:t xml:space="preserve"> </w:t>
      </w:r>
      <w:r w:rsidRPr="00D25673">
        <w:t>17—that end up</w:t>
      </w:r>
      <w:r>
        <w:t xml:space="preserve"> </w:t>
      </w:r>
      <w:r w:rsidRPr="00D25673">
        <w:t>influencing policy. “</w:t>
      </w:r>
      <w:r w:rsidRPr="00D25673">
        <w:rPr>
          <w:rStyle w:val="StyleBoldUnderline"/>
        </w:rPr>
        <w:t>Prescriptive ideas” are logical arguments about why they would provide better policy outcomes vis-a`-vis other policies</w:t>
      </w:r>
      <w:r w:rsidRPr="00D25673">
        <w:t xml:space="preserve">, </w:t>
      </w:r>
      <w:r w:rsidRPr="00D25673">
        <w:rPr>
          <w:rStyle w:val="StyleBoldUnderline"/>
        </w:rPr>
        <w:t>but these ideas are not actually demonstrated by empirical evidence</w:t>
      </w:r>
      <w:r w:rsidRPr="00D25673">
        <w:t>—whether a new idea would</w:t>
      </w:r>
      <w:r>
        <w:t xml:space="preserve"> </w:t>
      </w:r>
      <w:r w:rsidRPr="00D25673">
        <w:t>make the world safer or better cannot be empirically demonstrated</w:t>
      </w:r>
      <w:r>
        <w:t xml:space="preserve"> </w:t>
      </w:r>
      <w:r w:rsidRPr="00D25673">
        <w:t>before the</w:t>
      </w:r>
      <w:r>
        <w:t xml:space="preserve"> </w:t>
      </w:r>
      <w:r w:rsidRPr="00D25673">
        <w:t xml:space="preserve">policy is actually implemented (Krasner 2011). As a general rule, </w:t>
      </w:r>
      <w:r w:rsidRPr="00D25673">
        <w:rPr>
          <w:rStyle w:val="StyleBoldUnderline"/>
        </w:rPr>
        <w:t>in academia</w:t>
      </w:r>
      <w:r w:rsidRPr="00D25673">
        <w:t>,</w:t>
      </w:r>
      <w:r>
        <w:t xml:space="preserve"> </w:t>
      </w:r>
      <w:r w:rsidRPr="00D25673">
        <w:t>where scholars strive to “publish or perish” in leading journals</w:t>
      </w:r>
      <w:r w:rsidRPr="00D25673">
        <w:rPr>
          <w:rStyle w:val="StyleBoldUnderline"/>
        </w:rPr>
        <w:t>, scholars do not care about what one another “think” about a certain issue</w:t>
      </w:r>
      <w:r w:rsidRPr="00D25673">
        <w:t xml:space="preserve">; </w:t>
      </w:r>
      <w:r w:rsidRPr="00D25673">
        <w:rPr>
          <w:rStyle w:val="Emphasis"/>
        </w:rPr>
        <w:t>what matters is what can be shown through systematically collected empirical evidence</w:t>
      </w:r>
      <w:r w:rsidRPr="00D25673">
        <w:t>.</w:t>
      </w:r>
    </w:p>
    <w:p w:rsidR="00FE48C1" w:rsidRDefault="00FE48C1" w:rsidP="00FE48C1">
      <w:pPr>
        <w:pStyle w:val="Heading4"/>
      </w:pPr>
      <w:r>
        <w:t>Criticism can’t influence policy – lack of interior advocates, lack of communication interoperability and timing all trump theory</w:t>
      </w:r>
    </w:p>
    <w:p w:rsidR="00FE48C1" w:rsidRDefault="00FE48C1" w:rsidP="00FE48C1">
      <w:r w:rsidRPr="009B0B81">
        <w:rPr>
          <w:rStyle w:val="StyleStyleBold12pt"/>
        </w:rPr>
        <w:t>Bertucci, Universidad de San Andres, et al 12</w:t>
      </w:r>
      <w:r>
        <w:t xml:space="preserve"> </w:t>
      </w:r>
      <w:r w:rsidRPr="009B0B81">
        <w:t>(Mariano E., Fabian Borges-Herrero, University of Southern California, Claudia Fuentes-Julio, University of Denver, International Studies Perspectives (2012), 1–19 “Toward “Best Practices” in Scholar–Practitioner Relations: Insights from the Field of Inter-American Affairs”</w:t>
      </w:r>
      <w:r>
        <w:t>, pg. 10 date accessed 7/12/13 igm)</w:t>
      </w:r>
    </w:p>
    <w:p w:rsidR="00FE48C1" w:rsidRDefault="00FE48C1" w:rsidP="00FE48C1"/>
    <w:p w:rsidR="00FE48C1" w:rsidRPr="007B4B27" w:rsidRDefault="00FE48C1" w:rsidP="00FE48C1">
      <w:r w:rsidRPr="007B4B27">
        <w:rPr>
          <w:rStyle w:val="StyleBoldUnderline"/>
        </w:rPr>
        <w:t>Scholarly success in influencing policymaking also depends on the existence of receptive allies within government institutions</w:t>
      </w:r>
      <w:r>
        <w:t>—what Rafael Ferna</w:t>
      </w:r>
      <w:r w:rsidRPr="007B4B27">
        <w:t>ndez de</w:t>
      </w:r>
      <w:r>
        <w:t xml:space="preserve"> </w:t>
      </w:r>
      <w:r w:rsidRPr="007B4B27">
        <w:t>Castro calls “brokers”—</w:t>
      </w:r>
      <w:r w:rsidRPr="007B4B27">
        <w:rPr>
          <w:rStyle w:val="StyleBoldUnderline"/>
        </w:rPr>
        <w:t>that are willing to advance policy recommendations based on sound scholarly research</w:t>
      </w:r>
      <w:r>
        <w:t xml:space="preserve"> (Ferna</w:t>
      </w:r>
      <w:r w:rsidRPr="007B4B27">
        <w:t>ndez de Castro 2011:6). However, not</w:t>
      </w:r>
      <w:r>
        <w:t xml:space="preserve"> </w:t>
      </w:r>
      <w:r w:rsidRPr="007B4B27">
        <w:t>all efforts at effectively influencing policy are reducible to nurturing relations</w:t>
      </w:r>
      <w:r>
        <w:t xml:space="preserve"> </w:t>
      </w:r>
      <w:r w:rsidRPr="007B4B27">
        <w:t>with government “brokers”. The United States was well on its way to creating the</w:t>
      </w:r>
      <w:r>
        <w:t xml:space="preserve"> </w:t>
      </w:r>
      <w:r w:rsidRPr="007B4B27">
        <w:t>FTAA when countries like Brazil blocked the path. In this case, the United States</w:t>
      </w:r>
      <w:r>
        <w:t xml:space="preserve"> </w:t>
      </w:r>
      <w:r w:rsidRPr="007B4B27">
        <w:t>let the moment pass, while other Latin American countries, such as Argentina,</w:t>
      </w:r>
      <w:r>
        <w:t xml:space="preserve"> </w:t>
      </w:r>
      <w:r w:rsidRPr="007B4B27">
        <w:t>turned their back to the FTAA as soon as free trade-friendly governments left</w:t>
      </w:r>
      <w:r>
        <w:t xml:space="preserve"> </w:t>
      </w:r>
      <w:r w:rsidRPr="007B4B27">
        <w:t>office, strengthening the position of the already ambiguous Brazilians. Thus,</w:t>
      </w:r>
      <w:r>
        <w:t xml:space="preserve"> </w:t>
      </w:r>
      <w:r w:rsidRPr="007B4B27">
        <w:t xml:space="preserve">government “brokers” are important, but </w:t>
      </w:r>
      <w:r w:rsidRPr="007B4B27">
        <w:rPr>
          <w:rStyle w:val="StyleBoldUnderline"/>
        </w:rPr>
        <w:t>timing is also a factor that may facilitate or impede the effective influence of scholarly outputs on policy</w:t>
      </w:r>
      <w:r w:rsidRPr="007B4B27">
        <w:t xml:space="preserve"> (Feinberg</w:t>
      </w:r>
      <w:r>
        <w:t xml:space="preserve"> </w:t>
      </w:r>
      <w:r w:rsidRPr="007B4B27">
        <w:t>2011).</w:t>
      </w:r>
    </w:p>
    <w:p w:rsidR="00FE48C1" w:rsidRPr="007B4B27" w:rsidRDefault="00FE48C1" w:rsidP="00FE48C1">
      <w:r w:rsidRPr="007B4B27">
        <w:rPr>
          <w:rStyle w:val="StyleBoldUnderline"/>
        </w:rPr>
        <w:t>Communicating the fruits of rigorous and policy-relevant research in “user friendly” ways presents another challenge for scholars seeking to influence policy</w:t>
      </w:r>
      <w:r w:rsidRPr="007B4B27">
        <w:t>.</w:t>
      </w:r>
      <w:r w:rsidRPr="007B4B27">
        <w:rPr>
          <w:rStyle w:val="StyleBoldUnderline"/>
        </w:rPr>
        <w:t xml:space="preserve"> Scholars</w:t>
      </w:r>
      <w:r w:rsidRPr="007B4B27">
        <w:t xml:space="preserve">, in general, </w:t>
      </w:r>
      <w:r w:rsidRPr="007B4B27">
        <w:rPr>
          <w:rStyle w:val="StyleBoldUnderline"/>
        </w:rPr>
        <w:t>are trained to write for peers interested in theory development, rather than for practitioners, interested in absorbing jargon-free policy recommendations based on rigorous diagnoses</w:t>
      </w:r>
      <w:r w:rsidRPr="007B4B27">
        <w:t>. Practitioners have no time</w:t>
      </w:r>
      <w:r>
        <w:t xml:space="preserve"> </w:t>
      </w:r>
      <w:r w:rsidRPr="007B4B27">
        <w:t>to read books and articles written for a scholarly audience that require readers</w:t>
      </w:r>
      <w:r>
        <w:t xml:space="preserve"> </w:t>
      </w:r>
      <w:r w:rsidRPr="007B4B27">
        <w:t>to immerse themselves in academic debates.</w:t>
      </w:r>
    </w:p>
    <w:p w:rsidR="00FE48C1" w:rsidRDefault="00FE48C1" w:rsidP="00FE48C1">
      <w:r w:rsidRPr="007B4B27">
        <w:t>To be sure, scholarly influence on policy is a two-way street—</w:t>
      </w:r>
      <w:r w:rsidRPr="007B4B27">
        <w:rPr>
          <w:rStyle w:val="StyleBoldUnderline"/>
        </w:rPr>
        <w:t>practitioners must also be willing to listen to scholars and respect the value of their work</w:t>
      </w:r>
      <w:r w:rsidRPr="007B4B27">
        <w:t>.</w:t>
      </w:r>
      <w:r>
        <w:t xml:space="preserve"> </w:t>
      </w:r>
      <w:r w:rsidRPr="007B4B27">
        <w:t xml:space="preserve">However, </w:t>
      </w:r>
      <w:r w:rsidRPr="007B4B27">
        <w:rPr>
          <w:rStyle w:val="StyleBoldUnderline"/>
        </w:rPr>
        <w:t>practitioners’ likelihood of paying attention to expert knowledge appears to be tied to issue-specific perceptions</w:t>
      </w:r>
      <w:r w:rsidRPr="007B4B27">
        <w:t>. For instance, the success of economists in influencing policy can be explained by the widespread perception that</w:t>
      </w:r>
      <w:r>
        <w:t xml:space="preserve"> </w:t>
      </w:r>
      <w:r w:rsidRPr="007B4B27">
        <w:t xml:space="preserve">economic policymaking requires technical knowledge. </w:t>
      </w:r>
      <w:r w:rsidRPr="007B4B27">
        <w:rPr>
          <w:rStyle w:val="StyleBoldUnderline"/>
        </w:rPr>
        <w:t>There is no similar consensus behind the idea that technical knowledge is needed for crafting foreign policy</w:t>
      </w:r>
      <w:r w:rsidRPr="007B4B27">
        <w:t xml:space="preserve">, for example. </w:t>
      </w:r>
      <w:r w:rsidRPr="007B4B27">
        <w:rPr>
          <w:rStyle w:val="StyleBoldUnderline"/>
        </w:rPr>
        <w:t>This is certainly the case in the area of citizen security, where “no one” assumes that technical knowledge is a prerequisite for speaking about the issue</w:t>
      </w:r>
      <w:r w:rsidRPr="007B4B27">
        <w:t xml:space="preserve"> (Casas-Zamora 2011).</w:t>
      </w:r>
    </w:p>
    <w:p w:rsidR="00353DB3" w:rsidRDefault="00353DB3" w:rsidP="00353DB3">
      <w:pPr>
        <w:pStyle w:val="Heading3"/>
      </w:pPr>
      <w:r>
        <w:lastRenderedPageBreak/>
        <w:t>A2: Psychic violence</w:t>
      </w:r>
      <w:r w:rsidRPr="00A77863">
        <w:t xml:space="preserve"> </w:t>
      </w:r>
    </w:p>
    <w:p w:rsidR="00353DB3" w:rsidRPr="00353DB3" w:rsidRDefault="00353DB3" w:rsidP="00353DB3"/>
    <w:p w:rsidR="00353DB3" w:rsidRDefault="00353DB3" w:rsidP="00353DB3">
      <w:pPr>
        <w:rPr>
          <w:rStyle w:val="StyleStyleBold12pt"/>
          <w:sz w:val="24"/>
        </w:rPr>
      </w:pPr>
      <w:r w:rsidRPr="00A77863">
        <w:rPr>
          <w:rStyle w:val="StyleStyleBold12pt"/>
          <w:sz w:val="24"/>
        </w:rPr>
        <w:t xml:space="preserve">Anderson, prof of English at Johns Hopkins 05 </w:t>
      </w:r>
    </w:p>
    <w:p w:rsidR="00353DB3" w:rsidRDefault="00353DB3" w:rsidP="00353DB3">
      <w:r w:rsidRPr="00A77863">
        <w:t xml:space="preserve">(Amanda, October 24, 2005, </w:t>
      </w:r>
      <w:r w:rsidRPr="00A77863">
        <w:rPr>
          <w:i/>
        </w:rPr>
        <w:t>The Way We Argue Now</w:t>
      </w:r>
      <w:r>
        <w:t>, p. 37-39, QDKM)</w:t>
      </w:r>
    </w:p>
    <w:p w:rsidR="00353DB3" w:rsidRPr="00A77863" w:rsidRDefault="00353DB3" w:rsidP="00353DB3"/>
    <w:p w:rsidR="00353DB3" w:rsidRDefault="00353DB3" w:rsidP="00353DB3">
      <w:r w:rsidRPr="00920A4A">
        <w:t xml:space="preserve">MY RECENT BOOK, The Way We Argue Now, has in a sense two theses. In the first place, the book makes </w:t>
      </w:r>
      <w:r w:rsidRPr="00920A4A">
        <w:rPr>
          <w:rStyle w:val="StyleBoldUnderline"/>
        </w:rPr>
        <w:t>the case for the</w:t>
      </w:r>
      <w:r w:rsidRPr="00920A4A">
        <w:t xml:space="preserve"> </w:t>
      </w:r>
      <w:r w:rsidRPr="00920A4A">
        <w:rPr>
          <w:rStyle w:val="StyleBoldUnderline"/>
        </w:rPr>
        <w:t>importance of debate and argument</w:t>
      </w:r>
      <w:r w:rsidRPr="00920A4A">
        <w:t xml:space="preserve"> </w:t>
      </w:r>
      <w:r w:rsidRPr="00920A4A">
        <w:rPr>
          <w:rStyle w:val="StyleBoldUnderline"/>
        </w:rPr>
        <w:t>to any vital democratic</w:t>
      </w:r>
      <w:r w:rsidRPr="00920A4A">
        <w:t xml:space="preserve"> or pluralistic intellectual </w:t>
      </w:r>
      <w:r w:rsidRPr="00920A4A">
        <w:rPr>
          <w:rStyle w:val="StyleBoldUnderline"/>
        </w:rPr>
        <w:t>culture</w:t>
      </w:r>
      <w:r w:rsidRPr="00920A4A">
        <w:t xml:space="preserve">. This </w:t>
      </w:r>
      <w:r w:rsidRPr="00920A4A">
        <w:rPr>
          <w:rStyle w:val="StyleBoldUnderline"/>
        </w:rPr>
        <w:t>is in many ways</w:t>
      </w:r>
      <w:r w:rsidRPr="00920A4A">
        <w:t xml:space="preserve"> </w:t>
      </w:r>
      <w:r w:rsidRPr="00920A4A">
        <w:rPr>
          <w:rStyle w:val="StyleBoldUnderline"/>
        </w:rPr>
        <w:t>an unexceptional position, but</w:t>
      </w:r>
      <w:r w:rsidRPr="00920A4A">
        <w:t xml:space="preserve"> the premise of the book is that </w:t>
      </w:r>
      <w:r w:rsidRPr="00920A4A">
        <w:rPr>
          <w:rStyle w:val="StyleBoldUnderline"/>
        </w:rPr>
        <w:t>the claims of reasoned argument are often</w:t>
      </w:r>
      <w:r w:rsidRPr="00920A4A">
        <w:t xml:space="preserve"> </w:t>
      </w:r>
      <w:r w:rsidRPr="00920A4A">
        <w:rPr>
          <w:rStyle w:val="StyleBoldUnderline"/>
        </w:rPr>
        <w:t>trumped</w:t>
      </w:r>
      <w:r w:rsidRPr="00920A4A">
        <w:t xml:space="preserve">, within the current intellectual terrain, </w:t>
      </w:r>
      <w:r w:rsidRPr="00920A4A">
        <w:rPr>
          <w:rStyle w:val="StyleBoldUnderline"/>
        </w:rPr>
        <w:t>by</w:t>
      </w:r>
      <w:r w:rsidRPr="00920A4A">
        <w:t xml:space="preserve"> </w:t>
      </w:r>
      <w:r w:rsidRPr="00920A4A">
        <w:rPr>
          <w:rStyle w:val="StyleBoldUnderline"/>
        </w:rPr>
        <w:t>appeals to cultural identity</w:t>
      </w:r>
      <w:r w:rsidRPr="00920A4A">
        <w:t xml:space="preserve"> </w:t>
      </w:r>
      <w:r w:rsidRPr="00920A4A">
        <w:rPr>
          <w:rStyle w:val="StyleBoldUnderline"/>
        </w:rPr>
        <w:t>and</w:t>
      </w:r>
      <w:r w:rsidRPr="00920A4A">
        <w:t xml:space="preserve"> what I gather more broadly under the rubric of </w:t>
      </w:r>
      <w:r w:rsidRPr="00920A4A">
        <w:rPr>
          <w:rStyle w:val="StyleBoldUnderline"/>
        </w:rPr>
        <w:t>ethos</w:t>
      </w:r>
      <w:r w:rsidRPr="00920A4A">
        <w:t xml:space="preserve">, which includes cultural identity but also forms of ethical piety and charismatic authority. In </w:t>
      </w:r>
      <w:r w:rsidRPr="00920A4A">
        <w:rPr>
          <w:rStyle w:val="StyleBoldUnderline"/>
        </w:rPr>
        <w:t>promoting argument as a universal practice keyed to a human capacity for communicative reason</w:t>
      </w:r>
      <w:r w:rsidRPr="00920A4A">
        <w:t xml:space="preserve">, my book </w:t>
      </w:r>
      <w:r w:rsidRPr="00920A4A">
        <w:rPr>
          <w:rStyle w:val="StyleBoldUnderline"/>
        </w:rPr>
        <w:t>is a critique of relativism and identity politics, or the notion that forms of cultural authenticity</w:t>
      </w:r>
      <w:r w:rsidRPr="00920A4A">
        <w:t xml:space="preserve"> or group identity </w:t>
      </w:r>
      <w:r w:rsidRPr="00920A4A">
        <w:rPr>
          <w:rStyle w:val="StyleBoldUnderline"/>
        </w:rPr>
        <w:t>have a certain unquestioned legitimacy</w:t>
      </w:r>
      <w:r w:rsidRPr="00920A4A">
        <w:t xml:space="preserve">, </w:t>
      </w:r>
      <w:r w:rsidRPr="00920A4A">
        <w:rPr>
          <w:rStyle w:val="StyleBoldUnderline"/>
        </w:rPr>
        <w:t>one that cannot or should not be</w:t>
      </w:r>
      <w:r w:rsidRPr="00920A4A">
        <w:t xml:space="preserve"> </w:t>
      </w:r>
      <w:r w:rsidRPr="00920A4A">
        <w:rPr>
          <w:rStyle w:val="StyleBoldUnderline"/>
        </w:rPr>
        <w:t>subjected to the challenges of reason or principl</w:t>
      </w:r>
      <w:r w:rsidRPr="00920A4A">
        <w:rPr>
          <w:rStyle w:val="StyleBoldUnderline"/>
          <w:bdr w:val="single" w:sz="4" w:space="0" w:color="auto" w:frame="1"/>
        </w:rPr>
        <w:t>e</w:t>
      </w:r>
      <w:r w:rsidRPr="00920A4A">
        <w:t xml:space="preserve">, precisely </w:t>
      </w:r>
      <w:r w:rsidRPr="00920A4A">
        <w:rPr>
          <w:rStyle w:val="StyleBoldUnderline"/>
        </w:rPr>
        <w:t>because reason</w:t>
      </w:r>
      <w:r w:rsidRPr="00920A4A">
        <w:t xml:space="preserve"> and what is often called "false universalism" </w:t>
      </w:r>
      <w:r w:rsidRPr="00920A4A">
        <w:rPr>
          <w:rStyle w:val="StyleBoldUnderline"/>
        </w:rPr>
        <w:t>are, according to this pattern of thinking</w:t>
      </w:r>
      <w:r w:rsidRPr="00920A4A">
        <w:t xml:space="preserve">, </w:t>
      </w:r>
      <w:r w:rsidRPr="00920A4A">
        <w:rPr>
          <w:rStyle w:val="StyleBoldUnderline"/>
        </w:rPr>
        <w:t>always involved in forms of exclusion, power, or domination</w:t>
      </w:r>
      <w:r w:rsidRPr="00920A4A">
        <w:t xml:space="preserve">. </w:t>
      </w:r>
      <w:r w:rsidRPr="00920A4A">
        <w:rPr>
          <w:rStyle w:val="StyleBoldUnderline"/>
        </w:rPr>
        <w:t>My book insists,</w:t>
      </w:r>
      <w:r w:rsidRPr="00920A4A">
        <w:t xml:space="preserve"> </w:t>
      </w:r>
      <w:r w:rsidRPr="00920A4A">
        <w:rPr>
          <w:rStyle w:val="StyleBoldUnderline"/>
        </w:rPr>
        <w:t>by contrast</w:t>
      </w:r>
      <w:r w:rsidRPr="00920A4A">
        <w:t xml:space="preserve">, that </w:t>
      </w:r>
      <w:r w:rsidRPr="00920A4A">
        <w:rPr>
          <w:rStyle w:val="StyleBoldUnderline"/>
        </w:rPr>
        <w:t>argument is a form of respect</w:t>
      </w:r>
      <w:r w:rsidRPr="00920A4A">
        <w:t xml:space="preserve">, that </w:t>
      </w:r>
      <w:r w:rsidRPr="00920A4A">
        <w:rPr>
          <w:rStyle w:val="StyleBoldUnderline"/>
        </w:rPr>
        <w:t>the ideals of democracy</w:t>
      </w:r>
      <w:r w:rsidRPr="00920A4A">
        <w:t xml:space="preserve">, whether conceived from a nationalist or an internationalist perspective, </w:t>
      </w:r>
      <w:r w:rsidRPr="00920A4A">
        <w:rPr>
          <w:rStyle w:val="StyleBoldUnderline"/>
        </w:rPr>
        <w:t>rely fundamentally upon procedures of argumentation and debate</w:t>
      </w:r>
      <w:r w:rsidRPr="00920A4A">
        <w:t xml:space="preserve"> in order </w:t>
      </w:r>
      <w:r w:rsidRPr="00920A4A">
        <w:rPr>
          <w:rStyle w:val="StyleBoldUnderline"/>
        </w:rPr>
        <w:t>to legitimate themselves and to keep their central institutions vital</w:t>
      </w:r>
      <w:r w:rsidRPr="00920A4A">
        <w:t xml:space="preserve">. And </w:t>
      </w:r>
      <w:r w:rsidRPr="00920A4A">
        <w:rPr>
          <w:rStyle w:val="StyleBoldUnderline"/>
        </w:rPr>
        <w:t>the</w:t>
      </w:r>
      <w:r w:rsidRPr="00920A4A">
        <w:t xml:space="preserve"> </w:t>
      </w:r>
      <w:r w:rsidRPr="00920A4A">
        <w:rPr>
          <w:rStyle w:val="StyleBoldUnderline"/>
        </w:rPr>
        <w:t>idea that one should be protected from debate</w:t>
      </w:r>
      <w:r w:rsidRPr="00920A4A">
        <w:t xml:space="preserve">, </w:t>
      </w:r>
      <w:r w:rsidRPr="00920A4A">
        <w:rPr>
          <w:rStyle w:val="StyleBoldUnderline"/>
        </w:rPr>
        <w:t>that</w:t>
      </w:r>
      <w:r w:rsidRPr="00920A4A">
        <w:t xml:space="preserve"> </w:t>
      </w:r>
      <w:r w:rsidRPr="00920A4A">
        <w:rPr>
          <w:rStyle w:val="StyleBoldUnderline"/>
        </w:rPr>
        <w:t>argument is somehow injurious to persons</w:t>
      </w:r>
      <w:r w:rsidRPr="00920A4A">
        <w:t xml:space="preserve"> </w:t>
      </w:r>
      <w:r w:rsidRPr="00920A4A">
        <w:rPr>
          <w:rStyle w:val="StyleBoldUnderline"/>
        </w:rPr>
        <w:t>if it does not honor their desire to have their basic beliefs and claims and solidarities accepted without challenge</w:t>
      </w:r>
      <w:r w:rsidRPr="00920A4A">
        <w:t xml:space="preserve">, </w:t>
      </w:r>
      <w:r w:rsidRPr="00920A4A">
        <w:rPr>
          <w:rStyle w:val="StyleBoldUnderline"/>
        </w:rPr>
        <w:t>is strenuously opposed</w:t>
      </w:r>
      <w:r w:rsidRPr="00920A4A">
        <w:t xml:space="preserve">. </w:t>
      </w:r>
      <w:r w:rsidRPr="00920A4A">
        <w:rPr>
          <w:rStyle w:val="StyleBoldUnderline"/>
        </w:rPr>
        <w:t>As is the notion that</w:t>
      </w:r>
      <w:r w:rsidRPr="00920A4A">
        <w:t xml:space="preserve"> </w:t>
      </w:r>
      <w:r w:rsidRPr="00920A4A">
        <w:rPr>
          <w:rStyle w:val="StyleBoldUnderline"/>
        </w:rPr>
        <w:t>any attempt to ask people to agree upon processes of reason-giving argument</w:t>
      </w:r>
      <w:r w:rsidRPr="00920A4A">
        <w:t xml:space="preserve"> </w:t>
      </w:r>
      <w:r w:rsidRPr="00920A4A">
        <w:rPr>
          <w:rStyle w:val="StyleBoldUnderline"/>
        </w:rPr>
        <w:t>is</w:t>
      </w:r>
      <w:r w:rsidRPr="00920A4A">
        <w:t xml:space="preserve"> </w:t>
      </w:r>
      <w:r w:rsidRPr="00920A4A">
        <w:rPr>
          <w:rStyle w:val="StyleBoldUnderline"/>
        </w:rPr>
        <w:t>somehow necessarily to impose a coercive norm</w:t>
      </w:r>
      <w:r w:rsidRPr="00920A4A">
        <w:t xml:space="preserve">, one </w:t>
      </w:r>
      <w:r w:rsidRPr="00920A4A">
        <w:rPr>
          <w:rStyle w:val="StyleBoldUnderline"/>
        </w:rPr>
        <w:t>that will disable the free expression and performance of identities</w:t>
      </w:r>
      <w:r w:rsidRPr="00920A4A">
        <w:t xml:space="preserve">, </w:t>
      </w:r>
      <w:r w:rsidRPr="00920A4A">
        <w:rPr>
          <w:rStyle w:val="StyleBoldUnderline"/>
        </w:rPr>
        <w:t>feelings, or solidarities</w:t>
      </w:r>
      <w:r w:rsidRPr="00920A4A">
        <w:t xml:space="preserve">. </w:t>
      </w:r>
      <w:r w:rsidRPr="00920A4A">
        <w:rPr>
          <w:rStyle w:val="StyleBoldUnderline"/>
        </w:rPr>
        <w:t>Disagreement is</w:t>
      </w:r>
      <w:r w:rsidRPr="00920A4A">
        <w:t xml:space="preserve">, by the terms of my book, </w:t>
      </w:r>
      <w:r w:rsidRPr="00920A4A">
        <w:rPr>
          <w:rStyle w:val="StyleBoldUnderline"/>
        </w:rPr>
        <w:t>a form of respect, not a form of disrespect</w:t>
      </w:r>
      <w:r w:rsidRPr="00920A4A">
        <w:t xml:space="preserve">. And by disagreement, I don't mean simply to say that we should expect disagreement rather than agreement, which is a frequently voiced-if misconceived-criticism of Habermas. Of course we should expect disagreement. My point is that </w:t>
      </w:r>
      <w:r w:rsidRPr="00920A4A">
        <w:rPr>
          <w:rStyle w:val="StyleBoldUnderline"/>
        </w:rPr>
        <w:t>we should focus on the moment of dissatisfaction in the face of disagreement</w:t>
      </w:r>
      <w:r w:rsidRPr="00920A4A">
        <w:t xml:space="preserve">-the internal dynamic in argument </w:t>
      </w:r>
      <w:r w:rsidRPr="00920A4A">
        <w:rPr>
          <w:rStyle w:val="StyleBoldUnderline"/>
        </w:rPr>
        <w:t>that</w:t>
      </w:r>
      <w:r w:rsidRPr="00920A4A">
        <w:t xml:space="preserve"> imagines argument </w:t>
      </w:r>
      <w:r w:rsidRPr="00920A4A">
        <w:rPr>
          <w:rStyle w:val="StyleBoldUnderline"/>
        </w:rPr>
        <w:t>might be the beginning of a process of persuasion and exchange that could end in agreement</w:t>
      </w:r>
      <w:r w:rsidRPr="00920A4A">
        <w:t xml:space="preserve"> (or partial agreement). For those who advocate reconciling ourselves to disagreements rather than arguing them out, by contrast, there is a complacent-and in some versions, even celebratory-attitude toward fixed disagreement. Refusing these options, I make the case for dissatisfied disagreement in the final chapter of the book and argue that </w:t>
      </w:r>
      <w:r w:rsidRPr="00920A4A">
        <w:rPr>
          <w:rStyle w:val="StyleBoldUnderline"/>
        </w:rPr>
        <w:t>people should be willing to justify their positions in dialogue with one another</w:t>
      </w:r>
      <w:r w:rsidRPr="00920A4A">
        <w:t xml:space="preserve">, especially </w:t>
      </w:r>
      <w:r w:rsidRPr="00920A4A">
        <w:rPr>
          <w:rStyle w:val="StyleBoldUnderline"/>
        </w:rPr>
        <w:t>if they hope to live together in a post-traditional pluralist society</w:t>
      </w:r>
      <w:r w:rsidRPr="00920A4A">
        <w:t xml:space="preserve">. </w:t>
      </w:r>
    </w:p>
    <w:p w:rsidR="00353DB3" w:rsidRDefault="00353DB3" w:rsidP="00353DB3">
      <w:r w:rsidRPr="00920A4A">
        <w:t xml:space="preserve">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w:t>
      </w:r>
      <w:r w:rsidRPr="00920A4A">
        <w:lastRenderedPageBreak/>
        <w:t xml:space="preserve">perform this task as economically as I can, with the recognition that it might have carried more weight if provided by a respondent rather than the author.) </w:t>
      </w:r>
    </w:p>
    <w:p w:rsidR="00353DB3" w:rsidRDefault="00353DB3" w:rsidP="00353DB3">
      <w:r w:rsidRPr="00920A4A">
        <w:rPr>
          <w:rStyle w:val="StyleBoldUnderline"/>
        </w:rPr>
        <w:t>The Foucauldian counter-critique</w:t>
      </w:r>
      <w:r w:rsidRPr="00920A4A">
        <w:t xml:space="preserve"> importantly </w:t>
      </w:r>
      <w:r w:rsidRPr="00920A4A">
        <w:rPr>
          <w:rStyle w:val="StyleBoldUnderline"/>
        </w:rPr>
        <w:t>emphasizes a relation between style and position, but it obscures</w:t>
      </w:r>
      <w:r w:rsidRPr="00920A4A">
        <w:t xml:space="preserve"> (1) the importance or value of the Habermasian critique and (2) </w:t>
      </w:r>
      <w:r w:rsidRPr="00920A4A">
        <w:rPr>
          <w:rStyle w:val="StyleBoldUnderline"/>
        </w:rPr>
        <w:t>the possibility that the other side of the debate might have its own ethos to advocate</w:t>
      </w:r>
      <w:r w:rsidRPr="00920A4A">
        <w:t xml:space="preserve">, one </w:t>
      </w:r>
      <w:r w:rsidRPr="00920A4A">
        <w:rPr>
          <w:rStyle w:val="StyleBoldUnderline"/>
        </w:rPr>
        <w:t>that has precisely to do with an ethos of argument</w:t>
      </w:r>
      <w:r w:rsidRPr="00920A4A">
        <w:t xml:space="preserve">, </w:t>
      </w:r>
      <w:r w:rsidRPr="00920A4A">
        <w:rPr>
          <w:rStyle w:val="StyleBoldUnderline"/>
        </w:rPr>
        <w:t>an ideal of</w:t>
      </w:r>
      <w:r w:rsidRPr="00920A4A">
        <w:t xml:space="preserve"> </w:t>
      </w:r>
      <w:r w:rsidRPr="00920A4A">
        <w:rPr>
          <w:rStyle w:val="StyleBoldUnderline"/>
        </w:rPr>
        <w:t>reciprocal debate</w:t>
      </w:r>
      <w:r w:rsidRPr="00920A4A">
        <w:t xml:space="preserve"> </w:t>
      </w:r>
      <w:r w:rsidRPr="00920A4A">
        <w:rPr>
          <w:rStyle w:val="StyleBoldUnderline"/>
        </w:rPr>
        <w:t>that involves</w:t>
      </w:r>
      <w:r w:rsidRPr="00920A4A">
        <w:t xml:space="preserve"> </w:t>
      </w:r>
      <w:r w:rsidRPr="00920A4A">
        <w:rPr>
          <w:rStyle w:val="StyleBoldUnderline"/>
        </w:rPr>
        <w:t>taking distance on one's pre-given forms of identity</w:t>
      </w:r>
      <w:r w:rsidRPr="00920A4A">
        <w:t xml:space="preserve"> or the norms of one's community, both </w:t>
      </w:r>
      <w:r w:rsidRPr="00920A4A">
        <w:rPr>
          <w:rStyle w:val="StyleBoldUnderline"/>
        </w:rPr>
        <w:t>so as to talk across differences and to articulate one's claims</w:t>
      </w:r>
      <w:r w:rsidRPr="00920A4A">
        <w:t xml:space="preserve"> </w:t>
      </w:r>
      <w:r w:rsidRPr="00920A4A">
        <w:rPr>
          <w:rStyle w:val="StyleBoldUnderline"/>
        </w:rPr>
        <w:t>in relation to shared</w:t>
      </w:r>
      <w:r w:rsidRPr="00920A4A">
        <w:t xml:space="preserve"> and even universal </w:t>
      </w:r>
      <w:r w:rsidRPr="00920A4A">
        <w:rPr>
          <w:rStyle w:val="StyleBoldUnderline"/>
        </w:rPr>
        <w:t>ideals</w:t>
      </w:r>
      <w:r w:rsidRPr="00920A4A">
        <w:t xml:space="preserve">.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contingency-recommendations that get elevated into full-fledged exemplary personae in Richard Rorty's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 </w:t>
      </w:r>
    </w:p>
    <w:p w:rsidR="00353DB3" w:rsidRDefault="00353DB3" w:rsidP="00353DB3">
      <w:r w:rsidRPr="00920A4A">
        <w:t xml:space="preserve">Robbins, in his extraordinarily rich and challenging response, zeroes in immediately on a crucial issue: </w:t>
      </w:r>
      <w:r w:rsidRPr="00920A4A">
        <w:rPr>
          <w:rStyle w:val="StyleBoldUnderline"/>
        </w:rPr>
        <w:t>who is to say exactly when argument is occurring or not</w:t>
      </w:r>
      <w:r w:rsidRPr="00920A4A">
        <w:t xml:space="preserve">, </w:t>
      </w:r>
      <w:r w:rsidRPr="00920A4A">
        <w:rPr>
          <w:rStyle w:val="StyleBoldUnderline"/>
        </w:rPr>
        <w:t>and what do we do when there is disagreement over the fundamentals</w:t>
      </w:r>
      <w:r w:rsidRPr="00920A4A">
        <w:t xml:space="preserve">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"debaterly" This can give the impression that what I mean by argument is a very specific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sociohistorically,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w:t>
      </w:r>
      <w:r w:rsidRPr="00920A4A">
        <w:lastRenderedPageBreak/>
        <w:t xml:space="preserve">of given identity, it is a practice that at once acknowledges identity, the need to understand the perspectives of others, and the shared commitment to commonality and generality, to finding a way to live together under conditions of difference. </w:t>
      </w:r>
    </w:p>
    <w:p w:rsidR="00353DB3" w:rsidRPr="00920A4A" w:rsidRDefault="00353DB3" w:rsidP="00353DB3">
      <w:pPr>
        <w:rPr>
          <w:rStyle w:val="StyleBoldUnderline"/>
        </w:rPr>
      </w:pPr>
      <w:r w:rsidRPr="00920A4A">
        <w:t xml:space="preserve">More than this: the book also discusses at great length and from several different angles the issue that Robbins inexplicably claims I entirely ignore: the question of disagreement about what counts as argument. In the opening essay, "Debatable Performances," </w:t>
      </w:r>
      <w:r w:rsidRPr="00920A4A">
        <w:rPr>
          <w:rStyle w:val="StyleBoldUnderline"/>
        </w:rPr>
        <w:t>I fault the proponents of communicative ethics for not having a broader understanding of public expression</w:t>
      </w:r>
      <w:r w:rsidRPr="00920A4A">
        <w:t xml:space="preserve">, one that would include the disruptions of spectacle and performance. I return to and underscore this point in my final chapter, where </w:t>
      </w:r>
      <w:r w:rsidRPr="00920A4A">
        <w:rPr>
          <w:rStyle w:val="StyleBoldUnderline"/>
        </w:rPr>
        <w:t>I espouse a democratic politics that can embrace and accommodate a wide variety of expressions and modes</w:t>
      </w:r>
      <w:r w:rsidRPr="00920A4A">
        <w:t xml:space="preserve">. This is certainly a discussion of what counts as dialogue and hence argument in the broad sense in which I mean it, and in fact </w:t>
      </w:r>
      <w:r w:rsidRPr="00920A4A">
        <w:rPr>
          <w:rStyle w:val="StyleBoldUnderline"/>
        </w:rPr>
        <w:t>I fully acknowledge that taking distance from cultural norms and given identities can be advanced not only through critical reflection, but through</w:t>
      </w:r>
      <w:r w:rsidRPr="00920A4A">
        <w:t xml:space="preserve"> ironic critique and </w:t>
      </w:r>
      <w:r w:rsidRPr="00920A4A">
        <w:rPr>
          <w:rStyle w:val="StyleBoldUnderline"/>
        </w:rPr>
        <w:t>defamiliarizing performance as well</w:t>
      </w:r>
      <w:r w:rsidRPr="00920A4A">
        <w:t xml:space="preserve">. </w:t>
      </w:r>
      <w:r w:rsidRPr="00920A4A">
        <w:rPr>
          <w:rStyle w:val="StyleBoldUnderline"/>
        </w:rPr>
        <w:t>But I do insist</w:t>
      </w:r>
      <w:r w:rsidRPr="00920A4A">
        <w:t>-and this is where I take a position on the fundamental disagreements that have arisen with respect to communicative ethics-</w:t>
      </w:r>
      <w:r w:rsidRPr="00920A4A">
        <w:rPr>
          <w:rStyle w:val="StyleBoldUnderline"/>
        </w:rPr>
        <w:t>that when they have an effect, these other dimensions of experience do not remain unreflective, and insofar as they do become reflective</w:t>
      </w:r>
      <w:r w:rsidRPr="00920A4A">
        <w:t xml:space="preserve">, </w:t>
      </w:r>
      <w:r w:rsidRPr="00920A4A">
        <w:rPr>
          <w:rStyle w:val="StyleBoldUnderline"/>
        </w:rPr>
        <w:t>they are contributing to the</w:t>
      </w:r>
      <w:r w:rsidRPr="00920A4A">
        <w:t xml:space="preserve"> very form of </w:t>
      </w:r>
      <w:r w:rsidRPr="00920A4A">
        <w:rPr>
          <w:rStyle w:val="StyleBoldUnderline"/>
        </w:rPr>
        <w:t>reasoned analysis that their champions sometimes imagine they must refuse in order to liberate other modes of being</w:t>
      </w:r>
      <w:r w:rsidRPr="00920A4A">
        <w:t xml:space="preserve"> (</w:t>
      </w:r>
      <w:r w:rsidRPr="00920A4A">
        <w:rPr>
          <w:rStyle w:val="StyleBoldUnderline"/>
        </w:rPr>
        <w:t>the affective, the narrative, the performative, the nonrational</w:t>
      </w:r>
      <w:r w:rsidRPr="00920A4A">
        <w:t xml:space="preserve">). </w:t>
      </w:r>
      <w:r w:rsidRPr="00920A4A">
        <w:rPr>
          <w:rStyle w:val="StyleBoldUnderline"/>
        </w:rPr>
        <w:t>If a narrative</w:t>
      </w:r>
      <w:r w:rsidRPr="00920A4A">
        <w:t xml:space="preserve"> of human rights violation </w:t>
      </w:r>
      <w:r w:rsidRPr="00920A4A">
        <w:rPr>
          <w:rStyle w:val="StyleBoldUnderline"/>
        </w:rPr>
        <w:t>is persuasive</w:t>
      </w:r>
      <w:r w:rsidRPr="00920A4A">
        <w:t xml:space="preserve"> in court, or </w:t>
      </w:r>
      <w:r w:rsidRPr="00920A4A">
        <w:rPr>
          <w:rStyle w:val="StyleBoldUnderline"/>
        </w:rPr>
        <w:t>in the broader cultural public sphere</w:t>
      </w:r>
      <w:r w:rsidRPr="00920A4A">
        <w:t xml:space="preserve">, </w:t>
      </w:r>
      <w:r w:rsidRPr="00920A4A">
        <w:rPr>
          <w:rStyle w:val="StyleBoldUnderline"/>
        </w:rPr>
        <w:t>it is because it</w:t>
      </w:r>
      <w:r w:rsidRPr="00920A4A">
        <w:t xml:space="preserve"> draws attention to a violation of humanity that is condemned on principle; if a performance jolts people out of their normative understandings of sexuality and gender, it </w:t>
      </w:r>
      <w:r w:rsidRPr="00920A4A">
        <w:rPr>
          <w:rStyle w:val="StyleBoldUnderline"/>
        </w:rPr>
        <w:t>prompts forms of understanding that can be</w:t>
      </w:r>
      <w:r w:rsidRPr="00920A4A">
        <w:t xml:space="preserve"> </w:t>
      </w:r>
      <w:r w:rsidRPr="00920A4A">
        <w:rPr>
          <w:rStyle w:val="StyleBoldUnderline"/>
        </w:rPr>
        <w:t>affirmed and communicated and</w:t>
      </w:r>
      <w:r w:rsidRPr="00920A4A">
        <w:t xml:space="preserve"> also </w:t>
      </w:r>
      <w:r w:rsidRPr="00920A4A">
        <w:rPr>
          <w:rStyle w:val="StyleBoldUnderline"/>
        </w:rPr>
        <w:t>can be used to justify political positions and legislative agendas.</w:t>
      </w:r>
    </w:p>
    <w:p w:rsidR="00353DB3" w:rsidRPr="00A77863" w:rsidRDefault="00353DB3" w:rsidP="00353DB3"/>
    <w:p w:rsidR="00353DB3" w:rsidRPr="00A77863" w:rsidRDefault="00353DB3" w:rsidP="00353DB3">
      <w:pPr>
        <w:pStyle w:val="Heading4"/>
        <w:rPr>
          <w:rFonts w:cs="Times New Roman"/>
          <w:szCs w:val="26"/>
        </w:rPr>
      </w:pPr>
      <w:r w:rsidRPr="00A77863">
        <w:rPr>
          <w:rFonts w:eastAsiaTheme="minorHAnsi" w:cs="Times New Roman"/>
          <w:bCs w:val="0"/>
          <w:iCs w:val="0"/>
          <w:szCs w:val="26"/>
        </w:rPr>
        <w:t xml:space="preserve">If the state is racist as the aff purposes, then there is no way to fix the state but engage with and make it non-racist. Rejecting the state as a whole will solve nothing. We defend the biggest solvency mechanism to solve for the impacts of the 1AC. </w:t>
      </w:r>
    </w:p>
    <w:p w:rsidR="00353DB3" w:rsidRPr="00622B42" w:rsidRDefault="00353DB3" w:rsidP="00353DB3">
      <w:pPr>
        <w:rPr>
          <w:rStyle w:val="StyleBoldUnderline"/>
          <w:sz w:val="24"/>
          <w:u w:val="none"/>
        </w:rPr>
      </w:pPr>
      <w:r w:rsidRPr="00A77863">
        <w:rPr>
          <w:rStyle w:val="StyleStyleBold12pt"/>
          <w:sz w:val="24"/>
        </w:rPr>
        <w:t>Anderson, prof. John Hokins University, 07 (</w:t>
      </w:r>
      <w:r w:rsidRPr="00A77863">
        <w:rPr>
          <w:rStyle w:val="StyleBoldUnderline"/>
        </w:rPr>
        <w:t>A</w:t>
      </w:r>
      <w:r w:rsidRPr="00A77863">
        <w:rPr>
          <w:rStyle w:val="StyleBoldUnderline"/>
          <w:u w:val="none"/>
        </w:rPr>
        <w:t xml:space="preserve">manda, “Reply to my Critic(s)” 2007, </w:t>
      </w:r>
      <w:hyperlink r:id="rId50" w:history="1">
        <w:r w:rsidRPr="00A77863">
          <w:rPr>
            <w:rStyle w:val="Hyperlink"/>
          </w:rPr>
          <w:t>http://muse.jhu.edu/journals/criticism/v048/48.2anderson.html</w:t>
        </w:r>
      </w:hyperlink>
      <w:r w:rsidRPr="00A77863">
        <w:rPr>
          <w:rStyle w:val="StyleStyleBold12pt"/>
          <w:sz w:val="24"/>
        </w:rPr>
        <w:t xml:space="preserve">, </w:t>
      </w:r>
      <w:r w:rsidRPr="00A77863">
        <w:rPr>
          <w:rStyle w:val="StyleStyleBold12pt"/>
          <w:b w:val="0"/>
          <w:sz w:val="24"/>
        </w:rPr>
        <w:t xml:space="preserve">accessed July 5, 2013, QDKM) </w:t>
      </w:r>
    </w:p>
    <w:p w:rsidR="00353DB3" w:rsidRPr="00A77863" w:rsidRDefault="00353DB3" w:rsidP="00353DB3">
      <w:pPr>
        <w:rPr>
          <w:rStyle w:val="StyleBoldUnderline"/>
        </w:rPr>
      </w:pPr>
      <w:r w:rsidRPr="00A77863">
        <w:t xml:space="preserve">Disagreement is, by the terms of my book, a form of respect, not a form of disrespect. And by disagreement, I don't mean simply to say that we should expect disagreement rather than agreement, which is a frequently voiced—if misconceived—criticism of Habermas. </w:t>
      </w:r>
      <w:r w:rsidRPr="00A77863">
        <w:rPr>
          <w:rStyle w:val="StyleBoldUnderline"/>
        </w:rPr>
        <w:t>Of course we should expect disagreement.</w:t>
      </w:r>
      <w:r w:rsidRPr="00A77863">
        <w:t xml:space="preserve"> My point is that </w:t>
      </w:r>
      <w:r w:rsidRPr="00A77863">
        <w:rPr>
          <w:rStyle w:val="StyleBoldUnderline"/>
        </w:rPr>
        <w:t>we should focus on the moment of</w:t>
      </w:r>
      <w:r w:rsidRPr="00A77863">
        <w:t xml:space="preserve"> dissatisfaction</w:t>
      </w:r>
      <w:r w:rsidRPr="00A77863">
        <w:rPr>
          <w:rStyle w:val="StyleBoldUnderline"/>
        </w:rPr>
        <w:t xml:space="preserve"> in the face of disagreement—the internal dynamic in argument that imagines argument might be the beginning of </w:t>
      </w:r>
      <w:r w:rsidRPr="00A77863">
        <w:t xml:space="preserve">[End Page 281] </w:t>
      </w:r>
      <w:r w:rsidRPr="00A77863">
        <w:rPr>
          <w:rStyle w:val="StyleBoldUnderline"/>
        </w:rPr>
        <w:t xml:space="preserve">a process of persuasion and exchange that could end in agreement </w:t>
      </w:r>
      <w:r w:rsidRPr="00A77863">
        <w:t>(or partial agreement).</w:t>
      </w:r>
      <w:r w:rsidRPr="00A77863">
        <w:rPr>
          <w:rStyle w:val="StyleBoldUnderline"/>
        </w:rPr>
        <w:t xml:space="preserve"> For those who advocate reconciling ourselves to disagreements rather than arguing them out, </w:t>
      </w:r>
      <w:r w:rsidRPr="00A77863">
        <w:t>by contrast</w:t>
      </w:r>
      <w:r w:rsidRPr="00A77863">
        <w:rPr>
          <w:rStyle w:val="StyleBoldUnderline"/>
        </w:rPr>
        <w:t>, there is a</w:t>
      </w:r>
      <w:r w:rsidRPr="00A77863">
        <w:t xml:space="preserve"> complacent—and in some versions, even celebratory—</w:t>
      </w:r>
      <w:r w:rsidRPr="00A77863">
        <w:rPr>
          <w:rStyle w:val="StyleBoldUnderline"/>
        </w:rPr>
        <w:t xml:space="preserve">attitude toward fixed disagreement. Refusing these options, I </w:t>
      </w:r>
      <w:r w:rsidRPr="00A77863">
        <w:t xml:space="preserve">make the case for dissatisfied disagreement in the final chapter of the book and </w:t>
      </w:r>
      <w:r w:rsidRPr="00A77863">
        <w:rPr>
          <w:rStyle w:val="StyleBoldUnderline"/>
        </w:rPr>
        <w:t>argue that people should be willing to justify their positions in dialogue with one another</w:t>
      </w:r>
      <w:r w:rsidRPr="00A77863">
        <w:t xml:space="preserve">, </w:t>
      </w:r>
      <w:r w:rsidRPr="00A77863">
        <w:rPr>
          <w:rStyle w:val="StyleBoldUnderline"/>
        </w:rPr>
        <w:t>especially if they hope to live together in a post-traditional pluralist society.</w:t>
      </w:r>
    </w:p>
    <w:p w:rsidR="00353DB3" w:rsidRPr="00A77863" w:rsidRDefault="00353DB3" w:rsidP="00353DB3">
      <w:pPr>
        <w:rPr>
          <w:rStyle w:val="StyleBoldUnderline"/>
        </w:rPr>
      </w:pPr>
    </w:p>
    <w:p w:rsidR="00353DB3" w:rsidRPr="00A77863" w:rsidRDefault="00353DB3" w:rsidP="00353DB3"/>
    <w:p w:rsidR="00F52F53" w:rsidRDefault="00F52F53" w:rsidP="00F52F53">
      <w:pPr>
        <w:pStyle w:val="Heading3"/>
      </w:pPr>
      <w:r>
        <w:lastRenderedPageBreak/>
        <w:t>A2: Pragmatism bad</w:t>
      </w:r>
    </w:p>
    <w:p w:rsidR="00F52F53" w:rsidRPr="00A77863" w:rsidRDefault="00F52F53" w:rsidP="00F52F53">
      <w:pPr>
        <w:pStyle w:val="Heading4"/>
      </w:pPr>
      <w:r w:rsidRPr="00A77863">
        <w:t>Pragmatism doesn’t focus on the morality of claims, rather it hopes to question norms</w:t>
      </w:r>
    </w:p>
    <w:p w:rsidR="00F52F53" w:rsidRDefault="00F52F53" w:rsidP="00F52F53">
      <w:r w:rsidRPr="00A77863">
        <w:rPr>
          <w:rStyle w:val="StyleStyleBold12pt"/>
        </w:rPr>
        <w:t>Rorty, philosopher, 82</w:t>
      </w:r>
      <w:r w:rsidRPr="00A77863">
        <w:t xml:space="preserve"> [Richard, 1982, “Consequences of Pragmatism” </w:t>
      </w:r>
      <w:hyperlink r:id="rId51" w:history="1">
        <w:r w:rsidRPr="00A77863">
          <w:rPr>
            <w:rStyle w:val="Hyperlink"/>
          </w:rPr>
          <w:t>http://www.marxists.org/reference/subject/philosophy/works/us/rorty.htm 7/5/13</w:t>
        </w:r>
      </w:hyperlink>
      <w:r>
        <w:t xml:space="preserve"> EYS]</w:t>
      </w:r>
    </w:p>
    <w:p w:rsidR="00F52F53" w:rsidRPr="00A77863" w:rsidRDefault="00F52F53" w:rsidP="00F52F53"/>
    <w:p w:rsidR="00F52F53" w:rsidRPr="00A77863" w:rsidRDefault="00F52F53" w:rsidP="00F52F53">
      <w:r w:rsidRPr="00A77863">
        <w:t xml:space="preserve">The essays in this book are attempts to draw consequences from a pragmatist theory about truth. This theory says that truth is not the sort of thing one should expect to have a philosophically interesting theory about. For pragmatists, </w:t>
      </w:r>
      <w:r w:rsidRPr="00A77863">
        <w:rPr>
          <w:rStyle w:val="StyleBoldUnderline"/>
        </w:rPr>
        <w:t>“truth” is just the name of a property which all true statements share</w:t>
      </w:r>
      <w:r w:rsidRPr="00A77863">
        <w:t xml:space="preserve">. It is what is common to “Bacon did not write Shakespeare,” “It rained yesterday,” “E = mc2” “Love is better than hate,” “The Allegory of Painting was Vermeer’s best work,” “2 plus 2 is 4,” and “There are nondenumerable infinities.” </w:t>
      </w:r>
      <w:r w:rsidRPr="00A77863">
        <w:rPr>
          <w:rStyle w:val="StyleBoldUnderline"/>
        </w:rPr>
        <w:t>Pragmatists doubt that there is much to be said about this common feature.</w:t>
      </w:r>
      <w:r w:rsidRPr="00A77863">
        <w:t xml:space="preserve"> They doubt this for the same reason they doubt that there is much to be said about the common feature shared by such morally praiseworthy actions as Susan leaving her husband, America joining the war against the Nazis, America pulling out of Vietnam, Socrates not escaping from jail, Roger picking up litter from the trail, and the suicide of the Jews at Masada</w:t>
      </w:r>
      <w:r w:rsidRPr="00A77863">
        <w:rPr>
          <w:rStyle w:val="StyleBoldUnderline"/>
        </w:rPr>
        <w:t>. They see certain acts as good ones to perform, under the circumstances, but doubt that there is anything general and useful to say about what makes them all good.</w:t>
      </w:r>
      <w:r w:rsidRPr="00A77863">
        <w:t xml:space="preserve"> The assertion of a given sentence – or the adoption of a disposition to assert the sentence, the conscious acquisition of a belief – is a justifiable, praiseworthy act in certain circumstances. But, a fortiori, it is not likely that there is something general and useful to be said about what makes All such actions good-about the common feature of all the sentences which one should acquire a disposition to assert.</w:t>
      </w:r>
    </w:p>
    <w:p w:rsidR="00F52F53" w:rsidRPr="00A77863" w:rsidRDefault="00F52F53" w:rsidP="00F52F53">
      <w:r w:rsidRPr="00A77863">
        <w:rPr>
          <w:rStyle w:val="StyleBoldUnderline"/>
        </w:rPr>
        <w:t>Pragmatists think that the history of attempts to isolate the True or the Good, or to define the word “true” or “good,” supports their suspicion that there is no interesting work to be done in this area</w:t>
      </w:r>
      <w:r w:rsidRPr="00A77863">
        <w:t xml:space="preserve">. It might, of course, have turned out otherwise. People have, oddly enough, found something interesting to say about the essence of Force and the definition of “number.” They might have found something interesting to say about the essence of Truth. But in fact they haven’t. The history of attempts to do so, and of criticisms of such attempts, is roughly coextensive with the history of that literary genre we call “philosophy” – a genre founded by Plato. So pragmatists see the Platonic tradition as having outlived its usefulness. This does not mean that they have a new, non-Platonic set of answers to Platonic questions to offer, but rather that they do not think we should ask those questions any more. </w:t>
      </w:r>
      <w:r w:rsidRPr="00A77863">
        <w:rPr>
          <w:rStyle w:val="StyleBoldUnderline"/>
        </w:rPr>
        <w:t>When they suggest that we not ask questions about the nature of Truth and Goodness, they do not invoke a theory about the nature of reality or knowledge or man which says that “there is no such thing” as Truth or Goodness. Nor do they have a “relativistic” or “subjectivist” theory of Truth or Goodness. They would simply like to change the subject.</w:t>
      </w:r>
      <w:r w:rsidRPr="00A77863">
        <w:t xml:space="preserve"> They are in a position analogous to that of secularists who urge that research concerning the Nature, or the Will, of God does not get us anywhere. Such secularists are not saying that God does not exist, exactly; they feel unclear about what it would mean to affirm His existence, and thus about the point of denying it. Nor do they have some special, funny, heretical view about God. They just doubt that the vocabulary of theology is one we ought to be using. Similarly, pragmatists keep trying to find ways of making anti-philosophical points in non-philosophical language. For they face a dilemma if their language is too unphilosophical, too “literary,” they will be accused of changing the subject; if it is too philosophical it will embody Platonic assumptions which will make it impossible for the pragmatist to state th</w:t>
      </w:r>
      <w:r>
        <w:t>e conclusion he wants to reach.</w:t>
      </w:r>
    </w:p>
    <w:p w:rsidR="00F52F53" w:rsidRPr="00A77863" w:rsidRDefault="00F52F53" w:rsidP="00F52F53">
      <w:r w:rsidRPr="00A77863">
        <w:t xml:space="preserve">All this is complicated by the fact that </w:t>
      </w:r>
      <w:r w:rsidRPr="00A77863">
        <w:rPr>
          <w:rStyle w:val="StyleBoldUnderline"/>
        </w:rPr>
        <w:t>“philosophy,” like “truth” and “goodness,” is ambiguous.</w:t>
      </w:r>
      <w:r w:rsidRPr="00A77863">
        <w:t xml:space="preserve"> Uncapitalised, “truth” and “goodness” name properties of sentences, or of actions and situations. Capitalised, they are the proper names of objects – goals or standards which can be loved with all one’s </w:t>
      </w:r>
      <w:r w:rsidRPr="00A77863">
        <w:lastRenderedPageBreak/>
        <w:t xml:space="preserve">heart and soul and mind, objects of ultimate concern. Similarly, </w:t>
      </w:r>
      <w:r w:rsidRPr="00A77863">
        <w:rPr>
          <w:rStyle w:val="StyleBoldUnderline"/>
        </w:rPr>
        <w:t>“Philosophy” can mean simply what Sellars calls “an attempt to see how things</w:t>
      </w:r>
      <w:r w:rsidRPr="00A77863">
        <w:t xml:space="preserve">, in the broadest possible sense of the term, </w:t>
      </w:r>
      <w:r w:rsidRPr="00A77863">
        <w:rPr>
          <w:rStyle w:val="StyleBoldUnderline"/>
        </w:rPr>
        <w:t>hang together</w:t>
      </w:r>
      <w:r w:rsidRPr="00A77863">
        <w:t xml:space="preserve">, in the broadest possible sense of the term.” Pericles, for example, was using this sense of the term when he praised the Athenians for “philosophising without unmanliness” (philosophein aneu malakias). In this sense, Blake is as much a philosopher as Fichte, Henry Adams more of a philosopher than Frege. No one would be dubious about philosophy, taken in this sense. But </w:t>
      </w:r>
      <w:r w:rsidRPr="00A77863">
        <w:rPr>
          <w:rStyle w:val="StyleBoldUnderline"/>
        </w:rPr>
        <w:t>the word can also denote something more specialised, and very dubious indeed</w:t>
      </w:r>
      <w:r w:rsidRPr="00A77863">
        <w:t xml:space="preserve">. In this second sense, </w:t>
      </w:r>
      <w:r w:rsidRPr="00A77863">
        <w:rPr>
          <w:rStyle w:val="StyleBoldUnderline"/>
        </w:rPr>
        <w:t>it can mean</w:t>
      </w:r>
      <w:r w:rsidRPr="00A77863">
        <w:t xml:space="preserve"> following Plato’s and Kant’s lead</w:t>
      </w:r>
      <w:r w:rsidRPr="00A77863">
        <w:rPr>
          <w:rStyle w:val="StyleBoldUnderline"/>
        </w:rPr>
        <w:t>, asking questions about the nature of certain normative notions</w:t>
      </w:r>
      <w:r w:rsidRPr="00A77863">
        <w:t xml:space="preserve"> (e.g., “truth,” “rationality,” “goodness”) </w:t>
      </w:r>
      <w:r w:rsidRPr="00A77863">
        <w:rPr>
          <w:rStyle w:val="StyleBoldUnderline"/>
        </w:rPr>
        <w:t>in the hope of better obeying such norms.</w:t>
      </w:r>
      <w:r w:rsidRPr="00A77863">
        <w:t xml:space="preserve"> The idea is to believe more truths or do more good or be more rational by knowing more about Truth or Goodness or Rationality. I shall capitalise the term “philosophy” when used in this second sense, in order to help make the point that Philosophy, Truth, Goodness, and Rationality are interlocked Platonic notions. Pragmatists are saying that the best hope for philosophy is not to practise Philosophy. They think it will not help to say something true to think about Truth, nor will it help to act well to think about Goodness, nor will it help to be rational to think about Rationality.</w:t>
      </w:r>
    </w:p>
    <w:p w:rsidR="00F52F53" w:rsidRPr="00A77863" w:rsidRDefault="00F52F53" w:rsidP="00F52F53"/>
    <w:p w:rsidR="00F52F53" w:rsidRPr="00A77863" w:rsidRDefault="00F52F53" w:rsidP="00F52F53">
      <w:pPr>
        <w:pStyle w:val="Heading4"/>
      </w:pPr>
      <w:r w:rsidRPr="00A77863">
        <w:t>Pragmatism questions the individual</w:t>
      </w:r>
    </w:p>
    <w:p w:rsidR="00F52F53" w:rsidRDefault="00F52F53" w:rsidP="00F52F53">
      <w:r w:rsidRPr="00A77863">
        <w:rPr>
          <w:rStyle w:val="StyleStyleBold12pt"/>
        </w:rPr>
        <w:t>Rorty, philosopher, 82</w:t>
      </w:r>
      <w:r w:rsidRPr="00A77863">
        <w:t xml:space="preserve"> [Richard, 1982, “Consequences of Pragmatism” </w:t>
      </w:r>
      <w:hyperlink r:id="rId52" w:history="1">
        <w:r w:rsidRPr="00A77863">
          <w:rPr>
            <w:rStyle w:val="Hyperlink"/>
          </w:rPr>
          <w:t>http://www.marxists.org/reference/subject/philosophy/works/us/rorty.htm 7/5/13</w:t>
        </w:r>
      </w:hyperlink>
      <w:r>
        <w:t xml:space="preserve"> EYS]</w:t>
      </w:r>
    </w:p>
    <w:p w:rsidR="00F52F53" w:rsidRPr="00A77863" w:rsidRDefault="00F52F53" w:rsidP="00F52F53"/>
    <w:p w:rsidR="00F52F53" w:rsidRPr="00A77863" w:rsidRDefault="00F52F53" w:rsidP="00F52F53">
      <w:r w:rsidRPr="00A77863">
        <w:t xml:space="preserve">So far, however, my description of pragmatism has left an important distinction out of account. </w:t>
      </w:r>
      <w:r w:rsidRPr="00A77863">
        <w:rPr>
          <w:rStyle w:val="StyleBoldUnderline"/>
        </w:rPr>
        <w:t>Within Philosophy, there has been a traditional difference of opinion about the Nature of Truth,</w:t>
      </w:r>
      <w:r w:rsidRPr="00A77863">
        <w:t xml:space="preserve"> a battle between (as Plato put it) the gods and the giants. On the one hand there have been Philosophers like Plato himself who were otherworldly, possessed of a larger hope. They urged that human beings were entitled to self-respect only because they had one foot beyond space and time. On the other hand – especially since Galileo showed how spatio-temporal events could be brought under the sort of elegant mathematical law which Plato suspected might hold only for another world – there have been philosophers (e.g., Hobbes, Marx) who insisted that space and time make up the only Reality there is, and that Truth is Correspondence to that Reality. In the nineteenth century, this opposition crystallised into one between “the transcendental philosophy” and “the empirical philosophy,” between the “Platonists” and the “positivists.” Such terms were, even then, hopelessly vague, but every intellectual knew roughly where he stood in relation to the two movements. To be on the transcendental side was to think that natural science was not the last word – that there was more Truth to be found. To be on the empirical side was to think that natural science – facts about how spatio-temporal things worked – was all the Truth there was. To side with Hegel or Green was to think that some normative sentences about rationality and goodness corresponded to something real, but invisible to natural science. To side with Comte or Mach was to think that such sentences either “reduced” to sentences about spatio-temporal events or were not s</w:t>
      </w:r>
      <w:r>
        <w:t>ubjects for serious reflection.</w:t>
      </w:r>
    </w:p>
    <w:p w:rsidR="00F52F53" w:rsidRPr="00A77863" w:rsidRDefault="00F52F53" w:rsidP="00F52F53">
      <w:r w:rsidRPr="00A77863">
        <w:rPr>
          <w:rStyle w:val="StyleBoldUnderline"/>
        </w:rPr>
        <w:t xml:space="preserve">It is important to realise that the empirical philosophers – the positivists – were still doing Philosophy. </w:t>
      </w:r>
      <w:r w:rsidRPr="00A77863">
        <w:t xml:space="preserve">The Platonic presupposition which unites the gods and the giants, Plato with Democritus, Kant with Mill, Husserl with Russell, is that what the vulgar call “truth” the assemblage of true statements – should be thought of as divided into a lower and an upper division, the division between (in Plato’s terms) mere opinion and genuine knowledge. It is the work of the Philosopher to establish an invidious distinction between such statements as “It rained yesterday” and “Men should try to be just in their dealings.” For Plato the former sort of statement was second-rate, mere pistis or doxa. The latter, if perhaps not yet episteme, was at least a plausible candidate. For the positivist tradition which runs from Hobbes to </w:t>
      </w:r>
      <w:r w:rsidRPr="00A77863">
        <w:lastRenderedPageBreak/>
        <w:t>Carnap, the former sentence was a paradigm of what Truth looked like, but the latter was either a prediction about the causal effects of certain events or an “expression of emotion.” What the transcendental philosophers saw as the spiritual, the empirical philosophers saw as the emotional. What the empirical philosophers saw as the achievements of natural science in discovering the nature of Reality, the transcendental philosophers saw as banausic, a</w:t>
      </w:r>
      <w:r>
        <w:t>s true but irrelevant to Truth.</w:t>
      </w:r>
    </w:p>
    <w:p w:rsidR="00F52F53" w:rsidRPr="00622B42" w:rsidRDefault="00F52F53" w:rsidP="00F52F53">
      <w:pPr>
        <w:rPr>
          <w:bCs/>
          <w:u w:val="single"/>
        </w:rPr>
      </w:pPr>
      <w:r w:rsidRPr="00A77863">
        <w:rPr>
          <w:rStyle w:val="StyleBoldUnderline"/>
        </w:rPr>
        <w:t>Pragmatism cuts across this transcendental/empirical distinction by questioning the common presupposition that there is an invidious distinction to be drawn between kinds of truths. For the</w:t>
      </w:r>
      <w:r w:rsidRPr="00A77863">
        <w:t xml:space="preserve"> pragmatist, true sentences are not true because they correspond to reality, and so there is no need to worry what sort of reality, if any, a given sentence corresponds to – no need to worry about what “makes” it true. (Just as there is no need to worry, once one has determined what one should do, whether there is something in Reality which makes that act the Right one to perform.) So </w:t>
      </w:r>
      <w:r w:rsidRPr="00A77863">
        <w:rPr>
          <w:rStyle w:val="StyleBoldUnderline"/>
        </w:rPr>
        <w:t>the pragmatist sees no need to worry about whether Plato or Kant was right in thinking that something non-spatio-temporal made moral judgments true, nor about whether the absence of such a thing means that such judgments are is merely expressions of emotion” or “merely conventional” or “merely subjective. “</w:t>
      </w:r>
    </w:p>
    <w:p w:rsidR="00F52F53" w:rsidRPr="00A77863" w:rsidRDefault="00F52F53" w:rsidP="00F52F53">
      <w:r w:rsidRPr="00A77863">
        <w:t>This insouciance brings down the scorn of both kinds of Philosophers upon the pragmatist. The Platonist sees the pragmatist as merely a fuzzy-minded sort of positivist. The positivist sees him as lending aid and comfort to Platonism by leveling down the distinction between Objective Truth – the sort of true sentence attained by “the scientific method” – and sentences which lack the precious “correspondence to reality” which only that method can induce. Both join in thinking the pragmatist is not really a philosopher, on the ground that he is not a Philosopher. The pragmatist tries to defend himself by saying that one can be a philosopher precisely by being anti-Philosophical, that the best way to make things hang together is to step back from the issues between Platonists and positivists, and thereby give up the</w:t>
      </w:r>
      <w:r>
        <w:t xml:space="preserve"> presuppositions of Philosophy.</w:t>
      </w:r>
    </w:p>
    <w:p w:rsidR="00F52F53" w:rsidRPr="00A77863" w:rsidRDefault="00F52F53" w:rsidP="00F52F53">
      <w:r w:rsidRPr="00A77863">
        <w:t>One difficulty the pragmatist has in making his position clear, therefore, is that he must struggle with the positivist for the position of radical anti-Platonist. He wants to attack Plato with different weapons from those of the positivist, but at first glance he looks like just another variety of positivist. He shares with the positivist the Baconian and Hobbesian notion that knowledge is power, a tool for coping with reality. But he carries this Baconian point through to its extreme, as the positivist does not. He drops the notion of truth as correspondence with reality altogether, and says that modern science does not enable us to cope because it corresponds, it just plain enables us to cope. His argument for the view is that several hundred years of effort have failed to make interesting sense of the notion of “correspondence” (either of thoughts to things or of words to things). The pragmatist takes the moral of this discouraging history to be that “true sentences work because they correspond to the way things are” is no more illuminating than “it is right because it fulfils the Moral Law.” Both remarks, in the pragmatist’s eyes, are empt y metaphysical compliments – harmless as rhetorical pats on the back to the successful inquirer or agent, but troublesome if taken seriously and “clarified” philosophically.</w:t>
      </w:r>
    </w:p>
    <w:p w:rsidR="00F52F53" w:rsidRPr="00A77863" w:rsidRDefault="00F52F53" w:rsidP="00F52F53">
      <w:r w:rsidRPr="00A77863">
        <w:rPr>
          <w:rStyle w:val="StyleBoldUnderline"/>
        </w:rPr>
        <w:t>It is the impossible attempt to step outside our skins – the traditions, linguistic and other, within which we do our thinking and self-criticism – and compare ourselves with something absolute</w:t>
      </w:r>
      <w:r w:rsidRPr="00A77863">
        <w:t xml:space="preserve">. This Platonic urge to escape from the finitude of one’s time and place, the “merely conventional” and contingent aspects of one’s life, is responsible for the original Platonic distinction between two kinds of true sentence. By attacking this latter distinction, the holistic “pragmaticising” strain in analytic philosophy has helped us see how the metaphysical urge – common to fuzzy Whiteheadians and razor-sharp “scientific realists” – works. </w:t>
      </w:r>
      <w:r w:rsidRPr="00A77863">
        <w:rPr>
          <w:rStyle w:val="StyleBoldUnderline"/>
        </w:rPr>
        <w:t xml:space="preserve">It has helped us be sceptical about the idea that some particular science (say physics) or some particular literary genre (say Romantic poetry, or transcendental philosophy) gives us that species of true sentence which is not just a true sentence, but rather a piece of Truth itself. </w:t>
      </w:r>
      <w:r w:rsidRPr="00A77863">
        <w:t xml:space="preserve">Such sentences may be very useful indeed, but there is not going to be a Philosophical </w:t>
      </w:r>
      <w:r w:rsidRPr="00A77863">
        <w:lastRenderedPageBreak/>
        <w:t xml:space="preserve">explanation of this utility. </w:t>
      </w:r>
      <w:r w:rsidRPr="00A77863">
        <w:rPr>
          <w:rStyle w:val="StyleBoldUnderline"/>
        </w:rPr>
        <w:t>That explanation, like the original justification of the assertion of the sentence, will be a parochial matter – a comparison of the sentence with alternative sentences formulated in the same or in other vocabularies</w:t>
      </w:r>
      <w:r w:rsidRPr="00A77863">
        <w:t>. But such comparisons are the business of, for example, the physicist or the poet, or perhaps of the philosopher – not of the Philosopher, the outside expert on the utility, or function, or metaphysical status of Language or of Thought.</w:t>
      </w:r>
    </w:p>
    <w:p w:rsidR="00F52F53" w:rsidRPr="00A77863" w:rsidRDefault="00F52F53" w:rsidP="00F52F53"/>
    <w:p w:rsidR="00F52F53" w:rsidRPr="00A77863" w:rsidRDefault="00F52F53" w:rsidP="00F52F53">
      <w:pPr>
        <w:pStyle w:val="Heading4"/>
      </w:pPr>
      <w:r w:rsidRPr="00A77863">
        <w:t>Only pragmatic philosophy can evade the logical harms of the K and still take action against great atrocities – We’re not committed to their slippery slope link args</w:t>
      </w:r>
    </w:p>
    <w:p w:rsidR="00F52F53" w:rsidRDefault="00F52F53" w:rsidP="00F52F53">
      <w:r w:rsidRPr="00A77863">
        <w:rPr>
          <w:rStyle w:val="StyleStyleBold12pt"/>
        </w:rPr>
        <w:t>Rorty, philosopher, 82</w:t>
      </w:r>
      <w:r w:rsidRPr="00A77863">
        <w:t xml:space="preserve"> [Richard, 1982, “Consequences of Pragmatism” </w:t>
      </w:r>
      <w:hyperlink r:id="rId53" w:history="1">
        <w:r w:rsidRPr="00A77863">
          <w:rPr>
            <w:rStyle w:val="Hyperlink"/>
          </w:rPr>
          <w:t>http://www.marxists.org/reference/subject/philosophy/works/us/rorty.htm 7/5/13</w:t>
        </w:r>
      </w:hyperlink>
      <w:r>
        <w:t xml:space="preserve"> EYS]</w:t>
      </w:r>
    </w:p>
    <w:p w:rsidR="00F52F53" w:rsidRPr="00A77863" w:rsidRDefault="00F52F53" w:rsidP="00F52F53"/>
    <w:p w:rsidR="00F52F53" w:rsidRPr="00622B42" w:rsidRDefault="00F52F53" w:rsidP="00F52F53">
      <w:pPr>
        <w:rPr>
          <w:bCs/>
          <w:u w:val="single"/>
        </w:rPr>
      </w:pPr>
      <w:r w:rsidRPr="00A77863">
        <w:rPr>
          <w:rStyle w:val="StyleBoldUnderline"/>
        </w:rPr>
        <w:t>The most powerful reason for thinking that no such culture is possible is that seeing all criteria as no more than temporary resting-places, constructed by a community to facilitate its inquiries, seems morally humiliating. Suppose</w:t>
      </w:r>
      <w:r w:rsidRPr="00A77863">
        <w:t xml:space="preserve"> that Socrates was wrong, that </w:t>
      </w:r>
      <w:r w:rsidRPr="00A77863">
        <w:rPr>
          <w:rStyle w:val="StyleBoldUnderline"/>
        </w:rPr>
        <w:t>we have not</w:t>
      </w:r>
      <w:r w:rsidRPr="00A77863">
        <w:t xml:space="preserve"> once </w:t>
      </w:r>
      <w:r w:rsidRPr="00A77863">
        <w:rPr>
          <w:rStyle w:val="StyleBoldUnderline"/>
        </w:rPr>
        <w:t>seen the Truth</w:t>
      </w:r>
      <w:r w:rsidRPr="00A77863">
        <w:t xml:space="preserve">, and so will not, intuitively, recognise it when we see it again. </w:t>
      </w:r>
      <w:r w:rsidRPr="00A77863">
        <w:rPr>
          <w:rStyle w:val="StyleBoldUnderline"/>
        </w:rPr>
        <w:t xml:space="preserve">This means </w:t>
      </w:r>
      <w:r w:rsidRPr="00A77863">
        <w:t xml:space="preserve">that </w:t>
      </w:r>
      <w:r w:rsidRPr="00A77863">
        <w:rPr>
          <w:rStyle w:val="StyleBoldUnderline"/>
        </w:rPr>
        <w:t>when</w:t>
      </w:r>
      <w:r w:rsidRPr="00A77863">
        <w:t xml:space="preserve"> the secret police come, when </w:t>
      </w:r>
      <w:r w:rsidRPr="00A77863">
        <w:rPr>
          <w:rStyle w:val="StyleBoldUnderline"/>
        </w:rPr>
        <w:t>the torturers violate the innocent, there is nothing to be said to them of the form “There is something within you which you are betraying. Though you embody the practices of a totalitarian society which will endure forever, there is something beyond those practices which condemns you.”</w:t>
      </w:r>
      <w:r w:rsidRPr="00A77863">
        <w:t xml:space="preserve"> This thought is hard to live with, as is </w:t>
      </w:r>
      <w:r w:rsidRPr="00A77863">
        <w:rPr>
          <w:rStyle w:val="StyleBoldUnderline"/>
        </w:rPr>
        <w:t>Sartre’s remark:</w:t>
      </w:r>
    </w:p>
    <w:p w:rsidR="00F52F53" w:rsidRPr="00622B42" w:rsidRDefault="00F52F53" w:rsidP="00F52F53">
      <w:pPr>
        <w:rPr>
          <w:bCs/>
          <w:u w:val="single"/>
        </w:rPr>
      </w:pPr>
      <w:r w:rsidRPr="00A77863">
        <w:rPr>
          <w:rStyle w:val="StyleBoldUnderline"/>
        </w:rPr>
        <w:t>Tomorrow, after my death, certain people may decide to establish fascism, and the others may be cowardly or miserable enough to let them get away with it. At that moment, fascism will be the truth of man</w:t>
      </w:r>
      <w:r w:rsidRPr="00A77863">
        <w:t xml:space="preserve">, and so much the worse for us. In reality, </w:t>
      </w:r>
      <w:r w:rsidRPr="00A77863">
        <w:rPr>
          <w:rStyle w:val="StyleBoldUnderline"/>
        </w:rPr>
        <w:t>things will be as much as man has decided they are.</w:t>
      </w:r>
    </w:p>
    <w:p w:rsidR="00F52F53" w:rsidRPr="00622B42" w:rsidRDefault="00F52F53" w:rsidP="00F52F53">
      <w:pPr>
        <w:rPr>
          <w:bCs/>
          <w:u w:val="single"/>
        </w:rPr>
      </w:pPr>
      <w:r w:rsidRPr="00A77863">
        <w:t xml:space="preserve">This hard saying brings out what ties Dewey and Foucault, James and Nietzsche, together- the sense that </w:t>
      </w:r>
      <w:r w:rsidRPr="00A77863">
        <w:rPr>
          <w:rStyle w:val="StyleBoldUnderline"/>
        </w:rPr>
        <w:t>there is nothing deep down inside us except what we have put there ourselves, no criterion that we have not created in the course of creating a practice, no standard of rationality that is not an appeal to such a criterion, no rigorous argumentation that is not obedience to our own conventions.</w:t>
      </w:r>
    </w:p>
    <w:p w:rsidR="00F52F53" w:rsidRPr="00A77863" w:rsidRDefault="00F52F53" w:rsidP="00F52F53">
      <w:r w:rsidRPr="00A77863">
        <w:rPr>
          <w:rStyle w:val="StyleBoldUnderline"/>
        </w:rPr>
        <w:t>A post-philosophical culture, then, would be one in which men and women felt themselves alone, merely finite, with no links to something Beyond</w:t>
      </w:r>
      <w:r w:rsidRPr="00A77863">
        <w:t xml:space="preserve">. On the pragmatist’s account, position was only a halfway stage in the development of such a culture-the progress toward, as Sartre puts it, doing without God. For positivism preserved a god in its notion of Science (and in its notion of “scientific philosophy”), the notion of a portion of culture where we touched something not ourselves, where we found Truth naked, relative to no description. </w:t>
      </w:r>
      <w:r w:rsidRPr="00A77863">
        <w:rPr>
          <w:rStyle w:val="StyleBoldUnderline"/>
        </w:rPr>
        <w:t>The culture of positivism</w:t>
      </w:r>
      <w:r w:rsidRPr="00A77863">
        <w:t xml:space="preserve"> thus</w:t>
      </w:r>
      <w:r w:rsidRPr="00A77863">
        <w:rPr>
          <w:rStyle w:val="StyleBoldUnderline"/>
        </w:rPr>
        <w:t xml:space="preserve"> produced endless swings of the pendulum between the view that “values are merely ‘relative’ (or ‘emotive,’ or ‘subjective’)” and the view that bringing the “scientific method” to bear on questions of political and moral choice was the solution to all our problems. Pragmatism, by contrast, does not erect Science as an idol to fill the place once held by God. It views science as one genre of literature</w:t>
      </w:r>
      <w:r w:rsidRPr="00A77863">
        <w:t>-or, put the other way around, literature and the arts as inquiries, on the same footing as scientific inquiries</w:t>
      </w:r>
      <w:r w:rsidRPr="00A77863">
        <w:rPr>
          <w:rStyle w:val="StyleBoldUnderline"/>
        </w:rPr>
        <w:t>. Thus it sees ethics as neither more “relative” or “subjective” than scientific theory, nor as needing to be made “scientific.”</w:t>
      </w:r>
      <w:r w:rsidRPr="00A77863">
        <w:t xml:space="preserve"> Physics is a way of trying to cope with various bits of the universe; ethics is a matter of trying to cope with other bits. Mathematics helps physics do its job; literature and the arts help ethics do its. Some of these inquiries come up with propositions, some with narratives, some with paintings. The question of what propositions to assert, which pictures to look at, what narratives to listen to and comment on and retell, are all questions about what will help us get what we want </w:t>
      </w:r>
      <w:r>
        <w:t>(or about what we should want).</w:t>
      </w:r>
    </w:p>
    <w:p w:rsidR="00F52F53" w:rsidRPr="00A77863" w:rsidRDefault="00F52F53" w:rsidP="00F52F53">
      <w:r w:rsidRPr="00A77863">
        <w:t>No</w:t>
      </w:r>
      <w:r w:rsidRPr="00A77863">
        <w:rPr>
          <w:rStyle w:val="StyleBoldUnderline"/>
        </w:rPr>
        <w:t>. The question of whether the pragmatist view of truth-that it is t a profitable topic-is itself true is thus a question about whether a post-Philosophical culture is a good thing to try for.</w:t>
      </w:r>
      <w:r w:rsidRPr="00A77863">
        <w:t xml:space="preserve"> It is not a question about what the word “true” means, nor about the requirements of an adequate philosophy of </w:t>
      </w:r>
      <w:r w:rsidRPr="00A77863">
        <w:lastRenderedPageBreak/>
        <w:t>language, nor about whether the world “exists independently of our minds,” nor about whether the intuitions of our culture are captured in the pragmatists’ slogans. There is no way in which the issue between the pragmatist and his opponent can be tightened up and resolved according to criteria agreed to by both sides. This is one of those issues which puts everything up for grabs at once -where there is no point in trying to find agreement about “the data” or about what would count as deciding the question. But the messiness of the issue is not a reason for setting it aside. The issue between religion and secularism was no less messy, but it was important</w:t>
      </w:r>
      <w:r>
        <w:t xml:space="preserve"> that it got decided as it did.</w:t>
      </w:r>
    </w:p>
    <w:p w:rsidR="00F52F53" w:rsidRPr="0016447D" w:rsidRDefault="00F52F53" w:rsidP="00F52F53">
      <w:pPr>
        <w:rPr>
          <w:rStyle w:val="StyleBoldUnderline"/>
        </w:rPr>
      </w:pPr>
      <w:r w:rsidRPr="00A77863">
        <w:rPr>
          <w:rStyle w:val="StyleBoldUnderline"/>
        </w:rPr>
        <w:t>If the account of the contemporary philosophical scene</w:t>
      </w:r>
      <w:r w:rsidRPr="00A77863">
        <w:t xml:space="preserve"> which I offer in these essays </w:t>
      </w:r>
      <w:r w:rsidRPr="00A77863">
        <w:rPr>
          <w:rStyle w:val="StyleBoldUnderline"/>
        </w:rPr>
        <w:t>is correct, then the issue about the truth of pragmatism is the issue which all the most important cultural developments since Hegel have conspired to put before us. But, like its predecessor, it is not going to be resolved by any sudden new discovery of how things really are. It will be decided, if history allows us the leisure to decide such issues, only by a slow and painful choice between alternative self-images.</w:t>
      </w:r>
    </w:p>
    <w:p w:rsidR="00F52F53" w:rsidRPr="00013AA9" w:rsidRDefault="00F52F53" w:rsidP="00F52F53"/>
    <w:p w:rsidR="00F52F53" w:rsidRPr="00230A9B" w:rsidRDefault="00F52F53" w:rsidP="00F52F53"/>
    <w:p w:rsidR="00732EE7" w:rsidRDefault="00732EE7" w:rsidP="00732EE7">
      <w:pPr>
        <w:pStyle w:val="Heading3"/>
      </w:pPr>
      <w:r>
        <w:lastRenderedPageBreak/>
        <w:t>A2: Narratives good</w:t>
      </w:r>
    </w:p>
    <w:p w:rsidR="00732EE7" w:rsidRDefault="00732EE7" w:rsidP="00732EE7">
      <w:pPr>
        <w:pStyle w:val="Heading4"/>
      </w:pPr>
      <w:r>
        <w:t>Personal narratives undermine their own solvency by limiting discussion to either sympathy or silence</w:t>
      </w:r>
    </w:p>
    <w:p w:rsidR="00732EE7" w:rsidRDefault="00732EE7" w:rsidP="00732EE7">
      <w:r w:rsidRPr="0052216D">
        <w:rPr>
          <w:rStyle w:val="StyleStyleBold12pt"/>
        </w:rPr>
        <w:t>Coughlin, Vanderbilt Law Professor, 95</w:t>
      </w:r>
      <w:r>
        <w:t xml:space="preserve"> [Anne M., August 1995, “REGULATING THE SELF: AUTOBIOGRAPHICAL PERFORMANCES IN OUTSIDER SCHOLARSHIP” Virginia Law Review, Volume: 81, p. 1229 EYS]</w:t>
      </w:r>
    </w:p>
    <w:p w:rsidR="00732EE7" w:rsidRPr="00DB34C1" w:rsidRDefault="00732EE7" w:rsidP="00732EE7"/>
    <w:p w:rsidR="00732EE7" w:rsidRDefault="00732EE7" w:rsidP="00732EE7">
      <w:r>
        <w:t xml:space="preserve">The warning this episode conveys to readers signals more than a textual incoherence or the failure of </w:t>
      </w:r>
    </w:p>
    <w:p w:rsidR="00732EE7" w:rsidRDefault="00732EE7" w:rsidP="00732EE7">
      <w:r>
        <w:t>Williams's own collaborative engagement. More fundamentally</w:t>
      </w:r>
      <w:r w:rsidRPr="00B85BD5">
        <w:rPr>
          <w:rStyle w:val="StyleBoldUnderline"/>
        </w:rPr>
        <w:t>, it reveals the inherent inadequacy of autobiography as a tool of social criticism. The institutional spaces where the outsider stories have their existence, including the</w:t>
      </w:r>
      <w:r>
        <w:t xml:space="preserve"> lecture tour </w:t>
      </w:r>
      <w:r w:rsidRPr="00B85BD5">
        <w:rPr>
          <w:rStyle w:val="StyleBoldUnderline"/>
        </w:rPr>
        <w:t xml:space="preserve">podium </w:t>
      </w:r>
      <w:r>
        <w:t xml:space="preserve">and the pages of scholarly journals, </w:t>
      </w:r>
      <w:r w:rsidRPr="00B85BD5">
        <w:rPr>
          <w:rStyle w:val="StyleBoldUnderline"/>
        </w:rPr>
        <w:t>are arenas that foster</w:t>
      </w:r>
      <w:r>
        <w:t xml:space="preserve">, indeed, depend on, </w:t>
      </w:r>
      <w:r w:rsidRPr="00B85BD5">
        <w:rPr>
          <w:rStyle w:val="StyleBoldUnderline"/>
        </w:rPr>
        <w:t xml:space="preserve">vigorous inquiry and dialectical exchange. Before we agree to reorder society along lines a group of scholars may propose, scrupulous testing of their theories seems wholly appropriate. </w:t>
      </w:r>
      <w:r>
        <w:t xml:space="preserve">Yet, as Williams's bitter rebuke of her editors portends, </w:t>
      </w:r>
      <w:r w:rsidRPr="00B85BD5">
        <w:rPr>
          <w:rStyle w:val="StyleBoldUnderline"/>
        </w:rPr>
        <w:t xml:space="preserve">personal stories tend to pre-empt responses other than sympathy or silence, precisely because any critical commentary or desire for clarification may be dismissed as ad </w:t>
      </w:r>
      <w:r w:rsidRPr="00F27327">
        <w:rPr>
          <w:rStyle w:val="StyleBoldUnderline"/>
        </w:rPr>
        <w:t>hominem-and any criticism necessarily is ad hominem, since the material available for criticism or clarification is the scholar's personal experience</w:t>
      </w:r>
      <w:r>
        <w:t xml:space="preserve">.193 Ironically, </w:t>
      </w:r>
      <w:r w:rsidRPr="00F27327">
        <w:rPr>
          <w:rStyle w:val="StyleBoldUnderline"/>
        </w:rPr>
        <w:t>therefore, the power of the autobiographical exchange to inspire readers' sympathy turns out to be a significant shortcoming within the context of an academy whose participants, even when sympathetic to an idea, are committed to</w:t>
      </w:r>
      <w:r>
        <w:t xml:space="preserve"> immediate, often face-to-face, critical inquiry and </w:t>
      </w:r>
      <w:r w:rsidRPr="00F27327">
        <w:rPr>
          <w:rStyle w:val="StyleBoldUnderline"/>
        </w:rPr>
        <w:t>debate</w:t>
      </w:r>
      <w:r>
        <w:t xml:space="preserve">.194 </w:t>
      </w:r>
      <w:r w:rsidRPr="00F27327">
        <w:rPr>
          <w:rStyle w:val="StyleBoldUnderline"/>
        </w:rPr>
        <w:t>By rejecting any critical reaction as a treacherous failure of sympathy for the author's pain, if not as the product of prejudiced ignorance, and dismissing criticism as a personal attack on the author's character, autobiographical rhetoric is no less coercive of readers than the legal rhetoric that the outsiders desire to supersede.</w:t>
      </w:r>
      <w:r>
        <w:t xml:space="preserve">195 </w:t>
      </w:r>
    </w:p>
    <w:p w:rsidR="00732EE7" w:rsidRDefault="00732EE7" w:rsidP="00732EE7"/>
    <w:p w:rsidR="00732EE7" w:rsidRPr="00EF3E39" w:rsidRDefault="00732EE7" w:rsidP="00732EE7"/>
    <w:p w:rsidR="00732EE7" w:rsidRPr="00A77863" w:rsidRDefault="00732EE7" w:rsidP="00732EE7">
      <w:pPr>
        <w:pStyle w:val="Heading3"/>
      </w:pPr>
      <w:r>
        <w:lastRenderedPageBreak/>
        <w:t>A2: Roleplaying = u</w:t>
      </w:r>
      <w:r w:rsidRPr="00A77863">
        <w:t>topia</w:t>
      </w:r>
      <w:r>
        <w:t>n</w:t>
      </w:r>
    </w:p>
    <w:p w:rsidR="00732EE7" w:rsidRPr="00A77863" w:rsidRDefault="00732EE7" w:rsidP="00732EE7">
      <w:pPr>
        <w:pStyle w:val="Heading4"/>
        <w:rPr>
          <w:rStyle w:val="Heading4Char"/>
          <w:rFonts w:cs="Times New Roman"/>
          <w:b/>
        </w:rPr>
      </w:pPr>
      <w:r w:rsidRPr="00A77863">
        <w:rPr>
          <w:rStyle w:val="Heading4Char"/>
          <w:rFonts w:cs="Times New Roman"/>
          <w:b/>
        </w:rPr>
        <w:t>Utopianism good – key to change</w:t>
      </w:r>
    </w:p>
    <w:p w:rsidR="00732EE7" w:rsidRPr="00A77863" w:rsidRDefault="00732EE7" w:rsidP="00732EE7">
      <w:r w:rsidRPr="00A77863">
        <w:rPr>
          <w:rStyle w:val="StyleStyleBold12pt"/>
          <w:rFonts w:eastAsiaTheme="majorEastAsia"/>
        </w:rPr>
        <w:t>Streeten, BU econ professor, 99</w:t>
      </w:r>
      <w:r w:rsidRPr="00A77863">
        <w:t xml:space="preserve">  [Paul, 1999, Development, v. 42 n.2 ingenta,</w:t>
      </w:r>
      <w:r>
        <w:t xml:space="preserve"> JFS]</w:t>
      </w:r>
    </w:p>
    <w:p w:rsidR="00732EE7" w:rsidRDefault="00732EE7" w:rsidP="00732EE7">
      <w:pPr>
        <w:pStyle w:val="card"/>
        <w:ind w:left="0"/>
      </w:pPr>
      <w:r w:rsidRPr="00A77863">
        <w:t xml:space="preserve">First, </w:t>
      </w:r>
      <w:r w:rsidRPr="00A77863">
        <w:rPr>
          <w:rStyle w:val="StyleBoldUnderline"/>
        </w:rPr>
        <w:t>Utopian thinking can be useful</w:t>
      </w:r>
      <w:r w:rsidRPr="00A77863">
        <w:t xml:space="preserve"> as a framework for analysis. Just as physicists assume an atmospheric vacuum for some purposes, so </w:t>
      </w:r>
      <w:r w:rsidRPr="00A77863">
        <w:rPr>
          <w:rStyle w:val="StyleBoldUnderline"/>
        </w:rPr>
        <w:t>policy analysts can assume a political vacuum from which they can start afresh.</w:t>
      </w:r>
      <w:r w:rsidRPr="00A77863">
        <w:t xml:space="preserve"> The physicists’ assumption plainly would not be useful for the design of parachutes, but can serve other purposes well. Similarly, when thinking of tomorrow’s problems, </w:t>
      </w:r>
      <w:r w:rsidRPr="00A77863">
        <w:rPr>
          <w:rStyle w:val="StyleBoldUnderline"/>
        </w:rPr>
        <w:t>Utopianism</w:t>
      </w:r>
      <w:r w:rsidRPr="00A77863">
        <w:t xml:space="preserve"> is not helpful. But </w:t>
      </w:r>
      <w:r w:rsidRPr="00A77863">
        <w:rPr>
          <w:rStyle w:val="StyleBoldUnderline"/>
        </w:rPr>
        <w:t>for long-term strategic purposes</w:t>
      </w:r>
      <w:r w:rsidRPr="00A77863">
        <w:t xml:space="preserve"> it </w:t>
      </w:r>
      <w:r w:rsidRPr="00A77863">
        <w:rPr>
          <w:rStyle w:val="StyleBoldUnderline"/>
        </w:rPr>
        <w:t>is essential</w:t>
      </w:r>
      <w:r w:rsidRPr="00A77863">
        <w:t xml:space="preserve">. Second, </w:t>
      </w:r>
      <w:r w:rsidRPr="00A77863">
        <w:rPr>
          <w:rStyle w:val="StyleBoldUnderline"/>
        </w:rPr>
        <w:t>the Utopian vision gives a sense of direction</w:t>
      </w:r>
      <w:r w:rsidRPr="00A77863">
        <w:t xml:space="preserve">, which can get lost in approaches that are preoccupied with the feasible. </w:t>
      </w:r>
      <w:r w:rsidRPr="00A77863">
        <w:rPr>
          <w:rStyle w:val="StyleBoldUnderline"/>
        </w:rPr>
        <w:t>In a world that is regarded as the</w:t>
      </w:r>
      <w:r w:rsidRPr="00A77863">
        <w:t xml:space="preserve"> second-</w:t>
      </w:r>
      <w:r w:rsidRPr="00A77863">
        <w:rPr>
          <w:rStyle w:val="StyleBoldUnderline"/>
        </w:rPr>
        <w:t>best of all feasible worlds, everything becomes a</w:t>
      </w:r>
      <w:r w:rsidRPr="00A77863">
        <w:t xml:space="preserve"> necessary </w:t>
      </w:r>
      <w:r w:rsidRPr="00A77863">
        <w:rPr>
          <w:rStyle w:val="StyleBoldUnderline"/>
        </w:rPr>
        <w:t>constraint</w:t>
      </w:r>
      <w:r w:rsidRPr="00A77863">
        <w:t xml:space="preserve">. All vision is lost. Third, </w:t>
      </w:r>
      <w:r w:rsidRPr="00A77863">
        <w:rPr>
          <w:rStyle w:val="StyleBoldUnderline"/>
        </w:rPr>
        <w:t>excessive concern with the feasible tends to reinforce the status quo.</w:t>
      </w:r>
      <w:r w:rsidRPr="00A77863">
        <w:t xml:space="preserve"> In negotiations, </w:t>
      </w:r>
      <w:r w:rsidRPr="00A77863">
        <w:rPr>
          <w:rStyle w:val="StyleBoldUnderline"/>
        </w:rPr>
        <w:t>it strengthens the hand of those opposed to</w:t>
      </w:r>
      <w:r w:rsidRPr="00A77863">
        <w:t xml:space="preserve"> any </w:t>
      </w:r>
      <w:r w:rsidRPr="00A77863">
        <w:rPr>
          <w:rStyle w:val="StyleBoldUnderline"/>
        </w:rPr>
        <w:t>reform</w:t>
      </w:r>
      <w:r w:rsidRPr="00A77863">
        <w:t xml:space="preserve">. Unless the case for change can be represented in the same detail as the case for no change, it tends to be lost. Fourth, it is sometimes the case that the conjuncture of circumstances changes quite suddenly and that the constellation of forces, unexpectedly, turns out to be favourable to even radical innovation. Unless we are prepared with a carefully worked out, detailed plan, that yesterday could have appeared utterly Utopian, the reformers will lose out by default. Only a few years ago nobody would have expected the end of communism in Central and Eastern Europe, the disappearance of the Soviet Union, the unification of Germany, the break-up of Yugoslavia, the marketization of China, the end of apartheid in South Africa. And the handshake on the White House lawn between Mr Peres and Mr Arafat. Fifth, </w:t>
      </w:r>
      <w:r w:rsidRPr="00A77863">
        <w:rPr>
          <w:rStyle w:val="StyleBoldUnderline"/>
        </w:rPr>
        <w:t>the Utopian reformers themselves can constitute a pressure group, countervailing the self interested pressures of the obstructionist groups</w:t>
      </w:r>
      <w:r w:rsidRPr="00A77863">
        <w:t xml:space="preserve">. </w:t>
      </w:r>
      <w:r w:rsidRPr="00A77863">
        <w:rPr>
          <w:rStyle w:val="StyleBoldUnderline"/>
        </w:rPr>
        <w:t>Ideas thought to be Utopian have become realistic at moments in history when large numbers of people support them</w:t>
      </w:r>
      <w:r w:rsidRPr="00A77863">
        <w:t xml:space="preserve">, and those in power have to yield to their demands. The demand for ending </w:t>
      </w:r>
      <w:r w:rsidRPr="00A77863">
        <w:rPr>
          <w:rStyle w:val="StyleBoldUnderline"/>
        </w:rPr>
        <w:t>slavery is a historical example</w:t>
      </w:r>
      <w:r w:rsidRPr="00A77863">
        <w:t xml:space="preserve">. It is for these five reasons that </w:t>
      </w:r>
      <w:r w:rsidRPr="00A77863">
        <w:rPr>
          <w:rStyle w:val="StyleBoldUnderline"/>
        </w:rPr>
        <w:t>Utopians should not be discouraged from formulating their proposals</w:t>
      </w:r>
      <w:r w:rsidRPr="00A77863">
        <w:t xml:space="preserve"> and from thinking the unthinkable, </w:t>
      </w:r>
      <w:r w:rsidRPr="00A77863">
        <w:rPr>
          <w:rStyle w:val="StyleBoldUnderline"/>
        </w:rPr>
        <w:t>unencumbered by</w:t>
      </w:r>
      <w:r w:rsidRPr="00A77863">
        <w:t xml:space="preserve"> the inhibitions and obstacles of </w:t>
      </w:r>
      <w:r w:rsidRPr="00A77863">
        <w:rPr>
          <w:rStyle w:val="StyleBoldUnderline"/>
        </w:rPr>
        <w:t>political constraints.</w:t>
      </w:r>
      <w:r w:rsidRPr="00A77863">
        <w:t xml:space="preserve"> They should elaborate them in the same detail that the defenders of the status quo devote to its elaboration and celebration. </w:t>
      </w:r>
      <w:r w:rsidRPr="00A77863">
        <w:rPr>
          <w:rStyle w:val="StyleBoldUnderline"/>
        </w:rPr>
        <w:t>Utopianism</w:t>
      </w:r>
      <w:r w:rsidRPr="00A77863">
        <w:t xml:space="preserve"> and idealism </w:t>
      </w:r>
      <w:r w:rsidRPr="00A77863">
        <w:rPr>
          <w:rStyle w:val="StyleBoldUnderline"/>
        </w:rPr>
        <w:t>will then turn out to be</w:t>
      </w:r>
      <w:r w:rsidRPr="00A77863">
        <w:t xml:space="preserve"> the most </w:t>
      </w:r>
      <w:r w:rsidRPr="00A77863">
        <w:rPr>
          <w:rStyle w:val="StyleBoldUnderline"/>
        </w:rPr>
        <w:t>realistic</w:t>
      </w:r>
      <w:r w:rsidRPr="00A77863">
        <w:t xml:space="preserve"> vision. It is well known that there are three types of economists: those who can count and those who can’t. But being able to count up to two, I want to distinguish between two types of people. Let us call them, for want of a better name, the Pedants and the Utopians. The names are due to Peter Berger, who uses them in a different context. The Pedants or technicians are those who know all the details about the way things are and work, and they have acquired an emotional vested interest in keeping them this way. I have come across them in the British civil service, in the bureaucracy ofthe World Bank, and elsewhere. They are admirable people but they are conservative, and no good companions for reform. On the other hand, there are </w:t>
      </w:r>
      <w:r w:rsidRPr="00A77863">
        <w:rPr>
          <w:rStyle w:val="StyleBoldUnderline"/>
        </w:rPr>
        <w:t>the Utopians</w:t>
      </w:r>
      <w:r w:rsidRPr="00A77863">
        <w:t xml:space="preserve">, the idealists, the visionaries who dare </w:t>
      </w:r>
      <w:r w:rsidRPr="00A77863">
        <w:rPr>
          <w:rStyle w:val="StyleBoldUnderline"/>
        </w:rPr>
        <w:t>think the unthinkable</w:t>
      </w:r>
      <w:r w:rsidRPr="00A77863">
        <w:t xml:space="preserve">. They are also admirable, many of them young people. But they lack the attention to detail that the Pedants have. When the day of the revolution comes, they will have entered it on the wrong date in their diaries and fail to turn up, or, if they do turn up, they will be on the wrong side of the barricades. What we need is a marriage between the Pedants and the Utopians, between the technicians who pay attention to the details and the idealists who have the vision of a better future. There will be tensions in combining the two, but they will be creative tensions. </w:t>
      </w:r>
      <w:r w:rsidRPr="00A77863">
        <w:rPr>
          <w:rStyle w:val="StyleBoldUnderline"/>
        </w:rPr>
        <w:t>We need</w:t>
      </w:r>
      <w:r w:rsidRPr="00A77863">
        <w:t xml:space="preserve"> Pedantic </w:t>
      </w:r>
      <w:r w:rsidRPr="00A77863">
        <w:rPr>
          <w:rStyle w:val="StyleBoldUnderline"/>
        </w:rPr>
        <w:t>Utopian Pedants who will work out in considerable detail the ideal world and ways of getting to it, and promote the good cause with informed fantasy</w:t>
      </w:r>
      <w:r w:rsidRPr="00A77863">
        <w:t xml:space="preserve">. Otherwise, when the </w:t>
      </w:r>
      <w:r w:rsidRPr="00A77863">
        <w:lastRenderedPageBreak/>
        <w:t>opportunity arises, we shall miss it for lack of preparedness and lose out to the opponents of reform, to those who want to preserve the  status quo.</w:t>
      </w:r>
    </w:p>
    <w:p w:rsidR="00B22551" w:rsidRPr="00B22551" w:rsidRDefault="00B22551" w:rsidP="00B22551">
      <w:pPr>
        <w:pStyle w:val="Heading1"/>
      </w:pPr>
    </w:p>
    <w:p w:rsidR="00732EE7" w:rsidRPr="00732EE7" w:rsidRDefault="00732EE7" w:rsidP="00732EE7"/>
    <w:p w:rsidR="00044ED4" w:rsidRDefault="00044ED4" w:rsidP="00044ED4">
      <w:pPr>
        <w:pStyle w:val="Heading1"/>
      </w:pPr>
      <w:r>
        <w:lastRenderedPageBreak/>
        <w:t>Critiques Good</w:t>
      </w:r>
    </w:p>
    <w:p w:rsidR="00F2754C" w:rsidRDefault="00F2754C" w:rsidP="00F2754C"/>
    <w:p w:rsidR="00F2754C" w:rsidRPr="00F2754C" w:rsidRDefault="00F2754C" w:rsidP="00F2754C">
      <w:pPr>
        <w:pStyle w:val="Heading4"/>
      </w:pPr>
      <w:r w:rsidRPr="00F2754C">
        <w:t xml:space="preserve">Note: this should just supplement what specific evidence you have about your aff. </w:t>
      </w:r>
    </w:p>
    <w:p w:rsidR="00732EE7" w:rsidRDefault="00732548" w:rsidP="00732548">
      <w:pPr>
        <w:pStyle w:val="Heading1"/>
      </w:pPr>
      <w:r>
        <w:lastRenderedPageBreak/>
        <w:t>Definitions</w:t>
      </w:r>
    </w:p>
    <w:p w:rsidR="00732548" w:rsidRDefault="00732548" w:rsidP="00732548">
      <w:pPr>
        <w:pStyle w:val="Heading3"/>
      </w:pPr>
      <w:r>
        <w:lastRenderedPageBreak/>
        <w:t>Resolved</w:t>
      </w:r>
    </w:p>
    <w:p w:rsidR="00732EE7" w:rsidRPr="00836610" w:rsidRDefault="00732EE7" w:rsidP="00732EE7">
      <w:pPr>
        <w:pStyle w:val="Heading4"/>
      </w:pPr>
      <w:r w:rsidRPr="00836610">
        <w:t xml:space="preserve">“Resolved” doesn’t mean to enact laws, the definition is to prompt an action to change the state of mind, which is what the aff does </w:t>
      </w:r>
    </w:p>
    <w:p w:rsidR="00732EE7" w:rsidRPr="00A77863" w:rsidRDefault="00732EE7" w:rsidP="00732EE7">
      <w:r w:rsidRPr="00732EE7">
        <w:rPr>
          <w:rStyle w:val="StyleStyleBold12pt"/>
        </w:rPr>
        <w:t>Oxford English Dictionary 10</w:t>
      </w:r>
      <w:r w:rsidRPr="00A77863">
        <w:rPr>
          <w:rStyle w:val="StyleBoldUnderline"/>
        </w:rPr>
        <w:t xml:space="preserve"> </w:t>
      </w:r>
      <w:r w:rsidRPr="00A77863">
        <w:t>(Oxford English Dictionary, premier English dictionary, March 10</w:t>
      </w:r>
      <w:r w:rsidRPr="00A77863">
        <w:rPr>
          <w:vertAlign w:val="superscript"/>
        </w:rPr>
        <w:t>th</w:t>
      </w:r>
      <w:r w:rsidRPr="00A77863">
        <w:t xml:space="preserve">, </w:t>
      </w:r>
      <w:hyperlink r:id="rId54" w:history="1">
        <w:r w:rsidRPr="00A77863">
          <w:rPr>
            <w:rStyle w:val="Hyperlink"/>
          </w:rPr>
          <w:t>http://www.oed.com/view/Entry/163734?redirectedFrom=Resolved&amp;</w:t>
        </w:r>
      </w:hyperlink>
      <w:r w:rsidRPr="00A77863">
        <w:t xml:space="preserve">, accessed July 5, 2013, QDKM) </w:t>
      </w:r>
    </w:p>
    <w:p w:rsidR="00732EE7" w:rsidRPr="00A77863" w:rsidRDefault="00732EE7" w:rsidP="00732EE7"/>
    <w:p w:rsidR="00732EE7" w:rsidRPr="00A77863" w:rsidRDefault="00732EE7" w:rsidP="00732EE7">
      <w:pPr>
        <w:rPr>
          <w:rStyle w:val="StyleBoldUnderline"/>
          <w:b w:val="0"/>
          <w:u w:val="none"/>
        </w:rPr>
      </w:pPr>
      <w:r w:rsidRPr="00A77863">
        <w:rPr>
          <w:rStyle w:val="StyleBoldUnderline"/>
          <w:u w:val="none"/>
        </w:rPr>
        <w:t>Resolved, adj.</w:t>
      </w:r>
    </w:p>
    <w:p w:rsidR="00732EE7" w:rsidRPr="00A77863" w:rsidRDefault="00732EE7" w:rsidP="00732EE7">
      <w:r w:rsidRPr="00A77863">
        <w:t>1. a. Of the mind, etc.: freed from doubt or uncertainty; settled. Obs.</w:t>
      </w:r>
    </w:p>
    <w:p w:rsidR="00732EE7" w:rsidRPr="00A77863" w:rsidRDefault="00732EE7" w:rsidP="00732EE7">
      <w:r w:rsidRPr="00A77863">
        <w:t xml:space="preserve"> b. Of a person: convinced, satisfied, or certain of something. Obs.</w:t>
      </w:r>
    </w:p>
    <w:p w:rsidR="00732EE7" w:rsidRPr="00A77863" w:rsidRDefault="00732EE7" w:rsidP="00732EE7">
      <w:r w:rsidRPr="00A77863">
        <w:t xml:space="preserve"> c. Of doctrine: adopted or accepted after careful deliberation. Obs.</w:t>
      </w:r>
    </w:p>
    <w:p w:rsidR="00732EE7" w:rsidRPr="00A77863" w:rsidRDefault="00732EE7" w:rsidP="00732EE7">
      <w:r w:rsidRPr="00A77863">
        <w:t>2.  a. Of a person: that has resolved to do something; having a fixed intention; determined, decided.</w:t>
      </w:r>
    </w:p>
    <w:p w:rsidR="00732EE7" w:rsidRPr="00A77863" w:rsidRDefault="00732EE7" w:rsidP="00732EE7">
      <w:r w:rsidRPr="00A77863">
        <w:t>Usually followed by an expression (prepositional phrase, that-clause, or to and infinitive) indicating the intended action, outcome, etc.</w:t>
      </w:r>
    </w:p>
    <w:p w:rsidR="00732EE7" w:rsidRPr="00A77863" w:rsidRDefault="00732EE7" w:rsidP="00732EE7">
      <w:pPr>
        <w:rPr>
          <w:rStyle w:val="StyleBoldUnderline"/>
        </w:rPr>
      </w:pPr>
      <w:r w:rsidRPr="00A77863">
        <w:t xml:space="preserve"> b. </w:t>
      </w:r>
      <w:r w:rsidRPr="00A77863">
        <w:rPr>
          <w:rStyle w:val="StyleBoldUnderline"/>
        </w:rPr>
        <w:t>Of an action, state of mind, etc.: fully determined upon, deliberate.</w:t>
      </w:r>
    </w:p>
    <w:p w:rsidR="00732EE7" w:rsidRPr="00A77863" w:rsidRDefault="00732EE7" w:rsidP="00732EE7">
      <w:r w:rsidRPr="00A77863">
        <w:t xml:space="preserve"> c. Of a person: staunch, dedicated; committed, confirmed; that is thoroughly committed to the specified or implied course of action, practice, religious belief, doctrine, etc.</w:t>
      </w:r>
    </w:p>
    <w:p w:rsidR="00732EE7" w:rsidRDefault="00732EE7" w:rsidP="00732EE7">
      <w:r w:rsidRPr="00A77863">
        <w:t xml:space="preserve"> 3. </w:t>
      </w:r>
      <w:r w:rsidRPr="00A77863">
        <w:rPr>
          <w:rStyle w:val="StyleBoldUnderline"/>
        </w:rPr>
        <w:t>Of a person, the mind, etc.: characterized by determination or firmness of purpose; resolute</w:t>
      </w:r>
      <w:r w:rsidRPr="00A77863">
        <w:t>.</w:t>
      </w:r>
    </w:p>
    <w:p w:rsidR="004A06F0" w:rsidRDefault="004A06F0" w:rsidP="004A06F0">
      <w:pPr>
        <w:pStyle w:val="Heading3"/>
      </w:pPr>
      <w:r>
        <w:lastRenderedPageBreak/>
        <w:t>Should</w:t>
      </w:r>
    </w:p>
    <w:p w:rsidR="004A06F0" w:rsidRPr="004A06F0" w:rsidRDefault="004A06F0" w:rsidP="004A06F0">
      <w:pPr>
        <w:pStyle w:val="Heading4"/>
      </w:pPr>
      <w:r>
        <w:t>Should denotes obligation</w:t>
      </w:r>
    </w:p>
    <w:p w:rsidR="004A06F0" w:rsidRPr="002D2AE7" w:rsidRDefault="004A06F0" w:rsidP="004A06F0">
      <w:pPr>
        <w:rPr>
          <w:rStyle w:val="StyleStyleBold12pt"/>
        </w:rPr>
      </w:pPr>
      <w:r w:rsidRPr="002D2AE7">
        <w:rPr>
          <w:rStyle w:val="StyleStyleBold12pt"/>
        </w:rPr>
        <w:t>Merriam-Webster’s Collegiate Dictionary, 2</w:t>
      </w:r>
    </w:p>
    <w:p w:rsidR="004A06F0" w:rsidRPr="002D2AE7" w:rsidRDefault="004A06F0" w:rsidP="004A06F0">
      <w:r w:rsidRPr="002D2AE7">
        <w:t>Merriam-Webster’s Inc., Tenth Ed., http://www.m-w.com/cgi-bin/dictionary</w:t>
      </w:r>
    </w:p>
    <w:p w:rsidR="004A06F0" w:rsidRPr="00DE7501" w:rsidRDefault="004A06F0" w:rsidP="004A06F0"/>
    <w:p w:rsidR="004A06F0" w:rsidRPr="004A06F0" w:rsidRDefault="004A06F0" w:rsidP="004A06F0">
      <w:r w:rsidRPr="002D2AE7">
        <w:rPr>
          <w:rStyle w:val="StyleBoldUnderline"/>
        </w:rPr>
        <w:t>Used</w:t>
      </w:r>
      <w:r w:rsidRPr="00DE7501">
        <w:t xml:space="preserve"> </w:t>
      </w:r>
      <w:r w:rsidRPr="002D2AE7">
        <w:t>in auxiliary function</w:t>
      </w:r>
      <w:r w:rsidRPr="00DE7501">
        <w:t xml:space="preserve"> </w:t>
      </w:r>
      <w:r w:rsidRPr="002D2AE7">
        <w:rPr>
          <w:rStyle w:val="StyleBoldUnderline"/>
        </w:rPr>
        <w:t>to express obligation</w:t>
      </w:r>
      <w:r w:rsidRPr="00DE7501">
        <w:t>, propriety, or expediency</w:t>
      </w:r>
    </w:p>
    <w:p w:rsidR="004A06F0" w:rsidRDefault="004A06F0" w:rsidP="004A06F0">
      <w:pPr>
        <w:pStyle w:val="Heading4"/>
      </w:pPr>
      <w:r>
        <w:t>Debate should be focused on questions of ethical obligations</w:t>
      </w:r>
    </w:p>
    <w:p w:rsidR="004A06F0" w:rsidRDefault="004A06F0" w:rsidP="004A06F0">
      <w:pPr>
        <w:rPr>
          <w:rStyle w:val="Heading3Char"/>
        </w:rPr>
      </w:pPr>
      <w:r>
        <w:rPr>
          <w:rStyle w:val="StyleStyleBold12pt"/>
        </w:rPr>
        <w:t xml:space="preserve">Duffy, Communication Professor Cal Poly, </w:t>
      </w:r>
      <w:r w:rsidRPr="005364BA">
        <w:rPr>
          <w:rStyle w:val="StyleStyleBold12pt"/>
        </w:rPr>
        <w:t>83</w:t>
      </w:r>
      <w:r>
        <w:rPr>
          <w:rStyle w:val="Heading3Char"/>
        </w:rPr>
        <w:t xml:space="preserve"> </w:t>
      </w:r>
    </w:p>
    <w:p w:rsidR="004A06F0" w:rsidRDefault="004A06F0" w:rsidP="004A06F0">
      <w:bookmarkStart w:id="5" w:name="_Toc340084682"/>
      <w:r w:rsidRPr="0099363C">
        <w:rPr>
          <w:rStyle w:val="Heading3Char"/>
          <w:sz w:val="16"/>
          <w:szCs w:val="16"/>
        </w:rPr>
        <w:t>[</w:t>
      </w:r>
      <w:bookmarkEnd w:id="5"/>
      <w:r w:rsidRPr="00022D1F">
        <w:t xml:space="preserve">Bernard, Rhetoric PhD – Pitt, “The Ethics of Argumentation in Intercollegiate Debate: A Conservative Appraisal,” National Forensics Journal, Spring, pp 65-71, accessed at </w:t>
      </w:r>
      <w:hyperlink r:id="rId55" w:history="1">
        <w:r w:rsidRPr="00022D1F">
          <w:rPr>
            <w:rStyle w:val="Hyperlink"/>
          </w:rPr>
          <w:t>http://www.nationalforensics.org/journal/vol1no1-6.pdf</w:t>
        </w:r>
      </w:hyperlink>
      <w:r w:rsidRPr="00022D1F">
        <w:t>]</w:t>
      </w:r>
    </w:p>
    <w:p w:rsidR="004A06F0" w:rsidRPr="00022D1F" w:rsidRDefault="004A06F0" w:rsidP="004A06F0"/>
    <w:p w:rsidR="004A06F0" w:rsidRPr="00E62C93" w:rsidRDefault="004A06F0" w:rsidP="004A06F0">
      <w:pPr>
        <w:rPr>
          <w:rStyle w:val="StyleBoldUnderline"/>
        </w:rPr>
      </w:pPr>
      <w:r w:rsidRPr="004A06F0">
        <w:t>Debate at its worst is an activity which promotes self abnegation rather than self discovery. Intercollegiate</w:t>
      </w:r>
      <w:r w:rsidRPr="00E62C93">
        <w:rPr>
          <w:rStyle w:val="StyleBoldUnderline"/>
        </w:rPr>
        <w:t xml:space="preserve"> debate ought to educate students in more than structure, credibility, and logical reasoning. It should teach them the effective use of arguments from definition as well as arguments from consequence, circumstance and authority</w:t>
      </w:r>
      <w:r w:rsidRPr="00E62C93">
        <w:rPr>
          <w:rStyle w:val="Heading3Char"/>
          <w:rFonts w:eastAsiaTheme="minorHAnsi"/>
          <w:sz w:val="16"/>
          <w:szCs w:val="14"/>
        </w:rPr>
        <w:t xml:space="preserve">. </w:t>
      </w:r>
      <w:r w:rsidRPr="004A06F0">
        <w:t xml:space="preserve">Definitional arguments, better than others, orient students toward their own beliefs and principles. </w:t>
      </w:r>
      <w:r w:rsidRPr="00E62C93">
        <w:rPr>
          <w:rStyle w:val="StyleBoldUnderline"/>
        </w:rPr>
        <w:t>Logic, fact, and authority wither without ethics, and debate without ethical judgments sounds hollow and contrived.</w:t>
      </w:r>
    </w:p>
    <w:p w:rsidR="004A06F0" w:rsidRPr="00E62C93" w:rsidRDefault="004A06F0" w:rsidP="004A06F0">
      <w:pPr>
        <w:rPr>
          <w:rStyle w:val="StyleBoldUnderline"/>
        </w:rPr>
      </w:pPr>
      <w:r w:rsidRPr="004A06F0">
        <w:t>I am not proposing that debaters only make arguments they believe in. Students also learn from articulating the principles which underlie positions they oppose</w:t>
      </w:r>
      <w:r w:rsidRPr="00E62C93">
        <w:rPr>
          <w:rStyle w:val="Heading3Char"/>
          <w:sz w:val="16"/>
          <w:szCs w:val="24"/>
        </w:rPr>
        <w:t xml:space="preserve">. </w:t>
      </w:r>
      <w:r w:rsidRPr="00E62C93">
        <w:rPr>
          <w:rStyle w:val="StyleBoldUnderline"/>
        </w:rPr>
        <w:t>To ignore principle as a line of argument and focus instead on mere fact and authority makes debate less effective as a method of exploring one's own preferences and values.</w:t>
      </w:r>
    </w:p>
    <w:p w:rsidR="004A06F0" w:rsidRPr="004A06F0" w:rsidRDefault="004A06F0" w:rsidP="004A06F0">
      <w:r w:rsidRPr="004A06F0">
        <w:t>It might be argued that debate is not dialectic, and that my criticisms require debate to be something we cannot make it. After all the sophists, not Plato, gave birth to debate. Protagoras saw it as a lesson in sophistic relativism. If one believes in the relativism of the sophists, it would be absurd for debaters to search after principles upon which to base their arguments. Of what use, one might ask. are the eloquently expressed propositions of a bygone era to a scientific age winch bases decisions on calculable fact? For today's neosophists it would be foolish indeed to think of debate as a philosophical or ethical enterprise. But in this case, why talk about the ethics of debate at all? If the term only means observing the rules of the game, it is not particularly significant</w:t>
      </w:r>
      <w:r w:rsidRPr="00AE768E">
        <w:t>.</w:t>
      </w:r>
      <w:r w:rsidRPr="00AE768E">
        <w:rPr>
          <w:rStyle w:val="Heading3Char"/>
          <w:sz w:val="16"/>
        </w:rPr>
        <w:t xml:space="preserve"> </w:t>
      </w:r>
      <w:r w:rsidRPr="00E62C93">
        <w:rPr>
          <w:rStyle w:val="StyleBoldUnderline"/>
        </w:rPr>
        <w:t>Debate should be a thoroughly ethical enterprise. It should educate students in ethics</w:t>
      </w:r>
      <w:r w:rsidRPr="00AE768E">
        <w:t xml:space="preserve">, </w:t>
      </w:r>
      <w:r w:rsidRPr="004A06F0">
        <w:t>as well as requiring them to follow the rules.</w:t>
      </w:r>
    </w:p>
    <w:p w:rsidR="004A06F0" w:rsidRDefault="004A06F0" w:rsidP="004A06F0">
      <w:pPr>
        <w:rPr>
          <w:rStyle w:val="Heading3Char"/>
          <w:sz w:val="16"/>
          <w:szCs w:val="24"/>
        </w:rPr>
      </w:pPr>
      <w:r w:rsidRPr="004A06F0">
        <w:t xml:space="preserve">Ultimately, it comes down to a matter of choice. </w:t>
      </w:r>
      <w:r w:rsidRPr="00E62C93">
        <w:rPr>
          <w:rStyle w:val="StyleBoldUnderline"/>
        </w:rPr>
        <w:t>Should we as coaches and judges permit the steady dismantling of debate as a means of educating students</w:t>
      </w:r>
      <w:r w:rsidRPr="00E62C93">
        <w:rPr>
          <w:rStyle w:val="Heading3Char"/>
          <w:sz w:val="16"/>
          <w:szCs w:val="24"/>
        </w:rPr>
        <w:t xml:space="preserve">? </w:t>
      </w:r>
      <w:r w:rsidRPr="00E62C93">
        <w:rPr>
          <w:rStyle w:val="StyleBoldUnderline"/>
        </w:rPr>
        <w:t>Ought we to praise students for making sensationalistic arguments, and for relying on appeals to authority, while ignoring arguments from principle</w:t>
      </w:r>
      <w:r w:rsidRPr="00E62C93">
        <w:rPr>
          <w:rStyle w:val="Heading3Char"/>
          <w:sz w:val="16"/>
          <w:szCs w:val="24"/>
        </w:rPr>
        <w:t xml:space="preserve">? </w:t>
      </w:r>
      <w:r w:rsidRPr="00E62C93">
        <w:t>Should we give ballots to speakers who are the most adept at parroting back the commonplaces they have learned and to those who can read evidence with the greatest speed and the least visible understanding? Should we encourage debate as a contest of evidence rather than as a meeting of minds</w:t>
      </w:r>
      <w:r w:rsidRPr="00E62C93">
        <w:rPr>
          <w:rStyle w:val="Heading3Char"/>
          <w:sz w:val="16"/>
          <w:szCs w:val="14"/>
        </w:rPr>
        <w:t>?</w:t>
      </w:r>
      <w:r w:rsidRPr="00E62C93">
        <w:rPr>
          <w:rStyle w:val="Heading3Char"/>
          <w:sz w:val="16"/>
          <w:szCs w:val="16"/>
        </w:rPr>
        <w:t xml:space="preserve"> </w:t>
      </w:r>
      <w:r w:rsidRPr="00E62C93">
        <w:rPr>
          <w:rStyle w:val="StyleBoldUnderline"/>
        </w:rPr>
        <w:t>No matter how much lip service is given to the educational values of intercollegiate debate, it cannot now be claimed as an activity which forces students to reflect upon or use their ethical beliefs in the formulation of arguments</w:t>
      </w:r>
      <w:r w:rsidRPr="00E62C93">
        <w:rPr>
          <w:rStyle w:val="Heading3Char"/>
          <w:sz w:val="16"/>
          <w:szCs w:val="24"/>
        </w:rPr>
        <w:t>.</w:t>
      </w:r>
    </w:p>
    <w:p w:rsidR="004A06F0" w:rsidRPr="004A06F0" w:rsidRDefault="004A06F0" w:rsidP="004A06F0"/>
    <w:p w:rsidR="0007632B" w:rsidRPr="00ED2590" w:rsidRDefault="0007632B" w:rsidP="0007632B">
      <w:pPr>
        <w:pStyle w:val="Heading1"/>
      </w:pPr>
      <w:r w:rsidRPr="00ED2590">
        <w:lastRenderedPageBreak/>
        <w:t>Answers</w:t>
      </w:r>
      <w:r>
        <w:t xml:space="preserve"> To</w:t>
      </w:r>
    </w:p>
    <w:p w:rsidR="0007632B" w:rsidRDefault="0007632B" w:rsidP="0007632B">
      <w:pPr>
        <w:pStyle w:val="Heading3"/>
      </w:pPr>
      <w:r>
        <w:lastRenderedPageBreak/>
        <w:t>A2: Limits</w:t>
      </w:r>
    </w:p>
    <w:p w:rsidR="0007632B" w:rsidRDefault="0007632B" w:rsidP="0007632B">
      <w:pPr>
        <w:pStyle w:val="Heading4"/>
      </w:pPr>
      <w:r>
        <w:t>Innovation is a prerequisite to change – limits on a topic restrict the ability to create new solutions and theories</w:t>
      </w:r>
    </w:p>
    <w:p w:rsidR="0007632B" w:rsidRDefault="0007632B" w:rsidP="0007632B">
      <w:r w:rsidRPr="00E44933">
        <w:rPr>
          <w:rStyle w:val="StyleStyleBold12pt"/>
        </w:rPr>
        <w:t>Bleiker</w:t>
      </w:r>
      <w:r>
        <w:rPr>
          <w:rStyle w:val="StyleStyleBold12pt"/>
        </w:rPr>
        <w:t xml:space="preserve">, </w:t>
      </w:r>
      <w:r w:rsidRPr="00E44933">
        <w:rPr>
          <w:rStyle w:val="StyleStyleBold12pt"/>
        </w:rPr>
        <w:t>professor of International Relations</w:t>
      </w:r>
      <w:r>
        <w:rPr>
          <w:rStyle w:val="StyleStyleBold12pt"/>
        </w:rPr>
        <w:t>,</w:t>
      </w:r>
      <w:r w:rsidRPr="00E44933">
        <w:rPr>
          <w:rStyle w:val="StyleStyleBold12pt"/>
        </w:rPr>
        <w:t xml:space="preserve"> and Leet, Senior Research Officer with the Brisbane Institute 6</w:t>
      </w:r>
      <w:r>
        <w:t xml:space="preserve"> (Roland, and Martin, “From the Sublime to the Subliminal: Fear, Awe and Wonder in International Politics” Millennium: Journal of International Studies, 34(3), pg. 733 igm)</w:t>
      </w:r>
    </w:p>
    <w:p w:rsidR="0007632B" w:rsidRDefault="0007632B" w:rsidP="0007632B"/>
    <w:p w:rsidR="0007632B" w:rsidRPr="0039797D" w:rsidRDefault="0007632B" w:rsidP="0007632B">
      <w:pPr>
        <w:rPr>
          <w:b/>
          <w:bCs/>
          <w:u w:val="single"/>
        </w:rPr>
      </w:pPr>
      <w:r>
        <w:t>A subliminal orientation is attentive to what is bubbling along under the surface. It is mindful of how conscious attempts to understand conceal more than they reveal, and purposeful efforts of progressive change may engender more violence than they erase. For these reasons, Connolly emphasises that ‘ethical artistry’ has an element of naïveté and innocence. One is not quite sure what one is doing. Such naïveté need not lead us back to the idealism of the romantic period. ‘One should not be naïve about naïveté’, Simon Critchley would say.56 Rather</w:t>
      </w:r>
      <w:r w:rsidRPr="00E44933">
        <w:rPr>
          <w:rStyle w:val="StyleBoldUnderline"/>
        </w:rPr>
        <w:t>, the challenge of change is an experiment</w:t>
      </w:r>
      <w:r>
        <w:t xml:space="preserve">. </w:t>
      </w:r>
      <w:r w:rsidRPr="00E44933">
        <w:rPr>
          <w:rStyle w:val="StyleBoldUnderline"/>
        </w:rPr>
        <w:t>It is not locked up in a predetermined conception of where one is going.</w:t>
      </w:r>
      <w:r>
        <w:t xml:space="preserve"> </w:t>
      </w:r>
      <w:r w:rsidRPr="00E44933">
        <w:rPr>
          <w:rStyle w:val="StyleBoldUnderline"/>
        </w:rPr>
        <w:t>It involves tentatively exploring the limits of one’s being in the world, to see if different interpretations are possible, how those interpretations might impact upon the affects below the level of conscious thought</w:t>
      </w:r>
      <w:r>
        <w:t xml:space="preserve">, and vice versa. </w:t>
      </w:r>
      <w:r w:rsidRPr="00E44933">
        <w:rPr>
          <w:rStyle w:val="StyleBoldUnderline"/>
        </w:rPr>
        <w:t>This approach entails drawing upon multiple levels of thinking and being</w:t>
      </w:r>
      <w:r>
        <w:t xml:space="preserve">, searching for changes in sensibilities that could give more weight to minor feelings or to arguments that were previously ignored.57 Wonder needs to be at the heart of such experiments, in contrast to the resentment of an intellect angry with its own limitations. </w:t>
      </w:r>
      <w:r w:rsidRPr="0039797D">
        <w:rPr>
          <w:rStyle w:val="StyleBoldUnderline"/>
        </w:rPr>
        <w:t>The ingredient of wonder is necessary to disrupt and suspend the normal pressures of returning to conscious habit and control</w:t>
      </w:r>
      <w:r>
        <w:t xml:space="preserve">. </w:t>
      </w:r>
      <w:r w:rsidRPr="0039797D">
        <w:rPr>
          <w:rStyle w:val="StyleBoldUnderline"/>
        </w:rPr>
        <w:t>This exploration beyond the conscious implies the need for an ethos of theorising and acting that is quite different from the mode directed towards the cognitive justification of ideas and concepts</w:t>
      </w:r>
      <w:r>
        <w:t xml:space="preserve">. Stephen White talks about ‘circuits of reflection, affect and argumentation’.58 </w:t>
      </w:r>
      <w:r w:rsidRPr="0039797D">
        <w:rPr>
          <w:rStyle w:val="StyleBoldUnderline"/>
        </w:rPr>
        <w:t>Ideas and principles provide an orientation to practice</w:t>
      </w:r>
      <w:r>
        <w:t xml:space="preserve">, </w:t>
      </w:r>
      <w:r w:rsidRPr="0039797D">
        <w:rPr>
          <w:rStyle w:val="StyleBoldUnderline"/>
        </w:rPr>
        <w:t>the implications of that practice feed back into our affective outlook</w:t>
      </w:r>
      <w:r>
        <w:t xml:space="preserve">, and processes of argumentation introduce other ideas and affects. </w:t>
      </w:r>
      <w:r w:rsidRPr="0039797D">
        <w:rPr>
          <w:rStyle w:val="StyleBoldUnderline"/>
        </w:rPr>
        <w:t>The shift</w:t>
      </w:r>
      <w:r>
        <w:t xml:space="preserve">, here, </w:t>
      </w:r>
      <w:r w:rsidRPr="0039797D">
        <w:rPr>
          <w:rStyle w:val="StyleBoldUnderline"/>
        </w:rPr>
        <w:t xml:space="preserve">is from the ‘vertical’ search for foundations in ‘skyhooks’ above or ‘foundations’ below, to a ‘horizontal’ movement into the unknown. </w:t>
      </w:r>
    </w:p>
    <w:p w:rsidR="0007632B" w:rsidRPr="00E44933" w:rsidRDefault="0007632B" w:rsidP="0007632B">
      <w:pPr>
        <w:pStyle w:val="Heading4"/>
      </w:pPr>
      <w:r>
        <w:t>Limits constrain possible solutions – politics is best informed by different levels of analysis</w:t>
      </w:r>
    </w:p>
    <w:p w:rsidR="0007632B" w:rsidRDefault="0007632B" w:rsidP="0007632B">
      <w:r w:rsidRPr="00E44933">
        <w:rPr>
          <w:rStyle w:val="StyleStyleBold12pt"/>
        </w:rPr>
        <w:t>Bleiker, professor of International Relations, 3</w:t>
      </w:r>
      <w:r>
        <w:t xml:space="preserve"> (Roland, </w:t>
      </w:r>
      <w:r w:rsidRPr="00DF6AA3">
        <w:t>“</w:t>
      </w:r>
      <w:r>
        <w:t>Discourse and Human Agency</w:t>
      </w:r>
      <w:r w:rsidRPr="00DF6AA3">
        <w:t>”,</w:t>
      </w:r>
      <w:r>
        <w:t xml:space="preserve"> Contemopary Political Theory, 2003, 2, Palgrave Macmillan Ltd, pg. 39-40 igm)</w:t>
      </w:r>
    </w:p>
    <w:p w:rsidR="0007632B" w:rsidRDefault="0007632B" w:rsidP="0007632B"/>
    <w:p w:rsidR="0007632B" w:rsidRDefault="0007632B" w:rsidP="0007632B">
      <w:r w:rsidRPr="00E44933">
        <w:rPr>
          <w:rStyle w:val="StyleBoldUnderline"/>
        </w:rPr>
        <w:t>Approaching the political</w:t>
      </w:r>
      <w:r w:rsidRPr="00DF6AA3">
        <w:t xml:space="preserve"> - </w:t>
      </w:r>
      <w:r w:rsidRPr="00E44933">
        <w:rPr>
          <w:rStyle w:val="StyleBoldUnderline"/>
        </w:rPr>
        <w:t>and</w:t>
      </w:r>
      <w:r w:rsidRPr="00DF6AA3">
        <w:t xml:space="preserve"> by extension </w:t>
      </w:r>
      <w:r w:rsidRPr="00E44933">
        <w:rPr>
          <w:rStyle w:val="StyleBoldUnderline"/>
        </w:rPr>
        <w:t>dilemmas of agency</w:t>
      </w:r>
      <w:r w:rsidRPr="00DF6AA3">
        <w:t xml:space="preserve"> </w:t>
      </w:r>
      <w:r w:rsidRPr="00E44933">
        <w:rPr>
          <w:rStyle w:val="StyleBoldUnderline"/>
        </w:rPr>
        <w:t>requires tolerance towards various forms of</w:t>
      </w:r>
      <w:r w:rsidRPr="00DF6AA3">
        <w:t xml:space="preserve"> insight and levels of </w:t>
      </w:r>
      <w:r w:rsidRPr="00E44933">
        <w:rPr>
          <w:rStyle w:val="StyleBoldUnderline"/>
        </w:rPr>
        <w:t>analysis</w:t>
      </w:r>
      <w:r w:rsidRPr="00DF6AA3">
        <w:t xml:space="preserve">, even if they contradict each other’s internal logic. Such </w:t>
      </w:r>
      <w:r w:rsidRPr="00E44933">
        <w:rPr>
          <w:rStyle w:val="StyleBoldUnderline"/>
        </w:rPr>
        <w:t>differences often only appear as contradictions because we still strive for a universal standard</w:t>
      </w:r>
      <w:r w:rsidRPr="00DF6AA3">
        <w:t xml:space="preserve"> of reference </w:t>
      </w:r>
      <w:r w:rsidRPr="00E44933">
        <w:rPr>
          <w:rStyle w:val="StyleBoldUnderline"/>
        </w:rPr>
        <w:t>that is supposed to subsume all the various aspects of life under a single totalizing standpoint</w:t>
      </w:r>
      <w:r w:rsidRPr="00DF6AA3">
        <w:t xml:space="preserve"> (Adorno, 1992, 17–18). Every process of revealing is at the same time a process of concealing. Even the most convincing position cannot provide a form of insight that does not at the same time conceal other perspectives. Revealing always occurs within a frame. </w:t>
      </w:r>
      <w:r w:rsidRPr="00E44933">
        <w:rPr>
          <w:rStyle w:val="StyleBoldUnderline"/>
        </w:rPr>
        <w:t>Framing is a way of ordering, and ordering banishes all other forms of revealing</w:t>
      </w:r>
      <w:r w:rsidRPr="00DF6AA3">
        <w:t>. This is, grossly simplified, a position that resonates throughout much of Heidegger’s work (1954, 35). Taking this argument to heart is to recognize that one cannot rely on one form of revealing alone</w:t>
      </w:r>
      <w:r w:rsidRPr="00E44933">
        <w:rPr>
          <w:rStyle w:val="StyleBoldUnderline"/>
        </w:rPr>
        <w:t>. An adequate understanding of human agency can be reached only by moving back and forth between various insights</w:t>
      </w:r>
      <w:r w:rsidRPr="00DF6AA3">
        <w:t xml:space="preserve">. </w:t>
      </w:r>
      <w:r w:rsidRPr="00E44933">
        <w:rPr>
          <w:rStyle w:val="StyleBoldUnderline"/>
        </w:rPr>
        <w:t>The point</w:t>
      </w:r>
      <w:r w:rsidRPr="00DF6AA3">
        <w:t>, then</w:t>
      </w:r>
      <w:r w:rsidRPr="00E44933">
        <w:rPr>
          <w:rStyle w:val="StyleBoldUnderline"/>
        </w:rPr>
        <w:t xml:space="preserve">, is not </w:t>
      </w:r>
      <w:r w:rsidRPr="00E44933">
        <w:rPr>
          <w:rStyle w:val="StyleBoldUnderline"/>
        </w:rPr>
        <w:lastRenderedPageBreak/>
        <w:t>to end up with a grand synthesis, but to make most out of each specific form of revealing</w:t>
      </w:r>
      <w:r w:rsidRPr="00DF6AA3">
        <w:t xml:space="preserve"> (for an exploration of this theme, via an analysis of Kant’s Critique of Judgement, see Deleuze, 1994). </w:t>
      </w:r>
    </w:p>
    <w:p w:rsidR="0007632B" w:rsidRDefault="0007632B" w:rsidP="0007632B">
      <w:pPr>
        <w:pStyle w:val="Heading3"/>
      </w:pPr>
      <w:r>
        <w:lastRenderedPageBreak/>
        <w:t>A2: Predictability</w:t>
      </w:r>
    </w:p>
    <w:p w:rsidR="0007632B" w:rsidRDefault="0007632B" w:rsidP="0007632B">
      <w:pPr>
        <w:pStyle w:val="Heading4"/>
      </w:pPr>
      <w:r>
        <w:t>Their cards are not about contest debate, but about dialogic processes of deliberation - Debate is distinct from deliberative dialogue</w:t>
      </w:r>
    </w:p>
    <w:p w:rsidR="0007632B" w:rsidRPr="002D2C57" w:rsidRDefault="0007632B" w:rsidP="0007632B">
      <w:pPr>
        <w:rPr>
          <w:rStyle w:val="StyleStyleBold12pt"/>
        </w:rPr>
      </w:pPr>
      <w:r w:rsidRPr="002D2C57">
        <w:rPr>
          <w:rStyle w:val="StyleStyleBold12pt"/>
        </w:rPr>
        <w:t>Anderson</w:t>
      </w:r>
      <w:r>
        <w:rPr>
          <w:rStyle w:val="StyleStyleBold12pt"/>
        </w:rPr>
        <w:t xml:space="preserve">, Professor of Philosophy Babson College, </w:t>
      </w:r>
      <w:r w:rsidRPr="002D2C57">
        <w:rPr>
          <w:rStyle w:val="StyleStyleBold12pt"/>
        </w:rPr>
        <w:t>98</w:t>
      </w:r>
    </w:p>
    <w:p w:rsidR="0007632B" w:rsidRPr="00462CD5" w:rsidRDefault="0007632B" w:rsidP="0007632B">
      <w:r w:rsidRPr="00462CD5">
        <w:t>(Albert A</w:t>
      </w:r>
      <w:r>
        <w:t xml:space="preserve">., </w:t>
      </w:r>
      <w:r w:rsidRPr="00462CD5">
        <w:t>, “Why Dialogue?”, http://www.wordtrade.com/philosophy/ancient/whydialogue.htm)</w:t>
      </w:r>
    </w:p>
    <w:p w:rsidR="0007632B" w:rsidRDefault="0007632B" w:rsidP="0007632B"/>
    <w:p w:rsidR="0007632B" w:rsidRPr="002D2C57" w:rsidRDefault="0007632B" w:rsidP="0007632B">
      <w:pPr>
        <w:rPr>
          <w:sz w:val="16"/>
        </w:rPr>
      </w:pPr>
      <w:r w:rsidRPr="002D2C57">
        <w:rPr>
          <w:rStyle w:val="StyleBoldUnderline"/>
        </w:rPr>
        <w:t>Dialogue is not debate. Debate differs from discussion in that the verbal exchange usually has a limited number of positions stipulated at the outset (such as affirmative vs. negative</w:t>
      </w:r>
      <w:r w:rsidRPr="002D2C57">
        <w:rPr>
          <w:sz w:val="16"/>
        </w:rPr>
        <w:t>, liberal vs. conservative, or plaintiff vs. defendant</w:t>
      </w:r>
      <w:r w:rsidRPr="002D2C57">
        <w:rPr>
          <w:rStyle w:val="StyleBoldUnderline"/>
        </w:rPr>
        <w:t>), each competing with the others with the clear goal of winning the contest. Debate is a zero</w:t>
      </w:r>
      <w:r w:rsidRPr="002D2C57">
        <w:rPr>
          <w:rStyle w:val="StyleBoldUnderline"/>
          <w:rFonts w:ascii="MS Gothic" w:eastAsia="MS Gothic" w:hAnsi="MS Gothic" w:cs="MS Gothic" w:hint="eastAsia"/>
        </w:rPr>
        <w:t>‑</w:t>
      </w:r>
      <w:r w:rsidRPr="002D2C57">
        <w:rPr>
          <w:rStyle w:val="StyleBoldUnderline"/>
        </w:rPr>
        <w:t>sum game</w:t>
      </w:r>
      <w:r w:rsidRPr="002D2C57">
        <w:rPr>
          <w:sz w:val="16"/>
        </w:rPr>
        <w:t xml:space="preserve">. If one side wins, the other side must lose. </w:t>
      </w:r>
      <w:r w:rsidRPr="002D2C57">
        <w:rPr>
          <w:rStyle w:val="StyleBoldUnderline"/>
        </w:rPr>
        <w:t>The goal in a debate is to win the verbal contest by persuading others,</w:t>
      </w:r>
      <w:r w:rsidRPr="002D2C57">
        <w:rPr>
          <w:sz w:val="16"/>
        </w:rPr>
        <w:t xml:space="preserve"> often without concern for the truth of the matter. </w:t>
      </w:r>
      <w:r w:rsidRPr="002D2C57">
        <w:rPr>
          <w:rStyle w:val="StyleBoldUnderline"/>
        </w:rPr>
        <w:t>It differs from discussion in its single</w:t>
      </w:r>
      <w:r w:rsidRPr="002D2C57">
        <w:rPr>
          <w:rStyle w:val="StyleBoldUnderline"/>
          <w:rFonts w:ascii="MS Gothic" w:eastAsia="MS Gothic" w:hAnsi="MS Gothic" w:cs="MS Gothic" w:hint="eastAsia"/>
        </w:rPr>
        <w:t>‑</w:t>
      </w:r>
      <w:r w:rsidRPr="002D2C57">
        <w:rPr>
          <w:rStyle w:val="StyleBoldUnderline"/>
        </w:rPr>
        <w:t>minded purpose of proving a pre</w:t>
      </w:r>
      <w:r w:rsidRPr="002D2C57">
        <w:rPr>
          <w:rStyle w:val="StyleBoldUnderline"/>
          <w:rFonts w:ascii="MS Gothic" w:eastAsia="MS Gothic" w:hAnsi="MS Gothic" w:cs="MS Gothic" w:hint="eastAsia"/>
        </w:rPr>
        <w:t>‑</w:t>
      </w:r>
      <w:r w:rsidRPr="002D2C57">
        <w:rPr>
          <w:rStyle w:val="StyleBoldUnderline"/>
        </w:rPr>
        <w:t>established position in order to win; to change positions in a debate is to lose the contest</w:t>
      </w:r>
      <w:r w:rsidRPr="002D2C57">
        <w:rPr>
          <w:sz w:val="16"/>
        </w:rPr>
        <w:t>. The adversarial method frequently employed by lawyers is one familiar form of debate. Although it is not necessary for the legal process to employ this method, when money and power are at stake it is not surprising that a win/lose strategy takes over.</w:t>
      </w:r>
    </w:p>
    <w:p w:rsidR="0007632B" w:rsidRPr="002D2C57" w:rsidRDefault="0007632B" w:rsidP="0007632B">
      <w:pPr>
        <w:rPr>
          <w:sz w:val="16"/>
        </w:rPr>
      </w:pPr>
      <w:r w:rsidRPr="002D2C57">
        <w:rPr>
          <w:sz w:val="16"/>
        </w:rPr>
        <w:t xml:space="preserve">The most important difference between dialogue and these other forms of oral exchange is its primary dedication to what is common or universal. Conversation often depends on the tastes and inclinations of the participants without an agenda or clear objective. Discussion and debate, by contrast, are dedicated to presenting and defending a specific position or point of view, usually determined by the context or the group being represented. </w:t>
      </w:r>
      <w:r w:rsidRPr="002D2C57">
        <w:rPr>
          <w:rStyle w:val="StyleBoldUnderline"/>
        </w:rPr>
        <w:t>Unlike these other forms of verbal activity, dialogue makes no prior judgment about the outcome of the process</w:t>
      </w:r>
      <w:r w:rsidRPr="002D2C57">
        <w:rPr>
          <w:sz w:val="16"/>
        </w:rPr>
        <w:t xml:space="preserve">. It is serious inquiry that seeks to understand the nature and activity of whatever subject matter is being considered. It </w:t>
      </w:r>
      <w:r w:rsidRPr="002D2C57">
        <w:rPr>
          <w:rStyle w:val="StyleBoldUnderline"/>
        </w:rPr>
        <w:t>searches for truth rather than taking it as given at the outset of the inquiry. Participants in a dialogue are free to change their mind in the course of the exchange</w:t>
      </w:r>
      <w:r w:rsidRPr="002D2C57">
        <w:rPr>
          <w:sz w:val="16"/>
        </w:rPr>
        <w:t>.</w:t>
      </w:r>
    </w:p>
    <w:p w:rsidR="0007632B" w:rsidRDefault="006768F0" w:rsidP="006768F0">
      <w:pPr>
        <w:pStyle w:val="Heading3"/>
      </w:pPr>
      <w:r>
        <w:lastRenderedPageBreak/>
        <w:t>A2: Deliberation</w:t>
      </w:r>
    </w:p>
    <w:p w:rsidR="006768F0" w:rsidRPr="00FF2612" w:rsidRDefault="006768F0" w:rsidP="006768F0">
      <w:pPr>
        <w:pStyle w:val="Heading4"/>
      </w:pPr>
      <w:r>
        <w:t>Zero sum debate competition makes deliberation impossible</w:t>
      </w:r>
    </w:p>
    <w:p w:rsidR="006768F0" w:rsidRPr="00F95142" w:rsidRDefault="006768F0" w:rsidP="006768F0">
      <w:pPr>
        <w:rPr>
          <w:rStyle w:val="StyleStyleBold12pt"/>
        </w:rPr>
      </w:pPr>
      <w:r w:rsidRPr="00F95142">
        <w:rPr>
          <w:rStyle w:val="StyleStyleBold12pt"/>
        </w:rPr>
        <w:t>Bartanen</w:t>
      </w:r>
      <w:r>
        <w:rPr>
          <w:rStyle w:val="StyleStyleBold12pt"/>
        </w:rPr>
        <w:t xml:space="preserve">, Pacific Lutheran University </w:t>
      </w:r>
      <w:r w:rsidRPr="00F95142">
        <w:rPr>
          <w:rStyle w:val="StyleStyleBold12pt"/>
        </w:rPr>
        <w:t>and Frank</w:t>
      </w:r>
      <w:r>
        <w:rPr>
          <w:rStyle w:val="StyleStyleBold12pt"/>
        </w:rPr>
        <w:t>, University of Oregon</w:t>
      </w:r>
      <w:r w:rsidRPr="00F95142">
        <w:rPr>
          <w:rStyle w:val="StyleStyleBold12pt"/>
        </w:rPr>
        <w:t xml:space="preserve"> 99</w:t>
      </w:r>
    </w:p>
    <w:p w:rsidR="006768F0" w:rsidRPr="006768F0" w:rsidRDefault="006768F0" w:rsidP="006768F0">
      <w:r>
        <w:t xml:space="preserve">(Michael D. Bartanen </w:t>
      </w:r>
      <w:r w:rsidRPr="006768F0">
        <w:t>and David A. Frank, “Reclaiming a Heritage: A Proposal for Rhetorically Grounded Academic Debate”, Journal of the National Parliamentary Debate Association, vol 6, #1, p.39-40, http://www.parlidebate.org/pdf/vol5no5.pdf)</w:t>
      </w:r>
    </w:p>
    <w:p w:rsidR="006768F0" w:rsidRDefault="006768F0" w:rsidP="006768F0">
      <w:pPr>
        <w:rPr>
          <w:sz w:val="16"/>
        </w:rPr>
      </w:pPr>
    </w:p>
    <w:p w:rsidR="006768F0" w:rsidRPr="00737FB0" w:rsidRDefault="006768F0" w:rsidP="006768F0">
      <w:pPr>
        <w:rPr>
          <w:sz w:val="16"/>
        </w:rPr>
      </w:pPr>
      <w:r w:rsidRPr="006768F0">
        <w:t>Unfortunately</w:t>
      </w:r>
      <w:r w:rsidRPr="00737FB0">
        <w:rPr>
          <w:sz w:val="16"/>
        </w:rPr>
        <w:t xml:space="preserve">, </w:t>
      </w:r>
      <w:r w:rsidRPr="002F6E5A">
        <w:rPr>
          <w:rStyle w:val="StyleBoldUnderline"/>
        </w:rPr>
        <w:t>without compensating for the zero-sum game element of competitive debate,</w:t>
      </w:r>
      <w:r w:rsidRPr="00737FB0">
        <w:rPr>
          <w:sz w:val="16"/>
        </w:rPr>
        <w:t xml:space="preserve"> </w:t>
      </w:r>
      <w:r w:rsidRPr="006768F0">
        <w:t xml:space="preserve">even parliamentary </w:t>
      </w:r>
      <w:r w:rsidRPr="002F6E5A">
        <w:rPr>
          <w:rStyle w:val="StyleBoldUnderline"/>
        </w:rPr>
        <w:t>debate cannot fulfill its potential in encouraging greater civility</w:t>
      </w:r>
      <w:r w:rsidRPr="00737FB0">
        <w:rPr>
          <w:sz w:val="16"/>
        </w:rPr>
        <w:t xml:space="preserve"> </w:t>
      </w:r>
      <w:r w:rsidRPr="006768F0">
        <w:t>in the debate process. Any form of debate works best when arguers interact with their opponents in a context where "risk taking" occurs</w:t>
      </w:r>
      <w:r w:rsidRPr="00737FB0">
        <w:rPr>
          <w:sz w:val="16"/>
        </w:rPr>
        <w:t xml:space="preserve">. </w:t>
      </w:r>
      <w:r w:rsidRPr="002F6E5A">
        <w:rPr>
          <w:rStyle w:val="StyleBoldUnderline"/>
        </w:rPr>
        <w:t>The importance of taking the risk of "being proved wrong." is a vital characteristic of debate</w:t>
      </w:r>
      <w:r w:rsidRPr="00737FB0">
        <w:rPr>
          <w:sz w:val="16"/>
        </w:rPr>
        <w:t xml:space="preserve"> </w:t>
      </w:r>
      <w:r w:rsidRPr="006768F0">
        <w:t>introduced by Wayne Brockriede.25</w:t>
      </w:r>
      <w:r w:rsidRPr="00737FB0">
        <w:rPr>
          <w:sz w:val="16"/>
        </w:rPr>
        <w:t xml:space="preserve"> </w:t>
      </w:r>
      <w:r w:rsidRPr="002F6E5A">
        <w:rPr>
          <w:rStyle w:val="StyleBoldUnderline"/>
        </w:rPr>
        <w:t>Debate is just a game when arguers are encouraged to defend their own arguments without reference to adapting to the views of others</w:t>
      </w:r>
      <w:r w:rsidRPr="00737FB0">
        <w:rPr>
          <w:sz w:val="16"/>
        </w:rPr>
        <w:t>.</w:t>
      </w:r>
    </w:p>
    <w:p w:rsidR="006768F0" w:rsidRPr="00FF2612" w:rsidRDefault="006768F0" w:rsidP="006768F0">
      <w:pPr>
        <w:rPr>
          <w:rStyle w:val="StyleBoldUnderline"/>
        </w:rPr>
      </w:pPr>
      <w:r w:rsidRPr="002F6E5A">
        <w:rPr>
          <w:rStyle w:val="StyleBoldUnderline"/>
        </w:rPr>
        <w:t>The structure of</w:t>
      </w:r>
      <w:r w:rsidRPr="00737FB0">
        <w:rPr>
          <w:sz w:val="16"/>
        </w:rPr>
        <w:t xml:space="preserve"> both </w:t>
      </w:r>
      <w:r w:rsidRPr="002F6E5A">
        <w:rPr>
          <w:rStyle w:val="StyleBoldUnderline"/>
        </w:rPr>
        <w:t>policy</w:t>
      </w:r>
      <w:r w:rsidRPr="00737FB0">
        <w:rPr>
          <w:sz w:val="16"/>
        </w:rPr>
        <w:t xml:space="preserve"> and parliamentary </w:t>
      </w:r>
      <w:r w:rsidRPr="002F6E5A">
        <w:rPr>
          <w:rStyle w:val="StyleBoldUnderline"/>
        </w:rPr>
        <w:t>debates heavily relies on gaming as an organizing principle</w:t>
      </w:r>
      <w:r w:rsidRPr="00737FB0">
        <w:rPr>
          <w:sz w:val="16"/>
        </w:rPr>
        <w:t xml:space="preserve">.26 </w:t>
      </w:r>
      <w:r w:rsidRPr="002F6E5A">
        <w:rPr>
          <w:rStyle w:val="StyleBoldUnderline"/>
        </w:rPr>
        <w:t>The zero sum outcome of the debate round, where one team wins and the other loses, destroys any incentive to seek common ground or modify any pre-conceived position.</w:t>
      </w:r>
      <w:r w:rsidRPr="00737FB0">
        <w:rPr>
          <w:sz w:val="16"/>
        </w:rPr>
        <w:t xml:space="preserve"> </w:t>
      </w:r>
      <w:r w:rsidRPr="00FF2612">
        <w:rPr>
          <w:rStyle w:val="StyleBoldUnderline"/>
        </w:rPr>
        <w:t>Further, the zero sum outcome encourages debaters to overstate the strength of their own position and denigrate the status of their opponent's views</w:t>
      </w:r>
      <w:r w:rsidRPr="00737FB0">
        <w:rPr>
          <w:sz w:val="16"/>
        </w:rPr>
        <w:t xml:space="preserve">. </w:t>
      </w:r>
      <w:r w:rsidRPr="00FF2612">
        <w:rPr>
          <w:rStyle w:val="StyleBoldUnderline"/>
        </w:rPr>
        <w:t>Debaters onlv re-examine their own views if those arguments are competitively unsuccessful, rather than if an opponent has raised substantive flaws in the argument.</w:t>
      </w:r>
    </w:p>
    <w:p w:rsidR="006768F0" w:rsidRDefault="006768F0" w:rsidP="006768F0"/>
    <w:p w:rsidR="00434806" w:rsidRDefault="00434806" w:rsidP="00434806">
      <w:pPr>
        <w:pStyle w:val="Heading4"/>
      </w:pPr>
      <w:r>
        <w:t>Contest debate only produces bad deliberation</w:t>
      </w:r>
    </w:p>
    <w:p w:rsidR="00434806" w:rsidRPr="00F95142" w:rsidRDefault="00434806" w:rsidP="00434806">
      <w:pPr>
        <w:rPr>
          <w:rStyle w:val="StyleStyleBold12pt"/>
        </w:rPr>
      </w:pPr>
      <w:r w:rsidRPr="00F95142">
        <w:rPr>
          <w:rStyle w:val="StyleStyleBold12pt"/>
        </w:rPr>
        <w:t>Bartanen</w:t>
      </w:r>
      <w:r>
        <w:rPr>
          <w:rStyle w:val="StyleStyleBold12pt"/>
        </w:rPr>
        <w:t xml:space="preserve">, Pacific Lutheran University </w:t>
      </w:r>
      <w:r w:rsidRPr="00F95142">
        <w:rPr>
          <w:rStyle w:val="StyleStyleBold12pt"/>
        </w:rPr>
        <w:t>and Frank</w:t>
      </w:r>
      <w:r>
        <w:rPr>
          <w:rStyle w:val="StyleStyleBold12pt"/>
        </w:rPr>
        <w:t>, University of Oregon</w:t>
      </w:r>
      <w:r w:rsidRPr="00F95142">
        <w:rPr>
          <w:rStyle w:val="StyleStyleBold12pt"/>
        </w:rPr>
        <w:t xml:space="preserve"> 99</w:t>
      </w:r>
    </w:p>
    <w:p w:rsidR="00434806" w:rsidRPr="002A0245" w:rsidRDefault="00434806" w:rsidP="00434806">
      <w:r>
        <w:t xml:space="preserve"> (Michael D. Bartanen Pacific Lutheran University and David A. Frank University of Oregon, “Reclaiming a Heritage: A Proposal for Rhetorically Grounded Academic Debate”, Journal of the National Parliamentary Debate Association, vol 6, #1, p.40, </w:t>
      </w:r>
      <w:r w:rsidRPr="002A0245">
        <w:t>http://www.parlidebate.org/pdf/vol5no5.pdf</w:t>
      </w:r>
      <w:r>
        <w:t>)</w:t>
      </w:r>
    </w:p>
    <w:p w:rsidR="00434806" w:rsidRPr="002A0245" w:rsidRDefault="00434806" w:rsidP="00434806"/>
    <w:p w:rsidR="00434806" w:rsidRDefault="00434806" w:rsidP="00434806">
      <w:r>
        <w:t xml:space="preserve">Both policy and parliamentary debate fail to promote habits of effective argument analysis and research. Trapp is right that </w:t>
      </w:r>
      <w:r w:rsidRPr="009E50DB">
        <w:rPr>
          <w:rStyle w:val="StyleBoldUnderline"/>
        </w:rPr>
        <w:t>policy debate discourages careful testing of the inferences between evidence and claims.</w:t>
      </w:r>
      <w:r>
        <w:t xml:space="preserve"> In addition, </w:t>
      </w:r>
      <w:r w:rsidRPr="009E50DB">
        <w:rPr>
          <w:rStyle w:val="StyleBoldUnderline"/>
        </w:rPr>
        <w:t>policy debate, by emphasizing the use of expert testimony evidence and discouraging debate about the traditional stock issues, effectively narrows the range of viewpoints that can be considered</w:t>
      </w:r>
      <w:r>
        <w:t xml:space="preserve">. </w:t>
      </w:r>
      <w:r w:rsidRPr="009E50DB">
        <w:rPr>
          <w:rStyle w:val="StyleBoldUnderline"/>
        </w:rPr>
        <w:t>There is a</w:t>
      </w:r>
      <w:r>
        <w:t xml:space="preserve"> third </w:t>
      </w:r>
      <w:r w:rsidRPr="009E50DB">
        <w:rPr>
          <w:rStyle w:val="StyleBoldUnderline"/>
        </w:rPr>
        <w:t>tendency in policy debate for arguers to develop positions which mirror those of many other teams.</w:t>
      </w:r>
      <w:r>
        <w:t xml:space="preserve"> </w:t>
      </w:r>
      <w:r w:rsidRPr="009E50DB">
        <w:rPr>
          <w:rStyle w:val="StyleBoldUnderline"/>
        </w:rPr>
        <w:t xml:space="preserve">Some of these positions have an almost notorious reputation </w:t>
      </w:r>
      <w:r>
        <w:t>(e.g. "Nuke War Disad</w:t>
      </w:r>
      <w:r w:rsidRPr="009E50DB">
        <w:rPr>
          <w:rStyle w:val="StyleBoldUnderline"/>
        </w:rPr>
        <w:t>") for accentuating the tendency in policy debate to prefer "low risk / high impact" positions rather than ones which effectively test the causal relationships between a proposed policy change and its potential disadvantages.</w:t>
      </w:r>
    </w:p>
    <w:p w:rsidR="00434806" w:rsidRPr="006768F0" w:rsidRDefault="00434806" w:rsidP="006768F0"/>
    <w:p w:rsidR="0007632B" w:rsidRDefault="0007632B" w:rsidP="0007632B">
      <w:pPr>
        <w:pStyle w:val="Heading3"/>
      </w:pPr>
      <w:r>
        <w:lastRenderedPageBreak/>
        <w:t>A2: Hanghoj - Deliberation</w:t>
      </w:r>
    </w:p>
    <w:p w:rsidR="0007632B" w:rsidRPr="00737FB0" w:rsidRDefault="0007632B" w:rsidP="0007632B">
      <w:pPr>
        <w:pStyle w:val="Heading4"/>
      </w:pPr>
      <w:r>
        <w:t xml:space="preserve">Can’t solve any of these deliberation claims, have read impacts to a process of debate that they don’t engage in, this is zero sum contest debate, not the deliberative styles their cards assume. </w:t>
      </w:r>
    </w:p>
    <w:p w:rsidR="0007632B" w:rsidRDefault="0007632B" w:rsidP="0007632B">
      <w:pPr>
        <w:pStyle w:val="Heading4"/>
      </w:pPr>
      <w:r>
        <w:t>Hanghoj ev doesn’t apply, is about a specific debate event called “The Power” used in Danish secondary schools, he agrees can only evaluate a specific game in its own context</w:t>
      </w:r>
    </w:p>
    <w:p w:rsidR="0007632B" w:rsidRPr="00420CCF" w:rsidRDefault="0007632B" w:rsidP="0007632B">
      <w:pPr>
        <w:rPr>
          <w:rStyle w:val="StyleStyleBold12pt"/>
        </w:rPr>
      </w:pPr>
      <w:r>
        <w:rPr>
          <w:rStyle w:val="StyleStyleBold12pt"/>
        </w:rPr>
        <w:t xml:space="preserve">Hanghoj, PhD Candidate Institute of Literature, Media and Cultural Studies University of Southern Denmark, </w:t>
      </w:r>
      <w:r w:rsidRPr="00420CCF">
        <w:rPr>
          <w:rStyle w:val="StyleStyleBold12pt"/>
        </w:rPr>
        <w:t>8</w:t>
      </w:r>
    </w:p>
    <w:p w:rsidR="0007632B" w:rsidRPr="00462CD5" w:rsidRDefault="0007632B" w:rsidP="0007632B">
      <w:r w:rsidRPr="00462CD5">
        <w:t>(Thorkild, “PLAYFUL KNOWLEDGE: An Explorative Study of Educational Gaming”, , http://static.sdu.dk/mediafiles/Files/Information_til/Studerende_ved_SDU/Din_uddannelse/phd_hum/afhandlinger/2009/ThorkilHanghoej.pdf)</w:t>
      </w:r>
    </w:p>
    <w:p w:rsidR="0007632B" w:rsidRPr="00420CCF" w:rsidRDefault="0007632B" w:rsidP="0007632B"/>
    <w:p w:rsidR="0007632B" w:rsidRPr="00462CD5" w:rsidRDefault="0007632B" w:rsidP="0007632B">
      <w:r w:rsidRPr="00462CD5">
        <w:t>First of all</w:t>
      </w:r>
      <w:r w:rsidRPr="001F1691">
        <w:rPr>
          <w:sz w:val="16"/>
        </w:rPr>
        <w:t xml:space="preserve">, </w:t>
      </w:r>
      <w:r w:rsidRPr="001F1691">
        <w:rPr>
          <w:rStyle w:val="IntenseEmphasis"/>
        </w:rPr>
        <w:t>the educational use of games should be understood in relation to how particular games are enacted in actual contexts.</w:t>
      </w:r>
      <w:r w:rsidRPr="001F1691">
        <w:rPr>
          <w:sz w:val="16"/>
        </w:rPr>
        <w:t xml:space="preserve"> </w:t>
      </w:r>
      <w:r w:rsidRPr="00462CD5">
        <w:t>Thus</w:t>
      </w:r>
      <w:r w:rsidRPr="001F1691">
        <w:rPr>
          <w:rStyle w:val="IntenseEmphasis"/>
        </w:rPr>
        <w:t>, instead of</w:t>
      </w:r>
      <w:r w:rsidRPr="001F1691">
        <w:rPr>
          <w:sz w:val="16"/>
        </w:rPr>
        <w:t xml:space="preserve"> </w:t>
      </w:r>
      <w:r w:rsidRPr="00462CD5">
        <w:t>playing "the definition game", and</w:t>
      </w:r>
      <w:r w:rsidRPr="001F1691">
        <w:rPr>
          <w:sz w:val="16"/>
        </w:rPr>
        <w:t xml:space="preserve"> </w:t>
      </w:r>
      <w:r w:rsidRPr="001F1691">
        <w:rPr>
          <w:rStyle w:val="IntenseEmphasis"/>
        </w:rPr>
        <w:t>trying to define the essence or ontology of games, this thesis presents a more pragmatic approach</w:t>
      </w:r>
      <w:r w:rsidRPr="001F1691">
        <w:rPr>
          <w:sz w:val="16"/>
        </w:rPr>
        <w:t xml:space="preserve"> </w:t>
      </w:r>
      <w:r w:rsidRPr="00462CD5">
        <w:t xml:space="preserve">to the study of actually playing educational games. More specifically, </w:t>
      </w:r>
      <w:r w:rsidRPr="001F1691">
        <w:rPr>
          <w:rStyle w:val="IntenseEmphasis"/>
        </w:rPr>
        <w:t>I have identified a series of game elements</w:t>
      </w:r>
      <w:r w:rsidRPr="001F1691">
        <w:rPr>
          <w:sz w:val="16"/>
        </w:rPr>
        <w:t xml:space="preserve"> </w:t>
      </w:r>
      <w:r w:rsidRPr="00462CD5">
        <w:t>- scenarios, goals, outcomes, rules, roles, resources and dialogue</w:t>
      </w:r>
      <w:r w:rsidRPr="001F1691">
        <w:rPr>
          <w:sz w:val="16"/>
        </w:rPr>
        <w:t xml:space="preserve"> - </w:t>
      </w:r>
      <w:r w:rsidRPr="001F1691">
        <w:rPr>
          <w:rStyle w:val="IntenseEmphasis"/>
        </w:rPr>
        <w:t>which are all relevant for understanding the interplay between a particular game design and the educational context in which it is enacted</w:t>
      </w:r>
      <w:r w:rsidRPr="001F1691">
        <w:rPr>
          <w:sz w:val="16"/>
        </w:rPr>
        <w:t xml:space="preserve">. </w:t>
      </w:r>
      <w:r w:rsidRPr="00462CD5">
        <w:t>These game elements also reflect how games and education represent different traditions of knowledge, which involve a range of partially overlapping assertions, modes of representation and social forms of organisation (Barth, 2002). Finally, both games and education create specific criteria for validating particular forms of knowledge. In this way, educational gaming represents a tension between two different traditions of knowledge which I have captured in the term playful knowledge.</w:t>
      </w:r>
    </w:p>
    <w:p w:rsidR="0007632B" w:rsidRDefault="0007632B" w:rsidP="0007632B">
      <w:pPr>
        <w:pStyle w:val="Heading4"/>
      </w:pPr>
      <w:r>
        <w:t xml:space="preserve">Hanghoj conceives of debate that is detached side switching as </w:t>
      </w:r>
      <w:r w:rsidRPr="00E72B1D">
        <w:rPr>
          <w:u w:val="single"/>
        </w:rPr>
        <w:t>distinct</w:t>
      </w:r>
      <w:r>
        <w:t xml:space="preserve"> from deliberative forums - no internal link to their deliberation impacts</w:t>
      </w:r>
    </w:p>
    <w:p w:rsidR="0007632B" w:rsidRPr="00420CCF" w:rsidRDefault="0007632B" w:rsidP="0007632B">
      <w:pPr>
        <w:rPr>
          <w:rStyle w:val="StyleStyleBold12pt"/>
        </w:rPr>
      </w:pPr>
      <w:r>
        <w:rPr>
          <w:rStyle w:val="StyleStyleBold12pt"/>
        </w:rPr>
        <w:t xml:space="preserve">Hanghoj, PhD Candidate Institute of Literature, Media and Cultural Studies University of Southern Denmark, </w:t>
      </w:r>
      <w:r w:rsidRPr="00420CCF">
        <w:rPr>
          <w:rStyle w:val="StyleStyleBold12pt"/>
        </w:rPr>
        <w:t>8</w:t>
      </w:r>
    </w:p>
    <w:p w:rsidR="0007632B" w:rsidRPr="001F1691" w:rsidRDefault="0007632B" w:rsidP="0007632B">
      <w:r w:rsidRPr="001F1691">
        <w:t xml:space="preserve"> (Thorkild, “PLAYFUL KNOWLEDGE: An Explorative Study of Educational Gaming”, PhD Dissertation Institute of Literature, Media and Cultural Studies University of Southern Denmark, http://static.sdu.dk/mediafiles/Files/Information_til/Studerende_ved_SDU/Din_uddannelse/phd_hum/afhandlinger/2009/ThorkilHanghoej.pdf)</w:t>
      </w:r>
    </w:p>
    <w:p w:rsidR="0007632B" w:rsidRDefault="0007632B" w:rsidP="0007632B"/>
    <w:p w:rsidR="0007632B" w:rsidRDefault="0007632B" w:rsidP="0007632B">
      <w:r w:rsidRPr="00841C69">
        <w:t xml:space="preserve">This gradual process of shifting from a pragmatic design perspective toward a more analytically oriented perspective on the social actors in the game encounters implied a reconceptualisation of my study. For example, having observed how the game scenario was enacted and validated by the teachers and students, I decided to modify my initial assumptions about creating a "realistic" game and focus more on the relevance of the design elements. Furthermore, the end-of-game discussions and post-game interviews resulted in a significantly high degree of responses about the students' debate practices - especially in relation to the students that performed as politicians. This focus was consistent with my own observations and the analytical themes that emerged when transcribing and coding the video data from the game session. Moreover, some of the social studies teachers in this study were slightly </w:t>
      </w:r>
      <w:r w:rsidRPr="00841C69">
        <w:lastRenderedPageBreak/>
        <w:t xml:space="preserve">negative toward the label "role-playing" as it had obvious drama pedagogical connotations. Based on these findings, </w:t>
      </w:r>
      <w:r w:rsidRPr="008F537F">
        <w:rPr>
          <w:rStyle w:val="IntenseEmphasis"/>
        </w:rPr>
        <w:t>I decided to reconceptualise the game label from a realistic role-playing game to a debate game. During the process of relabelling the game, I learned that debate games and debate education are fairly well-known</w:t>
      </w:r>
      <w:r w:rsidRPr="00841C69">
        <w:rPr>
          <w:rStyle w:val="IntenseEmphasis"/>
        </w:rPr>
        <w:t xml:space="preserve"> phenomena in the English speaking world and have a long history that can be traced back to</w:t>
      </w:r>
      <w:r w:rsidRPr="00841C69">
        <w:t xml:space="preserve"> </w:t>
      </w:r>
      <w:r w:rsidRPr="00841C69">
        <w:rPr>
          <w:rStyle w:val="IntenseEmphasis"/>
        </w:rPr>
        <w:t>ancient Greece</w:t>
      </w:r>
      <w:r w:rsidRPr="00841C69">
        <w:t xml:space="preserve">, </w:t>
      </w:r>
      <w:r w:rsidRPr="00841C69">
        <w:rPr>
          <w:rStyle w:val="IntenseEmphasis"/>
        </w:rPr>
        <w:t>where</w:t>
      </w:r>
      <w:r w:rsidRPr="00841C69">
        <w:t xml:space="preserve"> Protagoras and other </w:t>
      </w:r>
      <w:r w:rsidRPr="00841C69">
        <w:rPr>
          <w:rStyle w:val="IntenseEmphasis"/>
        </w:rPr>
        <w:t>Sophists taught and debated on the premise that there are always "many sides" to any subject</w:t>
      </w:r>
      <w:r w:rsidRPr="00841C69">
        <w:t xml:space="preserve"> (Billig, 1996: Snider &amp; Schnurer, 2006). At the same time</w:t>
      </w:r>
      <w:r w:rsidRPr="00841C69">
        <w:rPr>
          <w:rStyle w:val="IntenseEmphasis"/>
        </w:rPr>
        <w:t>, the formalised and staged aspects of debate games represent a relatively unknown phenomenon in the German-Nordic countries, which have a stronger tradition for more deliberative models of democratic debate</w:t>
      </w:r>
      <w:r w:rsidRPr="00841C69">
        <w:t xml:space="preserve"> (cf. Habermas, 1981). Hopefully, English speaking readers will bear such difference between various national debate cultures in mind when reading this thesis.</w:t>
      </w:r>
    </w:p>
    <w:p w:rsidR="003C5F9E" w:rsidRPr="00F24157" w:rsidRDefault="003C5F9E" w:rsidP="003C5F9E">
      <w:pPr>
        <w:pStyle w:val="Heading3"/>
        <w:rPr>
          <w:rFonts w:ascii="Times New Roman" w:hAnsi="Times New Roman" w:cs="Times New Roman"/>
        </w:rPr>
      </w:pPr>
      <w:r>
        <w:rPr>
          <w:rFonts w:ascii="Times New Roman" w:hAnsi="Times New Roman" w:cs="Times New Roman"/>
        </w:rPr>
        <w:lastRenderedPageBreak/>
        <w:t>A2</w:t>
      </w:r>
      <w:r w:rsidRPr="00F24157">
        <w:rPr>
          <w:rFonts w:ascii="Times New Roman" w:hAnsi="Times New Roman" w:cs="Times New Roman"/>
        </w:rPr>
        <w:t>: Freely &amp; Steinberg</w:t>
      </w:r>
      <w:r>
        <w:rPr>
          <w:rFonts w:ascii="Times New Roman" w:hAnsi="Times New Roman" w:cs="Times New Roman"/>
        </w:rPr>
        <w:t xml:space="preserve"> - Decisionmaking</w:t>
      </w:r>
    </w:p>
    <w:p w:rsidR="003C5F9E" w:rsidRPr="00F24157" w:rsidRDefault="003C5F9E" w:rsidP="003C5F9E">
      <w:pPr>
        <w:pStyle w:val="Heading4"/>
        <w:rPr>
          <w:rFonts w:ascii="Times New Roman" w:hAnsi="Times New Roman" w:cs="Times New Roman"/>
        </w:rPr>
      </w:pPr>
      <w:r w:rsidRPr="00F24157">
        <w:rPr>
          <w:rFonts w:ascii="Times New Roman" w:hAnsi="Times New Roman" w:cs="Times New Roman"/>
        </w:rPr>
        <w:t xml:space="preserve">Our debate accesses all their Freely &amp; Steinberg decision-making– ethics are </w:t>
      </w:r>
      <w:r>
        <w:rPr>
          <w:rFonts w:ascii="Times New Roman" w:hAnsi="Times New Roman" w:cs="Times New Roman"/>
        </w:rPr>
        <w:t xml:space="preserve">a </w:t>
      </w:r>
      <w:r w:rsidRPr="00F24157">
        <w:rPr>
          <w:rFonts w:ascii="Times New Roman" w:hAnsi="Times New Roman" w:cs="Times New Roman"/>
        </w:rPr>
        <w:t xml:space="preserve">crucial component </w:t>
      </w:r>
    </w:p>
    <w:p w:rsidR="003C5F9E" w:rsidRPr="00F24157" w:rsidRDefault="003C5F9E" w:rsidP="003C5F9E">
      <w:pPr>
        <w:rPr>
          <w:rStyle w:val="StyleStyleBold12pt"/>
          <w:rFonts w:ascii="Times New Roman" w:hAnsi="Times New Roman" w:cs="Times New Roman"/>
        </w:rPr>
      </w:pPr>
      <w:r w:rsidRPr="00F24157">
        <w:rPr>
          <w:rStyle w:val="StyleStyleBold12pt"/>
          <w:rFonts w:ascii="Times New Roman" w:hAnsi="Times New Roman" w:cs="Times New Roman"/>
        </w:rPr>
        <w:t>Freeley</w:t>
      </w:r>
      <w:r>
        <w:rPr>
          <w:rStyle w:val="StyleStyleBold12pt"/>
          <w:rFonts w:ascii="Times New Roman" w:hAnsi="Times New Roman" w:cs="Times New Roman"/>
        </w:rPr>
        <w:t>, Late, John Carroll University</w:t>
      </w:r>
      <w:r w:rsidRPr="00F24157">
        <w:rPr>
          <w:rStyle w:val="StyleStyleBold12pt"/>
          <w:rFonts w:ascii="Times New Roman" w:hAnsi="Times New Roman" w:cs="Times New Roman"/>
        </w:rPr>
        <w:t xml:space="preserve"> &amp; Steinberg</w:t>
      </w:r>
      <w:r>
        <w:rPr>
          <w:rStyle w:val="StyleStyleBold12pt"/>
          <w:rFonts w:ascii="Times New Roman" w:hAnsi="Times New Roman" w:cs="Times New Roman"/>
        </w:rPr>
        <w:t>, University of Miami</w:t>
      </w:r>
      <w:r w:rsidRPr="00F24157">
        <w:rPr>
          <w:rStyle w:val="StyleStyleBold12pt"/>
          <w:rFonts w:ascii="Times New Roman" w:hAnsi="Times New Roman" w:cs="Times New Roman"/>
        </w:rPr>
        <w:t xml:space="preserve"> 8</w:t>
      </w:r>
    </w:p>
    <w:p w:rsidR="003C5F9E" w:rsidRPr="00F24157" w:rsidRDefault="003C5F9E" w:rsidP="003C5F9E">
      <w:pPr>
        <w:rPr>
          <w:rFonts w:ascii="Times New Roman" w:hAnsi="Times New Roman" w:cs="Times New Roman"/>
        </w:rPr>
      </w:pPr>
      <w:r w:rsidRPr="00F24157">
        <w:rPr>
          <w:rFonts w:ascii="Times New Roman" w:hAnsi="Times New Roman" w:cs="Times New Roman"/>
        </w:rPr>
        <w:t xml:space="preserve">(Austin j. Freeley, </w:t>
      </w:r>
      <w:r>
        <w:rPr>
          <w:rFonts w:ascii="Times New Roman" w:hAnsi="Times New Roman" w:cs="Times New Roman"/>
        </w:rPr>
        <w:t>and David L Steinberg</w:t>
      </w:r>
      <w:r w:rsidRPr="00F24157">
        <w:rPr>
          <w:rFonts w:ascii="Times New Roman" w:hAnsi="Times New Roman" w:cs="Times New Roman"/>
        </w:rPr>
        <w:t xml:space="preserve">, </w:t>
      </w:r>
      <w:r w:rsidRPr="003C5F9E">
        <w:rPr>
          <w:rFonts w:ascii="Times New Roman" w:hAnsi="Times New Roman" w:cs="Times New Roman"/>
          <w:i/>
        </w:rPr>
        <w:t>Argumentation and Debate: Critical Thinking for Reasoned Decision Making</w:t>
      </w:r>
      <w:r w:rsidRPr="00F24157">
        <w:rPr>
          <w:rFonts w:ascii="Times New Roman" w:hAnsi="Times New Roman" w:cs="Times New Roman"/>
        </w:rPr>
        <w:t>, p.16-17)</w:t>
      </w:r>
    </w:p>
    <w:p w:rsidR="003C5F9E" w:rsidRPr="00F24157" w:rsidRDefault="003C5F9E" w:rsidP="003C5F9E">
      <w:pPr>
        <w:rPr>
          <w:rFonts w:ascii="Times New Roman" w:hAnsi="Times New Roman" w:cs="Times New Roman"/>
        </w:rPr>
      </w:pPr>
    </w:p>
    <w:p w:rsidR="003C5F9E" w:rsidRPr="00F24157" w:rsidRDefault="003C5F9E" w:rsidP="003C5F9E">
      <w:r w:rsidRPr="003C5F9E">
        <w:rPr>
          <w:rStyle w:val="StyleBoldUnderline"/>
        </w:rPr>
        <w:t xml:space="preserve">In addition to making well-reasoned decisions, it is important to make decisions that are ethical. </w:t>
      </w:r>
      <w:r w:rsidRPr="00F24157">
        <w:t xml:space="preserve">The consequences of a failure to consider ethical constructs when making decisions range from business failures (ENRON) to incarceration (Scooter Libbey), to the destruction of personal relationships. </w:t>
      </w:r>
      <w:r w:rsidRPr="003C5F9E">
        <w:rPr>
          <w:rStyle w:val="StyleBoldUnderline"/>
        </w:rPr>
        <w:t>Ethics are a set of constructs that guide our decision making by providing standards of behavior telling us how we ought to act</w:t>
      </w:r>
      <w:r w:rsidRPr="00F24157">
        <w:t>. While ethics may be based on or reflected in laws, they are not the same as laws. Similarly, we learn value systems and thus standards for ethical behavior from our communities and cultures, but that a behavior is a cultural standard or norm does not make it ethical.</w:t>
      </w:r>
    </w:p>
    <w:p w:rsidR="003C5F9E" w:rsidRPr="003C5F9E" w:rsidRDefault="003C5F9E" w:rsidP="003C5F9E">
      <w:pPr>
        <w:rPr>
          <w:rStyle w:val="StyleBoldUnderline"/>
        </w:rPr>
      </w:pPr>
      <w:r w:rsidRPr="00F24157">
        <w:t xml:space="preserve">According to Thomas White, there are two broad philosophical approaches to understanding ethical choices: teleological and deontological. The teleological approach is results oriented, and would focus on the good or bad consequences of an action or a decision. The deontological ethic is process or act oriented, and is based on the notion that actions have moral value."" Scholars at the Markkula Center for Applied Ethics at Santa Clara University have suggested that in </w:t>
      </w:r>
      <w:r w:rsidRPr="003C5F9E">
        <w:rPr>
          <w:rStyle w:val="StyleBoldUnderline"/>
        </w:rPr>
        <w:t>making ethical decisions one ought to follow a framework through the following steps:</w:t>
      </w:r>
    </w:p>
    <w:p w:rsidR="003C5F9E" w:rsidRPr="003C5F9E" w:rsidRDefault="003C5F9E" w:rsidP="003C5F9E">
      <w:pPr>
        <w:rPr>
          <w:rStyle w:val="StyleBoldUnderline"/>
        </w:rPr>
      </w:pPr>
      <w:r w:rsidRPr="003C5F9E">
        <w:rPr>
          <w:rStyle w:val="StyleBoldUnderline"/>
          <w:rFonts w:ascii="Arial" w:hAnsi="Arial" w:cs="Arial"/>
        </w:rPr>
        <w:t>■</w:t>
      </w:r>
      <w:r w:rsidRPr="003C5F9E">
        <w:rPr>
          <w:rStyle w:val="StyleBoldUnderline"/>
        </w:rPr>
        <w:t xml:space="preserve"> Recognize an ethical issue</w:t>
      </w:r>
    </w:p>
    <w:p w:rsidR="003C5F9E" w:rsidRPr="003C5F9E" w:rsidRDefault="003C5F9E" w:rsidP="003C5F9E">
      <w:pPr>
        <w:rPr>
          <w:rStyle w:val="StyleBoldUnderline"/>
        </w:rPr>
      </w:pPr>
      <w:r w:rsidRPr="003C5F9E">
        <w:rPr>
          <w:rStyle w:val="StyleBoldUnderline"/>
          <w:rFonts w:ascii="Arial" w:hAnsi="Arial" w:cs="Arial"/>
        </w:rPr>
        <w:t>■</w:t>
      </w:r>
      <w:r w:rsidRPr="003C5F9E">
        <w:rPr>
          <w:rStyle w:val="StyleBoldUnderline"/>
        </w:rPr>
        <w:t xml:space="preserve"> Get the facts</w:t>
      </w:r>
    </w:p>
    <w:p w:rsidR="003C5F9E" w:rsidRPr="003C5F9E" w:rsidRDefault="003C5F9E" w:rsidP="003C5F9E">
      <w:pPr>
        <w:rPr>
          <w:rStyle w:val="StyleBoldUnderline"/>
        </w:rPr>
      </w:pPr>
      <w:r w:rsidRPr="003C5F9E">
        <w:rPr>
          <w:rStyle w:val="StyleBoldUnderline"/>
          <w:rFonts w:ascii="Arial" w:hAnsi="Arial" w:cs="Arial"/>
        </w:rPr>
        <w:t>■</w:t>
      </w:r>
      <w:r w:rsidRPr="003C5F9E">
        <w:rPr>
          <w:rStyle w:val="StyleBoldUnderline"/>
        </w:rPr>
        <w:t xml:space="preserve"> Evaluate alternative actions from various ethical perspectives</w:t>
      </w:r>
    </w:p>
    <w:p w:rsidR="003C5F9E" w:rsidRPr="003C5F9E" w:rsidRDefault="003C5F9E" w:rsidP="003C5F9E">
      <w:r w:rsidRPr="003C5F9E">
        <w:rPr>
          <w:rStyle w:val="StyleBoldUnderline"/>
          <w:rFonts w:ascii="Arial" w:hAnsi="Arial" w:cs="Arial"/>
        </w:rPr>
        <w:t>■</w:t>
      </w:r>
      <w:r w:rsidRPr="003C5F9E">
        <w:rPr>
          <w:rStyle w:val="StyleBoldUnderline"/>
        </w:rPr>
        <w:t xml:space="preserve"> Make a decision</w:t>
      </w:r>
      <w:r w:rsidRPr="00F24157">
        <w:rPr>
          <w:rStyle w:val="StyleBoldUnderline"/>
          <w:rFonts w:ascii="Times New Roman" w:hAnsi="Times New Roman" w:cs="Times New Roman"/>
        </w:rPr>
        <w:t xml:space="preserve"> </w:t>
      </w:r>
      <w:r w:rsidRPr="003C5F9E">
        <w:t>and test it</w:t>
      </w:r>
    </w:p>
    <w:p w:rsidR="003C5F9E" w:rsidRPr="003C5F9E" w:rsidRDefault="003C5F9E" w:rsidP="003C5F9E">
      <w:pPr>
        <w:rPr>
          <w:rStyle w:val="StyleBoldUnderline"/>
        </w:rPr>
      </w:pPr>
      <w:r w:rsidRPr="003C5F9E">
        <w:rPr>
          <w:rStyle w:val="StyleBoldUnderline"/>
          <w:rFonts w:ascii="Arial" w:hAnsi="Arial" w:cs="Arial"/>
        </w:rPr>
        <w:t>■</w:t>
      </w:r>
      <w:r w:rsidRPr="003C5F9E">
        <w:rPr>
          <w:rStyle w:val="StyleBoldUnderline"/>
        </w:rPr>
        <w:t xml:space="preserve"> Act, then reflect on the decision later23</w:t>
      </w:r>
    </w:p>
    <w:p w:rsidR="003C5F9E" w:rsidRPr="00F24157" w:rsidRDefault="003C5F9E" w:rsidP="003C5F9E">
      <w:pPr>
        <w:rPr>
          <w:rFonts w:ascii="Times New Roman" w:hAnsi="Times New Roman" w:cs="Times New Roman"/>
        </w:rPr>
      </w:pPr>
      <w:r w:rsidRPr="003C5F9E">
        <w:rPr>
          <w:rStyle w:val="StyleBoldUnderline"/>
        </w:rPr>
        <w:t>Debate offers the ideal tool for examining the ethical implications of any decision, and critical thinking should also be ethical thinking</w:t>
      </w:r>
      <w:r w:rsidRPr="00F24157">
        <w:rPr>
          <w:rFonts w:ascii="Times New Roman" w:hAnsi="Times New Roman" w:cs="Times New Roman"/>
        </w:rPr>
        <w:t>.</w:t>
      </w:r>
    </w:p>
    <w:p w:rsidR="003C5F9E" w:rsidRPr="00F24157" w:rsidRDefault="003C5F9E" w:rsidP="003C5F9E">
      <w:pPr>
        <w:rPr>
          <w:rFonts w:ascii="Times New Roman" w:hAnsi="Times New Roman" w:cs="Times New Roman"/>
        </w:rPr>
      </w:pPr>
    </w:p>
    <w:p w:rsidR="003C5F9E" w:rsidRPr="00F24157" w:rsidRDefault="003C5F9E" w:rsidP="003C5F9E">
      <w:pPr>
        <w:pStyle w:val="Heading4"/>
        <w:rPr>
          <w:rFonts w:ascii="Times New Roman" w:hAnsi="Times New Roman" w:cs="Times New Roman"/>
        </w:rPr>
      </w:pPr>
      <w:r w:rsidRPr="00F24157">
        <w:rPr>
          <w:rFonts w:ascii="Times New Roman" w:hAnsi="Times New Roman" w:cs="Times New Roman"/>
        </w:rPr>
        <w:t>Freeley &amp; Steinberg include creative topicality defenses within the bounds of answers to the resolutional question that create clash</w:t>
      </w:r>
    </w:p>
    <w:p w:rsidR="003C5F9E" w:rsidRPr="00F24157" w:rsidRDefault="003C5F9E" w:rsidP="003C5F9E">
      <w:pPr>
        <w:rPr>
          <w:rStyle w:val="StyleStyleBold12pt"/>
          <w:rFonts w:ascii="Times New Roman" w:hAnsi="Times New Roman" w:cs="Times New Roman"/>
        </w:rPr>
      </w:pPr>
      <w:r w:rsidRPr="00F24157">
        <w:rPr>
          <w:rStyle w:val="StyleStyleBold12pt"/>
          <w:rFonts w:ascii="Times New Roman" w:hAnsi="Times New Roman" w:cs="Times New Roman"/>
        </w:rPr>
        <w:t>Freeley</w:t>
      </w:r>
      <w:r>
        <w:rPr>
          <w:rStyle w:val="StyleStyleBold12pt"/>
          <w:rFonts w:ascii="Times New Roman" w:hAnsi="Times New Roman" w:cs="Times New Roman"/>
        </w:rPr>
        <w:t>, Late, John Carroll University</w:t>
      </w:r>
      <w:r w:rsidRPr="00F24157">
        <w:rPr>
          <w:rStyle w:val="StyleStyleBold12pt"/>
          <w:rFonts w:ascii="Times New Roman" w:hAnsi="Times New Roman" w:cs="Times New Roman"/>
        </w:rPr>
        <w:t xml:space="preserve"> &amp; Steinberg</w:t>
      </w:r>
      <w:r>
        <w:rPr>
          <w:rStyle w:val="StyleStyleBold12pt"/>
          <w:rFonts w:ascii="Times New Roman" w:hAnsi="Times New Roman" w:cs="Times New Roman"/>
        </w:rPr>
        <w:t>, University of Miami</w:t>
      </w:r>
      <w:r w:rsidRPr="00F24157">
        <w:rPr>
          <w:rStyle w:val="StyleStyleBold12pt"/>
          <w:rFonts w:ascii="Times New Roman" w:hAnsi="Times New Roman" w:cs="Times New Roman"/>
        </w:rPr>
        <w:t xml:space="preserve"> 8</w:t>
      </w:r>
    </w:p>
    <w:p w:rsidR="003C5F9E" w:rsidRPr="00F24157" w:rsidRDefault="003C5F9E" w:rsidP="003C5F9E">
      <w:pPr>
        <w:rPr>
          <w:rFonts w:ascii="Times New Roman" w:hAnsi="Times New Roman" w:cs="Times New Roman"/>
        </w:rPr>
      </w:pPr>
      <w:r w:rsidRPr="00F24157">
        <w:rPr>
          <w:rFonts w:ascii="Times New Roman" w:hAnsi="Times New Roman" w:cs="Times New Roman"/>
        </w:rPr>
        <w:t xml:space="preserve"> (Austin j. Freeley, Late, John Carroll University and David L Steinberg, University of Miami, </w:t>
      </w:r>
      <w:r w:rsidRPr="003C5F9E">
        <w:rPr>
          <w:rFonts w:ascii="Times New Roman" w:hAnsi="Times New Roman" w:cs="Times New Roman"/>
          <w:i/>
        </w:rPr>
        <w:t>Argumentation and Debate: Critical Thinking for Reasoned Decision Making</w:t>
      </w:r>
      <w:r w:rsidRPr="00F24157">
        <w:rPr>
          <w:rFonts w:ascii="Times New Roman" w:hAnsi="Times New Roman" w:cs="Times New Roman"/>
        </w:rPr>
        <w:t>, p.45)</w:t>
      </w:r>
    </w:p>
    <w:p w:rsidR="003C5F9E" w:rsidRPr="00F24157" w:rsidRDefault="003C5F9E" w:rsidP="003C5F9E">
      <w:pPr>
        <w:rPr>
          <w:rFonts w:ascii="Times New Roman" w:hAnsi="Times New Roman" w:cs="Times New Roman"/>
        </w:rPr>
      </w:pPr>
    </w:p>
    <w:p w:rsidR="003C5F9E" w:rsidRPr="00F24157" w:rsidRDefault="003C5F9E" w:rsidP="003C5F9E">
      <w:r w:rsidRPr="00F24157">
        <w:t xml:space="preserve">Although we now have a general subject, we have not yet stated a problem. It is still too broad, too loosely worded to promote well-organized argument. What sort of writing are we concerned with—poems, novels, government documents, website development, advertising, or what? What does "effectiveness" mean in this context? What kind of physical force is being compared—fists, dueling swords, bazookas, nuclear weapons, or what? A more specific question might be, "Would a mutual defense treaty or a visit by our fleet be more effective in assuring Laurania of our support in a certain crisis?" </w:t>
      </w:r>
      <w:r w:rsidRPr="00F24157">
        <w:rPr>
          <w:rStyle w:val="StyleBoldUnderline"/>
          <w:rFonts w:ascii="Times New Roman" w:hAnsi="Times New Roman" w:cs="Times New Roman"/>
        </w:rPr>
        <w:t>The basis for argument could be phrased in a debate proposition such as "Resolved: That the United States should</w:t>
      </w:r>
      <w:r w:rsidRPr="00F24157">
        <w:t xml:space="preserve"> enter into a mutual defense treaty with Laurania</w:t>
      </w:r>
      <w:r w:rsidRPr="00F24157">
        <w:rPr>
          <w:rStyle w:val="StyleBoldUnderline"/>
          <w:rFonts w:ascii="Times New Roman" w:hAnsi="Times New Roman" w:cs="Times New Roman"/>
        </w:rPr>
        <w:t xml:space="preserve">." Negative advocates might oppose this proposition </w:t>
      </w:r>
      <w:r w:rsidRPr="00F24157">
        <w:t xml:space="preserve">by arguing that fleet maneuvers would be a better solution. </w:t>
      </w:r>
      <w:r w:rsidRPr="00F24157">
        <w:rPr>
          <w:rStyle w:val="StyleBoldUnderline"/>
          <w:rFonts w:ascii="Times New Roman" w:hAnsi="Times New Roman" w:cs="Times New Roman"/>
        </w:rPr>
        <w:t>This is not to say that debates should completely avoid creative interpretation of the controversy by advocates, or that good debates cannot occur over competing interpretations of the controversy</w:t>
      </w:r>
      <w:r w:rsidRPr="00F24157">
        <w:t xml:space="preserve">; in fact, </w:t>
      </w:r>
      <w:r w:rsidRPr="00F24157">
        <w:rPr>
          <w:rStyle w:val="StyleBoldUnderline"/>
          <w:rFonts w:ascii="Times New Roman" w:hAnsi="Times New Roman" w:cs="Times New Roman"/>
        </w:rPr>
        <w:t xml:space="preserve">these </w:t>
      </w:r>
      <w:r w:rsidRPr="00F24157">
        <w:rPr>
          <w:rStyle w:val="StyleBoldUnderline"/>
          <w:rFonts w:ascii="Times New Roman" w:hAnsi="Times New Roman" w:cs="Times New Roman"/>
        </w:rPr>
        <w:lastRenderedPageBreak/>
        <w:t>sorts of debates may be very engaging.</w:t>
      </w:r>
      <w:r w:rsidRPr="00F24157">
        <w:t xml:space="preserve"> The point is </w:t>
      </w:r>
      <w:r w:rsidRPr="00F24157">
        <w:rPr>
          <w:rStyle w:val="StyleBoldUnderline"/>
          <w:rFonts w:ascii="Times New Roman" w:hAnsi="Times New Roman" w:cs="Times New Roman"/>
        </w:rPr>
        <w:t xml:space="preserve">that debate is best facilitated by the guidance provided by focus on a particular point of difference, </w:t>
      </w:r>
      <w:r w:rsidRPr="00F24157">
        <w:t>which will be outlined in the following discussion.</w:t>
      </w:r>
    </w:p>
    <w:p w:rsidR="003C5F9E" w:rsidRPr="00F24157" w:rsidRDefault="003C5F9E" w:rsidP="003C5F9E">
      <w:pPr>
        <w:pStyle w:val="Heading4"/>
        <w:rPr>
          <w:rFonts w:ascii="Times New Roman" w:hAnsi="Times New Roman" w:cs="Times New Roman"/>
        </w:rPr>
      </w:pPr>
      <w:r w:rsidRPr="00F24157">
        <w:rPr>
          <w:rFonts w:ascii="Times New Roman" w:hAnsi="Times New Roman" w:cs="Times New Roman"/>
        </w:rPr>
        <w:t>They agree alternative forms of debate are still debate</w:t>
      </w:r>
    </w:p>
    <w:p w:rsidR="003C5F9E" w:rsidRPr="00F24157" w:rsidRDefault="003C5F9E" w:rsidP="003C5F9E">
      <w:pPr>
        <w:rPr>
          <w:rStyle w:val="StyleStyleBold12pt"/>
          <w:rFonts w:ascii="Times New Roman" w:hAnsi="Times New Roman" w:cs="Times New Roman"/>
        </w:rPr>
      </w:pPr>
      <w:r w:rsidRPr="00F24157">
        <w:rPr>
          <w:rStyle w:val="StyleStyleBold12pt"/>
          <w:rFonts w:ascii="Times New Roman" w:hAnsi="Times New Roman" w:cs="Times New Roman"/>
        </w:rPr>
        <w:t>Freeley</w:t>
      </w:r>
      <w:r>
        <w:rPr>
          <w:rStyle w:val="StyleStyleBold12pt"/>
          <w:rFonts w:ascii="Times New Roman" w:hAnsi="Times New Roman" w:cs="Times New Roman"/>
        </w:rPr>
        <w:t>, Late, John Carroll University</w:t>
      </w:r>
      <w:r w:rsidRPr="00F24157">
        <w:rPr>
          <w:rStyle w:val="StyleStyleBold12pt"/>
          <w:rFonts w:ascii="Times New Roman" w:hAnsi="Times New Roman" w:cs="Times New Roman"/>
        </w:rPr>
        <w:t xml:space="preserve"> &amp; Steinberg</w:t>
      </w:r>
      <w:r>
        <w:rPr>
          <w:rStyle w:val="StyleStyleBold12pt"/>
          <w:rFonts w:ascii="Times New Roman" w:hAnsi="Times New Roman" w:cs="Times New Roman"/>
        </w:rPr>
        <w:t>, University of Miami</w:t>
      </w:r>
      <w:r w:rsidRPr="00F24157">
        <w:rPr>
          <w:rStyle w:val="StyleStyleBold12pt"/>
          <w:rFonts w:ascii="Times New Roman" w:hAnsi="Times New Roman" w:cs="Times New Roman"/>
        </w:rPr>
        <w:t xml:space="preserve"> 8</w:t>
      </w:r>
    </w:p>
    <w:p w:rsidR="003C5F9E" w:rsidRPr="00F24157" w:rsidRDefault="003C5F9E" w:rsidP="003C5F9E">
      <w:pPr>
        <w:rPr>
          <w:rFonts w:ascii="Times New Roman" w:hAnsi="Times New Roman" w:cs="Times New Roman"/>
        </w:rPr>
      </w:pPr>
      <w:r w:rsidRPr="00F24157">
        <w:rPr>
          <w:rFonts w:ascii="Times New Roman" w:hAnsi="Times New Roman" w:cs="Times New Roman"/>
        </w:rPr>
        <w:t xml:space="preserve"> (Austin j. Freeley, Late, John Carroll University and David L Steinberg, University of Miami, </w:t>
      </w:r>
      <w:r w:rsidRPr="003C5F9E">
        <w:rPr>
          <w:rFonts w:ascii="Times New Roman" w:hAnsi="Times New Roman" w:cs="Times New Roman"/>
          <w:i/>
        </w:rPr>
        <w:t>Argumentation and Debate: Critical Thinking for Reasoned Decision Making</w:t>
      </w:r>
      <w:r w:rsidRPr="00F24157">
        <w:rPr>
          <w:rFonts w:ascii="Times New Roman" w:hAnsi="Times New Roman" w:cs="Times New Roman"/>
        </w:rPr>
        <w:t>, p.232-3)</w:t>
      </w:r>
    </w:p>
    <w:p w:rsidR="003C5F9E" w:rsidRPr="00F24157" w:rsidRDefault="003C5F9E" w:rsidP="003C5F9E">
      <w:pPr>
        <w:rPr>
          <w:rFonts w:ascii="Times New Roman" w:hAnsi="Times New Roman" w:cs="Times New Roman"/>
        </w:rPr>
      </w:pPr>
    </w:p>
    <w:p w:rsidR="003C5F9E" w:rsidRPr="00F24157" w:rsidRDefault="003C5F9E" w:rsidP="003C5F9E">
      <w:pPr>
        <w:rPr>
          <w:rFonts w:ascii="Times New Roman" w:hAnsi="Times New Roman" w:cs="Times New Roman"/>
        </w:rPr>
      </w:pPr>
      <w:r w:rsidRPr="00F24157">
        <w:rPr>
          <w:rFonts w:ascii="Times New Roman" w:hAnsi="Times New Roman" w:cs="Times New Roman"/>
        </w:rPr>
        <w:t xml:space="preserve">As has been discussed earlier in this book (Chapters 2, 4, and 6), </w:t>
      </w:r>
      <w:r w:rsidRPr="00F24157">
        <w:rPr>
          <w:rStyle w:val="StyleBoldUnderline"/>
          <w:rFonts w:ascii="Times New Roman" w:hAnsi="Times New Roman" w:cs="Times New Roman"/>
        </w:rPr>
        <w:t xml:space="preserve">one thing intrinsic to debate is self-examination and change. </w:t>
      </w:r>
      <w:r w:rsidRPr="00F24157">
        <w:rPr>
          <w:rFonts w:ascii="Times New Roman" w:hAnsi="Times New Roman" w:cs="Times New Roman"/>
        </w:rPr>
        <w:t xml:space="preserve">Although what you have read thus far in this chapter will provide a sound traditional framework for policy and value debate, the </w:t>
      </w:r>
      <w:r w:rsidRPr="00F24157">
        <w:rPr>
          <w:rStyle w:val="StyleBoldUnderline"/>
          <w:rFonts w:ascii="Times New Roman" w:hAnsi="Times New Roman" w:cs="Times New Roman"/>
        </w:rPr>
        <w:t>traditions are slowly evolving. An unbounded creativity in practice has evolved, with new conceptions of fiat as the reflexive authority of those participating in the debate round itself, and with critical examination of the battle to give rhetorical space to marginalized voices and open the debate experience to more viewpoints, standpoints, and cultures</w:t>
      </w:r>
      <w:r w:rsidRPr="00F24157">
        <w:rPr>
          <w:rFonts w:ascii="Times New Roman" w:hAnsi="Times New Roman" w:cs="Times New Roman"/>
        </w:rPr>
        <w:t xml:space="preserve">. </w:t>
      </w:r>
      <w:r w:rsidRPr="00F24157">
        <w:rPr>
          <w:rStyle w:val="StyleBoldUnderline"/>
          <w:rFonts w:ascii="Times New Roman" w:hAnsi="Times New Roman" w:cs="Times New Roman"/>
        </w:rPr>
        <w:t>Debate approaches may disregard the traditional frameworks in favor of storytelling, hip-hop, music and film, poetry, and other novel challenges to the conventional approaches. In more subtle structures, debaters can build their comparative advantage cases with philosophical foundations</w:t>
      </w:r>
      <w:r w:rsidRPr="00F24157">
        <w:rPr>
          <w:rFonts w:ascii="Times New Roman" w:hAnsi="Times New Roman" w:cs="Times New Roman"/>
        </w:rPr>
        <w:t xml:space="preserve">. More </w:t>
      </w:r>
      <w:r w:rsidRPr="00F24157">
        <w:rPr>
          <w:rStyle w:val="StyleBoldUnderline"/>
          <w:rFonts w:ascii="Times New Roman" w:hAnsi="Times New Roman" w:cs="Times New Roman"/>
        </w:rPr>
        <w:t>radical challenges to tradition may offer argumentation (sometimes in aesthetic forms) to defend the resolution and/or to challenge the framework of policy debate</w:t>
      </w:r>
      <w:r w:rsidRPr="00F24157">
        <w:rPr>
          <w:rFonts w:ascii="Times New Roman" w:hAnsi="Times New Roman" w:cs="Times New Roman"/>
        </w:rPr>
        <w:t xml:space="preserve">. </w:t>
      </w:r>
      <w:r w:rsidRPr="00F24157">
        <w:rPr>
          <w:rStyle w:val="StyleBoldUnderline"/>
          <w:rFonts w:ascii="Times New Roman" w:hAnsi="Times New Roman" w:cs="Times New Roman"/>
        </w:rPr>
        <w:t>Critical approaches focus on philosophical and value-based interpretations of propositional terms, and performance-based approaches find clash in music, visual communication, role playing, and other creative forms of self expression</w:t>
      </w:r>
      <w:r w:rsidRPr="00F24157">
        <w:rPr>
          <w:rFonts w:ascii="Times New Roman" w:hAnsi="Times New Roman" w:cs="Times New Roman"/>
        </w:rPr>
        <w:t xml:space="preserve">. </w:t>
      </w:r>
      <w:r w:rsidRPr="00F24157">
        <w:rPr>
          <w:rStyle w:val="StyleBoldUnderline"/>
          <w:rFonts w:ascii="Times New Roman" w:hAnsi="Times New Roman" w:cs="Times New Roman"/>
        </w:rPr>
        <w:t>Elizabeth Jones</w:t>
      </w:r>
      <w:r w:rsidRPr="00F24157">
        <w:rPr>
          <w:rFonts w:ascii="Times New Roman" w:hAnsi="Times New Roman" w:cs="Times New Roman"/>
        </w:rPr>
        <w:t xml:space="preserve"> of Louisville University </w:t>
      </w:r>
      <w:r w:rsidRPr="00F24157">
        <w:rPr>
          <w:rStyle w:val="StyleBoldUnderline"/>
          <w:rFonts w:ascii="Times New Roman" w:hAnsi="Times New Roman" w:cs="Times New Roman"/>
        </w:rPr>
        <w:t>presented the following rap as a part of her affirmative case in favor of U.S. withdrawal from NATO:</w:t>
      </w:r>
    </w:p>
    <w:p w:rsidR="003C5F9E" w:rsidRPr="00F24157" w:rsidRDefault="003C5F9E" w:rsidP="003C5F9E">
      <w:pPr>
        <w:rPr>
          <w:rFonts w:ascii="Times New Roman" w:hAnsi="Times New Roman" w:cs="Times New Roman"/>
        </w:rPr>
      </w:pPr>
      <w:r w:rsidRPr="00F24157">
        <w:rPr>
          <w:rFonts w:ascii="Times New Roman" w:hAnsi="Times New Roman" w:cs="Times New Roman"/>
        </w:rPr>
        <w:t>Roma people feel just like me, tired of being deprived of their liberty. Relegated to ghettos, held as slaves, poor health care leading to early graves. Prison scars, from prison bars, walking round the prison yard. No running water, no heat, no jobs, and everything you've seemed to love, you've lost.</w:t>
      </w:r>
    </w:p>
    <w:p w:rsidR="003C5F9E" w:rsidRPr="00F24157" w:rsidRDefault="003C5F9E" w:rsidP="003C5F9E">
      <w:pPr>
        <w:rPr>
          <w:rFonts w:ascii="Times New Roman" w:hAnsi="Times New Roman" w:cs="Times New Roman"/>
        </w:rPr>
      </w:pPr>
      <w:r w:rsidRPr="00F24157">
        <w:rPr>
          <w:rFonts w:ascii="Times New Roman" w:hAnsi="Times New Roman" w:cs="Times New Roman"/>
        </w:rPr>
        <w:t>While the rich get richer, who's paying the cost?</w:t>
      </w:r>
    </w:p>
    <w:p w:rsidR="003C5F9E" w:rsidRPr="00F24157" w:rsidRDefault="003C5F9E" w:rsidP="003C5F9E">
      <w:pPr>
        <w:rPr>
          <w:rFonts w:ascii="Times New Roman" w:hAnsi="Times New Roman" w:cs="Times New Roman"/>
        </w:rPr>
      </w:pPr>
      <w:r w:rsidRPr="00F24157">
        <w:rPr>
          <w:rFonts w:ascii="Times New Roman" w:hAnsi="Times New Roman" w:cs="Times New Roman"/>
        </w:rPr>
        <w:t>George Soros, Bill Clinton, to Dick Cheney, the so-called bearers of democracy.</w:t>
      </w:r>
    </w:p>
    <w:p w:rsidR="003C5F9E" w:rsidRPr="00F24157" w:rsidRDefault="003C5F9E" w:rsidP="003C5F9E">
      <w:pPr>
        <w:rPr>
          <w:rFonts w:ascii="Times New Roman" w:hAnsi="Times New Roman" w:cs="Times New Roman"/>
        </w:rPr>
      </w:pPr>
      <w:r w:rsidRPr="00F24157">
        <w:rPr>
          <w:rFonts w:ascii="Times New Roman" w:hAnsi="Times New Roman" w:cs="Times New Roman"/>
        </w:rPr>
        <w:t>NATO represents the military wing, of the all-powerful capitalist regime. While you think gangsters listen to rap and sag, They really wear suits and carry leather bags.</w:t>
      </w:r>
    </w:p>
    <w:p w:rsidR="003C5F9E" w:rsidRPr="00F24157" w:rsidRDefault="003C5F9E" w:rsidP="003C5F9E">
      <w:pPr>
        <w:rPr>
          <w:rFonts w:ascii="Times New Roman" w:hAnsi="Times New Roman" w:cs="Times New Roman"/>
        </w:rPr>
      </w:pPr>
      <w:r w:rsidRPr="00F24157">
        <w:rPr>
          <w:rFonts w:ascii="Times New Roman" w:hAnsi="Times New Roman" w:cs="Times New Roman"/>
        </w:rPr>
        <w:t>Politicians with the power to pick, define, and choose who will win and who will lose.</w:t>
      </w:r>
    </w:p>
    <w:p w:rsidR="003C5F9E" w:rsidRPr="00F24157" w:rsidRDefault="003C5F9E" w:rsidP="003C5F9E">
      <w:pPr>
        <w:rPr>
          <w:rFonts w:ascii="Times New Roman" w:hAnsi="Times New Roman" w:cs="Times New Roman"/>
        </w:rPr>
      </w:pPr>
      <w:r w:rsidRPr="00F24157">
        <w:rPr>
          <w:rFonts w:ascii="Times New Roman" w:hAnsi="Times New Roman" w:cs="Times New Roman"/>
        </w:rPr>
        <w:t>Not hearing the Roma or Palestine,</w:t>
      </w:r>
    </w:p>
    <w:p w:rsidR="003C5F9E" w:rsidRPr="00F24157" w:rsidRDefault="003C5F9E" w:rsidP="003C5F9E">
      <w:pPr>
        <w:rPr>
          <w:rFonts w:ascii="Times New Roman" w:hAnsi="Times New Roman" w:cs="Times New Roman"/>
        </w:rPr>
      </w:pPr>
      <w:r w:rsidRPr="00F24157">
        <w:rPr>
          <w:rFonts w:ascii="Times New Roman" w:hAnsi="Times New Roman" w:cs="Times New Roman"/>
        </w:rPr>
        <w:t>I guess it depends how genocide is defined.</w:t>
      </w:r>
    </w:p>
    <w:p w:rsidR="003C5F9E" w:rsidRPr="00F24157" w:rsidRDefault="003C5F9E" w:rsidP="003C5F9E">
      <w:pPr>
        <w:rPr>
          <w:rFonts w:ascii="Times New Roman" w:hAnsi="Times New Roman" w:cs="Times New Roman"/>
        </w:rPr>
      </w:pPr>
      <w:r w:rsidRPr="00F24157">
        <w:rPr>
          <w:rFonts w:ascii="Times New Roman" w:hAnsi="Times New Roman" w:cs="Times New Roman"/>
        </w:rPr>
        <w:t>SOURCE: USED BY PERMISSION OF ELIZABETH JONES.</w:t>
      </w:r>
    </w:p>
    <w:p w:rsidR="00434806" w:rsidRDefault="00434806" w:rsidP="00434806">
      <w:pPr>
        <w:pStyle w:val="Heading3"/>
      </w:pPr>
      <w:r>
        <w:lastRenderedPageBreak/>
        <w:t>A2: Deliberative Democracy Impacts</w:t>
      </w:r>
    </w:p>
    <w:p w:rsidR="00434806" w:rsidRDefault="00434806" w:rsidP="00434806">
      <w:pPr>
        <w:spacing w:after="200" w:line="276" w:lineRule="auto"/>
        <w:rPr>
          <w:sz w:val="16"/>
        </w:rPr>
      </w:pPr>
      <w:r>
        <w:rPr>
          <w:sz w:val="16"/>
        </w:rPr>
        <w:br w:type="page"/>
      </w:r>
    </w:p>
    <w:p w:rsidR="00434806" w:rsidRDefault="00434806" w:rsidP="00434806">
      <w:pPr>
        <w:pStyle w:val="Heading4"/>
      </w:pPr>
      <w:r>
        <w:lastRenderedPageBreak/>
        <w:t>Contest debating rewards strategic behavior and domination via attempts to win that make it impossible to use as a space for deliberative democracy</w:t>
      </w:r>
    </w:p>
    <w:p w:rsidR="00434806" w:rsidRDefault="00434806" w:rsidP="00434806">
      <w:pPr>
        <w:rPr>
          <w:rStyle w:val="StyleStyleBold12pt"/>
        </w:rPr>
      </w:pPr>
      <w:r w:rsidRPr="007D3EA7">
        <w:rPr>
          <w:rStyle w:val="StyleStyleBold12pt"/>
        </w:rPr>
        <w:t>Lovbrand</w:t>
      </w:r>
      <w:r>
        <w:rPr>
          <w:rStyle w:val="StyleStyleBold12pt"/>
        </w:rPr>
        <w:t>, Assistant Professor Centre for Climate Science and Policy Research Linkoping University</w:t>
      </w:r>
      <w:r w:rsidRPr="007D3EA7">
        <w:rPr>
          <w:rStyle w:val="StyleStyleBold12pt"/>
        </w:rPr>
        <w:t xml:space="preserve"> and Khan</w:t>
      </w:r>
      <w:r>
        <w:rPr>
          <w:rStyle w:val="StyleStyleBold12pt"/>
        </w:rPr>
        <w:t>, Assistant Professor Environmental and Energy Systems Studies, Lund University</w:t>
      </w:r>
      <w:r w:rsidRPr="007D3EA7">
        <w:rPr>
          <w:rStyle w:val="StyleStyleBold12pt"/>
        </w:rPr>
        <w:t xml:space="preserve"> 10</w:t>
      </w:r>
    </w:p>
    <w:p w:rsidR="00434806" w:rsidRPr="00434806" w:rsidRDefault="00434806" w:rsidP="00434806">
      <w:r w:rsidRPr="00434806">
        <w:t xml:space="preserve">(Eva Lovbrand, </w:t>
      </w:r>
      <w:r>
        <w:t>and Jamil Khan</w:t>
      </w:r>
      <w:r w:rsidRPr="00434806">
        <w:t xml:space="preserve">, “The deliberative turn in green political theory”, </w:t>
      </w:r>
      <w:r w:rsidRPr="00940D0C">
        <w:rPr>
          <w:i/>
        </w:rPr>
        <w:t>Environmental Politics and Deliberative Democracy: Examining the Promise of New Modes of Governance</w:t>
      </w:r>
      <w:r w:rsidRPr="00434806">
        <w:t>, Ed. Backstrand)</w:t>
      </w:r>
    </w:p>
    <w:p w:rsidR="00434806" w:rsidRPr="007D3EA7" w:rsidRDefault="00434806" w:rsidP="00434806">
      <w:pPr>
        <w:rPr>
          <w:sz w:val="16"/>
          <w:szCs w:val="16"/>
        </w:rPr>
      </w:pPr>
    </w:p>
    <w:p w:rsidR="00434806" w:rsidRDefault="00434806" w:rsidP="00434806">
      <w:pPr>
        <w:rPr>
          <w:rStyle w:val="StyleBoldUnderline"/>
        </w:rPr>
      </w:pPr>
      <w:r w:rsidRPr="007D3EA7">
        <w:rPr>
          <w:rStyle w:val="StyleBoldUnderline"/>
        </w:rPr>
        <w:t>Deliberative democracy can consequently be understood as an expression of the Enlightenment devotion to reason as an arbiter of disagreement</w:t>
      </w:r>
      <w:r w:rsidRPr="007D3EA7">
        <w:rPr>
          <w:sz w:val="16"/>
        </w:rPr>
        <w:t xml:space="preserve"> (</w:t>
      </w:r>
      <w:r w:rsidRPr="00434806">
        <w:t>Baber and Bartlett, 2005. p. 231).</w:t>
      </w:r>
      <w:r w:rsidRPr="007D3EA7">
        <w:rPr>
          <w:rStyle w:val="StyleBoldUnderline"/>
        </w:rPr>
        <w:t xml:space="preserve"> Largely under</w:t>
      </w:r>
      <w:r w:rsidRPr="007D3EA7">
        <w:rPr>
          <w:sz w:val="16"/>
        </w:rPr>
        <w:t xml:space="preserve"> </w:t>
      </w:r>
      <w:r w:rsidRPr="00434806">
        <w:t xml:space="preserve">the influence of Jurgen </w:t>
      </w:r>
      <w:r w:rsidRPr="007D3EA7">
        <w:rPr>
          <w:rStyle w:val="StyleBoldUnderline"/>
        </w:rPr>
        <w:t>Habermas, the theory defends a communicative account of rationality based on free discussion, sound argument and reliable evidence</w:t>
      </w:r>
      <w:r w:rsidRPr="007D3EA7">
        <w:rPr>
          <w:sz w:val="16"/>
        </w:rPr>
        <w:t xml:space="preserve">. </w:t>
      </w:r>
      <w:r w:rsidRPr="00434806">
        <w:t>In contrast to instrumental forms of rationality (for example administrative or economic), which according to Habermas (1971) colonize the life-world and repress individual freedom and creativity, communicative (or deliberative) rationality has been described as a form of social interaction that emancipates the individual from myth, illusion and manipulation (Dryzek, 1990).</w:t>
      </w:r>
      <w:r w:rsidRPr="007D3EA7">
        <w:rPr>
          <w:sz w:val="16"/>
        </w:rPr>
        <w:t xml:space="preserve"> </w:t>
      </w:r>
      <w:r w:rsidRPr="007D3EA7">
        <w:rPr>
          <w:rStyle w:val="StyleBoldUnderline"/>
        </w:rPr>
        <w:t>At the core of the theory are a number of procedural criteria that boil down to two fundamental conditions; inclu-siveness and unconstrained dialogue</w:t>
      </w:r>
      <w:r w:rsidRPr="007D3EA7">
        <w:rPr>
          <w:sz w:val="16"/>
        </w:rPr>
        <w:t xml:space="preserve"> </w:t>
      </w:r>
      <w:r w:rsidRPr="00434806">
        <w:t>(Smith. 2003. p. 56).</w:t>
      </w:r>
      <w:r w:rsidRPr="007D3EA7">
        <w:rPr>
          <w:sz w:val="16"/>
        </w:rPr>
        <w:t xml:space="preserve"> </w:t>
      </w:r>
      <w:r w:rsidRPr="007D3EA7">
        <w:rPr>
          <w:rStyle w:val="StyleBoldUnderline"/>
        </w:rPr>
        <w:t>lnclusiveness requires that all citizens are allowed to participate in public discourse and have equal rights to advance claims and arguments.</w:t>
      </w:r>
      <w:r w:rsidRPr="007D3EA7">
        <w:rPr>
          <w:sz w:val="16"/>
        </w:rPr>
        <w:t xml:space="preserve"> </w:t>
      </w:r>
      <w:r w:rsidRPr="00434806">
        <w:t xml:space="preserve">The discourse is in turn unconstrained when the only authority is that of a good argument (Dryzek, 1990, p. 15). Hence, </w:t>
      </w:r>
      <w:r w:rsidRPr="007D3EA7">
        <w:rPr>
          <w:rStyle w:val="StyleBoldUnderline"/>
        </w:rPr>
        <w:t>communicative rationality requires that social interaction is free from domination, manipulation and strategic behaviour.</w:t>
      </w:r>
    </w:p>
    <w:p w:rsidR="00434806" w:rsidRPr="00434806" w:rsidRDefault="00434806" w:rsidP="00434806"/>
    <w:p w:rsidR="0007632B" w:rsidRPr="00462CD5" w:rsidRDefault="0007632B" w:rsidP="0007632B"/>
    <w:p w:rsidR="00940D0C" w:rsidRDefault="00940D0C" w:rsidP="00940D0C">
      <w:pPr>
        <w:pStyle w:val="Heading3"/>
      </w:pPr>
      <w:r>
        <w:lastRenderedPageBreak/>
        <w:t>A2: Climate Impacts</w:t>
      </w:r>
    </w:p>
    <w:p w:rsidR="00940D0C" w:rsidRDefault="00940D0C" w:rsidP="00940D0C">
      <w:pPr>
        <w:pStyle w:val="Heading4"/>
      </w:pPr>
      <w:r>
        <w:t>No internal link to changing climate policy – debates just use to legitimate bureaucratic decision-making as usual</w:t>
      </w:r>
    </w:p>
    <w:p w:rsidR="00940D0C" w:rsidRPr="00697791" w:rsidRDefault="00940D0C" w:rsidP="00940D0C">
      <w:pPr>
        <w:rPr>
          <w:rStyle w:val="StyleStyleBold12pt"/>
        </w:rPr>
      </w:pPr>
      <w:r w:rsidRPr="00697791">
        <w:rPr>
          <w:rStyle w:val="StyleStyleBold12pt"/>
        </w:rPr>
        <w:t>Backstrand et al</w:t>
      </w:r>
      <w:r>
        <w:rPr>
          <w:rStyle w:val="StyleStyleBold12pt"/>
        </w:rPr>
        <w:t>, Associate Professor Political Science, Lund University 10</w:t>
      </w:r>
    </w:p>
    <w:p w:rsidR="00940D0C" w:rsidRPr="006768F0" w:rsidRDefault="00940D0C" w:rsidP="00940D0C">
      <w:r>
        <w:t>(Karin Backstrand</w:t>
      </w:r>
      <w:r w:rsidRPr="006768F0">
        <w:t xml:space="preserve">, Jamil Khan, Assistant Professor at the Department of Environmental and Energy Systems Studies, Annica Kronsell, Associate Professor at the Department of Political Science, all at Lund University and Eva Lovbrand, Eva Lovbrand is Assistant Professor al the Centre for Climate Science and Policy Research at Linkoping University, “Environmental politics after the deliberative turn”, </w:t>
      </w:r>
      <w:r w:rsidRPr="006768F0">
        <w:rPr>
          <w:i/>
        </w:rPr>
        <w:t>Environmental Politics and Deliberative Democracy: Examining the Promise of New Modes of Governance</w:t>
      </w:r>
      <w:r w:rsidRPr="006768F0">
        <w:t>, Ed. Backstrand, p.231</w:t>
      </w:r>
      <w:r>
        <w:t>)</w:t>
      </w:r>
    </w:p>
    <w:p w:rsidR="00940D0C" w:rsidRDefault="00940D0C" w:rsidP="00940D0C">
      <w:pPr>
        <w:rPr>
          <w:sz w:val="16"/>
        </w:rPr>
      </w:pPr>
    </w:p>
    <w:p w:rsidR="00940D0C" w:rsidRPr="003E2C2C" w:rsidRDefault="00940D0C" w:rsidP="00940D0C">
      <w:r w:rsidRPr="003E2C2C">
        <w:t xml:space="preserve">This book has systematically examined the promise of new modes of environmental governance through eight case studies in policy fields such as climate, water, food safety, forestry and sustainable development. </w:t>
      </w:r>
      <w:r w:rsidRPr="00697791">
        <w:rPr>
          <w:rStyle w:val="StyleBoldUnderline"/>
        </w:rPr>
        <w:t>The most significant and obvious finding is that the win-win rhetoric of new modes fails to translate into practice</w:t>
      </w:r>
      <w:r w:rsidRPr="003E2C2C">
        <w:t xml:space="preserve">. </w:t>
      </w:r>
      <w:r w:rsidRPr="00697791">
        <w:rPr>
          <w:rStyle w:val="StyleBoldUnderline"/>
        </w:rPr>
        <w:t>Not surprisingly, the promise to deliver more legitimate and effective environmental policies seems too ambitious</w:t>
      </w:r>
      <w:r w:rsidRPr="003E2C2C">
        <w:t xml:space="preserve">. While many of the governance arrangements analysed in this book have indeed increased the participation of new actors in environmental politics, the procedural qualities  of these new modes are secondary to the quest for improved policy performance. At the same time </w:t>
      </w:r>
      <w:r w:rsidRPr="003E2C2C">
        <w:rPr>
          <w:rStyle w:val="StyleBoldUnderline"/>
        </w:rPr>
        <w:t>there is no conclusive evidence that the governance arrangements actually generate more effective environmental problem-solving</w:t>
      </w:r>
      <w:r w:rsidRPr="003E2C2C">
        <w:t>. Even in cases where environmental policy innovations, such as the Kyoto Protocol's Clean Development Mechanism, have established an institutional structure for the monitoring of performance, the environmental effectiveness remains uncertain. The extent to which new modes of environmental governance will in fact lead to marked improvement of the natural resource base or decreased pollution levels, therefore remains an open question.</w:t>
      </w:r>
    </w:p>
    <w:p w:rsidR="00940D0C" w:rsidRPr="003E2C2C" w:rsidRDefault="00940D0C" w:rsidP="00940D0C">
      <w:pPr>
        <w:rPr>
          <w:rStyle w:val="StyleBoldUnderline"/>
        </w:rPr>
      </w:pPr>
      <w:r w:rsidRPr="006768F0">
        <w:t>Another central conclusion of this book is that</w:t>
      </w:r>
      <w:r w:rsidRPr="003E2C2C">
        <w:rPr>
          <w:sz w:val="16"/>
        </w:rPr>
        <w:t xml:space="preserve"> </w:t>
      </w:r>
      <w:r w:rsidRPr="003E2C2C">
        <w:rPr>
          <w:rStyle w:val="StyleBoldUnderline"/>
        </w:rPr>
        <w:t>the concept of 'new' modes is misleading.</w:t>
      </w:r>
      <w:r w:rsidRPr="003E2C2C">
        <w:rPr>
          <w:sz w:val="16"/>
        </w:rPr>
        <w:t xml:space="preserve"> </w:t>
      </w:r>
      <w:r w:rsidRPr="003E2C2C">
        <w:rPr>
          <w:rStyle w:val="StyleBoldUnderline"/>
        </w:rPr>
        <w:t>The shadow of hierarchy, which is the catchword for the continued influence of states, intergovernmental organization and supranational organizations in environmental politics, is prevalent in all</w:t>
      </w:r>
      <w:r w:rsidRPr="003E2C2C">
        <w:rPr>
          <w:sz w:val="16"/>
        </w:rPr>
        <w:t xml:space="preserve"> of the </w:t>
      </w:r>
      <w:r w:rsidRPr="003E2C2C">
        <w:rPr>
          <w:rStyle w:val="StyleBoldUnderline"/>
        </w:rPr>
        <w:t>governance arrangements</w:t>
      </w:r>
      <w:r w:rsidRPr="003E2C2C">
        <w:rPr>
          <w:sz w:val="16"/>
        </w:rPr>
        <w:t xml:space="preserve"> </w:t>
      </w:r>
      <w:r w:rsidRPr="006768F0">
        <w:t>examined in this book</w:t>
      </w:r>
      <w:r w:rsidRPr="003E2C2C">
        <w:rPr>
          <w:sz w:val="16"/>
        </w:rPr>
        <w:t xml:space="preserve">. </w:t>
      </w:r>
      <w:r w:rsidRPr="003E2C2C">
        <w:rPr>
          <w:rStyle w:val="StyleBoldUnderline"/>
        </w:rPr>
        <w:t>The state and international organizations often initiate, broker and facilitate new modes of governance that can garner public legitimacy</w:t>
      </w:r>
      <w:r w:rsidRPr="003E2C2C">
        <w:rPr>
          <w:sz w:val="16"/>
        </w:rPr>
        <w:t xml:space="preserve">. </w:t>
      </w:r>
      <w:r w:rsidRPr="006768F0">
        <w:t>This finding does not, however, challenge the claim that environmental politics has taken a deliberative turn in recent decades. It merely questions the assumption that such a turn is enacted in the absence of government. In general we have found evidence of a governance trend towards increased public participation, openness and dialogue. Although the deliberative turn primarily seems to engage organized societal groups in collaborative decision-making, some of our cases also indicate that the 'softer* forms of steering can enable more inclusive reason-giving among a diversity of actors. Encouraging examples are to be found in the implementation of the EU Water Directive and deliberations around GMOs in the EU. While far from the ideal model of deliberative democracy,</w:t>
      </w:r>
      <w:r w:rsidRPr="003E2C2C">
        <w:rPr>
          <w:sz w:val="16"/>
        </w:rPr>
        <w:t xml:space="preserve"> </w:t>
      </w:r>
      <w:r w:rsidRPr="003E2C2C">
        <w:rPr>
          <w:rStyle w:val="StyleBoldUnderline"/>
        </w:rPr>
        <w:t>these deliberative encounters</w:t>
      </w:r>
      <w:r w:rsidRPr="003E2C2C">
        <w:rPr>
          <w:sz w:val="16"/>
        </w:rPr>
        <w:t xml:space="preserve"> </w:t>
      </w:r>
      <w:r w:rsidRPr="006768F0">
        <w:t>emerge as an important, albeit piecemeal, complement to representative democracy that</w:t>
      </w:r>
      <w:r w:rsidRPr="003E2C2C">
        <w:rPr>
          <w:sz w:val="16"/>
        </w:rPr>
        <w:t xml:space="preserve"> </w:t>
      </w:r>
      <w:r w:rsidRPr="003E2C2C">
        <w:rPr>
          <w:rStyle w:val="StyleBoldUnderline"/>
        </w:rPr>
        <w:t>may add legitimacy to decision-making processes.</w:t>
      </w:r>
    </w:p>
    <w:p w:rsidR="00940D0C" w:rsidRDefault="00940D0C" w:rsidP="00940D0C"/>
    <w:p w:rsidR="00940D0C" w:rsidRPr="00AC6494" w:rsidRDefault="00940D0C" w:rsidP="00940D0C">
      <w:pPr>
        <w:pStyle w:val="Heading4"/>
      </w:pPr>
      <w:r w:rsidRPr="00AC6494">
        <w:t>Their climate policy change impacts assume applied debate, not academic debate</w:t>
      </w:r>
    </w:p>
    <w:p w:rsidR="00940D0C" w:rsidRPr="00D83EE4" w:rsidRDefault="00940D0C" w:rsidP="00940D0C">
      <w:pPr>
        <w:rPr>
          <w:rStyle w:val="StyleStyleBold12pt"/>
        </w:rPr>
      </w:pPr>
      <w:r w:rsidRPr="00D83EE4">
        <w:rPr>
          <w:rStyle w:val="StyleStyleBold12pt"/>
        </w:rPr>
        <w:t>Freel</w:t>
      </w:r>
      <w:r>
        <w:rPr>
          <w:rStyle w:val="StyleStyleBold12pt"/>
        </w:rPr>
        <w:t>e</w:t>
      </w:r>
      <w:r w:rsidRPr="00D83EE4">
        <w:rPr>
          <w:rStyle w:val="StyleStyleBold12pt"/>
        </w:rPr>
        <w:t>y</w:t>
      </w:r>
      <w:r w:rsidR="00130FA0">
        <w:rPr>
          <w:rStyle w:val="StyleStyleBold12pt"/>
        </w:rPr>
        <w:t xml:space="preserve">, Late Communications Professor, John Carroll University  &amp; Steinberg, Comm Professor University of Miami, </w:t>
      </w:r>
      <w:r w:rsidRPr="00D83EE4">
        <w:rPr>
          <w:rStyle w:val="StyleStyleBold12pt"/>
        </w:rPr>
        <w:t>8</w:t>
      </w:r>
    </w:p>
    <w:p w:rsidR="00940D0C" w:rsidRDefault="00940D0C" w:rsidP="00940D0C">
      <w:r>
        <w:lastRenderedPageBreak/>
        <w:t xml:space="preserve">(Austin j. Freeley, and David L Steinberg, </w:t>
      </w:r>
      <w:r w:rsidRPr="00130FA0">
        <w:rPr>
          <w:i/>
        </w:rPr>
        <w:t>Argumentation and Debate: Critical Thinking for Reasoned Decision Making</w:t>
      </w:r>
      <w:r>
        <w:t>, p.19)</w:t>
      </w:r>
    </w:p>
    <w:p w:rsidR="00940D0C" w:rsidRDefault="00940D0C" w:rsidP="00940D0C"/>
    <w:p w:rsidR="00940D0C" w:rsidRPr="00AC6494" w:rsidRDefault="00940D0C" w:rsidP="00940D0C">
      <w:pPr>
        <w:rPr>
          <w:rStyle w:val="StyleBoldUnderline"/>
        </w:rPr>
      </w:pPr>
      <w:r w:rsidRPr="0045466D">
        <w:rPr>
          <w:rStyle w:val="StyleBoldUnderline"/>
        </w:rPr>
        <w:t>Debate can be classified into two broad categories: applied and educational. Applied debate is</w:t>
      </w:r>
      <w:r w:rsidRPr="00AC6494">
        <w:rPr>
          <w:sz w:val="16"/>
        </w:rPr>
        <w:t xml:space="preserve"> </w:t>
      </w:r>
      <w:r w:rsidRPr="00940D0C">
        <w:t>conducted on propositions, questions, and topics in which the advocates have a special interest, and the debate is</w:t>
      </w:r>
      <w:r w:rsidRPr="00AC6494">
        <w:rPr>
          <w:sz w:val="16"/>
        </w:rPr>
        <w:t xml:space="preserve"> </w:t>
      </w:r>
      <w:r w:rsidRPr="0045466D">
        <w:rPr>
          <w:rStyle w:val="StyleBoldUnderline"/>
        </w:rPr>
        <w:t xml:space="preserve">presented before a judge or an audience with the power to render a binding decision on the proposition or respond to </w:t>
      </w:r>
      <w:r>
        <w:rPr>
          <w:rStyle w:val="StyleBoldUnderline"/>
        </w:rPr>
        <w:t>the</w:t>
      </w:r>
      <w:r w:rsidRPr="0045466D">
        <w:rPr>
          <w:rStyle w:val="StyleBoldUnderline"/>
        </w:rPr>
        <w:t xml:space="preserve"> question or topic in a real way</w:t>
      </w:r>
      <w:r w:rsidRPr="00AC6494">
        <w:rPr>
          <w:sz w:val="16"/>
        </w:rPr>
        <w:t xml:space="preserve">. </w:t>
      </w:r>
      <w:r w:rsidRPr="0045466D">
        <w:rPr>
          <w:rStyle w:val="StyleBoldUnderline"/>
        </w:rPr>
        <w:t>Academic debate is conducted on propositions in which the advocates have an academic interest, and the debate typically is presented before a</w:t>
      </w:r>
      <w:r w:rsidRPr="00AC6494">
        <w:rPr>
          <w:sz w:val="16"/>
        </w:rPr>
        <w:t xml:space="preserve"> </w:t>
      </w:r>
      <w:r w:rsidRPr="00940D0C">
        <w:t>teacher</w:t>
      </w:r>
      <w:r w:rsidRPr="00AC6494">
        <w:rPr>
          <w:sz w:val="16"/>
        </w:rPr>
        <w:t xml:space="preserve">, </w:t>
      </w:r>
      <w:r w:rsidRPr="0045466D">
        <w:rPr>
          <w:rStyle w:val="StyleBoldUnderline"/>
        </w:rPr>
        <w:t>judge or audience without direct power to render a decision</w:t>
      </w:r>
      <w:r w:rsidRPr="00AC6494">
        <w:rPr>
          <w:sz w:val="16"/>
        </w:rPr>
        <w:t xml:space="preserve"> </w:t>
      </w:r>
      <w:r w:rsidRPr="00940D0C">
        <w:t>on the proposition. Of course the audience in an academic debate does form opinions about the subject matter of the debate, and that personal transformation may ultimately lead to meaningful action. However,</w:t>
      </w:r>
      <w:r w:rsidRPr="00AC6494">
        <w:rPr>
          <w:sz w:val="16"/>
        </w:rPr>
        <w:t xml:space="preserve"> </w:t>
      </w:r>
      <w:r w:rsidRPr="00AC6494">
        <w:rPr>
          <w:rStyle w:val="StyleBoldUnderline"/>
        </w:rPr>
        <w:t>the direct impact of the audience decision in an academic debate is personal, and the decision made by the judge is limited to identification of the winner of the debate</w:t>
      </w:r>
      <w:r w:rsidRPr="00940D0C">
        <w:t xml:space="preserve">. In fact, in academic debate </w:t>
      </w:r>
      <w:r w:rsidRPr="00AC6494">
        <w:rPr>
          <w:rStyle w:val="StyleBoldUnderline"/>
        </w:rPr>
        <w:t>the judge may be advised to disregard the merits of the proposition and to render her win/los</w:t>
      </w:r>
      <w:r>
        <w:rPr>
          <w:rStyle w:val="StyleBoldUnderline"/>
        </w:rPr>
        <w:t>s decision only on the merits of</w:t>
      </w:r>
      <w:r w:rsidRPr="00AC6494">
        <w:rPr>
          <w:rStyle w:val="StyleBoldUnderline"/>
        </w:rPr>
        <w:t xml:space="preserve"> the support as presented in the debate itself</w:t>
      </w:r>
      <w:r w:rsidRPr="00AC6494">
        <w:rPr>
          <w:sz w:val="16"/>
        </w:rPr>
        <w:t xml:space="preserve">. </w:t>
      </w:r>
      <w:r w:rsidRPr="00AC6494">
        <w:rPr>
          <w:rStyle w:val="StyleBoldUnderline"/>
        </w:rPr>
        <w:t>The most important identifying characteristic of an academic debate is that the purpose of the debate is to provide educational opportunities for the participants.</w:t>
      </w:r>
    </w:p>
    <w:p w:rsidR="00940D0C" w:rsidRDefault="00940D0C" w:rsidP="00940D0C"/>
    <w:p w:rsidR="00130FA0" w:rsidRPr="006836BD" w:rsidRDefault="00130FA0" w:rsidP="00130FA0">
      <w:pPr>
        <w:pStyle w:val="Heading4"/>
      </w:pPr>
      <w:r w:rsidRPr="006836BD">
        <w:t>Deliberation waters down environmental policy to lowest common denominator</w:t>
      </w:r>
    </w:p>
    <w:p w:rsidR="00130FA0" w:rsidRPr="006836BD" w:rsidRDefault="00130FA0" w:rsidP="00130FA0">
      <w:pPr>
        <w:rPr>
          <w:rStyle w:val="StyleStyleBold12pt"/>
        </w:rPr>
      </w:pPr>
      <w:r w:rsidRPr="006836BD">
        <w:rPr>
          <w:rStyle w:val="StyleStyleBold12pt"/>
        </w:rPr>
        <w:t>Lehtonen</w:t>
      </w:r>
      <w:r>
        <w:rPr>
          <w:rStyle w:val="StyleStyleBold12pt"/>
        </w:rPr>
        <w:t>, Research Fellow Science and Technology Policy Research, University of Sussex,</w:t>
      </w:r>
      <w:r w:rsidRPr="006836BD">
        <w:rPr>
          <w:rStyle w:val="StyleStyleBold12pt"/>
        </w:rPr>
        <w:t xml:space="preserve"> 6</w:t>
      </w:r>
    </w:p>
    <w:p w:rsidR="00130FA0" w:rsidRPr="00130FA0" w:rsidRDefault="00130FA0" w:rsidP="00130FA0">
      <w:r w:rsidRPr="00130FA0">
        <w:t>(Markku, Sussex Energy Group. Science and Technology Policy Research, The Freeman Centre, University of Sussex, “Deliberative Democracy, Participation, and OECD Peer Reviews of Environmental Policies”, American Journal of Evaluation; 27; 185)</w:t>
      </w:r>
    </w:p>
    <w:p w:rsidR="00130FA0" w:rsidRDefault="00130FA0" w:rsidP="00130FA0"/>
    <w:p w:rsidR="00130FA0" w:rsidRPr="00130FA0" w:rsidRDefault="00130FA0" w:rsidP="00130FA0">
      <w:r w:rsidRPr="006836BD">
        <w:rPr>
          <w:rStyle w:val="StyleBoldUnderline"/>
        </w:rPr>
        <w:t xml:space="preserve">Another problem </w:t>
      </w:r>
      <w:r w:rsidRPr="00130FA0">
        <w:t>with the OECD's approach</w:t>
      </w:r>
      <w:r w:rsidRPr="006836BD">
        <w:rPr>
          <w:sz w:val="16"/>
        </w:rPr>
        <w:t xml:space="preserve"> </w:t>
      </w:r>
      <w:r w:rsidRPr="006836BD">
        <w:rPr>
          <w:rStyle w:val="StyleBoldUnderline"/>
        </w:rPr>
        <w:t>from the perspective of true deliberation is that the "soft" advocacy for policy integration and "win-win" rhetoric</w:t>
      </w:r>
      <w:r w:rsidRPr="006836BD">
        <w:rPr>
          <w:sz w:val="16"/>
        </w:rPr>
        <w:t xml:space="preserve"> </w:t>
      </w:r>
      <w:r w:rsidRPr="00130FA0">
        <w:t>that underpin EPRs</w:t>
      </w:r>
      <w:r w:rsidRPr="006836BD">
        <w:rPr>
          <w:sz w:val="16"/>
        </w:rPr>
        <w:t xml:space="preserve"> </w:t>
      </w:r>
      <w:r w:rsidRPr="006836BD">
        <w:rPr>
          <w:rStyle w:val="StyleBoldUnderline"/>
        </w:rPr>
        <w:t>may win the support of the more powerful sectors only at the cost of</w:t>
      </w:r>
      <w:r w:rsidRPr="006836BD">
        <w:rPr>
          <w:sz w:val="16"/>
        </w:rPr>
        <w:t xml:space="preserve"> </w:t>
      </w:r>
      <w:r w:rsidRPr="00130FA0">
        <w:t>excessively</w:t>
      </w:r>
      <w:r w:rsidRPr="006836BD">
        <w:rPr>
          <w:sz w:val="16"/>
        </w:rPr>
        <w:t xml:space="preserve"> "</w:t>
      </w:r>
      <w:r w:rsidRPr="006836BD">
        <w:rPr>
          <w:rStyle w:val="StyleBoldUnderline"/>
        </w:rPr>
        <w:t>diluting" the message of sustainable developmen</w:t>
      </w:r>
      <w:r w:rsidRPr="006836BD">
        <w:rPr>
          <w:sz w:val="16"/>
        </w:rPr>
        <w:t xml:space="preserve">t. </w:t>
      </w:r>
      <w:r w:rsidRPr="006836BD">
        <w:rPr>
          <w:rStyle w:val="StyleBoldUnderline"/>
        </w:rPr>
        <w:t>This might lead to the search for consensus around the lowest common denominator</w:t>
      </w:r>
      <w:r w:rsidRPr="006836BD">
        <w:rPr>
          <w:sz w:val="16"/>
        </w:rPr>
        <w:t xml:space="preserve">, </w:t>
      </w:r>
      <w:r w:rsidRPr="00130FA0">
        <w:t>largely dictated by the more powerful "economist community" within the OECD by</w:t>
      </w:r>
      <w:r w:rsidRPr="006836BD">
        <w:rPr>
          <w:sz w:val="16"/>
        </w:rPr>
        <w:t xml:space="preserve"> </w:t>
      </w:r>
      <w:r w:rsidRPr="006836BD">
        <w:rPr>
          <w:rStyle w:val="StyleBoldUnderline"/>
        </w:rPr>
        <w:t>transforming sustainable development into simply an issue of efficient environmental policies</w:t>
      </w:r>
      <w:r w:rsidRPr="006836BD">
        <w:rPr>
          <w:sz w:val="16"/>
        </w:rPr>
        <w:t xml:space="preserve">. </w:t>
      </w:r>
      <w:r w:rsidRPr="006836BD">
        <w:rPr>
          <w:rStyle w:val="StyleBoldUnderline"/>
        </w:rPr>
        <w:t>This could imply that</w:t>
      </w:r>
      <w:r w:rsidRPr="006836BD">
        <w:rPr>
          <w:sz w:val="16"/>
        </w:rPr>
        <w:t xml:space="preserve"> </w:t>
      </w:r>
      <w:r w:rsidRPr="006836BD">
        <w:rPr>
          <w:rStyle w:val="StyleBoldUnderline"/>
        </w:rPr>
        <w:t>environmental (or social) concerns should be taken into account, but only as long as they do not harm economic development</w:t>
      </w:r>
      <w:r w:rsidRPr="006836BD">
        <w:rPr>
          <w:sz w:val="16"/>
        </w:rPr>
        <w:t xml:space="preserve">. </w:t>
      </w:r>
      <w:r w:rsidRPr="00130FA0">
        <w:t>One possibility of avoiding such risks would be to abandon the requirement that, for instance, all public documents produced by the different units of the organization should be in strict coherence with one another. In concrete terms, instead of attempting to harmonize the views across the different OECD peer reviews, destined to represent an "OECD view on sustainable development," it might be more fruitful to allow each one to defend its own perspective, even if this would lead to contradictory conclusions across the reviews. Of course, this would require that any peer review would clearly make explicit its underlying basic premises. Such an approach would be more in line with the ideas of plurality of values, uncertainty, and complexity and recognize the often irreconcilable differences between the descriptions of reality from different disciplinary and methodological perspectives (see, e.g.. Norgaard. 1994).</w:t>
      </w:r>
    </w:p>
    <w:p w:rsidR="00130FA0" w:rsidRPr="006768F0" w:rsidRDefault="00130FA0" w:rsidP="00940D0C"/>
    <w:p w:rsidR="0007632B" w:rsidRDefault="0007632B" w:rsidP="0007632B">
      <w:pPr>
        <w:pStyle w:val="Heading3"/>
      </w:pPr>
      <w:r>
        <w:lastRenderedPageBreak/>
        <w:t>A2: Switch-Side</w:t>
      </w:r>
    </w:p>
    <w:p w:rsidR="0007632B" w:rsidRPr="00E5590D" w:rsidRDefault="0007632B" w:rsidP="0007632B">
      <w:pPr>
        <w:pStyle w:val="Heading4"/>
      </w:pPr>
      <w:r>
        <w:t>Switch side doesn’t solve – it misunderstands the purpose of debate</w:t>
      </w:r>
    </w:p>
    <w:p w:rsidR="0007632B" w:rsidRDefault="0007632B" w:rsidP="0007632B">
      <w:r w:rsidRPr="00DA358A">
        <w:rPr>
          <w:rStyle w:val="StyleStyleBold12pt"/>
        </w:rPr>
        <w:t xml:space="preserve">Greene, </w:t>
      </w:r>
      <w:r>
        <w:rPr>
          <w:rStyle w:val="StyleStyleBold12pt"/>
        </w:rPr>
        <w:t xml:space="preserve">University of Minnesota professor of Communication, </w:t>
      </w:r>
      <w:r w:rsidRPr="00DA358A">
        <w:rPr>
          <w:rStyle w:val="StyleStyleBold12pt"/>
        </w:rPr>
        <w:t>and Hicks</w:t>
      </w:r>
      <w:r>
        <w:rPr>
          <w:rStyle w:val="StyleStyleBold12pt"/>
        </w:rPr>
        <w:t>, University of Denver Associate Professor of communication,</w:t>
      </w:r>
      <w:r w:rsidRPr="00DA358A">
        <w:rPr>
          <w:rStyle w:val="StyleStyleBold12pt"/>
        </w:rPr>
        <w:t xml:space="preserve"> 5</w:t>
      </w:r>
      <w:r>
        <w:t xml:space="preserve"> (Ronald Walter, Darrin, “Lost Convictions: Debating Both Sides and the</w:t>
      </w:r>
      <w:r w:rsidRPr="000C7428">
        <w:rPr>
          <w:sz w:val="12"/>
        </w:rPr>
        <w:t xml:space="preserve">¶ </w:t>
      </w:r>
      <w:r>
        <w:t xml:space="preserve">Ethical Self Fashioning of Liberal Subjects” </w:t>
      </w:r>
      <w:hyperlink r:id="rId56" w:history="1">
        <w:r w:rsidRPr="007B4756">
          <w:rPr>
            <w:rStyle w:val="Hyperlink"/>
          </w:rPr>
          <w:t>http://works.bepress.com/cgi/viewcontent.cgi?article=1007&amp;context=ronaldwaltergreene</w:t>
        </w:r>
      </w:hyperlink>
      <w:r>
        <w:t>, pg. 105 date accessed 7/10/13 igm)</w:t>
      </w:r>
    </w:p>
    <w:p w:rsidR="0007632B" w:rsidRDefault="0007632B" w:rsidP="0007632B"/>
    <w:p w:rsidR="0007632B" w:rsidRDefault="0007632B" w:rsidP="0007632B">
      <w:r>
        <w:t>The description of debate as a dialectical method did not mean that the</w:t>
      </w:r>
      <w:r w:rsidRPr="00C5412E">
        <w:rPr>
          <w:sz w:val="12"/>
        </w:rPr>
        <w:t xml:space="preserve">¶ </w:t>
      </w:r>
      <w:r>
        <w:t>proponents of switch-side debating rejected the importance of conviction for</w:t>
      </w:r>
      <w:r w:rsidRPr="00C5412E">
        <w:rPr>
          <w:sz w:val="12"/>
        </w:rPr>
        <w:t xml:space="preserve">¶ </w:t>
      </w:r>
      <w:r>
        <w:t xml:space="preserve">public argument. They did, however, claim that </w:t>
      </w:r>
      <w:r w:rsidRPr="000C7428">
        <w:rPr>
          <w:rStyle w:val="StyleBoldUnderline"/>
        </w:rPr>
        <w:t>sound conviction</w:t>
      </w:r>
      <w:r>
        <w:t>, as opposed</w:t>
      </w:r>
      <w:r w:rsidRPr="00C5412E">
        <w:rPr>
          <w:sz w:val="12"/>
        </w:rPr>
        <w:t xml:space="preserve">¶ </w:t>
      </w:r>
      <w:r>
        <w:t xml:space="preserve">to dogmatism, </w:t>
      </w:r>
      <w:r w:rsidRPr="000C7428">
        <w:rPr>
          <w:rStyle w:val="StyleBoldUnderline"/>
        </w:rPr>
        <w:t>was a product of debate, not its prerequisite</w:t>
      </w:r>
      <w:r>
        <w:t>. Baird (1955),</w:t>
      </w:r>
      <w:r w:rsidRPr="00C5412E">
        <w:rPr>
          <w:sz w:val="12"/>
        </w:rPr>
        <w:t xml:space="preserve">¶ </w:t>
      </w:r>
      <w:r>
        <w:t xml:space="preserve">arguing that </w:t>
      </w:r>
      <w:r w:rsidRPr="000C7428">
        <w:rPr>
          <w:rStyle w:val="StyleBoldUnderline"/>
        </w:rPr>
        <w:t>debate should be understood less as public advocacy and more as a¶ dialectical method of inquiry, claimed that sound conviction was a product of a¶ rigorous analysis of all aspects of a question and that this analysis was best¶ conducted through a method which had students practice defending and¶ rejecting the major arguments on both sides</w:t>
      </w:r>
      <w:r>
        <w:t>. Thus, debating both sides should</w:t>
      </w:r>
      <w:r w:rsidRPr="00C5412E">
        <w:rPr>
          <w:sz w:val="12"/>
        </w:rPr>
        <w:t xml:space="preserve">¶ </w:t>
      </w:r>
      <w:r>
        <w:t>be understood as an educational procedure designed to generate ‘sound’</w:t>
      </w:r>
      <w:r w:rsidRPr="00C5412E">
        <w:rPr>
          <w:sz w:val="12"/>
        </w:rPr>
        <w:t xml:space="preserve">¶ </w:t>
      </w:r>
      <w:r>
        <w:t xml:space="preserve">convictions prior to public advocacy. Baird urged that </w:t>
      </w:r>
      <w:r w:rsidRPr="00DA358A">
        <w:rPr>
          <w:rStyle w:val="StyleBoldUnderline"/>
        </w:rPr>
        <w:t>the critics of switch-side¶ debating should understand the practice as a pedagogical device and to judge it¶ accordingly</w:t>
      </w:r>
      <w:r>
        <w:t>. ‘These student exercises’, he told debaters and their coaches, ‘are</w:t>
      </w:r>
      <w:r w:rsidRPr="00C5412E">
        <w:rPr>
          <w:sz w:val="12"/>
        </w:rPr>
        <w:t xml:space="preserve">¶ </w:t>
      </w:r>
      <w:r>
        <w:t>to be sharply distinguished from the later ‘practical life’ situations in which you</w:t>
      </w:r>
      <w:r w:rsidRPr="00C5412E">
        <w:rPr>
          <w:sz w:val="12"/>
        </w:rPr>
        <w:t xml:space="preserve">¶ </w:t>
      </w:r>
      <w:r>
        <w:t>are preachers, lawyers, business men and women, politicians and community</w:t>
      </w:r>
      <w:r w:rsidRPr="00C5412E">
        <w:rPr>
          <w:sz w:val="12"/>
        </w:rPr>
        <w:t xml:space="preserve">¶ </w:t>
      </w:r>
      <w:r>
        <w:t xml:space="preserve">LOST CONVICTIONS 105leaders. </w:t>
      </w:r>
      <w:r w:rsidRPr="000C7428">
        <w:rPr>
          <w:rStyle w:val="StyleBoldUnderline"/>
        </w:rPr>
        <w:t>Debate and discussion training is essentially training in reflective¶ thinking, in the defence of different sides</w:t>
      </w:r>
      <w:r>
        <w:t xml:space="preserve"> (‘role playing’ as some call it</w:t>
      </w:r>
      <w:r w:rsidRPr="00DA358A">
        <w:t xml:space="preserve">), </w:t>
      </w:r>
      <w:r w:rsidRPr="000C7428">
        <w:rPr>
          <w:rStyle w:val="StyleBoldUnderline"/>
        </w:rPr>
        <w:t>and in¶ the revelation of strength and weakness of each position’</w:t>
      </w:r>
      <w:r>
        <w:t xml:space="preserve"> (p. 6). It was Baird’s</w:t>
      </w:r>
      <w:r w:rsidRPr="00C5412E">
        <w:rPr>
          <w:sz w:val="12"/>
        </w:rPr>
        <w:t xml:space="preserve">¶ </w:t>
      </w:r>
      <w:r>
        <w:t>recognition that debating both sides was equivalent to role-playing that</w:t>
      </w:r>
      <w:r w:rsidRPr="00C5412E">
        <w:rPr>
          <w:sz w:val="12"/>
        </w:rPr>
        <w:t xml:space="preserve">¶ </w:t>
      </w:r>
      <w:r>
        <w:t>warranted re-thinking the fit between the speaker and the words spoken.</w:t>
      </w:r>
      <w:r w:rsidRPr="00C5412E">
        <w:rPr>
          <w:sz w:val="12"/>
        </w:rPr>
        <w:t xml:space="preserve">¶ </w:t>
      </w:r>
      <w:r>
        <w:t xml:space="preserve">Furthermore, </w:t>
      </w:r>
      <w:r w:rsidRPr="000C7428">
        <w:rPr>
          <w:rStyle w:val="StyleBoldUnderline"/>
        </w:rPr>
        <w:t>if a debater did in fact appear to be shallow, insincere and prone¶ to manipulate public opinion for her or his own ends, this was certainly not</w:t>
      </w:r>
      <w:r>
        <w:t>,</w:t>
      </w:r>
      <w:r w:rsidRPr="00C5412E">
        <w:rPr>
          <w:sz w:val="12"/>
        </w:rPr>
        <w:t xml:space="preserve">¶ </w:t>
      </w:r>
      <w:r>
        <w:t xml:space="preserve">argued Wayne Thompson (1944) and Nicholas Cripe, </w:t>
      </w:r>
      <w:r w:rsidRPr="000C7428">
        <w:rPr>
          <w:rStyle w:val="StyleBoldUnderline"/>
        </w:rPr>
        <w:t>the fault of switch-side¶ debating</w:t>
      </w:r>
      <w:r>
        <w:t xml:space="preserve">, </w:t>
      </w:r>
      <w:r w:rsidRPr="00E5590D">
        <w:rPr>
          <w:rStyle w:val="Emphasis"/>
        </w:rPr>
        <w:t>but the ‘result of other causes / weakness in the character of the¶ offender or a misunderstanding of the proper functioning of debate</w:t>
      </w:r>
      <w:r>
        <w:t>’</w:t>
      </w:r>
      <w:r w:rsidRPr="00C5412E">
        <w:rPr>
          <w:sz w:val="12"/>
        </w:rPr>
        <w:t xml:space="preserve">¶ </w:t>
      </w:r>
      <w:r>
        <w:t>(Thompson 1944, p. 296). The proper way to deal with any ethical</w:t>
      </w:r>
      <w:r w:rsidRPr="00C5412E">
        <w:rPr>
          <w:sz w:val="12"/>
        </w:rPr>
        <w:t xml:space="preserve">¶ </w:t>
      </w:r>
      <w:r>
        <w:t>shortcomings in debaters, the proponents argued, was for the national</w:t>
      </w:r>
      <w:r w:rsidRPr="00C5412E">
        <w:rPr>
          <w:sz w:val="12"/>
        </w:rPr>
        <w:t xml:space="preserve">¶ </w:t>
      </w:r>
      <w:r>
        <w:t>forensics associations to develop a code of ethics that would stress the ethical</w:t>
      </w:r>
      <w:r w:rsidRPr="00C5412E">
        <w:rPr>
          <w:sz w:val="12"/>
        </w:rPr>
        <w:t xml:space="preserve">¶ </w:t>
      </w:r>
      <w:r>
        <w:t>responsibility of intercollegiate debaters (to present the best possible case</w:t>
      </w:r>
      <w:r w:rsidRPr="00C5412E">
        <w:rPr>
          <w:sz w:val="12"/>
        </w:rPr>
        <w:t xml:space="preserve">¶ </w:t>
      </w:r>
      <w:r>
        <w:t>according to facts as the debater understood them) and to forcefully condemn</w:t>
      </w:r>
      <w:r w:rsidRPr="00C5412E">
        <w:rPr>
          <w:sz w:val="12"/>
        </w:rPr>
        <w:t xml:space="preserve">¶ </w:t>
      </w:r>
      <w:r>
        <w:t>individual acts of malfeasance such as misconstruing evidence, falsifying</w:t>
      </w:r>
      <w:r w:rsidRPr="00C5412E">
        <w:rPr>
          <w:sz w:val="12"/>
        </w:rPr>
        <w:t xml:space="preserve">¶ </w:t>
      </w:r>
      <w:r>
        <w:t>sources, and misrepresenting their opponents’ positions. For Robert Newman</w:t>
      </w:r>
      <w:r w:rsidRPr="00C5412E">
        <w:rPr>
          <w:sz w:val="12"/>
        </w:rPr>
        <w:t xml:space="preserve">¶ </w:t>
      </w:r>
      <w:r>
        <w:t>(1963), the controversy over debating both sides was simple to resolve</w:t>
      </w:r>
      <w:r w:rsidRPr="000C7428">
        <w:rPr>
          <w:rStyle w:val="StyleBoldUnderline"/>
        </w:rPr>
        <w:t>: as long¶ as a good case could be made on each side of the resolution and individual¶ debaters did not lie or cheat, there simply was no ethical dilemma and¶ certainly no need for a disciplinary-based ethic to guide debate practice</w:t>
      </w:r>
      <w:r>
        <w:t>.</w:t>
      </w:r>
      <w:r w:rsidRPr="00C5412E">
        <w:rPr>
          <w:sz w:val="12"/>
        </w:rPr>
        <w:t xml:space="preserve">¶ </w:t>
      </w:r>
      <w:r>
        <w:t>Finally</w:t>
      </w:r>
      <w:r w:rsidRPr="000C7428">
        <w:rPr>
          <w:rStyle w:val="StyleBoldUnderline"/>
        </w:rPr>
        <w:t>, debate coaches justified switch-side debate on the pragmatic grounds¶ that it was a necessary component of tournament debating and that abandoning¶ the practice would mean the end of intercollegiate debating</w:t>
      </w:r>
      <w:r>
        <w:t>. ‘In fact, if the</w:t>
      </w:r>
      <w:r w:rsidRPr="00C5412E">
        <w:rPr>
          <w:sz w:val="12"/>
        </w:rPr>
        <w:t xml:space="preserve">¶ </w:t>
      </w:r>
      <w:r>
        <w:t>proponents of ethical debate are correct’, Cripe warned, ‘and it is immoral for</w:t>
      </w:r>
      <w:r w:rsidRPr="00C5412E">
        <w:rPr>
          <w:sz w:val="12"/>
        </w:rPr>
        <w:t xml:space="preserve">¶ </w:t>
      </w:r>
      <w:r>
        <w:t>a team to debate both sides, then many schools would have to discontinue</w:t>
      </w:r>
      <w:r w:rsidRPr="00C5412E">
        <w:rPr>
          <w:sz w:val="12"/>
        </w:rPr>
        <w:t xml:space="preserve">¶ </w:t>
      </w:r>
      <w:r>
        <w:t>debate as we practice today’ (1957, p. 209).</w:t>
      </w:r>
    </w:p>
    <w:p w:rsidR="007F5563" w:rsidRDefault="007F5563" w:rsidP="007F5563">
      <w:pPr>
        <w:pStyle w:val="Heading3"/>
      </w:pPr>
      <w:r>
        <w:lastRenderedPageBreak/>
        <w:t>A2: Switch Sides = Tolerance</w:t>
      </w:r>
    </w:p>
    <w:p w:rsidR="007F5563" w:rsidRPr="007F5563" w:rsidRDefault="007F5563" w:rsidP="007F5563">
      <w:pPr>
        <w:pStyle w:val="Heading4"/>
      </w:pPr>
      <w:r>
        <w:t>Looser method of accounting for other perspectives is a better model</w:t>
      </w:r>
    </w:p>
    <w:p w:rsidR="007F5563" w:rsidRPr="005364BA" w:rsidRDefault="007F5563" w:rsidP="007F5563">
      <w:pPr>
        <w:rPr>
          <w:rStyle w:val="StyleStyleBold12pt"/>
        </w:rPr>
      </w:pPr>
      <w:r w:rsidRPr="005364BA">
        <w:rPr>
          <w:rStyle w:val="StyleStyleBold12pt"/>
        </w:rPr>
        <w:t>Young</w:t>
      </w:r>
      <w:r>
        <w:rPr>
          <w:rStyle w:val="StyleStyleBold12pt"/>
        </w:rPr>
        <w:t>, late Professor of Political Science at the University of Chicago,</w:t>
      </w:r>
      <w:r w:rsidRPr="005364BA">
        <w:rPr>
          <w:rStyle w:val="StyleStyleBold12pt"/>
        </w:rPr>
        <w:t xml:space="preserve"> 94</w:t>
      </w:r>
    </w:p>
    <w:p w:rsidR="007F5563" w:rsidRPr="007F5563" w:rsidRDefault="007F5563" w:rsidP="007F5563">
      <w:r w:rsidRPr="007F5563">
        <w:t xml:space="preserve">(Iris Marion, “Comments on Seyla Benhabib, Situating the Self Author(s)”, New German Critique, No. </w:t>
      </w:r>
      <w:r>
        <w:t>62, Spring - Summer, pp. 172)</w:t>
      </w:r>
    </w:p>
    <w:p w:rsidR="007F5563" w:rsidRDefault="007F5563" w:rsidP="007F5563">
      <w:pPr>
        <w:rPr>
          <w:rStyle w:val="underline"/>
        </w:rPr>
      </w:pPr>
    </w:p>
    <w:p w:rsidR="007F5563" w:rsidRPr="00AD4FDD" w:rsidRDefault="007F5563" w:rsidP="007F5563">
      <w:r w:rsidRPr="007F5563">
        <w:rPr>
          <w:rStyle w:val="StyleBoldUnderline"/>
        </w:rPr>
        <w:t>The injunction to take the other person's standpoint is supposed to aid communication. It may in fact impede it</w:t>
      </w:r>
      <w:r w:rsidRPr="00016616">
        <w:rPr>
          <w:rStyle w:val="underline"/>
        </w:rPr>
        <w:t xml:space="preserve">. </w:t>
      </w:r>
      <w:r w:rsidRPr="00AD4FDD">
        <w:t xml:space="preserve">If you think you already know how the other people feel and judge because you have imaginatively represented their perspective to yourself, then you may not listen to their expressions of their perspectives very openly. </w:t>
      </w:r>
      <w:r w:rsidRPr="007F5563">
        <w:rPr>
          <w:rStyle w:val="StyleBoldUnderline"/>
        </w:rPr>
        <w:t>If you think you can look at things from their points of view, then you may avoid the sometimes arduous and painful process in which they confront you with your prejudices, fantasies, and misunderstandings about them</w:t>
      </w:r>
      <w:r w:rsidRPr="00016616">
        <w:rPr>
          <w:rStyle w:val="underline"/>
        </w:rPr>
        <w:t xml:space="preserve">, </w:t>
      </w:r>
      <w:r w:rsidRPr="00AD4FDD">
        <w:t>which you have because of your point of view. If you enter a dialogue with all the best intentions of taking the other people's perspectives, and in the course of the discussion they then express anger and frustration at you for misunderstanding their position, you are likely to become defensive and shut down the dialogue</w:t>
      </w:r>
      <w:r w:rsidRPr="00016616">
        <w:rPr>
          <w:rStyle w:val="underline"/>
        </w:rPr>
        <w:t xml:space="preserve">. </w:t>
      </w:r>
      <w:r w:rsidRPr="007F5563">
        <w:rPr>
          <w:rStyle w:val="StyleBoldUnderline"/>
        </w:rPr>
        <w:t xml:space="preserve">If, on the other hand, you approach </w:t>
      </w:r>
      <w:r w:rsidRPr="00AD4FDD">
        <w:t>a moral</w:t>
      </w:r>
      <w:r w:rsidRPr="00016616">
        <w:rPr>
          <w:rStyle w:val="underline"/>
        </w:rPr>
        <w:t xml:space="preserve"> </w:t>
      </w:r>
      <w:r w:rsidRPr="007F5563">
        <w:rPr>
          <w:rStyle w:val="StyleBoldUnderline"/>
        </w:rPr>
        <w:t>dialogue</w:t>
      </w:r>
      <w:r w:rsidRPr="00016616">
        <w:rPr>
          <w:rStyle w:val="underline"/>
        </w:rPr>
        <w:t xml:space="preserve"> </w:t>
      </w:r>
      <w:r w:rsidRPr="00AD4FDD">
        <w:t>with others</w:t>
      </w:r>
      <w:r w:rsidRPr="00016616">
        <w:rPr>
          <w:rStyle w:val="underline"/>
        </w:rPr>
        <w:t xml:space="preserve"> </w:t>
      </w:r>
      <w:r w:rsidRPr="007F5563">
        <w:rPr>
          <w:rStyle w:val="StyleBoldUnderline"/>
        </w:rPr>
        <w:t>with the attitude that</w:t>
      </w:r>
      <w:r w:rsidRPr="00016616">
        <w:rPr>
          <w:rStyle w:val="underline"/>
        </w:rPr>
        <w:t xml:space="preserve"> </w:t>
      </w:r>
      <w:r w:rsidRPr="00AD4FDD">
        <w:t xml:space="preserve">you cannot see things from their standpoint, that </w:t>
      </w:r>
      <w:r w:rsidRPr="007F5563">
        <w:rPr>
          <w:rStyle w:val="StyleBoldUnderline"/>
        </w:rPr>
        <w:t>there are aspects of where they are coming from that you do not understand, then you will likely be more open</w:t>
      </w:r>
      <w:r w:rsidRPr="00016616">
        <w:rPr>
          <w:rStyle w:val="underline"/>
        </w:rPr>
        <w:t xml:space="preserve"> </w:t>
      </w:r>
      <w:r w:rsidRPr="00AD4FDD">
        <w:t>to listening to the specific expression of their experience, interests, and claims.</w:t>
      </w:r>
    </w:p>
    <w:p w:rsidR="007F5563" w:rsidRDefault="007F5563" w:rsidP="007F5563">
      <w:r w:rsidRPr="00AD4FDD">
        <w:t>Thus, I want to conclude with the suggestion that a</w:t>
      </w:r>
      <w:r w:rsidRPr="00016616">
        <w:rPr>
          <w:rStyle w:val="underline"/>
        </w:rPr>
        <w:t xml:space="preserve"> </w:t>
      </w:r>
      <w:r w:rsidRPr="007F5563">
        <w:rPr>
          <w:rStyle w:val="StyleBoldUnderline"/>
        </w:rPr>
        <w:t>communicative ethics needs to distinguish between taking the standpoint of the other person, reversing perspectives with others on the one hand, and on the other hand taking the perspectives of others into account in making moral and political judgments. To take the perspectives of others into account is to acknowledge that they are specific and not reversible with those of others, and thus that they require a specifically institutionalized voice</w:t>
      </w:r>
      <w:r w:rsidRPr="00AD4FDD">
        <w:t>. Seyla Benhabib says this herself.</w:t>
      </w:r>
    </w:p>
    <w:p w:rsidR="007F5563" w:rsidRPr="007F5563" w:rsidRDefault="007F5563" w:rsidP="007F5563"/>
    <w:p w:rsidR="0007632B" w:rsidRDefault="0007632B" w:rsidP="0007632B">
      <w:pPr>
        <w:pStyle w:val="Heading3"/>
      </w:pPr>
      <w:r>
        <w:lastRenderedPageBreak/>
        <w:t>A2: Debate =/= Social Change</w:t>
      </w:r>
    </w:p>
    <w:p w:rsidR="0007632B" w:rsidRPr="001E4C08" w:rsidRDefault="0007632B" w:rsidP="0007632B">
      <w:pPr>
        <w:pStyle w:val="Heading4"/>
      </w:pPr>
      <w:r>
        <w:t>Debate is critical to positive change – critical examination and freedom of argumentation</w:t>
      </w:r>
    </w:p>
    <w:p w:rsidR="0007632B" w:rsidRDefault="0007632B" w:rsidP="0007632B">
      <w:r w:rsidRPr="001E4C08">
        <w:rPr>
          <w:rStyle w:val="StyleStyleBold12pt"/>
        </w:rPr>
        <w:t>Warner, director of the debate program at the University of Louisville, and Bruschke, professor of Human Communication Studies 3</w:t>
      </w:r>
      <w:r>
        <w:t xml:space="preserve"> (Ede, John, “‘GONE ON DEBATING:’ COMPETITIVE ACADEMIC DEBATE AS A TOOL OF EMPOWERMENT FOR URBAN AMERICA”, </w:t>
      </w:r>
      <w:hyperlink r:id="rId57" w:history="1">
        <w:r w:rsidRPr="007B4756">
          <w:rPr>
            <w:rStyle w:val="Hyperlink"/>
          </w:rPr>
          <w:t>http://commfaculty.fullerton.edu/jbruschke/Papers/Debate%20as%20a%20Tool%20of%20empowerment.htm</w:t>
        </w:r>
      </w:hyperlink>
      <w:r>
        <w:t>, date accessed 7/10/13 igm)</w:t>
      </w:r>
    </w:p>
    <w:p w:rsidR="0007632B" w:rsidRDefault="0007632B" w:rsidP="0007632B"/>
    <w:p w:rsidR="0007632B" w:rsidRDefault="0007632B" w:rsidP="0007632B">
      <w:r>
        <w:t xml:space="preserve">These arguments are theoretical; </w:t>
      </w:r>
      <w:r w:rsidRPr="001E4C08">
        <w:rPr>
          <w:rStyle w:val="StyleBoldUnderline"/>
        </w:rPr>
        <w:t>they cannot speak as powerfully as the voices of those who have experienced both the oppression of an education system failing from the “unique synergy between lack of funding and anachronistic pedagogical practices</w:t>
      </w:r>
      <w:r>
        <w:t xml:space="preserve">.”  Ed Lee, who now holds a Master’s degree and works for an Urban Debate League in San Francisco, recounts his experience as an urban debater: Educated in the public school system of inner-city Atlanta, my high school experience was tragically similar to the one depicted above.  My savior, like many others, was the Atlanta </w:t>
      </w:r>
      <w:r w:rsidRPr="001E4C08">
        <w:rPr>
          <w:rStyle w:val="StyleBoldUnderline"/>
        </w:rPr>
        <w:t>Urban Debate League</w:t>
      </w:r>
      <w:r>
        <w:t xml:space="preserve">.  It </w:t>
      </w:r>
      <w:r w:rsidRPr="001E4C08">
        <w:rPr>
          <w:rStyle w:val="StyleBoldUnderline"/>
        </w:rPr>
        <w:t>provided the opportunity to question the nefarious rites of passage</w:t>
      </w:r>
      <w:r>
        <w:t xml:space="preserve"> (prison, drugs, and drinking) </w:t>
      </w:r>
      <w:r w:rsidRPr="001E4C08">
        <w:rPr>
          <w:rStyle w:val="StyleBoldUnderline"/>
        </w:rPr>
        <w:t>that seem to be uniquely debilitating to individuals in the poor urban communities</w:t>
      </w:r>
      <w:r>
        <w:t xml:space="preserve">.  </w:t>
      </w:r>
      <w:r w:rsidRPr="001E4C08">
        <w:rPr>
          <w:rStyle w:val="StyleBoldUnderline"/>
        </w:rPr>
        <w:t>In enclaves of poverty, there is also an undercurrent of nihilism and negativity that eats away at the soul of the community</w:t>
      </w:r>
      <w:r>
        <w:t xml:space="preserve">.  Adults are hopeless.  </w:t>
      </w:r>
      <w:r w:rsidRPr="001E4C08">
        <w:t>Children follow their lead and become hopeless.</w:t>
      </w:r>
      <w:r>
        <w:t xml:space="preserve">  The solution is to offer people a choice beyond minimum wage or prison.  Urban Debate Leagues provide that.  </w:t>
      </w:r>
      <w:r w:rsidRPr="001E4C08">
        <w:rPr>
          <w:rStyle w:val="StyleBoldUnderline"/>
        </w:rPr>
        <w:t>Debating delivers a galaxy of alternatives and opportunity for those who are only offered hopelessness and were unnecessary elements of our culture that existed becaused they</w:t>
      </w:r>
      <w:r>
        <w:t xml:space="preserve"> (predominantly</w:t>
      </w:r>
      <w:r w:rsidRPr="001E4C08">
        <w:rPr>
          <w:rStyle w:val="StyleBoldUnderline"/>
        </w:rPr>
        <w:t>) go unquestioned</w:t>
      </w:r>
      <w:r>
        <w:t xml:space="preserve">.  Questioning the very nature of our existence is at the heart of the debate process.  I am left wondering what would occur if debate became as compulsory in inner-city educational culture as football and basketball?  Imagine graduating from high school each year millions of underprivileged teenagers with the ability to articulate their needs, the needs of others, and the ability to offer solutions.  I am convinced that someone would be forced to listen. </w:t>
      </w:r>
      <w:r w:rsidRPr="001E4C08">
        <w:rPr>
          <w:rStyle w:val="StyleBoldUnderline"/>
        </w:rPr>
        <w:t>U</w:t>
      </w:r>
      <w:r>
        <w:t xml:space="preserve">rban </w:t>
      </w:r>
      <w:r w:rsidRPr="001E4C08">
        <w:rPr>
          <w:rStyle w:val="StyleBoldUnderline"/>
        </w:rPr>
        <w:t>d</w:t>
      </w:r>
      <w:r>
        <w:t xml:space="preserve">ebate </w:t>
      </w:r>
      <w:r w:rsidRPr="001E4C08">
        <w:rPr>
          <w:rStyle w:val="StyleBoldUnderline"/>
        </w:rPr>
        <w:t>L</w:t>
      </w:r>
      <w:r>
        <w:t>eague</w:t>
      </w:r>
      <w:r w:rsidRPr="001E4C08">
        <w:rPr>
          <w:rStyle w:val="StyleBoldUnderline"/>
        </w:rPr>
        <w:t>s offer</w:t>
      </w:r>
      <w:r>
        <w:t xml:space="preserve">s a </w:t>
      </w:r>
      <w:r w:rsidRPr="001E4C08">
        <w:rPr>
          <w:rStyle w:val="StyleBoldUnderline"/>
        </w:rPr>
        <w:t>pedagogical tool that simultaneously opens the mind to alternatives and empowers students to take control of their lives</w:t>
      </w:r>
      <w:r>
        <w:t xml:space="preserve">.  Half of the time, students are disseminating information and forming arguments about complex philosophical and political issues.  In the other half, they answer the arguments of others.  Self-reflexivity is an inherent part of the activity.  Debating gives students the ability to articulate the partiality of all critical assessments.  </w:t>
      </w:r>
      <w:r w:rsidRPr="001E4C08">
        <w:rPr>
          <w:rStyle w:val="StyleBoldUnderline"/>
        </w:rPr>
        <w:t xml:space="preserve">Contemporary educational techniques teach one side of the issue and universalize it as the only “truth.”  Debate forces students to evaluate both sides, and determine their independent contextualized truth. </w:t>
      </w:r>
      <w:r>
        <w:t xml:space="preserve"> Additionally, </w:t>
      </w:r>
      <w:r w:rsidRPr="001E4C08">
        <w:rPr>
          <w:rStyle w:val="StyleBoldUnderline"/>
        </w:rPr>
        <w:t>unlike the current pedagogy, debate allows everything to be questioned</w:t>
      </w:r>
      <w:r>
        <w:t>…</w:t>
      </w:r>
      <w:r w:rsidRPr="001E4C08">
        <w:rPr>
          <w:rStyle w:val="StyleBoldUnderline"/>
        </w:rPr>
        <w:t>The ability to question subjectivities presented as the objective truth makes debate uniquely empowering for individuals disenfranchised by the current system</w:t>
      </w:r>
      <w:r>
        <w:t>.  It teaches students to interrogate their own institutionalized neglect and the systemic unhindered oppression of others.  It is one of the few venues we are able to question authority. (pp. 95-6) Given the possibilities an urban debate program presents, it is worth examining the practical possibilities for a revitalization of urban debate.  One thing is clear:  Urban debate is under-utilized at present. Many urban debate programs died in the late sixties and early seventies as the result of massive budget cuts.  As tax revenues diminished in educational coffers, debate programs, always treated as just one of the “extracurricular” activities, got lost in efforts to stop the institutional bleeding by “doing more with less.”  While college debate is more vibrant, as early as 1975 major college debate organizations were acknowledging the lack of diversity in intercollegiate forensics.  Little has changed over the past twenty-</w:t>
      </w:r>
      <w:r>
        <w:lastRenderedPageBreak/>
        <w:t xml:space="preserve">five years; minority participation remains exceptionally low at the two major national policy debate tournaments, the Cross Examination Debate Association championship and the National Debate Tournament (Hill, 1997; Stepp, 1997) </w:t>
      </w:r>
    </w:p>
    <w:p w:rsidR="0007632B" w:rsidRPr="00ED2590" w:rsidRDefault="0007632B" w:rsidP="0007632B"/>
    <w:p w:rsidR="0007632B" w:rsidRPr="00F2754C" w:rsidRDefault="0007632B" w:rsidP="0007632B"/>
    <w:p w:rsidR="0007632B" w:rsidRPr="00732EE7" w:rsidRDefault="0007632B" w:rsidP="0007632B">
      <w:r>
        <w:t xml:space="preserve"> </w:t>
      </w:r>
    </w:p>
    <w:p w:rsidR="0007632B" w:rsidRDefault="0007632B" w:rsidP="0007632B">
      <w:pPr>
        <w:pStyle w:val="Heading1"/>
      </w:pPr>
      <w:r>
        <w:lastRenderedPageBreak/>
        <w:t>Critiques Good - Topic Specific</w:t>
      </w:r>
    </w:p>
    <w:p w:rsidR="0007632B" w:rsidRDefault="0007632B" w:rsidP="0007632B">
      <w:pPr>
        <w:pStyle w:val="Heading3"/>
      </w:pPr>
      <w:r>
        <w:lastRenderedPageBreak/>
        <w:t>Topic Education Pre-Requisite</w:t>
      </w:r>
    </w:p>
    <w:p w:rsidR="0007632B" w:rsidRPr="00DB584C" w:rsidRDefault="0007632B" w:rsidP="0007632B">
      <w:pPr>
        <w:pStyle w:val="Heading4"/>
      </w:pPr>
      <w:r>
        <w:t xml:space="preserve">Topic education: </w:t>
      </w:r>
      <w:r w:rsidRPr="00DB584C">
        <w:t>Criticism surrounding the topic is productive – Latin America is a site for differing frameworks of knowledge that should be discussed</w:t>
      </w:r>
      <w:r>
        <w:t xml:space="preserve"> – key to topic specific education</w:t>
      </w:r>
    </w:p>
    <w:p w:rsidR="0007632B" w:rsidRDefault="0007632B" w:rsidP="0007632B">
      <w:r w:rsidRPr="00DB584C">
        <w:rPr>
          <w:rStyle w:val="StyleStyleBold12pt"/>
        </w:rPr>
        <w:t xml:space="preserve">Bialakowsky, Gino Germani Research Institute et al. 12 </w:t>
      </w:r>
      <w:r>
        <w:t xml:space="preserve">(Alberto L. Bialakowsky, Pablo Gentili, Paulo Henrique Martins, Silvia Lago </w:t>
      </w:r>
      <w:r w:rsidRPr="00145616">
        <w:rPr>
          <w:sz w:val="12"/>
        </w:rPr>
        <w:t xml:space="preserve">¶ </w:t>
      </w:r>
      <w:r>
        <w:t xml:space="preserve">Martínez, Marcelo Langieri, Carolina Mera, María Victoria Mutti, Alicia I. </w:t>
      </w:r>
      <w:r w:rsidRPr="00145616">
        <w:rPr>
          <w:sz w:val="12"/>
        </w:rPr>
        <w:t xml:space="preserve">¶ </w:t>
      </w:r>
      <w:r>
        <w:t>Palermo, Lucas Sablich, Federico Schuster, Beatriz Wehle “Latin American Critical Thought</w:t>
      </w:r>
      <w:r w:rsidRPr="007555F0">
        <w:rPr>
          <w:sz w:val="12"/>
        </w:rPr>
        <w:t xml:space="preserve">¶ </w:t>
      </w:r>
      <w:r>
        <w:t xml:space="preserve">Theory and Practice” </w:t>
      </w:r>
      <w:hyperlink r:id="rId58" w:history="1">
        <w:r w:rsidRPr="007B4756">
          <w:rPr>
            <w:rStyle w:val="Hyperlink"/>
          </w:rPr>
          <w:t>http://academia.edu/2635972/Latin_American_Critical_Thought._Theory_and_Practice</w:t>
        </w:r>
      </w:hyperlink>
      <w:r>
        <w:t>, pg. 10 date accessed 7/10/13 igm)</w:t>
      </w:r>
    </w:p>
    <w:p w:rsidR="0007632B" w:rsidRDefault="0007632B" w:rsidP="0007632B"/>
    <w:p w:rsidR="0007632B" w:rsidRPr="00145616" w:rsidRDefault="0007632B" w:rsidP="0007632B">
      <w:pPr>
        <w:rPr>
          <w:rStyle w:val="StyleBoldUnderline"/>
        </w:rPr>
      </w:pPr>
      <w:r w:rsidRPr="00145616">
        <w:rPr>
          <w:rStyle w:val="StyleBoldUnderline"/>
        </w:rPr>
        <w:t>The resurgence of Latin American critical thought</w:t>
      </w:r>
      <w:r>
        <w:t xml:space="preserve"> in the </w:t>
      </w:r>
      <w:r w:rsidRPr="007555F0">
        <w:rPr>
          <w:sz w:val="12"/>
        </w:rPr>
        <w:t xml:space="preserve">¶ </w:t>
      </w:r>
      <w:r>
        <w:t xml:space="preserve">late 1990s and the early twenty-first century </w:t>
      </w:r>
      <w:r w:rsidRPr="00145616">
        <w:rPr>
          <w:rStyle w:val="StyleBoldUnderline"/>
        </w:rPr>
        <w:t>has brought about some ¶ discoveries that distinguish it from the sociological production of the ¶ world</w:t>
      </w:r>
      <w:r>
        <w:t xml:space="preserve">. </w:t>
      </w:r>
      <w:r w:rsidRPr="00145616">
        <w:rPr>
          <w:rStyle w:val="StyleBoldUnderline"/>
        </w:rPr>
        <w:t>It is a scientific framework that has taken on the features of a new ¶ social scientific paradigm</w:t>
      </w:r>
      <w:r>
        <w:t xml:space="preserve">. A growing number of authors have aligned </w:t>
      </w:r>
      <w:r w:rsidRPr="007555F0">
        <w:rPr>
          <w:sz w:val="12"/>
        </w:rPr>
        <w:t xml:space="preserve">¶ </w:t>
      </w:r>
      <w:r>
        <w:t xml:space="preserve">themselves with this perspective, with visions that include critical readings geared to contributing to transformative social change, in a Latin </w:t>
      </w:r>
      <w:r w:rsidRPr="007555F0">
        <w:rPr>
          <w:sz w:val="12"/>
        </w:rPr>
        <w:t xml:space="preserve">¶ </w:t>
      </w:r>
      <w:r>
        <w:t xml:space="preserve">American context. Thus, we ask ourselves: </w:t>
      </w:r>
      <w:r w:rsidRPr="00145616">
        <w:rPr>
          <w:rStyle w:val="StyleBoldUnderline"/>
        </w:rPr>
        <w:t>What are the characteristics ¶ that distinguish Latin American critical thought and give it its identity? ¶ What are its germinal features and what are its unresolved matters?</w:t>
      </w:r>
    </w:p>
    <w:p w:rsidR="0007632B" w:rsidRPr="00145616" w:rsidRDefault="0007632B" w:rsidP="0007632B">
      <w:pPr>
        <w:rPr>
          <w:rStyle w:val="StyleBoldUnderline"/>
        </w:rPr>
      </w:pPr>
      <w:r w:rsidRPr="00145616">
        <w:rPr>
          <w:rStyle w:val="StyleBoldUnderline"/>
        </w:rPr>
        <w:t>A distinguishing feature of this thought is its belonging to social ¶ sciences, particularly sociology and its traditions of critical theory</w:t>
      </w:r>
      <w:r>
        <w:t xml:space="preserve">, </w:t>
      </w:r>
      <w:r w:rsidRPr="007555F0">
        <w:rPr>
          <w:sz w:val="12"/>
        </w:rPr>
        <w:t xml:space="preserve">¶ </w:t>
      </w:r>
      <w:r>
        <w:t xml:space="preserve">whose roots, as Gramsci said, </w:t>
      </w:r>
      <w:r w:rsidRPr="00145616">
        <w:rPr>
          <w:rStyle w:val="StyleBoldUnderline"/>
        </w:rPr>
        <w:t>do not come from fundamentalist opposition but rather from the acquisition of scientific certainty on the ¶ basis of critical analysis.</w:t>
      </w:r>
    </w:p>
    <w:p w:rsidR="0007632B" w:rsidRDefault="0007632B" w:rsidP="0007632B">
      <w:r>
        <w:t xml:space="preserve">In scientific discussion […] To understand and to evaluate realistically </w:t>
      </w:r>
      <w:r w:rsidRPr="007555F0">
        <w:rPr>
          <w:sz w:val="12"/>
        </w:rPr>
        <w:t xml:space="preserve">¶ </w:t>
      </w:r>
      <w:r>
        <w:t xml:space="preserve">one’s adversary’s position and his reasons (and sometimes one’s adver-sary is the whole of past thought) means precisely to be liberated from </w:t>
      </w:r>
      <w:r w:rsidRPr="007555F0">
        <w:rPr>
          <w:sz w:val="12"/>
        </w:rPr>
        <w:t xml:space="preserve">¶ </w:t>
      </w:r>
      <w:r>
        <w:t xml:space="preserve">the prison of ideologies in the bad sense of the word — that of blind </w:t>
      </w:r>
      <w:r w:rsidRPr="007555F0">
        <w:rPr>
          <w:sz w:val="12"/>
        </w:rPr>
        <w:t xml:space="preserve">¶ </w:t>
      </w:r>
      <w:r>
        <w:t xml:space="preserve">ideological fanaticism. It means </w:t>
      </w:r>
      <w:r w:rsidRPr="00145616">
        <w:rPr>
          <w:rStyle w:val="StyleBoldUnderline"/>
        </w:rPr>
        <w:t xml:space="preserve">taking up a point of view that is ‘critical’, </w:t>
      </w:r>
      <w:r w:rsidRPr="00145616">
        <w:t>which for the purpose of scientific research is the only fertile one.</w:t>
      </w:r>
    </w:p>
    <w:p w:rsidR="0007632B" w:rsidRDefault="0007632B" w:rsidP="0007632B">
      <w:pPr>
        <w:rPr>
          <w:rStyle w:val="StyleBoldUnderline"/>
        </w:rPr>
      </w:pPr>
      <w:r w:rsidRPr="00145616">
        <w:rPr>
          <w:rStyle w:val="StyleBoldUnderline"/>
        </w:rPr>
        <w:t>Here, scientific convergence is not about repeating, reiterating or translating, but, above all, about re-signifying and reversing the meaning of ¶ science on the basis of a new objectification agreed by consensus.</w:t>
      </w:r>
    </w:p>
    <w:p w:rsidR="0007632B" w:rsidRPr="00732548" w:rsidRDefault="0007632B" w:rsidP="0007632B"/>
    <w:p w:rsidR="0007632B" w:rsidRDefault="0007632B" w:rsidP="0007632B">
      <w:pPr>
        <w:pStyle w:val="Heading3"/>
      </w:pPr>
      <w:r>
        <w:lastRenderedPageBreak/>
        <w:t>Critiques Good - General</w:t>
      </w:r>
    </w:p>
    <w:p w:rsidR="0007632B" w:rsidRPr="00080347" w:rsidRDefault="0007632B" w:rsidP="0007632B">
      <w:pPr>
        <w:pStyle w:val="Heading4"/>
        <w:rPr>
          <w:rFonts w:asciiTheme="minorHAnsi" w:hAnsiTheme="minorHAnsi" w:cs="Times New Roman"/>
        </w:rPr>
      </w:pPr>
      <w:r>
        <w:rPr>
          <w:rFonts w:asciiTheme="minorHAnsi" w:hAnsiTheme="minorHAnsi" w:cs="Times New Roman"/>
        </w:rPr>
        <w:t>Critiques on the topic are good – interrogating structures in Latin America is key to breadth of education</w:t>
      </w:r>
    </w:p>
    <w:p w:rsidR="0007632B" w:rsidRPr="00080347" w:rsidRDefault="0007632B" w:rsidP="0007632B">
      <w:pPr>
        <w:rPr>
          <w:rStyle w:val="StyleStyleBold12pt"/>
          <w:rFonts w:asciiTheme="minorHAnsi" w:hAnsiTheme="minorHAnsi"/>
        </w:rPr>
      </w:pPr>
      <w:r w:rsidRPr="00080347">
        <w:rPr>
          <w:rStyle w:val="StyleStyleBold12pt"/>
          <w:rFonts w:asciiTheme="minorHAnsi" w:hAnsiTheme="minorHAnsi"/>
        </w:rPr>
        <w:t>Besse, CUNY City College Professor, 4</w:t>
      </w:r>
    </w:p>
    <w:p w:rsidR="0007632B" w:rsidRPr="00080347" w:rsidRDefault="0007632B" w:rsidP="0007632B">
      <w:pPr>
        <w:rPr>
          <w:rFonts w:asciiTheme="minorHAnsi" w:hAnsiTheme="minorHAnsi"/>
        </w:rPr>
      </w:pPr>
      <w:r w:rsidRPr="00080347">
        <w:rPr>
          <w:rFonts w:asciiTheme="minorHAnsi" w:hAnsiTheme="minorHAnsi"/>
        </w:rPr>
        <w:t>(Susan K., Professor in the City College division of the CUNY agency, 2004, Hispanic American Historical Review 84.3 (2004) 411-422, “Placing Latin America in Modern World History Textbooks”, http://muse.jhu.edu/journals/hispanic_american_historical_review/summary/v084/84.3besse.html, Accessed 7/5/13, NC)</w:t>
      </w:r>
    </w:p>
    <w:p w:rsidR="0007632B" w:rsidRPr="00080347" w:rsidRDefault="0007632B" w:rsidP="0007632B">
      <w:pPr>
        <w:rPr>
          <w:rStyle w:val="StyleBoldUnderline"/>
          <w:rFonts w:asciiTheme="minorHAnsi" w:hAnsiTheme="minorHAnsi"/>
        </w:rPr>
      </w:pPr>
    </w:p>
    <w:p w:rsidR="0007632B" w:rsidRDefault="0007632B" w:rsidP="0007632B">
      <w:pPr>
        <w:rPr>
          <w:rStyle w:val="Emphasis"/>
          <w:rFonts w:asciiTheme="minorHAnsi" w:hAnsiTheme="minorHAnsi"/>
        </w:rPr>
      </w:pPr>
      <w:r w:rsidRPr="00080347">
        <w:rPr>
          <w:rStyle w:val="StyleBoldUnderline"/>
          <w:rFonts w:asciiTheme="minorHAnsi" w:hAnsiTheme="minorHAnsi"/>
        </w:rPr>
        <w:t>Studying the physical and cultural borderlands</w:t>
      </w:r>
      <w:r w:rsidRPr="00080347">
        <w:rPr>
          <w:rFonts w:asciiTheme="minorHAnsi" w:hAnsiTheme="minorHAnsi"/>
        </w:rPr>
        <w:t xml:space="preserve"> where Europeans, Native</w:t>
      </w:r>
      <w:r w:rsidRPr="00080347">
        <w:rPr>
          <w:rFonts w:asciiTheme="minorHAnsi" w:hAnsiTheme="minorHAnsi"/>
          <w:sz w:val="12"/>
        </w:rPr>
        <w:t xml:space="preserve"> </w:t>
      </w:r>
      <w:r w:rsidRPr="00080347">
        <w:rPr>
          <w:rFonts w:asciiTheme="minorHAnsi" w:hAnsiTheme="minorHAnsi"/>
        </w:rPr>
        <w:t xml:space="preserve">Americans, Africans, and Asians met </w:t>
      </w:r>
      <w:r w:rsidRPr="00080347">
        <w:rPr>
          <w:rStyle w:val="StyleBoldUnderline"/>
          <w:rFonts w:asciiTheme="minorHAnsi" w:hAnsiTheme="minorHAnsi"/>
        </w:rPr>
        <w:t>opens important discussions about the varying and continually changing ways humans have defined</w:t>
      </w:r>
      <w:r w:rsidRPr="00080347">
        <w:rPr>
          <w:rFonts w:asciiTheme="minorHAnsi" w:hAnsiTheme="minorHAnsi"/>
        </w:rPr>
        <w:t xml:space="preserve"> the supernatural,</w:t>
      </w:r>
      <w:r w:rsidRPr="00080347">
        <w:rPr>
          <w:rFonts w:asciiTheme="minorHAnsi" w:hAnsiTheme="minorHAnsi"/>
          <w:sz w:val="12"/>
        </w:rPr>
        <w:t xml:space="preserve"> </w:t>
      </w:r>
      <w:r w:rsidRPr="00080347">
        <w:rPr>
          <w:rFonts w:asciiTheme="minorHAnsi" w:hAnsiTheme="minorHAnsi"/>
        </w:rPr>
        <w:t>physical space and nature, time, value and exchange, health and illness, community</w:t>
      </w:r>
      <w:r w:rsidRPr="00080347">
        <w:rPr>
          <w:rFonts w:asciiTheme="minorHAnsi" w:hAnsiTheme="minorHAnsi"/>
          <w:sz w:val="12"/>
        </w:rPr>
        <w:t xml:space="preserve"> </w:t>
      </w:r>
      <w:r w:rsidRPr="00080347">
        <w:rPr>
          <w:rFonts w:asciiTheme="minorHAnsi" w:hAnsiTheme="minorHAnsi"/>
        </w:rPr>
        <w:t xml:space="preserve">and </w:t>
      </w:r>
      <w:r w:rsidRPr="00080347">
        <w:rPr>
          <w:rStyle w:val="StyleBoldUnderline"/>
          <w:rFonts w:asciiTheme="minorHAnsi" w:hAnsiTheme="minorHAnsi"/>
        </w:rPr>
        <w:t>identity, gender, and the “other.” It points to the schisms between abstract, formal scientific knowledge and local forms of knowledge</w:t>
      </w:r>
      <w:r w:rsidRPr="00080347">
        <w:rPr>
          <w:rFonts w:asciiTheme="minorHAnsi" w:hAnsiTheme="minorHAnsi"/>
        </w:rPr>
        <w:t>; furthermore,</w:t>
      </w:r>
      <w:r w:rsidRPr="00080347">
        <w:rPr>
          <w:rFonts w:asciiTheme="minorHAnsi" w:hAnsiTheme="minorHAnsi"/>
          <w:sz w:val="12"/>
        </w:rPr>
        <w:t xml:space="preserve"> </w:t>
      </w:r>
      <w:r w:rsidRPr="00080347">
        <w:rPr>
          <w:rFonts w:asciiTheme="minorHAnsi" w:hAnsiTheme="minorHAnsi"/>
        </w:rPr>
        <w:t>by questioning the possibilities of subaltern forms of knowledge, it challenges</w:t>
      </w:r>
      <w:r w:rsidRPr="00080347">
        <w:rPr>
          <w:rFonts w:asciiTheme="minorHAnsi" w:hAnsiTheme="minorHAnsi"/>
          <w:sz w:val="12"/>
        </w:rPr>
        <w:t xml:space="preserve"> </w:t>
      </w:r>
      <w:r w:rsidRPr="00080347">
        <w:rPr>
          <w:rFonts w:asciiTheme="minorHAnsi" w:hAnsiTheme="minorHAnsi"/>
        </w:rPr>
        <w:t>the notion of a universal reason. As nonwhite and non-Christian immigrants</w:t>
      </w:r>
      <w:r w:rsidRPr="00080347">
        <w:rPr>
          <w:rFonts w:asciiTheme="minorHAnsi" w:hAnsiTheme="minorHAnsi"/>
          <w:sz w:val="12"/>
        </w:rPr>
        <w:t xml:space="preserve"> </w:t>
      </w:r>
      <w:r w:rsidRPr="00080347">
        <w:rPr>
          <w:rFonts w:asciiTheme="minorHAnsi" w:hAnsiTheme="minorHAnsi"/>
        </w:rPr>
        <w:t>to the United States and Europe are changing (or upsetting, in the view</w:t>
      </w:r>
      <w:r w:rsidRPr="00080347">
        <w:rPr>
          <w:rFonts w:asciiTheme="minorHAnsi" w:hAnsiTheme="minorHAnsi"/>
          <w:sz w:val="12"/>
        </w:rPr>
        <w:t xml:space="preserve"> </w:t>
      </w:r>
      <w:r w:rsidRPr="00080347">
        <w:rPr>
          <w:rFonts w:asciiTheme="minorHAnsi" w:hAnsiTheme="minorHAnsi"/>
        </w:rPr>
        <w:t xml:space="preserve">of many) the demographic and cultural landscape of the West, </w:t>
      </w:r>
      <w:r w:rsidRPr="00080347">
        <w:rPr>
          <w:rStyle w:val="Emphasis"/>
          <w:rFonts w:asciiTheme="minorHAnsi" w:hAnsiTheme="minorHAnsi"/>
        </w:rPr>
        <w:t>the history of Latin America can provide illuminating examples of how heterogeneous cultural communities came into being through interaction across boundaries of race, religion, language, and cultural differences.</w:t>
      </w:r>
      <w:r w:rsidRPr="00080347">
        <w:rPr>
          <w:rFonts w:asciiTheme="minorHAnsi" w:hAnsiTheme="minorHAnsi"/>
        </w:rPr>
        <w:t xml:space="preserve"> If we seek to tame the violence</w:t>
      </w:r>
      <w:r w:rsidRPr="00080347">
        <w:rPr>
          <w:rFonts w:asciiTheme="minorHAnsi" w:hAnsiTheme="minorHAnsi"/>
          <w:sz w:val="12"/>
        </w:rPr>
        <w:t xml:space="preserve"> </w:t>
      </w:r>
      <w:r w:rsidRPr="00080347">
        <w:rPr>
          <w:rFonts w:asciiTheme="minorHAnsi" w:hAnsiTheme="minorHAnsi"/>
        </w:rPr>
        <w:t xml:space="preserve">that has characterized most of such encounters up until now, </w:t>
      </w:r>
      <w:r w:rsidRPr="00080347">
        <w:rPr>
          <w:rStyle w:val="Emphasis"/>
          <w:rFonts w:asciiTheme="minorHAnsi" w:hAnsiTheme="minorHAnsi"/>
        </w:rPr>
        <w:t>we would do well to introduce our students to some of the literature on cultural encounters and ethno-racial hybridity</w:t>
      </w:r>
      <w:r w:rsidRPr="00080347">
        <w:rPr>
          <w:rFonts w:asciiTheme="minorHAnsi" w:hAnsiTheme="minorHAnsi"/>
        </w:rPr>
        <w:t xml:space="preserve">. Perhaps </w:t>
      </w:r>
      <w:r w:rsidRPr="00080347">
        <w:rPr>
          <w:rStyle w:val="Emphasis"/>
          <w:rFonts w:asciiTheme="minorHAnsi" w:hAnsiTheme="minorHAnsi"/>
        </w:rPr>
        <w:t>greater understanding of the complexities of such encounters can help reduce the cultural myopia that breeds fear.</w:t>
      </w:r>
    </w:p>
    <w:p w:rsidR="0007632B" w:rsidRPr="002266A5" w:rsidRDefault="0007632B" w:rsidP="0007632B">
      <w:pPr>
        <w:pStyle w:val="Heading4"/>
      </w:pPr>
      <w:r w:rsidRPr="002266A5">
        <w:t xml:space="preserve">Latin American critical </w:t>
      </w:r>
      <w:r>
        <w:t>discussion</w:t>
      </w:r>
      <w:r w:rsidRPr="002266A5">
        <w:t xml:space="preserve"> is key to depth on the topic </w:t>
      </w:r>
    </w:p>
    <w:p w:rsidR="0007632B" w:rsidRDefault="0007632B" w:rsidP="0007632B">
      <w:r w:rsidRPr="002266A5">
        <w:rPr>
          <w:rStyle w:val="StyleStyleBold12pt"/>
        </w:rPr>
        <w:t>Desmond</w:t>
      </w:r>
      <w:r>
        <w:rPr>
          <w:rStyle w:val="StyleStyleBold12pt"/>
        </w:rPr>
        <w:t xml:space="preserve">, University of Iowa </w:t>
      </w:r>
      <w:r w:rsidRPr="002266A5">
        <w:rPr>
          <w:rStyle w:val="StyleStyleBold12pt"/>
        </w:rPr>
        <w:t xml:space="preserve"> </w:t>
      </w:r>
      <w:r>
        <w:rPr>
          <w:rStyle w:val="StyleStyleBold12pt"/>
        </w:rPr>
        <w:t xml:space="preserve">American studies, </w:t>
      </w:r>
      <w:r w:rsidRPr="002266A5">
        <w:rPr>
          <w:rStyle w:val="StyleStyleBold12pt"/>
        </w:rPr>
        <w:t>and Domínguez</w:t>
      </w:r>
      <w:r>
        <w:rPr>
          <w:rStyle w:val="StyleStyleBold12pt"/>
        </w:rPr>
        <w:t>, director of the Iowa Center for International and Comparative Studies</w:t>
      </w:r>
      <w:r w:rsidRPr="002266A5">
        <w:rPr>
          <w:rStyle w:val="StyleStyleBold12pt"/>
        </w:rPr>
        <w:t xml:space="preserve"> 96</w:t>
      </w:r>
      <w:r>
        <w:t xml:space="preserve"> (Jane C., Virginia R., “Resituating American Studies in a Critical Internationalism” </w:t>
      </w:r>
      <w:hyperlink r:id="rId59" w:history="1">
        <w:r w:rsidRPr="002266A5">
          <w:rPr>
            <w:rStyle w:val="Hyperlink"/>
          </w:rPr>
          <w:t>http://muse.jhu.edu/journals/american_quarterly/v048/48.3desmond.html</w:t>
        </w:r>
      </w:hyperlink>
      <w:r w:rsidRPr="002266A5">
        <w:t>,</w:t>
      </w:r>
      <w:r>
        <w:t xml:space="preserve"> American Quarterly 48.3 (1996) 475-490,</w:t>
      </w:r>
      <w:r w:rsidRPr="002266A5">
        <w:t xml:space="preserve"> date accessed 7/10/13 igm)</w:t>
      </w:r>
    </w:p>
    <w:p w:rsidR="0007632B" w:rsidRPr="002266A5" w:rsidRDefault="0007632B" w:rsidP="0007632B"/>
    <w:p w:rsidR="0007632B" w:rsidRPr="005643C9" w:rsidRDefault="0007632B" w:rsidP="0007632B">
      <w:r w:rsidRPr="005643C9">
        <w:rPr>
          <w:rStyle w:val="StyleBoldUnderline"/>
        </w:rPr>
        <w:t>This call is not just for an internationalization of views</w:t>
      </w:r>
      <w:r w:rsidRPr="005643C9">
        <w:t xml:space="preserve">, a way of giving voice to foreign scholars who rarely get read or heard by U.S. humanities specialists, </w:t>
      </w:r>
      <w:r w:rsidRPr="005643C9">
        <w:rPr>
          <w:rStyle w:val="StyleBoldUnderline"/>
        </w:rPr>
        <w:t>but for the activation of institutional and intellectual grounds for the generation of a new kind of scholarship about the United States</w:t>
      </w:r>
      <w:r w:rsidRPr="005643C9">
        <w:t>.</w:t>
      </w:r>
    </w:p>
    <w:p w:rsidR="0007632B" w:rsidRPr="005643C9" w:rsidRDefault="0007632B" w:rsidP="0007632B">
      <w:r w:rsidRPr="005643C9">
        <w:t xml:space="preserve">It is important to note the limits of current foreign humanities scholarship on the United States. Most of it now falls into three categories: immigrant topics, U.S. influence, or comparative analogies. The first body of work investigates immigration from the home community to the United States and the historical influence or contemporary lives of such populations. This kind of work is especially popular in Europe. In Spain, for example, </w:t>
      </w:r>
      <w:r w:rsidRPr="002266A5">
        <w:rPr>
          <w:rStyle w:val="StyleBoldUnderline"/>
        </w:rPr>
        <w:t>scholarship often concerns Spanish colonial possessions in what is now the United States</w:t>
      </w:r>
      <w:r w:rsidRPr="005643C9">
        <w:t xml:space="preserve">, or the contemporary Spanish speaking population in the United States. 27 </w:t>
      </w:r>
      <w:r w:rsidRPr="002266A5">
        <w:rPr>
          <w:rStyle w:val="StyleBoldUnderline"/>
        </w:rPr>
        <w:t>Scholars also investigate the effects of U.S. foreign policy or U.S. commodities on their home country</w:t>
      </w:r>
      <w:r w:rsidRPr="005643C9">
        <w:t xml:space="preserve">. For example, the fall 1991 issue of the Tamkang Journal of American Studies in Taipei, Taiwan, featured articles on </w:t>
      </w:r>
      <w:r w:rsidRPr="005643C9">
        <w:lastRenderedPageBreak/>
        <w:t>"China and the Far East in the Vision of William H. Seward" and "The U.S. Role in the Post-World War II Struggle Between the Na</w:t>
      </w:r>
      <w:r>
        <w:t>tionalists and the Communists."</w:t>
      </w:r>
    </w:p>
    <w:p w:rsidR="0007632B" w:rsidRDefault="0007632B" w:rsidP="0007632B">
      <w:r w:rsidRPr="005643C9">
        <w:t xml:space="preserve">Currently, </w:t>
      </w:r>
      <w:r w:rsidRPr="002266A5">
        <w:rPr>
          <w:rStyle w:val="StyleBoldUnderline"/>
        </w:rPr>
        <w:t>a great deal of foreign scholarship on the U.S. focuses on drawing analogies between the foreign scholar's country and that of the U.S.</w:t>
      </w:r>
      <w:r w:rsidRPr="005643C9">
        <w:t xml:space="preserve">, yielding papers such as "The Comparative Discourse between the American West and the Argentine Pampas," presented by Hugo Gaggioti at the 1994 U.S. ASA conference. At an institutional level, </w:t>
      </w:r>
      <w:r w:rsidRPr="002266A5">
        <w:rPr>
          <w:rStyle w:val="StyleBoldUnderline"/>
        </w:rPr>
        <w:t>work done abroad often means retaining frameworks of U.S. criticism</w:t>
      </w:r>
      <w:r w:rsidRPr="005643C9">
        <w:t>. For example, in 1994 the American Studies Association of southern Africa issued a call for symposium papers with "a comparative and interdisciplinary focus on a wide variety of American and southern African [End Page 484] experiences," including "accommodating diversity," "multiculturalism," and "political correctness."</w:t>
      </w:r>
    </w:p>
    <w:p w:rsidR="0007632B" w:rsidRDefault="0007632B" w:rsidP="0007632B">
      <w:pPr>
        <w:pStyle w:val="Heading4"/>
      </w:pPr>
      <w:r>
        <w:t>Latin American literature has been largely ignored – inclusion in the debate sphere would allow for the paradigm of inclusion of Latin American studies</w:t>
      </w:r>
    </w:p>
    <w:p w:rsidR="0007632B" w:rsidRPr="007A5920" w:rsidRDefault="0007632B" w:rsidP="0007632B">
      <w:pPr>
        <w:rPr>
          <w:rStyle w:val="StyleStyleBold12pt"/>
        </w:rPr>
      </w:pPr>
      <w:r w:rsidRPr="007A5920">
        <w:rPr>
          <w:rStyle w:val="StyleStyleBold12pt"/>
        </w:rPr>
        <w:t>Moreiras, Texas A&amp;M University Hispanic studies professor, 1</w:t>
      </w:r>
    </w:p>
    <w:p w:rsidR="0007632B" w:rsidRDefault="0007632B" w:rsidP="0007632B">
      <w:r>
        <w:t xml:space="preserve">(Alberto, 2001, </w:t>
      </w:r>
      <w:r>
        <w:rPr>
          <w:i/>
        </w:rPr>
        <w:t>The Exhaustion of Difference</w:t>
      </w:r>
      <w:r>
        <w:t>, pg. 4-5, JZ)</w:t>
      </w:r>
    </w:p>
    <w:p w:rsidR="0007632B" w:rsidRDefault="0007632B" w:rsidP="0007632B"/>
    <w:p w:rsidR="0007632B" w:rsidRDefault="0007632B" w:rsidP="0007632B">
      <w:r>
        <w:t xml:space="preserve">Taylor’s notion could curiously constitute a basis for the rigorous metacritical defense both of the literary-critical apparatus and of cultural studies, especially in reference to the theoretical analysis of the symbolic production of peripheral and semiperipheral societies in the world-system.4 </w:t>
      </w:r>
      <w:r w:rsidRPr="007A5920">
        <w:rPr>
          <w:rStyle w:val="StyleBoldUnderline"/>
        </w:rPr>
        <w:t>The Latin American literary tradition is almost exhaustively definable as the quasi-systematic exploration of the specificity of the Latin American alternative modernity from what today are outdated concepts of identity and difference. Latin Americanist tradition never really subscribed other than</w:t>
      </w:r>
      <w:r>
        <w:rPr>
          <w:rStyle w:val="StyleBoldUnderline"/>
        </w:rPr>
        <w:t xml:space="preserve"> </w:t>
      </w:r>
      <w:r w:rsidRPr="007A5920">
        <w:rPr>
          <w:rStyle w:val="StyleBoldUnderline"/>
        </w:rPr>
        <w:t>marginally to acultural theories of modernity</w:t>
      </w:r>
      <w:r>
        <w:t xml:space="preserve">. All the great figures of the tradition, from Francisco Javier Clavijero, Andrés Bello, Domingo Sarmiento, and José Martí to Angel Rama, or Antonio Cornejo Polar through Alfonso Reyes, Pedro Henríquez Ureña, Antonio Candido, Emir Rodríguez Monegal, and Roberto Fernández Retamar, were culturalists in Taylor’s sense. But </w:t>
      </w:r>
      <w:r w:rsidRPr="007A5920">
        <w:rPr>
          <w:rStyle w:val="StyleBoldUnderline"/>
        </w:rPr>
        <w:t>the master concepts of identity and difference keep finding a new if precarious life in the new space of cultural studies</w:t>
      </w:r>
      <w:r>
        <w:t xml:space="preserve">. It could be said that a </w:t>
      </w:r>
      <w:r w:rsidRPr="007A5920">
        <w:rPr>
          <w:rStyle w:val="StyleBoldUnderline"/>
        </w:rPr>
        <w:t>large part of the work of Latin American cultural studies is nothing but an engaged reproduction and transplantation of the old historiographic categories to new texts</w:t>
      </w:r>
      <w:r>
        <w:t>: the literary referent is often rather mechanically substituted with alternative referents, but the questions remain—a bit farcically— the same.</w:t>
      </w:r>
    </w:p>
    <w:p w:rsidR="0007632B" w:rsidRPr="00D17C4E" w:rsidRDefault="0007632B" w:rsidP="0007632B">
      <w:r>
        <w:t xml:space="preserve">It is true—it has the truth of tautology—that </w:t>
      </w:r>
      <w:r w:rsidRPr="007A5920">
        <w:rPr>
          <w:rStyle w:val="StyleBoldUnderline"/>
        </w:rPr>
        <w:t xml:space="preserve">something is gained when criteria for inclusion are expanded and it becomes possible for a literary scholar to read the cinematographic text, or the text of the new social movements, in a situation where it had not previously been allowed to move </w:t>
      </w:r>
      <w:r>
        <w:t xml:space="preserve">beyond the essay, the novel, or the poem. In this cultural studies does return to the philological spring, since philology wanted to explore cultural specificity through an ample repertoire of discursive traces. And it is also tautologically true that </w:t>
      </w:r>
      <w:r w:rsidRPr="007A5920">
        <w:rPr>
          <w:rStyle w:val="StyleBoldUnderline"/>
        </w:rPr>
        <w:t>something is lost when those who read such texts—the preservers— do it on the limiting basis of a certain weakening of their technical capacity.</w:t>
      </w:r>
      <w:r>
        <w:rPr>
          <w:rStyle w:val="StyleBoldUnderline"/>
        </w:rPr>
        <w:t xml:space="preserve"> </w:t>
      </w:r>
      <w:r>
        <w:t xml:space="preserve">Their reading capacity is in principle weakened because readers educated in an exhaustive attention to the literary cannot simply transfer their attention to the nonliterary and expect to produce results of a similar strength. But there is no reason to think that the history of reading is ecstatic and that adequate tools for the kind of reading that is pertinent to the widening of textual space will not be developed soon. It is, however, truer, and more interesting, and not tautological, to conclude </w:t>
      </w:r>
      <w:r w:rsidRPr="007A5920">
        <w:rPr>
          <w:rStyle w:val="StyleBoldUnderline"/>
        </w:rPr>
        <w:t>that if the simple considerations above are</w:t>
      </w:r>
      <w:r>
        <w:rPr>
          <w:rStyle w:val="StyleBoldUnderline"/>
        </w:rPr>
        <w:t xml:space="preserve"> </w:t>
      </w:r>
      <w:r w:rsidRPr="007A5920">
        <w:rPr>
          <w:rStyle w:val="StyleBoldUnderline"/>
        </w:rPr>
        <w:t xml:space="preserve">more or less accurate, then cultural studies today, from a literary perspective, is still far from having created a new paradigm for Latin Americanist reflection. Cultural studies, from the point of view of its reading practices, its master concepts, and its geopolitical inscription, is, to a certain </w:t>
      </w:r>
      <w:r w:rsidRPr="007A5920">
        <w:rPr>
          <w:rStyle w:val="StyleBoldUnderline"/>
        </w:rPr>
        <w:lastRenderedPageBreak/>
        <w:t>extent, more of the same. The old and the new thus share a similar anachronism—or a similar novelty</w:t>
      </w:r>
      <w:r>
        <w:t>.5</w:t>
      </w:r>
    </w:p>
    <w:p w:rsidR="0007632B" w:rsidRPr="005643C9" w:rsidRDefault="0007632B" w:rsidP="0007632B"/>
    <w:p w:rsidR="0007632B" w:rsidRDefault="0007632B" w:rsidP="0007632B">
      <w:pPr>
        <w:rPr>
          <w:rStyle w:val="StyleBoldUnderline"/>
        </w:rPr>
      </w:pPr>
    </w:p>
    <w:p w:rsidR="0007632B" w:rsidRDefault="0007632B" w:rsidP="0007632B">
      <w:pPr>
        <w:pStyle w:val="Heading3"/>
      </w:pPr>
      <w:r>
        <w:lastRenderedPageBreak/>
        <w:t>Critiques Good – Heg specific</w:t>
      </w:r>
    </w:p>
    <w:p w:rsidR="0007632B" w:rsidRPr="00DB584C" w:rsidRDefault="0007632B" w:rsidP="0007632B">
      <w:pPr>
        <w:pStyle w:val="Heading4"/>
      </w:pPr>
      <w:r>
        <w:t>Critiquing US influence is specifically key to education about the topic – ‘Latin America’ was built on a system of imperial dominance that should be questioned</w:t>
      </w:r>
    </w:p>
    <w:p w:rsidR="0007632B" w:rsidRDefault="0007632B" w:rsidP="0007632B">
      <w:r w:rsidRPr="00DB584C">
        <w:rPr>
          <w:rStyle w:val="StyleStyleBold12pt"/>
        </w:rPr>
        <w:t xml:space="preserve">Bialakowsky, Gino Germani Research Institute et al. 12 </w:t>
      </w:r>
      <w:r>
        <w:t xml:space="preserve">(Alberto L. Bialakowsky, Pablo Gentili, Paulo Henrique Martins, Silvia Lago </w:t>
      </w:r>
      <w:r w:rsidRPr="00145616">
        <w:rPr>
          <w:sz w:val="12"/>
        </w:rPr>
        <w:t xml:space="preserve">¶ </w:t>
      </w:r>
      <w:r>
        <w:t xml:space="preserve">Martínez, Marcelo Langieri, Carolina Mera, María Victoria Mutti, Alicia I. </w:t>
      </w:r>
      <w:r w:rsidRPr="00145616">
        <w:rPr>
          <w:sz w:val="12"/>
        </w:rPr>
        <w:t xml:space="preserve">¶ </w:t>
      </w:r>
      <w:r>
        <w:t>Palermo, Lucas Sablich, Federico Schuster, Beatriz Wehle “Latin American Critical Thought</w:t>
      </w:r>
      <w:r w:rsidRPr="007555F0">
        <w:rPr>
          <w:sz w:val="12"/>
        </w:rPr>
        <w:t xml:space="preserve">¶ </w:t>
      </w:r>
      <w:r>
        <w:t xml:space="preserve">Theory and Practice” </w:t>
      </w:r>
      <w:hyperlink r:id="rId60" w:history="1">
        <w:r w:rsidRPr="007B4756">
          <w:rPr>
            <w:rStyle w:val="Hyperlink"/>
          </w:rPr>
          <w:t>http://academia.edu/2635972/Latin_American_Critical_Thought._Theory_and_Practice</w:t>
        </w:r>
      </w:hyperlink>
      <w:r>
        <w:t>, pg. 10 date accessed 7/10/13 igm)</w:t>
      </w:r>
    </w:p>
    <w:p w:rsidR="0007632B" w:rsidRDefault="0007632B" w:rsidP="0007632B">
      <w:pPr>
        <w:rPr>
          <w:rStyle w:val="StyleBoldUnderline"/>
        </w:rPr>
      </w:pPr>
    </w:p>
    <w:p w:rsidR="0007632B" w:rsidRPr="00145616" w:rsidRDefault="0007632B" w:rsidP="0007632B">
      <w:pPr>
        <w:rPr>
          <w:rStyle w:val="StyleBoldUnderline"/>
        </w:rPr>
      </w:pPr>
      <w:r w:rsidRPr="00145616">
        <w:rPr>
          <w:rStyle w:val="StyleBoldUnderline"/>
        </w:rPr>
        <w:t>This is also a debate on the consensus about social thought, a debate on the intellectual foundation of hegemony</w:t>
      </w:r>
      <w:r w:rsidRPr="00145616">
        <w:t xml:space="preserve">. </w:t>
      </w:r>
      <w:r w:rsidRPr="00145616">
        <w:rPr>
          <w:rStyle w:val="StyleBoldUnderline"/>
        </w:rPr>
        <w:t>Latin American critical thought is resurfacing after the long period that followed the impasse</w:t>
      </w:r>
      <w:r w:rsidRPr="00145616">
        <w:t xml:space="preserve">, or rather the decline, of the ‘Dependency Theory’ of the 1970s </w:t>
      </w:r>
      <w:r w:rsidRPr="00145616">
        <w:rPr>
          <w:sz w:val="12"/>
        </w:rPr>
        <w:t xml:space="preserve">¶ </w:t>
      </w:r>
      <w:r w:rsidRPr="00145616">
        <w:t xml:space="preserve">and the emergence of the intellectual and ideological domination of </w:t>
      </w:r>
      <w:r w:rsidRPr="00145616">
        <w:rPr>
          <w:sz w:val="12"/>
        </w:rPr>
        <w:t xml:space="preserve">¶ </w:t>
      </w:r>
      <w:r w:rsidRPr="00145616">
        <w:t xml:space="preserve">neoliberalism, its political apparatuses and governmental technologies that prevailed from the 1980s on. </w:t>
      </w:r>
      <w:r w:rsidRPr="00145616">
        <w:rPr>
          <w:rStyle w:val="StyleBoldUnderline"/>
        </w:rPr>
        <w:t>This new critical thought has ¶ called into question the hegemonic forms of understanding the capitalist market, the colonization of power and eurocentric assumptions</w:t>
      </w:r>
      <w:r w:rsidRPr="00145616">
        <w:t xml:space="preserve">. </w:t>
      </w:r>
      <w:r w:rsidRPr="00145616">
        <w:rPr>
          <w:sz w:val="12"/>
        </w:rPr>
        <w:t xml:space="preserve">¶ </w:t>
      </w:r>
      <w:r w:rsidRPr="00145616">
        <w:t xml:space="preserve">it has gained strength in line with the development of democratic political forms. </w:t>
      </w:r>
      <w:r w:rsidRPr="00145616">
        <w:rPr>
          <w:rStyle w:val="StyleBoldUnderline"/>
        </w:rPr>
        <w:t>When critical Latin American authors refer to the previous decline in critical scholarship / literature, thought point at the role ¶ of the genocidal dictatorships in the region</w:t>
      </w:r>
      <w:r w:rsidRPr="00145616">
        <w:t xml:space="preserve">. They also find parallels </w:t>
      </w:r>
      <w:r w:rsidRPr="00145616">
        <w:rPr>
          <w:sz w:val="12"/>
        </w:rPr>
        <w:t xml:space="preserve">¶ </w:t>
      </w:r>
      <w:r w:rsidRPr="00145616">
        <w:t xml:space="preserve">between their own work and social movements, especially the peasant, the indigenous and the urban unemployed movements of the late </w:t>
      </w:r>
      <w:r w:rsidRPr="00145616">
        <w:rPr>
          <w:sz w:val="12"/>
        </w:rPr>
        <w:t xml:space="preserve">¶ </w:t>
      </w:r>
      <w:r w:rsidRPr="00145616">
        <w:t xml:space="preserve">twentieth century, as well as the landless workers, </w:t>
      </w:r>
      <w:r w:rsidRPr="00145616">
        <w:rPr>
          <w:rStyle w:val="StyleBoldUnderline"/>
        </w:rPr>
        <w:t>the Zapatism and ¶ the piqueteros, and class fractions that do not have a central place in ¶ classical theory</w:t>
      </w:r>
      <w:r w:rsidRPr="00145616">
        <w:t xml:space="preserve">. Beyond this consensus, authors seem to differ on the </w:t>
      </w:r>
      <w:r w:rsidRPr="00145616">
        <w:rPr>
          <w:sz w:val="12"/>
        </w:rPr>
        <w:t xml:space="preserve">¶ </w:t>
      </w:r>
      <w:r w:rsidRPr="00145616">
        <w:t xml:space="preserve">magnitude of the democratic gains in / for the popular sector and the </w:t>
      </w:r>
      <w:r w:rsidRPr="00145616">
        <w:rPr>
          <w:sz w:val="12"/>
        </w:rPr>
        <w:t xml:space="preserve">¶ </w:t>
      </w:r>
      <w:r w:rsidRPr="00145616">
        <w:t xml:space="preserve">restitution of rights as sources of expansion / in an expansive fashion </w:t>
      </w:r>
      <w:r w:rsidRPr="00145616">
        <w:rPr>
          <w:sz w:val="12"/>
        </w:rPr>
        <w:t xml:space="preserve">¶ </w:t>
      </w:r>
      <w:r w:rsidRPr="00145616">
        <w:t xml:space="preserve">(1990-2010). </w:t>
      </w:r>
      <w:r w:rsidRPr="00145616">
        <w:rPr>
          <w:rStyle w:val="StyleBoldUnderline"/>
        </w:rPr>
        <w:t>There are also disagreements about the ‘populist’ character of these democratic gains when the fragility of the processes of democratization and the close links between these electoral democratic ¶ systems and the transnational capitalist market is considered.</w:t>
      </w:r>
    </w:p>
    <w:p w:rsidR="0007632B" w:rsidRDefault="0007632B" w:rsidP="0007632B">
      <w:pPr>
        <w:pStyle w:val="Heading3"/>
      </w:pPr>
      <w:r w:rsidRPr="00A45568">
        <w:lastRenderedPageBreak/>
        <w:t>Cross Culture Education Good</w:t>
      </w:r>
    </w:p>
    <w:p w:rsidR="0007632B" w:rsidRPr="003F693A" w:rsidRDefault="0007632B" w:rsidP="0007632B">
      <w:pPr>
        <w:pStyle w:val="Heading4"/>
      </w:pPr>
      <w:r>
        <w:t xml:space="preserve">Cross cultural education is key to effective solve oppression </w:t>
      </w:r>
    </w:p>
    <w:p w:rsidR="0007632B" w:rsidRPr="003F693A" w:rsidRDefault="0007632B" w:rsidP="0007632B">
      <w:r w:rsidRPr="003F693A">
        <w:rPr>
          <w:rStyle w:val="StyleStyleBold12pt"/>
        </w:rPr>
        <w:t>Nkurumeh, Middle Tennessee professor of the Arts, 12</w:t>
      </w:r>
      <w:r>
        <w:t xml:space="preserve"> (Bartholomew, “Teaching for cross-cultural understanding: A critical study of the classroom efforts of three US arts educators” </w:t>
      </w:r>
      <w:hyperlink r:id="rId61" w:history="1">
        <w:r w:rsidRPr="007B4756">
          <w:rPr>
            <w:rStyle w:val="Hyperlink"/>
          </w:rPr>
          <w:t>http://udini.proquest.com/view/teaching-for-cross-cultural-goid:610189122/</w:t>
        </w:r>
      </w:hyperlink>
      <w:r>
        <w:t>, date accessed 7/10/13 igm)</w:t>
      </w:r>
    </w:p>
    <w:p w:rsidR="0007632B" w:rsidRPr="003F693A" w:rsidRDefault="0007632B" w:rsidP="0007632B">
      <w:pPr>
        <w:rPr>
          <w:rStyle w:val="StyleBoldUnderline"/>
        </w:rPr>
      </w:pPr>
      <w:r w:rsidRPr="00A45568">
        <w:rPr>
          <w:rStyle w:val="StyleBoldUnderline"/>
        </w:rPr>
        <w:t>Misunderstandings continue to exist between cultures.</w:t>
      </w:r>
      <w:r>
        <w:t xml:space="preserve"> Across space, </w:t>
      </w:r>
      <w:r w:rsidRPr="003F693A">
        <w:rPr>
          <w:rStyle w:val="StyleBoldUnderline"/>
        </w:rPr>
        <w:t>continued social inequalities involving unequal power relations create lack of understanding between cultures; this has led to oppression, dominance, and even death. Education</w:t>
      </w:r>
      <w:r>
        <w:t xml:space="preserve">, especially arts education, </w:t>
      </w:r>
      <w:r w:rsidRPr="003F693A">
        <w:rPr>
          <w:rStyle w:val="StyleBoldUnderline"/>
        </w:rPr>
        <w:t>may be one means of helping build cultural bridges.</w:t>
      </w:r>
      <w:r>
        <w:t xml:space="preserve"> Thus, this study examined three college teachers' efforts to use the arts to promote cross-cultural understanding in the United States. The teachers were known for using non-Western or multicultural arts in their teaching. The attempt of the researcher was to understand the possibilities of promoting cross-cultural understanding through use of the arts in education. The inquiry method involved critical qualitative research. The data were examined through the lens of Maxine Greene's "The Dialectic of Freedom." From Greene's point of view, </w:t>
      </w:r>
      <w:r w:rsidRPr="003F693A">
        <w:rPr>
          <w:rStyle w:val="StyleBoldUnderline"/>
        </w:rPr>
        <w:t>education itself is a dialectical process that can be realized</w:t>
      </w:r>
      <w:r>
        <w:t xml:space="preserve">, in part, </w:t>
      </w:r>
      <w:r w:rsidRPr="003F693A">
        <w:rPr>
          <w:rStyle w:val="StyleBoldUnderline"/>
        </w:rPr>
        <w:t>through a relational use of the arts.</w:t>
      </w:r>
      <w:r>
        <w:t xml:space="preserve"> Collectively, </w:t>
      </w:r>
      <w:r w:rsidRPr="003F693A">
        <w:rPr>
          <w:rStyle w:val="StyleBoldUnderline"/>
        </w:rPr>
        <w:t xml:space="preserve">the findings suggest that these teachers promoted cross-cultural understanding by providing pedagogical spaces conducive to recursive discussion of personal and collective experiences related to stereotypes and the affirmation of diversity. </w:t>
      </w:r>
      <w:r w:rsidRPr="003F693A">
        <w:t>Implications and applications were discussed for use of the arts in education in general.</w:t>
      </w:r>
    </w:p>
    <w:p w:rsidR="0007632B" w:rsidRDefault="0007632B" w:rsidP="0007632B">
      <w:pPr>
        <w:pStyle w:val="Heading1"/>
      </w:pPr>
      <w:r>
        <w:lastRenderedPageBreak/>
        <w:t>Critiques Good – General</w:t>
      </w:r>
    </w:p>
    <w:p w:rsidR="0007632B" w:rsidRPr="00C351F1" w:rsidRDefault="0007632B" w:rsidP="0007632B">
      <w:pPr>
        <w:pStyle w:val="Heading3"/>
      </w:pPr>
      <w:r>
        <w:lastRenderedPageBreak/>
        <w:t>Epistemology Focus</w:t>
      </w:r>
      <w:r w:rsidRPr="00691FAE">
        <w:t xml:space="preserve"> </w:t>
      </w:r>
      <w:r>
        <w:t>- Prereq/Precede Policy</w:t>
      </w:r>
    </w:p>
    <w:p w:rsidR="0007632B" w:rsidRDefault="0007632B" w:rsidP="0007632B"/>
    <w:p w:rsidR="0007632B" w:rsidRPr="008E12A0" w:rsidRDefault="0007632B" w:rsidP="0007632B">
      <w:pPr>
        <w:pStyle w:val="Heading4"/>
      </w:pPr>
      <w:r w:rsidRPr="008E12A0">
        <w:t xml:space="preserve">Questioning knowledge production is prerequisite to policy action </w:t>
      </w:r>
      <w:r>
        <w:t>–</w:t>
      </w:r>
      <w:r w:rsidRPr="008E12A0">
        <w:t xml:space="preserve"> </w:t>
      </w:r>
      <w:r>
        <w:t>refusal to engage in criticism leads to ineffective policies and education</w:t>
      </w:r>
    </w:p>
    <w:p w:rsidR="0007632B" w:rsidRDefault="0007632B" w:rsidP="0007632B">
      <w:r w:rsidRPr="008E12A0">
        <w:rPr>
          <w:rStyle w:val="StyleStyleBold12pt"/>
        </w:rPr>
        <w:t xml:space="preserve">Owen, Reader in Political Theory at the University of Southampton, 2 </w:t>
      </w:r>
      <w:r>
        <w:t xml:space="preserve">(David, Millennium: Journal of International Studies, Vol. 31, No. 3, </w:t>
      </w:r>
      <w:hyperlink r:id="rId62" w:history="1">
        <w:r w:rsidRPr="007B4756">
          <w:rPr>
            <w:rStyle w:val="Hyperlink"/>
          </w:rPr>
          <w:t>http://mil.sagepub.com/cgi/reprint/31/3/653</w:t>
        </w:r>
      </w:hyperlink>
      <w:r>
        <w:t>, pg. 659 date accessed 7/10/13 igm)</w:t>
      </w:r>
    </w:p>
    <w:p w:rsidR="0007632B" w:rsidRPr="008E12A0" w:rsidRDefault="0007632B" w:rsidP="0007632B"/>
    <w:p w:rsidR="0007632B" w:rsidRDefault="0007632B" w:rsidP="0007632B">
      <w:r>
        <w:t>The first dimension concerns the relationship between positivist IR</w:t>
      </w:r>
      <w:r w:rsidRPr="008E12A0">
        <w:rPr>
          <w:sz w:val="12"/>
        </w:rPr>
        <w:t xml:space="preserve">¶ </w:t>
      </w:r>
      <w:r>
        <w:t>theory and postmodernist IR ‘theory’ (and the examples illustrate the claims concerning pluralism and factionalism made in the introduction to this</w:t>
      </w:r>
      <w:r w:rsidRPr="008E12A0">
        <w:rPr>
          <w:sz w:val="12"/>
        </w:rPr>
        <w:t xml:space="preserve">¶ </w:t>
      </w:r>
      <w:r>
        <w:t>section). It is exhibited when we read Walt warning of the danger of postmodernism as a kind of theoretical decadence since ‘</w:t>
      </w:r>
      <w:r w:rsidRPr="008E12A0">
        <w:rPr>
          <w:rStyle w:val="StyleBoldUnderline"/>
        </w:rPr>
        <w:t>issues of peace and war are too important for the field [of IR] to be diverted into a prolix¶ and self-indulgent discourse that is divorced from the real world’</w:t>
      </w:r>
      <w:r>
        <w:t>,12 or</w:t>
      </w:r>
      <w:r w:rsidRPr="008E12A0">
        <w:rPr>
          <w:sz w:val="12"/>
        </w:rPr>
        <w:t xml:space="preserve">¶ </w:t>
      </w:r>
      <w:r>
        <w:t>find Keohane asserting sniffily that:</w:t>
      </w:r>
    </w:p>
    <w:p w:rsidR="0007632B" w:rsidRDefault="0007632B" w:rsidP="0007632B">
      <w:r w:rsidRPr="008E12A0">
        <w:rPr>
          <w:rStyle w:val="StyleBoldUnderline"/>
        </w:rPr>
        <w:t>Neither neorealist nor neoliberal institutionalists are content with¶ interpreting texts</w:t>
      </w:r>
      <w:r>
        <w:t xml:space="preserve">: </w:t>
      </w:r>
      <w:r w:rsidRPr="008E12A0">
        <w:rPr>
          <w:rStyle w:val="StyleBoldUnderline"/>
        </w:rPr>
        <w:t>both sets of theorists believe that there is an¶ international political reality that can be partly understood</w:t>
      </w:r>
      <w:r>
        <w:t>, even</w:t>
      </w:r>
      <w:r w:rsidRPr="008E12A0">
        <w:rPr>
          <w:sz w:val="12"/>
        </w:rPr>
        <w:t xml:space="preserve">¶ </w:t>
      </w:r>
      <w:r>
        <w:t xml:space="preserve">if it will always remain to some extent veiled.13 </w:t>
      </w:r>
    </w:p>
    <w:p w:rsidR="0007632B" w:rsidRDefault="0007632B" w:rsidP="0007632B">
      <w:r w:rsidRPr="008E12A0">
        <w:rPr>
          <w:rStyle w:val="StyleBoldUnderline"/>
        </w:rPr>
        <w:t xml:space="preserve">We should be wary of such denunciations precisely because the issue at stake for the practitioners of this ‘prolix and self-indulgent discourse’ is¶ the picturing of international politics and the implications of this picturing¶ for the epistemic and ethical framing of </w:t>
      </w:r>
      <w:r w:rsidRPr="008E12A0">
        <w:t>the discipline, namely</w:t>
      </w:r>
      <w:r>
        <w:t xml:space="preserve">, </w:t>
      </w:r>
      <w:r w:rsidRPr="008E12A0">
        <w:rPr>
          <w:rStyle w:val="StyleBoldUnderline"/>
        </w:rPr>
        <w:t>the¶ constitution of what phenomena are appropriate objects of theoretical or other forms of enquiry</w:t>
      </w:r>
      <w:r>
        <w:t xml:space="preserve">. </w:t>
      </w:r>
      <w:r w:rsidRPr="008E12A0">
        <w:rPr>
          <w:rStyle w:val="StyleBoldUnderline"/>
        </w:rPr>
        <w:t>The kind of accounts</w:t>
      </w:r>
      <w:r>
        <w:t xml:space="preserve"> provided by practitioners of</w:t>
      </w:r>
      <w:r w:rsidRPr="008E12A0">
        <w:rPr>
          <w:sz w:val="12"/>
        </w:rPr>
        <w:t xml:space="preserve">¶ </w:t>
      </w:r>
      <w:r>
        <w:t xml:space="preserve">this type </w:t>
      </w:r>
      <w:r w:rsidRPr="008E12A0">
        <w:rPr>
          <w:rStyle w:val="StyleBoldUnderline"/>
        </w:rPr>
        <w:t>are not competing theories</w:t>
      </w:r>
      <w:r>
        <w:t xml:space="preserve"> (hence Keohane’s complaint) </w:t>
      </w:r>
      <w:r w:rsidRPr="008E12A0">
        <w:rPr>
          <w:rStyle w:val="StyleBoldUnderline"/>
        </w:rPr>
        <w:t>but conceptual reproblematisations of the background that informs theory- construction</w:t>
      </w:r>
      <w:r>
        <w:t xml:space="preserve">, namely, </w:t>
      </w:r>
      <w:r w:rsidRPr="008E12A0">
        <w:rPr>
          <w:rStyle w:val="StyleBoldUnderline"/>
        </w:rPr>
        <w:t>the distinctions, concepts, assumptions, inferences and assertability warrants that are taken for granted in the course of the debate between</w:t>
      </w:r>
      <w:r>
        <w:t>, for example</w:t>
      </w:r>
      <w:r w:rsidRPr="008E12A0">
        <w:rPr>
          <w:rStyle w:val="StyleBoldUnderline"/>
        </w:rPr>
        <w:t>, neorealists and neoliberal institutionalists¶</w:t>
      </w:r>
      <w:r w:rsidRPr="008E12A0">
        <w:rPr>
          <w:sz w:val="12"/>
        </w:rPr>
        <w:t xml:space="preserve"> </w:t>
      </w:r>
      <w:r>
        <w:t xml:space="preserve">(hence the point-missing character of Keohane’s complaint). </w:t>
      </w:r>
    </w:p>
    <w:p w:rsidR="0007632B" w:rsidRDefault="0007632B" w:rsidP="0007632B">
      <w:pPr>
        <w:pStyle w:val="Heading4"/>
      </w:pPr>
      <w:r>
        <w:t>Epistemic structures reinforce unethical policies – criticism is key to effective decision-making</w:t>
      </w:r>
    </w:p>
    <w:p w:rsidR="0007632B" w:rsidRDefault="0007632B" w:rsidP="0007632B">
      <w:r w:rsidRPr="008E12A0">
        <w:rPr>
          <w:rStyle w:val="StyleStyleBold12pt"/>
        </w:rPr>
        <w:t xml:space="preserve">Owen, Reader in Political Theory at the University of Southampton, 2 </w:t>
      </w:r>
      <w:r>
        <w:t xml:space="preserve">(David, Millennium: Journal of International Studies, Vol. 31, No. 3, </w:t>
      </w:r>
      <w:hyperlink r:id="rId63" w:history="1">
        <w:r w:rsidRPr="007B4756">
          <w:rPr>
            <w:rStyle w:val="Hyperlink"/>
          </w:rPr>
          <w:t>http://mil.sagepub.com/cgi/reprint/31/3/653</w:t>
        </w:r>
      </w:hyperlink>
      <w:r>
        <w:t>, pg. 660 date accessed 7/10/13 igm)</w:t>
      </w:r>
    </w:p>
    <w:p w:rsidR="0007632B" w:rsidRDefault="0007632B" w:rsidP="0007632B"/>
    <w:p w:rsidR="0007632B" w:rsidRDefault="0007632B" w:rsidP="0007632B">
      <w:r w:rsidRPr="008E12A0">
        <w:rPr>
          <w:rStyle w:val="StyleBoldUnderline"/>
        </w:rPr>
        <w:t>The point of these remarks is to call critically into question the background¶ picture</w:t>
      </w:r>
      <w:r>
        <w:t xml:space="preserve"> (or, to use another term of art, the horizon) </w:t>
      </w:r>
      <w:r w:rsidRPr="008E12A0">
        <w:rPr>
          <w:rStyle w:val="StyleBoldUnderline"/>
        </w:rPr>
        <w:t>against which the disciplinary discourse</w:t>
      </w:r>
      <w:r>
        <w:t xml:space="preserve"> and practices of IR </w:t>
      </w:r>
      <w:r w:rsidRPr="008E12A0">
        <w:rPr>
          <w:rStyle w:val="StyleBoldUnderline"/>
        </w:rPr>
        <w:t>are conducted in order to make¶ this background itself an object of reflection and evaluation</w:t>
      </w:r>
      <w:r>
        <w:t>. In a similar vein, Rob Walker argues:</w:t>
      </w:r>
    </w:p>
    <w:p w:rsidR="0007632B" w:rsidRDefault="0007632B" w:rsidP="0007632B">
      <w:r>
        <w:t>Under the present circumstances the question ‘What is to be done?’</w:t>
      </w:r>
      <w:r w:rsidRPr="008E12A0">
        <w:rPr>
          <w:sz w:val="12"/>
        </w:rPr>
        <w:t xml:space="preserve">¶ </w:t>
      </w:r>
      <w:r>
        <w:t xml:space="preserve">invites a degree of arrogance that is all too visible in the behaviour of the dominant political forces of our time. . . . </w:t>
      </w:r>
      <w:r w:rsidRPr="008E12A0">
        <w:rPr>
          <w:rStyle w:val="StyleBoldUnderline"/>
        </w:rPr>
        <w:t>The most pressing questions of the age call not only for concrete policy options to be offered to existing elites and institutions</w:t>
      </w:r>
      <w:r>
        <w:t xml:space="preserve">, </w:t>
      </w:r>
      <w:r w:rsidRPr="008E12A0">
        <w:rPr>
          <w:rStyle w:val="StyleBoldUnderline"/>
        </w:rPr>
        <w:t>but also</w:t>
      </w:r>
      <w:r>
        <w:t>, and more</w:t>
      </w:r>
      <w:r w:rsidRPr="008E12A0">
        <w:rPr>
          <w:sz w:val="12"/>
        </w:rPr>
        <w:t xml:space="preserve">¶ </w:t>
      </w:r>
      <w:r>
        <w:t xml:space="preserve">crucially, </w:t>
      </w:r>
      <w:r w:rsidRPr="008E12A0">
        <w:rPr>
          <w:rStyle w:val="StyleBoldUnderline"/>
        </w:rPr>
        <w:t>for a serious rethinking of the ways in which it is possible¶ for human beings to live together</w:t>
      </w:r>
      <w:r>
        <w:t>.15</w:t>
      </w:r>
    </w:p>
    <w:p w:rsidR="0007632B" w:rsidRDefault="0007632B" w:rsidP="0007632B">
      <w:r w:rsidRPr="008E12A0">
        <w:rPr>
          <w:rStyle w:val="StyleBoldUnderline"/>
        </w:rPr>
        <w:t>The aim of these comments is to draw to our attention the easily forgotten¶ fact that our existing ways of picturing international politics emerge from</w:t>
      </w:r>
      <w:r>
        <w:t xml:space="preserve">, and in relation to, </w:t>
      </w:r>
      <w:r w:rsidRPr="008E12A0">
        <w:rPr>
          <w:rStyle w:val="StyleBoldUnderline"/>
        </w:rPr>
        <w:t>the very practices of international politics with which¶ they are engaged</w:t>
      </w:r>
      <w:r>
        <w:t xml:space="preserve"> and it is entirely plausible (on standard Humean </w:t>
      </w:r>
      <w:r>
        <w:lastRenderedPageBreak/>
        <w:t>grounds)</w:t>
      </w:r>
      <w:r w:rsidRPr="008E12A0">
        <w:rPr>
          <w:sz w:val="12"/>
        </w:rPr>
        <w:t xml:space="preserve">¶ </w:t>
      </w:r>
      <w:r w:rsidRPr="008E12A0">
        <w:rPr>
          <w:rStyle w:val="StyleBoldUnderline"/>
        </w:rPr>
        <w:t>that, under changing conditions of political activity, these ways of guiding¶ reflection and action may lose their epistemic and/or ethical value such¶ that a deeper interrogation of the terms of international politics is required</w:t>
      </w:r>
      <w:r>
        <w:t xml:space="preserve">. Whether or not one agrees with Walker that this is currently required, it is a perfectly reasonable issue to raise. </w:t>
      </w:r>
    </w:p>
    <w:p w:rsidR="0007632B" w:rsidRPr="00661851" w:rsidRDefault="0007632B" w:rsidP="0007632B">
      <w:pPr>
        <w:pStyle w:val="Heading4"/>
      </w:pPr>
      <w:r w:rsidRPr="00661851">
        <w:t xml:space="preserve">Epistemological debate is necessary to test </w:t>
      </w:r>
      <w:r>
        <w:t xml:space="preserve">policy </w:t>
      </w:r>
    </w:p>
    <w:p w:rsidR="0007632B" w:rsidRDefault="0007632B" w:rsidP="0007632B">
      <w:r w:rsidRPr="008E12A0">
        <w:rPr>
          <w:rStyle w:val="StyleStyleBold12pt"/>
        </w:rPr>
        <w:t xml:space="preserve">Owen, Reader in Political Theory at the University of Southampton, 2 </w:t>
      </w:r>
      <w:r>
        <w:t xml:space="preserve">(David, Millennium: Journal of International Studies, Vol. 31, No. 3, </w:t>
      </w:r>
      <w:hyperlink r:id="rId64" w:history="1">
        <w:r w:rsidRPr="007B4756">
          <w:rPr>
            <w:rStyle w:val="Hyperlink"/>
          </w:rPr>
          <w:t>http://mil.sagepub.com/cgi/reprint/31/3/653</w:t>
        </w:r>
      </w:hyperlink>
      <w:r>
        <w:t>, pg. 663 date accessed 7/10/13 igm)</w:t>
      </w:r>
    </w:p>
    <w:p w:rsidR="0007632B" w:rsidRDefault="0007632B" w:rsidP="0007632B"/>
    <w:p w:rsidR="0007632B" w:rsidRPr="008E12A0" w:rsidRDefault="0007632B" w:rsidP="0007632B">
      <w:r>
        <w:t>The third dimension concerns the relationship between positivist IR</w:t>
      </w:r>
      <w:r w:rsidRPr="005E2104">
        <w:rPr>
          <w:sz w:val="12"/>
        </w:rPr>
        <w:t xml:space="preserve">¶ </w:t>
      </w:r>
      <w:r>
        <w:t>theory and critical IR theory, where White’s distinction enables us to make</w:t>
      </w:r>
      <w:r w:rsidRPr="005E2104">
        <w:rPr>
          <w:sz w:val="12"/>
        </w:rPr>
        <w:t xml:space="preserve">¶ </w:t>
      </w:r>
      <w:r>
        <w:t>sense of a related confusion, namely, the confusion between holding that</w:t>
      </w:r>
      <w:r w:rsidRPr="005E2104">
        <w:rPr>
          <w:sz w:val="12"/>
        </w:rPr>
        <w:t xml:space="preserve">¶ </w:t>
      </w:r>
      <w:r w:rsidRPr="005E2104">
        <w:rPr>
          <w:rStyle w:val="StyleBoldUnderline"/>
        </w:rPr>
        <w:t>forms of positivist IR theory</w:t>
      </w:r>
      <w:r>
        <w:t xml:space="preserve"> (e.g., neorealism and neoliberal</w:t>
      </w:r>
      <w:r w:rsidRPr="005E2104">
        <w:rPr>
          <w:sz w:val="12"/>
        </w:rPr>
        <w:t xml:space="preserve">¶ </w:t>
      </w:r>
      <w:r>
        <w:t>institutionalism</w:t>
      </w:r>
      <w:r w:rsidRPr="005E2104">
        <w:t>)</w:t>
      </w:r>
      <w:r w:rsidRPr="005E2104">
        <w:rPr>
          <w:rStyle w:val="StyleBoldUnderline"/>
        </w:rPr>
        <w:t xml:space="preserve"> are necessarily either value-free or evaluative</w:t>
      </w:r>
      <w:r>
        <w:t xml:space="preserve">. It does so because we can now see that, although forms of </w:t>
      </w:r>
      <w:r w:rsidRPr="005E2104">
        <w:rPr>
          <w:rStyle w:val="StyleBoldUnderline"/>
        </w:rPr>
        <w:t>positivist IR theory</w:t>
      </w:r>
      <w:r>
        <w:t xml:space="preserve"> are not normative theories, they </w:t>
      </w:r>
      <w:r w:rsidRPr="005E2104">
        <w:rPr>
          <w:rStyle w:val="StyleBoldUnderline"/>
        </w:rPr>
        <w:t>presuppose a background picture which¶ orients our thinking through the framing of not only what can be intelligibly up for grabs as true-or-false</w:t>
      </w:r>
      <w:r>
        <w:t xml:space="preserve"> (the epistemic framing) </w:t>
      </w:r>
      <w:r w:rsidRPr="005E2104">
        <w:rPr>
          <w:rStyle w:val="StyleBoldUnderline"/>
        </w:rPr>
        <w:t>but also what can be¶ intelligibly up for grabs as good-or-bad</w:t>
      </w:r>
      <w:r>
        <w:t xml:space="preserve"> (the ethical framing). As Charles Taylor has argued, a condition of our intelligibility as agents is that we</w:t>
      </w:r>
      <w:r w:rsidRPr="005E2104">
        <w:rPr>
          <w:sz w:val="12"/>
        </w:rPr>
        <w:t xml:space="preserve">¶ </w:t>
      </w:r>
      <w:r>
        <w:t>inhabit a moral framework which orients us in ethical space and our practices of epistemic theorising cannot be intelligibly conceived as existing</w:t>
      </w:r>
      <w:r w:rsidRPr="005E2104">
        <w:rPr>
          <w:sz w:val="12"/>
        </w:rPr>
        <w:t xml:space="preserve">¶ </w:t>
      </w:r>
      <w:r>
        <w:t xml:space="preserve">independently of this orientation in thinking.21 </w:t>
      </w:r>
      <w:r w:rsidRPr="005E2104">
        <w:rPr>
          <w:rStyle w:val="StyleBoldUnderline"/>
        </w:rPr>
        <w:t>The confusion in IR theory¶ arises because</w:t>
      </w:r>
      <w:r>
        <w:t xml:space="preserve">, on the one hand, </w:t>
      </w:r>
      <w:r w:rsidRPr="005E2104">
        <w:rPr>
          <w:rStyle w:val="StyleBoldUnderline"/>
        </w:rPr>
        <w:t>positivist</w:t>
      </w:r>
      <w:r>
        <w:t xml:space="preserve"> IR </w:t>
      </w:r>
      <w:r w:rsidRPr="005E2104">
        <w:rPr>
          <w:rStyle w:val="StyleBoldUnderline"/>
        </w:rPr>
        <w:t>theory</w:t>
      </w:r>
      <w:r>
        <w:t xml:space="preserve"> typically </w:t>
      </w:r>
      <w:r w:rsidRPr="005E2104">
        <w:rPr>
          <w:rStyle w:val="StyleBoldUnderline"/>
        </w:rPr>
        <w:t>suppresses acknowledgement of its own ethical presuppositions under the influence of the scientific model</w:t>
      </w:r>
      <w:r>
        <w:t xml:space="preserve"> (e.g., Waltz’s neorealism and Keohane’s neoliberal</w:t>
      </w:r>
      <w:r w:rsidRPr="005E2104">
        <w:rPr>
          <w:sz w:val="12"/>
        </w:rPr>
        <w:t xml:space="preserve">¶ </w:t>
      </w:r>
      <w:r>
        <w:t xml:space="preserve">institutionalism), while, on the other hand, </w:t>
      </w:r>
      <w:r w:rsidRPr="005E2104">
        <w:t>its</w:t>
      </w:r>
      <w:r>
        <w:t xml:space="preserve"> (radical) critics typically view </w:t>
      </w:r>
      <w:r w:rsidRPr="005E2104">
        <w:rPr>
          <w:rStyle w:val="StyleBoldUnderline"/>
        </w:rPr>
        <w:t>its ethical characteristics</w:t>
      </w:r>
      <w:r>
        <w:t xml:space="preserve"> as </w:t>
      </w:r>
      <w:r w:rsidRPr="005E2104">
        <w:rPr>
          <w:rStyle w:val="StyleBoldUnderline"/>
        </w:rPr>
        <w:t>indicat</w:t>
      </w:r>
      <w:r>
        <w:t xml:space="preserve">ing </w:t>
      </w:r>
      <w:r w:rsidRPr="005E2104">
        <w:rPr>
          <w:rStyle w:val="StyleBoldUnderline"/>
        </w:rPr>
        <w:t>that there is an evaluative or normative theory hidden</w:t>
      </w:r>
      <w:r>
        <w:t xml:space="preserve">, as it were, </w:t>
      </w:r>
      <w:r w:rsidRPr="005E2104">
        <w:rPr>
          <w:rStyle w:val="StyleBoldUnderline"/>
        </w:rPr>
        <w:t>within the folds of what presents¶ itself as a value-free account</w:t>
      </w:r>
      <w:r>
        <w:t>. Consequently, both regard the other as, in</w:t>
      </w:r>
      <w:r w:rsidRPr="005E2104">
        <w:rPr>
          <w:sz w:val="12"/>
        </w:rPr>
        <w:t xml:space="preserve">¶ </w:t>
      </w:r>
      <w:r>
        <w:t xml:space="preserve">some sense, </w:t>
      </w:r>
      <w:r w:rsidRPr="005E2104">
        <w:t>producing ideological forms of knowledge; the</w:t>
      </w:r>
      <w:r>
        <w:t xml:space="preserve"> positivist’s claim is that critical IR theory is ideological by virtue of its explicitly normative character, the critical theorist’s claim is that positivist IR theory</w:t>
      </w:r>
      <w:r w:rsidRPr="005E2104">
        <w:rPr>
          <w:sz w:val="12"/>
        </w:rPr>
        <w:t xml:space="preserve">¶ </w:t>
      </w:r>
      <w:r>
        <w:t>is ideological by virtue of its failure to acknowledge and reflect on its own</w:t>
      </w:r>
      <w:r w:rsidRPr="005E2104">
        <w:rPr>
          <w:sz w:val="12"/>
        </w:rPr>
        <w:t xml:space="preserve">¶ </w:t>
      </w:r>
      <w:r>
        <w:t xml:space="preserve">implicit normative commitments. But this mutual disdain is also a product of the confusion of pictures and theories. Firstly, </w:t>
      </w:r>
      <w:r w:rsidRPr="005E2104">
        <w:rPr>
          <w:rStyle w:val="StyleBoldUnderline"/>
        </w:rPr>
        <w:t>there is a confusion between pictures and theories combined with the scientistic suppression¶ of the ethical presuppositions of IR theory</w:t>
      </w:r>
      <w:r>
        <w:t>. This finds expression in the</w:t>
      </w:r>
      <w:r w:rsidRPr="005E2104">
        <w:rPr>
          <w:sz w:val="12"/>
        </w:rPr>
        <w:t xml:space="preserve">¶ </w:t>
      </w:r>
      <w:r>
        <w:t>thought that we need to get our epistemic account of the world sorted out before we can engage responsibly in ethical judgement about what to do, where such epistemic adequacy requires the construction of a positive</w:t>
      </w:r>
      <w:r w:rsidRPr="005E2104">
        <w:rPr>
          <w:sz w:val="12"/>
        </w:rPr>
        <w:t xml:space="preserve">¶ </w:t>
      </w:r>
      <w:r>
        <w:t>theory that can explain the features of the world at issue. An example of</w:t>
      </w:r>
      <w:r w:rsidRPr="005E2104">
        <w:rPr>
          <w:sz w:val="12"/>
        </w:rPr>
        <w:t xml:space="preserve">¶ </w:t>
      </w:r>
      <w:r>
        <w:t>this position is provided by Waltz’s neorealism.22 Against this first position, we may reasonably point out that epistemic adequacy cannot be intelligibly</w:t>
      </w:r>
      <w:r w:rsidRPr="005E2104">
        <w:rPr>
          <w:sz w:val="12"/>
        </w:rPr>
        <w:t xml:space="preserve">¶ </w:t>
      </w:r>
      <w:r>
        <w:t>specified independently of background ethical commitments concerning what matters to us and how it matters to us.</w:t>
      </w:r>
    </w:p>
    <w:p w:rsidR="0007632B" w:rsidRPr="00691FAE" w:rsidRDefault="0007632B" w:rsidP="0007632B">
      <w:pPr>
        <w:pStyle w:val="Heading3"/>
      </w:pPr>
      <w:r w:rsidRPr="00691FAE">
        <w:lastRenderedPageBreak/>
        <w:t xml:space="preserve">Ontology Focus </w:t>
      </w:r>
      <w:r>
        <w:t xml:space="preserve">- </w:t>
      </w:r>
      <w:r w:rsidRPr="00691FAE">
        <w:t>Prereq/Precede Policy</w:t>
      </w:r>
    </w:p>
    <w:p w:rsidR="0007632B" w:rsidRPr="00FB7E39" w:rsidRDefault="0007632B" w:rsidP="0007632B">
      <w:pPr>
        <w:pStyle w:val="Heading4"/>
      </w:pPr>
      <w:r>
        <w:t>Ontology precedes policymaking – questions of being and understanding define the limits and conditions of politics</w:t>
      </w:r>
    </w:p>
    <w:p w:rsidR="0007632B" w:rsidRDefault="0007632B" w:rsidP="0007632B">
      <w:r w:rsidRPr="00FB7E39">
        <w:rPr>
          <w:rStyle w:val="StyleStyleBold12pt"/>
        </w:rPr>
        <w:t>Dillon, professor Politics and International Relations at the University of Lancaster</w:t>
      </w:r>
      <w:r>
        <w:rPr>
          <w:rStyle w:val="StyleStyleBold12pt"/>
        </w:rPr>
        <w:t>,</w:t>
      </w:r>
      <w:r w:rsidRPr="00FB7E39">
        <w:rPr>
          <w:rStyle w:val="StyleStyleBold12pt"/>
        </w:rPr>
        <w:t xml:space="preserve"> 3 </w:t>
      </w:r>
      <w:r>
        <w:t>(Michael, pg. 1 “Politics of Security: Towards a Political Philosophy of Continental Thought” Taylor &amp; Francis e-Library, 2003, igm)</w:t>
      </w:r>
    </w:p>
    <w:p w:rsidR="0007632B" w:rsidRPr="00C351F1" w:rsidRDefault="0007632B" w:rsidP="0007632B"/>
    <w:p w:rsidR="0007632B" w:rsidRDefault="0007632B" w:rsidP="0007632B">
      <w:pPr>
        <w:rPr>
          <w:sz w:val="12"/>
        </w:rPr>
      </w:pPr>
      <w:r w:rsidRPr="00FB7E39">
        <w:rPr>
          <w:rStyle w:val="StyleBoldUnderline"/>
        </w:rPr>
        <w:t>International Relations is a discipline concerned with observing how the political¶ project of living-out the modern emerged</w:t>
      </w:r>
      <w:r>
        <w:t>, and how it continues to operate globally.</w:t>
      </w:r>
      <w:r w:rsidRPr="00C351F1">
        <w:rPr>
          <w:sz w:val="12"/>
        </w:rPr>
        <w:t xml:space="preserve">¶ </w:t>
      </w:r>
      <w:r>
        <w:t xml:space="preserve">I am concerned with how we might out-live the modern politically. </w:t>
      </w:r>
      <w:r w:rsidRPr="00FB7E39">
        <w:rPr>
          <w:rStyle w:val="StyleBoldUnderline"/>
        </w:rPr>
        <w:t>I think of¶ outliving here as surpassing the modern political imagination, not merely surviving¶ its dereliction</w:t>
      </w:r>
      <w:r>
        <w:t>.</w:t>
      </w:r>
      <w:r w:rsidRPr="00C351F1">
        <w:rPr>
          <w:sz w:val="12"/>
        </w:rPr>
        <w:t xml:space="preserve">¶ </w:t>
      </w:r>
    </w:p>
    <w:p w:rsidR="0007632B" w:rsidRDefault="0007632B" w:rsidP="0007632B">
      <w:pPr>
        <w:rPr>
          <w:sz w:val="12"/>
        </w:rPr>
      </w:pPr>
      <w:r>
        <w:t xml:space="preserve">In making its contribution to out-living the modern, </w:t>
      </w:r>
      <w:r w:rsidRPr="00FB7E39">
        <w:rPr>
          <w:rStyle w:val="StyleBoldUnderline"/>
        </w:rPr>
        <w:t>politics must be an art¶ capable not only of applying existing moral and economic codes</w:t>
      </w:r>
      <w:r>
        <w:t>, or of</w:t>
      </w:r>
      <w:r w:rsidRPr="00C351F1">
        <w:rPr>
          <w:sz w:val="12"/>
        </w:rPr>
        <w:t xml:space="preserve">¶ </w:t>
      </w:r>
      <w:r>
        <w:t xml:space="preserve">administering the interests of existing subjectivities. </w:t>
      </w:r>
      <w:r w:rsidRPr="00FB7E39">
        <w:rPr>
          <w:rStyle w:val="StyleBoldUnderline"/>
        </w:rPr>
        <w:t>It must be capable</w:t>
      </w:r>
      <w:r>
        <w:t xml:space="preserve">, also, </w:t>
      </w:r>
      <w:r w:rsidRPr="00FB7E39">
        <w:rPr>
          <w:rStyle w:val="StyleBoldUnderline"/>
        </w:rPr>
        <w:t xml:space="preserve">of¶ allowing new possibilities of political being to emerge out of the unstable, unjust¶ and violently defended sediment of modern political existence. </w:t>
      </w:r>
      <w:r>
        <w:t>In the development</w:t>
      </w:r>
      <w:r w:rsidRPr="00C351F1">
        <w:rPr>
          <w:sz w:val="12"/>
        </w:rPr>
        <w:t xml:space="preserve">¶ </w:t>
      </w:r>
      <w:r>
        <w:t>of such a project, International Relations becomes more rather than less important.</w:t>
      </w:r>
      <w:r w:rsidRPr="00C351F1">
        <w:rPr>
          <w:sz w:val="12"/>
        </w:rPr>
        <w:t xml:space="preserve">¶ </w:t>
      </w:r>
      <w:r>
        <w:t xml:space="preserve">For </w:t>
      </w:r>
      <w:r w:rsidRPr="00FB7E39">
        <w:rPr>
          <w:rStyle w:val="StyleBoldUnderline"/>
        </w:rPr>
        <w:t>the question of whether or not human being does out-live the modern is one¶ posed in and through the interstitial politics of</w:t>
      </w:r>
      <w:r>
        <w:t xml:space="preserve"> (</w:t>
      </w:r>
      <w:r w:rsidRPr="00FB7E39">
        <w:rPr>
          <w:rStyle w:val="StyleBoldUnderline"/>
        </w:rPr>
        <w:t>inter)national politics</w:t>
      </w:r>
      <w:r>
        <w:t>.</w:t>
      </w:r>
      <w:r w:rsidRPr="00C351F1">
        <w:rPr>
          <w:sz w:val="12"/>
        </w:rPr>
        <w:t xml:space="preserve">¶ </w:t>
      </w:r>
    </w:p>
    <w:p w:rsidR="0007632B" w:rsidRDefault="0007632B" w:rsidP="0007632B">
      <w:pPr>
        <w:rPr>
          <w:sz w:val="12"/>
        </w:rPr>
      </w:pPr>
      <w:r>
        <w:t>To conceive of politics as being concerned with making way for new</w:t>
      </w:r>
      <w:r w:rsidRPr="00C351F1">
        <w:rPr>
          <w:sz w:val="12"/>
        </w:rPr>
        <w:t xml:space="preserve">¶ </w:t>
      </w:r>
      <w:r>
        <w:t>possibilities of being requires reimagining politics itself. Speciﬁcally, it requires</w:t>
      </w:r>
      <w:r w:rsidRPr="00C351F1">
        <w:rPr>
          <w:sz w:val="12"/>
        </w:rPr>
        <w:t xml:space="preserve">¶ </w:t>
      </w:r>
      <w:r>
        <w:t xml:space="preserve">that </w:t>
      </w:r>
      <w:r w:rsidRPr="00FB7E39">
        <w:rPr>
          <w:rStyle w:val="StyleBoldUnderline"/>
        </w:rPr>
        <w:t xml:space="preserve">politics </w:t>
      </w:r>
      <w:r w:rsidRPr="00FB7E39">
        <w:t>be thought as something which</w:t>
      </w:r>
      <w:r w:rsidRPr="00FB7E39">
        <w:rPr>
          <w:rStyle w:val="StyleBoldUnderline"/>
        </w:rPr>
        <w:t xml:space="preserve"> arises from human being as a¶ possibility</w:t>
      </w:r>
      <w:r>
        <w:t xml:space="preserve">. </w:t>
      </w:r>
      <w:r w:rsidRPr="00FB7E39">
        <w:rPr>
          <w:rStyle w:val="StyleBoldUnderline"/>
        </w:rPr>
        <w:t>To understand human being as a possibility</w:t>
      </w:r>
      <w:r>
        <w:t xml:space="preserve">, however, </w:t>
      </w:r>
      <w:r w:rsidRPr="00FB7E39">
        <w:rPr>
          <w:rStyle w:val="StyleBoldUnderline"/>
        </w:rPr>
        <w:t>means understanding that it consists in the improbable feat of always already containing¶ more than it is possible to contain</w:t>
      </w:r>
      <w:r>
        <w:t>; understanding that there is always already in</w:t>
      </w:r>
      <w:r w:rsidRPr="00C351F1">
        <w:rPr>
          <w:sz w:val="12"/>
        </w:rPr>
        <w:t xml:space="preserve">¶ </w:t>
      </w:r>
      <w:r>
        <w:t>human being an excess of being over appearance and identity.</w:t>
      </w:r>
      <w:r w:rsidRPr="00C351F1">
        <w:rPr>
          <w:sz w:val="12"/>
        </w:rPr>
        <w:t xml:space="preserve">¶ </w:t>
      </w:r>
    </w:p>
    <w:p w:rsidR="0007632B" w:rsidRDefault="0007632B" w:rsidP="0007632B">
      <w:r w:rsidRPr="00FB7E39">
        <w:rPr>
          <w:rStyle w:val="StyleBoldUnderline"/>
        </w:rPr>
        <w:t>Thought as a possibility rather than a ﬁxed and determinate actuality</w:t>
      </w:r>
      <w:r>
        <w:t>, human</w:t>
      </w:r>
      <w:r w:rsidRPr="00C351F1">
        <w:rPr>
          <w:sz w:val="12"/>
        </w:rPr>
        <w:t xml:space="preserve">¶ </w:t>
      </w:r>
      <w:r>
        <w:t>being must necessarily also be thought as free; free to take-up the difﬁcult and</w:t>
      </w:r>
      <w:r w:rsidRPr="00C351F1">
        <w:rPr>
          <w:sz w:val="12"/>
        </w:rPr>
        <w:t xml:space="preserve">¶ </w:t>
      </w:r>
      <w:r>
        <w:t>inescapable challenge it encounters in itself as a possibility, and make that possibility</w:t>
      </w:r>
      <w:r w:rsidRPr="00C351F1">
        <w:rPr>
          <w:sz w:val="12"/>
        </w:rPr>
        <w:t xml:space="preserve">¶ </w:t>
      </w:r>
      <w:r>
        <w:t xml:space="preserve">its own. For </w:t>
      </w:r>
      <w:r w:rsidRPr="00FB7E39">
        <w:rPr>
          <w:rStyle w:val="StyleBoldUnderline"/>
        </w:rPr>
        <w:t>if the human were not free, in the condition of having its being as a¶ possibility to be, there would be no action to take, no decisions to make</w:t>
      </w:r>
      <w:r>
        <w:t>, no dilemmas</w:t>
      </w:r>
      <w:r w:rsidRPr="00C351F1">
        <w:rPr>
          <w:sz w:val="12"/>
        </w:rPr>
        <w:t xml:space="preserve">¶ </w:t>
      </w:r>
      <w:r>
        <w:t xml:space="preserve">to face, no relations to relate, no loves to love, no fears to fear, no laws to make and no laws to break. </w:t>
      </w:r>
      <w:r w:rsidRPr="00FB7E39">
        <w:rPr>
          <w:rStyle w:val="StyleBoldUnderline"/>
        </w:rPr>
        <w:t>There would</w:t>
      </w:r>
      <w:r>
        <w:t xml:space="preserve">, in short </w:t>
      </w:r>
      <w:r w:rsidRPr="00FB7E39">
        <w:rPr>
          <w:rStyle w:val="StyleBoldUnderline"/>
        </w:rPr>
        <w:t>be no politics</w:t>
      </w:r>
      <w:r>
        <w:t xml:space="preserve">. Consequently, </w:t>
      </w:r>
      <w:r w:rsidRPr="00FB7E39">
        <w:rPr>
          <w:rStyle w:val="Emphasis"/>
        </w:rPr>
        <w:t>the very project of politics is made possible by human being as a possibility.</w:t>
      </w:r>
      <w:r>
        <w:t xml:space="preserve"> A possibility engendered by the freedom of human being as a possibility, the project for politics must then be the making way for the taking place of human being’s as possibility. </w:t>
      </w:r>
      <w:r w:rsidRPr="00FB7E39">
        <w:t>Such an account of politics would also make International Relations more rather less important</w:t>
      </w:r>
      <w:r>
        <w:t xml:space="preserve">: albeit, it would make International Relations something which its orthodox proponents would not recognize. </w:t>
      </w:r>
    </w:p>
    <w:p w:rsidR="0007632B" w:rsidRDefault="0007632B" w:rsidP="0007632B">
      <w:pPr>
        <w:pStyle w:val="Heading4"/>
      </w:pPr>
      <w:r>
        <w:t>Ontology informs action – determining the implications of a policy start with questions of ontology</w:t>
      </w:r>
    </w:p>
    <w:p w:rsidR="0007632B" w:rsidRDefault="0007632B" w:rsidP="0007632B">
      <w:r w:rsidRPr="00FB7E39">
        <w:rPr>
          <w:rStyle w:val="StyleStyleBold12pt"/>
        </w:rPr>
        <w:t>Cambell, Professor of Political Science at the University of Notre Dame, and Shapiro, Professor of Political Science at the University of Hawaiʻi, 99</w:t>
      </w:r>
      <w:r>
        <w:t xml:space="preserve"> (David, Michael J., pg. 96, “Moral Spaces: Rethinking Ethics and World Politics” University of Minnesota Press, igm)</w:t>
      </w:r>
    </w:p>
    <w:p w:rsidR="0007632B" w:rsidRDefault="0007632B" w:rsidP="0007632B"/>
    <w:p w:rsidR="0007632B" w:rsidRPr="00C351F1" w:rsidRDefault="0007632B" w:rsidP="0007632B">
      <w:r>
        <w:t xml:space="preserve">As Heidegger-himself an especially revealing figure of the deep and mutual implication of the philosophical and the political-never tired of pointing out, </w:t>
      </w:r>
      <w:r w:rsidRPr="00FB7E39">
        <w:rPr>
          <w:rStyle w:val="StyleBoldUnderline"/>
        </w:rPr>
        <w:t>the relevance of ontology to all other kinds of thinking is fundamental and inescapable</w:t>
      </w:r>
      <w:r>
        <w:t xml:space="preserve">.  For </w:t>
      </w:r>
      <w:r w:rsidRPr="00FB7E39">
        <w:rPr>
          <w:rStyle w:val="StyleBoldUnderline"/>
        </w:rPr>
        <w:t>one cannot say anything about that is</w:t>
      </w:r>
      <w:r>
        <w:t xml:space="preserve">, </w:t>
      </w:r>
      <w:r w:rsidRPr="00FB7E39">
        <w:rPr>
          <w:rStyle w:val="StyleBoldUnderline"/>
        </w:rPr>
        <w:t xml:space="preserve">without </w:t>
      </w:r>
      <w:r w:rsidRPr="00FB7E39">
        <w:rPr>
          <w:rStyle w:val="StyleBoldUnderline"/>
        </w:rPr>
        <w:lastRenderedPageBreak/>
        <w:t>always already having made assumptions about the is as such</w:t>
      </w:r>
      <w:r>
        <w:t xml:space="preserve">.  Any mode of thought, in short, always already carries an ontology sequestered within it.  What this ontological turn does to other-regional-modes of thought is to challenge the ontology within which they operate.  The implications of that review reverberate through the entire mode of thought, demanding a reappraisal as fundamental as the reappraisal ontology has demanded of philosophy.  </w:t>
      </w:r>
      <w:r w:rsidRPr="00FB7E39">
        <w:rPr>
          <w:rStyle w:val="StyleBoldUnderline"/>
        </w:rPr>
        <w:t>With ontology at issue</w:t>
      </w:r>
      <w:r>
        <w:t xml:space="preserve">, </w:t>
      </w:r>
      <w:r w:rsidRPr="00FB7E39">
        <w:rPr>
          <w:rStyle w:val="StyleBoldUnderline"/>
        </w:rPr>
        <w:t>the entire foundations or underpinnings of any mode of thought are rendered problematic.</w:t>
      </w:r>
      <w:r>
        <w:t xml:space="preserve">  </w:t>
      </w:r>
      <w:r w:rsidRPr="00FB7E39">
        <w:rPr>
          <w:rStyle w:val="StyleBoldUnderline"/>
        </w:rPr>
        <w:t>This applies as much to any modern discipline of thought as it does to the question of modernity as such</w:t>
      </w:r>
      <w:r>
        <w:t xml:space="preserve">, with the exception, it seems, of science, which, having long ago given up the ontological questioning of when it called itself natural philosophy, appears now, in its industrialized and corporatized form, to be invulnerable to ontological perturbation.  With its foundations at issue, </w:t>
      </w:r>
      <w:r w:rsidRPr="00FB7E39">
        <w:rPr>
          <w:rStyle w:val="StyleBoldUnderline"/>
        </w:rPr>
        <w:t>the very authority of a mode of thought and the ways in which it characterizes the critical issues of freedom and judgment</w:t>
      </w:r>
      <w:r>
        <w:t xml:space="preserve"> (of what kind of universe human beings inhabit, how they inhabit it, and what counts as reliable knowledge for them in it) </w:t>
      </w:r>
      <w:r w:rsidRPr="00FB7E39">
        <w:rPr>
          <w:rStyle w:val="StyleBoldUnderline"/>
        </w:rPr>
        <w:t>is also put in question</w:t>
      </w:r>
      <w:r>
        <w:t xml:space="preserve">.  The very ways in which Nietzsche, Heidegger, and other continental philosophers challenged Western ontology, simultaneously, therefore reposed the fundamental and inescapable difficulty, or aporia, for human being of decision and judgment.  </w:t>
      </w:r>
      <w:r w:rsidRPr="00FB7E39">
        <w:t>In other words, whatever ontology you subscribe to, knowingly or unknowingly, as a human being you still have to act.</w:t>
      </w:r>
      <w:r>
        <w:t xml:space="preserve">  Whether or not you know or acknowledge it, </w:t>
      </w:r>
      <w:r w:rsidRPr="00FB7E39">
        <w:rPr>
          <w:rStyle w:val="StyleBoldUnderline"/>
        </w:rPr>
        <w:t>the ontology you subscribe to will construe the problem of action for you in one way rather than anothe</w:t>
      </w:r>
      <w:r>
        <w:t xml:space="preserve">r.  </w:t>
      </w:r>
      <w:r w:rsidRPr="00FB7E39">
        <w:rPr>
          <w:rStyle w:val="StyleBoldUnderline"/>
        </w:rPr>
        <w:t>You may think ontology is some arcane question of philosophy</w:t>
      </w:r>
      <w:r>
        <w:t xml:space="preserve">, </w:t>
      </w:r>
      <w:r w:rsidRPr="00FB7E39">
        <w:rPr>
          <w:rStyle w:val="StyleBoldUnderline"/>
        </w:rPr>
        <w:t xml:space="preserve">but </w:t>
      </w:r>
      <w:r>
        <w:t xml:space="preserve">Nietzsche and Heidegger showed that </w:t>
      </w:r>
      <w:r w:rsidRPr="00FB7E39">
        <w:rPr>
          <w:rStyle w:val="StyleBoldUnderline"/>
        </w:rPr>
        <w:t>it intimately shapes not only a way of thinking</w:t>
      </w:r>
      <w:r>
        <w:t xml:space="preserve">, </w:t>
      </w:r>
      <w:r w:rsidRPr="00FB7E39">
        <w:rPr>
          <w:rStyle w:val="StyleBoldUnderline"/>
        </w:rPr>
        <w:t>but a way of being, a form of life.</w:t>
      </w:r>
      <w:r>
        <w:t xml:space="preserve">  </w:t>
      </w:r>
      <w:r w:rsidRPr="00FB7E39">
        <w:rPr>
          <w:rStyle w:val="StyleBoldUnderline"/>
        </w:rPr>
        <w:t>Decision</w:t>
      </w:r>
      <w:r>
        <w:t xml:space="preserve">, a fortiori political decision, in short, </w:t>
      </w:r>
      <w:r w:rsidRPr="00FB7E39">
        <w:rPr>
          <w:rStyle w:val="StyleBoldUnderline"/>
        </w:rPr>
        <w:t>is no mere technique</w:t>
      </w:r>
      <w:r>
        <w:t xml:space="preserve">.  It is instead a way of being that bears an understanding of Being, and of the fundaments of the human way of being within it.  This applies, indeed applies most, to those mock-innocent political slaves who claim only to be technocrats of decision making.  While Certain continental thinkers like Blumenberg and Lowith, for example, were prompted to interrogate or challenge the modern’s claim to being distinctively “modern,” and others such as Adorno questioned its enlightened credentials, philosophers like Derrida and Levinas pursued the metaphysical implications (or rather the implications for metaphysics) of the thinking initiated by Kierkegaard, as well as by Nietzsche and Heidegger.  The violence of metaphysics, together with another way of thinking about the question of the ethical, emerged as the defining theme of their work.  Other, notably Foucault, Deleuze, Lyotard, Baudrillard, and Bataille turned the thinking of Nietzsche and Heidegger into a novel kind of social and political critique of both the regimes and the effects of power that have come to distinguish late modern times; they concentrated, in detail, upon how the violence identified by these other thinkers manifested itself not only in the mundane practices of modern life, but also in those areas that claimed to be most free of it, especially the freedom and security of the subject as well as its allied will to truth and knowledge.  Questioning the appeal to the secure self-grounding common to both its epistemic structures and its political imagination, and in the course of reinterrogating both the political character of the modern and the modern character of the political, </w:t>
      </w:r>
      <w:r w:rsidRPr="00FB7E39">
        <w:rPr>
          <w:rStyle w:val="StyleBoldUnderline"/>
        </w:rPr>
        <w:t>this problematization of modernity has begun to prompt an ontopolitcally driven reappraisal of modern political thought</w:t>
      </w:r>
      <w:r>
        <w:t>.</w:t>
      </w:r>
    </w:p>
    <w:p w:rsidR="0007632B" w:rsidRDefault="0007632B" w:rsidP="0007632B">
      <w:pPr>
        <w:pStyle w:val="Heading1"/>
      </w:pPr>
      <w:r>
        <w:lastRenderedPageBreak/>
        <w:t>State Focus Bad</w:t>
      </w:r>
    </w:p>
    <w:p w:rsidR="0007632B" w:rsidRDefault="0007632B" w:rsidP="0007632B">
      <w:pPr>
        <w:pStyle w:val="Heading3"/>
      </w:pPr>
      <w:r>
        <w:lastRenderedPageBreak/>
        <w:t>State Focus Bad – Agency</w:t>
      </w:r>
    </w:p>
    <w:p w:rsidR="0007632B" w:rsidRDefault="0007632B" w:rsidP="0007632B">
      <w:pPr>
        <w:pStyle w:val="Heading4"/>
      </w:pPr>
      <w:r>
        <w:t>State focused debates preclude discussions of individual action – kills effectiveness and agency</w:t>
      </w:r>
    </w:p>
    <w:p w:rsidR="0007632B" w:rsidRDefault="0007632B" w:rsidP="0007632B">
      <w:r w:rsidRPr="00691FAE">
        <w:rPr>
          <w:rStyle w:val="StyleStyleBold12pt"/>
        </w:rPr>
        <w:t>Bleiker, professor of International Relations, 2k</w:t>
      </w:r>
      <w:r>
        <w:t xml:space="preserve"> (Roland, “Popular Dissent, Human Agency and Global Politics” pg. 8, Cambridge University Press, igm)</w:t>
      </w:r>
    </w:p>
    <w:p w:rsidR="0007632B" w:rsidRDefault="0007632B" w:rsidP="0007632B"/>
    <w:p w:rsidR="0007632B" w:rsidRDefault="0007632B" w:rsidP="0007632B">
      <w:r>
        <w:t xml:space="preserve">To expand the scope of international theory and to bring transversal struggles into focus is not to declare the state obsolete. States remain central actors in international politics and they have to be recognised and theorised as such. In fact, my analysis will examine various ways in which states and the boundaries between them have mediated the formation, functioning and impact of dissent. However, </w:t>
      </w:r>
      <w:r w:rsidRPr="004F4227">
        <w:rPr>
          <w:rStyle w:val="StyleBoldUnderline"/>
        </w:rPr>
        <w:t>my reading of dissent and agency makes the state neither its main focus nor its starting point.</w:t>
      </w:r>
      <w:r>
        <w:t xml:space="preserve"> There are compelling </w:t>
      </w:r>
      <w:r w:rsidRPr="004F4227">
        <w:rPr>
          <w:rStyle w:val="StyleBoldUnderline"/>
        </w:rPr>
        <w:t>reasons for</w:t>
      </w:r>
      <w:r>
        <w:t xml:space="preserve"> </w:t>
      </w:r>
      <w:r w:rsidRPr="004F4227">
        <w:rPr>
          <w:rStyle w:val="StyleBoldUnderline"/>
        </w:rPr>
        <w:t>such a strategy</w:t>
      </w:r>
      <w:r>
        <w:t xml:space="preserve">, and they </w:t>
      </w:r>
      <w:r w:rsidRPr="004F4227">
        <w:rPr>
          <w:rStyle w:val="StyleBoldUnderline"/>
        </w:rPr>
        <w:t>go beyond a</w:t>
      </w:r>
      <w:r>
        <w:t xml:space="preserve"> mere </w:t>
      </w:r>
      <w:r w:rsidRPr="004F4227">
        <w:rPr>
          <w:rStyle w:val="StyleBoldUnderline"/>
        </w:rPr>
        <w:t>recognition that a state-centric approach to international theory engenders a form of representation that privileges the authority of the state and thus precludes an adequate understand¬ing of the radical transformations that are currently unfolding in global life</w:t>
      </w:r>
      <w:r>
        <w:t xml:space="preserve">. Michael Shapiro is among an increasing number of theor¬ists who convincingly portray the state not only as an institution, but also, and primarily, as a set of 'stories' — of which the state-centric approach to international theory is a perfect example. </w:t>
      </w:r>
      <w:r w:rsidRPr="004F4227">
        <w:rPr>
          <w:rStyle w:val="StyleBoldUnderline"/>
        </w:rPr>
        <w:t>It is part of a legitimisation process that highlights, promotes and naturalises cer¬tain political practices and the territorial context within which they take place.</w:t>
      </w:r>
      <w:r>
        <w:t xml:space="preserve"> Taken together, these stories provide the state with a sense of identity, coherence and unity. They create boundaries between an inside and an outside, between a people and its others. Shapiro stresses that such </w:t>
      </w:r>
      <w:r w:rsidRPr="004F4227">
        <w:rPr>
          <w:rStyle w:val="StyleBoldUnderline"/>
        </w:rPr>
        <w:t xml:space="preserve">state-stories also </w:t>
      </w:r>
      <w:r>
        <w:t xml:space="preserve">exclude, for they </w:t>
      </w:r>
      <w:r w:rsidRPr="004F4227">
        <w:rPr>
          <w:rStyle w:val="StyleBoldUnderline"/>
        </w:rPr>
        <w:t>seek 'to repress or delegitimise other stories and the practices of identity and space they reflect.' And it is these processes of exclusion that impose a cer¬tain political order and provide the state with a legitimate rationale for violent encounters</w:t>
      </w:r>
      <w:r>
        <w:t>.22</w:t>
      </w:r>
    </w:p>
    <w:p w:rsidR="0007632B" w:rsidRDefault="0007632B" w:rsidP="0007632B"/>
    <w:p w:rsidR="0007632B" w:rsidRDefault="0007632B" w:rsidP="0007632B">
      <w:pPr>
        <w:pStyle w:val="Heading3"/>
      </w:pPr>
      <w:r>
        <w:lastRenderedPageBreak/>
        <w:t>State Focus Bad – Education</w:t>
      </w:r>
    </w:p>
    <w:p w:rsidR="0007632B" w:rsidRDefault="0007632B" w:rsidP="0007632B">
      <w:pPr>
        <w:pStyle w:val="Heading4"/>
      </w:pPr>
      <w:r>
        <w:t>State focus kills critical education – testing all parts of an action is key to international scholarship. This is a portable impact</w:t>
      </w:r>
    </w:p>
    <w:p w:rsidR="0007632B" w:rsidRDefault="0007632B" w:rsidP="0007632B">
      <w:r w:rsidRPr="004F4227">
        <w:rPr>
          <w:rStyle w:val="StyleStyleBold12pt"/>
        </w:rPr>
        <w:t>Biswas, Associate Professor of Politics, 7</w:t>
      </w:r>
      <w:r>
        <w:t xml:space="preserve"> (Shampa “Empire and Global Public Intellectuals: Reading Edward Said as International Relations Theorist” Millennium - Journal of International Studies </w:t>
      </w:r>
      <w:hyperlink r:id="rId65" w:history="1">
        <w:r w:rsidRPr="007B4756">
          <w:rPr>
            <w:rStyle w:val="Hyperlink"/>
          </w:rPr>
          <w:t>http://mil.sagepub.com/content/36/1/117.short</w:t>
        </w:r>
      </w:hyperlink>
      <w:r>
        <w:t>, pg. 125, date accessed 7/10/13 igm)</w:t>
      </w:r>
    </w:p>
    <w:p w:rsidR="0007632B" w:rsidRPr="004F4227" w:rsidRDefault="0007632B" w:rsidP="0007632B"/>
    <w:p w:rsidR="0007632B" w:rsidRDefault="0007632B" w:rsidP="0007632B">
      <w:r>
        <w:t xml:space="preserve">In making a case for the exilic orientation, it is the powerful hold of the nation-state upon intellectual thinking that Said most bemoans. 31  The nation-state of course has a particular pride of place in the study of global politics. </w:t>
      </w:r>
      <w:r w:rsidRPr="004F4227">
        <w:rPr>
          <w:rStyle w:val="StyleBoldUnderline"/>
        </w:rPr>
        <w:t>The state-centricity of International Relations has not just circumscribed the ability of scholars to understand a vast ensemble of globally oriented movements</w:t>
      </w:r>
      <w:r>
        <w:t xml:space="preserve">, exchanges and practices not reducible to the state, </w:t>
      </w:r>
      <w:r w:rsidRPr="004F4227">
        <w:rPr>
          <w:rStyle w:val="StyleBoldUnderline"/>
        </w:rPr>
        <w:t>but also inhibited a critical intellectual orientation to the world outside the national borders within which scholarship is produced</w:t>
      </w:r>
      <w:r>
        <w:t xml:space="preserve">. Said acknowledges </w:t>
      </w:r>
      <w:r w:rsidRPr="004F4227">
        <w:t>the fact that all intellectual work occurs in</w:t>
      </w:r>
      <w:r>
        <w:t xml:space="preserve"> a (national) context which imposes upon one’s intellect certain linguistic </w:t>
      </w:r>
      <w:r w:rsidRPr="004F4227">
        <w:t>boundaries, particular (nationally framed) issues and, most</w:t>
      </w:r>
      <w:r>
        <w:t xml:space="preserve"> invidiously, certain domestic political constraints and pressures, but he cautions against the dangers of such restrictions upon the intellectual imagination. 32  Comparing the development of IR in two different national contexts – the French and the German ones – Gerard Holden has argued that </w:t>
      </w:r>
      <w:r w:rsidRPr="004F4227">
        <w:rPr>
          <w:rStyle w:val="StyleBoldUnderline"/>
        </w:rPr>
        <w:t>different intellectual influences</w:t>
      </w:r>
      <w:r>
        <w:t xml:space="preserve">, different historical resonances of different issues, different domestic exigencies </w:t>
      </w:r>
      <w:r w:rsidRPr="004F4227">
        <w:rPr>
          <w:rStyle w:val="StyleBoldUnderline"/>
        </w:rPr>
        <w:t>shape the discipline in different contexts</w:t>
      </w:r>
      <w:r>
        <w:t xml:space="preserve">. 33  While this is to be expected to an extent, </w:t>
      </w:r>
      <w:r w:rsidRPr="004F4227">
        <w:rPr>
          <w:rStyle w:val="StyleBoldUnderline"/>
        </w:rPr>
        <w:t>there is good reason to be cautious about how scholarly sympathies are expressed and circumscribed when the reach of one’s work</w:t>
      </w:r>
      <w:r>
        <w:t xml:space="preserve"> (issues covered, people affecte</w:t>
      </w:r>
      <w:r w:rsidRPr="004F4227">
        <w:t>d)</w:t>
      </w:r>
      <w:r w:rsidRPr="004F4227">
        <w:rPr>
          <w:rStyle w:val="StyleBoldUnderline"/>
        </w:rPr>
        <w:t xml:space="preserve"> so obviously extends beyond the national context</w:t>
      </w:r>
      <w:r>
        <w:t xml:space="preserve">. For scholars of the global, </w:t>
      </w:r>
      <w:r w:rsidRPr="004F4227">
        <w:rPr>
          <w:rStyle w:val="StyleBoldUnderline"/>
        </w:rPr>
        <w:t>the</w:t>
      </w:r>
      <w:r>
        <w:t xml:space="preserve"> (often unconscious) </w:t>
      </w:r>
      <w:r w:rsidRPr="004F4227">
        <w:rPr>
          <w:rStyle w:val="StyleBoldUnderline"/>
        </w:rPr>
        <w:t>hold of the nation-state can be especially pernicious in the ways that it limits the scope and range of the intellectual imagination.</w:t>
      </w:r>
      <w:r>
        <w:t xml:space="preserve"> Said argues that the hold of the nation is such that even intellectuals progressive on domestic issues become collaborators of empire when it comes to state actions abroad. 34 Specifically, </w:t>
      </w:r>
      <w:r w:rsidRPr="004F4227">
        <w:rPr>
          <w:rStyle w:val="StyleBoldUnderline"/>
        </w:rPr>
        <w:t>he critiques nationalistically based systems of education and the tendency in much of political commentary to frame analysis in terms of ‘we’, ‘us’ and ‘our’ - particularly evident in coverage of the war on terrorism - which automatically sets up a series of (often hostile) oppositions to ‘others’. He points in this context to the rather common intellectual tendency to be alert to the abuses of others while remaining blind to those of one’s own.</w:t>
      </w:r>
      <w:r>
        <w:t xml:space="preserve"> 35</w:t>
      </w:r>
    </w:p>
    <w:p w:rsidR="0007632B" w:rsidRDefault="0007632B" w:rsidP="0007632B">
      <w:pPr>
        <w:pStyle w:val="Heading4"/>
      </w:pPr>
      <w:r>
        <w:t>Critical discussion is crowded out by state focus – kills education</w:t>
      </w:r>
    </w:p>
    <w:p w:rsidR="0007632B" w:rsidRDefault="0007632B" w:rsidP="0007632B">
      <w:r w:rsidRPr="004F4227">
        <w:rPr>
          <w:rStyle w:val="StyleStyleBold12pt"/>
        </w:rPr>
        <w:t>Biswas, Associate Professor of Politics, 7</w:t>
      </w:r>
      <w:r>
        <w:t xml:space="preserve"> (Shampa “Empire and Global Public Intellectuals: Reading Edward Said as International Relations Theorist” Millennium - Journal of International Studies </w:t>
      </w:r>
      <w:hyperlink r:id="rId66" w:history="1">
        <w:r w:rsidRPr="007B4756">
          <w:rPr>
            <w:rStyle w:val="Hyperlink"/>
          </w:rPr>
          <w:t>http://mil.sagepub.com/content/36/1/117.short</w:t>
        </w:r>
      </w:hyperlink>
      <w:r>
        <w:t>, pg. 123, date accessed 7/10/13 igm)</w:t>
      </w:r>
    </w:p>
    <w:p w:rsidR="0007632B" w:rsidRDefault="0007632B" w:rsidP="0007632B"/>
    <w:p w:rsidR="0007632B" w:rsidRDefault="0007632B" w:rsidP="0007632B">
      <w:r w:rsidRPr="00FC4C18">
        <w:rPr>
          <w:rStyle w:val="StyleBoldUnderline"/>
        </w:rPr>
        <w:t xml:space="preserve">The space for a critical appraisal </w:t>
      </w:r>
      <w:r>
        <w:t xml:space="preserve">of the motivations and conduct of this </w:t>
      </w:r>
      <w:r w:rsidRPr="00FC4C18">
        <w:rPr>
          <w:sz w:val="12"/>
        </w:rPr>
        <w:t xml:space="preserve">¶ </w:t>
      </w:r>
      <w:r>
        <w:t xml:space="preserve">war </w:t>
      </w:r>
      <w:r w:rsidRPr="00FC4C18">
        <w:rPr>
          <w:rStyle w:val="StyleBoldUnderline"/>
        </w:rPr>
        <w:t>has been considerably diminished by the expertise-framed national ¶ debate</w:t>
      </w:r>
      <w:r>
        <w:t xml:space="preserve"> </w:t>
      </w:r>
      <w:r w:rsidRPr="00FC4C18">
        <w:rPr>
          <w:rStyle w:val="StyleBoldUnderline"/>
        </w:rPr>
        <w:t>wherein certain kinds of ethical questions irreducible to formulaic ¶ ‘for or against’ and ‘costs and benefits’</w:t>
      </w:r>
      <w:r>
        <w:t xml:space="preserve"> analysis </w:t>
      </w:r>
      <w:r w:rsidRPr="00FC4C18">
        <w:rPr>
          <w:rStyle w:val="StyleBoldUnderline"/>
        </w:rPr>
        <w:t>can simply not be raised</w:t>
      </w:r>
      <w:r>
        <w:t xml:space="preserve">. </w:t>
      </w:r>
      <w:r w:rsidRPr="00FC4C18">
        <w:rPr>
          <w:sz w:val="12"/>
        </w:rPr>
        <w:t xml:space="preserve">¶ </w:t>
      </w:r>
      <w:r>
        <w:t xml:space="preserve">In effect, what Said argues for, and </w:t>
      </w:r>
      <w:r w:rsidRPr="00FC4C18">
        <w:rPr>
          <w:rStyle w:val="StyleBoldUnderline"/>
        </w:rPr>
        <w:t>IR scholars need to pay particular ¶ heed to</w:t>
      </w:r>
      <w:r>
        <w:t xml:space="preserve">, </w:t>
      </w:r>
      <w:r w:rsidRPr="00DF6AA3">
        <w:rPr>
          <w:rStyle w:val="StyleBoldUnderline"/>
        </w:rPr>
        <w:t>is an understanding of ‘intellectual relevance’</w:t>
      </w:r>
      <w:r>
        <w:t xml:space="preserve"> that is larger and </w:t>
      </w:r>
      <w:r w:rsidRPr="00FC4C18">
        <w:rPr>
          <w:sz w:val="12"/>
        </w:rPr>
        <w:t xml:space="preserve">¶ </w:t>
      </w:r>
      <w:r>
        <w:t xml:space="preserve">more worthwhile, </w:t>
      </w:r>
      <w:r w:rsidRPr="00DF6AA3">
        <w:rPr>
          <w:rStyle w:val="StyleBoldUnderline"/>
        </w:rPr>
        <w:t>that is about the posing of critical, historical, ethical and ¶ perhaps unanswerable questions rather than the offering of recipes and ¶ solutions</w:t>
      </w:r>
      <w:r>
        <w:t xml:space="preserve">, that is about politics (rather than techno-expertise) in the most </w:t>
      </w:r>
      <w:r w:rsidRPr="00FC4C18">
        <w:rPr>
          <w:sz w:val="12"/>
        </w:rPr>
        <w:t xml:space="preserve">¶ </w:t>
      </w:r>
      <w:r>
        <w:t>fundamental and important senses of the vocation.21</w:t>
      </w:r>
    </w:p>
    <w:p w:rsidR="0007632B" w:rsidRPr="00DF6AA3" w:rsidRDefault="0007632B" w:rsidP="0007632B">
      <w:pPr>
        <w:rPr>
          <w:rStyle w:val="StyleBoldUnderline"/>
        </w:rPr>
      </w:pPr>
      <w:r>
        <w:lastRenderedPageBreak/>
        <w:t xml:space="preserve">It is not surprising that the ‘cult of expertise’ that is increasingly </w:t>
      </w:r>
      <w:r w:rsidRPr="00FC4C18">
        <w:rPr>
          <w:sz w:val="12"/>
        </w:rPr>
        <w:t xml:space="preserve">¶ </w:t>
      </w:r>
      <w:r>
        <w:t xml:space="preserve">driving the study of global politics has occurred in conjunction with a </w:t>
      </w:r>
      <w:r w:rsidRPr="00FC4C18">
        <w:rPr>
          <w:sz w:val="12"/>
        </w:rPr>
        <w:t xml:space="preserve">¶ </w:t>
      </w:r>
      <w:r>
        <w:t xml:space="preserve">larger depoliticisation of many facets of global politics, which since the </w:t>
      </w:r>
      <w:r w:rsidRPr="00FC4C18">
        <w:rPr>
          <w:sz w:val="12"/>
        </w:rPr>
        <w:t xml:space="preserve">¶ </w:t>
      </w:r>
      <w:r>
        <w:t xml:space="preserve">1980s has accompanied a more general prosperity-bred complacency </w:t>
      </w:r>
      <w:r w:rsidRPr="00FC4C18">
        <w:rPr>
          <w:sz w:val="12"/>
        </w:rPr>
        <w:t xml:space="preserve">¶ </w:t>
      </w:r>
      <w:r>
        <w:t xml:space="preserve">about politics in the Anglo-European world, particularly in the US. There </w:t>
      </w:r>
      <w:r w:rsidRPr="00FC4C18">
        <w:rPr>
          <w:sz w:val="12"/>
        </w:rPr>
        <w:t xml:space="preserve">¶ </w:t>
      </w:r>
      <w:r>
        <w:t xml:space="preserve">are many examples of this. </w:t>
      </w:r>
      <w:r w:rsidRPr="00DF6AA3">
        <w:rPr>
          <w:rStyle w:val="StyleBoldUnderline"/>
        </w:rPr>
        <w:t>It is evident</w:t>
      </w:r>
      <w:r>
        <w:t>, for instance</w:t>
      </w:r>
      <w:r w:rsidRPr="00DF6AA3">
        <w:rPr>
          <w:rStyle w:val="StyleBoldUnderline"/>
        </w:rPr>
        <w:t>, in the understanding ¶ of globalisation as</w:t>
      </w:r>
      <w:r>
        <w:t xml:space="preserve"> TINA </w:t>
      </w:r>
      <w:r w:rsidRPr="00DF6AA3">
        <w:rPr>
          <w:rStyle w:val="StyleBoldUnderline"/>
        </w:rPr>
        <w:t>market-driven rationality</w:t>
      </w:r>
      <w:r>
        <w:t xml:space="preserve"> – </w:t>
      </w:r>
      <w:r w:rsidRPr="00DF6AA3">
        <w:t>inevitable, inexorable ¶ and ultimately</w:t>
      </w:r>
      <w:r>
        <w:t xml:space="preserve">, as Thomas Friedman’s many writings boldly proclaim, </w:t>
      </w:r>
      <w:r w:rsidRPr="00FC4C18">
        <w:rPr>
          <w:sz w:val="12"/>
        </w:rPr>
        <w:t xml:space="preserve">¶ </w:t>
      </w:r>
      <w:r w:rsidRPr="00DF6AA3">
        <w:rPr>
          <w:rStyle w:val="StyleBoldUnderline"/>
        </w:rPr>
        <w:t>apolitical</w:t>
      </w:r>
      <w:r>
        <w:t xml:space="preserve">.22 If development was always the ‘anti-politics machine’ that </w:t>
      </w:r>
      <w:r w:rsidRPr="00FC4C18">
        <w:rPr>
          <w:sz w:val="12"/>
        </w:rPr>
        <w:t xml:space="preserve">¶ </w:t>
      </w:r>
      <w:r>
        <w:t xml:space="preserve">James Ferguson so brilliantly adumbrated more than a decade ago, </w:t>
      </w:r>
      <w:r w:rsidRPr="00FC4C18">
        <w:rPr>
          <w:sz w:val="12"/>
        </w:rPr>
        <w:t xml:space="preserve">¶ </w:t>
      </w:r>
      <w:r>
        <w:t xml:space="preserve">it is now seen almost entirely as technocratic aid and/or charitable </w:t>
      </w:r>
      <w:r w:rsidRPr="00FC4C18">
        <w:rPr>
          <w:sz w:val="12"/>
        </w:rPr>
        <w:t xml:space="preserve">¶ </w:t>
      </w:r>
      <w:r>
        <w:t xml:space="preserve">humanitarianism delivered via professionalised bureaucracies, whether </w:t>
      </w:r>
      <w:r w:rsidRPr="00FC4C18">
        <w:rPr>
          <w:sz w:val="12"/>
        </w:rPr>
        <w:t xml:space="preserve">¶ </w:t>
      </w:r>
      <w:r>
        <w:t xml:space="preserve">they are IGOs or INGOs.23 From the more expansive environmental and </w:t>
      </w:r>
      <w:r w:rsidRPr="00FC4C18">
        <w:rPr>
          <w:sz w:val="12"/>
        </w:rPr>
        <w:t xml:space="preserve">¶ </w:t>
      </w:r>
      <w:r>
        <w:t xml:space="preserve">feminist-inspired understandings of ‘human security’, understandings of </w:t>
      </w:r>
      <w:r w:rsidRPr="00FC4C18">
        <w:rPr>
          <w:sz w:val="12"/>
        </w:rPr>
        <w:t xml:space="preserve">¶ </w:t>
      </w:r>
      <w:r>
        <w:t xml:space="preserve">global security are once again increasingly being reduced to (military) </w:t>
      </w:r>
      <w:r w:rsidRPr="00FC4C18">
        <w:rPr>
          <w:sz w:val="12"/>
        </w:rPr>
        <w:t xml:space="preserve">¶ </w:t>
      </w:r>
      <w:r>
        <w:t xml:space="preserve">strategy and global democratisation to technical recipes for ‘regime </w:t>
      </w:r>
      <w:r w:rsidRPr="00FC4C18">
        <w:rPr>
          <w:sz w:val="12"/>
        </w:rPr>
        <w:t xml:space="preserve">¶ </w:t>
      </w:r>
      <w:r>
        <w:t>change’ and ‘good governance’</w:t>
      </w:r>
      <w:r w:rsidRPr="00DF6AA3">
        <w:rPr>
          <w:rStyle w:val="StyleBoldUnderline"/>
        </w:rPr>
        <w:t>. There should be little surprise in such ¶ a context that the ‘war on terror’ has translated into a depoliticised ¶ response to a dehistoricised understanding of the ‘roots of terror’</w:t>
      </w:r>
      <w:r>
        <w:t xml:space="preserve">. For IR </w:t>
      </w:r>
      <w:r w:rsidRPr="00FC4C18">
        <w:rPr>
          <w:sz w:val="12"/>
        </w:rPr>
        <w:t xml:space="preserve">¶ </w:t>
      </w:r>
      <w:r>
        <w:t>scholars</w:t>
      </w:r>
      <w:r w:rsidRPr="00DF6AA3">
        <w:rPr>
          <w:rStyle w:val="StyleBoldUnderline"/>
        </w:rPr>
        <w:t>, reclaiming politics is a task that will involve working against the ¶ grain of expertise-oriented professionalism in a world that increasingly ¶ understands its own workings in apolitical terms.</w:t>
      </w:r>
    </w:p>
    <w:p w:rsidR="0007632B" w:rsidRDefault="0007632B" w:rsidP="0007632B">
      <w:pPr>
        <w:pStyle w:val="Heading3"/>
      </w:pPr>
      <w:r>
        <w:lastRenderedPageBreak/>
        <w:t>A2: Roleplaying – Agency</w:t>
      </w:r>
    </w:p>
    <w:p w:rsidR="0007632B" w:rsidRDefault="0007632B" w:rsidP="0007632B">
      <w:pPr>
        <w:pStyle w:val="Heading4"/>
      </w:pPr>
      <w:r>
        <w:t>Roleplaying bad – forcing state representation kills agency in debate</w:t>
      </w:r>
    </w:p>
    <w:p w:rsidR="0007632B" w:rsidRPr="003F693A" w:rsidRDefault="0007632B" w:rsidP="0007632B">
      <w:r w:rsidRPr="003F693A">
        <w:rPr>
          <w:rStyle w:val="StyleStyleBold12pt"/>
        </w:rPr>
        <w:t>Mitchell</w:t>
      </w:r>
      <w:r>
        <w:rPr>
          <w:rStyle w:val="StyleStyleBold12pt"/>
        </w:rPr>
        <w:t>, Associate Professor of Communication and</w:t>
      </w:r>
      <w:r w:rsidRPr="003F693A">
        <w:rPr>
          <w:rStyle w:val="StyleStyleBold12pt"/>
        </w:rPr>
        <w:t xml:space="preserve"> 98</w:t>
      </w:r>
      <w:r w:rsidRPr="003F693A">
        <w:t xml:space="preserve"> (Gordon R., Director of the William Pitt Debating Union a</w:t>
      </w:r>
      <w:r>
        <w:t xml:space="preserve">t the University of Pittsburgh, </w:t>
      </w:r>
      <w:r w:rsidRPr="003F693A">
        <w:t>“Pedagogical possibilities for argumenta</w:t>
      </w:r>
      <w:r>
        <w:t>tive agency in academic debate”</w:t>
      </w:r>
      <w:r w:rsidRPr="003F693A">
        <w:t xml:space="preserve"> Argumentation and Advocacy</w:t>
      </w:r>
      <w:r>
        <w:t xml:space="preserve">, Volume 35, Issue 2 Fall 1998 </w:t>
      </w:r>
      <w:r w:rsidRPr="003F693A">
        <w:t xml:space="preserve">http://findarticles.com/p/articles/mi_hb6699/is_2_35/ai_n28720712/) </w:t>
      </w:r>
    </w:p>
    <w:p w:rsidR="0007632B" w:rsidRDefault="0007632B" w:rsidP="0007632B"/>
    <w:p w:rsidR="0007632B" w:rsidRDefault="0007632B" w:rsidP="0007632B">
      <w:pPr>
        <w:rPr>
          <w:rStyle w:val="StyleBoldUnderline"/>
        </w:rPr>
      </w:pPr>
      <w:r w:rsidRPr="003F693A">
        <w:t>In the process of explaining their teaching approach,</w:t>
      </w:r>
      <w:r w:rsidRPr="003F693A">
        <w:rPr>
          <w:u w:val="single"/>
        </w:rPr>
        <w:t xml:space="preserve"> </w:t>
      </w:r>
      <w:r w:rsidRPr="00E36074">
        <w:rPr>
          <w:rStyle w:val="StyleBoldUnderline"/>
        </w:rPr>
        <w:t>argumentation scholars</w:t>
      </w:r>
      <w:r w:rsidRPr="003F693A">
        <w:rPr>
          <w:u w:val="single"/>
        </w:rPr>
        <w:t xml:space="preserve"> </w:t>
      </w:r>
      <w:r w:rsidRPr="003F693A">
        <w:t xml:space="preserve">sometimes </w:t>
      </w:r>
      <w:r w:rsidRPr="00E36074">
        <w:rPr>
          <w:rStyle w:val="StyleBoldUnderline"/>
        </w:rPr>
        <w:t>invoke a bifurcation that separates academic study of argumentation from applied practice in public argument. This explanation</w:t>
      </w:r>
      <w:r w:rsidRPr="003F693A">
        <w:t xml:space="preserve"> typically begins with an elucidation of the democratic and emancipatory potential of debate as a process of decisionmaking, and then </w:t>
      </w:r>
      <w:r w:rsidRPr="00E36074">
        <w:rPr>
          <w:rStyle w:val="StyleBoldUnderline"/>
        </w:rPr>
        <w:t>proceeds to an explanation of academic study as an essential preparatory</w:t>
      </w:r>
      <w:r w:rsidRPr="003F693A">
        <w:t xml:space="preserve"> step on the way to achievement of such emancipatory potential. This route of explanation is </w:t>
      </w:r>
      <w:r w:rsidRPr="00E36074">
        <w:rPr>
          <w:rStyle w:val="StyleBoldUnderline"/>
        </w:rPr>
        <w:t>consistent with the American Forensic Association Credo, which declares</w:t>
      </w:r>
      <w:r w:rsidRPr="003F693A">
        <w:t xml:space="preserve"> that the purpose of </w:t>
      </w:r>
      <w:r w:rsidRPr="00E36074">
        <w:rPr>
          <w:rStyle w:val="StyleBoldUnderline"/>
        </w:rPr>
        <w:t xml:space="preserve">forensic education is to "prepare students through classrooms, forums, and competition for participation in their world through the power of expression" </w:t>
      </w:r>
      <w:r w:rsidRPr="003F693A">
        <w:t xml:space="preserve">(qtd. in Freeley 1996, p. 122). Writing from this posture to defend the value of National Debate Tournament (NDT) policy competition, Edward </w:t>
      </w:r>
      <w:r w:rsidRPr="00E36074">
        <w:rPr>
          <w:rStyle w:val="StyleBoldUnderline"/>
        </w:rPr>
        <w:t>Panetta posits that NDT debate "will prepare students to be societal leaders ..."</w:t>
      </w:r>
      <w:r w:rsidRPr="003F693A">
        <w:rPr>
          <w:u w:val="single"/>
        </w:rPr>
        <w:t xml:space="preserve"> </w:t>
      </w:r>
      <w:r w:rsidRPr="003F693A">
        <w:t xml:space="preserve">(1990, p. 76, emphasis added). Similarly, Austin </w:t>
      </w:r>
      <w:r w:rsidRPr="00E36074">
        <w:rPr>
          <w:rStyle w:val="StyleBoldUnderline"/>
        </w:rPr>
        <w:t xml:space="preserve">Freeley suggests that academic debate "provides preparation for effective participation in a democratic society" and "offers preparation for leadership" </w:t>
      </w:r>
      <w:r w:rsidRPr="003F693A">
        <w:t xml:space="preserve">(1997, p. 21, emphasis added). What are the entailments of such a preparatory framework for argumentation pedagogy, and how do such entailments manifest themselves in teaching practice? On the surface, the rhetoric of preparation seems innocuous and consistent with other unremarkable idioms employed to describe education (college prep courses and prep school spring to mind). However, </w:t>
      </w:r>
      <w:r w:rsidRPr="00E36074">
        <w:rPr>
          <w:rStyle w:val="StyleBoldUnderline"/>
        </w:rPr>
        <w:t>by framing argumentation pedagogy as preparation for</w:t>
      </w:r>
      <w:r w:rsidRPr="003F693A">
        <w:t xml:space="preserve"> student </w:t>
      </w:r>
      <w:r w:rsidRPr="00E36074">
        <w:rPr>
          <w:rStyle w:val="StyleBoldUnderline"/>
        </w:rPr>
        <w:t>empowerment, educators</w:t>
      </w:r>
      <w:r w:rsidRPr="003F693A">
        <w:t xml:space="preserve"> may actually </w:t>
      </w:r>
      <w:r w:rsidRPr="00E36074">
        <w:rPr>
          <w:rStyle w:val="StyleBoldUnderline"/>
        </w:rPr>
        <w:t>constrain the emancipatory potential of the debate enterprise</w:t>
      </w:r>
      <w:r w:rsidRPr="003F693A">
        <w:t xml:space="preserve">. In this vein, </w:t>
      </w:r>
      <w:r w:rsidRPr="00E36074">
        <w:rPr>
          <w:rStyle w:val="StyleBoldUnderline"/>
        </w:rPr>
        <w:t>approaches that are purely oriented toward preparation place students</w:t>
      </w:r>
      <w:r w:rsidRPr="003F693A">
        <w:t xml:space="preserve"> and teachers squarely </w:t>
      </w:r>
      <w:r w:rsidRPr="00E36074">
        <w:rPr>
          <w:rStyle w:val="StyleBoldUnderline"/>
        </w:rPr>
        <w:t>in</w:t>
      </w:r>
      <w:r w:rsidRPr="003F693A">
        <w:t xml:space="preserve"> the proverbial pedagogical bullpen, </w:t>
      </w:r>
      <w:r w:rsidRPr="00E36074">
        <w:rPr>
          <w:rStyle w:val="StyleBoldUnderline"/>
        </w:rPr>
        <w:t>a peripheral space marked off from the field of social action.</w:t>
      </w:r>
      <w:r w:rsidRPr="003F693A">
        <w:t xml:space="preserve"> In what follows, I pursue this tentative hypothesis by interrogating</w:t>
      </w:r>
      <w:r w:rsidRPr="003F693A">
        <w:rPr>
          <w:u w:val="single"/>
        </w:rPr>
        <w:t xml:space="preserve"> </w:t>
      </w:r>
      <w:r w:rsidRPr="00E36074">
        <w:rPr>
          <w:rStyle w:val="StyleBoldUnderline"/>
        </w:rPr>
        <w:t xml:space="preserve">the framework of preparatory pedagogy </w:t>
      </w:r>
      <w:r w:rsidRPr="003F693A">
        <w:t xml:space="preserve">on three levels, considering how it can position sites of academic inquiry vis-a-vis broader public spheres of deliberation, how </w:t>
      </w:r>
      <w:r w:rsidRPr="00E36074">
        <w:rPr>
          <w:rStyle w:val="StyleBoldUnderline"/>
        </w:rPr>
        <w:t>it can flatten and defer consideration of complex issues</w:t>
      </w:r>
      <w:r w:rsidRPr="003F693A">
        <w:t xml:space="preserve"> of argumentative engagement </w:t>
      </w:r>
      <w:r w:rsidRPr="00E36074">
        <w:rPr>
          <w:rStyle w:val="StyleBoldUnderline"/>
        </w:rPr>
        <w:t>and</w:t>
      </w:r>
      <w:r w:rsidRPr="003F693A">
        <w:t xml:space="preserve"> how it </w:t>
      </w:r>
      <w:r w:rsidRPr="00E36074">
        <w:rPr>
          <w:rStyle w:val="StyleBoldUnderline"/>
        </w:rPr>
        <w:t>can invite unwitting co-option of argumentative skills.</w:t>
      </w:r>
    </w:p>
    <w:p w:rsidR="0007632B" w:rsidRDefault="0007632B" w:rsidP="0007632B">
      <w:pPr>
        <w:rPr>
          <w:rStyle w:val="StyleBoldUnderline"/>
        </w:rPr>
      </w:pPr>
    </w:p>
    <w:p w:rsidR="0007632B" w:rsidRPr="004F4227" w:rsidRDefault="0007632B" w:rsidP="0007632B">
      <w:pPr>
        <w:pStyle w:val="Heading4"/>
      </w:pPr>
      <w:r>
        <w:t>We’ll impact turn roleplaying - State focus denies agency – neorealist frameworks eliminate the possibility of localized political changes</w:t>
      </w:r>
    </w:p>
    <w:p w:rsidR="0007632B" w:rsidRDefault="0007632B" w:rsidP="0007632B">
      <w:r w:rsidRPr="00691FAE">
        <w:rPr>
          <w:rStyle w:val="StyleStyleBold12pt"/>
        </w:rPr>
        <w:t>Bleiker, professor of International Relations, 2k</w:t>
      </w:r>
      <w:r>
        <w:t xml:space="preserve"> (Roland, “Popular Dissent, Human Agency and Global Politics” pg. 9, Cambridge University Press, igm)</w:t>
      </w:r>
    </w:p>
    <w:p w:rsidR="0007632B" w:rsidRDefault="0007632B" w:rsidP="0007632B"/>
    <w:p w:rsidR="0007632B" w:rsidRDefault="0007632B" w:rsidP="0007632B">
      <w:pPr>
        <w:rPr>
          <w:rStyle w:val="StyleBoldUnderline"/>
        </w:rPr>
      </w:pPr>
      <w:r w:rsidRPr="00691FAE">
        <w:rPr>
          <w:rStyle w:val="StyleBoldUnderline"/>
        </w:rPr>
        <w:t>Questions of agency have been discussed extensively in international theory</w:t>
      </w:r>
      <w:r>
        <w:t xml:space="preserve">, mostly in the context of the so-called structure—agency debate. </w:t>
      </w:r>
      <w:r w:rsidRPr="00691FAE">
        <w:t>Although strongly wedded to a state-centric view, this debate nevertheless evokes a number of important conceptual issues that are relevant as well to an understanding of transversal dynamics.</w:t>
      </w:r>
      <w:r>
        <w:t xml:space="preserve"> </w:t>
      </w:r>
      <w:r w:rsidRPr="00691FAE">
        <w:t>The roots of the structure</w:t>
      </w:r>
      <w:r>
        <w:t>—</w:t>
      </w:r>
      <w:r w:rsidRPr="00691FAE">
        <w:rPr>
          <w:rStyle w:val="StyleBoldUnderline"/>
        </w:rPr>
        <w:t>agency debate can be traced back to a feeling of discontent about how traditional approaches to international theory have dealt with issues of agency</w:t>
      </w:r>
      <w:r>
        <w:t>. Sketched in an overly broad manner, the point of departure looked as follows</w:t>
      </w:r>
      <w:r w:rsidRPr="00691FAE">
        <w:rPr>
          <w:rStyle w:val="StyleBoldUnderline"/>
        </w:rPr>
        <w:t xml:space="preserve">: At one end of the spectrum were neorealists, who explain state identity and behaviour through a series of </w:t>
      </w:r>
      <w:r w:rsidRPr="00691FAE">
        <w:rPr>
          <w:rStyle w:val="StyleBoldUnderline"/>
        </w:rPr>
        <w:lastRenderedPageBreak/>
        <w:t>structural restraints that are said to emanate from the anarchical nature of the international system.</w:t>
      </w:r>
      <w:r>
        <w:t xml:space="preserve"> </w:t>
      </w:r>
      <w:r w:rsidRPr="00691FAE">
        <w:t>At the other end we find neoliberals,</w:t>
      </w:r>
      <w:r>
        <w:t xml:space="preserve"> who accept the existence of anarchy but seek to understand the behaviour of states and other international actors in terms of their individual attributes and their ability to engage in cooperative bargaining. </w:t>
      </w:r>
      <w:r w:rsidRPr="00691FAE">
        <w:t xml:space="preserve">If pushed to their logical end-point, </w:t>
      </w:r>
      <w:r w:rsidRPr="00691FAE">
        <w:rPr>
          <w:rStyle w:val="StyleBoldUnderline"/>
        </w:rPr>
        <w:t xml:space="preserve">the </w:t>
      </w:r>
      <w:r w:rsidRPr="00691FAE">
        <w:t>two</w:t>
      </w:r>
      <w:r w:rsidRPr="00691FAE">
        <w:rPr>
          <w:rStyle w:val="StyleBoldUnderline"/>
        </w:rPr>
        <w:t xml:space="preserve"> position</w:t>
      </w:r>
      <w:r w:rsidRPr="00691FAE">
        <w:t>s</w:t>
      </w:r>
      <w:r w:rsidRPr="00691FAE">
        <w:rPr>
          <w:rStyle w:val="StyleBoldUnderline"/>
        </w:rPr>
        <w:t xml:space="preserve"> amount</w:t>
      </w:r>
      <w:r w:rsidRPr="00691FAE">
        <w:t>, respectively,</w:t>
      </w:r>
      <w:r w:rsidRPr="00691FAE">
        <w:rPr>
          <w:rStyle w:val="StyleBoldUnderline"/>
        </w:rPr>
        <w:t xml:space="preserve"> to a structural determinism and an equally farfetched belief in the autonomy of rational actors</w:t>
      </w:r>
      <w:r>
        <w:t>. 24  The structure—agency debate is located somewhere between these two poles</w:t>
      </w:r>
      <w:r w:rsidRPr="00691FAE">
        <w:t>. Neither structure nor agency receive analytical priority.</w:t>
      </w:r>
      <w:r>
        <w:t xml:space="preserve"> Instead, the idea is to understand the interdependent and mutually constitutive relationship between them. The discussions that have evolved in the wake of this assumption are highly complex and cannot possibly be summarised here. 25 Some of the key premises, though, can be recognised by observing how the work of Anthony Giddens has shaped the structure—agency debate in international relations. Giddens speaks of the 'duality of structure,' of structural properties that are constraining as well as enabling. </w:t>
      </w:r>
      <w:r w:rsidRPr="004F4227">
        <w:rPr>
          <w:rStyle w:val="StyleBoldUnderline"/>
        </w:rPr>
        <w:t>They are both 'the medium and outcome of the contingently accomplished activities of situated actors'.</w:t>
      </w:r>
      <w:r>
        <w:t xml:space="preserve"> 26 Expressed in other words, </w:t>
      </w:r>
      <w:r w:rsidRPr="004F4227">
        <w:rPr>
          <w:rStyle w:val="StyleBoldUnderline"/>
        </w:rPr>
        <w:t>neither agents nor structures have the final word</w:t>
      </w:r>
      <w:r>
        <w:t xml:space="preserve">. </w:t>
      </w:r>
      <w:r w:rsidRPr="004F4227">
        <w:rPr>
          <w:rStyle w:val="StyleBoldUnderline"/>
        </w:rPr>
        <w:t>Human actions are always embedded in and constrained by the structural context within which they form and evolve</w:t>
      </w:r>
      <w:r>
        <w:t xml:space="preserve">. But structures are not immutable either. A human being, Giddens stresses, will 'know a great deal about the conditions of reproduction of the society of which he or she is a member'. 27 </w:t>
      </w:r>
      <w:r w:rsidRPr="004F4227">
        <w:rPr>
          <w:rStyle w:val="StyleBoldUnderline"/>
        </w:rPr>
        <w:t>The actions that emerge from this awareness then shape the processes through which social systems are structurally maintained and reproduced.</w:t>
      </w:r>
    </w:p>
    <w:p w:rsidR="0007632B" w:rsidRDefault="0007632B" w:rsidP="0007632B">
      <w:pPr>
        <w:rPr>
          <w:rStyle w:val="StyleBoldUnderline"/>
        </w:rPr>
      </w:pPr>
    </w:p>
    <w:p w:rsidR="0007632B" w:rsidRDefault="0007632B" w:rsidP="0007632B">
      <w:pPr>
        <w:pStyle w:val="Heading3"/>
      </w:pPr>
      <w:r>
        <w:lastRenderedPageBreak/>
        <w:t>A2: Roleplaying – Justifies Violence</w:t>
      </w:r>
    </w:p>
    <w:p w:rsidR="0007632B" w:rsidRPr="00E36074" w:rsidRDefault="0007632B" w:rsidP="0007632B">
      <w:pPr>
        <w:pStyle w:val="Heading4"/>
      </w:pPr>
      <w:r w:rsidRPr="00E36074">
        <w:t>Roleplaying is bad</w:t>
      </w:r>
      <w:r>
        <w:t xml:space="preserve"> – using the state as the starting point for discussion justifies bad policies and violence</w:t>
      </w:r>
    </w:p>
    <w:p w:rsidR="0007632B" w:rsidRDefault="0007632B" w:rsidP="0007632B">
      <w:r w:rsidRPr="00E36074">
        <w:rPr>
          <w:rStyle w:val="StyleStyleBold12pt"/>
        </w:rPr>
        <w:t>Smith, Professor and Pro-Vice Chancellor of the University of Wales, 97</w:t>
      </w:r>
      <w:r w:rsidRPr="00E36074">
        <w:t xml:space="preserve"> (Steve, University of Wales, Aberystwyth “Power and Truth, A Reply to William Wallace,” Review of International Studies, Vol. </w:t>
      </w:r>
      <w:r>
        <w:t>23, No. 4 (Oct., 1997), p. 513)</w:t>
      </w:r>
    </w:p>
    <w:p w:rsidR="0007632B" w:rsidRPr="00E36074" w:rsidRDefault="0007632B" w:rsidP="0007632B"/>
    <w:p w:rsidR="0007632B" w:rsidRPr="00E36074" w:rsidRDefault="0007632B" w:rsidP="0007632B">
      <w:pPr>
        <w:rPr>
          <w:u w:val="single"/>
        </w:rPr>
      </w:pPr>
      <w:r w:rsidRPr="00E36074">
        <w:t xml:space="preserve">Those academics who do get involved in talking truth to power must accept that in so doing they must adopt the agenda of those to whom they are talking. They will be involved in problem-solving, and thereby must accept the 'givens' of the policy debate. </w:t>
      </w:r>
      <w:r w:rsidRPr="00E36074">
        <w:rPr>
          <w:rStyle w:val="StyleBoldUnderline"/>
        </w:rPr>
        <w:t>Policy-makers see certain things as givens; therefore if you write about them in order to influence the policy debate, you tend to have to write as if they are given as well.</w:t>
      </w:r>
      <w:r w:rsidRPr="00E36074">
        <w:rPr>
          <w:u w:val="single"/>
        </w:rPr>
        <w:t xml:space="preserve"> </w:t>
      </w:r>
      <w:r w:rsidRPr="00E36074">
        <w:t xml:space="preserve">For academics such 'givens' are rarely seen as such. </w:t>
      </w:r>
      <w:r w:rsidRPr="00E36074">
        <w:rPr>
          <w:rStyle w:val="StyleBoldUnderline"/>
        </w:rPr>
        <w:t>This has extremely important political and intellectual consequences since it questions the very notion of talking 'truth' to power.</w:t>
      </w:r>
      <w:r w:rsidRPr="00E36074">
        <w:t xml:space="preserve"> It is more a case of accepting the policy agenda of those to whom one is talking and then giving them a series of alternative ways of proceeding. I see no connection between this and speaking 'truth to power'. I can also admit the tendency to make what one says acceptable to those 'listening', so as to ensure that one is indeed 'listened to'. But more importantly, </w:t>
      </w:r>
      <w:r w:rsidRPr="00E36074">
        <w:rPr>
          <w:rStyle w:val="StyleBoldUnderline"/>
        </w:rPr>
        <w:t>why should academics take the policy agenda of governments as the starting point? Why do we privilege that starting point rather than the needs and wants of the have-nots in our society or in the global political system?</w:t>
      </w:r>
      <w:r w:rsidRPr="00E36074">
        <w:rPr>
          <w:u w:val="single"/>
        </w:rPr>
        <w:t xml:space="preserve"> </w:t>
      </w:r>
      <w:r w:rsidRPr="00E36074">
        <w:t xml:space="preserve">Indeed, maybe </w:t>
      </w:r>
      <w:r w:rsidRPr="00E36074">
        <w:rPr>
          <w:rStyle w:val="StyleBoldUnderline"/>
        </w:rPr>
        <w:t>speaking 'truth to power' is itself a very political act</w:t>
      </w:r>
      <w:r w:rsidRPr="00E36074">
        <w:t xml:space="preserve">, albeit in the name of academic neutrality, an act </w:t>
      </w:r>
      <w:r w:rsidRPr="00E36074">
        <w:rPr>
          <w:rStyle w:val="StyleBoldUnderline"/>
        </w:rPr>
        <w:t>that supports the existing division of resources in the world. This situation is made all the worse once the possibility arises of getting funding from policy-making bodies</w:t>
      </w:r>
      <w:r w:rsidRPr="00E36074">
        <w:t xml:space="preserve">, however much the individual academic wants to maintain the independence of his or her research. In my view, </w:t>
      </w:r>
      <w:r w:rsidRPr="00E36074">
        <w:rPr>
          <w:rStyle w:val="StyleBoldUnderline"/>
        </w:rPr>
        <w:t>academics need a critical distance from which to look at the activities of governments.</w:t>
      </w:r>
      <w:r w:rsidRPr="00E36074">
        <w:rPr>
          <w:u w:val="single"/>
        </w:rPr>
        <w:t xml:space="preserve"> </w:t>
      </w:r>
      <w:r w:rsidRPr="00E36074">
        <w:t xml:space="preserve">Perhaps </w:t>
      </w:r>
      <w:r w:rsidRPr="00E36074">
        <w:rPr>
          <w:rStyle w:val="StyleBoldUnderline"/>
        </w:rPr>
        <w:t>the greatest form of isolation and self-righteousness is to accept the policy-makers' view of the world as the starting point, so that the academic sees the world as the policy-maker sees it. Where would questions of gender, famine, and racism fit into that world-view</w:t>
      </w:r>
      <w:r w:rsidRPr="00E36074">
        <w:rPr>
          <w:u w:val="single"/>
        </w:rPr>
        <w:t>?</w:t>
      </w:r>
      <w:r w:rsidRPr="00E36074">
        <w:t xml:space="preserve"> Yet aren't these every bit as 'political' and 'international' as the traditional agenda? This seems to me to take us very far indeed from the idea of 'speaking truth to power'; </w:t>
      </w:r>
      <w:r w:rsidRPr="00E36074">
        <w:rPr>
          <w:rStyle w:val="StyleBoldUnderline"/>
        </w:rPr>
        <w:t>the danger must be of telling the powerful what they want to hear and of working within their world-view</w:t>
      </w:r>
      <w:r w:rsidRPr="00E36074">
        <w:rPr>
          <w:u w:val="single"/>
        </w:rPr>
        <w:t xml:space="preserve">. </w:t>
      </w:r>
      <w:r w:rsidRPr="00E36074">
        <w:t xml:space="preserve">Of course, academics spend much time trying to avoid these dangers, and Wallace himself cannot be accused of simply adopting the agenda of the powerful, but surely he would admit that these dangers are profound and very difficult to avoid, especially if one wants to have influence and prestige within the policy-making community. </w:t>
      </w:r>
      <w:r w:rsidRPr="00E36074">
        <w:rPr>
          <w:rStyle w:val="StyleBoldUnderline"/>
        </w:rPr>
        <w:t>My objection is</w:t>
      </w:r>
      <w:r w:rsidRPr="00E36074">
        <w:rPr>
          <w:u w:val="single"/>
        </w:rPr>
        <w:t xml:space="preserve"> </w:t>
      </w:r>
      <w:r w:rsidRPr="00E36074">
        <w:t>really</w:t>
      </w:r>
      <w:r w:rsidRPr="00E36074">
        <w:rPr>
          <w:u w:val="single"/>
        </w:rPr>
        <w:t xml:space="preserve"> </w:t>
      </w:r>
      <w:r w:rsidRPr="00E36074">
        <w:rPr>
          <w:rStyle w:val="StyleBoldUnderline"/>
        </w:rPr>
        <w:t>to those who pretend that any of this has anything to do with truth and academic objectivity.</w:t>
      </w:r>
    </w:p>
    <w:p w:rsidR="0007632B" w:rsidRPr="0007632B" w:rsidRDefault="0007632B" w:rsidP="0007632B"/>
    <w:p w:rsidR="0007632B" w:rsidRDefault="0007632B" w:rsidP="0007632B">
      <w:pPr>
        <w:pStyle w:val="Heading3"/>
      </w:pPr>
      <w:r>
        <w:lastRenderedPageBreak/>
        <w:t>A2: Cede the Political</w:t>
      </w:r>
    </w:p>
    <w:p w:rsidR="0007632B" w:rsidRPr="00FA3119" w:rsidRDefault="0007632B" w:rsidP="0007632B">
      <w:pPr>
        <w:pStyle w:val="Heading4"/>
      </w:pPr>
      <w:r>
        <w:t>Non unique – the political has already been ceded to the elite</w:t>
      </w:r>
    </w:p>
    <w:p w:rsidR="0007632B" w:rsidRDefault="0007632B" w:rsidP="0007632B">
      <w:r>
        <w:rPr>
          <w:rStyle w:val="StyleStyleBold12pt"/>
        </w:rPr>
        <w:t>Amsden,</w:t>
      </w:r>
      <w:r w:rsidRPr="00FA3119">
        <w:rPr>
          <w:rStyle w:val="StyleStyleBold12pt"/>
        </w:rPr>
        <w:t xml:space="preserve"> Professor of Political Economy at MIT, DiCaprio World Institute for Development Economics Research fellow, and Robinson, Professor of Government at Harvard University 10</w:t>
      </w:r>
      <w:r>
        <w:t xml:space="preserve"> (Alice, Alisa, James, </w:t>
      </w:r>
      <w:hyperlink r:id="rId67" w:history="1">
        <w:r w:rsidRPr="007B4756">
          <w:rPr>
            <w:rStyle w:val="Hyperlink"/>
          </w:rPr>
          <w:t>http://www.wider.unu.edu/publications/newsletter/articles/en_GB/05-08-2009/</w:t>
        </w:r>
      </w:hyperlink>
      <w:r>
        <w:t>, date accessed 7/10/13 igm)</w:t>
      </w:r>
    </w:p>
    <w:p w:rsidR="0007632B" w:rsidRDefault="0007632B" w:rsidP="0007632B"/>
    <w:p w:rsidR="0007632B" w:rsidRDefault="0007632B" w:rsidP="0007632B">
      <w:r>
        <w:t xml:space="preserve">In addition, their </w:t>
      </w:r>
      <w:r w:rsidRPr="00FA3119">
        <w:rPr>
          <w:rStyle w:val="StyleBoldUnderline"/>
        </w:rPr>
        <w:t>control over resources</w:t>
      </w:r>
      <w:r>
        <w:t xml:space="preserve"> also </w:t>
      </w:r>
      <w:r w:rsidRPr="00FA3119">
        <w:rPr>
          <w:rStyle w:val="StyleBoldUnderline"/>
        </w:rPr>
        <w:t>gives elites the ability to make decisions</w:t>
      </w:r>
      <w:r>
        <w:t xml:space="preserve"> over production and technology. The owners of the factors of production have influence over what is produced and how it is produced.  They can act as entrepreneurs and innovators and increase factor productivity and diversification. Or they can overexploit existing resources without regard for sustainability into the future.</w:t>
      </w:r>
    </w:p>
    <w:p w:rsidR="0007632B" w:rsidRDefault="0007632B" w:rsidP="0007632B">
      <w:r w:rsidRPr="00FA3119">
        <w:rPr>
          <w:rStyle w:val="StyleBoldUnderline"/>
        </w:rPr>
        <w:t>Elites</w:t>
      </w:r>
      <w:r>
        <w:t xml:space="preserve"> also </w:t>
      </w:r>
      <w:r w:rsidRPr="00FA3119">
        <w:rPr>
          <w:rStyle w:val="StyleBoldUnderline"/>
        </w:rPr>
        <w:t>impact development outcomes</w:t>
      </w:r>
      <w:r>
        <w:t xml:space="preserve"> </w:t>
      </w:r>
      <w:r w:rsidRPr="00FA3119">
        <w:rPr>
          <w:rStyle w:val="StyleBoldUnderline"/>
        </w:rPr>
        <w:t>through</w:t>
      </w:r>
      <w:r>
        <w:t xml:space="preserve"> their </w:t>
      </w:r>
      <w:r w:rsidRPr="00FA3119">
        <w:rPr>
          <w:rStyle w:val="StyleBoldUnderline"/>
        </w:rPr>
        <w:t>control over decision-making processes</w:t>
      </w:r>
      <w:r>
        <w:t xml:space="preserve"> </w:t>
      </w:r>
      <w:r w:rsidRPr="00FA3119">
        <w:rPr>
          <w:rStyle w:val="StyleBoldUnderline"/>
        </w:rPr>
        <w:t>that allocate political resources within a society.</w:t>
      </w:r>
      <w:r>
        <w:t xml:space="preserve"> This introduces two additional channels through which their activities impact growth in the long run.  </w:t>
      </w:r>
      <w:r w:rsidRPr="00FA3119">
        <w:rPr>
          <w:rStyle w:val="StyleBoldUnderline"/>
        </w:rPr>
        <w:t>The first is that elites have the resources to design and implement institutions that favour their interests</w:t>
      </w:r>
      <w:r>
        <w:t>. Such institutions may promote participation and information flow.  Or they may simply cement the position of a particular group within the governance structure.</w:t>
      </w:r>
    </w:p>
    <w:p w:rsidR="0007632B" w:rsidRPr="00FA3119" w:rsidRDefault="0007632B" w:rsidP="0007632B">
      <w:r w:rsidRPr="00FA3119">
        <w:rPr>
          <w:rStyle w:val="StyleBoldUnderline"/>
        </w:rPr>
        <w:t>Another feature of elite control over institutions is that they are able to influence how both elites and non-elites within a society perceive different issues.</w:t>
      </w:r>
      <w:r>
        <w:t xml:space="preserve"> </w:t>
      </w:r>
      <w:r w:rsidRPr="00FA3119">
        <w:rPr>
          <w:rStyle w:val="StyleBoldUnderline"/>
        </w:rPr>
        <w:t>Elites control how issues are framed through their ability to distribute or withhold information, and their influence over and within the media</w:t>
      </w:r>
      <w:r>
        <w:t>.  Even where there is a free media, it depends on elites for information, and can choose to present issues that reflect a particular bias.</w:t>
      </w:r>
    </w:p>
    <w:sectPr w:rsidR="0007632B" w:rsidRPr="00FA3119">
      <w:head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2ABE" w:rsidRDefault="00102ABE" w:rsidP="005F5576">
      <w:r>
        <w:separator/>
      </w:r>
    </w:p>
  </w:endnote>
  <w:endnote w:type="continuationSeparator" w:id="0">
    <w:p w:rsidR="00102ABE" w:rsidRDefault="00102AB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2ABE" w:rsidRDefault="00102ABE" w:rsidP="005F5576">
      <w:r>
        <w:separator/>
      </w:r>
    </w:p>
  </w:footnote>
  <w:footnote w:type="continuationSeparator" w:id="0">
    <w:p w:rsidR="00102ABE" w:rsidRDefault="00102AB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0E22F2">
      <w:tc>
        <w:tcPr>
          <w:tcW w:w="0" w:type="auto"/>
          <w:tcBorders>
            <w:right w:val="single" w:sz="6" w:space="0" w:color="000000" w:themeColor="text1"/>
          </w:tcBorders>
        </w:tcPr>
        <w:sdt>
          <w:sdtPr>
            <w:alias w:val="Company"/>
            <w:id w:val="78735422"/>
            <w:placeholder>
              <w:docPart w:val="7190280FAAE446A794B8EA3F61DB410E"/>
            </w:placeholder>
            <w:dataBinding w:prefixMappings="xmlns:ns0='http://schemas.openxmlformats.org/officeDocument/2006/extended-properties'" w:xpath="/ns0:Properties[1]/ns0:Company[1]" w:storeItemID="{6668398D-A668-4E3E-A5EB-62B293D839F1}"/>
            <w:text/>
          </w:sdtPr>
          <w:sdtContent>
            <w:p w:rsidR="000E22F2" w:rsidRDefault="000E22F2">
              <w:pPr>
                <w:pStyle w:val="Header"/>
                <w:jc w:val="right"/>
              </w:pPr>
              <w:r>
                <w:t>Gonzaga Debate Institute 13</w:t>
              </w:r>
            </w:p>
          </w:sdtContent>
        </w:sdt>
        <w:sdt>
          <w:sdtPr>
            <w:rPr>
              <w:b/>
              <w:bCs/>
            </w:rPr>
            <w:alias w:val="Title"/>
            <w:id w:val="78735415"/>
            <w:placeholder>
              <w:docPart w:val="C96C5B22AE054FA19C7110E680F8AD52"/>
            </w:placeholder>
            <w:dataBinding w:prefixMappings="xmlns:ns0='http://schemas.openxmlformats.org/package/2006/metadata/core-properties' xmlns:ns1='http://purl.org/dc/elements/1.1/'" w:xpath="/ns0:coreProperties[1]/ns1:title[1]" w:storeItemID="{6C3C8BC8-F283-45AE-878A-BAB7291924A1}"/>
            <w:text/>
          </w:sdtPr>
          <w:sdtContent>
            <w:p w:rsidR="000E22F2" w:rsidRDefault="000E22F2">
              <w:pPr>
                <w:pStyle w:val="Header"/>
                <w:jc w:val="right"/>
                <w:rPr>
                  <w:b/>
                  <w:bCs/>
                </w:rPr>
              </w:pPr>
              <w:r>
                <w:rPr>
                  <w:b/>
                  <w:bCs/>
                </w:rPr>
                <w:t>Brovero/Lundeen – Framework</w:t>
              </w:r>
            </w:p>
          </w:sdtContent>
        </w:sdt>
      </w:tc>
      <w:tc>
        <w:tcPr>
          <w:tcW w:w="1152" w:type="dxa"/>
          <w:tcBorders>
            <w:left w:val="single" w:sz="6" w:space="0" w:color="000000" w:themeColor="text1"/>
          </w:tcBorders>
        </w:tcPr>
        <w:p w:rsidR="000E22F2" w:rsidRDefault="000E22F2">
          <w:pPr>
            <w:pStyle w:val="Header"/>
            <w:rPr>
              <w:b/>
              <w:bCs/>
            </w:rPr>
          </w:pPr>
          <w:r>
            <w:fldChar w:fldCharType="begin"/>
          </w:r>
          <w:r>
            <w:instrText xml:space="preserve"> PAGE   \* MERGEFORMAT </w:instrText>
          </w:r>
          <w:r>
            <w:fldChar w:fldCharType="separate"/>
          </w:r>
          <w:r>
            <w:rPr>
              <w:noProof/>
            </w:rPr>
            <w:t>1</w:t>
          </w:r>
          <w:r>
            <w:rPr>
              <w:noProof/>
            </w:rPr>
            <w:fldChar w:fldCharType="end"/>
          </w:r>
        </w:p>
      </w:tc>
    </w:tr>
  </w:tbl>
  <w:p w:rsidR="00272E81" w:rsidRDefault="00272E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C2485E"/>
    <w:multiLevelType w:val="hybridMultilevel"/>
    <w:tmpl w:val="07384A5E"/>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224D0FB9"/>
    <w:multiLevelType w:val="hybridMultilevel"/>
    <w:tmpl w:val="1E68B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390D24"/>
    <w:multiLevelType w:val="hybridMultilevel"/>
    <w:tmpl w:val="51B06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A0603C"/>
    <w:multiLevelType w:val="hybridMultilevel"/>
    <w:tmpl w:val="CCB6E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0E4C33"/>
    <w:multiLevelType w:val="hybridMultilevel"/>
    <w:tmpl w:val="F9E69520"/>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5E7E4DF3"/>
    <w:multiLevelType w:val="hybridMultilevel"/>
    <w:tmpl w:val="6D50F68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B204091"/>
    <w:multiLevelType w:val="hybridMultilevel"/>
    <w:tmpl w:val="DA463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4"/>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5F0"/>
    <w:rsid w:val="000022F2"/>
    <w:rsid w:val="0000459F"/>
    <w:rsid w:val="00004EB4"/>
    <w:rsid w:val="0002196C"/>
    <w:rsid w:val="00021F29"/>
    <w:rsid w:val="00027EED"/>
    <w:rsid w:val="0003041D"/>
    <w:rsid w:val="00033028"/>
    <w:rsid w:val="000360A7"/>
    <w:rsid w:val="00041235"/>
    <w:rsid w:val="00044ED4"/>
    <w:rsid w:val="00052A1D"/>
    <w:rsid w:val="00055E12"/>
    <w:rsid w:val="00064A59"/>
    <w:rsid w:val="0007162E"/>
    <w:rsid w:val="00073B9A"/>
    <w:rsid w:val="0007632B"/>
    <w:rsid w:val="00090287"/>
    <w:rsid w:val="00090BA2"/>
    <w:rsid w:val="000978A3"/>
    <w:rsid w:val="00097D7E"/>
    <w:rsid w:val="000A1D39"/>
    <w:rsid w:val="000A4FA5"/>
    <w:rsid w:val="000B61C8"/>
    <w:rsid w:val="000C767D"/>
    <w:rsid w:val="000D0B76"/>
    <w:rsid w:val="000D2AE5"/>
    <w:rsid w:val="000D3A26"/>
    <w:rsid w:val="000D3D8D"/>
    <w:rsid w:val="000E22F2"/>
    <w:rsid w:val="000E41A3"/>
    <w:rsid w:val="000F37E7"/>
    <w:rsid w:val="00102ABE"/>
    <w:rsid w:val="00113C68"/>
    <w:rsid w:val="00114663"/>
    <w:rsid w:val="0012057B"/>
    <w:rsid w:val="00126D92"/>
    <w:rsid w:val="001301AC"/>
    <w:rsid w:val="001304DF"/>
    <w:rsid w:val="00130FA0"/>
    <w:rsid w:val="00131DE4"/>
    <w:rsid w:val="00140397"/>
    <w:rsid w:val="0014072D"/>
    <w:rsid w:val="00141F7D"/>
    <w:rsid w:val="00141FBF"/>
    <w:rsid w:val="00145616"/>
    <w:rsid w:val="001649E6"/>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10F4"/>
    <w:rsid w:val="001E4666"/>
    <w:rsid w:val="001F2901"/>
    <w:rsid w:val="001F7572"/>
    <w:rsid w:val="0020006E"/>
    <w:rsid w:val="00200399"/>
    <w:rsid w:val="002009AE"/>
    <w:rsid w:val="002101DA"/>
    <w:rsid w:val="00217499"/>
    <w:rsid w:val="002266A5"/>
    <w:rsid w:val="0024023F"/>
    <w:rsid w:val="00240C4E"/>
    <w:rsid w:val="00243DC0"/>
    <w:rsid w:val="00250E16"/>
    <w:rsid w:val="00257696"/>
    <w:rsid w:val="0026382E"/>
    <w:rsid w:val="00272786"/>
    <w:rsid w:val="00272E81"/>
    <w:rsid w:val="00287AB7"/>
    <w:rsid w:val="00294D00"/>
    <w:rsid w:val="002A213E"/>
    <w:rsid w:val="002A612B"/>
    <w:rsid w:val="002B68A4"/>
    <w:rsid w:val="002B7DBA"/>
    <w:rsid w:val="002C571D"/>
    <w:rsid w:val="002C5772"/>
    <w:rsid w:val="002D0374"/>
    <w:rsid w:val="002D2946"/>
    <w:rsid w:val="002D529E"/>
    <w:rsid w:val="002D6BD6"/>
    <w:rsid w:val="002E4DD9"/>
    <w:rsid w:val="002F0314"/>
    <w:rsid w:val="0031182D"/>
    <w:rsid w:val="00314B9D"/>
    <w:rsid w:val="00315CA2"/>
    <w:rsid w:val="00316FEB"/>
    <w:rsid w:val="0032449C"/>
    <w:rsid w:val="00326EEB"/>
    <w:rsid w:val="0033078A"/>
    <w:rsid w:val="00331559"/>
    <w:rsid w:val="00341D6C"/>
    <w:rsid w:val="00344E91"/>
    <w:rsid w:val="00347123"/>
    <w:rsid w:val="0034756E"/>
    <w:rsid w:val="00347E74"/>
    <w:rsid w:val="00351D97"/>
    <w:rsid w:val="00353DB3"/>
    <w:rsid w:val="00354B5B"/>
    <w:rsid w:val="00383E0A"/>
    <w:rsid w:val="003847C7"/>
    <w:rsid w:val="00385298"/>
    <w:rsid w:val="003852CE"/>
    <w:rsid w:val="00392697"/>
    <w:rsid w:val="00392E92"/>
    <w:rsid w:val="00395C83"/>
    <w:rsid w:val="003A2A3B"/>
    <w:rsid w:val="003A440C"/>
    <w:rsid w:val="003B024E"/>
    <w:rsid w:val="003B0C84"/>
    <w:rsid w:val="003B183E"/>
    <w:rsid w:val="003B2F3E"/>
    <w:rsid w:val="003B55B7"/>
    <w:rsid w:val="003C3C5D"/>
    <w:rsid w:val="003C5F9E"/>
    <w:rsid w:val="003C756E"/>
    <w:rsid w:val="003D2C33"/>
    <w:rsid w:val="003D6C62"/>
    <w:rsid w:val="003E4831"/>
    <w:rsid w:val="003E48DE"/>
    <w:rsid w:val="003E7E8B"/>
    <w:rsid w:val="003F3030"/>
    <w:rsid w:val="003F47AE"/>
    <w:rsid w:val="00403971"/>
    <w:rsid w:val="00407386"/>
    <w:rsid w:val="00407B54"/>
    <w:rsid w:val="004138EF"/>
    <w:rsid w:val="00427F82"/>
    <w:rsid w:val="004319DE"/>
    <w:rsid w:val="00434806"/>
    <w:rsid w:val="00435232"/>
    <w:rsid w:val="004400EA"/>
    <w:rsid w:val="00450882"/>
    <w:rsid w:val="00451C20"/>
    <w:rsid w:val="00452001"/>
    <w:rsid w:val="0045442E"/>
    <w:rsid w:val="004564E2"/>
    <w:rsid w:val="00462418"/>
    <w:rsid w:val="00462CD5"/>
    <w:rsid w:val="00471A70"/>
    <w:rsid w:val="00473A79"/>
    <w:rsid w:val="00475E03"/>
    <w:rsid w:val="00476723"/>
    <w:rsid w:val="0047798D"/>
    <w:rsid w:val="004931DE"/>
    <w:rsid w:val="004A06F0"/>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63EA"/>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3C9"/>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7CBA"/>
    <w:rsid w:val="005E0681"/>
    <w:rsid w:val="005E1584"/>
    <w:rsid w:val="005E3B08"/>
    <w:rsid w:val="005E3FE4"/>
    <w:rsid w:val="005E572E"/>
    <w:rsid w:val="005F5576"/>
    <w:rsid w:val="006014AB"/>
    <w:rsid w:val="00605F20"/>
    <w:rsid w:val="0061680A"/>
    <w:rsid w:val="00623B70"/>
    <w:rsid w:val="0063578B"/>
    <w:rsid w:val="00636B3D"/>
    <w:rsid w:val="00641025"/>
    <w:rsid w:val="00650E98"/>
    <w:rsid w:val="006563BB"/>
    <w:rsid w:val="00656C61"/>
    <w:rsid w:val="00665FCD"/>
    <w:rsid w:val="006672D8"/>
    <w:rsid w:val="00670D96"/>
    <w:rsid w:val="00672877"/>
    <w:rsid w:val="006768F0"/>
    <w:rsid w:val="00683154"/>
    <w:rsid w:val="00690115"/>
    <w:rsid w:val="00690898"/>
    <w:rsid w:val="00690BD2"/>
    <w:rsid w:val="00693039"/>
    <w:rsid w:val="00693A5A"/>
    <w:rsid w:val="006A5F27"/>
    <w:rsid w:val="006B302F"/>
    <w:rsid w:val="006C64D4"/>
    <w:rsid w:val="006E53F0"/>
    <w:rsid w:val="006F43AE"/>
    <w:rsid w:val="006F46C3"/>
    <w:rsid w:val="006F7CDF"/>
    <w:rsid w:val="00700BDB"/>
    <w:rsid w:val="0070121B"/>
    <w:rsid w:val="00701E73"/>
    <w:rsid w:val="00711FE2"/>
    <w:rsid w:val="00712649"/>
    <w:rsid w:val="00714BC9"/>
    <w:rsid w:val="00723F91"/>
    <w:rsid w:val="0072521F"/>
    <w:rsid w:val="00725623"/>
    <w:rsid w:val="00732548"/>
    <w:rsid w:val="00732EE7"/>
    <w:rsid w:val="00743059"/>
    <w:rsid w:val="00744F58"/>
    <w:rsid w:val="00750CED"/>
    <w:rsid w:val="007555F0"/>
    <w:rsid w:val="00760A29"/>
    <w:rsid w:val="00771A5A"/>
    <w:rsid w:val="00771E18"/>
    <w:rsid w:val="007739F1"/>
    <w:rsid w:val="007745C6"/>
    <w:rsid w:val="007755F6"/>
    <w:rsid w:val="007761AD"/>
    <w:rsid w:val="00777387"/>
    <w:rsid w:val="007815E5"/>
    <w:rsid w:val="00787343"/>
    <w:rsid w:val="00790BFA"/>
    <w:rsid w:val="00791121"/>
    <w:rsid w:val="00791334"/>
    <w:rsid w:val="00791C88"/>
    <w:rsid w:val="00797B76"/>
    <w:rsid w:val="007A3D06"/>
    <w:rsid w:val="007B383B"/>
    <w:rsid w:val="007C11A3"/>
    <w:rsid w:val="007C350D"/>
    <w:rsid w:val="007C3689"/>
    <w:rsid w:val="007C3C9B"/>
    <w:rsid w:val="007D3012"/>
    <w:rsid w:val="007D65A7"/>
    <w:rsid w:val="007E3F59"/>
    <w:rsid w:val="007E5043"/>
    <w:rsid w:val="007E5183"/>
    <w:rsid w:val="007F5563"/>
    <w:rsid w:val="008133F9"/>
    <w:rsid w:val="00823AAC"/>
    <w:rsid w:val="0085334D"/>
    <w:rsid w:val="00854C66"/>
    <w:rsid w:val="008553E1"/>
    <w:rsid w:val="0087643B"/>
    <w:rsid w:val="00877669"/>
    <w:rsid w:val="00894F3B"/>
    <w:rsid w:val="00895D0B"/>
    <w:rsid w:val="00897F92"/>
    <w:rsid w:val="008A3524"/>
    <w:rsid w:val="008A64C9"/>
    <w:rsid w:val="008B015C"/>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0D0C"/>
    <w:rsid w:val="0094256C"/>
    <w:rsid w:val="00953F11"/>
    <w:rsid w:val="009706C1"/>
    <w:rsid w:val="00976675"/>
    <w:rsid w:val="00976FBF"/>
    <w:rsid w:val="00984B38"/>
    <w:rsid w:val="00990E50"/>
    <w:rsid w:val="009A0636"/>
    <w:rsid w:val="009A6FF5"/>
    <w:rsid w:val="009B2B47"/>
    <w:rsid w:val="009B35DB"/>
    <w:rsid w:val="009C4298"/>
    <w:rsid w:val="009D318C"/>
    <w:rsid w:val="00A10B8B"/>
    <w:rsid w:val="00A20D78"/>
    <w:rsid w:val="00A2174A"/>
    <w:rsid w:val="00A25B93"/>
    <w:rsid w:val="00A266AA"/>
    <w:rsid w:val="00A26733"/>
    <w:rsid w:val="00A3595E"/>
    <w:rsid w:val="00A46C7F"/>
    <w:rsid w:val="00A73245"/>
    <w:rsid w:val="00A77145"/>
    <w:rsid w:val="00A82989"/>
    <w:rsid w:val="00A904FE"/>
    <w:rsid w:val="00A9262C"/>
    <w:rsid w:val="00AB3B76"/>
    <w:rsid w:val="00AB413F"/>
    <w:rsid w:val="00AB61DD"/>
    <w:rsid w:val="00AC222F"/>
    <w:rsid w:val="00AC2CC7"/>
    <w:rsid w:val="00AC7B3B"/>
    <w:rsid w:val="00AD3CE6"/>
    <w:rsid w:val="00AE1307"/>
    <w:rsid w:val="00AE7586"/>
    <w:rsid w:val="00AF56D0"/>
    <w:rsid w:val="00AF7A65"/>
    <w:rsid w:val="00B06710"/>
    <w:rsid w:val="00B07EBF"/>
    <w:rsid w:val="00B166CB"/>
    <w:rsid w:val="00B22551"/>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BF76B4"/>
    <w:rsid w:val="00C0087A"/>
    <w:rsid w:val="00C05F9D"/>
    <w:rsid w:val="00C27212"/>
    <w:rsid w:val="00C34185"/>
    <w:rsid w:val="00C42DD6"/>
    <w:rsid w:val="00C540EE"/>
    <w:rsid w:val="00C545E7"/>
    <w:rsid w:val="00C66858"/>
    <w:rsid w:val="00C72E69"/>
    <w:rsid w:val="00C7411E"/>
    <w:rsid w:val="00C84988"/>
    <w:rsid w:val="00C93EE0"/>
    <w:rsid w:val="00CA4AF6"/>
    <w:rsid w:val="00CA59CA"/>
    <w:rsid w:val="00CB2356"/>
    <w:rsid w:val="00CB4075"/>
    <w:rsid w:val="00CB4E6D"/>
    <w:rsid w:val="00CC23DE"/>
    <w:rsid w:val="00CD3E3A"/>
    <w:rsid w:val="00CD7459"/>
    <w:rsid w:val="00CE55A6"/>
    <w:rsid w:val="00CF13FC"/>
    <w:rsid w:val="00CF3716"/>
    <w:rsid w:val="00CF4A31"/>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41F6"/>
    <w:rsid w:val="00D2765B"/>
    <w:rsid w:val="00D31DF7"/>
    <w:rsid w:val="00D33B91"/>
    <w:rsid w:val="00D415C6"/>
    <w:rsid w:val="00D420EA"/>
    <w:rsid w:val="00D439B3"/>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584C"/>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2D4"/>
    <w:rsid w:val="00EB2CDE"/>
    <w:rsid w:val="00EC1A81"/>
    <w:rsid w:val="00EC7E5C"/>
    <w:rsid w:val="00ED78F1"/>
    <w:rsid w:val="00EE4DCA"/>
    <w:rsid w:val="00EF0F62"/>
    <w:rsid w:val="00F007E1"/>
    <w:rsid w:val="00F0134E"/>
    <w:rsid w:val="00F057C6"/>
    <w:rsid w:val="00F11726"/>
    <w:rsid w:val="00F17D96"/>
    <w:rsid w:val="00F22565"/>
    <w:rsid w:val="00F2754C"/>
    <w:rsid w:val="00F3380E"/>
    <w:rsid w:val="00F40837"/>
    <w:rsid w:val="00F42F79"/>
    <w:rsid w:val="00F4743A"/>
    <w:rsid w:val="00F47773"/>
    <w:rsid w:val="00F5019D"/>
    <w:rsid w:val="00F52F53"/>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E48C1"/>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E22F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E22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E22F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3"/>
    <w:qFormat/>
    <w:rsid w:val="000E22F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tag,Card"/>
    <w:basedOn w:val="Normal"/>
    <w:next w:val="Normal"/>
    <w:link w:val="Heading4Char"/>
    <w:uiPriority w:val="4"/>
    <w:qFormat/>
    <w:rsid w:val="000E22F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E22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22F2"/>
  </w:style>
  <w:style w:type="character" w:customStyle="1" w:styleId="Heading1Char">
    <w:name w:val="Heading 1 Char"/>
    <w:aliases w:val="Pocket Char"/>
    <w:basedOn w:val="DefaultParagraphFont"/>
    <w:link w:val="Heading1"/>
    <w:uiPriority w:val="1"/>
    <w:rsid w:val="000E22F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E22F2"/>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0E22F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E22F2"/>
    <w:rPr>
      <w:b/>
      <w:bCs/>
    </w:rPr>
  </w:style>
  <w:style w:type="character" w:customStyle="1" w:styleId="Heading3Char">
    <w:name w:val="Heading 3 Char"/>
    <w:aliases w:val="Block Char,Char Char Char Char Char Char Char Char,Heading 3 Char Char Char, Char Char Char, Char Char Char Char Char Char Char Char,Char Char Char,Text 7 Char"/>
    <w:basedOn w:val="DefaultParagraphFont"/>
    <w:link w:val="Heading3"/>
    <w:uiPriority w:val="3"/>
    <w:rsid w:val="000E22F2"/>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0E22F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E22F2"/>
    <w:rPr>
      <w:b/>
      <w:bCs/>
      <w:sz w:val="26"/>
      <w:u w:val="none"/>
    </w:rPr>
  </w:style>
  <w:style w:type="paragraph" w:styleId="Header">
    <w:name w:val="header"/>
    <w:basedOn w:val="Normal"/>
    <w:link w:val="HeaderChar"/>
    <w:uiPriority w:val="99"/>
    <w:rsid w:val="000E22F2"/>
    <w:pPr>
      <w:tabs>
        <w:tab w:val="center" w:pos="4680"/>
        <w:tab w:val="right" w:pos="9360"/>
      </w:tabs>
    </w:pPr>
  </w:style>
  <w:style w:type="character" w:customStyle="1" w:styleId="HeaderChar">
    <w:name w:val="Header Char"/>
    <w:basedOn w:val="DefaultParagraphFont"/>
    <w:link w:val="Header"/>
    <w:uiPriority w:val="99"/>
    <w:rsid w:val="000E22F2"/>
    <w:rPr>
      <w:rFonts w:ascii="Calibri" w:hAnsi="Calibri" w:cs="Calibri"/>
    </w:rPr>
  </w:style>
  <w:style w:type="paragraph" w:styleId="Footer">
    <w:name w:val="footer"/>
    <w:basedOn w:val="Normal"/>
    <w:link w:val="FooterChar"/>
    <w:uiPriority w:val="99"/>
    <w:semiHidden/>
    <w:rsid w:val="000E22F2"/>
    <w:pPr>
      <w:tabs>
        <w:tab w:val="center" w:pos="4680"/>
        <w:tab w:val="right" w:pos="9360"/>
      </w:tabs>
    </w:pPr>
  </w:style>
  <w:style w:type="character" w:customStyle="1" w:styleId="FooterChar">
    <w:name w:val="Footer Char"/>
    <w:basedOn w:val="DefaultParagraphFont"/>
    <w:link w:val="Footer"/>
    <w:uiPriority w:val="99"/>
    <w:semiHidden/>
    <w:rsid w:val="000E22F2"/>
    <w:rPr>
      <w:rFonts w:ascii="Calibri" w:hAnsi="Calibri" w:cs="Calibri"/>
    </w:rPr>
  </w:style>
  <w:style w:type="character" w:styleId="Hyperlink">
    <w:name w:val="Hyperlink"/>
    <w:aliases w:val="heading 1 (block title),Important,Read,Card Text,Internet Link"/>
    <w:basedOn w:val="DefaultParagraphFont"/>
    <w:uiPriority w:val="99"/>
    <w:rsid w:val="000E22F2"/>
    <w:rPr>
      <w:color w:val="auto"/>
      <w:u w:val="none"/>
    </w:rPr>
  </w:style>
  <w:style w:type="character" w:styleId="FollowedHyperlink">
    <w:name w:val="FollowedHyperlink"/>
    <w:basedOn w:val="DefaultParagraphFont"/>
    <w:uiPriority w:val="99"/>
    <w:semiHidden/>
    <w:rsid w:val="000E22F2"/>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0E22F2"/>
    <w:rPr>
      <w:rFonts w:ascii="Calibri" w:eastAsiaTheme="majorEastAsia" w:hAnsi="Calibri" w:cstheme="majorBidi"/>
      <w:b/>
      <w:bCs/>
      <w:iCs/>
      <w:sz w:val="26"/>
    </w:rPr>
  </w:style>
  <w:style w:type="paragraph" w:customStyle="1" w:styleId="Style4">
    <w:name w:val="Style4"/>
    <w:basedOn w:val="Normal"/>
    <w:link w:val="Style4Char"/>
    <w:rsid w:val="00044ED4"/>
    <w:rPr>
      <w:rFonts w:ascii="Arial Narrow" w:eastAsia="Times New Roman" w:hAnsi="Arial Narrow"/>
      <w:szCs w:val="24"/>
      <w:u w:val="single"/>
      <w:lang w:val="x-none" w:eastAsia="x-none"/>
    </w:rPr>
  </w:style>
  <w:style w:type="character" w:customStyle="1" w:styleId="Style4Char">
    <w:name w:val="Style4 Char"/>
    <w:link w:val="Style4"/>
    <w:rsid w:val="00044ED4"/>
    <w:rPr>
      <w:rFonts w:ascii="Arial Narrow" w:eastAsia="Times New Roman" w:hAnsi="Arial Narrow" w:cs="Times New Roman"/>
      <w:szCs w:val="24"/>
      <w:u w:val="single"/>
      <w:lang w:val="x-none" w:eastAsia="x-none"/>
    </w:rPr>
  </w:style>
  <w:style w:type="paragraph" w:customStyle="1" w:styleId="card">
    <w:name w:val="card"/>
    <w:basedOn w:val="Normal"/>
    <w:next w:val="Normal"/>
    <w:link w:val="cardChar"/>
    <w:uiPriority w:val="99"/>
    <w:qFormat/>
    <w:rsid w:val="00CF3716"/>
    <w:pPr>
      <w:spacing w:before="120" w:after="120"/>
      <w:ind w:left="432" w:right="432"/>
    </w:pPr>
  </w:style>
  <w:style w:type="character" w:customStyle="1" w:styleId="cardChar">
    <w:name w:val="card Char"/>
    <w:link w:val="card"/>
    <w:uiPriority w:val="99"/>
    <w:rsid w:val="00CF3716"/>
    <w:rPr>
      <w:rFonts w:ascii="Calibri" w:hAnsi="Calibri" w:cs="Times New Roman"/>
    </w:rPr>
  </w:style>
  <w:style w:type="character" w:customStyle="1" w:styleId="underline">
    <w:name w:val="underline"/>
    <w:link w:val="textbold"/>
    <w:uiPriority w:val="99"/>
    <w:qFormat/>
    <w:rsid w:val="00CF3716"/>
    <w:rPr>
      <w:rFonts w:ascii="Georgia" w:hAnsi="Georgia"/>
      <w:sz w:val="24"/>
      <w:u w:val="thick"/>
    </w:rPr>
  </w:style>
  <w:style w:type="paragraph" w:customStyle="1" w:styleId="textbold">
    <w:name w:val="text bold"/>
    <w:basedOn w:val="Normal"/>
    <w:link w:val="underline"/>
    <w:uiPriority w:val="99"/>
    <w:qFormat/>
    <w:rsid w:val="00CF3716"/>
    <w:pPr>
      <w:ind w:left="720"/>
      <w:jc w:val="both"/>
    </w:pPr>
    <w:rPr>
      <w:rFonts w:ascii="Georgia" w:hAnsi="Georgia" w:cstheme="minorBidi"/>
      <w:sz w:val="24"/>
      <w:u w:val="thick"/>
    </w:rPr>
  </w:style>
  <w:style w:type="paragraph" w:styleId="ListParagraph">
    <w:name w:val="List Paragraph"/>
    <w:basedOn w:val="Normal"/>
    <w:uiPriority w:val="34"/>
    <w:semiHidden/>
    <w:rsid w:val="00CF3716"/>
    <w:pPr>
      <w:ind w:left="720"/>
      <w:contextualSpacing/>
    </w:pPr>
  </w:style>
  <w:style w:type="character" w:customStyle="1" w:styleId="UnderlineBold">
    <w:name w:val="Underline + Bold"/>
    <w:uiPriority w:val="1"/>
    <w:qFormat/>
    <w:rsid w:val="00732EE7"/>
    <w:rPr>
      <w:b/>
      <w:sz w:val="20"/>
      <w:u w:val="single"/>
    </w:rPr>
  </w:style>
  <w:style w:type="paragraph" w:customStyle="1" w:styleId="TagText">
    <w:name w:val="TagText"/>
    <w:basedOn w:val="Normal"/>
    <w:qFormat/>
    <w:rsid w:val="00732EE7"/>
    <w:rPr>
      <w:rFonts w:ascii="Arial" w:eastAsia="Calibri" w:hAnsi="Arial"/>
      <w:b/>
      <w:sz w:val="24"/>
    </w:rPr>
  </w:style>
  <w:style w:type="character" w:customStyle="1" w:styleId="TitleChar">
    <w:name w:val="Title Char"/>
    <w:aliases w:val="Bold Underlined Char,UNDERLINE Char"/>
    <w:basedOn w:val="DefaultParagraphFont"/>
    <w:link w:val="Title"/>
    <w:uiPriority w:val="6"/>
    <w:qFormat/>
    <w:rsid w:val="00732EE7"/>
    <w:rPr>
      <w:bCs/>
      <w:u w:val="single"/>
    </w:rPr>
  </w:style>
  <w:style w:type="paragraph" w:styleId="Title">
    <w:name w:val="Title"/>
    <w:aliases w:val="Bold Underlined,UNDERLINE"/>
    <w:basedOn w:val="Normal"/>
    <w:next w:val="Normal"/>
    <w:link w:val="TitleChar"/>
    <w:uiPriority w:val="6"/>
    <w:qFormat/>
    <w:rsid w:val="00732EE7"/>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732EE7"/>
    <w:rPr>
      <w:rFonts w:asciiTheme="majorHAnsi" w:eastAsiaTheme="majorEastAsia" w:hAnsiTheme="majorHAnsi" w:cstheme="majorBidi"/>
      <w:color w:val="17365D" w:themeColor="text2" w:themeShade="BF"/>
      <w:spacing w:val="5"/>
      <w:kern w:val="28"/>
      <w:sz w:val="52"/>
      <w:szCs w:val="52"/>
    </w:rPr>
  </w:style>
  <w:style w:type="character" w:customStyle="1" w:styleId="cardtextChar">
    <w:name w:val="card text Char"/>
    <w:basedOn w:val="DefaultParagraphFont"/>
    <w:link w:val="cardtext"/>
    <w:locked/>
    <w:rsid w:val="00732EE7"/>
    <w:rPr>
      <w:rFonts w:ascii="Georgia" w:hAnsi="Georgia" w:cs="Calibri"/>
    </w:rPr>
  </w:style>
  <w:style w:type="paragraph" w:customStyle="1" w:styleId="cardtext">
    <w:name w:val="card text"/>
    <w:basedOn w:val="Normal"/>
    <w:link w:val="cardtextChar"/>
    <w:qFormat/>
    <w:rsid w:val="00732EE7"/>
    <w:pPr>
      <w:ind w:left="288" w:right="288"/>
    </w:pPr>
    <w:rPr>
      <w:rFonts w:ascii="Georgia" w:hAnsi="Georgia"/>
    </w:rPr>
  </w:style>
  <w:style w:type="paragraph" w:styleId="BalloonText">
    <w:name w:val="Balloon Text"/>
    <w:basedOn w:val="Normal"/>
    <w:link w:val="BalloonTextChar"/>
    <w:uiPriority w:val="99"/>
    <w:semiHidden/>
    <w:rsid w:val="00990E50"/>
    <w:rPr>
      <w:rFonts w:ascii="Tahoma" w:hAnsi="Tahoma" w:cs="Tahoma"/>
      <w:sz w:val="16"/>
      <w:szCs w:val="16"/>
    </w:rPr>
  </w:style>
  <w:style w:type="character" w:customStyle="1" w:styleId="BalloonTextChar">
    <w:name w:val="Balloon Text Char"/>
    <w:basedOn w:val="DefaultParagraphFont"/>
    <w:link w:val="BalloonText"/>
    <w:uiPriority w:val="99"/>
    <w:semiHidden/>
    <w:rsid w:val="00990E50"/>
    <w:rPr>
      <w:rFonts w:ascii="Tahoma" w:hAnsi="Tahoma" w:cs="Tahoma"/>
      <w:sz w:val="16"/>
      <w:szCs w:val="16"/>
    </w:rPr>
  </w:style>
  <w:style w:type="character" w:styleId="IntenseEmphasis">
    <w:name w:val="Intense Emphasis"/>
    <w:aliases w:val="Intense Emphasis11,Intense Emphasis111,Bol"/>
    <w:basedOn w:val="DefaultParagraphFont"/>
    <w:uiPriority w:val="6"/>
    <w:qFormat/>
    <w:rsid w:val="00462CD5"/>
    <w:rPr>
      <w:rFonts w:cs="Times New Roman"/>
      <w:b/>
      <w:bCs/>
      <w:sz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E22F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E22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E22F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3"/>
    <w:qFormat/>
    <w:rsid w:val="000E22F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tag,Card"/>
    <w:basedOn w:val="Normal"/>
    <w:next w:val="Normal"/>
    <w:link w:val="Heading4Char"/>
    <w:uiPriority w:val="4"/>
    <w:qFormat/>
    <w:rsid w:val="000E22F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E22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22F2"/>
  </w:style>
  <w:style w:type="character" w:customStyle="1" w:styleId="Heading1Char">
    <w:name w:val="Heading 1 Char"/>
    <w:aliases w:val="Pocket Char"/>
    <w:basedOn w:val="DefaultParagraphFont"/>
    <w:link w:val="Heading1"/>
    <w:uiPriority w:val="1"/>
    <w:rsid w:val="000E22F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E22F2"/>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0E22F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E22F2"/>
    <w:rPr>
      <w:b/>
      <w:bCs/>
    </w:rPr>
  </w:style>
  <w:style w:type="character" w:customStyle="1" w:styleId="Heading3Char">
    <w:name w:val="Heading 3 Char"/>
    <w:aliases w:val="Block Char,Char Char Char Char Char Char Char Char,Heading 3 Char Char Char, Char Char Char, Char Char Char Char Char Char Char Char,Char Char Char,Text 7 Char"/>
    <w:basedOn w:val="DefaultParagraphFont"/>
    <w:link w:val="Heading3"/>
    <w:uiPriority w:val="3"/>
    <w:rsid w:val="000E22F2"/>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0E22F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E22F2"/>
    <w:rPr>
      <w:b/>
      <w:bCs/>
      <w:sz w:val="26"/>
      <w:u w:val="none"/>
    </w:rPr>
  </w:style>
  <w:style w:type="paragraph" w:styleId="Header">
    <w:name w:val="header"/>
    <w:basedOn w:val="Normal"/>
    <w:link w:val="HeaderChar"/>
    <w:uiPriority w:val="99"/>
    <w:rsid w:val="000E22F2"/>
    <w:pPr>
      <w:tabs>
        <w:tab w:val="center" w:pos="4680"/>
        <w:tab w:val="right" w:pos="9360"/>
      </w:tabs>
    </w:pPr>
  </w:style>
  <w:style w:type="character" w:customStyle="1" w:styleId="HeaderChar">
    <w:name w:val="Header Char"/>
    <w:basedOn w:val="DefaultParagraphFont"/>
    <w:link w:val="Header"/>
    <w:uiPriority w:val="99"/>
    <w:rsid w:val="000E22F2"/>
    <w:rPr>
      <w:rFonts w:ascii="Calibri" w:hAnsi="Calibri" w:cs="Calibri"/>
    </w:rPr>
  </w:style>
  <w:style w:type="paragraph" w:styleId="Footer">
    <w:name w:val="footer"/>
    <w:basedOn w:val="Normal"/>
    <w:link w:val="FooterChar"/>
    <w:uiPriority w:val="99"/>
    <w:semiHidden/>
    <w:rsid w:val="000E22F2"/>
    <w:pPr>
      <w:tabs>
        <w:tab w:val="center" w:pos="4680"/>
        <w:tab w:val="right" w:pos="9360"/>
      </w:tabs>
    </w:pPr>
  </w:style>
  <w:style w:type="character" w:customStyle="1" w:styleId="FooterChar">
    <w:name w:val="Footer Char"/>
    <w:basedOn w:val="DefaultParagraphFont"/>
    <w:link w:val="Footer"/>
    <w:uiPriority w:val="99"/>
    <w:semiHidden/>
    <w:rsid w:val="000E22F2"/>
    <w:rPr>
      <w:rFonts w:ascii="Calibri" w:hAnsi="Calibri" w:cs="Calibri"/>
    </w:rPr>
  </w:style>
  <w:style w:type="character" w:styleId="Hyperlink">
    <w:name w:val="Hyperlink"/>
    <w:aliases w:val="heading 1 (block title),Important,Read,Card Text,Internet Link"/>
    <w:basedOn w:val="DefaultParagraphFont"/>
    <w:uiPriority w:val="99"/>
    <w:rsid w:val="000E22F2"/>
    <w:rPr>
      <w:color w:val="auto"/>
      <w:u w:val="none"/>
    </w:rPr>
  </w:style>
  <w:style w:type="character" w:styleId="FollowedHyperlink">
    <w:name w:val="FollowedHyperlink"/>
    <w:basedOn w:val="DefaultParagraphFont"/>
    <w:uiPriority w:val="99"/>
    <w:semiHidden/>
    <w:rsid w:val="000E22F2"/>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0E22F2"/>
    <w:rPr>
      <w:rFonts w:ascii="Calibri" w:eastAsiaTheme="majorEastAsia" w:hAnsi="Calibri" w:cstheme="majorBidi"/>
      <w:b/>
      <w:bCs/>
      <w:iCs/>
      <w:sz w:val="26"/>
    </w:rPr>
  </w:style>
  <w:style w:type="paragraph" w:customStyle="1" w:styleId="Style4">
    <w:name w:val="Style4"/>
    <w:basedOn w:val="Normal"/>
    <w:link w:val="Style4Char"/>
    <w:rsid w:val="00044ED4"/>
    <w:rPr>
      <w:rFonts w:ascii="Arial Narrow" w:eastAsia="Times New Roman" w:hAnsi="Arial Narrow"/>
      <w:szCs w:val="24"/>
      <w:u w:val="single"/>
      <w:lang w:val="x-none" w:eastAsia="x-none"/>
    </w:rPr>
  </w:style>
  <w:style w:type="character" w:customStyle="1" w:styleId="Style4Char">
    <w:name w:val="Style4 Char"/>
    <w:link w:val="Style4"/>
    <w:rsid w:val="00044ED4"/>
    <w:rPr>
      <w:rFonts w:ascii="Arial Narrow" w:eastAsia="Times New Roman" w:hAnsi="Arial Narrow" w:cs="Times New Roman"/>
      <w:szCs w:val="24"/>
      <w:u w:val="single"/>
      <w:lang w:val="x-none" w:eastAsia="x-none"/>
    </w:rPr>
  </w:style>
  <w:style w:type="paragraph" w:customStyle="1" w:styleId="card">
    <w:name w:val="card"/>
    <w:basedOn w:val="Normal"/>
    <w:next w:val="Normal"/>
    <w:link w:val="cardChar"/>
    <w:uiPriority w:val="99"/>
    <w:qFormat/>
    <w:rsid w:val="00CF3716"/>
    <w:pPr>
      <w:spacing w:before="120" w:after="120"/>
      <w:ind w:left="432" w:right="432"/>
    </w:pPr>
  </w:style>
  <w:style w:type="character" w:customStyle="1" w:styleId="cardChar">
    <w:name w:val="card Char"/>
    <w:link w:val="card"/>
    <w:uiPriority w:val="99"/>
    <w:rsid w:val="00CF3716"/>
    <w:rPr>
      <w:rFonts w:ascii="Calibri" w:hAnsi="Calibri" w:cs="Times New Roman"/>
    </w:rPr>
  </w:style>
  <w:style w:type="character" w:customStyle="1" w:styleId="underline">
    <w:name w:val="underline"/>
    <w:link w:val="textbold"/>
    <w:uiPriority w:val="99"/>
    <w:qFormat/>
    <w:rsid w:val="00CF3716"/>
    <w:rPr>
      <w:rFonts w:ascii="Georgia" w:hAnsi="Georgia"/>
      <w:sz w:val="24"/>
      <w:u w:val="thick"/>
    </w:rPr>
  </w:style>
  <w:style w:type="paragraph" w:customStyle="1" w:styleId="textbold">
    <w:name w:val="text bold"/>
    <w:basedOn w:val="Normal"/>
    <w:link w:val="underline"/>
    <w:uiPriority w:val="99"/>
    <w:qFormat/>
    <w:rsid w:val="00CF3716"/>
    <w:pPr>
      <w:ind w:left="720"/>
      <w:jc w:val="both"/>
    </w:pPr>
    <w:rPr>
      <w:rFonts w:ascii="Georgia" w:hAnsi="Georgia" w:cstheme="minorBidi"/>
      <w:sz w:val="24"/>
      <w:u w:val="thick"/>
    </w:rPr>
  </w:style>
  <w:style w:type="paragraph" w:styleId="ListParagraph">
    <w:name w:val="List Paragraph"/>
    <w:basedOn w:val="Normal"/>
    <w:uiPriority w:val="34"/>
    <w:semiHidden/>
    <w:rsid w:val="00CF3716"/>
    <w:pPr>
      <w:ind w:left="720"/>
      <w:contextualSpacing/>
    </w:pPr>
  </w:style>
  <w:style w:type="character" w:customStyle="1" w:styleId="UnderlineBold">
    <w:name w:val="Underline + Bold"/>
    <w:uiPriority w:val="1"/>
    <w:qFormat/>
    <w:rsid w:val="00732EE7"/>
    <w:rPr>
      <w:b/>
      <w:sz w:val="20"/>
      <w:u w:val="single"/>
    </w:rPr>
  </w:style>
  <w:style w:type="paragraph" w:customStyle="1" w:styleId="TagText">
    <w:name w:val="TagText"/>
    <w:basedOn w:val="Normal"/>
    <w:qFormat/>
    <w:rsid w:val="00732EE7"/>
    <w:rPr>
      <w:rFonts w:ascii="Arial" w:eastAsia="Calibri" w:hAnsi="Arial"/>
      <w:b/>
      <w:sz w:val="24"/>
    </w:rPr>
  </w:style>
  <w:style w:type="character" w:customStyle="1" w:styleId="TitleChar">
    <w:name w:val="Title Char"/>
    <w:aliases w:val="Bold Underlined Char,UNDERLINE Char"/>
    <w:basedOn w:val="DefaultParagraphFont"/>
    <w:link w:val="Title"/>
    <w:uiPriority w:val="6"/>
    <w:qFormat/>
    <w:rsid w:val="00732EE7"/>
    <w:rPr>
      <w:bCs/>
      <w:u w:val="single"/>
    </w:rPr>
  </w:style>
  <w:style w:type="paragraph" w:styleId="Title">
    <w:name w:val="Title"/>
    <w:aliases w:val="Bold Underlined,UNDERLINE"/>
    <w:basedOn w:val="Normal"/>
    <w:next w:val="Normal"/>
    <w:link w:val="TitleChar"/>
    <w:uiPriority w:val="6"/>
    <w:qFormat/>
    <w:rsid w:val="00732EE7"/>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732EE7"/>
    <w:rPr>
      <w:rFonts w:asciiTheme="majorHAnsi" w:eastAsiaTheme="majorEastAsia" w:hAnsiTheme="majorHAnsi" w:cstheme="majorBidi"/>
      <w:color w:val="17365D" w:themeColor="text2" w:themeShade="BF"/>
      <w:spacing w:val="5"/>
      <w:kern w:val="28"/>
      <w:sz w:val="52"/>
      <w:szCs w:val="52"/>
    </w:rPr>
  </w:style>
  <w:style w:type="character" w:customStyle="1" w:styleId="cardtextChar">
    <w:name w:val="card text Char"/>
    <w:basedOn w:val="DefaultParagraphFont"/>
    <w:link w:val="cardtext"/>
    <w:locked/>
    <w:rsid w:val="00732EE7"/>
    <w:rPr>
      <w:rFonts w:ascii="Georgia" w:hAnsi="Georgia" w:cs="Calibri"/>
    </w:rPr>
  </w:style>
  <w:style w:type="paragraph" w:customStyle="1" w:styleId="cardtext">
    <w:name w:val="card text"/>
    <w:basedOn w:val="Normal"/>
    <w:link w:val="cardtextChar"/>
    <w:qFormat/>
    <w:rsid w:val="00732EE7"/>
    <w:pPr>
      <w:ind w:left="288" w:right="288"/>
    </w:pPr>
    <w:rPr>
      <w:rFonts w:ascii="Georgia" w:hAnsi="Georgia"/>
    </w:rPr>
  </w:style>
  <w:style w:type="paragraph" w:styleId="BalloonText">
    <w:name w:val="Balloon Text"/>
    <w:basedOn w:val="Normal"/>
    <w:link w:val="BalloonTextChar"/>
    <w:uiPriority w:val="99"/>
    <w:semiHidden/>
    <w:rsid w:val="00990E50"/>
    <w:rPr>
      <w:rFonts w:ascii="Tahoma" w:hAnsi="Tahoma" w:cs="Tahoma"/>
      <w:sz w:val="16"/>
      <w:szCs w:val="16"/>
    </w:rPr>
  </w:style>
  <w:style w:type="character" w:customStyle="1" w:styleId="BalloonTextChar">
    <w:name w:val="Balloon Text Char"/>
    <w:basedOn w:val="DefaultParagraphFont"/>
    <w:link w:val="BalloonText"/>
    <w:uiPriority w:val="99"/>
    <w:semiHidden/>
    <w:rsid w:val="00990E50"/>
    <w:rPr>
      <w:rFonts w:ascii="Tahoma" w:hAnsi="Tahoma" w:cs="Tahoma"/>
      <w:sz w:val="16"/>
      <w:szCs w:val="16"/>
    </w:rPr>
  </w:style>
  <w:style w:type="character" w:styleId="IntenseEmphasis">
    <w:name w:val="Intense Emphasis"/>
    <w:aliases w:val="Intense Emphasis11,Intense Emphasis111,Bol"/>
    <w:basedOn w:val="DefaultParagraphFont"/>
    <w:uiPriority w:val="6"/>
    <w:qFormat/>
    <w:rsid w:val="00462CD5"/>
    <w:rPr>
      <w:rFonts w:cs="Times New Roman"/>
      <w:b/>
      <w:b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hdictionary.com/word/search.html?q=resolved&amp;submit.x=-826&amp;submit.y=-210" TargetMode="External"/><Relationship Id="rId18" Type="http://schemas.openxmlformats.org/officeDocument/2006/relationships/hyperlink" Target="http://www.merriam-webster.com/dictionary/should?show=0&amp;t=1373233008" TargetMode="External"/><Relationship Id="rId26" Type="http://schemas.openxmlformats.org/officeDocument/2006/relationships/hyperlink" Target="http://academia.edu/968401/LundbergOnDebate" TargetMode="External"/><Relationship Id="rId39" Type="http://schemas.openxmlformats.org/officeDocument/2006/relationships/hyperlink" Target="http://issuu.com/icastanford/docs/clas_2012_enlace/1" TargetMode="External"/><Relationship Id="rId21" Type="http://schemas.openxmlformats.org/officeDocument/2006/relationships/hyperlink" Target="http://teddykw2.files.wordpress.com/2012/06/argumentation-and-debate.pdf" TargetMode="External"/><Relationship Id="rId34" Type="http://schemas.openxmlformats.org/officeDocument/2006/relationships/hyperlink" Target="http://static.sdu.dk/mediafiles/Files/Information_til/Studerende_ved_SDU/Din_uddannelse/phd_hum/afhandlinger/2009/ThorkilHanghoej.pdf" TargetMode="External"/><Relationship Id="rId42" Type="http://schemas.openxmlformats.org/officeDocument/2006/relationships/hyperlink" Target="http://www.bakerinstitute.org/programs/the-americas-project" TargetMode="External"/><Relationship Id="rId47" Type="http://schemas.openxmlformats.org/officeDocument/2006/relationships/hyperlink" Target="http://static.sdu.dk/mediafiles/Files/Information_til/Studerende_ved_SDU/Din_uddannelse/phd_hum/afhandlinger/2009/ThorkilHanghoej.pdf" TargetMode="External"/><Relationship Id="rId50" Type="http://schemas.openxmlformats.org/officeDocument/2006/relationships/hyperlink" Target="http://muse.jhu.edu/journals/criticism/v048/48.2anderson.html" TargetMode="External"/><Relationship Id="rId55" Type="http://schemas.openxmlformats.org/officeDocument/2006/relationships/hyperlink" Target="http://www.nationalforensics.org/journal/vol1no1-6.pdf" TargetMode="External"/><Relationship Id="rId63" Type="http://schemas.openxmlformats.org/officeDocument/2006/relationships/hyperlink" Target="http://mil.sagepub.com/cgi/reprint/31/3/653" TargetMode="External"/><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dictionary.cambridge.org/dictionary/american-english/should_1?q=should" TargetMode="External"/><Relationship Id="rId29" Type="http://schemas.openxmlformats.org/officeDocument/2006/relationships/hyperlink" Target="http://muse.jhu.edu/journals/rhetoric_and_public_affairs/v004/4.3levasseur.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cholarworks.gvsu.edu/cgi/viewcontent.cgi?article=1034&amp;context=theses" TargetMode="External"/><Relationship Id="rId24" Type="http://schemas.openxmlformats.org/officeDocument/2006/relationships/hyperlink" Target="http://www.american-philosophy.org/archives/past_conference_programs/pc2001/Discussion%20papers/david_mcclean.htm" TargetMode="External"/><Relationship Id="rId32" Type="http://schemas.openxmlformats.org/officeDocument/2006/relationships/hyperlink" Target="http://web.ebscohost.com/ehost/detail?sid=7168f836-d2df-45ac-9bd1-05260d853860%40sessionmgr15&amp;vid=1&amp;hid=14&amp;bdata=JnNpdGU9ZWhvc3QtbGl2ZQ%3d%3d" TargetMode="External"/><Relationship Id="rId37" Type="http://schemas.openxmlformats.org/officeDocument/2006/relationships/hyperlink" Target="http://www.worldpoliticsreview.com/trend-lines/1051/americans-ignorance-of-latin-america" TargetMode="External"/><Relationship Id="rId40" Type="http://schemas.openxmlformats.org/officeDocument/2006/relationships/hyperlink" Target="http://www.slas.org.uk/studyingLA/whyLatinA.htm" TargetMode="External"/><Relationship Id="rId45" Type="http://schemas.openxmlformats.org/officeDocument/2006/relationships/hyperlink" Target="http://www.wepaste.org/Resources/JASTE_1-1_1-Hodson.pdf" TargetMode="External"/><Relationship Id="rId53" Type="http://schemas.openxmlformats.org/officeDocument/2006/relationships/hyperlink" Target="http://www.marxists.org/reference/subject/philosophy/works/us/rorty.htm%207/5/13" TargetMode="External"/><Relationship Id="rId58" Type="http://schemas.openxmlformats.org/officeDocument/2006/relationships/hyperlink" Target="http://academia.edu/2635972/Latin_American_Critical_Thought._Theory_and_Practice" TargetMode="External"/><Relationship Id="rId66" Type="http://schemas.openxmlformats.org/officeDocument/2006/relationships/hyperlink" Target="http://mil.sagepub.com/content/36/1/117.short" TargetMode="External"/><Relationship Id="rId5" Type="http://schemas.openxmlformats.org/officeDocument/2006/relationships/styles" Target="styles.xml"/><Relationship Id="rId15" Type="http://schemas.openxmlformats.org/officeDocument/2006/relationships/hyperlink" Target="http://www.merriam-webster.com/dictionary/resolve" TargetMode="External"/><Relationship Id="rId23" Type="http://schemas.openxmlformats.org/officeDocument/2006/relationships/hyperlink" Target="http://www.american-philosophy.org/archives/past_conference_programs/pc2001/Discussion%20papers/david_mcclean.htm" TargetMode="External"/><Relationship Id="rId28" Type="http://schemas.openxmlformats.org/officeDocument/2006/relationships/hyperlink" Target="http://academia.edu/968401/LundbergOnDebate" TargetMode="External"/><Relationship Id="rId36" Type="http://schemas.openxmlformats.org/officeDocument/2006/relationships/hyperlink" Target="http://nw18.american.edu/~dfagel/Philosophers/Rawls/TheLawOfPeoples.pdf" TargetMode="External"/><Relationship Id="rId49" Type="http://schemas.openxmlformats.org/officeDocument/2006/relationships/hyperlink" Target="http://scholarworks.gvsu.edu/cgi/viewcontent.cgi?article=1034&amp;context=theses" TargetMode="External"/><Relationship Id="rId57" Type="http://schemas.openxmlformats.org/officeDocument/2006/relationships/hyperlink" Target="http://commfaculty.fullerton.edu/jbruschke/Papers/Debate%20as%20a%20Tool%20of%20empowerment.htm" TargetMode="External"/><Relationship Id="rId61" Type="http://schemas.openxmlformats.org/officeDocument/2006/relationships/hyperlink" Target="http://udini.proquest.com/view/teaching-for-cross-cultural-goid:610189122/" TargetMode="External"/><Relationship Id="rId10" Type="http://schemas.openxmlformats.org/officeDocument/2006/relationships/endnotes" Target="endnotes.xml"/><Relationship Id="rId19" Type="http://schemas.openxmlformats.org/officeDocument/2006/relationships/hyperlink" Target="http://scholarworks.gvsu.edu/cgi/viewcontent.cgi?article=1034&amp;context=theses" TargetMode="External"/><Relationship Id="rId31" Type="http://schemas.openxmlformats.org/officeDocument/2006/relationships/hyperlink" Target="http://muse.jhu.edu/journals/rhetoric_and_public_affairs/v004/4.3levasseur.html" TargetMode="External"/><Relationship Id="rId44" Type="http://schemas.openxmlformats.org/officeDocument/2006/relationships/hyperlink" Target="http://chronicle.com/article/How-Scholars-Can-Improve/135898/" TargetMode="External"/><Relationship Id="rId52" Type="http://schemas.openxmlformats.org/officeDocument/2006/relationships/hyperlink" Target="http://www.marxists.org/reference/subject/philosophy/works/us/rorty.htm%207/5/13" TargetMode="External"/><Relationship Id="rId60" Type="http://schemas.openxmlformats.org/officeDocument/2006/relationships/hyperlink" Target="http://academia.edu/2635972/Latin_American_Critical_Thought._Theory_and_Practice" TargetMode="External"/><Relationship Id="rId65" Type="http://schemas.openxmlformats.org/officeDocument/2006/relationships/hyperlink" Target="http://mil.sagepub.com/content/36/1/117.short"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thelawdictionary.org/resolution/" TargetMode="External"/><Relationship Id="rId22" Type="http://schemas.openxmlformats.org/officeDocument/2006/relationships/hyperlink" Target="http://static.sdu.dk/mediafiles/Files/Information_til/Studerende_ved_SDU/Din_uddannelse/phd_hum/afhandlinger/2009/ThorkilHanghoej.pdf" TargetMode="External"/><Relationship Id="rId27" Type="http://schemas.openxmlformats.org/officeDocument/2006/relationships/hyperlink" Target="http://teddykw2.files.wordpress.com/2012/06/argumentation-and-debate.pdf" TargetMode="External"/><Relationship Id="rId30" Type="http://schemas.openxmlformats.org/officeDocument/2006/relationships/hyperlink" Target="http://muse.jhu.edu/journals/rhetoric_and_public_affairs/v004/4.3levasseur.html" TargetMode="External"/><Relationship Id="rId35" Type="http://schemas.openxmlformats.org/officeDocument/2006/relationships/hyperlink" Target="http://web.ebscohost.com/ehost/detail?sid=a9c07ac0-6cfa-4915-a9d0-7fa94af5f6d8%40sessionmgr11&amp;vid=1&amp;hid=14&amp;bdata=JnNpdGU9ZWhvc3QtbGl2ZQ%3d%3d" TargetMode="External"/><Relationship Id="rId43" Type="http://schemas.openxmlformats.org/officeDocument/2006/relationships/hyperlink" Target="http://maaz.ihmc.us/rid=1K7F7521P-2BS8TQR-V0T/Garcia%20Carbonell%20et%20al%20-%20Simulation.pdf" TargetMode="External"/><Relationship Id="rId48" Type="http://schemas.openxmlformats.org/officeDocument/2006/relationships/hyperlink" Target="http://scholarworks.gvsu.edu/cgi/viewcontent.cgi?article=1034&amp;context=theses" TargetMode="External"/><Relationship Id="rId56" Type="http://schemas.openxmlformats.org/officeDocument/2006/relationships/hyperlink" Target="http://works.bepress.com/cgi/viewcontent.cgi?article=1007&amp;context=ronaldwaltergreene" TargetMode="External"/><Relationship Id="rId64" Type="http://schemas.openxmlformats.org/officeDocument/2006/relationships/hyperlink" Target="http://mil.sagepub.com/cgi/reprint/31/3/653"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marxists.org/reference/subject/philosophy/works/us/rorty.htm%207/5/13" TargetMode="External"/><Relationship Id="rId3" Type="http://schemas.openxmlformats.org/officeDocument/2006/relationships/customXml" Target="../customXml/item3.xml"/><Relationship Id="rId12" Type="http://schemas.openxmlformats.org/officeDocument/2006/relationships/hyperlink" Target="http://www.ericdigests.org/pre-923/latin.htm" TargetMode="External"/><Relationship Id="rId17" Type="http://schemas.openxmlformats.org/officeDocument/2006/relationships/hyperlink" Target="http://www.oed.com/view/Entry/177350?isAdvanced=true&amp;result=10&amp;rskey=XZ3VE5&amp;" TargetMode="External"/><Relationship Id="rId25" Type="http://schemas.openxmlformats.org/officeDocument/2006/relationships/hyperlink" Target="http://groups.wfu.edu/debate/MiscSites/DRGArticles/2007/The%20Scope%20of%20Negative%20Fiat%20and%20the%20Logic%20of%20Decision%20Making.pdf" TargetMode="External"/><Relationship Id="rId33" Type="http://schemas.openxmlformats.org/officeDocument/2006/relationships/hyperlink" Target="http://nw18.american.edu/~dfagel/Philosophers/Rawls/TheLawOfPeoples.pdf" TargetMode="External"/><Relationship Id="rId38" Type="http://schemas.openxmlformats.org/officeDocument/2006/relationships/hyperlink" Target="http://www.yale.edu/macmillan/lais/outreach.html" TargetMode="External"/><Relationship Id="rId46" Type="http://schemas.openxmlformats.org/officeDocument/2006/relationships/hyperlink" Target="http://scholarworks.gvsu.edu/cgi/viewcontent.cgi?article=1034&amp;context=theses" TargetMode="External"/><Relationship Id="rId59" Type="http://schemas.openxmlformats.org/officeDocument/2006/relationships/hyperlink" Target="http://muse.jhu.edu/journals/american_quarterly/v048/48.3desmond.html" TargetMode="External"/><Relationship Id="rId67" Type="http://schemas.openxmlformats.org/officeDocument/2006/relationships/hyperlink" Target="http://www.wider.unu.edu/publications/newsletter/articles/en_GB/05-08-2009/" TargetMode="External"/><Relationship Id="rId20" Type="http://schemas.openxmlformats.org/officeDocument/2006/relationships/hyperlink" Target="http://teddykw2.files.wordpress.com/2012/06/argumentation-and-debate.pdf" TargetMode="External"/><Relationship Id="rId41" Type="http://schemas.openxmlformats.org/officeDocument/2006/relationships/hyperlink" Target="http://chronicle.com/article/How-Scholars-Can-Improve/135898/" TargetMode="External"/><Relationship Id="rId54" Type="http://schemas.openxmlformats.org/officeDocument/2006/relationships/hyperlink" Target="http://www.oed.com/view/Entry/163734?redirectedFrom=Resolved&amp;" TargetMode="External"/><Relationship Id="rId62" Type="http://schemas.openxmlformats.org/officeDocument/2006/relationships/hyperlink" Target="http://mil.sagepub.com/cgi/reprint/31/3/653" TargetMode="External"/><Relationship Id="rId70"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190280FAAE446A794B8EA3F61DB410E"/>
        <w:category>
          <w:name w:val="General"/>
          <w:gallery w:val="placeholder"/>
        </w:category>
        <w:types>
          <w:type w:val="bbPlcHdr"/>
        </w:types>
        <w:behaviors>
          <w:behavior w:val="content"/>
        </w:behaviors>
        <w:guid w:val="{FB1E8B31-F23B-4A64-943D-8291303E7798}"/>
      </w:docPartPr>
      <w:docPartBody>
        <w:p w:rsidR="00000000" w:rsidRDefault="003C4C8E" w:rsidP="003C4C8E">
          <w:pPr>
            <w:pStyle w:val="7190280FAAE446A794B8EA3F61DB410E"/>
          </w:pPr>
          <w:r>
            <w:t>[Type the company name]</w:t>
          </w:r>
        </w:p>
      </w:docPartBody>
    </w:docPart>
    <w:docPart>
      <w:docPartPr>
        <w:name w:val="C96C5B22AE054FA19C7110E680F8AD52"/>
        <w:category>
          <w:name w:val="General"/>
          <w:gallery w:val="placeholder"/>
        </w:category>
        <w:types>
          <w:type w:val="bbPlcHdr"/>
        </w:types>
        <w:behaviors>
          <w:behavior w:val="content"/>
        </w:behaviors>
        <w:guid w:val="{32F53A7F-05D8-4B40-94DC-2F53497730A1}"/>
      </w:docPartPr>
      <w:docPartBody>
        <w:p w:rsidR="00000000" w:rsidRDefault="003C4C8E" w:rsidP="003C4C8E">
          <w:pPr>
            <w:pStyle w:val="C96C5B22AE054FA19C7110E680F8AD52"/>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B00"/>
    <w:rsid w:val="00161CDA"/>
    <w:rsid w:val="001D4624"/>
    <w:rsid w:val="00244D3E"/>
    <w:rsid w:val="003C4C8E"/>
    <w:rsid w:val="00686B00"/>
    <w:rsid w:val="006E0ACA"/>
    <w:rsid w:val="00FF1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8E93DF072D4EFAA59042600063707D">
    <w:name w:val="5C8E93DF072D4EFAA59042600063707D"/>
    <w:rsid w:val="00686B00"/>
  </w:style>
  <w:style w:type="paragraph" w:customStyle="1" w:styleId="DE0AFAF253384F92AF0ADD93B65B61BB">
    <w:name w:val="DE0AFAF253384F92AF0ADD93B65B61BB"/>
    <w:rsid w:val="00686B00"/>
  </w:style>
  <w:style w:type="paragraph" w:customStyle="1" w:styleId="7190280FAAE446A794B8EA3F61DB410E">
    <w:name w:val="7190280FAAE446A794B8EA3F61DB410E"/>
    <w:rsid w:val="003C4C8E"/>
  </w:style>
  <w:style w:type="paragraph" w:customStyle="1" w:styleId="C96C5B22AE054FA19C7110E680F8AD52">
    <w:name w:val="C96C5B22AE054FA19C7110E680F8AD52"/>
    <w:rsid w:val="003C4C8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8E93DF072D4EFAA59042600063707D">
    <w:name w:val="5C8E93DF072D4EFAA59042600063707D"/>
    <w:rsid w:val="00686B00"/>
  </w:style>
  <w:style w:type="paragraph" w:customStyle="1" w:styleId="DE0AFAF253384F92AF0ADD93B65B61BB">
    <w:name w:val="DE0AFAF253384F92AF0ADD93B65B61BB"/>
    <w:rsid w:val="00686B00"/>
  </w:style>
  <w:style w:type="paragraph" w:customStyle="1" w:styleId="7190280FAAE446A794B8EA3F61DB410E">
    <w:name w:val="7190280FAAE446A794B8EA3F61DB410E"/>
    <w:rsid w:val="003C4C8E"/>
  </w:style>
  <w:style w:type="paragraph" w:customStyle="1" w:styleId="C96C5B22AE054FA19C7110E680F8AD52">
    <w:name w:val="C96C5B22AE054FA19C7110E680F8AD52"/>
    <w:rsid w:val="003C4C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82</TotalTime>
  <Pages>133</Pages>
  <Words>52245</Words>
  <Characters>297798</Characters>
  <Application>Microsoft Office Word</Application>
  <DocSecurity>0</DocSecurity>
  <Lines>2481</Lines>
  <Paragraphs>698</Paragraphs>
  <ScaleCrop>false</ScaleCrop>
  <HeadingPairs>
    <vt:vector size="2" baseType="variant">
      <vt:variant>
        <vt:lpstr>Title</vt:lpstr>
      </vt:variant>
      <vt:variant>
        <vt:i4>1</vt:i4>
      </vt:variant>
    </vt:vector>
  </HeadingPairs>
  <TitlesOfParts>
    <vt:vector size="1" baseType="lpstr">
      <vt:lpstr>Brovero/Lundeen – Framework</vt:lpstr>
    </vt:vector>
  </TitlesOfParts>
  <Company>Gonzaga Debate Institute 13</Company>
  <LinksUpToDate>false</LinksUpToDate>
  <CharactersWithSpaces>349345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Brovero/Lundeen – Framework</dc:title>
  <dc:creator>Isaac</dc:creator>
  <cp:lastModifiedBy>Sarah</cp:lastModifiedBy>
  <cp:revision>43</cp:revision>
  <dcterms:created xsi:type="dcterms:W3CDTF">2013-07-12T00:42:00Z</dcterms:created>
  <dcterms:modified xsi:type="dcterms:W3CDTF">2013-07-13T04:50:00Z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