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FBC097" w14:textId="02693095" w:rsidR="002E5455" w:rsidRDefault="002E5455" w:rsidP="0096656A">
      <w:pPr>
        <w:pStyle w:val="Heading1"/>
      </w:pPr>
      <w:r>
        <w:t>Growth Sustainab</w:t>
      </w:r>
      <w:r w:rsidR="001946B8">
        <w:t>ility</w:t>
      </w:r>
    </w:p>
    <w:p w14:paraId="2255E0BD" w14:textId="77777777" w:rsidR="009B1F36" w:rsidRPr="009B1F36" w:rsidRDefault="009B1F36" w:rsidP="009B1F36"/>
    <w:p w14:paraId="26113BBA" w14:textId="77777777" w:rsidR="0049681F" w:rsidRDefault="00327797" w:rsidP="0049681F">
      <w:pPr>
        <w:pStyle w:val="Heading2"/>
      </w:pPr>
      <w:r>
        <w:lastRenderedPageBreak/>
        <w:t>Economy = Sustainable</w:t>
      </w:r>
    </w:p>
    <w:p w14:paraId="38A86401" w14:textId="204CB12E" w:rsidR="00093E57" w:rsidRPr="0049681F" w:rsidRDefault="0049681F" w:rsidP="0049681F">
      <w:pPr>
        <w:pStyle w:val="Heading3"/>
      </w:pPr>
      <w:r w:rsidRPr="0049681F">
        <w:t xml:space="preserve">Frontline </w:t>
      </w:r>
    </w:p>
    <w:p w14:paraId="2F115F11" w14:textId="77777777" w:rsidR="00093E57" w:rsidRDefault="00093E57" w:rsidP="00093E57"/>
    <w:p w14:paraId="3032C37D" w14:textId="7F855FD8" w:rsidR="007C6B35" w:rsidRDefault="00946BA2" w:rsidP="00946BA2">
      <w:pPr>
        <w:pStyle w:val="Heading4"/>
      </w:pPr>
      <w:r>
        <w:t>Economic growth is sustainable and key</w:t>
      </w:r>
    </w:p>
    <w:p w14:paraId="277C56AF" w14:textId="0D1B32DD" w:rsidR="00DC5007" w:rsidRPr="00DC5007" w:rsidRDefault="00DC5007" w:rsidP="00DC5007">
      <w:r w:rsidRPr="00972E3D">
        <w:rPr>
          <w:b/>
          <w:sz w:val="24"/>
        </w:rPr>
        <w:t>Delong</w:t>
      </w:r>
      <w:r w:rsidRPr="00DC5007">
        <w:t xml:space="preserve">, </w:t>
      </w:r>
      <w:r w:rsidRPr="00972E3D">
        <w:rPr>
          <w:b/>
          <w:sz w:val="24"/>
        </w:rPr>
        <w:t>Goldin</w:t>
      </w:r>
      <w:r w:rsidRPr="00DC5007">
        <w:t xml:space="preserve">, </w:t>
      </w:r>
      <w:r w:rsidRPr="00972E3D">
        <w:rPr>
          <w:b/>
          <w:sz w:val="24"/>
        </w:rPr>
        <w:t>and</w:t>
      </w:r>
      <w:r w:rsidRPr="00972E3D">
        <w:rPr>
          <w:sz w:val="24"/>
        </w:rPr>
        <w:t xml:space="preserve"> </w:t>
      </w:r>
      <w:r w:rsidRPr="00972E3D">
        <w:rPr>
          <w:b/>
          <w:sz w:val="24"/>
        </w:rPr>
        <w:t>Katz</w:t>
      </w:r>
      <w:r w:rsidRPr="00DC5007">
        <w:t xml:space="preserve">, </w:t>
      </w:r>
      <w:r w:rsidRPr="00740305">
        <w:rPr>
          <w:sz w:val="18"/>
        </w:rPr>
        <w:t xml:space="preserve">July </w:t>
      </w:r>
      <w:r w:rsidRPr="00972E3D">
        <w:rPr>
          <w:b/>
          <w:sz w:val="24"/>
        </w:rPr>
        <w:t>2002</w:t>
      </w:r>
      <w:r w:rsidRPr="00972E3D">
        <w:rPr>
          <w:sz w:val="24"/>
        </w:rPr>
        <w:t xml:space="preserve"> </w:t>
      </w:r>
      <w:r w:rsidRPr="00727EF2">
        <w:rPr>
          <w:sz w:val="14"/>
        </w:rPr>
        <w:t>(J. Bradford Delong—a professor of Economics and chair of the Political Economy major at the University of California, Berkeley; Claudia Goldin—an American economist and Henry Lee Professor of Economics at Harvard University; Lawrence F. Katz-- Elisabeth Allison Professor of Economics at </w:t>
      </w:r>
      <w:hyperlink r:id="rId8" w:tooltip="Harvard University" w:history="1">
        <w:r w:rsidRPr="00727EF2">
          <w:rPr>
            <w:sz w:val="14"/>
          </w:rPr>
          <w:t>Harvard University</w:t>
        </w:r>
      </w:hyperlink>
      <w:r w:rsidRPr="00727EF2">
        <w:rPr>
          <w:sz w:val="14"/>
        </w:rPr>
        <w:t xml:space="preserve">; </w:t>
      </w:r>
      <w:r w:rsidR="007B7069" w:rsidRPr="00727EF2">
        <w:rPr>
          <w:sz w:val="14"/>
        </w:rPr>
        <w:t xml:space="preserve">“Sustaining U.S. Economic Growth”; </w:t>
      </w:r>
      <w:r w:rsidR="00972E3D">
        <w:rPr>
          <w:sz w:val="14"/>
        </w:rPr>
        <w:t xml:space="preserve">pg. 2, 3; </w:t>
      </w:r>
      <w:hyperlink r:id="rId9" w:history="1">
        <w:r w:rsidR="007B7069" w:rsidRPr="00727EF2">
          <w:rPr>
            <w:rStyle w:val="Hyperlink"/>
            <w:sz w:val="14"/>
          </w:rPr>
          <w:t>http://www.j-bradford-delong.net/Econ_Articles/GKD_final3.pdf</w:t>
        </w:r>
      </w:hyperlink>
      <w:r w:rsidR="007B7069" w:rsidRPr="00727EF2">
        <w:rPr>
          <w:sz w:val="14"/>
        </w:rPr>
        <w:t xml:space="preserve">) </w:t>
      </w:r>
    </w:p>
    <w:p w14:paraId="1E990D29" w14:textId="77777777" w:rsidR="00DC5007" w:rsidRDefault="00DC5007" w:rsidP="00093E57"/>
    <w:p w14:paraId="250D113C" w14:textId="027E159D" w:rsidR="00093E57" w:rsidRPr="00946BA2" w:rsidRDefault="00093E57" w:rsidP="00093E57">
      <w:pPr>
        <w:rPr>
          <w:sz w:val="16"/>
        </w:rPr>
      </w:pPr>
      <w:r w:rsidRPr="00946BA2">
        <w:rPr>
          <w:sz w:val="16"/>
        </w:rPr>
        <w:t xml:space="preserve">With rapid </w:t>
      </w:r>
      <w:r w:rsidRPr="00946BA2">
        <w:rPr>
          <w:rStyle w:val="StyleBoldUnderline"/>
        </w:rPr>
        <w:t>economic growth, social and economic problems become far less of a burden</w:t>
      </w:r>
      <w:r w:rsidRPr="00946BA2">
        <w:rPr>
          <w:sz w:val="16"/>
        </w:rPr>
        <w:t>. A fast</w:t>
      </w:r>
      <w:r w:rsidR="00946BA2" w:rsidRPr="00946BA2">
        <w:rPr>
          <w:sz w:val="12"/>
        </w:rPr>
        <w:t>¶</w:t>
      </w:r>
      <w:r w:rsidRPr="00946BA2">
        <w:rPr>
          <w:sz w:val="16"/>
        </w:rPr>
        <w:t xml:space="preserve"> growing economy is a rich economy. </w:t>
      </w:r>
      <w:r w:rsidRPr="00946BA2">
        <w:rPr>
          <w:rStyle w:val="StyleBoldUnderline"/>
        </w:rPr>
        <w:t>A rich economy is one in which people have more options</w:t>
      </w:r>
      <w:r w:rsidR="00946BA2" w:rsidRPr="00946BA2">
        <w:rPr>
          <w:rStyle w:val="StyleBoldUnderline"/>
          <w:b w:val="0"/>
          <w:sz w:val="12"/>
          <w:u w:val="none"/>
        </w:rPr>
        <w:t>¶</w:t>
      </w:r>
      <w:r w:rsidRPr="00946BA2">
        <w:rPr>
          <w:rStyle w:val="StyleBoldUnderline"/>
        </w:rPr>
        <w:t xml:space="preserve"> and better choices: the people can—through their individual private and collective public</w:t>
      </w:r>
      <w:r w:rsidR="00946BA2" w:rsidRPr="00946BA2">
        <w:rPr>
          <w:rStyle w:val="StyleBoldUnderline"/>
          <w:b w:val="0"/>
          <w:sz w:val="12"/>
          <w:u w:val="none"/>
        </w:rPr>
        <w:t>¶</w:t>
      </w:r>
      <w:r w:rsidRPr="00946BA2">
        <w:rPr>
          <w:rStyle w:val="StyleBoldUnderline"/>
        </w:rPr>
        <w:t xml:space="preserve"> decisions—decide to consume more, lower tax rates, increase the scope of public education, take</w:t>
      </w:r>
      <w:r w:rsidR="00946BA2" w:rsidRPr="00946BA2">
        <w:rPr>
          <w:rStyle w:val="StyleBoldUnderline"/>
          <w:b w:val="0"/>
          <w:sz w:val="12"/>
          <w:u w:val="none"/>
        </w:rPr>
        <w:t>¶</w:t>
      </w:r>
      <w:r w:rsidRPr="00946BA2">
        <w:rPr>
          <w:rStyle w:val="StyleBoldUnderline"/>
        </w:rPr>
        <w:t xml:space="preserve"> better care of the environment, strengthen national defense or accomplish any other goals they</w:t>
      </w:r>
      <w:r w:rsidR="00946BA2" w:rsidRPr="00946BA2">
        <w:rPr>
          <w:rStyle w:val="StyleBoldUnderline"/>
          <w:b w:val="0"/>
          <w:sz w:val="12"/>
          <w:u w:val="none"/>
        </w:rPr>
        <w:t>¶</w:t>
      </w:r>
      <w:r w:rsidRPr="00946BA2">
        <w:rPr>
          <w:rStyle w:val="StyleBoldUnderline"/>
        </w:rPr>
        <w:t xml:space="preserve"> might choose.</w:t>
      </w:r>
      <w:r w:rsidRPr="00946BA2">
        <w:rPr>
          <w:sz w:val="16"/>
        </w:rPr>
        <w:t xml:space="preserve"> For an economist these are sufficient reasons to consider growth a good thing. A</w:t>
      </w:r>
      <w:r w:rsidR="00946BA2" w:rsidRPr="00946BA2">
        <w:rPr>
          <w:sz w:val="12"/>
        </w:rPr>
        <w:t>¶</w:t>
      </w:r>
      <w:r w:rsidRPr="00946BA2">
        <w:rPr>
          <w:sz w:val="16"/>
        </w:rPr>
        <w:t xml:space="preserve"> fast-growing economy is one in which people will have greater wealth, higher incomes, and</w:t>
      </w:r>
      <w:r w:rsidR="00946BA2" w:rsidRPr="00946BA2">
        <w:rPr>
          <w:sz w:val="12"/>
        </w:rPr>
        <w:t>¶</w:t>
      </w:r>
      <w:r w:rsidRPr="00946BA2">
        <w:rPr>
          <w:sz w:val="16"/>
        </w:rPr>
        <w:t xml:space="preserve"> more of the necessities, conveniences, and luxuries of life.</w:t>
      </w:r>
      <w:r w:rsidR="00946BA2" w:rsidRPr="00946BA2">
        <w:rPr>
          <w:sz w:val="12"/>
        </w:rPr>
        <w:t>¶</w:t>
      </w:r>
      <w:r w:rsidRPr="00946BA2">
        <w:rPr>
          <w:sz w:val="16"/>
        </w:rPr>
        <w:t xml:space="preserve"> Moreover, in America at least, </w:t>
      </w:r>
      <w:r w:rsidRPr="00946BA2">
        <w:rPr>
          <w:rStyle w:val="StyleBoldUnderline"/>
        </w:rPr>
        <w:t>slow economic growth appears to heighten political gridlock, and</w:t>
      </w:r>
      <w:r w:rsidR="00946BA2" w:rsidRPr="00946BA2">
        <w:rPr>
          <w:rStyle w:val="StyleBoldUnderline"/>
          <w:b w:val="0"/>
          <w:sz w:val="12"/>
          <w:u w:val="none"/>
        </w:rPr>
        <w:t>¶</w:t>
      </w:r>
      <w:r w:rsidRPr="00946BA2">
        <w:rPr>
          <w:rStyle w:val="StyleBoldUnderline"/>
        </w:rPr>
        <w:t xml:space="preserve"> thus </w:t>
      </w:r>
      <w:r w:rsidRPr="00946BA2">
        <w:rPr>
          <w:rStyle w:val="Emphasis"/>
        </w:rPr>
        <w:t>reduce the quality</w:t>
      </w:r>
      <w:r w:rsidRPr="00946BA2">
        <w:rPr>
          <w:rStyle w:val="StyleBoldUnderline"/>
        </w:rPr>
        <w:t xml:space="preserve"> of political decisions.</w:t>
      </w:r>
      <w:r w:rsidRPr="00946BA2">
        <w:rPr>
          <w:sz w:val="16"/>
        </w:rPr>
        <w:t xml:space="preserve"> The era of slow economic growth that began in</w:t>
      </w:r>
      <w:r w:rsidR="00946BA2" w:rsidRPr="00946BA2">
        <w:rPr>
          <w:sz w:val="12"/>
        </w:rPr>
        <w:t>¶</w:t>
      </w:r>
      <w:r w:rsidRPr="00946BA2">
        <w:rPr>
          <w:sz w:val="16"/>
        </w:rPr>
        <w:t xml:space="preserve"> 1973 produced, according to Paul Krugman (1994), an Age of Diminished Expectations. Slower</w:t>
      </w:r>
      <w:r w:rsidR="00946BA2" w:rsidRPr="00946BA2">
        <w:rPr>
          <w:sz w:val="12"/>
        </w:rPr>
        <w:t>¶</w:t>
      </w:r>
      <w:r w:rsidRPr="00946BA2">
        <w:rPr>
          <w:sz w:val="16"/>
        </w:rPr>
        <w:t xml:space="preserve"> growth in private incomes led to a political backlash that greatly reduced the ability of the U.S.</w:t>
      </w:r>
      <w:r w:rsidR="00946BA2" w:rsidRPr="00946BA2">
        <w:rPr>
          <w:sz w:val="12"/>
        </w:rPr>
        <w:t>¶</w:t>
      </w:r>
      <w:r w:rsidRPr="00946BA2">
        <w:rPr>
          <w:sz w:val="16"/>
        </w:rPr>
        <w:t xml:space="preserve"> government to undertake large-scale projects. From a small-government perspective, skepticism</w:t>
      </w:r>
      <w:r w:rsidR="00946BA2" w:rsidRPr="00946BA2">
        <w:rPr>
          <w:sz w:val="12"/>
        </w:rPr>
        <w:t>¶</w:t>
      </w:r>
      <w:r w:rsidRPr="00946BA2">
        <w:rPr>
          <w:sz w:val="16"/>
        </w:rPr>
        <w:t xml:space="preserve"> toward government expansion may be a good thing. But it was the relatively conservative</w:t>
      </w:r>
      <w:r w:rsidR="00946BA2" w:rsidRPr="00946BA2">
        <w:rPr>
          <w:sz w:val="12"/>
        </w:rPr>
        <w:t>¶</w:t>
      </w:r>
      <w:r w:rsidRPr="00946BA2">
        <w:rPr>
          <w:sz w:val="16"/>
        </w:rPr>
        <w:t xml:space="preserve"> President George H.W. Bush (1989) who lamented at his inauguration that the American</w:t>
      </w:r>
      <w:r w:rsidR="00946BA2" w:rsidRPr="00946BA2">
        <w:rPr>
          <w:sz w:val="12"/>
        </w:rPr>
        <w:t>¶</w:t>
      </w:r>
      <w:r w:rsidRPr="00946BA2">
        <w:rPr>
          <w:sz w:val="16"/>
        </w:rPr>
        <w:t xml:space="preserve"> government “had more will than wallet.” And it was his administration that found itself—largely</w:t>
      </w:r>
      <w:r w:rsidR="00946BA2" w:rsidRPr="00946BA2">
        <w:rPr>
          <w:sz w:val="12"/>
        </w:rPr>
        <w:t>¶</w:t>
      </w:r>
      <w:r w:rsidRPr="00946BA2">
        <w:rPr>
          <w:sz w:val="16"/>
        </w:rPr>
        <w:t xml:space="preserve"> due to political choices made as a result of the slow-growth age of diminished expectations—a large drain through its borrowing on America’s ability to invest in its future, unable to respond in</w:t>
      </w:r>
      <w:r w:rsidR="00946BA2" w:rsidRPr="00946BA2">
        <w:rPr>
          <w:sz w:val="12"/>
        </w:rPr>
        <w:t>¶</w:t>
      </w:r>
      <w:r w:rsidRPr="00946BA2">
        <w:rPr>
          <w:sz w:val="16"/>
        </w:rPr>
        <w:t xml:space="preserve"> a constructive large-scale way to the end of the Cold War and the fall of communism in eastern</w:t>
      </w:r>
      <w:r w:rsidR="00946BA2" w:rsidRPr="00946BA2">
        <w:rPr>
          <w:sz w:val="12"/>
        </w:rPr>
        <w:t>¶</w:t>
      </w:r>
      <w:r w:rsidRPr="00946BA2">
        <w:rPr>
          <w:sz w:val="16"/>
        </w:rPr>
        <w:t xml:space="preserve"> Europe, and unable to even think about whether and how increases or shifts in the direction of</w:t>
      </w:r>
      <w:r w:rsidR="00946BA2" w:rsidRPr="00946BA2">
        <w:rPr>
          <w:sz w:val="12"/>
        </w:rPr>
        <w:t>¶</w:t>
      </w:r>
      <w:r w:rsidRPr="00946BA2">
        <w:rPr>
          <w:sz w:val="16"/>
        </w:rPr>
        <w:t xml:space="preserve"> government spending could improve opportunity in America. Although faster economic growth is a good thing, it is not the only good thing. The future</w:t>
      </w:r>
      <w:r w:rsidR="00946BA2" w:rsidRPr="00946BA2">
        <w:rPr>
          <w:sz w:val="12"/>
        </w:rPr>
        <w:t>¶</w:t>
      </w:r>
      <w:r w:rsidRPr="00946BA2">
        <w:rPr>
          <w:sz w:val="16"/>
        </w:rPr>
        <w:t xml:space="preserve"> benefits of more rapid economic growth come at a cost. </w:t>
      </w:r>
      <w:r w:rsidRPr="00946BA2">
        <w:rPr>
          <w:rStyle w:val="StyleBoldUnderline"/>
        </w:rPr>
        <w:t>Resources have to be diverted from</w:t>
      </w:r>
      <w:r w:rsidR="00946BA2" w:rsidRPr="00946BA2">
        <w:rPr>
          <w:rStyle w:val="StyleBoldUnderline"/>
          <w:b w:val="0"/>
          <w:sz w:val="12"/>
          <w:u w:val="none"/>
        </w:rPr>
        <w:t>¶</w:t>
      </w:r>
      <w:r w:rsidRPr="00946BA2">
        <w:rPr>
          <w:rStyle w:val="StyleBoldUnderline"/>
        </w:rPr>
        <w:t xml:space="preserve"> consumption, and devoted to physical capital deepening, education and training, and research</w:t>
      </w:r>
      <w:r w:rsidR="00946BA2" w:rsidRPr="00946BA2">
        <w:rPr>
          <w:rStyle w:val="StyleBoldUnderline"/>
          <w:b w:val="0"/>
          <w:sz w:val="12"/>
          <w:u w:val="none"/>
        </w:rPr>
        <w:t>¶</w:t>
      </w:r>
      <w:r w:rsidRPr="00946BA2">
        <w:rPr>
          <w:rStyle w:val="StyleBoldUnderline"/>
        </w:rPr>
        <w:t xml:space="preserve"> and development.</w:t>
      </w:r>
      <w:r w:rsidRPr="00946BA2">
        <w:rPr>
          <w:sz w:val="16"/>
        </w:rPr>
        <w:t xml:space="preserve"> </w:t>
      </w:r>
      <w:r w:rsidRPr="00946BA2">
        <w:rPr>
          <w:rStyle w:val="StyleBoldUnderline"/>
        </w:rPr>
        <w:t>Faster economic growth empowers the future: it increases options, capabilities,</w:t>
      </w:r>
      <w:r w:rsidR="00946BA2" w:rsidRPr="00946BA2">
        <w:rPr>
          <w:rStyle w:val="StyleBoldUnderline"/>
          <w:b w:val="0"/>
          <w:sz w:val="12"/>
          <w:u w:val="none"/>
        </w:rPr>
        <w:t>¶</w:t>
      </w:r>
      <w:r w:rsidRPr="00946BA2">
        <w:rPr>
          <w:rStyle w:val="StyleBoldUnderline"/>
        </w:rPr>
        <w:t xml:space="preserve"> and choices</w:t>
      </w:r>
      <w:r w:rsidRPr="00946BA2">
        <w:rPr>
          <w:sz w:val="16"/>
        </w:rPr>
        <w:t>. But the decisions required to accelerate growth foreclose other options in the</w:t>
      </w:r>
      <w:r w:rsidR="00946BA2" w:rsidRPr="00946BA2">
        <w:rPr>
          <w:sz w:val="12"/>
        </w:rPr>
        <w:t>¶</w:t>
      </w:r>
      <w:r w:rsidRPr="00946BA2">
        <w:rPr>
          <w:sz w:val="16"/>
        </w:rPr>
        <w:t xml:space="preserve"> present. There is, of course, a trade-off. It is the purpose of this chapter to sketch out what this</w:t>
      </w:r>
      <w:r w:rsidR="00946BA2" w:rsidRPr="00946BA2">
        <w:rPr>
          <w:sz w:val="12"/>
        </w:rPr>
        <w:t>¶</w:t>
      </w:r>
      <w:r w:rsidRPr="00946BA2">
        <w:rPr>
          <w:sz w:val="16"/>
        </w:rPr>
        <w:t xml:space="preserve"> trade-off is: what kinds of </w:t>
      </w:r>
      <w:r w:rsidRPr="00946BA2">
        <w:rPr>
          <w:rStyle w:val="StyleBoldUnderline"/>
        </w:rPr>
        <w:t>policies might sustain and enhance economic growth, and how one</w:t>
      </w:r>
      <w:r w:rsidR="00946BA2" w:rsidRPr="00946BA2">
        <w:rPr>
          <w:rStyle w:val="StyleBoldUnderline"/>
          <w:b w:val="0"/>
          <w:sz w:val="12"/>
          <w:u w:val="none"/>
        </w:rPr>
        <w:t>¶</w:t>
      </w:r>
      <w:r w:rsidRPr="00946BA2">
        <w:rPr>
          <w:rStyle w:val="StyleBoldUnderline"/>
        </w:rPr>
        <w:t xml:space="preserve"> should go about assessing whether their benefits are worth the costs they impose.</w:t>
      </w:r>
      <w:r w:rsidR="00946BA2" w:rsidRPr="00946BA2">
        <w:rPr>
          <w:sz w:val="12"/>
        </w:rPr>
        <w:t>¶</w:t>
      </w:r>
      <w:r w:rsidRPr="00946BA2">
        <w:rPr>
          <w:sz w:val="16"/>
        </w:rPr>
        <w:t xml:space="preserve"> Before we begin, it is important to admit up front that economists know less about the effects of</w:t>
      </w:r>
      <w:r w:rsidR="00946BA2" w:rsidRPr="00946BA2">
        <w:rPr>
          <w:sz w:val="12"/>
        </w:rPr>
        <w:t>¶</w:t>
      </w:r>
      <w:r w:rsidRPr="00946BA2">
        <w:rPr>
          <w:sz w:val="16"/>
        </w:rPr>
        <w:t xml:space="preserve"> policies and the causes of change in the rate of economic growth than we would like. For</w:t>
      </w:r>
      <w:r w:rsidR="00946BA2" w:rsidRPr="00946BA2">
        <w:rPr>
          <w:sz w:val="12"/>
        </w:rPr>
        <w:t>¶</w:t>
      </w:r>
      <w:r w:rsidRPr="00946BA2">
        <w:rPr>
          <w:sz w:val="16"/>
        </w:rPr>
        <w:t xml:space="preserve"> example, in the early 1970s, U.S. productivity growth fell off a cliff. Measured output per</w:t>
      </w:r>
      <w:r w:rsidR="00946BA2" w:rsidRPr="00946BA2">
        <w:rPr>
          <w:sz w:val="12"/>
        </w:rPr>
        <w:t>¶</w:t>
      </w:r>
      <w:r w:rsidRPr="00946BA2">
        <w:rPr>
          <w:sz w:val="16"/>
        </w:rPr>
        <w:t xml:space="preserve"> person-hour worked in nonfarm business had averaged a growth rate of 2.8 percent per year from</w:t>
      </w:r>
      <w:r w:rsidR="00946BA2" w:rsidRPr="00946BA2">
        <w:rPr>
          <w:sz w:val="12"/>
        </w:rPr>
        <w:t>¶</w:t>
      </w:r>
      <w:r w:rsidRPr="00946BA2">
        <w:rPr>
          <w:sz w:val="16"/>
        </w:rPr>
        <w:t xml:space="preserve"> 1947 to 1973. It averaged a growth rate of only 1.3 percent per year from 1973 to 1995. This</w:t>
      </w:r>
      <w:r w:rsidR="00946BA2" w:rsidRPr="00946BA2">
        <w:rPr>
          <w:sz w:val="12"/>
        </w:rPr>
        <w:t>¶</w:t>
      </w:r>
      <w:r w:rsidRPr="00946BA2">
        <w:rPr>
          <w:sz w:val="16"/>
        </w:rPr>
        <w:t xml:space="preserve"> productivity slowdown meant that, according to official statistics, Americans in 1995 were only</w:t>
      </w:r>
      <w:r w:rsidR="00946BA2" w:rsidRPr="00946BA2">
        <w:rPr>
          <w:sz w:val="12"/>
        </w:rPr>
        <w:t>¶</w:t>
      </w:r>
      <w:r w:rsidRPr="00946BA2">
        <w:rPr>
          <w:sz w:val="16"/>
        </w:rPr>
        <w:t xml:space="preserve"> 70 percent as productive as their predecessors back in the early 1970s would have expected them</w:t>
      </w:r>
      <w:r w:rsidR="00946BA2" w:rsidRPr="00946BA2">
        <w:rPr>
          <w:sz w:val="12"/>
        </w:rPr>
        <w:t>¶</w:t>
      </w:r>
      <w:r w:rsidRPr="00946BA2">
        <w:rPr>
          <w:sz w:val="16"/>
        </w:rPr>
        <w:t xml:space="preserve"> to be. Yet the causes of this productivity slowdown remain, even today, the subject of active</w:t>
      </w:r>
      <w:r w:rsidR="00946BA2" w:rsidRPr="00946BA2">
        <w:rPr>
          <w:sz w:val="12"/>
        </w:rPr>
        <w:t>¶</w:t>
      </w:r>
      <w:r w:rsidRPr="00946BA2">
        <w:rPr>
          <w:sz w:val="16"/>
        </w:rPr>
        <w:t xml:space="preserve"> debate, and largely a mystery.1 Then, in the second half of the 1990s, American productivity growth reversed itself and resumed its pre-1973 pace. Between the beginning of 1995 and the</w:t>
      </w:r>
      <w:r w:rsidR="00946BA2" w:rsidRPr="00946BA2">
        <w:rPr>
          <w:sz w:val="12"/>
        </w:rPr>
        <w:t>¶</w:t>
      </w:r>
      <w:r w:rsidRPr="00946BA2">
        <w:rPr>
          <w:sz w:val="16"/>
        </w:rPr>
        <w:t xml:space="preserve"> semi-official NBER business cycle peak in March 2001, U.S. measured nonfarm-business output</w:t>
      </w:r>
      <w:r w:rsidR="00946BA2" w:rsidRPr="00946BA2">
        <w:rPr>
          <w:sz w:val="12"/>
        </w:rPr>
        <w:t>¶</w:t>
      </w:r>
      <w:r w:rsidRPr="00946BA2">
        <w:rPr>
          <w:sz w:val="16"/>
        </w:rPr>
        <w:t xml:space="preserve"> per person-hour worked appeared once again to grow at an annual rate of 2.8 percent per year.2</w:t>
      </w:r>
      <w:r w:rsidR="00946BA2" w:rsidRPr="00946BA2">
        <w:rPr>
          <w:rStyle w:val="StyleBoldUnderline"/>
          <w:b w:val="0"/>
          <w:sz w:val="12"/>
          <w:u w:val="none"/>
        </w:rPr>
        <w:t>¶</w:t>
      </w:r>
      <w:r w:rsidRPr="00946BA2">
        <w:rPr>
          <w:rStyle w:val="StyleBoldUnderline"/>
        </w:rPr>
        <w:t xml:space="preserve"> Economists today are confident that the cause of this productivity speed-up was the attainment of</w:t>
      </w:r>
      <w:r w:rsidR="00946BA2" w:rsidRPr="00946BA2">
        <w:rPr>
          <w:rStyle w:val="StyleBoldUnderline"/>
          <w:b w:val="0"/>
          <w:sz w:val="12"/>
          <w:u w:val="none"/>
        </w:rPr>
        <w:t>¶</w:t>
      </w:r>
      <w:r w:rsidRPr="00946BA2">
        <w:rPr>
          <w:rStyle w:val="StyleBoldUnderline"/>
        </w:rPr>
        <w:t xml:space="preserve"> critical mass by the ongoing technological revolutions in data processing and data</w:t>
      </w:r>
      <w:r w:rsidR="00946BA2" w:rsidRPr="00946BA2">
        <w:rPr>
          <w:rStyle w:val="StyleBoldUnderline"/>
          <w:b w:val="0"/>
          <w:sz w:val="12"/>
          <w:u w:val="none"/>
        </w:rPr>
        <w:t>¶</w:t>
      </w:r>
      <w:r w:rsidRPr="00946BA2">
        <w:rPr>
          <w:rStyle w:val="StyleBoldUnderline"/>
        </w:rPr>
        <w:t xml:space="preserve"> communications</w:t>
      </w:r>
      <w:r w:rsidRPr="00946BA2">
        <w:rPr>
          <w:sz w:val="16"/>
        </w:rPr>
        <w:t>,3</w:t>
      </w:r>
      <w:r w:rsidR="00946BA2" w:rsidRPr="00946BA2">
        <w:rPr>
          <w:sz w:val="12"/>
        </w:rPr>
        <w:t>¶</w:t>
      </w:r>
      <w:r w:rsidRPr="00946BA2">
        <w:rPr>
          <w:sz w:val="16"/>
        </w:rPr>
        <w:t xml:space="preserve"> yet few if any had forecast such a speed-up in advance.</w:t>
      </w:r>
    </w:p>
    <w:p w14:paraId="6A6B4CFD" w14:textId="77777777" w:rsidR="00093E57" w:rsidRPr="00093E57" w:rsidRDefault="00093E57" w:rsidP="00093E57"/>
    <w:p w14:paraId="3910B8BE" w14:textId="3228F426" w:rsidR="00D804F1" w:rsidRDefault="0041731D" w:rsidP="00ED56CD">
      <w:pPr>
        <w:pStyle w:val="Heading4"/>
      </w:pPr>
      <w:r>
        <w:t>Growth is sustainable, innovation</w:t>
      </w:r>
      <w:r w:rsidR="00CD4D48">
        <w:t xml:space="preserve"> allows better quality of life and </w:t>
      </w:r>
      <w:r>
        <w:t>leads to environmental sustainability</w:t>
      </w:r>
    </w:p>
    <w:p w14:paraId="7E53FE8C" w14:textId="677B1216" w:rsidR="005B33B5" w:rsidRPr="008C7DF5" w:rsidRDefault="008B41B5" w:rsidP="005B33B5">
      <w:pPr>
        <w:rPr>
          <w:sz w:val="16"/>
        </w:rPr>
      </w:pPr>
      <w:r>
        <w:rPr>
          <w:b/>
        </w:rPr>
        <w:t>Everett</w:t>
      </w:r>
      <w:r w:rsidR="00143E75" w:rsidRPr="008B41B5">
        <w:rPr>
          <w:b/>
        </w:rPr>
        <w:t xml:space="preserve"> et. al</w:t>
      </w:r>
      <w:r w:rsidR="00143E75">
        <w:t>.</w:t>
      </w:r>
      <w:r>
        <w:t>,</w:t>
      </w:r>
      <w:r w:rsidR="00143E75">
        <w:t xml:space="preserve"> </w:t>
      </w:r>
      <w:r w:rsidR="00143E75" w:rsidRPr="008C7DF5">
        <w:rPr>
          <w:sz w:val="18"/>
        </w:rPr>
        <w:t xml:space="preserve">Marc </w:t>
      </w:r>
      <w:r w:rsidR="00143E75" w:rsidRPr="008B41B5">
        <w:rPr>
          <w:b/>
        </w:rPr>
        <w:t>2010</w:t>
      </w:r>
      <w:r w:rsidR="00143E75">
        <w:t xml:space="preserve"> </w:t>
      </w:r>
      <w:r w:rsidR="00143E75" w:rsidRPr="00143E75">
        <w:rPr>
          <w:sz w:val="16"/>
        </w:rPr>
        <w:t xml:space="preserve"> (</w:t>
      </w:r>
      <w:r w:rsidR="00363190" w:rsidRPr="00143E75">
        <w:rPr>
          <w:sz w:val="16"/>
        </w:rPr>
        <w:t>Tim Everett—Senior Policy Advisor at HM Treasury</w:t>
      </w:r>
      <w:r w:rsidR="005B33B5" w:rsidRPr="00143E75">
        <w:rPr>
          <w:sz w:val="16"/>
        </w:rPr>
        <w:t xml:space="preserve">; Mallika Ishwaran—senior economist at the Cabinet Office and member of UK Government Economic Service; Gian Paolo Ansaloni—Department for Environmental, Food &amp; Rural Affairs, United Kingdom; </w:t>
      </w:r>
      <w:r w:rsidR="0041731D" w:rsidRPr="00143E75">
        <w:rPr>
          <w:sz w:val="16"/>
        </w:rPr>
        <w:t xml:space="preserve">Alex Rubin—contributor New Eastern Europe, </w:t>
      </w:r>
      <w:r w:rsidR="0041731D" w:rsidRPr="00143E75">
        <w:rPr>
          <w:rFonts w:ascii="Arial" w:eastAsia="Times New Roman" w:hAnsi="Arial" w:cs="Arial"/>
          <w:color w:val="000000"/>
          <w:sz w:val="16"/>
          <w:szCs w:val="21"/>
        </w:rPr>
        <w:t>quarterly news journal which focuses on Central/Eastern European affairs; “Economic Growth and the Environment</w:t>
      </w:r>
      <w:r w:rsidR="00143E75" w:rsidRPr="00143E75">
        <w:rPr>
          <w:rFonts w:ascii="Arial" w:eastAsia="Times New Roman" w:hAnsi="Arial" w:cs="Arial"/>
          <w:color w:val="000000"/>
          <w:sz w:val="16"/>
          <w:szCs w:val="21"/>
        </w:rPr>
        <w:t xml:space="preserve">”; DEFRA, pg. 27-28; </w:t>
      </w:r>
      <w:hyperlink r:id="rId10" w:history="1">
        <w:r w:rsidR="00143E75" w:rsidRPr="00143E75">
          <w:rPr>
            <w:rStyle w:val="Hyperlink"/>
            <w:sz w:val="16"/>
          </w:rPr>
          <w:t>https://www.gov.uk/government/uploads/system/uploads/attachment_data/file/69195/pb13390-economic-growth-100305.pdf</w:t>
        </w:r>
      </w:hyperlink>
      <w:r w:rsidR="00143E75" w:rsidRPr="00143E75">
        <w:rPr>
          <w:sz w:val="16"/>
        </w:rPr>
        <w:t xml:space="preserve">) </w:t>
      </w:r>
    </w:p>
    <w:p w14:paraId="28DC6FA8" w14:textId="77777777" w:rsidR="00363190" w:rsidRDefault="00363190" w:rsidP="00327797"/>
    <w:p w14:paraId="0D1052AC" w14:textId="44D67940" w:rsidR="008A7032" w:rsidRPr="003A1668" w:rsidRDefault="00327797" w:rsidP="00327797">
      <w:pPr>
        <w:rPr>
          <w:b/>
          <w:u w:val="single"/>
        </w:rPr>
      </w:pPr>
      <w:r w:rsidRPr="00740305">
        <w:rPr>
          <w:sz w:val="16"/>
        </w:rPr>
        <w:t xml:space="preserve">Economic </w:t>
      </w:r>
      <w:r w:rsidRPr="00143E75">
        <w:rPr>
          <w:rStyle w:val="StyleBoldUnderline"/>
        </w:rPr>
        <w:t>growth remains essential to support</w:t>
      </w:r>
      <w:r w:rsidRPr="00740305">
        <w:rPr>
          <w:sz w:val="16"/>
        </w:rPr>
        <w:t xml:space="preserve"> continued im</w:t>
      </w:r>
      <w:r w:rsidRPr="00143E75">
        <w:rPr>
          <w:rStyle w:val="StyleBoldUnderline"/>
        </w:rPr>
        <w:t>provements in factors that affect people’s well-being,</w:t>
      </w:r>
      <w:r w:rsidRPr="00740305">
        <w:rPr>
          <w:sz w:val="16"/>
        </w:rPr>
        <w:t xml:space="preserve"> from health and employment to education and quality of life, a</w:t>
      </w:r>
      <w:r w:rsidRPr="00143E75">
        <w:rPr>
          <w:rStyle w:val="StyleBoldUnderline"/>
        </w:rPr>
        <w:t>nd to help the government</w:t>
      </w:r>
      <w:r w:rsidRPr="00740305">
        <w:rPr>
          <w:sz w:val="16"/>
        </w:rPr>
        <w:t xml:space="preserve"> deliver </w:t>
      </w:r>
      <w:r w:rsidRPr="00143E75">
        <w:rPr>
          <w:rStyle w:val="StyleBoldUnderline"/>
        </w:rPr>
        <w:t>on</w:t>
      </w:r>
      <w:r w:rsidRPr="00740305">
        <w:rPr>
          <w:sz w:val="16"/>
        </w:rPr>
        <w:t xml:space="preserve"> a range of policy </w:t>
      </w:r>
      <w:r w:rsidRPr="00143E75">
        <w:rPr>
          <w:rStyle w:val="StyleBoldUnderline"/>
        </w:rPr>
        <w:t>objectives</w:t>
      </w:r>
      <w:r w:rsidRPr="00740305">
        <w:rPr>
          <w:sz w:val="16"/>
        </w:rPr>
        <w:t xml:space="preserve"> – </w:t>
      </w:r>
      <w:r w:rsidRPr="00143E75">
        <w:rPr>
          <w:rStyle w:val="StyleBoldUnderline"/>
        </w:rPr>
        <w:t xml:space="preserve">economic, social, and </w:t>
      </w:r>
      <w:r w:rsidRPr="00143E75">
        <w:rPr>
          <w:rStyle w:val="Emphasis"/>
        </w:rPr>
        <w:t>environmental</w:t>
      </w:r>
      <w:r w:rsidRPr="00740305">
        <w:rPr>
          <w:sz w:val="16"/>
        </w:rPr>
        <w:t xml:space="preserve">. It is </w:t>
      </w:r>
      <w:r w:rsidRPr="00143E75">
        <w:rPr>
          <w:rStyle w:val="StyleBoldUnderline"/>
        </w:rPr>
        <w:t>vital for supporting continued improvements in material living standards, for example, by creating employment opportunities and by creating an attractive environment for private investment</w:t>
      </w:r>
      <w:r w:rsidRPr="00740305">
        <w:rPr>
          <w:sz w:val="16"/>
        </w:rPr>
        <w:t>. Through the tax system, economic growth also supports other factors affecting wellbeing, for example, through c</w:t>
      </w:r>
      <w:r w:rsidRPr="008C7DF5">
        <w:rPr>
          <w:rStyle w:val="StyleBoldUnderline"/>
        </w:rPr>
        <w:t>ontinued improvements in the provision of public services and in support for lower income households that reduce poverty, improve health outcomes, and lead to greater educational attainment.</w:t>
      </w:r>
      <w:r w:rsidR="00F57659" w:rsidRPr="00740305">
        <w:rPr>
          <w:sz w:val="16"/>
        </w:rPr>
        <w:t xml:space="preserve"> </w:t>
      </w:r>
      <w:r w:rsidRPr="00740305">
        <w:rPr>
          <w:sz w:val="16"/>
        </w:rPr>
        <w:t xml:space="preserve">The </w:t>
      </w:r>
      <w:r w:rsidRPr="008C7DF5">
        <w:rPr>
          <w:rStyle w:val="StyleBoldUnderline"/>
        </w:rPr>
        <w:t>shift to a low carbon and more resource-efficient economy will require fundamental changes in the structure of the economy</w:t>
      </w:r>
      <w:r w:rsidRPr="00740305">
        <w:rPr>
          <w:sz w:val="16"/>
        </w:rPr>
        <w:t xml:space="preserve">. It will </w:t>
      </w:r>
      <w:r w:rsidRPr="008C7DF5">
        <w:rPr>
          <w:rStyle w:val="StyleBoldUnderline"/>
        </w:rPr>
        <w:t>require investment in new technologies and innovation,</w:t>
      </w:r>
      <w:r w:rsidR="00740305" w:rsidRPr="00740305">
        <w:rPr>
          <w:rStyle w:val="StyleBoldUnderline"/>
          <w:b w:val="0"/>
          <w:sz w:val="12"/>
          <w:u w:val="none"/>
        </w:rPr>
        <w:t>¶</w:t>
      </w:r>
      <w:r w:rsidRPr="008C7DF5">
        <w:rPr>
          <w:rStyle w:val="StyleBoldUnderline"/>
        </w:rPr>
        <w:t xml:space="preserve"> and investments to replace aging infrastructure and reduce future risks from environmental change</w:t>
      </w:r>
      <w:r w:rsidRPr="00740305">
        <w:rPr>
          <w:sz w:val="16"/>
        </w:rPr>
        <w:t xml:space="preserve">. Economic </w:t>
      </w:r>
      <w:r w:rsidRPr="008C7DF5">
        <w:rPr>
          <w:rStyle w:val="StyleBoldUnderline"/>
        </w:rPr>
        <w:t>growth allows these demands to be met without necessarily reducing investments in other areas that matter to the wellbeing of individuals and society</w:t>
      </w:r>
      <w:r w:rsidRPr="00740305">
        <w:rPr>
          <w:sz w:val="16"/>
        </w:rPr>
        <w:t>.</w:t>
      </w:r>
      <w:r w:rsidR="00740305" w:rsidRPr="00740305">
        <w:rPr>
          <w:sz w:val="12"/>
        </w:rPr>
        <w:t>¶</w:t>
      </w:r>
      <w:r w:rsidRPr="00740305">
        <w:rPr>
          <w:sz w:val="16"/>
        </w:rPr>
        <w:t xml:space="preserve"> Looking beyond the UK, </w:t>
      </w:r>
      <w:r w:rsidRPr="00CD4D48">
        <w:rPr>
          <w:rStyle w:val="StyleBoldUnderline"/>
        </w:rPr>
        <w:t>growth provides developing economies with the opportunity to improve the quality of life of their citizens, developing institutions and industries</w:t>
      </w:r>
      <w:r w:rsidRPr="00740305">
        <w:rPr>
          <w:sz w:val="16"/>
        </w:rPr>
        <w:t xml:space="preserve">, raising </w:t>
      </w:r>
      <w:r w:rsidRPr="00CD4D48">
        <w:rPr>
          <w:rStyle w:val="StyleBoldUnderline"/>
        </w:rPr>
        <w:t>incomes and providing the means</w:t>
      </w:r>
      <w:r w:rsidRPr="00740305">
        <w:rPr>
          <w:sz w:val="16"/>
        </w:rPr>
        <w:t xml:space="preserve"> by which they can meet the</w:t>
      </w:r>
      <w:r w:rsidRPr="00CD4D48">
        <w:rPr>
          <w:rStyle w:val="StyleBoldUnderline"/>
        </w:rPr>
        <w:t xml:space="preserve"> </w:t>
      </w:r>
      <w:r w:rsidRPr="00CD4D48">
        <w:rPr>
          <w:rStyle w:val="Emphasis"/>
        </w:rPr>
        <w:t>environmental</w:t>
      </w:r>
      <w:r w:rsidRPr="00CD4D48">
        <w:rPr>
          <w:rStyle w:val="StyleBoldUnderline"/>
        </w:rPr>
        <w:t xml:space="preserve"> challenges</w:t>
      </w:r>
      <w:r w:rsidRPr="00740305">
        <w:rPr>
          <w:sz w:val="16"/>
        </w:rPr>
        <w:t xml:space="preserve"> they face. </w:t>
      </w:r>
      <w:r w:rsidRPr="00CD4D48">
        <w:rPr>
          <w:rStyle w:val="StyleBoldUnderline"/>
        </w:rPr>
        <w:t>Through trade, investment, aid and remittance flows, continued growth in advanced economies has an important role to play in reducing poverty and raising standards of living across the world.</w:t>
      </w:r>
      <w:r w:rsidR="00D804F1" w:rsidRPr="00CD4D48">
        <w:rPr>
          <w:rStyle w:val="StyleBoldUnderline"/>
        </w:rPr>
        <w:t xml:space="preserve"> </w:t>
      </w:r>
    </w:p>
    <w:p w14:paraId="2521388A" w14:textId="77777777" w:rsidR="003A1668" w:rsidRDefault="003A1668" w:rsidP="003A1668">
      <w:pPr>
        <w:pStyle w:val="Heading4"/>
      </w:pPr>
      <w:r>
        <w:t>Continued growth can be sustained</w:t>
      </w:r>
    </w:p>
    <w:p w14:paraId="0682C48D" w14:textId="7771D2F8" w:rsidR="003A1668" w:rsidRPr="00546735" w:rsidRDefault="003A1668" w:rsidP="003A1668">
      <w:pPr>
        <w:rPr>
          <w:sz w:val="16"/>
        </w:rPr>
      </w:pPr>
      <w:r w:rsidRPr="00546735">
        <w:rPr>
          <w:b/>
          <w:sz w:val="24"/>
        </w:rPr>
        <w:t>Rees,</w:t>
      </w:r>
      <w:r w:rsidRPr="00546735">
        <w:rPr>
          <w:sz w:val="24"/>
        </w:rPr>
        <w:t xml:space="preserve"> </w:t>
      </w:r>
      <w:r>
        <w:t>June 1</w:t>
      </w:r>
      <w:r w:rsidRPr="00740305">
        <w:rPr>
          <w:vertAlign w:val="superscript"/>
        </w:rPr>
        <w:t>st</w:t>
      </w:r>
      <w:r>
        <w:t xml:space="preserve">, </w:t>
      </w:r>
      <w:r w:rsidRPr="00546735">
        <w:rPr>
          <w:b/>
          <w:sz w:val="24"/>
        </w:rPr>
        <w:t>2001</w:t>
      </w:r>
      <w:r w:rsidRPr="00546735">
        <w:rPr>
          <w:sz w:val="24"/>
        </w:rPr>
        <w:t xml:space="preserve"> </w:t>
      </w:r>
      <w:r w:rsidRPr="00546735">
        <w:rPr>
          <w:sz w:val="16"/>
        </w:rPr>
        <w:t xml:space="preserve">(William E. Rees—PhD, School of Community and Regional Planning, University of British Colombia; “Economics and Sustainability: Conflict or Convergence? (An Ecological Economics Perspective)”; StatsCan Economic Conference, Ottawa, Canada; pg. 3; </w:t>
      </w:r>
      <w:hyperlink r:id="rId11" w:history="1">
        <w:r w:rsidRPr="00D850FD">
          <w:rPr>
            <w:rStyle w:val="Hyperlink"/>
            <w:sz w:val="16"/>
          </w:rPr>
          <w:t>http://www.environomics.org/environomics/econSustain.pdf</w:t>
        </w:r>
      </w:hyperlink>
      <w:r w:rsidRPr="00546735">
        <w:rPr>
          <w:sz w:val="16"/>
        </w:rPr>
        <w:t>)</w:t>
      </w:r>
      <w:r>
        <w:rPr>
          <w:sz w:val="16"/>
        </w:rPr>
        <w:t xml:space="preserve"> </w:t>
      </w:r>
    </w:p>
    <w:p w14:paraId="61BB1476" w14:textId="77777777" w:rsidR="003A1668" w:rsidRDefault="003A1668" w:rsidP="003A1668"/>
    <w:p w14:paraId="610CD865" w14:textId="77777777" w:rsidR="003A1668" w:rsidRPr="00936C90" w:rsidRDefault="003A1668" w:rsidP="003A1668">
      <w:pPr>
        <w:rPr>
          <w:sz w:val="16"/>
        </w:rPr>
      </w:pPr>
      <w:r w:rsidRPr="00936C90">
        <w:rPr>
          <w:sz w:val="16"/>
        </w:rPr>
        <w:t xml:space="preserve">Prevailing </w:t>
      </w:r>
      <w:r w:rsidRPr="00B55803">
        <w:rPr>
          <w:rStyle w:val="StyleBoldUnderline"/>
        </w:rPr>
        <w:t>economic rationality relies heavily on the assumed simple mechanics of free and open markets to ¶ ensure sustainability.</w:t>
      </w:r>
      <w:r w:rsidRPr="00936C90">
        <w:rPr>
          <w:sz w:val="16"/>
        </w:rPr>
        <w:t xml:space="preserve"> This naturally leads to great emphasis on “internalizing the externalities” (waste disposal costs) ¶ and “getting the prices right” (privatizing and pricing nature’s ‘goods and services’) as an essential first step. Many ¶ </w:t>
      </w:r>
      <w:r w:rsidRPr="00B55803">
        <w:rPr>
          <w:rStyle w:val="StyleBoldUnderline"/>
        </w:rPr>
        <w:t>conventional economists place great confidence in price as an indicator of scarcity and on the mechanics of the ¶ marketplace to relieve it</w:t>
      </w:r>
      <w:r w:rsidRPr="00936C90">
        <w:rPr>
          <w:sz w:val="16"/>
        </w:rPr>
        <w:t xml:space="preserve"> – rising prices for scarce resources automatically lead to conservation of the affected ¶ resources and stimulate the search for substitutes. And as Nobel Laureate Robert Solow has observed: “If it is very ¶ easy to substitute other factors for natural resources, then... The world can, in effect, get along without natural ¶ resources...” (Solow 1974, 11). (Solow’s is actually a fairly conservative statement of what has become the near ¶ doctrine of ‘near-perfect substitution’. Julian Simon’s ebullient optimism tosses Solow’s cautionary ‘if’ to the winds: ¶ “Technology exists now to produce in virtually inexhaustible quantities just about all the products made by ¶ nature…,” and “We have in our hands now… the technology to feed, clothe, and supply energy to an ever-growing ¶ population for the next seven billion years…” [Simon, cited in Bartlett 1996]). In contemporary mythology, the ¶ cornucopia of human ingenuity has clearly displaced nature as the great provider. ¶ In fact, market forces and substitution seem to be working, at least for commonly traded non-renewable ¶ resources. With the exception of timber, the real prices of all resources examined—including rural land—show a ¶ significant drop over a century-long period implying increasing economic availability (Barnett and Morse 1963), ¶ although a leveling of this trend may have occurred around 1970 (Nordhaus 1992). Since real prices for appropriable ¶ </w:t>
      </w:r>
      <w:r w:rsidRPr="00B55803">
        <w:rPr>
          <w:rStyle w:val="StyleBoldUnderline"/>
        </w:rPr>
        <w:t>resources show no major turn toward scarcity, economists generally “tend to be at the relaxed end o</w:t>
      </w:r>
      <w:r w:rsidRPr="00936C90">
        <w:rPr>
          <w:sz w:val="16"/>
        </w:rPr>
        <w:t xml:space="preserve">f the spectrum” ¶ of those concerned about environmental constraints on growth (Nordhaus 1992, 5). ¶ It </w:t>
      </w:r>
      <w:r w:rsidRPr="00B55803">
        <w:rPr>
          <w:rStyle w:val="StyleBoldUnderline"/>
        </w:rPr>
        <w:t>follows that sustainability is a fairly simple business from the expansionist perspective</w:t>
      </w:r>
      <w:r w:rsidRPr="00936C90">
        <w:rPr>
          <w:sz w:val="16"/>
        </w:rPr>
        <w:t xml:space="preserve">. If there are no general </w:t>
      </w:r>
      <w:r w:rsidRPr="00B55803">
        <w:rPr>
          <w:rStyle w:val="StyleBoldUnderline"/>
        </w:rPr>
        <w:t>¶ environmental constraints on the economy and we can find technological substitutes for particular resources, then the ¶ shortest route to sustainability is to stay our present course</w:t>
      </w:r>
      <w:r w:rsidRPr="00936C90">
        <w:rPr>
          <w:sz w:val="16"/>
        </w:rPr>
        <w:t xml:space="preserve">. If we </w:t>
      </w:r>
      <w:r w:rsidRPr="00936C90">
        <w:rPr>
          <w:rStyle w:val="StyleBoldUnderline"/>
        </w:rPr>
        <w:t>continue freeing up markets, privatizing resources ¶ and government services, and eliminating barriers to trade, a new round of growth in both rich and poor countries ¶ will provide the wealth needed both to redress poverty and inequity and to generate the economic surpluses needed</w:t>
      </w:r>
      <w:r w:rsidRPr="00936C90">
        <w:rPr>
          <w:sz w:val="16"/>
        </w:rPr>
        <w:t>, ¶ particularly in the developing world, better to husband the natural environment (see Beckerman 1974 for a full ¶ exposition). In short, mainstream thinking holds that “ ...the surest way to improve your environment is to become ¶ rich” (Beckerman 1992, 491 as cited in Ekins 1993, 267).</w:t>
      </w:r>
    </w:p>
    <w:p w14:paraId="32774866" w14:textId="77777777" w:rsidR="003A1668" w:rsidRDefault="003A1668" w:rsidP="00327797"/>
    <w:p w14:paraId="2747B476" w14:textId="4BDAAF6A" w:rsidR="00285514" w:rsidRDefault="0049681F" w:rsidP="00A956E6">
      <w:pPr>
        <w:pStyle w:val="Heading3"/>
      </w:pPr>
      <w:r>
        <w:t>Ext—</w:t>
      </w:r>
      <w:r w:rsidR="00285514">
        <w:t>Generic</w:t>
      </w:r>
    </w:p>
    <w:p w14:paraId="10D7A99D" w14:textId="77777777" w:rsidR="00A956E6" w:rsidRDefault="00A956E6" w:rsidP="00A956E6">
      <w:pPr>
        <w:pStyle w:val="Heading4"/>
      </w:pPr>
      <w:r>
        <w:t>Innovation ensures growth is sustainable</w:t>
      </w:r>
    </w:p>
    <w:p w14:paraId="3C9293D3" w14:textId="77777777" w:rsidR="00A956E6" w:rsidRPr="003B7381" w:rsidRDefault="00A956E6" w:rsidP="00A956E6">
      <w:r w:rsidRPr="003B7381">
        <w:rPr>
          <w:rStyle w:val="StyleStyleBold12pt"/>
        </w:rPr>
        <w:t>Tainter 9</w:t>
      </w:r>
      <w:r>
        <w:t xml:space="preserve"> (Joseph - a Professor in the Department of Environment and Society at Utah State University, September 9</w:t>
      </w:r>
      <w:r w:rsidRPr="003B7381">
        <w:rPr>
          <w:vertAlign w:val="superscript"/>
        </w:rPr>
        <w:t>th</w:t>
      </w:r>
      <w:r>
        <w:t>, “</w:t>
      </w:r>
      <w:r w:rsidRPr="003B7381">
        <w:t>Human Resource Use: Timing and Implications for Sustainability</w:t>
      </w:r>
      <w:r>
        <w:t xml:space="preserve">,” The Oil Drum, </w:t>
      </w:r>
      <w:r w:rsidRPr="003B7381">
        <w:t>http://www.theoildrum.com/node/5745</w:t>
      </w:r>
      <w:r>
        <w:t>)</w:t>
      </w:r>
    </w:p>
    <w:p w14:paraId="5E3DCA6F" w14:textId="77777777" w:rsidR="00A956E6" w:rsidRDefault="00A956E6" w:rsidP="00A956E6">
      <w:pPr>
        <w:rPr>
          <w:rStyle w:val="StyleBoldUnderline"/>
        </w:rPr>
      </w:pPr>
    </w:p>
    <w:p w14:paraId="02130016" w14:textId="6747E2F5" w:rsidR="00A956E6" w:rsidRDefault="00A956E6" w:rsidP="00A956E6">
      <w:pPr>
        <w:rPr>
          <w:rStyle w:val="StyleBoldUnderline"/>
        </w:rPr>
      </w:pPr>
      <w:r w:rsidRPr="003B7381">
        <w:rPr>
          <w:sz w:val="16"/>
        </w:rPr>
        <w:t xml:space="preserve">In conclusion, sustainability is not the achievement of stasis. It is not a passive consequence of having fewer humans who consume more limited resources. One must work at being sustainable. </w:t>
      </w:r>
      <w:r w:rsidRPr="003B7381">
        <w:rPr>
          <w:rStyle w:val="StyleBoldUnderline"/>
        </w:rPr>
        <w:t>The challenges that any society (or other institution) might confront are, for practical purposes, endless in number and infinite in variety. This being so, sustainability is a matter of solving problems.</w:t>
      </w:r>
      <w:r w:rsidRPr="003B7381">
        <w:rPr>
          <w:sz w:val="16"/>
        </w:rPr>
        <w:t xml:space="preserve"> In the conventional view, complexity follows energy. If so, then we should be able to forego complexity voluntarily and reduce our consumption of the resources that it requires. This approach to sustainability implicitly sees the future as a condition of stasis with no challenges. In actuality, major infusions of surplus energy are rare in human history. More commonly, </w:t>
      </w:r>
      <w:r w:rsidRPr="003B7381">
        <w:rPr>
          <w:rStyle w:val="StyleBoldUnderline"/>
        </w:rPr>
        <w:t>complexity increases in response to problems. Complexity emerging through problem solving typically precedes the availability of energy, and compels increases in its production.</w:t>
      </w:r>
      <w:r w:rsidRPr="003B7381">
        <w:rPr>
          <w:sz w:val="16"/>
        </w:rPr>
        <w:t xml:space="preserve"> Complexity is not something that we can ordinarily choose to forego. Applying this understanding leads to two conclusions. The first is that the </w:t>
      </w:r>
      <w:r w:rsidRPr="003B7381">
        <w:rPr>
          <w:rStyle w:val="StyleBoldUnderline"/>
        </w:rPr>
        <w:t>solutions commonly recommended to promote sustainability–conservation, simplification, pricing, and innovation–can do so only in the short term.</w:t>
      </w:r>
      <w:r w:rsidRPr="003B7381">
        <w:rPr>
          <w:sz w:val="16"/>
        </w:rPr>
        <w:t xml:space="preserve"> Secondly, </w:t>
      </w:r>
      <w:r w:rsidRPr="003B7381">
        <w:rPr>
          <w:rStyle w:val="StyleBoldUnderline"/>
        </w:rPr>
        <w:t>long-term sustainability depends on solving major societal problems that will converge in coming decades</w:t>
      </w:r>
      <w:r w:rsidRPr="003B7381">
        <w:rPr>
          <w:sz w:val="16"/>
        </w:rPr>
        <w:t xml:space="preserve">, and this will require increasing complexity and energy production. </w:t>
      </w:r>
      <w:r w:rsidRPr="003B7381">
        <w:rPr>
          <w:rStyle w:val="StyleBoldUnderline"/>
        </w:rPr>
        <w:t>Sustainability is not a condition of stasis. It is, rather, a process of continuous adaptation, of perpetually addressing new or ongoing problems and securing the resources to do so.</w:t>
      </w:r>
      <w:r w:rsidRPr="003B7381">
        <w:rPr>
          <w:sz w:val="16"/>
        </w:rPr>
        <w:t xml:space="preserve"> It is useful to think of sustainability in the metaphor of an athletic game: It is possible to “lose”–that is, to become unsustainable, as happened to the Western Roman Empire. But the converse does not hold. Because we continually confront challenges, there is no point at which a society has “won”–become sustainable in perpetuity, or at least for a very long time. </w:t>
      </w:r>
      <w:r w:rsidRPr="003B7381">
        <w:rPr>
          <w:rStyle w:val="StyleBoldUnderline"/>
        </w:rPr>
        <w:t>Success, rather, consists of staying in the game.</w:t>
      </w:r>
    </w:p>
    <w:p w14:paraId="4E07DC18" w14:textId="0E377CDB" w:rsidR="00A956E6" w:rsidRDefault="00A956E6" w:rsidP="00A956E6">
      <w:pPr>
        <w:pStyle w:val="Heading3"/>
      </w:pPr>
      <w:r>
        <w:t>Ext—Resource Wars</w:t>
      </w:r>
    </w:p>
    <w:p w14:paraId="2DF70FE1" w14:textId="77777777" w:rsidR="00A956E6" w:rsidRDefault="00A956E6" w:rsidP="00A956E6">
      <w:pPr>
        <w:pStyle w:val="Heading4"/>
      </w:pPr>
      <w:r>
        <w:t>Only economic growth solves for resource scarcity</w:t>
      </w:r>
    </w:p>
    <w:p w14:paraId="7A28F3F1" w14:textId="77777777" w:rsidR="00A956E6" w:rsidRPr="008B1314" w:rsidRDefault="00A956E6" w:rsidP="00A956E6">
      <w:r w:rsidRPr="00470197">
        <w:rPr>
          <w:rStyle w:val="StyleStyleBold12pt"/>
        </w:rPr>
        <w:t>Taylor 2</w:t>
      </w:r>
      <w:r>
        <w:t xml:space="preserve"> (Jerry - senior fellow at the Cato Institute, environmental policy, August 26</w:t>
      </w:r>
      <w:r w:rsidRPr="008B1314">
        <w:rPr>
          <w:vertAlign w:val="superscript"/>
        </w:rPr>
        <w:t>th</w:t>
      </w:r>
      <w:r>
        <w:t xml:space="preserve">, Sustainable Development A Dubious Solution in Search of a Problem, Cato, </w:t>
      </w:r>
      <w:r w:rsidRPr="00470197">
        <w:t>http://www.cato.org/sites/cato.org/files/pubs/pdf/pa449.pdf</w:t>
      </w:r>
      <w:r>
        <w:t>)</w:t>
      </w:r>
    </w:p>
    <w:p w14:paraId="10236727" w14:textId="77777777" w:rsidR="00A956E6" w:rsidRPr="001C5575" w:rsidRDefault="00A956E6" w:rsidP="00A956E6">
      <w:pPr>
        <w:rPr>
          <w:sz w:val="16"/>
        </w:rPr>
      </w:pPr>
      <w:r w:rsidRPr="001C5575">
        <w:rPr>
          <w:sz w:val="16"/>
        </w:rPr>
        <w:t xml:space="preserve">If sustainable development is the answer, what is the question? Society has managed to “sustain” development now for approximate ly 3,000 years without the guidance of “green” state planners. The result is not only a society that is both healthier and wealthier than any other in history but also a society with more natural resources at its disposal than ever before. </w:t>
      </w:r>
      <w:r w:rsidRPr="001C5575">
        <w:rPr>
          <w:rStyle w:val="StyleBoldUnderline"/>
        </w:rPr>
        <w:t>The overwhelmingly positive trends in environmental quality and resource availabil ity in the developed and developing worlds suggest that the best way to sustain develop ment—or to maximize human welfare—is to • ensure that productivity continues to improve in both the agriculture and resource extraction industries, • facilitate continuing improvements in the efficiency of resource use, and • promote wealth creation and gains in per capita income.</w:t>
      </w:r>
      <w:r w:rsidRPr="001C5575">
        <w:rPr>
          <w:sz w:val="16"/>
        </w:rPr>
        <w:t xml:space="preserve"> It’s important to remember that condi tions in the developing world are similar to those in the West a century ago. As the World Resources Institute observes: Just a century ago, health conditions in Europe, North America, and Japan were similar to those of the least developed countries today, as was environmental quality. Conditions in London and other major centers were squalid; sewagefilled rivers, garbage-strewn streets, and overcrowded and dank housing were the norm. Much of the popula tion lacked access to fresh water or adequate sanitation. Epidemics of typhus, cholera, tuberculosis, and measles swept these cities. Indeed, in the world’s most prosperous cities at the time, the infant mortality rate— the number of children who die before their first birthday—was more than 100 per 1,000 live births, and in some places it exceeded 200. Diarrheal and respiratory diseases and other infections were the main cause of death. 276 The environmental plight of cities such as London might not have been indefinitely “sustainable,” but industrialization was accompanied by an increase in life expectancy and an improved standard of living. </w:t>
      </w:r>
      <w:r w:rsidRPr="001C5575">
        <w:rPr>
          <w:rStyle w:val="StyleBoldUnderline"/>
        </w:rPr>
        <w:t>Incomes rose so that people were able to afford more environmental amenities, better health care, modern sanitary investments, and an improved diet. Economic growth spawned new manufacturing technologies that were more efficient, less resource intensive, and hence less polluting. Moreover, these gains in human welfare accelerated over time. Indeed, it is the lack of economic growth— not the pollution spawned by growth—that is the root cause of most health-related prob lems in the less-developed world today.</w:t>
      </w:r>
      <w:r w:rsidRPr="001C5575">
        <w:rPr>
          <w:sz w:val="16"/>
        </w:rPr>
        <w:t xml:space="preserve"> Again, as the World Resources Institute notes: Of all the factors that combine to degrade health, poverty stands out for its overwhelming role. Indeed, WHO [the World Health Organization] has called poverty the world’s biggest killer [ The World Health Report 1995: Bridging the Gaps (Geneva: World Health Organization, 1995), p. 1]. Statistically, poverty affects health in its own right: just being poor increases one’s risk of ill health. Poverty also contributes to disease and death through its second-order effects; poor people, for instance, are 31 Society has man aged to “sustain” development now for approximate ly 3,000 years. </w:t>
      </w:r>
      <w:r w:rsidRPr="001C5575">
        <w:rPr>
          <w:rStyle w:val="StyleBoldUnderline"/>
        </w:rPr>
        <w:t>The result is not only a society that is both healthier and wealthier than any other in history but also a society with more natural resources at its disposal than ever before. more likely to live in an unhealthy environment.</w:t>
      </w:r>
      <w:r w:rsidRPr="001C5575">
        <w:rPr>
          <w:sz w:val="16"/>
        </w:rPr>
        <w:t xml:space="preserve"> 277 </w:t>
      </w:r>
      <w:r w:rsidRPr="001C5575">
        <w:rPr>
          <w:rStyle w:val="StyleBoldUnderline"/>
        </w:rPr>
        <w:t>Indeed, the most serious environmental problems today are manifestly the conse qunce of poverty and lack of development.</w:t>
      </w:r>
      <w:r w:rsidRPr="001C5575">
        <w:rPr>
          <w:sz w:val="16"/>
        </w:rPr>
        <w:t xml:space="preserve"> Approximately 2 million people in develop ing countries die every year from exposure to high concentrations of particulate matter in indoor environments in rural areas, a direct result of burning primitive biomass fuels. 278 </w:t>
      </w:r>
      <w:r w:rsidRPr="001C5575">
        <w:rPr>
          <w:rStyle w:val="StyleBoldUnderline"/>
        </w:rPr>
        <w:t xml:space="preserve">Electrification would save far more lives than any conceivable set of environmental regula tory initiatives, but electrification cannot occur without further economic develop ment. </w:t>
      </w:r>
      <w:r w:rsidRPr="001C5575">
        <w:rPr>
          <w:sz w:val="16"/>
        </w:rPr>
        <w:t xml:space="preserve">Another 3 million people die every year in Africa due to poor water quality, another problem that could be easily remedied by investment in water treatment facilities. 279 </w:t>
      </w:r>
      <w:r w:rsidRPr="001C5575">
        <w:rPr>
          <w:rStyle w:val="StyleBoldUnderline"/>
        </w:rPr>
        <w:t>But those investments will not come without economic growth.</w:t>
      </w:r>
      <w:r w:rsidRPr="001C5575">
        <w:rPr>
          <w:sz w:val="16"/>
        </w:rPr>
        <w:t xml:space="preserve"> Improvements in productivity, efficiency, and per capita income, however, are not pre ordained. Economists largely agree that they are manifestations of political systems that protect economic liberty and proscribe the boundaries of state authority to protecting life, liberty, and property.</w:t>
      </w:r>
    </w:p>
    <w:p w14:paraId="39390DB9" w14:textId="77777777" w:rsidR="00A956E6" w:rsidRPr="001361A3" w:rsidRDefault="00A956E6" w:rsidP="00A956E6">
      <w:pPr>
        <w:rPr>
          <w:rStyle w:val="StyleStyleBold12pt"/>
          <w:b w:val="0"/>
          <w:bCs/>
          <w:sz w:val="22"/>
        </w:rPr>
      </w:pPr>
    </w:p>
    <w:p w14:paraId="18E0844D" w14:textId="77777777" w:rsidR="00A956E6" w:rsidRPr="00F05B41" w:rsidRDefault="00A956E6" w:rsidP="00A956E6"/>
    <w:p w14:paraId="78404886" w14:textId="3C15F756" w:rsidR="00A956E6" w:rsidRDefault="00FF1A27" w:rsidP="00A956E6">
      <w:pPr>
        <w:pStyle w:val="Heading3"/>
      </w:pPr>
      <w:r>
        <w:t>Disease</w:t>
      </w:r>
    </w:p>
    <w:p w14:paraId="552B329E" w14:textId="77777777" w:rsidR="00A956E6" w:rsidRDefault="00A956E6" w:rsidP="00A956E6"/>
    <w:p w14:paraId="351996DA" w14:textId="009327F9" w:rsidR="00FF1A27" w:rsidRDefault="00A17988" w:rsidP="00AB0562">
      <w:pPr>
        <w:pStyle w:val="Heading4"/>
      </w:pPr>
      <w:r>
        <w:t>Growth</w:t>
      </w:r>
      <w:r w:rsidR="002C26A7">
        <w:t xml:space="preserve"> </w:t>
      </w:r>
      <w:r w:rsidR="00FF1A27">
        <w:t xml:space="preserve">solves disease— </w:t>
      </w:r>
      <w:r>
        <w:t>innovation of vaccines</w:t>
      </w:r>
    </w:p>
    <w:p w14:paraId="7541ADA3" w14:textId="424A3D2C" w:rsidR="00A956E6" w:rsidRDefault="00FF1A27" w:rsidP="00A956E6">
      <w:r w:rsidRPr="00FF1A27">
        <w:rPr>
          <w:b/>
          <w:sz w:val="28"/>
        </w:rPr>
        <w:t>McCullers and Dunn</w:t>
      </w:r>
      <w:r>
        <w:t xml:space="preserve">, January </w:t>
      </w:r>
      <w:r w:rsidRPr="00FF1A27">
        <w:rPr>
          <w:b/>
          <w:sz w:val="28"/>
        </w:rPr>
        <w:t>2008</w:t>
      </w:r>
      <w:r w:rsidRPr="00FF1A27">
        <w:rPr>
          <w:sz w:val="28"/>
        </w:rPr>
        <w:t xml:space="preserve"> </w:t>
      </w:r>
      <w:r>
        <w:t>(</w:t>
      </w:r>
      <w:r w:rsidR="0015384B">
        <w:t>Jonathan A. McCullers—</w:t>
      </w:r>
      <w:r w:rsidR="0015384B" w:rsidRPr="0015384B">
        <w:t xml:space="preserve">MD, Chair, Department of Pediatrics, University of Tennessee Health Science Center; Jefferey Dunn—PharmD, MBA is Formulary and Contract Manager with SelectHealth Plans in Salt Lake City, UT, a plan responsible for over 500,000 lives, where he manages multiple aspects </w:t>
      </w:r>
      <w:r w:rsidR="0015384B">
        <w:t>of the Formulary review process;</w:t>
      </w:r>
      <w:r w:rsidR="0015384B" w:rsidRPr="0015384B">
        <w:t xml:space="preserve"> “</w:t>
      </w:r>
      <w:r w:rsidR="009003A5" w:rsidRPr="0015384B">
        <w:t>Advances in Vaccine Technology And Their Impact on Managed Care: FUTURE TRENDS</w:t>
      </w:r>
      <w:r w:rsidR="0015384B" w:rsidRPr="0015384B">
        <w:t>”</w:t>
      </w:r>
      <w:r w:rsidR="009003A5" w:rsidRPr="0015384B">
        <w:t xml:space="preserve">; </w:t>
      </w:r>
      <w:r w:rsidR="006152CD">
        <w:t>U</w:t>
      </w:r>
      <w:r>
        <w:t xml:space="preserve">S National Library of Medicine, </w:t>
      </w:r>
      <w:r w:rsidR="006152CD">
        <w:t xml:space="preserve">National </w:t>
      </w:r>
      <w:r>
        <w:t>Institutes</w:t>
      </w:r>
      <w:r w:rsidR="006152CD">
        <w:t xml:space="preserve"> of Health</w:t>
      </w:r>
      <w:r>
        <w:t xml:space="preserve">; pg. </w:t>
      </w:r>
      <w:hyperlink r:id="rId12" w:history="1">
        <w:r w:rsidR="00A956E6" w:rsidRPr="00173353">
          <w:rPr>
            <w:rStyle w:val="Hyperlink"/>
          </w:rPr>
          <w:t>http://reason.org/files/how_ipcc_misleads_on_climate_change_impacts.pdf</w:t>
        </w:r>
      </w:hyperlink>
      <w:r w:rsidR="00A956E6">
        <w:t xml:space="preserve"> </w:t>
      </w:r>
      <w:r>
        <w:t>)</w:t>
      </w:r>
    </w:p>
    <w:p w14:paraId="58828D95" w14:textId="77777777" w:rsidR="009003A5" w:rsidRDefault="009003A5" w:rsidP="009003A5"/>
    <w:p w14:paraId="7F4B7956" w14:textId="3C5B77B2" w:rsidR="009003A5" w:rsidRPr="00BB64B5" w:rsidRDefault="009003A5" w:rsidP="009003A5">
      <w:pPr>
        <w:rPr>
          <w:sz w:val="16"/>
        </w:rPr>
      </w:pPr>
      <w:r w:rsidRPr="00BB64B5">
        <w:rPr>
          <w:rStyle w:val="StyleBoldUnderline"/>
        </w:rPr>
        <w:t>As more costly vaccines enter the market, the financial implications for health plans and physicians will become more pronounced.</w:t>
      </w:r>
      <w:r w:rsidRPr="00BB64B5">
        <w:rPr>
          <w:sz w:val="16"/>
        </w:rPr>
        <w:t xml:space="preserve"> The debate over who will pay and how much will be paid will only intensify</w:t>
      </w:r>
      <w:r w:rsidRPr="00BB64B5">
        <w:rPr>
          <w:rStyle w:val="StyleBoldUnderline"/>
        </w:rPr>
        <w:t>. Vaccines remain the single best investment in health care,33 but the costs associated with the increasing options are beginning to strain both public and private systems.</w:t>
      </w:r>
      <w:r w:rsidRPr="00BB64B5">
        <w:rPr>
          <w:sz w:val="16"/>
        </w:rPr>
        <w:t xml:space="preserve"> Most </w:t>
      </w:r>
      <w:r w:rsidRPr="00BB64B5">
        <w:rPr>
          <w:rStyle w:val="StyleBoldUnderline"/>
        </w:rPr>
        <w:t>health plans have liberal coverage and reimbursement policies for vaccines, and this approach is considered to offer a good return on investment</w:t>
      </w:r>
      <w:r w:rsidRPr="00BB64B5">
        <w:rPr>
          <w:sz w:val="16"/>
        </w:rPr>
        <w:t xml:space="preserve">. As we mentioned earlier, this traditional approach may be re-examined in some areas, with many alternative options to be explored. With most of these alternatives, one goal remains: </w:t>
      </w:r>
      <w:r w:rsidRPr="00BB64B5">
        <w:rPr>
          <w:rStyle w:val="StyleBoldUnderline"/>
        </w:rPr>
        <w:t>making sure that the best vaccines reach the right patients with few impediment</w:t>
      </w:r>
      <w:r w:rsidRPr="00BB64B5">
        <w:rPr>
          <w:sz w:val="16"/>
        </w:rPr>
        <w:t>s.</w:t>
      </w:r>
      <w:r w:rsidR="00BB64B5" w:rsidRPr="00BB64B5">
        <w:rPr>
          <w:sz w:val="12"/>
        </w:rPr>
        <w:t>¶</w:t>
      </w:r>
      <w:r w:rsidRPr="00BB64B5">
        <w:rPr>
          <w:sz w:val="16"/>
        </w:rPr>
        <w:t xml:space="preserve"> For physicians, the introduction of newer vaccines has led to a greater number of nontraditional vaccinators, such as pharmacies and businesses traditionally outside the health care system that are now becoming acquainted with, and challenged by, the financial implications. E</w:t>
      </w:r>
      <w:r w:rsidRPr="00BB64B5">
        <w:rPr>
          <w:rStyle w:val="StyleBoldUnderline"/>
        </w:rPr>
        <w:t>xpectations about reimbursement levels and profitability may need to be addressed to ensure that all parties involved—health plans, physicians, employers, and patients—feel their contribution is significant</w:t>
      </w:r>
      <w:r w:rsidRPr="00BB64B5">
        <w:rPr>
          <w:sz w:val="16"/>
        </w:rPr>
        <w:t>.</w:t>
      </w:r>
      <w:r w:rsidR="00BB64B5" w:rsidRPr="00BB64B5">
        <w:rPr>
          <w:sz w:val="12"/>
        </w:rPr>
        <w:t>¶</w:t>
      </w:r>
      <w:r w:rsidRPr="00BB64B5">
        <w:rPr>
          <w:sz w:val="16"/>
        </w:rPr>
        <w:t xml:space="preserve"> In 2007, the immunization schedule for children was already crowded; 15 different vaccines were recommended for children from birth to six years of age, and 14 were recommended for older children, seven to 18 years of age. Many of these vaccines are administered multiple times, and adults may need additional boosters. The </w:t>
      </w:r>
      <w:r w:rsidRPr="00BB64B5">
        <w:rPr>
          <w:rStyle w:val="StyleBoldUnderline"/>
        </w:rPr>
        <w:t>development and approval of new vaccines against infectious diseases, as well as other potential uses for them, are likely to exacerbate this problem.</w:t>
      </w:r>
      <w:r w:rsidR="00BB64B5" w:rsidRPr="00BB64B5">
        <w:rPr>
          <w:sz w:val="12"/>
        </w:rPr>
        <w:t>¶</w:t>
      </w:r>
      <w:r w:rsidRPr="00BB64B5">
        <w:rPr>
          <w:sz w:val="16"/>
        </w:rPr>
        <w:t xml:space="preserve"> A desire to simplify the regimen is fueling a trend toward combination vaccines. Although many combined vaccines have been used historically (e.g., diphtheria, pertussis, and tetanus), </w:t>
      </w:r>
      <w:r w:rsidRPr="00BB64B5">
        <w:rPr>
          <w:rStyle w:val="StyleBoldUnderline"/>
        </w:rPr>
        <w:t xml:space="preserve">new combinations are being approved </w:t>
      </w:r>
      <w:r w:rsidRPr="00BB64B5">
        <w:rPr>
          <w:sz w:val="16"/>
        </w:rPr>
        <w:t>for children (e.g., pentavalent vaccines such as GSK’s Pediarix [diphtheria, acellular pertussis, tetanus, hepatitis B, and inactivated polio vaccine]) and for adults (e.g., GSK’s Twinrix for hepatitis A and B).</w:t>
      </w:r>
      <w:r w:rsidR="00BB64B5" w:rsidRPr="00BB64B5">
        <w:rPr>
          <w:sz w:val="12"/>
        </w:rPr>
        <w:t>¶</w:t>
      </w:r>
      <w:r w:rsidRPr="00BB64B5">
        <w:rPr>
          <w:sz w:val="16"/>
        </w:rPr>
        <w:t xml:space="preserve"> The </w:t>
      </w:r>
      <w:r w:rsidRPr="00BB64B5">
        <w:rPr>
          <w:rStyle w:val="StyleBoldUnderline"/>
        </w:rPr>
        <w:t>main challenge will be to balance immunogenicity in the newer formulations while maintaining their benefits of easier administration and lower costs.</w:t>
      </w:r>
      <w:r w:rsidRPr="00BB64B5">
        <w:rPr>
          <w:sz w:val="16"/>
        </w:rPr>
        <w:t xml:space="preserve"> In this regard, adherence is likely to be a key issue in the future. If it can be shown that a product improves compliance and clinical outcomes while reducing costs, that vaccine may benefit from preferential positioning by health plans.</w:t>
      </w:r>
      <w:r w:rsidR="00BB64B5" w:rsidRPr="00BB64B5">
        <w:rPr>
          <w:sz w:val="12"/>
        </w:rPr>
        <w:t>¶</w:t>
      </w:r>
      <w:r w:rsidRPr="00BB64B5">
        <w:rPr>
          <w:sz w:val="16"/>
        </w:rPr>
        <w:t xml:space="preserve"> For instance, Happe et al., using data from SelectHealth, retrospectively compared children receiving the HEDIS Combination 2 vaccine series with those receiving each vaccine series individually.34 By two years of age, children in the combination cohort were more likely to have been fully vaccinated, and vaccinated within the recommended age ranges, than children receiving each series individually (86.9% vs. 74.1%, P &lt; 0.001; 45.2% vs. 37.5%, P = 0.001 respectively). Additional studies with data indicating improved compliance rates and outcomes support the value of this technological advancement.</w:t>
      </w:r>
    </w:p>
    <w:p w14:paraId="04E2CB84" w14:textId="77777777" w:rsidR="00285514" w:rsidRPr="00285514" w:rsidRDefault="00285514" w:rsidP="00285514"/>
    <w:p w14:paraId="18BF1882" w14:textId="27FB32BA" w:rsidR="001810FB" w:rsidRDefault="001810FB" w:rsidP="001810FB">
      <w:pPr>
        <w:pStyle w:val="Heading2"/>
      </w:pPr>
      <w:r>
        <w:t>Economy = Unsustainable</w:t>
      </w:r>
    </w:p>
    <w:p w14:paraId="0BA646B8" w14:textId="77777777" w:rsidR="00285514" w:rsidRDefault="00285514" w:rsidP="00285514"/>
    <w:p w14:paraId="5B9FB100" w14:textId="3F6FB17F" w:rsidR="00285514" w:rsidRPr="00285514" w:rsidRDefault="00285514" w:rsidP="00285514">
      <w:pPr>
        <w:pStyle w:val="Heading3"/>
      </w:pPr>
      <w:r>
        <w:t>Frontline</w:t>
      </w:r>
    </w:p>
    <w:p w14:paraId="22E0CBCA" w14:textId="17D705E4" w:rsidR="00133C3F" w:rsidRDefault="007E7BEF" w:rsidP="00133C3F">
      <w:pPr>
        <w:pStyle w:val="Heading4"/>
      </w:pPr>
      <w:r>
        <w:t>Economic</w:t>
      </w:r>
      <w:r w:rsidR="00133C3F">
        <w:t xml:space="preserve"> decline </w:t>
      </w:r>
      <w:r>
        <w:t>results in global nuclear war / power vacuum</w:t>
      </w:r>
    </w:p>
    <w:p w14:paraId="24F6DB4E" w14:textId="7024E1BA" w:rsidR="00133C3F" w:rsidRPr="00731078" w:rsidRDefault="00133C3F" w:rsidP="00133C3F">
      <w:pPr>
        <w:rPr>
          <w:rFonts w:ascii="Times" w:eastAsia="Times New Roman" w:hAnsi="Times" w:cs="Times New Roman"/>
          <w:sz w:val="20"/>
          <w:szCs w:val="20"/>
        </w:rPr>
      </w:pPr>
      <w:r w:rsidRPr="001B5BB4">
        <w:rPr>
          <w:b/>
          <w:sz w:val="28"/>
        </w:rPr>
        <w:t>Howarth</w:t>
      </w:r>
      <w:r>
        <w:t xml:space="preserve">, September </w:t>
      </w:r>
      <w:r w:rsidRPr="001B5BB4">
        <w:rPr>
          <w:b/>
          <w:sz w:val="28"/>
        </w:rPr>
        <w:t>2012</w:t>
      </w:r>
      <w:r w:rsidRPr="001B5BB4">
        <w:rPr>
          <w:sz w:val="28"/>
        </w:rPr>
        <w:t xml:space="preserve"> </w:t>
      </w:r>
      <w:r w:rsidRPr="001B5BB4">
        <w:rPr>
          <w:sz w:val="16"/>
          <w:szCs w:val="16"/>
        </w:rPr>
        <w:t>(Richard B. Howarth, a</w:t>
      </w:r>
      <w:r w:rsidRPr="001B5BB4">
        <w:rPr>
          <w:rFonts w:ascii="Times New Roman" w:eastAsia="Times New Roman" w:hAnsi="Times New Roman" w:cs="Times New Roman"/>
          <w:color w:val="000000"/>
          <w:sz w:val="16"/>
          <w:szCs w:val="16"/>
        </w:rPr>
        <w:t>n environmental and ecological economist who studies the interface between economic theory and the ecological, moral, and social dimensions of environmental issues, Dartmouth University; “Sustainability, Well-Being, and Economic Growth”; Center for Humans &amp; Nature; pg. ;</w:t>
      </w:r>
      <w:r w:rsidRPr="001B5BB4">
        <w:rPr>
          <w:sz w:val="16"/>
          <w:szCs w:val="16"/>
        </w:rPr>
        <w:t xml:space="preserve"> </w:t>
      </w:r>
      <w:r w:rsidRPr="001B5BB4">
        <w:rPr>
          <w:rFonts w:ascii="Times New Roman" w:eastAsia="Times New Roman" w:hAnsi="Times New Roman" w:cs="Times New Roman"/>
          <w:color w:val="000000"/>
          <w:sz w:val="16"/>
          <w:szCs w:val="16"/>
        </w:rPr>
        <w:t>http://www.humansandnature.org/sustainability--well-being--and-ec</w:t>
      </w:r>
      <w:r w:rsidR="008475AF">
        <w:rPr>
          <w:rFonts w:ascii="Times New Roman" w:eastAsia="Times New Roman" w:hAnsi="Times New Roman" w:cs="Times New Roman"/>
          <w:color w:val="000000"/>
          <w:sz w:val="16"/>
          <w:szCs w:val="16"/>
        </w:rPr>
        <w:t xml:space="preserve">onomic-growth-article-116.php) </w:t>
      </w:r>
    </w:p>
    <w:p w14:paraId="2D47FE6D" w14:textId="77777777" w:rsidR="00133C3F" w:rsidRDefault="00133C3F" w:rsidP="00133C3F"/>
    <w:p w14:paraId="04F3CA6D" w14:textId="7F67DF3C" w:rsidR="00285514" w:rsidRPr="00133C3F" w:rsidRDefault="00133C3F" w:rsidP="00285514">
      <w:pPr>
        <w:rPr>
          <w:sz w:val="16"/>
        </w:rPr>
      </w:pPr>
      <w:r w:rsidRPr="009E477C">
        <w:rPr>
          <w:sz w:val="16"/>
        </w:rPr>
        <w:t xml:space="preserve">The notion that </w:t>
      </w:r>
      <w:r w:rsidRPr="001B109E">
        <w:rPr>
          <w:rStyle w:val="StyleBoldUnderline"/>
        </w:rPr>
        <w:t>stabilizing climate might require reductions in the levels of material production and consumption is one facet of the</w:t>
      </w:r>
      <w:r w:rsidRPr="009E477C">
        <w:rPr>
          <w:sz w:val="16"/>
        </w:rPr>
        <w:t xml:space="preserve"> rapidly evolving “</w:t>
      </w:r>
      <w:r w:rsidRPr="001B109E">
        <w:rPr>
          <w:rStyle w:val="StyleBoldUnderline"/>
        </w:rPr>
        <w:t>degrowth” movement</w:t>
      </w:r>
      <w:r w:rsidRPr="009E477C">
        <w:rPr>
          <w:sz w:val="16"/>
        </w:rPr>
        <w:t>.</w:t>
      </w:r>
      <w:hyperlink r:id="rId13" w:anchor="_edn12" w:history="1">
        <w:r w:rsidRPr="009E477C">
          <w:rPr>
            <w:sz w:val="16"/>
          </w:rPr>
          <w:t>[12]</w:t>
        </w:r>
      </w:hyperlink>
      <w:r w:rsidRPr="009E477C">
        <w:rPr>
          <w:sz w:val="16"/>
        </w:rPr>
        <w:t xml:space="preserve"> This </w:t>
      </w:r>
      <w:r w:rsidRPr="001B109E">
        <w:rPr>
          <w:rStyle w:val="StyleBoldUnderline"/>
        </w:rPr>
        <w:t>perspective notes</w:t>
      </w:r>
      <w:r w:rsidRPr="009E477C">
        <w:rPr>
          <w:sz w:val="16"/>
        </w:rPr>
        <w:t xml:space="preserve"> (rightly) </w:t>
      </w:r>
      <w:r w:rsidRPr="001B109E">
        <w:rPr>
          <w:rStyle w:val="StyleBoldUnderline"/>
        </w:rPr>
        <w:t>that greenhouse gas emissions tend to increase with the level of economic activity because higher income and consumption levels translate into increased demand for carbon-intensive goods</w:t>
      </w:r>
      <w:r w:rsidRPr="009E477C">
        <w:rPr>
          <w:sz w:val="16"/>
        </w:rPr>
        <w:t xml:space="preserve">. An analogous argument, however, is offered by analysts who favor free-market energy policies over the interventionist policies needed to put the economy on course towards the achievement of a sustainable energy system. The argument is that </w:t>
      </w:r>
      <w:r w:rsidRPr="001B109E">
        <w:rPr>
          <w:rStyle w:val="StyleBoldUnderline"/>
        </w:rPr>
        <w:t>the production of goods and services requires energy and that cutting energy use—or shifting toward higher-cost forms of energy—necessarily threatens to reduce the level and growth of economic output</w:t>
      </w:r>
      <w:r w:rsidRPr="009E477C">
        <w:rPr>
          <w:sz w:val="16"/>
        </w:rPr>
        <w:t>.</w:t>
      </w:r>
      <w:hyperlink r:id="rId14" w:anchor="_edn13" w:history="1">
        <w:r w:rsidRPr="009E477C">
          <w:rPr>
            <w:sz w:val="16"/>
          </w:rPr>
          <w:t>[13]</w:t>
        </w:r>
      </w:hyperlink>
      <w:r w:rsidRPr="009E477C">
        <w:rPr>
          <w:sz w:val="16"/>
        </w:rPr>
        <w:t xml:space="preserve"> As one example of this line of reasoning, the U.S. Energy Information Administration (USEIA) predicted that implementing the Kyoto Protocol would reduce U.S. economic output by up to 4.3 percent in the year 2010.</w:t>
      </w:r>
      <w:hyperlink r:id="rId15" w:anchor="_edn14" w:history="1">
        <w:r w:rsidRPr="009E477C">
          <w:rPr>
            <w:sz w:val="16"/>
          </w:rPr>
          <w:t>[14]</w:t>
        </w:r>
      </w:hyperlink>
      <w:r w:rsidRPr="009E477C">
        <w:rPr>
          <w:sz w:val="16"/>
        </w:rPr>
        <w:t xml:space="preserve"> That estimate played powerfully into the anti-Kyoto rhetoric that was already prevalent inWashington political circles. In 2002 speech, for example, President George W. Bush argued that:</w:t>
      </w:r>
      <w:r w:rsidRPr="009E477C">
        <w:rPr>
          <w:sz w:val="12"/>
        </w:rPr>
        <w:t>¶</w:t>
      </w:r>
      <w:r w:rsidRPr="009E477C">
        <w:rPr>
          <w:sz w:val="16"/>
        </w:rPr>
        <w:t xml:space="preserve"> The approach taken under the Kyoto Protocol would have required the United States to make deep and immediate cuts in our economy to meet an arbitrary target. It would have cost our economy up to $400 billion and we would have lost 4.9 million jobs.</w:t>
      </w:r>
      <w:hyperlink r:id="rId16" w:anchor="_edn15" w:history="1">
        <w:r w:rsidRPr="009E477C">
          <w:rPr>
            <w:sz w:val="16"/>
          </w:rPr>
          <w:t>[15]</w:t>
        </w:r>
      </w:hyperlink>
      <w:r w:rsidRPr="009E477C">
        <w:rPr>
          <w:sz w:val="12"/>
        </w:rPr>
        <w:t>¶</w:t>
      </w:r>
      <w:r w:rsidRPr="009E477C">
        <w:rPr>
          <w:sz w:val="16"/>
        </w:rPr>
        <w:t xml:space="preserve"> Because claims of this sort have major policy implications, it is fair to ask whether they hold up under scrutiny. On this point, the research literature depicts a more complex and subtle set of relationships.</w:t>
      </w:r>
      <w:hyperlink r:id="rId17" w:anchor="_edn16" w:history="1">
        <w:r w:rsidRPr="009E477C">
          <w:rPr>
            <w:sz w:val="16"/>
          </w:rPr>
          <w:t>[16]</w:t>
        </w:r>
      </w:hyperlink>
      <w:r w:rsidRPr="009E477C">
        <w:rPr>
          <w:sz w:val="16"/>
        </w:rPr>
        <w:t xml:space="preserve"> For one thing, the USEIA study found that well-designed policies could achieve the goals of theKyoto agreement at a substantially lower cost. The </w:t>
      </w:r>
      <w:r w:rsidRPr="001B109E">
        <w:rPr>
          <w:rStyle w:val="StyleBoldUnderline"/>
        </w:rPr>
        <w:t>4.3 percent output loss occurred in a single year based on the assumption that emissions cuts were implemented precipitously in a way that failed to limit costs through measures designed to achieve a smooth and efficient transition</w:t>
      </w:r>
      <w:r w:rsidRPr="009E477C">
        <w:rPr>
          <w:sz w:val="16"/>
        </w:rPr>
        <w:t>.</w:t>
      </w:r>
      <w:r w:rsidRPr="009E477C">
        <w:rPr>
          <w:sz w:val="12"/>
        </w:rPr>
        <w:t>¶</w:t>
      </w:r>
      <w:r w:rsidRPr="009E477C">
        <w:rPr>
          <w:sz w:val="16"/>
        </w:rPr>
        <w:t xml:space="preserve"> A more representative assessment is provided by the Stern Review on climate change,</w:t>
      </w:r>
      <w:hyperlink r:id="rId18" w:anchor="_edn17" w:history="1">
        <w:r w:rsidRPr="009E477C">
          <w:rPr>
            <w:sz w:val="16"/>
          </w:rPr>
          <w:t>[17]</w:t>
        </w:r>
      </w:hyperlink>
      <w:r w:rsidRPr="009E477C">
        <w:rPr>
          <w:sz w:val="16"/>
        </w:rPr>
        <w:t xml:space="preserve"> which found that stabilizing atmospheric carbon dioxide concentrations at 500–550 parts per million—a level sufficient to limit the future increase in mean global temperature to roughly 2 degrees Celsius—would impose costs equivalent to a permanent 1 percent reduction in the level of present and future economic output. This is a number that needs to be viewed in perspective. </w:t>
      </w:r>
      <w:r w:rsidRPr="001B109E">
        <w:rPr>
          <w:rStyle w:val="StyleBoldUnderline"/>
        </w:rPr>
        <w:t>One key point is that achieving Stern’s stabilization target would require a gradual but also nearly complete transition away from today’s high-carbon energy economy to a mainly post-carbon energy system over the course of the next four decades</w:t>
      </w:r>
      <w:r w:rsidRPr="009E477C">
        <w:rPr>
          <w:sz w:val="16"/>
        </w:rPr>
        <w:t>. This is in line with the goal of reducing U.S. greenhouse gas emissions by 80 percent by the year 2050, which Barack Obama embraced during the 2008 presidential campaign. It also consistent with Daly’s concept of “scale,” which calls for limiting material throughput (i.e., the use of natural resources and the discharge of waste) to levels that are ecologically sustainable given the dynamics of biophysical systems.</w:t>
      </w:r>
      <w:hyperlink r:id="rId19" w:anchor="_edn18" w:history="1">
        <w:r w:rsidRPr="009E477C">
          <w:rPr>
            <w:sz w:val="16"/>
          </w:rPr>
          <w:t>[18]</w:t>
        </w:r>
      </w:hyperlink>
      <w:r w:rsidRPr="009E477C">
        <w:rPr>
          <w:sz w:val="12"/>
        </w:rPr>
        <w:t>¶</w:t>
      </w:r>
      <w:r w:rsidRPr="009E477C">
        <w:rPr>
          <w:sz w:val="16"/>
        </w:rPr>
        <w:t xml:space="preserve"> A second point is that a </w:t>
      </w:r>
      <w:r w:rsidRPr="001B109E">
        <w:rPr>
          <w:rStyle w:val="StyleBoldUnderline"/>
        </w:rPr>
        <w:t>1 percent reduction in economic output would involve an annual cost of roughly $150 billion per year in the context of the current U.S. economy</w:t>
      </w:r>
      <w:r w:rsidRPr="009E477C">
        <w:rPr>
          <w:sz w:val="16"/>
        </w:rPr>
        <w:t xml:space="preserve">. That is a </w:t>
      </w:r>
      <w:r w:rsidRPr="001B109E">
        <w:rPr>
          <w:rStyle w:val="StyleBoldUnderline"/>
        </w:rPr>
        <w:t xml:space="preserve">substantial impact that should not be borne without good reason. </w:t>
      </w:r>
      <w:r w:rsidRPr="009E477C">
        <w:rPr>
          <w:sz w:val="16"/>
        </w:rPr>
        <w:t xml:space="preserve">On the other hand, </w:t>
      </w:r>
      <w:r w:rsidRPr="001B109E">
        <w:rPr>
          <w:rStyle w:val="StyleBoldUnderline"/>
        </w:rPr>
        <w:t xml:space="preserve">Stern’s analysis implies that climate change policies would have almost no impact on the rate of economic growth. </w:t>
      </w:r>
      <w:r w:rsidRPr="009E477C">
        <w:rPr>
          <w:sz w:val="16"/>
        </w:rPr>
        <w:t>Because climate change policies would be phased in gradually over time, an economy that might have grown at a rate of 3.00 percent per year would instead grow at the lower rate of 2.95 percent per year if one assumed that climate policies had costs in the middle of the range described by the Intergovernmental Panel on Climate Change in its systematic literature review.</w:t>
      </w:r>
      <w:hyperlink r:id="rId20" w:anchor="_edn19" w:history="1">
        <w:r w:rsidRPr="009E477C">
          <w:rPr>
            <w:sz w:val="16"/>
          </w:rPr>
          <w:t>[19]</w:t>
        </w:r>
      </w:hyperlink>
      <w:r w:rsidRPr="009E477C">
        <w:rPr>
          <w:sz w:val="16"/>
        </w:rPr>
        <w:t xml:space="preserve"> This </w:t>
      </w:r>
      <w:r w:rsidRPr="001B109E">
        <w:rPr>
          <w:rStyle w:val="StyleBoldUnderline"/>
        </w:rPr>
        <w:t>effect is so small that it would be difficult to distinguish from the year-to-year variability in growth that is driven by fluctuating trends in technology, human behavior, and other fundamental drivers.</w:t>
      </w:r>
      <w:r w:rsidRPr="009E477C">
        <w:rPr>
          <w:sz w:val="16"/>
        </w:rPr>
        <w:t xml:space="preserve"> As the Nobel Prize winning economist Thomas Schelling once framed this point:</w:t>
      </w:r>
      <w:r w:rsidRPr="009E477C">
        <w:rPr>
          <w:sz w:val="12"/>
        </w:rPr>
        <w:t>¶</w:t>
      </w:r>
      <w:r w:rsidRPr="009E477C">
        <w:rPr>
          <w:sz w:val="16"/>
        </w:rPr>
        <w:t xml:space="preserve"> If someone could wave a wand and phase in, over a few years, a climate mitigation program that depressed [U.S.] GNP by two percent in perpetuity, no one would notice the difference.</w:t>
      </w:r>
      <w:hyperlink r:id="rId21" w:anchor="_edn20" w:history="1">
        <w:r w:rsidRPr="009E477C">
          <w:rPr>
            <w:sz w:val="16"/>
          </w:rPr>
          <w:t>[20]</w:t>
        </w:r>
      </w:hyperlink>
      <w:r w:rsidRPr="009E477C">
        <w:rPr>
          <w:sz w:val="12"/>
        </w:rPr>
        <w:t>¶</w:t>
      </w:r>
      <w:r w:rsidRPr="009E477C">
        <w:rPr>
          <w:sz w:val="16"/>
        </w:rPr>
        <w:t xml:space="preserve"> </w:t>
      </w:r>
      <w:r w:rsidRPr="001B109E">
        <w:rPr>
          <w:rStyle w:val="StyleBoldUnderline"/>
        </w:rPr>
        <w:t>Why are the impacts of climate policies on the rate of economic growth predicted to be small? One reason is that engineering studies have shown that a wide variety of low-cost emissions abatement technologies are currently available or projected to become available given appropriate investments in research, development, and technology diffusion</w:t>
      </w:r>
      <w:r w:rsidRPr="009E477C">
        <w:rPr>
          <w:sz w:val="16"/>
        </w:rPr>
        <w:t>. A recent study by McKinsey and Company, for example, identified a set of specific technologies sufficient to reduce U.S. greenhouse gas emissions in the year 2030 by up to 46 percent at a maximum cost of $50 per tonne of CO2 equivalent, or 44 cents per gallon of gasoline.</w:t>
      </w:r>
      <w:hyperlink r:id="rId22" w:anchor="_edn21" w:history="1">
        <w:r w:rsidRPr="009E477C">
          <w:rPr>
            <w:sz w:val="16"/>
          </w:rPr>
          <w:t>[21]</w:t>
        </w:r>
      </w:hyperlink>
      <w:r w:rsidRPr="009E477C">
        <w:rPr>
          <w:sz w:val="16"/>
        </w:rPr>
        <w:t xml:space="preserve"> This </w:t>
      </w:r>
      <w:r w:rsidRPr="001B109E">
        <w:rPr>
          <w:rStyle w:val="StyleBoldUnderline"/>
        </w:rPr>
        <w:t>cost is greater than zero but far too small to have major impacts on the overall level of economic activity. A carbon dioxide tax of $50 per tonne would favor lower-emission technologies and a shift towards low-carbon goods and services.</w:t>
      </w:r>
      <w:r w:rsidRPr="009E477C">
        <w:rPr>
          <w:sz w:val="16"/>
        </w:rPr>
        <w:t xml:space="preserve"> The problem, then, is not a lack of technical potential but a lack of policies and price signals that promote the transition to a green energy system.</w:t>
      </w:r>
      <w:r w:rsidRPr="009E477C">
        <w:rPr>
          <w:sz w:val="12"/>
        </w:rPr>
        <w:t>¶</w:t>
      </w:r>
      <w:r w:rsidRPr="009E477C">
        <w:rPr>
          <w:sz w:val="16"/>
        </w:rPr>
        <w:t xml:space="preserve"> </w:t>
      </w:r>
    </w:p>
    <w:p w14:paraId="5A8F249E" w14:textId="77777777" w:rsidR="00265A82" w:rsidRDefault="00265A82" w:rsidP="00265A82">
      <w:pPr>
        <w:pStyle w:val="Heading4"/>
      </w:pPr>
      <w:r>
        <w:t>Economic collapse is unavoidable—growth cannot be sustained—causes extinction</w:t>
      </w:r>
    </w:p>
    <w:p w14:paraId="407C9EE9" w14:textId="51F488B1" w:rsidR="00265A82" w:rsidRPr="00AE404E" w:rsidRDefault="00265A82" w:rsidP="00265A82">
      <w:pPr>
        <w:rPr>
          <w:sz w:val="18"/>
        </w:rPr>
      </w:pPr>
      <w:r w:rsidRPr="00AE404E">
        <w:rPr>
          <w:b/>
          <w:sz w:val="24"/>
        </w:rPr>
        <w:t>Friedberg and Schoenfeld</w:t>
      </w:r>
      <w:r>
        <w:t>, October 21</w:t>
      </w:r>
      <w:r w:rsidRPr="00AE404E">
        <w:rPr>
          <w:vertAlign w:val="superscript"/>
        </w:rPr>
        <w:t>st</w:t>
      </w:r>
      <w:r>
        <w:t xml:space="preserve">, </w:t>
      </w:r>
      <w:r w:rsidRPr="00AE404E">
        <w:rPr>
          <w:b/>
          <w:sz w:val="24"/>
        </w:rPr>
        <w:t>2008</w:t>
      </w:r>
      <w:r w:rsidRPr="00AE404E">
        <w:rPr>
          <w:sz w:val="24"/>
        </w:rPr>
        <w:t xml:space="preserve"> </w:t>
      </w:r>
      <w:r w:rsidRPr="00AE404E">
        <w:rPr>
          <w:sz w:val="18"/>
        </w:rPr>
        <w:t xml:space="preserve">(Aaron Friedberg—professor of politics and international relations at Princeton University's Woodrow Wilson School; Gabriel Schoenfeld—senior editor of Commentary, is a visiting scholar at the Witherspoon Institute in Princeton, N.J.; “The Dangers of a Diminished America: In the 1930s, isolationism and protectionism spurred the rise of fascism.”; WSJ; pg.; http://online.wsj.com/article/SB122455074012352571.html) </w:t>
      </w:r>
    </w:p>
    <w:p w14:paraId="07E91E80" w14:textId="77777777" w:rsidR="00265A82" w:rsidRPr="00956708" w:rsidRDefault="00265A82" w:rsidP="00265A82">
      <w:pPr>
        <w:rPr>
          <w:rFonts w:ascii="Times" w:eastAsia="Times New Roman" w:hAnsi="Times" w:cs="Times New Roman"/>
          <w:sz w:val="20"/>
          <w:szCs w:val="20"/>
        </w:rPr>
      </w:pPr>
    </w:p>
    <w:p w14:paraId="62C645BA" w14:textId="6D1483E6" w:rsidR="00265A82" w:rsidRDefault="00265A82" w:rsidP="00265A82">
      <w:pPr>
        <w:rPr>
          <w:sz w:val="16"/>
        </w:rPr>
      </w:pPr>
      <w:r w:rsidRPr="00AE404E">
        <w:rPr>
          <w:rStyle w:val="StyleBoldUnderline"/>
        </w:rPr>
        <w:t>One immediate implication of the crisis that began on Wall Street and spread across the world is that the primary instruments of U.S. foreign policy will be crimped</w:t>
      </w:r>
      <w:r w:rsidRPr="009D0061">
        <w:rPr>
          <w:sz w:val="16"/>
        </w:rPr>
        <w:t xml:space="preserve">. The </w:t>
      </w:r>
      <w:r w:rsidRPr="00AE404E">
        <w:rPr>
          <w:rStyle w:val="StyleBoldUnderline"/>
        </w:rPr>
        <w:t>next president will face an entirely new and adverse fiscal position</w:t>
      </w:r>
      <w:r w:rsidRPr="009D0061">
        <w:rPr>
          <w:sz w:val="16"/>
        </w:rPr>
        <w:t>. Estimates of this year's federal budget deficit already show that it has jumped $237 billion from last year, to $407 billion</w:t>
      </w:r>
      <w:r w:rsidRPr="00AE404E">
        <w:rPr>
          <w:rStyle w:val="StyleBoldUnderline"/>
        </w:rPr>
        <w:t>. With families and businesses hurting, there will be calls for various and expensive domestic relief programs.</w:t>
      </w:r>
      <w:r w:rsidRPr="009D0061">
        <w:rPr>
          <w:rStyle w:val="StyleBoldUnderline"/>
          <w:b w:val="0"/>
          <w:sz w:val="12"/>
          <w:u w:val="none"/>
        </w:rPr>
        <w:t>¶</w:t>
      </w:r>
      <w:r w:rsidRPr="009D0061">
        <w:rPr>
          <w:sz w:val="16"/>
        </w:rPr>
        <w:t xml:space="preserve"> [Commentary]</w:t>
      </w:r>
      <w:r w:rsidRPr="009D0061">
        <w:rPr>
          <w:sz w:val="12"/>
        </w:rPr>
        <w:t>¶</w:t>
      </w:r>
      <w:r w:rsidRPr="009D0061">
        <w:rPr>
          <w:sz w:val="16"/>
        </w:rPr>
        <w:t xml:space="preserve"> David Gothard</w:t>
      </w:r>
      <w:r w:rsidRPr="009D0061">
        <w:rPr>
          <w:sz w:val="12"/>
        </w:rPr>
        <w:t>¶</w:t>
      </w:r>
      <w:r w:rsidRPr="009D0061">
        <w:rPr>
          <w:sz w:val="16"/>
        </w:rPr>
        <w:t xml:space="preserve"> In the face of this onrushing river of red ink, both Barack Obama and John McCain have been reluctant to lay out what portions of their programmatic wish list they might defer or delete. Only Joe Biden has suggested a possible reduction </w:t>
      </w:r>
      <w:r w:rsidRPr="00AE404E">
        <w:rPr>
          <w:rStyle w:val="StyleBoldUnderline"/>
        </w:rPr>
        <w:t>-- foreign aid</w:t>
      </w:r>
      <w:r w:rsidRPr="009D0061">
        <w:rPr>
          <w:sz w:val="16"/>
        </w:rPr>
        <w:t xml:space="preserve">. This </w:t>
      </w:r>
      <w:r w:rsidRPr="00AE404E">
        <w:rPr>
          <w:rStyle w:val="StyleBoldUnderline"/>
        </w:rPr>
        <w:t>would be one of the few popular cuts</w:t>
      </w:r>
      <w:r w:rsidRPr="009D0061">
        <w:rPr>
          <w:sz w:val="16"/>
        </w:rPr>
        <w:t xml:space="preserve">, but in budgetary terms it is a mere grain of sand. Still, Sen. Biden's comment hints at where </w:t>
      </w:r>
      <w:r w:rsidRPr="00AE404E">
        <w:rPr>
          <w:rStyle w:val="StyleBoldUnderline"/>
        </w:rPr>
        <w:t>we may be headed: toward a major reduction in America's world role</w:t>
      </w:r>
      <w:r w:rsidRPr="009D0061">
        <w:rPr>
          <w:sz w:val="16"/>
        </w:rPr>
        <w:t xml:space="preserve">, and </w:t>
      </w:r>
      <w:r w:rsidRPr="00AE404E">
        <w:rPr>
          <w:rStyle w:val="StyleBoldUnderline"/>
        </w:rPr>
        <w:t>perhaps even a new era of financially-induced isolationism</w:t>
      </w:r>
      <w:r w:rsidRPr="009D0061">
        <w:rPr>
          <w:sz w:val="16"/>
        </w:rPr>
        <w:t>.</w:t>
      </w:r>
      <w:r w:rsidRPr="009D0061">
        <w:rPr>
          <w:sz w:val="12"/>
        </w:rPr>
        <w:t>¶</w:t>
      </w:r>
      <w:r w:rsidRPr="009D0061">
        <w:rPr>
          <w:sz w:val="16"/>
        </w:rPr>
        <w:t xml:space="preserve"> </w:t>
      </w:r>
      <w:r w:rsidRPr="00AE404E">
        <w:rPr>
          <w:rStyle w:val="StyleBoldUnderline"/>
        </w:rPr>
        <w:t>Pressures to cut defense spending, and to dodge the cost of waging two wars, already intense before this crisis, are likely to mount.</w:t>
      </w:r>
      <w:r w:rsidRPr="009D0061">
        <w:rPr>
          <w:sz w:val="16"/>
        </w:rPr>
        <w:t xml:space="preserve"> Despite the success of the surge, the war in Iraq remains deeply unpopular</w:t>
      </w:r>
      <w:r w:rsidRPr="00AE404E">
        <w:rPr>
          <w:rStyle w:val="StyleBoldUnderline"/>
        </w:rPr>
        <w:t>.</w:t>
      </w:r>
      <w:r w:rsidRPr="009D0061">
        <w:rPr>
          <w:sz w:val="16"/>
        </w:rPr>
        <w:t xml:space="preserve"> </w:t>
      </w:r>
      <w:r w:rsidRPr="00AE404E">
        <w:rPr>
          <w:rStyle w:val="StyleBoldUnderline"/>
        </w:rPr>
        <w:t>Precipitous withdrawal -- attractive to a sizable swath of the electorate before the financial implosion -- might well become even more popular with annual war bills running in the hundreds of billions</w:t>
      </w:r>
      <w:r w:rsidRPr="009D0061">
        <w:rPr>
          <w:sz w:val="16"/>
        </w:rPr>
        <w:t>.</w:t>
      </w:r>
      <w:r w:rsidRPr="009D0061">
        <w:rPr>
          <w:sz w:val="12"/>
        </w:rPr>
        <w:t>¶</w:t>
      </w:r>
      <w:r w:rsidRPr="009D0061">
        <w:rPr>
          <w:sz w:val="16"/>
        </w:rPr>
        <w:t xml:space="preserve"> Protectionist sentiments are sure to grow stronger as jobs disappear in the coming slowdown. Even before our current woes, calls to save jobs by restricting imports had begun to gather support among many Democrats and some Republicans. In a prolonged recession, gale-force winds of protectionism will blow.</w:t>
      </w:r>
      <w:r w:rsidRPr="009D0061">
        <w:rPr>
          <w:sz w:val="12"/>
        </w:rPr>
        <w:t>¶</w:t>
      </w:r>
      <w:r w:rsidRPr="009D0061">
        <w:rPr>
          <w:sz w:val="16"/>
        </w:rPr>
        <w:t xml:space="preserve"> Then </w:t>
      </w:r>
      <w:r w:rsidRPr="00AE404E">
        <w:rPr>
          <w:rStyle w:val="StyleBoldUnderline"/>
        </w:rPr>
        <w:t xml:space="preserve">there are the </w:t>
      </w:r>
      <w:r w:rsidRPr="00AE404E">
        <w:rPr>
          <w:rStyle w:val="Emphasis"/>
        </w:rPr>
        <w:t>dolorous consequences</w:t>
      </w:r>
      <w:r w:rsidRPr="00AE404E">
        <w:rPr>
          <w:rStyle w:val="StyleBoldUnderline"/>
        </w:rPr>
        <w:t xml:space="preserve"> of a potential collapse of the world's financial architecture</w:t>
      </w:r>
      <w:r w:rsidRPr="009D0061">
        <w:rPr>
          <w:sz w:val="16"/>
        </w:rPr>
        <w:t xml:space="preserve">. For decades now, </w:t>
      </w:r>
      <w:r w:rsidRPr="00AE404E">
        <w:rPr>
          <w:rStyle w:val="StyleBoldUnderline"/>
        </w:rPr>
        <w:t>Americans have enjoyed the advantages of being at the center of that system</w:t>
      </w:r>
      <w:r w:rsidRPr="009D0061">
        <w:rPr>
          <w:sz w:val="16"/>
        </w:rPr>
        <w:t xml:space="preserve">. The </w:t>
      </w:r>
      <w:r w:rsidRPr="00AE404E">
        <w:rPr>
          <w:rStyle w:val="StyleBoldUnderline"/>
        </w:rPr>
        <w:t>worldwide use of the dollar, and the stability of our economy, among other things, made it easier for us to run huge budget deficits</w:t>
      </w:r>
      <w:r w:rsidRPr="009D0061">
        <w:rPr>
          <w:sz w:val="16"/>
        </w:rPr>
        <w:t xml:space="preserve">, as we counted on foreigners to pick up the tab by buying dollar-denominated assets as a safe haven. </w:t>
      </w:r>
      <w:r w:rsidRPr="00AE404E">
        <w:rPr>
          <w:rStyle w:val="StyleBoldUnderline"/>
        </w:rPr>
        <w:t>Will this be possible in the future?</w:t>
      </w:r>
      <w:r w:rsidRPr="009D0061">
        <w:rPr>
          <w:rStyle w:val="StyleBoldUnderline"/>
          <w:b w:val="0"/>
          <w:sz w:val="12"/>
          <w:u w:val="none"/>
        </w:rPr>
        <w:t>¶</w:t>
      </w:r>
      <w:r w:rsidRPr="009D0061">
        <w:rPr>
          <w:sz w:val="16"/>
        </w:rPr>
        <w:t xml:space="preserve"> Meanwhile, </w:t>
      </w:r>
      <w:r w:rsidRPr="00AE404E">
        <w:rPr>
          <w:rStyle w:val="StyleBoldUnderline"/>
        </w:rPr>
        <w:t>traditional foreign-policy challenges are multiplying</w:t>
      </w:r>
      <w:r w:rsidRPr="009D0061">
        <w:rPr>
          <w:sz w:val="16"/>
        </w:rPr>
        <w:t>. The threat from al Qaeda and Islamic terrorist affiliates has not been extinguished. Iran and North Korea are continuing on their bellicose paths, while Pakistan and Afghanistan are progressing smartly down the road to chaos. Russia's new militancy and China's seemingly relentless rise also give cause for concern.</w:t>
      </w:r>
      <w:r w:rsidRPr="009D0061">
        <w:rPr>
          <w:sz w:val="12"/>
        </w:rPr>
        <w:t>¶</w:t>
      </w:r>
      <w:r w:rsidRPr="009D0061">
        <w:rPr>
          <w:sz w:val="16"/>
        </w:rPr>
        <w:t xml:space="preserve"> </w:t>
      </w:r>
      <w:r w:rsidRPr="00AE404E">
        <w:rPr>
          <w:rStyle w:val="StyleBoldUnderline"/>
        </w:rPr>
        <w:t xml:space="preserve">If America now tries to pull back from the world stage, it will leave </w:t>
      </w:r>
      <w:r w:rsidRPr="00AE404E">
        <w:rPr>
          <w:rStyle w:val="Emphasis"/>
        </w:rPr>
        <w:t>a dangerous power vacuum.</w:t>
      </w:r>
      <w:r w:rsidRPr="009D0061">
        <w:rPr>
          <w:sz w:val="16"/>
        </w:rPr>
        <w:t xml:space="preserve"> </w:t>
      </w:r>
      <w:r w:rsidRPr="00AE404E">
        <w:rPr>
          <w:rStyle w:val="StyleBoldUnderline"/>
        </w:rPr>
        <w:t>The stabilizing effects of our presence in Asia, our continuing commitment to Europe, and our position as defender of last resort for Middle East energy sources and supply lines could all be placed at risk.</w:t>
      </w:r>
      <w:r w:rsidRPr="009D0061">
        <w:rPr>
          <w:sz w:val="12"/>
        </w:rPr>
        <w:t>¶</w:t>
      </w:r>
      <w:r w:rsidRPr="009D0061">
        <w:rPr>
          <w:sz w:val="16"/>
        </w:rPr>
        <w:t xml:space="preserve"> In such a scenario there are shades of the 1930s, </w:t>
      </w:r>
      <w:r w:rsidRPr="00224D17">
        <w:rPr>
          <w:rStyle w:val="StyleBoldUnderline"/>
        </w:rPr>
        <w:t xml:space="preserve">when global trade and finance ground nearly to a halt, the peaceful democracies failed to cooperate, and aggressive powers led by the remorseless fanatics who rose up on the crest of economic disaster exploited their divisions. </w:t>
      </w:r>
      <w:r w:rsidRPr="009D0061">
        <w:rPr>
          <w:sz w:val="16"/>
        </w:rPr>
        <w:t>Today we run the risk that rogue states may choose to become ever more reckless with their nuclear toys, just at our moment of maximum vulnerability.</w:t>
      </w:r>
      <w:r w:rsidRPr="009D0061">
        <w:rPr>
          <w:sz w:val="12"/>
        </w:rPr>
        <w:t>¶</w:t>
      </w:r>
      <w:r w:rsidRPr="009D0061">
        <w:rPr>
          <w:sz w:val="16"/>
        </w:rPr>
        <w:t xml:space="preserve"> The </w:t>
      </w:r>
      <w:r w:rsidRPr="00224D17">
        <w:rPr>
          <w:rStyle w:val="StyleBoldUnderline"/>
        </w:rPr>
        <w:t>aftershocks of the financial crisis will almost certainly rock our principal strategic competitors even harder than they will rock us</w:t>
      </w:r>
      <w:r w:rsidRPr="009D0061">
        <w:rPr>
          <w:sz w:val="16"/>
        </w:rPr>
        <w:t xml:space="preserve">. The dramatic free fall of the Russian stock market has demonstrated the fragility of a state whose economic performance hinges on high oil prices, now driven down by the global slowdown. </w:t>
      </w:r>
      <w:r w:rsidRPr="00224D17">
        <w:rPr>
          <w:rStyle w:val="StyleBoldUnderline"/>
        </w:rPr>
        <w:t>China is perhaps even more fragile, its economic growth depending heavily on foreign investment and access to foreign markets</w:t>
      </w:r>
      <w:r w:rsidRPr="009D0061">
        <w:rPr>
          <w:sz w:val="16"/>
        </w:rPr>
        <w:t xml:space="preserve">. </w:t>
      </w:r>
      <w:r w:rsidRPr="00224D17">
        <w:rPr>
          <w:rStyle w:val="StyleBoldUnderline"/>
        </w:rPr>
        <w:t>Both will now be constricted, inflicting economic pain and perhaps even sparking unrest in a country where political legitimacy rests on progress in the long march to prosperity</w:t>
      </w:r>
      <w:r w:rsidRPr="009D0061">
        <w:rPr>
          <w:sz w:val="16"/>
        </w:rPr>
        <w:t>.</w:t>
      </w:r>
      <w:r w:rsidRPr="009D0061">
        <w:rPr>
          <w:sz w:val="12"/>
        </w:rPr>
        <w:t>¶</w:t>
      </w:r>
      <w:r w:rsidRPr="009D0061">
        <w:rPr>
          <w:sz w:val="16"/>
        </w:rPr>
        <w:t xml:space="preserve"> None of this is good news if the authoritarian leaders of these countries seek to divert attention from internal travails with external adventures.</w:t>
      </w:r>
      <w:r w:rsidRPr="009D0061">
        <w:rPr>
          <w:sz w:val="12"/>
        </w:rPr>
        <w:t>¶</w:t>
      </w:r>
      <w:r w:rsidRPr="009D0061">
        <w:rPr>
          <w:sz w:val="16"/>
        </w:rPr>
        <w:t xml:space="preserve"> </w:t>
      </w:r>
      <w:r w:rsidRPr="00224D17">
        <w:rPr>
          <w:rStyle w:val="StyleBoldUnderline"/>
        </w:rPr>
        <w:t>As for our democratic friends, the present crisis comes when many European nations are struggling to deal with decades of anemic growth, sclerotic governance and an impending demographic crisis.</w:t>
      </w:r>
      <w:r w:rsidRPr="009D0061">
        <w:rPr>
          <w:sz w:val="16"/>
        </w:rPr>
        <w:t xml:space="preserve"> Despite its past dynamism, Japan faces similar challenges. India is still in the early stages of its emergence as a world economic and geopolitical power.</w:t>
      </w:r>
      <w:r w:rsidRPr="009D0061">
        <w:rPr>
          <w:sz w:val="12"/>
        </w:rPr>
        <w:t>¶</w:t>
      </w:r>
      <w:r w:rsidRPr="009D0061">
        <w:rPr>
          <w:sz w:val="16"/>
        </w:rPr>
        <w:t xml:space="preserve"> What does this all mean? </w:t>
      </w:r>
      <w:r w:rsidRPr="00224D17">
        <w:rPr>
          <w:rStyle w:val="StyleBoldUnderline"/>
        </w:rPr>
        <w:t>There is no substitute for America on the world stage. The choice we have before us is between the potentially disastrous effects of disengagement and the stiff price tag of continued American leadership</w:t>
      </w:r>
      <w:r w:rsidRPr="009D0061">
        <w:rPr>
          <w:sz w:val="16"/>
        </w:rPr>
        <w:t>.</w:t>
      </w:r>
      <w:r w:rsidRPr="009D0061">
        <w:rPr>
          <w:sz w:val="12"/>
        </w:rPr>
        <w:t>¶</w:t>
      </w:r>
      <w:r w:rsidRPr="009D0061">
        <w:rPr>
          <w:sz w:val="16"/>
        </w:rPr>
        <w:t xml:space="preserve"> </w:t>
      </w:r>
      <w:r w:rsidRPr="008B7DF0">
        <w:rPr>
          <w:rStyle w:val="StyleBoldUnderline"/>
        </w:rPr>
        <w:t>Are we up for the task?</w:t>
      </w:r>
      <w:r w:rsidRPr="009D0061">
        <w:rPr>
          <w:sz w:val="16"/>
        </w:rPr>
        <w:t xml:space="preserve"> The American economy has historically demonstrated remarkable resilience. Our market-oriented ideology, entrepreneurial culture, flexible institutions and favorable demographic profile should serve us well in whatever trials lie ahead.</w:t>
      </w:r>
      <w:r w:rsidRPr="009D0061">
        <w:rPr>
          <w:sz w:val="12"/>
        </w:rPr>
        <w:t>¶</w:t>
      </w:r>
      <w:r w:rsidRPr="009D0061">
        <w:rPr>
          <w:sz w:val="16"/>
        </w:rPr>
        <w:t xml:space="preserve"> The American people, too, have shown reserves of resolve when properly led. But</w:t>
      </w:r>
      <w:r w:rsidRPr="008B7DF0">
        <w:rPr>
          <w:rStyle w:val="StyleBoldUnderline"/>
        </w:rPr>
        <w:t xml:space="preserve"> experience after the Cold War era -- poorly articulated and executed policies, divisive domestic debates and rising anti-Americanism in at least some parts of the world -- appear to have left these reserves diminished</w:t>
      </w:r>
      <w:r w:rsidRPr="009D0061">
        <w:rPr>
          <w:sz w:val="16"/>
        </w:rPr>
        <w:t>.</w:t>
      </w:r>
      <w:r w:rsidRPr="009D0061">
        <w:rPr>
          <w:sz w:val="12"/>
        </w:rPr>
        <w:t>¶</w:t>
      </w:r>
      <w:r w:rsidRPr="009D0061">
        <w:rPr>
          <w:sz w:val="16"/>
        </w:rPr>
        <w:t xml:space="preserve"> A recent survey by the Chicago Council on World Affairs found that 36% of respondents agreed that the U.S. should "stay out of world affairs," the highest number recorded since this question was first asked in 1947. The </w:t>
      </w:r>
      <w:r w:rsidRPr="008B7DF0">
        <w:rPr>
          <w:rStyle w:val="StyleBoldUnderline"/>
        </w:rPr>
        <w:t>economic crisis could be the straw that breaks the camel's back.</w:t>
      </w:r>
      <w:r w:rsidRPr="009D0061">
        <w:rPr>
          <w:sz w:val="12"/>
        </w:rPr>
        <w:t>¶</w:t>
      </w:r>
      <w:r w:rsidRPr="009D0061">
        <w:rPr>
          <w:sz w:val="16"/>
        </w:rPr>
        <w:t xml:space="preserve"> </w:t>
      </w:r>
    </w:p>
    <w:p w14:paraId="258E0BD4" w14:textId="77777777" w:rsidR="00C95993" w:rsidRDefault="00C95993" w:rsidP="00C95993">
      <w:pPr>
        <w:pStyle w:val="Heading4"/>
      </w:pPr>
      <w:r>
        <w:t xml:space="preserve">US collapse inevitable </w:t>
      </w:r>
    </w:p>
    <w:p w14:paraId="55688B0C" w14:textId="2D2CCC56" w:rsidR="00C95993" w:rsidRDefault="00C95993" w:rsidP="00C95993">
      <w:r w:rsidRPr="00D42BC1">
        <w:rPr>
          <w:b/>
          <w:sz w:val="28"/>
        </w:rPr>
        <w:t>McCoy</w:t>
      </w:r>
      <w:r w:rsidRPr="00886CCF">
        <w:t xml:space="preserve">, December 6th, </w:t>
      </w:r>
      <w:r w:rsidRPr="00D42BC1">
        <w:rPr>
          <w:b/>
          <w:sz w:val="28"/>
        </w:rPr>
        <w:t>2010</w:t>
      </w:r>
      <w:r w:rsidRPr="00D42BC1">
        <w:rPr>
          <w:sz w:val="28"/>
        </w:rPr>
        <w:t xml:space="preserve"> </w:t>
      </w:r>
      <w:r w:rsidRPr="00886CCF">
        <w:t>(Alfred W. McCoy, a</w:t>
      </w:r>
      <w:r>
        <w:t xml:space="preserve"> </w:t>
      </w:r>
      <w:hyperlink r:id="rId23" w:tooltip="Historian" w:history="1">
        <w:r w:rsidRPr="00886CCF">
          <w:t>historian</w:t>
        </w:r>
      </w:hyperlink>
      <w:r>
        <w:t xml:space="preserve"> </w:t>
      </w:r>
      <w:r w:rsidRPr="00886CCF">
        <w:t>of</w:t>
      </w:r>
      <w:r>
        <w:t xml:space="preserve"> </w:t>
      </w:r>
      <w:hyperlink r:id="rId24" w:tooltip="Southeast Asia" w:history="1">
        <w:r w:rsidRPr="00886CCF">
          <w:t>Southeast Asia</w:t>
        </w:r>
      </w:hyperlink>
      <w:r w:rsidRPr="00886CCF">
        <w:t>. He is the J.R.W. Smail Professor of History at the</w:t>
      </w:r>
      <w:r>
        <w:t xml:space="preserve"> </w:t>
      </w:r>
      <w:hyperlink r:id="rId25" w:tooltip="University of Wisconsin–Madison" w:history="1">
        <w:r w:rsidRPr="00886CCF">
          <w:t>University of Wisconsin–Madison</w:t>
        </w:r>
      </w:hyperlink>
      <w:r>
        <w:t>; “</w:t>
      </w:r>
      <w:r w:rsidRPr="00FA468B">
        <w:t>How America will collapse (by 2025)</w:t>
      </w:r>
      <w:r>
        <w:t>:</w:t>
      </w:r>
      <w:r w:rsidRPr="002A215C">
        <w:t xml:space="preserve"> Economic Decline: Present Situation</w:t>
      </w:r>
      <w:r>
        <w:t xml:space="preserve">”; Salon; pg.  </w:t>
      </w:r>
      <w:hyperlink r:id="rId26" w:history="1">
        <w:r w:rsidRPr="009C57EA">
          <w:rPr>
            <w:rStyle w:val="Hyperlink"/>
          </w:rPr>
          <w:t>http://www.salon.com/2010/12/06/america_collapse_2025/</w:t>
        </w:r>
      </w:hyperlink>
      <w:r>
        <w:t>)</w:t>
      </w:r>
    </w:p>
    <w:p w14:paraId="26AB2CB1" w14:textId="77777777" w:rsidR="00C95993" w:rsidRDefault="00C95993" w:rsidP="00C95993"/>
    <w:p w14:paraId="0AE59B93" w14:textId="6039C5FB" w:rsidR="00C95993" w:rsidRDefault="00C95993" w:rsidP="00265A82">
      <w:pPr>
        <w:rPr>
          <w:sz w:val="16"/>
        </w:rPr>
      </w:pPr>
      <w:r w:rsidRPr="00374457">
        <w:rPr>
          <w:sz w:val="16"/>
        </w:rPr>
        <w:t xml:space="preserve">Today, </w:t>
      </w:r>
      <w:r w:rsidRPr="00EC120E">
        <w:rPr>
          <w:rStyle w:val="StyleBoldUnderline"/>
        </w:rPr>
        <w:t>three main threats exist to America’s dominant position in the global economy: loss of economic clout thanks to a shrinking share of world trade</w:t>
      </w:r>
      <w:r w:rsidRPr="00374457">
        <w:rPr>
          <w:sz w:val="16"/>
        </w:rPr>
        <w:t xml:space="preserve">, the </w:t>
      </w:r>
      <w:r w:rsidRPr="00EC120E">
        <w:rPr>
          <w:rStyle w:val="StyleBoldUnderline"/>
        </w:rPr>
        <w:t>decline of American technological innovation, and the end of the dollar’s privileged status as the global reserve currency.</w:t>
      </w:r>
      <w:r w:rsidRPr="00374457">
        <w:rPr>
          <w:rStyle w:val="StyleBoldUnderline"/>
          <w:b w:val="0"/>
          <w:sz w:val="12"/>
          <w:u w:val="none"/>
        </w:rPr>
        <w:t>¶</w:t>
      </w:r>
      <w:r w:rsidRPr="00374457">
        <w:rPr>
          <w:sz w:val="16"/>
        </w:rPr>
        <w:t xml:space="preserve"> By 2008, the United States had already </w:t>
      </w:r>
      <w:hyperlink r:id="rId27" w:history="1">
        <w:r w:rsidRPr="00374457">
          <w:rPr>
            <w:sz w:val="16"/>
          </w:rPr>
          <w:t>fallen</w:t>
        </w:r>
      </w:hyperlink>
      <w:r w:rsidRPr="00374457">
        <w:rPr>
          <w:sz w:val="16"/>
        </w:rPr>
        <w:t xml:space="preserve"> to number three in global merchandise exports, with just 11 percent of them compared to 12 percent for China and 16 percent for the European Union. </w:t>
      </w:r>
      <w:r w:rsidRPr="00EC120E">
        <w:rPr>
          <w:rStyle w:val="StyleBoldUnderline"/>
        </w:rPr>
        <w:t>There is no reason to believe that this trend will reverse itself</w:t>
      </w:r>
      <w:r w:rsidRPr="00374457">
        <w:rPr>
          <w:sz w:val="16"/>
        </w:rPr>
        <w:t>.</w:t>
      </w:r>
      <w:r w:rsidRPr="00374457">
        <w:rPr>
          <w:sz w:val="12"/>
        </w:rPr>
        <w:t>¶</w:t>
      </w:r>
      <w:r w:rsidRPr="00374457">
        <w:rPr>
          <w:sz w:val="16"/>
        </w:rPr>
        <w:t xml:space="preserve"> Similarly, </w:t>
      </w:r>
      <w:r w:rsidRPr="00EC120E">
        <w:rPr>
          <w:rStyle w:val="StyleBoldUnderline"/>
        </w:rPr>
        <w:t>American leadership in technological innovation is on the wane</w:t>
      </w:r>
      <w:r w:rsidRPr="00374457">
        <w:rPr>
          <w:sz w:val="16"/>
        </w:rPr>
        <w:t xml:space="preserve">. In 2008, the U.S. was still </w:t>
      </w:r>
      <w:hyperlink r:id="rId28" w:history="1">
        <w:r w:rsidRPr="00374457">
          <w:rPr>
            <w:sz w:val="16"/>
          </w:rPr>
          <w:t>number two</w:t>
        </w:r>
      </w:hyperlink>
      <w:r w:rsidRPr="00374457">
        <w:rPr>
          <w:sz w:val="16"/>
        </w:rPr>
        <w:t xml:space="preserve"> behind Japan in worldwide patent applications with 232,000, but China was closing fast at 195,000, thanks to a blistering 400 percent increase since 2000. A </w:t>
      </w:r>
      <w:r w:rsidRPr="00EC120E">
        <w:rPr>
          <w:rStyle w:val="StyleBoldUnderline"/>
        </w:rPr>
        <w:t xml:space="preserve">harbinger of further decline: in 2009 the U.S. hit rock bottom in ranking among the 40 nations </w:t>
      </w:r>
      <w:hyperlink r:id="rId29" w:history="1">
        <w:r w:rsidRPr="00EC120E">
          <w:rPr>
            <w:rStyle w:val="StyleBoldUnderline"/>
          </w:rPr>
          <w:t>surveyed</w:t>
        </w:r>
      </w:hyperlink>
      <w:r w:rsidRPr="00EC120E">
        <w:rPr>
          <w:rStyle w:val="StyleBoldUnderline"/>
        </w:rPr>
        <w:t xml:space="preserve"> by the Information Technology &amp; Innovation Foundation when it came to “change” in “global innovation-based competitiveness” during the previous decade</w:t>
      </w:r>
      <w:r w:rsidRPr="00374457">
        <w:rPr>
          <w:sz w:val="16"/>
        </w:rPr>
        <w:t xml:space="preserve">. Adding substance to these statistics, in October China’s Defense Ministry unveiled the world’s fastest supercomputer, the Tianhe-1A, so powerful, </w:t>
      </w:r>
      <w:hyperlink r:id="rId30" w:history="1">
        <w:r w:rsidRPr="00374457">
          <w:rPr>
            <w:sz w:val="16"/>
          </w:rPr>
          <w:t>said</w:t>
        </w:r>
      </w:hyperlink>
      <w:r w:rsidRPr="00374457">
        <w:rPr>
          <w:sz w:val="16"/>
        </w:rPr>
        <w:t xml:space="preserve"> one U.S. expert, that it “blows away the existing No. 1 machine” in America.</w:t>
      </w:r>
      <w:r w:rsidRPr="00374457">
        <w:rPr>
          <w:sz w:val="12"/>
        </w:rPr>
        <w:t>¶</w:t>
      </w:r>
      <w:r w:rsidRPr="00374457">
        <w:rPr>
          <w:sz w:val="16"/>
        </w:rPr>
        <w:t xml:space="preserve"> </w:t>
      </w:r>
      <w:r w:rsidRPr="00EC120E">
        <w:rPr>
          <w:rStyle w:val="StyleBoldUnderline"/>
        </w:rPr>
        <w:t>Add to this clear evidence that the U.S. education system, that source of future scientists and innovators, has been falling behind its competitors</w:t>
      </w:r>
      <w:r w:rsidRPr="00374457">
        <w:rPr>
          <w:sz w:val="16"/>
        </w:rPr>
        <w:t xml:space="preserve">. After leading the world for decades in 25- to 34-year-olds with university degrees, the country </w:t>
      </w:r>
      <w:hyperlink r:id="rId31" w:history="1">
        <w:r w:rsidRPr="00374457">
          <w:rPr>
            <w:sz w:val="16"/>
          </w:rPr>
          <w:t>sank</w:t>
        </w:r>
      </w:hyperlink>
      <w:r w:rsidRPr="00374457">
        <w:rPr>
          <w:sz w:val="16"/>
        </w:rPr>
        <w:t xml:space="preserve"> to 12th place in 2010. The World Economic Forum </w:t>
      </w:r>
      <w:hyperlink r:id="rId32" w:history="1">
        <w:r w:rsidRPr="00374457">
          <w:rPr>
            <w:sz w:val="16"/>
          </w:rPr>
          <w:t>ranked</w:t>
        </w:r>
      </w:hyperlink>
      <w:r w:rsidRPr="00374457">
        <w:rPr>
          <w:sz w:val="16"/>
        </w:rPr>
        <w:t xml:space="preserve"> the United States at a mediocre 52nd among 139 nations in the quality of its university math and science instruction in 2010. Nearly half of all graduate students in the sciences in the U.S. are now foreigners, most of whom will be heading home, not staying here as once would have happened. </w:t>
      </w:r>
      <w:r w:rsidRPr="00EC120E">
        <w:rPr>
          <w:rStyle w:val="StyleBoldUnderline"/>
        </w:rPr>
        <w:t>By 2025, in other words, the United States is likely to face a critical shortage of talented scientists.</w:t>
      </w:r>
      <w:r w:rsidRPr="00374457">
        <w:rPr>
          <w:rStyle w:val="StyleBoldUnderline"/>
          <w:b w:val="0"/>
          <w:sz w:val="12"/>
          <w:u w:val="none"/>
        </w:rPr>
        <w:t>¶</w:t>
      </w:r>
      <w:r w:rsidRPr="00EC120E">
        <w:rPr>
          <w:rStyle w:val="StyleBoldUnderline"/>
        </w:rPr>
        <w:t xml:space="preserve"> Such negative trends are encouraging increasingly sharp criticism of the dollar’s role as the world’s reserve currency</w:t>
      </w:r>
      <w:r w:rsidRPr="00374457">
        <w:rPr>
          <w:sz w:val="16"/>
        </w:rPr>
        <w:t xml:space="preserve">. “Other </w:t>
      </w:r>
      <w:r w:rsidRPr="00EC120E">
        <w:rPr>
          <w:rStyle w:val="StyleBoldUnderline"/>
        </w:rPr>
        <w:t>countries are no longer willing to buy into the idea that the U.S. knows best on economic policy,</w:t>
      </w:r>
      <w:r w:rsidRPr="00374457">
        <w:rPr>
          <w:sz w:val="16"/>
        </w:rPr>
        <w:t xml:space="preserve">” </w:t>
      </w:r>
      <w:hyperlink r:id="rId33" w:history="1">
        <w:r w:rsidRPr="00374457">
          <w:rPr>
            <w:sz w:val="16"/>
          </w:rPr>
          <w:t>observed</w:t>
        </w:r>
      </w:hyperlink>
      <w:r w:rsidRPr="00374457">
        <w:rPr>
          <w:sz w:val="16"/>
        </w:rPr>
        <w:t xml:space="preserve"> Kenneth S. Rogoff, a former chief economist at the International Monetary Fund. In mid-2009, with the world’s central banks holding an astronomical $4 trillion in U.S. Treasury notes, Russian president Dimitri Medvedev </w:t>
      </w:r>
      <w:hyperlink r:id="rId34" w:history="1">
        <w:r w:rsidRPr="00374457">
          <w:rPr>
            <w:sz w:val="16"/>
          </w:rPr>
          <w:t>insisted</w:t>
        </w:r>
      </w:hyperlink>
      <w:r w:rsidRPr="00374457">
        <w:rPr>
          <w:sz w:val="16"/>
        </w:rPr>
        <w:t xml:space="preserve"> that </w:t>
      </w:r>
      <w:r w:rsidRPr="00374457">
        <w:rPr>
          <w:rStyle w:val="StyleBoldUnderline"/>
        </w:rPr>
        <w:t>it was time to end “the artificially maintained unipolar system” based on “one formerly strong reserve currency.”</w:t>
      </w:r>
      <w:r w:rsidRPr="00374457">
        <w:rPr>
          <w:rStyle w:val="StyleBoldUnderline"/>
          <w:b w:val="0"/>
          <w:sz w:val="12"/>
          <w:u w:val="none"/>
        </w:rPr>
        <w:t>¶</w:t>
      </w:r>
      <w:r w:rsidRPr="00374457">
        <w:rPr>
          <w:sz w:val="16"/>
        </w:rPr>
        <w:t xml:space="preserve"> Simultaneously, </w:t>
      </w:r>
      <w:r w:rsidRPr="00374457">
        <w:rPr>
          <w:rStyle w:val="StyleBoldUnderline"/>
        </w:rPr>
        <w:t xml:space="preserve">China’s central bank governor </w:t>
      </w:r>
      <w:hyperlink r:id="rId35" w:history="1">
        <w:r w:rsidRPr="00374457">
          <w:rPr>
            <w:rStyle w:val="StyleBoldUnderline"/>
          </w:rPr>
          <w:t>suggested</w:t>
        </w:r>
      </w:hyperlink>
      <w:r w:rsidRPr="00374457">
        <w:rPr>
          <w:rStyle w:val="StyleBoldUnderline"/>
        </w:rPr>
        <w:t xml:space="preserve"> that the future might lie with a global reserve currency “disconnected from individual nations”</w:t>
      </w:r>
      <w:r w:rsidRPr="00374457">
        <w:rPr>
          <w:sz w:val="16"/>
        </w:rPr>
        <w:t xml:space="preserve"> (that is, the U.S. dollar). Take these as signposts of a world to come, and of a possible attempt, as economist Michael Hudson </w:t>
      </w:r>
      <w:hyperlink r:id="rId36" w:history="1">
        <w:r w:rsidRPr="00374457">
          <w:rPr>
            <w:sz w:val="16"/>
          </w:rPr>
          <w:t>has argued</w:t>
        </w:r>
      </w:hyperlink>
      <w:r w:rsidRPr="00374457">
        <w:rPr>
          <w:sz w:val="16"/>
        </w:rPr>
        <w:t>, “to hasten the bankruptcy of the U.S. financial-military world order.”</w:t>
      </w:r>
    </w:p>
    <w:p w14:paraId="3AF93652" w14:textId="77777777" w:rsidR="00285514" w:rsidRDefault="00285514" w:rsidP="001810FB"/>
    <w:p w14:paraId="05A5B1D2" w14:textId="1210FB57" w:rsidR="00285514" w:rsidRDefault="00285514" w:rsidP="00285514">
      <w:pPr>
        <w:pStyle w:val="Heading3"/>
      </w:pPr>
      <w:r>
        <w:t>Ext—Generic</w:t>
      </w:r>
    </w:p>
    <w:p w14:paraId="0E98EA6C" w14:textId="77777777" w:rsidR="009456B0" w:rsidRDefault="009456B0" w:rsidP="009456B0">
      <w:pPr>
        <w:pStyle w:val="Heading4"/>
      </w:pPr>
      <w:r>
        <w:t>Economic growth is unnatural and not sustainable—hurts the environment</w:t>
      </w:r>
    </w:p>
    <w:p w14:paraId="1B65E264" w14:textId="77777777" w:rsidR="009456B0" w:rsidRPr="00D94BF3" w:rsidRDefault="009456B0" w:rsidP="009456B0">
      <w:pPr>
        <w:rPr>
          <w:rFonts w:ascii="Times" w:eastAsia="Times New Roman" w:hAnsi="Times" w:cs="Times New Roman"/>
          <w:sz w:val="14"/>
          <w:szCs w:val="20"/>
        </w:rPr>
      </w:pPr>
      <w:r w:rsidRPr="00D94BF3">
        <w:rPr>
          <w:b/>
          <w:sz w:val="24"/>
        </w:rPr>
        <w:t>Daily Kos</w:t>
      </w:r>
      <w:r>
        <w:t>, January 25</w:t>
      </w:r>
      <w:r w:rsidRPr="007C7D67">
        <w:rPr>
          <w:vertAlign w:val="superscript"/>
        </w:rPr>
        <w:t>th</w:t>
      </w:r>
      <w:r>
        <w:t xml:space="preserve">, </w:t>
      </w:r>
      <w:r w:rsidRPr="00D94BF3">
        <w:rPr>
          <w:b/>
          <w:sz w:val="24"/>
        </w:rPr>
        <w:t>2010</w:t>
      </w:r>
      <w:r w:rsidRPr="00D94BF3">
        <w:rPr>
          <w:sz w:val="24"/>
        </w:rPr>
        <w:t xml:space="preserve"> </w:t>
      </w:r>
      <w:r w:rsidRPr="00D94BF3">
        <w:rPr>
          <w:sz w:val="16"/>
        </w:rPr>
        <w:t>(Daily Kos—online</w:t>
      </w:r>
      <w:r w:rsidRPr="00D94BF3">
        <w:rPr>
          <w:rFonts w:ascii="Verdana" w:eastAsia="Times New Roman" w:hAnsi="Verdana" w:cs="Times New Roman"/>
          <w:color w:val="242424"/>
          <w:sz w:val="14"/>
          <w:szCs w:val="20"/>
          <w:shd w:val="clear" w:color="auto" w:fill="FFFFFF"/>
        </w:rPr>
        <w:t xml:space="preserve"> think tank, news organization, and activist hub, patrickz—member; “The Impossible Hamster: Global Economic Growth Unsustainable”; Daily Kos; pg.1; http://www.dailykos.com/story/2010/01/25/830037/-The-Impossible-Hamster-Global-Economic-Growth-Unsustainable) </w:t>
      </w:r>
    </w:p>
    <w:p w14:paraId="2EAACFCD" w14:textId="77777777" w:rsidR="009456B0" w:rsidRPr="00285514" w:rsidRDefault="009456B0" w:rsidP="009456B0"/>
    <w:p w14:paraId="69F2AB29" w14:textId="77777777" w:rsidR="009456B0" w:rsidRPr="00CC63BD" w:rsidRDefault="009456B0" w:rsidP="009456B0">
      <w:pPr>
        <w:rPr>
          <w:b/>
          <w:u w:val="single"/>
        </w:rPr>
      </w:pPr>
      <w:r w:rsidRPr="00665EAE">
        <w:rPr>
          <w:sz w:val="16"/>
        </w:rPr>
        <w:t xml:space="preserve">Our </w:t>
      </w:r>
      <w:r w:rsidRPr="00665EAE">
        <w:rPr>
          <w:rStyle w:val="StyleBoldUnderline"/>
        </w:rPr>
        <w:t>planet cannot sustain unlimited growth</w:t>
      </w:r>
      <w:r w:rsidRPr="00665EAE">
        <w:rPr>
          <w:sz w:val="16"/>
        </w:rPr>
        <w:t xml:space="preserve">. </w:t>
      </w:r>
      <w:r w:rsidRPr="00665EAE">
        <w:rPr>
          <w:sz w:val="12"/>
        </w:rPr>
        <w:t>¶</w:t>
      </w:r>
      <w:r w:rsidRPr="00665EAE">
        <w:rPr>
          <w:sz w:val="16"/>
        </w:rPr>
        <w:t xml:space="preserve"> I know, it should be obvious. Sadly, though, some economists still seem to miss this incredibly important point:</w:t>
      </w:r>
      <w:r w:rsidRPr="00665EAE">
        <w:rPr>
          <w:sz w:val="12"/>
        </w:rPr>
        <w:t>¶</w:t>
      </w:r>
      <w:r w:rsidRPr="00665EAE">
        <w:rPr>
          <w:sz w:val="16"/>
        </w:rPr>
        <w:t xml:space="preserve"> "It is precisely this economic growth which will lift the poor out of poverty and improve the environmental standards that really matter to people - like clean air and water - in the process, as it has done throughout human history."</w:t>
      </w:r>
      <w:r w:rsidRPr="00665EAE">
        <w:rPr>
          <w:sz w:val="12"/>
        </w:rPr>
        <w:t>¶</w:t>
      </w:r>
      <w:r w:rsidRPr="00665EAE">
        <w:rPr>
          <w:sz w:val="16"/>
        </w:rPr>
        <w:t xml:space="preserve"> That is Tom Clougherty from the Adam Smith Institute, which apparently operates "Europe's favourite (denialist) think tank website," responding to the NEF study in a BBC article.</w:t>
      </w:r>
      <w:r w:rsidRPr="00665EAE">
        <w:rPr>
          <w:sz w:val="12"/>
        </w:rPr>
        <w:t>¶</w:t>
      </w:r>
      <w:r w:rsidRPr="00665EAE">
        <w:rPr>
          <w:sz w:val="16"/>
        </w:rPr>
        <w:t xml:space="preserve"> The NEF goes beyond making a simple point with a very cute monster hamster in the meat of their study</w:t>
      </w:r>
      <w:r w:rsidRPr="00665EAE">
        <w:rPr>
          <w:rStyle w:val="StyleBoldUnderline"/>
        </w:rPr>
        <w:t>:</w:t>
      </w:r>
      <w:r w:rsidRPr="00665EAE">
        <w:rPr>
          <w:rStyle w:val="StyleBoldUnderline"/>
          <w:b w:val="0"/>
          <w:sz w:val="12"/>
          <w:u w:val="none"/>
        </w:rPr>
        <w:t>¶</w:t>
      </w:r>
      <w:r w:rsidRPr="00665EAE">
        <w:rPr>
          <w:rStyle w:val="StyleBoldUnderline"/>
        </w:rPr>
        <w:t xml:space="preserve"> Even at a growth rate of 3 per cent (low for many developing countries), the global economy would need to reduce its carbon intensity by 71 per cent by 2050 (compared to 2002) or 2.7 per cent per year</w:t>
      </w:r>
      <w:r w:rsidRPr="00665EAE">
        <w:rPr>
          <w:sz w:val="16"/>
        </w:rPr>
        <w:t>. This would mean achieving more than double the yearly average improvement between 1965 and 2002. But even this would result in a level of carbon dioxide (CO2) in the atmosphere of 500 parts per million (ppm). Whereas the latest climate science shows that such a level would push temperature rises far passed the 2 °C threshold.</w:t>
      </w:r>
      <w:r w:rsidRPr="00665EAE">
        <w:rPr>
          <w:sz w:val="12"/>
        </w:rPr>
        <w:t>¶</w:t>
      </w:r>
      <w:r w:rsidRPr="00665EAE">
        <w:rPr>
          <w:sz w:val="16"/>
        </w:rPr>
        <w:t xml:space="preserve"> The point being </w:t>
      </w:r>
      <w:r w:rsidRPr="00665EAE">
        <w:rPr>
          <w:rStyle w:val="StyleBoldUnderline"/>
        </w:rPr>
        <w:t>that if global economic growth continues, it will take much more dramatic reductions in CO2 emissions than we are currently considering, or may even be possible, to prevent disastrous climate change</w:t>
      </w:r>
      <w:r w:rsidRPr="00665EAE">
        <w:rPr>
          <w:sz w:val="16"/>
        </w:rPr>
        <w:t xml:space="preserve">. And </w:t>
      </w:r>
      <w:r w:rsidRPr="00665EAE">
        <w:rPr>
          <w:rStyle w:val="StyleBoldUnderline"/>
        </w:rPr>
        <w:t>climate change is only one of many reasons that we can not continue growing the global economy indefinitely.</w:t>
      </w:r>
      <w:r w:rsidRPr="00665EAE">
        <w:rPr>
          <w:sz w:val="16"/>
        </w:rPr>
        <w:t xml:space="preserve"> </w:t>
      </w:r>
      <w:r w:rsidRPr="00665EAE">
        <w:rPr>
          <w:rStyle w:val="StyleBoldUnderline"/>
        </w:rPr>
        <w:t>Earth's ecosystems as they exist today will not last forever if we continue on this unsustainable path</w:t>
      </w:r>
      <w:r w:rsidRPr="00665EAE">
        <w:rPr>
          <w:sz w:val="16"/>
        </w:rPr>
        <w:t>.</w:t>
      </w:r>
      <w:r w:rsidRPr="00665EAE">
        <w:rPr>
          <w:sz w:val="12"/>
        </w:rPr>
        <w:t>¶</w:t>
      </w:r>
      <w:r w:rsidRPr="00665EAE">
        <w:rPr>
          <w:sz w:val="16"/>
        </w:rPr>
        <w:t xml:space="preserve"> As I am not an expert, I cannot vouch for the numbers in this study. However, it is difficult to argue against the main point:</w:t>
      </w:r>
      <w:r w:rsidRPr="00665EAE">
        <w:rPr>
          <w:sz w:val="12"/>
        </w:rPr>
        <w:t>¶</w:t>
      </w:r>
      <w:r w:rsidRPr="00665EAE">
        <w:rPr>
          <w:sz w:val="16"/>
        </w:rPr>
        <w:t xml:space="preserve"> Andrew Simms, co-author of the report and nef policy director said, "</w:t>
      </w:r>
      <w:r w:rsidRPr="00665EAE">
        <w:rPr>
          <w:rStyle w:val="StyleBoldUnderline"/>
        </w:rPr>
        <w:t>We tend to think of growth as natural for economies, forgetting that in nature things grow only until maturity and then develop in other ways. A world in which everything grew indefinitely would be strange indeed.</w:t>
      </w:r>
      <w:r w:rsidRPr="00665EAE">
        <w:rPr>
          <w:sz w:val="16"/>
        </w:rPr>
        <w:t xml:space="preserve"> </w:t>
      </w:r>
      <w:r w:rsidRPr="00665EAE">
        <w:rPr>
          <w:rStyle w:val="StyleBoldUnderline"/>
        </w:rPr>
        <w:t xml:space="preserve">A young hamster, for example, doubles its weight each week between birth and puberty. But if it grew at the same rate until its first birthday, we’d be looking at a </w:t>
      </w:r>
      <w:r w:rsidRPr="00665EAE">
        <w:rPr>
          <w:rStyle w:val="Emphasis"/>
        </w:rPr>
        <w:t>nine billion tonne hamster</w:t>
      </w:r>
      <w:r w:rsidRPr="00665EAE">
        <w:rPr>
          <w:rStyle w:val="StyleBoldUnderline"/>
        </w:rPr>
        <w:t>,</w:t>
      </w:r>
      <w:r w:rsidRPr="00665EAE">
        <w:rPr>
          <w:sz w:val="16"/>
        </w:rPr>
        <w:t xml:space="preserve"> which ate more than a year’s worth of world maize production every day. </w:t>
      </w:r>
      <w:r w:rsidRPr="00665EAE">
        <w:rPr>
          <w:rStyle w:val="StyleBoldUnderline"/>
        </w:rPr>
        <w:t>There are good reasons why things don’t grow indefinitely</w:t>
      </w:r>
      <w:r w:rsidRPr="00665EAE">
        <w:rPr>
          <w:sz w:val="16"/>
        </w:rPr>
        <w:t>. As things are in nature, so sooner or later, they must be in the economy.</w:t>
      </w:r>
      <w:r w:rsidRPr="00665EAE">
        <w:rPr>
          <w:sz w:val="12"/>
        </w:rPr>
        <w:t>¶</w:t>
      </w:r>
      <w:r w:rsidRPr="00665EAE">
        <w:rPr>
          <w:sz w:val="16"/>
        </w:rPr>
        <w:t xml:space="preserve"> "The </w:t>
      </w:r>
      <w:r w:rsidRPr="00665EAE">
        <w:rPr>
          <w:rStyle w:val="StyleBoldUnderline"/>
        </w:rPr>
        <w:t>economic priorities of the rich world are as ridiculous as the impossible hamster. Endless growth is pushing the planet’s biosphere beyond its safe limits.</w:t>
      </w:r>
      <w:r w:rsidRPr="00665EAE">
        <w:rPr>
          <w:sz w:val="16"/>
        </w:rPr>
        <w:t xml:space="preserve"> The price is seen in compromised world food security, climatic upheaval, economic instability and threats to social welfare. We urgently need to change our economy to live within its environmental budget. </w:t>
      </w:r>
      <w:r w:rsidRPr="00665EAE">
        <w:rPr>
          <w:rStyle w:val="StyleBoldUnderline"/>
        </w:rPr>
        <w:t>There is no global, environmental central bank to bail us out if we</w:t>
      </w:r>
      <w:r>
        <w:rPr>
          <w:rStyle w:val="StyleBoldUnderline"/>
        </w:rPr>
        <w:t xml:space="preserve"> become ecologically bankrupt."</w:t>
      </w:r>
    </w:p>
    <w:p w14:paraId="1D9D2CDF" w14:textId="77777777" w:rsidR="009456B0" w:rsidRPr="0016467E" w:rsidRDefault="009456B0" w:rsidP="009456B0">
      <w:pPr>
        <w:pStyle w:val="Heading4"/>
      </w:pPr>
      <w:r w:rsidRPr="0016467E">
        <w:t xml:space="preserve">Economic growth is unsustainable </w:t>
      </w:r>
    </w:p>
    <w:p w14:paraId="31CF2CD9" w14:textId="77777777" w:rsidR="009456B0" w:rsidRPr="00CC63BD" w:rsidRDefault="009456B0" w:rsidP="009456B0">
      <w:pPr>
        <w:rPr>
          <w:rFonts w:ascii="Times" w:eastAsia="Times New Roman" w:hAnsi="Times" w:cs="Times New Roman"/>
          <w:sz w:val="16"/>
          <w:szCs w:val="20"/>
        </w:rPr>
      </w:pPr>
      <w:r w:rsidRPr="00CC63BD">
        <w:rPr>
          <w:b/>
          <w:sz w:val="28"/>
        </w:rPr>
        <w:t>Ruttan</w:t>
      </w:r>
      <w:r>
        <w:t>, 5/18/</w:t>
      </w:r>
      <w:r w:rsidRPr="00CC63BD">
        <w:rPr>
          <w:b/>
          <w:sz w:val="28"/>
        </w:rPr>
        <w:t>08</w:t>
      </w:r>
      <w:r>
        <w:t xml:space="preserve"> </w:t>
      </w:r>
      <w:r w:rsidRPr="00CC63BD">
        <w:rPr>
          <w:sz w:val="18"/>
        </w:rPr>
        <w:t>(Vernon W. Ruttan—</w:t>
      </w:r>
      <w:r w:rsidRPr="00CC63BD">
        <w:rPr>
          <w:rFonts w:ascii="Arial" w:eastAsia="Times New Roman" w:hAnsi="Arial" w:cs="Arial"/>
          <w:color w:val="222222"/>
          <w:sz w:val="16"/>
          <w:szCs w:val="20"/>
          <w:shd w:val="clear" w:color="auto" w:fill="FFFFFF"/>
        </w:rPr>
        <w:t xml:space="preserve">well-known development economist at the University of Minnesota, where he was Regents Professor Emeritus in the Departments of Economics and Applied Economics; “Can Economic Growth Be Sustained? A Post-Malthusian Perspective”; pg. 1-3; </w:t>
      </w:r>
      <w:hyperlink r:id="rId37" w:history="1">
        <w:r w:rsidRPr="00CC63BD">
          <w:rPr>
            <w:rStyle w:val="Hyperlink"/>
            <w:rFonts w:ascii="Arial" w:eastAsia="Times New Roman" w:hAnsi="Arial" w:cs="Arial"/>
            <w:sz w:val="16"/>
            <w:szCs w:val="20"/>
            <w:shd w:val="clear" w:color="auto" w:fill="FFFFFF"/>
          </w:rPr>
          <w:t>http://www.gobernanzamedioambiental.org/brugger_new/wp-content/uploads/2011/01/Can-Economic-Growth-Be-Sustained.pdf</w:t>
        </w:r>
      </w:hyperlink>
      <w:r>
        <w:rPr>
          <w:rFonts w:ascii="Arial" w:eastAsia="Times New Roman" w:hAnsi="Arial" w:cs="Arial"/>
          <w:color w:val="222222"/>
          <w:sz w:val="16"/>
          <w:szCs w:val="20"/>
          <w:shd w:val="clear" w:color="auto" w:fill="FFFFFF"/>
        </w:rPr>
        <w:t>)</w:t>
      </w:r>
    </w:p>
    <w:p w14:paraId="73F83F65" w14:textId="77777777" w:rsidR="009456B0" w:rsidRPr="001810FB" w:rsidRDefault="009456B0" w:rsidP="009456B0"/>
    <w:p w14:paraId="15A4F93C" w14:textId="77777777" w:rsidR="009456B0" w:rsidRPr="0091500D" w:rsidRDefault="009456B0" w:rsidP="009456B0">
      <w:pPr>
        <w:rPr>
          <w:rStyle w:val="StyleBoldUnderline"/>
        </w:rPr>
      </w:pPr>
      <w:r w:rsidRPr="00CC63BD">
        <w:rPr>
          <w:rStyle w:val="StyleBoldUnderline"/>
        </w:rPr>
        <w:t xml:space="preserve"> CAN ECONOMIC GROWTH be sustained</w:t>
      </w:r>
      <w:r w:rsidRPr="005A41DA">
        <w:rPr>
          <w:sz w:val="16"/>
        </w:rPr>
        <w:t xml:space="preserve">? Is technical change the engine of economic growth? These issues have generated intense controversy since at </w:t>
      </w:r>
      <w:r w:rsidRPr="005A41DA">
        <w:rPr>
          <w:sz w:val="12"/>
        </w:rPr>
        <w:t>¶</w:t>
      </w:r>
      <w:r w:rsidRPr="005A41DA">
        <w:rPr>
          <w:sz w:val="16"/>
        </w:rPr>
        <w:t xml:space="preserve"> least the early years of the industrial revolution. They emerged with even </w:t>
      </w:r>
      <w:r w:rsidRPr="005A41DA">
        <w:rPr>
          <w:sz w:val="12"/>
        </w:rPr>
        <w:t>¶</w:t>
      </w:r>
      <w:r w:rsidRPr="005A41DA">
        <w:rPr>
          <w:sz w:val="16"/>
        </w:rPr>
        <w:t xml:space="preserve"> greater intensity during the last half of the twentieth century. During the </w:t>
      </w:r>
      <w:r w:rsidRPr="005A41DA">
        <w:rPr>
          <w:sz w:val="12"/>
        </w:rPr>
        <w:t>¶</w:t>
      </w:r>
      <w:r w:rsidRPr="005A41DA">
        <w:rPr>
          <w:sz w:val="16"/>
        </w:rPr>
        <w:t xml:space="preserve"> late 1990s, a spurt of growth in output and productivity led the business </w:t>
      </w:r>
      <w:r w:rsidRPr="005A41DA">
        <w:rPr>
          <w:sz w:val="12"/>
        </w:rPr>
        <w:t>¶</w:t>
      </w:r>
      <w:r w:rsidRPr="005A41DA">
        <w:rPr>
          <w:sz w:val="16"/>
        </w:rPr>
        <w:t xml:space="preserve"> press, and some economists, to proclaim that the economy had entered a </w:t>
      </w:r>
      <w:r w:rsidRPr="005A41DA">
        <w:rPr>
          <w:sz w:val="12"/>
        </w:rPr>
        <w:t>¶</w:t>
      </w:r>
      <w:r w:rsidRPr="005A41DA">
        <w:rPr>
          <w:sz w:val="16"/>
        </w:rPr>
        <w:t xml:space="preserve"> new era in which the old rules that had governed cyclical and secular growth </w:t>
      </w:r>
      <w:r w:rsidRPr="005A41DA">
        <w:rPr>
          <w:sz w:val="12"/>
        </w:rPr>
        <w:t>¶</w:t>
      </w:r>
      <w:r w:rsidRPr="005A41DA">
        <w:rPr>
          <w:sz w:val="16"/>
        </w:rPr>
        <w:t xml:space="preserve"> no longer obtained (Stiroh 1999). During the twenty-first century the United </w:t>
      </w:r>
      <w:r w:rsidRPr="005A41DA">
        <w:rPr>
          <w:sz w:val="12"/>
        </w:rPr>
        <w:t>¶</w:t>
      </w:r>
      <w:r w:rsidRPr="005A41DA">
        <w:rPr>
          <w:sz w:val="16"/>
        </w:rPr>
        <w:t xml:space="preserve"> States and the other advanced industrial countries will be confronted by a </w:t>
      </w:r>
      <w:r w:rsidRPr="005A41DA">
        <w:rPr>
          <w:sz w:val="12"/>
        </w:rPr>
        <w:t>¶</w:t>
      </w:r>
      <w:r w:rsidRPr="005A41DA">
        <w:rPr>
          <w:sz w:val="16"/>
        </w:rPr>
        <w:t xml:space="preserve"> new challenge: to make the service sector the driver of economic growth. </w:t>
      </w:r>
      <w:r w:rsidRPr="005A41DA">
        <w:rPr>
          <w:sz w:val="12"/>
        </w:rPr>
        <w:t>¶</w:t>
      </w:r>
      <w:r w:rsidRPr="005A41DA">
        <w:rPr>
          <w:sz w:val="16"/>
        </w:rPr>
        <w:t xml:space="preserve"> In the classical model of Malthus and Ricardo, </w:t>
      </w:r>
      <w:r w:rsidRPr="00CC63BD">
        <w:rPr>
          <w:rStyle w:val="StyleBoldUnderline"/>
        </w:rPr>
        <w:t xml:space="preserve">growth is constrained </w:t>
      </w:r>
      <w:r w:rsidRPr="005A41DA">
        <w:rPr>
          <w:rStyle w:val="StyleBoldUnderline"/>
          <w:b w:val="0"/>
          <w:sz w:val="12"/>
          <w:u w:val="none"/>
        </w:rPr>
        <w:t>¶</w:t>
      </w:r>
      <w:r w:rsidRPr="00CC63BD">
        <w:rPr>
          <w:rStyle w:val="StyleBoldUnderline"/>
        </w:rPr>
        <w:t xml:space="preserve"> by an inelastic supply of natural resources.'</w:t>
      </w:r>
      <w:r w:rsidRPr="005A41DA">
        <w:rPr>
          <w:sz w:val="16"/>
        </w:rPr>
        <w:t xml:space="preserve"> In the neoclassical model, </w:t>
      </w:r>
      <w:r w:rsidRPr="00CC63BD">
        <w:rPr>
          <w:rStyle w:val="StyleBoldUnderline"/>
        </w:rPr>
        <w:t>economic growth is constrained by the rate of growth of the labor force</w:t>
      </w:r>
      <w:r w:rsidRPr="005A41DA">
        <w:rPr>
          <w:sz w:val="16"/>
        </w:rPr>
        <w:t xml:space="preserve"> (Solow </w:t>
      </w:r>
      <w:r w:rsidRPr="005A41DA">
        <w:rPr>
          <w:sz w:val="12"/>
        </w:rPr>
        <w:t>¶</w:t>
      </w:r>
      <w:r w:rsidRPr="005A41DA">
        <w:rPr>
          <w:sz w:val="16"/>
        </w:rPr>
        <w:t xml:space="preserve"> 1956; Prescott 1988). In both models </w:t>
      </w:r>
      <w:r w:rsidRPr="00CC63BD">
        <w:rPr>
          <w:rStyle w:val="StyleBoldUnderline"/>
        </w:rPr>
        <w:t xml:space="preserve">the constraints on growth were re- </w:t>
      </w:r>
      <w:r w:rsidRPr="005A41DA">
        <w:rPr>
          <w:rStyle w:val="StyleBoldUnderline"/>
          <w:b w:val="0"/>
          <w:sz w:val="12"/>
          <w:u w:val="none"/>
        </w:rPr>
        <w:t>¶</w:t>
      </w:r>
      <w:r w:rsidRPr="00CC63BD">
        <w:rPr>
          <w:rStyle w:val="StyleBoldUnderline"/>
        </w:rPr>
        <w:t xml:space="preserve"> leased by exogenous technical change</w:t>
      </w:r>
      <w:r w:rsidRPr="005A41DA">
        <w:rPr>
          <w:sz w:val="16"/>
        </w:rPr>
        <w:t xml:space="preserve">. In the </w:t>
      </w:r>
      <w:r w:rsidRPr="00CC63BD">
        <w:rPr>
          <w:rStyle w:val="StyleBoldUnderline"/>
        </w:rPr>
        <w:t xml:space="preserve">new growth economics, the </w:t>
      </w:r>
      <w:r w:rsidRPr="005A41DA">
        <w:rPr>
          <w:rStyle w:val="StyleBoldUnderline"/>
          <w:b w:val="0"/>
          <w:sz w:val="12"/>
          <w:u w:val="none"/>
        </w:rPr>
        <w:t>¶</w:t>
      </w:r>
      <w:r w:rsidRPr="00CC63BD">
        <w:rPr>
          <w:rStyle w:val="StyleBoldUnderline"/>
        </w:rPr>
        <w:t xml:space="preserve"> constraints are released by endogenous technical change driven by the accumulation of knowledge and human capital</w:t>
      </w:r>
      <w:r w:rsidRPr="005A41DA">
        <w:rPr>
          <w:sz w:val="16"/>
        </w:rPr>
        <w:t xml:space="preserve"> (Romer 1986, 1990, 1994; </w:t>
      </w:r>
      <w:r w:rsidRPr="005A41DA">
        <w:rPr>
          <w:sz w:val="12"/>
        </w:rPr>
        <w:t>¶</w:t>
      </w:r>
      <w:r w:rsidRPr="005A41DA">
        <w:rPr>
          <w:sz w:val="16"/>
        </w:rPr>
        <w:t xml:space="preserve"> Lucas 1988, 1993).2 In this article I argue that </w:t>
      </w:r>
      <w:r w:rsidRPr="00CC63BD">
        <w:rPr>
          <w:rStyle w:val="StyleBoldUnderline"/>
        </w:rPr>
        <w:t xml:space="preserve">future economic growth in </w:t>
      </w:r>
      <w:r w:rsidRPr="005A41DA">
        <w:rPr>
          <w:rStyle w:val="StyleBoldUnderline"/>
          <w:b w:val="0"/>
          <w:sz w:val="12"/>
          <w:u w:val="none"/>
        </w:rPr>
        <w:t>¶</w:t>
      </w:r>
      <w:r w:rsidRPr="00CC63BD">
        <w:rPr>
          <w:rStyle w:val="StyleBoldUnderline"/>
        </w:rPr>
        <w:t xml:space="preserve"> economically advanced countries such as the United States will be con- </w:t>
      </w:r>
      <w:r w:rsidRPr="005A41DA">
        <w:rPr>
          <w:rStyle w:val="StyleBoldUnderline"/>
          <w:b w:val="0"/>
          <w:sz w:val="12"/>
          <w:u w:val="none"/>
        </w:rPr>
        <w:t>¶</w:t>
      </w:r>
      <w:r w:rsidRPr="00CC63BD">
        <w:rPr>
          <w:rStyle w:val="StyleBoldUnderline"/>
        </w:rPr>
        <w:t xml:space="preserve"> strained by low service-sector productivity</w:t>
      </w:r>
      <w:r w:rsidRPr="005A41DA">
        <w:rPr>
          <w:sz w:val="16"/>
        </w:rPr>
        <w:t xml:space="preserve">. </w:t>
      </w:r>
      <w:r w:rsidRPr="00CC63BD">
        <w:rPr>
          <w:rStyle w:val="StyleBoldUnderline"/>
        </w:rPr>
        <w:t xml:space="preserve">Economists and technologists have typically taken an optimistic view of the </w:t>
      </w:r>
      <w:r w:rsidRPr="005A41DA">
        <w:rPr>
          <w:rStyle w:val="StyleBoldUnderline"/>
          <w:b w:val="0"/>
          <w:sz w:val="12"/>
          <w:u w:val="none"/>
        </w:rPr>
        <w:t>¶</w:t>
      </w:r>
      <w:r w:rsidRPr="00CC63BD">
        <w:rPr>
          <w:rStyle w:val="StyleBoldUnderline"/>
        </w:rPr>
        <w:t xml:space="preserve"> </w:t>
      </w:r>
      <w:r w:rsidRPr="005A41DA">
        <w:rPr>
          <w:rStyle w:val="StyleBoldUnderline"/>
          <w:b w:val="0"/>
          <w:sz w:val="12"/>
          <w:u w:val="none"/>
        </w:rPr>
        <w:t>¶</w:t>
      </w:r>
      <w:r w:rsidRPr="00CC63BD">
        <w:rPr>
          <w:rStyle w:val="StyleBoldUnderline"/>
        </w:rPr>
        <w:t xml:space="preserve"> possibilities of sustainable growth</w:t>
      </w:r>
      <w:r w:rsidRPr="005A41DA">
        <w:rPr>
          <w:sz w:val="16"/>
        </w:rPr>
        <w:t xml:space="preserve">. </w:t>
      </w:r>
      <w:r w:rsidRPr="00CC63BD">
        <w:rPr>
          <w:rStyle w:val="StyleBoldUnderline"/>
        </w:rPr>
        <w:t xml:space="preserve">Ecologists and many natural scientists </w:t>
      </w:r>
      <w:r w:rsidRPr="005A41DA">
        <w:rPr>
          <w:rStyle w:val="StyleBoldUnderline"/>
          <w:b w:val="0"/>
          <w:sz w:val="12"/>
          <w:u w:val="none"/>
        </w:rPr>
        <w:t>¶</w:t>
      </w:r>
      <w:r w:rsidRPr="00CC63BD">
        <w:rPr>
          <w:rStyle w:val="StyleBoldUnderline"/>
        </w:rPr>
        <w:t xml:space="preserve"> </w:t>
      </w:r>
      <w:r w:rsidRPr="005A41DA">
        <w:rPr>
          <w:rStyle w:val="StyleBoldUnderline"/>
          <w:b w:val="0"/>
          <w:sz w:val="12"/>
          <w:u w:val="none"/>
        </w:rPr>
        <w:t>¶</w:t>
      </w:r>
      <w:r w:rsidRPr="00CC63BD">
        <w:rPr>
          <w:rStyle w:val="StyleBoldUnderline"/>
        </w:rPr>
        <w:t xml:space="preserve"> have often taken a less sanguine view.3 Environmentalists have replaced </w:t>
      </w:r>
      <w:r w:rsidRPr="005A41DA">
        <w:rPr>
          <w:rStyle w:val="StyleBoldUnderline"/>
          <w:b w:val="0"/>
          <w:sz w:val="12"/>
          <w:u w:val="none"/>
        </w:rPr>
        <w:t>¶</w:t>
      </w:r>
      <w:r w:rsidRPr="00CC63BD">
        <w:rPr>
          <w:rStyle w:val="StyleBoldUnderline"/>
        </w:rPr>
        <w:t xml:space="preserve"> </w:t>
      </w:r>
      <w:r w:rsidRPr="005A41DA">
        <w:rPr>
          <w:rStyle w:val="StyleBoldUnderline"/>
          <w:b w:val="0"/>
          <w:sz w:val="12"/>
          <w:u w:val="none"/>
        </w:rPr>
        <w:t>¶</w:t>
      </w:r>
      <w:r w:rsidRPr="00CC63BD">
        <w:rPr>
          <w:rStyle w:val="StyleBoldUnderline"/>
        </w:rPr>
        <w:t xml:space="preserve"> economists as the dismal scientists</w:t>
      </w:r>
      <w:r w:rsidRPr="005A41DA">
        <w:rPr>
          <w:sz w:val="16"/>
        </w:rPr>
        <w:t xml:space="preserve">. The trauma of the Great Depression and </w:t>
      </w:r>
      <w:r w:rsidRPr="005A41DA">
        <w:rPr>
          <w:sz w:val="12"/>
        </w:rPr>
        <w:t>¶</w:t>
      </w:r>
      <w:r w:rsidRPr="005A41DA">
        <w:rPr>
          <w:sz w:val="16"/>
        </w:rPr>
        <w:t xml:space="preserve"> </w:t>
      </w:r>
      <w:r w:rsidRPr="005A41DA">
        <w:rPr>
          <w:sz w:val="12"/>
        </w:rPr>
        <w:t>¶</w:t>
      </w:r>
      <w:r w:rsidRPr="005A41DA">
        <w:rPr>
          <w:sz w:val="16"/>
        </w:rPr>
        <w:t xml:space="preserve"> the fear of post-World War II economic instability directed economists to explore the conditions and economic policies that could lead to "steady- </w:t>
      </w:r>
      <w:r w:rsidRPr="005A41DA">
        <w:rPr>
          <w:sz w:val="12"/>
        </w:rPr>
        <w:t>¶</w:t>
      </w:r>
      <w:r w:rsidRPr="005A41DA">
        <w:rPr>
          <w:sz w:val="16"/>
        </w:rPr>
        <w:t xml:space="preserve"> </w:t>
      </w:r>
      <w:r w:rsidRPr="005A41DA">
        <w:rPr>
          <w:sz w:val="12"/>
        </w:rPr>
        <w:t>¶</w:t>
      </w:r>
      <w:r w:rsidRPr="005A41DA">
        <w:rPr>
          <w:sz w:val="16"/>
        </w:rPr>
        <w:t xml:space="preserve"> state" sustainable economic growth (Harrod 1939; Domar 1946; Solow </w:t>
      </w:r>
      <w:r w:rsidRPr="005A41DA">
        <w:rPr>
          <w:sz w:val="12"/>
        </w:rPr>
        <w:t>¶</w:t>
      </w:r>
      <w:r w:rsidRPr="005A41DA">
        <w:rPr>
          <w:sz w:val="16"/>
        </w:rPr>
        <w:t xml:space="preserve"> </w:t>
      </w:r>
      <w:r w:rsidRPr="005A41DA">
        <w:rPr>
          <w:sz w:val="12"/>
        </w:rPr>
        <w:t>¶</w:t>
      </w:r>
      <w:r w:rsidRPr="005A41DA">
        <w:rPr>
          <w:sz w:val="16"/>
        </w:rPr>
        <w:t xml:space="preserve"> 1956). </w:t>
      </w:r>
      <w:r w:rsidRPr="00CC63BD">
        <w:rPr>
          <w:rStyle w:val="StyleBoldUnderline"/>
        </w:rPr>
        <w:t xml:space="preserve">Productivity growth, resulting from technical change, was identified </w:t>
      </w:r>
      <w:r w:rsidRPr="005A41DA">
        <w:rPr>
          <w:rStyle w:val="StyleBoldUnderline"/>
          <w:b w:val="0"/>
          <w:sz w:val="12"/>
          <w:u w:val="none"/>
        </w:rPr>
        <w:t>¶</w:t>
      </w:r>
      <w:r w:rsidRPr="00CC63BD">
        <w:rPr>
          <w:rStyle w:val="StyleBoldUnderline"/>
        </w:rPr>
        <w:t xml:space="preserve"> </w:t>
      </w:r>
      <w:r w:rsidRPr="005A41DA">
        <w:rPr>
          <w:rStyle w:val="StyleBoldUnderline"/>
          <w:b w:val="0"/>
          <w:sz w:val="12"/>
          <w:u w:val="none"/>
        </w:rPr>
        <w:t>¶</w:t>
      </w:r>
      <w:r w:rsidRPr="00CC63BD">
        <w:rPr>
          <w:rStyle w:val="StyleBoldUnderline"/>
        </w:rPr>
        <w:t xml:space="preserve"> as a fundamental source of economic growth</w:t>
      </w:r>
      <w:r w:rsidRPr="005A41DA">
        <w:rPr>
          <w:sz w:val="16"/>
        </w:rPr>
        <w:t xml:space="preserve">. Concerns about the constraints </w:t>
      </w:r>
      <w:r w:rsidRPr="005A41DA">
        <w:rPr>
          <w:sz w:val="12"/>
        </w:rPr>
        <w:t>¶</w:t>
      </w:r>
      <w:r w:rsidRPr="005A41DA">
        <w:rPr>
          <w:sz w:val="16"/>
        </w:rPr>
        <w:t xml:space="preserve"> </w:t>
      </w:r>
      <w:r w:rsidRPr="005A41DA">
        <w:rPr>
          <w:sz w:val="12"/>
        </w:rPr>
        <w:t>¶</w:t>
      </w:r>
      <w:r w:rsidRPr="005A41DA">
        <w:rPr>
          <w:sz w:val="16"/>
        </w:rPr>
        <w:t xml:space="preserve"> </w:t>
      </w:r>
      <w:r w:rsidRPr="00CC63BD">
        <w:rPr>
          <w:rStyle w:val="StyleBoldUnderline"/>
        </w:rPr>
        <w:t>imposed by natural resource scarcity receded</w:t>
      </w:r>
      <w:r w:rsidRPr="005A41DA">
        <w:rPr>
          <w:sz w:val="16"/>
        </w:rPr>
        <w:t xml:space="preserve">. </w:t>
      </w:r>
      <w:r w:rsidRPr="005A41DA">
        <w:rPr>
          <w:sz w:val="12"/>
        </w:rPr>
        <w:t>¶</w:t>
      </w:r>
      <w:r w:rsidRPr="005A41DA">
        <w:rPr>
          <w:sz w:val="16"/>
        </w:rPr>
        <w:t xml:space="preserve"> </w:t>
      </w:r>
      <w:r w:rsidRPr="005A41DA">
        <w:rPr>
          <w:sz w:val="12"/>
        </w:rPr>
        <w:t>¶</w:t>
      </w:r>
      <w:r w:rsidRPr="005A41DA">
        <w:rPr>
          <w:sz w:val="16"/>
        </w:rPr>
        <w:t xml:space="preserve"> Beginning in the 1970s, economists' optimism about economic growth </w:t>
      </w:r>
      <w:r w:rsidRPr="005A41DA">
        <w:rPr>
          <w:sz w:val="12"/>
        </w:rPr>
        <w:t>¶</w:t>
      </w:r>
      <w:r w:rsidRPr="005A41DA">
        <w:rPr>
          <w:sz w:val="16"/>
        </w:rPr>
        <w:t xml:space="preserve"> </w:t>
      </w:r>
      <w:r w:rsidRPr="005A41DA">
        <w:rPr>
          <w:sz w:val="12"/>
        </w:rPr>
        <w:t>¶</w:t>
      </w:r>
      <w:r w:rsidRPr="005A41DA">
        <w:rPr>
          <w:sz w:val="16"/>
        </w:rPr>
        <w:t xml:space="preserve"> was challenged by the </w:t>
      </w:r>
      <w:r w:rsidRPr="00CC63BD">
        <w:rPr>
          <w:rStyle w:val="StyleBoldUnderline"/>
        </w:rPr>
        <w:t xml:space="preserve">coincidence of a global energy crisis and the slowing </w:t>
      </w:r>
      <w:r w:rsidRPr="005A41DA">
        <w:rPr>
          <w:rStyle w:val="StyleBoldUnderline"/>
          <w:b w:val="0"/>
          <w:sz w:val="12"/>
          <w:u w:val="none"/>
        </w:rPr>
        <w:t>¶</w:t>
      </w:r>
      <w:r w:rsidRPr="00CC63BD">
        <w:rPr>
          <w:rStyle w:val="StyleBoldUnderline"/>
        </w:rPr>
        <w:t xml:space="preserve"> </w:t>
      </w:r>
      <w:r w:rsidRPr="005A41DA">
        <w:rPr>
          <w:rStyle w:val="StyleBoldUnderline"/>
          <w:b w:val="0"/>
          <w:sz w:val="12"/>
          <w:u w:val="none"/>
        </w:rPr>
        <w:t>¶</w:t>
      </w:r>
      <w:r w:rsidRPr="00CC63BD">
        <w:rPr>
          <w:rStyle w:val="StyleBoldUnderline"/>
        </w:rPr>
        <w:t xml:space="preserve"> of economic growth in the developed industrial economies.</w:t>
      </w:r>
      <w:r w:rsidRPr="005A41DA">
        <w:rPr>
          <w:sz w:val="16"/>
        </w:rPr>
        <w:t xml:space="preserve"> The Ricardo- </w:t>
      </w:r>
      <w:r w:rsidRPr="005A41DA">
        <w:rPr>
          <w:sz w:val="12"/>
        </w:rPr>
        <w:t>¶</w:t>
      </w:r>
      <w:r w:rsidRPr="005A41DA">
        <w:rPr>
          <w:sz w:val="16"/>
        </w:rPr>
        <w:t xml:space="preserve"> </w:t>
      </w:r>
      <w:r w:rsidRPr="005A41DA">
        <w:rPr>
          <w:sz w:val="12"/>
        </w:rPr>
        <w:t>¶</w:t>
      </w:r>
      <w:r w:rsidRPr="005A41DA">
        <w:rPr>
          <w:sz w:val="16"/>
        </w:rPr>
        <w:t xml:space="preserve"> Malthus concern with the adequacy of the natural resource base to sustain </w:t>
      </w:r>
      <w:r w:rsidRPr="005A41DA">
        <w:rPr>
          <w:sz w:val="12"/>
        </w:rPr>
        <w:t>¶</w:t>
      </w:r>
      <w:r w:rsidRPr="005A41DA">
        <w:rPr>
          <w:sz w:val="16"/>
        </w:rPr>
        <w:t xml:space="preserve"> </w:t>
      </w:r>
      <w:r w:rsidRPr="005A41DA">
        <w:rPr>
          <w:sz w:val="12"/>
        </w:rPr>
        <w:t>¶</w:t>
      </w:r>
      <w:r w:rsidRPr="005A41DA">
        <w:rPr>
          <w:sz w:val="16"/>
        </w:rPr>
        <w:t xml:space="preserve"> </w:t>
      </w:r>
      <w:r w:rsidRPr="00CC63BD">
        <w:rPr>
          <w:rStyle w:val="StyleBoldUnderline"/>
        </w:rPr>
        <w:t xml:space="preserve">economic growth was supplemented by the emergence of intense concern </w:t>
      </w:r>
      <w:r w:rsidRPr="005A41DA">
        <w:rPr>
          <w:rStyle w:val="StyleBoldUnderline"/>
          <w:b w:val="0"/>
          <w:sz w:val="12"/>
          <w:u w:val="none"/>
        </w:rPr>
        <w:t>¶</w:t>
      </w:r>
      <w:r w:rsidRPr="00CC63BD">
        <w:rPr>
          <w:rStyle w:val="StyleBoldUnderline"/>
        </w:rPr>
        <w:t xml:space="preserve"> </w:t>
      </w:r>
      <w:r w:rsidRPr="005A41DA">
        <w:rPr>
          <w:rStyle w:val="StyleBoldUnderline"/>
          <w:b w:val="0"/>
          <w:sz w:val="12"/>
          <w:u w:val="none"/>
        </w:rPr>
        <w:t>¶</w:t>
      </w:r>
      <w:r w:rsidRPr="00CC63BD">
        <w:rPr>
          <w:rStyle w:val="StyleBoldUnderline"/>
        </w:rPr>
        <w:t xml:space="preserve"> about environmental degradation.</w:t>
      </w:r>
      <w:r w:rsidRPr="005A41DA">
        <w:rPr>
          <w:sz w:val="16"/>
        </w:rPr>
        <w:t xml:space="preserve"> These concerns were highlighted for the </w:t>
      </w:r>
      <w:r w:rsidRPr="005A41DA">
        <w:rPr>
          <w:sz w:val="12"/>
        </w:rPr>
        <w:t>¶</w:t>
      </w:r>
      <w:r w:rsidRPr="005A41DA">
        <w:rPr>
          <w:sz w:val="16"/>
        </w:rPr>
        <w:t xml:space="preserve"> </w:t>
      </w:r>
      <w:r w:rsidRPr="005A41DA">
        <w:rPr>
          <w:sz w:val="12"/>
        </w:rPr>
        <w:t>¶</w:t>
      </w:r>
      <w:r w:rsidRPr="005A41DA">
        <w:rPr>
          <w:sz w:val="16"/>
        </w:rPr>
        <w:t xml:space="preserve"> general public by the press coverage given to the book Limits to Growth sponsored by the Club of Rome.4 </w:t>
      </w:r>
      <w:r w:rsidRPr="005A41DA">
        <w:rPr>
          <w:sz w:val="12"/>
        </w:rPr>
        <w:t>¶</w:t>
      </w:r>
      <w:r w:rsidRPr="005A41DA">
        <w:rPr>
          <w:sz w:val="16"/>
        </w:rPr>
        <w:t xml:space="preserve"> </w:t>
      </w:r>
      <w:r w:rsidRPr="005A41DA">
        <w:rPr>
          <w:sz w:val="12"/>
        </w:rPr>
        <w:t>¶</w:t>
      </w:r>
      <w:r w:rsidRPr="005A41DA">
        <w:rPr>
          <w:sz w:val="16"/>
        </w:rPr>
        <w:t xml:space="preserve"> The three main elements in these new concerns were: </w:t>
      </w:r>
      <w:r w:rsidRPr="005A41DA">
        <w:rPr>
          <w:sz w:val="12"/>
        </w:rPr>
        <w:t>¶</w:t>
      </w:r>
      <w:r w:rsidRPr="005A41DA">
        <w:rPr>
          <w:sz w:val="16"/>
        </w:rPr>
        <w:t xml:space="preserve"> </w:t>
      </w:r>
      <w:r w:rsidRPr="005A41DA">
        <w:rPr>
          <w:sz w:val="12"/>
        </w:rPr>
        <w:t>¶</w:t>
      </w:r>
      <w:r w:rsidRPr="005A41DA">
        <w:rPr>
          <w:sz w:val="16"/>
        </w:rPr>
        <w:t xml:space="preserve"> -an anticipated scarcity of food, raw materials, and energy under conditions of burgeoning population growth; </w:t>
      </w:r>
      <w:r w:rsidRPr="005A41DA">
        <w:rPr>
          <w:sz w:val="12"/>
        </w:rPr>
        <w:t>¶</w:t>
      </w:r>
      <w:r w:rsidRPr="005A41DA">
        <w:rPr>
          <w:sz w:val="16"/>
        </w:rPr>
        <w:t xml:space="preserve"> </w:t>
      </w:r>
      <w:r w:rsidRPr="005A41DA">
        <w:rPr>
          <w:sz w:val="12"/>
        </w:rPr>
        <w:t>¶</w:t>
      </w:r>
      <w:r w:rsidRPr="005A41DA">
        <w:rPr>
          <w:sz w:val="16"/>
        </w:rPr>
        <w:t xml:space="preserve"> -rising demand for environmental assimilation of residuals-the </w:t>
      </w:r>
      <w:r w:rsidRPr="005A41DA">
        <w:rPr>
          <w:sz w:val="12"/>
        </w:rPr>
        <w:t>¶</w:t>
      </w:r>
      <w:r w:rsidRPr="005A41DA">
        <w:rPr>
          <w:sz w:val="16"/>
        </w:rPr>
        <w:t xml:space="preserve"> </w:t>
      </w:r>
      <w:r w:rsidRPr="005A41DA">
        <w:rPr>
          <w:sz w:val="12"/>
        </w:rPr>
        <w:t>¶</w:t>
      </w:r>
      <w:r w:rsidRPr="005A41DA">
        <w:rPr>
          <w:sz w:val="16"/>
        </w:rPr>
        <w:t xml:space="preserve"> spillovers into the environment of pollutants arising as byproducts from commodity production, energy production, and transportation; and </w:t>
      </w:r>
      <w:r w:rsidRPr="005A41DA">
        <w:rPr>
          <w:sz w:val="12"/>
        </w:rPr>
        <w:t>¶</w:t>
      </w:r>
      <w:r w:rsidRPr="005A41DA">
        <w:rPr>
          <w:sz w:val="16"/>
        </w:rPr>
        <w:t xml:space="preserve"> </w:t>
      </w:r>
      <w:r w:rsidRPr="005A41DA">
        <w:rPr>
          <w:sz w:val="12"/>
        </w:rPr>
        <w:t>¶</w:t>
      </w:r>
      <w:r w:rsidRPr="005A41DA">
        <w:rPr>
          <w:sz w:val="16"/>
        </w:rPr>
        <w:t xml:space="preserve"> -growth in consumer demand for environmental amenities-for the </w:t>
      </w:r>
      <w:r w:rsidRPr="005A41DA">
        <w:rPr>
          <w:sz w:val="12"/>
        </w:rPr>
        <w:t>¶</w:t>
      </w:r>
      <w:r w:rsidRPr="005A41DA">
        <w:rPr>
          <w:sz w:val="16"/>
        </w:rPr>
        <w:t xml:space="preserve"> </w:t>
      </w:r>
      <w:r w:rsidRPr="005A41DA">
        <w:rPr>
          <w:rStyle w:val="StyleBoldUnderline"/>
          <w:b w:val="0"/>
          <w:sz w:val="12"/>
          <w:u w:val="none"/>
        </w:rPr>
        <w:t>¶</w:t>
      </w:r>
      <w:r w:rsidRPr="00CC63BD">
        <w:rPr>
          <w:rStyle w:val="StyleBoldUnderline"/>
        </w:rPr>
        <w:t xml:space="preserve"> direct consumption of environmental services associated with rapid growth </w:t>
      </w:r>
      <w:r w:rsidRPr="005A41DA">
        <w:rPr>
          <w:rStyle w:val="StyleBoldUnderline"/>
          <w:b w:val="0"/>
          <w:sz w:val="12"/>
          <w:u w:val="none"/>
        </w:rPr>
        <w:t>¶</w:t>
      </w:r>
      <w:r w:rsidRPr="00CC63BD">
        <w:rPr>
          <w:rStyle w:val="StyleBoldUnderline"/>
        </w:rPr>
        <w:t xml:space="preserve"> </w:t>
      </w:r>
      <w:r w:rsidRPr="005A41DA">
        <w:rPr>
          <w:rStyle w:val="StyleBoldUnderline"/>
          <w:b w:val="0"/>
          <w:sz w:val="12"/>
          <w:u w:val="none"/>
        </w:rPr>
        <w:t>¶</w:t>
      </w:r>
      <w:r w:rsidRPr="00CC63BD">
        <w:rPr>
          <w:rStyle w:val="StyleBoldUnderline"/>
        </w:rPr>
        <w:t xml:space="preserve"> in per capita income and high income elasticity of demand for environmental services such as freedom from pollution and congestion.</w:t>
      </w:r>
      <w:r w:rsidRPr="005A41DA">
        <w:rPr>
          <w:sz w:val="16"/>
        </w:rPr>
        <w:t xml:space="preserve"> </w:t>
      </w:r>
      <w:r w:rsidRPr="005A41DA">
        <w:rPr>
          <w:sz w:val="12"/>
        </w:rPr>
        <w:t>¶</w:t>
      </w:r>
      <w:r w:rsidRPr="005A41DA">
        <w:rPr>
          <w:sz w:val="16"/>
        </w:rPr>
        <w:t xml:space="preserve"> </w:t>
      </w:r>
      <w:r w:rsidRPr="005A41DA">
        <w:rPr>
          <w:sz w:val="12"/>
        </w:rPr>
        <w:t>¶</w:t>
      </w:r>
      <w:r w:rsidRPr="005A41DA">
        <w:rPr>
          <w:sz w:val="16"/>
        </w:rPr>
        <w:t xml:space="preserve"> During the 1980s fears about the adequacy of material and energy re- </w:t>
      </w:r>
      <w:r w:rsidRPr="005A41DA">
        <w:rPr>
          <w:sz w:val="12"/>
        </w:rPr>
        <w:t>¶</w:t>
      </w:r>
      <w:r w:rsidRPr="005A41DA">
        <w:rPr>
          <w:sz w:val="16"/>
        </w:rPr>
        <w:t xml:space="preserve"> </w:t>
      </w:r>
      <w:r w:rsidRPr="005A41DA">
        <w:rPr>
          <w:sz w:val="12"/>
        </w:rPr>
        <w:t>¶</w:t>
      </w:r>
      <w:r w:rsidRPr="005A41DA">
        <w:rPr>
          <w:sz w:val="16"/>
        </w:rPr>
        <w:t xml:space="preserve"> sources abated. But </w:t>
      </w:r>
      <w:r w:rsidRPr="002E6678">
        <w:rPr>
          <w:rStyle w:val="StyleBoldUnderline"/>
        </w:rPr>
        <w:t xml:space="preserve">concern about the implications of environmental changes </w:t>
      </w:r>
      <w:r w:rsidRPr="005A41DA">
        <w:rPr>
          <w:rStyle w:val="StyleBoldUnderline"/>
          <w:b w:val="0"/>
          <w:sz w:val="12"/>
          <w:u w:val="none"/>
        </w:rPr>
        <w:t>¶</w:t>
      </w:r>
      <w:r w:rsidRPr="002E6678">
        <w:rPr>
          <w:rStyle w:val="StyleBoldUnderline"/>
        </w:rPr>
        <w:t xml:space="preserve"> </w:t>
      </w:r>
      <w:r w:rsidRPr="005A41DA">
        <w:rPr>
          <w:rStyle w:val="StyleBoldUnderline"/>
          <w:b w:val="0"/>
          <w:sz w:val="12"/>
          <w:u w:val="none"/>
        </w:rPr>
        <w:t>¶</w:t>
      </w:r>
      <w:r w:rsidRPr="002E6678">
        <w:rPr>
          <w:rStyle w:val="StyleBoldUnderline"/>
        </w:rPr>
        <w:t xml:space="preserve"> that were occurring at the global level intensified.</w:t>
      </w:r>
      <w:r w:rsidRPr="005A41DA">
        <w:rPr>
          <w:sz w:val="16"/>
        </w:rPr>
        <w:t xml:space="preserve"> These included </w:t>
      </w:r>
      <w:r w:rsidRPr="002E6678">
        <w:rPr>
          <w:rStyle w:val="StyleBoldUnderline"/>
        </w:rPr>
        <w:t xml:space="preserve">the possibility that increases in the concentration of carbon dioxide (CO2) and other </w:t>
      </w:r>
      <w:r w:rsidRPr="005A41DA">
        <w:rPr>
          <w:rStyle w:val="StyleBoldUnderline"/>
          <w:b w:val="0"/>
          <w:sz w:val="12"/>
          <w:u w:val="none"/>
        </w:rPr>
        <w:t>¶</w:t>
      </w:r>
      <w:r w:rsidRPr="002E6678">
        <w:rPr>
          <w:rStyle w:val="StyleBoldUnderline"/>
        </w:rPr>
        <w:t xml:space="preserve"> </w:t>
      </w:r>
      <w:r w:rsidRPr="005A41DA">
        <w:rPr>
          <w:rStyle w:val="StyleBoldUnderline"/>
          <w:b w:val="0"/>
          <w:sz w:val="12"/>
          <w:u w:val="none"/>
        </w:rPr>
        <w:t>¶</w:t>
      </w:r>
      <w:r w:rsidRPr="002E6678">
        <w:rPr>
          <w:rStyle w:val="StyleBoldUnderline"/>
        </w:rPr>
        <w:t xml:space="preserve"> "greenhouse" gases in the atmosphere were leading to deleterious climate </w:t>
      </w:r>
      <w:r w:rsidRPr="005A41DA">
        <w:rPr>
          <w:rStyle w:val="StyleBoldUnderline"/>
          <w:b w:val="0"/>
          <w:sz w:val="12"/>
          <w:u w:val="none"/>
        </w:rPr>
        <w:t>¶</w:t>
      </w:r>
      <w:r w:rsidRPr="002E6678">
        <w:rPr>
          <w:rStyle w:val="StyleBoldUnderline"/>
        </w:rPr>
        <w:t xml:space="preserve"> </w:t>
      </w:r>
      <w:r w:rsidRPr="005A41DA">
        <w:rPr>
          <w:rStyle w:val="StyleBoldUnderline"/>
          <w:b w:val="0"/>
          <w:sz w:val="12"/>
          <w:u w:val="none"/>
        </w:rPr>
        <w:t>¶</w:t>
      </w:r>
      <w:r w:rsidRPr="002E6678">
        <w:rPr>
          <w:rStyle w:val="StyleBoldUnderline"/>
        </w:rPr>
        <w:t xml:space="preserve"> change and that human encroachment on the environment was leading to </w:t>
      </w:r>
      <w:r w:rsidRPr="005A41DA">
        <w:rPr>
          <w:rStyle w:val="StyleBoldUnderline"/>
          <w:b w:val="0"/>
          <w:sz w:val="12"/>
          <w:u w:val="none"/>
        </w:rPr>
        <w:t>¶</w:t>
      </w:r>
      <w:r w:rsidRPr="002E6678">
        <w:rPr>
          <w:rStyle w:val="StyleBoldUnderline"/>
        </w:rPr>
        <w:t xml:space="preserve"> </w:t>
      </w:r>
      <w:r w:rsidRPr="005A41DA">
        <w:rPr>
          <w:rStyle w:val="StyleBoldUnderline"/>
          <w:b w:val="0"/>
          <w:sz w:val="12"/>
          <w:u w:val="none"/>
        </w:rPr>
        <w:t>¶</w:t>
      </w:r>
      <w:r w:rsidRPr="002E6678">
        <w:rPr>
          <w:rStyle w:val="StyleBoldUnderline"/>
        </w:rPr>
        <w:t xml:space="preserve"> </w:t>
      </w:r>
      <w:r w:rsidRPr="002E6678">
        <w:rPr>
          <w:rStyle w:val="Emphasis"/>
        </w:rPr>
        <w:t>irreparable</w:t>
      </w:r>
      <w:r w:rsidRPr="002E6678">
        <w:rPr>
          <w:rStyle w:val="StyleBoldUnderline"/>
        </w:rPr>
        <w:t xml:space="preserve"> loss of biodiversity</w:t>
      </w:r>
      <w:r w:rsidRPr="005A41DA">
        <w:rPr>
          <w:sz w:val="16"/>
        </w:rPr>
        <w:t xml:space="preserve"> (Turner et al. 1990; Stern, Young, and </w:t>
      </w:r>
      <w:r w:rsidRPr="005A41DA">
        <w:rPr>
          <w:sz w:val="12"/>
        </w:rPr>
        <w:t>¶</w:t>
      </w:r>
      <w:r w:rsidRPr="005A41DA">
        <w:rPr>
          <w:sz w:val="16"/>
        </w:rPr>
        <w:t xml:space="preserve"> </w:t>
      </w:r>
      <w:r w:rsidRPr="005A41DA">
        <w:rPr>
          <w:sz w:val="12"/>
        </w:rPr>
        <w:t>¶</w:t>
      </w:r>
      <w:r w:rsidRPr="005A41DA">
        <w:rPr>
          <w:sz w:val="16"/>
        </w:rPr>
        <w:t xml:space="preserve"> Druckman 1992). </w:t>
      </w:r>
      <w:r w:rsidRPr="005A41DA">
        <w:rPr>
          <w:sz w:val="12"/>
        </w:rPr>
        <w:t>¶</w:t>
      </w:r>
      <w:r w:rsidRPr="005A41DA">
        <w:rPr>
          <w:sz w:val="16"/>
        </w:rPr>
        <w:t xml:space="preserve"> </w:t>
      </w:r>
      <w:r w:rsidRPr="005A41DA">
        <w:rPr>
          <w:sz w:val="12"/>
        </w:rPr>
        <w:t>¶</w:t>
      </w:r>
      <w:r w:rsidRPr="005A41DA">
        <w:rPr>
          <w:sz w:val="16"/>
        </w:rPr>
        <w:t xml:space="preserve"> There has also emerged since the 1970s a renewed concern about the </w:t>
      </w:r>
      <w:r w:rsidRPr="005A41DA">
        <w:rPr>
          <w:sz w:val="12"/>
        </w:rPr>
        <w:t>¶</w:t>
      </w:r>
      <w:r w:rsidRPr="005A41DA">
        <w:rPr>
          <w:sz w:val="16"/>
        </w:rPr>
        <w:t xml:space="preserve"> </w:t>
      </w:r>
      <w:r w:rsidRPr="005A41DA">
        <w:rPr>
          <w:sz w:val="12"/>
        </w:rPr>
        <w:t>¶</w:t>
      </w:r>
      <w:r w:rsidRPr="005A41DA">
        <w:rPr>
          <w:sz w:val="16"/>
        </w:rPr>
        <w:t xml:space="preserve"> "social limits to growth." In the 1920s the German historian Oswald Spengler </w:t>
      </w:r>
      <w:r w:rsidRPr="005A41DA">
        <w:rPr>
          <w:sz w:val="12"/>
        </w:rPr>
        <w:t>¶</w:t>
      </w:r>
      <w:r w:rsidRPr="005A41DA">
        <w:rPr>
          <w:sz w:val="16"/>
        </w:rPr>
        <w:t xml:space="preserve"> </w:t>
      </w:r>
      <w:r w:rsidRPr="005A41DA">
        <w:rPr>
          <w:sz w:val="12"/>
        </w:rPr>
        <w:t>¶</w:t>
      </w:r>
      <w:r w:rsidRPr="005A41DA">
        <w:rPr>
          <w:sz w:val="16"/>
        </w:rPr>
        <w:t xml:space="preserve"> (1926, 1928) argued that </w:t>
      </w:r>
      <w:r w:rsidRPr="002E6678">
        <w:rPr>
          <w:rStyle w:val="StyleBoldUnderline"/>
        </w:rPr>
        <w:t xml:space="preserve">Western "culture" had lost its dynamism and was </w:t>
      </w:r>
      <w:r w:rsidRPr="005A41DA">
        <w:rPr>
          <w:rStyle w:val="StyleBoldUnderline"/>
          <w:b w:val="0"/>
          <w:sz w:val="12"/>
          <w:u w:val="none"/>
        </w:rPr>
        <w:t>¶</w:t>
      </w:r>
      <w:r w:rsidRPr="002E6678">
        <w:rPr>
          <w:rStyle w:val="StyleBoldUnderline"/>
        </w:rPr>
        <w:t xml:space="preserve"> </w:t>
      </w:r>
      <w:r w:rsidRPr="005A41DA">
        <w:rPr>
          <w:rStyle w:val="StyleBoldUnderline"/>
          <w:b w:val="0"/>
          <w:sz w:val="12"/>
          <w:u w:val="none"/>
        </w:rPr>
        <w:t>¶</w:t>
      </w:r>
      <w:r w:rsidRPr="002E6678">
        <w:rPr>
          <w:rStyle w:val="StyleBoldUnderline"/>
        </w:rPr>
        <w:t xml:space="preserve"> becoming a static "civilization."</w:t>
      </w:r>
      <w:r w:rsidRPr="005A41DA">
        <w:rPr>
          <w:sz w:val="16"/>
        </w:rPr>
        <w:t xml:space="preserve"> More recently Yale historian Paul Kennedy </w:t>
      </w:r>
      <w:r w:rsidRPr="005A41DA">
        <w:rPr>
          <w:sz w:val="12"/>
        </w:rPr>
        <w:t>¶</w:t>
      </w:r>
      <w:r w:rsidRPr="005A41DA">
        <w:rPr>
          <w:sz w:val="16"/>
        </w:rPr>
        <w:t xml:space="preserve"> </w:t>
      </w:r>
      <w:r w:rsidRPr="005A41DA">
        <w:rPr>
          <w:sz w:val="12"/>
        </w:rPr>
        <w:t>¶</w:t>
      </w:r>
      <w:r w:rsidRPr="005A41DA">
        <w:rPr>
          <w:sz w:val="16"/>
        </w:rPr>
        <w:t xml:space="preserve"> (1988) theorized </w:t>
      </w:r>
      <w:r w:rsidRPr="002E6678">
        <w:rPr>
          <w:rStyle w:val="StyleBoldUnderline"/>
        </w:rPr>
        <w:t xml:space="preserve">that strategic "overreach"-an imbalance between strategic commitment and economic capacity-had been the major source of the </w:t>
      </w:r>
      <w:r w:rsidRPr="005A41DA">
        <w:rPr>
          <w:rStyle w:val="StyleBoldUnderline"/>
          <w:b w:val="0"/>
          <w:sz w:val="12"/>
          <w:u w:val="none"/>
        </w:rPr>
        <w:t>¶</w:t>
      </w:r>
      <w:r w:rsidRPr="002E6678">
        <w:rPr>
          <w:rStyle w:val="StyleBoldUnderline"/>
        </w:rPr>
        <w:t xml:space="preserve"> </w:t>
      </w:r>
      <w:r w:rsidRPr="005A41DA">
        <w:rPr>
          <w:rStyle w:val="StyleBoldUnderline"/>
          <w:b w:val="0"/>
          <w:sz w:val="12"/>
          <w:u w:val="none"/>
        </w:rPr>
        <w:t>¶</w:t>
      </w:r>
      <w:r w:rsidRPr="002E6678">
        <w:rPr>
          <w:rStyle w:val="StyleBoldUnderline"/>
        </w:rPr>
        <w:t xml:space="preserve"> decline of empires in the past and had become a source of excessive burden </w:t>
      </w:r>
      <w:r w:rsidRPr="005A41DA">
        <w:rPr>
          <w:rStyle w:val="StyleBoldUnderline"/>
          <w:b w:val="0"/>
          <w:sz w:val="12"/>
          <w:u w:val="none"/>
        </w:rPr>
        <w:t>¶</w:t>
      </w:r>
      <w:r w:rsidRPr="002E6678">
        <w:rPr>
          <w:rStyle w:val="StyleBoldUnderline"/>
        </w:rPr>
        <w:t xml:space="preserve"> </w:t>
      </w:r>
      <w:r w:rsidRPr="005A41DA">
        <w:rPr>
          <w:rStyle w:val="StyleBoldUnderline"/>
          <w:b w:val="0"/>
          <w:sz w:val="12"/>
          <w:u w:val="none"/>
        </w:rPr>
        <w:t>¶</w:t>
      </w:r>
      <w:r w:rsidRPr="002E6678">
        <w:rPr>
          <w:rStyle w:val="StyleBoldUnderline"/>
        </w:rPr>
        <w:t xml:space="preserve"> on economic growth</w:t>
      </w:r>
      <w:r w:rsidRPr="005A41DA">
        <w:rPr>
          <w:sz w:val="16"/>
        </w:rPr>
        <w:t xml:space="preserve"> in the United States and the Soviet Union since the </w:t>
      </w:r>
      <w:r w:rsidRPr="005A41DA">
        <w:rPr>
          <w:sz w:val="12"/>
        </w:rPr>
        <w:t>¶</w:t>
      </w:r>
      <w:r w:rsidRPr="005A41DA">
        <w:rPr>
          <w:sz w:val="16"/>
        </w:rPr>
        <w:t xml:space="preserve"> </w:t>
      </w:r>
      <w:r w:rsidRPr="005A41DA">
        <w:rPr>
          <w:sz w:val="12"/>
        </w:rPr>
        <w:t>¶</w:t>
      </w:r>
      <w:r w:rsidRPr="005A41DA">
        <w:rPr>
          <w:sz w:val="16"/>
        </w:rPr>
        <w:t xml:space="preserve"> middle of the twentieth century. </w:t>
      </w:r>
      <w:r w:rsidRPr="002E6678">
        <w:rPr>
          <w:rStyle w:val="StyleBoldUnderline"/>
        </w:rPr>
        <w:t xml:space="preserve">It would have been considered highly audacious, however, even in 1986, to predict the imminent collapse of the </w:t>
      </w:r>
      <w:r w:rsidRPr="005A41DA">
        <w:rPr>
          <w:rStyle w:val="StyleBoldUnderline"/>
          <w:b w:val="0"/>
          <w:sz w:val="12"/>
          <w:u w:val="none"/>
        </w:rPr>
        <w:t>¶</w:t>
      </w:r>
      <w:r w:rsidRPr="002E6678">
        <w:rPr>
          <w:rStyle w:val="StyleBoldUnderline"/>
        </w:rPr>
        <w:t xml:space="preserve"> </w:t>
      </w:r>
      <w:r w:rsidRPr="005A41DA">
        <w:rPr>
          <w:rStyle w:val="StyleBoldUnderline"/>
          <w:b w:val="0"/>
          <w:sz w:val="12"/>
          <w:u w:val="none"/>
        </w:rPr>
        <w:t>¶</w:t>
      </w:r>
      <w:r w:rsidRPr="002E6678">
        <w:rPr>
          <w:rStyle w:val="StyleBoldUnderline"/>
        </w:rPr>
        <w:t xml:space="preserve"> Soviet empire</w:t>
      </w:r>
      <w:r w:rsidRPr="005A41DA">
        <w:rPr>
          <w:sz w:val="16"/>
        </w:rPr>
        <w:t xml:space="preserve">. </w:t>
      </w:r>
      <w:r w:rsidRPr="005A41DA">
        <w:rPr>
          <w:sz w:val="12"/>
        </w:rPr>
        <w:t>¶</w:t>
      </w:r>
      <w:r w:rsidRPr="005A41DA">
        <w:rPr>
          <w:sz w:val="16"/>
        </w:rPr>
        <w:t xml:space="preserve"> </w:t>
      </w:r>
      <w:r w:rsidRPr="005A41DA">
        <w:rPr>
          <w:sz w:val="12"/>
        </w:rPr>
        <w:t>¶</w:t>
      </w:r>
      <w:r w:rsidRPr="005A41DA">
        <w:rPr>
          <w:sz w:val="16"/>
        </w:rPr>
        <w:t xml:space="preserve"> Among its critics </w:t>
      </w:r>
      <w:r w:rsidRPr="002E6678">
        <w:rPr>
          <w:rStyle w:val="StyleBoldUnderline"/>
        </w:rPr>
        <w:t xml:space="preserve">technical change came to be regarded as part of the </w:t>
      </w:r>
      <w:r w:rsidRPr="005A41DA">
        <w:rPr>
          <w:rStyle w:val="StyleBoldUnderline"/>
          <w:b w:val="0"/>
          <w:sz w:val="12"/>
          <w:u w:val="none"/>
        </w:rPr>
        <w:t>¶</w:t>
      </w:r>
      <w:r w:rsidRPr="002E6678">
        <w:rPr>
          <w:rStyle w:val="StyleBoldUnderline"/>
        </w:rPr>
        <w:t xml:space="preserve"> </w:t>
      </w:r>
      <w:r w:rsidRPr="005A41DA">
        <w:rPr>
          <w:rStyle w:val="StyleBoldUnderline"/>
          <w:b w:val="0"/>
          <w:sz w:val="12"/>
          <w:u w:val="none"/>
        </w:rPr>
        <w:t>¶</w:t>
      </w:r>
      <w:r w:rsidRPr="002E6678">
        <w:rPr>
          <w:rStyle w:val="StyleBoldUnderline"/>
        </w:rPr>
        <w:t xml:space="preserve"> problem confronting both the modern world and the countries that are still poor</w:t>
      </w:r>
      <w:r w:rsidRPr="005A41DA">
        <w:rPr>
          <w:sz w:val="16"/>
        </w:rPr>
        <w:t xml:space="preserve">. The view became pervasive in both popular and elite culture that modern technology-reflected in the cataclysm of war, the degradation of the </w:t>
      </w:r>
      <w:r w:rsidRPr="005A41DA">
        <w:rPr>
          <w:sz w:val="12"/>
        </w:rPr>
        <w:t>¶</w:t>
      </w:r>
      <w:r w:rsidRPr="005A41DA">
        <w:rPr>
          <w:sz w:val="16"/>
        </w:rPr>
        <w:t xml:space="preserve"> </w:t>
      </w:r>
      <w:r w:rsidRPr="005A41DA">
        <w:rPr>
          <w:sz w:val="12"/>
        </w:rPr>
        <w:t>¶</w:t>
      </w:r>
      <w:r w:rsidRPr="005A41DA">
        <w:rPr>
          <w:sz w:val="16"/>
        </w:rPr>
        <w:t xml:space="preserve"> </w:t>
      </w:r>
      <w:r w:rsidRPr="002E6678">
        <w:rPr>
          <w:rStyle w:val="StyleBoldUnderline"/>
        </w:rPr>
        <w:t xml:space="preserve">environment, and the psychological cost of rapid social change-was dangerous to the modern world and the future of humankind </w:t>
      </w:r>
      <w:r w:rsidRPr="005A41DA">
        <w:rPr>
          <w:sz w:val="16"/>
        </w:rPr>
        <w:t xml:space="preserve">(Lawless 1977; </w:t>
      </w:r>
      <w:r w:rsidRPr="005A41DA">
        <w:rPr>
          <w:sz w:val="12"/>
        </w:rPr>
        <w:t>¶</w:t>
      </w:r>
      <w:r w:rsidRPr="005A41DA">
        <w:rPr>
          <w:sz w:val="16"/>
        </w:rPr>
        <w:t xml:space="preserve"> </w:t>
      </w:r>
      <w:r w:rsidRPr="005A41DA">
        <w:rPr>
          <w:sz w:val="12"/>
        </w:rPr>
        <w:t>¶</w:t>
      </w:r>
      <w:r w:rsidRPr="005A41DA">
        <w:rPr>
          <w:sz w:val="16"/>
        </w:rPr>
        <w:t xml:space="preserve"> Wagar 1982). In a </w:t>
      </w:r>
      <w:r w:rsidRPr="0091500D">
        <w:rPr>
          <w:rStyle w:val="StyleBoldUnderline"/>
        </w:rPr>
        <w:t xml:space="preserve">much more sophisticated exploration of the social limits </w:t>
      </w:r>
      <w:r w:rsidRPr="005A41DA">
        <w:rPr>
          <w:rStyle w:val="StyleBoldUnderline"/>
          <w:b w:val="0"/>
          <w:sz w:val="12"/>
          <w:u w:val="none"/>
        </w:rPr>
        <w:t>¶</w:t>
      </w:r>
      <w:r w:rsidRPr="0091500D">
        <w:rPr>
          <w:rStyle w:val="StyleBoldUnderline"/>
        </w:rPr>
        <w:t xml:space="preserve"> </w:t>
      </w:r>
      <w:r w:rsidRPr="005A41DA">
        <w:rPr>
          <w:rStyle w:val="StyleBoldUnderline"/>
          <w:b w:val="0"/>
          <w:sz w:val="12"/>
          <w:u w:val="none"/>
        </w:rPr>
        <w:t>¶</w:t>
      </w:r>
      <w:r w:rsidRPr="0091500D">
        <w:rPr>
          <w:rStyle w:val="StyleBoldUnderline"/>
        </w:rPr>
        <w:t xml:space="preserve"> to growth</w:t>
      </w:r>
      <w:r w:rsidRPr="005A41DA">
        <w:rPr>
          <w:sz w:val="16"/>
        </w:rPr>
        <w:t xml:space="preserve">, Fred Hirsch (1976) has argued that the </w:t>
      </w:r>
      <w:r w:rsidRPr="0091500D">
        <w:rPr>
          <w:rStyle w:val="StyleBoldUnderline"/>
        </w:rPr>
        <w:t xml:space="preserve">good things of life are </w:t>
      </w:r>
      <w:r w:rsidRPr="005A41DA">
        <w:rPr>
          <w:rStyle w:val="StyleBoldUnderline"/>
          <w:b w:val="0"/>
          <w:sz w:val="12"/>
          <w:u w:val="none"/>
        </w:rPr>
        <w:t>¶</w:t>
      </w:r>
      <w:r w:rsidRPr="0091500D">
        <w:rPr>
          <w:rStyle w:val="StyleBoldUnderline"/>
        </w:rPr>
        <w:t xml:space="preserve"> </w:t>
      </w:r>
      <w:r w:rsidRPr="005A41DA">
        <w:rPr>
          <w:rStyle w:val="StyleBoldUnderline"/>
          <w:b w:val="0"/>
          <w:sz w:val="12"/>
          <w:u w:val="none"/>
        </w:rPr>
        <w:t>¶</w:t>
      </w:r>
      <w:r w:rsidRPr="0091500D">
        <w:rPr>
          <w:rStyle w:val="StyleBoldUnderline"/>
        </w:rPr>
        <w:t xml:space="preserve"> restricted not only by the physical limits imposed by natural and human </w:t>
      </w:r>
      <w:r w:rsidRPr="005A41DA">
        <w:rPr>
          <w:rStyle w:val="StyleBoldUnderline"/>
          <w:b w:val="0"/>
          <w:sz w:val="12"/>
          <w:u w:val="none"/>
        </w:rPr>
        <w:t>¶</w:t>
      </w:r>
      <w:r w:rsidRPr="0091500D">
        <w:rPr>
          <w:rStyle w:val="StyleBoldUnderline"/>
        </w:rPr>
        <w:t xml:space="preserve"> </w:t>
      </w:r>
      <w:r w:rsidRPr="005A41DA">
        <w:rPr>
          <w:rStyle w:val="StyleBoldUnderline"/>
          <w:b w:val="0"/>
          <w:sz w:val="12"/>
          <w:u w:val="none"/>
        </w:rPr>
        <w:t>¶</w:t>
      </w:r>
      <w:r w:rsidRPr="0091500D">
        <w:rPr>
          <w:rStyle w:val="StyleBoldUnderline"/>
        </w:rPr>
        <w:t xml:space="preserve"> resources but also by the </w:t>
      </w:r>
      <w:r w:rsidRPr="0091500D">
        <w:rPr>
          <w:rStyle w:val="Emphasis"/>
        </w:rPr>
        <w:t xml:space="preserve">inherent scarcity of positional goods that limit the </w:t>
      </w:r>
      <w:r w:rsidRPr="005A41DA">
        <w:rPr>
          <w:rStyle w:val="Emphasis"/>
          <w:b w:val="0"/>
          <w:sz w:val="12"/>
          <w:u w:val="none"/>
        </w:rPr>
        <w:t>¶</w:t>
      </w:r>
      <w:r w:rsidRPr="0091500D">
        <w:rPr>
          <w:rStyle w:val="Emphasis"/>
        </w:rPr>
        <w:t xml:space="preserve"> </w:t>
      </w:r>
      <w:r w:rsidRPr="005A41DA">
        <w:rPr>
          <w:rStyle w:val="Emphasis"/>
          <w:b w:val="0"/>
          <w:sz w:val="12"/>
          <w:u w:val="none"/>
        </w:rPr>
        <w:t>¶</w:t>
      </w:r>
      <w:r w:rsidRPr="0091500D">
        <w:rPr>
          <w:rStyle w:val="Emphasis"/>
        </w:rPr>
        <w:t xml:space="preserve"> capacity to expand consumption</w:t>
      </w:r>
      <w:r w:rsidRPr="0091500D">
        <w:rPr>
          <w:rStyle w:val="StyleBoldUnderline"/>
        </w:rPr>
        <w:t xml:space="preserve"> without deterioration in quality.</w:t>
      </w:r>
    </w:p>
    <w:p w14:paraId="05C8A2B1" w14:textId="77777777" w:rsidR="00D469DF" w:rsidRDefault="00D469DF" w:rsidP="00D469DF"/>
    <w:p w14:paraId="57245510" w14:textId="0796BBC7" w:rsidR="00D469DF" w:rsidRDefault="00D469DF" w:rsidP="00D469DF">
      <w:pPr>
        <w:pStyle w:val="Heading3"/>
      </w:pPr>
      <w:r>
        <w:t>Ext—Resource Depletion</w:t>
      </w:r>
    </w:p>
    <w:p w14:paraId="3CAE6B2E" w14:textId="77777777" w:rsidR="00D469DF" w:rsidRPr="00D469DF" w:rsidRDefault="00D469DF" w:rsidP="00D469DF"/>
    <w:p w14:paraId="03BF7A8B" w14:textId="41636270" w:rsidR="00D469DF" w:rsidRDefault="000C1A4E" w:rsidP="000C1A4E">
      <w:pPr>
        <w:pStyle w:val="Heading4"/>
      </w:pPr>
      <w:r>
        <w:t>Economic collapse is inevitable—resource depletion</w:t>
      </w:r>
    </w:p>
    <w:p w14:paraId="11F7D627" w14:textId="4EFAF08B" w:rsidR="006273B4" w:rsidRPr="00E8650F" w:rsidRDefault="000546FE" w:rsidP="000546FE">
      <w:pPr>
        <w:rPr>
          <w:sz w:val="16"/>
        </w:rPr>
      </w:pPr>
      <w:r w:rsidRPr="000C1A4E">
        <w:rPr>
          <w:b/>
          <w:sz w:val="24"/>
        </w:rPr>
        <w:t>Boyle</w:t>
      </w:r>
      <w:r>
        <w:t>, 4/5/</w:t>
      </w:r>
      <w:r w:rsidRPr="000C1A4E">
        <w:rPr>
          <w:b/>
          <w:sz w:val="24"/>
        </w:rPr>
        <w:t>12</w:t>
      </w:r>
      <w:r>
        <w:t xml:space="preserve"> </w:t>
      </w:r>
      <w:r w:rsidRPr="00E8650F">
        <w:rPr>
          <w:sz w:val="16"/>
        </w:rPr>
        <w:t>(</w:t>
      </w:r>
      <w:r w:rsidR="006273B4" w:rsidRPr="00E8650F">
        <w:rPr>
          <w:sz w:val="16"/>
        </w:rPr>
        <w:t>Rebecca Boyle—Freelance Science Writer at Freelance Past: Contributor at Popular Science, Reporter at Northern Colorado Communications Group, Reporter at Greeley Tribune, Reporter at Keene Sentinel</w:t>
      </w:r>
      <w:r w:rsidRPr="00E8650F">
        <w:rPr>
          <w:sz w:val="16"/>
        </w:rPr>
        <w:t xml:space="preserve">; “MIT Predicts That World Economy Will Collapse By 2030”; Popular Science; pg.; </w:t>
      </w:r>
    </w:p>
    <w:p w14:paraId="7E71374B" w14:textId="2F2698E4" w:rsidR="00D469DF" w:rsidRPr="00E8650F" w:rsidRDefault="003B7202" w:rsidP="00D469DF">
      <w:pPr>
        <w:rPr>
          <w:rFonts w:asciiTheme="majorHAnsi" w:hAnsiTheme="majorHAnsi" w:cstheme="majorHAnsi"/>
          <w:sz w:val="16"/>
          <w:szCs w:val="22"/>
        </w:rPr>
      </w:pPr>
      <w:hyperlink r:id="rId38" w:history="1">
        <w:r w:rsidR="00D469DF" w:rsidRPr="00E8650F">
          <w:rPr>
            <w:rStyle w:val="Hyperlink"/>
            <w:rFonts w:asciiTheme="majorHAnsi" w:hAnsiTheme="majorHAnsi" w:cstheme="majorHAnsi"/>
            <w:sz w:val="16"/>
            <w:szCs w:val="22"/>
          </w:rPr>
          <w:t>http://www.popsci.com/science/article/2012-04/new-research-tracks-40-year-old-prediction-world-economy-will-collapse-2030</w:t>
        </w:r>
      </w:hyperlink>
      <w:r w:rsidR="000546FE" w:rsidRPr="00E8650F">
        <w:rPr>
          <w:rFonts w:asciiTheme="majorHAnsi" w:hAnsiTheme="majorHAnsi" w:cstheme="majorHAnsi"/>
          <w:sz w:val="16"/>
          <w:szCs w:val="22"/>
        </w:rPr>
        <w:t>)</w:t>
      </w:r>
    </w:p>
    <w:p w14:paraId="2506517F" w14:textId="77777777" w:rsidR="00D469DF" w:rsidRDefault="00D469DF" w:rsidP="00D469DF"/>
    <w:p w14:paraId="69079708" w14:textId="24D0EA75" w:rsidR="004C565D" w:rsidRPr="00782E73" w:rsidRDefault="00D469DF" w:rsidP="00DC5007">
      <w:pPr>
        <w:rPr>
          <w:rStyle w:val="Hyperlink"/>
          <w:color w:val="auto"/>
          <w:sz w:val="16"/>
          <w:u w:val="none"/>
        </w:rPr>
      </w:pPr>
      <w:r w:rsidRPr="00782E73">
        <w:rPr>
          <w:sz w:val="16"/>
        </w:rPr>
        <w:t xml:space="preserve">Forty years after its initial publication, a </w:t>
      </w:r>
      <w:r w:rsidRPr="000C1A4E">
        <w:rPr>
          <w:rStyle w:val="StyleBoldUnderline"/>
        </w:rPr>
        <w:t>study called The Limits to Growth is looking depressingly prescient</w:t>
      </w:r>
      <w:r w:rsidRPr="00782E73">
        <w:rPr>
          <w:sz w:val="16"/>
        </w:rPr>
        <w:t>. Commissioned by an international think tank called the Club of Rome, the 1972 report found that i</w:t>
      </w:r>
      <w:r w:rsidRPr="000C1A4E">
        <w:rPr>
          <w:rStyle w:val="StyleBoldUnderline"/>
        </w:rPr>
        <w:t>f civilization continued on its path toward increasing consumption, the global economy would collapse by 2030</w:t>
      </w:r>
      <w:r w:rsidRPr="00782E73">
        <w:rPr>
          <w:sz w:val="16"/>
        </w:rPr>
        <w:t xml:space="preserve">. </w:t>
      </w:r>
      <w:r w:rsidRPr="000C1A4E">
        <w:rPr>
          <w:rStyle w:val="StyleBoldUnderline"/>
        </w:rPr>
        <w:t>Population losses would ensue, and things would generally fall apart.</w:t>
      </w:r>
      <w:r w:rsidR="00782E73" w:rsidRPr="00782E73">
        <w:rPr>
          <w:rStyle w:val="StyleBoldUnderline"/>
          <w:b w:val="0"/>
          <w:sz w:val="12"/>
          <w:u w:val="none"/>
        </w:rPr>
        <w:t>¶</w:t>
      </w:r>
      <w:r w:rsidRPr="00782E73">
        <w:rPr>
          <w:sz w:val="16"/>
        </w:rPr>
        <w:t xml:space="preserve"> RELATED ARTICLES</w:t>
      </w:r>
      <w:r w:rsidR="00782E73" w:rsidRPr="00782E73">
        <w:rPr>
          <w:sz w:val="12"/>
        </w:rPr>
        <w:t>¶</w:t>
      </w:r>
      <w:r w:rsidRPr="00782E73">
        <w:rPr>
          <w:sz w:val="16"/>
        </w:rPr>
        <w:t xml:space="preserve"> Dear President Obama: Congratulations! But We Need To Talk.</w:t>
      </w:r>
      <w:r w:rsidR="00782E73" w:rsidRPr="00782E73">
        <w:rPr>
          <w:sz w:val="12"/>
        </w:rPr>
        <w:t>¶</w:t>
      </w:r>
      <w:r w:rsidRPr="00782E73">
        <w:rPr>
          <w:sz w:val="16"/>
        </w:rPr>
        <w:t xml:space="preserve"> A Tightly Knit Network of Companies Runs the World Economy, Says Network Analysis</w:t>
      </w:r>
      <w:r w:rsidR="00782E73" w:rsidRPr="00782E73">
        <w:rPr>
          <w:sz w:val="12"/>
        </w:rPr>
        <w:t>¶</w:t>
      </w:r>
      <w:r w:rsidRPr="00782E73">
        <w:rPr>
          <w:sz w:val="16"/>
        </w:rPr>
        <w:t xml:space="preserve"> Robots Are Stealing American Jobs, </w:t>
      </w:r>
      <w:r w:rsidRPr="000C1A4E">
        <w:rPr>
          <w:rStyle w:val="StyleBoldUnderline"/>
        </w:rPr>
        <w:t>According to MIT Economist</w:t>
      </w:r>
      <w:r w:rsidR="00782E73" w:rsidRPr="00782E73">
        <w:rPr>
          <w:rStyle w:val="StyleBoldUnderline"/>
          <w:b w:val="0"/>
          <w:sz w:val="12"/>
          <w:u w:val="none"/>
        </w:rPr>
        <w:t>¶</w:t>
      </w:r>
      <w:r w:rsidRPr="000C1A4E">
        <w:rPr>
          <w:rStyle w:val="StyleBoldUnderline"/>
        </w:rPr>
        <w:t xml:space="preserve"> study was — and remains — nothing if not controversial, with economists doubting its predictions and decrying the notion of imposing limits on economic growth</w:t>
      </w:r>
      <w:r w:rsidRPr="00782E73">
        <w:rPr>
          <w:sz w:val="16"/>
        </w:rPr>
        <w:t xml:space="preserve">. Australian researcher Graham Turner has examined its assumptions in great detail during the past several years, and apparently his latest research falls in line with the report’s predictions, according to Smithsonian Magazine. The </w:t>
      </w:r>
      <w:r w:rsidRPr="000C1A4E">
        <w:rPr>
          <w:rStyle w:val="StyleBoldUnderline"/>
        </w:rPr>
        <w:t>world is on track for disaster</w:t>
      </w:r>
      <w:r w:rsidRPr="00782E73">
        <w:rPr>
          <w:sz w:val="16"/>
        </w:rPr>
        <w:t>, the magazine says.</w:t>
      </w:r>
      <w:r w:rsidR="00782E73" w:rsidRPr="00782E73">
        <w:rPr>
          <w:sz w:val="12"/>
        </w:rPr>
        <w:t>¶</w:t>
      </w:r>
      <w:r w:rsidRPr="00782E73">
        <w:rPr>
          <w:sz w:val="16"/>
        </w:rPr>
        <w:t xml:space="preserve"> The study, initially completed at MIT, relied on </w:t>
      </w:r>
      <w:r w:rsidRPr="000C1A4E">
        <w:rPr>
          <w:rStyle w:val="StyleBoldUnderline"/>
        </w:rPr>
        <w:t>several computer models of economic trends</w:t>
      </w:r>
      <w:r w:rsidRPr="00782E73">
        <w:rPr>
          <w:sz w:val="16"/>
        </w:rPr>
        <w:t xml:space="preserve"> and </w:t>
      </w:r>
      <w:r w:rsidRPr="000C1A4E">
        <w:rPr>
          <w:rStyle w:val="StyleBoldUnderline"/>
        </w:rPr>
        <w:t>estimated that if things didn’t change much, and humans continued to consume natural resources apace, the world would run out at some point.</w:t>
      </w:r>
      <w:r w:rsidRPr="00782E73">
        <w:rPr>
          <w:sz w:val="16"/>
        </w:rPr>
        <w:t xml:space="preserve"> </w:t>
      </w:r>
      <w:r w:rsidRPr="00782E73">
        <w:rPr>
          <w:rStyle w:val="StyleBoldUnderline"/>
        </w:rPr>
        <w:t>Oil will peak (some argue it has) before dropping down the other side of the bell curve, yet demand for food and services would only continue to rise</w:t>
      </w:r>
      <w:r w:rsidRPr="00782E73">
        <w:rPr>
          <w:sz w:val="16"/>
        </w:rPr>
        <w:t xml:space="preserve">. Turner says real-world data from 1970 to 2000 tracks with the study’s draconian predictions: “There is a very clear warning bell being rung here. </w:t>
      </w:r>
      <w:r w:rsidRPr="00782E73">
        <w:rPr>
          <w:rStyle w:val="StyleBoldUnderline"/>
        </w:rPr>
        <w:t>We are not on a sustainable trajectory,</w:t>
      </w:r>
      <w:r w:rsidRPr="00782E73">
        <w:rPr>
          <w:sz w:val="16"/>
        </w:rPr>
        <w:t>” he tells Smithsonian</w:t>
      </w:r>
    </w:p>
    <w:p w14:paraId="7DBF43D2" w14:textId="77777777" w:rsidR="00782E73" w:rsidRDefault="00782E73" w:rsidP="00DC5007">
      <w:pPr>
        <w:rPr>
          <w:szCs w:val="16"/>
        </w:rPr>
      </w:pPr>
    </w:p>
    <w:p w14:paraId="78F33DC3" w14:textId="0A90FFA1" w:rsidR="00F01AA7" w:rsidRDefault="008E2A22" w:rsidP="008E2A22">
      <w:pPr>
        <w:pStyle w:val="Heading3"/>
      </w:pPr>
      <w:r>
        <w:t>Ext—Overpopulation</w:t>
      </w:r>
    </w:p>
    <w:p w14:paraId="5AA6F677" w14:textId="5D916AE0" w:rsidR="000F7CE1" w:rsidRPr="000F7CE1" w:rsidRDefault="000F7CE1" w:rsidP="000F7CE1">
      <w:pPr>
        <w:pStyle w:val="Heading4"/>
      </w:pPr>
      <w:r w:rsidRPr="000F7CE1">
        <w:t xml:space="preserve">Growth is finite and </w:t>
      </w:r>
      <w:r w:rsidR="00435117">
        <w:t>is not sustainable—overpopulation</w:t>
      </w:r>
    </w:p>
    <w:p w14:paraId="26954C9D" w14:textId="6467A736" w:rsidR="00F01AA7" w:rsidRPr="00CB3805" w:rsidRDefault="00CB3805" w:rsidP="000F7CE1">
      <w:pPr>
        <w:rPr>
          <w:rStyle w:val="Hyperlink"/>
          <w:sz w:val="16"/>
        </w:rPr>
      </w:pPr>
      <w:r w:rsidRPr="00CB3805">
        <w:rPr>
          <w:b/>
          <w:sz w:val="24"/>
        </w:rPr>
        <w:t>Heinberg</w:t>
      </w:r>
      <w:r>
        <w:t>, March 4</w:t>
      </w:r>
      <w:r w:rsidRPr="00CB3805">
        <w:rPr>
          <w:vertAlign w:val="superscript"/>
        </w:rPr>
        <w:t>th</w:t>
      </w:r>
      <w:r>
        <w:t xml:space="preserve">, </w:t>
      </w:r>
      <w:r w:rsidRPr="00CB3805">
        <w:rPr>
          <w:b/>
          <w:sz w:val="24"/>
        </w:rPr>
        <w:t>2010</w:t>
      </w:r>
      <w:r w:rsidRPr="00CB3805">
        <w:rPr>
          <w:sz w:val="24"/>
        </w:rPr>
        <w:t xml:space="preserve"> </w:t>
      </w:r>
      <w:r w:rsidR="000F7CE1" w:rsidRPr="00CB3805">
        <w:rPr>
          <w:sz w:val="16"/>
        </w:rPr>
        <w:t>(Richard Heinberg- American journalist and educator who has written extensively on energy, economic, and ecological issues, including oil depletion</w:t>
      </w:r>
      <w:r w:rsidR="000F7CE1" w:rsidRPr="00CB3805">
        <w:rPr>
          <w:rFonts w:ascii="Arial" w:eastAsia="Times New Roman" w:hAnsi="Arial" w:cs="Times New Roman"/>
          <w:color w:val="222222"/>
          <w:sz w:val="14"/>
          <w:szCs w:val="20"/>
          <w:shd w:val="clear" w:color="auto" w:fill="FFFFFF"/>
        </w:rPr>
        <w:t xml:space="preserve">; Life After Growth: limits to growth; Countercurrents.org; pg.; </w:t>
      </w:r>
      <w:hyperlink r:id="rId39" w:history="1">
        <w:r w:rsidR="00F01AA7" w:rsidRPr="00CB3805">
          <w:rPr>
            <w:rStyle w:val="Hyperlink"/>
            <w:sz w:val="16"/>
          </w:rPr>
          <w:t>http://www.countercurrents.org/heinberg040310.htm</w:t>
        </w:r>
      </w:hyperlink>
      <w:r w:rsidR="000F7CE1" w:rsidRPr="00CB3805">
        <w:rPr>
          <w:sz w:val="16"/>
        </w:rPr>
        <w:t>)</w:t>
      </w:r>
    </w:p>
    <w:p w14:paraId="1123D7F3" w14:textId="77777777" w:rsidR="000F7CE1" w:rsidRDefault="000F7CE1" w:rsidP="00DC5007">
      <w:pPr>
        <w:rPr>
          <w:rStyle w:val="Hyperlink"/>
        </w:rPr>
      </w:pPr>
    </w:p>
    <w:p w14:paraId="428D4449" w14:textId="550F0CEE" w:rsidR="00F01AA7" w:rsidRPr="00563BBA" w:rsidRDefault="000F7CE1" w:rsidP="00F01AA7">
      <w:pPr>
        <w:rPr>
          <w:b/>
          <w:u w:val="single"/>
        </w:rPr>
      </w:pPr>
      <w:r w:rsidRPr="008E2A22">
        <w:rPr>
          <w:sz w:val="16"/>
        </w:rPr>
        <w:t>The journey that led to my formulating these propositions began in 1972, when a book called Limits to Growth was making headlines. This relatively compact volume, which went on to become the best-selling environmental book of all time, provoked the first Great Wake-up Call of my adult life, changing the course of everything I have thought and done ever since.</w:t>
      </w:r>
      <w:r w:rsidR="008E2A22" w:rsidRPr="008E2A22">
        <w:rPr>
          <w:sz w:val="12"/>
        </w:rPr>
        <w:t>¶</w:t>
      </w:r>
      <w:r w:rsidRPr="008E2A22">
        <w:rPr>
          <w:sz w:val="16"/>
        </w:rPr>
        <w:t xml:space="preserve"> Let me explain why Limits to Growth impacted me so deeply.</w:t>
      </w:r>
      <w:r w:rsidR="008E2A22" w:rsidRPr="008E2A22">
        <w:rPr>
          <w:sz w:val="12"/>
        </w:rPr>
        <w:t>¶</w:t>
      </w:r>
      <w:r w:rsidRPr="008E2A22">
        <w:rPr>
          <w:sz w:val="16"/>
        </w:rPr>
        <w:t xml:space="preserve"> That book, which reported on the first attempts to use computers to model the likely interactions between trends in resources, consumption, and population, was also the first major scientific study to question the assumption that economic growth can and will continue more or less uninterrupted into the foreseeable future.</w:t>
      </w:r>
      <w:r w:rsidR="008E2A22" w:rsidRPr="008E2A22">
        <w:rPr>
          <w:sz w:val="12"/>
        </w:rPr>
        <w:t>¶</w:t>
      </w:r>
      <w:r w:rsidRPr="008E2A22">
        <w:rPr>
          <w:sz w:val="16"/>
        </w:rPr>
        <w:t xml:space="preserve"> The idea was heretical at the time—and still is: </w:t>
      </w:r>
      <w:r w:rsidRPr="00435117">
        <w:rPr>
          <w:rStyle w:val="StyleBoldUnderline"/>
        </w:rPr>
        <w:t>during the past few decades, growth has become virtually the sole index of national economic well-being</w:t>
      </w:r>
      <w:r w:rsidRPr="008E2A22">
        <w:rPr>
          <w:sz w:val="16"/>
        </w:rPr>
        <w:t xml:space="preserve">. </w:t>
      </w:r>
      <w:r w:rsidRPr="00435117">
        <w:rPr>
          <w:rStyle w:val="StyleBoldUnderline"/>
        </w:rPr>
        <w:t>When the economy grows, jobs appear, investments yield high returns, and everyone is happy</w:t>
      </w:r>
      <w:r w:rsidRPr="008E2A22">
        <w:rPr>
          <w:sz w:val="16"/>
        </w:rPr>
        <w:t xml:space="preserve">. When the </w:t>
      </w:r>
      <w:r w:rsidRPr="00435117">
        <w:rPr>
          <w:rStyle w:val="StyleBoldUnderline"/>
        </w:rPr>
        <w:t>economy stops growing, financial bloodletting ensues</w:t>
      </w:r>
      <w:r w:rsidRPr="008E2A22">
        <w:rPr>
          <w:sz w:val="16"/>
        </w:rPr>
        <w:t>. And so predictably a book saying that growth cannot and will not continue beyond a certain point proved profoundly upsetting in some quarters, and soon Limits to Growth was prominently "debunked" by public relations efforts organized by pro-growth business interests. In reality, this "debunking" merely amounted to taking a few numbers in the book completely out of context, citing them as "predictions" (which they explicitly were not), and then claiming that these predictions had failed. The ruse was quickly exposed, but rebuttals often don't gain nearly as much publicity as accusations, and so today millions of people mistakenly believe that the book was long ago discredited. In fact, the original Limits to Growth scenarios have held up quite well*.</w:t>
      </w:r>
      <w:r w:rsidR="008E2A22" w:rsidRPr="008E2A22">
        <w:rPr>
          <w:sz w:val="12"/>
        </w:rPr>
        <w:t>¶</w:t>
      </w:r>
      <w:r w:rsidRPr="008E2A22">
        <w:rPr>
          <w:sz w:val="16"/>
        </w:rPr>
        <w:t xml:space="preserve"> In principle, the argument for eventual limits to growth is a slam-dunk</w:t>
      </w:r>
      <w:r w:rsidRPr="00435117">
        <w:rPr>
          <w:rStyle w:val="StyleBoldUnderline"/>
        </w:rPr>
        <w:t>. If any quantity grows steadily by a certain fixed percentage per year, this implies that it will double in size every so-many years; the higher the percentage growth rate, the quicker the doubling</w:t>
      </w:r>
      <w:r w:rsidRPr="008E2A22">
        <w:rPr>
          <w:sz w:val="16"/>
        </w:rPr>
        <w:t xml:space="preserve">. A rough method of figuring doubling times is known as the rule of 70: </w:t>
      </w:r>
      <w:r w:rsidRPr="00435117">
        <w:rPr>
          <w:rStyle w:val="StyleBoldUnderline"/>
        </w:rPr>
        <w:t>dividing the percentage growth rate into 70 gives the approximate time required for the initial quantity to double</w:t>
      </w:r>
      <w:r w:rsidRPr="008E2A22">
        <w:rPr>
          <w:sz w:val="16"/>
        </w:rPr>
        <w:t xml:space="preserve">. If a </w:t>
      </w:r>
      <w:r w:rsidRPr="00435117">
        <w:rPr>
          <w:rStyle w:val="StyleBoldUnderline"/>
        </w:rPr>
        <w:t>quantity is growing at 1 percent per year, it will double in 70 years; at 2 percent per year growth, it will double in 35 years; at 5 percent growth, it will double in only 14 years, and so on</w:t>
      </w:r>
      <w:r w:rsidRPr="008E2A22">
        <w:rPr>
          <w:sz w:val="16"/>
        </w:rPr>
        <w:t>. If you want to be more precise, you can use the Y^x button on your calculator, but the rule of 70 works fine for most purposes.</w:t>
      </w:r>
      <w:r w:rsidR="008E2A22" w:rsidRPr="008E2A22">
        <w:rPr>
          <w:sz w:val="12"/>
        </w:rPr>
        <w:t>¶</w:t>
      </w:r>
      <w:r w:rsidRPr="008E2A22">
        <w:rPr>
          <w:sz w:val="16"/>
        </w:rPr>
        <w:t xml:space="preserve"> Here's a real-world example: Over the past two centuries, </w:t>
      </w:r>
      <w:r w:rsidRPr="00435117">
        <w:rPr>
          <w:rStyle w:val="StyleBoldUnderline"/>
        </w:rPr>
        <w:t>human population has grown at rates ranging from less than one percent to more than two percent per year.</w:t>
      </w:r>
      <w:r w:rsidRPr="008E2A22">
        <w:rPr>
          <w:sz w:val="16"/>
        </w:rPr>
        <w:t xml:space="preserve"> In 1800, world population stood at about one billion; by 1930 it had doubled to two billion. Only </w:t>
      </w:r>
      <w:r w:rsidRPr="00435117">
        <w:rPr>
          <w:rStyle w:val="StyleBoldUnderline"/>
        </w:rPr>
        <w:t>30 years late</w:t>
      </w:r>
      <w:r w:rsidRPr="008E2A22">
        <w:rPr>
          <w:sz w:val="16"/>
        </w:rPr>
        <w:t xml:space="preserve">r (in 1960) </w:t>
      </w:r>
      <w:r w:rsidRPr="00435117">
        <w:rPr>
          <w:rStyle w:val="StyleBoldUnderline"/>
        </w:rPr>
        <w:t>it had doubled again to four billion</w:t>
      </w:r>
      <w:r w:rsidRPr="008E2A22">
        <w:rPr>
          <w:sz w:val="16"/>
        </w:rPr>
        <w:t xml:space="preserve">; currently we are on track to achieve a third doubling, to eight billion humans, around 2025. </w:t>
      </w:r>
      <w:r w:rsidRPr="00435117">
        <w:rPr>
          <w:rStyle w:val="StyleBoldUnderline"/>
        </w:rPr>
        <w:t>No one seriously expects human population to continue growing for centuries into the future.</w:t>
      </w:r>
      <w:r w:rsidRPr="008E2A22">
        <w:rPr>
          <w:sz w:val="16"/>
        </w:rPr>
        <w:t xml:space="preserve"> But imagine if it did—at just 1.3 percent per year (its growth rate in the year 2000). </w:t>
      </w:r>
      <w:r w:rsidRPr="00435117">
        <w:rPr>
          <w:rStyle w:val="StyleBoldUnderline"/>
        </w:rPr>
        <w:t>By the year 2780 there would be 148 trillion humans on Earth—one person for each square meter o</w:t>
      </w:r>
      <w:r w:rsidR="008D3245">
        <w:rPr>
          <w:rStyle w:val="StyleBoldUnderline"/>
        </w:rPr>
        <w:t>f land on the planet's surface.</w:t>
      </w:r>
    </w:p>
    <w:p w14:paraId="2C04CE3B" w14:textId="77777777" w:rsidR="00F01AA7" w:rsidRPr="00F01AA7" w:rsidRDefault="00F01AA7" w:rsidP="00F01AA7"/>
    <w:p w14:paraId="3544F774" w14:textId="31D5EB24" w:rsidR="0096656A" w:rsidRDefault="0096656A" w:rsidP="0096656A">
      <w:pPr>
        <w:pStyle w:val="Heading1"/>
      </w:pPr>
      <w:r>
        <w:t>Growth Good</w:t>
      </w:r>
    </w:p>
    <w:p w14:paraId="5FB65653" w14:textId="77777777" w:rsidR="00CE4357" w:rsidRDefault="00CE4357" w:rsidP="0096656A"/>
    <w:p w14:paraId="3317529A" w14:textId="791F42C8" w:rsidR="009D0061" w:rsidRDefault="00B97FAD" w:rsidP="00B97FAD">
      <w:pPr>
        <w:pStyle w:val="Heading2"/>
      </w:pPr>
      <w:r>
        <w:t>Environmental</w:t>
      </w:r>
    </w:p>
    <w:p w14:paraId="10A0851C" w14:textId="77777777" w:rsidR="00B97FAD" w:rsidRDefault="00B97FAD" w:rsidP="00B97FAD"/>
    <w:p w14:paraId="4BA37610" w14:textId="39B62F07" w:rsidR="00F16365" w:rsidRPr="00981A4D" w:rsidRDefault="008B76EE" w:rsidP="00981A4D">
      <w:pPr>
        <w:pStyle w:val="Heading3"/>
      </w:pPr>
      <w:r>
        <w:t>General</w:t>
      </w:r>
    </w:p>
    <w:p w14:paraId="12CC88A9" w14:textId="690FDD75" w:rsidR="00F16365" w:rsidRDefault="001C36E8" w:rsidP="00796E28">
      <w:pPr>
        <w:pStyle w:val="Heading4"/>
      </w:pPr>
      <w:r>
        <w:t>Growth is key to sustaining the</w:t>
      </w:r>
      <w:r w:rsidR="00796E28">
        <w:t xml:space="preserve"> environment</w:t>
      </w:r>
    </w:p>
    <w:p w14:paraId="520E4F2E" w14:textId="4CB69DEE" w:rsidR="00F16365" w:rsidRPr="00796E28" w:rsidRDefault="00796E28" w:rsidP="00796E28">
      <w:r w:rsidRPr="00796E28">
        <w:rPr>
          <w:b/>
          <w:sz w:val="24"/>
        </w:rPr>
        <w:t>Economides and Philippopoulos</w:t>
      </w:r>
      <w:r w:rsidRPr="00796E28">
        <w:t xml:space="preserve">, May 29th, </w:t>
      </w:r>
      <w:r w:rsidRPr="00796E28">
        <w:rPr>
          <w:b/>
          <w:sz w:val="24"/>
        </w:rPr>
        <w:t>2009</w:t>
      </w:r>
      <w:r w:rsidRPr="00796E28">
        <w:rPr>
          <w:sz w:val="24"/>
        </w:rPr>
        <w:t xml:space="preserve"> </w:t>
      </w:r>
      <w:r w:rsidRPr="009C152E">
        <w:rPr>
          <w:sz w:val="16"/>
        </w:rPr>
        <w:t>(</w:t>
      </w:r>
      <w:r w:rsidR="00D57822" w:rsidRPr="009C152E">
        <w:rPr>
          <w:sz w:val="16"/>
        </w:rPr>
        <w:t>George Economides—Associate Professor at Athens University of Economics and Business; Apostolis Philippopoulos—Economics Professor Athens University of Economics and Business · Department of Economics</w:t>
      </w:r>
      <w:r w:rsidRPr="009C152E">
        <w:rPr>
          <w:sz w:val="16"/>
        </w:rPr>
        <w:t xml:space="preserve">; “Growth enhancing policy is the means to sustain the environment”; Science Direct; pg. 207-208; </w:t>
      </w:r>
      <w:r w:rsidR="00F16365" w:rsidRPr="009C152E">
        <w:rPr>
          <w:sz w:val="16"/>
        </w:rPr>
        <w:t>http://www.theamericanmind.com/2007/04/23/the-environments-best-friend-economic-growth/</w:t>
      </w:r>
      <w:r w:rsidRPr="009C152E">
        <w:rPr>
          <w:sz w:val="16"/>
        </w:rPr>
        <w:t>)</w:t>
      </w:r>
    </w:p>
    <w:p w14:paraId="14BCD344" w14:textId="77777777" w:rsidR="00F16365" w:rsidRDefault="00F16365" w:rsidP="00B97FAD">
      <w:pPr>
        <w:rPr>
          <w:rFonts w:asciiTheme="minorHAnsi" w:hAnsiTheme="minorHAnsi" w:cstheme="minorHAnsi"/>
        </w:rPr>
      </w:pPr>
    </w:p>
    <w:p w14:paraId="2B018D34" w14:textId="54C6D805" w:rsidR="00F16365" w:rsidRPr="000B0856" w:rsidRDefault="00D57822" w:rsidP="00F16365">
      <w:pPr>
        <w:rPr>
          <w:sz w:val="16"/>
        </w:rPr>
      </w:pPr>
      <w:r w:rsidRPr="000B0856">
        <w:rPr>
          <w:rFonts w:asciiTheme="minorHAnsi" w:hAnsiTheme="minorHAnsi" w:cstheme="minorHAnsi"/>
          <w:sz w:val="16"/>
        </w:rPr>
        <w:t>Sto</w:t>
      </w:r>
      <w:r w:rsidR="00F16365" w:rsidRPr="000B0856">
        <w:rPr>
          <w:rFonts w:asciiTheme="minorHAnsi" w:hAnsiTheme="minorHAnsi" w:cstheme="minorHAnsi"/>
          <w:sz w:val="16"/>
        </w:rPr>
        <w:t>key (1998) has studied whether long-term growth is feasible and, in turn, optimal when pollution occurs as a</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by-product of output. Stokey has studied a social planner’s problem (where the planner makes all choices including</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pollution), as well as the possibility of implementation of the ﬁrst-best allocation resulting from the social planner’s</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 xml:space="preserve">problem. </w:t>
      </w:r>
      <w:r w:rsidR="00F16365" w:rsidRPr="00BB64B5">
        <w:rPr>
          <w:rStyle w:val="StyleBoldUnderline"/>
        </w:rPr>
        <w:t>But what happens when, for some reason, the ﬁrst-best allocation is unattainable?</w:t>
      </w:r>
      <w:r w:rsidR="00F16365" w:rsidRPr="000B0856">
        <w:rPr>
          <w:rFonts w:asciiTheme="minorHAnsi" w:hAnsiTheme="minorHAnsi" w:cstheme="minorHAnsi"/>
          <w:sz w:val="16"/>
        </w:rPr>
        <w:t xml:space="preserve"> In this case, the </w:t>
      </w:r>
      <w:r w:rsidR="00F16365" w:rsidRPr="00BB64B5">
        <w:rPr>
          <w:rStyle w:val="StyleBoldUnderline"/>
        </w:rPr>
        <w:t>government has to design a second-best optimal policy.</w:t>
      </w:r>
      <w:r w:rsidR="00F16365" w:rsidRPr="000B0856">
        <w:rPr>
          <w:rFonts w:asciiTheme="minorHAnsi" w:hAnsiTheme="minorHAnsi" w:cstheme="minorHAnsi"/>
          <w:sz w:val="16"/>
        </w:rPr>
        <w:t xml:space="preserve"> What is the best policy? Should the government give priority to</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 xml:space="preserve">environmental policies over growth-enhancing policies? </w:t>
      </w:r>
      <w:r w:rsidR="00F16365" w:rsidRPr="00BB64B5">
        <w:rPr>
          <w:rStyle w:val="StyleBoldUnderline"/>
        </w:rPr>
        <w:t>Should a green government choose its policies so as to put a</w:t>
      </w:r>
      <w:r w:rsidR="000B0856" w:rsidRPr="000B0856">
        <w:rPr>
          <w:rStyle w:val="StyleBoldUnderline"/>
          <w:b w:val="0"/>
          <w:sz w:val="12"/>
          <w:u w:val="none"/>
        </w:rPr>
        <w:t>¶</w:t>
      </w:r>
      <w:r w:rsidRPr="00BB64B5">
        <w:rPr>
          <w:rStyle w:val="StyleBoldUnderline"/>
        </w:rPr>
        <w:t xml:space="preserve"> </w:t>
      </w:r>
      <w:r w:rsidR="00F16365" w:rsidRPr="00BB64B5">
        <w:rPr>
          <w:rStyle w:val="StyleBoldUnderline"/>
        </w:rPr>
        <w:t>limit to growth?</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 xml:space="preserve">We study Ramsey </w:t>
      </w:r>
      <w:r w:rsidR="00F16365" w:rsidRPr="00BB64B5">
        <w:rPr>
          <w:rStyle w:val="StyleBoldUnderline"/>
        </w:rPr>
        <w:t>second-best optimal policy in a general equilibrium model of growth augmented with renewable natural resources</w:t>
      </w:r>
      <w:r w:rsidR="00F16365" w:rsidRPr="000B0856">
        <w:rPr>
          <w:rFonts w:asciiTheme="minorHAnsi" w:hAnsiTheme="minorHAnsi" w:cstheme="minorHAnsi"/>
          <w:sz w:val="16"/>
        </w:rPr>
        <w:t xml:space="preserve">. The setup, although stylized, is relatively realistic. </w:t>
      </w:r>
      <w:r w:rsidR="00F16365" w:rsidRPr="00BB64B5">
        <w:rPr>
          <w:rStyle w:val="StyleBoldUnderline"/>
        </w:rPr>
        <w:t>Natural resources are depleted by private</w:t>
      </w:r>
      <w:r w:rsidR="000B0856" w:rsidRPr="000B0856">
        <w:rPr>
          <w:rStyle w:val="StyleBoldUnderline"/>
          <w:b w:val="0"/>
          <w:sz w:val="12"/>
          <w:u w:val="none"/>
        </w:rPr>
        <w:t>¶</w:t>
      </w:r>
      <w:r w:rsidRPr="00BB64B5">
        <w:rPr>
          <w:rStyle w:val="StyleBoldUnderline"/>
        </w:rPr>
        <w:t xml:space="preserve"> </w:t>
      </w:r>
      <w:r w:rsidR="00F16365" w:rsidRPr="00BB64B5">
        <w:rPr>
          <w:rStyle w:val="StyleBoldUnderline"/>
        </w:rPr>
        <w:t>economic activity, but they can also be maintained by public policy</w:t>
      </w:r>
      <w:r w:rsidR="00F16365" w:rsidRPr="000B0856">
        <w:rPr>
          <w:rFonts w:asciiTheme="minorHAnsi" w:hAnsiTheme="minorHAnsi" w:cstheme="minorHAnsi"/>
          <w:sz w:val="16"/>
        </w:rPr>
        <w:t xml:space="preserve">. The </w:t>
      </w:r>
      <w:r w:rsidR="00F16365" w:rsidRPr="00BB64B5">
        <w:rPr>
          <w:rStyle w:val="StyleBoldUnderline"/>
        </w:rPr>
        <w:t>government uses the collected tax revenue</w:t>
      </w:r>
      <w:r w:rsidR="000B0856" w:rsidRPr="000B0856">
        <w:rPr>
          <w:rStyle w:val="StyleBoldUnderline"/>
          <w:b w:val="0"/>
          <w:sz w:val="12"/>
          <w:u w:val="none"/>
        </w:rPr>
        <w:t>¶</w:t>
      </w:r>
      <w:r w:rsidRPr="00BB64B5">
        <w:rPr>
          <w:rStyle w:val="StyleBoldUnderline"/>
        </w:rPr>
        <w:t xml:space="preserve"> </w:t>
      </w:r>
      <w:r w:rsidR="00F16365" w:rsidRPr="00BB64B5">
        <w:rPr>
          <w:rStyle w:val="StyleBoldUnderline"/>
        </w:rPr>
        <w:t>to ﬁnance infrastructure services and cleanup policy</w:t>
      </w:r>
      <w:r w:rsidR="00F16365" w:rsidRPr="000B0856">
        <w:rPr>
          <w:rFonts w:asciiTheme="minorHAnsi" w:hAnsiTheme="minorHAnsi" w:cstheme="minorHAnsi"/>
          <w:sz w:val="16"/>
        </w:rPr>
        <w:t>.1</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 xml:space="preserve">The former (infrastructure services) provides production externalities to ﬁrms and is the engine of long-term growth. The </w:t>
      </w:r>
      <w:r w:rsidR="00F16365" w:rsidRPr="00BB64B5">
        <w:rPr>
          <w:rStyle w:val="StyleBoldUnderline"/>
        </w:rPr>
        <w:t>latter (cleanup policy) improves environmental quality</w:t>
      </w:r>
      <w:r w:rsidR="000B0856" w:rsidRPr="000B0856">
        <w:rPr>
          <w:rStyle w:val="StyleBoldUnderline"/>
          <w:b w:val="0"/>
          <w:sz w:val="12"/>
          <w:u w:val="none"/>
        </w:rPr>
        <w:t>¶</w:t>
      </w:r>
      <w:r w:rsidRPr="00BB64B5">
        <w:rPr>
          <w:rStyle w:val="StyleBoldUnderline"/>
        </w:rPr>
        <w:t xml:space="preserve"> </w:t>
      </w:r>
      <w:r w:rsidR="00F16365" w:rsidRPr="00BB64B5">
        <w:rPr>
          <w:rStyle w:val="StyleBoldUnderline"/>
        </w:rPr>
        <w:t>and produces external welfare beneﬁts for households.</w:t>
      </w:r>
      <w:r w:rsidR="00F16365" w:rsidRPr="000B0856">
        <w:rPr>
          <w:rFonts w:asciiTheme="minorHAnsi" w:hAnsiTheme="minorHAnsi" w:cstheme="minorHAnsi"/>
          <w:sz w:val="16"/>
        </w:rPr>
        <w:t xml:space="preserve"> </w:t>
      </w:r>
      <w:r w:rsidR="00F16365" w:rsidRPr="00BB64B5">
        <w:rPr>
          <w:rStyle w:val="StyleBoldUnderline"/>
        </w:rPr>
        <w:t>Policy instruments (the tax rate on polluting activities and the</w:t>
      </w:r>
      <w:r w:rsidR="000B0856" w:rsidRPr="000B0856">
        <w:rPr>
          <w:rStyle w:val="StyleBoldUnderline"/>
          <w:b w:val="0"/>
          <w:sz w:val="12"/>
          <w:u w:val="none"/>
        </w:rPr>
        <w:t>¶</w:t>
      </w:r>
      <w:r w:rsidRPr="00BB64B5">
        <w:rPr>
          <w:rStyle w:val="StyleBoldUnderline"/>
        </w:rPr>
        <w:t xml:space="preserve"> </w:t>
      </w:r>
      <w:r w:rsidR="00F16365" w:rsidRPr="00BB64B5">
        <w:rPr>
          <w:rStyle w:val="StyleBoldUnderline"/>
        </w:rPr>
        <w:t>allocation of tax revenue between infrastructure and cleanup policy) are chosen optimally</w:t>
      </w:r>
      <w:r w:rsidR="00F16365" w:rsidRPr="000B0856">
        <w:rPr>
          <w:rFonts w:asciiTheme="minorHAnsi" w:hAnsiTheme="minorHAnsi" w:cstheme="minorHAnsi"/>
          <w:sz w:val="16"/>
        </w:rPr>
        <w:t>. To the extent that there are</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externalities at market level and indirect policy control at government level, this is not a social planner’s problem.</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We work in four steps. We ﬁrst solve for a competitive decentralized equilibrium (CDE), which is for any feasible</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 xml:space="preserve">policy. Second, we endogenize policy by assuming that </w:t>
      </w:r>
      <w:r w:rsidR="00F16365" w:rsidRPr="00BB64B5">
        <w:rPr>
          <w:rStyle w:val="StyleBoldUnderline"/>
        </w:rPr>
        <w:t>the paths of policy instruments are chosen by a benevolent</w:t>
      </w:r>
      <w:r w:rsidR="000B0856" w:rsidRPr="000B0856">
        <w:rPr>
          <w:rStyle w:val="StyleBoldUnderline"/>
          <w:b w:val="0"/>
          <w:sz w:val="12"/>
          <w:u w:val="none"/>
        </w:rPr>
        <w:t>¶</w:t>
      </w:r>
      <w:r w:rsidRPr="00BB64B5">
        <w:rPr>
          <w:rStyle w:val="StyleBoldUnderline"/>
        </w:rPr>
        <w:t xml:space="preserve"> </w:t>
      </w:r>
      <w:r w:rsidR="00F16365" w:rsidRPr="00BB64B5">
        <w:rPr>
          <w:rStyle w:val="StyleBoldUnderline"/>
        </w:rPr>
        <w:t>government that takes into account the CDE, where the latter includes the optimal behavior of private agents</w:t>
      </w:r>
      <w:r w:rsidR="00F16365" w:rsidRPr="000B0856">
        <w:rPr>
          <w:rFonts w:asciiTheme="minorHAnsi" w:hAnsiTheme="minorHAnsi" w:cstheme="minorHAnsi"/>
          <w:sz w:val="16"/>
        </w:rPr>
        <w:t>. In other</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words, we solve for a typical Ramsey second-best allocation (RSBA). Third, to have a benchmark, we also solve for</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a ﬁrst-best allocation (FBA). Fourth, we compare the properties of RSBA and FBA. In all cases, we study nontrivial</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economies where effective cleanup policy is inferior to pollution technology.</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Focusing on the long run, our results are as follows. First, the Ramsey government can lead the economy to sustainable balanced growth (namely, a situation in which the economy is capable of long-term growth without damaging the</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 xml:space="preserve">environment). Thus, long-term growth is socially optimal. Second, and more interestingly, </w:t>
      </w:r>
      <w:r w:rsidR="00F16365" w:rsidRPr="000B0856">
        <w:rPr>
          <w:rStyle w:val="StyleBoldUnderline"/>
        </w:rPr>
        <w:t>the more the representative</w:t>
      </w:r>
      <w:r w:rsidR="000B0856" w:rsidRPr="000B0856">
        <w:rPr>
          <w:rStyle w:val="StyleBoldUnderline"/>
          <w:b w:val="0"/>
          <w:sz w:val="12"/>
          <w:u w:val="none"/>
        </w:rPr>
        <w:t>¶</w:t>
      </w:r>
      <w:r w:rsidRPr="000B0856">
        <w:rPr>
          <w:rStyle w:val="StyleBoldUnderline"/>
        </w:rPr>
        <w:t xml:space="preserve"> </w:t>
      </w:r>
      <w:r w:rsidR="00F16365" w:rsidRPr="000B0856">
        <w:rPr>
          <w:rStyle w:val="StyleBoldUnderline"/>
        </w:rPr>
        <w:t>citizen cares about the environment, the more growth-enhancing policies the Ramsey government ﬁnds it optimal to</w:t>
      </w:r>
      <w:r w:rsidR="000B0856" w:rsidRPr="000B0856">
        <w:rPr>
          <w:rStyle w:val="StyleBoldUnderline"/>
          <w:b w:val="0"/>
          <w:sz w:val="12"/>
          <w:u w:val="none"/>
        </w:rPr>
        <w:t>¶</w:t>
      </w:r>
      <w:r w:rsidRPr="000B0856">
        <w:rPr>
          <w:rStyle w:val="StyleBoldUnderline"/>
        </w:rPr>
        <w:t xml:space="preserve"> </w:t>
      </w:r>
      <w:r w:rsidR="00F16365" w:rsidRPr="000B0856">
        <w:rPr>
          <w:rStyle w:val="StyleBoldUnderline"/>
        </w:rPr>
        <w:t xml:space="preserve">choose. </w:t>
      </w:r>
      <w:r w:rsidR="00F16365" w:rsidRPr="000B0856">
        <w:rPr>
          <w:rFonts w:asciiTheme="minorHAnsi" w:hAnsiTheme="minorHAnsi" w:cstheme="minorHAnsi"/>
          <w:sz w:val="16"/>
        </w:rPr>
        <w:t xml:space="preserve">Speciﬁcally, </w:t>
      </w:r>
      <w:r w:rsidR="00F16365" w:rsidRPr="000B0856">
        <w:rPr>
          <w:rStyle w:val="StyleBoldUnderline"/>
        </w:rPr>
        <w:t>the more the citizen cares about the environment, the higher should be the share of tax revenue</w:t>
      </w:r>
      <w:r w:rsidR="000B0856" w:rsidRPr="000B0856">
        <w:rPr>
          <w:rStyle w:val="StyleBoldUnderline"/>
          <w:b w:val="0"/>
          <w:sz w:val="12"/>
          <w:u w:val="none"/>
        </w:rPr>
        <w:t>¶</w:t>
      </w:r>
      <w:r w:rsidRPr="000B0856">
        <w:rPr>
          <w:rStyle w:val="StyleBoldUnderline"/>
        </w:rPr>
        <w:t xml:space="preserve"> </w:t>
      </w:r>
      <w:r w:rsidR="00F16365" w:rsidRPr="000B0856">
        <w:rPr>
          <w:rStyle w:val="StyleBoldUnderline"/>
        </w:rPr>
        <w:t>allocated to infrastructure vis-à-vis cleanup, the lower the income tax rate, and the higher the sustainable balanced</w:t>
      </w:r>
      <w:r w:rsidR="000B0856" w:rsidRPr="000B0856">
        <w:rPr>
          <w:rStyle w:val="StyleBoldUnderline"/>
          <w:b w:val="0"/>
          <w:sz w:val="12"/>
          <w:u w:val="none"/>
        </w:rPr>
        <w:t>¶</w:t>
      </w:r>
      <w:r w:rsidRPr="000B0856">
        <w:rPr>
          <w:rStyle w:val="StyleBoldUnderline"/>
        </w:rPr>
        <w:t xml:space="preserve"> </w:t>
      </w:r>
      <w:r w:rsidR="00F16365" w:rsidRPr="000B0856">
        <w:rPr>
          <w:rStyle w:val="StyleBoldUnderline"/>
        </w:rPr>
        <w:t>growth rate.</w:t>
      </w:r>
      <w:r w:rsidR="00F16365" w:rsidRPr="000B0856">
        <w:rPr>
          <w:rFonts w:asciiTheme="minorHAnsi" w:hAnsiTheme="minorHAnsi" w:cstheme="minorHAnsi"/>
          <w:sz w:val="16"/>
        </w:rPr>
        <w:t xml:space="preserve"> Third, contrary to the RSBA, in the FBA, the more the citizen cares about the environment, the more</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environmental friendly allocation of resources the social planner ﬁnds it optimal to choose.</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The intuition behind these results is as follows. In a second-best situation where private agents ignore externalities</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 xml:space="preserve">and policymakers lack lump-sum policy instruments, </w:t>
      </w:r>
      <w:r w:rsidR="00F16365" w:rsidRPr="000B0856">
        <w:rPr>
          <w:rStyle w:val="StyleBoldUnderline"/>
        </w:rPr>
        <w:t>when private agents care about the environment, this requires</w:t>
      </w:r>
      <w:r w:rsidR="000B0856" w:rsidRPr="000B0856">
        <w:rPr>
          <w:rStyle w:val="StyleBoldUnderline"/>
          <w:b w:val="0"/>
          <w:sz w:val="12"/>
          <w:u w:val="none"/>
        </w:rPr>
        <w:t>¶</w:t>
      </w:r>
      <w:r w:rsidRPr="000B0856">
        <w:rPr>
          <w:rStyle w:val="StyleBoldUnderline"/>
        </w:rPr>
        <w:t xml:space="preserve"> </w:t>
      </w:r>
      <w:r w:rsidR="00F16365" w:rsidRPr="000B0856">
        <w:rPr>
          <w:rStyle w:val="StyleBoldUnderline"/>
        </w:rPr>
        <w:t xml:space="preserve">extra revenue for cleanup policy and this can only be achieved by large tax bases and </w:t>
      </w:r>
      <w:r w:rsidR="00F16365" w:rsidRPr="000B0856">
        <w:rPr>
          <w:rStyle w:val="Emphasis"/>
        </w:rPr>
        <w:t>high growth</w:t>
      </w:r>
      <w:r w:rsidR="00F16365" w:rsidRPr="000B0856">
        <w:rPr>
          <w:rFonts w:asciiTheme="minorHAnsi" w:hAnsiTheme="minorHAnsi" w:cstheme="minorHAnsi"/>
          <w:sz w:val="16"/>
        </w:rPr>
        <w:t>. Ramsey-type</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policymakers realize all this and choose their policy instruments accordingly, in the sense that they give priority to</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growth. By contrast, in a ﬁrst-best situation, the social planner ﬁrst hits a relatively high growth rate, and in turn</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allocates some of the available social resources to the environment, where the degree of allocation increases with how</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much we value the environment relative to consumption or other goods.</w:t>
      </w:r>
      <w:r w:rsidR="000B0856" w:rsidRPr="000B0856">
        <w:rPr>
          <w:rFonts w:asciiTheme="minorHAnsi" w:hAnsiTheme="minorHAnsi" w:cstheme="minorHAnsi"/>
          <w:sz w:val="12"/>
        </w:rPr>
        <w:t>¶</w:t>
      </w:r>
      <w:r w:rsidRPr="000B0856">
        <w:rPr>
          <w:rFonts w:asciiTheme="minorHAnsi" w:hAnsiTheme="minorHAnsi" w:cstheme="minorHAnsi"/>
          <w:sz w:val="16"/>
        </w:rPr>
        <w:t xml:space="preserve"> </w:t>
      </w:r>
      <w:r w:rsidR="00F16365" w:rsidRPr="000B0856">
        <w:rPr>
          <w:rFonts w:asciiTheme="minorHAnsi" w:hAnsiTheme="minorHAnsi" w:cstheme="minorHAnsi"/>
          <w:sz w:val="16"/>
        </w:rPr>
        <w:t xml:space="preserve">Therefore, </w:t>
      </w:r>
      <w:r w:rsidR="00F16365" w:rsidRPr="000B0856">
        <w:rPr>
          <w:rStyle w:val="Emphasis"/>
        </w:rPr>
        <w:t>not only there is no tradeoff between economic growth and environmental quality in the long run, but</w:t>
      </w:r>
      <w:r w:rsidR="000B0856" w:rsidRPr="000B0856">
        <w:rPr>
          <w:rStyle w:val="Emphasis"/>
          <w:b w:val="0"/>
          <w:sz w:val="12"/>
          <w:u w:val="none"/>
        </w:rPr>
        <w:t>¶</w:t>
      </w:r>
      <w:r w:rsidRPr="000B0856">
        <w:rPr>
          <w:rStyle w:val="Emphasis"/>
        </w:rPr>
        <w:t xml:space="preserve"> </w:t>
      </w:r>
      <w:r w:rsidR="00F16365" w:rsidRPr="000B0856">
        <w:rPr>
          <w:rStyle w:val="Emphasis"/>
        </w:rPr>
        <w:t>also only growing economies can afford to improve environmental quality</w:t>
      </w:r>
      <w:r w:rsidR="00F16365" w:rsidRPr="000B0856">
        <w:rPr>
          <w:rFonts w:asciiTheme="minorHAnsi" w:hAnsiTheme="minorHAnsi" w:cstheme="minorHAnsi"/>
          <w:sz w:val="16"/>
        </w:rPr>
        <w:t xml:space="preserve">. </w:t>
      </w:r>
      <w:r w:rsidR="00F16365" w:rsidRPr="000B0856">
        <w:rPr>
          <w:rStyle w:val="StyleBoldUnderline"/>
        </w:rPr>
        <w:t>This is consistent with the general belief</w:t>
      </w:r>
      <w:r w:rsidR="000B0856" w:rsidRPr="000B0856">
        <w:rPr>
          <w:rStyle w:val="StyleBoldUnderline"/>
          <w:b w:val="0"/>
          <w:sz w:val="12"/>
          <w:u w:val="none"/>
        </w:rPr>
        <w:t>¶</w:t>
      </w:r>
      <w:r w:rsidRPr="000B0856">
        <w:rPr>
          <w:rStyle w:val="StyleBoldUnderline"/>
        </w:rPr>
        <w:t xml:space="preserve"> </w:t>
      </w:r>
      <w:r w:rsidR="00F16365" w:rsidRPr="000B0856">
        <w:rPr>
          <w:rStyle w:val="StyleBoldUnderline"/>
        </w:rPr>
        <w:t>that to fund the governments’ policy goals on health, redistribution, the environment and the rest, we need tax receipts</w:t>
      </w:r>
      <w:r w:rsidR="000B0856" w:rsidRPr="000B0856">
        <w:rPr>
          <w:rStyle w:val="StyleBoldUnderline"/>
          <w:b w:val="0"/>
          <w:sz w:val="12"/>
          <w:u w:val="none"/>
        </w:rPr>
        <w:t>¶</w:t>
      </w:r>
      <w:r w:rsidRPr="000B0856">
        <w:rPr>
          <w:rStyle w:val="StyleBoldUnderline"/>
        </w:rPr>
        <w:t xml:space="preserve"> </w:t>
      </w:r>
      <w:r w:rsidR="00F16365" w:rsidRPr="000B0856">
        <w:rPr>
          <w:rStyle w:val="StyleBoldUnderline"/>
        </w:rPr>
        <w:t>and this can be achieved by growth-enhancing policies.2</w:t>
      </w:r>
      <w:r w:rsidR="00F16365" w:rsidRPr="000B0856">
        <w:rPr>
          <w:rStyle w:val="StyleBoldUnderline"/>
        </w:rPr>
        <w:pgNum/>
      </w:r>
    </w:p>
    <w:p w14:paraId="06EDCB9B" w14:textId="77777777" w:rsidR="00B97FAD" w:rsidRDefault="00B97FAD" w:rsidP="00B97FAD"/>
    <w:p w14:paraId="34543C40" w14:textId="77777777" w:rsidR="00E0606D" w:rsidRDefault="00E0606D" w:rsidP="00B97FAD"/>
    <w:p w14:paraId="61752051" w14:textId="340D7845" w:rsidR="00B97FAD" w:rsidRDefault="009C152E" w:rsidP="009C152E">
      <w:pPr>
        <w:pStyle w:val="Heading3"/>
      </w:pPr>
      <w:r>
        <w:t>Warming</w:t>
      </w:r>
    </w:p>
    <w:p w14:paraId="2051FD00" w14:textId="7F95E209" w:rsidR="009C152E" w:rsidRDefault="009C152E" w:rsidP="009C152E">
      <w:pPr>
        <w:pStyle w:val="Heading4"/>
      </w:pPr>
      <w:r>
        <w:t>Growth solves warming</w:t>
      </w:r>
    </w:p>
    <w:p w14:paraId="4955236E" w14:textId="7AFFE77C" w:rsidR="0048011F" w:rsidRPr="009C152E" w:rsidRDefault="0048011F" w:rsidP="0048011F">
      <w:pPr>
        <w:rPr>
          <w:sz w:val="16"/>
        </w:rPr>
      </w:pPr>
      <w:r w:rsidRPr="009C152E">
        <w:rPr>
          <w:b/>
          <w:sz w:val="24"/>
        </w:rPr>
        <w:t>Baumol, Litan, and Schramm,</w:t>
      </w:r>
      <w:r w:rsidRPr="009C152E">
        <w:rPr>
          <w:sz w:val="24"/>
        </w:rPr>
        <w:t xml:space="preserve"> </w:t>
      </w:r>
      <w:r w:rsidRPr="00066ADB">
        <w:t xml:space="preserve">May 16th, </w:t>
      </w:r>
      <w:r w:rsidRPr="009C152E">
        <w:rPr>
          <w:b/>
          <w:sz w:val="24"/>
        </w:rPr>
        <w:t>2007</w:t>
      </w:r>
      <w:r w:rsidRPr="009C152E">
        <w:rPr>
          <w:sz w:val="24"/>
        </w:rPr>
        <w:t xml:space="preserve"> </w:t>
      </w:r>
      <w:r w:rsidRPr="009C152E">
        <w:rPr>
          <w:sz w:val="16"/>
        </w:rPr>
        <w:t>(</w:t>
      </w:r>
      <w:r w:rsidR="00066ADB" w:rsidRPr="009C152E">
        <w:rPr>
          <w:sz w:val="16"/>
        </w:rPr>
        <w:t xml:space="preserve">William J. Baumol-- Professor of Economics, Leonard N. Stern School of Business - Department of Economics; Robert E. Litan—Director AEI-Brookings Joint Center for Regulatory Studies; </w:t>
      </w:r>
      <w:r w:rsidR="00BB37E6">
        <w:rPr>
          <w:sz w:val="16"/>
        </w:rPr>
        <w:t>Carl J. Schramm</w:t>
      </w:r>
      <w:r w:rsidR="00BB37E6" w:rsidRPr="00BB37E6">
        <w:rPr>
          <w:sz w:val="16"/>
          <w:szCs w:val="16"/>
        </w:rPr>
        <w:t xml:space="preserve">—University </w:t>
      </w:r>
      <w:r w:rsidR="00BB37E6">
        <w:rPr>
          <w:sz w:val="16"/>
          <w:szCs w:val="16"/>
        </w:rPr>
        <w:t xml:space="preserve">Economics </w:t>
      </w:r>
      <w:r w:rsidR="00BB37E6" w:rsidRPr="00BB37E6">
        <w:rPr>
          <w:sz w:val="16"/>
          <w:szCs w:val="16"/>
        </w:rPr>
        <w:t>Professor</w:t>
      </w:r>
      <w:r w:rsidR="00BB37E6">
        <w:rPr>
          <w:sz w:val="16"/>
          <w:szCs w:val="16"/>
        </w:rPr>
        <w:t>,</w:t>
      </w:r>
      <w:r w:rsidR="00BB37E6" w:rsidRPr="00BB37E6">
        <w:rPr>
          <w:sz w:val="16"/>
          <w:szCs w:val="16"/>
        </w:rPr>
        <w:t xml:space="preserve"> Syracuse University</w:t>
      </w:r>
      <w:r w:rsidR="00C42487">
        <w:rPr>
          <w:sz w:val="16"/>
          <w:szCs w:val="16"/>
        </w:rPr>
        <w:t>;</w:t>
      </w:r>
      <w:r w:rsidR="00BB37E6" w:rsidRPr="009C152E">
        <w:rPr>
          <w:sz w:val="16"/>
        </w:rPr>
        <w:t xml:space="preserve"> </w:t>
      </w:r>
      <w:r w:rsidRPr="009C152E">
        <w:rPr>
          <w:sz w:val="16"/>
        </w:rPr>
        <w:t xml:space="preserve">“Good Capitalism, Bad Capitalism, and the Economics of Growth and Prosperity”; </w:t>
      </w:r>
      <w:r w:rsidR="00066ADB" w:rsidRPr="009C152E">
        <w:rPr>
          <w:sz w:val="16"/>
        </w:rPr>
        <w:t>Social Science Research Network; Pg. 18-19</w:t>
      </w:r>
      <w:r w:rsidR="00C42487">
        <w:rPr>
          <w:sz w:val="16"/>
        </w:rPr>
        <w:t>;</w:t>
      </w:r>
      <w:r w:rsidR="00066ADB" w:rsidRPr="009C152E">
        <w:rPr>
          <w:sz w:val="16"/>
        </w:rPr>
        <w:t xml:space="preserve"> </w:t>
      </w:r>
      <w:hyperlink r:id="rId40" w:history="1">
        <w:r w:rsidRPr="009C152E">
          <w:rPr>
            <w:rStyle w:val="Hyperlink"/>
            <w:sz w:val="16"/>
          </w:rPr>
          <w:t>http://papers.ssrn.com/sol3/papers.cfm?abstract_id=985843</w:t>
        </w:r>
      </w:hyperlink>
      <w:r w:rsidR="00066ADB" w:rsidRPr="009C152E">
        <w:rPr>
          <w:sz w:val="16"/>
        </w:rPr>
        <w:t>)</w:t>
      </w:r>
    </w:p>
    <w:p w14:paraId="0608FB01" w14:textId="77777777" w:rsidR="0048011F" w:rsidRDefault="0048011F" w:rsidP="0048011F"/>
    <w:p w14:paraId="1CE91195" w14:textId="22C502D9" w:rsidR="00E0606D" w:rsidRPr="004D4E9F" w:rsidRDefault="0048011F" w:rsidP="0048011F">
      <w:pPr>
        <w:rPr>
          <w:sz w:val="16"/>
        </w:rPr>
      </w:pPr>
      <w:r w:rsidRPr="004D4E9F">
        <w:rPr>
          <w:sz w:val="16"/>
        </w:rPr>
        <w:t>The same process of technological advance that undermined Malthus’s dire predictions may be able to quiet the concerns of the modern-day Malthusians who worry about disappearing energy, although more active involvement by governments may be necessary to address concerns about global warming. As s</w:t>
      </w:r>
      <w:r w:rsidRPr="000B0856">
        <w:rPr>
          <w:rStyle w:val="StyleBoldUnderline"/>
        </w:rPr>
        <w:t>ome sources of energy are depleted—fossil fuels, in particular—their prices will rise,</w:t>
      </w:r>
      <w:r w:rsidRPr="004D4E9F">
        <w:rPr>
          <w:sz w:val="16"/>
        </w:rPr>
        <w:t xml:space="preserve"> setting in motion several developments that will keep economies from stagnating. For one thing, </w:t>
      </w:r>
      <w:r w:rsidRPr="000B0856">
        <w:rPr>
          <w:rStyle w:val="StyleBoldUnderline"/>
        </w:rPr>
        <w:t xml:space="preserve">consumers will cut back on their demand for fossil fuels directly </w:t>
      </w:r>
      <w:r w:rsidRPr="004D4E9F">
        <w:rPr>
          <w:sz w:val="16"/>
        </w:rPr>
        <w:t xml:space="preserve">(taking fewer trips, car- pooling, or even moving closer to work) or indirectly by buying things (cars, houses, and appliances) that are more energy-efficient. This occurred after the first postwar “energy crisis” of 1973. </w:t>
      </w:r>
      <w:r w:rsidRPr="000B0856">
        <w:rPr>
          <w:rStyle w:val="StyleBoldUnderline"/>
        </w:rPr>
        <w:t>Energy use as a percent- age of GDP in the United States has been cut in half largely as a result of higher prices, and it will continue to drop if fossil fuel prices</w:t>
      </w:r>
      <w:r w:rsidRPr="004D4E9F">
        <w:rPr>
          <w:sz w:val="16"/>
        </w:rPr>
        <w:t xml:space="preserve"> (adjusted for inflation) </w:t>
      </w:r>
      <w:r w:rsidRPr="000B0856">
        <w:rPr>
          <w:rStyle w:val="StyleBoldUnderline"/>
        </w:rPr>
        <w:t>rise in the future</w:t>
      </w:r>
      <w:r w:rsidRPr="004D4E9F">
        <w:rPr>
          <w:sz w:val="16"/>
        </w:rPr>
        <w:t xml:space="preserve">. Equally important, if prices of fossil fuels increase, the backers of substitute forms of energy (nuclear power, fusion, geothermal, biomass, solar, and possibly other sources) </w:t>
      </w:r>
      <w:r w:rsidRPr="000B0856">
        <w:rPr>
          <w:rStyle w:val="StyleBoldUnderline"/>
        </w:rPr>
        <w:t>will have stronger incentives to perfect their technologies so that they can be readily used instead.</w:t>
      </w:r>
      <w:r w:rsidRPr="004D4E9F">
        <w:rPr>
          <w:sz w:val="16"/>
        </w:rPr>
        <w:t>4</w:t>
      </w:r>
      <w:r w:rsidR="004D4E9F" w:rsidRPr="004D4E9F">
        <w:rPr>
          <w:sz w:val="12"/>
        </w:rPr>
        <w:t>¶</w:t>
      </w:r>
      <w:r w:rsidRPr="004D4E9F">
        <w:rPr>
          <w:sz w:val="16"/>
        </w:rPr>
        <w:t xml:space="preserve"> </w:t>
      </w:r>
      <w:r w:rsidRPr="000B0856">
        <w:rPr>
          <w:rStyle w:val="StyleBoldUnderline"/>
        </w:rPr>
        <w:t>As for</w:t>
      </w:r>
      <w:r w:rsidRPr="004D4E9F">
        <w:rPr>
          <w:sz w:val="16"/>
        </w:rPr>
        <w:t xml:space="preserve"> global </w:t>
      </w:r>
      <w:r w:rsidRPr="000B0856">
        <w:rPr>
          <w:rStyle w:val="StyleBoldUnderline"/>
        </w:rPr>
        <w:t>warming</w:t>
      </w:r>
      <w:r w:rsidRPr="004D4E9F">
        <w:rPr>
          <w:sz w:val="16"/>
        </w:rPr>
        <w:t xml:space="preserve">, </w:t>
      </w:r>
      <w:r w:rsidRPr="000B0856">
        <w:rPr>
          <w:rStyle w:val="StyleBoldUnderline"/>
        </w:rPr>
        <w:t>there is a consensus among scientists that the problem is real and growing.</w:t>
      </w:r>
      <w:r w:rsidRPr="004D4E9F">
        <w:rPr>
          <w:sz w:val="16"/>
        </w:rPr>
        <w:t xml:space="preserve"> Indeed, some scientists attribute the intense hurricane activity that devastated the Gulf states and parts of Florida during the 2005 season to warmer waters due to global warming. At the same time, </w:t>
      </w:r>
      <w:r w:rsidRPr="000B0856">
        <w:rPr>
          <w:rStyle w:val="StyleBoldUnderline"/>
        </w:rPr>
        <w:t>there is an emerging consensus among economists and policy makers around the world that the best way to curb the carbon emissions that are contributing to global warming is to employ a mixture of rules and market</w:t>
      </w:r>
      <w:r w:rsidRPr="004D4E9F">
        <w:rPr>
          <w:sz w:val="16"/>
        </w:rPr>
        <w:t xml:space="preserve">- like incentives, </w:t>
      </w:r>
      <w:r w:rsidRPr="000B0856">
        <w:rPr>
          <w:rStyle w:val="StyleBoldUnderline"/>
        </w:rPr>
        <w:t>perhaps the most promising being the establishment of ceil- ings on pollution by allocating suitably restricted limits on unavoidable emissions by producers and allowing these rights to be traded in markets</w:t>
      </w:r>
      <w:r w:rsidRPr="004D4E9F">
        <w:rPr>
          <w:sz w:val="16"/>
        </w:rPr>
        <w:t>. Thus pollution can be capped and growth can nevertheless continue. The “cap and trade” approach, applied globally, was the linchpin of the Kyoto agreement reached in the late 1990s but not yet implemented (due in large part to opposition by the United States). A</w:t>
      </w:r>
      <w:r w:rsidRPr="004D4E9F">
        <w:rPr>
          <w:rStyle w:val="StyleBoldUnderline"/>
        </w:rPr>
        <w:t>lthough political and practical problems may inhibit the adoption of cap and trade on a global scale, it may be feasible on both grounds to implement the idea on a national basis.</w:t>
      </w:r>
      <w:r w:rsidRPr="004D4E9F">
        <w:rPr>
          <w:sz w:val="16"/>
        </w:rPr>
        <w:t>5</w:t>
      </w:r>
      <w:r w:rsidR="004D4E9F" w:rsidRPr="004D4E9F">
        <w:rPr>
          <w:sz w:val="12"/>
        </w:rPr>
        <w:t>¶</w:t>
      </w:r>
      <w:r w:rsidRPr="004D4E9F">
        <w:rPr>
          <w:sz w:val="16"/>
        </w:rPr>
        <w:t xml:space="preserve"> Those who doubt whether economic growth can continue if resources are devoted to reducing pollution need only look to the U.S. experience— where both the air and water are far cleaner today than thirty years ago, even with a substantially higher production of goods.6 </w:t>
      </w:r>
      <w:r w:rsidRPr="004D4E9F">
        <w:rPr>
          <w:rStyle w:val="StyleBoldUnderline"/>
        </w:rPr>
        <w:t>If the same political energy that has so far fueled the “no growth” or “limits to growth” move- ments were channeled instead to persuading governments around the world to accept less socially damaging approaches, including a tradable emissions permit system, there is good reason to believe global warming concerns would be much attenuated.</w:t>
      </w:r>
      <w:r w:rsidR="004D4E9F" w:rsidRPr="004D4E9F">
        <w:rPr>
          <w:rStyle w:val="StyleBoldUnderline"/>
          <w:b w:val="0"/>
          <w:sz w:val="12"/>
          <w:u w:val="none"/>
        </w:rPr>
        <w:t>¶</w:t>
      </w:r>
      <w:r w:rsidRPr="004D4E9F">
        <w:rPr>
          <w:rStyle w:val="StyleBoldUnderline"/>
        </w:rPr>
        <w:t xml:space="preserve"> </w:t>
      </w:r>
      <w:r w:rsidRPr="004D4E9F">
        <w:rPr>
          <w:sz w:val="16"/>
        </w:rPr>
        <w:t>Growth and Globalization</w:t>
      </w:r>
      <w:r w:rsidR="004D4E9F" w:rsidRPr="004D4E9F">
        <w:rPr>
          <w:sz w:val="12"/>
        </w:rPr>
        <w:t>¶</w:t>
      </w:r>
      <w:r w:rsidRPr="004D4E9F">
        <w:rPr>
          <w:sz w:val="16"/>
        </w:rPr>
        <w:t xml:space="preserve"> </w:t>
      </w:r>
      <w:r w:rsidRPr="004D4E9F">
        <w:rPr>
          <w:rStyle w:val="StyleBoldUnderline"/>
        </w:rPr>
        <w:t>A second line of attack on growth, though not directly labeled as such, stems from the antiglobalization movement.</w:t>
      </w:r>
      <w:r w:rsidRPr="004D4E9F">
        <w:rPr>
          <w:sz w:val="16"/>
        </w:rPr>
        <w:t xml:space="preserve"> Some of those who object to the increasing economic integration among nations around the world—and who have mounted protests in various places around the globe to make their point—have done so out of the belief that even if this process of “globalization” enhances overall growth, it also contributes to rising economic inequality and even to poverty. </w:t>
      </w:r>
      <w:r w:rsidRPr="004D4E9F">
        <w:rPr>
          <w:rStyle w:val="StyleBoldUnderline"/>
        </w:rPr>
        <w:t>Some critics of globaliza- tion have followed this reasoning to its logical conclusion, advocating higher barriers to trade, capital flows, and immigration as a way of revers- ing economic integration and thus ostensibly reducing inequality and poverty in the process, regardless of what it does to growth.</w:t>
      </w:r>
    </w:p>
    <w:p w14:paraId="017EB636" w14:textId="77777777" w:rsidR="00DD21D4" w:rsidRDefault="00DD21D4" w:rsidP="0048011F"/>
    <w:p w14:paraId="179651F8" w14:textId="7F10AD83" w:rsidR="001B2034" w:rsidRDefault="00994631" w:rsidP="00994631">
      <w:pPr>
        <w:pStyle w:val="Heading4"/>
      </w:pPr>
      <w:r>
        <w:t>Economic growth solves warming</w:t>
      </w:r>
    </w:p>
    <w:p w14:paraId="7520D65C" w14:textId="09E3B12C" w:rsidR="00DD21D4" w:rsidRDefault="00994631" w:rsidP="0048011F">
      <w:pPr>
        <w:rPr>
          <w:rFonts w:asciiTheme="minorHAnsi" w:hAnsiTheme="minorHAnsi" w:cstheme="minorHAnsi"/>
        </w:rPr>
      </w:pPr>
      <w:r w:rsidRPr="00994631">
        <w:rPr>
          <w:b/>
          <w:sz w:val="24"/>
        </w:rPr>
        <w:t>Anderson</w:t>
      </w:r>
      <w:r>
        <w:t>, April 29</w:t>
      </w:r>
      <w:r w:rsidRPr="00994631">
        <w:rPr>
          <w:vertAlign w:val="superscript"/>
        </w:rPr>
        <w:t>th</w:t>
      </w:r>
      <w:r>
        <w:t xml:space="preserve">, </w:t>
      </w:r>
      <w:r w:rsidRPr="00994631">
        <w:rPr>
          <w:b/>
          <w:sz w:val="24"/>
        </w:rPr>
        <w:t>2004</w:t>
      </w:r>
      <w:r w:rsidRPr="00994631">
        <w:rPr>
          <w:sz w:val="24"/>
        </w:rPr>
        <w:t xml:space="preserve"> </w:t>
      </w:r>
      <w:r w:rsidR="006A00E7">
        <w:t>(</w:t>
      </w:r>
      <w:r w:rsidR="001B2034" w:rsidRPr="006A00E7">
        <w:t>Terry Anderson—president of PERC and the John and Jean De Nault Senior Fellow at the Hoover Institution, Stanford University</w:t>
      </w:r>
      <w:r w:rsidR="006A00E7" w:rsidRPr="006A00E7">
        <w:t>; “WHY ECONOMIC GROWTH IS GOOD FOR THE ENVIRONMENT: Cooling the Global Warming Debate</w:t>
      </w:r>
      <w:r w:rsidR="006A00E7">
        <w:t xml:space="preserve">”; PERC; pg.; </w:t>
      </w:r>
      <w:hyperlink r:id="rId41" w:history="1">
        <w:r w:rsidR="00DD21D4" w:rsidRPr="0043417A">
          <w:rPr>
            <w:rStyle w:val="Hyperlink"/>
            <w:rFonts w:asciiTheme="minorHAnsi" w:hAnsiTheme="minorHAnsi" w:cstheme="minorHAnsi"/>
          </w:rPr>
          <w:t>http://www.perc.org/articles/article446.php</w:t>
        </w:r>
      </w:hyperlink>
      <w:r w:rsidR="006A00E7">
        <w:rPr>
          <w:rFonts w:asciiTheme="minorHAnsi" w:hAnsiTheme="minorHAnsi" w:cstheme="minorHAnsi"/>
        </w:rPr>
        <w:t>)</w:t>
      </w:r>
    </w:p>
    <w:p w14:paraId="20150E54" w14:textId="77777777" w:rsidR="00DD21D4" w:rsidRDefault="00DD21D4" w:rsidP="00DD21D4"/>
    <w:p w14:paraId="2005F858" w14:textId="77777777" w:rsidR="00DD21D4" w:rsidRPr="004D4E9F" w:rsidRDefault="00DD21D4" w:rsidP="00DD21D4">
      <w:pPr>
        <w:rPr>
          <w:sz w:val="16"/>
        </w:rPr>
      </w:pPr>
      <w:r w:rsidRPr="004D4E9F">
        <w:rPr>
          <w:sz w:val="16"/>
        </w:rPr>
        <w:t>Hansen's essay concludes on an optimistic note, saying "</w:t>
      </w:r>
      <w:r w:rsidRPr="004D4E9F">
        <w:rPr>
          <w:rStyle w:val="StyleBoldUnderline"/>
        </w:rPr>
        <w:t>the main elements [new technologies] required to halt climate change have come into being with remarkable rapidity</w:t>
      </w:r>
      <w:r w:rsidRPr="004D4E9F">
        <w:rPr>
          <w:sz w:val="16"/>
        </w:rPr>
        <w:t xml:space="preserve">." This statement would not have surprised economist Julian Simon. </w:t>
      </w:r>
      <w:r w:rsidRPr="004D4E9F">
        <w:rPr>
          <w:rStyle w:val="StyleBoldUnderline"/>
        </w:rPr>
        <w:t>He saw the "ultimate resource" to be the human mind and believed it to be best motivated by market forces</w:t>
      </w:r>
      <w:r w:rsidRPr="004D4E9F">
        <w:rPr>
          <w:sz w:val="16"/>
        </w:rPr>
        <w:t xml:space="preserve">. Because of a combination of market forces and technological innovations, we are not running out of natural resources. </w:t>
      </w:r>
      <w:r w:rsidRPr="004D4E9F">
        <w:rPr>
          <w:rStyle w:val="StyleBoldUnderline"/>
        </w:rPr>
        <w:t>As a resource becomes more scarce, prices increase, thus encouraging development of cheaper alternatives and technological innovations.</w:t>
      </w:r>
      <w:r w:rsidRPr="004D4E9F">
        <w:rPr>
          <w:sz w:val="16"/>
        </w:rPr>
        <w:t xml:space="preserve"> Just as fossil fuel replaced scarce whale oil, its use will be reduced by new technology and alternative fuel sources. </w:t>
      </w:r>
      <w:r w:rsidRPr="004D4E9F">
        <w:rPr>
          <w:rStyle w:val="StyleBoldUnderline"/>
        </w:rPr>
        <w:t>Market forces also cause economic growth, which in turn leads to environmental improvements. Put simply, poor people are willing to sacrifice clean water and air, healthy forests, and wildlife habitat for economic growth.</w:t>
      </w:r>
      <w:r w:rsidRPr="004D4E9F">
        <w:rPr>
          <w:sz w:val="16"/>
        </w:rPr>
        <w:t xml:space="preserve"> But as their incomes rise above subsistence, "economic growth helps to undo the damage done in earlier years," says economist Bruce Yandle. </w:t>
      </w:r>
      <w:r w:rsidRPr="004D4E9F">
        <w:rPr>
          <w:rStyle w:val="StyleBoldUnderline"/>
        </w:rPr>
        <w:t>"If economic growth is good for the environment, policies that stimulate growth ought to be good for the environment</w:t>
      </w:r>
      <w:r w:rsidRPr="004D4E9F">
        <w:rPr>
          <w:sz w:val="16"/>
        </w:rPr>
        <w:t xml:space="preserve">." The link between greenhouse gas emissions and economic prosperity is no different. Using data from the United States, Professor Robert McCormick finds that "higher GDP reduces total net [greenhouse gas] emissions." </w:t>
      </w:r>
      <w:r w:rsidRPr="004D4E9F">
        <w:rPr>
          <w:rStyle w:val="StyleBoldUnderline"/>
        </w:rPr>
        <w:t>He goes a step further by performing the complex task of estimating net U.S. carbon emissions.</w:t>
      </w:r>
      <w:r w:rsidRPr="004D4E9F">
        <w:rPr>
          <w:sz w:val="16"/>
        </w:rPr>
        <w:t xml:space="preserve">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McCormick shows that economic growth in the United States has increased carbon sequestration in many ways, including improved methods of storing waste, increased forest coverage, and greater agricultural productivity that reduces the acreage of cultivated land. Because </w:t>
      </w:r>
      <w:r w:rsidRPr="004D4E9F">
        <w:rPr>
          <w:rStyle w:val="StyleBoldUnderline"/>
        </w:rPr>
        <w:t>rich economies sequester more carbon than poor ones, stored carbon must be subtracted from emissions to determine an economy's net addition to greenhouse gas emissions.</w:t>
      </w:r>
      <w:r w:rsidRPr="004D4E9F">
        <w:rPr>
          <w:sz w:val="16"/>
        </w:rPr>
        <w:t xml:space="preserve"> McCormick's data show that </w:t>
      </w:r>
      <w:r w:rsidRPr="004D4E9F">
        <w:rPr>
          <w:rStyle w:val="StyleBoldUnderline"/>
        </w:rPr>
        <w:t>"rich countries take more carbon out of the air than poorer ones" and that "the growth rate of net carbon emission per person will soon be negative in the United States."</w:t>
      </w:r>
      <w:r w:rsidRPr="004D4E9F">
        <w:rPr>
          <w:sz w:val="16"/>
        </w:rPr>
        <w:t xml:space="preserve"> Put differently</w:t>
      </w:r>
      <w:r w:rsidRPr="004D4E9F">
        <w:rPr>
          <w:rFonts w:ascii="Kaiti SC Black" w:hAnsi="Kaiti SC Black" w:cs="Kaiti SC Black"/>
          <w:sz w:val="16"/>
        </w:rPr>
        <w:t>—</w:t>
      </w:r>
      <w:r w:rsidRPr="004D4E9F">
        <w:rPr>
          <w:sz w:val="16"/>
        </w:rPr>
        <w:t>richer may well be cooler. Global-warming policy analysts agree that greenhouse gas regulations such as those proposed at Kyoto would have negative impacts on the economy. Therefore, as McCormick warns, we should take great care that regulations in the name of global warming "not kill the goose that lays the golden eggs."</w:t>
      </w:r>
    </w:p>
    <w:p w14:paraId="238E15DA" w14:textId="77777777" w:rsidR="00E0606D" w:rsidRDefault="00E0606D" w:rsidP="00B97FAD"/>
    <w:p w14:paraId="744A4BF9" w14:textId="023806CE" w:rsidR="00B97FAD" w:rsidRDefault="00B97FAD" w:rsidP="00B97FAD">
      <w:pPr>
        <w:pStyle w:val="Heading2"/>
      </w:pPr>
      <w:r>
        <w:t>War</w:t>
      </w:r>
    </w:p>
    <w:p w14:paraId="53305C8A" w14:textId="77777777" w:rsidR="00B97FAD" w:rsidRPr="00B97FAD" w:rsidRDefault="00B97FAD" w:rsidP="00B97FAD"/>
    <w:p w14:paraId="5EF43099" w14:textId="6D0F0D8C" w:rsidR="00B10CEE" w:rsidRDefault="00B10CEE" w:rsidP="00B97FAD">
      <w:pPr>
        <w:pStyle w:val="Heading3"/>
      </w:pPr>
      <w:r>
        <w:t>Resource Wars</w:t>
      </w:r>
    </w:p>
    <w:p w14:paraId="7587B688" w14:textId="77777777" w:rsidR="00B10CEE" w:rsidRDefault="00B10CEE" w:rsidP="00B10CEE">
      <w:pPr>
        <w:pStyle w:val="Heading4"/>
      </w:pPr>
      <w:r>
        <w:t>Interdependence solves wars</w:t>
      </w:r>
    </w:p>
    <w:p w14:paraId="72727737" w14:textId="77777777" w:rsidR="00B10CEE" w:rsidRDefault="00B10CEE" w:rsidP="00B10CEE">
      <w:pPr>
        <w:rPr>
          <w:rFonts w:asciiTheme="majorHAnsi" w:hAnsiTheme="majorHAnsi" w:cstheme="majorHAnsi"/>
          <w:szCs w:val="22"/>
        </w:rPr>
      </w:pPr>
      <w:r w:rsidRPr="003E2E3A">
        <w:rPr>
          <w:rFonts w:asciiTheme="majorHAnsi" w:hAnsiTheme="majorHAnsi" w:cstheme="majorHAnsi"/>
          <w:b/>
          <w:sz w:val="24"/>
          <w:szCs w:val="22"/>
        </w:rPr>
        <w:t>Tan Yan Yee</w:t>
      </w:r>
      <w:r>
        <w:rPr>
          <w:rFonts w:asciiTheme="majorHAnsi" w:hAnsiTheme="majorHAnsi" w:cstheme="majorHAnsi"/>
          <w:szCs w:val="22"/>
        </w:rPr>
        <w:t>, July 18</w:t>
      </w:r>
      <w:r w:rsidRPr="00D71BCF">
        <w:rPr>
          <w:rFonts w:asciiTheme="majorHAnsi" w:hAnsiTheme="majorHAnsi" w:cstheme="majorHAnsi"/>
          <w:szCs w:val="22"/>
          <w:vertAlign w:val="superscript"/>
        </w:rPr>
        <w:t>th</w:t>
      </w:r>
      <w:r>
        <w:rPr>
          <w:rFonts w:asciiTheme="majorHAnsi" w:hAnsiTheme="majorHAnsi" w:cstheme="majorHAnsi"/>
          <w:szCs w:val="22"/>
        </w:rPr>
        <w:t xml:space="preserve">, </w:t>
      </w:r>
      <w:r w:rsidRPr="003E2E3A">
        <w:rPr>
          <w:rFonts w:asciiTheme="majorHAnsi" w:hAnsiTheme="majorHAnsi" w:cstheme="majorHAnsi"/>
          <w:b/>
          <w:sz w:val="24"/>
          <w:szCs w:val="22"/>
        </w:rPr>
        <w:t>200</w:t>
      </w:r>
      <w:r>
        <w:rPr>
          <w:rFonts w:asciiTheme="majorHAnsi" w:hAnsiTheme="majorHAnsi" w:cstheme="majorHAnsi"/>
          <w:b/>
          <w:sz w:val="24"/>
          <w:szCs w:val="22"/>
        </w:rPr>
        <w:t>5</w:t>
      </w:r>
      <w:r w:rsidRPr="003E2E3A">
        <w:rPr>
          <w:rFonts w:asciiTheme="majorHAnsi" w:hAnsiTheme="majorHAnsi" w:cstheme="majorHAnsi"/>
          <w:sz w:val="24"/>
          <w:szCs w:val="22"/>
        </w:rPr>
        <w:t xml:space="preserve"> </w:t>
      </w:r>
      <w:r>
        <w:rPr>
          <w:rFonts w:asciiTheme="majorHAnsi" w:hAnsiTheme="majorHAnsi" w:cstheme="majorHAnsi"/>
          <w:szCs w:val="22"/>
        </w:rPr>
        <w:t>(Tan Yan Yee—</w:t>
      </w:r>
      <w:r>
        <w:rPr>
          <w:rFonts w:ascii="Verdana" w:eastAsia="Times New Roman" w:hAnsi="Verdana" w:cs="Times New Roman"/>
          <w:color w:val="333333"/>
          <w:sz w:val="17"/>
          <w:szCs w:val="17"/>
        </w:rPr>
        <w:t xml:space="preserve">Royal Military College in Duntroon, Australia from 1987-1988. He graduated from the London School of Economics and Political Science with a B.Sc. (Econs) degree in 1992; </w:t>
      </w:r>
      <w:r>
        <w:rPr>
          <w:rFonts w:asciiTheme="majorHAnsi" w:hAnsiTheme="majorHAnsi" w:cstheme="majorHAnsi"/>
          <w:szCs w:val="22"/>
        </w:rPr>
        <w:t>“</w:t>
      </w:r>
      <w:r w:rsidRPr="00045897">
        <w:rPr>
          <w:rFonts w:asciiTheme="majorHAnsi" w:hAnsiTheme="majorHAnsi" w:cstheme="majorHAnsi"/>
          <w:szCs w:val="22"/>
        </w:rPr>
        <w:t>Democratisation, Interdependence, and the Prospects for Future War</w:t>
      </w:r>
      <w:r>
        <w:rPr>
          <w:rFonts w:asciiTheme="majorHAnsi" w:hAnsiTheme="majorHAnsi" w:cstheme="majorHAnsi"/>
          <w:szCs w:val="22"/>
        </w:rPr>
        <w:t xml:space="preserve">: </w:t>
      </w:r>
      <w:r w:rsidRPr="00045897">
        <w:rPr>
          <w:rFonts w:asciiTheme="majorHAnsi" w:hAnsiTheme="majorHAnsi" w:cstheme="majorHAnsi"/>
          <w:szCs w:val="22"/>
        </w:rPr>
        <w:t>THE THEORY OF INTERDEPENDENCE</w:t>
      </w:r>
      <w:r>
        <w:rPr>
          <w:rFonts w:asciiTheme="majorHAnsi" w:hAnsiTheme="majorHAnsi" w:cstheme="majorHAnsi"/>
          <w:szCs w:val="22"/>
        </w:rPr>
        <w:t xml:space="preserve">, </w:t>
      </w:r>
      <w:r w:rsidRPr="00045897">
        <w:rPr>
          <w:rFonts w:asciiTheme="majorHAnsi" w:hAnsiTheme="majorHAnsi" w:cstheme="majorHAnsi"/>
          <w:szCs w:val="22"/>
        </w:rPr>
        <w:t>The Liberal vs The Realist View</w:t>
      </w:r>
      <w:r>
        <w:rPr>
          <w:rFonts w:asciiTheme="majorHAnsi" w:hAnsiTheme="majorHAnsi" w:cstheme="majorHAnsi"/>
          <w:szCs w:val="22"/>
        </w:rPr>
        <w:t xml:space="preserve">”; Journal of Singapore </w:t>
      </w:r>
    </w:p>
    <w:p w14:paraId="2C5463E8" w14:textId="77777777" w:rsidR="00B10CEE" w:rsidRDefault="00B10CEE" w:rsidP="00B10CEE">
      <w:hyperlink r:id="rId42" w:history="1">
        <w:r w:rsidRPr="00173353">
          <w:rPr>
            <w:rStyle w:val="Hyperlink"/>
            <w:rFonts w:asciiTheme="majorHAnsi" w:hAnsiTheme="majorHAnsi" w:cstheme="majorHAnsi"/>
            <w:szCs w:val="22"/>
          </w:rPr>
          <w:t>http://www.mindef.gov.sg/safti/pointer/back/journals/1999/Vol25_1/7.htm</w:t>
        </w:r>
      </w:hyperlink>
      <w:r>
        <w:rPr>
          <w:rFonts w:asciiTheme="majorHAnsi" w:hAnsiTheme="majorHAnsi" w:cstheme="majorHAnsi"/>
          <w:szCs w:val="22"/>
        </w:rPr>
        <w:t>)</w:t>
      </w:r>
    </w:p>
    <w:p w14:paraId="3C89768D" w14:textId="77777777" w:rsidR="00B10CEE" w:rsidRDefault="00B10CEE" w:rsidP="00B10CEE"/>
    <w:p w14:paraId="0095CCB4" w14:textId="42236DC5" w:rsidR="00B10CEE" w:rsidRPr="001456E3" w:rsidRDefault="00B10CEE" w:rsidP="00B10CEE">
      <w:pPr>
        <w:rPr>
          <w:sz w:val="16"/>
        </w:rPr>
      </w:pPr>
      <w:r w:rsidRPr="001456E3">
        <w:rPr>
          <w:sz w:val="16"/>
        </w:rPr>
        <w:t xml:space="preserve">Four other subsidiary propositions supporting the liberal view are worth mentioning here.17 Firstly, the </w:t>
      </w:r>
      <w:r w:rsidRPr="00D22D0D">
        <w:rPr>
          <w:rStyle w:val="StyleBoldUnderline"/>
        </w:rPr>
        <w:t>increased economic activity that accompanies higher trade levels tends to promote domestic prosperity, and in doing so lessens the internal problems that push leaders to war.</w:t>
      </w:r>
      <w:r w:rsidRPr="001456E3">
        <w:rPr>
          <w:sz w:val="16"/>
        </w:rPr>
        <w:t xml:space="preserve"> Secondly, trade may alter the domestic structure of a particular state, giving more influence to groups with a vested interest in the continuation of peaceful trade. Thirdly, </w:t>
      </w:r>
      <w:r w:rsidRPr="00D22D0D">
        <w:rPr>
          <w:rStyle w:val="StyleBoldUnderline"/>
        </w:rPr>
        <w:t>a higher level of interdependence inevitably leads to increased interaction between governments and peoples.</w:t>
      </w:r>
      <w:r w:rsidRPr="001456E3">
        <w:rPr>
          <w:sz w:val="16"/>
        </w:rPr>
        <w:t xml:space="preserve"> This enhances understanding and an appreciation of each other's views and perspectives, reducing the misunderstandings and miscalculations that sometimes lead to war. The </w:t>
      </w:r>
      <w:r w:rsidRPr="00D22D0D">
        <w:rPr>
          <w:rStyle w:val="StyleBoldUnderline"/>
        </w:rPr>
        <w:t>final argument asserts that trade has the spillover effect of enhancing political ties between trading partners, thus improving the prospects for long-term co-operation</w:t>
      </w:r>
      <w:r w:rsidRPr="001456E3">
        <w:rPr>
          <w:sz w:val="16"/>
        </w:rPr>
        <w:t>.</w:t>
      </w:r>
      <w:r w:rsidR="001456E3" w:rsidRPr="001456E3">
        <w:rPr>
          <w:sz w:val="12"/>
        </w:rPr>
        <w:t>¶</w:t>
      </w:r>
      <w:r w:rsidRPr="001456E3">
        <w:rPr>
          <w:sz w:val="16"/>
        </w:rPr>
        <w:t xml:space="preserve"> Going by the liberal arguments, there is cause for optimism as long as a high level of interdependence can be maintained among all states. </w:t>
      </w:r>
      <w:r w:rsidRPr="00D22D0D">
        <w:rPr>
          <w:rStyle w:val="StyleBoldUnderline"/>
        </w:rPr>
        <w:t>Rosecrance sums up the view rather neatly that high interdependence fosters peace by making trading more profitable than invading</w:t>
      </w:r>
      <w:r w:rsidRPr="001456E3">
        <w:rPr>
          <w:sz w:val="16"/>
        </w:rPr>
        <w:t>.18</w:t>
      </w:r>
      <w:r w:rsidRPr="001456E3">
        <w:rPr>
          <w:rFonts w:ascii="Menlo Regular" w:hAnsi="Menlo Regular" w:cs="Menlo Regular"/>
          <w:sz w:val="16"/>
        </w:rPr>
        <w:t>�</w:t>
      </w:r>
      <w:r w:rsidRPr="001456E3">
        <w:rPr>
          <w:sz w:val="16"/>
        </w:rPr>
        <w:t xml:space="preserve"> Some liberals explain the continuing occurrence of war as a result of the misconception of political leaders caught up in the outmoded belief that war still pays.19 </w:t>
      </w:r>
      <w:r w:rsidRPr="00374D51">
        <w:rPr>
          <w:rStyle w:val="StyleBoldUnderline"/>
        </w:rPr>
        <w:t>Yet others saw it as the misguided attempts by political leaders to gamble for an outright victory in war, in which case the benefits would be even greater.</w:t>
      </w:r>
      <w:r w:rsidRPr="001456E3">
        <w:rPr>
          <w:sz w:val="16"/>
        </w:rPr>
        <w:t xml:space="preserve"> The contention is that inspite of the pacifist tendencies that interdependence brings about, it may sometimes not be enough to prevent war from happening.</w:t>
      </w:r>
      <w:r w:rsidRPr="001456E3">
        <w:rPr>
          <w:rFonts w:ascii="Menlo Regular" w:hAnsi="Menlo Regular" w:cs="Menlo Regular"/>
          <w:sz w:val="16"/>
        </w:rPr>
        <w:t>�</w:t>
      </w:r>
      <w:r w:rsidR="001456E3" w:rsidRPr="001456E3">
        <w:rPr>
          <w:sz w:val="12"/>
        </w:rPr>
        <w:t>¶</w:t>
      </w:r>
    </w:p>
    <w:p w14:paraId="58F93FBD" w14:textId="77777777" w:rsidR="00B10CEE" w:rsidRPr="00B10CEE" w:rsidRDefault="00B10CEE" w:rsidP="00B10CEE"/>
    <w:p w14:paraId="1787361C" w14:textId="0A7BEFE4" w:rsidR="00F16365" w:rsidRDefault="00F16365" w:rsidP="00B97FAD">
      <w:pPr>
        <w:pStyle w:val="Heading3"/>
      </w:pPr>
      <w:r>
        <w:t>Peace</w:t>
      </w:r>
    </w:p>
    <w:p w14:paraId="4FAEB6FF" w14:textId="77777777" w:rsidR="00F16365" w:rsidRDefault="00F16365" w:rsidP="00F16365">
      <w:pPr>
        <w:pStyle w:val="Heading4"/>
      </w:pPr>
      <w:r>
        <w:t>Economic interdependence promotes peace</w:t>
      </w:r>
    </w:p>
    <w:p w14:paraId="7CAF452D" w14:textId="77777777" w:rsidR="00F16365" w:rsidRPr="008054A7" w:rsidRDefault="00F16365" w:rsidP="00F16365">
      <w:pPr>
        <w:rPr>
          <w:sz w:val="18"/>
        </w:rPr>
      </w:pPr>
      <w:r w:rsidRPr="008054A7">
        <w:rPr>
          <w:b/>
          <w:sz w:val="24"/>
        </w:rPr>
        <w:t>Krustev</w:t>
      </w:r>
      <w:r>
        <w:t>, April 27</w:t>
      </w:r>
      <w:r w:rsidRPr="008054A7">
        <w:rPr>
          <w:vertAlign w:val="superscript"/>
        </w:rPr>
        <w:t>th</w:t>
      </w:r>
      <w:r>
        <w:t xml:space="preserve">, </w:t>
      </w:r>
      <w:r w:rsidRPr="008054A7">
        <w:rPr>
          <w:b/>
          <w:sz w:val="24"/>
        </w:rPr>
        <w:t>2006</w:t>
      </w:r>
      <w:r w:rsidRPr="008054A7">
        <w:rPr>
          <w:sz w:val="24"/>
        </w:rPr>
        <w:t xml:space="preserve"> </w:t>
      </w:r>
      <w:r w:rsidRPr="008054A7">
        <w:rPr>
          <w:sz w:val="18"/>
        </w:rPr>
        <w:t xml:space="preserve">(Valentin Krustev—Department of political science, Rice University; “Interdependence and Duration of Militarized Conflict”; Sage; pg. 244-245; </w:t>
      </w:r>
      <w:hyperlink r:id="rId43" w:history="1">
        <w:r w:rsidRPr="008054A7">
          <w:rPr>
            <w:rStyle w:val="Hyperlink"/>
            <w:sz w:val="18"/>
          </w:rPr>
          <w:t>http://jpr.sagepub.com/content/43/3/243.full.pdf+html</w:t>
        </w:r>
      </w:hyperlink>
      <w:r w:rsidRPr="008054A7">
        <w:rPr>
          <w:sz w:val="18"/>
        </w:rPr>
        <w:t xml:space="preserve">) </w:t>
      </w:r>
    </w:p>
    <w:p w14:paraId="6AFDC8CE" w14:textId="77777777" w:rsidR="00F16365" w:rsidRDefault="00F16365" w:rsidP="00F16365"/>
    <w:p w14:paraId="250D719C" w14:textId="08B03BC4" w:rsidR="00F16365" w:rsidRPr="001456E3" w:rsidRDefault="00F16365" w:rsidP="00F16365">
      <w:pPr>
        <w:rPr>
          <w:sz w:val="16"/>
        </w:rPr>
      </w:pPr>
      <w:r w:rsidRPr="001456E3">
        <w:rPr>
          <w:sz w:val="16"/>
        </w:rPr>
        <w:t xml:space="preserve">Multiple causal mechanisms explaining how economic interdependence inhibits inter- national conflict have been put forward in the literature. Examples include the argu- ments that trade and military conquest are alternate means of acquiring scarce resources, </w:t>
      </w:r>
      <w:r w:rsidRPr="00A82999">
        <w:rPr>
          <w:rStyle w:val="StyleBoldUnderline"/>
        </w:rPr>
        <w:t>more efficient trade thus making conflict less attractive, and that economic cooperation between private actors eventually spills over into the political domain</w:t>
      </w:r>
      <w:r w:rsidRPr="001456E3">
        <w:rPr>
          <w:sz w:val="16"/>
        </w:rPr>
        <w:t xml:space="preserve"> (Mansfield &amp; Pollins, 2001).2 A frequently recurring claim has been that commerce enriches domestic and foreign private agents, whose welfare</w:t>
      </w:r>
      <w:r w:rsidR="001456E3" w:rsidRPr="001456E3">
        <w:rPr>
          <w:sz w:val="12"/>
        </w:rPr>
        <w:t>¶</w:t>
      </w:r>
      <w:r w:rsidRPr="001456E3">
        <w:rPr>
          <w:sz w:val="16"/>
        </w:rPr>
        <w:t xml:space="preserve"> constrains government action, as conflict might disrupt trade (Polachek, 1980; Mans- field &amp; Pollins, 2001).3</w:t>
      </w:r>
      <w:r w:rsidR="001456E3" w:rsidRPr="001456E3">
        <w:rPr>
          <w:sz w:val="12"/>
        </w:rPr>
        <w:t>¶</w:t>
      </w:r>
      <w:r w:rsidRPr="001456E3">
        <w:rPr>
          <w:sz w:val="16"/>
        </w:rPr>
        <w:t xml:space="preserve"> According to Polachek, Robst &amp; Chang (1999: 405), the simple logic behind the pacifying effect of trade is that i</w:t>
      </w:r>
      <w:r w:rsidRPr="00A82999">
        <w:rPr>
          <w:rStyle w:val="StyleBoldUnderline"/>
        </w:rPr>
        <w:t>f conflict disturbs trade, ‘then countries with the greatest gains from trade face the highest costs of potentially lost trade and hence engage in the least conflict and most cooper- ation’</w:t>
      </w:r>
      <w:r w:rsidRPr="001456E3">
        <w:rPr>
          <w:sz w:val="16"/>
        </w:rPr>
        <w:t>. However, while the cited argument exemplifies the ‘opportunity cost’ hypothesis for the link between trade and conflict (Mansfield &amp; Pollins, 2001; Gartzke, 2003b), there are also signaling arguments that view trade as an informational medium allowing states to signal their resolve (e.g. Gartzke, Li &amp; Boehmer, 2001; Gartzke, 2003a,b).</w:t>
      </w:r>
      <w:r w:rsidR="001456E3" w:rsidRPr="001456E3">
        <w:rPr>
          <w:sz w:val="12"/>
        </w:rPr>
        <w:t>¶</w:t>
      </w:r>
      <w:r w:rsidRPr="001456E3">
        <w:rPr>
          <w:sz w:val="16"/>
        </w:rPr>
        <w:t xml:space="preserve"> </w:t>
      </w:r>
      <w:r w:rsidRPr="00A82999">
        <w:rPr>
          <w:rStyle w:val="StyleBoldUnderline"/>
        </w:rPr>
        <w:t>Both opportunity-cost and signaling arguments lead to the expectation that trade and conflict would be inversely related, and, indeed, the empirical literature has been quite supportive of that claim</w:t>
      </w:r>
      <w:r w:rsidRPr="001456E3">
        <w:rPr>
          <w:sz w:val="16"/>
        </w:rPr>
        <w:t xml:space="preserve"> (Polachek, 1980; Gasiorowski &amp; Polachek, 1982; Oneal et al., 1996; Oneal &amp; Russett, 1997, 1999; Russett &amp; Oneal, 2001). </w:t>
      </w:r>
      <w:r w:rsidRPr="00A82999">
        <w:rPr>
          <w:rStyle w:val="StyleBoldUnderline"/>
        </w:rPr>
        <w:t>A number of scholars have also provided qualified support for the statistical relationship between trade and conflict. For instance, Gasiorowski (1986) has argued that trade interdepen- dence has both conflict-promoting and cooperation-promoting aspects.</w:t>
      </w:r>
      <w:r w:rsidRPr="001456E3">
        <w:rPr>
          <w:sz w:val="16"/>
        </w:rPr>
        <w:t xml:space="preserve"> Mansfield &amp; Pevehouse (2000), in turn, report that the pacifying effect of interdependence is con- tingent upon states’ membership in the same preferential trading agreement, while Hegre (2000) argues that the effect of interdepen- dence is interactive with the level of economic development. Finally, Crescenzi (2003) shows that trade decreases high-level but increases low-level conflict.4</w:t>
      </w:r>
      <w:r w:rsidR="001456E3" w:rsidRPr="001456E3">
        <w:rPr>
          <w:sz w:val="12"/>
        </w:rPr>
        <w:t>¶</w:t>
      </w:r>
      <w:r w:rsidRPr="001456E3">
        <w:rPr>
          <w:sz w:val="16"/>
        </w:rPr>
        <w:t xml:space="preserve"> </w:t>
      </w:r>
      <w:r w:rsidRPr="00A82999">
        <w:rPr>
          <w:rStyle w:val="StyleBoldUnderline"/>
        </w:rPr>
        <w:t>These positive empirical findings have been challenged on several fronts.</w:t>
      </w:r>
      <w:r w:rsidRPr="001456E3">
        <w:rPr>
          <w:sz w:val="16"/>
        </w:rPr>
        <w:t xml:space="preserve"> First, Barbieri (1996, 2002) has questioned their validity by showing that interdependence increases the likelihood of a MID onset in a given dyadic year. Oneal &amp; Russett (1997), nevertheless, have raised as an objection the fact that Barbieri’s studies include all possible dyads, an arrangement which might produce a spurious correlation between trade and conflict, as contiguous states both trade more and fight more often. In addition, Gartzke &amp; Li (2003) have shown that B</w:t>
      </w:r>
      <w:r w:rsidRPr="00A82999">
        <w:rPr>
          <w:rStyle w:val="StyleBoldUnderline"/>
        </w:rPr>
        <w:t>arbieri’s measure of trade share is negatively correlated with trade openness, which captures the import- ance of international trade to a state’s economy</w:t>
      </w:r>
      <w:r w:rsidRPr="001456E3">
        <w:rPr>
          <w:sz w:val="16"/>
        </w:rPr>
        <w:t xml:space="preserve">. Beck, Katz &amp; Tucker (1998), in turn, have argued that Oneal &amp; Russett’s (1997) </w:t>
      </w:r>
      <w:r w:rsidRPr="00A82999">
        <w:rPr>
          <w:rStyle w:val="StyleBoldUnderline"/>
        </w:rPr>
        <w:t>strong results in support of the com- mercial peace arise only because of their failure to control for temporal dependence.</w:t>
      </w:r>
      <w:r w:rsidRPr="001456E3">
        <w:rPr>
          <w:sz w:val="16"/>
        </w:rPr>
        <w:t xml:space="preserve"> Still, Oneal &amp; Russett (1999) change their model specification in accordance with Beck, Katz &amp; Tucker’s (1998) recommendations and again find statistical evidence for the pacifying effects of trade.</w:t>
      </w:r>
    </w:p>
    <w:p w14:paraId="0FCC415F" w14:textId="77777777" w:rsidR="00F16365" w:rsidRDefault="00F16365" w:rsidP="00F16365"/>
    <w:p w14:paraId="29F488DE" w14:textId="77777777" w:rsidR="00F16365" w:rsidRDefault="00F16365" w:rsidP="00F16365">
      <w:pPr>
        <w:pStyle w:val="Heading4"/>
      </w:pPr>
      <w:r>
        <w:t>More evidence</w:t>
      </w:r>
    </w:p>
    <w:p w14:paraId="25337EB2" w14:textId="77777777" w:rsidR="00F16365" w:rsidRPr="00AD46F5" w:rsidRDefault="00F16365" w:rsidP="00F16365">
      <w:pPr>
        <w:widowControl w:val="0"/>
        <w:autoSpaceDE w:val="0"/>
        <w:autoSpaceDN w:val="0"/>
        <w:adjustRightInd w:val="0"/>
        <w:spacing w:after="240"/>
        <w:rPr>
          <w:rFonts w:ascii="Times" w:hAnsi="Times" w:cs="Times"/>
          <w:sz w:val="18"/>
        </w:rPr>
      </w:pPr>
      <w:r w:rsidRPr="00AD46F5">
        <w:rPr>
          <w:b/>
          <w:sz w:val="28"/>
        </w:rPr>
        <w:t>Blomberg and Hess</w:t>
      </w:r>
      <w:r w:rsidRPr="00AD46F5">
        <w:rPr>
          <w:b/>
          <w:sz w:val="24"/>
        </w:rPr>
        <w:t>,</w:t>
      </w:r>
      <w:r w:rsidRPr="00AD46F5">
        <w:rPr>
          <w:sz w:val="24"/>
        </w:rPr>
        <w:t xml:space="preserve"> </w:t>
      </w:r>
      <w:r>
        <w:t>February 1</w:t>
      </w:r>
      <w:r w:rsidRPr="00AD46F5">
        <w:rPr>
          <w:vertAlign w:val="superscript"/>
        </w:rPr>
        <w:t>st</w:t>
      </w:r>
      <w:r>
        <w:t xml:space="preserve">, </w:t>
      </w:r>
      <w:r w:rsidRPr="00AD46F5">
        <w:rPr>
          <w:b/>
          <w:sz w:val="28"/>
        </w:rPr>
        <w:t>2002</w:t>
      </w:r>
      <w:r>
        <w:t xml:space="preserve"> </w:t>
      </w:r>
      <w:r w:rsidRPr="00AD46F5">
        <w:rPr>
          <w:sz w:val="16"/>
        </w:rPr>
        <w:t xml:space="preserve">(Brock Blomberg— Economics PhD Department of Economics Wellesley College; Gregory D. Hess—Economics PhD Department of Economics Oberlin College; “The Temporal Links between Conflict and Economic Activity”; Sage; pg. 76-77; </w:t>
      </w:r>
      <w:hyperlink r:id="rId44" w:history="1">
        <w:r w:rsidRPr="00AD46F5">
          <w:rPr>
            <w:rStyle w:val="Hyperlink"/>
            <w:sz w:val="16"/>
          </w:rPr>
          <w:t>http://jcr.sagepub.com/content/46/1/74.full.pdf+html</w:t>
        </w:r>
      </w:hyperlink>
      <w:r>
        <w:rPr>
          <w:sz w:val="16"/>
        </w:rPr>
        <w:t>)</w:t>
      </w:r>
    </w:p>
    <w:p w14:paraId="43904888" w14:textId="77777777" w:rsidR="00F16365" w:rsidRPr="00F16365" w:rsidRDefault="00F16365" w:rsidP="00F16365">
      <w:pPr>
        <w:rPr>
          <w:sz w:val="16"/>
        </w:rPr>
      </w:pPr>
      <w:r w:rsidRPr="00F16365">
        <w:rPr>
          <w:sz w:val="16"/>
        </w:rPr>
        <w:t xml:space="preserve">To begin this temporal “causal” investigation, we first need to develop a statistical framework to estimate the joint, dynamic determination of the occurrence of internal conflict, external conflict, and growth. Because </w:t>
      </w:r>
      <w:r w:rsidRPr="00887458">
        <w:rPr>
          <w:rStyle w:val="StyleBoldUnderline"/>
        </w:rPr>
        <w:t>conflict is measured as a discrete vari- able, researchers typically estimate the occurrence as a probability, or if we consider both internal and external conflict, we can always estimate the joint probability distri- bution</w:t>
      </w:r>
      <w:r w:rsidRPr="00F16365">
        <w:rPr>
          <w:sz w:val="16"/>
        </w:rPr>
        <w:t xml:space="preserve">. But are there similar interpretations of economic activity as a discrete state? Indeed, a broad literature considers the evolution of states in the economy as the natu- ral progression of phases. In fact, one of the key historical studies of U.S. and interna- tional business cycles, undertaken by Burns and Mitchell (1944), treated </w:t>
      </w:r>
      <w:r w:rsidRPr="00887458">
        <w:rPr>
          <w:rStyle w:val="StyleBoldUnderline"/>
        </w:rPr>
        <w:t>the state of the economy as either an expansion or contraction, on which the National Bureau of Economic Research’s dating procedure for recessions was founded</w:t>
      </w:r>
      <w:r w:rsidRPr="00F16365">
        <w:rPr>
          <w:sz w:val="16"/>
        </w:rPr>
        <w:t xml:space="preserve">.4 The relevance for our study is that breakpoints in the </w:t>
      </w:r>
      <w:r w:rsidRPr="00887458">
        <w:rPr>
          <w:rStyle w:val="StyleBoldUnderline"/>
        </w:rPr>
        <w:t>state of the economy, either expansion or recession, are analogous to break points in peace—internal or external conflicts</w:t>
      </w:r>
      <w:r w:rsidRPr="00F16365">
        <w:rPr>
          <w:sz w:val="16"/>
        </w:rPr>
        <w:t xml:space="preserve">.5 Using an unbal- anced panel of data covering 152 countries from 1950 to 1992, </w:t>
      </w:r>
      <w:r w:rsidRPr="00887458">
        <w:rPr>
          <w:rStyle w:val="StyleBoldUnderline"/>
        </w:rPr>
        <w:t>we therefore consider the joint determination of internal conflict, external conflict, and the state of the econ- omy as measured by the aforementioned discrete variables</w:t>
      </w:r>
      <w:r w:rsidRPr="00F16365">
        <w:rPr>
          <w:sz w:val="16"/>
        </w:rPr>
        <w:t xml:space="preserve">. We find that the relation- ship between the variables is not a simple one. </w:t>
      </w:r>
      <w:r w:rsidRPr="00887458">
        <w:rPr>
          <w:rStyle w:val="StyleBoldUnderline"/>
        </w:rPr>
        <w:t>Conflict does appear to be highly related to the economy for the entire sample. However, it seems to be most highly related when considering certain nation-groups.</w:t>
      </w:r>
      <w:r w:rsidRPr="00F16365">
        <w:rPr>
          <w:sz w:val="16"/>
        </w:rPr>
        <w:t xml:space="preserve"> For nondemocracies or in regions highly populated by nondemocracies, </w:t>
      </w:r>
      <w:r w:rsidRPr="00887458">
        <w:rPr>
          <w:rStyle w:val="StyleBoldUnderline"/>
        </w:rPr>
        <w:t xml:space="preserve">there seems to be an intimate link between a poor economy and the decision to go to war—both internally and externally. </w:t>
      </w:r>
      <w:r w:rsidRPr="00F16365">
        <w:rPr>
          <w:sz w:val="16"/>
        </w:rPr>
        <w:t>These results confirm much of the original hypotheses put forth in Blomberg, Hess, and Thacker (2001)—namely, that there is compelling evidence of a conditional poverty-conflict trap.</w:t>
      </w:r>
    </w:p>
    <w:p w14:paraId="0CEE7B9E" w14:textId="77777777" w:rsidR="002012A5" w:rsidRDefault="002012A5" w:rsidP="00A518CA"/>
    <w:p w14:paraId="29C68E6E" w14:textId="77777777" w:rsidR="00D22D0D" w:rsidRDefault="00D22D0D" w:rsidP="00D22D0D">
      <w:pPr>
        <w:pStyle w:val="Heading3"/>
      </w:pPr>
      <w:r>
        <w:t>Terrorism</w:t>
      </w:r>
    </w:p>
    <w:p w14:paraId="4152D7A5" w14:textId="77777777" w:rsidR="00D22D0D" w:rsidRDefault="00D22D0D" w:rsidP="00D22D0D"/>
    <w:p w14:paraId="2227ABEF" w14:textId="77777777" w:rsidR="00D22D0D" w:rsidRDefault="00D22D0D" w:rsidP="00D22D0D">
      <w:pPr>
        <w:pStyle w:val="Heading4"/>
      </w:pPr>
      <w:r>
        <w:t>Economic growth solves terrorism</w:t>
      </w:r>
    </w:p>
    <w:p w14:paraId="66FBC53E" w14:textId="77777777" w:rsidR="00D22D0D" w:rsidRPr="00613D41" w:rsidRDefault="00D22D0D" w:rsidP="00D22D0D">
      <w:pPr>
        <w:rPr>
          <w:sz w:val="16"/>
        </w:rPr>
      </w:pPr>
      <w:r w:rsidRPr="008C78FF">
        <w:rPr>
          <w:b/>
          <w:sz w:val="24"/>
        </w:rPr>
        <w:t>Gries, Krieger, and Meierrieks</w:t>
      </w:r>
      <w:r>
        <w:t xml:space="preserve">, February </w:t>
      </w:r>
      <w:r w:rsidRPr="008C78FF">
        <w:rPr>
          <w:b/>
          <w:sz w:val="24"/>
        </w:rPr>
        <w:t>2009</w:t>
      </w:r>
      <w:r w:rsidRPr="008C78FF">
        <w:rPr>
          <w:sz w:val="24"/>
        </w:rPr>
        <w:t xml:space="preserve"> </w:t>
      </w:r>
      <w:r w:rsidRPr="00613D41">
        <w:rPr>
          <w:sz w:val="16"/>
        </w:rPr>
        <w:t xml:space="preserve">(Thomas Gries—Corresponding Author, University of Paderborn, Department of Economics; Tim Krieger—University of Paderborn, Department of Economics;  “Causal Linkages Between Domestic Terrorism and Economic Growth: Possible Effects of Economic Performance on Terrorism”; Center for International Economies, Business Administration &amp; Economics, University of Paderborn; Pg. 4-5; </w:t>
      </w:r>
      <w:hyperlink r:id="rId45" w:history="1">
        <w:r w:rsidRPr="00613D41">
          <w:rPr>
            <w:rStyle w:val="Hyperlink"/>
            <w:sz w:val="16"/>
          </w:rPr>
          <w:t>http://groups.uni-paderborn.de/fiwi/RePEc/pdf/wpaper/WP20.pdf</w:t>
        </w:r>
      </w:hyperlink>
      <w:r w:rsidRPr="00613D41">
        <w:rPr>
          <w:sz w:val="16"/>
        </w:rPr>
        <w:t xml:space="preserve"> )</w:t>
      </w:r>
    </w:p>
    <w:p w14:paraId="63CAB80F" w14:textId="77777777" w:rsidR="00D22D0D" w:rsidRDefault="00D22D0D" w:rsidP="00D22D0D"/>
    <w:p w14:paraId="7303FDCC" w14:textId="77777777" w:rsidR="00D22D0D" w:rsidRPr="00A82999" w:rsidRDefault="00D22D0D" w:rsidP="00D22D0D">
      <w:pPr>
        <w:rPr>
          <w:sz w:val="16"/>
        </w:rPr>
      </w:pPr>
      <w:r w:rsidRPr="00A82999">
        <w:rPr>
          <w:sz w:val="16"/>
        </w:rPr>
        <w:t>Economic theory argues that t</w:t>
      </w:r>
      <w:r w:rsidRPr="00A82999">
        <w:rPr>
          <w:rStyle w:val="StyleBoldUnderline"/>
        </w:rPr>
        <w:t>errorists are rational individuals which choose</w:t>
      </w:r>
      <w:r w:rsidRPr="00A82999">
        <w:rPr>
          <w:rStyle w:val="StyleBoldUnderline"/>
          <w:b w:val="0"/>
          <w:sz w:val="12"/>
          <w:u w:val="none"/>
        </w:rPr>
        <w:t>¶</w:t>
      </w:r>
      <w:r w:rsidRPr="00A82999">
        <w:rPr>
          <w:rStyle w:val="StyleBoldUnderline"/>
        </w:rPr>
        <w:t xml:space="preserve"> their levels of violent activity according to the costs and benefits arising from</w:t>
      </w:r>
      <w:r w:rsidRPr="00A82999">
        <w:rPr>
          <w:rStyle w:val="StyleBoldUnderline"/>
          <w:b w:val="0"/>
          <w:sz w:val="12"/>
          <w:u w:val="none"/>
        </w:rPr>
        <w:t>¶</w:t>
      </w:r>
      <w:r w:rsidRPr="00A82999">
        <w:rPr>
          <w:rStyle w:val="StyleBoldUnderline"/>
        </w:rPr>
        <w:t xml:space="preserve"> their actions</w:t>
      </w:r>
      <w:r w:rsidRPr="00A82999">
        <w:rPr>
          <w:sz w:val="16"/>
        </w:rPr>
        <w:t xml:space="preserve"> (cf., e.g., Sandler and Enders, 2004). Because of </w:t>
      </w:r>
      <w:r w:rsidRPr="00A82999">
        <w:rPr>
          <w:rStyle w:val="StyleBoldUnderline"/>
        </w:rPr>
        <w:t xml:space="preserve">terrorists’ presumed rationality, the opportunity costs of terror also matter. </w:t>
      </w:r>
      <w:r w:rsidRPr="00A82999">
        <w:rPr>
          <w:sz w:val="16"/>
        </w:rPr>
        <w:t xml:space="preserve">Intuitively, </w:t>
      </w:r>
      <w:r w:rsidRPr="00A82999">
        <w:rPr>
          <w:rStyle w:val="StyleBoldUnderline"/>
        </w:rPr>
        <w:t>low</w:t>
      </w:r>
      <w:r w:rsidRPr="00A82999">
        <w:rPr>
          <w:rStyle w:val="StyleBoldUnderline"/>
          <w:b w:val="0"/>
          <w:sz w:val="12"/>
          <w:u w:val="none"/>
        </w:rPr>
        <w:t>¶</w:t>
      </w:r>
      <w:r w:rsidRPr="00A82999">
        <w:rPr>
          <w:rStyle w:val="StyleBoldUnderline"/>
        </w:rPr>
        <w:t xml:space="preserve"> opportunity costs of violence – that is, few prospects of economic activity –lead</w:t>
      </w:r>
      <w:r w:rsidRPr="00A82999">
        <w:rPr>
          <w:rStyle w:val="StyleBoldUnderline"/>
          <w:b w:val="0"/>
          <w:sz w:val="12"/>
          <w:u w:val="none"/>
        </w:rPr>
        <w:t>¶</w:t>
      </w:r>
      <w:r w:rsidRPr="00A82999">
        <w:rPr>
          <w:rStyle w:val="StyleBoldUnderline"/>
        </w:rPr>
        <w:t xml:space="preserve"> to elevated terrorist activity, whereas high opportunity costs result in the opposite </w:t>
      </w:r>
      <w:r w:rsidRPr="00A82999">
        <w:rPr>
          <w:sz w:val="16"/>
        </w:rPr>
        <w:t>(cf., e.g., Freytag et al., 2008). Times of economic success mean, inter</w:t>
      </w:r>
      <w:r w:rsidRPr="00A82999">
        <w:rPr>
          <w:sz w:val="12"/>
        </w:rPr>
        <w:t>¶</w:t>
      </w:r>
      <w:r w:rsidRPr="00A82999">
        <w:rPr>
          <w:sz w:val="16"/>
        </w:rPr>
        <w:t xml:space="preserve"> alia, more individual economic opportunities and economic participation. </w:t>
      </w:r>
      <w:r w:rsidRPr="00A82999">
        <w:rPr>
          <w:rStyle w:val="StyleBoldUnderline"/>
        </w:rPr>
        <w:t>Higher</w:t>
      </w:r>
      <w:r w:rsidRPr="00A82999">
        <w:rPr>
          <w:rStyle w:val="StyleBoldUnderline"/>
          <w:b w:val="0"/>
          <w:sz w:val="12"/>
          <w:u w:val="none"/>
        </w:rPr>
        <w:t>¶</w:t>
      </w:r>
      <w:r w:rsidRPr="00A82999">
        <w:rPr>
          <w:rStyle w:val="StyleBoldUnderline"/>
        </w:rPr>
        <w:t xml:space="preserve"> levels of overall growth should coincide with higher opportunity costs of terror</w:t>
      </w:r>
      <w:r w:rsidRPr="00A82999">
        <w:rPr>
          <w:rStyle w:val="StyleBoldUnderline"/>
          <w:b w:val="0"/>
          <w:sz w:val="12"/>
          <w:u w:val="none"/>
        </w:rPr>
        <w:t>¶</w:t>
      </w:r>
      <w:r w:rsidRPr="00A82999">
        <w:rPr>
          <w:rStyle w:val="StyleBoldUnderline"/>
        </w:rPr>
        <w:t xml:space="preserve"> and thus less violence</w:t>
      </w:r>
      <w:r w:rsidRPr="00A82999">
        <w:rPr>
          <w:sz w:val="16"/>
        </w:rPr>
        <w:t xml:space="preserve">. Conversely, </w:t>
      </w:r>
      <w:r w:rsidRPr="00A82999">
        <w:rPr>
          <w:rStyle w:val="StyleBoldUnderline"/>
        </w:rPr>
        <w:t>in periods of economic downturn should be</w:t>
      </w:r>
      <w:r w:rsidRPr="00A82999">
        <w:rPr>
          <w:rStyle w:val="StyleBoldUnderline"/>
          <w:b w:val="0"/>
          <w:sz w:val="12"/>
          <w:u w:val="none"/>
        </w:rPr>
        <w:t>¶</w:t>
      </w:r>
      <w:r w:rsidRPr="00A82999">
        <w:rPr>
          <w:rStyle w:val="StyleBoldUnderline"/>
        </w:rPr>
        <w:t xml:space="preserve"> accompanied </w:t>
      </w:r>
      <w:r w:rsidRPr="00A82999">
        <w:rPr>
          <w:sz w:val="16"/>
        </w:rPr>
        <w:t xml:space="preserve">by fewer economic opportunities and participation and thus </w:t>
      </w:r>
      <w:r w:rsidRPr="00A82999">
        <w:rPr>
          <w:rStyle w:val="StyleBoldUnderline"/>
        </w:rPr>
        <w:t>by</w:t>
      </w:r>
      <w:r w:rsidRPr="00A82999">
        <w:rPr>
          <w:rStyle w:val="StyleBoldUnderline"/>
          <w:b w:val="0"/>
          <w:sz w:val="12"/>
          <w:u w:val="none"/>
        </w:rPr>
        <w:t>¶</w:t>
      </w:r>
      <w:r w:rsidRPr="00A82999">
        <w:rPr>
          <w:rStyle w:val="StyleBoldUnderline"/>
        </w:rPr>
        <w:t xml:space="preserve"> more economic dissatisfaction. </w:t>
      </w:r>
      <w:r w:rsidRPr="00A82999">
        <w:rPr>
          <w:sz w:val="16"/>
        </w:rPr>
        <w:t>In times of economic crisis, dissidents are more</w:t>
      </w:r>
      <w:r w:rsidRPr="00A82999">
        <w:rPr>
          <w:sz w:val="12"/>
        </w:rPr>
        <w:t>¶</w:t>
      </w:r>
      <w:r w:rsidRPr="00A82999">
        <w:rPr>
          <w:sz w:val="16"/>
        </w:rPr>
        <w:t xml:space="preserve"> likely to resort to violence as the opportunity costs of terror are low, while </w:t>
      </w:r>
      <w:r w:rsidRPr="00A82999">
        <w:rPr>
          <w:rStyle w:val="StyleBoldUnderline"/>
        </w:rPr>
        <w:t>the</w:t>
      </w:r>
      <w:r w:rsidRPr="00A82999">
        <w:rPr>
          <w:rStyle w:val="StyleBoldUnderline"/>
          <w:b w:val="0"/>
          <w:sz w:val="12"/>
          <w:u w:val="none"/>
        </w:rPr>
        <w:t>¶</w:t>
      </w:r>
      <w:r w:rsidRPr="00A82999">
        <w:rPr>
          <w:rStyle w:val="StyleBoldUnderline"/>
        </w:rPr>
        <w:t xml:space="preserve"> potential long-run payoffs from violence ñ a redistribution of scarce economic</w:t>
      </w:r>
      <w:r w:rsidRPr="00A82999">
        <w:rPr>
          <w:rStyle w:val="StyleBoldUnderline"/>
          <w:b w:val="0"/>
          <w:sz w:val="12"/>
          <w:u w:val="none"/>
        </w:rPr>
        <w:t>¶</w:t>
      </w:r>
      <w:r w:rsidRPr="00A82999">
        <w:rPr>
          <w:rStyle w:val="StyleBoldUnderline"/>
        </w:rPr>
        <w:t xml:space="preserve"> resources which is to be enforced by means of terrorism are comparatively</w:t>
      </w:r>
      <w:r w:rsidRPr="00A82999">
        <w:rPr>
          <w:rStyle w:val="StyleBoldUnderline"/>
          <w:b w:val="0"/>
          <w:sz w:val="12"/>
          <w:u w:val="none"/>
        </w:rPr>
        <w:t>¶</w:t>
      </w:r>
      <w:r w:rsidRPr="00A82999">
        <w:rPr>
          <w:rStyle w:val="StyleBoldUnderline"/>
        </w:rPr>
        <w:t xml:space="preserve"> high</w:t>
      </w:r>
      <w:r w:rsidRPr="00A82999">
        <w:rPr>
          <w:sz w:val="16"/>
        </w:rPr>
        <w:t xml:space="preserve"> (cf. Blomberg, Hess and Weerapana, 2004).</w:t>
      </w:r>
      <w:r w:rsidRPr="00A82999">
        <w:rPr>
          <w:sz w:val="12"/>
        </w:rPr>
        <w:t>¶</w:t>
      </w:r>
      <w:r w:rsidRPr="00A82999">
        <w:rPr>
          <w:sz w:val="16"/>
        </w:rPr>
        <w:t xml:space="preserve"> To some extent, empirical evidence suggests that economic performance and</w:t>
      </w:r>
      <w:r w:rsidRPr="00A82999">
        <w:rPr>
          <w:sz w:val="12"/>
        </w:rPr>
        <w:t>¶</w:t>
      </w:r>
      <w:r w:rsidRPr="00A82999">
        <w:rPr>
          <w:sz w:val="16"/>
        </w:rPr>
        <w:t xml:space="preserve"> 4</w:t>
      </w:r>
      <w:r w:rsidRPr="00A82999">
        <w:rPr>
          <w:sz w:val="16"/>
        </w:rPr>
        <w:pgNum/>
      </w:r>
      <w:r w:rsidRPr="00A82999">
        <w:rPr>
          <w:sz w:val="16"/>
        </w:rPr>
        <w:pgNum/>
      </w:r>
      <w:r w:rsidRPr="00A82999">
        <w:rPr>
          <w:sz w:val="16"/>
        </w:rPr>
        <w:pgNum/>
      </w:r>
      <w:r w:rsidRPr="00A82999">
        <w:rPr>
          <w:sz w:val="16"/>
        </w:rPr>
        <w:pgNum/>
      </w:r>
      <w:r w:rsidRPr="00A82999">
        <w:rPr>
          <w:sz w:val="16"/>
        </w:rPr>
        <w:pgNum/>
      </w:r>
      <w:r w:rsidRPr="00A82999">
        <w:rPr>
          <w:sz w:val="16"/>
        </w:rPr>
        <w:pgNum/>
      </w:r>
      <w:r w:rsidRPr="00A82999">
        <w:rPr>
          <w:sz w:val="16"/>
        </w:rPr>
        <w:pgNum/>
      </w:r>
      <w:r w:rsidRPr="00A82999">
        <w:rPr>
          <w:sz w:val="16"/>
        </w:rPr>
        <w:t>terrorism are linked along the lines discussed before. The findings of Collier and</w:t>
      </w:r>
      <w:r w:rsidRPr="00A82999">
        <w:rPr>
          <w:sz w:val="12"/>
        </w:rPr>
        <w:t>¶</w:t>
      </w:r>
      <w:r w:rsidRPr="00A82999">
        <w:rPr>
          <w:sz w:val="16"/>
        </w:rPr>
        <w:t xml:space="preserve"> Hoe­ er (1998) indicate that </w:t>
      </w:r>
      <w:r w:rsidRPr="00A82999">
        <w:rPr>
          <w:rStyle w:val="StyleBoldUnderline"/>
        </w:rPr>
        <w:t>higher levels of economic development coincide with</w:t>
      </w:r>
      <w:r w:rsidRPr="00A82999">
        <w:rPr>
          <w:rStyle w:val="StyleBoldUnderline"/>
          <w:b w:val="0"/>
          <w:sz w:val="12"/>
          <w:u w:val="none"/>
        </w:rPr>
        <w:t>¶</w:t>
      </w:r>
      <w:r w:rsidRPr="00A82999">
        <w:rPr>
          <w:rStyle w:val="StyleBoldUnderline"/>
        </w:rPr>
        <w:t xml:space="preserve"> lower likelihoods of civil war, providing initial evidence that economic success</w:t>
      </w:r>
      <w:r w:rsidRPr="00A82999">
        <w:rPr>
          <w:rStyle w:val="StyleBoldUnderline"/>
          <w:b w:val="0"/>
          <w:sz w:val="12"/>
          <w:u w:val="none"/>
        </w:rPr>
        <w:t>¶</w:t>
      </w:r>
      <w:r w:rsidRPr="00A82999">
        <w:rPr>
          <w:rStyle w:val="StyleBoldUnderline"/>
        </w:rPr>
        <w:t xml:space="preserve"> and conflicts are diametrically opposed</w:t>
      </w:r>
      <w:r w:rsidRPr="00A82999">
        <w:rPr>
          <w:sz w:val="16"/>
        </w:rPr>
        <w:t xml:space="preserve">. </w:t>
      </w:r>
      <w:r w:rsidRPr="00A82999">
        <w:rPr>
          <w:rStyle w:val="StyleBoldUnderline"/>
        </w:rPr>
        <w:t>Considering economic development and</w:t>
      </w:r>
      <w:r w:rsidRPr="00A82999">
        <w:rPr>
          <w:rStyle w:val="StyleBoldUnderline"/>
          <w:b w:val="0"/>
          <w:sz w:val="12"/>
          <w:u w:val="none"/>
        </w:rPr>
        <w:t>¶</w:t>
      </w:r>
      <w:r w:rsidRPr="00A82999">
        <w:rPr>
          <w:rStyle w:val="StyleBoldUnderline"/>
        </w:rPr>
        <w:t xml:space="preserve"> terrorism, several studies find that higher levels of development are obstacles to</w:t>
      </w:r>
      <w:r w:rsidRPr="00A82999">
        <w:rPr>
          <w:rStyle w:val="StyleBoldUnderline"/>
          <w:b w:val="0"/>
          <w:sz w:val="12"/>
          <w:u w:val="none"/>
        </w:rPr>
        <w:t>¶</w:t>
      </w:r>
      <w:r w:rsidRPr="00A82999">
        <w:rPr>
          <w:rStyle w:val="StyleBoldUnderline"/>
        </w:rPr>
        <w:t xml:space="preserve"> the production of transnational terrorism</w:t>
      </w:r>
      <w:r w:rsidRPr="00A82999">
        <w:rPr>
          <w:sz w:val="16"/>
        </w:rPr>
        <w:t xml:space="preserve"> (cf., e.g., Santos Bravo and Mendes</w:t>
      </w:r>
      <w:r w:rsidRPr="00A82999">
        <w:rPr>
          <w:sz w:val="12"/>
        </w:rPr>
        <w:t>¶</w:t>
      </w:r>
      <w:r w:rsidRPr="00A82999">
        <w:rPr>
          <w:sz w:val="16"/>
        </w:rPr>
        <w:t xml:space="preserve"> Dias, 2006; Lai, 2007; Freytag et al., 2008). Blomberg and Hess (2008) also find</w:t>
      </w:r>
      <w:r w:rsidRPr="00A82999">
        <w:rPr>
          <w:sz w:val="12"/>
        </w:rPr>
        <w:t>¶</w:t>
      </w:r>
      <w:r w:rsidRPr="00A82999">
        <w:rPr>
          <w:sz w:val="16"/>
        </w:rPr>
        <w:t xml:space="preserve"> that </w:t>
      </w:r>
      <w:r w:rsidRPr="00A82999">
        <w:rPr>
          <w:rStyle w:val="StyleBoldUnderline"/>
        </w:rPr>
        <w:t>higher incomes are a strong deterrence to the genesis of domestic terrorism</w:t>
      </w:r>
      <w:r w:rsidRPr="00A82999">
        <w:rPr>
          <w:sz w:val="16"/>
        </w:rPr>
        <w:t>.</w:t>
      </w:r>
      <w:r w:rsidRPr="00A82999">
        <w:rPr>
          <w:sz w:val="12"/>
        </w:rPr>
        <w:t>¶</w:t>
      </w:r>
      <w:r w:rsidRPr="00A82999">
        <w:rPr>
          <w:sz w:val="16"/>
        </w:rPr>
        <w:t xml:space="preserve"> Furthermore, there is evidence connecting solid short-run economic conditions</w:t>
      </w:r>
      <w:r w:rsidRPr="00A82999">
        <w:rPr>
          <w:sz w:val="12"/>
        </w:rPr>
        <w:t>¶</w:t>
      </w:r>
      <w:r w:rsidRPr="00A82999">
        <w:rPr>
          <w:sz w:val="16"/>
        </w:rPr>
        <w:t xml:space="preserve"> with less political violence (cf. Muller and Weede, 1990; Freytag et al., 2008).6</w:t>
      </w:r>
      <w:r w:rsidRPr="00A82999">
        <w:rPr>
          <w:sz w:val="12"/>
        </w:rPr>
        <w:t>¶</w:t>
      </w:r>
      <w:r w:rsidRPr="00A82999">
        <w:rPr>
          <w:sz w:val="16"/>
        </w:rPr>
        <w:t xml:space="preserve"> In</w:t>
      </w:r>
      <w:r w:rsidRPr="00A82999">
        <w:rPr>
          <w:sz w:val="12"/>
        </w:rPr>
        <w:t>¶</w:t>
      </w:r>
      <w:r w:rsidRPr="00A82999">
        <w:rPr>
          <w:sz w:val="16"/>
        </w:rPr>
        <w:t xml:space="preserve"> general, </w:t>
      </w:r>
      <w:r w:rsidRPr="00A82999">
        <w:rPr>
          <w:rStyle w:val="StyleBoldUnderline"/>
        </w:rPr>
        <w:t>the evidence indicates that terrorism and economic conditions are linked.</w:t>
      </w:r>
      <w:r w:rsidRPr="00A82999">
        <w:rPr>
          <w:sz w:val="12"/>
        </w:rPr>
        <w:t>¶</w:t>
      </w:r>
      <w:r w:rsidRPr="00A82999">
        <w:rPr>
          <w:sz w:val="16"/>
        </w:rPr>
        <w:t xml:space="preserve"> Here, </w:t>
      </w:r>
      <w:r w:rsidRPr="00A82999">
        <w:rPr>
          <w:rStyle w:val="StyleBoldUnderline"/>
        </w:rPr>
        <w:t>economic success seems to impede the genesis of terrorism, presumably</w:t>
      </w:r>
      <w:r w:rsidRPr="00A82999">
        <w:rPr>
          <w:rStyle w:val="StyleBoldUnderline"/>
          <w:b w:val="0"/>
          <w:sz w:val="12"/>
          <w:u w:val="none"/>
        </w:rPr>
        <w:t>¶</w:t>
      </w:r>
      <w:r w:rsidRPr="00A82999">
        <w:rPr>
          <w:rStyle w:val="StyleBoldUnderline"/>
        </w:rPr>
        <w:t xml:space="preserve"> due to higher opportunity costs of conflict.</w:t>
      </w:r>
      <w:r w:rsidRPr="00A82999">
        <w:rPr>
          <w:sz w:val="16"/>
        </w:rPr>
        <w:t xml:space="preserve"> In other words, in times of stronger</w:t>
      </w:r>
      <w:r w:rsidRPr="00A82999">
        <w:rPr>
          <w:sz w:val="12"/>
        </w:rPr>
        <w:t>¶</w:t>
      </w:r>
      <w:r w:rsidRPr="00A82999">
        <w:rPr>
          <w:sz w:val="16"/>
        </w:rPr>
        <w:t xml:space="preserve"> economic performance individuals simply have more to lose.</w:t>
      </w:r>
    </w:p>
    <w:p w14:paraId="7B2C7FF4" w14:textId="77777777" w:rsidR="00D22D0D" w:rsidRDefault="00D22D0D" w:rsidP="00D22D0D"/>
    <w:p w14:paraId="7535B5CA" w14:textId="77777777" w:rsidR="00D22D0D" w:rsidRDefault="00D22D0D" w:rsidP="00D22D0D"/>
    <w:p w14:paraId="288BF3DB" w14:textId="77777777" w:rsidR="00D22D0D" w:rsidRDefault="00D22D0D" w:rsidP="00D22D0D">
      <w:pPr>
        <w:pStyle w:val="Heading1"/>
      </w:pPr>
      <w:r>
        <w:t>Growth Bad</w:t>
      </w:r>
    </w:p>
    <w:p w14:paraId="1C16DA93" w14:textId="77777777" w:rsidR="00D22D0D" w:rsidRDefault="00D22D0D" w:rsidP="00D22D0D">
      <w:pPr>
        <w:pStyle w:val="Heading2"/>
      </w:pPr>
      <w:r>
        <w:t>Environmental</w:t>
      </w:r>
    </w:p>
    <w:p w14:paraId="33CBEDDA" w14:textId="77777777" w:rsidR="00D22D0D" w:rsidRDefault="00D22D0D" w:rsidP="00D22D0D"/>
    <w:p w14:paraId="3170A3BB" w14:textId="77777777" w:rsidR="00D22D0D" w:rsidRDefault="00D22D0D" w:rsidP="00D22D0D">
      <w:pPr>
        <w:pStyle w:val="Heading3"/>
      </w:pPr>
      <w:r>
        <w:t>General</w:t>
      </w:r>
    </w:p>
    <w:p w14:paraId="4946071D" w14:textId="77777777" w:rsidR="00D22D0D" w:rsidRDefault="00D22D0D" w:rsidP="00D22D0D">
      <w:pPr>
        <w:pStyle w:val="Heading4"/>
      </w:pPr>
      <w:r>
        <w:t>Growth results in an unsustainable environment and resource wars</w:t>
      </w:r>
    </w:p>
    <w:p w14:paraId="1E8BB6A2" w14:textId="77777777" w:rsidR="00D22D0D" w:rsidRPr="00411546" w:rsidRDefault="00D22D0D" w:rsidP="00D22D0D">
      <w:pPr>
        <w:ind w:left="720" w:hanging="720"/>
        <w:rPr>
          <w:rFonts w:asciiTheme="majorHAnsi" w:hAnsiTheme="majorHAnsi" w:cstheme="majorHAnsi"/>
          <w:sz w:val="16"/>
          <w:szCs w:val="22"/>
        </w:rPr>
      </w:pPr>
      <w:r w:rsidRPr="00411546">
        <w:rPr>
          <w:b/>
          <w:sz w:val="24"/>
        </w:rPr>
        <w:t>Trainer</w:t>
      </w:r>
      <w:r>
        <w:t xml:space="preserve">, July </w:t>
      </w:r>
      <w:r w:rsidRPr="00411546">
        <w:rPr>
          <w:b/>
          <w:sz w:val="24"/>
        </w:rPr>
        <w:t>2002</w:t>
      </w:r>
      <w:r w:rsidRPr="00411546">
        <w:rPr>
          <w:sz w:val="24"/>
        </w:rPr>
        <w:t xml:space="preserve"> </w:t>
      </w:r>
      <w:r w:rsidRPr="00411546">
        <w:rPr>
          <w:sz w:val="16"/>
        </w:rPr>
        <w:t xml:space="preserve">(Ted Trainer—Conjoint Lecturer in the School of Social Sciences, University of New South Wales; “If you want affluence, prepare for war”; pg.; </w:t>
      </w:r>
      <w:r w:rsidRPr="00411546">
        <w:rPr>
          <w:rFonts w:asciiTheme="majorHAnsi" w:hAnsiTheme="majorHAnsi" w:cstheme="majorHAnsi"/>
          <w:sz w:val="16"/>
          <w:szCs w:val="22"/>
        </w:rPr>
        <w:t>ssis.arts.unsw.edu.au/tsw/D62IfYouWantAffluence.html)</w:t>
      </w:r>
    </w:p>
    <w:p w14:paraId="70EA292F" w14:textId="77777777" w:rsidR="00D22D0D" w:rsidRDefault="00D22D0D" w:rsidP="00D22D0D">
      <w:pPr>
        <w:rPr>
          <w:rFonts w:asciiTheme="majorHAnsi" w:hAnsiTheme="majorHAnsi" w:cstheme="majorHAnsi"/>
          <w:szCs w:val="22"/>
        </w:rPr>
      </w:pPr>
    </w:p>
    <w:p w14:paraId="623AE316" w14:textId="77777777" w:rsidR="00D22D0D" w:rsidRPr="007B3355" w:rsidRDefault="00D22D0D" w:rsidP="00D22D0D">
      <w:pPr>
        <w:rPr>
          <w:rFonts w:asciiTheme="majorHAnsi" w:hAnsiTheme="majorHAnsi" w:cstheme="majorHAnsi"/>
          <w:sz w:val="16"/>
          <w:szCs w:val="22"/>
        </w:rPr>
      </w:pPr>
      <w:r w:rsidRPr="00F125A5">
        <w:rPr>
          <w:rStyle w:val="StyleBoldUnderline"/>
        </w:rPr>
        <w:t>As is the case with</w:t>
      </w:r>
      <w:r w:rsidRPr="007B3355">
        <w:rPr>
          <w:rFonts w:asciiTheme="majorHAnsi" w:hAnsiTheme="majorHAnsi" w:cstheme="majorHAnsi"/>
          <w:sz w:val="16"/>
          <w:szCs w:val="22"/>
        </w:rPr>
        <w:t xml:space="preserve"> the </w:t>
      </w:r>
      <w:r w:rsidRPr="00F125A5">
        <w:rPr>
          <w:rStyle w:val="StyleBoldUnderline"/>
        </w:rPr>
        <w:t>other major problems</w:t>
      </w:r>
      <w:r w:rsidRPr="007B3355">
        <w:rPr>
          <w:rFonts w:asciiTheme="majorHAnsi" w:hAnsiTheme="majorHAnsi" w:cstheme="majorHAnsi"/>
          <w:sz w:val="16"/>
          <w:szCs w:val="22"/>
        </w:rPr>
        <w:t xml:space="preserve"> confronting the planet, such as environmental destruction, it is essential to understand the problem of global peace and conflict from the "limits to growth" perspective. This analysis focuses on the fact that </w:t>
      </w:r>
      <w:r w:rsidRPr="00F125A5">
        <w:rPr>
          <w:rStyle w:val="StyleBoldUnderline"/>
        </w:rPr>
        <w:t xml:space="preserve">the present living standards of the rich countries involve levels of production and consumption that are grossly </w:t>
      </w:r>
      <w:r w:rsidRPr="00F125A5">
        <w:rPr>
          <w:rStyle w:val="Emphasis"/>
        </w:rPr>
        <w:t>unsustainable</w:t>
      </w:r>
      <w:r w:rsidRPr="007B3355">
        <w:rPr>
          <w:rFonts w:asciiTheme="majorHAnsi" w:hAnsiTheme="majorHAnsi" w:cstheme="majorHAnsi"/>
          <w:sz w:val="16"/>
          <w:szCs w:val="22"/>
        </w:rPr>
        <w:t xml:space="preserve">. Just to note two of the lines of argument documented in the large literature from the limits perspective, if all 9 billion people likely to live on earth by 2070 were to have the present rich world lifestyle and "footprint" we would need about 12 times the area of productive land that exists on the entire planet. Secondly </w:t>
      </w:r>
      <w:r w:rsidRPr="00F125A5">
        <w:rPr>
          <w:rStyle w:val="StyleBoldUnderline"/>
        </w:rPr>
        <w:t>if we were to cut greenhouse gas emissions sufficiently to prevent the carbon content of the atmosphere from increasing any more world per capita energy consumption would have to be cut to about one-eighteenth</w:t>
      </w:r>
      <w:r w:rsidRPr="007B3355">
        <w:rPr>
          <w:rFonts w:asciiTheme="majorHAnsi" w:hAnsiTheme="majorHAnsi" w:cstheme="majorHAnsi"/>
          <w:sz w:val="16"/>
          <w:szCs w:val="22"/>
        </w:rPr>
        <w:t xml:space="preserve"> of its present amount If all 9 billion people likely by 2070 were to have the present rich world per capita resource consumption, </w:t>
      </w:r>
      <w:r w:rsidRPr="00F125A5">
        <w:rPr>
          <w:rStyle w:val="StyleBoldUnderline"/>
        </w:rPr>
        <w:t>resource production would have to be about 8 times the present rate.</w:t>
      </w:r>
      <w:r w:rsidRPr="007B3355">
        <w:rPr>
          <w:rStyle w:val="StyleBoldUnderline"/>
          <w:b w:val="0"/>
          <w:sz w:val="12"/>
          <w:u w:val="none"/>
        </w:rPr>
        <w:t>¶</w:t>
      </w:r>
      <w:r w:rsidRPr="007B3355">
        <w:rPr>
          <w:rFonts w:asciiTheme="majorHAnsi" w:hAnsiTheme="majorHAnsi" w:cstheme="majorHAnsi"/>
          <w:sz w:val="16"/>
          <w:szCs w:val="22"/>
        </w:rPr>
        <w:t xml:space="preserve"> These </w:t>
      </w:r>
      <w:r w:rsidRPr="00F125A5">
        <w:rPr>
          <w:rStyle w:val="StyleBoldUnderline"/>
        </w:rPr>
        <w:t>multiples underline the magnitude of the overshoot.</w:t>
      </w:r>
      <w:r w:rsidRPr="007B3355">
        <w:rPr>
          <w:rFonts w:asciiTheme="majorHAnsi" w:hAnsiTheme="majorHAnsi" w:cstheme="majorHAnsi"/>
          <w:sz w:val="16"/>
          <w:szCs w:val="22"/>
        </w:rPr>
        <w:t xml:space="preserve"> </w:t>
      </w:r>
      <w:r w:rsidRPr="00F125A5">
        <w:rPr>
          <w:rStyle w:val="StyleBoldUnderline"/>
        </w:rPr>
        <w:t>Sustainability will require enormous reductions in the volume of rich world production and consumption</w:t>
      </w:r>
      <w:r w:rsidRPr="007B3355">
        <w:rPr>
          <w:rFonts w:asciiTheme="majorHAnsi" w:hAnsiTheme="majorHAnsi" w:cstheme="majorHAnsi"/>
          <w:sz w:val="16"/>
          <w:szCs w:val="22"/>
        </w:rPr>
        <w:t>. Yet its supreme goal is economic growth, i.e., to increase the levels of production and consumption and GDP, constantly, rapidly and without any limit. That the absurdity of this is never recognised in conventional economic and political circles defies understanding. If we in rich countries average 3% economic growth to 2070 and by then all the world’s people had risen to the "living standards’ we would have by then, the total world economic output would be 60 times as great as the present grossly unsustainable level.</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If this </w:t>
      </w:r>
      <w:r w:rsidRPr="00F125A5">
        <w:rPr>
          <w:rStyle w:val="StyleBoldUnderline"/>
        </w:rPr>
        <w:t>limits to growth analysis is at all valid the implications for the problem of global peace and conflict and security are clear and savage</w:t>
      </w:r>
      <w:r w:rsidRPr="007B3355">
        <w:rPr>
          <w:rFonts w:asciiTheme="majorHAnsi" w:hAnsiTheme="majorHAnsi" w:cstheme="majorHAnsi"/>
          <w:sz w:val="16"/>
          <w:szCs w:val="22"/>
        </w:rPr>
        <w:t xml:space="preserve">. If we all </w:t>
      </w:r>
      <w:r w:rsidRPr="00F125A5">
        <w:rPr>
          <w:rStyle w:val="StyleBoldUnderline"/>
        </w:rPr>
        <w:t>remain determined to increase our living standards, our level of production and consumption</w:t>
      </w:r>
      <w:r w:rsidRPr="007B3355">
        <w:rPr>
          <w:rFonts w:asciiTheme="majorHAnsi" w:hAnsiTheme="majorHAnsi" w:cstheme="majorHAnsi"/>
          <w:sz w:val="16"/>
          <w:szCs w:val="22"/>
        </w:rPr>
        <w:t xml:space="preserve">, in a world where resources are already scarce, where only a few have affluent living standards but another 8 billion will be wanting them too, and which we the rich are determined to get richer without any limit, then </w:t>
      </w:r>
      <w:r w:rsidRPr="00F125A5">
        <w:rPr>
          <w:rStyle w:val="StyleBoldUnderline"/>
        </w:rPr>
        <w:t>nothing is more guaranteed than that there will be increasing levels of conflict and violence</w:t>
      </w:r>
      <w:r w:rsidRPr="007B3355">
        <w:rPr>
          <w:rFonts w:asciiTheme="majorHAnsi" w:hAnsiTheme="majorHAnsi" w:cstheme="majorHAnsi"/>
          <w:sz w:val="16"/>
          <w:szCs w:val="22"/>
        </w:rPr>
        <w:t>.</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To put it another way, if we insist on remaining affluent we will need to remain heavily armed.</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Increased conflict in at least the following categories can be expected. Firstly the </w:t>
      </w:r>
      <w:r w:rsidRPr="00F125A5">
        <w:rPr>
          <w:rStyle w:val="StyleBoldUnderline"/>
        </w:rPr>
        <w:t>present conflict over resources between the rich elites and the poor majority in the Third World must increase</w:t>
      </w:r>
      <w:r w:rsidRPr="007B3355">
        <w:rPr>
          <w:rFonts w:asciiTheme="majorHAnsi" w:hAnsiTheme="majorHAnsi" w:cstheme="majorHAnsi"/>
          <w:sz w:val="16"/>
          <w:szCs w:val="22"/>
        </w:rPr>
        <w:t xml:space="preserve">, for example </w:t>
      </w:r>
      <w:r w:rsidRPr="00F125A5">
        <w:rPr>
          <w:rStyle w:val="StyleBoldUnderline"/>
        </w:rPr>
        <w:t>as "development" under globalisation takes more land, water and forests into export markets.</w:t>
      </w:r>
      <w:r w:rsidRPr="007B3355">
        <w:rPr>
          <w:rFonts w:asciiTheme="majorHAnsi" w:hAnsiTheme="majorHAnsi" w:cstheme="majorHAnsi"/>
          <w:sz w:val="16"/>
          <w:szCs w:val="22"/>
        </w:rPr>
        <w:t xml:space="preserve"> Secondly </w:t>
      </w:r>
      <w:r w:rsidRPr="00F125A5">
        <w:rPr>
          <w:rStyle w:val="StyleBoldUnderline"/>
        </w:rPr>
        <w:t>there are conflicts between the Third World and the rich world, the major recent examples being the war between the US and Iraq over control of oil</w:t>
      </w:r>
      <w:r w:rsidRPr="007B3355">
        <w:rPr>
          <w:rFonts w:asciiTheme="majorHAnsi" w:hAnsiTheme="majorHAnsi" w:cstheme="majorHAnsi"/>
          <w:sz w:val="16"/>
          <w:szCs w:val="22"/>
        </w:rPr>
        <w:t>. Iraq invaded Kuwait and the US intervened, accompanied by much high-sounding rhetoric, (having found nothing unacceptable about Israel's invasions of Lebanon or the Indonesian invasion of East Timor.) As has often been noted, had Kuwait been one of the world's leading exporter of broccoli, rather than oil, it is doubtful whether the US would have been so eager to come to its defence. At the time of writing the US is at war in Central Asia over "terrorism". Few would doubt that a "collateral" outcome will be the establishment of regimes that will give the West access to the oil wealth of Central Asia</w:t>
      </w:r>
      <w:r w:rsidRPr="00F125A5">
        <w:rPr>
          <w:rStyle w:val="StyleBoldUnderline"/>
        </w:rPr>
        <w:t>.</w:t>
      </w:r>
      <w:r w:rsidRPr="007B3355">
        <w:rPr>
          <w:rStyle w:val="StyleBoldUnderline"/>
          <w:b w:val="0"/>
          <w:sz w:val="12"/>
          <w:u w:val="none"/>
        </w:rPr>
        <w:t>¶</w:t>
      </w:r>
      <w:r w:rsidRPr="00F125A5">
        <w:rPr>
          <w:rStyle w:val="StyleBoldUnderline"/>
        </w:rPr>
        <w:t xml:space="preserve"> Following are some references to the connection many have recognised between rich world affluence and conflict</w:t>
      </w:r>
      <w:r w:rsidRPr="007B3355">
        <w:rPr>
          <w:rFonts w:asciiTheme="majorHAnsi" w:hAnsiTheme="majorHAnsi" w:cstheme="majorHAnsi"/>
          <w:sz w:val="16"/>
          <w:szCs w:val="22"/>
        </w:rPr>
        <w:t>.</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General M.D. Taylor, U.S. Army retired argued "...U.S. military priorities just be shifted towards insuring a steady flow of resources from the Third World." Taylor referred to </w:t>
      </w:r>
      <w:r w:rsidRPr="00634057">
        <w:rPr>
          <w:rStyle w:val="StyleBoldUnderline"/>
        </w:rPr>
        <w:t>"...fierce competition among industrial powers for the same raw materials markets sought by the United States" and "... growing hostility displayed by have-not nations towards their affluent counterparts.</w:t>
      </w:r>
      <w:r w:rsidRPr="007B3355">
        <w:rPr>
          <w:rFonts w:asciiTheme="majorHAnsi" w:hAnsiTheme="majorHAnsi" w:cstheme="majorHAnsi"/>
          <w:sz w:val="16"/>
          <w:szCs w:val="22"/>
        </w:rPr>
        <w:t>"62</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"Struggles are taking place, or are in the offing, between rich and poor nations over their share of the world product; within the industrial world over their share of industrial resources and markets".63</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"That </w:t>
      </w:r>
      <w:r w:rsidRPr="00634057">
        <w:rPr>
          <w:rStyle w:val="StyleBoldUnderline"/>
        </w:rPr>
        <w:t>more than half of the people on this planet are poorly nourished while a small percentage live in historically unparalleled luxury is a sure recipe for continued and even escalating international conflict</w:t>
      </w:r>
      <w:r w:rsidRPr="007B3355">
        <w:rPr>
          <w:rFonts w:asciiTheme="majorHAnsi" w:hAnsiTheme="majorHAnsi" w:cstheme="majorHAnsi"/>
          <w:sz w:val="16"/>
          <w:szCs w:val="22"/>
        </w:rPr>
        <w:t>."64</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The oil embargo placed on the US by OPEC in the early 1970s prompted the US to make it clear that it was prepared to go to war in order to secure supplies. "President Carter last week issued a clear warning that any attempt to gain control of the Persian Gulf would lead to war." It would "…be regarded as an assault on the vital interests of the United States."65</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"The US is ready to take military action if Russia threatens vital American interests in the Persian Gulf, the US Secretary of Defence, Mr. Brown, said yesterday."66</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Klare's recent book Resource Wars discusses this theme in detail, stressing the coming significance of water as a source of international conflict. "</w:t>
      </w:r>
      <w:r w:rsidRPr="00634057">
        <w:rPr>
          <w:rStyle w:val="StyleBoldUnderline"/>
        </w:rPr>
        <w:t>Global demand for many key materials is growing at an unsustainable rate." "…the incidence of conflict over vital materials is sure to grow." "The wars of the future will largely be fought over the possession and control of vital economic goods</w:t>
      </w:r>
      <w:r w:rsidRPr="007B3355">
        <w:rPr>
          <w:rFonts w:asciiTheme="majorHAnsi" w:hAnsiTheme="majorHAnsi" w:cstheme="majorHAnsi"/>
          <w:sz w:val="16"/>
          <w:szCs w:val="22"/>
        </w:rPr>
        <w:t xml:space="preserve">." </w:t>
      </w:r>
      <w:r w:rsidRPr="00634057">
        <w:rPr>
          <w:rStyle w:val="StyleBoldUnderline"/>
        </w:rPr>
        <w:t>"…resource wars will become, in the years ahead, the most distinctive feature of the global security environment</w:t>
      </w:r>
      <w:r w:rsidRPr="007B3355">
        <w:rPr>
          <w:rFonts w:asciiTheme="majorHAnsi" w:hAnsiTheme="majorHAnsi" w:cstheme="majorHAnsi"/>
          <w:sz w:val="16"/>
          <w:szCs w:val="22"/>
        </w:rPr>
        <w:t>."67</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Much of the rich world's participation in the conflicts taking place through out the world is driven by the determination to back a faction that will then look favourably on Western interests. In a report entitled, "The rich prize that is Shaba", Breeze begins, "Increasing rivalry over a share-out between France and Belgium of the mineral riches of Shaba Province lies behind the joint Franco-Belgian paratroop airlift to Zaire." "These mineral riches make the province a valuable prize and help explain the West’s extended diplomatic courtship,..."68</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Then there is potential conflict between the rich nations who are after all the ones most dependent on securing large quantities of resources. "</w:t>
      </w:r>
      <w:r w:rsidRPr="007B3355">
        <w:rPr>
          <w:rStyle w:val="StyleBoldUnderline"/>
        </w:rPr>
        <w:t>The resource and energy intensive modes of production employed in nearly all industries necessitate continuing armed coercion and competition to secure raw materials."6</w:t>
      </w:r>
      <w:r w:rsidRPr="007B3355">
        <w:rPr>
          <w:rFonts w:asciiTheme="majorHAnsi" w:hAnsiTheme="majorHAnsi" w:cstheme="majorHAnsi"/>
          <w:sz w:val="16"/>
          <w:szCs w:val="22"/>
        </w:rPr>
        <w:t>9</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"Struggles are taking place, or are in the offing, between rich and poor nations over their share of he world product, within the industrial world over their share of industrial resources and markets…"70</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Growth, competition, expansion…and war.</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Finally, at the most abstract level, the struggle for greater wealth and power is central in the literature on the causes of war. "...warfare appears as a normal and periodic form of competition within the capitalist world economy." "...world wars regularly occur during a period of economic expansion."71 "War is an inevitable result of the struggle between economies for expansion."72</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Choucri and North say their most important finding is that domestic growth is a strong determinant of national expansion and that this results in competition between nations and war.73.</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World Wars I and II can be seen as being largely about imperial grabbing. Germany, Italy and Japan sought to expand their territory and resource access. But Britain already held much of the world within its empire…which it had previously fought 72 wars to take!</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"Finite resources in a world of expanding populations and increasing per capita demands create a situation ripe for international violence."74</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Ashley focuses on the significance of the quest for economic growth. "</w:t>
      </w:r>
      <w:r w:rsidRPr="007B3355">
        <w:rPr>
          <w:rStyle w:val="StyleBoldUnderline"/>
        </w:rPr>
        <w:t>War is mainly explicable in terms of differential growth in a world of scarce and unevenly distributed resources…" "…expansion is a prime source of conflict</w:t>
      </w:r>
      <w:r w:rsidRPr="007B3355">
        <w:rPr>
          <w:rFonts w:asciiTheme="majorHAnsi" w:hAnsiTheme="majorHAnsi" w:cstheme="majorHAnsi"/>
          <w:sz w:val="16"/>
          <w:szCs w:val="22"/>
        </w:rPr>
        <w:t>. So long as the dynamics of differential growth remain unmanaged, it is probable that these long term processes will sooner or later carry major powers into war."75</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Security</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The point being made can be put in terms of security. </w:t>
      </w:r>
      <w:r w:rsidRPr="007B3355">
        <w:rPr>
          <w:rStyle w:val="StyleBoldUnderline"/>
        </w:rPr>
        <w:t>One way to seek security is to develop greater capacity to repel attack. In the case of nations this means large expenditure of money, resources and effort on military preparedness.</w:t>
      </w:r>
      <w:r w:rsidRPr="007B3355">
        <w:rPr>
          <w:rFonts w:asciiTheme="majorHAnsi" w:hAnsiTheme="majorHAnsi" w:cstheme="majorHAnsi"/>
          <w:sz w:val="16"/>
          <w:szCs w:val="22"/>
        </w:rPr>
        <w:t xml:space="preserve"> However there is a much better strategy; i.e., to live in ways that do not oblige you to take more than your fair share and therefore that do not give anyone any motive to attack you. Tut this is not possible unless there is global economic justice</w:t>
      </w:r>
      <w:r w:rsidRPr="007B3355">
        <w:rPr>
          <w:rStyle w:val="StyleBoldUnderline"/>
        </w:rPr>
        <w:t>. If a few insist on levels of affluence, industrialisation and economic growth that are totally impossible for all to achieve, and which could not be possible if they were taking only their fair share of global resources, then they must remain heavily armed and their security will require readiness to use their arms to defend their unjust privileges.</w:t>
      </w:r>
      <w:r w:rsidRPr="007B3355">
        <w:rPr>
          <w:rFonts w:asciiTheme="majorHAnsi" w:hAnsiTheme="majorHAnsi" w:cstheme="majorHAnsi"/>
          <w:sz w:val="12"/>
          <w:szCs w:val="22"/>
        </w:rPr>
        <w:t>¶</w:t>
      </w:r>
      <w:r w:rsidRPr="007B3355">
        <w:rPr>
          <w:rFonts w:asciiTheme="majorHAnsi" w:hAnsiTheme="majorHAnsi" w:cstheme="majorHAnsi"/>
          <w:sz w:val="16"/>
          <w:szCs w:val="22"/>
        </w:rPr>
        <w:t xml:space="preserve"> In other words if we want affluence we must prepare for war. If we insist on continuing to take most of the oil and other resources while many suffer intense deprivation because they cannot get access to them then we must be prepared to maintain the aircraft carriers and rapid deployment forces, and the despotic regimes, without which we cannot secure the oil fields and plantations. Global peace is not possible without global justice, and that is not possible unless rich countries move to "The Simpler Way."</w:t>
      </w:r>
    </w:p>
    <w:p w14:paraId="0826BC4E" w14:textId="77777777" w:rsidR="00D22D0D" w:rsidRDefault="00D22D0D" w:rsidP="00D22D0D">
      <w:pPr>
        <w:rPr>
          <w:rFonts w:asciiTheme="majorHAnsi" w:hAnsiTheme="majorHAnsi" w:cstheme="majorHAnsi"/>
          <w:szCs w:val="22"/>
        </w:rPr>
      </w:pPr>
    </w:p>
    <w:p w14:paraId="5112B2BC" w14:textId="77777777" w:rsidR="00D22D0D" w:rsidRDefault="00D22D0D" w:rsidP="00D22D0D">
      <w:pPr>
        <w:pStyle w:val="Heading4"/>
      </w:pPr>
      <w:r>
        <w:t>Economic growth causes environmental problems</w:t>
      </w:r>
    </w:p>
    <w:p w14:paraId="555FAB31" w14:textId="77777777" w:rsidR="00D22D0D" w:rsidRPr="005D64F4" w:rsidRDefault="00D22D0D" w:rsidP="00D22D0D">
      <w:pPr>
        <w:rPr>
          <w:rFonts w:asciiTheme="majorHAnsi" w:hAnsiTheme="majorHAnsi" w:cstheme="majorHAnsi"/>
          <w:szCs w:val="22"/>
        </w:rPr>
      </w:pPr>
      <w:r w:rsidRPr="00F22399">
        <w:rPr>
          <w:b/>
          <w:sz w:val="28"/>
        </w:rPr>
        <w:t>Klare</w:t>
      </w:r>
      <w:r>
        <w:t>, October 17</w:t>
      </w:r>
      <w:r w:rsidRPr="00F22399">
        <w:rPr>
          <w:vertAlign w:val="superscript"/>
        </w:rPr>
        <w:t>th</w:t>
      </w:r>
      <w:r>
        <w:t xml:space="preserve">, </w:t>
      </w:r>
      <w:r w:rsidRPr="00F22399">
        <w:rPr>
          <w:b/>
          <w:sz w:val="28"/>
        </w:rPr>
        <w:t>2008</w:t>
      </w:r>
      <w:r w:rsidRPr="00F22399">
        <w:rPr>
          <w:sz w:val="28"/>
        </w:rPr>
        <w:t xml:space="preserve"> </w:t>
      </w:r>
      <w:r>
        <w:t>(</w:t>
      </w:r>
      <w:r w:rsidRPr="00011D8A">
        <w:t>Michael T. Klare</w:t>
      </w:r>
      <w:r>
        <w:t>—</w:t>
      </w:r>
      <w:r w:rsidRPr="00011D8A">
        <w:t>Author and Professor of Peace and World-Security Studies at Hampshire College</w:t>
      </w:r>
      <w:r>
        <w:t>;“</w:t>
      </w:r>
      <w:r w:rsidRPr="000C1F59">
        <w:t>The Economic Crisis and the Environment</w:t>
      </w:r>
      <w:r>
        <w:t xml:space="preserve">: The Downside”; Huff Post; pg.; </w:t>
      </w:r>
      <w:hyperlink r:id="rId46" w:history="1">
        <w:r w:rsidRPr="00173353">
          <w:rPr>
            <w:rStyle w:val="Hyperlink"/>
            <w:rFonts w:asciiTheme="majorHAnsi" w:hAnsiTheme="majorHAnsi" w:cstheme="majorHAnsi"/>
            <w:szCs w:val="22"/>
          </w:rPr>
          <w:t>http://www.huffingtonpost.com/michael-t-klare/the-economic-crisis-and-t_b_135631.html</w:t>
        </w:r>
      </w:hyperlink>
      <w:r>
        <w:rPr>
          <w:rFonts w:asciiTheme="majorHAnsi" w:hAnsiTheme="majorHAnsi" w:cstheme="majorHAnsi"/>
          <w:szCs w:val="22"/>
        </w:rPr>
        <w:t>)</w:t>
      </w:r>
    </w:p>
    <w:p w14:paraId="523748EC" w14:textId="77777777" w:rsidR="00D22D0D" w:rsidRDefault="00D22D0D" w:rsidP="00D22D0D"/>
    <w:p w14:paraId="2DF56292" w14:textId="77777777" w:rsidR="00D22D0D" w:rsidRPr="00A82999" w:rsidRDefault="00D22D0D" w:rsidP="00D22D0D">
      <w:pPr>
        <w:rPr>
          <w:sz w:val="16"/>
        </w:rPr>
      </w:pPr>
      <w:r w:rsidRPr="00A82999">
        <w:rPr>
          <w:sz w:val="16"/>
        </w:rPr>
        <w:t xml:space="preserve">But there is a downside to all this as well. Most serious is the risk that venture capitalists will refrain from pouring big bucks into innovative energy projects. At an energy forum organized by professional services firm Ernst &amp; Young on October 9, experts warned of a sharp drop-off in alternative energy funding. "The </w:t>
      </w:r>
      <w:r w:rsidRPr="00A82999">
        <w:rPr>
          <w:rStyle w:val="StyleBoldUnderline"/>
        </w:rPr>
        <w:t>concept of alternative energy has a lot of momentum</w:t>
      </w:r>
      <w:r w:rsidRPr="00A82999">
        <w:rPr>
          <w:sz w:val="16"/>
        </w:rPr>
        <w:t xml:space="preserve">," says Dan Pickering, head of research for Tudor, Pickering, Holt &amp; Co. Securities in Houston. "But </w:t>
      </w:r>
      <w:r w:rsidRPr="00A82999">
        <w:rPr>
          <w:rStyle w:val="StyleBoldUnderline"/>
        </w:rPr>
        <w:t>lower oil prices make it harder to justify investment</w:t>
      </w:r>
      <w:r w:rsidRPr="00A82999">
        <w:rPr>
          <w:sz w:val="16"/>
        </w:rPr>
        <w:t>. At $50 a barrel, a lot of that investment will die."</w:t>
      </w:r>
      <w:r w:rsidRPr="00A82999">
        <w:rPr>
          <w:sz w:val="12"/>
        </w:rPr>
        <w:t>¶</w:t>
      </w:r>
      <w:r w:rsidRPr="00A82999">
        <w:rPr>
          <w:sz w:val="16"/>
        </w:rPr>
        <w:t xml:space="preserve"> </w:t>
      </w:r>
      <w:r w:rsidRPr="00A82999">
        <w:rPr>
          <w:rStyle w:val="StyleBoldUnderline"/>
        </w:rPr>
        <w:t>Governments could also have a hard time coming up with the funds to finance alternative energy projects</w:t>
      </w:r>
      <w:r w:rsidRPr="00A82999">
        <w:rPr>
          <w:sz w:val="16"/>
        </w:rPr>
        <w:t xml:space="preserve">. Moderators at the presidential debates repeatedly asked both John McCain and Barack Obama what programs they would cut in order to finance the massive financial-rescue packages the Bush administration has engineered in order to avert further economic distress. Both insisted that their respective energy initiatives would be spared any such belt-tightening. </w:t>
      </w:r>
      <w:r w:rsidRPr="00A82999">
        <w:rPr>
          <w:rStyle w:val="StyleBoldUnderline"/>
        </w:rPr>
        <w:t>It is highly likely, however, that costly endeavors of this sort will be scaled back or postponed once the magnitude of the financial rescue effort becomes apparent</w:t>
      </w:r>
      <w:r w:rsidRPr="00A82999">
        <w:rPr>
          <w:sz w:val="16"/>
        </w:rPr>
        <w:t>. The same is true for Europe and Japan, who have also pledged to undertake ambitious energy initiatives in their drive to reduce greenhouse-gas emissions.</w:t>
      </w:r>
      <w:r w:rsidRPr="00A82999">
        <w:rPr>
          <w:sz w:val="12"/>
        </w:rPr>
        <w:t>¶</w:t>
      </w:r>
      <w:r w:rsidRPr="00A82999">
        <w:rPr>
          <w:sz w:val="16"/>
        </w:rPr>
        <w:t xml:space="preserve"> Indeed</w:t>
      </w:r>
      <w:r w:rsidRPr="00A82999">
        <w:rPr>
          <w:rStyle w:val="StyleBoldUnderline"/>
        </w:rPr>
        <w:t>, leaders of some European Union countries are calling for a slowdown in efforts to curb emissions of greenhouse gases due to the burgeoning economic crisis.</w:t>
      </w:r>
      <w:r w:rsidRPr="00A82999">
        <w:rPr>
          <w:sz w:val="16"/>
        </w:rPr>
        <w:t xml:space="preserve"> Under a plan adopted by the EU in 2007, member countries pledged to reduce such emissions by 20% below 1990 levels by 2020, which is far more ambitious than the Kyoto Protocol. European leaders are scheduled to implement a detailed plan to achieve this goal by December of this year. But at a rancorous summit meeting of the EU heads of state in mid-October, Prime Minister Silvio Berlusconi of Italy and the leaders of some Eastern European countries indicated that due to the current crisis, they were no longer able to finance the high costs of attaining the 2020 goal and so weren’t prepared to adopt a detailed plan. "We don't think this is the moment to push forward on our own like Don Quixote," Berlusconi declared at the summit. "We have time."</w:t>
      </w:r>
      <w:r w:rsidRPr="00A82999">
        <w:rPr>
          <w:sz w:val="12"/>
        </w:rPr>
        <w:t>¶</w:t>
      </w:r>
      <w:r w:rsidRPr="00A82999">
        <w:rPr>
          <w:sz w:val="16"/>
        </w:rPr>
        <w:t xml:space="preserve"> At some point, the price of gasoline will fall so low that many drivers will once again engage in the wasteful driving habits they may have given up when the price of gas soared over $3 per gallon. This may not occur right away. But with crude oil at $70 per barrel, half of what it was in August, a corresponding drop in the price of refined products will eventually follow. </w:t>
      </w:r>
      <w:r w:rsidRPr="00A82999">
        <w:rPr>
          <w:rStyle w:val="StyleBoldUnderline"/>
        </w:rPr>
        <w:t>And that could lead people to see cheap gasoline as the one bright spot on an otherwise dismal horizon.</w:t>
      </w:r>
      <w:r w:rsidRPr="00A82999">
        <w:rPr>
          <w:rStyle w:val="StyleBoldUnderline"/>
          <w:b w:val="0"/>
          <w:sz w:val="12"/>
          <w:u w:val="none"/>
        </w:rPr>
        <w:t>¶</w:t>
      </w:r>
      <w:r w:rsidRPr="00A82999">
        <w:rPr>
          <w:sz w:val="16"/>
        </w:rPr>
        <w:t xml:space="preserve"> It’s unclear at this point whether the crisis will do more good or more harm for the environment. In the short term, it will certainly slow the increase in carbon dioxide emissions. It will also cause a delay in developing environmentally hazardous projects like Canadian tar sands. </w:t>
      </w:r>
      <w:r w:rsidRPr="00A82999">
        <w:rPr>
          <w:rStyle w:val="StyleBoldUnderline"/>
        </w:rPr>
        <w:t>But if the crisis also sets back the development of energy alternatives for any significant length of time, it will cancel out any of these positive developments</w:t>
      </w:r>
      <w:r w:rsidRPr="00A82999">
        <w:rPr>
          <w:sz w:val="16"/>
        </w:rPr>
        <w:t>. Many people are waiting and watching what happens in the global financial markets. Likewise, the verdict is still out on the ultimate impact of the crisis on the environment.</w:t>
      </w:r>
    </w:p>
    <w:p w14:paraId="39D356E7" w14:textId="77777777" w:rsidR="00D22D0D" w:rsidRPr="00314E8A" w:rsidRDefault="00D22D0D" w:rsidP="00D22D0D"/>
    <w:p w14:paraId="7BB9A9EA" w14:textId="77777777" w:rsidR="00D22D0D" w:rsidRPr="00BA513A" w:rsidRDefault="00D22D0D" w:rsidP="00D22D0D">
      <w:pPr>
        <w:pStyle w:val="Heading3"/>
      </w:pPr>
      <w:r>
        <w:t>Warming</w:t>
      </w:r>
    </w:p>
    <w:p w14:paraId="1CB87996" w14:textId="77777777" w:rsidR="00D22D0D" w:rsidRDefault="00D22D0D" w:rsidP="00D22D0D"/>
    <w:p w14:paraId="6C1D2178" w14:textId="77777777" w:rsidR="00D22D0D" w:rsidRDefault="00D22D0D" w:rsidP="00D22D0D">
      <w:pPr>
        <w:pStyle w:val="Heading4"/>
      </w:pPr>
      <w:r>
        <w:t xml:space="preserve">Continuing consumption and growth kills the warming </w:t>
      </w:r>
    </w:p>
    <w:p w14:paraId="3499D85A" w14:textId="77777777" w:rsidR="00D22D0D" w:rsidRDefault="00D22D0D" w:rsidP="00D22D0D">
      <w:pPr>
        <w:rPr>
          <w:rFonts w:asciiTheme="majorHAnsi" w:hAnsiTheme="majorHAnsi" w:cstheme="majorHAnsi"/>
          <w:szCs w:val="22"/>
        </w:rPr>
      </w:pPr>
      <w:r w:rsidRPr="00E536AF">
        <w:rPr>
          <w:b/>
          <w:sz w:val="24"/>
        </w:rPr>
        <w:t>Djordjevic</w:t>
      </w:r>
      <w:r>
        <w:t xml:space="preserve">, </w:t>
      </w:r>
      <w:r w:rsidRPr="00B37FE0">
        <w:t xml:space="preserve">March </w:t>
      </w:r>
      <w:r w:rsidRPr="00E536AF">
        <w:rPr>
          <w:b/>
          <w:sz w:val="24"/>
        </w:rPr>
        <w:t>1998</w:t>
      </w:r>
      <w:r w:rsidRPr="00E536AF">
        <w:rPr>
          <w:sz w:val="24"/>
        </w:rPr>
        <w:t xml:space="preserve"> </w:t>
      </w:r>
      <w:r>
        <w:t>(</w:t>
      </w:r>
      <w:r w:rsidRPr="00B37FE0">
        <w:t>Johnny Djordjevic—BA Global Economics, Paper in Glob</w:t>
      </w:r>
      <w:r>
        <w:t>al Sustainability at UC, Irvine; “</w:t>
      </w:r>
      <w:r w:rsidRPr="00B37FE0">
        <w:t>Sustainability</w:t>
      </w:r>
      <w:r>
        <w:t xml:space="preserve">”; pg.; </w:t>
      </w:r>
      <w:hyperlink r:id="rId47" w:history="1">
        <w:r w:rsidRPr="00173353">
          <w:rPr>
            <w:rStyle w:val="Hyperlink"/>
            <w:rFonts w:asciiTheme="majorHAnsi" w:hAnsiTheme="majorHAnsi" w:cstheme="majorHAnsi"/>
            <w:szCs w:val="22"/>
          </w:rPr>
          <w:t>www.dbc.uci.edu/sustain/global/sensem/djordj98.html</w:t>
        </w:r>
      </w:hyperlink>
      <w:r>
        <w:rPr>
          <w:rFonts w:asciiTheme="majorHAnsi" w:hAnsiTheme="majorHAnsi" w:cstheme="majorHAnsi"/>
          <w:szCs w:val="22"/>
        </w:rPr>
        <w:t>)</w:t>
      </w:r>
    </w:p>
    <w:p w14:paraId="0D0DD3EF" w14:textId="77777777" w:rsidR="00D22D0D" w:rsidRDefault="00D22D0D" w:rsidP="00D22D0D">
      <w:pPr>
        <w:rPr>
          <w:rFonts w:asciiTheme="majorHAnsi" w:hAnsiTheme="majorHAnsi" w:cstheme="majorHAnsi"/>
          <w:szCs w:val="22"/>
        </w:rPr>
      </w:pPr>
    </w:p>
    <w:p w14:paraId="66882621" w14:textId="248C490B" w:rsidR="00D22D0D" w:rsidRPr="001456E3" w:rsidRDefault="00D22D0D" w:rsidP="00D22D0D">
      <w:pPr>
        <w:rPr>
          <w:rFonts w:asciiTheme="majorHAnsi" w:hAnsiTheme="majorHAnsi" w:cstheme="majorHAnsi"/>
          <w:sz w:val="16"/>
          <w:szCs w:val="22"/>
        </w:rPr>
      </w:pPr>
      <w:r w:rsidRPr="00D22D0D">
        <w:rPr>
          <w:rStyle w:val="StyleBoldUnderline"/>
        </w:rPr>
        <w:t>People's way of life seems to be a glaring example of values leading to high rates of personal consumption of resources and the waste of these same materials</w:t>
      </w:r>
      <w:r w:rsidRPr="001456E3">
        <w:rPr>
          <w:rFonts w:asciiTheme="majorHAnsi" w:hAnsiTheme="majorHAnsi" w:cstheme="majorHAnsi"/>
          <w:sz w:val="16"/>
          <w:szCs w:val="22"/>
        </w:rPr>
        <w:t xml:space="preserve">. In addition to overconsumption, the </w:t>
      </w:r>
      <w:r w:rsidRPr="00D22D0D">
        <w:rPr>
          <w:rStyle w:val="StyleBoldUnderline"/>
        </w:rPr>
        <w:t>services used to supply our society with goods, (examples of these goods would be food, water, energy, and sewage services.)</w:t>
      </w:r>
      <w:r w:rsidRPr="001456E3">
        <w:rPr>
          <w:rFonts w:asciiTheme="majorHAnsi" w:hAnsiTheme="majorHAnsi" w:cstheme="majorHAnsi"/>
          <w:sz w:val="16"/>
          <w:szCs w:val="22"/>
        </w:rPr>
        <w:t xml:space="preserve"> tends to be wasteful and expensive. Production is organized in such a way, (usually highly centralized) that travel becomes an enormous burden. Another consideration is that </w:t>
      </w:r>
      <w:r w:rsidRPr="00D22D0D">
        <w:rPr>
          <w:rStyle w:val="StyleBoldUnderline"/>
        </w:rPr>
        <w:t>our population is expected to increase to rise to eleven billion within the next half century</w:t>
      </w:r>
      <w:r w:rsidRPr="001456E3">
        <w:rPr>
          <w:rFonts w:asciiTheme="majorHAnsi" w:hAnsiTheme="majorHAnsi" w:cstheme="majorHAnsi"/>
          <w:sz w:val="16"/>
          <w:szCs w:val="22"/>
        </w:rPr>
        <w:t>. Considering the mineral and energy resources needed in the future, these estimates must also include the consumption of a population almost doubled from its current status and these same figures must include an expected increase in the affluence of developed countries. "</w:t>
      </w:r>
      <w:r w:rsidRPr="00D22D0D">
        <w:rPr>
          <w:rStyle w:val="StyleBoldUnderline"/>
        </w:rPr>
        <w:t>If we are willing to endorse an already affluent society in which there is continued growth on this scale</w:t>
      </w:r>
      <w:r w:rsidRPr="001456E3">
        <w:rPr>
          <w:rFonts w:asciiTheme="majorHAnsi" w:hAnsiTheme="majorHAnsi" w:cstheme="majorHAnsi"/>
          <w:sz w:val="16"/>
          <w:szCs w:val="22"/>
        </w:rPr>
        <w:t xml:space="preserve">,(american resource use increasing 2% each year), </w:t>
      </w:r>
      <w:r w:rsidRPr="00D22D0D">
        <w:rPr>
          <w:rStyle w:val="StyleBoldUnderline"/>
        </w:rPr>
        <w:t>then we are assuming that after 2050 something like 40 times as many resources can be provided each year as were provided in the 1970's, and that it is in order for people in a few rich countries to live in this superaffluent way</w:t>
      </w:r>
      <w:r w:rsidRPr="001456E3">
        <w:rPr>
          <w:rFonts w:asciiTheme="majorHAnsi" w:hAnsiTheme="majorHAnsi" w:cstheme="majorHAnsi"/>
          <w:sz w:val="16"/>
          <w:szCs w:val="22"/>
        </w:rPr>
        <w:t xml:space="preserve"> </w:t>
      </w:r>
      <w:r w:rsidRPr="00D22D0D">
        <w:rPr>
          <w:rStyle w:val="StyleBoldUnderline"/>
        </w:rPr>
        <w:t>while</w:t>
      </w:r>
      <w:r w:rsidRPr="001456E3">
        <w:rPr>
          <w:rFonts w:asciiTheme="majorHAnsi" w:hAnsiTheme="majorHAnsi" w:cstheme="majorHAnsi"/>
          <w:sz w:val="16"/>
          <w:szCs w:val="22"/>
        </w:rPr>
        <w:t xml:space="preserve"> the other </w:t>
      </w:r>
      <w:r w:rsidRPr="00D22D0D">
        <w:rPr>
          <w:rStyle w:val="StyleBoldUnderline"/>
        </w:rPr>
        <w:t>9.5 billion in the world do not"</w:t>
      </w:r>
      <w:r w:rsidRPr="001456E3">
        <w:rPr>
          <w:rFonts w:asciiTheme="majorHAnsi" w:hAnsiTheme="majorHAnsi" w:cstheme="majorHAnsi"/>
          <w:sz w:val="16"/>
          <w:szCs w:val="22"/>
        </w:rPr>
        <w:t>(Trainer, 1985).</w:t>
      </w:r>
      <w:r w:rsidR="001456E3" w:rsidRPr="001456E3">
        <w:rPr>
          <w:rFonts w:asciiTheme="majorHAnsi" w:hAnsiTheme="majorHAnsi" w:cstheme="majorHAnsi"/>
          <w:sz w:val="12"/>
          <w:szCs w:val="22"/>
        </w:rPr>
        <w:t>¶</w:t>
      </w:r>
      <w:r w:rsidRPr="001456E3">
        <w:rPr>
          <w:rFonts w:asciiTheme="majorHAnsi" w:hAnsiTheme="majorHAnsi" w:cstheme="majorHAnsi"/>
          <w:sz w:val="16"/>
          <w:szCs w:val="22"/>
        </w:rPr>
        <w:t xml:space="preserve"> The </w:t>
      </w:r>
      <w:r w:rsidRPr="00D22D0D">
        <w:rPr>
          <w:rStyle w:val="StyleBoldUnderline"/>
        </w:rPr>
        <w:t>environment is in danger from our pursuit of affluence</w:t>
      </w:r>
      <w:r w:rsidRPr="001456E3">
        <w:rPr>
          <w:rFonts w:asciiTheme="majorHAnsi" w:hAnsiTheme="majorHAnsi" w:cstheme="majorHAnsi"/>
          <w:sz w:val="16"/>
          <w:szCs w:val="22"/>
        </w:rPr>
        <w:t xml:space="preserve">. Serious worries come from predictions about the atmosphere. The burning of fossil fuels will raise temperatures and result in climatic effects. </w:t>
      </w:r>
      <w:r w:rsidRPr="00D22D0D">
        <w:rPr>
          <w:rStyle w:val="StyleBoldUnderline"/>
        </w:rPr>
        <w:t>Rising temperatures could have horrific effects. First of all, food production could seriously be imperiled even by increases of only one degree celcius</w:t>
      </w:r>
      <w:r w:rsidRPr="001456E3">
        <w:rPr>
          <w:rFonts w:asciiTheme="majorHAnsi" w:hAnsiTheme="majorHAnsi" w:cstheme="majorHAnsi"/>
          <w:sz w:val="16"/>
          <w:szCs w:val="22"/>
        </w:rPr>
        <w:t xml:space="preserve">. If the temperature should increase by five degrees scientists predict the coastal island nations would be submerged and possibly trigger the next ice age. Another environmental concern deals with the soil. Our agricultural practices disregard the value of recycling food waste. Also, the use of pesticides and chemicals in agriculture lead to the poisoning of the soil and topsoil loss through erosion. </w:t>
      </w:r>
      <w:r w:rsidRPr="00D22D0D">
        <w:rPr>
          <w:rStyle w:val="StyleBoldUnderline"/>
        </w:rPr>
        <w:t>Yields per acre for grain are falling and "we do not produce food in ways that can be continued for centuries"(Trainer, 1985). Even more disturbing is the deforestation of rainforests. This results in the extinction of many species, concentration of carbon dioxide, the loss of many potential medical breakthroughs, and possibly the disruption of rainfall.</w:t>
      </w:r>
      <w:r w:rsidRPr="001456E3">
        <w:rPr>
          <w:rFonts w:asciiTheme="majorHAnsi" w:hAnsiTheme="majorHAnsi" w:cstheme="majorHAnsi"/>
          <w:sz w:val="16"/>
          <w:szCs w:val="22"/>
        </w:rPr>
        <w:t xml:space="preserve"> Opponents of the deforestation fail to realize that our expensive way of life and greedy economic system are the driving forces. "Nothing can be achieved by fighting to save this forest or that species if in the long term we do not change the economic system which demands ever-increasing production and consumption of non-necessities"(Trainer, 1985).</w:t>
      </w:r>
    </w:p>
    <w:p w14:paraId="102BA392" w14:textId="77777777" w:rsidR="00D22D0D" w:rsidRDefault="00D22D0D" w:rsidP="00D22D0D"/>
    <w:p w14:paraId="752EDADF" w14:textId="77777777" w:rsidR="00D22D0D" w:rsidRDefault="00D22D0D" w:rsidP="00D22D0D"/>
    <w:p w14:paraId="218F9E1E" w14:textId="77777777" w:rsidR="00D22D0D" w:rsidRPr="00015C1C" w:rsidRDefault="00D22D0D" w:rsidP="00D22D0D"/>
    <w:p w14:paraId="1DB1972E" w14:textId="77777777" w:rsidR="00D22D0D" w:rsidRDefault="00D22D0D" w:rsidP="00D22D0D">
      <w:pPr>
        <w:pStyle w:val="Heading3"/>
      </w:pPr>
      <w:r>
        <w:t>Bio D</w:t>
      </w:r>
    </w:p>
    <w:p w14:paraId="41016E9E" w14:textId="77777777" w:rsidR="00D22D0D" w:rsidRDefault="00D22D0D" w:rsidP="00D22D0D"/>
    <w:p w14:paraId="6EFD71FF" w14:textId="77777777" w:rsidR="00D22D0D" w:rsidRDefault="00D22D0D" w:rsidP="00D22D0D">
      <w:pPr>
        <w:pStyle w:val="Heading4"/>
      </w:pPr>
      <w:r>
        <w:t>Continuing growth destroys biodiversity—causes irreparable damage</w:t>
      </w:r>
    </w:p>
    <w:p w14:paraId="0C0B323C" w14:textId="77777777" w:rsidR="00D22D0D" w:rsidRPr="00FD63BB" w:rsidRDefault="00D22D0D" w:rsidP="00D22D0D">
      <w:r w:rsidRPr="00FD63BB">
        <w:rPr>
          <w:b/>
          <w:sz w:val="28"/>
        </w:rPr>
        <w:t>Sarkar</w:t>
      </w:r>
      <w:r>
        <w:t>, 6/17/</w:t>
      </w:r>
      <w:r w:rsidRPr="00FD63BB">
        <w:rPr>
          <w:b/>
          <w:sz w:val="28"/>
        </w:rPr>
        <w:t xml:space="preserve">11 </w:t>
      </w:r>
      <w:r w:rsidRPr="00FD63BB">
        <w:rPr>
          <w:sz w:val="16"/>
        </w:rPr>
        <w:t>(Christian Sarkar—Co-Founder at The $300 House Project</w:t>
      </w:r>
      <w:r w:rsidRPr="00FD63BB">
        <w:rPr>
          <w:sz w:val="6"/>
        </w:rPr>
        <w:t xml:space="preserve">¶ </w:t>
      </w:r>
      <w:r w:rsidRPr="00FD63BB">
        <w:rPr>
          <w:sz w:val="16"/>
        </w:rPr>
        <w:t>CEO at Ecosystem Intelligence</w:t>
      </w:r>
      <w:r w:rsidRPr="00FD63BB">
        <w:rPr>
          <w:sz w:val="6"/>
        </w:rPr>
        <w:t xml:space="preserve">¶ </w:t>
      </w:r>
      <w:r w:rsidRPr="00FD63BB">
        <w:rPr>
          <w:sz w:val="16"/>
        </w:rPr>
        <w:t xml:space="preserve">CEO and Founder at Double Loop Marketing LLC; “Global Warning: Ecosystem Changes Worsen, Putting Development Goals At Risk”; Harvest H2o.com; pg.; </w:t>
      </w:r>
      <w:hyperlink r:id="rId48" w:history="1">
        <w:r w:rsidRPr="00FD63BB">
          <w:rPr>
            <w:rStyle w:val="Hyperlink"/>
            <w:sz w:val="16"/>
          </w:rPr>
          <w:t>http://www.harvesth2o.com/ecowarning.shtml</w:t>
        </w:r>
      </w:hyperlink>
      <w:r w:rsidRPr="00FD63BB">
        <w:rPr>
          <w:sz w:val="16"/>
        </w:rPr>
        <w:t xml:space="preserve">) </w:t>
      </w:r>
    </w:p>
    <w:p w14:paraId="2492DF2C" w14:textId="77777777" w:rsidR="00D22D0D" w:rsidRDefault="00D22D0D" w:rsidP="00D22D0D"/>
    <w:p w14:paraId="31885761" w14:textId="77777777" w:rsidR="00D22D0D" w:rsidRPr="00C77176" w:rsidRDefault="00D22D0D" w:rsidP="00D22D0D">
      <w:pPr>
        <w:rPr>
          <w:sz w:val="16"/>
        </w:rPr>
      </w:pPr>
      <w:r w:rsidRPr="00C77176">
        <w:rPr>
          <w:sz w:val="16"/>
        </w:rPr>
        <w:t xml:space="preserve">“Any </w:t>
      </w:r>
      <w:r w:rsidRPr="00C77176">
        <w:rPr>
          <w:rStyle w:val="StyleBoldUnderline"/>
        </w:rPr>
        <w:t>progress achieved in addressing the goals of poverty and hunger eradication, improved health, and environmental protection is unlikely to be sustained if most of the ecosystem services on which humanity relies continue to be degraded</w:t>
      </w:r>
      <w:r w:rsidRPr="00C77176">
        <w:rPr>
          <w:sz w:val="16"/>
        </w:rPr>
        <w:t xml:space="preserve">,” said the study, Millennium Ecosystem Assessment (MA) Synthesis Report, conducted by 1,300 experts from 95 countries. It </w:t>
      </w:r>
      <w:r w:rsidRPr="00C77176">
        <w:rPr>
          <w:rStyle w:val="StyleBoldUnderline"/>
        </w:rPr>
        <w:t>specifically states that the ongoing degradation of ecosystem services is a road block</w:t>
      </w:r>
      <w:r w:rsidRPr="00C77176">
        <w:rPr>
          <w:sz w:val="16"/>
        </w:rPr>
        <w:t xml:space="preserve"> to the Millennium Development Goals agreed to by the world leaders at the United Nations in 2000.</w:t>
      </w:r>
      <w:r w:rsidRPr="00C77176">
        <w:rPr>
          <w:sz w:val="12"/>
        </w:rPr>
        <w:t>¶</w:t>
      </w:r>
      <w:r w:rsidRPr="00C77176">
        <w:rPr>
          <w:sz w:val="16"/>
        </w:rPr>
        <w:t xml:space="preserve"> Although evidence remains incomplete, there is enough for the experts to warn that the </w:t>
      </w:r>
      <w:r w:rsidRPr="00C77176">
        <w:rPr>
          <w:rStyle w:val="StyleBoldUnderline"/>
        </w:rPr>
        <w:t>ongoing degradation of 15 of the 24 ecosystem services examined is increasing the likelihood of potentially abrupt changes that will seriously affect human well-being</w:t>
      </w:r>
      <w:r w:rsidRPr="00C77176">
        <w:rPr>
          <w:sz w:val="16"/>
        </w:rPr>
        <w:t>.</w:t>
      </w:r>
      <w:r w:rsidRPr="00C77176">
        <w:rPr>
          <w:sz w:val="12"/>
        </w:rPr>
        <w:t>¶</w:t>
      </w:r>
      <w:r w:rsidRPr="00C77176">
        <w:rPr>
          <w:sz w:val="16"/>
        </w:rPr>
        <w:t xml:space="preserve"> This </w:t>
      </w:r>
      <w:r w:rsidRPr="00C77176">
        <w:rPr>
          <w:rStyle w:val="StyleBoldUnderline"/>
        </w:rPr>
        <w:t>includes the emergence of new diseases, sudden changes in water quality, creation of “dead zones” along the coasts, the collapse of fisheries, and shifts in regional climate</w:t>
      </w:r>
      <w:r w:rsidRPr="00C77176">
        <w:rPr>
          <w:sz w:val="16"/>
        </w:rPr>
        <w:t>.</w:t>
      </w:r>
      <w:r w:rsidRPr="00C77176">
        <w:rPr>
          <w:sz w:val="12"/>
        </w:rPr>
        <w:t>¶</w:t>
      </w:r>
      <w:r w:rsidRPr="00C77176">
        <w:rPr>
          <w:sz w:val="16"/>
        </w:rPr>
        <w:t xml:space="preserve"> The MA Synthesis Report highlights four main findings:</w:t>
      </w:r>
      <w:r w:rsidRPr="00C77176">
        <w:rPr>
          <w:sz w:val="12"/>
        </w:rPr>
        <w:t>¶</w:t>
      </w:r>
      <w:r w:rsidRPr="00C77176">
        <w:rPr>
          <w:sz w:val="16"/>
        </w:rPr>
        <w:t xml:space="preserve"> </w:t>
      </w:r>
      <w:r w:rsidRPr="00C77176">
        <w:rPr>
          <w:rStyle w:val="StyleBoldUnderline"/>
        </w:rPr>
        <w:t xml:space="preserve">Humans have </w:t>
      </w:r>
      <w:r w:rsidRPr="00C77176">
        <w:rPr>
          <w:rStyle w:val="Emphasis"/>
        </w:rPr>
        <w:t>changed ecosystems</w:t>
      </w:r>
      <w:r w:rsidRPr="00C77176">
        <w:rPr>
          <w:rStyle w:val="StyleBoldUnderline"/>
        </w:rPr>
        <w:t xml:space="preserve"> more rapidly and extensively in the last 50 years than in any other period</w:t>
      </w:r>
      <w:r w:rsidRPr="00C77176">
        <w:rPr>
          <w:sz w:val="16"/>
        </w:rPr>
        <w:t xml:space="preserve">. This was </w:t>
      </w:r>
      <w:r w:rsidRPr="00C77176">
        <w:rPr>
          <w:rStyle w:val="StyleBoldUnderline"/>
        </w:rPr>
        <w:t>done largely to meet rapidly growing demands</w:t>
      </w:r>
      <w:r w:rsidRPr="00C77176">
        <w:rPr>
          <w:sz w:val="16"/>
        </w:rPr>
        <w:t xml:space="preserve"> for food, fresh water, timber, fiber and fuel. More land was converted to agriculture since 1945 than in the 18th and 19th centuries combined. More than half of all the synthetic nitrogen fertilizers, first made in 1913, ever used on the planet has been used since 1985. Experts say that this </w:t>
      </w:r>
      <w:r w:rsidRPr="00C77176">
        <w:rPr>
          <w:rStyle w:val="StyleBoldUnderline"/>
        </w:rPr>
        <w:t>resulted in a substantial and largely irreversible loss in diversity of life on Earth,</w:t>
      </w:r>
      <w:r w:rsidRPr="00C77176">
        <w:rPr>
          <w:sz w:val="16"/>
        </w:rPr>
        <w:t xml:space="preserve"> with some 10 to 30 percent of the mammal, bird and amphibian species currently threatened with extinction.</w:t>
      </w:r>
      <w:r w:rsidRPr="00C77176">
        <w:rPr>
          <w:sz w:val="12"/>
        </w:rPr>
        <w:t>¶</w:t>
      </w:r>
      <w:r w:rsidRPr="00C77176">
        <w:rPr>
          <w:sz w:val="16"/>
        </w:rPr>
        <w:t xml:space="preserve"> </w:t>
      </w:r>
      <w:r w:rsidRPr="00C77176">
        <w:rPr>
          <w:rStyle w:val="StyleBoldUnderline"/>
        </w:rPr>
        <w:t>Ecosystem changes</w:t>
      </w:r>
      <w:r w:rsidRPr="00C77176">
        <w:rPr>
          <w:sz w:val="16"/>
        </w:rPr>
        <w:t xml:space="preserve"> </w:t>
      </w:r>
      <w:r w:rsidRPr="00C77176">
        <w:rPr>
          <w:rStyle w:val="StyleBoldUnderline"/>
        </w:rPr>
        <w:t>that have contributed substantial net gains in human well-being and economic development have</w:t>
      </w:r>
      <w:r w:rsidRPr="00C77176">
        <w:rPr>
          <w:sz w:val="16"/>
        </w:rPr>
        <w:t xml:space="preserve"> </w:t>
      </w:r>
      <w:r w:rsidRPr="00C77176">
        <w:rPr>
          <w:rStyle w:val="StyleBoldUnderline"/>
        </w:rPr>
        <w:t>been</w:t>
      </w:r>
      <w:r w:rsidRPr="00C77176">
        <w:rPr>
          <w:sz w:val="16"/>
        </w:rPr>
        <w:t xml:space="preserve"> achieved </w:t>
      </w:r>
      <w:r w:rsidRPr="00C77176">
        <w:rPr>
          <w:rStyle w:val="StyleBoldUnderline"/>
        </w:rPr>
        <w:t>at</w:t>
      </w:r>
      <w:r w:rsidRPr="00C77176">
        <w:rPr>
          <w:sz w:val="16"/>
        </w:rPr>
        <w:t xml:space="preserve"> growing </w:t>
      </w:r>
      <w:r w:rsidRPr="00C77176">
        <w:rPr>
          <w:rStyle w:val="StyleBoldUnderline"/>
        </w:rPr>
        <w:t>costs</w:t>
      </w:r>
      <w:r w:rsidRPr="00C77176">
        <w:rPr>
          <w:sz w:val="16"/>
        </w:rPr>
        <w:t xml:space="preserve"> </w:t>
      </w:r>
      <w:r w:rsidRPr="00C77176">
        <w:rPr>
          <w:rStyle w:val="StyleBoldUnderline"/>
        </w:rPr>
        <w:t>in</w:t>
      </w:r>
      <w:r w:rsidRPr="00C77176">
        <w:rPr>
          <w:sz w:val="16"/>
        </w:rPr>
        <w:t xml:space="preserve"> the </w:t>
      </w:r>
      <w:r w:rsidRPr="00C77176">
        <w:rPr>
          <w:rStyle w:val="StyleBoldUnderline"/>
        </w:rPr>
        <w:t>form</w:t>
      </w:r>
      <w:r w:rsidRPr="00C77176">
        <w:rPr>
          <w:sz w:val="16"/>
        </w:rPr>
        <w:t xml:space="preserve"> of d</w:t>
      </w:r>
      <w:r w:rsidRPr="00C77176">
        <w:rPr>
          <w:rStyle w:val="StyleBoldUnderline"/>
        </w:rPr>
        <w:t>egradation</w:t>
      </w:r>
      <w:r w:rsidRPr="00C77176">
        <w:rPr>
          <w:sz w:val="16"/>
        </w:rPr>
        <w:t xml:space="preserve"> of other services. Only four ecosystem services have been enhanced in the last 50 years: </w:t>
      </w:r>
      <w:r w:rsidRPr="00C77176">
        <w:rPr>
          <w:rStyle w:val="StyleBoldUnderline"/>
        </w:rPr>
        <w:t>increases in crop, livestock and aquaculture production, and increased carbon sequestration for global climate regulation</w:t>
      </w:r>
      <w:r w:rsidRPr="00C77176">
        <w:rPr>
          <w:sz w:val="16"/>
        </w:rPr>
        <w:t xml:space="preserve">. Two services – capture fisheries and fresh water – are now well beyond levels that can sustain current, much less future, demands. Experts say that these problems will substantially diminish the benefits for future generations. </w:t>
      </w:r>
      <w:r w:rsidRPr="00C77176">
        <w:rPr>
          <w:sz w:val="12"/>
        </w:rPr>
        <w:t>¶</w:t>
      </w:r>
      <w:r w:rsidRPr="00C77176">
        <w:rPr>
          <w:sz w:val="16"/>
        </w:rPr>
        <w:t xml:space="preserve"> The </w:t>
      </w:r>
      <w:r w:rsidRPr="00C77176">
        <w:rPr>
          <w:rStyle w:val="Emphasis"/>
        </w:rPr>
        <w:t>degradation of ecosystem services could grow significantly worse</w:t>
      </w:r>
      <w:r w:rsidRPr="00C77176">
        <w:rPr>
          <w:sz w:val="16"/>
        </w:rPr>
        <w:t xml:space="preserve"> during the first half of this century and is a barrier to achieving the UN Millennium Development Goals. In all the four plausible futures explored by the scientists, they project progress in eliminating hunger, but at far slower rates than needed to halve number of people suffering from hunger by 2015. Experts warn that </w:t>
      </w:r>
      <w:r w:rsidRPr="00C77176">
        <w:rPr>
          <w:rStyle w:val="StyleBoldUnderline"/>
        </w:rPr>
        <w:t>changes in ecosystems such as deforestation influence the abundance of human pathogens such as malaria and cholera</w:t>
      </w:r>
      <w:r w:rsidRPr="00C77176">
        <w:rPr>
          <w:sz w:val="16"/>
        </w:rPr>
        <w:t xml:space="preserve">, as well as the risk of emergence of new diseases. Malaria, for example, accounts for 11 percent of the disease burden in Africa and had it been eliminated 35 years ago, the continent’s gross domestic product would have increased by $100 billion. </w:t>
      </w:r>
      <w:r w:rsidRPr="00C77176">
        <w:rPr>
          <w:sz w:val="12"/>
        </w:rPr>
        <w:t>¶</w:t>
      </w:r>
      <w:r w:rsidRPr="00C77176">
        <w:rPr>
          <w:sz w:val="16"/>
        </w:rPr>
        <w:t xml:space="preserve"> The </w:t>
      </w:r>
      <w:r w:rsidRPr="00C77176">
        <w:rPr>
          <w:rStyle w:val="StyleBoldUnderline"/>
        </w:rPr>
        <w:t>challenge of reversing the degradation of ecosystems while meeting increasing demands can be met under some scenarios involving significant policy and institutional changes.</w:t>
      </w:r>
      <w:r w:rsidRPr="00C77176">
        <w:rPr>
          <w:sz w:val="16"/>
        </w:rPr>
        <w:t xml:space="preserve"> However, </w:t>
      </w:r>
      <w:r w:rsidRPr="00C77176">
        <w:rPr>
          <w:rStyle w:val="StyleBoldUnderline"/>
        </w:rPr>
        <w:t>these changes will be large and are not currently under way.</w:t>
      </w:r>
      <w:r w:rsidRPr="00C77176">
        <w:rPr>
          <w:sz w:val="16"/>
        </w:rPr>
        <w:t xml:space="preserve"> The report mentions options that exist to conserve or enhance ecosystem services that reduce negative trade-offs or that will positively impact other services. </w:t>
      </w:r>
      <w:r w:rsidRPr="00C77176">
        <w:rPr>
          <w:rStyle w:val="StyleBoldUnderline"/>
        </w:rPr>
        <w:t>Protection of natural forests, for example, not only conserves wildlife but also supplies fresh water and reduces carbon emissions</w:t>
      </w:r>
      <w:r w:rsidRPr="00C77176">
        <w:rPr>
          <w:sz w:val="16"/>
        </w:rPr>
        <w:t>.</w:t>
      </w:r>
      <w:r w:rsidRPr="00C77176">
        <w:rPr>
          <w:sz w:val="12"/>
        </w:rPr>
        <w:t>¶</w:t>
      </w:r>
      <w:r w:rsidRPr="00C77176">
        <w:rPr>
          <w:sz w:val="16"/>
        </w:rPr>
        <w:t xml:space="preserve"> “The over-riding conclusion of this assessment is that it lies within the power of human societies to ease the strains we are putting on the nature services of the planet, while continuing to use them to bring better living standards to all,” said the MA board of directors in a statement, “Living beyond Our Means: Natural Assets and Human Well-being.” </w:t>
      </w:r>
      <w:r w:rsidRPr="00C77176">
        <w:rPr>
          <w:rStyle w:val="StyleBoldUnderline"/>
        </w:rPr>
        <w:t>“Achieving this, however, will require radical changes in the way nature is treated at every level of decision-making and new ways of cooperation between government, business and civil society</w:t>
      </w:r>
      <w:r w:rsidRPr="00C77176">
        <w:rPr>
          <w:sz w:val="16"/>
        </w:rPr>
        <w:t xml:space="preserve">. The </w:t>
      </w:r>
      <w:r w:rsidRPr="00C77176">
        <w:rPr>
          <w:rStyle w:val="StyleBoldUnderline"/>
        </w:rPr>
        <w:t>warning signs are there for all of us to see</w:t>
      </w:r>
      <w:r w:rsidRPr="00C77176">
        <w:rPr>
          <w:sz w:val="16"/>
        </w:rPr>
        <w:t>. The future now lies in our hands.”</w:t>
      </w:r>
      <w:r w:rsidRPr="00C77176">
        <w:rPr>
          <w:sz w:val="12"/>
        </w:rPr>
        <w:t>¶</w:t>
      </w:r>
      <w:r w:rsidRPr="00C77176">
        <w:rPr>
          <w:sz w:val="16"/>
        </w:rPr>
        <w:t xml:space="preserve"> The MA Synthesis Report also reveals that it is the world’s poorest people who suffer most from ecosystem changes. The regions facing significant problems of ecosystem degradation – sub-Saharan Africa, Central Asia, some regions in Latin America, and parts of South and Southeast Asia – are also f</w:t>
      </w:r>
      <w:r w:rsidRPr="00C77176">
        <w:rPr>
          <w:rStyle w:val="StyleBoldUnderline"/>
        </w:rPr>
        <w:t>acing the greatest challenges in achieving the United Nations’ Millennium Development Goals.</w:t>
      </w:r>
      <w:r w:rsidRPr="00C77176">
        <w:rPr>
          <w:sz w:val="16"/>
        </w:rPr>
        <w:t xml:space="preserve"> In Sub-Saharan Africa, for example, the number of poor people is forecast to rise from 315 million in 1999 to 404 million by 2015.</w:t>
      </w:r>
    </w:p>
    <w:p w14:paraId="568CE726" w14:textId="77777777" w:rsidR="00D22D0D" w:rsidRPr="00942B6D" w:rsidRDefault="00D22D0D" w:rsidP="00D22D0D"/>
    <w:p w14:paraId="768C7E82" w14:textId="77777777" w:rsidR="00D22D0D" w:rsidRDefault="00D22D0D" w:rsidP="00D22D0D">
      <w:pPr>
        <w:pStyle w:val="Heading2"/>
      </w:pPr>
      <w:r>
        <w:t>War</w:t>
      </w:r>
    </w:p>
    <w:p w14:paraId="06DE3C0A" w14:textId="77777777" w:rsidR="00D22D0D" w:rsidRPr="00525177" w:rsidRDefault="00D22D0D" w:rsidP="00D22D0D"/>
    <w:p w14:paraId="16B1F406" w14:textId="77777777" w:rsidR="00D22D0D" w:rsidRPr="00DA5866" w:rsidRDefault="00D22D0D" w:rsidP="00D22D0D">
      <w:pPr>
        <w:pStyle w:val="Heading3"/>
      </w:pPr>
      <w:r>
        <w:t>Resource Wars</w:t>
      </w:r>
    </w:p>
    <w:p w14:paraId="3B857F91" w14:textId="77777777" w:rsidR="00374D51" w:rsidRDefault="00374D51" w:rsidP="00D22D0D">
      <w:pPr>
        <w:rPr>
          <w:sz w:val="12"/>
        </w:rPr>
      </w:pPr>
    </w:p>
    <w:p w14:paraId="214256E6" w14:textId="77777777" w:rsidR="00374D51" w:rsidRDefault="00374D51" w:rsidP="00374D51">
      <w:pPr>
        <w:pStyle w:val="Heading4"/>
      </w:pPr>
      <w:r>
        <w:t>Interdependence creates momentum resulting in wars</w:t>
      </w:r>
    </w:p>
    <w:p w14:paraId="090C7A7E" w14:textId="77777777" w:rsidR="00374D51" w:rsidRDefault="00374D51" w:rsidP="00374D51">
      <w:pPr>
        <w:rPr>
          <w:rFonts w:asciiTheme="majorHAnsi" w:hAnsiTheme="majorHAnsi" w:cstheme="majorHAnsi"/>
          <w:szCs w:val="22"/>
        </w:rPr>
      </w:pPr>
      <w:r w:rsidRPr="003E2E3A">
        <w:rPr>
          <w:rFonts w:asciiTheme="majorHAnsi" w:hAnsiTheme="majorHAnsi" w:cstheme="majorHAnsi"/>
          <w:b/>
          <w:sz w:val="24"/>
          <w:szCs w:val="22"/>
        </w:rPr>
        <w:t>Tan Yan Yee</w:t>
      </w:r>
      <w:r>
        <w:rPr>
          <w:rFonts w:asciiTheme="majorHAnsi" w:hAnsiTheme="majorHAnsi" w:cstheme="majorHAnsi"/>
          <w:szCs w:val="22"/>
        </w:rPr>
        <w:t>, July 18</w:t>
      </w:r>
      <w:r w:rsidRPr="00D71BCF">
        <w:rPr>
          <w:rFonts w:asciiTheme="majorHAnsi" w:hAnsiTheme="majorHAnsi" w:cstheme="majorHAnsi"/>
          <w:szCs w:val="22"/>
          <w:vertAlign w:val="superscript"/>
        </w:rPr>
        <w:t>th</w:t>
      </w:r>
      <w:r>
        <w:rPr>
          <w:rFonts w:asciiTheme="majorHAnsi" w:hAnsiTheme="majorHAnsi" w:cstheme="majorHAnsi"/>
          <w:szCs w:val="22"/>
        </w:rPr>
        <w:t xml:space="preserve">, </w:t>
      </w:r>
      <w:r w:rsidRPr="003E2E3A">
        <w:rPr>
          <w:rFonts w:asciiTheme="majorHAnsi" w:hAnsiTheme="majorHAnsi" w:cstheme="majorHAnsi"/>
          <w:b/>
          <w:sz w:val="24"/>
          <w:szCs w:val="22"/>
        </w:rPr>
        <w:t>200</w:t>
      </w:r>
      <w:r>
        <w:rPr>
          <w:rFonts w:asciiTheme="majorHAnsi" w:hAnsiTheme="majorHAnsi" w:cstheme="majorHAnsi"/>
          <w:b/>
          <w:sz w:val="24"/>
          <w:szCs w:val="22"/>
        </w:rPr>
        <w:t>5</w:t>
      </w:r>
      <w:r w:rsidRPr="003E2E3A">
        <w:rPr>
          <w:rFonts w:asciiTheme="majorHAnsi" w:hAnsiTheme="majorHAnsi" w:cstheme="majorHAnsi"/>
          <w:sz w:val="24"/>
          <w:szCs w:val="22"/>
        </w:rPr>
        <w:t xml:space="preserve"> </w:t>
      </w:r>
      <w:r>
        <w:rPr>
          <w:rFonts w:asciiTheme="majorHAnsi" w:hAnsiTheme="majorHAnsi" w:cstheme="majorHAnsi"/>
          <w:szCs w:val="22"/>
        </w:rPr>
        <w:t>(Tan Yan Yee—</w:t>
      </w:r>
      <w:r>
        <w:rPr>
          <w:rFonts w:ascii="Verdana" w:eastAsia="Times New Roman" w:hAnsi="Verdana" w:cs="Times New Roman"/>
          <w:color w:val="333333"/>
          <w:sz w:val="17"/>
          <w:szCs w:val="17"/>
        </w:rPr>
        <w:t xml:space="preserve">Royal Military College in Duntroon, Australia from 1987-1988. He graduated from the London School of Economics and Political Science with a B.Sc. (Econs) degree in 1992; </w:t>
      </w:r>
      <w:r>
        <w:rPr>
          <w:rFonts w:asciiTheme="majorHAnsi" w:hAnsiTheme="majorHAnsi" w:cstheme="majorHAnsi"/>
          <w:szCs w:val="22"/>
        </w:rPr>
        <w:t>“</w:t>
      </w:r>
      <w:r w:rsidRPr="00045897">
        <w:rPr>
          <w:rFonts w:asciiTheme="majorHAnsi" w:hAnsiTheme="majorHAnsi" w:cstheme="majorHAnsi"/>
          <w:szCs w:val="22"/>
        </w:rPr>
        <w:t>Democratisation, Interdependence, and the Prospects for Future War</w:t>
      </w:r>
      <w:r>
        <w:rPr>
          <w:rFonts w:asciiTheme="majorHAnsi" w:hAnsiTheme="majorHAnsi" w:cstheme="majorHAnsi"/>
          <w:szCs w:val="22"/>
        </w:rPr>
        <w:t xml:space="preserve">: </w:t>
      </w:r>
      <w:r w:rsidRPr="00045897">
        <w:rPr>
          <w:rFonts w:asciiTheme="majorHAnsi" w:hAnsiTheme="majorHAnsi" w:cstheme="majorHAnsi"/>
          <w:szCs w:val="22"/>
        </w:rPr>
        <w:t>THE THEORY OF INTERDEPENDENCE</w:t>
      </w:r>
      <w:r>
        <w:rPr>
          <w:rFonts w:asciiTheme="majorHAnsi" w:hAnsiTheme="majorHAnsi" w:cstheme="majorHAnsi"/>
          <w:szCs w:val="22"/>
        </w:rPr>
        <w:t xml:space="preserve">, </w:t>
      </w:r>
      <w:r w:rsidRPr="00045897">
        <w:rPr>
          <w:rFonts w:asciiTheme="majorHAnsi" w:hAnsiTheme="majorHAnsi" w:cstheme="majorHAnsi"/>
          <w:szCs w:val="22"/>
        </w:rPr>
        <w:t>The Liberal vs The Realist View</w:t>
      </w:r>
      <w:r>
        <w:rPr>
          <w:rFonts w:asciiTheme="majorHAnsi" w:hAnsiTheme="majorHAnsi" w:cstheme="majorHAnsi"/>
          <w:szCs w:val="22"/>
        </w:rPr>
        <w:t xml:space="preserve">”; Journal of Singapore </w:t>
      </w:r>
    </w:p>
    <w:p w14:paraId="3EC3EB72" w14:textId="77777777" w:rsidR="00374D51" w:rsidRDefault="00374D51" w:rsidP="00374D51">
      <w:hyperlink r:id="rId49" w:history="1">
        <w:r w:rsidRPr="00173353">
          <w:rPr>
            <w:rStyle w:val="Hyperlink"/>
            <w:rFonts w:asciiTheme="majorHAnsi" w:hAnsiTheme="majorHAnsi" w:cstheme="majorHAnsi"/>
            <w:szCs w:val="22"/>
          </w:rPr>
          <w:t>http://www.mindef.gov.sg/safti/pointer/back/journals/1999/Vol25_1/7.htm</w:t>
        </w:r>
      </w:hyperlink>
      <w:r>
        <w:rPr>
          <w:rFonts w:asciiTheme="majorHAnsi" w:hAnsiTheme="majorHAnsi" w:cstheme="majorHAnsi"/>
          <w:szCs w:val="22"/>
        </w:rPr>
        <w:t>)</w:t>
      </w:r>
    </w:p>
    <w:p w14:paraId="0B7BA3AA" w14:textId="77777777" w:rsidR="00374D51" w:rsidRDefault="00374D51" w:rsidP="00D22D0D">
      <w:pPr>
        <w:rPr>
          <w:sz w:val="12"/>
        </w:rPr>
      </w:pPr>
    </w:p>
    <w:p w14:paraId="0F38DB07" w14:textId="77777777" w:rsidR="00D22D0D" w:rsidRDefault="00D22D0D" w:rsidP="00D22D0D">
      <w:pPr>
        <w:rPr>
          <w:sz w:val="12"/>
        </w:rPr>
      </w:pPr>
    </w:p>
    <w:p w14:paraId="3D6703C7" w14:textId="2F2E9F36" w:rsidR="00D22D0D" w:rsidRPr="001456E3" w:rsidRDefault="00D22D0D" w:rsidP="00D22D0D">
      <w:pPr>
        <w:rPr>
          <w:rFonts w:ascii="Menlo Regular" w:hAnsi="Menlo Regular" w:cs="Menlo Regular"/>
          <w:sz w:val="16"/>
        </w:rPr>
      </w:pPr>
      <w:r w:rsidRPr="001456E3">
        <w:rPr>
          <w:sz w:val="16"/>
        </w:rPr>
        <w:t xml:space="preserve"> Conversely, the realist view is that ceteris paribus, </w:t>
      </w:r>
      <w:r w:rsidRPr="00D22D0D">
        <w:rPr>
          <w:rStyle w:val="StyleBoldUnderline"/>
        </w:rPr>
        <w:t>highly interdependent states are more likely to go to war with each other.</w:t>
      </w:r>
      <w:r w:rsidRPr="001456E3">
        <w:rPr>
          <w:sz w:val="16"/>
        </w:rPr>
        <w:t xml:space="preserve"> Ironically, </w:t>
      </w:r>
      <w:r w:rsidRPr="00D22D0D">
        <w:rPr>
          <w:rStyle w:val="StyleBoldUnderline"/>
        </w:rPr>
        <w:t>like liberals, realists also accept that economic interdependence is generally mutually beneficial to both parties</w:t>
      </w:r>
      <w:r w:rsidRPr="001456E3">
        <w:rPr>
          <w:sz w:val="16"/>
        </w:rPr>
        <w:t xml:space="preserve">. However, </w:t>
      </w:r>
      <w:r w:rsidRPr="00D22D0D">
        <w:rPr>
          <w:rStyle w:val="StyleBoldUnderline"/>
        </w:rPr>
        <w:t>they argue that the security perspective of a state is rarely if ever defined solely in economic terms</w:t>
      </w:r>
      <w:r w:rsidRPr="001456E3">
        <w:rPr>
          <w:sz w:val="16"/>
        </w:rPr>
        <w:t>. In fact, states concerned with their security will want to avoid becoming too dependent in the first place, as it could mean imported goods being cut off in a crisis.20</w:t>
      </w:r>
      <w:r w:rsidRPr="001456E3">
        <w:rPr>
          <w:rFonts w:ascii="Menlo Regular" w:hAnsi="Menlo Regular" w:cs="Menlo Regular"/>
          <w:sz w:val="16"/>
        </w:rPr>
        <w:t>�</w:t>
      </w:r>
      <w:r w:rsidRPr="001456E3">
        <w:rPr>
          <w:sz w:val="16"/>
        </w:rPr>
        <w:t xml:space="preserve"> </w:t>
      </w:r>
      <w:r w:rsidRPr="00D22D0D">
        <w:rPr>
          <w:rStyle w:val="StyleBoldUnderline"/>
        </w:rPr>
        <w:t>This is particularly so for crucial imports like oil or raw materials, without which most modern economies would collapse</w:t>
      </w:r>
      <w:r w:rsidRPr="001456E3">
        <w:rPr>
          <w:sz w:val="16"/>
        </w:rPr>
        <w:t xml:space="preserve">. Consequently, it is argued that the more militarily powerful states have an increased incentive to go to war in order to assure themselves of continued access to vital goods. </w:t>
      </w:r>
      <w:r w:rsidRPr="00D22D0D">
        <w:rPr>
          <w:rStyle w:val="StyleBoldUnderline"/>
        </w:rPr>
        <w:t>Such a course of action pre-supposes that there are no alternative supplies of the particular good from other sources or that the adjustment costs of doing so will be too high</w:t>
      </w:r>
      <w:r w:rsidRPr="001456E3">
        <w:rPr>
          <w:sz w:val="16"/>
        </w:rPr>
        <w:t>; otherwise, war may not be the most viable option.</w:t>
      </w:r>
      <w:r w:rsidR="001456E3" w:rsidRPr="001456E3">
        <w:rPr>
          <w:sz w:val="12"/>
        </w:rPr>
        <w:t>¶</w:t>
      </w:r>
      <w:r w:rsidRPr="001456E3">
        <w:rPr>
          <w:sz w:val="16"/>
        </w:rPr>
        <w:t xml:space="preserve"> Kenneth Waltz puts across the point succinctly: whilst in theory </w:t>
      </w:r>
      <w:r w:rsidRPr="00374D51">
        <w:rPr>
          <w:rStyle w:val="StyleBoldUnderline"/>
        </w:rPr>
        <w:t>states have little reason to fear the dependence that goes with specialisation and international trade, the anarchic structure of international politics engenders in states a heightened sense of vulnerability.</w:t>
      </w:r>
      <w:r w:rsidRPr="001456E3">
        <w:rPr>
          <w:sz w:val="16"/>
        </w:rPr>
        <w:t xml:space="preserve"> This fosters the desire in states to constantly seek to increase the span of control and lessen the extent of their dependency.21 In fact, one can trace the roots of the modern realist's understanding of economic interdependence and war to the advent of imperialism in the 18th century. </w:t>
      </w:r>
      <w:r w:rsidRPr="00374D51">
        <w:rPr>
          <w:rStyle w:val="StyleBoldUnderline"/>
        </w:rPr>
        <w:t>Imperialistic expansion and the acquisition of colonies by major colonial powers can be traced to the states' desire to secure ever-greater control over sources of supply and markets for its goods.</w:t>
      </w:r>
      <w:r w:rsidRPr="001456E3">
        <w:rPr>
          <w:sz w:val="16"/>
        </w:rPr>
        <w:t xml:space="preserve"> In other words, the colonial empires were striving to reduce their fears and dependence on external specialization by increasing internal specialization within a now larger political realm.22</w:t>
      </w:r>
      <w:r w:rsidRPr="001456E3">
        <w:rPr>
          <w:rFonts w:ascii="Menlo Regular" w:hAnsi="Menlo Regular" w:cs="Menlo Regular"/>
          <w:sz w:val="16"/>
        </w:rPr>
        <w:t>�</w:t>
      </w:r>
    </w:p>
    <w:p w14:paraId="3408B21F" w14:textId="01AD0783" w:rsidR="00D22D0D" w:rsidRDefault="00D22D0D" w:rsidP="00D22D0D">
      <w:pPr>
        <w:pStyle w:val="Heading4"/>
      </w:pPr>
      <w:r>
        <w:t xml:space="preserve">Economic interdependence </w:t>
      </w:r>
      <w:r w:rsidR="00B10CEE">
        <w:t>leads to more conflict</w:t>
      </w:r>
    </w:p>
    <w:p w14:paraId="4CA61060" w14:textId="77777777" w:rsidR="00D22D0D" w:rsidRPr="008054A7" w:rsidRDefault="00D22D0D" w:rsidP="00D22D0D">
      <w:pPr>
        <w:rPr>
          <w:sz w:val="18"/>
        </w:rPr>
      </w:pPr>
      <w:r w:rsidRPr="008054A7">
        <w:rPr>
          <w:b/>
          <w:sz w:val="24"/>
        </w:rPr>
        <w:t>Krustev</w:t>
      </w:r>
      <w:r>
        <w:t>, April 27</w:t>
      </w:r>
      <w:r w:rsidRPr="008054A7">
        <w:rPr>
          <w:vertAlign w:val="superscript"/>
        </w:rPr>
        <w:t>th</w:t>
      </w:r>
      <w:r>
        <w:t xml:space="preserve">, </w:t>
      </w:r>
      <w:r w:rsidRPr="008054A7">
        <w:rPr>
          <w:b/>
          <w:sz w:val="24"/>
        </w:rPr>
        <w:t>2006</w:t>
      </w:r>
      <w:r w:rsidRPr="008054A7">
        <w:rPr>
          <w:sz w:val="24"/>
        </w:rPr>
        <w:t xml:space="preserve"> </w:t>
      </w:r>
      <w:r w:rsidRPr="008054A7">
        <w:rPr>
          <w:sz w:val="18"/>
        </w:rPr>
        <w:t xml:space="preserve">(Valentin Krustev—Department of political science, Rice University; “Interdependence and Duration of Militarized Conflict”; Sage; pg. 244-245; </w:t>
      </w:r>
      <w:hyperlink r:id="rId50" w:history="1">
        <w:r w:rsidRPr="008054A7">
          <w:rPr>
            <w:rStyle w:val="Hyperlink"/>
            <w:sz w:val="18"/>
          </w:rPr>
          <w:t>http://jpr.sagepub.com/content/43/3/243.full.pdf+html</w:t>
        </w:r>
      </w:hyperlink>
      <w:r w:rsidRPr="008054A7">
        <w:rPr>
          <w:sz w:val="18"/>
        </w:rPr>
        <w:t xml:space="preserve">) </w:t>
      </w:r>
    </w:p>
    <w:p w14:paraId="19CF06CC" w14:textId="77777777" w:rsidR="00D22D0D" w:rsidRDefault="00D22D0D" w:rsidP="00D22D0D"/>
    <w:p w14:paraId="3644845F" w14:textId="266EA0FB" w:rsidR="00D22D0D" w:rsidRPr="001456E3" w:rsidRDefault="00D22D0D" w:rsidP="00D22D0D">
      <w:pPr>
        <w:rPr>
          <w:sz w:val="16"/>
        </w:rPr>
      </w:pPr>
      <w:r w:rsidRPr="001456E3">
        <w:rPr>
          <w:sz w:val="16"/>
        </w:rPr>
        <w:t xml:space="preserve">Multiple causal mechanisms explaining how economic interdependence inhibits inter- national conflict have been put forward in the literature. Examples include the argu- ments that trade and military conquest are alternate means of acquiring scarce resources, </w:t>
      </w:r>
      <w:r w:rsidRPr="00A82999">
        <w:rPr>
          <w:rStyle w:val="StyleBoldUnderline"/>
        </w:rPr>
        <w:t>more efficient trade thus making conflict less attractive, and that economic cooperation between private actors eventually spills over into the political domain</w:t>
      </w:r>
      <w:r w:rsidRPr="001456E3">
        <w:rPr>
          <w:sz w:val="16"/>
        </w:rPr>
        <w:t xml:space="preserve"> (Mansfield &amp; Pollins, 2001).2 A frequently recurring claim has been that commerce enriches domestic and foreign private agents, whose welfare</w:t>
      </w:r>
      <w:r w:rsidR="001456E3" w:rsidRPr="001456E3">
        <w:rPr>
          <w:sz w:val="12"/>
        </w:rPr>
        <w:t>¶</w:t>
      </w:r>
      <w:r w:rsidRPr="001456E3">
        <w:rPr>
          <w:sz w:val="16"/>
        </w:rPr>
        <w:t xml:space="preserve"> constrains government action, as conflict might disrupt trade (Polachek, 1980; Mans- field &amp; Pollins, 2001).3</w:t>
      </w:r>
      <w:r w:rsidR="001456E3" w:rsidRPr="001456E3">
        <w:rPr>
          <w:sz w:val="12"/>
        </w:rPr>
        <w:t>¶</w:t>
      </w:r>
      <w:r w:rsidRPr="001456E3">
        <w:rPr>
          <w:sz w:val="16"/>
        </w:rPr>
        <w:t xml:space="preserve"> According to Polachek, Robst &amp; Chang (1999: 405), the simple logic behind the pacifying effect of trade is that i</w:t>
      </w:r>
      <w:r w:rsidRPr="00A82999">
        <w:rPr>
          <w:rStyle w:val="StyleBoldUnderline"/>
        </w:rPr>
        <w:t>f conflict disturbs trade, ‘then countries with the greatest gains from trade face the highest costs of potentially lost trade and hence engage in the least conflict and most cooper- ation’</w:t>
      </w:r>
      <w:r w:rsidRPr="001456E3">
        <w:rPr>
          <w:sz w:val="16"/>
        </w:rPr>
        <w:t>. However, while the cited argument exemplifies the ‘opportunity cost’ hypothesis for the link between trade and conflict (Mansfield &amp; Pollins, 2001; Gartzke, 2003b), there are also signaling arguments that view trade as an informational medium allowing states to signal their resolve (e.g. Gartzke, Li &amp; Boehmer, 2001; Gartzke, 2003a,b).</w:t>
      </w:r>
      <w:r w:rsidR="001456E3" w:rsidRPr="001456E3">
        <w:rPr>
          <w:sz w:val="12"/>
        </w:rPr>
        <w:t>¶</w:t>
      </w:r>
      <w:r w:rsidRPr="001456E3">
        <w:rPr>
          <w:sz w:val="16"/>
        </w:rPr>
        <w:t xml:space="preserve"> </w:t>
      </w:r>
      <w:r w:rsidRPr="00A82999">
        <w:rPr>
          <w:rStyle w:val="StyleBoldUnderline"/>
        </w:rPr>
        <w:t>Both opportunity-cost and signaling arguments lead to the expectation that trade and conflict would be inversely related, and, indeed, the empirical literature has been quite supportive of that claim</w:t>
      </w:r>
      <w:r w:rsidRPr="001456E3">
        <w:rPr>
          <w:sz w:val="16"/>
        </w:rPr>
        <w:t xml:space="preserve"> (Polachek, 1980; Gasiorowski &amp; Polachek, 1982; Oneal et al., 1996; Oneal &amp; Russett, 1997, 1999; Russett &amp; Oneal, 2001). </w:t>
      </w:r>
      <w:r w:rsidRPr="00A82999">
        <w:rPr>
          <w:rStyle w:val="StyleBoldUnderline"/>
        </w:rPr>
        <w:t>A number of scholars have also provided qualified support for the statistical relationship between trade and conflict. For instance, Gasiorowski (1986) has argued that trade interdepen- dence has both conflict-promoting and cooperation-promoting aspects.</w:t>
      </w:r>
      <w:r w:rsidRPr="001456E3">
        <w:rPr>
          <w:sz w:val="16"/>
        </w:rPr>
        <w:t xml:space="preserve"> Mansfield &amp; Pevehouse (2000), in turn, report that the pacifying effect of interdependence is con- tingent upon states’ membership in the same preferential trading agreement, while Hegre (2000) argues that the effect of interdepen- dence is interactive with the level of economic development. Finally, Crescenzi (2003) shows that trade decreases high-level but increases low-level conflict.4</w:t>
      </w:r>
      <w:r w:rsidR="001456E3" w:rsidRPr="001456E3">
        <w:rPr>
          <w:sz w:val="12"/>
        </w:rPr>
        <w:t>¶</w:t>
      </w:r>
      <w:r w:rsidRPr="001456E3">
        <w:rPr>
          <w:sz w:val="16"/>
        </w:rPr>
        <w:t xml:space="preserve"> </w:t>
      </w:r>
      <w:r w:rsidRPr="00A82999">
        <w:rPr>
          <w:rStyle w:val="StyleBoldUnderline"/>
        </w:rPr>
        <w:t>These positive empirical findings have been challenged on several fronts.</w:t>
      </w:r>
      <w:r w:rsidRPr="001456E3">
        <w:rPr>
          <w:sz w:val="16"/>
        </w:rPr>
        <w:t xml:space="preserve"> First, Barbieri (1996, 2002) has questioned their validity by showing that interdependence increases the likelihood of a MID onset in a given dyadic year. Oneal &amp; Russett (1997), nevertheless, have raised as an objection the fact that Barbieri’s studies include all possible dyads, an arrangement which might produce a spurious correlation between trade and conflict, as contiguous states both trade more and fight more often. In addition, Gartzke &amp; Li (2003) have shown that B</w:t>
      </w:r>
      <w:r w:rsidRPr="00A82999">
        <w:rPr>
          <w:rStyle w:val="StyleBoldUnderline"/>
        </w:rPr>
        <w:t>arbieri’s measure of trade share is negatively correlated with trade openness, which captures the import- ance of international trade to a state’s economy</w:t>
      </w:r>
      <w:r w:rsidRPr="001456E3">
        <w:rPr>
          <w:sz w:val="16"/>
        </w:rPr>
        <w:t xml:space="preserve">. Beck, Katz &amp; Tucker (1998), in turn, have argued that Oneal &amp; Russett’s (1997) </w:t>
      </w:r>
      <w:r w:rsidRPr="00A82999">
        <w:rPr>
          <w:rStyle w:val="StyleBoldUnderline"/>
        </w:rPr>
        <w:t>strong results in support of the com- mercial peace arise only because of their failure to control for temporal dependence.</w:t>
      </w:r>
      <w:r w:rsidRPr="001456E3">
        <w:rPr>
          <w:sz w:val="16"/>
        </w:rPr>
        <w:t xml:space="preserve"> Still, Oneal &amp; Russett (1999) change their model specification in accordance with Beck, Katz &amp; Tucker’s (1998) recommendations and again find statistical evidence for the pacifying effects of trade.</w:t>
      </w:r>
    </w:p>
    <w:p w14:paraId="05099ECC" w14:textId="77777777" w:rsidR="00DA5866" w:rsidRDefault="00DA5866" w:rsidP="00045897"/>
    <w:p w14:paraId="5C8E6C82" w14:textId="25A0D44C" w:rsidR="00B4483A" w:rsidRDefault="00B4483A" w:rsidP="00B4483A">
      <w:pPr>
        <w:pStyle w:val="Heading2"/>
      </w:pPr>
      <w:r>
        <w:t>AT Innovation Solves</w:t>
      </w:r>
    </w:p>
    <w:p w14:paraId="5EE5A572" w14:textId="77777777" w:rsidR="00B4483A" w:rsidRDefault="00B4483A" w:rsidP="00B4483A">
      <w:pPr>
        <w:pStyle w:val="Heading4"/>
      </w:pPr>
      <w:r>
        <w:t>Tech doesn’t solve</w:t>
      </w:r>
      <w:bookmarkStart w:id="0" w:name="_GoBack"/>
      <w:bookmarkEnd w:id="0"/>
    </w:p>
    <w:p w14:paraId="2B08E7AC" w14:textId="77777777" w:rsidR="00B4483A" w:rsidRPr="00B4483A" w:rsidRDefault="00B4483A" w:rsidP="00B4483A">
      <w:pPr>
        <w:rPr>
          <w:sz w:val="16"/>
          <w:szCs w:val="16"/>
        </w:rPr>
      </w:pPr>
      <w:r w:rsidRPr="00B4483A">
        <w:rPr>
          <w:b/>
          <w:sz w:val="24"/>
        </w:rPr>
        <w:t>Westley</w:t>
      </w:r>
      <w:r w:rsidRPr="00B4483A">
        <w:rPr>
          <w:sz w:val="24"/>
        </w:rPr>
        <w:t xml:space="preserve"> </w:t>
      </w:r>
      <w:r w:rsidRPr="00B4483A">
        <w:rPr>
          <w:b/>
          <w:sz w:val="24"/>
        </w:rPr>
        <w:t>et. al</w:t>
      </w:r>
      <w:r>
        <w:t>. October 6</w:t>
      </w:r>
      <w:r w:rsidRPr="00FA3A27">
        <w:rPr>
          <w:vertAlign w:val="superscript"/>
        </w:rPr>
        <w:t>th</w:t>
      </w:r>
      <w:r>
        <w:t xml:space="preserve">, </w:t>
      </w:r>
      <w:r w:rsidRPr="00B4483A">
        <w:rPr>
          <w:b/>
          <w:sz w:val="24"/>
        </w:rPr>
        <w:t>2011</w:t>
      </w:r>
      <w:r w:rsidRPr="00B4483A">
        <w:rPr>
          <w:sz w:val="24"/>
        </w:rPr>
        <w:t xml:space="preserve"> </w:t>
      </w:r>
      <w:r w:rsidRPr="00B4483A">
        <w:rPr>
          <w:sz w:val="16"/>
          <w:szCs w:val="16"/>
        </w:rPr>
        <w:t xml:space="preserve">(Frances Westley-- </w:t>
      </w:r>
      <w:r w:rsidRPr="00B4483A">
        <w:rPr>
          <w:rFonts w:ascii="Helvetica" w:eastAsia="Times New Roman" w:hAnsi="Helvetica" w:cs="Times New Roman"/>
          <w:color w:val="222222"/>
          <w:sz w:val="16"/>
          <w:szCs w:val="16"/>
          <w:shd w:val="clear" w:color="auto" w:fill="FFFFFF"/>
        </w:rPr>
        <w:t xml:space="preserve">Frances Westley joined the University of Waterloo as the JW McConnell Chair in Social Innovation in July 2007; Per Olsson-- </w:t>
      </w:r>
      <w:r w:rsidRPr="00B4483A">
        <w:rPr>
          <w:rFonts w:ascii="Verdana" w:eastAsia="Times New Roman" w:hAnsi="Verdana" w:cs="Times New Roman"/>
          <w:color w:val="494949"/>
          <w:sz w:val="16"/>
          <w:szCs w:val="16"/>
          <w:shd w:val="clear" w:color="auto" w:fill="FFFFFF"/>
        </w:rPr>
        <w:t>holds a Ph.D. in natural resource management from Stockholm University and is a researcher and theme leader for Adaptive Governance at the Stockholm Resilience Centre; Carl Folke—Professor Carl Folke is Science Director of the Stockholm Resilience Centre and the Director of the Beijer Institute of Ecological Economics of the Royal Swedish Academy of Sciences, one of the collaborating partners of the Stockholm Resilience Centre; Thomas Homer-Dixon-- t</w:t>
      </w:r>
      <w:r w:rsidRPr="00B4483A">
        <w:rPr>
          <w:rFonts w:ascii="Arial" w:eastAsia="Times New Roman" w:hAnsi="Arial" w:cs="Arial"/>
          <w:color w:val="222222"/>
          <w:sz w:val="16"/>
          <w:szCs w:val="16"/>
          <w:shd w:val="clear" w:color="auto" w:fill="FFFFFF"/>
        </w:rPr>
        <w:t>he Centre for International Governance Innovation Chair of Global Systems at the Balsillie School of International Affairs in Waterloo, Ontario; Harrie Vredenburg—Professor of Strategy at the University of Calgary’s Haskayne School of Business and is the Suncor Energy Chair in Competitive Strategy and Sustainable Development</w:t>
      </w:r>
      <w:r w:rsidRPr="00B4483A">
        <w:rPr>
          <w:sz w:val="16"/>
          <w:szCs w:val="16"/>
        </w:rPr>
        <w:t xml:space="preserve">; </w:t>
      </w:r>
      <w:hyperlink r:id="rId51" w:history="1">
        <w:r w:rsidRPr="00B4483A">
          <w:rPr>
            <w:sz w:val="16"/>
            <w:szCs w:val="16"/>
          </w:rPr>
          <w:t>Derk Loorbach</w:t>
        </w:r>
      </w:hyperlink>
      <w:r w:rsidRPr="00B4483A">
        <w:rPr>
          <w:sz w:val="16"/>
          <w:szCs w:val="16"/>
        </w:rPr>
        <w:t xml:space="preserve">-- director of the Dutch Research Institute for Transitions (DRIFT) and associate professor at the Faculty of Social Science, both at Erasmus University Rotterdam; “Tipping Toward Sustainability: Emerging Pathways of Transformation”; US National Library of Medicine: National Institutes of Health; </w:t>
      </w:r>
      <w:hyperlink r:id="rId52" w:history="1">
        <w:r w:rsidRPr="00B4483A">
          <w:rPr>
            <w:rStyle w:val="Hyperlink"/>
            <w:sz w:val="16"/>
            <w:szCs w:val="16"/>
          </w:rPr>
          <w:t>http://www.ncbi.nlm.nih.gov/pmc/articles/PMC3357751/</w:t>
        </w:r>
      </w:hyperlink>
      <w:r w:rsidRPr="00B4483A">
        <w:rPr>
          <w:sz w:val="16"/>
          <w:szCs w:val="16"/>
        </w:rPr>
        <w:t xml:space="preserve">) </w:t>
      </w:r>
    </w:p>
    <w:p w14:paraId="0FAC827C" w14:textId="77777777" w:rsidR="00B4483A" w:rsidRDefault="00B4483A" w:rsidP="00B4483A"/>
    <w:p w14:paraId="68169015" w14:textId="590F9767" w:rsidR="00B4483A" w:rsidRPr="000C2BA7" w:rsidRDefault="00B4483A" w:rsidP="00B4483A">
      <w:pPr>
        <w:rPr>
          <w:rStyle w:val="StyleBoldUnderline"/>
        </w:rPr>
      </w:pPr>
      <w:r w:rsidRPr="00265D08">
        <w:rPr>
          <w:sz w:val="16"/>
        </w:rPr>
        <w:t>This may prove difficult in practice, for a variety of reasons.</w:t>
      </w:r>
      <w:r w:rsidRPr="000C2BA7">
        <w:rPr>
          <w:rStyle w:val="StyleBoldUnderline"/>
        </w:rPr>
        <w:t xml:space="preserve"> First, the problems we are facing are so complex that it is hard for us to grasp their dimensions—there is an “ingenuity gap” between the demand for appropriate solutions and its supply.</w:t>
      </w:r>
      <w:r w:rsidRPr="00265D08">
        <w:rPr>
          <w:sz w:val="16"/>
        </w:rPr>
        <w:t xml:space="preserve"> Second, the nature of technological innovation processes is in some ways inimical to the nature of a healthy environment; and further, the path dependent (vs. path breaking) character of technological innovation means there may be a lag between what we see as an emerging crisis and the available technological response. Finally,</w:t>
      </w:r>
      <w:r w:rsidRPr="000C2BA7">
        <w:rPr>
          <w:rStyle w:val="StyleBoldUnderline"/>
        </w:rPr>
        <w:t xml:space="preserve"> the sector most likely to produce innovative technical responses to environmental threats, the private sector, is constituted as the engine of economic growth and is unlikely to place that innovative capacity at the service of greater sustainability unless broad institutional shifts occur to encourage such reorientation.</w:t>
      </w:r>
    </w:p>
    <w:p w14:paraId="17393693" w14:textId="77777777" w:rsidR="00F01AA7" w:rsidRPr="00F01AA7" w:rsidRDefault="00F01AA7" w:rsidP="00F01AA7"/>
    <w:p w14:paraId="4348CE8E" w14:textId="2CD57D60" w:rsidR="0096656A" w:rsidRDefault="00525177" w:rsidP="0096656A">
      <w:pPr>
        <w:pStyle w:val="Heading1"/>
      </w:pPr>
      <w:r>
        <w:t>Transition</w:t>
      </w:r>
      <w:r w:rsidR="00DF4CCD">
        <w:t xml:space="preserve"> (Dedevelopment)</w:t>
      </w:r>
    </w:p>
    <w:p w14:paraId="1AE873DB" w14:textId="77777777" w:rsidR="00525177" w:rsidRDefault="00525177" w:rsidP="00525177"/>
    <w:p w14:paraId="0592D89F" w14:textId="5ED848E0" w:rsidR="00E8650F" w:rsidRDefault="00F01AA7" w:rsidP="00CC71F0">
      <w:pPr>
        <w:pStyle w:val="Heading2"/>
      </w:pPr>
      <w:r>
        <w:t xml:space="preserve">Decline </w:t>
      </w:r>
      <w:r>
        <w:sym w:font="Wingdings" w:char="F0E0"/>
      </w:r>
      <w:r>
        <w:t xml:space="preserve"> </w:t>
      </w:r>
      <w:r w:rsidR="00EB7EFC">
        <w:t>Good</w:t>
      </w:r>
    </w:p>
    <w:p w14:paraId="3C199CE1" w14:textId="140D1882" w:rsidR="00E8650F" w:rsidRPr="000F7CE1" w:rsidRDefault="00F14613" w:rsidP="00E8650F">
      <w:pPr>
        <w:pStyle w:val="Heading4"/>
      </w:pPr>
      <w:r>
        <w:t xml:space="preserve">De-developing to a system without growth can be </w:t>
      </w:r>
      <w:r w:rsidR="001F7CDC">
        <w:t>achieved—only in purposely collapsing growth can we achieve harmony</w:t>
      </w:r>
      <w:r w:rsidR="008A6BF6">
        <w:t>—</w:t>
      </w:r>
      <w:r w:rsidR="00CC71F0">
        <w:t>impact is global destruction</w:t>
      </w:r>
    </w:p>
    <w:p w14:paraId="3DA43FAD" w14:textId="4B20D065" w:rsidR="00E8650F" w:rsidRPr="00E8650F" w:rsidRDefault="00E8650F" w:rsidP="00E8650F">
      <w:pPr>
        <w:rPr>
          <w:rStyle w:val="Hyperlink"/>
          <w:color w:val="auto"/>
          <w:sz w:val="16"/>
          <w:szCs w:val="16"/>
          <w:u w:val="none"/>
        </w:rPr>
      </w:pPr>
      <w:r w:rsidRPr="00CB3805">
        <w:rPr>
          <w:b/>
          <w:sz w:val="24"/>
        </w:rPr>
        <w:t>Heinberg</w:t>
      </w:r>
      <w:r>
        <w:t>, March 4</w:t>
      </w:r>
      <w:r w:rsidRPr="00CB3805">
        <w:rPr>
          <w:vertAlign w:val="superscript"/>
        </w:rPr>
        <w:t>th</w:t>
      </w:r>
      <w:r>
        <w:t xml:space="preserve">, </w:t>
      </w:r>
      <w:r w:rsidRPr="00CB3805">
        <w:rPr>
          <w:b/>
          <w:sz w:val="24"/>
        </w:rPr>
        <w:t>2010</w:t>
      </w:r>
      <w:r w:rsidRPr="00CB3805">
        <w:rPr>
          <w:sz w:val="24"/>
        </w:rPr>
        <w:t xml:space="preserve"> </w:t>
      </w:r>
      <w:r w:rsidRPr="00E8650F">
        <w:rPr>
          <w:sz w:val="16"/>
          <w:szCs w:val="16"/>
        </w:rPr>
        <w:t>(Richard Heinberg- American journalist and educator who has written extensively on energy, economic, and ecological issues, including oil depletion</w:t>
      </w:r>
      <w:r w:rsidRPr="00E8650F">
        <w:rPr>
          <w:rFonts w:ascii="Arial" w:eastAsia="Times New Roman" w:hAnsi="Arial" w:cs="Times New Roman"/>
          <w:color w:val="222222"/>
          <w:sz w:val="16"/>
          <w:szCs w:val="16"/>
          <w:shd w:val="clear" w:color="auto" w:fill="FFFFFF"/>
        </w:rPr>
        <w:t xml:space="preserve">; </w:t>
      </w:r>
      <w:r w:rsidRPr="00E8650F">
        <w:rPr>
          <w:sz w:val="16"/>
          <w:szCs w:val="16"/>
        </w:rPr>
        <w:t>Life after growth: life in a non-growing economy can be fulf</w:t>
      </w:r>
      <w:r>
        <w:rPr>
          <w:sz w:val="16"/>
          <w:szCs w:val="16"/>
        </w:rPr>
        <w:t>illing, interesting, and secure</w:t>
      </w:r>
      <w:r w:rsidRPr="00E8650F">
        <w:rPr>
          <w:rFonts w:ascii="Arial" w:eastAsia="Times New Roman" w:hAnsi="Arial" w:cs="Times New Roman"/>
          <w:color w:val="222222"/>
          <w:sz w:val="16"/>
          <w:szCs w:val="16"/>
          <w:shd w:val="clear" w:color="auto" w:fill="FFFFFF"/>
        </w:rPr>
        <w:t xml:space="preserve">; Countercurrents.org; pg.; </w:t>
      </w:r>
      <w:hyperlink r:id="rId53" w:history="1">
        <w:r w:rsidRPr="00E8650F">
          <w:rPr>
            <w:rStyle w:val="Hyperlink"/>
            <w:sz w:val="16"/>
            <w:szCs w:val="16"/>
          </w:rPr>
          <w:t>http://www.countercurrents.org/heinberg040310.htm</w:t>
        </w:r>
      </w:hyperlink>
      <w:r w:rsidRPr="00E8650F">
        <w:rPr>
          <w:sz w:val="16"/>
          <w:szCs w:val="16"/>
        </w:rPr>
        <w:t>)</w:t>
      </w:r>
    </w:p>
    <w:p w14:paraId="6662E6B1" w14:textId="77777777" w:rsidR="00EB7EFC" w:rsidRPr="00EB7EFC" w:rsidRDefault="00EB7EFC" w:rsidP="00EB7EFC"/>
    <w:p w14:paraId="49E03A56" w14:textId="5AF0B009" w:rsidR="00EB7EFC" w:rsidRPr="008A6BF6" w:rsidRDefault="00EB7EFC" w:rsidP="00EB7EFC">
      <w:pPr>
        <w:rPr>
          <w:sz w:val="16"/>
        </w:rPr>
      </w:pPr>
      <w:r w:rsidRPr="008A6BF6">
        <w:rPr>
          <w:sz w:val="16"/>
        </w:rPr>
        <w:t xml:space="preserve">The </w:t>
      </w:r>
      <w:r w:rsidRPr="00E45544">
        <w:rPr>
          <w:rStyle w:val="StyleBoldUnderline"/>
        </w:rPr>
        <w:t>absence of growth does not imply a lack of change or improvement</w:t>
      </w:r>
      <w:r w:rsidRPr="008A6BF6">
        <w:rPr>
          <w:sz w:val="16"/>
        </w:rPr>
        <w:t xml:space="preserve">. Within a </w:t>
      </w:r>
      <w:r w:rsidRPr="00E45544">
        <w:rPr>
          <w:rStyle w:val="StyleBoldUnderline"/>
        </w:rPr>
        <w:t>non-growing or equilibrium economy there can still be a continuous development of practical skills, artistic expression, and technology</w:t>
      </w:r>
      <w:r w:rsidRPr="008A6BF6">
        <w:rPr>
          <w:sz w:val="16"/>
        </w:rPr>
        <w:t xml:space="preserve">. In fact, some historians and social scientists argue that life in an equilibrium economy can be superior to life in a fast-growing economy: </w:t>
      </w:r>
      <w:r w:rsidRPr="00E45544">
        <w:rPr>
          <w:rStyle w:val="StyleBoldUnderline"/>
        </w:rPr>
        <w:t>while growth creates opportunities for some, it also typically intensifies competition</w:t>
      </w:r>
      <w:r w:rsidRPr="008A6BF6">
        <w:rPr>
          <w:sz w:val="16"/>
        </w:rPr>
        <w:t xml:space="preserve">—there are big winners and </w:t>
      </w:r>
      <w:r w:rsidRPr="00E45544">
        <w:rPr>
          <w:rStyle w:val="StyleBoldUnderline"/>
        </w:rPr>
        <w:t>big losers, and (as in most boom towns) the quality of relations within the community can suffer as a result</w:t>
      </w:r>
      <w:r w:rsidRPr="001F7CDC">
        <w:rPr>
          <w:rStyle w:val="StyleBoldUnderline"/>
        </w:rPr>
        <w:t>. Within a non-growing economy it is possible to maximize benefits and reduce factors leading to deca</w:t>
      </w:r>
      <w:r w:rsidRPr="008A6BF6">
        <w:rPr>
          <w:sz w:val="16"/>
        </w:rPr>
        <w:t xml:space="preserve">y, but doing so will require pursuing appropriate goals: instead of more, we must strive for better; </w:t>
      </w:r>
      <w:r w:rsidRPr="001F7CDC">
        <w:rPr>
          <w:rStyle w:val="StyleBoldUnderline"/>
        </w:rPr>
        <w:t>rather than promoting increased economic activity for its own sake, we must emphasize whatever increases quality of life without stoking consumption</w:t>
      </w:r>
      <w:r w:rsidRPr="008A6BF6">
        <w:rPr>
          <w:sz w:val="16"/>
        </w:rPr>
        <w:t>. One way to do this is to reinvent and redefine growth itself.</w:t>
      </w:r>
      <w:r w:rsidR="008A6BF6" w:rsidRPr="008A6BF6">
        <w:rPr>
          <w:sz w:val="12"/>
        </w:rPr>
        <w:t>¶</w:t>
      </w:r>
      <w:r w:rsidRPr="008A6BF6">
        <w:rPr>
          <w:sz w:val="16"/>
        </w:rPr>
        <w:t xml:space="preserve"> </w:t>
      </w:r>
      <w:r w:rsidRPr="001F7CDC">
        <w:rPr>
          <w:rStyle w:val="StyleBoldUnderline"/>
        </w:rPr>
        <w:t>The transition to a no-growth economy (or one in which growth is defined in a fundamentally different way) is inevitable, but it will go much better if we plan for it rather than simply watching in dismay as institutions we have come to rely upon fail,</w:t>
      </w:r>
      <w:r w:rsidRPr="008A6BF6">
        <w:rPr>
          <w:sz w:val="16"/>
        </w:rPr>
        <w:t xml:space="preserve"> and then try to improvise a survival strategy in their absence.</w:t>
      </w:r>
      <w:r w:rsidR="008A6BF6" w:rsidRPr="008A6BF6">
        <w:rPr>
          <w:sz w:val="12"/>
        </w:rPr>
        <w:t>¶</w:t>
      </w:r>
      <w:r w:rsidRPr="008A6BF6">
        <w:rPr>
          <w:sz w:val="16"/>
        </w:rPr>
        <w:t xml:space="preserve"> In effect, </w:t>
      </w:r>
      <w:r w:rsidRPr="008A6BF6">
        <w:rPr>
          <w:rStyle w:val="StyleBoldUnderline"/>
        </w:rPr>
        <w:t>we have to create a desirable "new normal" that fits the constraints imposed by depleting natural resources.</w:t>
      </w:r>
      <w:r w:rsidRPr="008A6BF6">
        <w:rPr>
          <w:sz w:val="16"/>
        </w:rPr>
        <w:t xml:space="preserve"> </w:t>
      </w:r>
      <w:r w:rsidRPr="008A6BF6">
        <w:rPr>
          <w:rStyle w:val="Emphasis"/>
        </w:rPr>
        <w:t>Maintaining the "old normal" is not an option</w:t>
      </w:r>
      <w:r w:rsidRPr="008A6BF6">
        <w:rPr>
          <w:sz w:val="16"/>
        </w:rPr>
        <w:t xml:space="preserve">; </w:t>
      </w:r>
      <w:r w:rsidRPr="008A6BF6">
        <w:rPr>
          <w:rStyle w:val="StyleBoldUnderline"/>
        </w:rPr>
        <w:t>if we do not find new goals</w:t>
      </w:r>
      <w:r w:rsidRPr="008A6BF6">
        <w:rPr>
          <w:sz w:val="16"/>
        </w:rPr>
        <w:t xml:space="preserve"> for ourselves </w:t>
      </w:r>
      <w:r w:rsidRPr="008A6BF6">
        <w:rPr>
          <w:rStyle w:val="StyleBoldUnderline"/>
        </w:rPr>
        <w:t>and plan our transition</w:t>
      </w:r>
      <w:r w:rsidRPr="008A6BF6">
        <w:rPr>
          <w:sz w:val="16"/>
        </w:rPr>
        <w:t xml:space="preserve"> from a growth-based economy to a healthy equilibrium economy, </w:t>
      </w:r>
      <w:r w:rsidRPr="008A6BF6">
        <w:rPr>
          <w:rStyle w:val="StyleBoldUnderline"/>
        </w:rPr>
        <w:t xml:space="preserve">we will by default create a much less desirable "new normal" whose emergence we are already beginning to see in the forms of persistent </w:t>
      </w:r>
      <w:r w:rsidRPr="008A6BF6">
        <w:rPr>
          <w:sz w:val="16"/>
        </w:rPr>
        <w:t xml:space="preserve">high unemployment, a </w:t>
      </w:r>
      <w:r w:rsidRPr="008A6BF6">
        <w:rPr>
          <w:rStyle w:val="StyleBoldUnderline"/>
        </w:rPr>
        <w:t>widening gap between rich and poor, and ever more frequent and worsening financial and environmental crises</w:t>
      </w:r>
      <w:r w:rsidRPr="008A6BF6">
        <w:rPr>
          <w:sz w:val="16"/>
        </w:rPr>
        <w:t>—all of which translate to profound distress for individuals, families, and communities.</w:t>
      </w:r>
    </w:p>
    <w:p w14:paraId="15E0E792" w14:textId="77777777" w:rsidR="00EB7EFC" w:rsidRPr="00EB7EFC" w:rsidRDefault="00EB7EFC" w:rsidP="00EB7EFC"/>
    <w:p w14:paraId="212C320E" w14:textId="77777777" w:rsidR="00316B7B" w:rsidRDefault="00316B7B" w:rsidP="00316B7B"/>
    <w:p w14:paraId="47B8EF3E" w14:textId="78EBF1FB" w:rsidR="005C2128" w:rsidRDefault="005C2128" w:rsidP="005C2128">
      <w:pPr>
        <w:pStyle w:val="Heading4"/>
      </w:pPr>
      <w:r>
        <w:t>The transition is the only way to achieve peace</w:t>
      </w:r>
    </w:p>
    <w:p w14:paraId="098AE655" w14:textId="5B53B792" w:rsidR="005C2128" w:rsidRPr="00411546" w:rsidRDefault="005C2128" w:rsidP="005C2128">
      <w:pPr>
        <w:ind w:left="720" w:hanging="720"/>
        <w:rPr>
          <w:rFonts w:asciiTheme="majorHAnsi" w:hAnsiTheme="majorHAnsi" w:cstheme="majorHAnsi"/>
          <w:sz w:val="16"/>
          <w:szCs w:val="22"/>
        </w:rPr>
      </w:pPr>
      <w:r w:rsidRPr="00411546">
        <w:rPr>
          <w:b/>
          <w:sz w:val="24"/>
        </w:rPr>
        <w:t>Trainer</w:t>
      </w:r>
      <w:r>
        <w:t xml:space="preserve">, July </w:t>
      </w:r>
      <w:r w:rsidRPr="00411546">
        <w:rPr>
          <w:b/>
          <w:sz w:val="24"/>
        </w:rPr>
        <w:t>2002</w:t>
      </w:r>
      <w:r w:rsidRPr="00411546">
        <w:rPr>
          <w:sz w:val="24"/>
        </w:rPr>
        <w:t xml:space="preserve"> </w:t>
      </w:r>
      <w:r w:rsidRPr="00411546">
        <w:rPr>
          <w:sz w:val="16"/>
        </w:rPr>
        <w:t xml:space="preserve">(Ted Trainer—Conjoint Lecturer in the School of Social Sciences, University of New South Wales; </w:t>
      </w:r>
      <w:r>
        <w:rPr>
          <w:sz w:val="16"/>
        </w:rPr>
        <w:t xml:space="preserve">“If you </w:t>
      </w:r>
      <w:r w:rsidRPr="00411546">
        <w:rPr>
          <w:sz w:val="16"/>
        </w:rPr>
        <w:t xml:space="preserve">want affluence, prepare for war”; pg.; </w:t>
      </w:r>
      <w:r w:rsidRPr="00411546">
        <w:rPr>
          <w:rFonts w:asciiTheme="majorHAnsi" w:hAnsiTheme="majorHAnsi" w:cstheme="majorHAnsi"/>
          <w:sz w:val="16"/>
          <w:szCs w:val="22"/>
        </w:rPr>
        <w:t>ssis.arts.unsw.edu.au/tsw/D62IfYouWantAffluence.html)</w:t>
      </w:r>
    </w:p>
    <w:p w14:paraId="2522EBB3" w14:textId="77777777" w:rsidR="005C2128" w:rsidRDefault="005C2128" w:rsidP="0096656A">
      <w:pPr>
        <w:rPr>
          <w:rFonts w:asciiTheme="majorHAnsi" w:hAnsiTheme="majorHAnsi" w:cstheme="majorHAnsi"/>
          <w:szCs w:val="22"/>
        </w:rPr>
      </w:pPr>
    </w:p>
    <w:p w14:paraId="21757410" w14:textId="617D93BD" w:rsidR="00F05B41" w:rsidRPr="001456E3" w:rsidRDefault="005C2128" w:rsidP="00F05B41">
      <w:pPr>
        <w:rPr>
          <w:sz w:val="16"/>
        </w:rPr>
      </w:pPr>
      <w:r w:rsidRPr="001456E3">
        <w:rPr>
          <w:sz w:val="16"/>
        </w:rPr>
        <w:t xml:space="preserve">The logically inescapable implications from the foregoing discussion is that global peace cannot be achieved before there has been a vast and historically unprecedented transition to "The Simpler Way'. The </w:t>
      </w:r>
      <w:r w:rsidRPr="001456E3">
        <w:rPr>
          <w:rStyle w:val="StyleBoldUnderline"/>
        </w:rPr>
        <w:t>accelerating global predicament cannot be remedied until social, economic, political and cultural systems based on competitive</w:t>
      </w:r>
      <w:r w:rsidRPr="001456E3">
        <w:rPr>
          <w:sz w:val="16"/>
        </w:rPr>
        <w:t xml:space="preserve"> individualism, acquisitiveness, affluence and </w:t>
      </w:r>
      <w:r w:rsidRPr="001456E3">
        <w:rPr>
          <w:rStyle w:val="StyleBoldUnderline"/>
        </w:rPr>
        <w:t>growth are abandoned and replaced by ways of life based on</w:t>
      </w:r>
      <w:r w:rsidRPr="001456E3">
        <w:rPr>
          <w:sz w:val="16"/>
        </w:rPr>
        <w:t xml:space="preserve"> </w:t>
      </w:r>
      <w:r w:rsidRPr="001456E3">
        <w:rPr>
          <w:rStyle w:val="StyleBoldUnderline"/>
        </w:rPr>
        <w:t>production to meet needs rather than profits, high levels of individual and local self-sufficiency, cooperation, participation, mutual assistance and sharing, and above all on willing acceptance of materially simple lifestyles within zero-growth national economie</w:t>
      </w:r>
      <w:r w:rsidRPr="001456E3">
        <w:rPr>
          <w:sz w:val="16"/>
        </w:rPr>
        <w:t>s.76</w:t>
      </w:r>
      <w:r w:rsidR="001456E3" w:rsidRPr="001456E3">
        <w:rPr>
          <w:sz w:val="12"/>
        </w:rPr>
        <w:t>¶</w:t>
      </w:r>
      <w:r w:rsidRPr="001456E3">
        <w:rPr>
          <w:sz w:val="16"/>
        </w:rPr>
        <w:t xml:space="preserve"> This does not mean hardship and deprivation; </w:t>
      </w:r>
      <w:r w:rsidRPr="001456E3">
        <w:rPr>
          <w:rStyle w:val="StyleBoldUnderline"/>
        </w:rPr>
        <w:t>indeed it can be argued that high levels of simplicity, self sufficiency and cooperation are the necessary conditions for a high quality of life, as well as for global justice and ecological sustainability</w:t>
      </w:r>
      <w:r w:rsidRPr="001456E3">
        <w:rPr>
          <w:sz w:val="16"/>
        </w:rPr>
        <w:t xml:space="preserve">. Nor does it mean absence of sophisticated technology and research. It does mean a landscape made up mostly of small towns and villages within comfortable distance of small cities by public transport, with relatively little heavy industry, travel and transport, international trade or big firms. </w:t>
      </w:r>
      <w:r w:rsidRPr="001456E3">
        <w:rPr>
          <w:rStyle w:val="StyleBoldUnderline"/>
        </w:rPr>
        <w:t>Most "government" would have to be carried out through small local participatory assemblies. Because large sectors of the present economy would no longer be necessary, the overall amount of work for monetary income would probably be reduced by two-thirds, enabling a much more relaxed pace of life</w:t>
      </w:r>
      <w:r w:rsidRPr="001456E3">
        <w:rPr>
          <w:sz w:val="16"/>
        </w:rPr>
        <w:t>. There would be no need to reduce the sophistication and quality of research and technology within socially desirable fields.</w:t>
      </w:r>
      <w:r w:rsidR="001456E3" w:rsidRPr="001456E3">
        <w:rPr>
          <w:sz w:val="12"/>
        </w:rPr>
        <w:t>¶</w:t>
      </w:r>
      <w:r w:rsidRPr="001456E3">
        <w:rPr>
          <w:sz w:val="16"/>
        </w:rPr>
        <w:t xml:space="preserve"> Needless to say the simpler Way would require the abandonment of an economy in which profit and the market are the major determinants of production, consumption or development, and it would require a steady state or zero growth overall economy. Most difficult would be the radical changes in values.</w:t>
      </w:r>
      <w:r w:rsidR="001456E3" w:rsidRPr="001456E3">
        <w:rPr>
          <w:sz w:val="12"/>
        </w:rPr>
        <w:t>¶</w:t>
      </w:r>
      <w:r w:rsidRPr="001456E3">
        <w:rPr>
          <w:sz w:val="16"/>
        </w:rPr>
        <w:t xml:space="preserve"> </w:t>
      </w:r>
      <w:r w:rsidRPr="001456E3">
        <w:rPr>
          <w:rStyle w:val="StyleBoldUnderline"/>
        </w:rPr>
        <w:t>That the prospects for such a transition are poor in the extreme is not central to the present discussion. Any rational observer of the global situation must give little chance of the present accelerating race to catastrophic breakdown being halted, given that the fundamental cultural and systemic causes of the predicament are in general not even recognised by publics or governments</w:t>
      </w:r>
      <w:r w:rsidRPr="001456E3">
        <w:rPr>
          <w:sz w:val="16"/>
        </w:rPr>
        <w:t xml:space="preserve">. However the source of what hope there is lies in the recent emergence of the Global Alternative Society Movement. In the last two decades many small communities and regions have begun to establish settlements and economies more or less based on the principles of The Simpler Way The argument in my What Should We Do? Is that </w:t>
      </w:r>
      <w:r w:rsidRPr="001456E3">
        <w:rPr>
          <w:rStyle w:val="StyleBoldUnderline"/>
        </w:rPr>
        <w:t>the prospects for transition depend primarily on whether or not this minority can develop rapidly in the next few decades, and that by far the most valuable global contribution one can make i</w:t>
      </w:r>
      <w:r w:rsidR="00445E7A" w:rsidRPr="001456E3">
        <w:rPr>
          <w:rStyle w:val="StyleBoldUnderline"/>
        </w:rPr>
        <w:t>s to work within this movement</w:t>
      </w:r>
      <w:r w:rsidR="00445E7A" w:rsidRPr="001456E3">
        <w:rPr>
          <w:sz w:val="16"/>
        </w:rPr>
        <w:t>.</w:t>
      </w:r>
    </w:p>
    <w:p w14:paraId="31F251BF" w14:textId="77777777" w:rsidR="00F05B41" w:rsidRPr="00F05B41" w:rsidRDefault="00F05B41" w:rsidP="00F05B41"/>
    <w:p w14:paraId="5D8C930B" w14:textId="587AD786" w:rsidR="00313802" w:rsidRDefault="00F01AA7" w:rsidP="00377355">
      <w:pPr>
        <w:pStyle w:val="Heading2"/>
      </w:pPr>
      <w:r>
        <w:t xml:space="preserve">Decline </w:t>
      </w:r>
      <w:r>
        <w:sym w:font="Wingdings" w:char="F0E0"/>
      </w:r>
      <w:r>
        <w:t xml:space="preserve"> </w:t>
      </w:r>
      <w:r w:rsidR="008E5E88">
        <w:t>Bad</w:t>
      </w:r>
    </w:p>
    <w:p w14:paraId="18151FB2" w14:textId="382F15A1" w:rsidR="006B7A36" w:rsidRDefault="00313802" w:rsidP="009F2853">
      <w:pPr>
        <w:pStyle w:val="Heading4"/>
      </w:pPr>
      <w:r>
        <w:t>Dedevelopment theory is wrong and ignores that</w:t>
      </w:r>
      <w:r w:rsidR="009F2853">
        <w:t xml:space="preserve"> growth hasn’t </w:t>
      </w:r>
      <w:r w:rsidR="006573FC">
        <w:t>reached limit</w:t>
      </w:r>
    </w:p>
    <w:p w14:paraId="6C06DC92" w14:textId="117D6763" w:rsidR="00356B3E" w:rsidRPr="00CA2664" w:rsidRDefault="00356B3E" w:rsidP="004C565D">
      <w:pPr>
        <w:rPr>
          <w:rFonts w:ascii="Times" w:eastAsia="Times New Roman" w:hAnsi="Times" w:cs="Times New Roman"/>
          <w:sz w:val="14"/>
          <w:szCs w:val="20"/>
        </w:rPr>
      </w:pPr>
      <w:r w:rsidRPr="009F2853">
        <w:rPr>
          <w:b/>
          <w:sz w:val="28"/>
        </w:rPr>
        <w:t>Ben-Ami,</w:t>
      </w:r>
      <w:r w:rsidRPr="009F2853">
        <w:rPr>
          <w:sz w:val="28"/>
        </w:rPr>
        <w:t xml:space="preserve"> </w:t>
      </w:r>
      <w:r>
        <w:t>May 4</w:t>
      </w:r>
      <w:r w:rsidRPr="00356B3E">
        <w:rPr>
          <w:vertAlign w:val="superscript"/>
        </w:rPr>
        <w:t>th</w:t>
      </w:r>
      <w:r>
        <w:t xml:space="preserve">, </w:t>
      </w:r>
      <w:r w:rsidRPr="009F2853">
        <w:rPr>
          <w:b/>
          <w:sz w:val="28"/>
        </w:rPr>
        <w:t>2006</w:t>
      </w:r>
      <w:r w:rsidRPr="009F2853">
        <w:rPr>
          <w:sz w:val="28"/>
        </w:rPr>
        <w:t xml:space="preserve"> </w:t>
      </w:r>
      <w:r w:rsidRPr="00CA2664">
        <w:rPr>
          <w:sz w:val="16"/>
        </w:rPr>
        <w:t xml:space="preserve">(Daniel Ben-Ami, </w:t>
      </w:r>
      <w:r w:rsidRPr="00CA2664">
        <w:rPr>
          <w:rFonts w:ascii="Arial" w:eastAsia="Times New Roman" w:hAnsi="Arial" w:cs="Arial"/>
          <w:color w:val="222222"/>
          <w:sz w:val="14"/>
          <w:szCs w:val="20"/>
          <w:shd w:val="clear" w:color="auto" w:fill="FFFFFF"/>
        </w:rPr>
        <w:t xml:space="preserve">a London-based journalist and author </w:t>
      </w:r>
      <w:r w:rsidR="0043781D" w:rsidRPr="00CA2664">
        <w:rPr>
          <w:rFonts w:ascii="Arial" w:eastAsia="Times New Roman" w:hAnsi="Arial" w:cs="Arial"/>
          <w:color w:val="222222"/>
          <w:sz w:val="14"/>
          <w:szCs w:val="20"/>
          <w:shd w:val="clear" w:color="auto" w:fill="FFFFFF"/>
        </w:rPr>
        <w:t>specializing</w:t>
      </w:r>
      <w:r w:rsidRPr="00CA2664">
        <w:rPr>
          <w:rFonts w:ascii="Arial" w:eastAsia="Times New Roman" w:hAnsi="Arial" w:cs="Arial"/>
          <w:color w:val="222222"/>
          <w:sz w:val="14"/>
          <w:szCs w:val="20"/>
          <w:shd w:val="clear" w:color="auto" w:fill="FFFFFF"/>
        </w:rPr>
        <w:t xml:space="preserve"> in economics and finance; </w:t>
      </w:r>
      <w:r w:rsidRPr="00CA2664">
        <w:rPr>
          <w:sz w:val="16"/>
        </w:rPr>
        <w:t>“Who's afraid of economic growth?: Growth hasn't gone nearly far enough”</w:t>
      </w:r>
      <w:r w:rsidR="009F2853" w:rsidRPr="00CA2664">
        <w:rPr>
          <w:sz w:val="16"/>
        </w:rPr>
        <w:t xml:space="preserve">; Spiked-Online; pg.; </w:t>
      </w:r>
    </w:p>
    <w:p w14:paraId="568608F5" w14:textId="0AF0D702" w:rsidR="00F01AA7" w:rsidRPr="00CA2664" w:rsidRDefault="003B7202" w:rsidP="004C565D">
      <w:pPr>
        <w:rPr>
          <w:sz w:val="16"/>
        </w:rPr>
      </w:pPr>
      <w:hyperlink r:id="rId54" w:history="1">
        <w:r w:rsidR="00F01AA7" w:rsidRPr="00CA2664">
          <w:rPr>
            <w:rStyle w:val="Hyperlink"/>
            <w:sz w:val="16"/>
          </w:rPr>
          <w:t>http://www.project-syndicate.org/commentary/financial-crisis-and-war-by-harold-james</w:t>
        </w:r>
      </w:hyperlink>
      <w:r w:rsidR="00CA2664" w:rsidRPr="00CA2664">
        <w:rPr>
          <w:sz w:val="16"/>
        </w:rPr>
        <w:t>)</w:t>
      </w:r>
    </w:p>
    <w:p w14:paraId="2FF1B47B" w14:textId="77777777" w:rsidR="00877AE0" w:rsidRDefault="00877AE0" w:rsidP="004C565D"/>
    <w:p w14:paraId="19833F2B" w14:textId="29FF4CB2" w:rsidR="003476E7" w:rsidRPr="001456E3" w:rsidRDefault="00877AE0" w:rsidP="003476E7">
      <w:pPr>
        <w:rPr>
          <w:rStyle w:val="StyleBoldUnderline"/>
        </w:rPr>
      </w:pPr>
      <w:r w:rsidRPr="00894A83">
        <w:rPr>
          <w:sz w:val="16"/>
        </w:rPr>
        <w:t xml:space="preserve">Admittedly, </w:t>
      </w:r>
      <w:r w:rsidRPr="001456E3">
        <w:rPr>
          <w:rStyle w:val="StyleBoldUnderline"/>
        </w:rPr>
        <w:t>the more sophisticated growth sceptics will grudgingly concede that economic growth is positive up to a certain point</w:t>
      </w:r>
      <w:r w:rsidRPr="00894A83">
        <w:rPr>
          <w:sz w:val="16"/>
        </w:rPr>
        <w:t xml:space="preserve">. However, </w:t>
      </w:r>
      <w:r w:rsidRPr="001456E3">
        <w:rPr>
          <w:rStyle w:val="StyleBoldUnderline"/>
        </w:rPr>
        <w:t>they go on to argue that as economies become more developed there are diminishing returns in relation to growth</w:t>
      </w:r>
      <w:r w:rsidRPr="00894A83">
        <w:rPr>
          <w:sz w:val="16"/>
        </w:rPr>
        <w:t>. In their view, once basic human needs are met it becomes less important, or even counterproductive, to strive for material development.</w:t>
      </w:r>
      <w:r w:rsidR="00894A83" w:rsidRPr="00894A83">
        <w:rPr>
          <w:sz w:val="12"/>
        </w:rPr>
        <w:t>¶</w:t>
      </w:r>
      <w:r w:rsidRPr="00894A83">
        <w:rPr>
          <w:sz w:val="16"/>
        </w:rPr>
        <w:t xml:space="preserve"> S</w:t>
      </w:r>
      <w:r w:rsidRPr="001456E3">
        <w:rPr>
          <w:rStyle w:val="StyleBoldUnderline"/>
        </w:rPr>
        <w:t>uch an outlook ignores how much there is still to be done to improve human living standards even in the developed world.</w:t>
      </w:r>
      <w:r w:rsidRPr="00894A83">
        <w:rPr>
          <w:sz w:val="16"/>
        </w:rPr>
        <w:t xml:space="preserve"> For example, </w:t>
      </w:r>
      <w:r w:rsidRPr="001456E3">
        <w:rPr>
          <w:rStyle w:val="StyleBoldUnderline"/>
        </w:rPr>
        <w:t>there is a common refrain that the developed world is suffering form a 'demographic time bomb' as a result of an ageing population.</w:t>
      </w:r>
      <w:r w:rsidRPr="00894A83">
        <w:rPr>
          <w:sz w:val="16"/>
        </w:rPr>
        <w:t xml:space="preserve"> The advocates of such an approach often argue it is necessary to curb consumption in the present to help provide a minimal standard of living for the elderly. But with economic growth there should be no problem in providing a comfortable living for those who have retired (25).</w:t>
      </w:r>
      <w:r w:rsidR="00894A83" w:rsidRPr="00894A83">
        <w:rPr>
          <w:sz w:val="12"/>
        </w:rPr>
        <w:t>¶</w:t>
      </w:r>
      <w:r w:rsidRPr="00894A83">
        <w:rPr>
          <w:sz w:val="16"/>
        </w:rPr>
        <w:t xml:space="preserve"> </w:t>
      </w:r>
      <w:r w:rsidRPr="001456E3">
        <w:rPr>
          <w:rStyle w:val="StyleBoldUnderline"/>
        </w:rPr>
        <w:t>There is also a considerable amount of unemployment, both overt and hidden, in the developed world</w:t>
      </w:r>
      <w:r w:rsidRPr="00894A83">
        <w:rPr>
          <w:sz w:val="16"/>
        </w:rPr>
        <w:t xml:space="preserve">. Even in countries such as Britain, where the official unemployment rate is low compared with many other nations, there is a huge amount of covert unemployment. As Phil Mullan has pointed out on spiked there are about nine million people between 16 and 65 who do not work (26). </w:t>
      </w:r>
      <w:r w:rsidRPr="001456E3">
        <w:rPr>
          <w:rStyle w:val="StyleBoldUnderline"/>
        </w:rPr>
        <w:t>No doubt a large proportion of these people are willing and able to work</w:t>
      </w:r>
      <w:r w:rsidRPr="00894A83">
        <w:rPr>
          <w:sz w:val="16"/>
        </w:rPr>
        <w:t xml:space="preserve">. </w:t>
      </w:r>
      <w:r w:rsidRPr="001456E3">
        <w:rPr>
          <w:rStyle w:val="StyleBoldUnderline"/>
        </w:rPr>
        <w:t>A stronger more productive economy could in principle give them the ability to do so.</w:t>
      </w:r>
      <w:r w:rsidR="00894A83" w:rsidRPr="00894A83">
        <w:rPr>
          <w:rStyle w:val="StyleBoldUnderline"/>
          <w:b w:val="0"/>
          <w:sz w:val="12"/>
          <w:u w:val="none"/>
        </w:rPr>
        <w:t>¶</w:t>
      </w:r>
      <w:r w:rsidRPr="00894A83">
        <w:rPr>
          <w:sz w:val="16"/>
        </w:rPr>
        <w:t xml:space="preserve"> Although the growth sceptics seem to have a point in relation to happiness it is weaker than first appears. </w:t>
      </w:r>
      <w:r w:rsidRPr="001456E3">
        <w:rPr>
          <w:rStyle w:val="StyleBoldUnderline"/>
        </w:rPr>
        <w:t>It is probably true that as the developed world has become substantially more affluent over the past 50 years, the subjective feeling of wellbeing has not improved</w:t>
      </w:r>
      <w:r w:rsidRPr="00894A83">
        <w:rPr>
          <w:sz w:val="16"/>
        </w:rPr>
        <w:t xml:space="preserve"> (27). But it is a huge logical leap to conclude from this that economic growth is not worthwhile. </w:t>
      </w:r>
      <w:r w:rsidRPr="001456E3">
        <w:rPr>
          <w:rStyle w:val="StyleBoldUnderline"/>
        </w:rPr>
        <w:t>Even leaving aside the objective benefits of growth, there are other ways to explain the pervasive sense of foreboding about the future.</w:t>
      </w:r>
      <w:r w:rsidRPr="00894A83">
        <w:rPr>
          <w:sz w:val="16"/>
        </w:rPr>
        <w:t xml:space="preserve"> As has been argued elsewhere on spiked, this sense of pessimism has other roots, including the atomisation of contemporary society (28).</w:t>
      </w:r>
      <w:r w:rsidR="00894A83" w:rsidRPr="00894A83">
        <w:rPr>
          <w:sz w:val="12"/>
        </w:rPr>
        <w:t>¶</w:t>
      </w:r>
      <w:r w:rsidRPr="00894A83">
        <w:rPr>
          <w:sz w:val="16"/>
        </w:rPr>
        <w:t xml:space="preserve"> In any case it is questionable that happiness should be an overriding social objective. On the contrary, </w:t>
      </w:r>
      <w:r w:rsidRPr="001456E3">
        <w:rPr>
          <w:rStyle w:val="StyleBoldUnderline"/>
        </w:rPr>
        <w:t>the most important social changes have generally come about when people are discontent with their lot.</w:t>
      </w:r>
      <w:r w:rsidRPr="00894A83">
        <w:rPr>
          <w:sz w:val="16"/>
        </w:rPr>
        <w:t xml:space="preserve"> The obsession with happiness virtually lowers humans to the level of mere animals. From the perspective of happiness alone a cow munching grass in a field can be better than a human being trying to grapple with his problems. To change the animal metaphor, John Stuart Mill, a nineteenth-century British philosopher, was right when he argued: </w:t>
      </w:r>
      <w:r w:rsidRPr="001456E3">
        <w:rPr>
          <w:rStyle w:val="StyleBoldUnderline"/>
        </w:rPr>
        <w:t>'It is better to be a human being dissatisfied than a pig satisfied.'</w:t>
      </w:r>
      <w:r w:rsidRPr="00894A83">
        <w:rPr>
          <w:sz w:val="16"/>
        </w:rPr>
        <w:t xml:space="preserve"> (29)</w:t>
      </w:r>
      <w:r w:rsidR="00894A83" w:rsidRPr="00894A83">
        <w:rPr>
          <w:sz w:val="12"/>
        </w:rPr>
        <w:t>¶</w:t>
      </w:r>
      <w:r w:rsidRPr="00894A83">
        <w:rPr>
          <w:sz w:val="16"/>
        </w:rPr>
        <w:t xml:space="preserve"> </w:t>
      </w:r>
      <w:r w:rsidRPr="001456E3">
        <w:rPr>
          <w:rStyle w:val="StyleBoldUnderline"/>
        </w:rPr>
        <w:t>The conclusions to be drawn from social inequality are also not what they might first appear. A positive approach to inequality would be to argue that the mass of society should have the benefits that are currently confined to the elite.</w:t>
      </w:r>
      <w:r w:rsidRPr="00894A83">
        <w:rPr>
          <w:sz w:val="16"/>
        </w:rPr>
        <w:t xml:space="preserve"> </w:t>
      </w:r>
      <w:r w:rsidRPr="001456E3">
        <w:rPr>
          <w:rStyle w:val="Emphasis"/>
        </w:rPr>
        <w:t>A precondition for such an approach is to have an even more developed and economically advanced society</w:t>
      </w:r>
      <w:r w:rsidRPr="00894A83">
        <w:rPr>
          <w:sz w:val="16"/>
        </w:rPr>
        <w:t xml:space="preserve">. But the </w:t>
      </w:r>
      <w:r w:rsidRPr="001456E3">
        <w:rPr>
          <w:rStyle w:val="StyleBoldUnderline"/>
        </w:rPr>
        <w:t>implication of the growth sceptics, and sometimes the explicit argument, is that society should consume less. For them, criticisms of inequality imply that there should be a levelling down of living standards to more basic levels rather than</w:t>
      </w:r>
      <w:r w:rsidR="005844BF" w:rsidRPr="001456E3">
        <w:rPr>
          <w:rStyle w:val="StyleBoldUnderline"/>
        </w:rPr>
        <w:t xml:space="preserve"> (30).</w:t>
      </w:r>
      <w:r w:rsidR="00894A83" w:rsidRPr="00894A83">
        <w:rPr>
          <w:rStyle w:val="Emphasis"/>
        </w:rPr>
        <w:t xml:space="preserve"> </w:t>
      </w:r>
      <w:r w:rsidR="00894A83" w:rsidRPr="001456E3">
        <w:rPr>
          <w:rStyle w:val="Emphasis"/>
        </w:rPr>
        <w:t>a rising up of affluence</w:t>
      </w:r>
    </w:p>
    <w:sectPr w:rsidR="003476E7" w:rsidRPr="001456E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7C4C2" w14:textId="77777777" w:rsidR="000C2BA7" w:rsidRDefault="000C2BA7" w:rsidP="00E46E7E">
      <w:r>
        <w:separator/>
      </w:r>
    </w:p>
  </w:endnote>
  <w:endnote w:type="continuationSeparator" w:id="0">
    <w:p w14:paraId="204DC3A8" w14:textId="77777777" w:rsidR="000C2BA7" w:rsidRDefault="000C2BA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Kaiti SC Black">
    <w:panose1 w:val="02010800040101010101"/>
    <w:charset w:val="00"/>
    <w:family w:val="auto"/>
    <w:pitch w:val="variable"/>
    <w:sig w:usb0="00000003" w:usb1="080F0000" w:usb2="00000000" w:usb3="00000000" w:csb0="00040001" w:csb1="00000000"/>
  </w:font>
  <w:font w:name="Menlo Regular">
    <w:panose1 w:val="020B0609030804020204"/>
    <w:charset w:val="00"/>
    <w:family w:val="auto"/>
    <w:pitch w:val="variable"/>
    <w:sig w:usb0="E60022FF" w:usb1="D200F9FB" w:usb2="02000028" w:usb3="00000000" w:csb0="000001D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B7B24D" w14:textId="77777777" w:rsidR="000C2BA7" w:rsidRDefault="000C2BA7" w:rsidP="00E46E7E">
      <w:r>
        <w:separator/>
      </w:r>
    </w:p>
  </w:footnote>
  <w:footnote w:type="continuationSeparator" w:id="0">
    <w:p w14:paraId="395E5F37" w14:textId="77777777" w:rsidR="000C2BA7" w:rsidRDefault="000C2BA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EBE4D0A"/>
    <w:multiLevelType w:val="multilevel"/>
    <w:tmpl w:val="5ED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876850"/>
    <w:multiLevelType w:val="hybridMultilevel"/>
    <w:tmpl w:val="00DEBF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E8D1F59"/>
    <w:multiLevelType w:val="multilevel"/>
    <w:tmpl w:val="B91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4"/>
  </w:num>
  <w:num w:numId="3">
    <w:abstractNumId w:val="3"/>
  </w:num>
  <w:num w:numId="4">
    <w:abstractNumId w:val="7"/>
  </w:num>
  <w:num w:numId="5">
    <w:abstractNumId w:val="2"/>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4"/>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7716"/>
    <w:rsid w:val="00011D8A"/>
    <w:rsid w:val="000140EC"/>
    <w:rsid w:val="000159B6"/>
    <w:rsid w:val="00015C1C"/>
    <w:rsid w:val="00016A35"/>
    <w:rsid w:val="00045897"/>
    <w:rsid w:val="000546FE"/>
    <w:rsid w:val="00066ADB"/>
    <w:rsid w:val="00093E57"/>
    <w:rsid w:val="000B0856"/>
    <w:rsid w:val="000B0ADC"/>
    <w:rsid w:val="000B76EB"/>
    <w:rsid w:val="000C16B3"/>
    <w:rsid w:val="000C1A4E"/>
    <w:rsid w:val="000C1F59"/>
    <w:rsid w:val="000C2BA7"/>
    <w:rsid w:val="000F7CE1"/>
    <w:rsid w:val="000F7DE4"/>
    <w:rsid w:val="00104F79"/>
    <w:rsid w:val="001052F8"/>
    <w:rsid w:val="00133C3F"/>
    <w:rsid w:val="001408C0"/>
    <w:rsid w:val="00143E75"/>
    <w:rsid w:val="00143FD7"/>
    <w:rsid w:val="001456E3"/>
    <w:rsid w:val="001463FB"/>
    <w:rsid w:val="0015384B"/>
    <w:rsid w:val="0016467E"/>
    <w:rsid w:val="00176E75"/>
    <w:rsid w:val="001810FB"/>
    <w:rsid w:val="00186DB7"/>
    <w:rsid w:val="00190393"/>
    <w:rsid w:val="001946B8"/>
    <w:rsid w:val="001B109E"/>
    <w:rsid w:val="001B2034"/>
    <w:rsid w:val="001B5BB4"/>
    <w:rsid w:val="001C36E8"/>
    <w:rsid w:val="001D7626"/>
    <w:rsid w:val="001E5449"/>
    <w:rsid w:val="001F7CDC"/>
    <w:rsid w:val="002012A5"/>
    <w:rsid w:val="00203CB6"/>
    <w:rsid w:val="00212782"/>
    <w:rsid w:val="00213B3F"/>
    <w:rsid w:val="00224D17"/>
    <w:rsid w:val="00240C61"/>
    <w:rsid w:val="002613DA"/>
    <w:rsid w:val="00265A82"/>
    <w:rsid w:val="00265D08"/>
    <w:rsid w:val="00285514"/>
    <w:rsid w:val="002A215C"/>
    <w:rsid w:val="002B6353"/>
    <w:rsid w:val="002B68C8"/>
    <w:rsid w:val="002C26A7"/>
    <w:rsid w:val="002E5455"/>
    <w:rsid w:val="002E6678"/>
    <w:rsid w:val="002F35F4"/>
    <w:rsid w:val="002F3E28"/>
    <w:rsid w:val="002F40E6"/>
    <w:rsid w:val="00303E5B"/>
    <w:rsid w:val="00313226"/>
    <w:rsid w:val="00313802"/>
    <w:rsid w:val="0031425E"/>
    <w:rsid w:val="00314E8A"/>
    <w:rsid w:val="00316B7B"/>
    <w:rsid w:val="00321B0A"/>
    <w:rsid w:val="00325059"/>
    <w:rsid w:val="00327797"/>
    <w:rsid w:val="00343C91"/>
    <w:rsid w:val="003476E7"/>
    <w:rsid w:val="00356B3E"/>
    <w:rsid w:val="00357719"/>
    <w:rsid w:val="00363190"/>
    <w:rsid w:val="00374144"/>
    <w:rsid w:val="00374457"/>
    <w:rsid w:val="00374D51"/>
    <w:rsid w:val="00377355"/>
    <w:rsid w:val="003943D9"/>
    <w:rsid w:val="003A1668"/>
    <w:rsid w:val="003B3EC7"/>
    <w:rsid w:val="003B7202"/>
    <w:rsid w:val="003C34C1"/>
    <w:rsid w:val="003E2E3A"/>
    <w:rsid w:val="003F42AF"/>
    <w:rsid w:val="00411546"/>
    <w:rsid w:val="00412F6D"/>
    <w:rsid w:val="0041731D"/>
    <w:rsid w:val="0042635A"/>
    <w:rsid w:val="00435117"/>
    <w:rsid w:val="0043586A"/>
    <w:rsid w:val="0043781D"/>
    <w:rsid w:val="00445E7A"/>
    <w:rsid w:val="004652E0"/>
    <w:rsid w:val="00466B6F"/>
    <w:rsid w:val="0048011F"/>
    <w:rsid w:val="00491525"/>
    <w:rsid w:val="0049681F"/>
    <w:rsid w:val="004B3188"/>
    <w:rsid w:val="004B3DB3"/>
    <w:rsid w:val="004C565D"/>
    <w:rsid w:val="004C63B5"/>
    <w:rsid w:val="004D461E"/>
    <w:rsid w:val="004D4E9F"/>
    <w:rsid w:val="00517479"/>
    <w:rsid w:val="00525177"/>
    <w:rsid w:val="00536E12"/>
    <w:rsid w:val="00546735"/>
    <w:rsid w:val="00551153"/>
    <w:rsid w:val="00563BBA"/>
    <w:rsid w:val="00581005"/>
    <w:rsid w:val="00583060"/>
    <w:rsid w:val="005844BF"/>
    <w:rsid w:val="005A0BE5"/>
    <w:rsid w:val="005A41DA"/>
    <w:rsid w:val="005A5A2E"/>
    <w:rsid w:val="005B33B5"/>
    <w:rsid w:val="005C0E1F"/>
    <w:rsid w:val="005C2128"/>
    <w:rsid w:val="005D4082"/>
    <w:rsid w:val="005E0D2B"/>
    <w:rsid w:val="005E2C99"/>
    <w:rsid w:val="00613D41"/>
    <w:rsid w:val="006152CD"/>
    <w:rsid w:val="006226B4"/>
    <w:rsid w:val="006273B4"/>
    <w:rsid w:val="00634057"/>
    <w:rsid w:val="0063411F"/>
    <w:rsid w:val="006462E9"/>
    <w:rsid w:val="006573FC"/>
    <w:rsid w:val="00665EAE"/>
    <w:rsid w:val="00672258"/>
    <w:rsid w:val="0067575B"/>
    <w:rsid w:val="00692C26"/>
    <w:rsid w:val="006A00E7"/>
    <w:rsid w:val="006A6B43"/>
    <w:rsid w:val="006B2643"/>
    <w:rsid w:val="006B7A36"/>
    <w:rsid w:val="006F18BB"/>
    <w:rsid w:val="006F2D3D"/>
    <w:rsid w:val="00700835"/>
    <w:rsid w:val="00713D3A"/>
    <w:rsid w:val="00726F87"/>
    <w:rsid w:val="00727EF2"/>
    <w:rsid w:val="00731078"/>
    <w:rsid w:val="007333B9"/>
    <w:rsid w:val="00740305"/>
    <w:rsid w:val="00742131"/>
    <w:rsid w:val="0074735C"/>
    <w:rsid w:val="00782E73"/>
    <w:rsid w:val="00786130"/>
    <w:rsid w:val="00791B7D"/>
    <w:rsid w:val="00796E28"/>
    <w:rsid w:val="007A2124"/>
    <w:rsid w:val="007A3515"/>
    <w:rsid w:val="007B3355"/>
    <w:rsid w:val="007B7069"/>
    <w:rsid w:val="007C6B35"/>
    <w:rsid w:val="007C7D67"/>
    <w:rsid w:val="007D7924"/>
    <w:rsid w:val="007E470C"/>
    <w:rsid w:val="007E5F71"/>
    <w:rsid w:val="007E7BEF"/>
    <w:rsid w:val="007F0865"/>
    <w:rsid w:val="008054A7"/>
    <w:rsid w:val="00821415"/>
    <w:rsid w:val="008344DB"/>
    <w:rsid w:val="0083768F"/>
    <w:rsid w:val="0083792E"/>
    <w:rsid w:val="008475AF"/>
    <w:rsid w:val="00877AE0"/>
    <w:rsid w:val="00886CCF"/>
    <w:rsid w:val="00887458"/>
    <w:rsid w:val="00894A83"/>
    <w:rsid w:val="008960F5"/>
    <w:rsid w:val="008A185F"/>
    <w:rsid w:val="008A6BF6"/>
    <w:rsid w:val="008A7032"/>
    <w:rsid w:val="008B41B5"/>
    <w:rsid w:val="008B76EE"/>
    <w:rsid w:val="008B7DF0"/>
    <w:rsid w:val="008C1F59"/>
    <w:rsid w:val="008C78FF"/>
    <w:rsid w:val="008C7DF5"/>
    <w:rsid w:val="008D3245"/>
    <w:rsid w:val="008E1331"/>
    <w:rsid w:val="008E2A22"/>
    <w:rsid w:val="008E5E88"/>
    <w:rsid w:val="008F2ADA"/>
    <w:rsid w:val="008F7536"/>
    <w:rsid w:val="009003A5"/>
    <w:rsid w:val="00900AAB"/>
    <w:rsid w:val="00912E58"/>
    <w:rsid w:val="0091500D"/>
    <w:rsid w:val="0091595A"/>
    <w:rsid w:val="009165EA"/>
    <w:rsid w:val="00936C90"/>
    <w:rsid w:val="00942B6D"/>
    <w:rsid w:val="009456B0"/>
    <w:rsid w:val="00946BA2"/>
    <w:rsid w:val="009520EE"/>
    <w:rsid w:val="00956708"/>
    <w:rsid w:val="009610EE"/>
    <w:rsid w:val="0096656A"/>
    <w:rsid w:val="00966C6B"/>
    <w:rsid w:val="00972E3D"/>
    <w:rsid w:val="00981A4D"/>
    <w:rsid w:val="009829F2"/>
    <w:rsid w:val="00983754"/>
    <w:rsid w:val="00993F61"/>
    <w:rsid w:val="00994631"/>
    <w:rsid w:val="009B0746"/>
    <w:rsid w:val="009B1F36"/>
    <w:rsid w:val="009C152E"/>
    <w:rsid w:val="009C198B"/>
    <w:rsid w:val="009D0061"/>
    <w:rsid w:val="009D207E"/>
    <w:rsid w:val="009E477C"/>
    <w:rsid w:val="009E5822"/>
    <w:rsid w:val="009E691A"/>
    <w:rsid w:val="009F2853"/>
    <w:rsid w:val="00A02B9C"/>
    <w:rsid w:val="00A074CB"/>
    <w:rsid w:val="00A17988"/>
    <w:rsid w:val="00A369C4"/>
    <w:rsid w:val="00A47986"/>
    <w:rsid w:val="00A518CA"/>
    <w:rsid w:val="00A75429"/>
    <w:rsid w:val="00A82999"/>
    <w:rsid w:val="00A91A24"/>
    <w:rsid w:val="00A943B4"/>
    <w:rsid w:val="00A956E6"/>
    <w:rsid w:val="00AB0562"/>
    <w:rsid w:val="00AC0E99"/>
    <w:rsid w:val="00AD46F5"/>
    <w:rsid w:val="00AE404E"/>
    <w:rsid w:val="00AF1E67"/>
    <w:rsid w:val="00AF5046"/>
    <w:rsid w:val="00AF70D4"/>
    <w:rsid w:val="00B05420"/>
    <w:rsid w:val="00B07188"/>
    <w:rsid w:val="00B10CEE"/>
    <w:rsid w:val="00B169A1"/>
    <w:rsid w:val="00B27FD8"/>
    <w:rsid w:val="00B33E0C"/>
    <w:rsid w:val="00B37FE0"/>
    <w:rsid w:val="00B4483A"/>
    <w:rsid w:val="00B45FE9"/>
    <w:rsid w:val="00B55803"/>
    <w:rsid w:val="00B55D49"/>
    <w:rsid w:val="00B65E97"/>
    <w:rsid w:val="00B75997"/>
    <w:rsid w:val="00B84180"/>
    <w:rsid w:val="00B97FAD"/>
    <w:rsid w:val="00BA0C5D"/>
    <w:rsid w:val="00BA513A"/>
    <w:rsid w:val="00BB37E6"/>
    <w:rsid w:val="00BB64B5"/>
    <w:rsid w:val="00BE63EA"/>
    <w:rsid w:val="00BE764B"/>
    <w:rsid w:val="00C14B7F"/>
    <w:rsid w:val="00C3102C"/>
    <w:rsid w:val="00C31E09"/>
    <w:rsid w:val="00C42487"/>
    <w:rsid w:val="00C42A3C"/>
    <w:rsid w:val="00C459E7"/>
    <w:rsid w:val="00C77176"/>
    <w:rsid w:val="00C95993"/>
    <w:rsid w:val="00CA2664"/>
    <w:rsid w:val="00CA6A24"/>
    <w:rsid w:val="00CB3805"/>
    <w:rsid w:val="00CC63BD"/>
    <w:rsid w:val="00CC71F0"/>
    <w:rsid w:val="00CD2683"/>
    <w:rsid w:val="00CD2C6D"/>
    <w:rsid w:val="00CD4D48"/>
    <w:rsid w:val="00CE4357"/>
    <w:rsid w:val="00CF1A0F"/>
    <w:rsid w:val="00D167DE"/>
    <w:rsid w:val="00D22D0D"/>
    <w:rsid w:val="00D36252"/>
    <w:rsid w:val="00D42BC1"/>
    <w:rsid w:val="00D4330B"/>
    <w:rsid w:val="00D460F1"/>
    <w:rsid w:val="00D469DF"/>
    <w:rsid w:val="00D51B44"/>
    <w:rsid w:val="00D57822"/>
    <w:rsid w:val="00D6085D"/>
    <w:rsid w:val="00D66D57"/>
    <w:rsid w:val="00D71BCF"/>
    <w:rsid w:val="00D74134"/>
    <w:rsid w:val="00D804F1"/>
    <w:rsid w:val="00D81480"/>
    <w:rsid w:val="00D86B4C"/>
    <w:rsid w:val="00D94BF3"/>
    <w:rsid w:val="00DA2E40"/>
    <w:rsid w:val="00DA5866"/>
    <w:rsid w:val="00DA5BF8"/>
    <w:rsid w:val="00DB786D"/>
    <w:rsid w:val="00DC5007"/>
    <w:rsid w:val="00DC71AA"/>
    <w:rsid w:val="00DD21D4"/>
    <w:rsid w:val="00DD2FAB"/>
    <w:rsid w:val="00DE4C35"/>
    <w:rsid w:val="00DE627C"/>
    <w:rsid w:val="00DF1850"/>
    <w:rsid w:val="00DF4CCD"/>
    <w:rsid w:val="00E0606D"/>
    <w:rsid w:val="00E15A88"/>
    <w:rsid w:val="00E37786"/>
    <w:rsid w:val="00E431E9"/>
    <w:rsid w:val="00E45544"/>
    <w:rsid w:val="00E46E7E"/>
    <w:rsid w:val="00E536AF"/>
    <w:rsid w:val="00E539C7"/>
    <w:rsid w:val="00E8650F"/>
    <w:rsid w:val="00E86551"/>
    <w:rsid w:val="00E8711F"/>
    <w:rsid w:val="00E95631"/>
    <w:rsid w:val="00EA2460"/>
    <w:rsid w:val="00EA2748"/>
    <w:rsid w:val="00EB7EFC"/>
    <w:rsid w:val="00EC120E"/>
    <w:rsid w:val="00EC7E49"/>
    <w:rsid w:val="00ED56CD"/>
    <w:rsid w:val="00F01AA7"/>
    <w:rsid w:val="00F05B41"/>
    <w:rsid w:val="00F1173B"/>
    <w:rsid w:val="00F125A5"/>
    <w:rsid w:val="00F1281E"/>
    <w:rsid w:val="00F14613"/>
    <w:rsid w:val="00F14F56"/>
    <w:rsid w:val="00F16365"/>
    <w:rsid w:val="00F22399"/>
    <w:rsid w:val="00F373EA"/>
    <w:rsid w:val="00F45F2E"/>
    <w:rsid w:val="00F57659"/>
    <w:rsid w:val="00F63577"/>
    <w:rsid w:val="00F83944"/>
    <w:rsid w:val="00FA3A27"/>
    <w:rsid w:val="00FA468B"/>
    <w:rsid w:val="00FA538E"/>
    <w:rsid w:val="00FB7716"/>
    <w:rsid w:val="00FC41D6"/>
    <w:rsid w:val="00FD50BA"/>
    <w:rsid w:val="00FD63BB"/>
    <w:rsid w:val="00FE4803"/>
    <w:rsid w:val="00FF1A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C2945A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B3355"/>
    <w:rPr>
      <w:rFonts w:ascii="Calibri" w:hAnsi="Calibri"/>
      <w:sz w:val="22"/>
    </w:rPr>
  </w:style>
  <w:style w:type="paragraph" w:styleId="Heading1">
    <w:name w:val="heading 1"/>
    <w:aliases w:val="Pocket"/>
    <w:basedOn w:val="Normal"/>
    <w:next w:val="Normal"/>
    <w:link w:val="Heading1Char"/>
    <w:uiPriority w:val="9"/>
    <w:qFormat/>
    <w:rsid w:val="007B33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B335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B335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B335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B335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B335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B335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B335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B3355"/>
    <w:rPr>
      <w:rFonts w:asciiTheme="majorHAnsi" w:eastAsiaTheme="majorEastAsia" w:hAnsiTheme="majorHAnsi" w:cstheme="majorBidi"/>
      <w:b/>
      <w:bCs/>
      <w:iCs/>
      <w:sz w:val="26"/>
    </w:rPr>
  </w:style>
  <w:style w:type="paragraph" w:styleId="NoSpacing">
    <w:name w:val="No Spacing"/>
    <w:uiPriority w:val="1"/>
    <w:rsid w:val="007B3355"/>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7B3355"/>
    <w:rPr>
      <w:b/>
      <w:sz w:val="26"/>
      <w:u w:val="none"/>
    </w:rPr>
  </w:style>
  <w:style w:type="character" w:customStyle="1" w:styleId="StyleBoldUnderline">
    <w:name w:val="Style Bold Underline"/>
    <w:aliases w:val="Intense Emphasis,Underline,Intense Emphasis1,apple-style-span + 6 pt,Bold,Kern at 16 pt,Intense Emphasis11,Style,Intense Emphasis2,Intense Emphasis111,HHeading 3 + 12 pt,Intense Emphasis3,Intense Emphasis1111,Intense Emphasis4,c,Bo,ci"/>
    <w:basedOn w:val="DefaultParagraphFont"/>
    <w:uiPriority w:val="6"/>
    <w:qFormat/>
    <w:rsid w:val="007B3355"/>
    <w:rPr>
      <w:b/>
      <w:sz w:val="22"/>
      <w:u w:val="single"/>
    </w:rPr>
  </w:style>
  <w:style w:type="paragraph" w:styleId="DocumentMap">
    <w:name w:val="Document Map"/>
    <w:basedOn w:val="Normal"/>
    <w:link w:val="DocumentMapChar"/>
    <w:uiPriority w:val="99"/>
    <w:semiHidden/>
    <w:unhideWhenUsed/>
    <w:rsid w:val="007B3355"/>
    <w:rPr>
      <w:rFonts w:ascii="Lucida Grande" w:hAnsi="Lucida Grande" w:cs="Lucida Grande"/>
    </w:rPr>
  </w:style>
  <w:style w:type="character" w:customStyle="1" w:styleId="DocumentMapChar">
    <w:name w:val="Document Map Char"/>
    <w:basedOn w:val="DefaultParagraphFont"/>
    <w:link w:val="DocumentMap"/>
    <w:uiPriority w:val="99"/>
    <w:semiHidden/>
    <w:rsid w:val="007B3355"/>
    <w:rPr>
      <w:rFonts w:ascii="Lucida Grande" w:hAnsi="Lucida Grande" w:cs="Lucida Grande"/>
      <w:sz w:val="22"/>
    </w:rPr>
  </w:style>
  <w:style w:type="paragraph" w:styleId="ListParagraph">
    <w:name w:val="List Paragraph"/>
    <w:basedOn w:val="Normal"/>
    <w:uiPriority w:val="34"/>
    <w:rsid w:val="007B3355"/>
    <w:pPr>
      <w:ind w:left="720"/>
      <w:contextualSpacing/>
    </w:pPr>
  </w:style>
  <w:style w:type="paragraph" w:styleId="Header">
    <w:name w:val="header"/>
    <w:basedOn w:val="Normal"/>
    <w:link w:val="HeaderChar"/>
    <w:uiPriority w:val="99"/>
    <w:unhideWhenUsed/>
    <w:rsid w:val="007B3355"/>
    <w:pPr>
      <w:tabs>
        <w:tab w:val="center" w:pos="4320"/>
        <w:tab w:val="right" w:pos="8640"/>
      </w:tabs>
    </w:pPr>
  </w:style>
  <w:style w:type="character" w:customStyle="1" w:styleId="HeaderChar">
    <w:name w:val="Header Char"/>
    <w:basedOn w:val="DefaultParagraphFont"/>
    <w:link w:val="Header"/>
    <w:uiPriority w:val="99"/>
    <w:rsid w:val="007B3355"/>
    <w:rPr>
      <w:rFonts w:ascii="Calibri" w:hAnsi="Calibri"/>
      <w:sz w:val="22"/>
    </w:rPr>
  </w:style>
  <w:style w:type="paragraph" w:styleId="Footer">
    <w:name w:val="footer"/>
    <w:basedOn w:val="Normal"/>
    <w:link w:val="FooterChar"/>
    <w:uiPriority w:val="99"/>
    <w:unhideWhenUsed/>
    <w:rsid w:val="007B3355"/>
    <w:pPr>
      <w:tabs>
        <w:tab w:val="center" w:pos="4320"/>
        <w:tab w:val="right" w:pos="8640"/>
      </w:tabs>
    </w:pPr>
  </w:style>
  <w:style w:type="character" w:customStyle="1" w:styleId="FooterChar">
    <w:name w:val="Footer Char"/>
    <w:basedOn w:val="DefaultParagraphFont"/>
    <w:link w:val="Footer"/>
    <w:uiPriority w:val="99"/>
    <w:rsid w:val="007B3355"/>
    <w:rPr>
      <w:rFonts w:ascii="Calibri" w:hAnsi="Calibri"/>
      <w:sz w:val="22"/>
    </w:rPr>
  </w:style>
  <w:style w:type="character" w:styleId="PageNumber">
    <w:name w:val="page number"/>
    <w:basedOn w:val="DefaultParagraphFont"/>
    <w:uiPriority w:val="99"/>
    <w:semiHidden/>
    <w:unhideWhenUsed/>
    <w:rsid w:val="007B3355"/>
  </w:style>
  <w:style w:type="character" w:styleId="Hyperlink">
    <w:name w:val="Hyperlink"/>
    <w:basedOn w:val="DefaultParagraphFont"/>
    <w:uiPriority w:val="99"/>
    <w:unhideWhenUsed/>
    <w:rsid w:val="007B3355"/>
    <w:rPr>
      <w:color w:val="0000FF" w:themeColor="hyperlink"/>
      <w:u w:val="single"/>
    </w:rPr>
  </w:style>
  <w:style w:type="character" w:styleId="FollowedHyperlink">
    <w:name w:val="FollowedHyperlink"/>
    <w:basedOn w:val="DefaultParagraphFont"/>
    <w:uiPriority w:val="99"/>
    <w:semiHidden/>
    <w:unhideWhenUsed/>
    <w:rsid w:val="00F57659"/>
    <w:rPr>
      <w:color w:val="800080" w:themeColor="followedHyperlink"/>
      <w:u w:val="single"/>
    </w:rPr>
  </w:style>
  <w:style w:type="character" w:customStyle="1" w:styleId="apple-converted-space">
    <w:name w:val="apple-converted-space"/>
    <w:basedOn w:val="DefaultParagraphFont"/>
    <w:rsid w:val="00DC5007"/>
  </w:style>
  <w:style w:type="paragraph" w:styleId="NormalWeb">
    <w:name w:val="Normal (Web)"/>
    <w:basedOn w:val="Normal"/>
    <w:uiPriority w:val="99"/>
    <w:semiHidden/>
    <w:unhideWhenUsed/>
    <w:rsid w:val="00EC120E"/>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912E58"/>
    <w:rPr>
      <w:b/>
      <w:bCs/>
    </w:rPr>
  </w:style>
  <w:style w:type="character" w:customStyle="1" w:styleId="at">
    <w:name w:val="at"/>
    <w:basedOn w:val="DefaultParagraphFont"/>
    <w:rsid w:val="00FD63BB"/>
  </w:style>
  <w:style w:type="paragraph" w:customStyle="1" w:styleId="style7">
    <w:name w:val="style7"/>
    <w:basedOn w:val="Normal"/>
    <w:rsid w:val="000F7CE1"/>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B3355"/>
    <w:rPr>
      <w:rFonts w:ascii="Calibri" w:hAnsi="Calibri"/>
      <w:sz w:val="22"/>
    </w:rPr>
  </w:style>
  <w:style w:type="paragraph" w:styleId="Heading1">
    <w:name w:val="heading 1"/>
    <w:aliases w:val="Pocket"/>
    <w:basedOn w:val="Normal"/>
    <w:next w:val="Normal"/>
    <w:link w:val="Heading1Char"/>
    <w:uiPriority w:val="9"/>
    <w:qFormat/>
    <w:rsid w:val="007B33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B335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B335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B335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B335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B335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B335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B335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B3355"/>
    <w:rPr>
      <w:rFonts w:asciiTheme="majorHAnsi" w:eastAsiaTheme="majorEastAsia" w:hAnsiTheme="majorHAnsi" w:cstheme="majorBidi"/>
      <w:b/>
      <w:bCs/>
      <w:iCs/>
      <w:sz w:val="26"/>
    </w:rPr>
  </w:style>
  <w:style w:type="paragraph" w:styleId="NoSpacing">
    <w:name w:val="No Spacing"/>
    <w:uiPriority w:val="1"/>
    <w:rsid w:val="007B3355"/>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7B3355"/>
    <w:rPr>
      <w:b/>
      <w:sz w:val="26"/>
      <w:u w:val="none"/>
    </w:rPr>
  </w:style>
  <w:style w:type="character" w:customStyle="1" w:styleId="StyleBoldUnderline">
    <w:name w:val="Style Bold Underline"/>
    <w:aliases w:val="Intense Emphasis,Underline,Intense Emphasis1,apple-style-span + 6 pt,Bold,Kern at 16 pt,Intense Emphasis11,Style,Intense Emphasis2,Intense Emphasis111,HHeading 3 + 12 pt,Intense Emphasis3,Intense Emphasis1111,Intense Emphasis4,c,Bo,ci"/>
    <w:basedOn w:val="DefaultParagraphFont"/>
    <w:uiPriority w:val="6"/>
    <w:qFormat/>
    <w:rsid w:val="007B3355"/>
    <w:rPr>
      <w:b/>
      <w:sz w:val="22"/>
      <w:u w:val="single"/>
    </w:rPr>
  </w:style>
  <w:style w:type="paragraph" w:styleId="DocumentMap">
    <w:name w:val="Document Map"/>
    <w:basedOn w:val="Normal"/>
    <w:link w:val="DocumentMapChar"/>
    <w:uiPriority w:val="99"/>
    <w:semiHidden/>
    <w:unhideWhenUsed/>
    <w:rsid w:val="007B3355"/>
    <w:rPr>
      <w:rFonts w:ascii="Lucida Grande" w:hAnsi="Lucida Grande" w:cs="Lucida Grande"/>
    </w:rPr>
  </w:style>
  <w:style w:type="character" w:customStyle="1" w:styleId="DocumentMapChar">
    <w:name w:val="Document Map Char"/>
    <w:basedOn w:val="DefaultParagraphFont"/>
    <w:link w:val="DocumentMap"/>
    <w:uiPriority w:val="99"/>
    <w:semiHidden/>
    <w:rsid w:val="007B3355"/>
    <w:rPr>
      <w:rFonts w:ascii="Lucida Grande" w:hAnsi="Lucida Grande" w:cs="Lucida Grande"/>
      <w:sz w:val="22"/>
    </w:rPr>
  </w:style>
  <w:style w:type="paragraph" w:styleId="ListParagraph">
    <w:name w:val="List Paragraph"/>
    <w:basedOn w:val="Normal"/>
    <w:uiPriority w:val="34"/>
    <w:rsid w:val="007B3355"/>
    <w:pPr>
      <w:ind w:left="720"/>
      <w:contextualSpacing/>
    </w:pPr>
  </w:style>
  <w:style w:type="paragraph" w:styleId="Header">
    <w:name w:val="header"/>
    <w:basedOn w:val="Normal"/>
    <w:link w:val="HeaderChar"/>
    <w:uiPriority w:val="99"/>
    <w:unhideWhenUsed/>
    <w:rsid w:val="007B3355"/>
    <w:pPr>
      <w:tabs>
        <w:tab w:val="center" w:pos="4320"/>
        <w:tab w:val="right" w:pos="8640"/>
      </w:tabs>
    </w:pPr>
  </w:style>
  <w:style w:type="character" w:customStyle="1" w:styleId="HeaderChar">
    <w:name w:val="Header Char"/>
    <w:basedOn w:val="DefaultParagraphFont"/>
    <w:link w:val="Header"/>
    <w:uiPriority w:val="99"/>
    <w:rsid w:val="007B3355"/>
    <w:rPr>
      <w:rFonts w:ascii="Calibri" w:hAnsi="Calibri"/>
      <w:sz w:val="22"/>
    </w:rPr>
  </w:style>
  <w:style w:type="paragraph" w:styleId="Footer">
    <w:name w:val="footer"/>
    <w:basedOn w:val="Normal"/>
    <w:link w:val="FooterChar"/>
    <w:uiPriority w:val="99"/>
    <w:unhideWhenUsed/>
    <w:rsid w:val="007B3355"/>
    <w:pPr>
      <w:tabs>
        <w:tab w:val="center" w:pos="4320"/>
        <w:tab w:val="right" w:pos="8640"/>
      </w:tabs>
    </w:pPr>
  </w:style>
  <w:style w:type="character" w:customStyle="1" w:styleId="FooterChar">
    <w:name w:val="Footer Char"/>
    <w:basedOn w:val="DefaultParagraphFont"/>
    <w:link w:val="Footer"/>
    <w:uiPriority w:val="99"/>
    <w:rsid w:val="007B3355"/>
    <w:rPr>
      <w:rFonts w:ascii="Calibri" w:hAnsi="Calibri"/>
      <w:sz w:val="22"/>
    </w:rPr>
  </w:style>
  <w:style w:type="character" w:styleId="PageNumber">
    <w:name w:val="page number"/>
    <w:basedOn w:val="DefaultParagraphFont"/>
    <w:uiPriority w:val="99"/>
    <w:semiHidden/>
    <w:unhideWhenUsed/>
    <w:rsid w:val="007B3355"/>
  </w:style>
  <w:style w:type="character" w:styleId="Hyperlink">
    <w:name w:val="Hyperlink"/>
    <w:basedOn w:val="DefaultParagraphFont"/>
    <w:uiPriority w:val="99"/>
    <w:unhideWhenUsed/>
    <w:rsid w:val="007B3355"/>
    <w:rPr>
      <w:color w:val="0000FF" w:themeColor="hyperlink"/>
      <w:u w:val="single"/>
    </w:rPr>
  </w:style>
  <w:style w:type="character" w:styleId="FollowedHyperlink">
    <w:name w:val="FollowedHyperlink"/>
    <w:basedOn w:val="DefaultParagraphFont"/>
    <w:uiPriority w:val="99"/>
    <w:semiHidden/>
    <w:unhideWhenUsed/>
    <w:rsid w:val="00F57659"/>
    <w:rPr>
      <w:color w:val="800080" w:themeColor="followedHyperlink"/>
      <w:u w:val="single"/>
    </w:rPr>
  </w:style>
  <w:style w:type="character" w:customStyle="1" w:styleId="apple-converted-space">
    <w:name w:val="apple-converted-space"/>
    <w:basedOn w:val="DefaultParagraphFont"/>
    <w:rsid w:val="00DC5007"/>
  </w:style>
  <w:style w:type="paragraph" w:styleId="NormalWeb">
    <w:name w:val="Normal (Web)"/>
    <w:basedOn w:val="Normal"/>
    <w:uiPriority w:val="99"/>
    <w:semiHidden/>
    <w:unhideWhenUsed/>
    <w:rsid w:val="00EC120E"/>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912E58"/>
    <w:rPr>
      <w:b/>
      <w:bCs/>
    </w:rPr>
  </w:style>
  <w:style w:type="character" w:customStyle="1" w:styleId="at">
    <w:name w:val="at"/>
    <w:basedOn w:val="DefaultParagraphFont"/>
    <w:rsid w:val="00FD63BB"/>
  </w:style>
  <w:style w:type="paragraph" w:customStyle="1" w:styleId="style7">
    <w:name w:val="style7"/>
    <w:basedOn w:val="Normal"/>
    <w:rsid w:val="000F7CE1"/>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71968">
      <w:bodyDiv w:val="1"/>
      <w:marLeft w:val="0"/>
      <w:marRight w:val="0"/>
      <w:marTop w:val="0"/>
      <w:marBottom w:val="0"/>
      <w:divBdr>
        <w:top w:val="none" w:sz="0" w:space="0" w:color="auto"/>
        <w:left w:val="none" w:sz="0" w:space="0" w:color="auto"/>
        <w:bottom w:val="none" w:sz="0" w:space="0" w:color="auto"/>
        <w:right w:val="none" w:sz="0" w:space="0" w:color="auto"/>
      </w:divBdr>
    </w:div>
    <w:div w:id="67769864">
      <w:bodyDiv w:val="1"/>
      <w:marLeft w:val="0"/>
      <w:marRight w:val="0"/>
      <w:marTop w:val="0"/>
      <w:marBottom w:val="0"/>
      <w:divBdr>
        <w:top w:val="none" w:sz="0" w:space="0" w:color="auto"/>
        <w:left w:val="none" w:sz="0" w:space="0" w:color="auto"/>
        <w:bottom w:val="none" w:sz="0" w:space="0" w:color="auto"/>
        <w:right w:val="none" w:sz="0" w:space="0" w:color="auto"/>
      </w:divBdr>
    </w:div>
    <w:div w:id="74792325">
      <w:bodyDiv w:val="1"/>
      <w:marLeft w:val="0"/>
      <w:marRight w:val="0"/>
      <w:marTop w:val="0"/>
      <w:marBottom w:val="0"/>
      <w:divBdr>
        <w:top w:val="none" w:sz="0" w:space="0" w:color="auto"/>
        <w:left w:val="none" w:sz="0" w:space="0" w:color="auto"/>
        <w:bottom w:val="none" w:sz="0" w:space="0" w:color="auto"/>
        <w:right w:val="none" w:sz="0" w:space="0" w:color="auto"/>
      </w:divBdr>
    </w:div>
    <w:div w:id="84155124">
      <w:bodyDiv w:val="1"/>
      <w:marLeft w:val="0"/>
      <w:marRight w:val="0"/>
      <w:marTop w:val="0"/>
      <w:marBottom w:val="0"/>
      <w:divBdr>
        <w:top w:val="none" w:sz="0" w:space="0" w:color="auto"/>
        <w:left w:val="none" w:sz="0" w:space="0" w:color="auto"/>
        <w:bottom w:val="none" w:sz="0" w:space="0" w:color="auto"/>
        <w:right w:val="none" w:sz="0" w:space="0" w:color="auto"/>
      </w:divBdr>
    </w:div>
    <w:div w:id="130562856">
      <w:bodyDiv w:val="1"/>
      <w:marLeft w:val="0"/>
      <w:marRight w:val="0"/>
      <w:marTop w:val="0"/>
      <w:marBottom w:val="0"/>
      <w:divBdr>
        <w:top w:val="none" w:sz="0" w:space="0" w:color="auto"/>
        <w:left w:val="none" w:sz="0" w:space="0" w:color="auto"/>
        <w:bottom w:val="none" w:sz="0" w:space="0" w:color="auto"/>
        <w:right w:val="none" w:sz="0" w:space="0" w:color="auto"/>
      </w:divBdr>
    </w:div>
    <w:div w:id="147137654">
      <w:bodyDiv w:val="1"/>
      <w:marLeft w:val="0"/>
      <w:marRight w:val="0"/>
      <w:marTop w:val="0"/>
      <w:marBottom w:val="0"/>
      <w:divBdr>
        <w:top w:val="none" w:sz="0" w:space="0" w:color="auto"/>
        <w:left w:val="none" w:sz="0" w:space="0" w:color="auto"/>
        <w:bottom w:val="none" w:sz="0" w:space="0" w:color="auto"/>
        <w:right w:val="none" w:sz="0" w:space="0" w:color="auto"/>
      </w:divBdr>
    </w:div>
    <w:div w:id="263652102">
      <w:bodyDiv w:val="1"/>
      <w:marLeft w:val="0"/>
      <w:marRight w:val="0"/>
      <w:marTop w:val="0"/>
      <w:marBottom w:val="0"/>
      <w:divBdr>
        <w:top w:val="none" w:sz="0" w:space="0" w:color="auto"/>
        <w:left w:val="none" w:sz="0" w:space="0" w:color="auto"/>
        <w:bottom w:val="none" w:sz="0" w:space="0" w:color="auto"/>
        <w:right w:val="none" w:sz="0" w:space="0" w:color="auto"/>
      </w:divBdr>
    </w:div>
    <w:div w:id="268316514">
      <w:bodyDiv w:val="1"/>
      <w:marLeft w:val="0"/>
      <w:marRight w:val="0"/>
      <w:marTop w:val="0"/>
      <w:marBottom w:val="0"/>
      <w:divBdr>
        <w:top w:val="none" w:sz="0" w:space="0" w:color="auto"/>
        <w:left w:val="none" w:sz="0" w:space="0" w:color="auto"/>
        <w:bottom w:val="none" w:sz="0" w:space="0" w:color="auto"/>
        <w:right w:val="none" w:sz="0" w:space="0" w:color="auto"/>
      </w:divBdr>
    </w:div>
    <w:div w:id="276836372">
      <w:bodyDiv w:val="1"/>
      <w:marLeft w:val="0"/>
      <w:marRight w:val="0"/>
      <w:marTop w:val="0"/>
      <w:marBottom w:val="0"/>
      <w:divBdr>
        <w:top w:val="none" w:sz="0" w:space="0" w:color="auto"/>
        <w:left w:val="none" w:sz="0" w:space="0" w:color="auto"/>
        <w:bottom w:val="none" w:sz="0" w:space="0" w:color="auto"/>
        <w:right w:val="none" w:sz="0" w:space="0" w:color="auto"/>
      </w:divBdr>
      <w:divsChild>
        <w:div w:id="2010131993">
          <w:marLeft w:val="30"/>
          <w:marRight w:val="0"/>
          <w:marTop w:val="90"/>
          <w:marBottom w:val="0"/>
          <w:divBdr>
            <w:top w:val="none" w:sz="0" w:space="0" w:color="auto"/>
            <w:left w:val="none" w:sz="0" w:space="0" w:color="auto"/>
            <w:bottom w:val="none" w:sz="0" w:space="0" w:color="auto"/>
            <w:right w:val="none" w:sz="0" w:space="0" w:color="auto"/>
          </w:divBdr>
          <w:divsChild>
            <w:div w:id="1929725306">
              <w:marLeft w:val="0"/>
              <w:marRight w:val="0"/>
              <w:marTop w:val="0"/>
              <w:marBottom w:val="0"/>
              <w:divBdr>
                <w:top w:val="none" w:sz="0" w:space="0" w:color="auto"/>
                <w:left w:val="none" w:sz="0" w:space="0" w:color="auto"/>
                <w:bottom w:val="none" w:sz="0" w:space="0" w:color="auto"/>
                <w:right w:val="none" w:sz="0" w:space="0" w:color="auto"/>
              </w:divBdr>
              <w:divsChild>
                <w:div w:id="460803554">
                  <w:marLeft w:val="0"/>
                  <w:marRight w:val="0"/>
                  <w:marTop w:val="0"/>
                  <w:marBottom w:val="210"/>
                  <w:divBdr>
                    <w:top w:val="none" w:sz="0" w:space="0" w:color="auto"/>
                    <w:left w:val="none" w:sz="0" w:space="0" w:color="auto"/>
                    <w:bottom w:val="none" w:sz="0" w:space="0" w:color="auto"/>
                    <w:right w:val="none" w:sz="0" w:space="0" w:color="auto"/>
                  </w:divBdr>
                  <w:divsChild>
                    <w:div w:id="2139639567">
                      <w:marLeft w:val="0"/>
                      <w:marRight w:val="0"/>
                      <w:marTop w:val="0"/>
                      <w:marBottom w:val="0"/>
                      <w:divBdr>
                        <w:top w:val="none" w:sz="0" w:space="0" w:color="auto"/>
                        <w:left w:val="none" w:sz="0" w:space="0" w:color="auto"/>
                        <w:bottom w:val="none" w:sz="0" w:space="0" w:color="auto"/>
                        <w:right w:val="none" w:sz="0" w:space="0" w:color="auto"/>
                      </w:divBdr>
                      <w:divsChild>
                        <w:div w:id="4904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686602">
      <w:bodyDiv w:val="1"/>
      <w:marLeft w:val="0"/>
      <w:marRight w:val="0"/>
      <w:marTop w:val="0"/>
      <w:marBottom w:val="0"/>
      <w:divBdr>
        <w:top w:val="none" w:sz="0" w:space="0" w:color="auto"/>
        <w:left w:val="none" w:sz="0" w:space="0" w:color="auto"/>
        <w:bottom w:val="none" w:sz="0" w:space="0" w:color="auto"/>
        <w:right w:val="none" w:sz="0" w:space="0" w:color="auto"/>
      </w:divBdr>
    </w:div>
    <w:div w:id="278414985">
      <w:bodyDiv w:val="1"/>
      <w:marLeft w:val="0"/>
      <w:marRight w:val="0"/>
      <w:marTop w:val="0"/>
      <w:marBottom w:val="0"/>
      <w:divBdr>
        <w:top w:val="none" w:sz="0" w:space="0" w:color="auto"/>
        <w:left w:val="none" w:sz="0" w:space="0" w:color="auto"/>
        <w:bottom w:val="none" w:sz="0" w:space="0" w:color="auto"/>
        <w:right w:val="none" w:sz="0" w:space="0" w:color="auto"/>
      </w:divBdr>
    </w:div>
    <w:div w:id="313918705">
      <w:bodyDiv w:val="1"/>
      <w:marLeft w:val="0"/>
      <w:marRight w:val="0"/>
      <w:marTop w:val="0"/>
      <w:marBottom w:val="0"/>
      <w:divBdr>
        <w:top w:val="none" w:sz="0" w:space="0" w:color="auto"/>
        <w:left w:val="none" w:sz="0" w:space="0" w:color="auto"/>
        <w:bottom w:val="none" w:sz="0" w:space="0" w:color="auto"/>
        <w:right w:val="none" w:sz="0" w:space="0" w:color="auto"/>
      </w:divBdr>
    </w:div>
    <w:div w:id="326834611">
      <w:bodyDiv w:val="1"/>
      <w:marLeft w:val="0"/>
      <w:marRight w:val="0"/>
      <w:marTop w:val="0"/>
      <w:marBottom w:val="0"/>
      <w:divBdr>
        <w:top w:val="none" w:sz="0" w:space="0" w:color="auto"/>
        <w:left w:val="none" w:sz="0" w:space="0" w:color="auto"/>
        <w:bottom w:val="none" w:sz="0" w:space="0" w:color="auto"/>
        <w:right w:val="none" w:sz="0" w:space="0" w:color="auto"/>
      </w:divBdr>
    </w:div>
    <w:div w:id="410201199">
      <w:bodyDiv w:val="1"/>
      <w:marLeft w:val="0"/>
      <w:marRight w:val="0"/>
      <w:marTop w:val="0"/>
      <w:marBottom w:val="0"/>
      <w:divBdr>
        <w:top w:val="none" w:sz="0" w:space="0" w:color="auto"/>
        <w:left w:val="none" w:sz="0" w:space="0" w:color="auto"/>
        <w:bottom w:val="none" w:sz="0" w:space="0" w:color="auto"/>
        <w:right w:val="none" w:sz="0" w:space="0" w:color="auto"/>
      </w:divBdr>
    </w:div>
    <w:div w:id="412968350">
      <w:bodyDiv w:val="1"/>
      <w:marLeft w:val="0"/>
      <w:marRight w:val="0"/>
      <w:marTop w:val="0"/>
      <w:marBottom w:val="0"/>
      <w:divBdr>
        <w:top w:val="none" w:sz="0" w:space="0" w:color="auto"/>
        <w:left w:val="none" w:sz="0" w:space="0" w:color="auto"/>
        <w:bottom w:val="none" w:sz="0" w:space="0" w:color="auto"/>
        <w:right w:val="none" w:sz="0" w:space="0" w:color="auto"/>
      </w:divBdr>
    </w:div>
    <w:div w:id="442269670">
      <w:bodyDiv w:val="1"/>
      <w:marLeft w:val="0"/>
      <w:marRight w:val="0"/>
      <w:marTop w:val="0"/>
      <w:marBottom w:val="0"/>
      <w:divBdr>
        <w:top w:val="none" w:sz="0" w:space="0" w:color="auto"/>
        <w:left w:val="none" w:sz="0" w:space="0" w:color="auto"/>
        <w:bottom w:val="none" w:sz="0" w:space="0" w:color="auto"/>
        <w:right w:val="none" w:sz="0" w:space="0" w:color="auto"/>
      </w:divBdr>
    </w:div>
    <w:div w:id="446777287">
      <w:bodyDiv w:val="1"/>
      <w:marLeft w:val="0"/>
      <w:marRight w:val="0"/>
      <w:marTop w:val="0"/>
      <w:marBottom w:val="0"/>
      <w:divBdr>
        <w:top w:val="none" w:sz="0" w:space="0" w:color="auto"/>
        <w:left w:val="none" w:sz="0" w:space="0" w:color="auto"/>
        <w:bottom w:val="none" w:sz="0" w:space="0" w:color="auto"/>
        <w:right w:val="none" w:sz="0" w:space="0" w:color="auto"/>
      </w:divBdr>
    </w:div>
    <w:div w:id="467868985">
      <w:bodyDiv w:val="1"/>
      <w:marLeft w:val="0"/>
      <w:marRight w:val="0"/>
      <w:marTop w:val="0"/>
      <w:marBottom w:val="0"/>
      <w:divBdr>
        <w:top w:val="none" w:sz="0" w:space="0" w:color="auto"/>
        <w:left w:val="none" w:sz="0" w:space="0" w:color="auto"/>
        <w:bottom w:val="none" w:sz="0" w:space="0" w:color="auto"/>
        <w:right w:val="none" w:sz="0" w:space="0" w:color="auto"/>
      </w:divBdr>
    </w:div>
    <w:div w:id="470446367">
      <w:bodyDiv w:val="1"/>
      <w:marLeft w:val="0"/>
      <w:marRight w:val="0"/>
      <w:marTop w:val="0"/>
      <w:marBottom w:val="0"/>
      <w:divBdr>
        <w:top w:val="none" w:sz="0" w:space="0" w:color="auto"/>
        <w:left w:val="none" w:sz="0" w:space="0" w:color="auto"/>
        <w:bottom w:val="none" w:sz="0" w:space="0" w:color="auto"/>
        <w:right w:val="none" w:sz="0" w:space="0" w:color="auto"/>
      </w:divBdr>
      <w:divsChild>
        <w:div w:id="170217892">
          <w:marLeft w:val="0"/>
          <w:marRight w:val="0"/>
          <w:marTop w:val="0"/>
          <w:marBottom w:val="0"/>
          <w:divBdr>
            <w:top w:val="none" w:sz="0" w:space="0" w:color="auto"/>
            <w:left w:val="none" w:sz="0" w:space="0" w:color="auto"/>
            <w:bottom w:val="none" w:sz="0" w:space="0" w:color="auto"/>
            <w:right w:val="none" w:sz="0" w:space="0" w:color="auto"/>
          </w:divBdr>
        </w:div>
        <w:div w:id="1068764791">
          <w:marLeft w:val="0"/>
          <w:marRight w:val="0"/>
          <w:marTop w:val="0"/>
          <w:marBottom w:val="0"/>
          <w:divBdr>
            <w:top w:val="none" w:sz="0" w:space="0" w:color="auto"/>
            <w:left w:val="none" w:sz="0" w:space="0" w:color="auto"/>
            <w:bottom w:val="none" w:sz="0" w:space="0" w:color="auto"/>
            <w:right w:val="none" w:sz="0" w:space="0" w:color="auto"/>
          </w:divBdr>
        </w:div>
        <w:div w:id="1869708960">
          <w:marLeft w:val="0"/>
          <w:marRight w:val="0"/>
          <w:marTop w:val="0"/>
          <w:marBottom w:val="0"/>
          <w:divBdr>
            <w:top w:val="none" w:sz="0" w:space="0" w:color="auto"/>
            <w:left w:val="none" w:sz="0" w:space="0" w:color="auto"/>
            <w:bottom w:val="none" w:sz="0" w:space="0" w:color="auto"/>
            <w:right w:val="none" w:sz="0" w:space="0" w:color="auto"/>
          </w:divBdr>
        </w:div>
        <w:div w:id="2092195407">
          <w:marLeft w:val="0"/>
          <w:marRight w:val="0"/>
          <w:marTop w:val="0"/>
          <w:marBottom w:val="0"/>
          <w:divBdr>
            <w:top w:val="none" w:sz="0" w:space="0" w:color="auto"/>
            <w:left w:val="none" w:sz="0" w:space="0" w:color="auto"/>
            <w:bottom w:val="none" w:sz="0" w:space="0" w:color="auto"/>
            <w:right w:val="none" w:sz="0" w:space="0" w:color="auto"/>
          </w:divBdr>
        </w:div>
      </w:divsChild>
    </w:div>
    <w:div w:id="476150011">
      <w:bodyDiv w:val="1"/>
      <w:marLeft w:val="0"/>
      <w:marRight w:val="0"/>
      <w:marTop w:val="0"/>
      <w:marBottom w:val="0"/>
      <w:divBdr>
        <w:top w:val="none" w:sz="0" w:space="0" w:color="auto"/>
        <w:left w:val="none" w:sz="0" w:space="0" w:color="auto"/>
        <w:bottom w:val="none" w:sz="0" w:space="0" w:color="auto"/>
        <w:right w:val="none" w:sz="0" w:space="0" w:color="auto"/>
      </w:divBdr>
    </w:div>
    <w:div w:id="476190236">
      <w:bodyDiv w:val="1"/>
      <w:marLeft w:val="0"/>
      <w:marRight w:val="0"/>
      <w:marTop w:val="0"/>
      <w:marBottom w:val="0"/>
      <w:divBdr>
        <w:top w:val="none" w:sz="0" w:space="0" w:color="auto"/>
        <w:left w:val="none" w:sz="0" w:space="0" w:color="auto"/>
        <w:bottom w:val="none" w:sz="0" w:space="0" w:color="auto"/>
        <w:right w:val="none" w:sz="0" w:space="0" w:color="auto"/>
      </w:divBdr>
    </w:div>
    <w:div w:id="501313066">
      <w:bodyDiv w:val="1"/>
      <w:marLeft w:val="0"/>
      <w:marRight w:val="0"/>
      <w:marTop w:val="0"/>
      <w:marBottom w:val="0"/>
      <w:divBdr>
        <w:top w:val="none" w:sz="0" w:space="0" w:color="auto"/>
        <w:left w:val="none" w:sz="0" w:space="0" w:color="auto"/>
        <w:bottom w:val="none" w:sz="0" w:space="0" w:color="auto"/>
        <w:right w:val="none" w:sz="0" w:space="0" w:color="auto"/>
      </w:divBdr>
      <w:divsChild>
        <w:div w:id="265617742">
          <w:marLeft w:val="0"/>
          <w:marRight w:val="285"/>
          <w:marTop w:val="0"/>
          <w:marBottom w:val="150"/>
          <w:divBdr>
            <w:top w:val="none" w:sz="0" w:space="0" w:color="auto"/>
            <w:left w:val="none" w:sz="0" w:space="0" w:color="auto"/>
            <w:bottom w:val="none" w:sz="0" w:space="0" w:color="auto"/>
            <w:right w:val="none" w:sz="0" w:space="0" w:color="auto"/>
          </w:divBdr>
          <w:divsChild>
            <w:div w:id="182013341">
              <w:marLeft w:val="0"/>
              <w:marRight w:val="0"/>
              <w:marTop w:val="0"/>
              <w:marBottom w:val="0"/>
              <w:divBdr>
                <w:top w:val="none" w:sz="0" w:space="0" w:color="auto"/>
                <w:left w:val="none" w:sz="0" w:space="0" w:color="auto"/>
                <w:bottom w:val="none" w:sz="0" w:space="0" w:color="auto"/>
                <w:right w:val="none" w:sz="0" w:space="0" w:color="auto"/>
              </w:divBdr>
              <w:divsChild>
                <w:div w:id="1540705616">
                  <w:marLeft w:val="0"/>
                  <w:marRight w:val="0"/>
                  <w:marTop w:val="90"/>
                  <w:marBottom w:val="120"/>
                  <w:divBdr>
                    <w:top w:val="none" w:sz="0" w:space="0" w:color="auto"/>
                    <w:left w:val="none" w:sz="0" w:space="0" w:color="auto"/>
                    <w:bottom w:val="none" w:sz="0" w:space="0" w:color="auto"/>
                    <w:right w:val="none" w:sz="0" w:space="0" w:color="auto"/>
                  </w:divBdr>
                </w:div>
              </w:divsChild>
            </w:div>
          </w:divsChild>
        </w:div>
      </w:divsChild>
    </w:div>
    <w:div w:id="598609743">
      <w:bodyDiv w:val="1"/>
      <w:marLeft w:val="0"/>
      <w:marRight w:val="0"/>
      <w:marTop w:val="0"/>
      <w:marBottom w:val="0"/>
      <w:divBdr>
        <w:top w:val="none" w:sz="0" w:space="0" w:color="auto"/>
        <w:left w:val="none" w:sz="0" w:space="0" w:color="auto"/>
        <w:bottom w:val="none" w:sz="0" w:space="0" w:color="auto"/>
        <w:right w:val="none" w:sz="0" w:space="0" w:color="auto"/>
      </w:divBdr>
    </w:div>
    <w:div w:id="625157577">
      <w:bodyDiv w:val="1"/>
      <w:marLeft w:val="0"/>
      <w:marRight w:val="0"/>
      <w:marTop w:val="0"/>
      <w:marBottom w:val="0"/>
      <w:divBdr>
        <w:top w:val="none" w:sz="0" w:space="0" w:color="auto"/>
        <w:left w:val="none" w:sz="0" w:space="0" w:color="auto"/>
        <w:bottom w:val="none" w:sz="0" w:space="0" w:color="auto"/>
        <w:right w:val="none" w:sz="0" w:space="0" w:color="auto"/>
      </w:divBdr>
    </w:div>
    <w:div w:id="646085197">
      <w:bodyDiv w:val="1"/>
      <w:marLeft w:val="0"/>
      <w:marRight w:val="0"/>
      <w:marTop w:val="0"/>
      <w:marBottom w:val="0"/>
      <w:divBdr>
        <w:top w:val="none" w:sz="0" w:space="0" w:color="auto"/>
        <w:left w:val="none" w:sz="0" w:space="0" w:color="auto"/>
        <w:bottom w:val="none" w:sz="0" w:space="0" w:color="auto"/>
        <w:right w:val="none" w:sz="0" w:space="0" w:color="auto"/>
      </w:divBdr>
    </w:div>
    <w:div w:id="653680761">
      <w:bodyDiv w:val="1"/>
      <w:marLeft w:val="0"/>
      <w:marRight w:val="0"/>
      <w:marTop w:val="0"/>
      <w:marBottom w:val="0"/>
      <w:divBdr>
        <w:top w:val="none" w:sz="0" w:space="0" w:color="auto"/>
        <w:left w:val="none" w:sz="0" w:space="0" w:color="auto"/>
        <w:bottom w:val="none" w:sz="0" w:space="0" w:color="auto"/>
        <w:right w:val="none" w:sz="0" w:space="0" w:color="auto"/>
      </w:divBdr>
    </w:div>
    <w:div w:id="665523754">
      <w:bodyDiv w:val="1"/>
      <w:marLeft w:val="0"/>
      <w:marRight w:val="0"/>
      <w:marTop w:val="0"/>
      <w:marBottom w:val="0"/>
      <w:divBdr>
        <w:top w:val="none" w:sz="0" w:space="0" w:color="auto"/>
        <w:left w:val="none" w:sz="0" w:space="0" w:color="auto"/>
        <w:bottom w:val="none" w:sz="0" w:space="0" w:color="auto"/>
        <w:right w:val="none" w:sz="0" w:space="0" w:color="auto"/>
      </w:divBdr>
    </w:div>
    <w:div w:id="699235974">
      <w:bodyDiv w:val="1"/>
      <w:marLeft w:val="0"/>
      <w:marRight w:val="0"/>
      <w:marTop w:val="0"/>
      <w:marBottom w:val="0"/>
      <w:divBdr>
        <w:top w:val="none" w:sz="0" w:space="0" w:color="auto"/>
        <w:left w:val="none" w:sz="0" w:space="0" w:color="auto"/>
        <w:bottom w:val="none" w:sz="0" w:space="0" w:color="auto"/>
        <w:right w:val="none" w:sz="0" w:space="0" w:color="auto"/>
      </w:divBdr>
    </w:div>
    <w:div w:id="717970073">
      <w:bodyDiv w:val="1"/>
      <w:marLeft w:val="0"/>
      <w:marRight w:val="0"/>
      <w:marTop w:val="0"/>
      <w:marBottom w:val="0"/>
      <w:divBdr>
        <w:top w:val="none" w:sz="0" w:space="0" w:color="auto"/>
        <w:left w:val="none" w:sz="0" w:space="0" w:color="auto"/>
        <w:bottom w:val="none" w:sz="0" w:space="0" w:color="auto"/>
        <w:right w:val="none" w:sz="0" w:space="0" w:color="auto"/>
      </w:divBdr>
    </w:div>
    <w:div w:id="726034193">
      <w:bodyDiv w:val="1"/>
      <w:marLeft w:val="0"/>
      <w:marRight w:val="0"/>
      <w:marTop w:val="0"/>
      <w:marBottom w:val="0"/>
      <w:divBdr>
        <w:top w:val="none" w:sz="0" w:space="0" w:color="auto"/>
        <w:left w:val="none" w:sz="0" w:space="0" w:color="auto"/>
        <w:bottom w:val="none" w:sz="0" w:space="0" w:color="auto"/>
        <w:right w:val="none" w:sz="0" w:space="0" w:color="auto"/>
      </w:divBdr>
    </w:div>
    <w:div w:id="731805566">
      <w:bodyDiv w:val="1"/>
      <w:marLeft w:val="0"/>
      <w:marRight w:val="0"/>
      <w:marTop w:val="0"/>
      <w:marBottom w:val="0"/>
      <w:divBdr>
        <w:top w:val="none" w:sz="0" w:space="0" w:color="auto"/>
        <w:left w:val="none" w:sz="0" w:space="0" w:color="auto"/>
        <w:bottom w:val="none" w:sz="0" w:space="0" w:color="auto"/>
        <w:right w:val="none" w:sz="0" w:space="0" w:color="auto"/>
      </w:divBdr>
    </w:div>
    <w:div w:id="757407244">
      <w:bodyDiv w:val="1"/>
      <w:marLeft w:val="0"/>
      <w:marRight w:val="0"/>
      <w:marTop w:val="0"/>
      <w:marBottom w:val="0"/>
      <w:divBdr>
        <w:top w:val="none" w:sz="0" w:space="0" w:color="auto"/>
        <w:left w:val="none" w:sz="0" w:space="0" w:color="auto"/>
        <w:bottom w:val="none" w:sz="0" w:space="0" w:color="auto"/>
        <w:right w:val="none" w:sz="0" w:space="0" w:color="auto"/>
      </w:divBdr>
    </w:div>
    <w:div w:id="842015365">
      <w:bodyDiv w:val="1"/>
      <w:marLeft w:val="0"/>
      <w:marRight w:val="0"/>
      <w:marTop w:val="0"/>
      <w:marBottom w:val="0"/>
      <w:divBdr>
        <w:top w:val="none" w:sz="0" w:space="0" w:color="auto"/>
        <w:left w:val="none" w:sz="0" w:space="0" w:color="auto"/>
        <w:bottom w:val="none" w:sz="0" w:space="0" w:color="auto"/>
        <w:right w:val="none" w:sz="0" w:space="0" w:color="auto"/>
      </w:divBdr>
    </w:div>
    <w:div w:id="883441163">
      <w:bodyDiv w:val="1"/>
      <w:marLeft w:val="0"/>
      <w:marRight w:val="0"/>
      <w:marTop w:val="0"/>
      <w:marBottom w:val="0"/>
      <w:divBdr>
        <w:top w:val="none" w:sz="0" w:space="0" w:color="auto"/>
        <w:left w:val="none" w:sz="0" w:space="0" w:color="auto"/>
        <w:bottom w:val="none" w:sz="0" w:space="0" w:color="auto"/>
        <w:right w:val="none" w:sz="0" w:space="0" w:color="auto"/>
      </w:divBdr>
    </w:div>
    <w:div w:id="909389854">
      <w:bodyDiv w:val="1"/>
      <w:marLeft w:val="0"/>
      <w:marRight w:val="0"/>
      <w:marTop w:val="0"/>
      <w:marBottom w:val="0"/>
      <w:divBdr>
        <w:top w:val="none" w:sz="0" w:space="0" w:color="auto"/>
        <w:left w:val="none" w:sz="0" w:space="0" w:color="auto"/>
        <w:bottom w:val="none" w:sz="0" w:space="0" w:color="auto"/>
        <w:right w:val="none" w:sz="0" w:space="0" w:color="auto"/>
      </w:divBdr>
    </w:div>
    <w:div w:id="918054058">
      <w:bodyDiv w:val="1"/>
      <w:marLeft w:val="0"/>
      <w:marRight w:val="0"/>
      <w:marTop w:val="0"/>
      <w:marBottom w:val="0"/>
      <w:divBdr>
        <w:top w:val="none" w:sz="0" w:space="0" w:color="auto"/>
        <w:left w:val="none" w:sz="0" w:space="0" w:color="auto"/>
        <w:bottom w:val="none" w:sz="0" w:space="0" w:color="auto"/>
        <w:right w:val="none" w:sz="0" w:space="0" w:color="auto"/>
      </w:divBdr>
    </w:div>
    <w:div w:id="941687761">
      <w:bodyDiv w:val="1"/>
      <w:marLeft w:val="0"/>
      <w:marRight w:val="0"/>
      <w:marTop w:val="0"/>
      <w:marBottom w:val="0"/>
      <w:divBdr>
        <w:top w:val="none" w:sz="0" w:space="0" w:color="auto"/>
        <w:left w:val="none" w:sz="0" w:space="0" w:color="auto"/>
        <w:bottom w:val="none" w:sz="0" w:space="0" w:color="auto"/>
        <w:right w:val="none" w:sz="0" w:space="0" w:color="auto"/>
      </w:divBdr>
    </w:div>
    <w:div w:id="981273167">
      <w:bodyDiv w:val="1"/>
      <w:marLeft w:val="0"/>
      <w:marRight w:val="0"/>
      <w:marTop w:val="0"/>
      <w:marBottom w:val="0"/>
      <w:divBdr>
        <w:top w:val="none" w:sz="0" w:space="0" w:color="auto"/>
        <w:left w:val="none" w:sz="0" w:space="0" w:color="auto"/>
        <w:bottom w:val="none" w:sz="0" w:space="0" w:color="auto"/>
        <w:right w:val="none" w:sz="0" w:space="0" w:color="auto"/>
      </w:divBdr>
    </w:div>
    <w:div w:id="987131991">
      <w:bodyDiv w:val="1"/>
      <w:marLeft w:val="0"/>
      <w:marRight w:val="0"/>
      <w:marTop w:val="0"/>
      <w:marBottom w:val="0"/>
      <w:divBdr>
        <w:top w:val="none" w:sz="0" w:space="0" w:color="auto"/>
        <w:left w:val="none" w:sz="0" w:space="0" w:color="auto"/>
        <w:bottom w:val="none" w:sz="0" w:space="0" w:color="auto"/>
        <w:right w:val="none" w:sz="0" w:space="0" w:color="auto"/>
      </w:divBdr>
    </w:div>
    <w:div w:id="1060859538">
      <w:bodyDiv w:val="1"/>
      <w:marLeft w:val="0"/>
      <w:marRight w:val="0"/>
      <w:marTop w:val="0"/>
      <w:marBottom w:val="0"/>
      <w:divBdr>
        <w:top w:val="none" w:sz="0" w:space="0" w:color="auto"/>
        <w:left w:val="none" w:sz="0" w:space="0" w:color="auto"/>
        <w:bottom w:val="none" w:sz="0" w:space="0" w:color="auto"/>
        <w:right w:val="none" w:sz="0" w:space="0" w:color="auto"/>
      </w:divBdr>
    </w:div>
    <w:div w:id="1062674611">
      <w:bodyDiv w:val="1"/>
      <w:marLeft w:val="0"/>
      <w:marRight w:val="0"/>
      <w:marTop w:val="0"/>
      <w:marBottom w:val="0"/>
      <w:divBdr>
        <w:top w:val="none" w:sz="0" w:space="0" w:color="auto"/>
        <w:left w:val="none" w:sz="0" w:space="0" w:color="auto"/>
        <w:bottom w:val="none" w:sz="0" w:space="0" w:color="auto"/>
        <w:right w:val="none" w:sz="0" w:space="0" w:color="auto"/>
      </w:divBdr>
    </w:div>
    <w:div w:id="1109931297">
      <w:bodyDiv w:val="1"/>
      <w:marLeft w:val="0"/>
      <w:marRight w:val="0"/>
      <w:marTop w:val="0"/>
      <w:marBottom w:val="0"/>
      <w:divBdr>
        <w:top w:val="none" w:sz="0" w:space="0" w:color="auto"/>
        <w:left w:val="none" w:sz="0" w:space="0" w:color="auto"/>
        <w:bottom w:val="none" w:sz="0" w:space="0" w:color="auto"/>
        <w:right w:val="none" w:sz="0" w:space="0" w:color="auto"/>
      </w:divBdr>
    </w:div>
    <w:div w:id="1146166405">
      <w:bodyDiv w:val="1"/>
      <w:marLeft w:val="0"/>
      <w:marRight w:val="0"/>
      <w:marTop w:val="0"/>
      <w:marBottom w:val="0"/>
      <w:divBdr>
        <w:top w:val="none" w:sz="0" w:space="0" w:color="auto"/>
        <w:left w:val="none" w:sz="0" w:space="0" w:color="auto"/>
        <w:bottom w:val="none" w:sz="0" w:space="0" w:color="auto"/>
        <w:right w:val="none" w:sz="0" w:space="0" w:color="auto"/>
      </w:divBdr>
    </w:div>
    <w:div w:id="1158227446">
      <w:bodyDiv w:val="1"/>
      <w:marLeft w:val="0"/>
      <w:marRight w:val="0"/>
      <w:marTop w:val="0"/>
      <w:marBottom w:val="0"/>
      <w:divBdr>
        <w:top w:val="none" w:sz="0" w:space="0" w:color="auto"/>
        <w:left w:val="none" w:sz="0" w:space="0" w:color="auto"/>
        <w:bottom w:val="none" w:sz="0" w:space="0" w:color="auto"/>
        <w:right w:val="none" w:sz="0" w:space="0" w:color="auto"/>
      </w:divBdr>
    </w:div>
    <w:div w:id="1188643505">
      <w:bodyDiv w:val="1"/>
      <w:marLeft w:val="0"/>
      <w:marRight w:val="0"/>
      <w:marTop w:val="0"/>
      <w:marBottom w:val="0"/>
      <w:divBdr>
        <w:top w:val="none" w:sz="0" w:space="0" w:color="auto"/>
        <w:left w:val="none" w:sz="0" w:space="0" w:color="auto"/>
        <w:bottom w:val="none" w:sz="0" w:space="0" w:color="auto"/>
        <w:right w:val="none" w:sz="0" w:space="0" w:color="auto"/>
      </w:divBdr>
    </w:div>
    <w:div w:id="1297830505">
      <w:bodyDiv w:val="1"/>
      <w:marLeft w:val="0"/>
      <w:marRight w:val="0"/>
      <w:marTop w:val="0"/>
      <w:marBottom w:val="0"/>
      <w:divBdr>
        <w:top w:val="none" w:sz="0" w:space="0" w:color="auto"/>
        <w:left w:val="none" w:sz="0" w:space="0" w:color="auto"/>
        <w:bottom w:val="none" w:sz="0" w:space="0" w:color="auto"/>
        <w:right w:val="none" w:sz="0" w:space="0" w:color="auto"/>
      </w:divBdr>
    </w:div>
    <w:div w:id="1335112501">
      <w:bodyDiv w:val="1"/>
      <w:marLeft w:val="0"/>
      <w:marRight w:val="0"/>
      <w:marTop w:val="0"/>
      <w:marBottom w:val="0"/>
      <w:divBdr>
        <w:top w:val="none" w:sz="0" w:space="0" w:color="auto"/>
        <w:left w:val="none" w:sz="0" w:space="0" w:color="auto"/>
        <w:bottom w:val="none" w:sz="0" w:space="0" w:color="auto"/>
        <w:right w:val="none" w:sz="0" w:space="0" w:color="auto"/>
      </w:divBdr>
    </w:div>
    <w:div w:id="1344670933">
      <w:bodyDiv w:val="1"/>
      <w:marLeft w:val="0"/>
      <w:marRight w:val="0"/>
      <w:marTop w:val="0"/>
      <w:marBottom w:val="0"/>
      <w:divBdr>
        <w:top w:val="none" w:sz="0" w:space="0" w:color="auto"/>
        <w:left w:val="none" w:sz="0" w:space="0" w:color="auto"/>
        <w:bottom w:val="none" w:sz="0" w:space="0" w:color="auto"/>
        <w:right w:val="none" w:sz="0" w:space="0" w:color="auto"/>
      </w:divBdr>
    </w:div>
    <w:div w:id="1391149182">
      <w:bodyDiv w:val="1"/>
      <w:marLeft w:val="0"/>
      <w:marRight w:val="0"/>
      <w:marTop w:val="0"/>
      <w:marBottom w:val="0"/>
      <w:divBdr>
        <w:top w:val="none" w:sz="0" w:space="0" w:color="auto"/>
        <w:left w:val="none" w:sz="0" w:space="0" w:color="auto"/>
        <w:bottom w:val="none" w:sz="0" w:space="0" w:color="auto"/>
        <w:right w:val="none" w:sz="0" w:space="0" w:color="auto"/>
      </w:divBdr>
    </w:div>
    <w:div w:id="1435589940">
      <w:bodyDiv w:val="1"/>
      <w:marLeft w:val="0"/>
      <w:marRight w:val="0"/>
      <w:marTop w:val="0"/>
      <w:marBottom w:val="0"/>
      <w:divBdr>
        <w:top w:val="none" w:sz="0" w:space="0" w:color="auto"/>
        <w:left w:val="none" w:sz="0" w:space="0" w:color="auto"/>
        <w:bottom w:val="none" w:sz="0" w:space="0" w:color="auto"/>
        <w:right w:val="none" w:sz="0" w:space="0" w:color="auto"/>
      </w:divBdr>
    </w:div>
    <w:div w:id="1445034540">
      <w:bodyDiv w:val="1"/>
      <w:marLeft w:val="0"/>
      <w:marRight w:val="0"/>
      <w:marTop w:val="0"/>
      <w:marBottom w:val="0"/>
      <w:divBdr>
        <w:top w:val="none" w:sz="0" w:space="0" w:color="auto"/>
        <w:left w:val="none" w:sz="0" w:space="0" w:color="auto"/>
        <w:bottom w:val="none" w:sz="0" w:space="0" w:color="auto"/>
        <w:right w:val="none" w:sz="0" w:space="0" w:color="auto"/>
      </w:divBdr>
    </w:div>
    <w:div w:id="1453478225">
      <w:bodyDiv w:val="1"/>
      <w:marLeft w:val="0"/>
      <w:marRight w:val="0"/>
      <w:marTop w:val="0"/>
      <w:marBottom w:val="0"/>
      <w:divBdr>
        <w:top w:val="none" w:sz="0" w:space="0" w:color="auto"/>
        <w:left w:val="none" w:sz="0" w:space="0" w:color="auto"/>
        <w:bottom w:val="none" w:sz="0" w:space="0" w:color="auto"/>
        <w:right w:val="none" w:sz="0" w:space="0" w:color="auto"/>
      </w:divBdr>
    </w:div>
    <w:div w:id="1460151326">
      <w:bodyDiv w:val="1"/>
      <w:marLeft w:val="0"/>
      <w:marRight w:val="0"/>
      <w:marTop w:val="0"/>
      <w:marBottom w:val="0"/>
      <w:divBdr>
        <w:top w:val="none" w:sz="0" w:space="0" w:color="auto"/>
        <w:left w:val="none" w:sz="0" w:space="0" w:color="auto"/>
        <w:bottom w:val="none" w:sz="0" w:space="0" w:color="auto"/>
        <w:right w:val="none" w:sz="0" w:space="0" w:color="auto"/>
      </w:divBdr>
    </w:div>
    <w:div w:id="1462578169">
      <w:bodyDiv w:val="1"/>
      <w:marLeft w:val="0"/>
      <w:marRight w:val="0"/>
      <w:marTop w:val="0"/>
      <w:marBottom w:val="0"/>
      <w:divBdr>
        <w:top w:val="none" w:sz="0" w:space="0" w:color="auto"/>
        <w:left w:val="none" w:sz="0" w:space="0" w:color="auto"/>
        <w:bottom w:val="none" w:sz="0" w:space="0" w:color="auto"/>
        <w:right w:val="none" w:sz="0" w:space="0" w:color="auto"/>
      </w:divBdr>
    </w:div>
    <w:div w:id="1469665747">
      <w:bodyDiv w:val="1"/>
      <w:marLeft w:val="0"/>
      <w:marRight w:val="0"/>
      <w:marTop w:val="0"/>
      <w:marBottom w:val="0"/>
      <w:divBdr>
        <w:top w:val="none" w:sz="0" w:space="0" w:color="auto"/>
        <w:left w:val="none" w:sz="0" w:space="0" w:color="auto"/>
        <w:bottom w:val="none" w:sz="0" w:space="0" w:color="auto"/>
        <w:right w:val="none" w:sz="0" w:space="0" w:color="auto"/>
      </w:divBdr>
    </w:div>
    <w:div w:id="1573469013">
      <w:bodyDiv w:val="1"/>
      <w:marLeft w:val="0"/>
      <w:marRight w:val="0"/>
      <w:marTop w:val="0"/>
      <w:marBottom w:val="0"/>
      <w:divBdr>
        <w:top w:val="none" w:sz="0" w:space="0" w:color="auto"/>
        <w:left w:val="none" w:sz="0" w:space="0" w:color="auto"/>
        <w:bottom w:val="none" w:sz="0" w:space="0" w:color="auto"/>
        <w:right w:val="none" w:sz="0" w:space="0" w:color="auto"/>
      </w:divBdr>
    </w:div>
    <w:div w:id="1582712141">
      <w:bodyDiv w:val="1"/>
      <w:marLeft w:val="0"/>
      <w:marRight w:val="0"/>
      <w:marTop w:val="0"/>
      <w:marBottom w:val="0"/>
      <w:divBdr>
        <w:top w:val="none" w:sz="0" w:space="0" w:color="auto"/>
        <w:left w:val="none" w:sz="0" w:space="0" w:color="auto"/>
        <w:bottom w:val="none" w:sz="0" w:space="0" w:color="auto"/>
        <w:right w:val="none" w:sz="0" w:space="0" w:color="auto"/>
      </w:divBdr>
    </w:div>
    <w:div w:id="1646467313">
      <w:bodyDiv w:val="1"/>
      <w:marLeft w:val="0"/>
      <w:marRight w:val="0"/>
      <w:marTop w:val="0"/>
      <w:marBottom w:val="0"/>
      <w:divBdr>
        <w:top w:val="none" w:sz="0" w:space="0" w:color="auto"/>
        <w:left w:val="none" w:sz="0" w:space="0" w:color="auto"/>
        <w:bottom w:val="none" w:sz="0" w:space="0" w:color="auto"/>
        <w:right w:val="none" w:sz="0" w:space="0" w:color="auto"/>
      </w:divBdr>
    </w:div>
    <w:div w:id="1672634131">
      <w:bodyDiv w:val="1"/>
      <w:marLeft w:val="0"/>
      <w:marRight w:val="0"/>
      <w:marTop w:val="0"/>
      <w:marBottom w:val="0"/>
      <w:divBdr>
        <w:top w:val="none" w:sz="0" w:space="0" w:color="auto"/>
        <w:left w:val="none" w:sz="0" w:space="0" w:color="auto"/>
        <w:bottom w:val="none" w:sz="0" w:space="0" w:color="auto"/>
        <w:right w:val="none" w:sz="0" w:space="0" w:color="auto"/>
      </w:divBdr>
    </w:div>
    <w:div w:id="1739404206">
      <w:bodyDiv w:val="1"/>
      <w:marLeft w:val="0"/>
      <w:marRight w:val="0"/>
      <w:marTop w:val="0"/>
      <w:marBottom w:val="0"/>
      <w:divBdr>
        <w:top w:val="none" w:sz="0" w:space="0" w:color="auto"/>
        <w:left w:val="none" w:sz="0" w:space="0" w:color="auto"/>
        <w:bottom w:val="none" w:sz="0" w:space="0" w:color="auto"/>
        <w:right w:val="none" w:sz="0" w:space="0" w:color="auto"/>
      </w:divBdr>
    </w:div>
    <w:div w:id="1809667806">
      <w:bodyDiv w:val="1"/>
      <w:marLeft w:val="0"/>
      <w:marRight w:val="0"/>
      <w:marTop w:val="0"/>
      <w:marBottom w:val="0"/>
      <w:divBdr>
        <w:top w:val="none" w:sz="0" w:space="0" w:color="auto"/>
        <w:left w:val="none" w:sz="0" w:space="0" w:color="auto"/>
        <w:bottom w:val="none" w:sz="0" w:space="0" w:color="auto"/>
        <w:right w:val="none" w:sz="0" w:space="0" w:color="auto"/>
      </w:divBdr>
    </w:div>
    <w:div w:id="1910190534">
      <w:bodyDiv w:val="1"/>
      <w:marLeft w:val="0"/>
      <w:marRight w:val="0"/>
      <w:marTop w:val="0"/>
      <w:marBottom w:val="0"/>
      <w:divBdr>
        <w:top w:val="none" w:sz="0" w:space="0" w:color="auto"/>
        <w:left w:val="none" w:sz="0" w:space="0" w:color="auto"/>
        <w:bottom w:val="none" w:sz="0" w:space="0" w:color="auto"/>
        <w:right w:val="none" w:sz="0" w:space="0" w:color="auto"/>
      </w:divBdr>
    </w:div>
    <w:div w:id="1916352977">
      <w:bodyDiv w:val="1"/>
      <w:marLeft w:val="0"/>
      <w:marRight w:val="0"/>
      <w:marTop w:val="0"/>
      <w:marBottom w:val="0"/>
      <w:divBdr>
        <w:top w:val="none" w:sz="0" w:space="0" w:color="auto"/>
        <w:left w:val="none" w:sz="0" w:space="0" w:color="auto"/>
        <w:bottom w:val="none" w:sz="0" w:space="0" w:color="auto"/>
        <w:right w:val="none" w:sz="0" w:space="0" w:color="auto"/>
      </w:divBdr>
    </w:div>
    <w:div w:id="1923374766">
      <w:bodyDiv w:val="1"/>
      <w:marLeft w:val="0"/>
      <w:marRight w:val="0"/>
      <w:marTop w:val="0"/>
      <w:marBottom w:val="0"/>
      <w:divBdr>
        <w:top w:val="none" w:sz="0" w:space="0" w:color="auto"/>
        <w:left w:val="none" w:sz="0" w:space="0" w:color="auto"/>
        <w:bottom w:val="none" w:sz="0" w:space="0" w:color="auto"/>
        <w:right w:val="none" w:sz="0" w:space="0" w:color="auto"/>
      </w:divBdr>
    </w:div>
    <w:div w:id="1967932936">
      <w:bodyDiv w:val="1"/>
      <w:marLeft w:val="0"/>
      <w:marRight w:val="0"/>
      <w:marTop w:val="0"/>
      <w:marBottom w:val="0"/>
      <w:divBdr>
        <w:top w:val="none" w:sz="0" w:space="0" w:color="auto"/>
        <w:left w:val="none" w:sz="0" w:space="0" w:color="auto"/>
        <w:bottom w:val="none" w:sz="0" w:space="0" w:color="auto"/>
        <w:right w:val="none" w:sz="0" w:space="0" w:color="auto"/>
      </w:divBdr>
    </w:div>
    <w:div w:id="1975257387">
      <w:bodyDiv w:val="1"/>
      <w:marLeft w:val="0"/>
      <w:marRight w:val="0"/>
      <w:marTop w:val="0"/>
      <w:marBottom w:val="0"/>
      <w:divBdr>
        <w:top w:val="none" w:sz="0" w:space="0" w:color="auto"/>
        <w:left w:val="none" w:sz="0" w:space="0" w:color="auto"/>
        <w:bottom w:val="none" w:sz="0" w:space="0" w:color="auto"/>
        <w:right w:val="none" w:sz="0" w:space="0" w:color="auto"/>
      </w:divBdr>
    </w:div>
    <w:div w:id="2026125373">
      <w:bodyDiv w:val="1"/>
      <w:marLeft w:val="0"/>
      <w:marRight w:val="0"/>
      <w:marTop w:val="0"/>
      <w:marBottom w:val="0"/>
      <w:divBdr>
        <w:top w:val="none" w:sz="0" w:space="0" w:color="auto"/>
        <w:left w:val="none" w:sz="0" w:space="0" w:color="auto"/>
        <w:bottom w:val="none" w:sz="0" w:space="0" w:color="auto"/>
        <w:right w:val="none" w:sz="0" w:space="0" w:color="auto"/>
      </w:divBdr>
    </w:div>
    <w:div w:id="2059355179">
      <w:bodyDiv w:val="1"/>
      <w:marLeft w:val="0"/>
      <w:marRight w:val="0"/>
      <w:marTop w:val="0"/>
      <w:marBottom w:val="0"/>
      <w:divBdr>
        <w:top w:val="none" w:sz="0" w:space="0" w:color="auto"/>
        <w:left w:val="none" w:sz="0" w:space="0" w:color="auto"/>
        <w:bottom w:val="none" w:sz="0" w:space="0" w:color="auto"/>
        <w:right w:val="none" w:sz="0" w:space="0" w:color="auto"/>
      </w:divBdr>
    </w:div>
    <w:div w:id="207226653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14"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15"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16"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17"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18"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19"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50" Type="http://schemas.openxmlformats.org/officeDocument/2006/relationships/hyperlink" Target="http://jpr.sagepub.com/content/43/3/243.full.pdf+html" TargetMode="External"/><Relationship Id="rId51" Type="http://schemas.openxmlformats.org/officeDocument/2006/relationships/hyperlink" Target="http://www.ncbi.nlm.nih.gov/pubmed/?term=Loorbach%20D%5Bauth%5D" TargetMode="External"/><Relationship Id="rId52" Type="http://schemas.openxmlformats.org/officeDocument/2006/relationships/hyperlink" Target="http://www.ncbi.nlm.nih.gov/pmc/articles/PMC3357751/" TargetMode="External"/><Relationship Id="rId53" Type="http://schemas.openxmlformats.org/officeDocument/2006/relationships/hyperlink" Target="http://www.countercurrents.org/heinberg040310.htm" TargetMode="External"/><Relationship Id="rId54" Type="http://schemas.openxmlformats.org/officeDocument/2006/relationships/hyperlink" Target="http://www.project-syndicate.org/commentary/financial-crisis-and-war-by-harold-james"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papers.ssrn.com/sol3/papers.cfm?abstract_id=985843" TargetMode="External"/><Relationship Id="rId41" Type="http://schemas.openxmlformats.org/officeDocument/2006/relationships/hyperlink" Target="http://www.perc.org/articles/article446.php" TargetMode="External"/><Relationship Id="rId42" Type="http://schemas.openxmlformats.org/officeDocument/2006/relationships/hyperlink" Target="http://www.mindef.gov.sg/safti/pointer/back/journals/1999/Vol25_1/7.htm" TargetMode="External"/><Relationship Id="rId43" Type="http://schemas.openxmlformats.org/officeDocument/2006/relationships/hyperlink" Target="http://jpr.sagepub.com/content/43/3/243.full.pdf+html" TargetMode="External"/><Relationship Id="rId44" Type="http://schemas.openxmlformats.org/officeDocument/2006/relationships/hyperlink" Target="http://jcr.sagepub.com/content/46/1/74.full.pdf+html" TargetMode="External"/><Relationship Id="rId45" Type="http://schemas.openxmlformats.org/officeDocument/2006/relationships/hyperlink" Target="http://groups.uni-paderborn.de/fiwi/RePEc/pdf/wpaper/WP20.pdf" TargetMode="External"/><Relationship Id="rId46" Type="http://schemas.openxmlformats.org/officeDocument/2006/relationships/hyperlink" Target="http://www.huffingtonpost.com/michael-t-klare/the-economic-crisis-and-t_b_135631.html" TargetMode="External"/><Relationship Id="rId47" Type="http://schemas.openxmlformats.org/officeDocument/2006/relationships/hyperlink" Target="http://www.dbc.uci.edu/sustain/global/sensem/djordj98.html" TargetMode="External"/><Relationship Id="rId48" Type="http://schemas.openxmlformats.org/officeDocument/2006/relationships/hyperlink" Target="http://www.harvesth2o.com/ecowarning.shtml" TargetMode="External"/><Relationship Id="rId49" Type="http://schemas.openxmlformats.org/officeDocument/2006/relationships/hyperlink" Target="http://www.mindef.gov.sg/safti/pointer/back/journals/1999/Vol25_1/7.ht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en.wikipedia.org/wiki/Harvard_University" TargetMode="External"/><Relationship Id="rId9" Type="http://schemas.openxmlformats.org/officeDocument/2006/relationships/hyperlink" Target="http://www.j-bradford-delong.net/Econ_Articles/GKD_final3.pdf" TargetMode="External"/><Relationship Id="rId30" Type="http://schemas.openxmlformats.org/officeDocument/2006/relationships/hyperlink" Target="http://www.nytimes.com/2010/10/28/technology/28compute.html?_r=1" TargetMode="External"/><Relationship Id="rId31" Type="http://schemas.openxmlformats.org/officeDocument/2006/relationships/hyperlink" Target="http://www.nytimes.com/2010/07/23/education/23college.html" TargetMode="External"/><Relationship Id="rId32" Type="http://schemas.openxmlformats.org/officeDocument/2006/relationships/hyperlink" Target="http://www.weforum.org/en/initiatives/gcp/Global%20Competitiveness%20Report/index.htm" TargetMode="External"/><Relationship Id="rId33" Type="http://schemas.openxmlformats.org/officeDocument/2006/relationships/hyperlink" Target="http://www.nytimes.com/2010/10/11/business/economy/11currency.html" TargetMode="External"/><Relationship Id="rId34" Type="http://schemas.openxmlformats.org/officeDocument/2006/relationships/hyperlink" Target="http://michael-hudson.com/2009/06/washington-cannot-call-all-the-shots/" TargetMode="External"/><Relationship Id="rId35" Type="http://schemas.openxmlformats.org/officeDocument/2006/relationships/hyperlink" Target="http://www.cfr.org/publication/21189/chinas_foreign_exchange_reserves.html" TargetMode="External"/><Relationship Id="rId36" Type="http://schemas.openxmlformats.org/officeDocument/2006/relationships/hyperlink" Target="http://michael-hudson.com/2009/06/washington-cannot-call-all-the-shots/" TargetMode="External"/><Relationship Id="rId37" Type="http://schemas.openxmlformats.org/officeDocument/2006/relationships/hyperlink" Target="http://www.gobernanzamedioambiental.org/brugger_new/wp-content/uploads/2011/01/Can-Economic-Growth-Be-Sustained.pdf" TargetMode="External"/><Relationship Id="rId38" Type="http://schemas.openxmlformats.org/officeDocument/2006/relationships/hyperlink" Target="http://www.popsci.com/science/article/2012-04/new-research-tracks-40-year-old-prediction-world-economy-will-collapse-2030" TargetMode="External"/><Relationship Id="rId39" Type="http://schemas.openxmlformats.org/officeDocument/2006/relationships/hyperlink" Target="http://www.countercurrents.org/heinberg040310.htm" TargetMode="External"/><Relationship Id="rId20"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21"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22" Type="http://schemas.openxmlformats.org/officeDocument/2006/relationships/hyperlink" Target="file:///C:/Users/anjaclaus/Desktop/Center%20for%20Humans%20and%20Nature/Minding%20Nature/September_2012_Images/MN%205.2/Versions%20to%20Design/R__Howarth_Sustainability_Well-Being_and_Economic_Growth_v2_8-28-12_version_for_design.docx" TargetMode="External"/><Relationship Id="rId23" Type="http://schemas.openxmlformats.org/officeDocument/2006/relationships/hyperlink" Target="http://en.wikipedia.org/wiki/Historian" TargetMode="External"/><Relationship Id="rId24" Type="http://schemas.openxmlformats.org/officeDocument/2006/relationships/hyperlink" Target="http://en.wikipedia.org/wiki/Southeast_Asia" TargetMode="External"/><Relationship Id="rId25" Type="http://schemas.openxmlformats.org/officeDocument/2006/relationships/hyperlink" Target="http://en.wikipedia.org/wiki/University_of_Wisconsin%E2%80%93Madison" TargetMode="External"/><Relationship Id="rId26" Type="http://schemas.openxmlformats.org/officeDocument/2006/relationships/hyperlink" Target="http://www.salon.com/2010/12/06/america_collapse_2025/" TargetMode="External"/><Relationship Id="rId27" Type="http://schemas.openxmlformats.org/officeDocument/2006/relationships/hyperlink" Target="http://www.wto.org/english/news_e/pres09_e/pr554_e.htm" TargetMode="External"/><Relationship Id="rId28" Type="http://schemas.openxmlformats.org/officeDocument/2006/relationships/hyperlink" Target="http://data.worldbank.org/indicator/IP.PAT.RESD" TargetMode="External"/><Relationship Id="rId29" Type="http://schemas.openxmlformats.org/officeDocument/2006/relationships/hyperlink" Target="http://www.itif.org/publications/atlantic-century-benchmarking-eu-and-us-innovation-and-competitiveness" TargetMode="External"/><Relationship Id="rId10" Type="http://schemas.openxmlformats.org/officeDocument/2006/relationships/hyperlink" Target="https://www.gov.uk/government/uploads/system/uploads/attachment_data/file/69195/pb13390-economic-growth-100305.pdf" TargetMode="External"/><Relationship Id="rId11" Type="http://schemas.openxmlformats.org/officeDocument/2006/relationships/hyperlink" Target="http://www.environomics.org/environomics/econSustain.pdf" TargetMode="External"/><Relationship Id="rId12" Type="http://schemas.openxmlformats.org/officeDocument/2006/relationships/hyperlink" Target="http://reason.org/files/how_ipcc_misleads_on_climate_change_impact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me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466</TotalTime>
  <Pages>44</Pages>
  <Words>17982</Words>
  <Characters>102502</Characters>
  <Application>Microsoft Macintosh Word</Application>
  <DocSecurity>0</DocSecurity>
  <Lines>854</Lines>
  <Paragraphs>240</Paragraphs>
  <ScaleCrop>false</ScaleCrop>
  <Company>Whitman College</Company>
  <LinksUpToDate>false</LinksUpToDate>
  <CharactersWithSpaces>120244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McLellan</dc:creator>
  <cp:keywords/>
  <dc:description/>
  <cp:lastModifiedBy>James McLellan</cp:lastModifiedBy>
  <cp:revision>224</cp:revision>
  <dcterms:created xsi:type="dcterms:W3CDTF">2013-07-22T20:25:00Z</dcterms:created>
  <dcterms:modified xsi:type="dcterms:W3CDTF">2013-07-27T06:09:00Z</dcterms:modified>
</cp:coreProperties>
</file>