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24E1" w:rsidRDefault="00A324E1" w:rsidP="00A324E1">
      <w:pPr>
        <w:pStyle w:val="Heading4"/>
      </w:pPr>
      <w:r>
        <w:t xml:space="preserve">CTPAT is a part of ACE- means the plan is a prereq </w:t>
      </w:r>
    </w:p>
    <w:p w:rsidR="00A324E1" w:rsidRDefault="00A324E1" w:rsidP="00A324E1">
      <w:r w:rsidRPr="00843066">
        <w:rPr>
          <w:rStyle w:val="StyleStyleBold12pt"/>
        </w:rPr>
        <w:t>USCBP 4</w:t>
      </w:r>
      <w:r>
        <w:t xml:space="preserve"> (US Customs and Border Protection, Nov, 2004, “Securing the</w:t>
      </w:r>
      <w:r w:rsidRPr="00843066">
        <w:rPr>
          <w:sz w:val="12"/>
        </w:rPr>
        <w:t xml:space="preserve">¶ </w:t>
      </w:r>
      <w:r>
        <w:t>Global Supply Chain</w:t>
      </w:r>
      <w:r w:rsidRPr="00843066">
        <w:rPr>
          <w:sz w:val="12"/>
        </w:rPr>
        <w:t xml:space="preserve">¶ </w:t>
      </w:r>
      <w:r>
        <w:t>Customs-Trade Partnership Against Terrorism (C-TPAT)</w:t>
      </w:r>
      <w:r w:rsidRPr="00843066">
        <w:rPr>
          <w:sz w:val="12"/>
        </w:rPr>
        <w:t xml:space="preserve">¶ </w:t>
      </w:r>
      <w:r>
        <w:t>Strategic Plan,” http://www.cbp.gov/linkhandler/cgov/trade/cargo_security/ctpat/ctpat_program_information/what_is_ctpat/ctpat_strat_plan.ctt/ctpat_strat_plan.pdf)</w:t>
      </w:r>
    </w:p>
    <w:p w:rsidR="00A324E1" w:rsidRDefault="00A324E1" w:rsidP="00A324E1">
      <w:r w:rsidRPr="004C2C1A">
        <w:t xml:space="preserve">Certified </w:t>
      </w:r>
      <w:r w:rsidRPr="004C2C1A">
        <w:rPr>
          <w:highlight w:val="green"/>
        </w:rPr>
        <w:t>C-TPAT importers are eligible</w:t>
      </w:r>
      <w:r w:rsidRPr="004C2C1A">
        <w:t xml:space="preserve"> for the Office of Strategic Trade’s (OST) Importer¶ Self-Assessment Program (I</w:t>
      </w:r>
      <w:bookmarkStart w:id="0" w:name="_GoBack"/>
      <w:bookmarkEnd w:id="0"/>
      <w:r w:rsidRPr="004C2C1A">
        <w:t xml:space="preserve">SA) </w:t>
      </w:r>
      <w:r w:rsidRPr="004C2C1A">
        <w:rPr>
          <w:highlight w:val="green"/>
        </w:rPr>
        <w:t>and have been given priority access to participate in the¶ Automated Commercial Environment (ACE)</w:t>
      </w:r>
      <w:r w:rsidRPr="004C2C1A">
        <w:t>.¶</w:t>
      </w:r>
    </w:p>
    <w:p w:rsidR="00A324E1" w:rsidRDefault="00A324E1" w:rsidP="00A324E1"/>
    <w:p w:rsidR="00A324E1" w:rsidRDefault="00A324E1" w:rsidP="00A324E1">
      <w:pPr>
        <w:pStyle w:val="Heading4"/>
      </w:pPr>
      <w:r>
        <w:t>CTPAT results in a moral hazard- multiple companies fail their security tests- leads to attacks</w:t>
      </w:r>
    </w:p>
    <w:p w:rsidR="00A324E1" w:rsidRPr="00457A39" w:rsidRDefault="00A324E1" w:rsidP="00A324E1">
      <w:pPr>
        <w:rPr>
          <w:sz w:val="16"/>
        </w:rPr>
      </w:pPr>
      <w:r w:rsidRPr="00457A39">
        <w:rPr>
          <w:rStyle w:val="StyleBoldUnderline"/>
        </w:rPr>
        <w:t>Marsh, 13</w:t>
      </w:r>
      <w:r w:rsidRPr="00457A39">
        <w:rPr>
          <w:sz w:val="16"/>
        </w:rPr>
        <w:t xml:space="preserve"> (Miriam, M.powers and associates, “#1 causes of failed audits”, 2/7/13, http://mpowerablog.wordpress.com/2013/02/07/1-cause-of-failed-c-tpat-audits/)</w:t>
      </w:r>
    </w:p>
    <w:p w:rsidR="00A324E1" w:rsidRPr="00551546" w:rsidRDefault="00A324E1" w:rsidP="00A324E1">
      <w:pPr>
        <w:rPr>
          <w:rStyle w:val="StyleBoldUnderline"/>
        </w:rPr>
      </w:pPr>
      <w:r w:rsidRPr="00551546">
        <w:rPr>
          <w:sz w:val="16"/>
        </w:rPr>
        <w:t xml:space="preserve">Since it was first launched in April of 2002 through November of 2012, </w:t>
      </w:r>
      <w:r w:rsidRPr="00551546">
        <w:rPr>
          <w:rStyle w:val="StyleBoldUnderline"/>
        </w:rPr>
        <w:t>a total of 1,035 companies have been suspended from C-TPAT and 737 companies have been removed or terminated from the program</w:t>
      </w:r>
      <w:r w:rsidRPr="00551546">
        <w:rPr>
          <w:sz w:val="16"/>
        </w:rPr>
        <w:t xml:space="preserve">? The top reason that companies are suspended or terminated is </w:t>
      </w:r>
      <w:r w:rsidRPr="00551546">
        <w:rPr>
          <w:rStyle w:val="StyleBoldUnderline"/>
        </w:rPr>
        <w:t>because of failed validation</w:t>
      </w:r>
      <w:r w:rsidRPr="00551546">
        <w:rPr>
          <w:sz w:val="16"/>
        </w:rPr>
        <w:t xml:space="preserve">. Companies that decide to become C-TPAT certified do so with the understanding that they will be revalidated at least once every three years by a team of supply chain security specialists (SCSS) from Customs and Border Protection (CBP). The revalidation process can take place at one or more of the following sites: a company’s domestic facilities, corporate office, transportation companies, private and/or third-party warehouses, distribution centers, facilities belonging to business partners. In addition, it is also likely that CBP will also conduct site visits at facilities belonging to foreign business partners, consolidators, and transportation companies (CBP, 2011). In essence, whether a company passes or fails its revalidation can depend on how well the business partners perform. </w:t>
      </w:r>
      <w:r w:rsidRPr="00551546">
        <w:rPr>
          <w:rStyle w:val="StyleBoldUnderline"/>
        </w:rPr>
        <w:t>The purpose of these site visits is to verify the processes and procedures that a company voluntarily agreed to perform. A typical revalidation process can last anywhere from a full day to well beyond two weeks depending on the type and amount of deficiencies that are found.</w:t>
      </w:r>
    </w:p>
    <w:p w:rsidR="00A324E1" w:rsidRDefault="00A324E1" w:rsidP="00A324E1">
      <w:pPr>
        <w:rPr>
          <w:rStyle w:val="StyleBoldUnderline"/>
        </w:rPr>
      </w:pPr>
    </w:p>
    <w:p w:rsidR="00A324E1" w:rsidRDefault="00A324E1" w:rsidP="00A324E1">
      <w:pPr>
        <w:pStyle w:val="Heading4"/>
      </w:pPr>
      <w:r>
        <w:t>Cant solve border security- lax security standards and enforcement</w:t>
      </w:r>
    </w:p>
    <w:p w:rsidR="00A324E1" w:rsidRPr="00B41052" w:rsidRDefault="00C33D10" w:rsidP="00A324E1">
      <w:hyperlink r:id="rId9" w:history="1">
        <w:r w:rsidR="00A324E1">
          <w:rPr>
            <w:rStyle w:val="Hyperlink"/>
          </w:rPr>
          <w:t>https://www.google.com/url?sa=t&amp;rct=j&amp;q=&amp;esrc=s&amp;source=web&amp;cd=1&amp;cad=rja&amp;ved=0CC8QFjAA&amp;url=https%3A%2F%2Fopimweb.wharton.upenn.edu%2Ffiles%2F%3Fwhdmsaction%3Dpublic%3Amain.file%26fileID%3D1729&amp;ei=oiX_UfKLDIegrAG2xIHgAw&amp;usg=AFQjCNH7mwR-AJOZX0VQjRnVSPa9QzZjRA&amp;sig2=Z83YmCkIgW0_iHSOW47Fbw&amp;bvm=bv.50165853,d.aWM</w:t>
        </w:r>
      </w:hyperlink>
    </w:p>
    <w:p w:rsidR="00A324E1" w:rsidRDefault="00A324E1" w:rsidP="00A324E1">
      <w:pPr>
        <w:rPr>
          <w:sz w:val="16"/>
        </w:rPr>
      </w:pPr>
      <w:r w:rsidRPr="00317A3C">
        <w:rPr>
          <w:sz w:val="16"/>
        </w:rPr>
        <w:t xml:space="preserve">At the same time, both trade magazines and </w:t>
      </w:r>
      <w:r w:rsidRPr="00317A3C">
        <w:rPr>
          <w:rStyle w:val="StyleBoldUnderline"/>
        </w:rPr>
        <w:t>federal</w:t>
      </w:r>
      <w:r w:rsidRPr="00317A3C">
        <w:rPr>
          <w:rStyle w:val="StyleBoldUnderline"/>
          <w:highlight w:val="green"/>
        </w:rPr>
        <w:t>-government reviews of C-TPAT cite widespread dissatisfaction with the program</w:t>
      </w:r>
      <w:r w:rsidRPr="00317A3C">
        <w:rPr>
          <w:sz w:val="16"/>
        </w:rPr>
        <w:t xml:space="preserve"> (Keane 2005, GAO 2005). These reviews consistently </w:t>
      </w:r>
      <w:r w:rsidRPr="00317A3C">
        <w:rPr>
          <w:rStyle w:val="StyleBoldUnderline"/>
        </w:rPr>
        <w:t>cite two sets of concerns:</w:t>
      </w:r>
      <w:r w:rsidRPr="00317A3C">
        <w:rPr>
          <w:sz w:val="16"/>
        </w:rPr>
        <w:t xml:space="preserve"> 1) the </w:t>
      </w:r>
      <w:r w:rsidRPr="00317A3C">
        <w:rPr>
          <w:rStyle w:val="StyleBoldUnderline"/>
        </w:rPr>
        <w:t>benefits</w:t>
      </w:r>
      <w:r w:rsidRPr="00317A3C">
        <w:rPr>
          <w:sz w:val="16"/>
        </w:rPr>
        <w:t xml:space="preserve"> to participating members </w:t>
      </w:r>
      <w:r w:rsidRPr="00317A3C">
        <w:rPr>
          <w:rStyle w:val="StyleBoldUnderline"/>
        </w:rPr>
        <w:t>have not been clearly outlined</w:t>
      </w:r>
      <w:r w:rsidRPr="00317A3C">
        <w:rPr>
          <w:sz w:val="16"/>
        </w:rPr>
        <w:t xml:space="preserve">; and 2) </w:t>
      </w:r>
      <w:r w:rsidRPr="00317A3C">
        <w:rPr>
          <w:rStyle w:val="StyleBoldUnderline"/>
        </w:rPr>
        <w:t xml:space="preserve">effective </w:t>
      </w:r>
      <w:r w:rsidRPr="00317A3C">
        <w:rPr>
          <w:rStyle w:val="StyleBoldUnderline"/>
          <w:highlight w:val="green"/>
        </w:rPr>
        <w:t>validation of security profiles</w:t>
      </w:r>
      <w:r w:rsidRPr="00317A3C">
        <w:rPr>
          <w:sz w:val="16"/>
        </w:rPr>
        <w:t>, and regular audit of members to ensure compliance</w:t>
      </w:r>
      <w:r w:rsidRPr="00317A3C">
        <w:rPr>
          <w:sz w:val="16"/>
          <w:highlight w:val="green"/>
        </w:rPr>
        <w:t xml:space="preserve">, </w:t>
      </w:r>
      <w:r w:rsidRPr="00317A3C">
        <w:rPr>
          <w:rStyle w:val="StyleBoldUnderline"/>
          <w:highlight w:val="green"/>
        </w:rPr>
        <w:t>is lacking</w:t>
      </w:r>
      <w:r w:rsidRPr="00317A3C">
        <w:rPr>
          <w:rStyle w:val="StyleBoldUnderline"/>
        </w:rPr>
        <w:t>. Even more alarming is the apparent lack of rigor with which security inspections themselves can be conducted.</w:t>
      </w:r>
      <w:r w:rsidRPr="00317A3C">
        <w:rPr>
          <w:sz w:val="16"/>
        </w:rPr>
        <w:t xml:space="preserve"> Laxity in inspections have resulted in a breach in border security more than once. For example, </w:t>
      </w:r>
      <w:r w:rsidRPr="00317A3C">
        <w:rPr>
          <w:rStyle w:val="StyleBoldUnderline"/>
          <w:highlight w:val="green"/>
        </w:rPr>
        <w:t>on two occasions journalists from ABC News managed to ship nuclear material in cargo containers into the US</w:t>
      </w:r>
      <w:r w:rsidRPr="00317A3C">
        <w:rPr>
          <w:sz w:val="16"/>
        </w:rPr>
        <w:t xml:space="preserve"> (Kurtz 2003). Similarly, the GAO reports that its investigators have twice used forged documents to import radioactive material through inland borders (GAO 2006-a). A common feature in the above lapses is the inadequacy of the inspection procedures followed. Human skill and procedural robustness are essential complements to technological sophistication in detecting terrorist infiltration. This point is emphasized in Huizenga (2005).</w:t>
      </w:r>
    </w:p>
    <w:p w:rsidR="00A324E1" w:rsidRDefault="00A324E1" w:rsidP="00A324E1">
      <w:pPr>
        <w:pStyle w:val="Heading4"/>
      </w:pPr>
      <w:r>
        <w:t>CTPAT wont increase efficiency and only 6% of businesses use it- cant solve case</w:t>
      </w:r>
    </w:p>
    <w:p w:rsidR="00A324E1" w:rsidRPr="0083190F" w:rsidRDefault="00A324E1" w:rsidP="00A324E1">
      <w:pPr>
        <w:rPr>
          <w:sz w:val="16"/>
        </w:rPr>
      </w:pPr>
      <w:r w:rsidRPr="0083190F">
        <w:rPr>
          <w:rStyle w:val="StyleBoldUnderline"/>
        </w:rPr>
        <w:t>Dickeson, 13</w:t>
      </w:r>
      <w:r w:rsidRPr="0083190F">
        <w:rPr>
          <w:sz w:val="16"/>
        </w:rPr>
        <w:t xml:space="preserve"> (Jim, congressional report service, “Congressional Research Service report on "U.S. Customs and Border Protection: Trade Facilitation, Enforcement, and Security", 4/24/13, http://www.importexportgeeks.com/wp/archives/1552)</w:t>
      </w:r>
    </w:p>
    <w:p w:rsidR="00A324E1" w:rsidRDefault="00A324E1" w:rsidP="00A324E1">
      <w:pPr>
        <w:rPr>
          <w:sz w:val="16"/>
        </w:rPr>
      </w:pPr>
      <w:r w:rsidRPr="00145933">
        <w:rPr>
          <w:sz w:val="16"/>
        </w:rPr>
        <w:t>In particular, see Trusted Trader Program Benefits, pages 28 – 29 of the report, pages 32-33 of the pdf: …</w:t>
      </w:r>
      <w:r w:rsidRPr="00145933">
        <w:rPr>
          <w:rStyle w:val="StyleBoldUnderline"/>
        </w:rPr>
        <w:t>some businesses have described the benefits received by C-TPAT members as inadequate</w:t>
      </w:r>
      <w:r w:rsidRPr="00145933">
        <w:rPr>
          <w:sz w:val="16"/>
        </w:rPr>
        <w:t>, especially in light of the time and financial investments required to become certified as C-TPAT members. … I</w:t>
      </w:r>
      <w:r w:rsidRPr="00145933">
        <w:rPr>
          <w:rStyle w:val="StyleBoldUnderline"/>
        </w:rPr>
        <w:t>n the case of land ports, the primary benefit of C-</w:t>
      </w:r>
      <w:r w:rsidRPr="00145933">
        <w:rPr>
          <w:rStyle w:val="StyleBoldUnderline"/>
        </w:rPr>
        <w:lastRenderedPageBreak/>
        <w:t>TPAT/FAST membership is access to dedicated lanes where wait times may be shorter and more predictable. However, CBP may have limited capacity to add lanes because many ports are located in urban areas with limited space for expansion.</w:t>
      </w:r>
      <w:r w:rsidRPr="00145933">
        <w:rPr>
          <w:sz w:val="16"/>
        </w:rPr>
        <w:t xml:space="preserve"> And </w:t>
      </w:r>
      <w:r w:rsidRPr="00145933">
        <w:rPr>
          <w:rStyle w:val="StyleBoldUnderline"/>
        </w:rPr>
        <w:t>even if new lanes can be added at the border, carriers may confront ingress and egress bottlenecks that limit the benefits of such investments</w:t>
      </w:r>
      <w:r w:rsidRPr="00145933">
        <w:rPr>
          <w:sz w:val="16"/>
        </w:rPr>
        <w:t xml:space="preserve">. … In the case of maritime imports, the primary benefit of CTPAT membership is that low ATS scores reduce the likelihood of an inspection. But with just 4% of all maritime containers selected for secondary inspection, C-TPAT membership may offer little practical advantage in this regard. All things I have been saying for years. But what really surprised me was how few participants there are: … only </w:t>
      </w:r>
      <w:r w:rsidRPr="00145933">
        <w:rPr>
          <w:rStyle w:val="Emphasis"/>
        </w:rPr>
        <w:t>about 6% of all import-related businesses and about 8% of customs brokers have joined the [C-TPAT] program</w:t>
      </w:r>
      <w:r w:rsidRPr="00145933">
        <w:rPr>
          <w:sz w:val="16"/>
        </w:rPr>
        <w:t>. (Note that these are percentages of entities, not percentages of cargo volume. Larger importers that are members dramatically increase cargo volume percentages.)</w:t>
      </w:r>
    </w:p>
    <w:p w:rsidR="00A324E1" w:rsidRDefault="00A324E1" w:rsidP="00A324E1">
      <w:pPr>
        <w:rPr>
          <w:sz w:val="16"/>
        </w:rPr>
      </w:pPr>
    </w:p>
    <w:p w:rsidR="00A324E1" w:rsidRDefault="00A324E1" w:rsidP="00A324E1">
      <w:pPr>
        <w:pStyle w:val="Heading4"/>
      </w:pPr>
      <w:r>
        <w:t>Their evidence indicates that more international coop with C-TPAT is needed- that’s happening in the squo</w:t>
      </w:r>
    </w:p>
    <w:p w:rsidR="00A324E1" w:rsidRDefault="00A324E1" w:rsidP="00A324E1">
      <w:pPr>
        <w:rPr>
          <w:sz w:val="16"/>
        </w:rPr>
      </w:pPr>
      <w:r w:rsidRPr="00AC5E8C">
        <w:rPr>
          <w:rStyle w:val="StyleBoldUnderline"/>
        </w:rPr>
        <w:t>COAC, 12</w:t>
      </w:r>
      <w:r w:rsidRPr="00AC5E8C">
        <w:rPr>
          <w:sz w:val="16"/>
        </w:rPr>
        <w:t xml:space="preserve"> (ADVISORY COMMITTEE ON COMMERCIAL OPERATIONS OF CUSTOMS AND BORDER PROTECTION (COAC)</w:t>
      </w:r>
      <w:r>
        <w:rPr>
          <w:sz w:val="16"/>
        </w:rPr>
        <w:t xml:space="preserve"> </w:t>
      </w:r>
      <w:r w:rsidRPr="00AC5E8C">
        <w:rPr>
          <w:sz w:val="16"/>
        </w:rPr>
        <w:t>Export Subcommittee - CBP Status Report, December 2012, )</w:t>
      </w:r>
      <w:r>
        <w:rPr>
          <w:sz w:val="16"/>
        </w:rPr>
        <w:t xml:space="preserve"> </w:t>
      </w:r>
    </w:p>
    <w:p w:rsidR="00A324E1" w:rsidRPr="00AC5E8C" w:rsidRDefault="00A324E1" w:rsidP="00A324E1">
      <w:pPr>
        <w:rPr>
          <w:rStyle w:val="Emphasis"/>
        </w:rPr>
      </w:pPr>
      <w:r w:rsidRPr="00AC5E8C">
        <w:rPr>
          <w:sz w:val="16"/>
        </w:rPr>
        <w:t xml:space="preserve">Full Mutual Recognition implementation to address </w:t>
      </w:r>
      <w:r w:rsidRPr="00AC5E8C">
        <w:rPr>
          <w:rStyle w:val="Emphasis"/>
          <w:highlight w:val="green"/>
        </w:rPr>
        <w:t>US/C-TPAT exports to Japan will receive benefits will commence on December 3, 2012 and US/C-TPAT exports to the European Union (EU) will commence in early 2013.</w:t>
      </w:r>
    </w:p>
    <w:p w:rsidR="000022F2" w:rsidRPr="000022F2" w:rsidRDefault="000022F2" w:rsidP="004D3987"/>
    <w:sectPr w:rsidR="000022F2" w:rsidRPr="000022F2" w:rsidSect="00C6499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D6EFE" w:rsidRDefault="00DD6EFE" w:rsidP="005F5576">
      <w:r>
        <w:separator/>
      </w:r>
    </w:p>
  </w:endnote>
  <w:endnote w:type="continuationSeparator" w:id="0">
    <w:p w:rsidR="00DD6EFE" w:rsidRDefault="00DD6EFE"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D6EFE" w:rsidRDefault="00DD6EFE" w:rsidP="005F5576">
      <w:r>
        <w:separator/>
      </w:r>
    </w:p>
  </w:footnote>
  <w:footnote w:type="continuationSeparator" w:id="0">
    <w:p w:rsidR="00DD6EFE" w:rsidRDefault="00DD6EFE"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1352E3"/>
    <w:rsid w:val="000022F2"/>
    <w:rsid w:val="00021F29"/>
    <w:rsid w:val="00027EED"/>
    <w:rsid w:val="00033028"/>
    <w:rsid w:val="000360A7"/>
    <w:rsid w:val="00052A1D"/>
    <w:rsid w:val="00055E12"/>
    <w:rsid w:val="00064A59"/>
    <w:rsid w:val="0007162E"/>
    <w:rsid w:val="00090287"/>
    <w:rsid w:val="00090BA2"/>
    <w:rsid w:val="00097D7E"/>
    <w:rsid w:val="000A1D39"/>
    <w:rsid w:val="000A4FA5"/>
    <w:rsid w:val="000C767D"/>
    <w:rsid w:val="000D0B76"/>
    <w:rsid w:val="000D2AE5"/>
    <w:rsid w:val="000D3A26"/>
    <w:rsid w:val="000D3D8D"/>
    <w:rsid w:val="000E41A3"/>
    <w:rsid w:val="000F37E7"/>
    <w:rsid w:val="00113C68"/>
    <w:rsid w:val="00114663"/>
    <w:rsid w:val="00120062"/>
    <w:rsid w:val="0012057B"/>
    <w:rsid w:val="00126D92"/>
    <w:rsid w:val="001352E3"/>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50E16"/>
    <w:rsid w:val="00257696"/>
    <w:rsid w:val="00261A3F"/>
    <w:rsid w:val="0026382E"/>
    <w:rsid w:val="00272786"/>
    <w:rsid w:val="00287AB7"/>
    <w:rsid w:val="002A213E"/>
    <w:rsid w:val="002A612B"/>
    <w:rsid w:val="002C5772"/>
    <w:rsid w:val="002D2946"/>
    <w:rsid w:val="002D6BD6"/>
    <w:rsid w:val="002E4DD9"/>
    <w:rsid w:val="002F0314"/>
    <w:rsid w:val="0031182D"/>
    <w:rsid w:val="00314B9D"/>
    <w:rsid w:val="00315CA2"/>
    <w:rsid w:val="00326EEB"/>
    <w:rsid w:val="0033078A"/>
    <w:rsid w:val="00341D6C"/>
    <w:rsid w:val="00347123"/>
    <w:rsid w:val="0034756E"/>
    <w:rsid w:val="00347E74"/>
    <w:rsid w:val="00354B5B"/>
    <w:rsid w:val="00383E0A"/>
    <w:rsid w:val="00385298"/>
    <w:rsid w:val="00395C83"/>
    <w:rsid w:val="003A2A3B"/>
    <w:rsid w:val="003A440C"/>
    <w:rsid w:val="003B024E"/>
    <w:rsid w:val="003B0C84"/>
    <w:rsid w:val="003B183E"/>
    <w:rsid w:val="003B2F3E"/>
    <w:rsid w:val="003E4831"/>
    <w:rsid w:val="003E48DE"/>
    <w:rsid w:val="003E7E8B"/>
    <w:rsid w:val="00403971"/>
    <w:rsid w:val="004138EF"/>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3FE4"/>
    <w:rsid w:val="005E572E"/>
    <w:rsid w:val="005F5576"/>
    <w:rsid w:val="006014AB"/>
    <w:rsid w:val="0061680A"/>
    <w:rsid w:val="00623B70"/>
    <w:rsid w:val="0063578B"/>
    <w:rsid w:val="00636B3D"/>
    <w:rsid w:val="00641025"/>
    <w:rsid w:val="006672D8"/>
    <w:rsid w:val="006707F0"/>
    <w:rsid w:val="00670D96"/>
    <w:rsid w:val="00672877"/>
    <w:rsid w:val="00683154"/>
    <w:rsid w:val="00690115"/>
    <w:rsid w:val="00690898"/>
    <w:rsid w:val="00693039"/>
    <w:rsid w:val="006C64D4"/>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133F9"/>
    <w:rsid w:val="00823AAC"/>
    <w:rsid w:val="00854C66"/>
    <w:rsid w:val="008553E1"/>
    <w:rsid w:val="0087643B"/>
    <w:rsid w:val="00877669"/>
    <w:rsid w:val="00897F92"/>
    <w:rsid w:val="008A64C9"/>
    <w:rsid w:val="008B24B7"/>
    <w:rsid w:val="008C68EE"/>
    <w:rsid w:val="008C7F44"/>
    <w:rsid w:val="008D4273"/>
    <w:rsid w:val="008D4EF3"/>
    <w:rsid w:val="008E0E4F"/>
    <w:rsid w:val="008F322F"/>
    <w:rsid w:val="00907DFE"/>
    <w:rsid w:val="00914596"/>
    <w:rsid w:val="009146BF"/>
    <w:rsid w:val="00930D1F"/>
    <w:rsid w:val="00935127"/>
    <w:rsid w:val="0094025E"/>
    <w:rsid w:val="0094256C"/>
    <w:rsid w:val="009706C1"/>
    <w:rsid w:val="00984B38"/>
    <w:rsid w:val="009A0636"/>
    <w:rsid w:val="009A6FF5"/>
    <w:rsid w:val="009B2B47"/>
    <w:rsid w:val="009C4298"/>
    <w:rsid w:val="009D318C"/>
    <w:rsid w:val="00A10B8B"/>
    <w:rsid w:val="00A26733"/>
    <w:rsid w:val="00A324E1"/>
    <w:rsid w:val="00A3595E"/>
    <w:rsid w:val="00A46C7F"/>
    <w:rsid w:val="00A77145"/>
    <w:rsid w:val="00A82989"/>
    <w:rsid w:val="00A904FE"/>
    <w:rsid w:val="00AC222F"/>
    <w:rsid w:val="00AC7B3B"/>
    <w:rsid w:val="00AD3CE6"/>
    <w:rsid w:val="00AE1307"/>
    <w:rsid w:val="00AE7586"/>
    <w:rsid w:val="00AF7A65"/>
    <w:rsid w:val="00B06710"/>
    <w:rsid w:val="00B166CB"/>
    <w:rsid w:val="00B235E1"/>
    <w:rsid w:val="00B3145D"/>
    <w:rsid w:val="00B357BA"/>
    <w:rsid w:val="00B564DB"/>
    <w:rsid w:val="00B768B6"/>
    <w:rsid w:val="00B816A3"/>
    <w:rsid w:val="00B908D1"/>
    <w:rsid w:val="00BE2408"/>
    <w:rsid w:val="00BE3EC6"/>
    <w:rsid w:val="00BE5BEB"/>
    <w:rsid w:val="00BE6528"/>
    <w:rsid w:val="00C27212"/>
    <w:rsid w:val="00C33D10"/>
    <w:rsid w:val="00C34185"/>
    <w:rsid w:val="00C42DD6"/>
    <w:rsid w:val="00C64996"/>
    <w:rsid w:val="00C66858"/>
    <w:rsid w:val="00C7411E"/>
    <w:rsid w:val="00C84988"/>
    <w:rsid w:val="00CA4AF6"/>
    <w:rsid w:val="00CA59CA"/>
    <w:rsid w:val="00CB2356"/>
    <w:rsid w:val="00CB4075"/>
    <w:rsid w:val="00CB4E6D"/>
    <w:rsid w:val="00CC23DE"/>
    <w:rsid w:val="00CD3E3A"/>
    <w:rsid w:val="00CE55A6"/>
    <w:rsid w:val="00CF6C18"/>
    <w:rsid w:val="00CF7EA8"/>
    <w:rsid w:val="00D004DA"/>
    <w:rsid w:val="00D01673"/>
    <w:rsid w:val="00D07BA4"/>
    <w:rsid w:val="00D109BA"/>
    <w:rsid w:val="00D215F6"/>
    <w:rsid w:val="00D26E43"/>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DD6EFE"/>
    <w:rsid w:val="00E00376"/>
    <w:rsid w:val="00E01016"/>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707F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707F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707F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707F0"/>
    <w:pPr>
      <w:keepNext/>
      <w:keepLines/>
      <w:pageBreakBefore/>
      <w:spacing w:before="200"/>
      <w:jc w:val="center"/>
      <w:outlineLvl w:val="2"/>
    </w:pPr>
    <w:rPr>
      <w:rFonts w:eastAsiaTheme="majorEastAsia" w:cstheme="majorBidi"/>
      <w:b/>
      <w:bCs/>
      <w:sz w:val="32"/>
      <w:u w:val="single"/>
    </w:rPr>
  </w:style>
  <w:style w:type="paragraph" w:styleId="Heading4">
    <w:name w:val="heading 4"/>
    <w:aliases w:val="No Spacing,Tag,small text,Big card,body,Normal Tag,heading 2,Heading 2 Char1 Char Char, Ch,Heading 2 Char2 Char,no read,No Spacing211,No Spacing12,No Spacing2111,No Spacing4,No Spacing11111,No Spacing5,No Spacing21,Card,Tags,tags,Card Format"/>
    <w:basedOn w:val="Normal"/>
    <w:next w:val="Normal"/>
    <w:link w:val="Heading4Char"/>
    <w:uiPriority w:val="4"/>
    <w:qFormat/>
    <w:rsid w:val="006707F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707F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707F0"/>
    <w:rPr>
      <w:rFonts w:ascii="Calibri" w:eastAsiaTheme="majorEastAsia" w:hAnsi="Calibri" w:cstheme="majorBidi"/>
      <w:b/>
      <w:bCs/>
      <w:sz w:val="44"/>
      <w:szCs w:val="26"/>
      <w:u w:val="double"/>
    </w:rPr>
  </w:style>
  <w:style w:type="character" w:styleId="Emphasis">
    <w:name w:val="Emphasis"/>
    <w:aliases w:val="Underlined,Evidence,Minimized,minimized,Highlighted,tag2,Size 10,emphasis in card,CD Card,ED - Tag,emphasis,Bold Underline,Emphasis!!,small,Qualifications"/>
    <w:basedOn w:val="DefaultParagraphFont"/>
    <w:uiPriority w:val="7"/>
    <w:qFormat/>
    <w:rsid w:val="006707F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707F0"/>
    <w:rPr>
      <w:b/>
      <w:bCs/>
    </w:rPr>
  </w:style>
  <w:style w:type="character" w:customStyle="1" w:styleId="Heading3Char">
    <w:name w:val="Heading 3 Char"/>
    <w:aliases w:val="Block Char"/>
    <w:basedOn w:val="DefaultParagraphFont"/>
    <w:link w:val="Heading3"/>
    <w:uiPriority w:val="3"/>
    <w:rsid w:val="006707F0"/>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Style,Intense Emphasis11,Intense Emphasis2,Intense Emphasis111,HHeading 3 + 12 pt,Cards + Font: 12 pt Char,ci,Heading 3 Char Char Char1,c,cite"/>
    <w:basedOn w:val="DefaultParagraphFont"/>
    <w:uiPriority w:val="6"/>
    <w:qFormat/>
    <w:rsid w:val="006707F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707F0"/>
    <w:rPr>
      <w:b/>
      <w:bCs/>
      <w:sz w:val="26"/>
      <w:u w:val="none"/>
    </w:rPr>
  </w:style>
  <w:style w:type="paragraph" w:styleId="Header">
    <w:name w:val="header"/>
    <w:basedOn w:val="Normal"/>
    <w:link w:val="HeaderChar"/>
    <w:uiPriority w:val="99"/>
    <w:semiHidden/>
    <w:rsid w:val="006707F0"/>
    <w:pPr>
      <w:tabs>
        <w:tab w:val="center" w:pos="4680"/>
        <w:tab w:val="right" w:pos="9360"/>
      </w:tabs>
    </w:pPr>
  </w:style>
  <w:style w:type="character" w:customStyle="1" w:styleId="HeaderChar">
    <w:name w:val="Header Char"/>
    <w:basedOn w:val="DefaultParagraphFont"/>
    <w:link w:val="Header"/>
    <w:uiPriority w:val="99"/>
    <w:semiHidden/>
    <w:rsid w:val="006707F0"/>
    <w:rPr>
      <w:rFonts w:ascii="Calibri" w:hAnsi="Calibri" w:cs="Calibri"/>
    </w:rPr>
  </w:style>
  <w:style w:type="paragraph" w:styleId="Footer">
    <w:name w:val="footer"/>
    <w:basedOn w:val="Normal"/>
    <w:link w:val="FooterChar"/>
    <w:uiPriority w:val="99"/>
    <w:semiHidden/>
    <w:rsid w:val="006707F0"/>
    <w:pPr>
      <w:tabs>
        <w:tab w:val="center" w:pos="4680"/>
        <w:tab w:val="right" w:pos="9360"/>
      </w:tabs>
    </w:pPr>
  </w:style>
  <w:style w:type="character" w:customStyle="1" w:styleId="FooterChar">
    <w:name w:val="Footer Char"/>
    <w:basedOn w:val="DefaultParagraphFont"/>
    <w:link w:val="Footer"/>
    <w:uiPriority w:val="99"/>
    <w:semiHidden/>
    <w:rsid w:val="006707F0"/>
    <w:rPr>
      <w:rFonts w:ascii="Calibri" w:hAnsi="Calibri" w:cs="Calibri"/>
    </w:rPr>
  </w:style>
  <w:style w:type="character" w:styleId="Hyperlink">
    <w:name w:val="Hyperlink"/>
    <w:aliases w:val="heading 1 (block title),Card Text,Important,Read,Internet Link"/>
    <w:basedOn w:val="DefaultParagraphFont"/>
    <w:uiPriority w:val="99"/>
    <w:rsid w:val="006707F0"/>
    <w:rPr>
      <w:color w:val="auto"/>
      <w:u w:val="none"/>
    </w:rPr>
  </w:style>
  <w:style w:type="character" w:styleId="FollowedHyperlink">
    <w:name w:val="FollowedHyperlink"/>
    <w:basedOn w:val="DefaultParagraphFont"/>
    <w:uiPriority w:val="99"/>
    <w:semiHidden/>
    <w:rsid w:val="006707F0"/>
    <w:rPr>
      <w:color w:val="auto"/>
      <w:u w:val="none"/>
    </w:rPr>
  </w:style>
  <w:style w:type="character" w:customStyle="1" w:styleId="Heading4Char">
    <w:name w:val="Heading 4 Char"/>
    <w:aliases w:val="No Spacing Char,Tag Char,small text Char,Big card Char,body Char,Normal Tag Char,heading 2 Char,Heading 2 Char1 Char Char Char, Ch Char,Heading 2 Char2 Char Char,no read Char,No Spacing211 Char,No Spacing12 Char,No Spacing2111 Char"/>
    <w:basedOn w:val="DefaultParagraphFont"/>
    <w:link w:val="Heading4"/>
    <w:uiPriority w:val="4"/>
    <w:rsid w:val="006707F0"/>
    <w:rPr>
      <w:rFonts w:ascii="Calibri" w:eastAsiaTheme="majorEastAsia" w:hAnsi="Calibri" w:cstheme="majorBidi"/>
      <w:b/>
      <w:bCs/>
      <w:iCs/>
      <w:sz w:val="26"/>
    </w:rPr>
  </w:style>
  <w:style w:type="paragraph" w:styleId="DocumentMap">
    <w:name w:val="Document Map"/>
    <w:basedOn w:val="Normal"/>
    <w:link w:val="DocumentMapChar"/>
    <w:uiPriority w:val="99"/>
    <w:semiHidden/>
    <w:rsid w:val="00A324E1"/>
    <w:rPr>
      <w:rFonts w:ascii="Tahoma" w:hAnsi="Tahoma" w:cs="Tahoma"/>
      <w:sz w:val="16"/>
      <w:szCs w:val="16"/>
    </w:rPr>
  </w:style>
  <w:style w:type="character" w:customStyle="1" w:styleId="DocumentMapChar">
    <w:name w:val="Document Map Char"/>
    <w:basedOn w:val="DefaultParagraphFont"/>
    <w:link w:val="DocumentMap"/>
    <w:uiPriority w:val="99"/>
    <w:semiHidden/>
    <w:rsid w:val="00A324E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707F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707F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707F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707F0"/>
    <w:pPr>
      <w:keepNext/>
      <w:keepLines/>
      <w:pageBreakBefore/>
      <w:spacing w:before="200"/>
      <w:jc w:val="center"/>
      <w:outlineLvl w:val="2"/>
    </w:pPr>
    <w:rPr>
      <w:rFonts w:eastAsiaTheme="majorEastAsia" w:cstheme="majorBidi"/>
      <w:b/>
      <w:bCs/>
      <w:sz w:val="32"/>
      <w:u w:val="single"/>
    </w:rPr>
  </w:style>
  <w:style w:type="paragraph" w:styleId="Heading4">
    <w:name w:val="heading 4"/>
    <w:aliases w:val="No Spacing,Tag,small text,Big card,body,Normal Tag,heading 2,Heading 2 Char1 Char Char, Ch,Heading 2 Char2 Char,no read,No Spacing211,No Spacing12,No Spacing2111,No Spacing4,No Spacing11111,No Spacing5,No Spacing21,Card,Tags,tags,Card Format"/>
    <w:basedOn w:val="Normal"/>
    <w:next w:val="Normal"/>
    <w:link w:val="Heading4Char"/>
    <w:uiPriority w:val="4"/>
    <w:qFormat/>
    <w:rsid w:val="006707F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707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07F0"/>
  </w:style>
  <w:style w:type="character" w:customStyle="1" w:styleId="Heading1Char">
    <w:name w:val="Heading 1 Char"/>
    <w:aliases w:val="Pocket Char"/>
    <w:basedOn w:val="DefaultParagraphFont"/>
    <w:link w:val="Heading1"/>
    <w:uiPriority w:val="1"/>
    <w:rsid w:val="006707F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707F0"/>
    <w:rPr>
      <w:rFonts w:ascii="Calibri" w:eastAsiaTheme="majorEastAsia" w:hAnsi="Calibri" w:cstheme="majorBidi"/>
      <w:b/>
      <w:bCs/>
      <w:sz w:val="44"/>
      <w:szCs w:val="26"/>
      <w:u w:val="double"/>
    </w:rPr>
  </w:style>
  <w:style w:type="character" w:styleId="Emphasis">
    <w:name w:val="Emphasis"/>
    <w:aliases w:val="Underlined,Evidence,Minimized,minimized,Highlighted,tag2,Size 10,emphasis in card,CD Card,ED - Tag,emphasis,Bold Underline,Emphasis!!,small,Qualifications"/>
    <w:basedOn w:val="DefaultParagraphFont"/>
    <w:uiPriority w:val="7"/>
    <w:qFormat/>
    <w:rsid w:val="006707F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707F0"/>
    <w:rPr>
      <w:b/>
      <w:bCs/>
    </w:rPr>
  </w:style>
  <w:style w:type="character" w:customStyle="1" w:styleId="Heading3Char">
    <w:name w:val="Heading 3 Char"/>
    <w:aliases w:val="Block Char"/>
    <w:basedOn w:val="DefaultParagraphFont"/>
    <w:link w:val="Heading3"/>
    <w:uiPriority w:val="3"/>
    <w:rsid w:val="006707F0"/>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Style,Intense Emphasis11,Intense Emphasis2,Intense Emphasis111,HHeading 3 + 12 pt,Cards + Font: 12 pt Char,ci,Heading 3 Char Char Char1,c,cite"/>
    <w:basedOn w:val="DefaultParagraphFont"/>
    <w:uiPriority w:val="6"/>
    <w:qFormat/>
    <w:rsid w:val="006707F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707F0"/>
    <w:rPr>
      <w:b/>
      <w:bCs/>
      <w:sz w:val="26"/>
      <w:u w:val="none"/>
    </w:rPr>
  </w:style>
  <w:style w:type="paragraph" w:styleId="Header">
    <w:name w:val="header"/>
    <w:basedOn w:val="Normal"/>
    <w:link w:val="HeaderChar"/>
    <w:uiPriority w:val="99"/>
    <w:semiHidden/>
    <w:rsid w:val="006707F0"/>
    <w:pPr>
      <w:tabs>
        <w:tab w:val="center" w:pos="4680"/>
        <w:tab w:val="right" w:pos="9360"/>
      </w:tabs>
    </w:pPr>
  </w:style>
  <w:style w:type="character" w:customStyle="1" w:styleId="HeaderChar">
    <w:name w:val="Header Char"/>
    <w:basedOn w:val="DefaultParagraphFont"/>
    <w:link w:val="Header"/>
    <w:uiPriority w:val="99"/>
    <w:semiHidden/>
    <w:rsid w:val="006707F0"/>
    <w:rPr>
      <w:rFonts w:ascii="Calibri" w:hAnsi="Calibri" w:cs="Calibri"/>
    </w:rPr>
  </w:style>
  <w:style w:type="paragraph" w:styleId="Footer">
    <w:name w:val="footer"/>
    <w:basedOn w:val="Normal"/>
    <w:link w:val="FooterChar"/>
    <w:uiPriority w:val="99"/>
    <w:semiHidden/>
    <w:rsid w:val="006707F0"/>
    <w:pPr>
      <w:tabs>
        <w:tab w:val="center" w:pos="4680"/>
        <w:tab w:val="right" w:pos="9360"/>
      </w:tabs>
    </w:pPr>
  </w:style>
  <w:style w:type="character" w:customStyle="1" w:styleId="FooterChar">
    <w:name w:val="Footer Char"/>
    <w:basedOn w:val="DefaultParagraphFont"/>
    <w:link w:val="Footer"/>
    <w:uiPriority w:val="99"/>
    <w:semiHidden/>
    <w:rsid w:val="006707F0"/>
    <w:rPr>
      <w:rFonts w:ascii="Calibri" w:hAnsi="Calibri" w:cs="Calibri"/>
    </w:rPr>
  </w:style>
  <w:style w:type="character" w:styleId="Hyperlink">
    <w:name w:val="Hyperlink"/>
    <w:aliases w:val="heading 1 (block title),Card Text,Important,Read,Internet Link"/>
    <w:basedOn w:val="DefaultParagraphFont"/>
    <w:uiPriority w:val="99"/>
    <w:rsid w:val="006707F0"/>
    <w:rPr>
      <w:color w:val="auto"/>
      <w:u w:val="none"/>
    </w:rPr>
  </w:style>
  <w:style w:type="character" w:styleId="FollowedHyperlink">
    <w:name w:val="FollowedHyperlink"/>
    <w:basedOn w:val="DefaultParagraphFont"/>
    <w:uiPriority w:val="99"/>
    <w:semiHidden/>
    <w:rsid w:val="006707F0"/>
    <w:rPr>
      <w:color w:val="auto"/>
      <w:u w:val="none"/>
    </w:rPr>
  </w:style>
  <w:style w:type="character" w:customStyle="1" w:styleId="Heading4Char">
    <w:name w:val="Heading 4 Char"/>
    <w:aliases w:val="No Spacing Char,Tag Char,small text Char,Big card Char,body Char,Normal Tag Char,heading 2 Char,Heading 2 Char1 Char Char Char, Ch Char,Heading 2 Char2 Char Char,no read Char,No Spacing211 Char,No Spacing12 Char,No Spacing2111 Char"/>
    <w:basedOn w:val="DefaultParagraphFont"/>
    <w:link w:val="Heading4"/>
    <w:uiPriority w:val="4"/>
    <w:rsid w:val="006707F0"/>
    <w:rPr>
      <w:rFonts w:ascii="Calibri" w:eastAsiaTheme="majorEastAsia" w:hAnsi="Calibri" w:cstheme="majorBidi"/>
      <w:b/>
      <w:bCs/>
      <w:iCs/>
      <w:sz w:val="26"/>
    </w:rPr>
  </w:style>
  <w:style w:type="paragraph" w:styleId="DocumentMap">
    <w:name w:val="Document Map"/>
    <w:basedOn w:val="Normal"/>
    <w:link w:val="DocumentMapChar"/>
    <w:uiPriority w:val="99"/>
    <w:semiHidden/>
    <w:rsid w:val="00A324E1"/>
    <w:rPr>
      <w:rFonts w:ascii="Tahoma" w:hAnsi="Tahoma" w:cs="Tahoma"/>
      <w:sz w:val="16"/>
      <w:szCs w:val="16"/>
    </w:rPr>
  </w:style>
  <w:style w:type="character" w:customStyle="1" w:styleId="DocumentMapChar">
    <w:name w:val="Document Map Char"/>
    <w:basedOn w:val="DefaultParagraphFont"/>
    <w:link w:val="DocumentMap"/>
    <w:uiPriority w:val="99"/>
    <w:semiHidden/>
    <w:rsid w:val="00A324E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07/relationships/stylesWithEffects" Target="stylesWithEffect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google.com/url?sa=t&amp;rct=j&amp;q=&amp;esrc=s&amp;source=web&amp;cd=1&amp;cad=rja&amp;ved=0CC8QFjAA&amp;url=https%3A%2F%2Fopimweb.wharton.upenn.edu%2Ffiles%2F%3Fwhdmsaction%3Dpublic%3Amain.file%26fileID%3D1729&amp;ei=oiX_UfKLDIegrAG2xIHgAw&amp;usg=AFQjCNH7mwR-AJOZX0VQjRnVSPa9QzZjRA&amp;sig2=Z83YmCkIgW0_iHSOW47Fbw&amp;bvm=bv.50165853,d.aW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spencer h. weiser</dc:creator>
  <cp:lastModifiedBy>Owner, Team 2011</cp:lastModifiedBy>
  <cp:revision>2</cp:revision>
  <dcterms:created xsi:type="dcterms:W3CDTF">2013-08-09T15:55:00Z</dcterms:created>
  <dcterms:modified xsi:type="dcterms:W3CDTF">2013-08-09T15:55:00Z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