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CCF562" w14:textId="77777777" w:rsidR="00760831" w:rsidRDefault="00760831" w:rsidP="00760831">
      <w:pPr>
        <w:pStyle w:val="Heading1"/>
      </w:pPr>
      <w:r>
        <w:t xml:space="preserve">Border Infrastructure </w:t>
      </w:r>
      <w:proofErr w:type="spellStart"/>
      <w:r>
        <w:t>Neg</w:t>
      </w:r>
      <w:proofErr w:type="spellEnd"/>
      <w:r>
        <w:t xml:space="preserve"> Supplement</w:t>
      </w:r>
    </w:p>
    <w:p w14:paraId="39EE6CC5" w14:textId="77777777" w:rsidR="00B25737" w:rsidRDefault="00B25737" w:rsidP="00B25737">
      <w:pPr>
        <w:pStyle w:val="Heading2"/>
      </w:pPr>
      <w:r>
        <w:lastRenderedPageBreak/>
        <w:t>Explanation</w:t>
      </w:r>
    </w:p>
    <w:p w14:paraId="0ACF95F0" w14:textId="77777777" w:rsidR="00B25737" w:rsidRDefault="00B25737" w:rsidP="00B25737">
      <w:pPr>
        <w:pStyle w:val="Heading4"/>
      </w:pPr>
      <w:r>
        <w:t xml:space="preserve">This replaces the Growth Advantage section of the negative file. It also includes one supplement to the NAFTA Credibility advantage negative materials. </w:t>
      </w:r>
    </w:p>
    <w:p w14:paraId="58B7DFE5" w14:textId="77777777" w:rsidR="00B25737" w:rsidRPr="00B25737" w:rsidRDefault="00B25737" w:rsidP="00B25737"/>
    <w:p w14:paraId="21152784" w14:textId="77777777" w:rsidR="00107380" w:rsidRDefault="00B25737" w:rsidP="009475A4">
      <w:pPr>
        <w:pStyle w:val="Heading2"/>
      </w:pPr>
      <w:r>
        <w:lastRenderedPageBreak/>
        <w:t>Economic Growth Advantage</w:t>
      </w:r>
    </w:p>
    <w:p w14:paraId="4399A5D4" w14:textId="77777777" w:rsidR="00331B57" w:rsidRDefault="00331B57" w:rsidP="00331B57">
      <w:pPr>
        <w:pStyle w:val="Heading3"/>
      </w:pPr>
      <w:r>
        <w:lastRenderedPageBreak/>
        <w:t>1NC</w:t>
      </w:r>
      <w:r w:rsidR="00B25737">
        <w:t xml:space="preserve"> — Economic Growth Advantage</w:t>
      </w:r>
    </w:p>
    <w:p w14:paraId="787B9CAA" w14:textId="77777777" w:rsidR="00E63607" w:rsidRPr="00E63607" w:rsidRDefault="00492CCA" w:rsidP="00E63607">
      <w:pPr>
        <w:pStyle w:val="Heading4"/>
      </w:pPr>
      <w:r>
        <w:t>D</w:t>
      </w:r>
      <w:r w:rsidR="00E63607" w:rsidRPr="00E63607">
        <w:t xml:space="preserve">elays and congestion only marginally affect the economy—a strong manufacturing sector and competitiveness make regional growth inevitable </w:t>
      </w:r>
    </w:p>
    <w:p w14:paraId="3936201E" w14:textId="77777777" w:rsidR="00E63607" w:rsidRPr="00336F6D" w:rsidRDefault="00E63607" w:rsidP="00E63607">
      <w:pPr>
        <w:rPr>
          <w:szCs w:val="16"/>
        </w:rPr>
      </w:pPr>
      <w:r>
        <w:rPr>
          <w:rStyle w:val="StyleStyleBold12pt"/>
        </w:rPr>
        <w:t xml:space="preserve">Wilson ’13 </w:t>
      </w:r>
      <w:r w:rsidRPr="00336F6D">
        <w:rPr>
          <w:szCs w:val="16"/>
        </w:rPr>
        <w:t>(Christopher E. Wilson-- Associate at the Mexico Institute of the Woodrow Wilson International Center for Scholars. January 2013. “A U.S.-Mexico Economic Alliance: Policy Options for a Competitive Region.”</w:t>
      </w:r>
      <w:r>
        <w:rPr>
          <w:szCs w:val="16"/>
        </w:rPr>
        <w:t xml:space="preserve"> </w:t>
      </w:r>
      <w:r w:rsidRPr="00336F6D">
        <w:rPr>
          <w:szCs w:val="16"/>
        </w:rPr>
        <w:t>http://www.wilsoncenter.org/sites/default/files/new_ideas_us_mexico_relations.pdf)</w:t>
      </w:r>
    </w:p>
    <w:p w14:paraId="6C7AEA33" w14:textId="77777777" w:rsidR="00E63607" w:rsidRDefault="00E63607" w:rsidP="00E63607">
      <w:r w:rsidRPr="00336F6D">
        <w:t xml:space="preserve">Mexico on the Move For years, </w:t>
      </w:r>
      <w:r w:rsidRPr="00336F6D">
        <w:rPr>
          <w:rStyle w:val="StyleBoldUnderline"/>
        </w:rPr>
        <w:t>Mexico oriented its economy toward the U.S. in hopes of harnessing the growth of the world’s largest market</w:t>
      </w:r>
      <w:r w:rsidRPr="00336F6D">
        <w:t xml:space="preserve">. Now, at a time when Mexico is growing around four percent a year – faster than the United States – Mexico can return the favor and provide a boost to the U.S. economy. </w:t>
      </w:r>
      <w:r w:rsidRPr="00336F6D">
        <w:rPr>
          <w:rStyle w:val="StyleBoldUnderline"/>
        </w:rPr>
        <w:t>Measures of the country’s manufacturing sector are showing record-high growth, a clear sign of strengthening competitiveness, and the country is building ever more complex products like cars</w:t>
      </w:r>
      <w:r w:rsidRPr="00336F6D">
        <w:t xml:space="preserve"> while leaving behind simpler industries like textiles and shoemaking. </w:t>
      </w:r>
      <w:r w:rsidRPr="00336F6D">
        <w:rPr>
          <w:rStyle w:val="StyleBoldUnderline"/>
        </w:rPr>
        <w:t>Mexico’s large and growing middle class has become an increasingly important market for U.S. products and a force for many of the economic and political reforms</w:t>
      </w:r>
      <w:r w:rsidRPr="00336F6D">
        <w:t xml:space="preserve"> needed to unleash Mexico’s full economic potential.5 Altogether, </w:t>
      </w:r>
      <w:r w:rsidRPr="00336F6D">
        <w:rPr>
          <w:rStyle w:val="StyleBoldUnderline"/>
        </w:rPr>
        <w:t>Mexico’s new government inherited a very solid economic outlook despite the complex global environment, and the recent passage of important labor and education reforms suggest that the political gridlock that blocked the passage of several key economic reforms in congress for years may have finally</w:t>
      </w:r>
      <w:r w:rsidRPr="00336F6D">
        <w:t xml:space="preserve">, if perhaps only temporarily, </w:t>
      </w:r>
      <w:r w:rsidRPr="00336F6D">
        <w:rPr>
          <w:rStyle w:val="StyleBoldUnderline"/>
        </w:rPr>
        <w:t>become unstuck. Recent optimism regarding the Mexican economy has attracted significant foreign investments</w:t>
      </w:r>
      <w:r w:rsidRPr="00336F6D">
        <w:t xml:space="preserve">, and the United Nations expects FDI in Mexico in 2013 to reach a record $38 billion dollars.6 </w:t>
      </w:r>
      <w:r w:rsidRPr="00336F6D">
        <w:rPr>
          <w:rStyle w:val="StyleBoldUnderline"/>
        </w:rPr>
        <w:t>The</w:t>
      </w:r>
      <w:r w:rsidRPr="00336F6D">
        <w:t xml:space="preserve"> Peña </w:t>
      </w:r>
      <w:r w:rsidRPr="00336F6D">
        <w:rPr>
          <w:rStyle w:val="StyleBoldUnderline"/>
        </w:rPr>
        <w:t xml:space="preserve">Nieto administration currently looks poised to manage a period of robust growth, </w:t>
      </w:r>
      <w:r w:rsidRPr="00336F6D">
        <w:t xml:space="preserve">and while global developments or a failure to measure up to high expectations could create downward pressures on Mexico’s growth, if Congress passes key energy, fiscal and accountability reforms, the outlook could become even brighter. A Boom in Bilateral Trade </w:t>
      </w:r>
      <w:r w:rsidRPr="00336F6D">
        <w:rPr>
          <w:rStyle w:val="StyleBoldUnderline"/>
        </w:rPr>
        <w:t>After years of slow growth</w:t>
      </w:r>
      <w:r w:rsidRPr="00336F6D">
        <w:t xml:space="preserve"> (4.5 percent average annual growth from 2000-2008) and then a 17 percent drop between 2008 and 2009 during the Great Recession, </w:t>
      </w:r>
      <w:r w:rsidRPr="00336F6D">
        <w:rPr>
          <w:rStyle w:val="StyleBoldUnderline"/>
        </w:rPr>
        <w:t>U.S.-Mexico trade is now booming as never before. It is growing faster than U.S. trade with China and faster than during any period during the post NAFTA spurt in the 1990s</w:t>
      </w:r>
      <w:r w:rsidRPr="00336F6D">
        <w:t xml:space="preserve">.7 </w:t>
      </w:r>
      <w:r w:rsidRPr="00336F6D">
        <w:rPr>
          <w:rStyle w:val="StyleBoldUnderline"/>
        </w:rPr>
        <w:t xml:space="preserve">In the uncertain context of a global economy in search of a new equilibrium—Europe struggling, China’s decelerating, a fiscal reckoning in the United States—the bilateral economic relationship stands out </w:t>
      </w:r>
      <w:r w:rsidRPr="00336F6D">
        <w:rPr>
          <w:rStyle w:val="Emphasis"/>
        </w:rPr>
        <w:t>as a pillar of strength and perhaps a signpost on the path to a stronger economic region</w:t>
      </w:r>
      <w:r w:rsidRPr="00336F6D">
        <w:t xml:space="preserve">. </w:t>
      </w:r>
      <w:r w:rsidRPr="00336F6D">
        <w:rPr>
          <w:rStyle w:val="StyleBoldUnderline"/>
        </w:rPr>
        <w:t>U.S.-Mexico trade already supports more than six million U.S. jobs, and the return of manufacturing competitiveness to the region, as well as the robust growth of the Mexican economy, presents an opportunity to significantly increase export supported employment should steps be taken to support further advances in North American competitiveness</w:t>
      </w:r>
      <w:r w:rsidRPr="00336F6D">
        <w:t xml:space="preserve">.8 </w:t>
      </w:r>
      <w:r w:rsidRPr="00336F6D">
        <w:rPr>
          <w:rStyle w:val="Emphasis"/>
        </w:rPr>
        <w:t>The amazing thing is that this recent boom in bilateral trade has occurred without a strategy.</w:t>
      </w:r>
      <w:r w:rsidRPr="00336F6D">
        <w:t xml:space="preserve"> Imagine what could be achieved if the governments of the United States and Mexico— ideally in conjunction with Canada— designed and implemented a comprehensive plan to improve the competitiveness of our region in the global marketplace.</w:t>
      </w:r>
    </w:p>
    <w:p w14:paraId="4277956C" w14:textId="77777777" w:rsidR="00331B57" w:rsidRDefault="00492CCA" w:rsidP="00331B57">
      <w:pPr>
        <w:pStyle w:val="Heading4"/>
      </w:pPr>
      <w:r>
        <w:t>T</w:t>
      </w:r>
      <w:r w:rsidR="00331B57">
        <w:t xml:space="preserve">he </w:t>
      </w:r>
      <w:r w:rsidR="00331B57" w:rsidRPr="00680AA5">
        <w:rPr>
          <w:i/>
        </w:rPr>
        <w:t>21st Century Border Management Joint Declaratio</w:t>
      </w:r>
      <w:r w:rsidR="00331B57">
        <w:rPr>
          <w:i/>
        </w:rPr>
        <w:t>n</w:t>
      </w:r>
      <w:r w:rsidR="00331B57">
        <w:t xml:space="preserve"> solves the </w:t>
      </w:r>
      <w:proofErr w:type="spellStart"/>
      <w:r w:rsidR="00331B57">
        <w:t>aff</w:t>
      </w:r>
      <w:proofErr w:type="spellEnd"/>
      <w:r w:rsidR="00331B57">
        <w:t xml:space="preserve"> – ensures regional trade competitiveness</w:t>
      </w:r>
    </w:p>
    <w:p w14:paraId="00AC237C" w14:textId="77777777" w:rsidR="00331B57" w:rsidRPr="00680AA5" w:rsidRDefault="00331B57" w:rsidP="00331B57">
      <w:pPr>
        <w:rPr>
          <w:rStyle w:val="StyleStyleBold12pt"/>
        </w:rPr>
      </w:pPr>
      <w:r>
        <w:rPr>
          <w:rStyle w:val="StyleStyleBold12pt"/>
        </w:rPr>
        <w:t>Figueroa et al</w:t>
      </w:r>
      <w:r w:rsidR="00B25737">
        <w:rPr>
          <w:rStyle w:val="StyleStyleBold12pt"/>
        </w:rPr>
        <w:t>.</w:t>
      </w:r>
      <w:r>
        <w:rPr>
          <w:rStyle w:val="StyleStyleBold12pt"/>
        </w:rPr>
        <w:t xml:space="preserve">, 11 </w:t>
      </w:r>
      <w:r w:rsidRPr="00680AA5">
        <w:rPr>
          <w:szCs w:val="16"/>
        </w:rPr>
        <w:t xml:space="preserve">Alejandro Figueroa, Policy and Research Analyst at the North American Center for </w:t>
      </w:r>
      <w:proofErr w:type="spellStart"/>
      <w:r w:rsidRPr="00680AA5">
        <w:rPr>
          <w:szCs w:val="16"/>
        </w:rPr>
        <w:t>Transborder</w:t>
      </w:r>
      <w:proofErr w:type="spellEnd"/>
      <w:r w:rsidRPr="00680AA5">
        <w:rPr>
          <w:szCs w:val="16"/>
        </w:rPr>
        <w:t xml:space="preserve"> Studies at Arizona State University, holds an M.B.A. from the W.P. Carey School of Business at Arizona State University and a B.A. </w:t>
      </w:r>
      <w:r w:rsidRPr="00680AA5">
        <w:rPr>
          <w:szCs w:val="16"/>
        </w:rPr>
        <w:lastRenderedPageBreak/>
        <w:t xml:space="preserve">in Political Science and International Studies from Arizona State University, et al., with Erik Lee, Associate Director at the North American Center for </w:t>
      </w:r>
      <w:proofErr w:type="spellStart"/>
      <w:r w:rsidRPr="00680AA5">
        <w:rPr>
          <w:szCs w:val="16"/>
        </w:rPr>
        <w:t>Transborder</w:t>
      </w:r>
      <w:proofErr w:type="spellEnd"/>
      <w:r w:rsidRPr="00680AA5">
        <w:rPr>
          <w:szCs w:val="16"/>
        </w:rPr>
        <w:t xml:space="preserve"> Studies at Arizona State University, former assistant director at the Center for U.S.-Mexican Studies at the University of California-San Diego, holds an M.A. in Latin American Studies from the University of California-San Diego, Rick Van </w:t>
      </w:r>
      <w:proofErr w:type="spellStart"/>
      <w:r w:rsidRPr="00680AA5">
        <w:rPr>
          <w:szCs w:val="16"/>
        </w:rPr>
        <w:t>Schoik</w:t>
      </w:r>
      <w:proofErr w:type="spellEnd"/>
      <w:r w:rsidRPr="00680AA5">
        <w:rPr>
          <w:szCs w:val="16"/>
        </w:rPr>
        <w:t xml:space="preserve">, Director of the North American Center for </w:t>
      </w:r>
      <w:proofErr w:type="spellStart"/>
      <w:r w:rsidRPr="00680AA5">
        <w:rPr>
          <w:szCs w:val="16"/>
        </w:rPr>
        <w:t>Transborder</w:t>
      </w:r>
      <w:proofErr w:type="spellEnd"/>
      <w:r w:rsidRPr="00680AA5">
        <w:rPr>
          <w:szCs w:val="16"/>
        </w:rPr>
        <w:t xml:space="preserve"> Studies at Arizona State University, former Navy Seal, former managing director of the Southwest Consortium for Environmental Research and Policy, conducted post-graduate studies in philanthropy at Harvard Graduate School of Education and in sustainable development at Tufts University, holds a B.A. in oceanography and engineering from the U.S. Naval Academy, 2011, </w:t>
      </w:r>
      <w:hyperlink r:id="rId11" w:history="1">
        <w:r w:rsidRPr="00680AA5">
          <w:rPr>
            <w:rStyle w:val="Hyperlink"/>
            <w:szCs w:val="16"/>
          </w:rPr>
          <w:t>http://21stcenturyborder.files.wordpress.com/2011/12/realizing-the-value-of-crossborder-trade-with-mexico2.pdf</w:t>
        </w:r>
      </w:hyperlink>
      <w:r w:rsidRPr="00680AA5">
        <w:rPr>
          <w:szCs w:val="16"/>
        </w:rPr>
        <w:t xml:space="preserve">, “Realizing the Full Value of </w:t>
      </w:r>
      <w:proofErr w:type="spellStart"/>
      <w:r w:rsidRPr="00680AA5">
        <w:rPr>
          <w:szCs w:val="16"/>
        </w:rPr>
        <w:t>Crossborder</w:t>
      </w:r>
      <w:proofErr w:type="spellEnd"/>
      <w:r w:rsidRPr="00680AA5">
        <w:rPr>
          <w:szCs w:val="16"/>
        </w:rPr>
        <w:t xml:space="preserve"> Trade with Mexico” | ADM</w:t>
      </w:r>
    </w:p>
    <w:p w14:paraId="66D9F7F4" w14:textId="77777777" w:rsidR="00331B57" w:rsidRPr="00680AA5" w:rsidRDefault="00331B57" w:rsidP="00331B57">
      <w:r w:rsidRPr="00680AA5">
        <w:t xml:space="preserve">Trade is an important tool in policymakers’ economic development toolbox. </w:t>
      </w:r>
      <w:r w:rsidRPr="00680AA5">
        <w:rPr>
          <w:rStyle w:val="StyleBoldUnderline"/>
        </w:rPr>
        <w:t>Ever since</w:t>
      </w:r>
      <w:r w:rsidRPr="00680AA5">
        <w:t xml:space="preserve"> the enactment of the North American Free Trade Agreement (</w:t>
      </w:r>
      <w:r w:rsidRPr="00680AA5">
        <w:rPr>
          <w:rStyle w:val="StyleBoldUnderline"/>
        </w:rPr>
        <w:t>NAFTA</w:t>
      </w:r>
      <w:r w:rsidRPr="00680AA5">
        <w:t xml:space="preserve">), and given the complementarity of the U.S. and Mexican economies, bilateral </w:t>
      </w:r>
      <w:r w:rsidRPr="00680AA5">
        <w:rPr>
          <w:rStyle w:val="Emphasis"/>
        </w:rPr>
        <w:t>trade has grown exponentially</w:t>
      </w:r>
      <w:r w:rsidRPr="00680AA5">
        <w:t xml:space="preserve">, reaching a record high of nearly $400 billion in 2010. Mexico is now the third-ranked commercial partner of the U.S. and the second largest market for U.S. exports. Mexico spent $163 billion on U.S. goods in 2010, and trade with Mexico sustains six million jobs in the U.S. </w:t>
      </w:r>
      <w:r w:rsidRPr="00680AA5">
        <w:rPr>
          <w:rStyle w:val="StyleBoldUnderline"/>
        </w:rPr>
        <w:t>This is economic value that</w:t>
      </w:r>
      <w:r w:rsidRPr="00680AA5">
        <w:t xml:space="preserve"> for many in the U.S. </w:t>
      </w:r>
      <w:r w:rsidRPr="00680AA5">
        <w:rPr>
          <w:rStyle w:val="StyleBoldUnderline"/>
        </w:rPr>
        <w:t>remains “hidden in plain sight</w:t>
      </w:r>
      <w:r w:rsidRPr="00680AA5">
        <w:t xml:space="preserve">.” To provide a better idea of what this commercial partnership means to our country, U.S. sales to Mexico are larger than all U.S. exports to the BRIC countries (Brazil, Russia, India and China) combined, as well as all combined sales to Great Britain, France, Belgium and the Netherlands. Twenty-two states count Mexico as their No. 1 or No. 2 export market, and it is a top-five market for 14 other states. American consumers and businesses import large quantities of jointly produced products and services from Mexico such as automobiles, produce, and petroleum, just to name a few. Still, </w:t>
      </w:r>
      <w:r w:rsidRPr="00680AA5">
        <w:rPr>
          <w:rStyle w:val="StyleBoldUnderline"/>
        </w:rPr>
        <w:t>for every dollar Mexico makes from exporting to the U.S., it will in turn spend 50 cents on U.S. products or services</w:t>
      </w:r>
      <w:r w:rsidRPr="00680AA5">
        <w:t xml:space="preserve">, </w:t>
      </w:r>
      <w:r w:rsidRPr="00680AA5">
        <w:rPr>
          <w:rStyle w:val="StyleBoldUnderline"/>
        </w:rPr>
        <w:t>which are a considerable benefit to our economy</w:t>
      </w:r>
      <w:r w:rsidRPr="00680AA5">
        <w:t xml:space="preserve"> and demonstrates the truly unique quality of this trade or “joint production” relationship. U.S.-Mexico Border Management: Building the Infrastructure for Future Competitiveness Sharing a 2,000-mile long border with Mexico needs to be recognized as both a challenge and an opportunity. Though improving, </w:t>
      </w:r>
      <w:r w:rsidRPr="00680AA5">
        <w:rPr>
          <w:rStyle w:val="StyleBoldUnderline"/>
        </w:rPr>
        <w:t>our border’s current infrastructure and capacity today reflect the needs of a bygone era</w:t>
      </w:r>
      <w:r w:rsidRPr="00680AA5">
        <w:t xml:space="preserve">. While land ports of entry between the two nations were first envisioned to process the legitimate crossing of people, goods and services across the border, security has taking an overwhelmingly dominant role in recent years, hampering the ability of agencies to efficiently manage border traffic. </w:t>
      </w:r>
      <w:r w:rsidRPr="00680AA5">
        <w:rPr>
          <w:rStyle w:val="StyleBoldUnderline"/>
        </w:rPr>
        <w:t>With this in mind</w:t>
      </w:r>
      <w:r w:rsidRPr="00680AA5">
        <w:t xml:space="preserve">, in May of 2010 the </w:t>
      </w:r>
      <w:r w:rsidRPr="00680AA5">
        <w:rPr>
          <w:rStyle w:val="StyleBoldUnderline"/>
        </w:rPr>
        <w:t xml:space="preserve">U.S. and Mexico signed the </w:t>
      </w:r>
      <w:r w:rsidRPr="00680AA5">
        <w:rPr>
          <w:rStyle w:val="Emphasis"/>
        </w:rPr>
        <w:t>21st Century Border Management Joint Declaration</w:t>
      </w:r>
      <w:r w:rsidRPr="00680AA5">
        <w:t xml:space="preserve">. Recognizing the importance of fostering the commercial relationship, </w:t>
      </w:r>
      <w:r w:rsidRPr="00680AA5">
        <w:rPr>
          <w:rStyle w:val="StyleBoldUnderline"/>
        </w:rPr>
        <w:t>both countries have agreed to coordinate efforts to enhance economic competitiveness</w:t>
      </w:r>
      <w:r w:rsidRPr="00680AA5">
        <w:t xml:space="preserve"> by expediting lawful trade. The basic idea is that </w:t>
      </w:r>
      <w:r w:rsidRPr="00680AA5">
        <w:rPr>
          <w:rStyle w:val="StyleBoldUnderline"/>
        </w:rPr>
        <w:t>developing a modern and secure border infrastructure will give an added boost to our region’s safety and competitiveness</w:t>
      </w:r>
      <w:r w:rsidRPr="00680AA5">
        <w:t xml:space="preserve"> in the world.</w:t>
      </w:r>
    </w:p>
    <w:p w14:paraId="530A366A" w14:textId="77777777" w:rsidR="00331B57" w:rsidRPr="0002713F" w:rsidRDefault="00492CCA" w:rsidP="00331B57">
      <w:pPr>
        <w:pStyle w:val="Heading4"/>
      </w:pPr>
      <w:r>
        <w:t>T</w:t>
      </w:r>
      <w:r w:rsidR="00331B57">
        <w:t xml:space="preserve">rade with Mexico </w:t>
      </w:r>
      <w:r w:rsidR="00331B57" w:rsidRPr="0002713F">
        <w:rPr>
          <w:i/>
          <w:u w:val="single"/>
        </w:rPr>
        <w:t>isn’t</w:t>
      </w:r>
      <w:r w:rsidR="00331B57" w:rsidRPr="0002713F">
        <w:rPr>
          <w:u w:val="single"/>
        </w:rPr>
        <w:t xml:space="preserve"> key to the economy</w:t>
      </w:r>
      <w:r w:rsidR="00331B57">
        <w:t xml:space="preserve"> — it’s a </w:t>
      </w:r>
      <w:r w:rsidR="00331B57" w:rsidRPr="002E3EF9">
        <w:rPr>
          <w:u w:val="single"/>
        </w:rPr>
        <w:t>small percentage</w:t>
      </w:r>
      <w:r w:rsidR="00331B57">
        <w:t xml:space="preserve"> of the GDP and their authors conflate </w:t>
      </w:r>
      <w:r w:rsidR="00331B57" w:rsidRPr="002E3EF9">
        <w:rPr>
          <w:u w:val="single"/>
        </w:rPr>
        <w:t>correlation</w:t>
      </w:r>
      <w:r w:rsidR="00331B57">
        <w:t xml:space="preserve"> with </w:t>
      </w:r>
      <w:r w:rsidR="00331B57" w:rsidRPr="002E3EF9">
        <w:rPr>
          <w:u w:val="single"/>
        </w:rPr>
        <w:t>causation</w:t>
      </w:r>
    </w:p>
    <w:p w14:paraId="49D65F97" w14:textId="77777777" w:rsidR="00331B57" w:rsidRPr="001A26A5" w:rsidRDefault="00331B57" w:rsidP="00331B57">
      <w:r w:rsidRPr="002E3EF9">
        <w:rPr>
          <w:rStyle w:val="StyleStyleBold12pt"/>
        </w:rPr>
        <w:t>Villarreal 12</w:t>
      </w:r>
      <w:r w:rsidRPr="001A26A5">
        <w:t xml:space="preserve"> — M. Angeles Villarreal, Specialist in International Trade and Finance (M. Angeles Villarreal, </w:t>
      </w:r>
      <w:r w:rsidRPr="001A26A5">
        <w:rPr>
          <w:i/>
        </w:rPr>
        <w:t>Congressional Research Service</w:t>
      </w:r>
      <w:r w:rsidRPr="001A26A5">
        <w:t>, 08-09-2012, “U.S.-Mexico Economic Relations: Trends, Issues, and Implications”, http://www.fas.org/sgp/crs/row/RL32934.pdf, Accessed 08-02-2013 | AK)</w:t>
      </w:r>
    </w:p>
    <w:p w14:paraId="401E10F4" w14:textId="77777777" w:rsidR="00331B57" w:rsidRDefault="00331B57" w:rsidP="00331B57"/>
    <w:p w14:paraId="5C7D2619" w14:textId="77777777" w:rsidR="00331B57" w:rsidRPr="001A26A5" w:rsidRDefault="00331B57" w:rsidP="00331B57">
      <w:r w:rsidRPr="001A26A5">
        <w:t xml:space="preserve">Effects on the U.S. Economy </w:t>
      </w:r>
    </w:p>
    <w:p w14:paraId="482B7588" w14:textId="77777777" w:rsidR="00331B57" w:rsidRPr="001A26A5" w:rsidRDefault="00331B57" w:rsidP="00331B57">
      <w:pPr>
        <w:rPr>
          <w:szCs w:val="26"/>
        </w:rPr>
      </w:pPr>
      <w:r w:rsidRPr="001A26A5">
        <w:rPr>
          <w:rStyle w:val="StyleBoldUnderline"/>
          <w:szCs w:val="26"/>
        </w:rPr>
        <w:t xml:space="preserve">The overall effect of NAFTA on the U.S. economy has been </w:t>
      </w:r>
      <w:r w:rsidRPr="001A26A5">
        <w:rPr>
          <w:rStyle w:val="Emphasis"/>
          <w:szCs w:val="26"/>
        </w:rPr>
        <w:t>relatively small</w:t>
      </w:r>
      <w:r w:rsidRPr="001A26A5">
        <w:rPr>
          <w:szCs w:val="26"/>
        </w:rPr>
        <w:t xml:space="preserve">, primarily because </w:t>
      </w:r>
      <w:r w:rsidRPr="001A26A5">
        <w:rPr>
          <w:rStyle w:val="StyleBoldUnderline"/>
          <w:szCs w:val="26"/>
        </w:rPr>
        <w:t xml:space="preserve">two-way trade with Mexico amounts to </w:t>
      </w:r>
      <w:r w:rsidRPr="001A26A5">
        <w:rPr>
          <w:rStyle w:val="Emphasis"/>
          <w:szCs w:val="26"/>
        </w:rPr>
        <w:t>less than 3% of U.S. GDP</w:t>
      </w:r>
      <w:r w:rsidRPr="001A26A5">
        <w:rPr>
          <w:szCs w:val="26"/>
        </w:rPr>
        <w:t xml:space="preserve">. </w:t>
      </w:r>
      <w:r w:rsidRPr="001A26A5">
        <w:rPr>
          <w:rStyle w:val="StyleBoldUnderline"/>
          <w:szCs w:val="26"/>
        </w:rPr>
        <w:t xml:space="preserve">Thus, </w:t>
      </w:r>
      <w:r w:rsidRPr="001A26A5">
        <w:rPr>
          <w:rStyle w:val="Emphasis"/>
          <w:szCs w:val="26"/>
        </w:rPr>
        <w:t>any changes in trade patterns</w:t>
      </w:r>
      <w:r w:rsidRPr="001A26A5">
        <w:rPr>
          <w:rStyle w:val="StyleBoldUnderline"/>
          <w:szCs w:val="26"/>
        </w:rPr>
        <w:t xml:space="preserve"> with Mexico </w:t>
      </w:r>
      <w:r w:rsidRPr="001A26A5">
        <w:rPr>
          <w:rStyle w:val="Emphasis"/>
          <w:szCs w:val="26"/>
        </w:rPr>
        <w:t>would not be expected to be significant</w:t>
      </w:r>
      <w:r w:rsidRPr="001A26A5">
        <w:rPr>
          <w:rStyle w:val="StyleBoldUnderline"/>
          <w:szCs w:val="26"/>
        </w:rPr>
        <w:t xml:space="preserve"> in relation to the overall U.S. economy</w:t>
      </w:r>
      <w:r w:rsidRPr="001A26A5">
        <w:rPr>
          <w:szCs w:val="26"/>
        </w:rPr>
        <w:t xml:space="preserve">. In some sectors, however, trade-related effects could be more significant, especially in those industries that were more exposed to the removal of tariff and non-tariff trade barriers, such as the textile and apparel, and automotive industries. Since NAFTA, the automotive, textile, and apparel industries have experienced some of the more noteworthy changes in trading patterns, which may also have affected U.S. employment in these industries. U.S. trade with Mexico has increased considerably more than U.S. trade with other countries, and Mexico has become a more significant trading partner with the United States since NAFTA implementation. In the automotive industry, the industry comprising the most U.S. trade with Mexico, </w:t>
      </w:r>
      <w:r w:rsidRPr="001A26A5">
        <w:rPr>
          <w:rStyle w:val="StyleBoldUnderline"/>
          <w:szCs w:val="26"/>
        </w:rPr>
        <w:t>NAFTA provisions consisted of a phased elimination of tariffs, the gradual removal of many non-tariff barriers to trade</w:t>
      </w:r>
      <w:r w:rsidRPr="001A26A5">
        <w:rPr>
          <w:szCs w:val="26"/>
        </w:rPr>
        <w:t xml:space="preserve"> including rules of origin provisions, enhanced protection of intellectual property rights, less restrictive government procurement practices, </w:t>
      </w:r>
      <w:r w:rsidRPr="001A26A5">
        <w:rPr>
          <w:rStyle w:val="StyleBoldUnderline"/>
          <w:szCs w:val="26"/>
        </w:rPr>
        <w:t xml:space="preserve">and the elimination of performance requirements on investors </w:t>
      </w:r>
      <w:r w:rsidRPr="001A26A5">
        <w:rPr>
          <w:rStyle w:val="StyleBoldUnderline"/>
          <w:szCs w:val="26"/>
        </w:rPr>
        <w:lastRenderedPageBreak/>
        <w:t>from other NAFTA countries</w:t>
      </w:r>
      <w:r w:rsidRPr="001A26A5">
        <w:rPr>
          <w:szCs w:val="26"/>
        </w:rPr>
        <w:t xml:space="preserve">. </w:t>
      </w:r>
      <w:r w:rsidRPr="001A26A5">
        <w:rPr>
          <w:rStyle w:val="StyleBoldUnderline"/>
          <w:szCs w:val="26"/>
        </w:rPr>
        <w:t>These provisions may have accelerated</w:t>
      </w:r>
      <w:r w:rsidRPr="001A26A5">
        <w:rPr>
          <w:szCs w:val="26"/>
        </w:rPr>
        <w:t xml:space="preserve"> the </w:t>
      </w:r>
      <w:r w:rsidRPr="001A26A5">
        <w:rPr>
          <w:rStyle w:val="StyleBoldUnderline"/>
          <w:szCs w:val="26"/>
        </w:rPr>
        <w:t>ongoing trade patterns</w:t>
      </w:r>
      <w:r w:rsidRPr="001A26A5">
        <w:rPr>
          <w:szCs w:val="26"/>
        </w:rPr>
        <w:t xml:space="preserve"> between the United States and Mexico. </w:t>
      </w:r>
      <w:r w:rsidRPr="001A26A5">
        <w:rPr>
          <w:rStyle w:val="StyleBoldUnderline"/>
          <w:szCs w:val="26"/>
        </w:rPr>
        <w:t>Because the U</w:t>
      </w:r>
      <w:r w:rsidRPr="001A26A5">
        <w:rPr>
          <w:szCs w:val="26"/>
        </w:rPr>
        <w:t xml:space="preserve">nited </w:t>
      </w:r>
      <w:r w:rsidRPr="001A26A5">
        <w:rPr>
          <w:rStyle w:val="StyleBoldUnderline"/>
          <w:szCs w:val="26"/>
        </w:rPr>
        <w:t>S</w:t>
      </w:r>
      <w:r w:rsidRPr="001A26A5">
        <w:rPr>
          <w:szCs w:val="26"/>
        </w:rPr>
        <w:t xml:space="preserve">tates </w:t>
      </w:r>
      <w:r w:rsidRPr="001A26A5">
        <w:rPr>
          <w:rStyle w:val="StyleBoldUnderline"/>
          <w:szCs w:val="26"/>
        </w:rPr>
        <w:t>and Canada were already highly integrated, most of the trade impacts on the</w:t>
      </w:r>
      <w:r w:rsidRPr="001A26A5">
        <w:rPr>
          <w:szCs w:val="26"/>
        </w:rPr>
        <w:t xml:space="preserve"> U.S. </w:t>
      </w:r>
      <w:r w:rsidRPr="001A26A5">
        <w:rPr>
          <w:rStyle w:val="StyleBoldUnderline"/>
          <w:szCs w:val="26"/>
        </w:rPr>
        <w:t>automotive industry relate to trade liberalization with Mexico</w:t>
      </w:r>
      <w:r w:rsidRPr="001A26A5">
        <w:rPr>
          <w:szCs w:val="26"/>
        </w:rPr>
        <w:t xml:space="preserve">. Prior to NAFTA Mexico had a series of government decrees protecting the domestic auto sector by reserving the domestic automobile market for domestically produced parts and </w:t>
      </w:r>
      <w:proofErr w:type="gramStart"/>
      <w:r w:rsidRPr="001A26A5">
        <w:rPr>
          <w:szCs w:val="26"/>
        </w:rPr>
        <w:t>vehicles.</w:t>
      </w:r>
      <w:proofErr w:type="gramEnd"/>
      <w:r w:rsidRPr="001A26A5">
        <w:rPr>
          <w:szCs w:val="26"/>
        </w:rPr>
        <w:t xml:space="preserve"> NAFTA established the removal of Mexico’s restrictive trade and investment policies and the elimination of U.S. tariffs on autos and auto parts. By 2006, the automotive industry has had the highest dollar increase ($41 billion) in total U.S. trade with Mexico since NAFTA passage. The main NAFTA provisions related to textiles and apparel consisted of eliminating tariffs and quotas for goods coming from Mexico and eliminating Mexican tariffs on U.S. textile and apparel products. To benefit from the free trade provision, goods were required to meet the rules of origin provision, which assured that apparel products that were traded among the three NAFTA partners were made of yarn and fabric made within the free trade area. The strict rules of origin provisions were meant to ensure that U.S. textiles producers would continue to supply U.S. apparel companies that moved to Mexico. Without a rules of origin provision, apparel companies would have been able to import low-cost fabrics from countries such as China and export the final product to the United States under the free trade provision.51 </w:t>
      </w:r>
      <w:r w:rsidRPr="001A26A5">
        <w:rPr>
          <w:rStyle w:val="StyleBoldUnderline"/>
          <w:szCs w:val="26"/>
        </w:rPr>
        <w:t xml:space="preserve">While some U.S. industries may have benefitted from increased demand for U.S. products in Mexico, creating new jobs, other industries have experienced </w:t>
      </w:r>
      <w:r w:rsidRPr="001A26A5">
        <w:rPr>
          <w:rStyle w:val="Emphasis"/>
          <w:szCs w:val="26"/>
        </w:rPr>
        <w:t>job losses</w:t>
      </w:r>
      <w:r w:rsidRPr="001A26A5">
        <w:rPr>
          <w:szCs w:val="26"/>
        </w:rPr>
        <w:t xml:space="preserve">. </w:t>
      </w:r>
      <w:r w:rsidRPr="001A26A5">
        <w:rPr>
          <w:rStyle w:val="StyleBoldUnderline"/>
          <w:szCs w:val="26"/>
        </w:rPr>
        <w:t xml:space="preserve">Data on the effects of trade liberalization with Mexico are </w:t>
      </w:r>
      <w:r w:rsidRPr="001A26A5">
        <w:rPr>
          <w:rStyle w:val="Emphasis"/>
          <w:szCs w:val="26"/>
        </w:rPr>
        <w:t>limited</w:t>
      </w:r>
      <w:r w:rsidRPr="001A26A5">
        <w:rPr>
          <w:rStyle w:val="StyleBoldUnderline"/>
          <w:szCs w:val="26"/>
        </w:rPr>
        <w:t xml:space="preserve"> and the effect on specific sectors of the U.S. economy is </w:t>
      </w:r>
      <w:r w:rsidRPr="001A26A5">
        <w:rPr>
          <w:rStyle w:val="Emphasis"/>
          <w:szCs w:val="26"/>
        </w:rPr>
        <w:t>difficult to quantify</w:t>
      </w:r>
      <w:r w:rsidRPr="001A26A5">
        <w:rPr>
          <w:szCs w:val="26"/>
        </w:rPr>
        <w:t xml:space="preserve">. </w:t>
      </w:r>
      <w:r w:rsidRPr="001A26A5">
        <w:rPr>
          <w:rStyle w:val="StyleBoldUnderline"/>
          <w:szCs w:val="26"/>
        </w:rPr>
        <w:t>Trade-related job gains and losses since NAFTA</w:t>
      </w:r>
      <w:r w:rsidRPr="001A26A5">
        <w:rPr>
          <w:szCs w:val="26"/>
        </w:rPr>
        <w:t xml:space="preserve"> may have accelerated trends that were ongoing prior to NAFTA and </w:t>
      </w:r>
      <w:r w:rsidRPr="001A26A5">
        <w:rPr>
          <w:rStyle w:val="StyleBoldUnderline"/>
          <w:szCs w:val="26"/>
        </w:rPr>
        <w:t xml:space="preserve">may not be </w:t>
      </w:r>
      <w:r w:rsidRPr="001A26A5">
        <w:rPr>
          <w:rStyle w:val="Emphasis"/>
          <w:szCs w:val="26"/>
        </w:rPr>
        <w:t>totally attributable to the trade agreement</w:t>
      </w:r>
      <w:r w:rsidRPr="001A26A5">
        <w:rPr>
          <w:szCs w:val="26"/>
        </w:rPr>
        <w:t xml:space="preserve">.52 </w:t>
      </w:r>
      <w:r w:rsidRPr="001A26A5">
        <w:rPr>
          <w:rStyle w:val="StyleBoldUnderline"/>
          <w:szCs w:val="26"/>
        </w:rPr>
        <w:t xml:space="preserve">Quantifying these effects is </w:t>
      </w:r>
      <w:r w:rsidRPr="001A26A5">
        <w:rPr>
          <w:rStyle w:val="Emphasis"/>
          <w:szCs w:val="26"/>
        </w:rPr>
        <w:t>challenging</w:t>
      </w:r>
      <w:r w:rsidRPr="001A26A5">
        <w:rPr>
          <w:rStyle w:val="StyleBoldUnderline"/>
          <w:szCs w:val="26"/>
        </w:rPr>
        <w:t xml:space="preserve"> because of the </w:t>
      </w:r>
      <w:r w:rsidRPr="001A26A5">
        <w:rPr>
          <w:rStyle w:val="Emphasis"/>
          <w:szCs w:val="26"/>
        </w:rPr>
        <w:t>other economic factors</w:t>
      </w:r>
      <w:r w:rsidRPr="001A26A5">
        <w:rPr>
          <w:rStyle w:val="StyleBoldUnderline"/>
          <w:szCs w:val="26"/>
        </w:rPr>
        <w:t xml:space="preserve"> that influence trade and employment levels</w:t>
      </w:r>
      <w:r w:rsidRPr="001A26A5">
        <w:rPr>
          <w:szCs w:val="26"/>
        </w:rPr>
        <w:t xml:space="preserve">. The devaluation of the Mexican peso in 1995 resulted in lower Mexican wages, which likely provided an incentive for U.S. companies to move to lower their production costs. </w:t>
      </w:r>
      <w:r w:rsidRPr="001A26A5">
        <w:rPr>
          <w:rStyle w:val="StyleBoldUnderline"/>
          <w:szCs w:val="26"/>
        </w:rPr>
        <w:t>Trade-related employment effects</w:t>
      </w:r>
      <w:r w:rsidRPr="001A26A5">
        <w:rPr>
          <w:szCs w:val="26"/>
        </w:rPr>
        <w:t xml:space="preserve"> following NAFTA </w:t>
      </w:r>
      <w:r w:rsidRPr="001A26A5">
        <w:rPr>
          <w:rStyle w:val="StyleBoldUnderline"/>
          <w:szCs w:val="26"/>
        </w:rPr>
        <w:t>could have</w:t>
      </w:r>
      <w:r w:rsidRPr="001A26A5">
        <w:rPr>
          <w:szCs w:val="26"/>
        </w:rPr>
        <w:t xml:space="preserve"> also </w:t>
      </w:r>
      <w:r w:rsidRPr="001A26A5">
        <w:rPr>
          <w:rStyle w:val="StyleBoldUnderline"/>
          <w:szCs w:val="26"/>
        </w:rPr>
        <w:t>resulted from the lowering of trade barriers, and from the economic conditions in Mexico</w:t>
      </w:r>
      <w:r w:rsidRPr="001A26A5">
        <w:rPr>
          <w:szCs w:val="26"/>
        </w:rPr>
        <w:t xml:space="preserve"> and the United States influencing investment decisions and the demand for goods. </w:t>
      </w:r>
    </w:p>
    <w:p w14:paraId="4648C430" w14:textId="77777777" w:rsidR="00331B57" w:rsidRDefault="00492CCA" w:rsidP="00331B57">
      <w:pPr>
        <w:pStyle w:val="Heading4"/>
      </w:pPr>
      <w:r>
        <w:t>A</w:t>
      </w:r>
      <w:r w:rsidR="00331B57">
        <w:t>lt cause – European economic problems and Congressional obstruction</w:t>
      </w:r>
    </w:p>
    <w:p w14:paraId="709B40D9" w14:textId="77777777" w:rsidR="00331B57" w:rsidRPr="0077398F" w:rsidRDefault="00331B57" w:rsidP="00331B57">
      <w:pPr>
        <w:rPr>
          <w:szCs w:val="16"/>
        </w:rPr>
      </w:pPr>
      <w:proofErr w:type="spellStart"/>
      <w:r>
        <w:rPr>
          <w:rStyle w:val="StyleStyleBold12pt"/>
        </w:rPr>
        <w:t>deLong</w:t>
      </w:r>
      <w:proofErr w:type="spellEnd"/>
      <w:r>
        <w:rPr>
          <w:rStyle w:val="StyleStyleBold12pt"/>
        </w:rPr>
        <w:t xml:space="preserve">, 13 </w:t>
      </w:r>
      <w:r w:rsidRPr="0077398F">
        <w:rPr>
          <w:szCs w:val="16"/>
        </w:rPr>
        <w:t>J. Bradford, Professor of Economics at the University of</w:t>
      </w:r>
      <w:r>
        <w:rPr>
          <w:szCs w:val="16"/>
        </w:rPr>
        <w:t xml:space="preserve"> </w:t>
      </w:r>
      <w:r w:rsidRPr="0077398F">
        <w:rPr>
          <w:szCs w:val="16"/>
        </w:rPr>
        <w:t>California, Berkeley, a Research Associate at the National Bureau of</w:t>
      </w:r>
      <w:r>
        <w:rPr>
          <w:szCs w:val="16"/>
        </w:rPr>
        <w:t xml:space="preserve"> </w:t>
      </w:r>
      <w:r w:rsidRPr="0077398F">
        <w:rPr>
          <w:szCs w:val="16"/>
        </w:rPr>
        <w:t xml:space="preserve">Economic Research, and a Visiting Fellow at the Kauffman Foundation, July/August, Foreign Affairs, </w:t>
      </w:r>
      <w:hyperlink r:id="rId12" w:history="1">
        <w:r w:rsidRPr="0077398F">
          <w:rPr>
            <w:rStyle w:val="Hyperlink"/>
            <w:szCs w:val="16"/>
          </w:rPr>
          <w:t>http://darwiniana.com/2013/07/11/the-second-great-depression-why-the-economic-crisis-is-worse-than-you-think/</w:t>
        </w:r>
      </w:hyperlink>
      <w:r w:rsidRPr="0077398F">
        <w:rPr>
          <w:szCs w:val="16"/>
        </w:rPr>
        <w:t>, “REVIEW ESSAY - The Second Great Depression - Why the Economic Crisis Is Worse Than You Think</w:t>
      </w:r>
      <w:r>
        <w:rPr>
          <w:szCs w:val="16"/>
        </w:rPr>
        <w:t>” | ADM</w:t>
      </w:r>
    </w:p>
    <w:p w14:paraId="0F13B5C1" w14:textId="77777777" w:rsidR="00331B57" w:rsidRDefault="00331B57" w:rsidP="00331B57">
      <w:r w:rsidRPr="0077398F">
        <w:t xml:space="preserve">Despite the U.S. economy’s feeble recovery, it is difficult to evaluate the Obama administration’s handling of the fallout from the financial crisis. On the one hand, </w:t>
      </w:r>
      <w:r w:rsidRPr="0077398F">
        <w:rPr>
          <w:rStyle w:val="StyleBoldUnderline"/>
        </w:rPr>
        <w:t>the president</w:t>
      </w:r>
      <w:r w:rsidRPr="0077398F">
        <w:t xml:space="preserve"> and his team </w:t>
      </w:r>
      <w:r w:rsidRPr="0077398F">
        <w:rPr>
          <w:rStyle w:val="StyleBoldUnderline"/>
        </w:rPr>
        <w:t>made enormous errors</w:t>
      </w:r>
      <w:r w:rsidRPr="0077398F">
        <w:t xml:space="preserve"> – believing that the recovery would take hold rapidly, that banker opposition to financial reform could be neutralized and overridden, and that the housing sector needed neither reorganization nor large-scale foreclosure relief, to list just three. On the other hand, it is important to remember that </w:t>
      </w:r>
      <w:r w:rsidRPr="0077398F">
        <w:rPr>
          <w:rStyle w:val="StyleBoldUnderline"/>
        </w:rPr>
        <w:t>reacting to a crisis is a lot harder than it looks</w:t>
      </w:r>
      <w:r w:rsidRPr="0077398F">
        <w:t xml:space="preserve">. Moreover, as economists in the Obama administration are quick to point out, </w:t>
      </w:r>
      <w:r w:rsidRPr="0077398F">
        <w:rPr>
          <w:rStyle w:val="Emphasis"/>
        </w:rPr>
        <w:t>Congress has</w:t>
      </w:r>
      <w:r>
        <w:rPr>
          <w:rStyle w:val="Emphasis"/>
        </w:rPr>
        <w:t xml:space="preserve"> </w:t>
      </w:r>
      <w:r w:rsidRPr="0077398F">
        <w:rPr>
          <w:rStyle w:val="Emphasis"/>
        </w:rPr>
        <w:t>placed extraordinary obstacles in Obama’s path</w:t>
      </w:r>
      <w:r w:rsidRPr="0077398F">
        <w:t xml:space="preserve">. It is also worth nothing that even though the crisis originated in the United States, </w:t>
      </w:r>
      <w:r w:rsidRPr="0077398F">
        <w:rPr>
          <w:rStyle w:val="Emphasis"/>
        </w:rPr>
        <w:t>Europe is</w:t>
      </w:r>
      <w:r>
        <w:rPr>
          <w:rStyle w:val="Emphasis"/>
        </w:rPr>
        <w:t xml:space="preserve"> </w:t>
      </w:r>
      <w:r w:rsidRPr="0077398F">
        <w:rPr>
          <w:rStyle w:val="Emphasis"/>
        </w:rPr>
        <w:t>suffering more</w:t>
      </w:r>
      <w:r w:rsidRPr="0077398F">
        <w:t xml:space="preserve">. In other words, it could have been much worse, as it is right now across the Atlantic. Still, it is undeniable that Obama’s management of the crisis has not produced a real recovery, that </w:t>
      </w:r>
      <w:r w:rsidRPr="0077398F">
        <w:rPr>
          <w:rStyle w:val="StyleBoldUnderline"/>
        </w:rPr>
        <w:t>institutional rebuilding has stalled</w:t>
      </w:r>
      <w:r w:rsidRPr="0077398F">
        <w:t xml:space="preserve">, and that </w:t>
      </w:r>
      <w:r w:rsidRPr="0077398F">
        <w:rPr>
          <w:rStyle w:val="StyleBoldUnderline"/>
        </w:rPr>
        <w:t>the proper lessons of the</w:t>
      </w:r>
      <w:r>
        <w:rPr>
          <w:rStyle w:val="StyleBoldUnderline"/>
        </w:rPr>
        <w:t xml:space="preserve"> </w:t>
      </w:r>
      <w:r w:rsidRPr="0077398F">
        <w:rPr>
          <w:rStyle w:val="StyleBoldUnderline"/>
        </w:rPr>
        <w:t xml:space="preserve">financial crisis have not penetrated </w:t>
      </w:r>
      <w:r w:rsidRPr="0077398F">
        <w:t xml:space="preserve">the United States’ money-dominated </w:t>
      </w:r>
      <w:r w:rsidRPr="0077398F">
        <w:rPr>
          <w:rStyle w:val="StyleBoldUnderline"/>
        </w:rPr>
        <w:t>politics</w:t>
      </w:r>
      <w:r w:rsidRPr="0077398F">
        <w:t>.</w:t>
      </w:r>
    </w:p>
    <w:p w14:paraId="02305667" w14:textId="77777777" w:rsidR="00331B57" w:rsidRDefault="00492CCA" w:rsidP="00331B57">
      <w:pPr>
        <w:pStyle w:val="Heading4"/>
      </w:pPr>
      <w:r>
        <w:t>A</w:t>
      </w:r>
      <w:r w:rsidR="00331B57">
        <w:t>lt cause – lack of financial regulation and accountability</w:t>
      </w:r>
    </w:p>
    <w:p w14:paraId="136F641E" w14:textId="77777777" w:rsidR="00331B57" w:rsidRPr="0077398F" w:rsidRDefault="00331B57" w:rsidP="00331B57">
      <w:pPr>
        <w:rPr>
          <w:szCs w:val="16"/>
        </w:rPr>
      </w:pPr>
      <w:proofErr w:type="spellStart"/>
      <w:r>
        <w:rPr>
          <w:rStyle w:val="StyleStyleBold12pt"/>
        </w:rPr>
        <w:t>deLong</w:t>
      </w:r>
      <w:proofErr w:type="spellEnd"/>
      <w:r>
        <w:rPr>
          <w:rStyle w:val="StyleStyleBold12pt"/>
        </w:rPr>
        <w:t xml:space="preserve">, 13 </w:t>
      </w:r>
      <w:r w:rsidRPr="0077398F">
        <w:rPr>
          <w:szCs w:val="16"/>
        </w:rPr>
        <w:t>J. Bradford, Professor of Economics at the University of</w:t>
      </w:r>
      <w:r>
        <w:rPr>
          <w:szCs w:val="16"/>
        </w:rPr>
        <w:t xml:space="preserve"> </w:t>
      </w:r>
      <w:r w:rsidRPr="0077398F">
        <w:rPr>
          <w:szCs w:val="16"/>
        </w:rPr>
        <w:t>California, Berkeley, a Research Associate at the National Bureau of</w:t>
      </w:r>
      <w:r>
        <w:rPr>
          <w:szCs w:val="16"/>
        </w:rPr>
        <w:t xml:space="preserve"> </w:t>
      </w:r>
      <w:r w:rsidRPr="0077398F">
        <w:rPr>
          <w:szCs w:val="16"/>
        </w:rPr>
        <w:t xml:space="preserve">Economic Research, and a Visiting Fellow at the Kauffman Foundation, July/August, Foreign Affairs, </w:t>
      </w:r>
      <w:hyperlink r:id="rId13" w:history="1">
        <w:r w:rsidRPr="0077398F">
          <w:rPr>
            <w:rStyle w:val="Hyperlink"/>
            <w:szCs w:val="16"/>
          </w:rPr>
          <w:t>http://darwiniana.com/2013/07/11/the-second-great-depression-why-the-economic-crisis-is-worse-than-you-think/</w:t>
        </w:r>
      </w:hyperlink>
      <w:r w:rsidRPr="0077398F">
        <w:rPr>
          <w:szCs w:val="16"/>
        </w:rPr>
        <w:t>, “REVIEW ESSAY - The Second Great Depression - Why the Economic Crisis Is Worse Than You Think</w:t>
      </w:r>
      <w:r>
        <w:rPr>
          <w:szCs w:val="16"/>
        </w:rPr>
        <w:t>” | ADM</w:t>
      </w:r>
    </w:p>
    <w:p w14:paraId="33609D4E" w14:textId="77777777" w:rsidR="00331B57" w:rsidRDefault="00331B57" w:rsidP="00331B57">
      <w:r w:rsidRPr="0077398F">
        <w:t xml:space="preserve">It is clear that </w:t>
      </w:r>
      <w:r w:rsidRPr="0077398F">
        <w:rPr>
          <w:rStyle w:val="StyleBoldUnderline"/>
        </w:rPr>
        <w:t>the U.S. government ought to</w:t>
      </w:r>
      <w:r w:rsidRPr="0077398F">
        <w:t xml:space="preserve"> obey Blinder’s first three commandments and </w:t>
      </w:r>
      <w:r w:rsidRPr="0077398F">
        <w:rPr>
          <w:rStyle w:val="StyleBoldUnderline"/>
        </w:rPr>
        <w:t>strictly regulate finance</w:t>
      </w:r>
      <w:r w:rsidRPr="0077398F">
        <w:t xml:space="preserve">. </w:t>
      </w:r>
      <w:r w:rsidRPr="0077398F">
        <w:rPr>
          <w:rStyle w:val="StyleBoldUnderline"/>
        </w:rPr>
        <w:t>It should hold Wall Street</w:t>
      </w:r>
      <w:r>
        <w:rPr>
          <w:rStyle w:val="StyleBoldUnderline"/>
        </w:rPr>
        <w:t xml:space="preserve"> </w:t>
      </w:r>
      <w:r w:rsidRPr="0077398F">
        <w:rPr>
          <w:rStyle w:val="StyleBoldUnderline"/>
        </w:rPr>
        <w:t>liable for its past misrepresentations</w:t>
      </w:r>
      <w:r w:rsidRPr="0077398F">
        <w:t xml:space="preserve"> </w:t>
      </w:r>
      <w:r w:rsidRPr="0077398F">
        <w:lastRenderedPageBreak/>
        <w:t xml:space="preserve">and omissions to encourage better behavior in the future. But </w:t>
      </w:r>
      <w:r w:rsidRPr="0077398F">
        <w:rPr>
          <w:rStyle w:val="StyleBoldUnderline"/>
        </w:rPr>
        <w:t>Blinder does not emphasize</w:t>
      </w:r>
      <w:r w:rsidRPr="0077398F">
        <w:t xml:space="preserve"> enough just </w:t>
      </w:r>
      <w:r w:rsidRPr="0077398F">
        <w:rPr>
          <w:rStyle w:val="Emphasis"/>
        </w:rPr>
        <w:t>how</w:t>
      </w:r>
      <w:r>
        <w:rPr>
          <w:rStyle w:val="Emphasis"/>
        </w:rPr>
        <w:t xml:space="preserve"> </w:t>
      </w:r>
      <w:r w:rsidRPr="0077398F">
        <w:rPr>
          <w:rStyle w:val="Emphasis"/>
        </w:rPr>
        <w:t>difficult that task has proved to be</w:t>
      </w:r>
      <w:r w:rsidRPr="0077398F">
        <w:t xml:space="preserve"> </w:t>
      </w:r>
      <w:r w:rsidRPr="0077398F">
        <w:rPr>
          <w:rStyle w:val="StyleBoldUnderline"/>
        </w:rPr>
        <w:t>and how little political will exists</w:t>
      </w:r>
      <w:r>
        <w:rPr>
          <w:rStyle w:val="StyleBoldUnderline"/>
        </w:rPr>
        <w:t xml:space="preserve"> </w:t>
      </w:r>
      <w:r w:rsidRPr="0077398F">
        <w:rPr>
          <w:rStyle w:val="StyleBoldUnderline"/>
        </w:rPr>
        <w:t>to face it</w:t>
      </w:r>
      <w:r w:rsidRPr="0077398F">
        <w:t xml:space="preserve">. Some economists assume that this job will be easier for future generations because even people who are currently in their 20s will never forget the orgies of fraud that were committed in the housing, mortgage, securities, and derivatives markets. Others, meanwhile, think that the </w:t>
      </w:r>
      <w:r w:rsidRPr="0077398F">
        <w:rPr>
          <w:rStyle w:val="StyleBoldUnderline"/>
        </w:rPr>
        <w:t>political will to rein in financial excess will only continue to wane</w:t>
      </w:r>
      <w:r w:rsidRPr="0077398F">
        <w:t xml:space="preserve">. According to this camp, Wall Street finds it easy to buy influence on Capitol Hill. Although financial firms have a collective long-term interest in being regulated, financiers are too stupid to recognize this — or they simply expect to make their pile and then say, “*Après </w:t>
      </w:r>
      <w:proofErr w:type="spellStart"/>
      <w:r w:rsidRPr="0077398F">
        <w:t>moi</w:t>
      </w:r>
      <w:proofErr w:type="spellEnd"/>
      <w:r w:rsidRPr="0077398F">
        <w:t xml:space="preserve">, le </w:t>
      </w:r>
      <w:proofErr w:type="spellStart"/>
      <w:r w:rsidRPr="0077398F">
        <w:t>déluge</w:t>
      </w:r>
      <w:proofErr w:type="spellEnd"/>
      <w:r w:rsidRPr="0077398F">
        <w:t xml:space="preserve">*.” If this argument is indeed correct, </w:t>
      </w:r>
      <w:r w:rsidRPr="0077398F">
        <w:rPr>
          <w:rStyle w:val="Emphasis"/>
        </w:rPr>
        <w:t>the United States is in awful trouble</w:t>
      </w:r>
      <w:r w:rsidRPr="0077398F">
        <w:t xml:space="preserve">. </w:t>
      </w:r>
      <w:r w:rsidRPr="0077398F">
        <w:rPr>
          <w:rStyle w:val="StyleBoldUnderline"/>
        </w:rPr>
        <w:t>Sound regulation of Wall Street will depend on</w:t>
      </w:r>
      <w:r w:rsidRPr="0077398F">
        <w:t xml:space="preserve"> a different, less money-dominated form of </w:t>
      </w:r>
      <w:r w:rsidRPr="0077398F">
        <w:rPr>
          <w:rStyle w:val="StyleBoldUnderline"/>
        </w:rPr>
        <w:t>politics</w:t>
      </w:r>
      <w:r w:rsidRPr="0077398F">
        <w:t xml:space="preserve"> — like the kind that was generated by the more egalitarian income distribution of the post–World War II years. </w:t>
      </w:r>
      <w:proofErr w:type="gramStart"/>
      <w:r w:rsidRPr="0077398F">
        <w:t>But how to get to such an income distribution today?</w:t>
      </w:r>
      <w:proofErr w:type="gramEnd"/>
      <w:r w:rsidRPr="0077398F">
        <w:t xml:space="preserve"> After World War II, the United States made a successful commitment to mass education, which sharply increased the number of those competing for high-salary jobs and thus reduced their income edge over the working class. Such a renewed commitment to education, coupled with a severe strengthening of the progressivity of the U.S. tax system, could create the type of politics and Capitol Hill that would support the kind of financial regulation that 2008–9 revealed was desperately needed.</w:t>
      </w:r>
    </w:p>
    <w:p w14:paraId="1C7F91FB" w14:textId="77777777" w:rsidR="00E63607" w:rsidRDefault="00E63607" w:rsidP="00E63607">
      <w:pPr>
        <w:pStyle w:val="Heading4"/>
      </w:pPr>
      <w:r>
        <w:t>&lt;</w:t>
      </w:r>
      <w:proofErr w:type="gramStart"/>
      <w:r>
        <w:t>insert</w:t>
      </w:r>
      <w:proofErr w:type="gramEnd"/>
      <w:r>
        <w:t xml:space="preserve"> impact d</w:t>
      </w:r>
      <w:r w:rsidR="00B25737">
        <w:t>efense</w:t>
      </w:r>
      <w:r>
        <w:t>&gt;</w:t>
      </w:r>
    </w:p>
    <w:p w14:paraId="650FF916" w14:textId="77777777" w:rsidR="00B25737" w:rsidRDefault="00B25737" w:rsidP="00B25737">
      <w:pPr>
        <w:pStyle w:val="Heading2"/>
      </w:pPr>
      <w:bookmarkStart w:id="0" w:name="_GoBack"/>
      <w:bookmarkEnd w:id="0"/>
      <w:r>
        <w:lastRenderedPageBreak/>
        <w:t>2NC/1NR</w:t>
      </w:r>
    </w:p>
    <w:p w14:paraId="30D3B5F5" w14:textId="77777777" w:rsidR="00107380" w:rsidRDefault="00680AA5" w:rsidP="00107380">
      <w:pPr>
        <w:pStyle w:val="Heading3"/>
      </w:pPr>
      <w:r>
        <w:lastRenderedPageBreak/>
        <w:t xml:space="preserve">2NC </w:t>
      </w:r>
      <w:r w:rsidR="00492CCA">
        <w:t>Trade Inevitable</w:t>
      </w:r>
    </w:p>
    <w:p w14:paraId="44F8403C" w14:textId="77777777" w:rsidR="00E63607" w:rsidRPr="00E63607" w:rsidRDefault="00492CCA" w:rsidP="00E63607">
      <w:pPr>
        <w:pStyle w:val="Heading4"/>
      </w:pPr>
      <w:r>
        <w:t>R</w:t>
      </w:r>
      <w:r w:rsidR="00E63607">
        <w:t xml:space="preserve">egional growth is inevitable – delays and congestion only have a </w:t>
      </w:r>
      <w:r w:rsidR="00E63607">
        <w:rPr>
          <w:u w:val="single"/>
        </w:rPr>
        <w:t>minimal</w:t>
      </w:r>
      <w:r w:rsidR="00E63607">
        <w:t xml:space="preserve"> effect on regional competitiveness – the plan is not necessary for economic growth – that’s Wilson</w:t>
      </w:r>
    </w:p>
    <w:p w14:paraId="02C51B89" w14:textId="77777777" w:rsidR="00E63607" w:rsidRDefault="00492CCA" w:rsidP="00E63607">
      <w:pPr>
        <w:pStyle w:val="Heading4"/>
        <w:numPr>
          <w:ilvl w:val="0"/>
          <w:numId w:val="1"/>
        </w:numPr>
      </w:pPr>
      <w:r>
        <w:t>S</w:t>
      </w:r>
      <w:r w:rsidR="00E63607">
        <w:t xml:space="preserve">tats prove trade is inevitable – trends go </w:t>
      </w:r>
      <w:proofErr w:type="spellStart"/>
      <w:r w:rsidR="00E63607">
        <w:t>neg</w:t>
      </w:r>
      <w:proofErr w:type="spellEnd"/>
    </w:p>
    <w:p w14:paraId="5EBE1329" w14:textId="77777777" w:rsidR="00E63607" w:rsidRPr="00647604" w:rsidRDefault="00E63607" w:rsidP="00E63607">
      <w:pPr>
        <w:rPr>
          <w:rStyle w:val="StyleStyleBold12pt"/>
        </w:rPr>
      </w:pPr>
      <w:proofErr w:type="spellStart"/>
      <w:r>
        <w:rPr>
          <w:rStyle w:val="StyleStyleBold12pt"/>
        </w:rPr>
        <w:t>Villareal</w:t>
      </w:r>
      <w:proofErr w:type="spellEnd"/>
      <w:r>
        <w:rPr>
          <w:rStyle w:val="StyleStyleBold12pt"/>
        </w:rPr>
        <w:t xml:space="preserve">, 12 </w:t>
      </w:r>
      <w:r w:rsidRPr="00647604">
        <w:rPr>
          <w:szCs w:val="16"/>
        </w:rPr>
        <w:t xml:space="preserve">M. Angeles, Specialist in International Trade and Finance, Congressional Research Service, 8/9, </w:t>
      </w:r>
      <w:hyperlink r:id="rId14" w:history="1">
        <w:r w:rsidRPr="00647604">
          <w:rPr>
            <w:rStyle w:val="Hyperlink"/>
            <w:szCs w:val="16"/>
          </w:rPr>
          <w:t>http://www.fas.org/sgp/crs/row/RL32934.pdf</w:t>
        </w:r>
      </w:hyperlink>
      <w:r w:rsidRPr="00647604">
        <w:rPr>
          <w:szCs w:val="16"/>
        </w:rPr>
        <w:t>, “U.S.-Mexico Economic Relations: Trends, Issues, and Implications”</w:t>
      </w:r>
      <w:r>
        <w:rPr>
          <w:szCs w:val="16"/>
        </w:rPr>
        <w:t xml:space="preserve"> |</w:t>
      </w:r>
      <w:r w:rsidRPr="00647604">
        <w:rPr>
          <w:szCs w:val="16"/>
        </w:rPr>
        <w:t xml:space="preserve"> ADM</w:t>
      </w:r>
    </w:p>
    <w:p w14:paraId="3CF1F52C" w14:textId="77777777" w:rsidR="00E63607" w:rsidRPr="0094016E" w:rsidRDefault="00E63607" w:rsidP="00E63607">
      <w:r w:rsidRPr="0094016E">
        <w:rPr>
          <w:rStyle w:val="StyleBoldUnderline"/>
        </w:rPr>
        <w:t>The United States is</w:t>
      </w:r>
      <w:r w:rsidRPr="0094016E">
        <w:t xml:space="preserve">, by far, </w:t>
      </w:r>
      <w:r w:rsidRPr="0094016E">
        <w:rPr>
          <w:rStyle w:val="Emphasis"/>
        </w:rPr>
        <w:t>Mexico’s leading partner</w:t>
      </w:r>
      <w:r w:rsidRPr="0094016E">
        <w:t xml:space="preserve"> in merchandise trade, </w:t>
      </w:r>
      <w:r>
        <w:rPr>
          <w:rStyle w:val="StyleBoldUnderline"/>
        </w:rPr>
        <w:t xml:space="preserve">while Mexico is the </w:t>
      </w:r>
      <w:r w:rsidRPr="0094016E">
        <w:rPr>
          <w:rStyle w:val="StyleBoldUnderline"/>
        </w:rPr>
        <w:t xml:space="preserve">United States’ </w:t>
      </w:r>
      <w:r w:rsidRPr="0094016E">
        <w:rPr>
          <w:rStyle w:val="Emphasis"/>
        </w:rPr>
        <w:t>third-largest trade partner</w:t>
      </w:r>
      <w:r w:rsidRPr="0094016E">
        <w:t xml:space="preserve"> after China and Canada. </w:t>
      </w:r>
      <w:r w:rsidRPr="0094016E">
        <w:rPr>
          <w:rStyle w:val="StyleBoldUnderline"/>
        </w:rPr>
        <w:t>Mexico ranks second among U.S. export markets</w:t>
      </w:r>
      <w:r w:rsidRPr="0094016E">
        <w:t xml:space="preserve"> after Canada, </w:t>
      </w:r>
      <w:r w:rsidRPr="0094016E">
        <w:rPr>
          <w:rStyle w:val="StyleBoldUnderline"/>
        </w:rPr>
        <w:t>and is the third-leading supplier of U.S. imports</w:t>
      </w:r>
      <w:r w:rsidRPr="0094016E">
        <w:t xml:space="preserve">. U.S. </w:t>
      </w:r>
      <w:r w:rsidRPr="0094016E">
        <w:rPr>
          <w:rStyle w:val="StyleBoldUnderline"/>
        </w:rPr>
        <w:t xml:space="preserve">trade with Mexico </w:t>
      </w:r>
      <w:r w:rsidRPr="0094016E">
        <w:rPr>
          <w:rStyle w:val="Emphasis"/>
        </w:rPr>
        <w:t>increased rapidly</w:t>
      </w:r>
      <w:r w:rsidRPr="0094016E">
        <w:rPr>
          <w:rStyle w:val="StyleBoldUnderline"/>
        </w:rPr>
        <w:t xml:space="preserve"> since NAFTA</w:t>
      </w:r>
      <w:r w:rsidRPr="0094016E">
        <w:t xml:space="preserve"> entered into force in January 1994. U.S. exports to Mexico increased from $54.8 billion in 1994 to $174.4 billion in 2011, an increase of 218%. Imports from Mexico increased from $51.6 billion in 1994 to $285.4 billion in 2011, an increase of 453% (see Figure 1). In services, the United States had a surplus of $2.2 billion in 2010 (the most recent available data). U.S. exports in services to Mexico totaled $3.8 billion in 2010, while U.S. imports totaled $1.6 billion.5 Total services trade with Mexico is approximately equal to 1% of total merchandise trade with Mexico. </w:t>
      </w:r>
      <w:r w:rsidRPr="0094016E">
        <w:rPr>
          <w:rStyle w:val="StyleBoldUnderline"/>
        </w:rPr>
        <w:t>The trade balance with Mexico went from a surplus</w:t>
      </w:r>
      <w:r w:rsidRPr="0094016E">
        <w:t xml:space="preserve"> of $3.1 billion in 1994 </w:t>
      </w:r>
      <w:r w:rsidRPr="0094016E">
        <w:rPr>
          <w:rStyle w:val="StyleBoldUnderline"/>
        </w:rPr>
        <w:t>to a deficit</w:t>
      </w:r>
      <w:r w:rsidRPr="0094016E">
        <w:t xml:space="preserve"> of $99.5 billion in 2011. In 2011, </w:t>
      </w:r>
      <w:r w:rsidRPr="0094016E">
        <w:rPr>
          <w:rStyle w:val="StyleBoldUnderline"/>
        </w:rPr>
        <w:t>13% of total U.S. merchandise exports were destined for Mexico and 12% of U.S. merchandise imports came from Mexico</w:t>
      </w:r>
      <w:r w:rsidRPr="0094016E">
        <w:t xml:space="preserve">. After the significant decrease in trade in 2009 that resulted from the global economic downturn, </w:t>
      </w:r>
      <w:r w:rsidRPr="0094016E">
        <w:rPr>
          <w:rStyle w:val="Emphasis"/>
        </w:rPr>
        <w:t>U.S.-Mexico trade increased considerably</w:t>
      </w:r>
      <w:r w:rsidRPr="0094016E">
        <w:t xml:space="preserve"> in 2010 and 2011. </w:t>
      </w:r>
      <w:r w:rsidRPr="0094016E">
        <w:rPr>
          <w:rStyle w:val="StyleBoldUnderline"/>
        </w:rPr>
        <w:t>Part of the increase in trade with Mexico may be attributed to the increasing trade in energy</w:t>
      </w:r>
      <w:r w:rsidRPr="0094016E">
        <w:t xml:space="preserve">. Crude petroleum </w:t>
      </w:r>
      <w:r w:rsidRPr="0094016E">
        <w:rPr>
          <w:rStyle w:val="StyleBoldUnderline"/>
        </w:rPr>
        <w:t>oil accounts for 15% of total U.S. imports from Mexico</w:t>
      </w:r>
      <w:r w:rsidRPr="0094016E">
        <w:t xml:space="preserve">. The value of U.S. crude oil imports from Mexico increased over 500% since the 1990s, increasing from $6.3 billion in 1996 to $39.8 billion in 2011. Mexico is the leading destination for U.S. exports in refined oil. </w:t>
      </w:r>
      <w:r w:rsidRPr="0094016E">
        <w:rPr>
          <w:rStyle w:val="StyleBoldUnderline"/>
        </w:rPr>
        <w:t>The value of U.S. refined oil exports to Mexico increased</w:t>
      </w:r>
      <w:r w:rsidRPr="0094016E">
        <w:t xml:space="preserve"> by $18.4 billion from 1996 to 2011, from $1.0 billion to $19.4 billion, approximately an 1800% increase.6 As stated previously, </w:t>
      </w:r>
      <w:r w:rsidRPr="0094016E">
        <w:rPr>
          <w:rStyle w:val="StyleBoldUnderline"/>
        </w:rPr>
        <w:t>Mexico relies heavily on</w:t>
      </w:r>
      <w:r>
        <w:rPr>
          <w:rStyle w:val="StyleBoldUnderline"/>
        </w:rPr>
        <w:t xml:space="preserve"> the United States as an export </w:t>
      </w:r>
      <w:r w:rsidRPr="0094016E">
        <w:rPr>
          <w:rStyle w:val="StyleBoldUnderline"/>
        </w:rPr>
        <w:t>market</w:t>
      </w:r>
      <w:r w:rsidRPr="0094016E">
        <w:t>; this reliance has diminished very slightly over the years. The percentage of Mexico’s total exports going to the United States decreased from 83% in 1996 to 79% in 2011. Mexico’s share of the U.S. market has lost ground since 2002. In 2003, China surpassed Mexico as the second-leading supplier of U.S. imports. The United States is losing market share of Mexico’s import market. Between 1996 and 2011, the U.S. share of Mexico’s total imports decreased from 75% to 50%. China is Mexico’s second-leading source of imports.</w:t>
      </w:r>
    </w:p>
    <w:p w14:paraId="29576B55" w14:textId="77777777" w:rsidR="00E63607" w:rsidRPr="00E63607" w:rsidRDefault="00492CCA" w:rsidP="00E63607">
      <w:pPr>
        <w:pStyle w:val="Heading4"/>
        <w:numPr>
          <w:ilvl w:val="0"/>
          <w:numId w:val="1"/>
        </w:numPr>
      </w:pPr>
      <w:r>
        <w:t>E</w:t>
      </w:r>
      <w:r w:rsidR="00E63607" w:rsidRPr="00E63607">
        <w:t>conomic growth, trade agreements,</w:t>
      </w:r>
      <w:r w:rsidR="00E63607">
        <w:t xml:space="preserve"> and low transport costs guarantee trade</w:t>
      </w:r>
    </w:p>
    <w:p w14:paraId="19BD6742" w14:textId="77777777" w:rsidR="00E63607" w:rsidRDefault="00E63607" w:rsidP="00E63607">
      <w:r>
        <w:rPr>
          <w:rStyle w:val="StyleStyleBold12pt"/>
        </w:rPr>
        <w:t xml:space="preserve">Harrington ’13 </w:t>
      </w:r>
      <w:r>
        <w:t>(Lisa Harrington--</w:t>
      </w:r>
      <w:r w:rsidRPr="00ED6B87">
        <w:t>Associate Director at Supply Chain Management Center, Robert H. Smith School of Business</w:t>
      </w:r>
      <w:r>
        <w:t xml:space="preserve">. </w:t>
      </w:r>
      <w:r w:rsidRPr="00ED6B87">
        <w:t>January 2013</w:t>
      </w:r>
      <w:r>
        <w:t>.  “</w:t>
      </w:r>
      <w:r w:rsidRPr="00E14224">
        <w:t>U.S</w:t>
      </w:r>
      <w:r>
        <w:t xml:space="preserve">.—Mexico Trade: Two-Way Traffic.” </w:t>
      </w:r>
      <w:r w:rsidRPr="00ED6B87">
        <w:t>http://www.inboundlogistics.com/cms/article/us-mexico-trade-two-way-traffic/</w:t>
      </w:r>
      <w:r>
        <w:t>)</w:t>
      </w:r>
    </w:p>
    <w:p w14:paraId="122F1E7B" w14:textId="77777777" w:rsidR="00E63607" w:rsidRPr="00B25737" w:rsidRDefault="00E63607" w:rsidP="00E63607">
      <w:pPr>
        <w:rPr>
          <w:rStyle w:val="StyleStyleBold12pt"/>
          <w:b w:val="0"/>
          <w:u w:val="single"/>
        </w:rPr>
      </w:pPr>
      <w:r w:rsidRPr="00ED6B87">
        <w:rPr>
          <w:rStyle w:val="StyleBoldUnderline"/>
        </w:rPr>
        <w:t xml:space="preserve">Rising wages in China, long transit times across the Pacific, and fluctuating gas prices are fueling a </w:t>
      </w:r>
      <w:proofErr w:type="spellStart"/>
      <w:r w:rsidRPr="00ED6B87">
        <w:rPr>
          <w:rStyle w:val="StyleBoldUnderline"/>
        </w:rPr>
        <w:t>nearshoring</w:t>
      </w:r>
      <w:proofErr w:type="spellEnd"/>
      <w:r w:rsidRPr="00ED6B87">
        <w:rPr>
          <w:rStyle w:val="StyleBoldUnderline"/>
        </w:rPr>
        <w:t xml:space="preserve"> trend among manufacturers serving the North American market, and Mexico is reaping the benefits.</w:t>
      </w:r>
      <w:r w:rsidRPr="00E14224">
        <w:t xml:space="preserve"> </w:t>
      </w:r>
      <w:r w:rsidRPr="00ED6B87">
        <w:rPr>
          <w:rStyle w:val="StyleBoldUnderline"/>
        </w:rPr>
        <w:t xml:space="preserve">Companies are pouring billions of dollars into new production capacity—so much so that </w:t>
      </w:r>
      <w:r w:rsidRPr="00ED6B87">
        <w:rPr>
          <w:rStyle w:val="Emphasis"/>
        </w:rPr>
        <w:t>by 2019 the country could surpass China as the United States' top trading partner</w:t>
      </w:r>
      <w:r w:rsidRPr="00E14224">
        <w:t>, according to Mexico outsourcing solutions provider The Offshore Group.</w:t>
      </w:r>
      <w:r>
        <w:t xml:space="preserve"> </w:t>
      </w:r>
      <w:r w:rsidRPr="00ED6B87">
        <w:rPr>
          <w:rStyle w:val="StyleBoldUnderline"/>
        </w:rPr>
        <w:t>Mexico has transitioned from a simple assembler of products to "an exceedingly sophisticated manufacturer,"</w:t>
      </w:r>
      <w:r w:rsidRPr="00E14224">
        <w:t xml:space="preserve"> the Offshore Group states. </w:t>
      </w:r>
      <w:r w:rsidRPr="00ED6B87">
        <w:rPr>
          <w:rStyle w:val="StyleBoldUnderline"/>
        </w:rPr>
        <w:t>The country's government has aggressively sought free trade agreements with other nations to foster growth.</w:t>
      </w:r>
      <w:r w:rsidRPr="00E14224">
        <w:t xml:space="preserve"> </w:t>
      </w:r>
      <w:r w:rsidRPr="00ED6B87">
        <w:rPr>
          <w:rStyle w:val="StyleBoldUnderline"/>
        </w:rPr>
        <w:t>Mexico now has such agreements with 44 countries</w:t>
      </w:r>
      <w:r w:rsidRPr="00E14224">
        <w:t>, and some type of free trade policy affects 90 percent of its trade.</w:t>
      </w:r>
      <w:r>
        <w:t xml:space="preserve"> </w:t>
      </w:r>
      <w:r w:rsidRPr="00E14224">
        <w:t xml:space="preserve">Sourcing product from Mexico can be </w:t>
      </w:r>
      <w:r w:rsidRPr="00E14224">
        <w:lastRenderedPageBreak/>
        <w:t>especially advantageous for North American businesses. "</w:t>
      </w:r>
      <w:r w:rsidRPr="00ED6B87">
        <w:rPr>
          <w:rStyle w:val="StyleBoldUnderline"/>
        </w:rPr>
        <w:t>Product originating in Mexico can reach North American customers in one week or less, versus 20 to 30 days from Asia,"</w:t>
      </w:r>
      <w:r w:rsidRPr="00E14224">
        <w:t xml:space="preserve"> says Troy </w:t>
      </w:r>
      <w:proofErr w:type="spellStart"/>
      <w:r w:rsidRPr="00E14224">
        <w:t>Ryley</w:t>
      </w:r>
      <w:proofErr w:type="spellEnd"/>
      <w:r w:rsidRPr="00E14224">
        <w:t xml:space="preserve">, managing director for </w:t>
      </w:r>
      <w:proofErr w:type="spellStart"/>
      <w:r w:rsidRPr="00E14224">
        <w:t>Transplace</w:t>
      </w:r>
      <w:proofErr w:type="spellEnd"/>
      <w:r w:rsidRPr="00E14224">
        <w:t xml:space="preserve"> Mexico, a division of Frisco, Texas-based third-party logistics (3PL) provider </w:t>
      </w:r>
      <w:proofErr w:type="spellStart"/>
      <w:r w:rsidRPr="00E14224">
        <w:t>Transplace</w:t>
      </w:r>
      <w:proofErr w:type="spellEnd"/>
      <w:r w:rsidRPr="00E14224">
        <w:t>. "</w:t>
      </w:r>
      <w:r w:rsidRPr="00ED6B87">
        <w:rPr>
          <w:rStyle w:val="StyleBoldUnderline"/>
        </w:rPr>
        <w:t>This helps drive transport costs down, increases speed to market, and reduces inventory cost. It also simplifies forecasting</w:t>
      </w:r>
      <w:r w:rsidRPr="00E14224">
        <w:t>."</w:t>
      </w:r>
      <w:r>
        <w:t xml:space="preserve"> </w:t>
      </w:r>
      <w:r w:rsidRPr="00E14224">
        <w:t xml:space="preserve">U.S.-Mexico cross-border trade is not without challenges, however. Factors such as divergent regulatory regimes, capacity shortages, customs complexities, infrastructure issues, and congestion complicate the logistics picture. </w:t>
      </w:r>
      <w:r w:rsidRPr="00ED6B87">
        <w:rPr>
          <w:rStyle w:val="StyleBoldUnderline"/>
        </w:rPr>
        <w:t>The good news is</w:t>
      </w:r>
      <w:proofErr w:type="gramStart"/>
      <w:r w:rsidRPr="00ED6B87">
        <w:rPr>
          <w:rStyle w:val="StyleBoldUnderline"/>
        </w:rPr>
        <w:t>,</w:t>
      </w:r>
      <w:proofErr w:type="gramEnd"/>
      <w:r w:rsidRPr="00ED6B87">
        <w:rPr>
          <w:rStyle w:val="StyleBoldUnderline"/>
        </w:rPr>
        <w:t xml:space="preserve"> improved service offerings and creative transport solutions help streamline the border-crossing process and optimize capacity.</w:t>
      </w:r>
    </w:p>
    <w:p w14:paraId="34B0FD72" w14:textId="77777777" w:rsidR="00E63607" w:rsidRPr="00E63607" w:rsidRDefault="00492CCA" w:rsidP="00E63607">
      <w:pPr>
        <w:pStyle w:val="Heading4"/>
        <w:numPr>
          <w:ilvl w:val="0"/>
          <w:numId w:val="1"/>
        </w:numPr>
      </w:pPr>
      <w:r>
        <w:t>I</w:t>
      </w:r>
      <w:r w:rsidR="00E63607" w:rsidRPr="00E63607">
        <w:t xml:space="preserve">ntermodal transportation </w:t>
      </w:r>
      <w:r w:rsidR="00E63607">
        <w:t>makes</w:t>
      </w:r>
      <w:r w:rsidR="00E63607" w:rsidRPr="00E63607">
        <w:t xml:space="preserve"> trade </w:t>
      </w:r>
      <w:r w:rsidR="00E63607" w:rsidRPr="00E63607">
        <w:rPr>
          <w:u w:val="single"/>
        </w:rPr>
        <w:t>seamless</w:t>
      </w:r>
      <w:r w:rsidR="00E63607" w:rsidRPr="00E63607">
        <w:t xml:space="preserve"> and </w:t>
      </w:r>
      <w:r w:rsidR="00E63607" w:rsidRPr="00E63607">
        <w:rPr>
          <w:u w:val="single"/>
        </w:rPr>
        <w:t>reliable</w:t>
      </w:r>
    </w:p>
    <w:p w14:paraId="04F7D110" w14:textId="77777777" w:rsidR="00E63607" w:rsidRDefault="00E63607" w:rsidP="00E63607">
      <w:r>
        <w:rPr>
          <w:rStyle w:val="StyleStyleBold12pt"/>
        </w:rPr>
        <w:t xml:space="preserve">Harrington ’13 </w:t>
      </w:r>
      <w:r>
        <w:t>(Lisa Harrington--</w:t>
      </w:r>
      <w:r w:rsidRPr="00ED6B87">
        <w:t>Associate Director at Supply Chain Management Center, Robert H. Smith School of Business</w:t>
      </w:r>
      <w:r>
        <w:t xml:space="preserve">. </w:t>
      </w:r>
      <w:r w:rsidRPr="00ED6B87">
        <w:t>January 2013</w:t>
      </w:r>
      <w:r>
        <w:t>.  “</w:t>
      </w:r>
      <w:r w:rsidRPr="00E14224">
        <w:t>U.S</w:t>
      </w:r>
      <w:r>
        <w:t xml:space="preserve">.—Mexico Trade: Two-Way Traffic.” </w:t>
      </w:r>
      <w:r w:rsidRPr="00ED6B87">
        <w:t>http://www.inboundlogistics.com/cms/article/us-mexico-trade-two-way-traffic/</w:t>
      </w:r>
      <w:r>
        <w:t>)</w:t>
      </w:r>
    </w:p>
    <w:p w14:paraId="321C13B4" w14:textId="77777777" w:rsidR="00E63607" w:rsidRPr="00336F6D" w:rsidRDefault="00E63607" w:rsidP="00E63607">
      <w:r w:rsidRPr="00E14224">
        <w:t xml:space="preserve">Despite these issues, there is good news regarding cross-border logistics management. </w:t>
      </w:r>
      <w:r w:rsidRPr="00ED6B87">
        <w:rPr>
          <w:rStyle w:val="StyleBoldUnderline"/>
        </w:rPr>
        <w:t>Intermodal transportation, for example, is improving rapidly and becoming a popular alternative to all-truck transportation</w:t>
      </w:r>
      <w:r w:rsidRPr="00E14224">
        <w:t>.</w:t>
      </w:r>
      <w:r>
        <w:t xml:space="preserve"> </w:t>
      </w:r>
      <w:r w:rsidRPr="00E14224">
        <w:t>"</w:t>
      </w:r>
      <w:r w:rsidRPr="00ED6B87">
        <w:rPr>
          <w:rStyle w:val="StyleBoldUnderline"/>
        </w:rPr>
        <w:t>Shippers now have the option of more reliable, seamless intermodal service between the United States and Mexico</w:t>
      </w:r>
      <w:r w:rsidRPr="00E14224">
        <w:t>," says Val Noel, president of Pacer Cartage and executive vice president of intermodal operations at Pacer International, a 3PL based in Dublin, Ohio. "Intermodal offers a 15- to 20-percent cost advantage over truck."</w:t>
      </w:r>
      <w:r>
        <w:t xml:space="preserve"> </w:t>
      </w:r>
      <w:r w:rsidRPr="000D0C17">
        <w:rPr>
          <w:rStyle w:val="StyleBoldUnderline"/>
        </w:rPr>
        <w:t>These improvements to intermodal service come as a result of equipment and connectivity enhancements</w:t>
      </w:r>
      <w:r w:rsidRPr="00E14224">
        <w:t xml:space="preserve">. </w:t>
      </w:r>
      <w:r w:rsidRPr="000D0C17">
        <w:rPr>
          <w:rStyle w:val="StyleBoldUnderline"/>
        </w:rPr>
        <w:t>Connectivity at the border between the forwarding and receiving railroads has greatly improved</w:t>
      </w:r>
      <w:r w:rsidRPr="00E14224">
        <w:t xml:space="preserve">, </w:t>
      </w:r>
      <w:r w:rsidRPr="000D0C17">
        <w:rPr>
          <w:rStyle w:val="StyleBoldUnderline"/>
        </w:rPr>
        <w:t xml:space="preserve">reducing or eliminating the delays that once characterized this handoff. </w:t>
      </w:r>
      <w:r w:rsidRPr="00E14224">
        <w:t xml:space="preserve">For example, Kansas City Southern offers its </w:t>
      </w:r>
      <w:proofErr w:type="spellStart"/>
      <w:r w:rsidRPr="00E14224">
        <w:t>TransBorder</w:t>
      </w:r>
      <w:proofErr w:type="spellEnd"/>
      <w:r w:rsidRPr="00E14224">
        <w:t xml:space="preserve"> service, an all-rail service between the United States and Canada and major Mexican markets through collaboration with Kansas City Southern de México. </w:t>
      </w:r>
      <w:r w:rsidRPr="000D0C17">
        <w:rPr>
          <w:rStyle w:val="StyleBoldUnderline"/>
        </w:rPr>
        <w:t>Shipments do not stop at the border for customs clearance.</w:t>
      </w:r>
      <w:r w:rsidRPr="00E14224">
        <w:t xml:space="preserve"> Instead, they travel in bond, clearing customs at interior Mexican origins and destinations. </w:t>
      </w:r>
      <w:proofErr w:type="spellStart"/>
      <w:r w:rsidRPr="000D0C17">
        <w:rPr>
          <w:rStyle w:val="StyleBoldUnderline"/>
        </w:rPr>
        <w:t>TransBorder</w:t>
      </w:r>
      <w:proofErr w:type="spellEnd"/>
      <w:r w:rsidRPr="000D0C17">
        <w:rPr>
          <w:rStyle w:val="StyleBoldUnderline"/>
        </w:rPr>
        <w:t xml:space="preserve"> offers a through-rate structure that provides shippers a single price and bill for ramp-to-ramp shipments to and from Mexico</w:t>
      </w:r>
      <w:r w:rsidRPr="00E14224">
        <w:t>.</w:t>
      </w:r>
      <w:r>
        <w:t xml:space="preserve"> </w:t>
      </w:r>
      <w:r w:rsidRPr="00E14224">
        <w:t>Other important developments that support improved intermodal service include:</w:t>
      </w:r>
      <w:r>
        <w:t xml:space="preserve"> </w:t>
      </w:r>
      <w:r w:rsidRPr="00E14224">
        <w:t xml:space="preserve">Automation and streamlined requirements create a more efficient and effective customs clearance process. </w:t>
      </w:r>
      <w:r w:rsidRPr="000D0C17">
        <w:rPr>
          <w:rStyle w:val="StyleBoldUnderline"/>
        </w:rPr>
        <w:t>Mexico has taken steps to improve customs clearance</w:t>
      </w:r>
      <w:r w:rsidRPr="00E14224">
        <w:t>, in particular by expanding hours of operation. Traditionally, Mexico's customs service only operated Monday through Friday, with no weekend service. Now they work to clear cargo on the weekend.</w:t>
      </w:r>
      <w:r>
        <w:t xml:space="preserve"> </w:t>
      </w:r>
      <w:r w:rsidRPr="000D0C17">
        <w:rPr>
          <w:rStyle w:val="StyleBoldUnderline"/>
        </w:rPr>
        <w:t>Substantial funds have been invested in Mexico's intermodal terminal infrastructure—</w:t>
      </w:r>
      <w:r w:rsidRPr="00E14224">
        <w:t>as well as in containers and chassis, technology for terminal reporting, and track-and-trace systems.</w:t>
      </w:r>
      <w:r>
        <w:t xml:space="preserve"> </w:t>
      </w:r>
      <w:r w:rsidRPr="00E14224">
        <w:t>Visibility is improving. "We receive more reliable and consistent information from ramp operators," reports Noel. "We are working with our trade partners to provide real-time updates from the road so we can get closer to providing real-time door-to-door visibility."</w:t>
      </w:r>
    </w:p>
    <w:p w14:paraId="7A2C9F67" w14:textId="77777777" w:rsidR="00107380" w:rsidRDefault="00B25737" w:rsidP="00E63607">
      <w:pPr>
        <w:pStyle w:val="Heading4"/>
        <w:numPr>
          <w:ilvl w:val="0"/>
          <w:numId w:val="1"/>
        </w:numPr>
      </w:pPr>
      <w:r>
        <w:t>FDI</w:t>
      </w:r>
      <w:r w:rsidR="00E63607">
        <w:t xml:space="preserve"> proves</w:t>
      </w:r>
    </w:p>
    <w:p w14:paraId="1CEC2968" w14:textId="77777777" w:rsidR="00107380" w:rsidRPr="00647604" w:rsidRDefault="00107380" w:rsidP="00107380">
      <w:pPr>
        <w:rPr>
          <w:rStyle w:val="StyleStyleBold12pt"/>
        </w:rPr>
      </w:pPr>
      <w:proofErr w:type="spellStart"/>
      <w:r>
        <w:rPr>
          <w:rStyle w:val="StyleStyleBold12pt"/>
        </w:rPr>
        <w:t>Villareal</w:t>
      </w:r>
      <w:proofErr w:type="spellEnd"/>
      <w:r>
        <w:rPr>
          <w:rStyle w:val="StyleStyleBold12pt"/>
        </w:rPr>
        <w:t xml:space="preserve">, 12 </w:t>
      </w:r>
      <w:r w:rsidRPr="00647604">
        <w:rPr>
          <w:szCs w:val="16"/>
        </w:rPr>
        <w:t xml:space="preserve">M. Angeles, Specialist in International Trade and Finance, Congressional Research Service, 8/9, </w:t>
      </w:r>
      <w:hyperlink r:id="rId15" w:history="1">
        <w:r w:rsidRPr="00647604">
          <w:rPr>
            <w:rStyle w:val="Hyperlink"/>
            <w:szCs w:val="16"/>
          </w:rPr>
          <w:t>http://www.fas.org/sgp/crs/row/RL32934.pdf</w:t>
        </w:r>
      </w:hyperlink>
      <w:r w:rsidRPr="00647604">
        <w:rPr>
          <w:szCs w:val="16"/>
        </w:rPr>
        <w:t>, “U.S.-Mexico Economic Relations: Trends, Issues, and Implications”</w:t>
      </w:r>
      <w:r>
        <w:rPr>
          <w:szCs w:val="16"/>
        </w:rPr>
        <w:t xml:space="preserve"> |</w:t>
      </w:r>
      <w:r w:rsidRPr="00647604">
        <w:rPr>
          <w:szCs w:val="16"/>
        </w:rPr>
        <w:t xml:space="preserve"> ADM</w:t>
      </w:r>
    </w:p>
    <w:p w14:paraId="2AFD3F58" w14:textId="77777777" w:rsidR="00107380" w:rsidRDefault="00107380" w:rsidP="00107380">
      <w:r w:rsidRPr="002565D7">
        <w:t>Foreign direct investment (</w:t>
      </w:r>
      <w:r w:rsidRPr="002565D7">
        <w:rPr>
          <w:rStyle w:val="StyleBoldUnderline"/>
        </w:rPr>
        <w:t>FDI</w:t>
      </w:r>
      <w:r w:rsidRPr="002565D7">
        <w:t xml:space="preserve">) </w:t>
      </w:r>
      <w:r w:rsidRPr="002565D7">
        <w:rPr>
          <w:rStyle w:val="StyleBoldUnderline"/>
        </w:rPr>
        <w:t xml:space="preserve">has been an </w:t>
      </w:r>
      <w:r w:rsidRPr="002565D7">
        <w:rPr>
          <w:rStyle w:val="Emphasis"/>
        </w:rPr>
        <w:t xml:space="preserve">integral part of the economic relationship </w:t>
      </w:r>
      <w:r w:rsidRPr="002565D7">
        <w:rPr>
          <w:rStyle w:val="StyleBoldUnderline"/>
        </w:rPr>
        <w:t xml:space="preserve">between the United States and Mexico </w:t>
      </w:r>
      <w:r w:rsidRPr="002565D7">
        <w:t xml:space="preserve">since NAFTA implementation. </w:t>
      </w:r>
      <w:r w:rsidRPr="002565D7">
        <w:rPr>
          <w:rStyle w:val="StyleBoldUnderline"/>
        </w:rPr>
        <w:t>FDI consists of investments in real estate</w:t>
      </w:r>
      <w:r w:rsidRPr="002565D7">
        <w:t xml:space="preserve">, </w:t>
      </w:r>
      <w:r w:rsidRPr="002565D7">
        <w:rPr>
          <w:rStyle w:val="StyleBoldUnderline"/>
        </w:rPr>
        <w:t>manufacturing</w:t>
      </w:r>
      <w:r w:rsidRPr="002565D7">
        <w:t xml:space="preserve"> plants, </w:t>
      </w:r>
      <w:r w:rsidRPr="002565D7">
        <w:rPr>
          <w:rStyle w:val="StyleBoldUnderline"/>
        </w:rPr>
        <w:t>and retail</w:t>
      </w:r>
      <w:r w:rsidRPr="002565D7">
        <w:t xml:space="preserve"> facilities, in which the foreign investor owns 10% or more of the entity. </w:t>
      </w:r>
      <w:r w:rsidRPr="002565D7">
        <w:rPr>
          <w:rStyle w:val="Emphasis"/>
        </w:rPr>
        <w:t>The United States is the largest source of FDI in Mexico</w:t>
      </w:r>
      <w:r w:rsidRPr="002565D7">
        <w:t xml:space="preserve">. The stock of U.S. </w:t>
      </w:r>
      <w:r w:rsidRPr="002565D7">
        <w:rPr>
          <w:rStyle w:val="StyleBoldUnderline"/>
        </w:rPr>
        <w:t>FDI increased</w:t>
      </w:r>
      <w:r w:rsidRPr="002565D7">
        <w:t xml:space="preserve"> from $17.0 billion in 1994 to $91.4 billion in 2011, a 440% increase (see Table 4). Mexican FDI in the United States is much lower than U.S. investment in Mexico, with levels of Mexican FDI fluctuating over the last 10 years. In 2010, Mexican FDI in the United States totaled $12.6 billion (see Table 4). </w:t>
      </w:r>
      <w:r w:rsidRPr="002565D7">
        <w:rPr>
          <w:rStyle w:val="StyleBoldUnderline"/>
        </w:rPr>
        <w:t>The sharp rise</w:t>
      </w:r>
      <w:r w:rsidRPr="002565D7">
        <w:t xml:space="preserve"> in U.S. investment in Mexico since NAFTA </w:t>
      </w:r>
      <w:r w:rsidRPr="002565D7">
        <w:rPr>
          <w:rStyle w:val="StyleBoldUnderline"/>
        </w:rPr>
        <w:t>is</w:t>
      </w:r>
      <w:r w:rsidRPr="002565D7">
        <w:t xml:space="preserve"> also a result of </w:t>
      </w:r>
      <w:r w:rsidRPr="002565D7">
        <w:rPr>
          <w:rStyle w:val="StyleBoldUnderline"/>
        </w:rPr>
        <w:t>the liberalization of Mexico’s restrictions on foreign investment</w:t>
      </w:r>
      <w:r w:rsidRPr="002565D7">
        <w:t xml:space="preserve"> in the late 1980s and the early 1990s. Prior to the mid-1980s, </w:t>
      </w:r>
      <w:r w:rsidRPr="002565D7">
        <w:rPr>
          <w:rStyle w:val="StyleBoldUnderline"/>
        </w:rPr>
        <w:t xml:space="preserve">Mexico </w:t>
      </w:r>
      <w:r w:rsidRPr="002565D7">
        <w:rPr>
          <w:rStyle w:val="StyleBoldUnderline"/>
        </w:rPr>
        <w:lastRenderedPageBreak/>
        <w:t>had a very protective policy that restricted foreign investment and controlled the exchange rate</w:t>
      </w:r>
      <w:r w:rsidRPr="002565D7">
        <w:t xml:space="preserve"> to encourage domestic growth, affecting the entire industrial sector. </w:t>
      </w:r>
      <w:r w:rsidRPr="002565D7">
        <w:rPr>
          <w:rStyle w:val="StyleBoldUnderline"/>
        </w:rPr>
        <w:t>Mexico’s trade liberalization measures and economic reform</w:t>
      </w:r>
      <w:r w:rsidRPr="002565D7">
        <w:t xml:space="preserve"> in the late 1980s </w:t>
      </w:r>
      <w:r w:rsidRPr="002565D7">
        <w:rPr>
          <w:rStyle w:val="StyleBoldUnderline"/>
        </w:rPr>
        <w:t xml:space="preserve">represented a sharp shift in policy and helped bring in a </w:t>
      </w:r>
      <w:r w:rsidRPr="002565D7">
        <w:rPr>
          <w:rStyle w:val="Emphasis"/>
        </w:rPr>
        <w:t>steady increase of FDI flows</w:t>
      </w:r>
      <w:r w:rsidRPr="002565D7">
        <w:t xml:space="preserve"> into Mexico. NAFTA provisions on foreign investment helped to lock in the reforms and increase investor confidence. Under NAFTA, Mexico gave U.S. and Canadian investors nondiscriminatory treatment of their investments as well as investor protection. </w:t>
      </w:r>
      <w:r w:rsidRPr="002565D7">
        <w:rPr>
          <w:rStyle w:val="StyleBoldUnderline"/>
        </w:rPr>
        <w:t>NAFTA may have encouraged U.S. FDI in Mexico by increasing investor confidence, but much of the growth may have occurred anyway</w:t>
      </w:r>
      <w:r w:rsidRPr="002565D7">
        <w:t xml:space="preserve"> because Mexico likely would have continued to liberalize its foreign investment laws with or without the agreement. </w:t>
      </w:r>
      <w:r w:rsidRPr="002565D7">
        <w:rPr>
          <w:rStyle w:val="StyleBoldUnderline"/>
        </w:rPr>
        <w:t xml:space="preserve">Nearly half of total FDI investment in Mexico is in </w:t>
      </w:r>
      <w:r w:rsidRPr="002565D7">
        <w:rPr>
          <w:rStyle w:val="Emphasis"/>
        </w:rPr>
        <w:t>the manufacturing industry</w:t>
      </w:r>
      <w:r w:rsidRPr="002565D7">
        <w:t xml:space="preserve">, of which the maquiladora industry forms a major part. (See “Mexico’s Export-Oriented Assembly Plants” below.) In Mexico, </w:t>
      </w:r>
      <w:r w:rsidRPr="002565D7">
        <w:rPr>
          <w:rStyle w:val="StyleBoldUnderline"/>
        </w:rPr>
        <w:t>the industry has helped attract investment from countries such as the United States that have a relatively large amount of capital</w:t>
      </w:r>
      <w:r w:rsidRPr="002565D7">
        <w:t xml:space="preserve">. For the United States, the industry is important because U.S. companies are able to locate their labor-intensive operations in Mexico and lower their labor costs in the overall production process. </w:t>
      </w:r>
    </w:p>
    <w:p w14:paraId="5073CE29" w14:textId="77777777" w:rsidR="00B25737" w:rsidRPr="00107380" w:rsidRDefault="00B25737" w:rsidP="00107380"/>
    <w:p w14:paraId="05B8E7C5" w14:textId="77777777" w:rsidR="00680AA5" w:rsidRDefault="00680AA5" w:rsidP="00680AA5">
      <w:pPr>
        <w:pStyle w:val="Heading3"/>
      </w:pPr>
      <w:r>
        <w:lastRenderedPageBreak/>
        <w:t xml:space="preserve">2NC </w:t>
      </w:r>
      <w:r w:rsidR="00B25737">
        <w:t>Status Quo</w:t>
      </w:r>
      <w:r w:rsidR="00492CCA">
        <w:t xml:space="preserve"> Solves</w:t>
      </w:r>
    </w:p>
    <w:p w14:paraId="21A0211F" w14:textId="77777777" w:rsidR="00331B57" w:rsidRDefault="00492CCA" w:rsidP="00331B57">
      <w:pPr>
        <w:pStyle w:val="Heading4"/>
        <w:rPr>
          <w:u w:val="single"/>
        </w:rPr>
      </w:pPr>
      <w:r>
        <w:t>T</w:t>
      </w:r>
      <w:r w:rsidR="00331B57">
        <w:t xml:space="preserve">he 2010 agreement and regional transportation planning processes </w:t>
      </w:r>
      <w:r w:rsidR="00331B57">
        <w:rPr>
          <w:u w:val="single"/>
        </w:rPr>
        <w:t xml:space="preserve">solve the </w:t>
      </w:r>
      <w:proofErr w:type="spellStart"/>
      <w:r w:rsidR="00331B57">
        <w:rPr>
          <w:u w:val="single"/>
        </w:rPr>
        <w:t>aff</w:t>
      </w:r>
      <w:proofErr w:type="spellEnd"/>
    </w:p>
    <w:p w14:paraId="172370B7" w14:textId="77777777" w:rsidR="00331B57" w:rsidRPr="00680AA5" w:rsidRDefault="00331B57" w:rsidP="00331B57">
      <w:pPr>
        <w:rPr>
          <w:rStyle w:val="StyleStyleBold12pt"/>
        </w:rPr>
      </w:pPr>
      <w:r>
        <w:rPr>
          <w:rStyle w:val="StyleStyleBold12pt"/>
        </w:rPr>
        <w:t xml:space="preserve">Figueroa et al, 11 </w:t>
      </w:r>
      <w:r w:rsidRPr="00680AA5">
        <w:rPr>
          <w:szCs w:val="16"/>
        </w:rPr>
        <w:t xml:space="preserve">Alejandro Figueroa, Policy and Research Analyst at the North American Center for </w:t>
      </w:r>
      <w:proofErr w:type="spellStart"/>
      <w:r w:rsidRPr="00680AA5">
        <w:rPr>
          <w:szCs w:val="16"/>
        </w:rPr>
        <w:t>Transborder</w:t>
      </w:r>
      <w:proofErr w:type="spellEnd"/>
      <w:r w:rsidRPr="00680AA5">
        <w:rPr>
          <w:szCs w:val="16"/>
        </w:rPr>
        <w:t xml:space="preserve"> Studies at Arizona State University, holds an M.B.A. from the W.P. Carey School of Business at Arizona State University and a B.A. in Political Science and International Studies from Arizona State University, et al., with Erik Lee, Associate Director at the North American Center for </w:t>
      </w:r>
      <w:proofErr w:type="spellStart"/>
      <w:r w:rsidRPr="00680AA5">
        <w:rPr>
          <w:szCs w:val="16"/>
        </w:rPr>
        <w:t>Transborder</w:t>
      </w:r>
      <w:proofErr w:type="spellEnd"/>
      <w:r w:rsidRPr="00680AA5">
        <w:rPr>
          <w:szCs w:val="16"/>
        </w:rPr>
        <w:t xml:space="preserve"> Studies at Arizona State University, former assistant director at the Center for U.S.-Mexican Studies at the University of California-San Diego, holds an M.A. in Latin American Studies from the University of California-San Diego, Rick Van </w:t>
      </w:r>
      <w:proofErr w:type="spellStart"/>
      <w:r w:rsidRPr="00680AA5">
        <w:rPr>
          <w:szCs w:val="16"/>
        </w:rPr>
        <w:t>Schoik</w:t>
      </w:r>
      <w:proofErr w:type="spellEnd"/>
      <w:r w:rsidRPr="00680AA5">
        <w:rPr>
          <w:szCs w:val="16"/>
        </w:rPr>
        <w:t xml:space="preserve">, Director of the North American Center for </w:t>
      </w:r>
      <w:proofErr w:type="spellStart"/>
      <w:r w:rsidRPr="00680AA5">
        <w:rPr>
          <w:szCs w:val="16"/>
        </w:rPr>
        <w:t>Transborder</w:t>
      </w:r>
      <w:proofErr w:type="spellEnd"/>
      <w:r w:rsidRPr="00680AA5">
        <w:rPr>
          <w:szCs w:val="16"/>
        </w:rPr>
        <w:t xml:space="preserve"> Studies at Arizona State University, former Navy Seal, former managing director of the Southwest Consortium for Environmental Research and Policy, conducted post-graduate studies in philanthropy at Harvard Graduate School of Education and in sustainable development at Tufts University, holds a B.A. in oceanography and engineering from the U.S. Naval Academy, 2011, </w:t>
      </w:r>
      <w:hyperlink r:id="rId16" w:history="1">
        <w:r w:rsidRPr="00680AA5">
          <w:rPr>
            <w:rStyle w:val="Hyperlink"/>
            <w:szCs w:val="16"/>
          </w:rPr>
          <w:t>http://21stcenturyborder.files.wordpress.com/2011/12/realizing-the-value-of-crossborder-trade-with-mexico2.pdf</w:t>
        </w:r>
      </w:hyperlink>
      <w:r w:rsidRPr="00680AA5">
        <w:rPr>
          <w:szCs w:val="16"/>
        </w:rPr>
        <w:t xml:space="preserve">, “Realizing the Full Value of </w:t>
      </w:r>
      <w:proofErr w:type="spellStart"/>
      <w:r w:rsidRPr="00680AA5">
        <w:rPr>
          <w:szCs w:val="16"/>
        </w:rPr>
        <w:t>Crossborder</w:t>
      </w:r>
      <w:proofErr w:type="spellEnd"/>
      <w:r w:rsidRPr="00680AA5">
        <w:rPr>
          <w:szCs w:val="16"/>
        </w:rPr>
        <w:t xml:space="preserve"> Trade with Mexico” | ADM</w:t>
      </w:r>
    </w:p>
    <w:p w14:paraId="45A7D6C6" w14:textId="77777777" w:rsidR="00680AA5" w:rsidRPr="00331B57" w:rsidRDefault="00680AA5" w:rsidP="00680AA5">
      <w:r w:rsidRPr="00331B57">
        <w:t xml:space="preserve">These </w:t>
      </w:r>
      <w:r w:rsidRPr="00680AA5">
        <w:rPr>
          <w:rStyle w:val="StyleBoldUnderline"/>
        </w:rPr>
        <w:t>delays are significant</w:t>
      </w:r>
      <w:r w:rsidRPr="00331B57">
        <w:t xml:space="preserve"> for a number of reasons, not the least of which is that American firms are constantly attempting to reduce their inventory costs in an attempt to remain competitive. While importing from China to the U.S. may require a company to hold more than 100 days of inventory, </w:t>
      </w:r>
      <w:r w:rsidRPr="00331B57">
        <w:rPr>
          <w:rStyle w:val="StyleBoldUnderline"/>
        </w:rPr>
        <w:t>if efficiently managed, our proximity to Mexico can provide American firms with a constant and predictable flow of goods</w:t>
      </w:r>
      <w:r w:rsidRPr="00331B57">
        <w:t xml:space="preserve"> that may reduce inventory costs and provide firms the ability to respond rapidly and effectively to sudden market changes. </w:t>
      </w:r>
      <w:r w:rsidRPr="00331B57">
        <w:rPr>
          <w:rStyle w:val="StyleBoldUnderline"/>
        </w:rPr>
        <w:t>With this fundamental fact in mind</w:t>
      </w:r>
      <w:r w:rsidRPr="00331B57">
        <w:t xml:space="preserve">, in May of 2010 </w:t>
      </w:r>
      <w:r w:rsidRPr="00331B57">
        <w:rPr>
          <w:rStyle w:val="StyleBoldUnderline"/>
        </w:rPr>
        <w:t>the U.S. and Mexico signed the</w:t>
      </w:r>
      <w:r w:rsidRPr="00331B57">
        <w:t xml:space="preserve"> </w:t>
      </w:r>
      <w:r w:rsidRPr="00331B57">
        <w:rPr>
          <w:rStyle w:val="Emphasis"/>
        </w:rPr>
        <w:t>21st Century Border Management Joint Declaration</w:t>
      </w:r>
      <w:r w:rsidRPr="00331B57">
        <w:t xml:space="preserve">. Recognizing the importance of fostering the commercial relationship, </w:t>
      </w:r>
      <w:r w:rsidRPr="00331B57">
        <w:rPr>
          <w:rStyle w:val="StyleBoldUnderline"/>
        </w:rPr>
        <w:t>both countries have agreed to coordinate efforts to enhance the economic competitiveness by expediting lawful trade</w:t>
      </w:r>
      <w:r w:rsidRPr="00331B57">
        <w:t xml:space="preserve">. </w:t>
      </w:r>
      <w:r w:rsidRPr="00331B57">
        <w:rPr>
          <w:rStyle w:val="StyleBoldUnderline"/>
        </w:rPr>
        <w:t>The idea is that development of modern and secure border infrastructure will give an added boost to our region’s competitiveness</w:t>
      </w:r>
      <w:r w:rsidRPr="00331B57">
        <w:t xml:space="preserve"> in the world and at the same time increase our access to a wider, more affordable and ever improving quality set of goods. Today more than 75,000 trucks (carrying close to 80 % of our two-way trade) cross our border on a daily basis. That this much traffic is able to cross our congested borders is due in part to important advances in border infrastructure in the last couple of years as new ports of entry have been opened. </w:t>
      </w:r>
      <w:r w:rsidRPr="00331B57">
        <w:rPr>
          <w:rStyle w:val="StyleBoldUnderline"/>
        </w:rPr>
        <w:t>One important policy development is master planning processes for</w:t>
      </w:r>
      <w:r w:rsidR="00331B57">
        <w:rPr>
          <w:rStyle w:val="StyleBoldUnderline"/>
        </w:rPr>
        <w:t xml:space="preserve"> </w:t>
      </w:r>
      <w:r w:rsidRPr="00331B57">
        <w:rPr>
          <w:rStyle w:val="StyleBoldUnderline"/>
        </w:rPr>
        <w:t>regional border infrastructure</w:t>
      </w:r>
      <w:r w:rsidRPr="00331B57">
        <w:t xml:space="preserve">, </w:t>
      </w:r>
      <w:r w:rsidRPr="00331B57">
        <w:rPr>
          <w:rStyle w:val="StyleBoldUnderline"/>
        </w:rPr>
        <w:t>which have been initiated in conjunction with local border communities and state governments</w:t>
      </w:r>
      <w:r w:rsidRPr="00331B57">
        <w:t xml:space="preserve">. It is hoped that these </w:t>
      </w:r>
      <w:r w:rsidRPr="00331B57">
        <w:rPr>
          <w:rStyle w:val="StyleBoldUnderline"/>
        </w:rPr>
        <w:t xml:space="preserve">regional processes will eventually </w:t>
      </w:r>
      <w:r w:rsidR="00331B57">
        <w:rPr>
          <w:rStyle w:val="StyleBoldUnderline"/>
        </w:rPr>
        <w:t xml:space="preserve">make the overall </w:t>
      </w:r>
      <w:proofErr w:type="spellStart"/>
      <w:r w:rsidR="00331B57">
        <w:rPr>
          <w:rStyle w:val="StyleBoldUnderline"/>
        </w:rPr>
        <w:t>binational</w:t>
      </w:r>
      <w:proofErr w:type="spellEnd"/>
      <w:r w:rsidR="00331B57">
        <w:rPr>
          <w:rStyle w:val="StyleBoldUnderline"/>
        </w:rPr>
        <w:t xml:space="preserve"> </w:t>
      </w:r>
      <w:r w:rsidRPr="00331B57">
        <w:rPr>
          <w:rStyle w:val="StyleBoldUnderline"/>
        </w:rPr>
        <w:t>infrastructure-building process more transparent</w:t>
      </w:r>
      <w:r w:rsidRPr="00331B57">
        <w:t>, more robust and ultimately a better fit for two such powerful economies and next door neighbors.</w:t>
      </w:r>
    </w:p>
    <w:p w14:paraId="52E74FE8" w14:textId="77777777" w:rsidR="00331B57" w:rsidRDefault="00331B57" w:rsidP="00331B57">
      <w:pPr>
        <w:pStyle w:val="Heading4"/>
      </w:pPr>
      <w:proofErr w:type="spellStart"/>
      <w:r>
        <w:t>NadBank</w:t>
      </w:r>
      <w:proofErr w:type="spellEnd"/>
      <w:r>
        <w:t xml:space="preserve"> and BECC border infrastructure financing</w:t>
      </w:r>
    </w:p>
    <w:p w14:paraId="0EF1594A" w14:textId="77777777" w:rsidR="00331B57" w:rsidRPr="00331B57" w:rsidRDefault="00331B57" w:rsidP="00331B57">
      <w:pPr>
        <w:rPr>
          <w:rStyle w:val="StyleStyleBold12pt"/>
        </w:rPr>
      </w:pPr>
      <w:r>
        <w:rPr>
          <w:rStyle w:val="StyleStyleBold12pt"/>
        </w:rPr>
        <w:t xml:space="preserve">Aldridge, 13 </w:t>
      </w:r>
      <w:r w:rsidRPr="00331B57">
        <w:rPr>
          <w:szCs w:val="16"/>
        </w:rPr>
        <w:t xml:space="preserve">James, Web Editor- San Antonio Business Journal, 5/10, </w:t>
      </w:r>
      <w:hyperlink r:id="rId17" w:history="1">
        <w:r w:rsidRPr="00331B57">
          <w:rPr>
            <w:rStyle w:val="Hyperlink"/>
            <w:szCs w:val="16"/>
          </w:rPr>
          <w:t>http://www.bizjournals.com/sanantonio/news/2013/05/10/nadb-to-finance-nearly-45-million.html</w:t>
        </w:r>
      </w:hyperlink>
      <w:r w:rsidRPr="00331B57">
        <w:rPr>
          <w:szCs w:val="16"/>
        </w:rPr>
        <w:t>, “NADB to finance nearly $45 million worth of U.S.-Mexico border projects” | ADM</w:t>
      </w:r>
    </w:p>
    <w:p w14:paraId="5BFB35D6" w14:textId="77777777" w:rsidR="00331B57" w:rsidRDefault="00331B57" w:rsidP="00331B57">
      <w:r w:rsidRPr="00331B57">
        <w:rPr>
          <w:rStyle w:val="StyleBoldUnderline"/>
        </w:rPr>
        <w:t>The Border Environment Cooperation Commission and the North American Development Bank</w:t>
      </w:r>
      <w:r w:rsidRPr="00331B57">
        <w:t xml:space="preserve"> (NADB) </w:t>
      </w:r>
      <w:r w:rsidRPr="00331B57">
        <w:rPr>
          <w:rStyle w:val="StyleBoldUnderline"/>
        </w:rPr>
        <w:t>have approved $44.59 million in financing for six new infrastructure projects along the</w:t>
      </w:r>
      <w:r w:rsidRPr="00331B57">
        <w:t xml:space="preserve"> U.S.-Mexico </w:t>
      </w:r>
      <w:r w:rsidRPr="00331B57">
        <w:rPr>
          <w:rStyle w:val="StyleBoldUnderline"/>
        </w:rPr>
        <w:t>border</w:t>
      </w:r>
      <w:r w:rsidRPr="00331B57">
        <w:t xml:space="preserve"> region. They are: • A financing package for </w:t>
      </w:r>
      <w:proofErr w:type="spellStart"/>
      <w:r w:rsidRPr="00331B57">
        <w:t>Lorean</w:t>
      </w:r>
      <w:proofErr w:type="spellEnd"/>
      <w:r w:rsidRPr="00331B57">
        <w:t xml:space="preserve"> Energy Group to develop a biogas project that will capture and use methane gas from the municipal landfill in Saltillo, Coahuila. • </w:t>
      </w:r>
      <w:proofErr w:type="gramStart"/>
      <w:r w:rsidRPr="00331B57">
        <w:t>An</w:t>
      </w:r>
      <w:proofErr w:type="gramEnd"/>
      <w:r w:rsidRPr="00331B57">
        <w:t xml:space="preserve"> urban infrastructure project for Hermosillo, Sonora that will help reduce water, soil and air pollution in the municipality. • Two wastewater system improvement projects in Holtville, Calif., that will benefit 6,000 residents. • A water system improvement project in Sunland Park, N.M., • A storm water infrastructure project in Santiago, Nuevo Leon. San Antonio-based </w:t>
      </w:r>
      <w:r w:rsidRPr="00331B57">
        <w:rPr>
          <w:rStyle w:val="StyleBoldUnderline"/>
        </w:rPr>
        <w:t>North American Development Bank is funded and capitalized in equal parts by the U.S. and Mexican governments for</w:t>
      </w:r>
      <w:r w:rsidRPr="00331B57">
        <w:t xml:space="preserve"> the purpose of </w:t>
      </w:r>
      <w:r w:rsidRPr="00331B57">
        <w:rPr>
          <w:rStyle w:val="StyleBoldUnderline"/>
        </w:rPr>
        <w:t>financing</w:t>
      </w:r>
      <w:r w:rsidRPr="00331B57">
        <w:t xml:space="preserve"> environmental </w:t>
      </w:r>
      <w:r w:rsidRPr="00331B57">
        <w:rPr>
          <w:rStyle w:val="StyleBoldUnderline"/>
        </w:rPr>
        <w:t>infrastructure projects along the border. The Border Environment Cooperation Commission works to certify projects for funding by NADB</w:t>
      </w:r>
      <w:r w:rsidRPr="00331B57">
        <w:t>.</w:t>
      </w:r>
    </w:p>
    <w:p w14:paraId="4F4D374C" w14:textId="77777777" w:rsidR="00B25737" w:rsidRDefault="00B25737" w:rsidP="00B25737">
      <w:pPr>
        <w:pStyle w:val="Heading4"/>
      </w:pPr>
      <w:r>
        <w:lastRenderedPageBreak/>
        <w:t>Status quo solves — 21</w:t>
      </w:r>
      <w:r w:rsidRPr="002616EE">
        <w:rPr>
          <w:vertAlign w:val="superscript"/>
        </w:rPr>
        <w:t>st</w:t>
      </w:r>
      <w:r>
        <w:t xml:space="preserve"> Century Border Initiative. </w:t>
      </w:r>
    </w:p>
    <w:p w14:paraId="604F2F4E" w14:textId="77777777" w:rsidR="00B25737" w:rsidRPr="002616EE" w:rsidRDefault="00B25737" w:rsidP="00B25737">
      <w:r w:rsidRPr="002616EE">
        <w:rPr>
          <w:rStyle w:val="StyleStyleBold12pt"/>
        </w:rPr>
        <w:t>Mexican Ministry 13</w:t>
      </w:r>
      <w:r>
        <w:t xml:space="preserve"> — </w:t>
      </w:r>
      <w:r w:rsidRPr="002616EE">
        <w:t>Trade and NAFTA Office of the Mexican Ministry of Economy</w:t>
      </w:r>
      <w:r>
        <w:t>, 2013 (“</w:t>
      </w:r>
      <w:r w:rsidRPr="002616EE">
        <w:t>Border Infrastructure's Key Role in Expanding U.S.-Mexico Trade</w:t>
      </w:r>
      <w:r>
        <w:t xml:space="preserve">,” </w:t>
      </w:r>
      <w:r w:rsidRPr="002616EE">
        <w:rPr>
          <w:i/>
        </w:rPr>
        <w:t>NAFTA Works: A Monthly Newsletter on NAFTA and Related Issues</w:t>
      </w:r>
      <w:r>
        <w:t xml:space="preserve">, </w:t>
      </w:r>
      <w:r w:rsidRPr="002616EE">
        <w:t>Volume 18, Issue 4</w:t>
      </w:r>
      <w:r>
        <w:t xml:space="preserve">, April, Available Online at </w:t>
      </w:r>
      <w:r w:rsidRPr="002616EE">
        <w:t>http://www.naftamexico.net/wp-content/uploads/2013/05/apr13.pdf</w:t>
      </w:r>
      <w:r>
        <w:t>, Accessed 07-26-2013, p. 2)</w:t>
      </w:r>
    </w:p>
    <w:p w14:paraId="58D6B53A" w14:textId="77777777" w:rsidR="00B25737" w:rsidRDefault="00B25737" w:rsidP="00B25737">
      <w:r w:rsidRPr="002616EE">
        <w:rPr>
          <w:rStyle w:val="StyleBoldUnderline"/>
        </w:rPr>
        <w:t>In order to enhance and</w:t>
      </w:r>
      <w:r>
        <w:t xml:space="preserve"> also </w:t>
      </w:r>
      <w:r w:rsidRPr="002616EE">
        <w:rPr>
          <w:rStyle w:val="StyleBoldUnderline"/>
        </w:rPr>
        <w:t xml:space="preserve">secure regional competitiveness, the strength of both countries’ industrial capabilities lies in the joint effort to minimize the logistical costs placed on regional manufactures. By </w:t>
      </w:r>
      <w:r w:rsidRPr="002616EE">
        <w:rPr>
          <w:rStyle w:val="Emphasis"/>
        </w:rPr>
        <w:t>expanding and modernizing the current border infrastructure</w:t>
      </w:r>
      <w:r w:rsidRPr="002616EE">
        <w:rPr>
          <w:rStyle w:val="StyleBoldUnderline"/>
        </w:rPr>
        <w:t>, both countries promote a world-class logistical capability that improves border wait times, customs procedures, and trusted traveler or shipper programs</w:t>
      </w:r>
      <w:r>
        <w:t xml:space="preserve">. As a result, </w:t>
      </w:r>
      <w:r w:rsidRPr="002616EE">
        <w:rPr>
          <w:rStyle w:val="StyleBoldUnderline"/>
        </w:rPr>
        <w:t xml:space="preserve">both countries are </w:t>
      </w:r>
      <w:r w:rsidRPr="002616EE">
        <w:rPr>
          <w:rStyle w:val="Emphasis"/>
        </w:rPr>
        <w:t>working together through the 21st Century Border Initiative</w:t>
      </w:r>
      <w:r w:rsidRPr="002616EE">
        <w:rPr>
          <w:rStyle w:val="StyleBoldUnderline"/>
        </w:rPr>
        <w:t xml:space="preserve"> to address shared challenges. </w:t>
      </w:r>
      <w:r w:rsidRPr="002616EE">
        <w:rPr>
          <w:rStyle w:val="Emphasis"/>
        </w:rPr>
        <w:t>Progress has been achieved over the past three years</w:t>
      </w:r>
      <w:r w:rsidRPr="002616EE">
        <w:rPr>
          <w:rStyle w:val="StyleBoldUnderline"/>
        </w:rPr>
        <w:t xml:space="preserve"> that has helped to facilitate the secure and efficient flow of goods and people along the border. </w:t>
      </w:r>
      <w:r w:rsidRPr="002616EE">
        <w:rPr>
          <w:rStyle w:val="Emphasis"/>
        </w:rPr>
        <w:t>Three new international bridges</w:t>
      </w:r>
      <w:r>
        <w:t xml:space="preserve">, one in Arizona and the other two in Texas, </w:t>
      </w:r>
      <w:r w:rsidRPr="002616EE">
        <w:rPr>
          <w:rStyle w:val="StyleBoldUnderline"/>
        </w:rPr>
        <w:t>were constructed to support this growing demand</w:t>
      </w:r>
      <w:r>
        <w:t xml:space="preserve">. Becoming operational in 2009, the </w:t>
      </w:r>
      <w:proofErr w:type="spellStart"/>
      <w:r>
        <w:t>Anzalduas</w:t>
      </w:r>
      <w:proofErr w:type="spellEnd"/>
      <w:r>
        <w:t xml:space="preserve"> International Bridge in Texas was the first new bridge to be built in over a decade, during which bilateral trade grew by 76%. </w:t>
      </w:r>
    </w:p>
    <w:p w14:paraId="3FF34F82" w14:textId="77777777" w:rsidR="00B25737" w:rsidRDefault="00B25737" w:rsidP="00B25737">
      <w:r w:rsidRPr="002616EE">
        <w:rPr>
          <w:rStyle w:val="StyleBoldUnderline"/>
        </w:rPr>
        <w:t>The 21st Century Border Initiative</w:t>
      </w:r>
      <w:r>
        <w:t xml:space="preserve"> also </w:t>
      </w:r>
      <w:r w:rsidRPr="002616EE">
        <w:rPr>
          <w:rStyle w:val="StyleBoldUnderline"/>
        </w:rPr>
        <w:t xml:space="preserve">includes </w:t>
      </w:r>
      <w:r w:rsidRPr="002616EE">
        <w:rPr>
          <w:rStyle w:val="Emphasis"/>
        </w:rPr>
        <w:t>a number of projects</w:t>
      </w:r>
      <w:r w:rsidRPr="002616EE">
        <w:rPr>
          <w:rStyle w:val="StyleBoldUnderline"/>
        </w:rPr>
        <w:t xml:space="preserve"> that are in the process of completion</w:t>
      </w:r>
      <w:r>
        <w:t xml:space="preserve">, such as increasing the number of northbound commercial lanes at the Laredo World Trade Bridge, expanding the inspection area along the Nogales-Mariposa strategic border crossings in Arizona, and replacing the </w:t>
      </w:r>
      <w:proofErr w:type="spellStart"/>
      <w:r>
        <w:t>out-dated</w:t>
      </w:r>
      <w:proofErr w:type="spellEnd"/>
      <w:r>
        <w:t xml:space="preserve"> two-lane bridge in the </w:t>
      </w:r>
      <w:proofErr w:type="spellStart"/>
      <w:r>
        <w:t>Tornillo</w:t>
      </w:r>
      <w:proofErr w:type="spellEnd"/>
      <w:r>
        <w:t xml:space="preserve">-Guadalupe Bridge project in El Paso with a modern six-lane international bridge. </w:t>
      </w:r>
      <w:r w:rsidRPr="002616EE">
        <w:rPr>
          <w:rStyle w:val="StyleBoldUnderline"/>
        </w:rPr>
        <w:t>These</w:t>
      </w:r>
      <w:r>
        <w:t xml:space="preserve"> and other </w:t>
      </w:r>
      <w:r w:rsidRPr="002616EE">
        <w:rPr>
          <w:rStyle w:val="StyleBoldUnderline"/>
        </w:rPr>
        <w:t xml:space="preserve">projects are </w:t>
      </w:r>
      <w:r w:rsidRPr="002616EE">
        <w:rPr>
          <w:rStyle w:val="Emphasis"/>
        </w:rPr>
        <w:t>firm steps</w:t>
      </w:r>
      <w:r w:rsidRPr="002616EE">
        <w:rPr>
          <w:rStyle w:val="StyleBoldUnderline"/>
        </w:rPr>
        <w:t xml:space="preserve"> toward reinvesting in the vast trade opportunities that the border region generates for both countries and contributing to increase regional competitiveness</w:t>
      </w:r>
      <w:r>
        <w:t>.</w:t>
      </w:r>
    </w:p>
    <w:p w14:paraId="743DF51B" w14:textId="77777777" w:rsidR="00B25737" w:rsidRDefault="00B25737" w:rsidP="00B25737">
      <w:pPr>
        <w:pStyle w:val="Heading4"/>
      </w:pPr>
      <w:r>
        <w:t xml:space="preserve">Status quo solves — both governments are </w:t>
      </w:r>
      <w:r w:rsidRPr="004047A3">
        <w:rPr>
          <w:u w:val="single"/>
        </w:rPr>
        <w:t>committed</w:t>
      </w:r>
      <w:r>
        <w:t xml:space="preserve">. </w:t>
      </w:r>
    </w:p>
    <w:p w14:paraId="07F10692" w14:textId="77777777" w:rsidR="00B25737" w:rsidRDefault="00B25737" w:rsidP="00B25737">
      <w:proofErr w:type="spellStart"/>
      <w:r w:rsidRPr="004047A3">
        <w:rPr>
          <w:rStyle w:val="StyleStyleBold12pt"/>
        </w:rPr>
        <w:t>Collyns</w:t>
      </w:r>
      <w:proofErr w:type="spellEnd"/>
      <w:r w:rsidRPr="004047A3">
        <w:rPr>
          <w:rStyle w:val="StyleStyleBold12pt"/>
        </w:rPr>
        <w:t xml:space="preserve"> 13</w:t>
      </w:r>
      <w:r>
        <w:t xml:space="preserve"> — Charles </w:t>
      </w:r>
      <w:proofErr w:type="spellStart"/>
      <w:r>
        <w:t>Collyns</w:t>
      </w:r>
      <w:proofErr w:type="spellEnd"/>
      <w:r>
        <w:t xml:space="preserve">, </w:t>
      </w:r>
      <w:r w:rsidRPr="004047A3">
        <w:t>Assistant Secretary for International Finance at the U.S. Department of the Treasury</w:t>
      </w:r>
      <w:r>
        <w:t xml:space="preserve">, 2013 (“Travels To Mexico Deepen Economic Relations,” </w:t>
      </w:r>
      <w:r w:rsidRPr="004047A3">
        <w:rPr>
          <w:i/>
        </w:rPr>
        <w:t>Treasury Notes</w:t>
      </w:r>
      <w:r>
        <w:t>—a U.S. Department of Treasury blog, January 31</w:t>
      </w:r>
      <w:r w:rsidRPr="004047A3">
        <w:rPr>
          <w:vertAlign w:val="superscript"/>
        </w:rPr>
        <w:t>st</w:t>
      </w:r>
      <w:r>
        <w:t xml:space="preserve">, Available Online at </w:t>
      </w:r>
      <w:r w:rsidRPr="004047A3">
        <w:t>http://www.treasury.gov/connect/blog/Pages/Travels-To-Mexico-Deepen-Economic-Relations.aspx</w:t>
      </w:r>
      <w:r>
        <w:t>, Accessed 07-26-2013)</w:t>
      </w:r>
    </w:p>
    <w:p w14:paraId="4495C8F5" w14:textId="77777777" w:rsidR="00B25737" w:rsidRDefault="00B25737" w:rsidP="00B25737">
      <w:r w:rsidRPr="004047A3">
        <w:rPr>
          <w:rStyle w:val="StyleBoldUnderline"/>
        </w:rPr>
        <w:t>In</w:t>
      </w:r>
      <w:r>
        <w:t xml:space="preserve"> all of our </w:t>
      </w:r>
      <w:r w:rsidRPr="004047A3">
        <w:rPr>
          <w:rStyle w:val="StyleBoldUnderline"/>
        </w:rPr>
        <w:t xml:space="preserve">meetings, there was a focus on identifying </w:t>
      </w:r>
      <w:r w:rsidRPr="004047A3">
        <w:rPr>
          <w:rStyle w:val="Emphasis"/>
        </w:rPr>
        <w:t>concrete initiatives</w:t>
      </w:r>
      <w:r w:rsidRPr="004047A3">
        <w:rPr>
          <w:rStyle w:val="StyleBoldUnderline"/>
        </w:rPr>
        <w:t xml:space="preserve"> that could be quickly advanced together by our two Governments. A </w:t>
      </w:r>
      <w:r w:rsidRPr="004047A3">
        <w:rPr>
          <w:rStyle w:val="Emphasis"/>
        </w:rPr>
        <w:t>central priority</w:t>
      </w:r>
      <w:r w:rsidRPr="004047A3">
        <w:rPr>
          <w:rStyle w:val="StyleBoldUnderline"/>
        </w:rPr>
        <w:t xml:space="preserve"> will be to work together to improve transportation links between Mexico and the U</w:t>
      </w:r>
      <w:r>
        <w:t xml:space="preserve">nited </w:t>
      </w:r>
      <w:r w:rsidRPr="004047A3">
        <w:rPr>
          <w:rStyle w:val="StyleBoldUnderline"/>
        </w:rPr>
        <w:t>S</w:t>
      </w:r>
      <w:r>
        <w:t xml:space="preserve">tates </w:t>
      </w:r>
      <w:r w:rsidRPr="004047A3">
        <w:rPr>
          <w:rStyle w:val="StyleBoldUnderline"/>
        </w:rPr>
        <w:t xml:space="preserve">to further promote the increasing integration of supply chains and enhance the global competitiveness of manufacturing across the North American region. This will involve building on </w:t>
      </w:r>
      <w:r w:rsidRPr="004047A3">
        <w:rPr>
          <w:rStyle w:val="Emphasis"/>
        </w:rPr>
        <w:t>the 21st century border initiative</w:t>
      </w:r>
      <w:r w:rsidRPr="004047A3">
        <w:rPr>
          <w:rStyle w:val="StyleBoldUnderline"/>
        </w:rPr>
        <w:t xml:space="preserve"> and working to </w:t>
      </w:r>
      <w:r w:rsidRPr="004047A3">
        <w:rPr>
          <w:rStyle w:val="Emphasis"/>
        </w:rPr>
        <w:t>improve infrastructure at the border</w:t>
      </w:r>
      <w:r>
        <w:t xml:space="preserve">, to harmonize regulations and enhance air transport links. </w:t>
      </w:r>
    </w:p>
    <w:p w14:paraId="414B4881" w14:textId="77777777" w:rsidR="00B25737" w:rsidRPr="00331B57" w:rsidRDefault="00B25737" w:rsidP="00331B57"/>
    <w:p w14:paraId="00294D1E" w14:textId="77777777" w:rsidR="00331B57" w:rsidRPr="00331B57" w:rsidRDefault="00331B57" w:rsidP="00331B57"/>
    <w:p w14:paraId="4B80199E" w14:textId="77777777" w:rsidR="00331B57" w:rsidRDefault="00331B57" w:rsidP="00C6455F">
      <w:pPr>
        <w:pStyle w:val="Heading3"/>
      </w:pPr>
      <w:r>
        <w:lastRenderedPageBreak/>
        <w:t xml:space="preserve">2NC </w:t>
      </w:r>
      <w:r w:rsidR="00492CCA">
        <w:t>Trade Not Key</w:t>
      </w:r>
    </w:p>
    <w:p w14:paraId="0C639234" w14:textId="77777777" w:rsidR="00E63607" w:rsidRPr="00E63607" w:rsidRDefault="00492CCA" w:rsidP="00AA6257">
      <w:pPr>
        <w:pStyle w:val="Heading4"/>
      </w:pPr>
      <w:r>
        <w:t>T</w:t>
      </w:r>
      <w:r w:rsidR="00E63607">
        <w:t xml:space="preserve">rade has a </w:t>
      </w:r>
      <w:r w:rsidR="00E63607">
        <w:rPr>
          <w:u w:val="single"/>
        </w:rPr>
        <w:t>very small</w:t>
      </w:r>
      <w:r w:rsidR="00E63607">
        <w:t xml:space="preserve"> effect on the US economy – </w:t>
      </w:r>
      <w:proofErr w:type="spellStart"/>
      <w:r w:rsidR="00E63607">
        <w:t>nafta</w:t>
      </w:r>
      <w:proofErr w:type="spellEnd"/>
      <w:r w:rsidR="00E63607">
        <w:t xml:space="preserve"> proves regional trade doesn’t </w:t>
      </w:r>
      <w:r w:rsidR="00E63607">
        <w:rPr>
          <w:u w:val="single"/>
        </w:rPr>
        <w:t>substantively change</w:t>
      </w:r>
      <w:r w:rsidR="00E63607">
        <w:t xml:space="preserve"> </w:t>
      </w:r>
      <w:proofErr w:type="spellStart"/>
      <w:r w:rsidR="00E63607">
        <w:t>gdp</w:t>
      </w:r>
      <w:proofErr w:type="spellEnd"/>
      <w:r w:rsidR="00E63607">
        <w:t xml:space="preserve"> – that’s </w:t>
      </w:r>
      <w:proofErr w:type="spellStart"/>
      <w:r w:rsidR="00E63607">
        <w:t>Villareal</w:t>
      </w:r>
      <w:proofErr w:type="spellEnd"/>
    </w:p>
    <w:p w14:paraId="62EC818C" w14:textId="77777777" w:rsidR="00AA6257" w:rsidRPr="00AA6257" w:rsidRDefault="00492CCA" w:rsidP="00AA6257">
      <w:pPr>
        <w:pStyle w:val="Heading4"/>
        <w:rPr>
          <w:u w:val="single"/>
        </w:rPr>
      </w:pPr>
      <w:r>
        <w:t>T</w:t>
      </w:r>
      <w:r w:rsidR="00AA6257">
        <w:t xml:space="preserve">rade with </w:t>
      </w:r>
      <w:proofErr w:type="spellStart"/>
      <w:proofErr w:type="gramStart"/>
      <w:r w:rsidR="00AA6257">
        <w:t>mexico</w:t>
      </w:r>
      <w:proofErr w:type="spellEnd"/>
      <w:proofErr w:type="gramEnd"/>
      <w:r w:rsidR="00AA6257">
        <w:t xml:space="preserve"> has increased </w:t>
      </w:r>
      <w:proofErr w:type="spellStart"/>
      <w:r w:rsidR="00AA6257">
        <w:t>gdp</w:t>
      </w:r>
      <w:proofErr w:type="spellEnd"/>
      <w:r w:rsidR="00AA6257">
        <w:t xml:space="preserve"> by a </w:t>
      </w:r>
      <w:r w:rsidR="00AA6257">
        <w:rPr>
          <w:u w:val="single"/>
        </w:rPr>
        <w:t>fraction of a percent</w:t>
      </w:r>
    </w:p>
    <w:p w14:paraId="2632BB97" w14:textId="77777777" w:rsidR="00AA6257" w:rsidRPr="00AA6257" w:rsidRDefault="00AA6257" w:rsidP="00AA6257">
      <w:pPr>
        <w:rPr>
          <w:rStyle w:val="StyleStyleBold12pt"/>
        </w:rPr>
      </w:pPr>
      <w:r>
        <w:rPr>
          <w:rStyle w:val="StyleStyleBold12pt"/>
        </w:rPr>
        <w:t xml:space="preserve">CBO, 03 </w:t>
      </w:r>
      <w:r w:rsidRPr="00AA6257">
        <w:t xml:space="preserve">Congressional Budget Office, May, </w:t>
      </w:r>
      <w:hyperlink r:id="rId18" w:history="1">
        <w:r w:rsidRPr="00AA6257">
          <w:rPr>
            <w:rStyle w:val="Hyperlink"/>
          </w:rPr>
          <w:t>http://www.cbo.gov/sites/default/files/cbofiles/ftpdocs/42xx/doc4247/report.pdf</w:t>
        </w:r>
      </w:hyperlink>
      <w:r w:rsidRPr="00AA6257">
        <w:t>, “The Effects of NAFTA on U.S.-Mexican Trade and GDP” | ADM</w:t>
      </w:r>
    </w:p>
    <w:p w14:paraId="035360A2" w14:textId="77777777" w:rsidR="00AA6257" w:rsidRPr="00AA6257" w:rsidRDefault="00AA6257" w:rsidP="00AA6257">
      <w:r w:rsidRPr="00AA6257">
        <w:rPr>
          <w:rStyle w:val="StyleBoldUnderline"/>
        </w:rPr>
        <w:t xml:space="preserve">NAFTA has had a </w:t>
      </w:r>
      <w:r w:rsidRPr="00AA6257">
        <w:rPr>
          <w:rStyle w:val="Emphasis"/>
        </w:rPr>
        <w:t>very small</w:t>
      </w:r>
      <w:r w:rsidRPr="00AA6257">
        <w:t xml:space="preserve"> positive </w:t>
      </w:r>
      <w:r w:rsidRPr="00AA6257">
        <w:rPr>
          <w:rStyle w:val="StyleBoldUnderline"/>
        </w:rPr>
        <w:t>effect on</w:t>
      </w:r>
      <w:r w:rsidRPr="00AA6257">
        <w:t xml:space="preserve"> U.S. </w:t>
      </w:r>
      <w:r w:rsidRPr="00AA6257">
        <w:rPr>
          <w:rStyle w:val="StyleBoldUnderline"/>
        </w:rPr>
        <w:t>gross domestic product</w:t>
      </w:r>
      <w:r w:rsidRPr="00AA6257">
        <w:t xml:space="preserve">. Estimating that effect precisely requires not only an estimate of the effects of NAFTA on trade with Mexico but also an assessment of the degree of trade diversion (as discussed in Chapter 1) and a model of the effects of trade on the U.S. economy. Such an analysis is beyond the scope of this paper. Trade diversion cannot be assessed using aggregate trade data, such as that analyzed here; it requires analyzing trade on a productby product basis. The CBO model does not do that. </w:t>
      </w:r>
      <w:r w:rsidRPr="00AA6257">
        <w:rPr>
          <w:rStyle w:val="StyleBoldUnderline"/>
        </w:rPr>
        <w:t>It is possible</w:t>
      </w:r>
      <w:r w:rsidRPr="00AA6257">
        <w:t xml:space="preserve">, however, </w:t>
      </w:r>
      <w:r w:rsidRPr="00AA6257">
        <w:rPr>
          <w:rStyle w:val="StyleBoldUnderline"/>
        </w:rPr>
        <w:t>to obtain a rough orderofmagnitude estimate of the effects of NAFTA on</w:t>
      </w:r>
      <w:r w:rsidRPr="00AA6257">
        <w:t xml:space="preserve"> U.S. </w:t>
      </w:r>
      <w:r w:rsidRPr="00AA6257">
        <w:rPr>
          <w:rStyle w:val="StyleBoldUnderline"/>
        </w:rPr>
        <w:t>GDP</w:t>
      </w:r>
      <w:r w:rsidRPr="00AA6257">
        <w:t xml:space="preserve"> by piggybacking on the results of other studies. In an earlier report, </w:t>
      </w:r>
      <w:r w:rsidRPr="00AA6257">
        <w:rPr>
          <w:rStyle w:val="StyleBoldUnderline"/>
        </w:rPr>
        <w:t>CBO concluded</w:t>
      </w:r>
      <w:r w:rsidRPr="00AA6257">
        <w:t xml:space="preserve"> from a survey and analysis of the relevant empirical literature </w:t>
      </w:r>
      <w:r w:rsidRPr="00AA6257">
        <w:rPr>
          <w:rStyle w:val="StyleBoldUnderline"/>
        </w:rPr>
        <w:t>that barriers to trade with big emerging economies</w:t>
      </w:r>
      <w:r w:rsidRPr="00AA6257">
        <w:t xml:space="preserve"> (such as those of China, Hong Kong, South Korea, Singapore, Taiwan, and </w:t>
      </w:r>
      <w:proofErr w:type="spellStart"/>
      <w:r w:rsidRPr="00AA6257">
        <w:t>Mex</w:t>
      </w:r>
      <w:proofErr w:type="spellEnd"/>
      <w:r w:rsidRPr="00AA6257">
        <w:t xml:space="preserve"> </w:t>
      </w:r>
      <w:proofErr w:type="spellStart"/>
      <w:r w:rsidRPr="00AA6257">
        <w:t>ico</w:t>
      </w:r>
      <w:proofErr w:type="spellEnd"/>
      <w:r w:rsidRPr="00AA6257">
        <w:t xml:space="preserve">) </w:t>
      </w:r>
      <w:r w:rsidRPr="00AA6257">
        <w:rPr>
          <w:rStyle w:val="StyleBoldUnderline"/>
        </w:rPr>
        <w:t>cost the U.S. economy</w:t>
      </w:r>
      <w:r w:rsidRPr="00AA6257">
        <w:t xml:space="preserve"> somewhere between 5 cents and 35 cents for each $1 loss of exports.6 That estimate was obtained from studies showing the converse—that the removal of trade restrictions led to a rise in GDP of 5 cents to 35 cents for each $1 increase in exports—so it is legitimate to conclude back to that converse. That is, one can multiply the ratio of 5 cents to 35 cents for each $1 increase in exports by the estimates from CBO’s model of how much NAFTA has increased U.S. exports to Mexico to produce a rough estimate of NAFTA’s effects on U.S. GDP. </w:t>
      </w:r>
      <w:r w:rsidRPr="00AA6257">
        <w:rPr>
          <w:rStyle w:val="StyleBoldUnderline"/>
        </w:rPr>
        <w:t>Such a method implicitly incorporates the effects of trade diversion because the empirical literature</w:t>
      </w:r>
      <w:r w:rsidRPr="00AA6257">
        <w:t xml:space="preserve"> that CBO surveyed to obtain the ratio </w:t>
      </w:r>
      <w:r w:rsidRPr="00AA6257">
        <w:rPr>
          <w:rStyle w:val="StyleBoldUnderline"/>
        </w:rPr>
        <w:t>considered trade diversion</w:t>
      </w:r>
      <w:r w:rsidRPr="00AA6257">
        <w:t xml:space="preserve">.7 </w:t>
      </w:r>
      <w:r w:rsidRPr="00AA6257">
        <w:rPr>
          <w:rStyle w:val="StyleBoldUnderline"/>
        </w:rPr>
        <w:t>Applying the ratio to the estimates</w:t>
      </w:r>
      <w:r w:rsidRPr="00AA6257">
        <w:t xml:space="preserve"> from CBO’s model </w:t>
      </w:r>
      <w:r w:rsidRPr="00AA6257">
        <w:rPr>
          <w:rStyle w:val="StyleBoldUnderline"/>
        </w:rPr>
        <w:t>leads to the conclusion that NAFTA has increased U.S. GDP</w:t>
      </w:r>
      <w:r w:rsidRPr="00AA6257">
        <w:t xml:space="preserve">, </w:t>
      </w:r>
      <w:r w:rsidRPr="00AA6257">
        <w:rPr>
          <w:rStyle w:val="Emphasis"/>
        </w:rPr>
        <w:t>but by a very small amount</w:t>
      </w:r>
      <w:r w:rsidRPr="00AA6257">
        <w:t>—</w:t>
      </w:r>
      <w:r w:rsidRPr="00AA6257">
        <w:rPr>
          <w:rStyle w:val="StyleBoldUnderline"/>
        </w:rPr>
        <w:t>probably no more than</w:t>
      </w:r>
      <w:r w:rsidRPr="00AA6257">
        <w:t xml:space="preserve"> a few billion dollars, or </w:t>
      </w:r>
      <w:r w:rsidRPr="00AA6257">
        <w:rPr>
          <w:rStyle w:val="Emphasis"/>
        </w:rPr>
        <w:t>a few hundredths of a percent</w:t>
      </w:r>
      <w:r w:rsidRPr="00AA6257">
        <w:t xml:space="preserve"> (see Table 2). The trade increases wrought by NAFTA raised Mexican GDP by much larger percentages than they raised U.S. GDP—quite likely 16 to 21 times the U.S. percentages—because of the much smaller size of the Mexican economy.8</w:t>
      </w:r>
    </w:p>
    <w:p w14:paraId="30AED2FC" w14:textId="77777777" w:rsidR="00331B57" w:rsidRPr="00AA6257" w:rsidRDefault="00492CCA" w:rsidP="00331B57">
      <w:pPr>
        <w:pStyle w:val="Heading4"/>
      </w:pPr>
      <w:r>
        <w:t xml:space="preserve">NAFTA </w:t>
      </w:r>
      <w:r w:rsidR="00AA6257">
        <w:t xml:space="preserve">not key – expanded </w:t>
      </w:r>
      <w:proofErr w:type="spellStart"/>
      <w:r w:rsidR="00AA6257">
        <w:t>gdp</w:t>
      </w:r>
      <w:proofErr w:type="spellEnd"/>
      <w:r w:rsidR="00AA6257">
        <w:t xml:space="preserve"> </w:t>
      </w:r>
      <w:r w:rsidR="00AA6257">
        <w:rPr>
          <w:u w:val="single"/>
        </w:rPr>
        <w:t>very slightly</w:t>
      </w:r>
      <w:r w:rsidR="00AA6257">
        <w:t xml:space="preserve"> in </w:t>
      </w:r>
      <w:proofErr w:type="gramStart"/>
      <w:r w:rsidR="00AA6257">
        <w:t xml:space="preserve">north </w:t>
      </w:r>
      <w:proofErr w:type="spellStart"/>
      <w:r w:rsidR="00AA6257">
        <w:t>american</w:t>
      </w:r>
      <w:proofErr w:type="spellEnd"/>
      <w:proofErr w:type="gramEnd"/>
      <w:r w:rsidR="00AA6257">
        <w:t xml:space="preserve"> economies</w:t>
      </w:r>
    </w:p>
    <w:p w14:paraId="3DE0E6DD" w14:textId="77777777" w:rsidR="00331B57" w:rsidRPr="000D3E82" w:rsidRDefault="00331B57" w:rsidP="00331B57">
      <w:pPr>
        <w:rPr>
          <w:rStyle w:val="StyleStyleBold12pt"/>
        </w:rPr>
      </w:pPr>
      <w:proofErr w:type="spellStart"/>
      <w:r>
        <w:rPr>
          <w:rStyle w:val="StyleStyleBold12pt"/>
        </w:rPr>
        <w:t>Teslik</w:t>
      </w:r>
      <w:proofErr w:type="spellEnd"/>
      <w:r>
        <w:rPr>
          <w:rStyle w:val="StyleStyleBold12pt"/>
        </w:rPr>
        <w:t xml:space="preserve">, 09 </w:t>
      </w:r>
      <w:r w:rsidRPr="000D3E82">
        <w:rPr>
          <w:szCs w:val="16"/>
        </w:rPr>
        <w:t xml:space="preserve">Lee Hudson, consultant at McKinsey &amp; </w:t>
      </w:r>
      <w:proofErr w:type="spellStart"/>
      <w:r w:rsidRPr="000D3E82">
        <w:rPr>
          <w:szCs w:val="16"/>
        </w:rPr>
        <w:t>Company.He</w:t>
      </w:r>
      <w:proofErr w:type="spellEnd"/>
      <w:r w:rsidRPr="000D3E82">
        <w:rPr>
          <w:szCs w:val="16"/>
        </w:rPr>
        <w:t xml:space="preserve"> was previously a speechwriter for Queen Rania of Jordan. He has also worked as senior editor and commodities analyst at </w:t>
      </w:r>
      <w:proofErr w:type="spellStart"/>
      <w:r w:rsidRPr="000D3E82">
        <w:rPr>
          <w:szCs w:val="16"/>
        </w:rPr>
        <w:t>Roubini</w:t>
      </w:r>
      <w:proofErr w:type="spellEnd"/>
      <w:r w:rsidRPr="000D3E82">
        <w:rPr>
          <w:szCs w:val="16"/>
        </w:rPr>
        <w:t xml:space="preserve"> Global </w:t>
      </w:r>
      <w:proofErr w:type="gramStart"/>
      <w:r w:rsidRPr="000D3E82">
        <w:rPr>
          <w:szCs w:val="16"/>
        </w:rPr>
        <w:t>Economics  and</w:t>
      </w:r>
      <w:proofErr w:type="gramEnd"/>
      <w:r w:rsidRPr="000D3E82">
        <w:rPr>
          <w:szCs w:val="16"/>
        </w:rPr>
        <w:t xml:space="preserve"> as associate editor of economics for the Council on Foreign Relations. His writings have been published in The New York Times, Washington Post, Slate, Newsweek, and Time, and he has written for The Economist, Council on Foreign Relations, 7/7, </w:t>
      </w:r>
      <w:hyperlink r:id="rId19" w:anchor="p3" w:history="1">
        <w:r w:rsidRPr="000D3E82">
          <w:rPr>
            <w:rStyle w:val="Hyperlink"/>
            <w:szCs w:val="16"/>
          </w:rPr>
          <w:t>http://www.cfr.org/world/naftas-economic-impact/p15790#p3</w:t>
        </w:r>
      </w:hyperlink>
      <w:r w:rsidRPr="000D3E82">
        <w:rPr>
          <w:szCs w:val="16"/>
        </w:rPr>
        <w:t>, “NAFTA's Economic Impact” | ADM</w:t>
      </w:r>
    </w:p>
    <w:p w14:paraId="78058A8B" w14:textId="77777777" w:rsidR="00331B57" w:rsidRDefault="00331B57" w:rsidP="00331B57">
      <w:r w:rsidRPr="000D3E82">
        <w:t xml:space="preserve">In May 2003, </w:t>
      </w:r>
      <w:r w:rsidRPr="000D3E82">
        <w:rPr>
          <w:rStyle w:val="StyleBoldUnderline"/>
        </w:rPr>
        <w:t xml:space="preserve">the Congressional Budget Office attempted a </w:t>
      </w:r>
      <w:r w:rsidRPr="000D3E82">
        <w:rPr>
          <w:rStyle w:val="Emphasis"/>
        </w:rPr>
        <w:t>full-scale examination</w:t>
      </w:r>
      <w:r w:rsidRPr="000D3E82">
        <w:t xml:space="preserve"> </w:t>
      </w:r>
      <w:r w:rsidRPr="000D3E82">
        <w:rPr>
          <w:rStyle w:val="StyleBoldUnderline"/>
        </w:rPr>
        <w:t>of NAFTA's economic consequences</w:t>
      </w:r>
      <w:r w:rsidRPr="000D3E82">
        <w:t xml:space="preserve"> to date, taking care to note the challenges inherent in any effort to assign direct causation to one specific trade agreement. </w:t>
      </w:r>
      <w:r w:rsidRPr="000D3E82">
        <w:rPr>
          <w:rStyle w:val="StyleBoldUnderline"/>
        </w:rPr>
        <w:t>The report came to three main conclusions</w:t>
      </w:r>
      <w:r w:rsidRPr="000D3E82">
        <w:t xml:space="preserve">: U.S. </w:t>
      </w:r>
      <w:r w:rsidRPr="000D3E82">
        <w:rPr>
          <w:rStyle w:val="StyleBoldUnderline"/>
        </w:rPr>
        <w:t>trade with Mexico was growing before NAFTA's implementation, and would</w:t>
      </w:r>
      <w:r w:rsidRPr="000D3E82">
        <w:t xml:space="preserve"> likely </w:t>
      </w:r>
      <w:r w:rsidRPr="000D3E82">
        <w:rPr>
          <w:rStyle w:val="StyleBoldUnderline"/>
        </w:rPr>
        <w:t>have continued to grow with or without the deal on a scale that "</w:t>
      </w:r>
      <w:r w:rsidRPr="000D3E82">
        <w:rPr>
          <w:rStyle w:val="Emphasis"/>
        </w:rPr>
        <w:t>dwarfs the effects" of NAFTA itself</w:t>
      </w:r>
      <w:r w:rsidRPr="000D3E82">
        <w:t xml:space="preserve">; </w:t>
      </w:r>
      <w:r w:rsidRPr="000D3E82">
        <w:rPr>
          <w:rStyle w:val="StyleBoldUnderline"/>
        </w:rPr>
        <w:t>The direct effect of NAFTA on U.S.-Mexico trade is fairly small</w:t>
      </w:r>
      <w:r w:rsidRPr="000D3E82">
        <w:t xml:space="preserve">, and thus </w:t>
      </w:r>
      <w:r w:rsidRPr="000D3E82">
        <w:rPr>
          <w:rStyle w:val="StyleBoldUnderline"/>
        </w:rPr>
        <w:t>the direct impact on the U.S. labor market is also small</w:t>
      </w:r>
      <w:r w:rsidRPr="000D3E82">
        <w:t xml:space="preserve">; and Overall, the </w:t>
      </w:r>
      <w:r w:rsidRPr="000D3E82">
        <w:rPr>
          <w:rStyle w:val="StyleBoldUnderline"/>
        </w:rPr>
        <w:t>NAFTA deal</w:t>
      </w:r>
      <w:r w:rsidRPr="000D3E82">
        <w:t xml:space="preserve"> has </w:t>
      </w:r>
      <w:r w:rsidRPr="000D3E82">
        <w:rPr>
          <w:rStyle w:val="StyleBoldUnderline"/>
        </w:rPr>
        <w:t>expanded</w:t>
      </w:r>
      <w:r w:rsidRPr="000D3E82">
        <w:t xml:space="preserve"> U.S. gross domestic product (</w:t>
      </w:r>
      <w:r w:rsidRPr="000D3E82">
        <w:rPr>
          <w:rStyle w:val="StyleBoldUnderline"/>
        </w:rPr>
        <w:t>GDP</w:t>
      </w:r>
      <w:r w:rsidRPr="000D3E82">
        <w:t>) "</w:t>
      </w:r>
      <w:r w:rsidRPr="000D3E82">
        <w:rPr>
          <w:rStyle w:val="Emphasis"/>
        </w:rPr>
        <w:t>very slightly</w:t>
      </w:r>
      <w:r w:rsidRPr="000D3E82">
        <w:t xml:space="preserve">," </w:t>
      </w:r>
      <w:r w:rsidRPr="000D3E82">
        <w:rPr>
          <w:rStyle w:val="StyleBoldUnderline"/>
        </w:rPr>
        <w:t>and has had a similar effect</w:t>
      </w:r>
      <w:r w:rsidRPr="000D3E82">
        <w:t>-both positive and small-</w:t>
      </w:r>
      <w:r w:rsidRPr="000D3E82">
        <w:rPr>
          <w:rStyle w:val="StyleBoldUnderline"/>
        </w:rPr>
        <w:t>on the Canadian and Mexican economies</w:t>
      </w:r>
      <w:r w:rsidRPr="000D3E82">
        <w:t>.</w:t>
      </w:r>
    </w:p>
    <w:p w14:paraId="07A0E3AC" w14:textId="77777777" w:rsidR="00331B57" w:rsidRPr="00AA6257" w:rsidRDefault="00492CCA" w:rsidP="00331B57">
      <w:pPr>
        <w:pStyle w:val="Heading4"/>
      </w:pPr>
      <w:r>
        <w:t xml:space="preserve">NAFTA </w:t>
      </w:r>
      <w:r w:rsidR="00AA6257">
        <w:t>has</w:t>
      </w:r>
      <w:r w:rsidR="00E63607">
        <w:t xml:space="preserve"> only</w:t>
      </w:r>
      <w:r w:rsidR="00AA6257">
        <w:t xml:space="preserve"> </w:t>
      </w:r>
      <w:r w:rsidR="00AA6257">
        <w:rPr>
          <w:u w:val="single"/>
        </w:rPr>
        <w:t>slowed growth</w:t>
      </w:r>
      <w:r w:rsidR="00B25737">
        <w:t xml:space="preserve"> in M</w:t>
      </w:r>
      <w:r w:rsidR="00AA6257">
        <w:t>exico</w:t>
      </w:r>
    </w:p>
    <w:p w14:paraId="424AE3A0" w14:textId="77777777" w:rsidR="00331B57" w:rsidRPr="000D3E82" w:rsidRDefault="00331B57" w:rsidP="00331B57">
      <w:pPr>
        <w:rPr>
          <w:b/>
          <w:bCs/>
          <w:sz w:val="26"/>
        </w:rPr>
      </w:pPr>
      <w:proofErr w:type="spellStart"/>
      <w:r>
        <w:rPr>
          <w:rStyle w:val="StyleStyleBold12pt"/>
        </w:rPr>
        <w:t>Teslik</w:t>
      </w:r>
      <w:proofErr w:type="spellEnd"/>
      <w:r>
        <w:rPr>
          <w:rStyle w:val="StyleStyleBold12pt"/>
        </w:rPr>
        <w:t xml:space="preserve">, 09 </w:t>
      </w:r>
      <w:r w:rsidRPr="000D3E82">
        <w:rPr>
          <w:szCs w:val="16"/>
        </w:rPr>
        <w:t>Lee Hudson, consultant at McKinsey &amp; Company.</w:t>
      </w:r>
      <w:r w:rsidR="00B25737">
        <w:rPr>
          <w:szCs w:val="16"/>
        </w:rPr>
        <w:t xml:space="preserve"> </w:t>
      </w:r>
      <w:r w:rsidRPr="000D3E82">
        <w:rPr>
          <w:szCs w:val="16"/>
        </w:rPr>
        <w:t xml:space="preserve">He was previously a speechwriter for Queen Rania of Jordan. He has also worked as senior editor and commodities analyst at </w:t>
      </w:r>
      <w:proofErr w:type="spellStart"/>
      <w:r w:rsidRPr="000D3E82">
        <w:rPr>
          <w:szCs w:val="16"/>
        </w:rPr>
        <w:t>Roubini</w:t>
      </w:r>
      <w:proofErr w:type="spellEnd"/>
      <w:r w:rsidRPr="000D3E82">
        <w:rPr>
          <w:szCs w:val="16"/>
        </w:rPr>
        <w:t xml:space="preserve"> Global </w:t>
      </w:r>
      <w:proofErr w:type="gramStart"/>
      <w:r w:rsidRPr="000D3E82">
        <w:rPr>
          <w:szCs w:val="16"/>
        </w:rPr>
        <w:t>Economics  and</w:t>
      </w:r>
      <w:proofErr w:type="gramEnd"/>
      <w:r w:rsidRPr="000D3E82">
        <w:rPr>
          <w:szCs w:val="16"/>
        </w:rPr>
        <w:t xml:space="preserve"> as associate editor of economics for the Council on Foreign Relations. His writings have been published in The New York Times, Washington Post, Slate, Newsweek, and </w:t>
      </w:r>
      <w:r w:rsidRPr="000D3E82">
        <w:rPr>
          <w:szCs w:val="16"/>
        </w:rPr>
        <w:lastRenderedPageBreak/>
        <w:t xml:space="preserve">Time, and he has written for The Economist, Council on Foreign Relations, 7/7, </w:t>
      </w:r>
      <w:hyperlink r:id="rId20" w:anchor="p3" w:history="1">
        <w:r w:rsidRPr="000D3E82">
          <w:rPr>
            <w:rStyle w:val="Hyperlink"/>
            <w:szCs w:val="16"/>
          </w:rPr>
          <w:t>http://www.cfr.org/world/naftas-economic-impact/p15790#p3</w:t>
        </w:r>
      </w:hyperlink>
      <w:r w:rsidRPr="000D3E82">
        <w:rPr>
          <w:szCs w:val="16"/>
        </w:rPr>
        <w:t>, “NAFTA's Economic Impact” | ADM</w:t>
      </w:r>
    </w:p>
    <w:p w14:paraId="4E0B360F" w14:textId="77777777" w:rsidR="00331B57" w:rsidRPr="00331B57" w:rsidRDefault="00331B57" w:rsidP="00331B57">
      <w:r w:rsidRPr="000D3E82">
        <w:rPr>
          <w:rStyle w:val="StyleBoldUnderline"/>
        </w:rPr>
        <w:t>Analysts cite economic growth in Mexico since NAFTA was implemented</w:t>
      </w:r>
      <w:r w:rsidRPr="000D3E82">
        <w:t xml:space="preserve">. </w:t>
      </w:r>
      <w:r w:rsidRPr="000D3E82">
        <w:rPr>
          <w:rStyle w:val="StyleBoldUnderline"/>
        </w:rPr>
        <w:t>Attributing this</w:t>
      </w:r>
      <w:r w:rsidRPr="000D3E82">
        <w:t xml:space="preserve"> growth directly </w:t>
      </w:r>
      <w:r w:rsidRPr="000D3E82">
        <w:rPr>
          <w:rStyle w:val="Emphasis"/>
        </w:rPr>
        <w:t>to the deal is a fuzzy process</w:t>
      </w:r>
      <w:r w:rsidRPr="000D3E82">
        <w:t xml:space="preserve">, however, and some experts say </w:t>
      </w:r>
      <w:r w:rsidRPr="000D3E82">
        <w:rPr>
          <w:rStyle w:val="Emphasis"/>
        </w:rPr>
        <w:t>Mexican growth has underperformed expectations</w:t>
      </w:r>
      <w:r w:rsidRPr="000D3E82">
        <w:t xml:space="preserve">. Since 1994, Mexico's </w:t>
      </w:r>
      <w:r w:rsidRPr="000D3E82">
        <w:rPr>
          <w:rStyle w:val="StyleBoldUnderline"/>
        </w:rPr>
        <w:t>GDP has increased at an</w:t>
      </w:r>
      <w:r w:rsidRPr="000D3E82">
        <w:t xml:space="preserve"> average </w:t>
      </w:r>
      <w:r w:rsidRPr="000D3E82">
        <w:rPr>
          <w:rStyle w:val="StyleBoldUnderline"/>
        </w:rPr>
        <w:t>annual rate of 2.7 percent</w:t>
      </w:r>
      <w:r w:rsidRPr="000D3E82">
        <w:t xml:space="preserve">, </w:t>
      </w:r>
      <w:r w:rsidRPr="000D3E82">
        <w:rPr>
          <w:rStyle w:val="StyleBoldUnderline"/>
        </w:rPr>
        <w:t>below the average growth rates of</w:t>
      </w:r>
      <w:r w:rsidRPr="000D3E82">
        <w:t xml:space="preserve"> 3.3 percent and 3.6 percent in </w:t>
      </w:r>
      <w:r w:rsidRPr="000D3E82">
        <w:rPr>
          <w:rStyle w:val="StyleBoldUnderline"/>
        </w:rPr>
        <w:t>the United States and Canada</w:t>
      </w:r>
      <w:r w:rsidRPr="000D3E82">
        <w:t xml:space="preserve">, respectively. Mexican exports to the United States have quadrupled since NAFTA's implementation, from $60 billion to $280 billion per year. American exports to Mexico have also increased sharply, more than tripling as Mexico's economy has grown. In addition, experts say trade liberalization between Mexico and the United States has brought broad positive consequences for regular Mexicans, not just Mexican business interests. For instance, the deal has led to a dramatic reduction in prices for Mexican consumers. GEA, a Mexico City-based economic consulting firm, estimates that the cost of basic household goods in Mexico has halved since NAFTA's implementation. But some analysts argue </w:t>
      </w:r>
      <w:r w:rsidRPr="000D3E82">
        <w:rPr>
          <w:rStyle w:val="Emphasis"/>
        </w:rPr>
        <w:t>the deal hasn't benefited Mexico much</w:t>
      </w:r>
      <w:r w:rsidRPr="000D3E82">
        <w:t xml:space="preserve">. Alejandro </w:t>
      </w:r>
      <w:proofErr w:type="spellStart"/>
      <w:r w:rsidRPr="000D3E82">
        <w:rPr>
          <w:rStyle w:val="StyleBoldUnderline"/>
        </w:rPr>
        <w:t>Portes</w:t>
      </w:r>
      <w:proofErr w:type="spellEnd"/>
      <w:r w:rsidRPr="000D3E82">
        <w:t xml:space="preserve">, a Princeton sociology professor, </w:t>
      </w:r>
      <w:r w:rsidRPr="000D3E82">
        <w:rPr>
          <w:rStyle w:val="StyleBoldUnderline"/>
        </w:rPr>
        <w:t>notes stagnation in the country's labor market</w:t>
      </w:r>
      <w:r w:rsidRPr="000D3E82">
        <w:t>: "</w:t>
      </w:r>
      <w:r w:rsidRPr="000D3E82">
        <w:rPr>
          <w:rStyle w:val="Emphasis"/>
        </w:rPr>
        <w:t>Economic growth has been anemic in Mexico</w:t>
      </w:r>
      <w:r w:rsidRPr="000D3E82">
        <w:t xml:space="preserve">, averaging less than 3.5 percent per year or less than 2 percent on a per capita basis since 2000," </w:t>
      </w:r>
      <w:proofErr w:type="spellStart"/>
      <w:r w:rsidRPr="000D3E82">
        <w:t>Portes</w:t>
      </w:r>
      <w:proofErr w:type="spellEnd"/>
      <w:r w:rsidRPr="000D3E82">
        <w:t xml:space="preserve"> writes. "</w:t>
      </w:r>
      <w:r w:rsidRPr="000D3E82">
        <w:rPr>
          <w:rStyle w:val="Emphasis"/>
        </w:rPr>
        <w:t>Unemployment is higher</w:t>
      </w:r>
      <w:r w:rsidRPr="000D3E82">
        <w:t xml:space="preserve"> than what it was when the treaty was signed; and half of the labor force must eke out a living in invented jobs in the informal economy, a figure ten percent higher than in the pre-NAFTA years." Some critics single out Mexico's farm industry, saying </w:t>
      </w:r>
      <w:r w:rsidRPr="000D3E82">
        <w:rPr>
          <w:rStyle w:val="Emphasis"/>
        </w:rPr>
        <w:t>NAFTA has crippled Mexican farming prospects</w:t>
      </w:r>
      <w:r w:rsidRPr="000D3E82">
        <w:t xml:space="preserve"> </w:t>
      </w:r>
      <w:r w:rsidRPr="000D3E82">
        <w:rPr>
          <w:rStyle w:val="StyleBoldUnderline"/>
        </w:rPr>
        <w:t>by opening competition to the heavily-subsidized U.S. farm industry</w:t>
      </w:r>
      <w:r w:rsidRPr="000D3E82">
        <w:t xml:space="preserve">. Economists dispute this assessment as flatly incorrect. The Economist notes that despite increased competition, Mexican farm exports to the United States have in fact tripled since NAFTA's implementation, in part because of reduced tariffs on maize. Yet </w:t>
      </w:r>
      <w:r w:rsidRPr="000D3E82">
        <w:rPr>
          <w:rStyle w:val="StyleBoldUnderline"/>
        </w:rPr>
        <w:t>even</w:t>
      </w:r>
      <w:r w:rsidRPr="000D3E82">
        <w:t xml:space="preserve"> some </w:t>
      </w:r>
      <w:r w:rsidRPr="000D3E82">
        <w:rPr>
          <w:rStyle w:val="Emphasis"/>
        </w:rPr>
        <w:t>strongly pro-NAFTA experts</w:t>
      </w:r>
      <w:r w:rsidRPr="000D3E82">
        <w:t xml:space="preserve"> </w:t>
      </w:r>
      <w:r w:rsidRPr="000D3E82">
        <w:rPr>
          <w:rStyle w:val="StyleBoldUnderline"/>
        </w:rPr>
        <w:t>say</w:t>
      </w:r>
      <w:r w:rsidRPr="000D3E82">
        <w:t xml:space="preserve"> they are surprised </w:t>
      </w:r>
      <w:r w:rsidRPr="000D3E82">
        <w:rPr>
          <w:rStyle w:val="StyleBoldUnderline"/>
        </w:rPr>
        <w:t>the deal hasn't done more to boost Mexico's economy</w:t>
      </w:r>
      <w:r w:rsidRPr="000D3E82">
        <w:t xml:space="preserve">. Schott and </w:t>
      </w:r>
      <w:proofErr w:type="spellStart"/>
      <w:r w:rsidRPr="000D3E82">
        <w:t>Hufbauer</w:t>
      </w:r>
      <w:proofErr w:type="spellEnd"/>
      <w:r w:rsidRPr="000D3E82">
        <w:t xml:space="preserve"> of the Peterson Institute say </w:t>
      </w:r>
      <w:r w:rsidRPr="000D3E82">
        <w:rPr>
          <w:rStyle w:val="StyleBoldUnderline"/>
        </w:rPr>
        <w:t>Mexican growth rates</w:t>
      </w:r>
      <w:r w:rsidRPr="000D3E82">
        <w:t xml:space="preserve"> over the past decade and a half </w:t>
      </w:r>
      <w:r w:rsidRPr="000D3E82">
        <w:rPr>
          <w:rStyle w:val="Emphasis"/>
        </w:rPr>
        <w:t>have been "a disappointment</w:t>
      </w:r>
      <w:r w:rsidRPr="000D3E82">
        <w:t>." They attribute Mexican economic stagnation not to NAFTA, however, but rather to a lack of liberalization in sectors not covered by NAFTA. "Sectors that were shielded from NAFTA-particularly energy in Mexico-have also been shielded from its positive effects."</w:t>
      </w:r>
    </w:p>
    <w:p w14:paraId="1F25BB7D" w14:textId="77777777" w:rsidR="00331B57" w:rsidRPr="00331B57" w:rsidRDefault="00331B57" w:rsidP="00331B57"/>
    <w:p w14:paraId="05965C51" w14:textId="77777777" w:rsidR="00107380" w:rsidRDefault="00680AA5" w:rsidP="00C6455F">
      <w:pPr>
        <w:pStyle w:val="Heading3"/>
      </w:pPr>
      <w:r>
        <w:lastRenderedPageBreak/>
        <w:t xml:space="preserve">2NC </w:t>
      </w:r>
      <w:r w:rsidR="00B25737">
        <w:t xml:space="preserve">Alternate Causalities </w:t>
      </w:r>
    </w:p>
    <w:p w14:paraId="746041DA" w14:textId="77777777" w:rsidR="00680AA5" w:rsidRDefault="00680AA5" w:rsidP="00107380">
      <w:pPr>
        <w:pStyle w:val="Heading4"/>
      </w:pPr>
      <w:r>
        <w:t xml:space="preserve">The plan is neither necessary nor sufficient to sustain the economy – it can’t overcome structural barriers to growth – that’s </w:t>
      </w:r>
      <w:proofErr w:type="spellStart"/>
      <w:r>
        <w:t>deLong</w:t>
      </w:r>
      <w:proofErr w:type="spellEnd"/>
    </w:p>
    <w:p w14:paraId="2BCB2B67" w14:textId="77777777" w:rsidR="00331B57" w:rsidRDefault="00492CCA" w:rsidP="00331B57">
      <w:pPr>
        <w:pStyle w:val="Heading4"/>
      </w:pPr>
      <w:r>
        <w:t>E</w:t>
      </w:r>
      <w:r w:rsidR="00331B57">
        <w:t xml:space="preserve">rr </w:t>
      </w:r>
      <w:proofErr w:type="spellStart"/>
      <w:r w:rsidR="00331B57">
        <w:t>neg</w:t>
      </w:r>
      <w:proofErr w:type="spellEnd"/>
      <w:r w:rsidR="00331B57">
        <w:t xml:space="preserve"> - </w:t>
      </w:r>
      <w:r w:rsidR="00331B57" w:rsidRPr="00564B50">
        <w:rPr>
          <w:u w:val="single"/>
        </w:rPr>
        <w:t>very little</w:t>
      </w:r>
      <w:r w:rsidR="00331B57">
        <w:t xml:space="preserve"> can be done to prevent a short-term crisis</w:t>
      </w:r>
    </w:p>
    <w:p w14:paraId="2C4CD4C7" w14:textId="77777777" w:rsidR="00331B57" w:rsidRPr="0077398F" w:rsidRDefault="00331B57" w:rsidP="00331B57">
      <w:pPr>
        <w:rPr>
          <w:szCs w:val="16"/>
        </w:rPr>
      </w:pPr>
      <w:proofErr w:type="spellStart"/>
      <w:r>
        <w:rPr>
          <w:rStyle w:val="StyleStyleBold12pt"/>
        </w:rPr>
        <w:t>deLong</w:t>
      </w:r>
      <w:proofErr w:type="spellEnd"/>
      <w:r>
        <w:rPr>
          <w:rStyle w:val="StyleStyleBold12pt"/>
        </w:rPr>
        <w:t xml:space="preserve">, 13 </w:t>
      </w:r>
      <w:r w:rsidRPr="0077398F">
        <w:rPr>
          <w:szCs w:val="16"/>
        </w:rPr>
        <w:t>J. Bradford, Professor of Economics at the University of</w:t>
      </w:r>
      <w:r>
        <w:rPr>
          <w:szCs w:val="16"/>
        </w:rPr>
        <w:t xml:space="preserve"> </w:t>
      </w:r>
      <w:r w:rsidRPr="0077398F">
        <w:rPr>
          <w:szCs w:val="16"/>
        </w:rPr>
        <w:t>California, Berkeley, a Research Associate at the National Bureau of</w:t>
      </w:r>
      <w:r>
        <w:rPr>
          <w:szCs w:val="16"/>
        </w:rPr>
        <w:t xml:space="preserve"> </w:t>
      </w:r>
      <w:r w:rsidRPr="0077398F">
        <w:rPr>
          <w:szCs w:val="16"/>
        </w:rPr>
        <w:t xml:space="preserve">Economic Research, and a Visiting Fellow at the Kauffman Foundation, July/August, Foreign Affairs, </w:t>
      </w:r>
      <w:hyperlink r:id="rId21" w:history="1">
        <w:r w:rsidRPr="0077398F">
          <w:rPr>
            <w:rStyle w:val="Hyperlink"/>
            <w:szCs w:val="16"/>
          </w:rPr>
          <w:t>http://darwiniana.com/2013/07/11/the-second-great-depression-why-the-economic-crisis-is-worse-than-you-think/</w:t>
        </w:r>
      </w:hyperlink>
      <w:r w:rsidRPr="0077398F">
        <w:rPr>
          <w:szCs w:val="16"/>
        </w:rPr>
        <w:t>, “REVIEW ESSAY - The Second Great Depression - Why the Economic Crisis Is Worse Than You Think</w:t>
      </w:r>
      <w:r>
        <w:rPr>
          <w:szCs w:val="16"/>
        </w:rPr>
        <w:t>” | ADM</w:t>
      </w:r>
    </w:p>
    <w:p w14:paraId="1A8B9F47" w14:textId="77777777" w:rsidR="00331B57" w:rsidRPr="0077398F" w:rsidRDefault="00331B57" w:rsidP="00331B57">
      <w:r w:rsidRPr="0077398F">
        <w:t xml:space="preserve">But this does not mean that policymakers and economists can give up. </w:t>
      </w:r>
      <w:r w:rsidRPr="0077398F">
        <w:rPr>
          <w:rStyle w:val="Emphasis"/>
        </w:rPr>
        <w:t>In the</w:t>
      </w:r>
      <w:r>
        <w:rPr>
          <w:rStyle w:val="Emphasis"/>
        </w:rPr>
        <w:t xml:space="preserve"> </w:t>
      </w:r>
      <w:r w:rsidRPr="0077398F">
        <w:rPr>
          <w:rStyle w:val="Emphasis"/>
        </w:rPr>
        <w:t>short run, little can be done</w:t>
      </w:r>
      <w:r w:rsidRPr="0077398F">
        <w:t xml:space="preserve"> </w:t>
      </w:r>
      <w:r w:rsidRPr="0077398F">
        <w:rPr>
          <w:rStyle w:val="StyleBoldUnderline"/>
        </w:rPr>
        <w:t>except to take down the names of</w:t>
      </w:r>
      <w:r w:rsidRPr="0077398F">
        <w:t xml:space="preserve"> those </w:t>
      </w:r>
      <w:r w:rsidRPr="0077398F">
        <w:rPr>
          <w:rStyle w:val="StyleBoldUnderline"/>
        </w:rPr>
        <w:t>policymakers</w:t>
      </w:r>
      <w:r w:rsidRPr="0077398F">
        <w:t xml:space="preserve"> and economists </w:t>
      </w:r>
      <w:r w:rsidRPr="0077398F">
        <w:rPr>
          <w:rStyle w:val="StyleBoldUnderline"/>
        </w:rPr>
        <w:t>who have been predicting inflation</w:t>
      </w:r>
      <w:r w:rsidRPr="0077398F">
        <w:t xml:space="preserve"> and national bankruptcy from monetary and fiscal stimulus and growth from austerity – and remind voters and journalists of who was right and who was wrong. In the medium term, policies will shift. By 1935, </w:t>
      </w:r>
      <w:r w:rsidRPr="0077398F">
        <w:rPr>
          <w:rStyle w:val="StyleBoldUnderline"/>
        </w:rPr>
        <w:t>six years after the</w:t>
      </w:r>
      <w:r w:rsidRPr="0077398F">
        <w:t xml:space="preserve"> outbreak of the </w:t>
      </w:r>
      <w:r w:rsidRPr="0077398F">
        <w:rPr>
          <w:rStyle w:val="StyleBoldUnderline"/>
        </w:rPr>
        <w:t>Great Depression</w:t>
      </w:r>
      <w:r w:rsidRPr="0077398F">
        <w:t xml:space="preserve">, all the </w:t>
      </w:r>
      <w:r w:rsidRPr="0077398F">
        <w:rPr>
          <w:rStyle w:val="StyleBoldUnderline"/>
        </w:rPr>
        <w:t>major economies</w:t>
      </w:r>
      <w:r w:rsidRPr="0077398F">
        <w:t xml:space="preserve"> had </w:t>
      </w:r>
      <w:r w:rsidRPr="0077398F">
        <w:rPr>
          <w:rStyle w:val="StyleBoldUnderline"/>
        </w:rPr>
        <w:t>adopted programs along</w:t>
      </w:r>
      <w:r>
        <w:rPr>
          <w:rStyle w:val="StyleBoldUnderline"/>
        </w:rPr>
        <w:t xml:space="preserve"> </w:t>
      </w:r>
      <w:r w:rsidRPr="0077398F">
        <w:rPr>
          <w:rStyle w:val="StyleBoldUnderline"/>
        </w:rPr>
        <w:t>the lines of the New Deal</w:t>
      </w:r>
      <w:r w:rsidRPr="0077398F">
        <w:t xml:space="preserve">, except for France, whose continued attachment to the gold standard served as a horrible warning. Should its coalition government survive and double down on its austerity policies, </w:t>
      </w:r>
      <w:r w:rsidRPr="0077398F">
        <w:rPr>
          <w:rStyle w:val="StyleBoldUnderline"/>
        </w:rPr>
        <w:t>the United</w:t>
      </w:r>
      <w:r>
        <w:rPr>
          <w:rStyle w:val="StyleBoldUnderline"/>
        </w:rPr>
        <w:t xml:space="preserve"> </w:t>
      </w:r>
      <w:r w:rsidRPr="0077398F">
        <w:rPr>
          <w:rStyle w:val="StyleBoldUnderline"/>
        </w:rPr>
        <w:t>Kingdom may serve a similar role as a warning against prioritizing spending</w:t>
      </w:r>
      <w:r>
        <w:rPr>
          <w:rStyle w:val="StyleBoldUnderline"/>
        </w:rPr>
        <w:t xml:space="preserve"> </w:t>
      </w:r>
      <w:r w:rsidRPr="0077398F">
        <w:rPr>
          <w:rStyle w:val="StyleBoldUnderline"/>
        </w:rPr>
        <w:t>cuts over economic recovery</w:t>
      </w:r>
      <w:r w:rsidRPr="0077398F">
        <w:t xml:space="preserve"> when demand is missing — a warning of the consequences of, as the British Depression-era economist Sir Ralph </w:t>
      </w:r>
      <w:proofErr w:type="spellStart"/>
      <w:r w:rsidRPr="0077398F">
        <w:t>Hawtrey</w:t>
      </w:r>
      <w:proofErr w:type="spellEnd"/>
      <w:r w:rsidRPr="0077398F">
        <w:t xml:space="preserve"> put it, “cry[</w:t>
      </w:r>
      <w:proofErr w:type="spellStart"/>
      <w:r w:rsidRPr="0077398F">
        <w:t>ing</w:t>
      </w:r>
      <w:proofErr w:type="spellEnd"/>
      <w:r w:rsidRPr="0077398F">
        <w:t xml:space="preserve">], Fire, Fire, in Noah’s Flood.” </w:t>
      </w:r>
      <w:r w:rsidRPr="0077398F">
        <w:rPr>
          <w:rStyle w:val="StyleBoldUnderline"/>
        </w:rPr>
        <w:t>The political moment to</w:t>
      </w:r>
      <w:r>
        <w:rPr>
          <w:rStyle w:val="StyleBoldUnderline"/>
        </w:rPr>
        <w:t xml:space="preserve"> </w:t>
      </w:r>
      <w:r w:rsidRPr="0077398F">
        <w:rPr>
          <w:rStyle w:val="StyleBoldUnderline"/>
        </w:rPr>
        <w:t>prioritize recovery and full employment may yet come</w:t>
      </w:r>
      <w:r w:rsidRPr="0077398F">
        <w:t>, if those who understand can recognize and seize it.</w:t>
      </w:r>
    </w:p>
    <w:p w14:paraId="796A171E" w14:textId="77777777" w:rsidR="00331B57" w:rsidRDefault="00492CCA" w:rsidP="00331B57">
      <w:pPr>
        <w:pStyle w:val="Heading4"/>
      </w:pPr>
      <w:r>
        <w:t>A</w:t>
      </w:r>
      <w:r w:rsidR="00331B57">
        <w:t>lt cause – deficit hawks and the austerity drive in Congress and the Fed</w:t>
      </w:r>
    </w:p>
    <w:p w14:paraId="7605E02B" w14:textId="77777777" w:rsidR="00331B57" w:rsidRPr="00331B57" w:rsidRDefault="00331B57" w:rsidP="00331B57">
      <w:r w:rsidRPr="00331B57">
        <w:t>*</w:t>
      </w:r>
      <w:r>
        <w:t>DON’T READ WITH STIM BAD</w:t>
      </w:r>
    </w:p>
    <w:p w14:paraId="5A75BEA4" w14:textId="77777777" w:rsidR="00331B57" w:rsidRPr="0077398F" w:rsidRDefault="00331B57" w:rsidP="00331B57">
      <w:pPr>
        <w:rPr>
          <w:szCs w:val="16"/>
        </w:rPr>
      </w:pPr>
      <w:proofErr w:type="spellStart"/>
      <w:r>
        <w:rPr>
          <w:rStyle w:val="StyleStyleBold12pt"/>
        </w:rPr>
        <w:t>deLong</w:t>
      </w:r>
      <w:proofErr w:type="spellEnd"/>
      <w:r>
        <w:rPr>
          <w:rStyle w:val="StyleStyleBold12pt"/>
        </w:rPr>
        <w:t xml:space="preserve">, 13 </w:t>
      </w:r>
      <w:r w:rsidRPr="0077398F">
        <w:rPr>
          <w:szCs w:val="16"/>
        </w:rPr>
        <w:t>J. Bradford, Professor of Economics at the University of</w:t>
      </w:r>
      <w:r>
        <w:rPr>
          <w:szCs w:val="16"/>
        </w:rPr>
        <w:t xml:space="preserve"> </w:t>
      </w:r>
      <w:r w:rsidRPr="0077398F">
        <w:rPr>
          <w:szCs w:val="16"/>
        </w:rPr>
        <w:t>California, Berkeley, a Research Associate at the National Bureau of</w:t>
      </w:r>
      <w:r>
        <w:rPr>
          <w:szCs w:val="16"/>
        </w:rPr>
        <w:t xml:space="preserve"> </w:t>
      </w:r>
      <w:r w:rsidRPr="0077398F">
        <w:rPr>
          <w:szCs w:val="16"/>
        </w:rPr>
        <w:t xml:space="preserve">Economic Research, and a Visiting Fellow at the Kauffman Foundation, July/August, Foreign Affairs, </w:t>
      </w:r>
      <w:hyperlink r:id="rId22" w:history="1">
        <w:r w:rsidRPr="0077398F">
          <w:rPr>
            <w:rStyle w:val="Hyperlink"/>
            <w:szCs w:val="16"/>
          </w:rPr>
          <w:t>http://darwiniana.com/2013/07/11/the-second-great-depression-why-the-economic-crisis-is-worse-than-you-think/</w:t>
        </w:r>
      </w:hyperlink>
      <w:r w:rsidRPr="0077398F">
        <w:rPr>
          <w:szCs w:val="16"/>
        </w:rPr>
        <w:t>, “REVIEW ESSAY - The Second Great Depression - Why the Economic Crisis Is Worse Than You Think</w:t>
      </w:r>
      <w:r>
        <w:rPr>
          <w:szCs w:val="16"/>
        </w:rPr>
        <w:t>” | ADM</w:t>
      </w:r>
    </w:p>
    <w:p w14:paraId="721F7E81" w14:textId="77777777" w:rsidR="00331B57" w:rsidRDefault="00331B57" w:rsidP="00331B57">
      <w:r w:rsidRPr="0077398F">
        <w:t xml:space="preserve">Meanwhile, </w:t>
      </w:r>
      <w:r w:rsidRPr="008E1522">
        <w:rPr>
          <w:rStyle w:val="StyleBoldUnderline"/>
        </w:rPr>
        <w:t xml:space="preserve">barring a wholesale revolution in </w:t>
      </w:r>
      <w:r w:rsidRPr="0077398F">
        <w:t>the</w:t>
      </w:r>
      <w:r w:rsidRPr="008E1522">
        <w:rPr>
          <w:rStyle w:val="StyleBoldUnderline"/>
        </w:rPr>
        <w:t xml:space="preserve"> thinking</w:t>
      </w:r>
      <w:r w:rsidRPr="0077398F">
        <w:t xml:space="preserve"> (or personnel) of the U.S. Federal Reserve and the U.S. Congress, so-called </w:t>
      </w:r>
      <w:r w:rsidRPr="008E1522">
        <w:rPr>
          <w:rStyle w:val="StyleBoldUnderline"/>
        </w:rPr>
        <w:t>activist</w:t>
      </w:r>
      <w:r>
        <w:rPr>
          <w:rStyle w:val="StyleBoldUnderline"/>
        </w:rPr>
        <w:t xml:space="preserve"> </w:t>
      </w:r>
      <w:r w:rsidRPr="008E1522">
        <w:rPr>
          <w:rStyle w:val="StyleBoldUnderline"/>
        </w:rPr>
        <w:t>policies</w:t>
      </w:r>
      <w:r w:rsidRPr="0077398F">
        <w:t xml:space="preserve">, </w:t>
      </w:r>
      <w:r w:rsidRPr="008E1522">
        <w:rPr>
          <w:rStyle w:val="StyleBoldUnderline"/>
        </w:rPr>
        <w:t>such as multitrillion-dollar asset purchases or sustained</w:t>
      </w:r>
      <w:r>
        <w:rPr>
          <w:rStyle w:val="StyleBoldUnderline"/>
        </w:rPr>
        <w:t xml:space="preserve"> </w:t>
      </w:r>
      <w:r w:rsidRPr="008E1522">
        <w:rPr>
          <w:rStyle w:val="StyleBoldUnderline"/>
        </w:rPr>
        <w:t>large-scale investments in infrastructure</w:t>
      </w:r>
      <w:r w:rsidRPr="0077398F">
        <w:t xml:space="preserve">, </w:t>
      </w:r>
      <w:r w:rsidRPr="008E1522">
        <w:rPr>
          <w:rStyle w:val="StyleBoldUnderline"/>
        </w:rPr>
        <w:t>are not going to</w:t>
      </w:r>
      <w:r w:rsidRPr="0077398F">
        <w:t xml:space="preserve"> be put in place to </w:t>
      </w:r>
      <w:r w:rsidRPr="008E1522">
        <w:rPr>
          <w:rStyle w:val="StyleBoldUnderline"/>
        </w:rPr>
        <w:t>rescue the economy</w:t>
      </w:r>
      <w:r w:rsidRPr="0077398F">
        <w:t xml:space="preserve">. </w:t>
      </w:r>
      <w:r w:rsidRPr="008E1522">
        <w:rPr>
          <w:rStyle w:val="StyleBoldUnderline"/>
        </w:rPr>
        <w:t>Policymakers are too concerned about</w:t>
      </w:r>
      <w:r w:rsidRPr="0077398F">
        <w:t xml:space="preserve"> rising U.S. government </w:t>
      </w:r>
      <w:r w:rsidRPr="008E1522">
        <w:rPr>
          <w:rStyle w:val="StyleBoldUnderline"/>
        </w:rPr>
        <w:t>debt</w:t>
      </w:r>
      <w:r w:rsidRPr="0077398F">
        <w:t xml:space="preserve">. Their worries, of course, are misplaced right now, as Blinder well understands. He shares the consensus of reality-based economists that debt accumulation — whether through the Federal Reserve’s buying government bonds or through the U.S. Treasury’s issuing them — is not the U.S. economy’s most serious problem as long as interest rates remain low. The </w:t>
      </w:r>
      <w:r w:rsidRPr="0077398F">
        <w:rPr>
          <w:rStyle w:val="StyleBoldUnderline"/>
        </w:rPr>
        <w:t>deficit hawks</w:t>
      </w:r>
      <w:r w:rsidRPr="0077398F">
        <w:t xml:space="preserve"> seem to </w:t>
      </w:r>
      <w:r w:rsidRPr="0077398F">
        <w:rPr>
          <w:rStyle w:val="StyleBoldUnderline"/>
        </w:rPr>
        <w:t>have forgotten the basic principle of</w:t>
      </w:r>
      <w:r>
        <w:rPr>
          <w:rStyle w:val="StyleBoldUnderline"/>
        </w:rPr>
        <w:t xml:space="preserve"> </w:t>
      </w:r>
      <w:r w:rsidRPr="0077398F">
        <w:rPr>
          <w:rStyle w:val="StyleBoldUnderline"/>
        </w:rPr>
        <w:t>macroeconomic management</w:t>
      </w:r>
      <w:r w:rsidRPr="0077398F">
        <w:t xml:space="preserve">: that the government’s job is to ensure that there are sufficient quantities of liquid assets, safe assets, and financial savings vehicles. Over the past several years, this principle has gone out the window. A majority of the voting members of the Federal Open Market Committee, which oversees the Federal Reserve’s buying and selling of government bonds, believe that the Fed has already extended its aggressive expansionary policies beyond the bounds of prudence. Blinder rightly disagrees: “The </w:t>
      </w:r>
      <w:r w:rsidRPr="0077398F">
        <w:rPr>
          <w:rStyle w:val="StyleBoldUnderline"/>
        </w:rPr>
        <w:t>Fed’s hawks seem more worried about the inflation we might</w:t>
      </w:r>
      <w:r>
        <w:rPr>
          <w:rStyle w:val="StyleBoldUnderline"/>
        </w:rPr>
        <w:t xml:space="preserve"> </w:t>
      </w:r>
      <w:r w:rsidRPr="0077398F">
        <w:rPr>
          <w:rStyle w:val="StyleBoldUnderline"/>
        </w:rPr>
        <w:t>get than about the high unemployment we still have</w:t>
      </w:r>
      <w:r w:rsidRPr="0077398F">
        <w:t xml:space="preserve">. I’m rooting for the doves.” </w:t>
      </w:r>
      <w:r w:rsidRPr="0077398F">
        <w:rPr>
          <w:rStyle w:val="StyleBoldUnderline"/>
        </w:rPr>
        <w:t>Worse still is the attitude of the U.S. Congress</w:t>
      </w:r>
      <w:r w:rsidRPr="0077398F">
        <w:t xml:space="preserve">. “America’s budget mess is starting to look Kafkaesque,” Blinder writes, “because the outline of a solution is so clear: we need modest fiscal stimulus today coupled with massive deficit reduction for the future.” Republicans must accept that tax rates will be higher a decade from now, he argues, and Democrats must accept lower government spending than is currently projected. A deficit-reduction package, perhaps in the mold of the Simpson-Bowles plan (a proposal by Erskine Bowles and Alan Simpson, co-chairs of the president’s deficit commission, that combines spending cuts and tax increases), should be adopted in the future, Blinder argues, but not yet. Blinder is preaching the right message, but he is preaching it to an audience of ravens and vultures. </w:t>
      </w:r>
      <w:r w:rsidRPr="0077398F">
        <w:rPr>
          <w:rStyle w:val="StyleBoldUnderline"/>
        </w:rPr>
        <w:t>Congress is taking its cues from</w:t>
      </w:r>
      <w:r w:rsidRPr="0077398F">
        <w:t xml:space="preserve"> Steve Martin’s *</w:t>
      </w:r>
      <w:r w:rsidRPr="0077398F">
        <w:rPr>
          <w:rStyle w:val="StyleBoldUnderline"/>
        </w:rPr>
        <w:t>Saturday Night Live* character Theodoric</w:t>
      </w:r>
      <w:r w:rsidRPr="0077398F">
        <w:t xml:space="preserve"> of York, </w:t>
      </w:r>
      <w:r w:rsidRPr="0077398F">
        <w:lastRenderedPageBreak/>
        <w:t xml:space="preserve">Medieval Barber: </w:t>
      </w:r>
      <w:r w:rsidRPr="0077398F">
        <w:rPr>
          <w:rStyle w:val="StyleBoldUnderline"/>
        </w:rPr>
        <w:t>no matter what the ailment, all the patient needs is another good</w:t>
      </w:r>
      <w:r>
        <w:rPr>
          <w:rStyle w:val="StyleBoldUnderline"/>
        </w:rPr>
        <w:t xml:space="preserve"> </w:t>
      </w:r>
      <w:r w:rsidRPr="0077398F">
        <w:rPr>
          <w:rStyle w:val="StyleBoldUnderline"/>
        </w:rPr>
        <w:t>bleeding</w:t>
      </w:r>
      <w:r w:rsidRPr="0077398F">
        <w:t xml:space="preserve">. In this case, </w:t>
      </w:r>
      <w:r w:rsidRPr="0077398F">
        <w:rPr>
          <w:rStyle w:val="StyleBoldUnderline"/>
        </w:rPr>
        <w:t>the tool of bloodletting is rigorous austerity</w:t>
      </w:r>
      <w:r w:rsidRPr="0077398F">
        <w:t xml:space="preserve">, </w:t>
      </w:r>
      <w:r w:rsidRPr="0077398F">
        <w:rPr>
          <w:rStyle w:val="StyleBoldUnderline"/>
        </w:rPr>
        <w:t>which only puts further downward pressure on employment and production</w:t>
      </w:r>
      <w:r w:rsidRPr="0077398F">
        <w:t>.</w:t>
      </w:r>
    </w:p>
    <w:p w14:paraId="3D450E67" w14:textId="77777777" w:rsidR="00331B57" w:rsidRDefault="00331B57" w:rsidP="00331B57">
      <w:pPr>
        <w:pStyle w:val="Heading4"/>
      </w:pPr>
      <w:r>
        <w:t xml:space="preserve">Alt causes – labor, wages </w:t>
      </w:r>
    </w:p>
    <w:p w14:paraId="1D4662DB" w14:textId="77777777" w:rsidR="00331B57" w:rsidRPr="002111AE" w:rsidRDefault="00331B57" w:rsidP="00331B57">
      <w:pPr>
        <w:rPr>
          <w:bCs/>
          <w:szCs w:val="16"/>
        </w:rPr>
      </w:pPr>
      <w:r>
        <w:rPr>
          <w:rStyle w:val="StyleStyleBold12pt"/>
        </w:rPr>
        <w:t xml:space="preserve">The Economist 11 </w:t>
      </w:r>
      <w:r w:rsidRPr="0035372F">
        <w:rPr>
          <w:rStyle w:val="StyleStyleBold12pt"/>
          <w:b w:val="0"/>
          <w:sz w:val="16"/>
          <w:szCs w:val="16"/>
        </w:rPr>
        <w:t>(“How important is it to make things</w:t>
      </w:r>
      <w:proofErr w:type="gramStart"/>
      <w:r w:rsidRPr="0035372F">
        <w:rPr>
          <w:rStyle w:val="StyleStyleBold12pt"/>
          <w:b w:val="0"/>
          <w:sz w:val="16"/>
          <w:szCs w:val="16"/>
        </w:rPr>
        <w:t>?,</w:t>
      </w:r>
      <w:proofErr w:type="gramEnd"/>
      <w:r w:rsidRPr="0035372F">
        <w:rPr>
          <w:rStyle w:val="StyleStyleBold12pt"/>
          <w:b w:val="0"/>
          <w:sz w:val="16"/>
          <w:szCs w:val="16"/>
        </w:rPr>
        <w:t>” August 30</w:t>
      </w:r>
      <w:r w:rsidRPr="0035372F">
        <w:rPr>
          <w:rStyle w:val="StyleStyleBold12pt"/>
          <w:b w:val="0"/>
          <w:sz w:val="16"/>
          <w:szCs w:val="16"/>
          <w:vertAlign w:val="superscript"/>
        </w:rPr>
        <w:t>th</w:t>
      </w:r>
      <w:r w:rsidRPr="0035372F">
        <w:rPr>
          <w:rStyle w:val="StyleStyleBold12pt"/>
          <w:b w:val="0"/>
          <w:sz w:val="16"/>
          <w:szCs w:val="16"/>
        </w:rPr>
        <w:t xml:space="preserve">, 2011, The Economist Free Exchange of Economics, </w:t>
      </w:r>
      <w:hyperlink r:id="rId23" w:anchor="sort-comments" w:history="1">
        <w:r w:rsidRPr="0035372F">
          <w:rPr>
            <w:rStyle w:val="Hyperlink"/>
            <w:szCs w:val="16"/>
          </w:rPr>
          <w:t>http://www.economist.com/blogs/freeexchange/2011/08/manufacturing?page=1#sort-comments</w:t>
        </w:r>
      </w:hyperlink>
      <w:r w:rsidRPr="0035372F">
        <w:rPr>
          <w:rStyle w:val="StyleStyleBold12pt"/>
          <w:b w:val="0"/>
          <w:sz w:val="16"/>
          <w:szCs w:val="16"/>
        </w:rPr>
        <w:t xml:space="preserve"> //EH)</w:t>
      </w:r>
    </w:p>
    <w:p w14:paraId="304B3271" w14:textId="77777777" w:rsidR="00331B57" w:rsidRDefault="00331B57" w:rsidP="00331B57"/>
    <w:p w14:paraId="4FDAEC72" w14:textId="77777777" w:rsidR="00331B57" w:rsidRDefault="00331B57" w:rsidP="00331B57">
      <w:r w:rsidRPr="004B0110">
        <w:t xml:space="preserve">AS THE weak recovery continues, various experts continue to linger on the importance of manufacturing to growth in output and employment. </w:t>
      </w:r>
      <w:r w:rsidRPr="0035372F">
        <w:rPr>
          <w:rStyle w:val="StyleBoldUnderline"/>
        </w:rPr>
        <w:t>America's economy will work again, many argue, when its workers are once again engaged in the critical task of making things. I continue to struggle to understand this focus.</w:t>
      </w:r>
      <w:r w:rsidRPr="004B0110">
        <w:t xml:space="preserve"> </w:t>
      </w:r>
      <w:r w:rsidRPr="0035372F">
        <w:rPr>
          <w:rStyle w:val="StyleBoldUnderline"/>
        </w:rPr>
        <w:t xml:space="preserve">Think of the kinds of tasks that make a product possible: the people who identify a market opportunity and come up with a concept, the people who produce a workable product design, the people who design a production method and supply chain, the people who find supplies and </w:t>
      </w:r>
      <w:proofErr w:type="spellStart"/>
      <w:r w:rsidRPr="0035372F">
        <w:rPr>
          <w:rStyle w:val="StyleBoldUnderline"/>
        </w:rPr>
        <w:t>labour</w:t>
      </w:r>
      <w:proofErr w:type="spellEnd"/>
      <w:r w:rsidRPr="0035372F">
        <w:rPr>
          <w:rStyle w:val="StyleBoldUnderline"/>
        </w:rPr>
        <w:t xml:space="preserve"> at prices and qualities consistent with profitable production, the people who manage the logistics of bringing inputs together, the people who actually assemble the inputs, the people who manage the logistics of delivering the goods to markets, the people who actually sell the goods to customers, and the people who track these processes and add up the numbers to make sure things are working as planned. Why is the assembly step obviously the most important to economic activity</w:t>
      </w:r>
      <w:r w:rsidRPr="004B0110">
        <w:t xml:space="preserve">? Manufacturing enthusiasts often cite the benefits of manufacturing's high compensation levels for middle-skilled work, but this is a mistaken idea. </w:t>
      </w:r>
      <w:r w:rsidRPr="0035372F">
        <w:rPr>
          <w:rStyle w:val="StyleBoldUnderline"/>
        </w:rPr>
        <w:t xml:space="preserve">In the tradable sector, high wages are possible only when there are high levels of value creation. That corresponds to high skill levels or capital intensities, both of which limit the extent to which high-wage manufacturing jobs will be responsible for mass employment. Low-skill jobs in tradable sectors will tend to flow to places with very low </w:t>
      </w:r>
      <w:proofErr w:type="spellStart"/>
      <w:r w:rsidRPr="0035372F">
        <w:rPr>
          <w:rStyle w:val="StyleBoldUnderline"/>
        </w:rPr>
        <w:t>labour</w:t>
      </w:r>
      <w:proofErr w:type="spellEnd"/>
      <w:r w:rsidRPr="0035372F">
        <w:rPr>
          <w:rStyle w:val="StyleBoldUnderline"/>
        </w:rPr>
        <w:t xml:space="preserve"> costs</w:t>
      </w:r>
      <w:r w:rsidRPr="004B0110">
        <w:t xml:space="preserve">. </w:t>
      </w:r>
      <w:r w:rsidRPr="0035372F">
        <w:rPr>
          <w:rStyle w:val="StyleBoldUnderline"/>
        </w:rPr>
        <w:t>Of course, America can employ lots of people in non-tradable, middle-skill manufacturing jobs: things like home-building, on-site prepared food manufacture, and the production of shortened hair</w:t>
      </w:r>
      <w:r w:rsidRPr="004B0110">
        <w:t xml:space="preserve">. Yet employment in construction, restaurant, and personal service jobs doesn't satisfy manufacturing enthusiasts, despite the ample market appetite for such workers. </w:t>
      </w:r>
      <w:r w:rsidRPr="0035372F">
        <w:rPr>
          <w:rStyle w:val="StyleBoldUnderline"/>
        </w:rPr>
        <w:t>Some folks fret that without manufacturing, America will struggle to export enough to pay for the imports it wants. This is a red herring</w:t>
      </w:r>
      <w:r w:rsidRPr="004B0110">
        <w:t xml:space="preserve">. </w:t>
      </w:r>
      <w:r w:rsidRPr="0035372F">
        <w:rPr>
          <w:rStyle w:val="StyleBoldUnderline"/>
        </w:rPr>
        <w:t>America manufactures and exports trillions in goods. As the dollar continues its imbalance-reducing decline, these figures are likely to grow</w:t>
      </w:r>
      <w:r w:rsidRPr="004B0110">
        <w:t xml:space="preserve">, but that won't necessarily translate into many more jobs. Meanwhile, America exports over half a trillion dollars in services every year and runs a service-sector trade surplus. </w:t>
      </w:r>
      <w:r w:rsidRPr="0035372F">
        <w:rPr>
          <w:rStyle w:val="StyleBoldUnderline"/>
        </w:rPr>
        <w:t>America is at no risk of running out of things to sell to foreigners</w:t>
      </w:r>
      <w:proofErr w:type="gramStart"/>
      <w:r w:rsidRPr="0035372F">
        <w:rPr>
          <w:rStyle w:val="StyleBoldUnderline"/>
        </w:rPr>
        <w:t>.</w:t>
      </w:r>
      <w:r w:rsidRPr="004B0110">
        <w:rPr>
          <w:rStyle w:val="StyleBoldUnderline"/>
          <w:sz w:val="12"/>
          <w:u w:val="none"/>
        </w:rPr>
        <w:t>¶</w:t>
      </w:r>
      <w:proofErr w:type="gramEnd"/>
      <w:r w:rsidRPr="0035372F">
        <w:rPr>
          <w:rStyle w:val="StyleBoldUnderline"/>
        </w:rPr>
        <w:t xml:space="preserve"> Others worry that once the assembly step has been moved abroad, others will follow: logistics and management, then design. I think that in most cases, this has things backwards</w:t>
      </w:r>
      <w:r w:rsidRPr="004B0110">
        <w:t xml:space="preserve">. Firms ship goods abroad when the value-added from being in America's skilled, innovative </w:t>
      </w:r>
      <w:proofErr w:type="spellStart"/>
      <w:r w:rsidRPr="004B0110">
        <w:t>centres</w:t>
      </w:r>
      <w:proofErr w:type="spellEnd"/>
      <w:r w:rsidRPr="004B0110">
        <w:t xml:space="preserve"> of production has been exhausted. </w:t>
      </w:r>
      <w:r w:rsidRPr="0035372F">
        <w:rPr>
          <w:rStyle w:val="StyleBoldUnderline"/>
        </w:rPr>
        <w:t>America's failure is not in retaining low value-added jobs; it's in undermining the growth of its high-value-added places, mostly by making it hard for skilled workers to move to them.</w:t>
      </w:r>
      <w:r w:rsidRPr="004B0110">
        <w:t xml:space="preserve"> High housing costs from land-use regulation are an obstacle to domestic migration, and barriers to immigration of skilled-workers from abroad amount to a massive, ongoing own-goal on the part of the American government and economy. A great many people argue in </w:t>
      </w:r>
      <w:proofErr w:type="spellStart"/>
      <w:r w:rsidRPr="004B0110">
        <w:t>favour</w:t>
      </w:r>
      <w:proofErr w:type="spellEnd"/>
      <w:r w:rsidRPr="004B0110">
        <w:t xml:space="preserve"> of investments in education, training, science research and infrastructure on the grounds that these will boost American manufacturing. I agree that those investments are a good idea and that they're likely to improve the climate for American </w:t>
      </w:r>
      <w:r w:rsidRPr="004B0110">
        <w:lastRenderedPageBreak/>
        <w:t xml:space="preserve">industry, but I'm uncomfortable in using the latter to justify the former. Such investments will boost economic activity generally, including the high-value-added, knowledge-intensive design and service work at which the American economy excels. Meanwhile, there are far more effective (though economically costly) ways to boost manufacturing. If the goal is to boost American industry, one may as well slap tariffs on foreign goods. That shouldn't be the goal, however. A </w:t>
      </w:r>
      <w:r w:rsidRPr="004B0110">
        <w:rPr>
          <w:rStyle w:val="StyleBoldUnderline"/>
        </w:rPr>
        <w:t>fast growing, full-employment, high-wage economy should. There's no reason to think that actual manufacture must be responsible for a large share of employment in that kind of economy</w:t>
      </w:r>
      <w:r w:rsidRPr="004B0110">
        <w:t>. Of course, it could be the case that Americans feel that some income redistribution is necessary, and they prefer to do it through effective subsidies to manufacturing employment rather than through disability payments to the long-term unemployed, or funding for retraining, or investment in infrastructure. From an efficiency standpoint, that's an extremely peculiar preference, but from a political economy standpoint it isn't too hard to understand. It sure is troubling that that seems to be the direction of enthusiasm in America, however.</w:t>
      </w:r>
    </w:p>
    <w:p w14:paraId="1CADB1A0" w14:textId="77777777" w:rsidR="00B25737" w:rsidRDefault="00B25737" w:rsidP="00331B57"/>
    <w:p w14:paraId="4E84034B" w14:textId="77777777" w:rsidR="00107380" w:rsidRDefault="00331B57" w:rsidP="00107380">
      <w:pPr>
        <w:pStyle w:val="Heading3"/>
      </w:pPr>
      <w:r>
        <w:lastRenderedPageBreak/>
        <w:t>2NC AT</w:t>
      </w:r>
      <w:r w:rsidR="00492CCA">
        <w:t xml:space="preserve">: </w:t>
      </w:r>
      <w:proofErr w:type="spellStart"/>
      <w:r w:rsidR="00492CCA">
        <w:t>K</w:t>
      </w:r>
      <w:r w:rsidR="00107380">
        <w:t>halilzad</w:t>
      </w:r>
      <w:proofErr w:type="spellEnd"/>
    </w:p>
    <w:p w14:paraId="397F289E" w14:textId="77777777" w:rsidR="00107380" w:rsidRDefault="00107380" w:rsidP="00107380">
      <w:pPr>
        <w:pStyle w:val="Heading4"/>
        <w:rPr>
          <w:u w:val="single"/>
        </w:rPr>
      </w:pPr>
      <w:proofErr w:type="spellStart"/>
      <w:r>
        <w:t>Khalilzad</w:t>
      </w:r>
      <w:proofErr w:type="spellEnd"/>
      <w:r>
        <w:t xml:space="preserve"> says the root cause of the recession is the </w:t>
      </w:r>
      <w:r>
        <w:rPr>
          <w:u w:val="single"/>
        </w:rPr>
        <w:t>debt crisis</w:t>
      </w:r>
      <w:r>
        <w:t xml:space="preserve"> – plan doesn’t solve and only </w:t>
      </w:r>
      <w:r>
        <w:rPr>
          <w:u w:val="single"/>
        </w:rPr>
        <w:t>makes things worse</w:t>
      </w:r>
    </w:p>
    <w:p w14:paraId="5E45FD1A" w14:textId="77777777" w:rsidR="00107380" w:rsidRPr="004565AA" w:rsidRDefault="00107380" w:rsidP="00107380">
      <w:pPr>
        <w:rPr>
          <w:rStyle w:val="StyleStyleBold12pt"/>
        </w:rPr>
      </w:pPr>
      <w:proofErr w:type="spellStart"/>
      <w:r>
        <w:rPr>
          <w:rStyle w:val="StyleStyleBold12pt"/>
        </w:rPr>
        <w:t>Khalilzad</w:t>
      </w:r>
      <w:proofErr w:type="spellEnd"/>
      <w:r>
        <w:rPr>
          <w:rStyle w:val="StyleStyleBold12pt"/>
        </w:rPr>
        <w:t xml:space="preserve">, 11 </w:t>
      </w:r>
      <w:proofErr w:type="spellStart"/>
      <w:r w:rsidRPr="00564B50">
        <w:rPr>
          <w:szCs w:val="16"/>
        </w:rPr>
        <w:t>Zalmay</w:t>
      </w:r>
      <w:proofErr w:type="spellEnd"/>
      <w:r w:rsidRPr="00564B50">
        <w:rPr>
          <w:szCs w:val="16"/>
        </w:rPr>
        <w:t xml:space="preserve">, counselor at the Center for Strategic and International Studies (CSIS) and president of </w:t>
      </w:r>
      <w:proofErr w:type="spellStart"/>
      <w:r w:rsidRPr="00564B50">
        <w:rPr>
          <w:szCs w:val="16"/>
        </w:rPr>
        <w:t>Khalilzad</w:t>
      </w:r>
      <w:proofErr w:type="spellEnd"/>
      <w:r w:rsidRPr="00564B50">
        <w:rPr>
          <w:szCs w:val="16"/>
        </w:rPr>
        <w:t xml:space="preserve"> Associates, an international business consulting firm based in Washington, DC. He was the United States Ambassador to the United Nations under President George W. Bush, 2/8, </w:t>
      </w:r>
      <w:hyperlink r:id="rId24" w:history="1">
        <w:r w:rsidRPr="00564B50">
          <w:rPr>
            <w:rStyle w:val="Hyperlink"/>
            <w:szCs w:val="16"/>
          </w:rPr>
          <w:t>http://www.nationalreview.com/articles/259024/economy-and-national-security-zalmay-khalilzad</w:t>
        </w:r>
      </w:hyperlink>
      <w:r w:rsidRPr="00564B50">
        <w:rPr>
          <w:szCs w:val="16"/>
        </w:rPr>
        <w:t>, “The Economy and National Security” | ADM</w:t>
      </w:r>
    </w:p>
    <w:p w14:paraId="3E0BC821" w14:textId="77777777" w:rsidR="000022F2" w:rsidRPr="00107380" w:rsidRDefault="00107380" w:rsidP="00D17C4E">
      <w:r w:rsidRPr="004565AA">
        <w:t xml:space="preserve">Today, </w:t>
      </w:r>
      <w:r w:rsidRPr="004565AA">
        <w:rPr>
          <w:rStyle w:val="StyleBoldUnderline"/>
        </w:rPr>
        <w:t>economic and fiscal trends pose the most severe long-term threat to the United States’ position as global leader</w:t>
      </w:r>
      <w:r w:rsidRPr="004565AA">
        <w:t xml:space="preserve">. While </w:t>
      </w:r>
      <w:r w:rsidRPr="004565AA">
        <w:rPr>
          <w:rStyle w:val="StyleBoldUnderline"/>
        </w:rPr>
        <w:t xml:space="preserve">the United States suffers from </w:t>
      </w:r>
      <w:r w:rsidRPr="004565AA">
        <w:rPr>
          <w:rStyle w:val="Emphasis"/>
        </w:rPr>
        <w:t>fiscal imbalances</w:t>
      </w:r>
      <w:r w:rsidRPr="004565AA">
        <w:t xml:space="preserve"> and low economic growth, the economies of rival powers are developing rapidly. The continuation of </w:t>
      </w:r>
      <w:r w:rsidRPr="004565AA">
        <w:rPr>
          <w:rStyle w:val="StyleBoldUnderline"/>
        </w:rPr>
        <w:t>these</w:t>
      </w:r>
      <w:r w:rsidRPr="004565AA">
        <w:t xml:space="preserve"> two </w:t>
      </w:r>
      <w:r w:rsidRPr="004565AA">
        <w:rPr>
          <w:rStyle w:val="StyleBoldUnderline"/>
        </w:rPr>
        <w:t>trends could lead to a shift from American primacy toward a multi-polar global system</w:t>
      </w:r>
      <w:r w:rsidRPr="004565AA">
        <w:t xml:space="preserve">, leading in turn to increased geopolitical rivalry and even war among the great powers. </w:t>
      </w:r>
      <w:r w:rsidRPr="004565AA">
        <w:rPr>
          <w:rStyle w:val="StyleBoldUnderline"/>
        </w:rPr>
        <w:t>The current recession is the result of a deep financial crisis</w:t>
      </w:r>
      <w:r w:rsidRPr="004565AA">
        <w:t xml:space="preserve">, not a mere fluctuation in the business cycle. Recovery is likely to be protracted. </w:t>
      </w:r>
      <w:r w:rsidRPr="004565AA">
        <w:rPr>
          <w:rStyle w:val="StyleBoldUnderline"/>
        </w:rPr>
        <w:t>The crisis was preceded by the buildup</w:t>
      </w:r>
      <w:r w:rsidRPr="004565AA">
        <w:t xml:space="preserve"> over two decades </w:t>
      </w:r>
      <w:r w:rsidRPr="004565AA">
        <w:rPr>
          <w:rStyle w:val="Emphasis"/>
        </w:rPr>
        <w:t>of enormous amounts of debt</w:t>
      </w:r>
      <w:r w:rsidRPr="004565AA">
        <w:t xml:space="preserve"> throughout the U.S. economy — ultimately totaling almost 350 percent of GDP — </w:t>
      </w:r>
      <w:r w:rsidRPr="004565AA">
        <w:rPr>
          <w:rStyle w:val="StyleBoldUnderline"/>
        </w:rPr>
        <w:t>and the development of credit-fueled asset bubbles, particularly in the housing sector</w:t>
      </w:r>
      <w:r w:rsidRPr="004565AA">
        <w:t xml:space="preserve">. When the bubbles burst, huge amounts of wealth were destroyed, and unemployment rose to over 10 percent. </w:t>
      </w:r>
      <w:r w:rsidRPr="004565AA">
        <w:rPr>
          <w:rStyle w:val="StyleBoldUnderline"/>
        </w:rPr>
        <w:t xml:space="preserve">The </w:t>
      </w:r>
      <w:r w:rsidRPr="004565AA">
        <w:rPr>
          <w:rStyle w:val="Emphasis"/>
        </w:rPr>
        <w:t>decline of tax revenues</w:t>
      </w:r>
      <w:r w:rsidRPr="004565AA">
        <w:rPr>
          <w:rStyle w:val="StyleBoldUnderline"/>
        </w:rPr>
        <w:t xml:space="preserve"> and </w:t>
      </w:r>
      <w:r w:rsidRPr="004565AA">
        <w:rPr>
          <w:rStyle w:val="Emphasis"/>
        </w:rPr>
        <w:t>massive countercyclical spending</w:t>
      </w:r>
      <w:r w:rsidRPr="004565AA">
        <w:rPr>
          <w:rStyle w:val="StyleBoldUnderline"/>
        </w:rPr>
        <w:t xml:space="preserve"> put the U.S. government on an unsustainable fiscal path</w:t>
      </w:r>
      <w:r w:rsidRPr="004565AA">
        <w:t xml:space="preserve">. Publicly held national debt rose from 38 to over 60 percent of GDP in three years. Without faster economic growth and actions to reduce deficits, </w:t>
      </w:r>
      <w:r w:rsidRPr="004565AA">
        <w:rPr>
          <w:rStyle w:val="Emphasis"/>
        </w:rPr>
        <w:t>publicly held national debt is projected to reach dangerous proportions</w:t>
      </w:r>
      <w:r w:rsidRPr="004565AA">
        <w:t xml:space="preserve">. </w:t>
      </w:r>
      <w:r w:rsidRPr="004565AA">
        <w:rPr>
          <w:rStyle w:val="StyleBoldUnderline"/>
        </w:rPr>
        <w:t>If interest rates were to rise</w:t>
      </w:r>
      <w:r w:rsidRPr="004565AA">
        <w:t xml:space="preserve"> significantly, annual interest </w:t>
      </w:r>
      <w:r w:rsidRPr="004565AA">
        <w:rPr>
          <w:rStyle w:val="StyleBoldUnderline"/>
        </w:rPr>
        <w:t>payments</w:t>
      </w:r>
      <w:r w:rsidRPr="004565AA">
        <w:t xml:space="preserve"> — which already are larger than the defense budget — </w:t>
      </w:r>
      <w:r w:rsidRPr="004565AA">
        <w:rPr>
          <w:rStyle w:val="StyleBoldUnderline"/>
        </w:rPr>
        <w:t>would crowd out other spending or require substantial tax increases that would undercut economic growth</w:t>
      </w:r>
      <w:r w:rsidRPr="004565AA">
        <w:t xml:space="preserve">. Even worse, </w:t>
      </w:r>
      <w:r w:rsidRPr="004565AA">
        <w:rPr>
          <w:rStyle w:val="StyleBoldUnderline"/>
        </w:rPr>
        <w:t>if unanticipated events trigger</w:t>
      </w:r>
      <w:r w:rsidRPr="004565AA">
        <w:t xml:space="preserve"> what economists call </w:t>
      </w:r>
      <w:r w:rsidRPr="004565AA">
        <w:rPr>
          <w:rStyle w:val="StyleBoldUnderline"/>
        </w:rPr>
        <w:t>a “sudden stop” in credit markets for</w:t>
      </w:r>
      <w:r w:rsidRPr="004565AA">
        <w:t xml:space="preserve"> U.S. </w:t>
      </w:r>
      <w:r w:rsidRPr="004565AA">
        <w:rPr>
          <w:rStyle w:val="StyleBoldUnderline"/>
        </w:rPr>
        <w:t>debt, the United States would be unable to roll over its outstanding obligations, precipitating a sovereign-debt crisis that would almost certainly compel a radical retrenchment</w:t>
      </w:r>
      <w:r w:rsidRPr="004565AA">
        <w:t xml:space="preserve"> of the United States internationally. </w:t>
      </w:r>
      <w:r w:rsidRPr="004565AA">
        <w:rPr>
          <w:rStyle w:val="StyleBoldUnderline"/>
        </w:rPr>
        <w:t>Such scenarios would reshape the international order</w:t>
      </w:r>
      <w:r w:rsidRPr="004565AA">
        <w:t xml:space="preserve">.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w:t>
      </w:r>
      <w:r w:rsidRPr="004565AA">
        <w:rPr>
          <w:rStyle w:val="Emphasis"/>
        </w:rPr>
        <w:t>If the U.S. debt problem goes critical</w:t>
      </w:r>
      <w:r w:rsidRPr="004565AA">
        <w:t xml:space="preserve">, </w:t>
      </w:r>
      <w:r w:rsidRPr="004565AA">
        <w:rPr>
          <w:rStyle w:val="StyleBoldUnderline"/>
        </w:rPr>
        <w:t>the United States would be compelled to retrench</w:t>
      </w:r>
      <w:r w:rsidRPr="004565AA">
        <w:t>, reducing its military spending and shedding international commitments.</w:t>
      </w:r>
    </w:p>
    <w:p w14:paraId="6509733A" w14:textId="77777777" w:rsidR="00E63607" w:rsidRDefault="00492CCA" w:rsidP="00E63607">
      <w:pPr>
        <w:pStyle w:val="Heading2"/>
      </w:pPr>
      <w:r>
        <w:lastRenderedPageBreak/>
        <w:t>NAFTA Advantage</w:t>
      </w:r>
    </w:p>
    <w:p w14:paraId="36965EB9" w14:textId="77777777" w:rsidR="00E63607" w:rsidRDefault="00E63607" w:rsidP="00E63607">
      <w:pPr>
        <w:pStyle w:val="Heading3"/>
      </w:pPr>
      <w:r>
        <w:lastRenderedPageBreak/>
        <w:t xml:space="preserve">2NC </w:t>
      </w:r>
      <w:r w:rsidR="00492CCA">
        <w:t>Integration Fails</w:t>
      </w:r>
    </w:p>
    <w:p w14:paraId="41BCB334" w14:textId="77777777" w:rsidR="00E63607" w:rsidRDefault="00492CCA" w:rsidP="00E63607">
      <w:pPr>
        <w:pStyle w:val="Heading4"/>
      </w:pPr>
      <w:r>
        <w:t>A</w:t>
      </w:r>
      <w:r w:rsidR="00E63607">
        <w:t>lt causes – inter-continental tariffs, import fees, customs, railroad protocols</w:t>
      </w:r>
    </w:p>
    <w:p w14:paraId="7F339D1D" w14:textId="77777777" w:rsidR="00E63607" w:rsidRPr="00AA1E8A" w:rsidRDefault="00E63607" w:rsidP="00E63607">
      <w:pPr>
        <w:rPr>
          <w:rStyle w:val="StyleStyleBold12pt"/>
          <w:b w:val="0"/>
          <w:sz w:val="16"/>
        </w:rPr>
      </w:pPr>
      <w:r>
        <w:rPr>
          <w:rStyle w:val="StyleStyleBold12pt"/>
        </w:rPr>
        <w:t xml:space="preserve">O’Neil 12 </w:t>
      </w:r>
      <w:r>
        <w:rPr>
          <w:rStyle w:val="StyleStyleBold12pt"/>
          <w:b w:val="0"/>
          <w:sz w:val="16"/>
        </w:rPr>
        <w:t xml:space="preserve">(Shannon, Senior Fellow for Latin American studies at the Council on Foreign Relations, expert in US-Latin America relations, trade, energy, and immigration, Fulbright scholar, BA from Yale University, MA in international relations from Yale, PhD in government from Harvard University, author of </w:t>
      </w:r>
      <w:r>
        <w:rPr>
          <w:rStyle w:val="StyleStyleBold12pt"/>
          <w:b w:val="0"/>
          <w:i/>
          <w:sz w:val="16"/>
        </w:rPr>
        <w:t>Nations Indivisible: Mexico, the United States, and the Road Ahead</w:t>
      </w:r>
      <w:r>
        <w:rPr>
          <w:rStyle w:val="StyleStyleBold12pt"/>
          <w:b w:val="0"/>
          <w:sz w:val="16"/>
        </w:rPr>
        <w:t xml:space="preserve">, and director of CFR’s independent task force on US-Latin-America relations entitled </w:t>
      </w:r>
      <w:r>
        <w:rPr>
          <w:rStyle w:val="StyleStyleBold12pt"/>
          <w:b w:val="0"/>
          <w:i/>
          <w:sz w:val="16"/>
        </w:rPr>
        <w:t>A New Direction for a New Reality</w:t>
      </w:r>
      <w:r>
        <w:rPr>
          <w:rStyle w:val="StyleStyleBold12pt"/>
          <w:b w:val="0"/>
          <w:sz w:val="16"/>
        </w:rPr>
        <w:t xml:space="preserve">, May 18, 2012, “North American Competitiveness,” </w:t>
      </w:r>
      <w:hyperlink r:id="rId25" w:history="1">
        <w:r w:rsidRPr="004409E5">
          <w:rPr>
            <w:rStyle w:val="Hyperlink"/>
          </w:rPr>
          <w:t>http://shannononeil.com/blog/north-american-competitiveness/</w:t>
        </w:r>
      </w:hyperlink>
      <w:r>
        <w:rPr>
          <w:rStyle w:val="StyleStyleBold12pt"/>
          <w:b w:val="0"/>
          <w:sz w:val="16"/>
        </w:rPr>
        <w:t>, alp</w:t>
      </w:r>
    </w:p>
    <w:p w14:paraId="7A1F6FD2" w14:textId="77777777" w:rsidR="00E63607" w:rsidRDefault="00E63607" w:rsidP="00E63607"/>
    <w:p w14:paraId="2311C919" w14:textId="77777777" w:rsidR="00E63607" w:rsidRDefault="00E63607" w:rsidP="00E63607">
      <w:pPr>
        <w:rPr>
          <w:rStyle w:val="StyleBoldUnderline"/>
        </w:rPr>
      </w:pPr>
      <w:r w:rsidRPr="00F60A78">
        <w:rPr>
          <w:rStyle w:val="StyleBoldUnderline"/>
        </w:rPr>
        <w:t>One of the biggest challenges for the three North American countries continues to be their inability to lessen trade regulations.</w:t>
      </w:r>
      <w:r w:rsidRPr="00F60A78">
        <w:t xml:space="preserve"> While tariffs are disappearing, other </w:t>
      </w:r>
      <w:r w:rsidRPr="00F60A78">
        <w:rPr>
          <w:rStyle w:val="StyleBoldUnderline"/>
        </w:rPr>
        <w:t>hurdles continue, and have</w:t>
      </w:r>
      <w:r w:rsidRPr="00F60A78">
        <w:t xml:space="preserve"> even </w:t>
      </w:r>
      <w:r w:rsidRPr="00F60A78">
        <w:rPr>
          <w:rStyle w:val="StyleBoldUnderline"/>
        </w:rPr>
        <w:t>multiplied</w:t>
      </w:r>
      <w:r w:rsidRPr="00F60A78">
        <w:t xml:space="preserve"> in recent years, often </w:t>
      </w:r>
      <w:r w:rsidRPr="00F60A78">
        <w:rPr>
          <w:rStyle w:val="StyleBoldUnderline"/>
        </w:rPr>
        <w:t>because of concerns over Chinese imports of tainted food</w:t>
      </w:r>
      <w:r w:rsidRPr="00F60A78">
        <w:t xml:space="preserve"> products, dry wall, and the like. The </w:t>
      </w:r>
      <w:r w:rsidRPr="00F60A78">
        <w:rPr>
          <w:rStyle w:val="StyleBoldUnderline"/>
        </w:rPr>
        <w:t>data collection and paper work</w:t>
      </w:r>
      <w:r w:rsidRPr="00F60A78">
        <w:t xml:space="preserve"> now necessary to import a whole range of products can </w:t>
      </w:r>
      <w:r w:rsidRPr="00F60A78">
        <w:rPr>
          <w:rStyle w:val="StyleBoldUnderline"/>
        </w:rPr>
        <w:t>add</w:t>
      </w:r>
      <w:r w:rsidRPr="00F60A78">
        <w:t xml:space="preserve"> some 10 to </w:t>
      </w:r>
      <w:r w:rsidRPr="00F60A78">
        <w:rPr>
          <w:rStyle w:val="StyleBoldUnderline"/>
        </w:rPr>
        <w:t>12 percent to the costs of</w:t>
      </w:r>
      <w:r w:rsidRPr="00F60A78">
        <w:t xml:space="preserve"> invoices and </w:t>
      </w:r>
      <w:r w:rsidRPr="00F60A78">
        <w:rPr>
          <w:rStyle w:val="StyleBoldUnderline"/>
        </w:rPr>
        <w:t>trade</w:t>
      </w:r>
      <w:r w:rsidRPr="00F60A78">
        <w:t xml:space="preserve"> more generally. Ironically, many of </w:t>
      </w:r>
      <w:r w:rsidRPr="00F60A78">
        <w:rPr>
          <w:rStyle w:val="StyleBoldUnderline"/>
        </w:rPr>
        <w:t>these new regulations hit the U</w:t>
      </w:r>
      <w:r w:rsidRPr="00F60A78">
        <w:t xml:space="preserve">nited </w:t>
      </w:r>
      <w:r w:rsidRPr="00F60A78">
        <w:rPr>
          <w:rStyle w:val="StyleBoldUnderline"/>
        </w:rPr>
        <w:t>S</w:t>
      </w:r>
      <w:r w:rsidRPr="00F60A78">
        <w:t>tates’ neigh</w:t>
      </w:r>
      <w:r w:rsidRPr="00F60A78">
        <w:rPr>
          <w:rStyle w:val="StyleBoldUnderline"/>
        </w:rPr>
        <w:t>bors harder, since goods come on individual trucks over short distances</w:t>
      </w:r>
      <w:r w:rsidRPr="00F60A78">
        <w:t xml:space="preserve"> (rather than, for example, on huge container ships with two weeks lead times). </w:t>
      </w:r>
      <w:r w:rsidRPr="00F60A78">
        <w:rPr>
          <w:rStyle w:val="StyleBoldUnderline"/>
        </w:rPr>
        <w:t>The three countries</w:t>
      </w:r>
      <w:r w:rsidRPr="00F60A78">
        <w:t xml:space="preserve"> also </w:t>
      </w:r>
      <w:r w:rsidRPr="00F60A78">
        <w:rPr>
          <w:rStyle w:val="StyleBoldUnderline"/>
        </w:rPr>
        <w:t>have yet to resolve disparate customs forms, railroad protocols</w:t>
      </w:r>
      <w:r w:rsidRPr="00F60A78">
        <w:t xml:space="preserve"> for some types of packages, </w:t>
      </w:r>
      <w:r w:rsidRPr="00F60A78">
        <w:rPr>
          <w:rStyle w:val="StyleBoldUnderline"/>
        </w:rPr>
        <w:t xml:space="preserve">and other </w:t>
      </w:r>
      <w:proofErr w:type="gramStart"/>
      <w:r w:rsidRPr="00F60A78">
        <w:rPr>
          <w:rStyle w:val="StyleBoldUnderline"/>
        </w:rPr>
        <w:t>small scale</w:t>
      </w:r>
      <w:proofErr w:type="gramEnd"/>
      <w:r w:rsidRPr="00F60A78">
        <w:rPr>
          <w:rStyle w:val="StyleBoldUnderline"/>
        </w:rPr>
        <w:t xml:space="preserve"> irritants that can have outsized effects on trade and manufacturing.</w:t>
      </w:r>
    </w:p>
    <w:p w14:paraId="7C5C76A8" w14:textId="77777777" w:rsidR="00B25737" w:rsidRPr="00F60A78" w:rsidRDefault="00B25737" w:rsidP="00E63607"/>
    <w:sectPr w:rsidR="00B25737" w:rsidRPr="00F60A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359E38" w14:textId="77777777" w:rsidR="00A2794C" w:rsidRDefault="00A2794C" w:rsidP="005F5576">
      <w:r>
        <w:separator/>
      </w:r>
    </w:p>
  </w:endnote>
  <w:endnote w:type="continuationSeparator" w:id="0">
    <w:p w14:paraId="457FB61F" w14:textId="77777777" w:rsidR="00A2794C" w:rsidRDefault="00A2794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A00002EF" w:usb1="4000207B" w:usb2="00000000" w:usb3="00000000" w:csb0="0000009F" w:csb1="00000000"/>
  </w:font>
  <w:font w:name="Georgia">
    <w:panose1 w:val="02040502050405020303"/>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A00002EF" w:usb1="4000004B" w:usb2="00000000" w:usb3="00000000" w:csb0="0000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40FC2D" w14:textId="77777777" w:rsidR="00A2794C" w:rsidRDefault="00A2794C" w:rsidP="005F5576">
      <w:r>
        <w:separator/>
      </w:r>
    </w:p>
  </w:footnote>
  <w:footnote w:type="continuationSeparator" w:id="0">
    <w:p w14:paraId="18B246B5" w14:textId="77777777" w:rsidR="00A2794C" w:rsidRDefault="00A2794C"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23C0A"/>
    <w:multiLevelType w:val="hybridMultilevel"/>
    <w:tmpl w:val="6248F9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7380"/>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37D9"/>
    <w:rsid w:val="000E41A3"/>
    <w:rsid w:val="000F37E7"/>
    <w:rsid w:val="00107380"/>
    <w:rsid w:val="00113C68"/>
    <w:rsid w:val="00114663"/>
    <w:rsid w:val="0012057B"/>
    <w:rsid w:val="00126D92"/>
    <w:rsid w:val="001301AC"/>
    <w:rsid w:val="001304DF"/>
    <w:rsid w:val="00140397"/>
    <w:rsid w:val="0014072D"/>
    <w:rsid w:val="00141F7D"/>
    <w:rsid w:val="00141FBF"/>
    <w:rsid w:val="001573D3"/>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31B57"/>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21E84"/>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2CCA"/>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938AB"/>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0AA5"/>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831"/>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3148F"/>
    <w:rsid w:val="00854C66"/>
    <w:rsid w:val="008553E1"/>
    <w:rsid w:val="0087643B"/>
    <w:rsid w:val="00877669"/>
    <w:rsid w:val="0088629F"/>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75A4"/>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4362"/>
    <w:rsid w:val="00A26733"/>
    <w:rsid w:val="00A2794C"/>
    <w:rsid w:val="00A3595E"/>
    <w:rsid w:val="00A46C7F"/>
    <w:rsid w:val="00A73245"/>
    <w:rsid w:val="00A77145"/>
    <w:rsid w:val="00A82989"/>
    <w:rsid w:val="00A904FE"/>
    <w:rsid w:val="00A9262C"/>
    <w:rsid w:val="00AA6257"/>
    <w:rsid w:val="00AB3B76"/>
    <w:rsid w:val="00AB61DD"/>
    <w:rsid w:val="00AC222F"/>
    <w:rsid w:val="00AC2CC7"/>
    <w:rsid w:val="00AC7B3B"/>
    <w:rsid w:val="00AD3CE6"/>
    <w:rsid w:val="00AE1307"/>
    <w:rsid w:val="00AE7586"/>
    <w:rsid w:val="00AF7A65"/>
    <w:rsid w:val="00B06710"/>
    <w:rsid w:val="00B07EBF"/>
    <w:rsid w:val="00B166CB"/>
    <w:rsid w:val="00B235E1"/>
    <w:rsid w:val="00B25737"/>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455F"/>
    <w:rsid w:val="00C66858"/>
    <w:rsid w:val="00C72E69"/>
    <w:rsid w:val="00C7411E"/>
    <w:rsid w:val="00C8269F"/>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3607"/>
    <w:rsid w:val="00E674DB"/>
    <w:rsid w:val="00E70912"/>
    <w:rsid w:val="00E75F28"/>
    <w:rsid w:val="00E90AA6"/>
    <w:rsid w:val="00E977B8"/>
    <w:rsid w:val="00E97AD1"/>
    <w:rsid w:val="00EA109B"/>
    <w:rsid w:val="00EA15A8"/>
    <w:rsid w:val="00EA2926"/>
    <w:rsid w:val="00EA44CA"/>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65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ACD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25737"/>
    <w:pPr>
      <w:spacing w:after="0" w:line="240" w:lineRule="auto"/>
    </w:pPr>
    <w:rPr>
      <w:rFonts w:ascii="Georgia" w:eastAsiaTheme="minorEastAsia" w:hAnsi="Georgia"/>
      <w:sz w:val="16"/>
      <w:szCs w:val="24"/>
    </w:rPr>
  </w:style>
  <w:style w:type="paragraph" w:styleId="Heading1">
    <w:name w:val="heading 1"/>
    <w:aliases w:val="Pocket"/>
    <w:basedOn w:val="Normal"/>
    <w:next w:val="Normal"/>
    <w:link w:val="Heading1Char"/>
    <w:uiPriority w:val="9"/>
    <w:qFormat/>
    <w:rsid w:val="00B2573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2573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2573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9"/>
    <w:unhideWhenUsed/>
    <w:qFormat/>
    <w:rsid w:val="00B2573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B257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5737"/>
  </w:style>
  <w:style w:type="character" w:customStyle="1" w:styleId="Heading1Char">
    <w:name w:val="Heading 1 Char"/>
    <w:aliases w:val="Pocket Char"/>
    <w:basedOn w:val="DefaultParagraphFont"/>
    <w:link w:val="Heading1"/>
    <w:uiPriority w:val="9"/>
    <w:rsid w:val="00B2573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25737"/>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B25737"/>
    <w:rPr>
      <w:rFonts w:ascii="Georgia" w:hAnsi="Georgia"/>
      <w:b/>
      <w:i w:val="0"/>
      <w:iCs/>
      <w:sz w:val="26"/>
      <w:u w:val="single"/>
      <w:bdr w:val="none" w:sz="0" w:space="0" w:color="auto"/>
    </w:rPr>
  </w:style>
  <w:style w:type="character" w:customStyle="1" w:styleId="StyleBold">
    <w:name w:val="Style Bold"/>
    <w:basedOn w:val="DefaultParagraphFont"/>
    <w:uiPriority w:val="9"/>
    <w:semiHidden/>
    <w:rsid w:val="00C6455F"/>
    <w:rPr>
      <w:b/>
      <w:bCs/>
    </w:rPr>
  </w:style>
  <w:style w:type="character" w:customStyle="1" w:styleId="Heading3Char">
    <w:name w:val="Heading 3 Char"/>
    <w:aliases w:val="Block Char"/>
    <w:basedOn w:val="DefaultParagraphFont"/>
    <w:link w:val="Heading3"/>
    <w:uiPriority w:val="9"/>
    <w:rsid w:val="00B25737"/>
    <w:rPr>
      <w:rFonts w:asciiTheme="majorHAnsi" w:eastAsiaTheme="majorEastAsia" w:hAnsiTheme="majorHAnsi" w:cstheme="majorBidi"/>
      <w:b/>
      <w:bCs/>
      <w:sz w:val="32"/>
      <w:szCs w:val="24"/>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1"/>
    <w:qFormat/>
    <w:rsid w:val="00B25737"/>
    <w:rPr>
      <w:b w:val="0"/>
      <w:sz w:val="26"/>
      <w:u w:val="single"/>
    </w:rPr>
  </w:style>
  <w:style w:type="character" w:customStyle="1" w:styleId="StyleStyleBold12pt">
    <w:name w:val="Style Style Bold + 12 pt"/>
    <w:aliases w:val="Cite,Style Style Bold + 12pt,Style Style Bold,Style Style + 12 pt,Style Style Bo... +,Old Cite,Style Style Bold + 10 pt"/>
    <w:basedOn w:val="DefaultParagraphFont"/>
    <w:uiPriority w:val="1"/>
    <w:qFormat/>
    <w:rsid w:val="00B25737"/>
    <w:rPr>
      <w:b/>
      <w:sz w:val="26"/>
      <w:u w:val="none"/>
    </w:rPr>
  </w:style>
  <w:style w:type="paragraph" w:styleId="Header">
    <w:name w:val="header"/>
    <w:basedOn w:val="Normal"/>
    <w:link w:val="HeaderChar"/>
    <w:uiPriority w:val="99"/>
    <w:unhideWhenUsed/>
    <w:rsid w:val="00B25737"/>
    <w:pPr>
      <w:tabs>
        <w:tab w:val="center" w:pos="4320"/>
        <w:tab w:val="right" w:pos="8640"/>
      </w:tabs>
    </w:pPr>
  </w:style>
  <w:style w:type="character" w:customStyle="1" w:styleId="HeaderChar">
    <w:name w:val="Header Char"/>
    <w:basedOn w:val="DefaultParagraphFont"/>
    <w:link w:val="Header"/>
    <w:uiPriority w:val="99"/>
    <w:rsid w:val="00B25737"/>
    <w:rPr>
      <w:rFonts w:ascii="Georgia" w:eastAsiaTheme="minorEastAsia" w:hAnsi="Georgia"/>
      <w:sz w:val="16"/>
      <w:szCs w:val="24"/>
    </w:rPr>
  </w:style>
  <w:style w:type="paragraph" w:styleId="Footer">
    <w:name w:val="footer"/>
    <w:basedOn w:val="Normal"/>
    <w:link w:val="FooterChar"/>
    <w:uiPriority w:val="99"/>
    <w:unhideWhenUsed/>
    <w:rsid w:val="00B25737"/>
    <w:pPr>
      <w:tabs>
        <w:tab w:val="center" w:pos="4320"/>
        <w:tab w:val="right" w:pos="8640"/>
      </w:tabs>
    </w:pPr>
  </w:style>
  <w:style w:type="character" w:customStyle="1" w:styleId="FooterChar">
    <w:name w:val="Footer Char"/>
    <w:basedOn w:val="DefaultParagraphFont"/>
    <w:link w:val="Footer"/>
    <w:uiPriority w:val="99"/>
    <w:rsid w:val="00B25737"/>
    <w:rPr>
      <w:rFonts w:ascii="Georgia" w:eastAsiaTheme="minorEastAsia" w:hAnsi="Georgia"/>
      <w:sz w:val="16"/>
      <w:szCs w:val="24"/>
    </w:rPr>
  </w:style>
  <w:style w:type="character" w:styleId="Hyperlink">
    <w:name w:val="Hyperlink"/>
    <w:basedOn w:val="DefaultParagraphFont"/>
    <w:uiPriority w:val="99"/>
    <w:unhideWhenUsed/>
    <w:rsid w:val="00B25737"/>
    <w:rPr>
      <w:color w:val="0000FF" w:themeColor="hyperlink"/>
      <w:u w:val="single"/>
    </w:rPr>
  </w:style>
  <w:style w:type="character" w:styleId="FollowedHyperlink">
    <w:name w:val="FollowedHyperlink"/>
    <w:basedOn w:val="DefaultParagraphFont"/>
    <w:uiPriority w:val="99"/>
    <w:semiHidden/>
    <w:rsid w:val="00C6455F"/>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B25737"/>
    <w:rPr>
      <w:rFonts w:asciiTheme="majorHAnsi" w:eastAsiaTheme="majorEastAsia" w:hAnsiTheme="majorHAnsi" w:cstheme="majorBidi"/>
      <w:b/>
      <w:bCs/>
      <w:iCs/>
      <w:sz w:val="26"/>
      <w:szCs w:val="24"/>
    </w:rPr>
  </w:style>
  <w:style w:type="paragraph" w:styleId="DocumentMap">
    <w:name w:val="Document Map"/>
    <w:basedOn w:val="Normal"/>
    <w:link w:val="DocumentMapChar"/>
    <w:uiPriority w:val="99"/>
    <w:semiHidden/>
    <w:unhideWhenUsed/>
    <w:rsid w:val="00B25737"/>
    <w:rPr>
      <w:rFonts w:ascii="Lucida Grande" w:hAnsi="Lucida Grande" w:cs="Lucida Grande"/>
    </w:rPr>
  </w:style>
  <w:style w:type="character" w:customStyle="1" w:styleId="DocumentMapChar">
    <w:name w:val="Document Map Char"/>
    <w:basedOn w:val="DefaultParagraphFont"/>
    <w:link w:val="DocumentMap"/>
    <w:uiPriority w:val="99"/>
    <w:semiHidden/>
    <w:rsid w:val="00B25737"/>
    <w:rPr>
      <w:rFonts w:ascii="Lucida Grande" w:eastAsiaTheme="minorEastAsia" w:hAnsi="Lucida Grande" w:cs="Lucida Grande"/>
      <w:sz w:val="16"/>
      <w:szCs w:val="24"/>
    </w:rPr>
  </w:style>
  <w:style w:type="paragraph" w:styleId="NoSpacing">
    <w:name w:val="No Spacing"/>
    <w:uiPriority w:val="1"/>
    <w:rsid w:val="00B25737"/>
    <w:pPr>
      <w:spacing w:after="0" w:line="240" w:lineRule="auto"/>
    </w:pPr>
    <w:rPr>
      <w:rFonts w:eastAsiaTheme="minorEastAsia"/>
      <w:sz w:val="24"/>
      <w:szCs w:val="24"/>
    </w:rPr>
  </w:style>
  <w:style w:type="paragraph" w:styleId="ListParagraph">
    <w:name w:val="List Paragraph"/>
    <w:basedOn w:val="Normal"/>
    <w:uiPriority w:val="34"/>
    <w:rsid w:val="00B25737"/>
    <w:pPr>
      <w:ind w:left="720"/>
      <w:contextualSpacing/>
    </w:pPr>
  </w:style>
  <w:style w:type="character" w:styleId="PageNumber">
    <w:name w:val="page number"/>
    <w:basedOn w:val="DefaultParagraphFont"/>
    <w:uiPriority w:val="99"/>
    <w:semiHidden/>
    <w:unhideWhenUsed/>
    <w:rsid w:val="00B25737"/>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25737"/>
    <w:pPr>
      <w:spacing w:after="0" w:line="240" w:lineRule="auto"/>
    </w:pPr>
    <w:rPr>
      <w:rFonts w:ascii="Georgia" w:eastAsiaTheme="minorEastAsia" w:hAnsi="Georgia"/>
      <w:sz w:val="16"/>
      <w:szCs w:val="24"/>
    </w:rPr>
  </w:style>
  <w:style w:type="paragraph" w:styleId="Heading1">
    <w:name w:val="heading 1"/>
    <w:aliases w:val="Pocket"/>
    <w:basedOn w:val="Normal"/>
    <w:next w:val="Normal"/>
    <w:link w:val="Heading1Char"/>
    <w:uiPriority w:val="9"/>
    <w:qFormat/>
    <w:rsid w:val="00B2573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2573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2573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9"/>
    <w:unhideWhenUsed/>
    <w:qFormat/>
    <w:rsid w:val="00B2573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B257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5737"/>
  </w:style>
  <w:style w:type="character" w:customStyle="1" w:styleId="Heading1Char">
    <w:name w:val="Heading 1 Char"/>
    <w:aliases w:val="Pocket Char"/>
    <w:basedOn w:val="DefaultParagraphFont"/>
    <w:link w:val="Heading1"/>
    <w:uiPriority w:val="9"/>
    <w:rsid w:val="00B2573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25737"/>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B25737"/>
    <w:rPr>
      <w:rFonts w:ascii="Georgia" w:hAnsi="Georgia"/>
      <w:b/>
      <w:i w:val="0"/>
      <w:iCs/>
      <w:sz w:val="26"/>
      <w:u w:val="single"/>
      <w:bdr w:val="none" w:sz="0" w:space="0" w:color="auto"/>
    </w:rPr>
  </w:style>
  <w:style w:type="character" w:customStyle="1" w:styleId="StyleBold">
    <w:name w:val="Style Bold"/>
    <w:basedOn w:val="DefaultParagraphFont"/>
    <w:uiPriority w:val="9"/>
    <w:semiHidden/>
    <w:rsid w:val="00C6455F"/>
    <w:rPr>
      <w:b/>
      <w:bCs/>
    </w:rPr>
  </w:style>
  <w:style w:type="character" w:customStyle="1" w:styleId="Heading3Char">
    <w:name w:val="Heading 3 Char"/>
    <w:aliases w:val="Block Char"/>
    <w:basedOn w:val="DefaultParagraphFont"/>
    <w:link w:val="Heading3"/>
    <w:uiPriority w:val="9"/>
    <w:rsid w:val="00B25737"/>
    <w:rPr>
      <w:rFonts w:asciiTheme="majorHAnsi" w:eastAsiaTheme="majorEastAsia" w:hAnsiTheme="majorHAnsi" w:cstheme="majorBidi"/>
      <w:b/>
      <w:bCs/>
      <w:sz w:val="32"/>
      <w:szCs w:val="24"/>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1"/>
    <w:qFormat/>
    <w:rsid w:val="00B25737"/>
    <w:rPr>
      <w:b w:val="0"/>
      <w:sz w:val="26"/>
      <w:u w:val="single"/>
    </w:rPr>
  </w:style>
  <w:style w:type="character" w:customStyle="1" w:styleId="StyleStyleBold12pt">
    <w:name w:val="Style Style Bold + 12 pt"/>
    <w:aliases w:val="Cite,Style Style Bold + 12pt,Style Style Bold,Style Style + 12 pt,Style Style Bo... +,Old Cite,Style Style Bold + 10 pt"/>
    <w:basedOn w:val="DefaultParagraphFont"/>
    <w:uiPriority w:val="1"/>
    <w:qFormat/>
    <w:rsid w:val="00B25737"/>
    <w:rPr>
      <w:b/>
      <w:sz w:val="26"/>
      <w:u w:val="none"/>
    </w:rPr>
  </w:style>
  <w:style w:type="paragraph" w:styleId="Header">
    <w:name w:val="header"/>
    <w:basedOn w:val="Normal"/>
    <w:link w:val="HeaderChar"/>
    <w:uiPriority w:val="99"/>
    <w:unhideWhenUsed/>
    <w:rsid w:val="00B25737"/>
    <w:pPr>
      <w:tabs>
        <w:tab w:val="center" w:pos="4320"/>
        <w:tab w:val="right" w:pos="8640"/>
      </w:tabs>
    </w:pPr>
  </w:style>
  <w:style w:type="character" w:customStyle="1" w:styleId="HeaderChar">
    <w:name w:val="Header Char"/>
    <w:basedOn w:val="DefaultParagraphFont"/>
    <w:link w:val="Header"/>
    <w:uiPriority w:val="99"/>
    <w:rsid w:val="00B25737"/>
    <w:rPr>
      <w:rFonts w:ascii="Georgia" w:eastAsiaTheme="minorEastAsia" w:hAnsi="Georgia"/>
      <w:sz w:val="16"/>
      <w:szCs w:val="24"/>
    </w:rPr>
  </w:style>
  <w:style w:type="paragraph" w:styleId="Footer">
    <w:name w:val="footer"/>
    <w:basedOn w:val="Normal"/>
    <w:link w:val="FooterChar"/>
    <w:uiPriority w:val="99"/>
    <w:unhideWhenUsed/>
    <w:rsid w:val="00B25737"/>
    <w:pPr>
      <w:tabs>
        <w:tab w:val="center" w:pos="4320"/>
        <w:tab w:val="right" w:pos="8640"/>
      </w:tabs>
    </w:pPr>
  </w:style>
  <w:style w:type="character" w:customStyle="1" w:styleId="FooterChar">
    <w:name w:val="Footer Char"/>
    <w:basedOn w:val="DefaultParagraphFont"/>
    <w:link w:val="Footer"/>
    <w:uiPriority w:val="99"/>
    <w:rsid w:val="00B25737"/>
    <w:rPr>
      <w:rFonts w:ascii="Georgia" w:eastAsiaTheme="minorEastAsia" w:hAnsi="Georgia"/>
      <w:sz w:val="16"/>
      <w:szCs w:val="24"/>
    </w:rPr>
  </w:style>
  <w:style w:type="character" w:styleId="Hyperlink">
    <w:name w:val="Hyperlink"/>
    <w:basedOn w:val="DefaultParagraphFont"/>
    <w:uiPriority w:val="99"/>
    <w:unhideWhenUsed/>
    <w:rsid w:val="00B25737"/>
    <w:rPr>
      <w:color w:val="0000FF" w:themeColor="hyperlink"/>
      <w:u w:val="single"/>
    </w:rPr>
  </w:style>
  <w:style w:type="character" w:styleId="FollowedHyperlink">
    <w:name w:val="FollowedHyperlink"/>
    <w:basedOn w:val="DefaultParagraphFont"/>
    <w:uiPriority w:val="99"/>
    <w:semiHidden/>
    <w:rsid w:val="00C6455F"/>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B25737"/>
    <w:rPr>
      <w:rFonts w:asciiTheme="majorHAnsi" w:eastAsiaTheme="majorEastAsia" w:hAnsiTheme="majorHAnsi" w:cstheme="majorBidi"/>
      <w:b/>
      <w:bCs/>
      <w:iCs/>
      <w:sz w:val="26"/>
      <w:szCs w:val="24"/>
    </w:rPr>
  </w:style>
  <w:style w:type="paragraph" w:styleId="DocumentMap">
    <w:name w:val="Document Map"/>
    <w:basedOn w:val="Normal"/>
    <w:link w:val="DocumentMapChar"/>
    <w:uiPriority w:val="99"/>
    <w:semiHidden/>
    <w:unhideWhenUsed/>
    <w:rsid w:val="00B25737"/>
    <w:rPr>
      <w:rFonts w:ascii="Lucida Grande" w:hAnsi="Lucida Grande" w:cs="Lucida Grande"/>
    </w:rPr>
  </w:style>
  <w:style w:type="character" w:customStyle="1" w:styleId="DocumentMapChar">
    <w:name w:val="Document Map Char"/>
    <w:basedOn w:val="DefaultParagraphFont"/>
    <w:link w:val="DocumentMap"/>
    <w:uiPriority w:val="99"/>
    <w:semiHidden/>
    <w:rsid w:val="00B25737"/>
    <w:rPr>
      <w:rFonts w:ascii="Lucida Grande" w:eastAsiaTheme="minorEastAsia" w:hAnsi="Lucida Grande" w:cs="Lucida Grande"/>
      <w:sz w:val="16"/>
      <w:szCs w:val="24"/>
    </w:rPr>
  </w:style>
  <w:style w:type="paragraph" w:styleId="NoSpacing">
    <w:name w:val="No Spacing"/>
    <w:uiPriority w:val="1"/>
    <w:rsid w:val="00B25737"/>
    <w:pPr>
      <w:spacing w:after="0" w:line="240" w:lineRule="auto"/>
    </w:pPr>
    <w:rPr>
      <w:rFonts w:eastAsiaTheme="minorEastAsia"/>
      <w:sz w:val="24"/>
      <w:szCs w:val="24"/>
    </w:rPr>
  </w:style>
  <w:style w:type="paragraph" w:styleId="ListParagraph">
    <w:name w:val="List Paragraph"/>
    <w:basedOn w:val="Normal"/>
    <w:uiPriority w:val="34"/>
    <w:rsid w:val="00B25737"/>
    <w:pPr>
      <w:ind w:left="720"/>
      <w:contextualSpacing/>
    </w:pPr>
  </w:style>
  <w:style w:type="character" w:styleId="PageNumber">
    <w:name w:val="page number"/>
    <w:basedOn w:val="DefaultParagraphFont"/>
    <w:uiPriority w:val="99"/>
    <w:semiHidden/>
    <w:unhideWhenUsed/>
    <w:rsid w:val="00B257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hyperlink" Target="http://www.cfr.org/world/naftas-economic-impact/p15790" TargetMode="External"/><Relationship Id="rId21" Type="http://schemas.openxmlformats.org/officeDocument/2006/relationships/hyperlink" Target="http://darwiniana.com/2013/07/11/the-second-great-depression-why-the-economic-crisis-is-worse-than-you-think/" TargetMode="External"/><Relationship Id="rId22" Type="http://schemas.openxmlformats.org/officeDocument/2006/relationships/hyperlink" Target="http://darwiniana.com/2013/07/11/the-second-great-depression-why-the-economic-crisis-is-worse-than-you-think/" TargetMode="External"/><Relationship Id="rId23" Type="http://schemas.openxmlformats.org/officeDocument/2006/relationships/hyperlink" Target="http://www.economist.com/blogs/freeexchange/2011/08/manufacturing?page=1" TargetMode="External"/><Relationship Id="rId24" Type="http://schemas.openxmlformats.org/officeDocument/2006/relationships/hyperlink" Target="http://www.nationalreview.com/articles/259024/economy-and-national-security-zalmay-khalilzad" TargetMode="External"/><Relationship Id="rId25" Type="http://schemas.openxmlformats.org/officeDocument/2006/relationships/hyperlink" Target="http://shannononeil.com/blog/north-american-competitiveness/" TargetMode="Externa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21stcenturyborder.files.wordpress.com/2011/12/realizing-the-value-of-crossborder-trade-with-mexico2.pdf" TargetMode="External"/><Relationship Id="rId12" Type="http://schemas.openxmlformats.org/officeDocument/2006/relationships/hyperlink" Target="http://darwiniana.com/2013/07/11/the-second-great-depression-why-the-economic-crisis-is-worse-than-you-think/" TargetMode="External"/><Relationship Id="rId13" Type="http://schemas.openxmlformats.org/officeDocument/2006/relationships/hyperlink" Target="http://darwiniana.com/2013/07/11/the-second-great-depression-why-the-economic-crisis-is-worse-than-you-think/" TargetMode="External"/><Relationship Id="rId14" Type="http://schemas.openxmlformats.org/officeDocument/2006/relationships/hyperlink" Target="http://www.fas.org/sgp/crs/row/RL32934.pdf" TargetMode="External"/><Relationship Id="rId15" Type="http://schemas.openxmlformats.org/officeDocument/2006/relationships/hyperlink" Target="http://www.fas.org/sgp/crs/row/RL32934.pdf" TargetMode="External"/><Relationship Id="rId16" Type="http://schemas.openxmlformats.org/officeDocument/2006/relationships/hyperlink" Target="http://21stcenturyborder.files.wordpress.com/2011/12/realizing-the-value-of-crossborder-trade-with-mexico2.pdf" TargetMode="External"/><Relationship Id="rId17" Type="http://schemas.openxmlformats.org/officeDocument/2006/relationships/hyperlink" Target="http://www.bizjournals.com/sanantonio/news/2013/05/10/nadb-to-finance-nearly-45-million.html" TargetMode="External"/><Relationship Id="rId18" Type="http://schemas.openxmlformats.org/officeDocument/2006/relationships/hyperlink" Target="http://www.cbo.gov/sites/default/files/cbofiles/ftpdocs/42xx/doc4247/report.pdf" TargetMode="External"/><Relationship Id="rId19" Type="http://schemas.openxmlformats.org/officeDocument/2006/relationships/hyperlink" Target="http://www.cfr.org/world/naftas-economic-impact/p15790"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5EC261-1221-40EE-8198-A57A20CB1EDB}"/>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Debate.dotm</Template>
  <TotalTime>236</TotalTime>
  <Pages>21</Pages>
  <Words>8468</Words>
  <Characters>48274</Characters>
  <Application>Microsoft Macintosh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dc:creator>
  <cp:lastModifiedBy>Bill Batterman</cp:lastModifiedBy>
  <cp:revision>5</cp:revision>
  <dcterms:created xsi:type="dcterms:W3CDTF">2013-08-04T19:04:00Z</dcterms:created>
  <dcterms:modified xsi:type="dcterms:W3CDTF">2013-08-05T01:50:00Z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