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2BD6" w:rsidRDefault="00482BD6" w:rsidP="00CC6349">
      <w:pPr>
        <w:pStyle w:val="Heading1"/>
      </w:pPr>
      <w:r>
        <w:t>NDI 2013 – 6WS – Mexico Currency Aff Addendum</w:t>
      </w:r>
    </w:p>
    <w:p w:rsidR="00CC6349" w:rsidRDefault="00CC6349" w:rsidP="00CC6349">
      <w:pPr>
        <w:pStyle w:val="Heading1"/>
      </w:pPr>
      <w:r>
        <w:lastRenderedPageBreak/>
        <w:t>Manufacturing</w:t>
      </w:r>
    </w:p>
    <w:p w:rsidR="00CC6349" w:rsidRPr="00FC39B5" w:rsidRDefault="00CC6349" w:rsidP="00CC6349"/>
    <w:p w:rsidR="00CC6349" w:rsidRDefault="00CC6349" w:rsidP="00CC6349">
      <w:pPr>
        <w:pStyle w:val="Heading2"/>
      </w:pPr>
      <w:r>
        <w:lastRenderedPageBreak/>
        <w:t>Aff</w:t>
      </w:r>
    </w:p>
    <w:p w:rsidR="00CB41FC" w:rsidRDefault="00CB41FC" w:rsidP="00CC6349">
      <w:pPr>
        <w:pStyle w:val="Heading3"/>
      </w:pPr>
      <w:r>
        <w:lastRenderedPageBreak/>
        <w:t>2AC Link - Manufacturing</w:t>
      </w:r>
    </w:p>
    <w:p w:rsidR="00CB41FC" w:rsidRDefault="00CB41FC" w:rsidP="00CB41FC">
      <w:pPr>
        <w:pStyle w:val="Heading4"/>
      </w:pPr>
      <w:r>
        <w:t>Exchange rate fluctuations devastate Mexican manufacturing – Peso crisis proves</w:t>
      </w:r>
    </w:p>
    <w:p w:rsidR="00CB41FC" w:rsidRDefault="00CB41FC" w:rsidP="00CB41FC">
      <w:r w:rsidRPr="00FA124C">
        <w:rPr>
          <w:rStyle w:val="StyleStyleBold12pt"/>
        </w:rPr>
        <w:t>Bergin 9</w:t>
      </w:r>
      <w:r>
        <w:t xml:space="preserve"> (Paul R., Professor of Economics @ UC Davis, Robert C. Feenstra, C. Bryan Cameron Distinguished Chair in International Economics @ UC Davis, Gordon H. Hanson, Professor of Economics; Pacific Economic Cooperation Chair in International Economic Relations @ UC San Diego, “Offshoring and Volatility: Evidence from</w:t>
      </w:r>
    </w:p>
    <w:p w:rsidR="00CB41FC" w:rsidRDefault="00CB41FC" w:rsidP="00CB41FC">
      <w:r>
        <w:t xml:space="preserve">Mexico's Maquiladora Industry,” American Economic Review 2009, 99:4, 1664-1671, </w:t>
      </w:r>
      <w:r w:rsidRPr="00D7472D">
        <w:t>http://www.jstor.org/stable/pdfplus/25592525.pdf?acceptTC=true</w:t>
      </w:r>
      <w:r>
        <w:t>)</w:t>
      </w:r>
    </w:p>
    <w:p w:rsidR="00CB41FC" w:rsidRDefault="00CB41FC" w:rsidP="00CB41FC"/>
    <w:p w:rsidR="00CB41FC" w:rsidRDefault="00CB41FC" w:rsidP="00CB41FC">
      <w:r w:rsidRPr="00D7472D">
        <w:t xml:space="preserve">As a measure of volatility, </w:t>
      </w:r>
      <w:r w:rsidRPr="00DE64AB">
        <w:rPr>
          <w:rStyle w:val="StyleBoldUnderline"/>
        </w:rPr>
        <w:t>we shall focus on the relative variance of employment in</w:t>
      </w:r>
      <w:r>
        <w:t xml:space="preserve"> US </w:t>
      </w:r>
      <w:r w:rsidRPr="00DE64AB">
        <w:rPr>
          <w:rStyle w:val="StyleBoldUnderline"/>
        </w:rPr>
        <w:t xml:space="preserve">manufacturing </w:t>
      </w:r>
      <w:r w:rsidRPr="00D7472D">
        <w:t xml:space="preserve">industries and the </w:t>
      </w:r>
      <w:r w:rsidRPr="00DE64AB">
        <w:rPr>
          <w:rStyle w:val="StyleBoldUnderline"/>
        </w:rPr>
        <w:t>plants</w:t>
      </w:r>
      <w:r w:rsidRPr="00D7472D">
        <w:t xml:space="preserve"> to which they offshore production </w:t>
      </w:r>
      <w:r w:rsidRPr="00DE64AB">
        <w:rPr>
          <w:rStyle w:val="StyleBoldUnderline"/>
        </w:rPr>
        <w:t>in Mexico</w:t>
      </w:r>
      <w:r w:rsidRPr="00D7472D">
        <w:t xml:space="preserve">.6 This </w:t>
      </w:r>
      <w:r w:rsidRPr="00DE64AB">
        <w:rPr>
          <w:rStyle w:val="StyleBoldUnderline"/>
        </w:rPr>
        <w:t>variance is computed using the monthly employment of production workers</w:t>
      </w:r>
      <w:r w:rsidRPr="00D7472D">
        <w:t xml:space="preserve">, which is available for both countries. We match </w:t>
      </w:r>
      <w:r w:rsidRPr="00DE64AB">
        <w:rPr>
          <w:rStyle w:val="StyleBoldUnderline"/>
        </w:rPr>
        <w:t>Mexico's</w:t>
      </w:r>
      <w:r w:rsidRPr="00D7472D">
        <w:t xml:space="preserve"> four primary </w:t>
      </w:r>
      <w:r w:rsidRPr="00DE64AB">
        <w:rPr>
          <w:rStyle w:val="StyleBoldUnderline"/>
        </w:rPr>
        <w:t>maquiladora industries</w:t>
      </w:r>
      <w:r w:rsidRPr="00D7472D">
        <w:t xml:space="preserve"> (assembly of apparel items; </w:t>
      </w:r>
      <w:r w:rsidRPr="00DE64AB">
        <w:rPr>
          <w:rStyle w:val="StyleBoldUnderline"/>
        </w:rPr>
        <w:t>electronic materials</w:t>
      </w:r>
      <w:r w:rsidRPr="00D7472D">
        <w:t xml:space="preserve"> and accessories, including </w:t>
      </w:r>
      <w:r w:rsidRPr="00DE64AB">
        <w:rPr>
          <w:rStyle w:val="StyleBoldUnderline"/>
        </w:rPr>
        <w:t>computer parts</w:t>
      </w:r>
      <w:r>
        <w:t xml:space="preserve">; assembly of electrical </w:t>
      </w:r>
      <w:r w:rsidRPr="00DE64AB">
        <w:rPr>
          <w:rStyle w:val="StyleBoldUnderline"/>
        </w:rPr>
        <w:t>machinery and</w:t>
      </w:r>
      <w:r w:rsidRPr="00D7472D">
        <w:t xml:space="preserve"> equipment; and construction and assembly of transport equipment and parts) with their closest US three-digit industry matches (apparel manufacturing, NAICS 315; computer and electronic product manufacturing, NAICS 334; electrical equipment, appliance, and component manufacturing, NAICS 335; and </w:t>
      </w:r>
      <w:r w:rsidRPr="00DE64AB">
        <w:rPr>
          <w:rStyle w:val="StyleBoldUnderline"/>
        </w:rPr>
        <w:t>transportation equipment manufacturing</w:t>
      </w:r>
      <w:r w:rsidRPr="00D7472D">
        <w:t xml:space="preserve">, NAICS 336). Data are available beginning in 1993.7 However, </w:t>
      </w:r>
      <w:r w:rsidRPr="00DE64AB">
        <w:rPr>
          <w:rStyle w:val="StyleBoldUnderline"/>
        </w:rPr>
        <w:t xml:space="preserve">in late 1994 there was a large depreciation of the peso as capital fled Mexico, and in 1995 aggregate output dropped sharply. </w:t>
      </w:r>
      <w:r w:rsidRPr="00DE64AB">
        <w:rPr>
          <w:rStyle w:val="Emphasis"/>
        </w:rPr>
        <w:t>Given the exposure of the maquiladora sector to exchange-rate fluctuations, including the peso-crisis years in our sample could make volatility in Mexico's maquiladora industries</w:t>
      </w:r>
      <w:r w:rsidRPr="00D7472D">
        <w:t xml:space="preserve"> seem artificially </w:t>
      </w:r>
      <w:r w:rsidRPr="00DE64AB">
        <w:rPr>
          <w:rStyle w:val="Emphasis"/>
        </w:rPr>
        <w:t>high</w:t>
      </w:r>
      <w:r w:rsidRPr="00D7472D">
        <w:t>. To avoid this problem, the analysis is limited to the 1996-2005 period.</w:t>
      </w:r>
    </w:p>
    <w:p w:rsidR="00CB41FC" w:rsidRDefault="00CB41FC" w:rsidP="00CB41FC"/>
    <w:p w:rsidR="00CB41FC" w:rsidRPr="00FA3D76" w:rsidRDefault="00CB41FC" w:rsidP="00CB41FC">
      <w:pPr>
        <w:pStyle w:val="Heading3"/>
      </w:pPr>
      <w:r>
        <w:lastRenderedPageBreak/>
        <w:t>2AC Impact – China Taiwan War/Chinese Heg</w:t>
      </w:r>
    </w:p>
    <w:p w:rsidR="00CB41FC" w:rsidRPr="00867C2A" w:rsidRDefault="00CB41FC" w:rsidP="00CB41FC">
      <w:pPr>
        <w:pStyle w:val="Heading4"/>
      </w:pPr>
      <w:r>
        <w:t>Mexican Manufacturing is key to US aerospace production – suppliers</w:t>
      </w:r>
    </w:p>
    <w:p w:rsidR="00CB41FC" w:rsidRDefault="00CB41FC" w:rsidP="00CB41FC">
      <w:r w:rsidRPr="007415E3">
        <w:rPr>
          <w:rStyle w:val="StyleStyleBold12pt"/>
        </w:rPr>
        <w:t>Selko 12</w:t>
      </w:r>
      <w:r>
        <w:t xml:space="preserve"> (Adrienne Selko and Tonya Vinas, industry week, 3/10/12, “Nearshoring Fuels Mexican Manufacturing Growth,” </w:t>
      </w:r>
      <w:hyperlink r:id="rId9" w:history="1">
        <w:r w:rsidRPr="00ED72DF">
          <w:rPr>
            <w:rStyle w:val="Hyperlink"/>
          </w:rPr>
          <w:t>http://www.industryweek.com/global-economy/nearshoring-fuels-mexican-manufacturing-growth</w:t>
        </w:r>
      </w:hyperlink>
      <w:r>
        <w:t>)</w:t>
      </w:r>
    </w:p>
    <w:p w:rsidR="00CB41FC" w:rsidRDefault="00CB41FC" w:rsidP="00CB41FC"/>
    <w:p w:rsidR="00CB41FC" w:rsidRDefault="00CB41FC" w:rsidP="00CB41FC">
      <w:r w:rsidRPr="00C2183A">
        <w:rPr>
          <w:rStyle w:val="StyleBoldUnderline"/>
        </w:rPr>
        <w:t>One industry flocking to Mexico for its lower cost structure and ample workforce is aerospace manufacturing.</w:t>
      </w:r>
      <w:r>
        <w:t xml:space="preserve"> Between 2010 and 2011, </w:t>
      </w:r>
      <w:r w:rsidRPr="00C2183A">
        <w:rPr>
          <w:rStyle w:val="StyleBoldUnderline"/>
        </w:rPr>
        <w:t>total sales in Mexico's aerospace cluster increased by 25% to $4.5 billion</w:t>
      </w:r>
      <w:r>
        <w:t xml:space="preserve">, according to the Aerospace Industries Association, far </w:t>
      </w:r>
      <w:r w:rsidRPr="00C2183A">
        <w:rPr>
          <w:rStyle w:val="StyleBoldUnderline"/>
        </w:rPr>
        <w:t>outstripping the industry's overall annual growth rate</w:t>
      </w:r>
      <w:r>
        <w:t xml:space="preserve"> of 15%, according to data from the World Bank.</w:t>
      </w:r>
      <w:r w:rsidRPr="002F6A00">
        <w:t xml:space="preserve"> </w:t>
      </w:r>
      <w:r w:rsidRPr="00C2183A">
        <w:rPr>
          <w:rStyle w:val="StyleBoldUnderline"/>
        </w:rPr>
        <w:t>More than 250 aerospace companies and suppliers</w:t>
      </w:r>
      <w:r>
        <w:t xml:space="preserve">, including Aernnova, Bombardier, Cessna, Eurocopter, Hawker Beechcraft and Messier Dowty, </w:t>
      </w:r>
      <w:r w:rsidRPr="00C2183A">
        <w:rPr>
          <w:rStyle w:val="StyleBoldUnderline"/>
        </w:rPr>
        <w:t>now operate in Mexico</w:t>
      </w:r>
      <w:r>
        <w:t xml:space="preserve"> and employ 29,000 people. As large OEMs set up shop, suppliers follow. Qubec-based Heroux-Devtek, </w:t>
      </w:r>
      <w:r w:rsidRPr="00C2183A">
        <w:rPr>
          <w:rStyle w:val="StyleBoldUnderline"/>
        </w:rPr>
        <w:t>a manufacturer of aerospace and industrial products, made the move after prompting from some of its biggest clients. "Customers such as Boeing were saying, 'If you want to be a key supplier, then you should consider Mexico',</w:t>
      </w:r>
      <w:r>
        <w:t>" says Michael Deshaies, general manager of the firm's Quertaro operations. Quertaro is one of the top states in Mexico for the industry along with Chihuahua and Sonora.</w:t>
      </w:r>
    </w:p>
    <w:p w:rsidR="00CB41FC" w:rsidRPr="00CB41FC" w:rsidRDefault="00CB41FC" w:rsidP="00CB41FC"/>
    <w:p w:rsidR="00CB41FC" w:rsidRPr="00024DC5" w:rsidRDefault="00CB41FC" w:rsidP="00CB41FC">
      <w:pPr>
        <w:pStyle w:val="Heading4"/>
      </w:pPr>
      <w:r>
        <w:t>Prevents China-Taiwan conflict and Chinese heg</w:t>
      </w:r>
    </w:p>
    <w:p w:rsidR="00CB41FC" w:rsidRPr="00024DC5" w:rsidRDefault="00CB41FC" w:rsidP="00CB41FC">
      <w:r w:rsidRPr="00140D5A">
        <w:rPr>
          <w:rStyle w:val="StyleStyleBold12pt"/>
        </w:rPr>
        <w:t>Mosher 6</w:t>
      </w:r>
      <w:r w:rsidRPr="00024DC5">
        <w:t xml:space="preserve"> (Stephen Mosher, President of the Population Research Institute, CQ Congressional Testimony, “Chinese Influence on U.S. Foreign Policy,” February 14, 2006, pg lexis)</w:t>
      </w:r>
    </w:p>
    <w:p w:rsidR="00CB41FC" w:rsidRPr="00024DC5" w:rsidRDefault="00CB41FC" w:rsidP="00CB41FC"/>
    <w:p w:rsidR="00CB41FC" w:rsidRDefault="00CB41FC" w:rsidP="00CB41FC">
      <w:pPr>
        <w:rPr>
          <w:sz w:val="16"/>
        </w:rPr>
      </w:pPr>
      <w:r w:rsidRPr="00024DC5">
        <w:rPr>
          <w:sz w:val="16"/>
        </w:rPr>
        <w:t xml:space="preserve">The </w:t>
      </w:r>
      <w:r w:rsidRPr="00024DC5">
        <w:rPr>
          <w:rStyle w:val="StyleBoldUnderline"/>
        </w:rPr>
        <w:t>ruthless mercantilism practiced by the CCP is</w:t>
      </w:r>
      <w:r w:rsidRPr="00024DC5">
        <w:rPr>
          <w:sz w:val="16"/>
        </w:rPr>
        <w:t xml:space="preserve"> thus </w:t>
      </w:r>
      <w:r w:rsidRPr="00024DC5">
        <w:rPr>
          <w:rStyle w:val="StyleBoldUnderline"/>
        </w:rPr>
        <w:t>a form of economic warfare. China's rulers seek to move as much of the world's manufacturing base to their country as possible</w:t>
      </w:r>
      <w:r w:rsidRPr="00024DC5">
        <w:rPr>
          <w:sz w:val="16"/>
        </w:rPr>
        <w:t xml:space="preserve">, thus </w:t>
      </w:r>
      <w:r w:rsidRPr="00024DC5">
        <w:rPr>
          <w:rStyle w:val="StyleBoldUnderline"/>
        </w:rPr>
        <w:t>increasing the PRC's</w:t>
      </w:r>
      <w:r w:rsidRPr="00024DC5">
        <w:rPr>
          <w:sz w:val="16"/>
        </w:rPr>
        <w:t xml:space="preserve"> ''comprehensive national </w:t>
      </w:r>
      <w:r w:rsidRPr="00024DC5">
        <w:rPr>
          <w:rStyle w:val="StyleBoldUnderline"/>
        </w:rPr>
        <w:t>strength''</w:t>
      </w:r>
      <w:r w:rsidRPr="00024DC5">
        <w:rPr>
          <w:sz w:val="16"/>
        </w:rPr>
        <w:t xml:space="preserve"> at the same time that </w:t>
      </w:r>
      <w:r w:rsidRPr="00024DC5">
        <w:rPr>
          <w:rStyle w:val="StyleBoldUnderline"/>
        </w:rPr>
        <w:t>it undermines U.S. national security by hollowing out America's industrial base</w:t>
      </w:r>
      <w:r w:rsidRPr="00024DC5">
        <w:rPr>
          <w:sz w:val="16"/>
        </w:rPr>
        <w:t xml:space="preserve"> in general and key defense-related sectors of the economy in particular. China will not lightly abandon this policy, </w:t>
      </w:r>
      <w:r w:rsidRPr="00024DC5">
        <w:rPr>
          <w:rStyle w:val="StyleBoldUnderline"/>
        </w:rPr>
        <w:t>which strengthens China as it weakens the U.S., and is an integral part of China's drive for Hegemony. Many of China's military modernization efforts</w:t>
      </w:r>
      <w:r w:rsidRPr="00024DC5">
        <w:rPr>
          <w:sz w:val="16"/>
        </w:rPr>
        <w:t>—supersonic anti-ship cruise missiles, stealthy submarines, theater based missiles with terminal guidance systems—</w:t>
      </w:r>
      <w:r w:rsidRPr="00024DC5">
        <w:rPr>
          <w:rStyle w:val="StyleBoldUnderline"/>
        </w:rPr>
        <w:t>are aimed specifically at U.S. forces</w:t>
      </w:r>
      <w:r w:rsidRPr="00024DC5">
        <w:rPr>
          <w:sz w:val="16"/>
        </w:rPr>
        <w:t xml:space="preserve"> and bases. By is acquiring weapons designed to exploit U.S. vulnerabilities, </w:t>
      </w:r>
      <w:r w:rsidRPr="00024DC5">
        <w:rPr>
          <w:rStyle w:val="StyleBoldUnderline"/>
        </w:rPr>
        <w:t>the PRC is</w:t>
      </w:r>
      <w:r w:rsidRPr="00024DC5">
        <w:rPr>
          <w:sz w:val="16"/>
        </w:rPr>
        <w:t xml:space="preserve"> clearly </w:t>
      </w:r>
      <w:r w:rsidRPr="00024DC5">
        <w:rPr>
          <w:rStyle w:val="StyleBoldUnderline"/>
        </w:rPr>
        <w:t xml:space="preserve">preparing for a contest </w:t>
      </w:r>
      <w:r w:rsidRPr="00024DC5">
        <w:rPr>
          <w:sz w:val="16"/>
        </w:rPr>
        <w:t xml:space="preserve">with the United States. Beijing is interested in deterring, delaying, or complicating U.S. assistance to Taiwan in the event of an invasion, so as to force a quick capitulation by the democratically elected Taiwan government. But while the near-term focus is Taiwan, many of China's new lethal capabilities are applicable to a wide range of potential operations beyond the Taiwan Strait. As the 2005 Report to Congress of the USCC report notes, ''China is in the midst of an extensive force modernization program aimed at increasing its force projection capabilities and confronting U.S. and allied forces in the region.''(see footnote 20) </w:t>
      </w:r>
      <w:r w:rsidRPr="00024DC5">
        <w:rPr>
          <w:rStyle w:val="StyleBoldUnderline"/>
        </w:rPr>
        <w:t>The rapid growth in China's military power</w:t>
      </w:r>
      <w:r w:rsidRPr="00024DC5">
        <w:rPr>
          <w:sz w:val="16"/>
        </w:rPr>
        <w:t xml:space="preserve"> not only </w:t>
      </w:r>
      <w:r w:rsidRPr="00024DC5">
        <w:rPr>
          <w:rStyle w:val="StyleBoldUnderline"/>
        </w:rPr>
        <w:t>threatens Taiwan—and</w:t>
      </w:r>
      <w:r w:rsidRPr="00024DC5">
        <w:rPr>
          <w:sz w:val="16"/>
        </w:rPr>
        <w:t xml:space="preserve"> by implication the U.S.—but </w:t>
      </w:r>
      <w:r w:rsidRPr="00024DC5">
        <w:rPr>
          <w:rStyle w:val="StyleBoldUnderline"/>
        </w:rPr>
        <w:t>U.S. allies throughout the Asian Pacific</w:t>
      </w:r>
      <w:r w:rsidRPr="00024DC5">
        <w:rPr>
          <w:sz w:val="16"/>
        </w:rPr>
        <w:t xml:space="preserve"> region. </w:t>
      </w:r>
      <w:r w:rsidRPr="00024DC5">
        <w:rPr>
          <w:rStyle w:val="StyleBoldUnderline"/>
        </w:rPr>
        <w:t>China possesses regional, even global ambitions, and is building a first-rate military to realize those ambitions</w:t>
      </w:r>
      <w:r w:rsidRPr="00024DC5">
        <w:rPr>
          <w:sz w:val="16"/>
        </w:rPr>
        <w:t>. It is naive to view the PRC's military build-up as ''merely'' part of the preparations for an invasion of Taiwan in which American military assets in the Asian-Pacific will have to be neutralized.</w:t>
      </w:r>
    </w:p>
    <w:p w:rsidR="00CB41FC" w:rsidRDefault="00CB41FC" w:rsidP="00CB41FC">
      <w:pPr>
        <w:rPr>
          <w:sz w:val="16"/>
        </w:rPr>
      </w:pPr>
    </w:p>
    <w:p w:rsidR="00CB41FC" w:rsidRPr="006D15C8" w:rsidRDefault="00CB41FC" w:rsidP="00CB41FC">
      <w:pPr>
        <w:pStyle w:val="Heading4"/>
        <w:rPr>
          <w:u w:val="single"/>
        </w:rPr>
      </w:pPr>
      <w:r>
        <w:t xml:space="preserve">Taiwan </w:t>
      </w:r>
      <w:r w:rsidRPr="00CD26D9">
        <w:rPr>
          <w:u w:val="single"/>
        </w:rPr>
        <w:t>escalates</w:t>
      </w:r>
      <w:r>
        <w:t xml:space="preserve"> and goes </w:t>
      </w:r>
      <w:r w:rsidRPr="00CD26D9">
        <w:rPr>
          <w:u w:val="single"/>
        </w:rPr>
        <w:t>nuclear</w:t>
      </w:r>
      <w:r>
        <w:t xml:space="preserve">---no defense </w:t>
      </w:r>
    </w:p>
    <w:p w:rsidR="00CB41FC" w:rsidRDefault="00CB41FC" w:rsidP="00CB41FC">
      <w:r w:rsidRPr="00CD26D9">
        <w:rPr>
          <w:rStyle w:val="StyleStyleBold12pt"/>
        </w:rPr>
        <w:t>Lowther 3/16</w:t>
      </w:r>
      <w:r>
        <w:t xml:space="preserve"> William</w:t>
      </w:r>
      <w:r w:rsidRPr="00CD26D9">
        <w:t xml:space="preserve">, Taipei Times, citing a report by the Center for Strategic and International Studies, 3/16/13, “Taiwan could spark nuclear war: report,” </w:t>
      </w:r>
      <w:hyperlink r:id="rId10" w:history="1">
        <w:r w:rsidRPr="00CD26D9">
          <w:rPr>
            <w:rStyle w:val="Hyperlink"/>
          </w:rPr>
          <w:t>http://www.taipeitimes.com/News/taiwan/archives/2013/03/16/2003557211</w:t>
        </w:r>
      </w:hyperlink>
    </w:p>
    <w:p w:rsidR="00CB41FC" w:rsidRPr="008900B9" w:rsidRDefault="00CB41FC" w:rsidP="00CB41FC">
      <w:pPr>
        <w:rPr>
          <w:b/>
          <w:iCs/>
          <w:u w:val="single"/>
          <w:bdr w:val="single" w:sz="2" w:space="0" w:color="auto"/>
        </w:rPr>
      </w:pPr>
      <w:r w:rsidRPr="00CB41FC">
        <w:rPr>
          <w:rStyle w:val="StyleBoldUnderline"/>
        </w:rPr>
        <w:lastRenderedPageBreak/>
        <w:t>Taiwan is the</w:t>
      </w:r>
      <w:r w:rsidRPr="00CB41FC">
        <w:rPr>
          <w:sz w:val="16"/>
        </w:rPr>
        <w:t xml:space="preserve"> </w:t>
      </w:r>
      <w:r w:rsidRPr="00CB41FC">
        <w:rPr>
          <w:rStyle w:val="Emphasis"/>
        </w:rPr>
        <w:t>most likely potential crisis</w:t>
      </w:r>
      <w:r w:rsidRPr="00CB41FC">
        <w:rPr>
          <w:sz w:val="16"/>
        </w:rPr>
        <w:t xml:space="preserve"> </w:t>
      </w:r>
      <w:r w:rsidRPr="00CB41FC">
        <w:rPr>
          <w:rStyle w:val="StyleBoldUnderline"/>
        </w:rPr>
        <w:t>that could</w:t>
      </w:r>
      <w:r w:rsidRPr="00CB41FC">
        <w:rPr>
          <w:sz w:val="16"/>
        </w:rPr>
        <w:t xml:space="preserve"> </w:t>
      </w:r>
      <w:r w:rsidRPr="00CB41FC">
        <w:rPr>
          <w:rStyle w:val="Emphasis"/>
        </w:rPr>
        <w:t>trigger a nuclear war</w:t>
      </w:r>
      <w:r w:rsidRPr="00CB41FC">
        <w:rPr>
          <w:sz w:val="16"/>
        </w:rPr>
        <w:t xml:space="preserve"> </w:t>
      </w:r>
      <w:r w:rsidRPr="00CB41FC">
        <w:rPr>
          <w:rStyle w:val="StyleBoldUnderline"/>
        </w:rPr>
        <w:t>between China and the US</w:t>
      </w:r>
      <w:r w:rsidRPr="00CB41FC">
        <w:rPr>
          <w:sz w:val="16"/>
        </w:rPr>
        <w:t>, a new academic report concludes.</w:t>
      </w:r>
      <w:r w:rsidRPr="00CB41FC">
        <w:rPr>
          <w:sz w:val="12"/>
        </w:rPr>
        <w:t xml:space="preserve">¶ </w:t>
      </w:r>
      <w:r w:rsidRPr="00CB41FC">
        <w:rPr>
          <w:sz w:val="16"/>
        </w:rPr>
        <w:t>“Taiwan remains the single most plausible and dangerous source of tension and conflict between the US and China,” says the 42-page report by the Washington-based Center for Strategic and International Studies (CSIS).</w:t>
      </w:r>
      <w:r w:rsidRPr="00CB41FC">
        <w:rPr>
          <w:sz w:val="12"/>
        </w:rPr>
        <w:t xml:space="preserve">¶ </w:t>
      </w:r>
      <w:r w:rsidRPr="00CB41FC">
        <w:rPr>
          <w:sz w:val="16"/>
        </w:rPr>
        <w:t xml:space="preserve">Prepared by the CSIS’ Project on Nuclear Issues and resulting from </w:t>
      </w:r>
      <w:r w:rsidRPr="00CB41FC">
        <w:rPr>
          <w:rStyle w:val="StyleBoldUnderline"/>
        </w:rPr>
        <w:t>a year-long study</w:t>
      </w:r>
      <w:r w:rsidRPr="00CB41FC">
        <w:rPr>
          <w:sz w:val="16"/>
        </w:rPr>
        <w:t xml:space="preserve">, the report </w:t>
      </w:r>
      <w:r w:rsidRPr="00CB41FC">
        <w:rPr>
          <w:rStyle w:val="StyleBoldUnderline"/>
        </w:rPr>
        <w:t>emphasizes</w:t>
      </w:r>
      <w:r w:rsidRPr="00CB41FC">
        <w:rPr>
          <w:sz w:val="16"/>
        </w:rPr>
        <w:t xml:space="preserve"> that </w:t>
      </w:r>
      <w:r w:rsidRPr="00CB41FC">
        <w:rPr>
          <w:rStyle w:val="StyleBoldUnderline"/>
        </w:rPr>
        <w:t>Beijing continues to be</w:t>
      </w:r>
      <w:r w:rsidRPr="00CB41FC">
        <w:rPr>
          <w:sz w:val="16"/>
        </w:rPr>
        <w:t xml:space="preserve"> </w:t>
      </w:r>
      <w:r w:rsidRPr="00CB41FC">
        <w:rPr>
          <w:rStyle w:val="StyleBoldUnderline"/>
        </w:rPr>
        <w:t>set on a policy to prevent Taiwan’s independence,</w:t>
      </w:r>
      <w:r w:rsidRPr="00CB41FC">
        <w:rPr>
          <w:sz w:val="16"/>
        </w:rPr>
        <w:t xml:space="preserve"> </w:t>
      </w:r>
      <w:r w:rsidRPr="00CB41FC">
        <w:rPr>
          <w:rStyle w:val="StyleBoldUnderline"/>
        </w:rPr>
        <w:t>while</w:t>
      </w:r>
      <w:r w:rsidRPr="00CB41FC">
        <w:rPr>
          <w:sz w:val="16"/>
        </w:rPr>
        <w:t xml:space="preserve"> at the same time </w:t>
      </w:r>
      <w:r w:rsidRPr="00CB41FC">
        <w:rPr>
          <w:rStyle w:val="StyleBoldUnderline"/>
        </w:rPr>
        <w:t>the US maintains the capability to come to Taiwan’s defense</w:t>
      </w:r>
      <w:r w:rsidRPr="00CB41FC">
        <w:rPr>
          <w:sz w:val="16"/>
        </w:rPr>
        <w:t>.</w:t>
      </w:r>
      <w:r w:rsidRPr="00CB41FC">
        <w:rPr>
          <w:sz w:val="12"/>
        </w:rPr>
        <w:t xml:space="preserve">¶ </w:t>
      </w:r>
      <w:r w:rsidRPr="00CB41FC">
        <w:rPr>
          <w:sz w:val="16"/>
        </w:rPr>
        <w:t xml:space="preserve">“Although tensions across the Taiwan Strait have subsided since both Taipei and Beijing embraced a policy of engagement in 2008, </w:t>
      </w:r>
      <w:r w:rsidRPr="00CB41FC">
        <w:rPr>
          <w:rStyle w:val="Emphasis"/>
        </w:rPr>
        <w:t>the situation remains combustible</w:t>
      </w:r>
      <w:r w:rsidRPr="00CB41FC">
        <w:rPr>
          <w:sz w:val="16"/>
        </w:rPr>
        <w:t xml:space="preserve">, </w:t>
      </w:r>
      <w:r w:rsidRPr="00CB41FC">
        <w:rPr>
          <w:rStyle w:val="StyleBoldUnderline"/>
        </w:rPr>
        <w:t>complicated by</w:t>
      </w:r>
      <w:r w:rsidRPr="00CB41FC">
        <w:rPr>
          <w:sz w:val="16"/>
        </w:rPr>
        <w:t xml:space="preserve"> </w:t>
      </w:r>
      <w:r w:rsidRPr="00CB41FC">
        <w:rPr>
          <w:rStyle w:val="Emphasis"/>
        </w:rPr>
        <w:t>rapidly diverging cross-strait military capabilities</w:t>
      </w:r>
      <w:r w:rsidRPr="00CB41FC">
        <w:rPr>
          <w:sz w:val="16"/>
        </w:rPr>
        <w:t xml:space="preserve"> </w:t>
      </w:r>
      <w:r w:rsidRPr="00CB41FC">
        <w:rPr>
          <w:rStyle w:val="StyleBoldUnderline"/>
        </w:rPr>
        <w:t>and persistent political disagreements</w:t>
      </w:r>
      <w:r w:rsidRPr="00CB41FC">
        <w:rPr>
          <w:sz w:val="16"/>
        </w:rPr>
        <w:t>,” the report says.</w:t>
      </w:r>
      <w:r w:rsidRPr="00CB41FC">
        <w:rPr>
          <w:sz w:val="12"/>
        </w:rPr>
        <w:t xml:space="preserve">¶ </w:t>
      </w:r>
      <w:r w:rsidRPr="00CB41FC">
        <w:rPr>
          <w:sz w:val="16"/>
        </w:rPr>
        <w:t>In a footnote, it quotes senior fellow at the US Council on Foreign Relations Richard Betts describing Taiwan as “the main potential flashpoint for the US in East Asia.”</w:t>
      </w:r>
      <w:r w:rsidRPr="00CB41FC">
        <w:rPr>
          <w:sz w:val="12"/>
        </w:rPr>
        <w:t xml:space="preserve">¶ </w:t>
      </w:r>
      <w:r w:rsidRPr="00CB41FC">
        <w:rPr>
          <w:sz w:val="16"/>
        </w:rPr>
        <w:t xml:space="preserve">The report also quotes Betts as saying that </w:t>
      </w:r>
      <w:r w:rsidRPr="00CB41FC">
        <w:rPr>
          <w:rStyle w:val="StyleBoldUnderline"/>
        </w:rPr>
        <w:t>neither Beijing nor Washington can fully control developments that might ignite a Taiwan crisis</w:t>
      </w:r>
      <w:r w:rsidRPr="00CB41FC">
        <w:rPr>
          <w:sz w:val="16"/>
        </w:rPr>
        <w:t>.</w:t>
      </w:r>
      <w:r w:rsidRPr="00CB41FC">
        <w:rPr>
          <w:sz w:val="12"/>
        </w:rPr>
        <w:t xml:space="preserve">¶ </w:t>
      </w:r>
      <w:r w:rsidRPr="00CB41FC">
        <w:rPr>
          <w:sz w:val="16"/>
        </w:rPr>
        <w:t>“</w:t>
      </w:r>
      <w:r w:rsidRPr="00CB41FC">
        <w:rPr>
          <w:rStyle w:val="StyleBoldUnderline"/>
        </w:rPr>
        <w:t>This is a</w:t>
      </w:r>
      <w:r w:rsidRPr="00CB41FC">
        <w:rPr>
          <w:sz w:val="16"/>
        </w:rPr>
        <w:t xml:space="preserve"> classic </w:t>
      </w:r>
      <w:r w:rsidRPr="00CB41FC">
        <w:rPr>
          <w:rStyle w:val="StyleBoldUnderline"/>
        </w:rPr>
        <w:t>recipe for</w:t>
      </w:r>
      <w:r w:rsidRPr="00CB41FC">
        <w:rPr>
          <w:sz w:val="16"/>
        </w:rPr>
        <w:t xml:space="preserve"> surprise, </w:t>
      </w:r>
      <w:r w:rsidRPr="00CB41FC">
        <w:rPr>
          <w:rStyle w:val="Emphasis"/>
        </w:rPr>
        <w:t>miscalculation and uncontrolled escalation</w:t>
      </w:r>
      <w:r w:rsidRPr="00CB41FC">
        <w:rPr>
          <w:sz w:val="16"/>
        </w:rPr>
        <w:t>,” Betts wrote in a separate study of his own.</w:t>
      </w:r>
      <w:r w:rsidRPr="00CB41FC">
        <w:rPr>
          <w:sz w:val="12"/>
        </w:rPr>
        <w:t xml:space="preserve">¶ </w:t>
      </w:r>
      <w:r w:rsidRPr="00CB41FC">
        <w:rPr>
          <w:sz w:val="16"/>
        </w:rPr>
        <w:t xml:space="preserve">The CSIS study says: “For the foreseeable future </w:t>
      </w:r>
      <w:r w:rsidRPr="00CB41FC">
        <w:rPr>
          <w:rStyle w:val="StyleBoldUnderline"/>
        </w:rPr>
        <w:t>Taiwan is the contingency in which nuclear weapons would most likely become a major factor</w:t>
      </w:r>
      <w:r w:rsidRPr="00CB41FC">
        <w:rPr>
          <w:sz w:val="16"/>
        </w:rPr>
        <w:t xml:space="preserve">, </w:t>
      </w:r>
      <w:r w:rsidRPr="00CB41FC">
        <w:rPr>
          <w:rStyle w:val="StyleBoldUnderline"/>
        </w:rPr>
        <w:t>because</w:t>
      </w:r>
      <w:r w:rsidRPr="00CB41FC">
        <w:rPr>
          <w:sz w:val="16"/>
        </w:rPr>
        <w:t xml:space="preserve"> the fate of </w:t>
      </w:r>
      <w:r w:rsidRPr="00CB41FC">
        <w:rPr>
          <w:rStyle w:val="StyleBoldUnderline"/>
        </w:rPr>
        <w:t>the island is intertwined</w:t>
      </w:r>
      <w:r w:rsidRPr="00CB41FC">
        <w:rPr>
          <w:sz w:val="16"/>
        </w:rPr>
        <w:t xml:space="preserve"> both </w:t>
      </w:r>
      <w:r w:rsidRPr="00CB41FC">
        <w:rPr>
          <w:rStyle w:val="StyleBoldUnderline"/>
        </w:rPr>
        <w:t>with the legitimacy of the C</w:t>
      </w:r>
      <w:r w:rsidRPr="00CB41FC">
        <w:rPr>
          <w:sz w:val="16"/>
        </w:rPr>
        <w:t xml:space="preserve">hinese </w:t>
      </w:r>
      <w:r w:rsidRPr="00CB41FC">
        <w:rPr>
          <w:rStyle w:val="StyleBoldUnderline"/>
        </w:rPr>
        <w:t>C</w:t>
      </w:r>
      <w:r w:rsidRPr="00CB41FC">
        <w:rPr>
          <w:sz w:val="16"/>
        </w:rPr>
        <w:t xml:space="preserve">ommunist </w:t>
      </w:r>
      <w:r w:rsidRPr="00CB41FC">
        <w:rPr>
          <w:rStyle w:val="StyleBoldUnderline"/>
        </w:rPr>
        <w:t>P</w:t>
      </w:r>
      <w:r w:rsidRPr="00CB41FC">
        <w:rPr>
          <w:sz w:val="16"/>
        </w:rPr>
        <w:t xml:space="preserve">arty </w:t>
      </w:r>
      <w:r w:rsidRPr="00CB41FC">
        <w:rPr>
          <w:rStyle w:val="StyleBoldUnderline"/>
        </w:rPr>
        <w:t>and the reliability of US defense commitments</w:t>
      </w:r>
      <w:r w:rsidRPr="00CB41FC">
        <w:rPr>
          <w:sz w:val="16"/>
        </w:rPr>
        <w:t xml:space="preserve"> in the Asia-Pacific region.”</w:t>
      </w:r>
      <w:r w:rsidRPr="00CB41FC">
        <w:rPr>
          <w:sz w:val="12"/>
        </w:rPr>
        <w:t xml:space="preserve">¶ </w:t>
      </w:r>
      <w:r w:rsidRPr="00CB41FC">
        <w:rPr>
          <w:sz w:val="16"/>
        </w:rPr>
        <w:t>Titled Nuclear Weapons and US-China Relations, the study says disputes in the East and South China seas appear unlikely to lead to major conflict between China and the US, but they do “provide kindling” for potential conflict between the two nations because the disputes implicate a number of important regional interests, including the interests of treaty allies of the US.</w:t>
      </w:r>
      <w:r w:rsidRPr="00CB41FC">
        <w:rPr>
          <w:sz w:val="12"/>
        </w:rPr>
        <w:t xml:space="preserve">¶ </w:t>
      </w:r>
      <w:r w:rsidRPr="00CB41FC">
        <w:rPr>
          <w:sz w:val="16"/>
        </w:rPr>
        <w:t>The danger posed by flashpoints such as Taiwan, the Korean Peninsula and maritime demarcation disputes is magnified by the potential for mistakes, the study says.</w:t>
      </w:r>
      <w:r w:rsidRPr="00CB41FC">
        <w:rPr>
          <w:sz w:val="12"/>
        </w:rPr>
        <w:t xml:space="preserve">¶ </w:t>
      </w:r>
      <w:r w:rsidRPr="00CB41FC">
        <w:rPr>
          <w:sz w:val="16"/>
        </w:rPr>
        <w:t>“</w:t>
      </w:r>
      <w:r w:rsidRPr="00CB41FC">
        <w:rPr>
          <w:rStyle w:val="StyleBoldUnderline"/>
        </w:rPr>
        <w:t>Although Beijing and Washington have</w:t>
      </w:r>
      <w:r w:rsidRPr="00CB41FC">
        <w:rPr>
          <w:sz w:val="16"/>
        </w:rPr>
        <w:t xml:space="preserve"> agreed to </w:t>
      </w:r>
      <w:r w:rsidRPr="00CB41FC">
        <w:rPr>
          <w:rStyle w:val="StyleBoldUnderline"/>
        </w:rPr>
        <w:t>a range of crisis management mechanisms,</w:t>
      </w:r>
      <w:r w:rsidRPr="00CB41FC">
        <w:rPr>
          <w:sz w:val="16"/>
        </w:rPr>
        <w:t xml:space="preserve"> such as the Military Maritime Consultative Agreement and the establishment of a direct hotline between the Pentagon and the Ministry of Defense, </w:t>
      </w:r>
      <w:r w:rsidRPr="00CB41FC">
        <w:rPr>
          <w:rStyle w:val="Emphasis"/>
        </w:rPr>
        <w:t>the bases for miscommunication and misunderstanding remain</w:t>
      </w:r>
      <w:r w:rsidRPr="00CB41FC">
        <w:rPr>
          <w:sz w:val="16"/>
        </w:rPr>
        <w:t xml:space="preserve"> </w:t>
      </w:r>
      <w:r w:rsidRPr="00CB41FC">
        <w:rPr>
          <w:rStyle w:val="StyleBoldUnderline"/>
        </w:rPr>
        <w:t>and draw on</w:t>
      </w:r>
      <w:r w:rsidRPr="00CB41FC">
        <w:rPr>
          <w:sz w:val="16"/>
        </w:rPr>
        <w:t xml:space="preserve"> </w:t>
      </w:r>
      <w:r w:rsidRPr="00CB41FC">
        <w:rPr>
          <w:rStyle w:val="Emphasis"/>
        </w:rPr>
        <w:t>deep historical reservoirs of suspicion</w:t>
      </w:r>
      <w:r w:rsidRPr="00CB41FC">
        <w:rPr>
          <w:sz w:val="16"/>
        </w:rPr>
        <w:t>,” the report says.</w:t>
      </w:r>
      <w:r w:rsidRPr="00CB41FC">
        <w:rPr>
          <w:sz w:val="12"/>
        </w:rPr>
        <w:t xml:space="preserve">¶ </w:t>
      </w:r>
      <w:r w:rsidRPr="00CB41FC">
        <w:rPr>
          <w:sz w:val="16"/>
        </w:rPr>
        <w:t xml:space="preserve">For example, it says, </w:t>
      </w:r>
      <w:r w:rsidRPr="00CB41FC">
        <w:rPr>
          <w:rStyle w:val="StyleBoldUnderline"/>
        </w:rPr>
        <w:t>it is unclear whether either side understands what kinds of actions would result in a military or</w:t>
      </w:r>
      <w:r w:rsidRPr="00CB41FC">
        <w:rPr>
          <w:sz w:val="16"/>
        </w:rPr>
        <w:t xml:space="preserve"> even </w:t>
      </w:r>
      <w:r w:rsidRPr="00CB41FC">
        <w:rPr>
          <w:rStyle w:val="Emphasis"/>
        </w:rPr>
        <w:t>nuclear response</w:t>
      </w:r>
      <w:r w:rsidRPr="00CB41FC">
        <w:rPr>
          <w:sz w:val="16"/>
        </w:rPr>
        <w:t xml:space="preserve"> </w:t>
      </w:r>
      <w:r w:rsidRPr="00CB41FC">
        <w:rPr>
          <w:rStyle w:val="StyleBoldUnderline"/>
        </w:rPr>
        <w:t>by the other</w:t>
      </w:r>
      <w:r w:rsidRPr="00CB41FC">
        <w:rPr>
          <w:sz w:val="16"/>
        </w:rPr>
        <w:t xml:space="preserve"> party.</w:t>
      </w:r>
      <w:r w:rsidRPr="00CB41FC">
        <w:rPr>
          <w:sz w:val="12"/>
        </w:rPr>
        <w:t xml:space="preserve">¶ </w:t>
      </w:r>
      <w:r w:rsidRPr="00CB41FC">
        <w:rPr>
          <w:sz w:val="16"/>
        </w:rPr>
        <w:t>To make things worse, “</w:t>
      </w:r>
      <w:r w:rsidRPr="00CB41FC">
        <w:rPr>
          <w:rStyle w:val="StyleBoldUnderline"/>
        </w:rPr>
        <w:t>neither side seems to believe the other’s declared policies and intentions</w:t>
      </w:r>
      <w:r w:rsidRPr="00CB41FC">
        <w:rPr>
          <w:sz w:val="16"/>
        </w:rPr>
        <w:t xml:space="preserve">, </w:t>
      </w:r>
      <w:r w:rsidRPr="00CB41FC">
        <w:rPr>
          <w:rStyle w:val="StyleBoldUnderline"/>
        </w:rPr>
        <w:t>suggesting</w:t>
      </w:r>
      <w:r w:rsidRPr="00CB41FC">
        <w:rPr>
          <w:sz w:val="16"/>
        </w:rPr>
        <w:t xml:space="preserve"> that </w:t>
      </w:r>
      <w:r w:rsidRPr="00CB41FC">
        <w:rPr>
          <w:rStyle w:val="Emphasis"/>
        </w:rPr>
        <w:t>escalation management</w:t>
      </w:r>
      <w:r w:rsidRPr="00CB41FC">
        <w:rPr>
          <w:sz w:val="16"/>
        </w:rPr>
        <w:t xml:space="preserve">, already a very uncertain endeavor, </w:t>
      </w:r>
      <w:r w:rsidRPr="00CB41FC">
        <w:rPr>
          <w:rStyle w:val="StyleBoldUnderline"/>
        </w:rPr>
        <w:t>could be</w:t>
      </w:r>
      <w:r w:rsidRPr="00CB41FC">
        <w:rPr>
          <w:sz w:val="16"/>
        </w:rPr>
        <w:t xml:space="preserve"> </w:t>
      </w:r>
      <w:r w:rsidRPr="00CB41FC">
        <w:rPr>
          <w:rStyle w:val="Emphasis"/>
        </w:rPr>
        <w:t>especially difficult</w:t>
      </w:r>
      <w:r w:rsidRPr="00CB41FC">
        <w:rPr>
          <w:sz w:val="16"/>
        </w:rPr>
        <w:t xml:space="preserve"> in any conflict,” it says.</w:t>
      </w:r>
      <w:r w:rsidRPr="00CB41FC">
        <w:rPr>
          <w:sz w:val="12"/>
        </w:rPr>
        <w:t xml:space="preserve">¶ </w:t>
      </w:r>
      <w:r w:rsidRPr="00CB41FC">
        <w:rPr>
          <w:sz w:val="16"/>
        </w:rPr>
        <w:t>Although conflict “mercifully” seems unlikely at this point, the report concludes that “it cannot be ruled out and may become increasingly likely if we are unwise or unlucky.”</w:t>
      </w:r>
      <w:r w:rsidRPr="00CB41FC">
        <w:rPr>
          <w:sz w:val="12"/>
        </w:rPr>
        <w:t xml:space="preserve">¶ </w:t>
      </w:r>
      <w:r w:rsidRPr="00CB41FC">
        <w:rPr>
          <w:sz w:val="16"/>
        </w:rPr>
        <w:t>The report says: “</w:t>
      </w:r>
      <w:r w:rsidRPr="00CB41FC">
        <w:rPr>
          <w:rStyle w:val="StyleBoldUnderline"/>
        </w:rPr>
        <w:t>With both sides possessing</w:t>
      </w:r>
      <w:r w:rsidRPr="00CB41FC">
        <w:rPr>
          <w:sz w:val="16"/>
        </w:rPr>
        <w:t xml:space="preserve"> and looking set to retain </w:t>
      </w:r>
      <w:r w:rsidRPr="00CB41FC">
        <w:rPr>
          <w:rStyle w:val="Emphasis"/>
        </w:rPr>
        <w:t>formidable nuclear weapons arsenals</w:t>
      </w:r>
      <w:r w:rsidRPr="00CB41FC">
        <w:rPr>
          <w:sz w:val="16"/>
        </w:rPr>
        <w:t xml:space="preserve">, </w:t>
      </w:r>
      <w:r w:rsidRPr="00CB41FC">
        <w:rPr>
          <w:rStyle w:val="StyleBoldUnderline"/>
        </w:rPr>
        <w:t>such a conflict would be</w:t>
      </w:r>
      <w:r w:rsidRPr="00CB41FC">
        <w:rPr>
          <w:sz w:val="16"/>
        </w:rPr>
        <w:t xml:space="preserve"> tremendously dangerous and quite possibly </w:t>
      </w:r>
      <w:r w:rsidRPr="00CB41FC">
        <w:rPr>
          <w:rStyle w:val="Emphasis"/>
        </w:rPr>
        <w:t>devastating</w:t>
      </w:r>
      <w:r w:rsidRPr="00CB41FC">
        <w:t>.”</w:t>
      </w:r>
    </w:p>
    <w:p w:rsidR="00C76AF2" w:rsidRDefault="00C76AF2" w:rsidP="00C76AF2">
      <w:pPr>
        <w:pStyle w:val="Heading3"/>
      </w:pPr>
      <w:r>
        <w:lastRenderedPageBreak/>
        <w:t>2AC Impact – Bioterror</w:t>
      </w:r>
    </w:p>
    <w:p w:rsidR="00C76AF2" w:rsidRDefault="00C76AF2" w:rsidP="00C76AF2">
      <w:pPr>
        <w:pStyle w:val="Heading4"/>
      </w:pPr>
      <w:r>
        <w:t>Manufacturing solves bioterror – supply chain speed</w:t>
      </w:r>
    </w:p>
    <w:p w:rsidR="00C76AF2" w:rsidRDefault="00C76AF2" w:rsidP="00C76AF2">
      <w:r w:rsidRPr="006C68C6">
        <w:rPr>
          <w:rStyle w:val="StyleStyleBold12pt"/>
        </w:rPr>
        <w:t>Brandeau 7</w:t>
      </w:r>
      <w:r>
        <w:t xml:space="preserve"> (Brandeau ML, Hutton DW, Owens DK, Bravata DM, Department of Management Science and Engineering @ Stanford University, “Planning the bioterrorism response supply chain: learn and live,” Am J Disaster Med. 2007 Sep-Oct;2(5):231-47, </w:t>
      </w:r>
      <w:hyperlink r:id="rId11" w:history="1">
        <w:r w:rsidRPr="0069680F">
          <w:rPr>
            <w:rStyle w:val="Hyperlink"/>
          </w:rPr>
          <w:t>http://www.ncbi.nlm.nih.gov/pubmed/18491839</w:t>
        </w:r>
      </w:hyperlink>
      <w:r>
        <w:t>)</w:t>
      </w:r>
    </w:p>
    <w:p w:rsidR="00C76AF2" w:rsidRDefault="00C76AF2" w:rsidP="00C76AF2"/>
    <w:p w:rsidR="00C76AF2" w:rsidRDefault="00C76AF2" w:rsidP="00C76AF2">
      <w:r w:rsidRPr="004F0086">
        <w:rPr>
          <w:rStyle w:val="StyleBoldUnderline"/>
        </w:rPr>
        <w:t xml:space="preserve">Responses to bioterrorism require rapid procurement </w:t>
      </w:r>
      <w:r>
        <w:t xml:space="preserve">and distribution </w:t>
      </w:r>
      <w:r w:rsidRPr="004F0086">
        <w:rPr>
          <w:rStyle w:val="StyleBoldUnderline"/>
        </w:rPr>
        <w:t>of medical and pharmaceutical supplies</w:t>
      </w:r>
      <w:r>
        <w:t>, trained personnel, and information. Thus</w:t>
      </w:r>
      <w:r w:rsidRPr="004F0086">
        <w:rPr>
          <w:rStyle w:val="StyleBoldUnderline"/>
        </w:rPr>
        <w:t>, they present significant logistical challenges. On the basis of a review of the manufacturing and service supply chain literature, the authors identified five supply chain strategies that can potentially increase the speed of response to a bioterrorism attack</w:t>
      </w:r>
      <w:r>
        <w:t xml:space="preserve">, reduce inventories, and save money: effective supply chain network design; effective inventory management; postponement of product customization and modularization of component parts; coordination of supply chain stakeholders and appropriate use of incentives; and effective information management. </w:t>
      </w:r>
      <w:r w:rsidRPr="004F0086">
        <w:rPr>
          <w:rStyle w:val="StyleBoldUnderline"/>
        </w:rPr>
        <w:t xml:space="preserve">The authors describe how concepts learned from published evaluations of manufacturing </w:t>
      </w:r>
      <w:r>
        <w:t xml:space="preserve">and service supply chains, as well as lessons learned from responses to natural disasters, naturally occurring outbreaks, and the 2001 US anthrax attacks, </w:t>
      </w:r>
      <w:r w:rsidRPr="004F0086">
        <w:rPr>
          <w:rStyle w:val="StyleBoldUnderline"/>
        </w:rPr>
        <w:t>can be applied to design, evaluate, and improve the bioterrorism response supply chain.</w:t>
      </w:r>
      <w:r>
        <w:t xml:space="preserve"> Such </w:t>
      </w:r>
      <w:r w:rsidRPr="004F0086">
        <w:rPr>
          <w:rStyle w:val="StyleBoldUnderline"/>
        </w:rPr>
        <w:t>lessons could also be applied to the response</w:t>
      </w:r>
      <w:r>
        <w:t xml:space="preserve"> supply chains </w:t>
      </w:r>
      <w:r w:rsidRPr="004F0086">
        <w:rPr>
          <w:rStyle w:val="StyleBoldUnderline"/>
        </w:rPr>
        <w:t>for disease</w:t>
      </w:r>
      <w:r>
        <w:t xml:space="preserve"> outbreaks </w:t>
      </w:r>
      <w:r w:rsidRPr="004F0086">
        <w:rPr>
          <w:rStyle w:val="StyleBoldUnderline"/>
        </w:rPr>
        <w:t>and natural and manmade disasters</w:t>
      </w:r>
      <w:r>
        <w:t>.</w:t>
      </w:r>
    </w:p>
    <w:p w:rsidR="00C76AF2" w:rsidRDefault="00C76AF2" w:rsidP="00C76AF2"/>
    <w:p w:rsidR="00C76AF2" w:rsidRDefault="00C76AF2" w:rsidP="00C76AF2">
      <w:pPr>
        <w:pStyle w:val="Heading4"/>
      </w:pPr>
      <w:r>
        <w:t>Bioterror leads to extinction</w:t>
      </w:r>
    </w:p>
    <w:p w:rsidR="00C76AF2" w:rsidRPr="0074582A" w:rsidRDefault="00C76AF2" w:rsidP="00C76AF2">
      <w:r w:rsidRPr="0074582A">
        <w:t>Anders </w:t>
      </w:r>
      <w:r w:rsidRPr="0074582A">
        <w:rPr>
          <w:rStyle w:val="StyleStyleBold12pt"/>
        </w:rPr>
        <w:t>Sandberg 8</w:t>
      </w:r>
      <w:r w:rsidRPr="0074582A">
        <w:t>, is a James Martin Research Fellow at the Future of Humanity Institute at Oxford University; Jason G. Matheny, PhD candidate in Health Policy and Management at Johns Hopkins Bloomberg School of Public Health and special consultant to the Center for Biosecurity at the University of Pittsburgh Medical Center; Milan M. Ćirković, senior research associate at the Astronomical Observatory of Belgrade and assistant professor of physics at the University of Novi Sad in Serbia and Montenegro, 9/8/8, “How can we reduce the risk of human extinction?,” Bulletin of the Atomic Scientists,</w:t>
      </w:r>
      <w:hyperlink r:id="rId12" w:tgtFrame="_blank" w:history="1">
        <w:r w:rsidRPr="0074582A">
          <w:rPr>
            <w:rStyle w:val="Hyperlink"/>
          </w:rPr>
          <w:t>http://www.thebulletin.org/web-edition/features/how-can-we-reduce-the-risk-of-human-extinction</w:t>
        </w:r>
      </w:hyperlink>
    </w:p>
    <w:p w:rsidR="00C76AF2" w:rsidRPr="001B6B61" w:rsidRDefault="00C76AF2" w:rsidP="00C76AF2">
      <w:pPr>
        <w:rPr>
          <w:sz w:val="16"/>
        </w:rPr>
      </w:pPr>
      <w:r w:rsidRPr="001B6B61">
        <w:rPr>
          <w:sz w:val="16"/>
        </w:rPr>
        <w:t>The risks from anthropogenic hazards appear at present larger than those from natural ones. Although great progress has been made in reducing the number of nuclear weapons in the world,</w:t>
      </w:r>
      <w:r w:rsidRPr="001B6B61">
        <w:rPr>
          <w:rStyle w:val="apple-converted-space"/>
          <w:color w:val="222222"/>
          <w:sz w:val="16"/>
          <w:szCs w:val="14"/>
        </w:rPr>
        <w:t> </w:t>
      </w:r>
      <w:r w:rsidRPr="0098283D">
        <w:rPr>
          <w:rStyle w:val="StyleBoldUnderline"/>
          <w:highlight w:val="yellow"/>
        </w:rPr>
        <w:t>humanity is</w:t>
      </w:r>
      <w:r w:rsidRPr="001B6B61">
        <w:rPr>
          <w:rStyle w:val="apple-converted-space"/>
          <w:color w:val="222222"/>
          <w:sz w:val="16"/>
        </w:rPr>
        <w:t> </w:t>
      </w:r>
      <w:r w:rsidRPr="001B6B61">
        <w:rPr>
          <w:sz w:val="16"/>
        </w:rPr>
        <w:t>still</w:t>
      </w:r>
      <w:r w:rsidRPr="001B6B61">
        <w:rPr>
          <w:rStyle w:val="apple-converted-space"/>
          <w:color w:val="222222"/>
          <w:sz w:val="16"/>
        </w:rPr>
        <w:t> </w:t>
      </w:r>
      <w:r w:rsidRPr="0098283D">
        <w:rPr>
          <w:rStyle w:val="StyleBoldUnderline"/>
          <w:highlight w:val="yellow"/>
        </w:rPr>
        <w:t>threatened by</w:t>
      </w:r>
      <w:r w:rsidRPr="00F257F2">
        <w:rPr>
          <w:rStyle w:val="StyleBoldUnderline"/>
        </w:rPr>
        <w:t> </w:t>
      </w:r>
      <w:r w:rsidRPr="001B6B61">
        <w:rPr>
          <w:sz w:val="16"/>
        </w:rPr>
        <w:t>the possibility of a</w:t>
      </w:r>
      <w:r w:rsidRPr="001B6B61">
        <w:rPr>
          <w:rStyle w:val="apple-converted-space"/>
          <w:color w:val="222222"/>
          <w:sz w:val="16"/>
          <w:szCs w:val="14"/>
        </w:rPr>
        <w:t> </w:t>
      </w:r>
      <w:r w:rsidRPr="00F257F2">
        <w:rPr>
          <w:rStyle w:val="StyleBoldUnderline"/>
        </w:rPr>
        <w:t>global thermo</w:t>
      </w:r>
      <w:r w:rsidRPr="0098283D">
        <w:rPr>
          <w:rStyle w:val="StyleBoldUnderline"/>
          <w:highlight w:val="yellow"/>
        </w:rPr>
        <w:t>nuclear war</w:t>
      </w:r>
      <w:r w:rsidRPr="001B6B61">
        <w:rPr>
          <w:rStyle w:val="apple-converted-space"/>
          <w:color w:val="222222"/>
          <w:sz w:val="16"/>
          <w:szCs w:val="14"/>
        </w:rPr>
        <w:t> </w:t>
      </w:r>
      <w:r w:rsidRPr="001B6B61">
        <w:rPr>
          <w:sz w:val="16"/>
        </w:rPr>
        <w:t>and a resulting nuclear winter.</w:t>
      </w:r>
      <w:r w:rsidRPr="001B6B61">
        <w:rPr>
          <w:rStyle w:val="apple-converted-space"/>
          <w:color w:val="222222"/>
          <w:sz w:val="16"/>
          <w:szCs w:val="14"/>
        </w:rPr>
        <w:t> </w:t>
      </w:r>
      <w:r w:rsidRPr="0098283D">
        <w:rPr>
          <w:rStyle w:val="Emphasis"/>
          <w:highlight w:val="yellow"/>
        </w:rPr>
        <w:t>We</w:t>
      </w:r>
      <w:r w:rsidRPr="001B6B61">
        <w:rPr>
          <w:rStyle w:val="Emphasis"/>
        </w:rPr>
        <w:t xml:space="preserve"> may </w:t>
      </w:r>
      <w:r w:rsidRPr="0098283D">
        <w:rPr>
          <w:rStyle w:val="Emphasis"/>
          <w:highlight w:val="yellow"/>
        </w:rPr>
        <w:t>face even greater risks from emerging tech</w:t>
      </w:r>
      <w:r w:rsidRPr="001B6B61">
        <w:rPr>
          <w:rStyle w:val="Emphasis"/>
        </w:rPr>
        <w:t>nologies</w:t>
      </w:r>
      <w:r w:rsidRPr="001B6B61">
        <w:rPr>
          <w:sz w:val="16"/>
        </w:rPr>
        <w:t>.</w:t>
      </w:r>
      <w:r w:rsidRPr="001B6B61">
        <w:rPr>
          <w:rStyle w:val="apple-converted-space"/>
          <w:color w:val="222222"/>
          <w:sz w:val="16"/>
          <w:szCs w:val="14"/>
        </w:rPr>
        <w:t> </w:t>
      </w:r>
      <w:r w:rsidRPr="0098283D">
        <w:rPr>
          <w:rStyle w:val="Emphasis"/>
          <w:highlight w:val="yellow"/>
        </w:rPr>
        <w:t>Advances</w:t>
      </w:r>
      <w:r w:rsidRPr="001B6B61">
        <w:rPr>
          <w:rStyle w:val="Emphasis"/>
        </w:rPr>
        <w:t xml:space="preserve"> in synthetic biology might </w:t>
      </w:r>
      <w:r w:rsidRPr="0098283D">
        <w:rPr>
          <w:rStyle w:val="Emphasis"/>
          <w:highlight w:val="yellow"/>
        </w:rPr>
        <w:t>make it possible to engineer pathogens capable of extinction</w:t>
      </w:r>
      <w:r w:rsidRPr="001B6B61">
        <w:rPr>
          <w:rStyle w:val="Emphasis"/>
        </w:rPr>
        <w:t>-level pandemics</w:t>
      </w:r>
      <w:r w:rsidRPr="001B6B61">
        <w:rPr>
          <w:sz w:val="16"/>
        </w:rPr>
        <w:t>. The knowledge, equipment, and materials needed to engineer pathogens are more accessible than those needed to build nuclear weapons. And</w:t>
      </w:r>
      <w:r w:rsidRPr="001B6B61">
        <w:rPr>
          <w:rStyle w:val="apple-converted-space"/>
          <w:color w:val="222222"/>
          <w:sz w:val="16"/>
          <w:szCs w:val="14"/>
        </w:rPr>
        <w:t> </w:t>
      </w:r>
      <w:r w:rsidRPr="0098283D">
        <w:rPr>
          <w:rStyle w:val="StyleBoldUnderline"/>
          <w:highlight w:val="yellow"/>
        </w:rPr>
        <w:t>unlike other weapons, pathogens are self-replicating, allowing a small arsenal to become exponentially destructive</w:t>
      </w:r>
      <w:r w:rsidRPr="001B6B61">
        <w:rPr>
          <w:sz w:val="16"/>
        </w:rPr>
        <w:t>. Pathogens have been implicated in the extinctions of many wild species.</w:t>
      </w:r>
      <w:r w:rsidRPr="001B6B61">
        <w:rPr>
          <w:rStyle w:val="apple-converted-space"/>
          <w:color w:val="222222"/>
          <w:sz w:val="16"/>
          <w:szCs w:val="14"/>
        </w:rPr>
        <w:t> </w:t>
      </w:r>
      <w:r w:rsidRPr="0098283D">
        <w:rPr>
          <w:rStyle w:val="StyleBoldUnderline"/>
          <w:highlight w:val="yellow"/>
        </w:rPr>
        <w:t>Although most pandemics "fade out</w:t>
      </w:r>
      <w:r w:rsidRPr="001B6B61">
        <w:rPr>
          <w:sz w:val="16"/>
        </w:rPr>
        <w:t>" by reducing the density of susceptible populations, pathogens with wide host ranges in multiple species can reach even isolated individuals. The intentional or unintentional</w:t>
      </w:r>
      <w:r w:rsidRPr="001B6B61">
        <w:rPr>
          <w:rStyle w:val="apple-converted-space"/>
          <w:color w:val="222222"/>
          <w:sz w:val="16"/>
          <w:szCs w:val="14"/>
        </w:rPr>
        <w:t> </w:t>
      </w:r>
      <w:r w:rsidRPr="001B6B61">
        <w:rPr>
          <w:sz w:val="16"/>
        </w:rPr>
        <w:t>release of</w:t>
      </w:r>
      <w:r w:rsidRPr="001B6B61">
        <w:rPr>
          <w:rStyle w:val="apple-converted-space"/>
          <w:color w:val="222222"/>
          <w:sz w:val="16"/>
          <w:szCs w:val="14"/>
        </w:rPr>
        <w:t> </w:t>
      </w:r>
      <w:r w:rsidRPr="0098283D">
        <w:rPr>
          <w:rStyle w:val="Emphasis"/>
          <w:highlight w:val="yellow"/>
        </w:rPr>
        <w:t>engineered pathogens</w:t>
      </w:r>
      <w:r w:rsidRPr="001B6B61">
        <w:rPr>
          <w:rStyle w:val="apple-converted-space"/>
          <w:color w:val="222222"/>
          <w:sz w:val="16"/>
          <w:szCs w:val="14"/>
        </w:rPr>
        <w:t> </w:t>
      </w:r>
      <w:r w:rsidRPr="001B6B61">
        <w:rPr>
          <w:sz w:val="16"/>
        </w:rPr>
        <w:t>with high transmissibility, latency, and lethality</w:t>
      </w:r>
      <w:r w:rsidRPr="001B6B61">
        <w:rPr>
          <w:rStyle w:val="apple-converted-space"/>
          <w:color w:val="222222"/>
          <w:sz w:val="16"/>
        </w:rPr>
        <w:t> </w:t>
      </w:r>
      <w:r w:rsidRPr="0098283D">
        <w:rPr>
          <w:rStyle w:val="Emphasis"/>
          <w:highlight w:val="yellow"/>
        </w:rPr>
        <w:t>might be capable of causing </w:t>
      </w:r>
      <w:r w:rsidRPr="001B6B61">
        <w:rPr>
          <w:rStyle w:val="Emphasis"/>
        </w:rPr>
        <w:t>human </w:t>
      </w:r>
      <w:r w:rsidRPr="0098283D">
        <w:rPr>
          <w:rStyle w:val="Emphasis"/>
          <w:highlight w:val="yellow"/>
        </w:rPr>
        <w:t>extinction</w:t>
      </w:r>
      <w:r w:rsidRPr="001B6B61">
        <w:rPr>
          <w:sz w:val="16"/>
        </w:rPr>
        <w:t>. While such an event seems unlikely today, the likelihood may increase as biotechnologies continue to improve at a rate rivaling Moore's Law.</w:t>
      </w:r>
    </w:p>
    <w:p w:rsidR="00CC6349" w:rsidRPr="00993A17" w:rsidRDefault="00CB41FC" w:rsidP="00CC6349">
      <w:pPr>
        <w:pStyle w:val="Heading3"/>
      </w:pPr>
      <w:r>
        <w:lastRenderedPageBreak/>
        <w:t xml:space="preserve">1AR </w:t>
      </w:r>
      <w:r w:rsidR="00CC6349">
        <w:t>Link</w:t>
      </w:r>
      <w:r>
        <w:t xml:space="preserve"> – Manufacturing</w:t>
      </w:r>
    </w:p>
    <w:p w:rsidR="00FA3D76" w:rsidRDefault="00FA3D76" w:rsidP="00FA3D76">
      <w:pPr>
        <w:pStyle w:val="Heading4"/>
      </w:pPr>
      <w:r>
        <w:t>Continued growth is key to manufacturing</w:t>
      </w:r>
    </w:p>
    <w:p w:rsidR="00FA3D76" w:rsidRDefault="00FA3D76" w:rsidP="00FA3D76">
      <w:r w:rsidRPr="004B25C3">
        <w:rPr>
          <w:rStyle w:val="StyleStyleBold12pt"/>
        </w:rPr>
        <w:t>Nava 10</w:t>
      </w:r>
      <w:r>
        <w:t xml:space="preserve"> (Jose Fernando Nava is president, DHL Supply Chain, Latin America, “Capitalizing on Mexico’s Economic Growth” September 2010, http://www.inboundlogistics.com/cms/article/capitalizing-on-mexicos-economic-growth/)</w:t>
      </w:r>
    </w:p>
    <w:p w:rsidR="00FA3D76" w:rsidRDefault="00FA3D76" w:rsidP="00FA3D76"/>
    <w:p w:rsidR="00FA3D76" w:rsidRPr="005722B9" w:rsidRDefault="00FA3D76" w:rsidP="00FA3D76">
      <w:pPr>
        <w:rPr>
          <w:sz w:val="16"/>
        </w:rPr>
      </w:pPr>
      <w:r w:rsidRPr="00D4009B">
        <w:rPr>
          <w:rStyle w:val="StyleBoldUnderline"/>
        </w:rPr>
        <w:t>Continuing economic development across Mexico is opening the doors to</w:t>
      </w:r>
      <w:r w:rsidRPr="00D4009B">
        <w:rPr>
          <w:sz w:val="16"/>
        </w:rPr>
        <w:t xml:space="preserve"> exciting </w:t>
      </w:r>
      <w:r w:rsidRPr="00D4009B">
        <w:rPr>
          <w:rStyle w:val="StyleBoldUnderline"/>
        </w:rPr>
        <w:t>growth opportunities for U.S. businesses</w:t>
      </w:r>
      <w:r w:rsidRPr="00D4009B">
        <w:rPr>
          <w:sz w:val="16"/>
        </w:rPr>
        <w:t xml:space="preserve">. Mexico is already the United States' third-largest trading partner, while the United States ranks first among Mexico's trading partners. </w:t>
      </w:r>
      <w:r w:rsidRPr="00D4009B">
        <w:rPr>
          <w:rStyle w:val="StyleBoldUnderline"/>
        </w:rPr>
        <w:t>Mexico's</w:t>
      </w:r>
      <w:r w:rsidRPr="00D4009B">
        <w:rPr>
          <w:sz w:val="16"/>
        </w:rPr>
        <w:t xml:space="preserve"> established manufacturing </w:t>
      </w:r>
      <w:r w:rsidRPr="00D4009B">
        <w:rPr>
          <w:rStyle w:val="StyleBoldUnderline"/>
        </w:rPr>
        <w:t>base has created many jobs</w:t>
      </w:r>
      <w:r w:rsidRPr="00D4009B">
        <w:rPr>
          <w:sz w:val="16"/>
        </w:rPr>
        <w:t xml:space="preserve"> and an increasingly prosperous working class. As a result, Mexico is attracting attention as a growing consumer market. The opening of 275 Walmart stores throughout Mexico last year—despite the impact of the global economic contraction—provides strong evidence that major global corporations see a bright future for the region. Last year, retail sales increased 7.4 percent as more than 2,000 new stores opened, according to Mexico's retailer association ANTAD. In addition, </w:t>
      </w:r>
      <w:r w:rsidRPr="00D4009B">
        <w:rPr>
          <w:rStyle w:val="StyleBoldUnderline"/>
        </w:rPr>
        <w:t>Mexico's future as a manufacturing base shines brighter than ever</w:t>
      </w:r>
      <w:r w:rsidRPr="00D4009B">
        <w:rPr>
          <w:sz w:val="16"/>
        </w:rPr>
        <w:t xml:space="preserve">. Today, 80 percent of Mexico's exports move to the United States. Mexico also has free trade agreements involving 41 countries, and is negotiating agreements with Japan and Brazil. </w:t>
      </w:r>
      <w:r w:rsidRPr="00D4009B">
        <w:rPr>
          <w:rStyle w:val="StyleBoldUnderline"/>
        </w:rPr>
        <w:t>This diverse array of trading partners should support ongoing growth</w:t>
      </w:r>
      <w:r w:rsidRPr="00D4009B">
        <w:rPr>
          <w:sz w:val="16"/>
        </w:rPr>
        <w:t xml:space="preserve">, </w:t>
      </w:r>
      <w:r w:rsidRPr="00D4009B">
        <w:rPr>
          <w:rStyle w:val="StyleBoldUnderline"/>
        </w:rPr>
        <w:t>job creation, and economic development</w:t>
      </w:r>
      <w:r w:rsidRPr="00D4009B">
        <w:rPr>
          <w:sz w:val="16"/>
        </w:rPr>
        <w:t xml:space="preserve">. Further supporting job growth, </w:t>
      </w:r>
      <w:r w:rsidRPr="00D4009B">
        <w:rPr>
          <w:rStyle w:val="StyleBoldUnderline"/>
        </w:rPr>
        <w:t>more global companies are considering "right-shoring" strategies. Manufacturers are re-</w:t>
      </w:r>
      <w:r w:rsidRPr="005722B9">
        <w:rPr>
          <w:rStyle w:val="StyleBoldUnderline"/>
        </w:rPr>
        <w:t>evaluating</w:t>
      </w:r>
      <w:r w:rsidRPr="005722B9">
        <w:rPr>
          <w:sz w:val="16"/>
        </w:rPr>
        <w:t xml:space="preserve"> the </w:t>
      </w:r>
      <w:r w:rsidRPr="005722B9">
        <w:rPr>
          <w:rStyle w:val="StyleBoldUnderline"/>
        </w:rPr>
        <w:t>costs</w:t>
      </w:r>
      <w:r w:rsidRPr="005722B9">
        <w:rPr>
          <w:sz w:val="16"/>
        </w:rPr>
        <w:t xml:space="preserve"> and business risks of locating operations </w:t>
      </w:r>
      <w:r w:rsidRPr="005722B9">
        <w:rPr>
          <w:rStyle w:val="StyleBoldUnderline"/>
        </w:rPr>
        <w:t>in distant Asian markets</w:t>
      </w:r>
      <w:r w:rsidRPr="005722B9">
        <w:rPr>
          <w:sz w:val="16"/>
        </w:rPr>
        <w:t xml:space="preserve">. Instead, </w:t>
      </w:r>
      <w:r w:rsidRPr="005722B9">
        <w:rPr>
          <w:rStyle w:val="StyleBoldUnderline"/>
        </w:rPr>
        <w:t>they are establishing manufacturing sites closer to their critical markets in North America</w:t>
      </w:r>
      <w:r w:rsidRPr="005722B9">
        <w:rPr>
          <w:sz w:val="16"/>
        </w:rPr>
        <w:t xml:space="preserve">. With its quality, low-cost labor force, </w:t>
      </w:r>
      <w:r w:rsidRPr="005722B9">
        <w:rPr>
          <w:rStyle w:val="StyleBoldUnderline"/>
        </w:rPr>
        <w:t>Mexico is becoming a destination of choice for these companies</w:t>
      </w:r>
      <w:r w:rsidRPr="005722B9">
        <w:rPr>
          <w:sz w:val="16"/>
        </w:rPr>
        <w:t>.</w:t>
      </w:r>
    </w:p>
    <w:p w:rsidR="00FA3D76" w:rsidRDefault="00FA3D76" w:rsidP="00CC6349"/>
    <w:p w:rsidR="00CC6349" w:rsidRDefault="00CB41FC" w:rsidP="00C2183A">
      <w:pPr>
        <w:pStyle w:val="Heading3"/>
      </w:pPr>
      <w:r>
        <w:lastRenderedPageBreak/>
        <w:t xml:space="preserve">1AR </w:t>
      </w:r>
      <w:r w:rsidR="00CC6349">
        <w:t>Internals</w:t>
      </w:r>
      <w:r>
        <w:t xml:space="preserve"> – Aerospace</w:t>
      </w:r>
    </w:p>
    <w:p w:rsidR="00867C2A" w:rsidRDefault="00867C2A" w:rsidP="00867C2A">
      <w:pPr>
        <w:pStyle w:val="Heading4"/>
      </w:pPr>
      <w:r>
        <w:t>Mexican Manufacturing Key to US aerospace –</w:t>
      </w:r>
      <w:r w:rsidR="00621399">
        <w:t xml:space="preserve"> lack of regulations means high production</w:t>
      </w:r>
    </w:p>
    <w:p w:rsidR="00867C2A" w:rsidRPr="00621399" w:rsidRDefault="008F00C2" w:rsidP="00621399">
      <w:r w:rsidRPr="00621399">
        <w:rPr>
          <w:rStyle w:val="StyleStyleBold12pt"/>
        </w:rPr>
        <w:t xml:space="preserve">Mecham 13 </w:t>
      </w:r>
      <w:r>
        <w:t xml:space="preserve">(Michael, Northern California Bureau Chief </w:t>
      </w:r>
      <w:r w:rsidRPr="008F00C2">
        <w:t>@ Aviation Week &amp; Space Technology Intelligence Network,</w:t>
      </w:r>
      <w:r w:rsidR="00621399">
        <w:t xml:space="preserve"> “Mexico’s Welcome Mat Attracts Aerospace Manufacturers,” 4/1/13, http://www.aviationweek.com/Article.aspx?id=/article-xml/AW_04_01_2013_p44-562383.xml)</w:t>
      </w:r>
    </w:p>
    <w:p w:rsidR="008F00C2" w:rsidRPr="00867C2A" w:rsidRDefault="008F00C2" w:rsidP="00867C2A"/>
    <w:p w:rsidR="00867C2A" w:rsidRDefault="00867C2A" w:rsidP="00867C2A">
      <w:r w:rsidRPr="00867C2A">
        <w:t xml:space="preserve">However, it has been </w:t>
      </w:r>
      <w:r w:rsidRPr="00621399">
        <w:rPr>
          <w:rStyle w:val="StyleBoldUnderline"/>
        </w:rPr>
        <w:t>in the past decade</w:t>
      </w:r>
      <w:r w:rsidRPr="00867C2A">
        <w:t xml:space="preserve"> that </w:t>
      </w:r>
      <w:r w:rsidRPr="00621399">
        <w:rPr>
          <w:rStyle w:val="StyleBoldUnderline"/>
        </w:rPr>
        <w:t>Mexico's aerospace manufacturing</w:t>
      </w:r>
      <w:r w:rsidRPr="00867C2A">
        <w:t xml:space="preserve"> growth </w:t>
      </w:r>
      <w:r w:rsidRPr="00621399">
        <w:rPr>
          <w:rStyle w:val="StyleBoldUnderline"/>
        </w:rPr>
        <w:t>has mushroomed</w:t>
      </w:r>
      <w:r w:rsidRPr="00867C2A">
        <w:t xml:space="preserve">. Political reform led it to pursue a global free trade agenda vigorously and its 1994 signing of the North American Free Trade Agreement (Nafta) benefitted Mexico greatly. Still, </w:t>
      </w:r>
      <w:r w:rsidRPr="00621399">
        <w:rPr>
          <w:rStyle w:val="StyleBoldUnderline"/>
        </w:rPr>
        <w:t xml:space="preserve">it took </w:t>
      </w:r>
      <w:r w:rsidRPr="00867C2A">
        <w:t xml:space="preserve">about </w:t>
      </w:r>
      <w:r w:rsidRPr="00621399">
        <w:rPr>
          <w:rStyle w:val="StyleBoldUnderline"/>
        </w:rPr>
        <w:t>a decade for the aerospace sector to take off</w:t>
      </w:r>
      <w:r w:rsidRPr="00867C2A">
        <w:t xml:space="preserve">. Until 2004, growth was scattered, says Queretaro state Gov. Jose Calzada. Not anymore. “We've seen incredible changes in just the last five years,” he says. The boom times are a testament to Mexico's geography, its embrace of free trade and adoption of legal mechanisms that provide a “soft landing” for foreign-owned factories. Local leaders clear red tape and amaze U.S. and European executives at how quickly they can put up factories. A typical response comes from Peter Huij, a senior Fokker Aerostructures executive in Chihuahua, about how quickly the company went from bare earth in May 2011 to a completed 75,000-sq.-ft. factory in November: “It would be impossible in Europe.” </w:t>
      </w:r>
      <w:r w:rsidRPr="00621399">
        <w:rPr>
          <w:rStyle w:val="StyleBoldUnderline"/>
        </w:rPr>
        <w:t>Behind all of this is Mexico's Maquiladora factory system for supporting foreign companies, which allows them to control their own destiny, importing raw materials such as aerospace-quality alloys, or wiring and then exporting the finished product tax-free. Foreign manufacturers commonly turn to a large service provider—Intermex and American Industries Group are leaders for the aerospace sector</w:t>
      </w:r>
      <w:r w:rsidRPr="00867C2A">
        <w:t xml:space="preserve">—that lease buildings to their clients and handle their human resources, tax and other business needs under Mexican law. About </w:t>
      </w:r>
      <w:r w:rsidRPr="00621399">
        <w:rPr>
          <w:rStyle w:val="StyleBoldUnderline"/>
        </w:rPr>
        <w:t>80% of the aerospace companies in Mexico use such services. Of the 36 Maquiladoras</w:t>
      </w:r>
      <w:r w:rsidRPr="00867C2A">
        <w:t xml:space="preserve"> registered by the Mexican government last year</w:t>
      </w:r>
      <w:r w:rsidRPr="00621399">
        <w:rPr>
          <w:rStyle w:val="StyleBoldUnderline"/>
        </w:rPr>
        <w:t>, six were in aerospace</w:t>
      </w:r>
      <w:r w:rsidRPr="00867C2A">
        <w:t xml:space="preserve">, including a GKN Aerospace plant in Mexicali, Latecoere in Hermosillo, coatings specialist Ellison Surface Technologies and Rolls-Royce turbine supplier JJ Churchill in Guaymas and a fourth division for Zodiac in Chihuahua. </w:t>
      </w:r>
    </w:p>
    <w:p w:rsidR="00867C2A" w:rsidRPr="005722B9" w:rsidRDefault="00867C2A" w:rsidP="00867C2A">
      <w:pPr>
        <w:pStyle w:val="Heading4"/>
        <w:rPr>
          <w:rFonts w:hint="eastAsia"/>
        </w:rPr>
      </w:pPr>
      <w:r w:rsidRPr="005722B9">
        <w:t>Key to US aerospace and defense manufacturing</w:t>
      </w:r>
    </w:p>
    <w:p w:rsidR="00867C2A" w:rsidRPr="005722B9" w:rsidRDefault="00867C2A" w:rsidP="00867C2A">
      <w:pPr>
        <w:rPr>
          <w:lang/>
        </w:rPr>
      </w:pPr>
      <w:r w:rsidRPr="00140D5A">
        <w:rPr>
          <w:rStyle w:val="StyleStyleBold12pt"/>
        </w:rPr>
        <w:t>Guidi 11</w:t>
      </w:r>
      <w:r w:rsidRPr="005722B9">
        <w:rPr>
          <w:lang/>
        </w:rPr>
        <w:t xml:space="preserve"> (Ruxandra Guidi, Fronteras reporter at KPBS, covering immigration, border issues and culture, recipient of Johns Hopkins University’s International Reporting Project, 9/28/11, “Border Business: Aerospace As A Binational Industry” http://www.fronterasdesk.org/news/2011/sep/28/business-mexico-aerospace-industry-maquiladora/)</w:t>
      </w:r>
    </w:p>
    <w:p w:rsidR="00867C2A" w:rsidRPr="005722B9" w:rsidRDefault="00867C2A" w:rsidP="00867C2A">
      <w:pPr>
        <w:rPr>
          <w:lang/>
        </w:rPr>
      </w:pPr>
    </w:p>
    <w:p w:rsidR="00867C2A" w:rsidRPr="005722B9" w:rsidRDefault="00867C2A" w:rsidP="00867C2A">
      <w:pPr>
        <w:rPr>
          <w:lang/>
        </w:rPr>
      </w:pPr>
      <w:r w:rsidRPr="005722B9">
        <w:rPr>
          <w:sz w:val="16"/>
          <w:lang/>
        </w:rPr>
        <w:t xml:space="preserve">With its high-profile speakers and 3D simulation stations, the second annual Baja Aero Space Show did a pretty good job of </w:t>
      </w:r>
      <w:r w:rsidRPr="005722B9">
        <w:rPr>
          <w:rStyle w:val="StyleBoldUnderline"/>
        </w:rPr>
        <w:t>putting the Mexican state of Baja California</w:t>
      </w:r>
      <w:r w:rsidRPr="005722B9">
        <w:rPr>
          <w:sz w:val="16"/>
          <w:lang/>
        </w:rPr>
        <w:t xml:space="preserve"> on the map — at least </w:t>
      </w:r>
      <w:r w:rsidRPr="005722B9">
        <w:rPr>
          <w:rStyle w:val="StyleBoldUnderline"/>
        </w:rPr>
        <w:t>when it comes to aerospace manufacturing. “People’s perceptions about what cross-border manufacturing</w:t>
      </w:r>
      <w:r w:rsidRPr="005722B9">
        <w:rPr>
          <w:sz w:val="16"/>
          <w:lang/>
        </w:rPr>
        <w:t xml:space="preserve">, what maquiladoras are like, </w:t>
      </w:r>
      <w:r w:rsidRPr="005722B9">
        <w:rPr>
          <w:rStyle w:val="StyleBoldUnderline"/>
        </w:rPr>
        <w:t>is</w:t>
      </w:r>
      <w:r w:rsidRPr="005722B9">
        <w:rPr>
          <w:sz w:val="16"/>
          <w:lang/>
        </w:rPr>
        <w:t xml:space="preserve"> still </w:t>
      </w:r>
      <w:r w:rsidRPr="005722B9">
        <w:rPr>
          <w:rStyle w:val="StyleBoldUnderline"/>
        </w:rPr>
        <w:t>based upon what was happening in the 70s</w:t>
      </w:r>
      <w:r w:rsidRPr="005722B9">
        <w:rPr>
          <w:sz w:val="16"/>
          <w:lang/>
        </w:rPr>
        <w:t xml:space="preserve"> and maybe the 80s,” said Kenn Morris, president of Crossborder Group, a San Diego-based market research firm. “The fact is </w:t>
      </w:r>
      <w:r w:rsidRPr="005722B9">
        <w:rPr>
          <w:rStyle w:val="StyleBoldUnderline"/>
        </w:rPr>
        <w:t>that a lot of the factories</w:t>
      </w:r>
      <w:r w:rsidRPr="005722B9">
        <w:rPr>
          <w:sz w:val="16"/>
          <w:lang/>
        </w:rPr>
        <w:t xml:space="preserve">, whether they produce medical devices, aerospace, or electronics; they are built in such a way these days, and they’re managed in such a way, that they can be put anywhere on the planet,” Morris said. “But </w:t>
      </w:r>
      <w:r w:rsidRPr="005722B9">
        <w:rPr>
          <w:rStyle w:val="StyleBoldUnderline"/>
        </w:rPr>
        <w:t>they’re coming to Mexico.”</w:t>
      </w:r>
      <w:r w:rsidRPr="005722B9">
        <w:rPr>
          <w:sz w:val="16"/>
          <w:lang/>
        </w:rPr>
        <w:t xml:space="preserve"> According to Mexico’s Trade Ministry, </w:t>
      </w:r>
      <w:r w:rsidRPr="005722B9">
        <w:rPr>
          <w:rStyle w:val="StyleBoldUnderline"/>
        </w:rPr>
        <w:t>more than 50 aerospace and defense companies have started operations in Baja</w:t>
      </w:r>
      <w:r w:rsidRPr="005722B9">
        <w:rPr>
          <w:sz w:val="16"/>
          <w:lang/>
        </w:rPr>
        <w:t xml:space="preserve"> in the last five to 10 years. </w:t>
      </w:r>
      <w:r w:rsidRPr="005722B9">
        <w:rPr>
          <w:rStyle w:val="StyleBoldUnderline"/>
        </w:rPr>
        <w:t>Most of them are American and manufacture parts</w:t>
      </w:r>
      <w:r w:rsidRPr="005722B9">
        <w:rPr>
          <w:sz w:val="16"/>
          <w:lang/>
        </w:rPr>
        <w:t xml:space="preserve"> for companies like Honeywell, Goodrich and Gulfstream. </w:t>
      </w:r>
      <w:r w:rsidRPr="005722B9">
        <w:rPr>
          <w:rStyle w:val="StyleBoldUnderline"/>
        </w:rPr>
        <w:t>They produce a wide variety of items</w:t>
      </w:r>
      <w:r w:rsidRPr="005722B9">
        <w:rPr>
          <w:sz w:val="16"/>
          <w:lang/>
        </w:rPr>
        <w:t xml:space="preserve">, from electronic components, air conditioning systems, and cable harnesses, to steel bolts </w:t>
      </w:r>
      <w:r w:rsidRPr="005722B9">
        <w:rPr>
          <w:rStyle w:val="StyleBoldUnderline"/>
        </w:rPr>
        <w:t xml:space="preserve">for commercial and military aircraft. Their advantage is the proximity to the United States and to Western ports that ship to the Asian markets. They have access to a large, </w:t>
      </w:r>
      <w:r w:rsidRPr="005722B9">
        <w:rPr>
          <w:rStyle w:val="StyleBoldUnderline"/>
        </w:rPr>
        <w:lastRenderedPageBreak/>
        <w:t>high-tech workforce in Tijuana</w:t>
      </w:r>
      <w:r w:rsidRPr="005722B9">
        <w:rPr>
          <w:sz w:val="16"/>
          <w:lang/>
        </w:rPr>
        <w:t xml:space="preserve">, made up of engineers, technicians and software developers. But the main reason the companies come to Baja is simple: </w:t>
      </w:r>
      <w:r w:rsidRPr="005722B9">
        <w:rPr>
          <w:rStyle w:val="StyleBoldUnderline"/>
        </w:rPr>
        <w:t>The cost of that highly skilled labor is low</w:t>
      </w:r>
      <w:r w:rsidRPr="005722B9">
        <w:rPr>
          <w:sz w:val="16"/>
          <w:lang/>
        </w:rPr>
        <w:t xml:space="preserve"> — about one-third of what it is in the U.S. Currently, </w:t>
      </w:r>
      <w:r w:rsidRPr="005722B9">
        <w:rPr>
          <w:rStyle w:val="StyleBoldUnderline"/>
        </w:rPr>
        <w:t>the Baja aerospace industry employs more than 10,000</w:t>
      </w:r>
      <w:r w:rsidRPr="005722B9">
        <w:rPr>
          <w:sz w:val="16"/>
          <w:lang/>
        </w:rPr>
        <w:t xml:space="preserve"> machine </w:t>
      </w:r>
      <w:r w:rsidRPr="005722B9">
        <w:rPr>
          <w:rStyle w:val="StyleBoldUnderline"/>
        </w:rPr>
        <w:t>operators</w:t>
      </w:r>
      <w:r w:rsidRPr="005722B9">
        <w:rPr>
          <w:sz w:val="16"/>
          <w:lang/>
        </w:rPr>
        <w:t xml:space="preserve"> and technicians. And </w:t>
      </w:r>
      <w:r w:rsidRPr="005722B9">
        <w:rPr>
          <w:rStyle w:val="StyleBoldUnderline"/>
        </w:rPr>
        <w:t>that number has been growing</w:t>
      </w:r>
      <w:r w:rsidRPr="005722B9">
        <w:rPr>
          <w:sz w:val="16"/>
          <w:lang/>
        </w:rPr>
        <w:t xml:space="preserve"> steadily since 2007, when Mexico dropped import duties on aeronautics components. According to Mexico’s Trade Ministry, between 2007 and 2008, </w:t>
      </w:r>
      <w:r w:rsidRPr="005722B9">
        <w:rPr>
          <w:rStyle w:val="StyleBoldUnderline"/>
        </w:rPr>
        <w:t>the amount of aerospace companies with operations in the Mexican border state grew by 50 percent</w:t>
      </w:r>
      <w:r w:rsidRPr="005722B9">
        <w:rPr>
          <w:sz w:val="16"/>
          <w:lang/>
        </w:rPr>
        <w:t>.</w:t>
      </w:r>
    </w:p>
    <w:p w:rsidR="00CC6349" w:rsidRDefault="00CC6349" w:rsidP="00CC6349"/>
    <w:p w:rsidR="00CC6349" w:rsidRDefault="00CC6349" w:rsidP="00CC6349">
      <w:pPr>
        <w:pStyle w:val="Heading2"/>
      </w:pPr>
      <w:r>
        <w:lastRenderedPageBreak/>
        <w:t>Neg</w:t>
      </w:r>
    </w:p>
    <w:p w:rsidR="00CC6349" w:rsidRPr="000806F0" w:rsidRDefault="00CC6349" w:rsidP="00CC6349">
      <w:pPr>
        <w:pStyle w:val="Heading3"/>
      </w:pPr>
      <w:r>
        <w:lastRenderedPageBreak/>
        <w:t>No Link</w:t>
      </w:r>
    </w:p>
    <w:p w:rsidR="00CC6349" w:rsidRDefault="003767C1" w:rsidP="00CC6349">
      <w:pPr>
        <w:pStyle w:val="Heading4"/>
      </w:pPr>
      <w:r>
        <w:t>No Impact to Exchange Rate fluctuations – Production sharing</w:t>
      </w:r>
    </w:p>
    <w:p w:rsidR="00CC6349" w:rsidRDefault="004065DF" w:rsidP="003767C1">
      <w:r w:rsidRPr="003767C1">
        <w:rPr>
          <w:rStyle w:val="StyleStyleBold12pt"/>
        </w:rPr>
        <w:t xml:space="preserve">Bahmani-Oskooee </w:t>
      </w:r>
      <w:r w:rsidR="003767C1" w:rsidRPr="003767C1">
        <w:rPr>
          <w:rStyle w:val="StyleStyleBold12pt"/>
        </w:rPr>
        <w:t>9</w:t>
      </w:r>
      <w:r w:rsidR="003767C1">
        <w:t xml:space="preserve"> </w:t>
      </w:r>
      <w:r w:rsidRPr="003767C1">
        <w:t>(</w:t>
      </w:r>
      <w:r w:rsidR="003767C1" w:rsidRPr="003767C1">
        <w:t>Mohsen, Wilmeth Professor and UWM Distinguished Professor Chair, Department of Economics @ University of Wisconsin</w:t>
      </w:r>
      <w:r w:rsidR="003767C1">
        <w:t>, Scott W. Hegerty, Economics professor @ Northeastern Illinois University,</w:t>
      </w:r>
      <w:r w:rsidR="003767C1" w:rsidRPr="003767C1">
        <w:t xml:space="preserve"> </w:t>
      </w:r>
      <w:r w:rsidR="003767C1">
        <w:t xml:space="preserve">“The Effects of Exchange-Rate Volatility on Commodity Trade between the United States and Mexico,” Southern Economic Journal, 2009, </w:t>
      </w:r>
      <w:hyperlink r:id="rId13" w:history="1">
        <w:r w:rsidR="003767C1" w:rsidRPr="0069680F">
          <w:rPr>
            <w:rStyle w:val="Hyperlink"/>
          </w:rPr>
          <w:t>http://www.jstor.org/stable/pdfplus/27751431.pdf</w:t>
        </w:r>
      </w:hyperlink>
      <w:r w:rsidR="003767C1">
        <w:t>)</w:t>
      </w:r>
    </w:p>
    <w:p w:rsidR="003767C1" w:rsidRPr="003767C1" w:rsidRDefault="003767C1" w:rsidP="003767C1"/>
    <w:p w:rsidR="00CC6349" w:rsidRDefault="00CC6349" w:rsidP="00CC6349">
      <w:r>
        <w:t xml:space="preserve">The most striking observation in Table 1 is that </w:t>
      </w:r>
      <w:r w:rsidRPr="003767C1">
        <w:rPr>
          <w:rStyle w:val="StyleBoldUnderline"/>
        </w:rPr>
        <w:t>the same manufacturing industries occupy top spots for both exports and imports</w:t>
      </w:r>
      <w:r>
        <w:t>. Road motor vehicles, exports of which have grown in importance since 1980, were also the top Mexican import in both 1980 and 2004. Likewise, such</w:t>
      </w:r>
      <w:r w:rsidRPr="003767C1">
        <w:rPr>
          <w:rStyle w:val="StyleBoldUnderline"/>
        </w:rPr>
        <w:t xml:space="preserve"> manufacturing industry categories </w:t>
      </w:r>
      <w:r>
        <w:t xml:space="preserve">as Telecommunications apparatus, Other electrical machinery, Machinery and appliances-non electrical, and Office machines </w:t>
      </w:r>
      <w:r w:rsidRPr="003767C1">
        <w:rPr>
          <w:rStyle w:val="StyleBoldUnderline"/>
        </w:rPr>
        <w:t>make up a large part of both export and import flows.</w:t>
      </w:r>
      <w:r>
        <w:t xml:space="preserve"> </w:t>
      </w:r>
      <w:r w:rsidRPr="003767C1">
        <w:rPr>
          <w:rStyle w:val="StyleBoldUnderline"/>
        </w:rPr>
        <w:t>This evidence of strong interindustry trade suggests that the effect of the exchange rate, and, more importantly, its volatility, might be weak</w:t>
      </w:r>
      <w:r>
        <w:t xml:space="preserve">. Arndt (2004), for example, discussed how </w:t>
      </w:r>
      <w:r w:rsidRPr="003767C1">
        <w:rPr>
          <w:rStyle w:val="Emphasis"/>
        </w:rPr>
        <w:t>production-sharing between countries and firms leads to the insensitivity of the trade balance to changes in the real exchange rate.</w:t>
      </w:r>
      <w:r>
        <w:t xml:space="preserve"> </w:t>
      </w:r>
      <w:r w:rsidRPr="003767C1">
        <w:rPr>
          <w:rStyle w:val="StyleBoldUnderline"/>
        </w:rPr>
        <w:t>If firms are able to hedge against risk, they will avoid potential losses that arise from this type of uncertainty. We thus expect exchange rate volatility to have a limited effect on Mexico's trade with the United States</w:t>
      </w:r>
      <w:r>
        <w:t>.</w:t>
      </w:r>
    </w:p>
    <w:p w:rsidR="00CC6349" w:rsidRDefault="00CC6349" w:rsidP="00CC6349"/>
    <w:p w:rsidR="00CC6349" w:rsidRDefault="00CC6349" w:rsidP="00CC6349">
      <w:pPr>
        <w:pStyle w:val="Heading4"/>
      </w:pPr>
      <w:r>
        <w:t>Prefer Neg ev</w:t>
      </w:r>
      <w:r w:rsidR="00C33CF0">
        <w:t>idence</w:t>
      </w:r>
      <w:r>
        <w:t xml:space="preserve"> – </w:t>
      </w:r>
      <w:r w:rsidR="00C33CF0">
        <w:t>the aff’s aggregated data doesn’t assume individual commodities</w:t>
      </w:r>
    </w:p>
    <w:p w:rsidR="002B16D0" w:rsidRDefault="002B16D0" w:rsidP="002B16D0">
      <w:r w:rsidRPr="003767C1">
        <w:rPr>
          <w:rStyle w:val="StyleStyleBold12pt"/>
        </w:rPr>
        <w:t>Bahmani-Oskooee 9</w:t>
      </w:r>
      <w:r>
        <w:t xml:space="preserve"> </w:t>
      </w:r>
      <w:r w:rsidRPr="003767C1">
        <w:t>(Mohsen, Wilmeth Professor and UWM Distinguished Professor Chair, Department of Economics @ University of Wisconsin</w:t>
      </w:r>
      <w:r>
        <w:t>, Scott W. Hegerty, Economics professor @ Northeastern Illinois University,</w:t>
      </w:r>
      <w:r w:rsidRPr="003767C1">
        <w:t xml:space="preserve"> </w:t>
      </w:r>
      <w:r>
        <w:t xml:space="preserve">“The Effects of Exchange-Rate Volatility on Commodity Trade between the United States and Mexico,” Southern Economic Journal, 2009, </w:t>
      </w:r>
      <w:hyperlink r:id="rId14" w:history="1">
        <w:r w:rsidRPr="0069680F">
          <w:rPr>
            <w:rStyle w:val="Hyperlink"/>
          </w:rPr>
          <w:t>http://www.jstor.org/stable/pdfplus/27751431.pdf</w:t>
        </w:r>
      </w:hyperlink>
      <w:r>
        <w:t>)</w:t>
      </w:r>
    </w:p>
    <w:p w:rsidR="00CC6349" w:rsidRDefault="00CC6349" w:rsidP="00CC6349"/>
    <w:p w:rsidR="00CC6349" w:rsidRDefault="00CC6349" w:rsidP="00CC6349">
      <w:r w:rsidRPr="00B135D6">
        <w:rPr>
          <w:rStyle w:val="StyleBoldUnderline"/>
        </w:rPr>
        <w:t>None of the</w:t>
      </w:r>
      <w:r>
        <w:t xml:space="preserve">se </w:t>
      </w:r>
      <w:r w:rsidRPr="00B135D6">
        <w:rPr>
          <w:rStyle w:val="StyleBoldUnderline"/>
        </w:rPr>
        <w:t>studies made use of disaggregated, industry-level data. Disaggregation</w:t>
      </w:r>
      <w:r>
        <w:t xml:space="preserve"> of aggregate or bilateral trade data </w:t>
      </w:r>
      <w:r w:rsidRPr="00B135D6">
        <w:rPr>
          <w:rStyle w:val="StyleBoldUnderline"/>
        </w:rPr>
        <w:t xml:space="preserve">by commodity allows us to identify whether specific industries are affected </w:t>
      </w:r>
      <w:r>
        <w:t xml:space="preserve">negatively, positively, or not at all. Thus, </w:t>
      </w:r>
      <w:r w:rsidRPr="00B135D6">
        <w:rPr>
          <w:rStyle w:val="Emphasis"/>
        </w:rPr>
        <w:t>there is an important gap in the literature for an analysis of U.S.-Mexico bilateral trade at the industry level</w:t>
      </w:r>
      <w:r w:rsidRPr="00B135D6">
        <w:rPr>
          <w:rStyle w:val="StyleBoldUnderline"/>
        </w:rPr>
        <w:t>. We close the gap with this paper by looking at the impact of exchange rate volatility on the imports and exports of 102 industries between the two countries.</w:t>
      </w:r>
      <w:r>
        <w:t xml:space="preserve"> To this end, we introduce our models and estimation method in section 2. The empirical results are presented in section 3, and a summary and conclusion are given in section 4. Data definitions are cited in the Appendix.</w:t>
      </w:r>
    </w:p>
    <w:p w:rsidR="00CC6349" w:rsidRDefault="00CC6349" w:rsidP="00CC6349"/>
    <w:p w:rsidR="00CC6349" w:rsidRDefault="009B52AD" w:rsidP="00CC6349">
      <w:pPr>
        <w:pStyle w:val="Heading4"/>
      </w:pPr>
      <w:r>
        <w:t>NAFTA minimized the effect of exchange rate fluctuations – external demand</w:t>
      </w:r>
    </w:p>
    <w:p w:rsidR="00CC6349" w:rsidRDefault="002B16D0" w:rsidP="00CC6349">
      <w:r w:rsidRPr="004F0086">
        <w:rPr>
          <w:rStyle w:val="StyleStyleBold12pt"/>
        </w:rPr>
        <w:t>Fuentes 5</w:t>
      </w:r>
      <w:r>
        <w:t xml:space="preserve"> (Miguel, Assistant Professor, Department of Economics, Pontificia Universidad </w:t>
      </w:r>
      <w:r>
        <w:rPr>
          <w:rFonts w:ascii="CMR10" w:hAnsi="CMR10" w:cs="CMR10"/>
          <w:sz w:val="20"/>
          <w:szCs w:val="20"/>
        </w:rPr>
        <w:t xml:space="preserve">Catolica </w:t>
      </w:r>
      <w:r>
        <w:t xml:space="preserve">de Chile, </w:t>
      </w:r>
      <w:r w:rsidR="002567A6">
        <w:t xml:space="preserve">Pablo Ibarraran, Office of Evaluation and Oversight, IADB, </w:t>
      </w:r>
      <w:r w:rsidR="004F0086">
        <w:t>May 6, 2005, “Firm Dynamics And Real Exchange Rate</w:t>
      </w:r>
      <w:r w:rsidR="004F0086" w:rsidRPr="004F0086">
        <w:t xml:space="preserve"> </w:t>
      </w:r>
      <w:r w:rsidR="004F0086">
        <w:t>Fluctuations: Does Trade Openness</w:t>
      </w:r>
      <w:r w:rsidR="004F0086" w:rsidRPr="004F0086">
        <w:t xml:space="preserve"> </w:t>
      </w:r>
      <w:r w:rsidR="004F0086">
        <w:t>Matter? Evidence From Mexico's</w:t>
      </w:r>
      <w:r w:rsidR="004F0086" w:rsidRPr="004F0086">
        <w:t xml:space="preserve"> </w:t>
      </w:r>
      <w:r w:rsidR="004F0086">
        <w:t xml:space="preserve">Manufacturing </w:t>
      </w:r>
      <w:r w:rsidR="004F0086">
        <w:lastRenderedPageBreak/>
        <w:t xml:space="preserve">Sector,” </w:t>
      </w:r>
      <w:hyperlink r:id="rId15" w:history="1">
        <w:r w:rsidR="00B135D6" w:rsidRPr="0069680F">
          <w:rPr>
            <w:rStyle w:val="Hyperlink"/>
          </w:rPr>
          <w:t>http://www.webmeets.com/files/papers/LACEA-LAMES/2006/701/Fuentes%20Ibarraran%202005.pdf</w:t>
        </w:r>
      </w:hyperlink>
      <w:r w:rsidR="004F0086">
        <w:t>)</w:t>
      </w:r>
    </w:p>
    <w:p w:rsidR="00B135D6" w:rsidRDefault="00B135D6" w:rsidP="00CC6349"/>
    <w:p w:rsidR="00CC6349" w:rsidRPr="00C0197B" w:rsidRDefault="00CC6349" w:rsidP="00CC6349">
      <w:r>
        <w:t>Our paper is also related to the large and growing literature that attempts to evaluate</w:t>
      </w:r>
      <w:r w:rsidRPr="00C0197B">
        <w:t xml:space="preserve"> </w:t>
      </w:r>
      <w:r>
        <w:t>the effects of NAFTA on the Mexican economy. This literature has analyzed among other</w:t>
      </w:r>
      <w:r w:rsidRPr="00C0197B">
        <w:t xml:space="preserve"> </w:t>
      </w:r>
      <w:r>
        <w:t>issues the impact of NAFTA on wage inequality, aggregate growth and productivity.2 We</w:t>
      </w:r>
      <w:r w:rsidRPr="00C0197B">
        <w:t xml:space="preserve"> </w:t>
      </w:r>
      <w:r>
        <w:t xml:space="preserve">contribute to the literature </w:t>
      </w:r>
      <w:r w:rsidRPr="004F0086">
        <w:rPr>
          <w:rStyle w:val="StyleBoldUnderline"/>
        </w:rPr>
        <w:t>by focusing on how NAFTA altered the responsiveness of the economy to real exchange rate shocks. The causal link</w:t>
      </w:r>
      <w:r>
        <w:t xml:space="preserve"> underlying our analysis </w:t>
      </w:r>
      <w:r w:rsidRPr="004F0086">
        <w:rPr>
          <w:rStyle w:val="StyleBoldUnderline"/>
        </w:rPr>
        <w:t>is straight- forward</w:t>
      </w:r>
      <w:r>
        <w:t xml:space="preserve">: </w:t>
      </w:r>
      <w:r w:rsidRPr="004F0086">
        <w:rPr>
          <w:rStyle w:val="StyleBoldUnderline"/>
        </w:rPr>
        <w:t>NAFTA increased the size of the external market for Mexican products</w:t>
      </w:r>
      <w:r>
        <w:t>. Hence</w:t>
      </w:r>
      <w:r w:rsidRPr="004F0086">
        <w:rPr>
          <w:rStyle w:val="StyleBoldUnderline"/>
        </w:rPr>
        <w:t>, following a significant depreciation of the real exchange rate, the increase in external demand for Mexican output would be larger in the post-NAFTA era</w:t>
      </w:r>
      <w:r>
        <w:t xml:space="preserve">, and possibly </w:t>
      </w:r>
      <w:r w:rsidRPr="004F0086">
        <w:rPr>
          <w:rStyle w:val="StyleBoldUnderline"/>
        </w:rPr>
        <w:t>large enough to offset the decline in domestic demand caused by the crisis</w:t>
      </w:r>
      <w:r>
        <w:t>.</w:t>
      </w:r>
    </w:p>
    <w:p w:rsidR="00CC6349" w:rsidRDefault="00CC6349" w:rsidP="00CC6349">
      <w:pPr>
        <w:pStyle w:val="Heading1"/>
      </w:pPr>
      <w:r>
        <w:lastRenderedPageBreak/>
        <w:t>Trade</w:t>
      </w:r>
    </w:p>
    <w:p w:rsidR="00CC6349" w:rsidRDefault="00CC6349" w:rsidP="00C76AF2">
      <w:pPr>
        <w:pStyle w:val="Heading2"/>
      </w:pPr>
      <w:r>
        <w:lastRenderedPageBreak/>
        <w:t>Aff</w:t>
      </w:r>
    </w:p>
    <w:p w:rsidR="00DB4346" w:rsidRPr="00DB4346" w:rsidRDefault="00DB4346" w:rsidP="00DB4346">
      <w:pPr>
        <w:pStyle w:val="Heading3"/>
      </w:pPr>
      <w:r>
        <w:lastRenderedPageBreak/>
        <w:t>2AC Link – Trade</w:t>
      </w:r>
    </w:p>
    <w:p w:rsidR="00CC6349" w:rsidRDefault="00CC6349" w:rsidP="00CC6349">
      <w:pPr>
        <w:pStyle w:val="Heading4"/>
      </w:pPr>
      <w:r>
        <w:t>Volatility has indirect negative impacts on trade</w:t>
      </w:r>
    </w:p>
    <w:p w:rsidR="009B52AD" w:rsidRDefault="009B52AD" w:rsidP="009B52AD">
      <w:r w:rsidRPr="003767C1">
        <w:rPr>
          <w:rStyle w:val="StyleStyleBold12pt"/>
        </w:rPr>
        <w:t>Bahmani-Oskooee 9</w:t>
      </w:r>
      <w:r>
        <w:t xml:space="preserve"> </w:t>
      </w:r>
      <w:r w:rsidRPr="003767C1">
        <w:t>(Mohsen, Wilmeth Professor and UWM Distinguished Professor Chair, Department of Economics @ University of Wisconsin</w:t>
      </w:r>
      <w:r>
        <w:t>, Scott W. Hegerty, Economics professor @ Northeastern Illinois University,</w:t>
      </w:r>
      <w:r w:rsidRPr="003767C1">
        <w:t xml:space="preserve"> </w:t>
      </w:r>
      <w:r>
        <w:t xml:space="preserve">“The Effects of Exchange-Rate Volatility on Commodity Trade between the United States and Mexico,” Southern Economic Journal, 2009, </w:t>
      </w:r>
      <w:hyperlink r:id="rId16" w:history="1">
        <w:r w:rsidRPr="0069680F">
          <w:rPr>
            <w:rStyle w:val="Hyperlink"/>
          </w:rPr>
          <w:t>http://www.jstor.org/stable/pdfplus/27751431</w:t>
        </w:r>
      </w:hyperlink>
      <w:r>
        <w:t>)</w:t>
      </w:r>
    </w:p>
    <w:p w:rsidR="00CC6349" w:rsidRDefault="00CC6349" w:rsidP="00CC6349"/>
    <w:p w:rsidR="00CC6349" w:rsidRDefault="00CC6349" w:rsidP="00CC6349">
      <w:r>
        <w:t xml:space="preserve">This also has another implication for exchange rate policy. </w:t>
      </w:r>
      <w:r w:rsidRPr="009B52AD">
        <w:rPr>
          <w:rStyle w:val="StyleBoldUnderline"/>
        </w:rPr>
        <w:t>Because peso devaluations correspond with periods of high volatility, and high volatility has been shown to hurt trade in more industries than it helps, devaluations can have an indirect negative impact on the trade flows of some industries</w:t>
      </w:r>
      <w:r>
        <w:t xml:space="preserve">. Thus, some </w:t>
      </w:r>
      <w:r w:rsidRPr="009B52AD">
        <w:rPr>
          <w:rStyle w:val="StyleBoldUnderline"/>
        </w:rPr>
        <w:t>industries</w:t>
      </w:r>
      <w:r>
        <w:t xml:space="preserve"> in this study </w:t>
      </w:r>
      <w:r w:rsidRPr="009B52AD">
        <w:rPr>
          <w:rStyle w:val="StyleBoldUnderline"/>
        </w:rPr>
        <w:t>that did not respond in the long term to devaluations were affected by this negative "side effect." Mexican trade might benefit to some extent by both a stable peso/dollar exchange rate and a policy that avoids devaluations altogether</w:t>
      </w:r>
      <w:r>
        <w:t>. Appendix Data Definition</w:t>
      </w:r>
    </w:p>
    <w:p w:rsidR="00DB4346" w:rsidRDefault="00DB4346" w:rsidP="00DB4346">
      <w:pPr>
        <w:pStyle w:val="Heading4"/>
      </w:pPr>
      <w:r>
        <w:t>Mexican trade spills over – geographic position creates unique opportunities</w:t>
      </w:r>
    </w:p>
    <w:p w:rsidR="00DB4346" w:rsidRDefault="00DB4346" w:rsidP="00DB4346">
      <w:r>
        <w:rPr>
          <w:rStyle w:val="StyleStyleBold12pt"/>
        </w:rPr>
        <w:t>Peña-Franco</w:t>
      </w:r>
      <w:r w:rsidRPr="008261C1">
        <w:rPr>
          <w:rStyle w:val="StyleStyleBold12pt"/>
        </w:rPr>
        <w:t xml:space="preserve"> </w:t>
      </w:r>
      <w:r>
        <w:rPr>
          <w:rStyle w:val="StyleStyleBold12pt"/>
        </w:rPr>
        <w:t>4/4</w:t>
      </w:r>
      <w:r>
        <w:t xml:space="preserve"> (Ramón, political risk consultant with Eurasia Group and as a Research Analyst with The Economist Group, “The Great Debate: Will Mexico Assume Clear Leadership in Latin America?” Columbia University Journal of International Affairs, 4/4/13, </w:t>
      </w:r>
      <w:hyperlink r:id="rId17" w:history="1">
        <w:r w:rsidRPr="0069680F">
          <w:rPr>
            <w:rStyle w:val="Hyperlink"/>
          </w:rPr>
          <w:t>http://jia.sipa.columbia.edu/great-debate-will-mexico-assume-clear-leadership-latin-america</w:t>
        </w:r>
      </w:hyperlink>
      <w:r>
        <w:t>)</w:t>
      </w:r>
    </w:p>
    <w:p w:rsidR="00DB4346" w:rsidRDefault="00DB4346" w:rsidP="00DB4346"/>
    <w:p w:rsidR="00DB4346" w:rsidRDefault="00DB4346" w:rsidP="00DB4346">
      <w:r w:rsidRPr="00DE6118">
        <w:rPr>
          <w:rStyle w:val="StyleBoldUnderline"/>
        </w:rPr>
        <w:t>Mexico’s economic outlook is different than that of the rest of Latin America.</w:t>
      </w:r>
      <w:r>
        <w:t xml:space="preserve"> </w:t>
      </w:r>
      <w:r w:rsidRPr="00DE6118">
        <w:rPr>
          <w:rStyle w:val="StyleBoldUnderline"/>
        </w:rPr>
        <w:t>Though its economic growth underperformed its regional peers for most of the last couple of decades, the opposite trend has now taken hold. There are reasons to be skeptical</w:t>
      </w:r>
      <w:r>
        <w:t>, however</w:t>
      </w:r>
      <w:r w:rsidRPr="00DE6118">
        <w:rPr>
          <w:rStyle w:val="StyleBoldUnderline"/>
        </w:rPr>
        <w:t>. Expansionary periods in Mexico have been followed by financial crises</w:t>
      </w:r>
      <w:r>
        <w:t xml:space="preserve"> during the 80s and 90s. Nevertheless</w:t>
      </w:r>
      <w:r w:rsidRPr="00DE6118">
        <w:rPr>
          <w:rStyle w:val="StyleBoldUnderline"/>
        </w:rPr>
        <w:t>, given the solid macroeconomic fundamentals and the structural reforms</w:t>
      </w:r>
      <w:r>
        <w:t xml:space="preserve"> that are being advanced by the new administration, </w:t>
      </w:r>
      <w:r w:rsidRPr="00DE6118">
        <w:rPr>
          <w:rStyle w:val="StyleBoldUnderline"/>
        </w:rPr>
        <w:t>Mexico is in a much better position to achieve lasting economic growth. As many Latin American countries face an adverse policy outlook, they will be</w:t>
      </w:r>
      <w:r>
        <w:t xml:space="preserve"> increasingly </w:t>
      </w:r>
      <w:r w:rsidRPr="00DE6118">
        <w:rPr>
          <w:rStyle w:val="StyleBoldUnderline"/>
        </w:rPr>
        <w:t>tempted to embrace state capitalism and</w:t>
      </w:r>
      <w:r>
        <w:t xml:space="preserve"> further rely on </w:t>
      </w:r>
      <w:r w:rsidRPr="00DE6118">
        <w:rPr>
          <w:rStyle w:val="StyleBoldUnderline"/>
        </w:rPr>
        <w:t>nationalist measures</w:t>
      </w:r>
      <w:r>
        <w:t xml:space="preserve">. On the other hand, </w:t>
      </w:r>
      <w:r w:rsidRPr="00DE6118">
        <w:rPr>
          <w:rStyle w:val="StyleBoldUnderline"/>
        </w:rPr>
        <w:t>Mexico’s geographic position and integration with the world economy will provide it with the incentives to continue opening its border to international trade and investments</w:t>
      </w:r>
      <w:r>
        <w:t>.</w:t>
      </w:r>
      <w:r w:rsidRPr="009624E9">
        <w:t xml:space="preserve"> </w:t>
      </w:r>
      <w:r>
        <w:t xml:space="preserve">This means that Mexico, unlike most Latin American countries, is willing and able to serve as a more and more important strategic partner to the U.S., a country where economic issues are at the top of Obama’s second term agenda. </w:t>
      </w:r>
      <w:r w:rsidRPr="00DE6118">
        <w:rPr>
          <w:rStyle w:val="StyleBoldUnderline"/>
        </w:rPr>
        <w:t>Its economic model and proximity make Mexico a pivot state that could serve America’s interests, both domestically and geopolitically</w:t>
      </w:r>
      <w:r>
        <w:t>.</w:t>
      </w:r>
      <w:r w:rsidRPr="009624E9">
        <w:t xml:space="preserve"> </w:t>
      </w:r>
      <w:r>
        <w:t xml:space="preserve">Ultimately, </w:t>
      </w:r>
      <w:r w:rsidRPr="00DE6118">
        <w:rPr>
          <w:rStyle w:val="StyleBoldUnderline"/>
        </w:rPr>
        <w:t>assuming economic recovery in the U.S. and the passage of key structural reforms, such as the fiscal and energy ones, Mexico would secure economic growth</w:t>
      </w:r>
      <w:r>
        <w:t xml:space="preserve">, while outperforming that of Brazil. </w:t>
      </w:r>
      <w:r w:rsidRPr="00DE6118">
        <w:rPr>
          <w:rStyle w:val="StyleBoldUnderline"/>
        </w:rPr>
        <w:t>This would not only highlight two distinct economic views in the region</w:t>
      </w:r>
      <w:r w:rsidRPr="00DE6118">
        <w:rPr>
          <w:rStyle w:val="Emphasis"/>
        </w:rPr>
        <w:t>, but would</w:t>
      </w:r>
      <w:r>
        <w:t xml:space="preserve"> also </w:t>
      </w:r>
      <w:r w:rsidRPr="00DE6118">
        <w:rPr>
          <w:rStyle w:val="Emphasis"/>
        </w:rPr>
        <w:t>create a new geopolitical configuration</w:t>
      </w:r>
      <w:r w:rsidRPr="00DE6118">
        <w:rPr>
          <w:rStyle w:val="StyleBoldUnderline"/>
        </w:rPr>
        <w:t>, with Mexico setting a model</w:t>
      </w:r>
      <w:r>
        <w:t xml:space="preserve"> to other commodity-driven economies.</w:t>
      </w:r>
    </w:p>
    <w:p w:rsidR="006E42BF" w:rsidRDefault="006E42BF" w:rsidP="00DB4346"/>
    <w:p w:rsidR="006E42BF" w:rsidRPr="006E42BF" w:rsidRDefault="006E42BF" w:rsidP="00DB4346">
      <w:pPr>
        <w:rPr>
          <w:rFonts w:ascii="Arial" w:hAnsi="Arial" w:cs="Arial"/>
          <w:color w:val="000000"/>
          <w:sz w:val="16"/>
          <w:szCs w:val="16"/>
        </w:rPr>
      </w:pPr>
      <w:r w:rsidRPr="006E42BF">
        <w:rPr>
          <w:rStyle w:val="Heading4Char"/>
          <w:rFonts w:eastAsia="Calibri"/>
        </w:rPr>
        <w:t>Trade p</w:t>
      </w:r>
      <w:r>
        <w:rPr>
          <w:rStyle w:val="Heading4Char"/>
          <w:rFonts w:eastAsia="Calibri"/>
        </w:rPr>
        <w:t>rotectionism causes nuclear war</w:t>
      </w:r>
      <w:r w:rsidRPr="006E42BF">
        <w:rPr>
          <w:rStyle w:val="Heading4Char"/>
          <w:rFonts w:eastAsia="Calibri"/>
        </w:rPr>
        <w:br/>
      </w:r>
      <w:r w:rsidRPr="006E42BF">
        <w:rPr>
          <w:rStyle w:val="StyleStyleBold12pt"/>
        </w:rPr>
        <w:t>Panzner 8</w:t>
      </w:r>
      <w:r w:rsidRPr="006E42BF">
        <w:t xml:space="preserve"> </w:t>
      </w:r>
      <w:r>
        <w:t xml:space="preserve">(Michael, </w:t>
      </w:r>
      <w:r w:rsidRPr="006E42BF">
        <w:t>faculty at the New York Institute of Finance, 25-year veteran of the global stock, bond, and currency markets who has worked in New York and London for HSBC, Soros Funds, ABN Amro, Dresdner Bank, and JPMorgan Chase, “Financial Armageddon: Protect Your Future from Economic Collapse,” p. 136-138)</w:t>
      </w:r>
      <w:r w:rsidRPr="006E42BF">
        <w:br/>
      </w:r>
      <w:r>
        <w:rPr>
          <w:rFonts w:ascii="Arial" w:hAnsi="Arial" w:cs="Arial"/>
          <w:color w:val="000000"/>
          <w:sz w:val="20"/>
          <w:szCs w:val="20"/>
        </w:rPr>
        <w:lastRenderedPageBreak/>
        <w:br/>
        <w:t>Continuing calls for curbs on the flow of finance and trade</w:t>
      </w:r>
      <w:r w:rsidRPr="006E42BF">
        <w:rPr>
          <w:rFonts w:ascii="Arial" w:hAnsi="Arial" w:cs="Arial"/>
          <w:color w:val="000000"/>
          <w:sz w:val="20"/>
          <w:szCs w:val="20"/>
        </w:rPr>
        <w:t xml:space="preserve"> </w:t>
      </w:r>
      <w:r>
        <w:rPr>
          <w:rFonts w:ascii="Arial" w:hAnsi="Arial" w:cs="Arial"/>
          <w:color w:val="000000"/>
          <w:sz w:val="20"/>
          <w:szCs w:val="20"/>
        </w:rPr>
        <w:t xml:space="preserve">will inspire the United States and other nations to spew forth </w:t>
      </w:r>
      <w:r w:rsidRPr="006E42BF">
        <w:rPr>
          <w:rStyle w:val="StyleBoldUnderline"/>
        </w:rPr>
        <w:t>protectionist legislation like the</w:t>
      </w:r>
      <w:r>
        <w:rPr>
          <w:rFonts w:ascii="Arial" w:hAnsi="Arial" w:cs="Arial"/>
          <w:color w:val="000000"/>
          <w:sz w:val="20"/>
          <w:szCs w:val="20"/>
        </w:rPr>
        <w:t xml:space="preserve"> notorious </w:t>
      </w:r>
      <w:r w:rsidRPr="006E42BF">
        <w:rPr>
          <w:rStyle w:val="StyleBoldUnderline"/>
        </w:rPr>
        <w:t>Smoot-Hawley bill</w:t>
      </w:r>
      <w:r>
        <w:rPr>
          <w:rFonts w:ascii="Arial" w:hAnsi="Arial" w:cs="Arial"/>
          <w:color w:val="000000"/>
          <w:sz w:val="20"/>
          <w:szCs w:val="20"/>
        </w:rPr>
        <w:t xml:space="preserve">. Introduced at the start of the Great Depression, it </w:t>
      </w:r>
      <w:r w:rsidRPr="006E42BF">
        <w:rPr>
          <w:rStyle w:val="StyleBoldUnderline"/>
        </w:rPr>
        <w:t>triggered a series of tit-for-tat economic responses, which many commentators believe helped turn a serious economic downturn into a prolonged and devastating global disaster</w:t>
      </w:r>
      <w:r>
        <w:rPr>
          <w:rFonts w:ascii="Arial" w:hAnsi="Arial" w:cs="Arial"/>
          <w:color w:val="000000"/>
          <w:sz w:val="20"/>
          <w:szCs w:val="20"/>
        </w:rPr>
        <w:t xml:space="preserve">. But if history is any guide, </w:t>
      </w:r>
      <w:r w:rsidRPr="006E42BF">
        <w:rPr>
          <w:rStyle w:val="StyleBoldUnderline"/>
        </w:rPr>
        <w:t xml:space="preserve">those lessons will have been long forgotten </w:t>
      </w:r>
      <w:r>
        <w:rPr>
          <w:rFonts w:ascii="Arial" w:hAnsi="Arial" w:cs="Arial"/>
          <w:color w:val="000000"/>
          <w:sz w:val="20"/>
          <w:szCs w:val="20"/>
        </w:rPr>
        <w:t xml:space="preserve">during the next collapse. Eventually, </w:t>
      </w:r>
      <w:r w:rsidRPr="006E42BF">
        <w:rPr>
          <w:rStyle w:val="StyleBoldUnderline"/>
        </w:rPr>
        <w:t>fed by</w:t>
      </w:r>
      <w:r>
        <w:rPr>
          <w:rFonts w:ascii="Arial" w:hAnsi="Arial" w:cs="Arial"/>
          <w:color w:val="000000"/>
          <w:sz w:val="20"/>
          <w:szCs w:val="20"/>
        </w:rPr>
        <w:t xml:space="preserve"> a mood of </w:t>
      </w:r>
      <w:r w:rsidRPr="006E42BF">
        <w:rPr>
          <w:rStyle w:val="StyleBoldUnderline"/>
        </w:rPr>
        <w:t xml:space="preserve">desperation </w:t>
      </w:r>
      <w:r>
        <w:rPr>
          <w:rFonts w:ascii="Arial" w:hAnsi="Arial" w:cs="Arial"/>
          <w:color w:val="000000"/>
          <w:sz w:val="20"/>
          <w:szCs w:val="20"/>
        </w:rPr>
        <w:t>and growing public anger,</w:t>
      </w:r>
      <w:r w:rsidRPr="006E42BF">
        <w:rPr>
          <w:rFonts w:ascii="Arial" w:hAnsi="Arial" w:cs="Arial"/>
          <w:color w:val="000000"/>
          <w:sz w:val="20"/>
          <w:szCs w:val="20"/>
        </w:rPr>
        <w:t xml:space="preserve"> </w:t>
      </w:r>
      <w:r w:rsidRPr="006E42BF">
        <w:rPr>
          <w:rStyle w:val="StyleBoldUnderline"/>
        </w:rPr>
        <w:t>restrictions on trade, finance, investment, and immigration will almost certainly intensify</w:t>
      </w:r>
      <w:r>
        <w:rPr>
          <w:rFonts w:ascii="Arial" w:hAnsi="Arial" w:cs="Arial"/>
          <w:color w:val="000000"/>
          <w:sz w:val="20"/>
          <w:szCs w:val="20"/>
        </w:rPr>
        <w:t xml:space="preserve"> Authorities and ordinary citizens will likely scrutinize the</w:t>
      </w:r>
      <w:r w:rsidRPr="006E42BF">
        <w:rPr>
          <w:rFonts w:ascii="Arial" w:hAnsi="Arial" w:cs="Arial"/>
          <w:color w:val="000000"/>
          <w:sz w:val="20"/>
          <w:szCs w:val="20"/>
        </w:rPr>
        <w:t xml:space="preserve"> </w:t>
      </w:r>
      <w:r>
        <w:rPr>
          <w:rFonts w:ascii="Arial" w:hAnsi="Arial" w:cs="Arial"/>
          <w:color w:val="000000"/>
          <w:sz w:val="20"/>
          <w:szCs w:val="20"/>
        </w:rPr>
        <w:t>cross-border movement of Americans and outsiders alike, and</w:t>
      </w:r>
      <w:r w:rsidRPr="006E42BF">
        <w:rPr>
          <w:rFonts w:ascii="Arial" w:hAnsi="Arial" w:cs="Arial"/>
          <w:color w:val="000000"/>
          <w:sz w:val="20"/>
          <w:szCs w:val="20"/>
        </w:rPr>
        <w:t xml:space="preserve"> </w:t>
      </w:r>
      <w:r>
        <w:rPr>
          <w:rFonts w:ascii="Arial" w:hAnsi="Arial" w:cs="Arial"/>
          <w:color w:val="000000"/>
          <w:sz w:val="20"/>
          <w:szCs w:val="20"/>
        </w:rPr>
        <w:t>lawmakers may even call for a general crackdown on nonessential</w:t>
      </w:r>
      <w:r w:rsidRPr="006E42BF">
        <w:rPr>
          <w:rFonts w:ascii="Arial" w:hAnsi="Arial" w:cs="Arial"/>
          <w:color w:val="000000"/>
          <w:sz w:val="20"/>
          <w:szCs w:val="20"/>
        </w:rPr>
        <w:t xml:space="preserve"> </w:t>
      </w:r>
      <w:r>
        <w:rPr>
          <w:rFonts w:ascii="Arial" w:hAnsi="Arial" w:cs="Arial"/>
          <w:color w:val="000000"/>
          <w:sz w:val="20"/>
          <w:szCs w:val="20"/>
        </w:rPr>
        <w:t xml:space="preserve">travel. Meanwhile, many nations will make transporting or sending funds to other countries exceedingly difficult. </w:t>
      </w:r>
      <w:r w:rsidRPr="006E42BF">
        <w:rPr>
          <w:rStyle w:val="StyleBoldUnderline"/>
        </w:rPr>
        <w:t>As desperate officials try to limit the fallout from decades of ill-conceived, corrupt, and reckless policies, they will introduce controls on foreign exchange.</w:t>
      </w:r>
      <w:r>
        <w:rPr>
          <w:rFonts w:ascii="Arial" w:hAnsi="Arial" w:cs="Arial"/>
          <w:color w:val="000000"/>
          <w:sz w:val="20"/>
          <w:szCs w:val="20"/>
        </w:rPr>
        <w:t xml:space="preserve"> Foreign individuals and companies seeking to acquire</w:t>
      </w:r>
      <w:r w:rsidRPr="006E42BF">
        <w:rPr>
          <w:rFonts w:ascii="Arial" w:hAnsi="Arial" w:cs="Arial"/>
          <w:color w:val="000000"/>
          <w:sz w:val="20"/>
          <w:szCs w:val="20"/>
        </w:rPr>
        <w:t xml:space="preserve"> </w:t>
      </w:r>
      <w:r>
        <w:rPr>
          <w:rFonts w:ascii="Arial" w:hAnsi="Arial" w:cs="Arial"/>
          <w:color w:val="000000"/>
          <w:sz w:val="20"/>
          <w:szCs w:val="20"/>
        </w:rPr>
        <w:t>certain American infrastructure assets, or trying to buy property</w:t>
      </w:r>
      <w:r w:rsidRPr="006E42BF">
        <w:rPr>
          <w:rFonts w:ascii="Arial" w:hAnsi="Arial" w:cs="Arial"/>
          <w:color w:val="000000"/>
          <w:sz w:val="20"/>
          <w:szCs w:val="20"/>
        </w:rPr>
        <w:t xml:space="preserve"> </w:t>
      </w:r>
      <w:r>
        <w:rPr>
          <w:rFonts w:ascii="Arial" w:hAnsi="Arial" w:cs="Arial"/>
          <w:color w:val="000000"/>
          <w:sz w:val="20"/>
          <w:szCs w:val="20"/>
        </w:rPr>
        <w:t>and other assets on the cheap thanks to a rapidly depreciating dollar, will be stymied by limits on investment by noncitizens</w:t>
      </w:r>
      <w:r w:rsidRPr="006E42BF">
        <w:rPr>
          <w:rStyle w:val="StyleBoldUnderline"/>
        </w:rPr>
        <w:t>. Those efforts will cause spasms to ripple across economies and markets, disrupting global payment, settlement, and clearing mechanisms. All of this will, of course, continue to undermine business confidence and consumer spending</w:t>
      </w:r>
      <w:r>
        <w:rPr>
          <w:rFonts w:ascii="Arial" w:hAnsi="Arial" w:cs="Arial"/>
          <w:color w:val="000000"/>
          <w:sz w:val="20"/>
          <w:szCs w:val="20"/>
        </w:rPr>
        <w:t>.</w:t>
      </w:r>
      <w:r w:rsidRPr="006E42BF">
        <w:rPr>
          <w:rFonts w:ascii="Arial" w:hAnsi="Arial" w:cs="Arial"/>
          <w:color w:val="000000"/>
          <w:sz w:val="20"/>
          <w:szCs w:val="20"/>
        </w:rPr>
        <w:t xml:space="preserve"> </w:t>
      </w:r>
      <w:r>
        <w:rPr>
          <w:rFonts w:ascii="Arial" w:hAnsi="Arial" w:cs="Arial"/>
          <w:color w:val="000000"/>
          <w:sz w:val="20"/>
          <w:szCs w:val="20"/>
        </w:rPr>
        <w:t>In a world of lockouts and lockdowns, any link that transmits</w:t>
      </w:r>
      <w:r w:rsidRPr="006E42BF">
        <w:rPr>
          <w:rFonts w:ascii="Arial" w:hAnsi="Arial" w:cs="Arial"/>
          <w:color w:val="000000"/>
          <w:sz w:val="20"/>
          <w:szCs w:val="20"/>
        </w:rPr>
        <w:t xml:space="preserve"> </w:t>
      </w:r>
      <w:r>
        <w:rPr>
          <w:rFonts w:ascii="Arial" w:hAnsi="Arial" w:cs="Arial"/>
          <w:color w:val="000000"/>
          <w:sz w:val="20"/>
          <w:szCs w:val="20"/>
        </w:rPr>
        <w:t>systemic financial pressures across markets through arbitrage or</w:t>
      </w:r>
      <w:r w:rsidRPr="006E42BF">
        <w:rPr>
          <w:rFonts w:ascii="Arial" w:hAnsi="Arial" w:cs="Arial"/>
          <w:color w:val="000000"/>
          <w:sz w:val="20"/>
          <w:szCs w:val="20"/>
        </w:rPr>
        <w:t xml:space="preserve"> </w:t>
      </w:r>
      <w:r>
        <w:rPr>
          <w:rFonts w:ascii="Arial" w:hAnsi="Arial" w:cs="Arial"/>
          <w:color w:val="000000"/>
          <w:sz w:val="20"/>
          <w:szCs w:val="20"/>
        </w:rPr>
        <w:t>portfolio-based risk management, or that allows diseases to be easily spread from one country to the next by tourists and wildlife, or</w:t>
      </w:r>
      <w:r w:rsidRPr="006E42BF">
        <w:rPr>
          <w:rFonts w:ascii="Arial" w:hAnsi="Arial" w:cs="Arial"/>
          <w:color w:val="000000"/>
          <w:sz w:val="20"/>
          <w:szCs w:val="20"/>
        </w:rPr>
        <w:t xml:space="preserve"> </w:t>
      </w:r>
      <w:r>
        <w:rPr>
          <w:rFonts w:ascii="Arial" w:hAnsi="Arial" w:cs="Arial"/>
          <w:color w:val="000000"/>
          <w:sz w:val="20"/>
          <w:szCs w:val="20"/>
        </w:rPr>
        <w:t>that otherwise facilitates unwelcome exchanges of any kind will be</w:t>
      </w:r>
      <w:r w:rsidRPr="006E42BF">
        <w:rPr>
          <w:rFonts w:ascii="Arial" w:hAnsi="Arial" w:cs="Arial"/>
          <w:color w:val="000000"/>
          <w:sz w:val="20"/>
          <w:szCs w:val="20"/>
        </w:rPr>
        <w:t xml:space="preserve"> </w:t>
      </w:r>
      <w:r>
        <w:rPr>
          <w:rFonts w:ascii="Arial" w:hAnsi="Arial" w:cs="Arial"/>
          <w:color w:val="000000"/>
          <w:sz w:val="20"/>
          <w:szCs w:val="20"/>
        </w:rPr>
        <w:t xml:space="preserve">viewed with suspicion and dealt with accordingly. </w:t>
      </w:r>
      <w:r w:rsidRPr="006E42BF">
        <w:rPr>
          <w:rStyle w:val="StyleBoldUnderline"/>
        </w:rPr>
        <w:t xml:space="preserve">The rise in isolationism and protectionism will bring about ever more heated arguments and dangerous confrontations over shared sources of oil, gas, and other key commodities as well as factors of production that must, out of necessity, be acquired from less-than-friendly nations. Whether involving raw materials used in strategic industries or basic necessities such as food, water, and energy, efforts to secure adequate supplies will take increasing precedence </w:t>
      </w:r>
      <w:r w:rsidRPr="006E42BF">
        <w:t>in a world where demand seems constantly out of kilter with supply</w:t>
      </w:r>
      <w:r w:rsidRPr="006E42BF">
        <w:rPr>
          <w:rStyle w:val="StyleBoldUnderline"/>
        </w:rPr>
        <w:t>. Disputes over the misuse, overuse, and pollution of the environment and natural resources will become more commonplace.</w:t>
      </w:r>
      <w:r>
        <w:rPr>
          <w:rFonts w:ascii="Arial" w:hAnsi="Arial" w:cs="Arial"/>
          <w:color w:val="000000"/>
          <w:sz w:val="20"/>
          <w:szCs w:val="20"/>
        </w:rPr>
        <w:t xml:space="preserve"> Around the world, such </w:t>
      </w:r>
      <w:r w:rsidRPr="006E42BF">
        <w:rPr>
          <w:rStyle w:val="Emphasis"/>
        </w:rPr>
        <w:t>tensions will give rise to fullscale military encounters, often with minimal provocation.</w:t>
      </w:r>
      <w:r w:rsidRPr="006E42BF">
        <w:rPr>
          <w:rFonts w:ascii="Arial" w:hAnsi="Arial" w:cs="Arial"/>
          <w:color w:val="000000"/>
          <w:sz w:val="20"/>
          <w:szCs w:val="20"/>
        </w:rPr>
        <w:t xml:space="preserve"> </w:t>
      </w:r>
      <w:r>
        <w:rPr>
          <w:rFonts w:ascii="Arial" w:hAnsi="Arial" w:cs="Arial"/>
          <w:color w:val="000000"/>
          <w:sz w:val="20"/>
          <w:szCs w:val="20"/>
        </w:rPr>
        <w:t xml:space="preserve">In some instances, </w:t>
      </w:r>
      <w:r w:rsidRPr="006E42BF">
        <w:rPr>
          <w:rStyle w:val="StyleBoldUnderline"/>
        </w:rPr>
        <w:t xml:space="preserve">economic conditions will serve as a convenient pretext for conflicts that stem from cultural and religious differences. </w:t>
      </w:r>
      <w:r>
        <w:rPr>
          <w:rFonts w:ascii="Arial" w:hAnsi="Arial" w:cs="Arial"/>
          <w:color w:val="000000"/>
          <w:sz w:val="20"/>
          <w:szCs w:val="20"/>
        </w:rPr>
        <w:t xml:space="preserve">Alternatively, </w:t>
      </w:r>
      <w:r w:rsidRPr="006E42BF">
        <w:rPr>
          <w:rStyle w:val="StyleBoldUnderline"/>
        </w:rPr>
        <w:t>nations may look to divert attention away from domestic problems by channeling frustration and populist sentiment toward other countries and cultures.</w:t>
      </w:r>
      <w:r>
        <w:rPr>
          <w:rFonts w:ascii="Arial" w:hAnsi="Arial" w:cs="Arial"/>
          <w:color w:val="000000"/>
          <w:sz w:val="20"/>
          <w:szCs w:val="20"/>
        </w:rPr>
        <w:t xml:space="preserve"> Enabled by</w:t>
      </w:r>
      <w:r w:rsidRPr="006E42BF">
        <w:rPr>
          <w:rFonts w:ascii="Arial" w:hAnsi="Arial" w:cs="Arial"/>
          <w:color w:val="000000"/>
          <w:sz w:val="20"/>
          <w:szCs w:val="20"/>
        </w:rPr>
        <w:t xml:space="preserve"> </w:t>
      </w:r>
      <w:r>
        <w:rPr>
          <w:rFonts w:ascii="Arial" w:hAnsi="Arial" w:cs="Arial"/>
          <w:color w:val="000000"/>
          <w:sz w:val="20"/>
          <w:szCs w:val="20"/>
        </w:rPr>
        <w:t>cheap technology and the waning threat of American retribution</w:t>
      </w:r>
      <w:r w:rsidRPr="006E42BF">
        <w:rPr>
          <w:rStyle w:val="StyleBoldUnderline"/>
        </w:rPr>
        <w:t>, terrorist groups will likely boost the frequency and scale of their horrifying attacks,</w:t>
      </w:r>
      <w:r>
        <w:rPr>
          <w:rFonts w:ascii="Arial" w:hAnsi="Arial" w:cs="Arial"/>
          <w:color w:val="000000"/>
          <w:sz w:val="20"/>
          <w:szCs w:val="20"/>
        </w:rPr>
        <w:t xml:space="preserve"> bringing the threat of random violence to a</w:t>
      </w:r>
      <w:r w:rsidRPr="006E42BF">
        <w:rPr>
          <w:rFonts w:ascii="Arial" w:hAnsi="Arial" w:cs="Arial"/>
          <w:color w:val="000000"/>
          <w:sz w:val="20"/>
          <w:szCs w:val="20"/>
        </w:rPr>
        <w:t xml:space="preserve"> </w:t>
      </w:r>
      <w:r>
        <w:rPr>
          <w:rFonts w:ascii="Arial" w:hAnsi="Arial" w:cs="Arial"/>
          <w:color w:val="000000"/>
          <w:sz w:val="20"/>
          <w:szCs w:val="20"/>
        </w:rPr>
        <w:t>whole new level.</w:t>
      </w:r>
      <w:r w:rsidRPr="006E42BF">
        <w:rPr>
          <w:rFonts w:ascii="Arial" w:hAnsi="Arial" w:cs="Arial"/>
          <w:color w:val="000000"/>
          <w:sz w:val="20"/>
          <w:szCs w:val="20"/>
        </w:rPr>
        <w:t xml:space="preserve"> </w:t>
      </w:r>
      <w:r>
        <w:rPr>
          <w:rFonts w:ascii="Arial" w:hAnsi="Arial" w:cs="Arial"/>
          <w:color w:val="000000"/>
          <w:sz w:val="20"/>
          <w:szCs w:val="20"/>
        </w:rPr>
        <w:t>Turbulent conditions will encourage aggressive saber rattling</w:t>
      </w:r>
      <w:r w:rsidRPr="006E42BF">
        <w:rPr>
          <w:rFonts w:ascii="Arial" w:hAnsi="Arial" w:cs="Arial"/>
          <w:color w:val="000000"/>
          <w:sz w:val="20"/>
          <w:szCs w:val="20"/>
        </w:rPr>
        <w:t xml:space="preserve"> </w:t>
      </w:r>
      <w:r>
        <w:rPr>
          <w:rFonts w:ascii="Arial" w:hAnsi="Arial" w:cs="Arial"/>
          <w:color w:val="000000"/>
          <w:sz w:val="20"/>
          <w:szCs w:val="20"/>
        </w:rPr>
        <w:t xml:space="preserve">and interdictions by rogue nations running amok. </w:t>
      </w:r>
      <w:r w:rsidRPr="006E42BF">
        <w:rPr>
          <w:rStyle w:val="StyleBoldUnderline"/>
        </w:rPr>
        <w:t>Age-old clashes will also take on a new, more heated sense of urgency. China will likely assume an increasingly belligerent posture toward Taiwan, while Iran may embark on overt colonization of its neighbors in the Mideast. Israel, for its part, may look to draw a dwindling list of allies from around the world</w:t>
      </w:r>
      <w:r>
        <w:rPr>
          <w:rStyle w:val="StyleBoldUnderline"/>
        </w:rPr>
        <w:t xml:space="preserve"> into a growing number of confl</w:t>
      </w:r>
      <w:r w:rsidRPr="006E42BF">
        <w:rPr>
          <w:rStyle w:val="StyleBoldUnderline"/>
        </w:rPr>
        <w:t>icts</w:t>
      </w:r>
      <w:r>
        <w:rPr>
          <w:rFonts w:ascii="Arial" w:hAnsi="Arial" w:cs="Arial"/>
          <w:color w:val="000000"/>
          <w:sz w:val="20"/>
          <w:szCs w:val="20"/>
        </w:rPr>
        <w:t>.</w:t>
      </w:r>
      <w:r w:rsidRPr="006E42BF">
        <w:rPr>
          <w:rFonts w:ascii="Arial" w:hAnsi="Arial" w:cs="Arial"/>
          <w:color w:val="000000"/>
          <w:sz w:val="20"/>
          <w:szCs w:val="20"/>
        </w:rPr>
        <w:t xml:space="preserve"> </w:t>
      </w:r>
      <w:r>
        <w:rPr>
          <w:rFonts w:ascii="Arial" w:hAnsi="Arial" w:cs="Arial"/>
          <w:color w:val="000000"/>
          <w:sz w:val="20"/>
          <w:szCs w:val="20"/>
        </w:rPr>
        <w:t>Some observers, like John Mearsheimer, a political scientist at the</w:t>
      </w:r>
      <w:r w:rsidRPr="006E42BF">
        <w:rPr>
          <w:rFonts w:ascii="Arial" w:hAnsi="Arial" w:cs="Arial"/>
          <w:color w:val="000000"/>
          <w:sz w:val="20"/>
          <w:szCs w:val="20"/>
        </w:rPr>
        <w:t xml:space="preserve"> </w:t>
      </w:r>
      <w:r>
        <w:rPr>
          <w:rFonts w:ascii="Arial" w:hAnsi="Arial" w:cs="Arial"/>
          <w:color w:val="000000"/>
          <w:sz w:val="20"/>
          <w:szCs w:val="20"/>
        </w:rPr>
        <w:t>University of Chicago, have even speculated that an “intense confrontation” between the United States and China is “inevitable” at</w:t>
      </w:r>
      <w:r w:rsidRPr="006E42BF">
        <w:rPr>
          <w:rFonts w:ascii="Arial" w:hAnsi="Arial" w:cs="Arial"/>
          <w:color w:val="000000"/>
          <w:sz w:val="20"/>
          <w:szCs w:val="20"/>
        </w:rPr>
        <w:t xml:space="preserve"> </w:t>
      </w:r>
      <w:r>
        <w:rPr>
          <w:rFonts w:ascii="Arial" w:hAnsi="Arial" w:cs="Arial"/>
          <w:color w:val="000000"/>
          <w:sz w:val="20"/>
          <w:szCs w:val="20"/>
        </w:rPr>
        <w:t>some point.</w:t>
      </w:r>
      <w:r w:rsidRPr="006E42BF">
        <w:rPr>
          <w:rFonts w:ascii="Arial" w:hAnsi="Arial" w:cs="Arial"/>
          <w:color w:val="000000"/>
          <w:sz w:val="20"/>
          <w:szCs w:val="20"/>
        </w:rPr>
        <w:t xml:space="preserve"> </w:t>
      </w:r>
      <w:r>
        <w:rPr>
          <w:rFonts w:ascii="Arial" w:hAnsi="Arial" w:cs="Arial"/>
          <w:color w:val="000000"/>
          <w:sz w:val="20"/>
          <w:szCs w:val="20"/>
        </w:rPr>
        <w:t>More than a few disputes will turn out to be almost wholly ideological. Growing cultural and religious differences will be transformed from wars of words to battles soaked in blood. Long-simmering resentments could also degenerate quickly, spurring the</w:t>
      </w:r>
      <w:r w:rsidRPr="006E42BF">
        <w:rPr>
          <w:rFonts w:ascii="Arial" w:hAnsi="Arial" w:cs="Arial"/>
          <w:color w:val="000000"/>
          <w:sz w:val="20"/>
          <w:szCs w:val="20"/>
        </w:rPr>
        <w:t xml:space="preserve"> </w:t>
      </w:r>
      <w:r>
        <w:rPr>
          <w:rFonts w:ascii="Arial" w:hAnsi="Arial" w:cs="Arial"/>
          <w:color w:val="000000"/>
          <w:sz w:val="20"/>
          <w:szCs w:val="20"/>
        </w:rPr>
        <w:t>basest of human instincts and triggering genocidal acts. Terrorists</w:t>
      </w:r>
      <w:r w:rsidRPr="006E42BF">
        <w:rPr>
          <w:rFonts w:ascii="Arial" w:hAnsi="Arial" w:cs="Arial"/>
          <w:color w:val="000000"/>
          <w:sz w:val="20"/>
          <w:szCs w:val="20"/>
        </w:rPr>
        <w:t xml:space="preserve"> </w:t>
      </w:r>
      <w:r>
        <w:rPr>
          <w:rFonts w:ascii="Arial" w:hAnsi="Arial" w:cs="Arial"/>
          <w:color w:val="000000"/>
          <w:sz w:val="20"/>
          <w:szCs w:val="20"/>
        </w:rPr>
        <w:t>employing biological or nuclear weapons will vie with conventional forces using jets, cruise missiles, and bunker-busting bombs to</w:t>
      </w:r>
      <w:r w:rsidRPr="006E42BF">
        <w:rPr>
          <w:rFonts w:ascii="Arial" w:hAnsi="Arial" w:cs="Arial"/>
          <w:color w:val="000000"/>
          <w:sz w:val="20"/>
          <w:szCs w:val="20"/>
        </w:rPr>
        <w:t xml:space="preserve"> </w:t>
      </w:r>
      <w:r>
        <w:rPr>
          <w:rFonts w:ascii="Arial" w:hAnsi="Arial" w:cs="Arial"/>
          <w:color w:val="000000"/>
          <w:sz w:val="20"/>
          <w:szCs w:val="20"/>
        </w:rPr>
        <w:t>cause widespread destruction. Many will interpret stepped-up conf icts between Muslims and Western societies as the beginnings of</w:t>
      </w:r>
      <w:r w:rsidRPr="006E42BF">
        <w:rPr>
          <w:rFonts w:ascii="Arial" w:hAnsi="Arial" w:cs="Arial"/>
          <w:color w:val="000000"/>
          <w:sz w:val="20"/>
          <w:szCs w:val="20"/>
        </w:rPr>
        <w:t xml:space="preserve"> </w:t>
      </w:r>
      <w:r>
        <w:rPr>
          <w:rFonts w:ascii="Arial" w:hAnsi="Arial" w:cs="Arial"/>
          <w:color w:val="000000"/>
          <w:sz w:val="20"/>
          <w:szCs w:val="20"/>
        </w:rPr>
        <w:t>a new world war.</w:t>
      </w:r>
    </w:p>
    <w:p w:rsidR="00DB4346" w:rsidRDefault="00DB4346" w:rsidP="00DB4346"/>
    <w:p w:rsidR="00DB4346" w:rsidRDefault="00DB4346" w:rsidP="00DB4346">
      <w:pPr>
        <w:pStyle w:val="Heading3"/>
      </w:pPr>
      <w:r>
        <w:lastRenderedPageBreak/>
        <w:t>1AR Internal – Spillover</w:t>
      </w:r>
    </w:p>
    <w:p w:rsidR="00DB4346" w:rsidRPr="004F2810" w:rsidRDefault="00DB4346" w:rsidP="00DB4346">
      <w:pPr>
        <w:pStyle w:val="Heading4"/>
      </w:pPr>
      <w:r>
        <w:t>Mexican growth is key to regional leadership</w:t>
      </w:r>
      <w:r w:rsidR="00640955">
        <w:t xml:space="preserve"> and trade</w:t>
      </w:r>
    </w:p>
    <w:p w:rsidR="00DB4346" w:rsidRDefault="00DB4346" w:rsidP="00DB4346">
      <w:r w:rsidRPr="006B6C39">
        <w:rPr>
          <w:rStyle w:val="StyleStyleBold12pt"/>
        </w:rPr>
        <w:t>Garza 2/22</w:t>
      </w:r>
      <w:r w:rsidRPr="006B6C39">
        <w:t>/</w:t>
      </w:r>
      <w:r>
        <w:t>13 (Antonio Garza served as U.S. Ambassador to Mexico from 2002-2009, “A More Ambitious Vision for Mexico” http://latino.foxnews.com/latino/opinion/2013/02/22/more-ambitious-vision-for-mexico/)</w:t>
      </w:r>
    </w:p>
    <w:p w:rsidR="00DB4346" w:rsidRPr="004F2810" w:rsidRDefault="00DB4346" w:rsidP="00DB4346"/>
    <w:p w:rsidR="00DB4346" w:rsidRDefault="00DB4346" w:rsidP="00DB4346">
      <w:pPr>
        <w:rPr>
          <w:sz w:val="16"/>
        </w:rPr>
      </w:pPr>
      <w:r w:rsidRPr="005A3AC3">
        <w:rPr>
          <w:sz w:val="16"/>
        </w:rPr>
        <w:t xml:space="preserve">Pragmatic Leadership The global economic turmoil of recent years has made this much clear: arguably </w:t>
      </w:r>
      <w:r w:rsidRPr="005A3AC3">
        <w:rPr>
          <w:rStyle w:val="StyleBoldUnderline"/>
        </w:rPr>
        <w:t>the most important determinant of economic success is leaders who understand and can implement the reforms required for growth</w:t>
      </w:r>
      <w:r w:rsidRPr="005A3AC3">
        <w:rPr>
          <w:sz w:val="16"/>
        </w:rPr>
        <w:t xml:space="preserve">. It’s far too early in the Peña Nieto administration to declare success, but the president and his team have been highly effective thus far. Labor, accounting and education reform measures passed during the transition were substantive accomplishments and signaled a break from years of inaction and gridlock. The "Pacto por México," announced after hours of the inauguration, saw the three main political parties presenting a unified front for the first time in decades. </w:t>
      </w:r>
      <w:r w:rsidRPr="005A3AC3">
        <w:rPr>
          <w:rStyle w:val="StyleBoldUnderline"/>
        </w:rPr>
        <w:t>Fiscal and energy reform are top priorities</w:t>
      </w:r>
      <w:r w:rsidRPr="005A3AC3">
        <w:rPr>
          <w:sz w:val="16"/>
        </w:rPr>
        <w:t xml:space="preserve">, as both are essential if the country is to accelerate growth and improve its competitiveness. The mere fact that a PRI government is willing to tackle both underscores the generational shift within the party and growing acceptance of the need for change in how the country manages its economic affairs. A Favorable Convergence of Issues A short list of the </w:t>
      </w:r>
      <w:r w:rsidRPr="005A3AC3">
        <w:rPr>
          <w:rStyle w:val="StyleBoldUnderline"/>
        </w:rPr>
        <w:t>issues and developments</w:t>
      </w:r>
      <w:r w:rsidRPr="005A3AC3">
        <w:rPr>
          <w:sz w:val="16"/>
        </w:rPr>
        <w:t xml:space="preserve"> that </w:t>
      </w:r>
      <w:r w:rsidRPr="005A3AC3">
        <w:rPr>
          <w:rStyle w:val="StyleBoldUnderline"/>
        </w:rPr>
        <w:t>appear to be trending positively</w:t>
      </w:r>
      <w:r w:rsidRPr="005A3AC3">
        <w:rPr>
          <w:sz w:val="16"/>
        </w:rPr>
        <w:t xml:space="preserve"> includes: a recovering U.S. economy; </w:t>
      </w:r>
      <w:r w:rsidRPr="005A3AC3">
        <w:rPr>
          <w:rStyle w:val="StyleBoldUnderline"/>
        </w:rPr>
        <w:t>growing global demand for</w:t>
      </w:r>
      <w:r w:rsidRPr="005A3AC3">
        <w:rPr>
          <w:sz w:val="16"/>
        </w:rPr>
        <w:t xml:space="preserve"> U.S. and </w:t>
      </w:r>
      <w:r w:rsidRPr="005A3AC3">
        <w:rPr>
          <w:rStyle w:val="StyleBoldUnderline"/>
        </w:rPr>
        <w:t>Mexican manufactures</w:t>
      </w:r>
      <w:r w:rsidRPr="005A3AC3">
        <w:rPr>
          <w:sz w:val="16"/>
        </w:rPr>
        <w:t xml:space="preserve">; a likely reform of U.S. immigration policies; the </w:t>
      </w:r>
      <w:r w:rsidRPr="005A3AC3">
        <w:rPr>
          <w:rStyle w:val="StyleBoldUnderline"/>
        </w:rPr>
        <w:t>rising costs of doing business in China and transatlantic interest in deepening trade and investment ties with Latin America</w:t>
      </w:r>
      <w:r w:rsidRPr="005A3AC3">
        <w:rPr>
          <w:sz w:val="16"/>
        </w:rPr>
        <w:t xml:space="preserve">. </w:t>
      </w:r>
      <w:r w:rsidRPr="005A3AC3">
        <w:rPr>
          <w:rStyle w:val="StyleBoldUnderline"/>
        </w:rPr>
        <w:t>Mexico faces brighter prospects than it has in decades</w:t>
      </w:r>
      <w:r w:rsidRPr="005A3AC3">
        <w:rPr>
          <w:sz w:val="16"/>
        </w:rPr>
        <w:t xml:space="preserve">. But to fully realize the promise of what the president has termed “Mexico’s moment,” the administration must do more than ensure progress on the economic front. It must also modernize institutions, strengthen its commitment to good governance, assert the rule of law, support human rights, lead on the environment and promote greater inclusiveness. </w:t>
      </w:r>
      <w:r w:rsidRPr="005A3AC3">
        <w:rPr>
          <w:rStyle w:val="StyleBoldUnderline"/>
        </w:rPr>
        <w:t>Mexico has set its sights high</w:t>
      </w:r>
      <w:r w:rsidRPr="005A3AC3">
        <w:rPr>
          <w:sz w:val="16"/>
        </w:rPr>
        <w:t xml:space="preserve">. By aiming even higher, </w:t>
      </w:r>
      <w:r w:rsidRPr="005A3AC3">
        <w:rPr>
          <w:rStyle w:val="StyleBoldUnderline"/>
        </w:rPr>
        <w:t xml:space="preserve">it just might find itself </w:t>
      </w:r>
      <w:r w:rsidRPr="005A3AC3">
        <w:rPr>
          <w:sz w:val="16"/>
        </w:rPr>
        <w:t xml:space="preserve">not only growing, but </w:t>
      </w:r>
      <w:r w:rsidRPr="005A3AC3">
        <w:rPr>
          <w:rStyle w:val="StyleBoldUnderline"/>
        </w:rPr>
        <w:t>leading in Latin America and transitioning into a real leadership role</w:t>
      </w:r>
      <w:r w:rsidRPr="005A3AC3">
        <w:rPr>
          <w:sz w:val="16"/>
        </w:rPr>
        <w:t xml:space="preserve"> in the world.</w:t>
      </w:r>
    </w:p>
    <w:p w:rsidR="00DB4346" w:rsidRPr="00DB4346" w:rsidRDefault="00DB4346" w:rsidP="00DB4346"/>
    <w:p w:rsidR="00DB4346" w:rsidRPr="009F6769" w:rsidRDefault="00DB4346" w:rsidP="00CC6349"/>
    <w:p w:rsidR="00CC6349" w:rsidRDefault="00CC6349" w:rsidP="00C76AF2">
      <w:pPr>
        <w:pStyle w:val="Heading2"/>
      </w:pPr>
      <w:r>
        <w:lastRenderedPageBreak/>
        <w:t>Neg</w:t>
      </w:r>
    </w:p>
    <w:p w:rsidR="00C76AF2" w:rsidRPr="00C76AF2" w:rsidRDefault="00C76AF2" w:rsidP="00C76AF2">
      <w:pPr>
        <w:pStyle w:val="Heading3"/>
      </w:pPr>
      <w:r>
        <w:lastRenderedPageBreak/>
        <w:t>Link</w:t>
      </w:r>
      <w:r w:rsidR="006E42BF">
        <w:t xml:space="preserve"> Defense</w:t>
      </w:r>
    </w:p>
    <w:p w:rsidR="00CC6349" w:rsidRDefault="00CC6349" w:rsidP="00CC6349">
      <w:pPr>
        <w:pStyle w:val="Heading4"/>
      </w:pPr>
      <w:r>
        <w:t>Doesn’t affect overall trade</w:t>
      </w:r>
    </w:p>
    <w:p w:rsidR="009B52AD" w:rsidRDefault="009B52AD" w:rsidP="009B52AD">
      <w:r w:rsidRPr="003767C1">
        <w:rPr>
          <w:rStyle w:val="StyleStyleBold12pt"/>
        </w:rPr>
        <w:t>Bahmani-Oskooee 9</w:t>
      </w:r>
      <w:r>
        <w:t xml:space="preserve"> </w:t>
      </w:r>
      <w:r w:rsidRPr="003767C1">
        <w:t>(Mohsen, Wilmeth Professor and UWM Distinguished Professor Chair, Department of Economics @ University of Wisconsin</w:t>
      </w:r>
      <w:r>
        <w:t>, Scott W. Hegerty, Economics professor @ Northeastern Illinois University,</w:t>
      </w:r>
      <w:r w:rsidRPr="003767C1">
        <w:t xml:space="preserve"> </w:t>
      </w:r>
      <w:r>
        <w:t xml:space="preserve">“The Effects of Exchange-Rate Volatility on Commodity Trade between the United States and Mexico,” Southern Economic Journal, 2009, </w:t>
      </w:r>
      <w:hyperlink r:id="rId18" w:history="1">
        <w:r w:rsidRPr="0069680F">
          <w:rPr>
            <w:rStyle w:val="Hyperlink"/>
          </w:rPr>
          <w:t>http://www.jstor.org/stable/pdfplus/27751431.pdf</w:t>
        </w:r>
      </w:hyperlink>
      <w:r>
        <w:t>)</w:t>
      </w:r>
    </w:p>
    <w:p w:rsidR="00CC6349" w:rsidRDefault="00CC6349" w:rsidP="00CC6349"/>
    <w:p w:rsidR="00BF2AFC" w:rsidRDefault="00CC6349" w:rsidP="00CC6349">
      <w:r w:rsidRPr="009B52AD">
        <w:rPr>
          <w:rStyle w:val="StyleBoldUnderline"/>
        </w:rPr>
        <w:t>For</w:t>
      </w:r>
      <w:r>
        <w:t xml:space="preserve"> the sake of comparison, we provide key results for total exports and imports alongside our industry analysis. </w:t>
      </w:r>
      <w:r w:rsidRPr="009B52AD">
        <w:rPr>
          <w:rStyle w:val="StyleBoldUnderline"/>
        </w:rPr>
        <w:t>The cointegration statistics</w:t>
      </w:r>
      <w:r>
        <w:t xml:space="preserve"> are given in Table 2; the relevant short- and long-term coefficients are presented in Table 3 for exports and Table 4 for imports. Both exports and imports are found to be cointegrated </w:t>
      </w:r>
      <w:r w:rsidRPr="009B52AD">
        <w:t xml:space="preserve">with </w:t>
      </w:r>
      <w:r>
        <w:t xml:space="preserve">the explanatory variables; although, the evidence is somewhat weaker for Mexican imports. </w:t>
      </w:r>
      <w:r w:rsidRPr="009B52AD">
        <w:rPr>
          <w:rStyle w:val="StyleBoldUnderline"/>
        </w:rPr>
        <w:t xml:space="preserve">The key result from these total trade specifications is that neither the real exchange rate nor its volatility has any statistically significant long-run effect on aggregate export or import flows. This is consistent with our prediction that </w:t>
      </w:r>
      <w:r w:rsidRPr="009B52AD">
        <w:rPr>
          <w:rStyle w:val="Emphasis"/>
        </w:rPr>
        <w:t>interindustry trade</w:t>
      </w:r>
      <w:r w:rsidRPr="009B52AD">
        <w:rPr>
          <w:rStyle w:val="StyleBoldUnderline"/>
        </w:rPr>
        <w:t xml:space="preserve"> might render the peso/dollar exchange rate less effective on Mexico's total trade with the United States</w:t>
      </w:r>
      <w:r>
        <w:t xml:space="preserve">. It also suggests that </w:t>
      </w:r>
      <w:r w:rsidRPr="009B52AD">
        <w:rPr>
          <w:rStyle w:val="StyleBoldUnderline"/>
        </w:rPr>
        <w:t>the use of disaggregated data is necessary to uncover significant industry effects that are obscured when aggregate trade data are used</w:t>
      </w:r>
      <w:r>
        <w:t>. These effects will be discussed in more detail later.</w:t>
      </w:r>
    </w:p>
    <w:p w:rsidR="006E42BF" w:rsidRDefault="006E42BF" w:rsidP="00CC6349"/>
    <w:p w:rsidR="006E42BF" w:rsidRDefault="006E42BF" w:rsidP="006E42BF">
      <w:pPr>
        <w:pStyle w:val="Heading3"/>
      </w:pPr>
      <w:r>
        <w:lastRenderedPageBreak/>
        <w:t>Impact Defense</w:t>
      </w:r>
    </w:p>
    <w:p w:rsidR="006E42BF" w:rsidRPr="007A0733" w:rsidRDefault="006E42BF" w:rsidP="006E42BF">
      <w:pPr>
        <w:pStyle w:val="Heading4"/>
      </w:pPr>
      <w:r w:rsidRPr="007A0733">
        <w:t xml:space="preserve">Interdependence doesn’t solve war </w:t>
      </w:r>
    </w:p>
    <w:p w:rsidR="006E42BF" w:rsidRPr="00C3274F" w:rsidRDefault="006E42BF" w:rsidP="006E42BF">
      <w:pPr>
        <w:rPr>
          <w:sz w:val="12"/>
          <w:szCs w:val="15"/>
        </w:rPr>
      </w:pPr>
      <w:r w:rsidRPr="00550431">
        <w:rPr>
          <w:rStyle w:val="StyleStyleBold12pt"/>
        </w:rPr>
        <w:t>May 5</w:t>
      </w:r>
      <w:r w:rsidRPr="007A0733">
        <w:rPr>
          <w:b/>
        </w:rPr>
        <w:t>—</w:t>
      </w:r>
      <w:r w:rsidRPr="00C3274F">
        <w:rPr>
          <w:sz w:val="12"/>
          <w:szCs w:val="15"/>
        </w:rPr>
        <w:t>Professor Emeritus (Research) in the Stanford University School of Engineering and a senior fellow with the Institute for International Studies at Stanford University.  Former co-director of Stanford University's Center for International Security and Cooperation. Principal Investigator for the DHS.  (Michael, “The U.S.-China Strategic Relationship,” September 2005, http://www.ccc.nps.navy.mil/si/2005/Sep/maySep05.asp</w:t>
      </w:r>
      <w:r>
        <w:rPr>
          <w:sz w:val="12"/>
          <w:szCs w:val="15"/>
        </w:rPr>
        <w:t>)</w:t>
      </w:r>
    </w:p>
    <w:p w:rsidR="006E42BF" w:rsidRPr="00C3274F" w:rsidRDefault="006E42BF" w:rsidP="006E42BF">
      <w:pPr>
        <w:rPr>
          <w:rFonts w:cs="Georgia"/>
          <w:sz w:val="12"/>
          <w:szCs w:val="15"/>
        </w:rPr>
      </w:pPr>
    </w:p>
    <w:p w:rsidR="006E42BF" w:rsidRPr="00550431" w:rsidRDefault="006E42BF" w:rsidP="006E42BF">
      <w:pPr>
        <w:pStyle w:val="cardtext"/>
        <w:rPr>
          <w:sz w:val="12"/>
        </w:rPr>
      </w:pPr>
      <w:r w:rsidRPr="006E42BF">
        <w:rPr>
          <w:sz w:val="12"/>
        </w:rPr>
        <w:t xml:space="preserve">However important and beneficial this interdependence may be from an economic point of view, it is not likely to be a significant factor for strategic stability. Famously, </w:t>
      </w:r>
      <w:r w:rsidRPr="006E42BF">
        <w:rPr>
          <w:rStyle w:val="StyleBoldUnderline"/>
        </w:rPr>
        <w:t>economists before World War I</w:t>
      </w:r>
      <w:r w:rsidRPr="006E42BF">
        <w:rPr>
          <w:sz w:val="12"/>
        </w:rPr>
        <w:t xml:space="preserve"> </w:t>
      </w:r>
      <w:r w:rsidRPr="006E42BF">
        <w:rPr>
          <w:rStyle w:val="StyleBoldUnderline"/>
        </w:rPr>
        <w:t>sounded</w:t>
      </w:r>
      <w:r w:rsidRPr="006E42BF">
        <w:rPr>
          <w:sz w:val="12"/>
        </w:rPr>
        <w:t xml:space="preserve"> clear </w:t>
      </w:r>
      <w:r w:rsidRPr="006E42BF">
        <w:rPr>
          <w:rStyle w:val="StyleBoldUnderline"/>
        </w:rPr>
        <w:t>warnings that Europe had become economically interdependent to an extent that</w:t>
      </w:r>
      <w:r w:rsidRPr="006E42BF">
        <w:rPr>
          <w:sz w:val="12"/>
        </w:rPr>
        <w:t xml:space="preserve"> </w:t>
      </w:r>
      <w:r w:rsidRPr="006E42BF">
        <w:rPr>
          <w:rStyle w:val="StyleBoldUnderline"/>
        </w:rPr>
        <w:t>war</w:t>
      </w:r>
      <w:r w:rsidRPr="006E42BF">
        <w:rPr>
          <w:sz w:val="12"/>
        </w:rPr>
        <w:t xml:space="preserve"> there </w:t>
      </w:r>
      <w:r w:rsidRPr="006E42BF">
        <w:rPr>
          <w:rStyle w:val="StyleBoldUnderline"/>
        </w:rPr>
        <w:t>would ruin Europe. The war was fought nevertheless</w:t>
      </w:r>
      <w:r w:rsidRPr="006E42BF">
        <w:rPr>
          <w:sz w:val="12"/>
        </w:rPr>
        <w:t xml:space="preserve">, Europe was duly ruined, and the ensuing political consequences haunted Europe to the end of World War II. Other cases exist. Modern war has been an economic disaster. Economic realities, including economic </w:t>
      </w:r>
      <w:r w:rsidRPr="006E42BF">
        <w:rPr>
          <w:rStyle w:val="StyleBoldUnderline"/>
        </w:rPr>
        <w:t>interdependence, play little role</w:t>
      </w:r>
      <w:r w:rsidRPr="006E42BF">
        <w:rPr>
          <w:sz w:val="12"/>
        </w:rPr>
        <w:t xml:space="preserve"> </w:t>
      </w:r>
      <w:r w:rsidRPr="006E42BF">
        <w:rPr>
          <w:rStyle w:val="StyleBoldUnderline"/>
        </w:rPr>
        <w:t>in whether a country goes to war</w:t>
      </w:r>
      <w:r w:rsidRPr="006E42BF">
        <w:rPr>
          <w:sz w:val="12"/>
        </w:rPr>
        <w:t xml:space="preserve"> or not. Economic myths certainly do and they usually affect strategic stability quite negatively. This is another reason why domestic perceptions matter: they determine which myths</w:t>
      </w:r>
      <w:r w:rsidRPr="00550431">
        <w:rPr>
          <w:sz w:val="12"/>
        </w:rPr>
        <w:t xml:space="preserve"> are believed.</w:t>
      </w:r>
    </w:p>
    <w:p w:rsidR="006E42BF" w:rsidRDefault="006E42BF" w:rsidP="006E42BF"/>
    <w:p w:rsidR="006E42BF" w:rsidRPr="007A0733" w:rsidRDefault="006E42BF" w:rsidP="006E42BF">
      <w:pPr>
        <w:pStyle w:val="Heading4"/>
      </w:pPr>
      <w:r>
        <w:t xml:space="preserve">Global trade resilient </w:t>
      </w:r>
    </w:p>
    <w:p w:rsidR="006E42BF" w:rsidRPr="00C3274F" w:rsidRDefault="006E42BF" w:rsidP="006E42BF">
      <w:pPr>
        <w:rPr>
          <w:sz w:val="12"/>
          <w:szCs w:val="14"/>
        </w:rPr>
      </w:pPr>
      <w:r w:rsidRPr="004A79EF">
        <w:rPr>
          <w:rStyle w:val="StyleStyleBold12pt"/>
        </w:rPr>
        <w:t>Barnett 9</w:t>
      </w:r>
      <w:r w:rsidRPr="007A0733">
        <w:rPr>
          <w:b/>
        </w:rPr>
        <w:t>—</w:t>
      </w:r>
      <w:r w:rsidRPr="00C3274F">
        <w:rPr>
          <w:sz w:val="12"/>
          <w:szCs w:val="14"/>
        </w:rPr>
        <w:t>senior managing director of Enterra Solutions LLC (Thomas, The New Rules: Security Remains Stable Amid Financial Crisis, 25 August 2009, http://www.aprodex.com/the-new-rules--security-remains-stable-amid-financial-crisis-398-bl.aspx</w:t>
      </w:r>
      <w:r>
        <w:rPr>
          <w:sz w:val="12"/>
          <w:szCs w:val="14"/>
        </w:rPr>
        <w:t>)</w:t>
      </w:r>
    </w:p>
    <w:p w:rsidR="006E42BF" w:rsidRPr="00C3274F" w:rsidRDefault="006E42BF" w:rsidP="006E42BF">
      <w:pPr>
        <w:rPr>
          <w:rFonts w:cs="Georgia"/>
          <w:sz w:val="12"/>
          <w:szCs w:val="14"/>
        </w:rPr>
      </w:pPr>
    </w:p>
    <w:p w:rsidR="006E42BF" w:rsidRPr="004A79EF" w:rsidRDefault="006E42BF" w:rsidP="006E42BF">
      <w:pPr>
        <w:pStyle w:val="cardtext"/>
        <w:rPr>
          <w:sz w:val="12"/>
        </w:rPr>
      </w:pPr>
      <w:r w:rsidRPr="004A79EF">
        <w:rPr>
          <w:sz w:val="12"/>
        </w:rPr>
        <w:t xml:space="preserve">Indeed, no. The world's </w:t>
      </w:r>
      <w:r w:rsidRPr="006E42BF">
        <w:rPr>
          <w:rStyle w:val="StyleBoldUnderline"/>
        </w:rPr>
        <w:t>major economies remain governed by</w:t>
      </w:r>
      <w:r w:rsidRPr="006E42BF">
        <w:rPr>
          <w:sz w:val="12"/>
        </w:rPr>
        <w:t xml:space="preserve"> center-left or center-right political </w:t>
      </w:r>
      <w:r w:rsidRPr="006E42BF">
        <w:rPr>
          <w:rStyle w:val="StyleBoldUnderline"/>
        </w:rPr>
        <w:t>factions that remain</w:t>
      </w:r>
      <w:r w:rsidRPr="006E42BF">
        <w:rPr>
          <w:sz w:val="12"/>
        </w:rPr>
        <w:t xml:space="preserve"> decidedly </w:t>
      </w:r>
      <w:r w:rsidRPr="006E42BF">
        <w:rPr>
          <w:rStyle w:val="StyleBoldUnderline"/>
        </w:rPr>
        <w:t xml:space="preserve">friendly to </w:t>
      </w:r>
      <w:r w:rsidRPr="006E42BF">
        <w:rPr>
          <w:sz w:val="12"/>
        </w:rPr>
        <w:t xml:space="preserve">both markets and </w:t>
      </w:r>
      <w:r w:rsidRPr="006E42BF">
        <w:rPr>
          <w:rStyle w:val="StyleBoldUnderline"/>
        </w:rPr>
        <w:t>trade</w:t>
      </w:r>
      <w:r w:rsidRPr="006E42BF">
        <w:rPr>
          <w:sz w:val="12"/>
        </w:rPr>
        <w:t xml:space="preserve">. In the short run, </w:t>
      </w:r>
      <w:r w:rsidRPr="006E42BF">
        <w:rPr>
          <w:rStyle w:val="StyleBoldUnderline"/>
        </w:rPr>
        <w:t>there were attempts</w:t>
      </w:r>
      <w:r w:rsidRPr="006E42BF">
        <w:rPr>
          <w:sz w:val="12"/>
        </w:rPr>
        <w:t xml:space="preserve"> across the board </w:t>
      </w:r>
      <w:r w:rsidRPr="006E42BF">
        <w:rPr>
          <w:rStyle w:val="StyleBoldUnderline"/>
        </w:rPr>
        <w:t>to insulate economies</w:t>
      </w:r>
      <w:r w:rsidRPr="006E42BF">
        <w:rPr>
          <w:sz w:val="12"/>
        </w:rPr>
        <w:t xml:space="preserve"> </w:t>
      </w:r>
      <w:r w:rsidRPr="006E42BF">
        <w:rPr>
          <w:rStyle w:val="StyleBoldUnderline"/>
        </w:rPr>
        <w:t xml:space="preserve">from </w:t>
      </w:r>
      <w:r w:rsidRPr="006E42BF">
        <w:rPr>
          <w:sz w:val="12"/>
        </w:rPr>
        <w:t xml:space="preserve">immediate </w:t>
      </w:r>
      <w:r w:rsidRPr="006E42BF">
        <w:rPr>
          <w:rStyle w:val="StyleBoldUnderline"/>
        </w:rPr>
        <w:t xml:space="preserve">damage </w:t>
      </w:r>
      <w:r w:rsidRPr="006E42BF">
        <w:rPr>
          <w:sz w:val="12"/>
        </w:rPr>
        <w:t xml:space="preserve">(in effect, as much </w:t>
      </w:r>
      <w:r w:rsidRPr="006E42BF">
        <w:rPr>
          <w:rStyle w:val="StyleBoldUnderline"/>
        </w:rPr>
        <w:t xml:space="preserve">protectionism as allowed under </w:t>
      </w:r>
      <w:r w:rsidRPr="006E42BF">
        <w:rPr>
          <w:sz w:val="12"/>
        </w:rPr>
        <w:t xml:space="preserve">current </w:t>
      </w:r>
      <w:r w:rsidRPr="006E42BF">
        <w:rPr>
          <w:rStyle w:val="StyleBoldUnderline"/>
        </w:rPr>
        <w:t>trade rules), but there was no great slide into</w:t>
      </w:r>
      <w:r w:rsidRPr="006E42BF">
        <w:rPr>
          <w:sz w:val="12"/>
        </w:rPr>
        <w:t xml:space="preserve"> </w:t>
      </w:r>
      <w:r w:rsidRPr="006E42BF">
        <w:rPr>
          <w:rStyle w:val="StyleBoldUnderline"/>
        </w:rPr>
        <w:t>"trade wars</w:t>
      </w:r>
      <w:r w:rsidRPr="006E42BF">
        <w:rPr>
          <w:sz w:val="12"/>
        </w:rPr>
        <w:t xml:space="preserve">." Instead, </w:t>
      </w:r>
      <w:r w:rsidRPr="006E42BF">
        <w:rPr>
          <w:rStyle w:val="StyleBoldUnderline"/>
        </w:rPr>
        <w:t>the W</w:t>
      </w:r>
      <w:r w:rsidRPr="006E42BF">
        <w:rPr>
          <w:sz w:val="12"/>
        </w:rPr>
        <w:t xml:space="preserve">orld </w:t>
      </w:r>
      <w:r w:rsidRPr="006E42BF">
        <w:rPr>
          <w:rStyle w:val="StyleBoldUnderline"/>
        </w:rPr>
        <w:t>T</w:t>
      </w:r>
      <w:r w:rsidRPr="006E42BF">
        <w:rPr>
          <w:sz w:val="12"/>
        </w:rPr>
        <w:t xml:space="preserve">rade </w:t>
      </w:r>
      <w:r w:rsidRPr="006E42BF">
        <w:rPr>
          <w:rStyle w:val="StyleBoldUnderline"/>
        </w:rPr>
        <w:t>O</w:t>
      </w:r>
      <w:r w:rsidRPr="006E42BF">
        <w:rPr>
          <w:sz w:val="12"/>
        </w:rPr>
        <w:t xml:space="preserve">rganization </w:t>
      </w:r>
      <w:r w:rsidRPr="006E42BF">
        <w:rPr>
          <w:rStyle w:val="StyleBoldUnderline"/>
        </w:rPr>
        <w:t>is functioning as it was designed to</w:t>
      </w:r>
      <w:r w:rsidRPr="006E42BF">
        <w:rPr>
          <w:sz w:val="12"/>
        </w:rPr>
        <w:t xml:space="preserve"> function, and regional efforts toward free-trade agreements have not slowed. Can we say Islamic 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w:t>
      </w:r>
      <w:r w:rsidRPr="006E42BF">
        <w:rPr>
          <w:rStyle w:val="StyleBoldUnderline"/>
        </w:rPr>
        <w:t>pundits</w:t>
      </w:r>
      <w:r w:rsidRPr="006E42BF">
        <w:rPr>
          <w:sz w:val="12"/>
        </w:rPr>
        <w:t xml:space="preserve"> have </w:t>
      </w:r>
      <w:r w:rsidRPr="006E42BF">
        <w:rPr>
          <w:rStyle w:val="StyleBoldUnderline"/>
        </w:rPr>
        <w:t xml:space="preserve">attached </w:t>
      </w:r>
      <w:r w:rsidRPr="006E42BF">
        <w:rPr>
          <w:sz w:val="12"/>
        </w:rPr>
        <w:t xml:space="preserve">great </w:t>
      </w:r>
      <w:r w:rsidRPr="006E42BF">
        <w:rPr>
          <w:rStyle w:val="StyleBoldUnderline"/>
        </w:rPr>
        <w:t>significance to this debate, seeing in it the beginning of "economic warfare"</w:t>
      </w:r>
      <w:r w:rsidRPr="006E42BF">
        <w:rPr>
          <w:sz w:val="12"/>
        </w:rPr>
        <w:t xml:space="preserve"> and the like between "fading" America and "rising" China. And </w:t>
      </w:r>
      <w:r w:rsidRPr="006E42BF">
        <w:rPr>
          <w:rStyle w:val="StyleBoldUnderline"/>
        </w:rPr>
        <w:t>yet</w:t>
      </w:r>
      <w:r w:rsidRPr="006E42BF">
        <w:rPr>
          <w:sz w:val="12"/>
        </w:rPr>
        <w:t xml:space="preserve">, </w:t>
      </w:r>
      <w:r w:rsidRPr="006E42BF">
        <w:rPr>
          <w:rStyle w:val="StyleBoldUnderline"/>
        </w:rPr>
        <w:t>in a world of globally integrated production</w:t>
      </w:r>
      <w:r w:rsidRPr="006E42BF">
        <w:rPr>
          <w:sz w:val="12"/>
        </w:rPr>
        <w:t xml:space="preserve"> </w:t>
      </w:r>
      <w:r w:rsidRPr="006E42BF">
        <w:rPr>
          <w:rStyle w:val="StyleBoldUnderline"/>
        </w:rPr>
        <w:t xml:space="preserve">chains and </w:t>
      </w:r>
      <w:r w:rsidRPr="006E42BF">
        <w:rPr>
          <w:sz w:val="12"/>
        </w:rPr>
        <w:t xml:space="preserve">interconnected </w:t>
      </w:r>
      <w:r w:rsidRPr="006E42BF">
        <w:rPr>
          <w:rStyle w:val="StyleBoldUnderline"/>
        </w:rPr>
        <w:t>financial markets</w:t>
      </w:r>
      <w:r w:rsidRPr="006E42BF">
        <w:rPr>
          <w:sz w:val="12"/>
        </w:rPr>
        <w:t>, such "</w:t>
      </w:r>
      <w:r w:rsidRPr="006E42BF">
        <w:rPr>
          <w:rStyle w:val="StyleBoldUnderline"/>
        </w:rPr>
        <w:t xml:space="preserve">diverging interests" hardly constitute signposts for wars </w:t>
      </w:r>
      <w:r w:rsidRPr="006E42BF">
        <w:rPr>
          <w:sz w:val="12"/>
        </w:rPr>
        <w:t xml:space="preserve">up ahead. Frankly, I don't welcome a world in which America's fiscal profligacy goes undisciplined, so bring it on -- please! Add it all up and it's fair to say that </w:t>
      </w:r>
      <w:r w:rsidRPr="006E42BF">
        <w:rPr>
          <w:rStyle w:val="StyleBoldUnderline"/>
        </w:rPr>
        <w:t xml:space="preserve">this </w:t>
      </w:r>
      <w:r w:rsidRPr="006E42BF">
        <w:rPr>
          <w:sz w:val="12"/>
        </w:rPr>
        <w:t xml:space="preserve">global financial </w:t>
      </w:r>
      <w:r w:rsidRPr="006E42BF">
        <w:rPr>
          <w:rStyle w:val="StyleBoldUnderline"/>
        </w:rPr>
        <w:t>crisis has proven the great resilience of</w:t>
      </w:r>
      <w:r w:rsidRPr="006E42BF">
        <w:rPr>
          <w:sz w:val="12"/>
        </w:rPr>
        <w:t xml:space="preserve"> America's post-World War II </w:t>
      </w:r>
      <w:r w:rsidRPr="006E42BF">
        <w:rPr>
          <w:rStyle w:val="StyleBoldUnderline"/>
        </w:rPr>
        <w:t xml:space="preserve">international </w:t>
      </w:r>
      <w:r w:rsidRPr="006E42BF">
        <w:rPr>
          <w:sz w:val="12"/>
        </w:rPr>
        <w:t xml:space="preserve">liberal </w:t>
      </w:r>
      <w:r w:rsidRPr="006E42BF">
        <w:rPr>
          <w:rStyle w:val="StyleBoldUnderline"/>
        </w:rPr>
        <w:t>trade order</w:t>
      </w:r>
      <w:r w:rsidRPr="006E42BF">
        <w:rPr>
          <w:sz w:val="12"/>
        </w:rPr>
        <w:t>.</w:t>
      </w:r>
    </w:p>
    <w:p w:rsidR="006E42BF" w:rsidRDefault="006E42BF" w:rsidP="006E42BF"/>
    <w:p w:rsidR="006E42BF" w:rsidRPr="006E42BF" w:rsidRDefault="006E42BF" w:rsidP="006E42BF"/>
    <w:p w:rsidR="00BF2AFC" w:rsidRDefault="00BF2AFC" w:rsidP="00CC6349">
      <w:pPr>
        <w:pStyle w:val="Heading1"/>
      </w:pPr>
      <w:r>
        <w:lastRenderedPageBreak/>
        <w:t xml:space="preserve">Mexican Leadership </w:t>
      </w:r>
    </w:p>
    <w:p w:rsidR="00E42F6C" w:rsidRDefault="00E42F6C" w:rsidP="00E42F6C">
      <w:pPr>
        <w:pStyle w:val="Heading2"/>
      </w:pPr>
      <w:r>
        <w:lastRenderedPageBreak/>
        <w:t xml:space="preserve">Aff </w:t>
      </w:r>
    </w:p>
    <w:p w:rsidR="00BF2AFC" w:rsidRPr="00BF2AFC" w:rsidRDefault="00BF2AFC" w:rsidP="00E42F6C">
      <w:pPr>
        <w:pStyle w:val="Heading3"/>
      </w:pPr>
      <w:r>
        <w:lastRenderedPageBreak/>
        <w:t>Internal Link Turn</w:t>
      </w:r>
    </w:p>
    <w:p w:rsidR="00BF2AFC" w:rsidRDefault="00BF2AFC" w:rsidP="00BF2AFC">
      <w:pPr>
        <w:pStyle w:val="Heading4"/>
      </w:pPr>
      <w:r>
        <w:t>Mexican economic growth is key to leadership – geographic position creates unique opportunities</w:t>
      </w:r>
    </w:p>
    <w:p w:rsidR="00BF2AFC" w:rsidRDefault="00BF2AFC" w:rsidP="00BF2AFC">
      <w:r>
        <w:rPr>
          <w:rStyle w:val="StyleStyleBold12pt"/>
        </w:rPr>
        <w:t>Peña-Franco</w:t>
      </w:r>
      <w:r w:rsidRPr="008261C1">
        <w:rPr>
          <w:rStyle w:val="StyleStyleBold12pt"/>
        </w:rPr>
        <w:t xml:space="preserve"> </w:t>
      </w:r>
      <w:r>
        <w:rPr>
          <w:rStyle w:val="StyleStyleBold12pt"/>
        </w:rPr>
        <w:t>4/4</w:t>
      </w:r>
      <w:r>
        <w:t xml:space="preserve"> (Ramón, political risk consultant with Eurasia Group and as a Research Analyst with The Economist Group, “The Great Debate: Will Mexico Assume Clear Leadership in Latin America?” Columbia University Journal of International Affairs, 4/4/13, </w:t>
      </w:r>
      <w:hyperlink r:id="rId19" w:history="1">
        <w:r w:rsidRPr="0069680F">
          <w:rPr>
            <w:rStyle w:val="Hyperlink"/>
          </w:rPr>
          <w:t>http://jia.sipa.columbia.edu/great-debate-will-mexico-assume-clear-leadership-latin-america</w:t>
        </w:r>
      </w:hyperlink>
      <w:r>
        <w:t>)</w:t>
      </w:r>
    </w:p>
    <w:p w:rsidR="00BF2AFC" w:rsidRDefault="00BF2AFC" w:rsidP="00BF2AFC"/>
    <w:p w:rsidR="00BF2AFC" w:rsidRDefault="00BF2AFC" w:rsidP="00BF2AFC">
      <w:r w:rsidRPr="00DE6118">
        <w:rPr>
          <w:rStyle w:val="StyleBoldUnderline"/>
        </w:rPr>
        <w:t>Mexico’s economic outlook is different than that of the rest of Latin America.</w:t>
      </w:r>
      <w:r>
        <w:t xml:space="preserve"> </w:t>
      </w:r>
      <w:r w:rsidRPr="00DE6118">
        <w:rPr>
          <w:rStyle w:val="StyleBoldUnderline"/>
        </w:rPr>
        <w:t>Though its economic growth underperformed its regional peers for most of the last couple of decades, the opposite trend has now taken hold. There are reasons to be skeptical</w:t>
      </w:r>
      <w:r>
        <w:t>, however</w:t>
      </w:r>
      <w:r w:rsidRPr="00DE6118">
        <w:rPr>
          <w:rStyle w:val="StyleBoldUnderline"/>
        </w:rPr>
        <w:t>. Expansionary periods in Mexico have been followed by financial crises</w:t>
      </w:r>
      <w:r>
        <w:t xml:space="preserve"> during the 80s and 90s. Nevertheless</w:t>
      </w:r>
      <w:r w:rsidRPr="00DE6118">
        <w:rPr>
          <w:rStyle w:val="StyleBoldUnderline"/>
        </w:rPr>
        <w:t>, given the solid macroeconomic fundamentals and the structural reforms</w:t>
      </w:r>
      <w:r>
        <w:t xml:space="preserve"> that are being advanced by the new administration, </w:t>
      </w:r>
      <w:r w:rsidRPr="00DE6118">
        <w:rPr>
          <w:rStyle w:val="StyleBoldUnderline"/>
        </w:rPr>
        <w:t>Mexico is in a much better position to achieve lasting economic growth. As many Latin American countries face an adverse policy outlook, they will be</w:t>
      </w:r>
      <w:r>
        <w:t xml:space="preserve"> increasingly </w:t>
      </w:r>
      <w:r w:rsidRPr="00DE6118">
        <w:rPr>
          <w:rStyle w:val="StyleBoldUnderline"/>
        </w:rPr>
        <w:t>tempted to embrace state capitalism and</w:t>
      </w:r>
      <w:r>
        <w:t xml:space="preserve"> further rely on </w:t>
      </w:r>
      <w:r w:rsidRPr="00DE6118">
        <w:rPr>
          <w:rStyle w:val="StyleBoldUnderline"/>
        </w:rPr>
        <w:t>nationalist measures</w:t>
      </w:r>
      <w:r>
        <w:t xml:space="preserve">. On the other hand, </w:t>
      </w:r>
      <w:r w:rsidRPr="00DE6118">
        <w:rPr>
          <w:rStyle w:val="StyleBoldUnderline"/>
        </w:rPr>
        <w:t>Mexico’s geographic position and integration with the world economy will provide it with the incentives to continue opening its border to international trade and investments</w:t>
      </w:r>
      <w:r>
        <w:t>.</w:t>
      </w:r>
      <w:r w:rsidRPr="009624E9">
        <w:t xml:space="preserve"> </w:t>
      </w:r>
      <w:r>
        <w:t xml:space="preserve">This means that Mexico, unlike most Latin American countries, is willing and able to serve as a more and more important strategic partner to the U.S., a country where economic issues are at the top of Obama’s second term agenda. </w:t>
      </w:r>
      <w:r w:rsidRPr="00DE6118">
        <w:rPr>
          <w:rStyle w:val="StyleBoldUnderline"/>
        </w:rPr>
        <w:t>Its economic model and proximity make Mexico a pivot state that could serve America’s interests, both domestically and geopolitically</w:t>
      </w:r>
      <w:r>
        <w:t>.</w:t>
      </w:r>
      <w:r w:rsidRPr="009624E9">
        <w:t xml:space="preserve"> </w:t>
      </w:r>
      <w:r>
        <w:t xml:space="preserve">Ultimately, </w:t>
      </w:r>
      <w:r w:rsidRPr="00DE6118">
        <w:rPr>
          <w:rStyle w:val="StyleBoldUnderline"/>
        </w:rPr>
        <w:t>assuming economic recovery in the U.S. and the passage of key structural reforms, such as the fiscal and energy ones, Mexico would secure economic growth</w:t>
      </w:r>
      <w:r>
        <w:t xml:space="preserve">, while outperforming that of Brazil. </w:t>
      </w:r>
      <w:r w:rsidRPr="00DE6118">
        <w:rPr>
          <w:rStyle w:val="StyleBoldUnderline"/>
        </w:rPr>
        <w:t>This would not only highlight two distinct economic views in the region</w:t>
      </w:r>
      <w:r w:rsidRPr="00DE6118">
        <w:rPr>
          <w:rStyle w:val="Emphasis"/>
        </w:rPr>
        <w:t>, but would</w:t>
      </w:r>
      <w:r>
        <w:t xml:space="preserve"> also </w:t>
      </w:r>
      <w:r w:rsidRPr="00DE6118">
        <w:rPr>
          <w:rStyle w:val="Emphasis"/>
        </w:rPr>
        <w:t>create a new geopolitical configuration</w:t>
      </w:r>
      <w:r w:rsidRPr="00DE6118">
        <w:rPr>
          <w:rStyle w:val="StyleBoldUnderline"/>
        </w:rPr>
        <w:t>, with Mexico setting a model</w:t>
      </w:r>
      <w:r>
        <w:t xml:space="preserve"> to other commodity-driven economies.</w:t>
      </w:r>
    </w:p>
    <w:p w:rsidR="00BF2AFC" w:rsidRDefault="00BF2AFC" w:rsidP="00BF2AFC"/>
    <w:p w:rsidR="00BF2AFC" w:rsidRPr="004F2810" w:rsidRDefault="00BF2AFC" w:rsidP="00BF2AFC">
      <w:pPr>
        <w:pStyle w:val="Heading4"/>
      </w:pPr>
      <w:r>
        <w:t>Mexican growth is key to regional leadership and trade</w:t>
      </w:r>
    </w:p>
    <w:p w:rsidR="00BF2AFC" w:rsidRDefault="00BF2AFC" w:rsidP="00BF2AFC">
      <w:r w:rsidRPr="006B6C39">
        <w:rPr>
          <w:rStyle w:val="StyleStyleBold12pt"/>
        </w:rPr>
        <w:t>Garza 2/22</w:t>
      </w:r>
      <w:r w:rsidRPr="006B6C39">
        <w:t>/</w:t>
      </w:r>
      <w:r>
        <w:t>13 (Antonio Garza served as U.S. Ambassador to Mexico from 2002-2009, “A More Ambitious Vision for Mexico” http://latino.foxnews.com/latino/opinion/2013/02/22/more-ambitious-vision-for-mexico/)</w:t>
      </w:r>
    </w:p>
    <w:p w:rsidR="00BF2AFC" w:rsidRPr="004F2810" w:rsidRDefault="00BF2AFC" w:rsidP="00BF2AFC"/>
    <w:p w:rsidR="00BF2AFC" w:rsidRDefault="00BF2AFC" w:rsidP="00BF2AFC">
      <w:pPr>
        <w:rPr>
          <w:sz w:val="16"/>
        </w:rPr>
      </w:pPr>
      <w:r w:rsidRPr="005A3AC3">
        <w:rPr>
          <w:sz w:val="16"/>
        </w:rPr>
        <w:t xml:space="preserve">Pragmatic Leadership The global economic turmoil of recent years has made this much clear: arguably </w:t>
      </w:r>
      <w:r w:rsidRPr="005A3AC3">
        <w:rPr>
          <w:rStyle w:val="StyleBoldUnderline"/>
        </w:rPr>
        <w:t>the most important determinant of economic success is leaders who understand and can implement the reforms required for growth</w:t>
      </w:r>
      <w:r w:rsidRPr="005A3AC3">
        <w:rPr>
          <w:sz w:val="16"/>
        </w:rPr>
        <w:t xml:space="preserve">. It’s far too early in the Peña Nieto administration to declare success, but the president and his team have been highly effective thus far. Labor, accounting and education reform measures passed during the transition were substantive accomplishments and signaled a break from years of inaction and gridlock. The "Pacto por México," announced after hours of the inauguration, saw the three main political parties presenting a unified front for the first time in decades. </w:t>
      </w:r>
      <w:r w:rsidRPr="005A3AC3">
        <w:rPr>
          <w:rStyle w:val="StyleBoldUnderline"/>
        </w:rPr>
        <w:t>Fiscal and energy reform are top priorities</w:t>
      </w:r>
      <w:r w:rsidRPr="005A3AC3">
        <w:rPr>
          <w:sz w:val="16"/>
        </w:rPr>
        <w:t xml:space="preserve">, as both are essential if the country is to accelerate growth and improve its competitiveness. The mere fact that a PRI government is willing to tackle both underscores the generational shift within the party and growing acceptance of the need for change in how the country manages its economic affairs. A Favorable Convergence of Issues A short list of the </w:t>
      </w:r>
      <w:r w:rsidRPr="005A3AC3">
        <w:rPr>
          <w:rStyle w:val="StyleBoldUnderline"/>
        </w:rPr>
        <w:t>issues and developments</w:t>
      </w:r>
      <w:r w:rsidRPr="005A3AC3">
        <w:rPr>
          <w:sz w:val="16"/>
        </w:rPr>
        <w:t xml:space="preserve"> that </w:t>
      </w:r>
      <w:r w:rsidRPr="005A3AC3">
        <w:rPr>
          <w:rStyle w:val="StyleBoldUnderline"/>
        </w:rPr>
        <w:t>appear to be trending positively</w:t>
      </w:r>
      <w:r w:rsidRPr="005A3AC3">
        <w:rPr>
          <w:sz w:val="16"/>
        </w:rPr>
        <w:t xml:space="preserve"> includes: a recovering U.S. economy; </w:t>
      </w:r>
      <w:r w:rsidRPr="005A3AC3">
        <w:rPr>
          <w:rStyle w:val="StyleBoldUnderline"/>
        </w:rPr>
        <w:t>growing global demand for</w:t>
      </w:r>
      <w:r w:rsidRPr="005A3AC3">
        <w:rPr>
          <w:sz w:val="16"/>
        </w:rPr>
        <w:t xml:space="preserve"> U.S. and </w:t>
      </w:r>
      <w:r w:rsidRPr="005A3AC3">
        <w:rPr>
          <w:rStyle w:val="StyleBoldUnderline"/>
        </w:rPr>
        <w:t>Mexican manufactures</w:t>
      </w:r>
      <w:r w:rsidRPr="005A3AC3">
        <w:rPr>
          <w:sz w:val="16"/>
        </w:rPr>
        <w:t xml:space="preserve">; a likely reform of U.S. immigration policies; the </w:t>
      </w:r>
      <w:r w:rsidRPr="005A3AC3">
        <w:rPr>
          <w:rStyle w:val="StyleBoldUnderline"/>
        </w:rPr>
        <w:t>rising costs of doing business in China and transatlantic interest in deepening trade and investment ties with Latin America</w:t>
      </w:r>
      <w:r w:rsidRPr="005A3AC3">
        <w:rPr>
          <w:sz w:val="16"/>
        </w:rPr>
        <w:t xml:space="preserve">. </w:t>
      </w:r>
      <w:r w:rsidRPr="005A3AC3">
        <w:rPr>
          <w:rStyle w:val="StyleBoldUnderline"/>
        </w:rPr>
        <w:t>Mexico faces brighter prospects than it has in decades</w:t>
      </w:r>
      <w:r w:rsidRPr="005A3AC3">
        <w:rPr>
          <w:sz w:val="16"/>
        </w:rPr>
        <w:t xml:space="preserve">. But to fully realize the promise of what the president has termed “Mexico’s moment,” the administration must do more than ensure progress on the economic front. It must also modernize institutions, strengthen its commitment to good governance, assert the rule of </w:t>
      </w:r>
      <w:r w:rsidRPr="005A3AC3">
        <w:rPr>
          <w:sz w:val="16"/>
        </w:rPr>
        <w:lastRenderedPageBreak/>
        <w:t xml:space="preserve">law, support human rights, lead on the environment and promote greater inclusiveness. </w:t>
      </w:r>
      <w:r w:rsidRPr="005A3AC3">
        <w:rPr>
          <w:rStyle w:val="StyleBoldUnderline"/>
        </w:rPr>
        <w:t>Mexico has set its sights high</w:t>
      </w:r>
      <w:r w:rsidRPr="005A3AC3">
        <w:rPr>
          <w:sz w:val="16"/>
        </w:rPr>
        <w:t xml:space="preserve">. By aiming even higher, </w:t>
      </w:r>
      <w:r w:rsidRPr="005A3AC3">
        <w:rPr>
          <w:rStyle w:val="StyleBoldUnderline"/>
        </w:rPr>
        <w:t xml:space="preserve">it just might find itself </w:t>
      </w:r>
      <w:r w:rsidRPr="005A3AC3">
        <w:rPr>
          <w:sz w:val="16"/>
        </w:rPr>
        <w:t xml:space="preserve">not only growing, but </w:t>
      </w:r>
      <w:r w:rsidRPr="005A3AC3">
        <w:rPr>
          <w:rStyle w:val="StyleBoldUnderline"/>
        </w:rPr>
        <w:t>leading in Latin America and transitioning into a real leadership role</w:t>
      </w:r>
      <w:r w:rsidRPr="005A3AC3">
        <w:rPr>
          <w:sz w:val="16"/>
        </w:rPr>
        <w:t xml:space="preserve"> in the world.</w:t>
      </w:r>
    </w:p>
    <w:p w:rsidR="00BF2AFC" w:rsidRPr="00DB4346" w:rsidRDefault="00BF2AFC" w:rsidP="00BF2AFC"/>
    <w:p w:rsidR="00BF2AFC" w:rsidRPr="009F6769" w:rsidRDefault="00BF2AFC" w:rsidP="00BF2AFC"/>
    <w:p w:rsidR="00BF2AFC" w:rsidRDefault="00BF2AFC" w:rsidP="00BF2AFC"/>
    <w:p w:rsidR="00BF2AFC" w:rsidRPr="00BF2AFC" w:rsidRDefault="00BF2AFC" w:rsidP="00BF2AFC"/>
    <w:p w:rsidR="00CC6349" w:rsidRDefault="00CC6349" w:rsidP="00CC6349">
      <w:pPr>
        <w:pStyle w:val="Heading1"/>
      </w:pPr>
      <w:r>
        <w:lastRenderedPageBreak/>
        <w:t xml:space="preserve">SOP </w:t>
      </w:r>
    </w:p>
    <w:p w:rsidR="00C76AF2" w:rsidRDefault="00E42F6C" w:rsidP="00E42F6C">
      <w:pPr>
        <w:pStyle w:val="Heading3"/>
      </w:pPr>
      <w:r>
        <w:lastRenderedPageBreak/>
        <w:t>2AC - SOP</w:t>
      </w:r>
    </w:p>
    <w:p w:rsidR="00CC6349" w:rsidRDefault="00CC6349" w:rsidP="00CC6349">
      <w:pPr>
        <w:pStyle w:val="Heading4"/>
      </w:pPr>
      <w:r>
        <w:t xml:space="preserve">Congress has too much power now, </w:t>
      </w:r>
      <w:r w:rsidRPr="00000CE0">
        <w:t>unitary</w:t>
      </w:r>
      <w:r>
        <w:t xml:space="preserve"> executive power is key to restoring SOP</w:t>
      </w:r>
    </w:p>
    <w:p w:rsidR="00CC6349" w:rsidRPr="00000CE0" w:rsidRDefault="00CC6349" w:rsidP="00CC6349">
      <w:r w:rsidRPr="00000CE0">
        <w:rPr>
          <w:rStyle w:val="StyleStyleBold12pt"/>
        </w:rPr>
        <w:t>Ginsburg and Menashi 10</w:t>
      </w:r>
      <w:r w:rsidRPr="00000CE0">
        <w:t xml:space="preserve"> (Douglas H Ginsburg, U.S. Court of Appeals for the District of Columbia, and Steven Menashi, Georgetown University Law Center, Kirkland and Ellis LLP, Universtity of Pennsylvania Journal of Constitutional Law, Vol. 12, No. 2, p. 251, http://papers.ssrn.com/sol3/papers.cfm?abstract_id=1567819)</w:t>
      </w:r>
    </w:p>
    <w:p w:rsidR="00CC6349" w:rsidRPr="00000CE0" w:rsidRDefault="00CC6349" w:rsidP="00CC6349"/>
    <w:p w:rsidR="00CC6349" w:rsidRPr="009C5BB4" w:rsidRDefault="00CC6349" w:rsidP="00CC6349">
      <w:r w:rsidRPr="009C5BB4">
        <w:t xml:space="preserve">In fact, </w:t>
      </w:r>
      <w:r w:rsidRPr="009C5BB4">
        <w:rPr>
          <w:rStyle w:val="StyleBoldUnderline"/>
        </w:rPr>
        <w:t>the theory of a unitary executive has</w:t>
      </w:r>
      <w:r w:rsidRPr="009C5BB4">
        <w:t xml:space="preserve"> nothing </w:t>
      </w:r>
      <w:r w:rsidRPr="009C5BB4">
        <w:rPr>
          <w:rStyle w:val="StyleBoldUnderline"/>
        </w:rPr>
        <w:t xml:space="preserve">to do </w:t>
      </w:r>
      <w:r w:rsidRPr="009C5BB4">
        <w:t xml:space="preserve">with the extent of presidential power but only </w:t>
      </w:r>
      <w:r w:rsidRPr="009C5BB4">
        <w:rPr>
          <w:rStyle w:val="StyleBoldUnderline"/>
        </w:rPr>
        <w:t>with who is to exercise</w:t>
      </w:r>
      <w:r w:rsidRPr="009C5BB4">
        <w:t xml:space="preserve"> those </w:t>
      </w:r>
      <w:r w:rsidRPr="009C5BB4">
        <w:rPr>
          <w:rStyle w:val="StyleBoldUnderline"/>
        </w:rPr>
        <w:t>powers</w:t>
      </w:r>
      <w:r w:rsidRPr="009C5BB4">
        <w:t xml:space="preserve">, however broad, </w:t>
      </w:r>
      <w:r w:rsidRPr="009C5BB4">
        <w:rPr>
          <w:rStyle w:val="StyleBoldUnderline"/>
        </w:rPr>
        <w:t>allocated to the executive. Its proponents seek not to evade the limitations of separated powers, but</w:t>
      </w:r>
      <w:r w:rsidRPr="009C5BB4">
        <w:t xml:space="preserve"> rather </w:t>
      </w:r>
      <w:r w:rsidRPr="009C5BB4">
        <w:rPr>
          <w:rStyle w:val="StyleBoldUnderline"/>
        </w:rPr>
        <w:t>insist</w:t>
      </w:r>
      <w:r w:rsidRPr="009C5BB4">
        <w:t xml:space="preserve">— especially when dealing with the other branches—that </w:t>
      </w:r>
      <w:r w:rsidRPr="009C5BB4">
        <w:rPr>
          <w:rStyle w:val="StyleBoldUnderline"/>
        </w:rPr>
        <w:t>the President alone is responsible for the actions of the executive branch</w:t>
      </w:r>
      <w:r w:rsidRPr="009C5BB4">
        <w:t xml:space="preserve">. The idea seems ominous today because so many functions have been allocated to the now-fragmented executive branch that reuniting it under presidential leadership seems to the present generation both to enhance presidential authority unimaginably and to create an unmanageable administrative structure. </w:t>
      </w:r>
      <w:r w:rsidRPr="00000CE0">
        <w:rPr>
          <w:rStyle w:val="StyleBoldUnderline"/>
        </w:rPr>
        <w:t>We suggest the “unitary executive” has fallen into ill repute and apparent obsolescence not because of an executive bent upon autocracy but because of a legislature freed from the constraints of the separation of powers</w:t>
      </w:r>
      <w:r w:rsidRPr="009C5BB4">
        <w:t xml:space="preserve">. In Part I we introduce the nondelegation doctrine as a necessary corollary of the unitary executive and examine the failure of the Supreme Court to enforce that doctrine. </w:t>
      </w:r>
      <w:r w:rsidRPr="00000CE0">
        <w:rPr>
          <w:rStyle w:val="StyleBoldUnderline"/>
        </w:rPr>
        <w:t>In Part II we examine the similar failure of the President to resist encroachments by the Congress</w:t>
      </w:r>
      <w:r w:rsidRPr="009C5BB4">
        <w:t>. In Part III we explore the implications of these failures.</w:t>
      </w:r>
    </w:p>
    <w:p w:rsidR="00CC6349" w:rsidRDefault="00CC6349" w:rsidP="00CC6349"/>
    <w:p w:rsidR="00E42F6C" w:rsidRPr="00F36920" w:rsidRDefault="00E42F6C" w:rsidP="00E42F6C">
      <w:pPr>
        <w:pStyle w:val="Heading4"/>
        <w:rPr>
          <w:szCs w:val="20"/>
        </w:rPr>
      </w:pPr>
      <w:r w:rsidRPr="00F36920">
        <w:rPr>
          <w:szCs w:val="20"/>
        </w:rPr>
        <w:t>Nuclear war</w:t>
      </w:r>
    </w:p>
    <w:p w:rsidR="00E42F6C" w:rsidRPr="00F36920" w:rsidRDefault="00E42F6C" w:rsidP="00E42F6C">
      <w:pPr>
        <w:rPr>
          <w:szCs w:val="20"/>
        </w:rPr>
      </w:pPr>
      <w:r w:rsidRPr="00F36920">
        <w:rPr>
          <w:rStyle w:val="StyleStyleBold12pt"/>
          <w:szCs w:val="20"/>
        </w:rPr>
        <w:t>Forrester 89</w:t>
      </w:r>
      <w:r w:rsidRPr="00F36920">
        <w:rPr>
          <w:szCs w:val="20"/>
        </w:rPr>
        <w:t xml:space="preserve"> (Professor at Hastings College of the Law at University of California, 1989</w:t>
      </w:r>
    </w:p>
    <w:p w:rsidR="00E42F6C" w:rsidRPr="00F36920" w:rsidRDefault="00E42F6C" w:rsidP="00E42F6C">
      <w:pPr>
        <w:rPr>
          <w:szCs w:val="20"/>
        </w:rPr>
      </w:pPr>
      <w:r w:rsidRPr="00F36920">
        <w:rPr>
          <w:szCs w:val="20"/>
        </w:rPr>
        <w:t>[Ray, George Washington Law Review, August]</w:t>
      </w:r>
    </w:p>
    <w:p w:rsidR="00E42F6C" w:rsidRPr="00D5294C" w:rsidRDefault="00E42F6C" w:rsidP="00E42F6C">
      <w:pPr>
        <w:rPr>
          <w:b/>
          <w:sz w:val="12"/>
          <w:szCs w:val="20"/>
        </w:rPr>
      </w:pPr>
      <w:r w:rsidRPr="00D5294C">
        <w:rPr>
          <w:sz w:val="12"/>
          <w:szCs w:val="20"/>
        </w:rPr>
        <w:t xml:space="preserve">[On the basis of this report, </w:t>
      </w:r>
      <w:r w:rsidRPr="00F36920">
        <w:rPr>
          <w:rStyle w:val="StyleBoldUnderline"/>
          <w:szCs w:val="20"/>
        </w:rPr>
        <w:t>the startling fact is that one man alone has the ability to start a nuclear war</w:t>
      </w:r>
      <w:r w:rsidRPr="00D5294C">
        <w:rPr>
          <w:sz w:val="12"/>
        </w:rPr>
        <w:t>. A basic theory--if not the basic theory of our Constitution--is that</w:t>
      </w:r>
      <w:r w:rsidRPr="00F36920">
        <w:rPr>
          <w:rStyle w:val="underline"/>
          <w:szCs w:val="20"/>
        </w:rPr>
        <w:t xml:space="preserve"> concentration of power in any one person, or one group, is dangerous to mankind. </w:t>
      </w:r>
      <w:r w:rsidRPr="00D5294C">
        <w:rPr>
          <w:sz w:val="12"/>
        </w:rPr>
        <w:t>The Constitution, therefore, contains a strong system of checks and balances, starting with the separation of powers between the President, Congress, and the Supreme Court. The message is that no one of them is safe with unchecked power. Yet,</w:t>
      </w:r>
      <w:r w:rsidRPr="00F36920">
        <w:rPr>
          <w:rStyle w:val="underline"/>
          <w:szCs w:val="20"/>
        </w:rPr>
        <w:t xml:space="preserve"> in what is probably the most dangerous governmental power ever possessed, we find the potential for world destruction lodged in the discretion of one person</w:t>
      </w:r>
      <w:r w:rsidRPr="00D5294C">
        <w:rPr>
          <w:b/>
          <w:sz w:val="12"/>
          <w:szCs w:val="20"/>
          <w:highlight w:val="yellow"/>
        </w:rPr>
        <w:t>.</w:t>
      </w:r>
    </w:p>
    <w:p w:rsidR="00E42F6C" w:rsidRDefault="00E42F6C" w:rsidP="00CC6349"/>
    <w:p w:rsidR="00E42F6C" w:rsidRDefault="00E42F6C" w:rsidP="00E42F6C">
      <w:pPr>
        <w:pStyle w:val="Heading3"/>
      </w:pPr>
      <w:r>
        <w:lastRenderedPageBreak/>
        <w:t>1AR Link</w:t>
      </w:r>
    </w:p>
    <w:p w:rsidR="00CC6349" w:rsidRDefault="00454F9E" w:rsidP="00CC6349">
      <w:pPr>
        <w:pStyle w:val="Heading4"/>
      </w:pPr>
      <w:r>
        <w:t>The president needs more power to keep congress from delegating to non-reputable agencies</w:t>
      </w:r>
    </w:p>
    <w:p w:rsidR="00CC6349" w:rsidRPr="00000CE0" w:rsidRDefault="00CC6349" w:rsidP="00CC6349">
      <w:r w:rsidRPr="00000CE0">
        <w:rPr>
          <w:rStyle w:val="StyleStyleBold12pt"/>
        </w:rPr>
        <w:t>Ginsburg and Menashi 10</w:t>
      </w:r>
      <w:r w:rsidRPr="00000CE0">
        <w:t xml:space="preserve"> (Douglas H Ginsburg, U.S. Court of Appeals for the District of Columbia, and Steven Menashi, Georgetown University Law Center, Kirkland and Ellis LLP, Universtity of Pennsylvania Journal of Constitutional Law, Vol. 12, No. 2, p. 251, http://papers.ssrn.com/sol3/papers.cfm?abstract_id=1567819)</w:t>
      </w:r>
    </w:p>
    <w:p w:rsidR="00CC6349" w:rsidRDefault="00CC6349" w:rsidP="00CC6349"/>
    <w:p w:rsidR="00CC6349" w:rsidRPr="00000CE0" w:rsidRDefault="00CC6349" w:rsidP="00CC6349">
      <w:r>
        <w:t>Considering the forces arrayed against the President within his</w:t>
      </w:r>
      <w:r w:rsidRPr="00000CE0">
        <w:t xml:space="preserve"> </w:t>
      </w:r>
      <w:r>
        <w:t>own branch of government, we recur to Madison’s insight that “</w:t>
      </w:r>
      <w:r w:rsidRPr="009B52AD">
        <w:rPr>
          <w:rStyle w:val="StyleBoldUnderline"/>
        </w:rPr>
        <w:t>the weakness of the executive may require . . . that it should be fortified.</w:t>
      </w:r>
      <w:r>
        <w:t>”</w:t>
      </w:r>
      <w:r w:rsidRPr="00000CE0">
        <w:t xml:space="preserve"> </w:t>
      </w:r>
      <w:r>
        <w:t xml:space="preserve">76 Perhaps </w:t>
      </w:r>
      <w:r w:rsidRPr="009B52AD">
        <w:rPr>
          <w:rStyle w:val="StyleBoldUnderline"/>
        </w:rPr>
        <w:t>the greatest and most vigorous exponent of an expansive administrative state, Franklin Roosevelt, was</w:t>
      </w:r>
      <w:r>
        <w:t xml:space="preserve"> acutely </w:t>
      </w:r>
      <w:r w:rsidRPr="009B52AD">
        <w:rPr>
          <w:rStyle w:val="StyleBoldUnderline"/>
        </w:rPr>
        <w:t>aware of the need to shore up the executive against the Congress</w:t>
      </w:r>
      <w:r>
        <w:t>, as is highlighted</w:t>
      </w:r>
      <w:r w:rsidRPr="00000CE0">
        <w:t xml:space="preserve"> </w:t>
      </w:r>
      <w:r>
        <w:t>by the episode, recounted in The Unitary Executive, concerning</w:t>
      </w:r>
      <w:r w:rsidRPr="00000CE0">
        <w:t xml:space="preserve"> </w:t>
      </w:r>
      <w:r>
        <w:t>the Brownlow Committee. Louis Brownlow, an architect of FDR’s</w:t>
      </w:r>
      <w:r w:rsidRPr="00000CE0">
        <w:t xml:space="preserve"> </w:t>
      </w:r>
      <w:r>
        <w:t>domestic policy, also served as chairman of his Committee on Administrative</w:t>
      </w:r>
      <w:r w:rsidRPr="00000CE0">
        <w:t xml:space="preserve"> </w:t>
      </w:r>
      <w:r>
        <w:t>Management, which recommended (with the President’s enthusiastic</w:t>
      </w:r>
      <w:r w:rsidRPr="00000CE0">
        <w:t xml:space="preserve"> </w:t>
      </w:r>
      <w:r>
        <w:t>support) the integration of the so-called independent</w:t>
      </w:r>
      <w:r w:rsidRPr="00000CE0">
        <w:t xml:space="preserve"> </w:t>
      </w:r>
      <w:r>
        <w:t xml:space="preserve">agencies into the executive departments. </w:t>
      </w:r>
      <w:r w:rsidRPr="009B52AD">
        <w:rPr>
          <w:rStyle w:val="Emphasis"/>
        </w:rPr>
        <w:t>The Committee observed that the Constitution “places in the President, and in the President alone, the whole executive power of the Government of the United States</w:t>
      </w:r>
      <w:r>
        <w:t>,”77 yet “</w:t>
      </w:r>
      <w:r w:rsidRPr="009B52AD">
        <w:rPr>
          <w:rStyle w:val="StyleBoldUnderline"/>
        </w:rPr>
        <w:t>governmental powers of great importance are being exercised under conditions of virtual irresponsibility” by regulatory commissions beyond the President’s direction: The commissions produce confusion, conflict, and incoherence</w:t>
      </w:r>
      <w:r>
        <w:t xml:space="preserve"> in the</w:t>
      </w:r>
      <w:r w:rsidRPr="00000CE0">
        <w:t xml:space="preserve"> </w:t>
      </w:r>
      <w:r>
        <w:t xml:space="preserve">formulation and in the execution of </w:t>
      </w:r>
      <w:r w:rsidRPr="009B52AD">
        <w:rPr>
          <w:rStyle w:val="StyleBoldUnderline"/>
        </w:rPr>
        <w:t>the President’s policies</w:t>
      </w:r>
      <w:r>
        <w:t>. Not only by</w:t>
      </w:r>
      <w:r w:rsidRPr="00000CE0">
        <w:t xml:space="preserve"> </w:t>
      </w:r>
      <w:r>
        <w:t>constitutional theory, but by the steady and mounting insistence of public</w:t>
      </w:r>
      <w:r w:rsidRPr="00000CE0">
        <w:t xml:space="preserve"> </w:t>
      </w:r>
      <w:r>
        <w:t xml:space="preserve">opinion, </w:t>
      </w:r>
      <w:r w:rsidRPr="00454F9E">
        <w:rPr>
          <w:rStyle w:val="StyleBoldUnderline"/>
        </w:rPr>
        <w:t xml:space="preserve">the President is </w:t>
      </w:r>
      <w:r>
        <w:t xml:space="preserve">held </w:t>
      </w:r>
      <w:r w:rsidRPr="00454F9E">
        <w:rPr>
          <w:rStyle w:val="StyleBoldUnderline"/>
        </w:rPr>
        <w:t>responsible for</w:t>
      </w:r>
      <w:r>
        <w:t xml:space="preserve"> the wise and efficient</w:t>
      </w:r>
      <w:r w:rsidRPr="00000CE0">
        <w:t xml:space="preserve"> </w:t>
      </w:r>
      <w:r>
        <w:t>management of the Executive Branch of the Government. The people</w:t>
      </w:r>
      <w:r w:rsidRPr="00000CE0">
        <w:t xml:space="preserve"> </w:t>
      </w:r>
      <w:r>
        <w:t xml:space="preserve">look to him for </w:t>
      </w:r>
      <w:r w:rsidRPr="00454F9E">
        <w:rPr>
          <w:rStyle w:val="StyleBoldUnderline"/>
        </w:rPr>
        <w:t>leadership</w:t>
      </w:r>
      <w:r>
        <w:t xml:space="preserve">. And </w:t>
      </w:r>
      <w:r w:rsidRPr="00454F9E">
        <w:rPr>
          <w:rStyle w:val="StyleBoldUnderline"/>
        </w:rPr>
        <w:t>yet we whittle away the effective control essential to that leadership by parceling out to a dozen or more irresponsible agencies important powers of policy and administration</w:t>
      </w:r>
      <w:r>
        <w:t>.78</w:t>
      </w:r>
      <w:r w:rsidRPr="00000CE0">
        <w:t xml:space="preserve"> </w:t>
      </w:r>
      <w:r w:rsidRPr="00454F9E">
        <w:rPr>
          <w:rStyle w:val="StyleBoldUnderline"/>
        </w:rPr>
        <w:t>The Committee concluded the so-called independent agencies had become a “‘fourth branch’ of the government for which there is no sanction in the Constitution</w:t>
      </w:r>
      <w:r>
        <w:t>” and which had begun to “defeat[]</w:t>
      </w:r>
      <w:r w:rsidRPr="00000CE0">
        <w:t xml:space="preserve"> </w:t>
      </w:r>
      <w:r>
        <w:t>the constitutional intent that there be a single responsible Chief Executive</w:t>
      </w:r>
      <w:r w:rsidRPr="00000CE0">
        <w:t xml:space="preserve"> </w:t>
      </w:r>
      <w:r>
        <w:t>to coordinate and manage the departments and activities in accordance with the laws enacted by the Congress.”79 The Committee</w:t>
      </w:r>
      <w:r w:rsidRPr="00000CE0">
        <w:t xml:space="preserve"> </w:t>
      </w:r>
      <w:r>
        <w:t>implicitly invoked the Lockean nondelegation principle that stood</w:t>
      </w:r>
      <w:r w:rsidRPr="00000CE0">
        <w:t xml:space="preserve"> </w:t>
      </w:r>
      <w:r>
        <w:t>behind the constitutional design: “[p]ower without responsibility has</w:t>
      </w:r>
      <w:r w:rsidRPr="00000CE0">
        <w:t xml:space="preserve"> </w:t>
      </w:r>
      <w:r>
        <w:t>no place in a government based on the theory of democratic control,”</w:t>
      </w:r>
      <w:r w:rsidRPr="00000CE0">
        <w:t xml:space="preserve"> </w:t>
      </w:r>
      <w:r>
        <w:t>read its report, “for responsibility is the people’s only weapon,</w:t>
      </w:r>
      <w:r w:rsidRPr="00000CE0">
        <w:t xml:space="preserve"> </w:t>
      </w:r>
      <w:r>
        <w:t>their only insurance against abuse of power.”80 In other, more familiar</w:t>
      </w:r>
      <w:r w:rsidRPr="00000CE0">
        <w:t xml:space="preserve"> </w:t>
      </w:r>
      <w:r>
        <w:t>words</w:t>
      </w:r>
      <w:r w:rsidRPr="00454F9E">
        <w:rPr>
          <w:rStyle w:val="StyleBoldUnderline"/>
        </w:rPr>
        <w:t>, the people having delegated legislative power to the Congress, that power could not properly be delegated further to unelected and hence potentially unaccountable agencies</w:t>
      </w:r>
      <w:r>
        <w:t>.81</w:t>
      </w:r>
      <w:r w:rsidRPr="00000CE0">
        <w:t xml:space="preserve"> </w:t>
      </w:r>
      <w:r>
        <w:t>The Brownlow Committee’s recommendations represented the</w:t>
      </w:r>
      <w:r w:rsidRPr="00000CE0">
        <w:t xml:space="preserve"> </w:t>
      </w:r>
      <w:r>
        <w:t>executive’s attempt to maintain the constitutional separation of powers</w:t>
      </w:r>
      <w:r w:rsidRPr="00000CE0">
        <w:t xml:space="preserve"> </w:t>
      </w:r>
      <w:r>
        <w:t>through a robust nondelegation doctrine, on the one hand, and a</w:t>
      </w:r>
      <w:r w:rsidRPr="00000CE0">
        <w:t xml:space="preserve"> </w:t>
      </w:r>
      <w:r>
        <w:t xml:space="preserve">unitary executive branch, on the other. Notably, </w:t>
      </w:r>
      <w:r w:rsidRPr="00454F9E">
        <w:rPr>
          <w:rStyle w:val="Emphasis"/>
        </w:rPr>
        <w:t>the President said in transmitting the report to the Congress: What I am placing before you is not the request for more power, but for the tools of management and the authority to distribute the work so that the President can effectively discharge those powers which the Constitution now places upon him</w:t>
      </w:r>
      <w:r>
        <w:t xml:space="preserve">. </w:t>
      </w:r>
      <w:r w:rsidRPr="00454F9E">
        <w:t>Unless we are prepared to abandon this important part of the Constitution, we must equip the Presidency with authority commensurate with his responsibilities under the Constitution</w:t>
      </w:r>
      <w:r>
        <w:t>.82</w:t>
      </w:r>
    </w:p>
    <w:p w:rsidR="00341051" w:rsidRDefault="00FA3D76" w:rsidP="00341051">
      <w:pPr>
        <w:pStyle w:val="Heading1"/>
      </w:pPr>
      <w:r>
        <w:lastRenderedPageBreak/>
        <w:t>Econ</w:t>
      </w:r>
    </w:p>
    <w:p w:rsidR="00341051" w:rsidRDefault="00341051" w:rsidP="00341051">
      <w:pPr>
        <w:pStyle w:val="Heading2"/>
      </w:pPr>
      <w:r>
        <w:lastRenderedPageBreak/>
        <w:t>Democracy</w:t>
      </w:r>
      <w:r w:rsidR="00221B83">
        <w:t xml:space="preserve"> Module</w:t>
      </w:r>
    </w:p>
    <w:p w:rsidR="00221B83" w:rsidRDefault="00221B83" w:rsidP="0009710B">
      <w:pPr>
        <w:pStyle w:val="Heading3"/>
      </w:pPr>
      <w:r>
        <w:lastRenderedPageBreak/>
        <w:t>2AC – Democracy I/L</w:t>
      </w:r>
    </w:p>
    <w:p w:rsidR="00341051" w:rsidRDefault="00DE6118" w:rsidP="00341051">
      <w:pPr>
        <w:pStyle w:val="Heading4"/>
      </w:pPr>
      <w:r>
        <w:t>Decline Kills Democracy – Per Capita Incomes</w:t>
      </w:r>
    </w:p>
    <w:p w:rsidR="00341051" w:rsidRDefault="00AA537F" w:rsidP="00341051">
      <w:r w:rsidRPr="00A95F16">
        <w:rPr>
          <w:rStyle w:val="StyleStyleBold12pt"/>
        </w:rPr>
        <w:t>Przeworski 4</w:t>
      </w:r>
      <w:r>
        <w:t xml:space="preserve"> (Adam, Professor @ Department of Politics</w:t>
      </w:r>
      <w:r w:rsidRPr="00AA537F">
        <w:t xml:space="preserve"> </w:t>
      </w:r>
      <w:r>
        <w:t xml:space="preserve">@ New York University, </w:t>
      </w:r>
      <w:r w:rsidR="00A95F16">
        <w:t xml:space="preserve">“Democracy and Economic Development,” 2004, </w:t>
      </w:r>
      <w:hyperlink r:id="rId20" w:history="1">
        <w:r w:rsidR="00341051" w:rsidRPr="00ED72DF">
          <w:rPr>
            <w:rStyle w:val="Hyperlink"/>
          </w:rPr>
          <w:t>http://as.nyu.edu/docs/IO/2800/sisson.pdf</w:t>
        </w:r>
      </w:hyperlink>
      <w:r w:rsidR="00A95F16">
        <w:t>)</w:t>
      </w:r>
    </w:p>
    <w:p w:rsidR="00341051" w:rsidRDefault="00341051" w:rsidP="00341051"/>
    <w:p w:rsidR="00341051" w:rsidRDefault="00341051" w:rsidP="00341051">
      <w:r>
        <w:t xml:space="preserve">This </w:t>
      </w:r>
      <w:r w:rsidRPr="00DE6118">
        <w:rPr>
          <w:rStyle w:val="StyleBoldUnderline"/>
        </w:rPr>
        <w:t>logic</w:t>
      </w:r>
      <w:r>
        <w:t xml:space="preserve"> also </w:t>
      </w:r>
      <w:r w:rsidRPr="00DE6118">
        <w:rPr>
          <w:rStyle w:val="StyleBoldUnderline"/>
        </w:rPr>
        <w:t>sheds light on the role of economic crises in threatening democratic regimes. What matters is not the rate of growth</w:t>
      </w:r>
      <w:r>
        <w:t xml:space="preserve"> per se </w:t>
      </w:r>
      <w:r w:rsidRPr="00DE6118">
        <w:rPr>
          <w:rStyle w:val="StyleBoldUnderline"/>
        </w:rPr>
        <w:t>but the impact of economic crises on the level of per capita income. Each country</w:t>
      </w:r>
      <w:r>
        <w:t xml:space="preserve">, characterized by its income distribution, </w:t>
      </w:r>
      <w:r w:rsidRPr="00DE6118">
        <w:rPr>
          <w:rStyle w:val="StyleBoldUnderline"/>
        </w:rPr>
        <w:t>has some specific threshold</w:t>
      </w:r>
      <w:r>
        <w:t xml:space="preserve"> of per capita income </w:t>
      </w:r>
      <w:r w:rsidRPr="00DE6118">
        <w:rPr>
          <w:rStyle w:val="StyleBoldUnderline"/>
        </w:rPr>
        <w:t xml:space="preserve">above which democracy survives </w:t>
      </w:r>
      <w:r>
        <w:t>independently of</w:t>
      </w:r>
      <w:r w:rsidRPr="00B901C8">
        <w:t xml:space="preserve"> </w:t>
      </w:r>
      <w:r>
        <w:t xml:space="preserve">election results. </w:t>
      </w:r>
      <w:r w:rsidRPr="00DE6118">
        <w:rPr>
          <w:rStyle w:val="StyleBoldUnderline"/>
        </w:rPr>
        <w:t>Economic crises matter if they result in income declining from above to below this threshold</w:t>
      </w:r>
      <w:r>
        <w:t>, but not when they occur at income levels below or well above this</w:t>
      </w:r>
      <w:r w:rsidRPr="00B901C8">
        <w:t xml:space="preserve"> </w:t>
      </w:r>
      <w:r>
        <w:t xml:space="preserve">threshold. In Venezuela, which enjoyed democracy during forty-four years, </w:t>
      </w:r>
      <w:r w:rsidRPr="00DE6118">
        <w:rPr>
          <w:rStyle w:val="StyleBoldUnderline"/>
        </w:rPr>
        <w:t>per capita income declined to one half of its peak level and this decline may be responsible for the emergence of anti-democratic forces in that country</w:t>
      </w:r>
      <w:r>
        <w:t>. But economic crises do not threaten</w:t>
      </w:r>
      <w:r w:rsidRPr="00B901C8">
        <w:t xml:space="preserve"> </w:t>
      </w:r>
      <w:r>
        <w:t>democracy in wealthier countries.</w:t>
      </w:r>
    </w:p>
    <w:p w:rsidR="00221B83" w:rsidRDefault="00221B83" w:rsidP="00341051"/>
    <w:p w:rsidR="00221B83" w:rsidRDefault="00221B83" w:rsidP="00221B83">
      <w:pPr>
        <w:pStyle w:val="Heading3"/>
      </w:pPr>
      <w:r>
        <w:lastRenderedPageBreak/>
        <w:t>2AC – Env Impact</w:t>
      </w:r>
    </w:p>
    <w:p w:rsidR="00221B83" w:rsidRDefault="00221B83" w:rsidP="00221B83">
      <w:pPr>
        <w:pStyle w:val="Heading4"/>
      </w:pPr>
      <w:r>
        <w:t>Latin American democracy solves the environment</w:t>
      </w:r>
    </w:p>
    <w:p w:rsidR="00221B83" w:rsidRPr="008B2A4A" w:rsidRDefault="00221B83" w:rsidP="00221B83">
      <w:r w:rsidRPr="008B2A4A">
        <w:rPr>
          <w:rStyle w:val="StyleStyleBold12pt"/>
        </w:rPr>
        <w:t>Callejas 10</w:t>
      </w:r>
      <w:r>
        <w:t xml:space="preserve"> (Danny, Professor of Economics at the Universidad de Antioquia, Colombia, “Democracy and Environmental Quality in Latin America: A Panel System of Equations Approach, 1995-2008,” November)</w:t>
      </w:r>
    </w:p>
    <w:p w:rsidR="00221B83" w:rsidRDefault="00221B83" w:rsidP="00221B83">
      <w:pPr>
        <w:rPr>
          <w:rStyle w:val="StyleBoldUnderline"/>
        </w:rPr>
      </w:pPr>
      <w:r w:rsidRPr="0098283D">
        <w:rPr>
          <w:rStyle w:val="StyleBoldUnderline"/>
          <w:highlight w:val="yellow"/>
        </w:rPr>
        <w:t>Democracy has a positive effect on environmental quality</w:t>
      </w:r>
      <w:r w:rsidRPr="008B2A4A">
        <w:rPr>
          <w:rStyle w:val="StyleBoldUnderline"/>
        </w:rPr>
        <w:t xml:space="preserve">. The theory suggests that </w:t>
      </w:r>
      <w:r w:rsidRPr="0098283D">
        <w:rPr>
          <w:rStyle w:val="StyleBoldUnderline"/>
          <w:highlight w:val="yellow"/>
        </w:rPr>
        <w:t xml:space="preserve">democracy </w:t>
      </w:r>
      <w:r w:rsidRPr="00BA64A9">
        <w:rPr>
          <w:rStyle w:val="StyleBoldUnderline"/>
        </w:rPr>
        <w:t xml:space="preserve">sustains </w:t>
      </w:r>
      <w:r w:rsidRPr="0098283D">
        <w:rPr>
          <w:rStyle w:val="StyleBoldUnderline"/>
          <w:highlight w:val="yellow"/>
        </w:rPr>
        <w:t>and encourages freedom of speech</w:t>
      </w:r>
      <w:r w:rsidRPr="008B2A4A">
        <w:rPr>
          <w:rStyle w:val="StyleBoldUnderline"/>
        </w:rPr>
        <w:t xml:space="preserve">, freedom of </w:t>
      </w:r>
      <w:r w:rsidRPr="0098283D">
        <w:rPr>
          <w:rStyle w:val="StyleBoldUnderline"/>
          <w:highlight w:val="yellow"/>
        </w:rPr>
        <w:t>press</w:t>
      </w:r>
      <w:r w:rsidRPr="008B2A4A">
        <w:rPr>
          <w:rStyle w:val="StyleBoldUnderline"/>
        </w:rPr>
        <w:t xml:space="preserve">, political </w:t>
      </w:r>
      <w:r w:rsidRPr="0098283D">
        <w:rPr>
          <w:rStyle w:val="StyleBoldUnderline"/>
          <w:highlight w:val="yellow"/>
        </w:rPr>
        <w:t>participation and social awareness. These</w:t>
      </w:r>
      <w:r w:rsidRPr="008B2A4A">
        <w:rPr>
          <w:rStyle w:val="StyleBoldUnderline"/>
        </w:rPr>
        <w:t xml:space="preserve"> elements </w:t>
      </w:r>
      <w:r w:rsidRPr="0098283D">
        <w:rPr>
          <w:rStyle w:val="StyleBoldUnderline"/>
          <w:highlight w:val="yellow"/>
        </w:rPr>
        <w:t>provide a conduit for social demands</w:t>
      </w:r>
      <w:r w:rsidRPr="008B2A4A">
        <w:rPr>
          <w:rStyle w:val="StyleBoldUnderline"/>
        </w:rPr>
        <w:t xml:space="preserve">. As urban population and income grow, </w:t>
      </w:r>
      <w:r w:rsidRPr="0098283D">
        <w:rPr>
          <w:rStyle w:val="StyleBoldUnderline"/>
          <w:highlight w:val="yellow"/>
        </w:rPr>
        <w:t>citizens increase</w:t>
      </w:r>
      <w:r w:rsidRPr="008B2A4A">
        <w:rPr>
          <w:rStyle w:val="StyleBoldUnderline"/>
        </w:rPr>
        <w:t xml:space="preserve"> their </w:t>
      </w:r>
      <w:r w:rsidRPr="0098283D">
        <w:rPr>
          <w:rStyle w:val="StyleBoldUnderline"/>
          <w:highlight w:val="yellow"/>
        </w:rPr>
        <w:t>demand for higher environmental standards and quality</w:t>
      </w:r>
      <w:r w:rsidRPr="008B2A4A">
        <w:rPr>
          <w:rStyle w:val="StyleBoldUnderline"/>
        </w:rPr>
        <w:t xml:space="preserve">. The enactment of </w:t>
      </w:r>
      <w:r w:rsidRPr="0098283D">
        <w:rPr>
          <w:rStyle w:val="StyleBoldUnderline"/>
          <w:highlight w:val="yellow"/>
        </w:rPr>
        <w:t xml:space="preserve">new </w:t>
      </w:r>
      <w:r w:rsidRPr="00BA64A9">
        <w:rPr>
          <w:rStyle w:val="StyleBoldUnderline"/>
        </w:rPr>
        <w:t>policies</w:t>
      </w:r>
      <w:r w:rsidRPr="008B2A4A">
        <w:rPr>
          <w:rStyle w:val="StyleBoldUnderline"/>
        </w:rPr>
        <w:t xml:space="preserve"> and </w:t>
      </w:r>
      <w:r w:rsidRPr="0098283D">
        <w:rPr>
          <w:rStyle w:val="StyleBoldUnderline"/>
          <w:highlight w:val="yellow"/>
        </w:rPr>
        <w:t>regulations</w:t>
      </w:r>
      <w:r w:rsidRPr="008B2A4A">
        <w:rPr>
          <w:rStyle w:val="StyleBoldUnderline"/>
        </w:rPr>
        <w:t xml:space="preserve"> that incentive individuals and firms </w:t>
      </w:r>
      <w:r w:rsidRPr="0098283D">
        <w:rPr>
          <w:rStyle w:val="StyleBoldUnderline"/>
          <w:highlight w:val="yellow"/>
        </w:rPr>
        <w:t>may lead to a reduction in pollutio</w:t>
      </w:r>
      <w:r w:rsidRPr="008B2A4A">
        <w:rPr>
          <w:rStyle w:val="StyleBoldUnderline"/>
        </w:rPr>
        <w:t xml:space="preserve">n, environmental </w:t>
      </w:r>
      <w:r w:rsidRPr="0098283D">
        <w:rPr>
          <w:rStyle w:val="StyleBoldUnderline"/>
          <w:highlight w:val="yellow"/>
        </w:rPr>
        <w:t>degradation and deforestation;</w:t>
      </w:r>
      <w:r w:rsidRPr="008B2A4A">
        <w:rPr>
          <w:rStyle w:val="StyleBoldUnderline"/>
        </w:rPr>
        <w:t xml:space="preserve"> therefore, </w:t>
      </w:r>
      <w:r w:rsidRPr="0098283D">
        <w:rPr>
          <w:rStyle w:val="StyleBoldUnderline"/>
          <w:highlight w:val="yellow"/>
        </w:rPr>
        <w:t>leading to</w:t>
      </w:r>
      <w:r w:rsidRPr="008B2A4A">
        <w:rPr>
          <w:rStyle w:val="StyleBoldUnderline"/>
        </w:rPr>
        <w:t xml:space="preserve"> a higher level of </w:t>
      </w:r>
      <w:r w:rsidRPr="0098283D">
        <w:rPr>
          <w:rStyle w:val="StyleBoldUnderline"/>
          <w:highlight w:val="yellow"/>
        </w:rPr>
        <w:t>environmental quality.</w:t>
      </w:r>
      <w:r w:rsidRPr="00CE759A">
        <w:rPr>
          <w:rStyle w:val="StyleBoldUnderline"/>
          <w:sz w:val="12"/>
          <w:u w:val="none"/>
        </w:rPr>
        <w:t>¶</w:t>
      </w:r>
      <w:r w:rsidRPr="00CE759A">
        <w:rPr>
          <w:rStyle w:val="StyleBoldUnderline"/>
          <w:sz w:val="12"/>
        </w:rPr>
        <w:t xml:space="preserve"> </w:t>
      </w:r>
      <w:r w:rsidRPr="0098283D">
        <w:rPr>
          <w:rStyle w:val="StyleBoldUnderline"/>
          <w:highlight w:val="yellow"/>
        </w:rPr>
        <w:t xml:space="preserve">This study analyzed </w:t>
      </w:r>
      <w:r w:rsidRPr="0098283D">
        <w:rPr>
          <w:rStyle w:val="Emphasis"/>
          <w:highlight w:val="yellow"/>
        </w:rPr>
        <w:t>19 Latin America countries</w:t>
      </w:r>
      <w:r w:rsidRPr="00CE759A">
        <w:rPr>
          <w:sz w:val="10"/>
        </w:rPr>
        <w:t xml:space="preserve"> for the period 1995-2008. A panel data system of equations estimates suggest that a 10% increase in democracy may reduce CO2 emissions per capita in 0.48% or 0.60% in Latin America. Similarly, a 10% increase in education may reduce emissions in 0.71% or 0.73%. </w:t>
      </w:r>
      <w:r w:rsidRPr="008B2A4A">
        <w:rPr>
          <w:rStyle w:val="StyleBoldUnderline"/>
        </w:rPr>
        <w:t>These results suggest that democracy and education have a positive effect on environmental quality.</w:t>
      </w:r>
    </w:p>
    <w:p w:rsidR="00221B83" w:rsidRPr="00DD5C36" w:rsidRDefault="00221B83" w:rsidP="00221B83">
      <w:pPr>
        <w:pStyle w:val="Heading4"/>
      </w:pPr>
      <w:r>
        <w:t>Extinction</w:t>
      </w:r>
    </w:p>
    <w:p w:rsidR="00221B83" w:rsidRPr="00CE759A" w:rsidRDefault="00221B83" w:rsidP="00221B83">
      <w:r w:rsidRPr="00CE759A">
        <w:rPr>
          <w:rStyle w:val="StyleStyleBold12pt"/>
        </w:rPr>
        <w:t>Takacs 96</w:t>
      </w:r>
      <w:r w:rsidRPr="00CE759A">
        <w:t xml:space="preserve"> (David, Philosophies of Paradise, The Johns Hopkins Univ. Pr., Baltimore)</w:t>
      </w:r>
    </w:p>
    <w:p w:rsidR="00221B83" w:rsidRDefault="00221B83" w:rsidP="00221B83">
      <w:pPr>
        <w:rPr>
          <w:sz w:val="16"/>
        </w:rPr>
      </w:pPr>
      <w:r w:rsidRPr="00CE759A">
        <w:rPr>
          <w:sz w:val="16"/>
        </w:rPr>
        <w:t>"</w:t>
      </w:r>
      <w:r w:rsidRPr="007D78E8">
        <w:rPr>
          <w:u w:val="single"/>
        </w:rPr>
        <w:t>Habitat destruction and conversion</w:t>
      </w:r>
      <w:r w:rsidRPr="00CE759A">
        <w:rPr>
          <w:sz w:val="16"/>
        </w:rPr>
        <w:t xml:space="preserve"> are eliminating species at such a frightening pace that extinction of many contemporary species and the systems they live in and support ... </w:t>
      </w:r>
      <w:r w:rsidRPr="007D78E8">
        <w:rPr>
          <w:u w:val="single"/>
        </w:rPr>
        <w:t>may lead to ecological disaster and severe alteration of the evolutionary process</w:t>
      </w:r>
      <w:r w:rsidRPr="00CE759A">
        <w:rPr>
          <w:sz w:val="16"/>
        </w:rPr>
        <w:t xml:space="preserve">," Terry Erwin writes." And E. 0. Wilson notes: "The question I am asked most frequently about the diversity of life: if enough species are extinguished, will the ecosystem collapse, and will the extinction of most other species follow soon afterward? The only answer anyone can give is: possibly. By the time we find out, however, it might be too late. One planet, one experiment."" So </w:t>
      </w:r>
      <w:r w:rsidRPr="0098283D">
        <w:rPr>
          <w:highlight w:val="yellow"/>
          <w:u w:val="single"/>
        </w:rPr>
        <w:t>biodiversity keeps the world running</w:t>
      </w:r>
      <w:r w:rsidRPr="00CE759A">
        <w:rPr>
          <w:sz w:val="16"/>
        </w:rPr>
        <w:t xml:space="preserve">. It has value in and for itself, as well as for us. Raven, Erwin, and Wilson oblige us to think about the value of biodiversity for our own lives. The Ehrlichs' rivet-popper trope makes this same point; </w:t>
      </w:r>
      <w:r w:rsidRPr="0098283D">
        <w:rPr>
          <w:highlight w:val="yellow"/>
          <w:u w:val="single"/>
        </w:rPr>
        <w:t xml:space="preserve">by eliminating rivets, we play Russian roulette with global ecology </w:t>
      </w:r>
      <w:r w:rsidRPr="007D78E8">
        <w:rPr>
          <w:u w:val="single"/>
        </w:rPr>
        <w:t xml:space="preserve">and human futures: "It is likely that </w:t>
      </w:r>
      <w:r w:rsidRPr="0098283D">
        <w:rPr>
          <w:highlight w:val="yellow"/>
          <w:u w:val="single"/>
        </w:rPr>
        <w:t xml:space="preserve">destruction of the rich complex of species in the </w:t>
      </w:r>
      <w:r w:rsidRPr="0098283D">
        <w:rPr>
          <w:b/>
          <w:highlight w:val="yellow"/>
          <w:u w:val="single"/>
        </w:rPr>
        <w:t>Amazon basin could trigger rapid changes</w:t>
      </w:r>
      <w:r w:rsidRPr="0098283D">
        <w:rPr>
          <w:highlight w:val="yellow"/>
          <w:u w:val="single"/>
        </w:rPr>
        <w:t xml:space="preserve"> in global climate patterns. Agriculture remains heavily dependent on </w:t>
      </w:r>
      <w:r w:rsidRPr="0098283D">
        <w:rPr>
          <w:b/>
          <w:highlight w:val="yellow"/>
          <w:u w:val="single"/>
        </w:rPr>
        <w:t>stable climate</w:t>
      </w:r>
      <w:r w:rsidRPr="007D78E8">
        <w:rPr>
          <w:u w:val="single"/>
        </w:rPr>
        <w:t>, and human beings remain heavily dependent on food.</w:t>
      </w:r>
      <w:r w:rsidRPr="00CE759A">
        <w:rPr>
          <w:sz w:val="16"/>
        </w:rPr>
        <w:t xml:space="preserve"> By the end of the century </w:t>
      </w:r>
      <w:r w:rsidRPr="007D78E8">
        <w:rPr>
          <w:u w:val="single"/>
        </w:rPr>
        <w:t xml:space="preserve">the </w:t>
      </w:r>
      <w:r w:rsidRPr="0098283D">
        <w:rPr>
          <w:b/>
          <w:highlight w:val="yellow"/>
          <w:u w:val="single"/>
        </w:rPr>
        <w:t>extinction</w:t>
      </w:r>
      <w:r w:rsidRPr="0098283D">
        <w:rPr>
          <w:highlight w:val="yellow"/>
          <w:u w:val="single"/>
        </w:rPr>
        <w:t xml:space="preserve"> of </w:t>
      </w:r>
      <w:r w:rsidRPr="007D78E8">
        <w:rPr>
          <w:u w:val="single"/>
        </w:rPr>
        <w:t xml:space="preserve">perhaps a million </w:t>
      </w:r>
      <w:r w:rsidRPr="0098283D">
        <w:rPr>
          <w:highlight w:val="yellow"/>
          <w:u w:val="single"/>
        </w:rPr>
        <w:t xml:space="preserve">species in the Amazon </w:t>
      </w:r>
      <w:r w:rsidRPr="007D78E8">
        <w:rPr>
          <w:u w:val="single"/>
        </w:rPr>
        <w:t xml:space="preserve">basin </w:t>
      </w:r>
      <w:r w:rsidRPr="0098283D">
        <w:rPr>
          <w:highlight w:val="yellow"/>
          <w:u w:val="single"/>
        </w:rPr>
        <w:t xml:space="preserve">could have entrained famines in which </w:t>
      </w:r>
      <w:r w:rsidRPr="0098283D">
        <w:rPr>
          <w:b/>
          <w:highlight w:val="yellow"/>
          <w:u w:val="single"/>
          <w:bdr w:val="single" w:sz="4" w:space="0" w:color="auto"/>
        </w:rPr>
        <w:t>a billion human beings perished</w:t>
      </w:r>
      <w:r w:rsidRPr="0098283D">
        <w:rPr>
          <w:highlight w:val="yellow"/>
          <w:u w:val="single"/>
        </w:rPr>
        <w:t xml:space="preserve">. </w:t>
      </w:r>
      <w:r w:rsidRPr="007D78E8">
        <w:rPr>
          <w:u w:val="single"/>
        </w:rPr>
        <w:t xml:space="preserve">And if our species is very unlucky, the </w:t>
      </w:r>
      <w:r w:rsidRPr="0098283D">
        <w:rPr>
          <w:highlight w:val="yellow"/>
          <w:u w:val="single"/>
        </w:rPr>
        <w:t xml:space="preserve">famines could </w:t>
      </w:r>
      <w:r w:rsidRPr="0098283D">
        <w:rPr>
          <w:b/>
          <w:highlight w:val="yellow"/>
          <w:u w:val="single"/>
        </w:rPr>
        <w:t xml:space="preserve">lead to a </w:t>
      </w:r>
      <w:r w:rsidRPr="0098283D">
        <w:rPr>
          <w:b/>
          <w:highlight w:val="yellow"/>
          <w:u w:val="single"/>
          <w:bdr w:val="single" w:sz="4" w:space="0" w:color="auto"/>
        </w:rPr>
        <w:t>thermonuclear war</w:t>
      </w:r>
      <w:r w:rsidRPr="0098283D">
        <w:rPr>
          <w:highlight w:val="yellow"/>
          <w:u w:val="single"/>
        </w:rPr>
        <w:t>, which could extinguish civilization</w:t>
      </w:r>
      <w:r w:rsidRPr="00CE759A">
        <w:rPr>
          <w:sz w:val="16"/>
        </w:rPr>
        <w:t>.""</w:t>
      </w:r>
    </w:p>
    <w:p w:rsidR="00221B83" w:rsidRDefault="00221B83" w:rsidP="00221B83">
      <w:pPr>
        <w:rPr>
          <w:sz w:val="16"/>
        </w:rPr>
      </w:pPr>
    </w:p>
    <w:p w:rsidR="00221B83" w:rsidRPr="00221B83" w:rsidRDefault="00221B83" w:rsidP="00221B83">
      <w:pPr>
        <w:pStyle w:val="Heading3"/>
      </w:pPr>
      <w:r>
        <w:lastRenderedPageBreak/>
        <w:t>2AC – Prolif Impact</w:t>
      </w:r>
    </w:p>
    <w:p w:rsidR="00221B83" w:rsidRPr="004643D3" w:rsidRDefault="00221B83" w:rsidP="00221B83">
      <w:pPr>
        <w:pStyle w:val="Heading4"/>
      </w:pPr>
      <w:r>
        <w:t>Democratic backsliding in Latin America</w:t>
      </w:r>
      <w:r w:rsidRPr="004643D3">
        <w:t xml:space="preserve"> cause</w:t>
      </w:r>
      <w:r>
        <w:t>s</w:t>
      </w:r>
      <w:r w:rsidRPr="004643D3">
        <w:t xml:space="preserve"> regional proliferation and nuclear conflict</w:t>
      </w:r>
    </w:p>
    <w:p w:rsidR="00221B83" w:rsidRPr="00083B82" w:rsidRDefault="00221B83" w:rsidP="00221B83">
      <w:r w:rsidRPr="00083B82">
        <w:rPr>
          <w:rStyle w:val="StyleStyleBold12pt"/>
        </w:rPr>
        <w:t xml:space="preserve">Schulz </w:t>
      </w:r>
      <w:r>
        <w:rPr>
          <w:rStyle w:val="StyleStyleBold12pt"/>
        </w:rPr>
        <w:t>2k</w:t>
      </w:r>
      <w:r>
        <w:t xml:space="preserve"> (</w:t>
      </w:r>
      <w:r w:rsidRPr="00E91DF2">
        <w:t>Donald Schulz, Chairman of the Political Science Department at Cleveland State University, March 2000, The United States and Latin America: Shaping an Elusive Future, http://www.strategicstudiesinstitute.army.mil/pdffiles/pub31.pdf</w:t>
      </w:r>
      <w:r>
        <w:t>)</w:t>
      </w:r>
    </w:p>
    <w:p w:rsidR="00221B83" w:rsidRDefault="00221B83" w:rsidP="00221B83">
      <w:pPr>
        <w:rPr>
          <w:rStyle w:val="StyleBoldUnderline"/>
        </w:rPr>
      </w:pPr>
      <w:r w:rsidRPr="008702D6">
        <w:rPr>
          <w:rStyle w:val="StyleBoldUnderline"/>
        </w:rPr>
        <w:t xml:space="preserve">A </w:t>
      </w:r>
      <w:r w:rsidRPr="008702D6">
        <w:rPr>
          <w:sz w:val="16"/>
        </w:rPr>
        <w:t xml:space="preserve">second </w:t>
      </w:r>
      <w:r w:rsidRPr="008702D6">
        <w:rPr>
          <w:rStyle w:val="StyleBoldUnderline"/>
        </w:rPr>
        <w:t>major interest is the promotion of democracy</w:t>
      </w:r>
      <w:r w:rsidRPr="008702D6">
        <w:rPr>
          <w:sz w:val="16"/>
        </w:rPr>
        <w:t xml:space="preserve">. At first glance, this might appear to be a peripheral concern. For much of its history, the United States was perfectly comfortable with authoritarian regimes in Latin America, so long as they did not threaten higher priority interests like regional security or U.S. economic holdings. But that is no longer the case. U.S. values have changed; democracy has been elevated to the status of an "important" interest. In part, this has been because </w:t>
      </w:r>
      <w:r w:rsidRPr="008702D6">
        <w:rPr>
          <w:rStyle w:val="StyleBoldUnderline"/>
        </w:rPr>
        <w:t xml:space="preserve">American </w:t>
      </w:r>
      <w:r w:rsidRPr="0098283D">
        <w:rPr>
          <w:rStyle w:val="StyleBoldUnderline"/>
          <w:highlight w:val="yellow"/>
        </w:rPr>
        <w:t>leaders</w:t>
      </w:r>
      <w:r w:rsidRPr="008702D6">
        <w:rPr>
          <w:rStyle w:val="StyleBoldUnderline"/>
        </w:rPr>
        <w:t xml:space="preserve"> have gained a greater </w:t>
      </w:r>
      <w:r w:rsidRPr="0098283D">
        <w:rPr>
          <w:rStyle w:val="StyleBoldUnderline"/>
          <w:highlight w:val="yellow"/>
        </w:rPr>
        <w:t>appreciat</w:t>
      </w:r>
      <w:r w:rsidRPr="008702D6">
        <w:rPr>
          <w:rStyle w:val="StyleBoldUnderline"/>
        </w:rPr>
        <w:t xml:space="preserve">ion of </w:t>
      </w:r>
      <w:r w:rsidRPr="0098283D">
        <w:rPr>
          <w:rStyle w:val="StyleBoldUnderline"/>
          <w:highlight w:val="yellow"/>
        </w:rPr>
        <w:t>the role of legitimacy as a source of political stability. Governments</w:t>
      </w:r>
      <w:r w:rsidRPr="008702D6">
        <w:rPr>
          <w:rStyle w:val="StyleBoldUnderline"/>
        </w:rPr>
        <w:t xml:space="preserve"> that are </w:t>
      </w:r>
      <w:r w:rsidRPr="0098283D">
        <w:rPr>
          <w:rStyle w:val="StyleBoldUnderline"/>
          <w:highlight w:val="yellow"/>
        </w:rPr>
        <w:t>popularly elected</w:t>
      </w:r>
      <w:r w:rsidRPr="008702D6">
        <w:rPr>
          <w:rStyle w:val="StyleBoldUnderline"/>
        </w:rPr>
        <w:t xml:space="preserve"> and respect human rights and the rule of law </w:t>
      </w:r>
      <w:r w:rsidRPr="0098283D">
        <w:rPr>
          <w:rStyle w:val="StyleBoldUnderline"/>
          <w:highlight w:val="yellow"/>
        </w:rPr>
        <w:t>are less dangerous</w:t>
      </w:r>
      <w:r w:rsidRPr="008702D6">
        <w:rPr>
          <w:rStyle w:val="StyleBoldUnderline"/>
        </w:rPr>
        <w:t xml:space="preserve"> to both their citizens and their neighbors. </w:t>
      </w:r>
      <w:r w:rsidRPr="0098283D">
        <w:rPr>
          <w:rStyle w:val="StyleBoldUnderline"/>
          <w:highlight w:val="yellow"/>
        </w:rPr>
        <w:t>Nations which are</w:t>
      </w:r>
      <w:r w:rsidRPr="008702D6">
        <w:rPr>
          <w:rStyle w:val="StyleBoldUnderline"/>
        </w:rPr>
        <w:t xml:space="preserve"> substantively </w:t>
      </w:r>
      <w:r w:rsidRPr="0098283D">
        <w:rPr>
          <w:rStyle w:val="StyleBoldUnderline"/>
          <w:highlight w:val="yellow"/>
        </w:rPr>
        <w:t>democratic tend not to go to war with one another. They are</w:t>
      </w:r>
      <w:r w:rsidRPr="008702D6">
        <w:rPr>
          <w:rStyle w:val="StyleBoldUnderline"/>
        </w:rPr>
        <w:t xml:space="preserve"> also </w:t>
      </w:r>
      <w:r w:rsidRPr="0098283D">
        <w:rPr>
          <w:rStyle w:val="StyleBoldUnderline"/>
          <w:highlight w:val="yellow"/>
        </w:rPr>
        <w:t>less vulnerable to</w:t>
      </w:r>
      <w:r w:rsidRPr="008702D6">
        <w:rPr>
          <w:rStyle w:val="StyleBoldUnderline"/>
        </w:rPr>
        <w:t xml:space="preserve"> the threat of </w:t>
      </w:r>
      <w:r w:rsidRPr="0098283D">
        <w:rPr>
          <w:rStyle w:val="StyleBoldUnderline"/>
          <w:highlight w:val="yellow"/>
        </w:rPr>
        <w:t>internal war</w:t>
      </w:r>
      <w:r w:rsidRPr="008702D6">
        <w:rPr>
          <w:rStyle w:val="StyleBoldUnderline"/>
        </w:rPr>
        <w:t xml:space="preserve"> provoked, in part, by government violence and illegality.(5) In short, </w:t>
      </w:r>
      <w:r w:rsidRPr="0098283D">
        <w:rPr>
          <w:rStyle w:val="StyleBoldUnderline"/>
          <w:highlight w:val="yellow"/>
        </w:rPr>
        <w:t>democracy and</w:t>
      </w:r>
      <w:r w:rsidRPr="008702D6">
        <w:rPr>
          <w:rStyle w:val="StyleBoldUnderline"/>
        </w:rPr>
        <w:t xml:space="preserve"> economic </w:t>
      </w:r>
      <w:r w:rsidRPr="0098283D">
        <w:rPr>
          <w:rStyle w:val="StyleBoldUnderline"/>
          <w:highlight w:val="yellow"/>
        </w:rPr>
        <w:t>integration</w:t>
      </w:r>
      <w:r w:rsidRPr="008702D6">
        <w:rPr>
          <w:rStyle w:val="StyleBoldUnderline"/>
        </w:rPr>
        <w:t xml:space="preserve"> are not simply value preferences, but </w:t>
      </w:r>
      <w:r w:rsidRPr="0098283D">
        <w:rPr>
          <w:rStyle w:val="StyleBoldUnderline"/>
          <w:highlight w:val="yellow"/>
        </w:rPr>
        <w:t>are</w:t>
      </w:r>
      <w:r w:rsidRPr="008702D6">
        <w:rPr>
          <w:rStyle w:val="StyleBoldUnderline"/>
        </w:rPr>
        <w:t xml:space="preserve"> increasingly </w:t>
      </w:r>
      <w:r w:rsidRPr="0098283D">
        <w:rPr>
          <w:rStyle w:val="StyleBoldUnderline"/>
          <w:highlight w:val="yellow"/>
        </w:rPr>
        <w:t>bound up with hemispheric security</w:t>
      </w:r>
      <w:r w:rsidRPr="008702D6">
        <w:rPr>
          <w:rStyle w:val="StyleBoldUnderline"/>
        </w:rPr>
        <w:t xml:space="preserve">. To take just one example: The restoration of </w:t>
      </w:r>
      <w:r w:rsidRPr="0098283D">
        <w:rPr>
          <w:rStyle w:val="StyleBoldUnderline"/>
          <w:highlight w:val="yellow"/>
        </w:rPr>
        <w:t>democracy in Brazil and Argentina</w:t>
      </w:r>
      <w:r w:rsidRPr="008702D6">
        <w:rPr>
          <w:rStyle w:val="StyleBoldUnderline"/>
        </w:rPr>
        <w:t xml:space="preserve"> and their increasingly strong and profitable relationship in Mercosur have </w:t>
      </w:r>
      <w:r w:rsidRPr="0098283D">
        <w:rPr>
          <w:rStyle w:val="StyleBoldUnderline"/>
          <w:highlight w:val="yellow"/>
        </w:rPr>
        <w:t>contributed</w:t>
      </w:r>
      <w:r w:rsidRPr="008702D6">
        <w:rPr>
          <w:rStyle w:val="StyleBoldUnderline"/>
        </w:rPr>
        <w:t xml:space="preserve"> in no small degree </w:t>
      </w:r>
      <w:r w:rsidRPr="0098283D">
        <w:rPr>
          <w:rStyle w:val="StyleBoldUnderline"/>
          <w:highlight w:val="yellow"/>
        </w:rPr>
        <w:t>to</w:t>
      </w:r>
      <w:r w:rsidRPr="008702D6">
        <w:rPr>
          <w:rStyle w:val="StyleBoldUnderline"/>
        </w:rPr>
        <w:t xml:space="preserve"> their </w:t>
      </w:r>
      <w:r w:rsidRPr="0098283D">
        <w:rPr>
          <w:rStyle w:val="StyleBoldUnderline"/>
          <w:highlight w:val="yellow"/>
        </w:rPr>
        <w:t>decisions to foresake</w:t>
      </w:r>
      <w:r w:rsidRPr="008702D6">
        <w:rPr>
          <w:rStyle w:val="StyleBoldUnderline"/>
        </w:rPr>
        <w:t xml:space="preserve"> the development of </w:t>
      </w:r>
      <w:r w:rsidRPr="0098283D">
        <w:rPr>
          <w:rStyle w:val="StyleBoldUnderline"/>
          <w:highlight w:val="yellow"/>
        </w:rPr>
        <w:t>nuclear weapons. Perceptions of threat have declined, and</w:t>
      </w:r>
      <w:r w:rsidRPr="008702D6">
        <w:rPr>
          <w:rStyle w:val="StyleBoldUnderline"/>
        </w:rPr>
        <w:t xml:space="preserve"> perceptions of the benefits of </w:t>
      </w:r>
      <w:r w:rsidRPr="0098283D">
        <w:rPr>
          <w:rStyle w:val="StyleBoldUnderline"/>
          <w:highlight w:val="yellow"/>
        </w:rPr>
        <w:t>cooperation have grown</w:t>
      </w:r>
      <w:r w:rsidRPr="008702D6">
        <w:rPr>
          <w:rStyle w:val="StyleBoldUnderline"/>
        </w:rPr>
        <w:t>, and this has permitted progress on a range of security issues</w:t>
      </w:r>
      <w:r w:rsidRPr="008702D6">
        <w:rPr>
          <w:sz w:val="16"/>
        </w:rPr>
        <w:t xml:space="preserve"> from border disputes, to peacekeeping, environmental protection, counternarcotics, and the combat of organized crime.</w:t>
      </w:r>
      <w:r w:rsidRPr="008702D6">
        <w:rPr>
          <w:sz w:val="12"/>
        </w:rPr>
        <w:t>¶</w:t>
      </w:r>
      <w:r w:rsidRPr="008702D6">
        <w:rPr>
          <w:sz w:val="16"/>
        </w:rPr>
        <w:t xml:space="preserve"> CONTINUES</w:t>
      </w:r>
      <w:r w:rsidRPr="008702D6">
        <w:rPr>
          <w:sz w:val="12"/>
        </w:rPr>
        <w:t>¶</w:t>
      </w:r>
      <w:r w:rsidRPr="008702D6">
        <w:rPr>
          <w:sz w:val="16"/>
        </w:rPr>
        <w:t xml:space="preserve"> Until recently, the primary U.S. concern about Brazil has been that it might acquire nuclear weapons and delivery systems. In the 1970s, the Brazilian military embarked on a secret program to develop an atom bomb. By the late 1980s, both Brazil and Argentina were aggressively pursuing nuclear development programs that had clear military spin-offs.54 There were powerful military and civilian advocates of developing nuclear weapons and ballistic missiles within both countries. Today, however, the situation has changed. </w:t>
      </w:r>
      <w:r w:rsidRPr="008702D6">
        <w:rPr>
          <w:rStyle w:val="StyleBoldUnderline"/>
        </w:rPr>
        <w:t>As a result of political leadership transitions in both countries, Brazil and Argentina</w:t>
      </w:r>
      <w:r w:rsidRPr="008702D6">
        <w:rPr>
          <w:sz w:val="16"/>
        </w:rPr>
        <w:t xml:space="preserve"> now </w:t>
      </w:r>
      <w:r w:rsidRPr="008702D6">
        <w:rPr>
          <w:rStyle w:val="StyleBoldUnderline"/>
        </w:rPr>
        <w:t>appear firmly committed to restricting their nuclear programs to peaceful purposes</w:t>
      </w:r>
      <w:r w:rsidRPr="008702D6">
        <w:rPr>
          <w:sz w:val="16"/>
        </w:rPr>
        <w:t xml:space="preserve">. They have entered into various nuclear-related agreements with each other—most notably the quadripartite comprehensive safeguards agreement (1991), which permits the inspection of all their nuclear installations by the International Atomic Energy Agency—and have joined the Missile Technology Control Regime. </w:t>
      </w:r>
      <w:r w:rsidRPr="008702D6">
        <w:rPr>
          <w:rStyle w:val="StyleBoldUnderline"/>
        </w:rPr>
        <w:t>Even so, no one can be certain about the future.</w:t>
      </w:r>
      <w:r w:rsidRPr="008702D6">
        <w:rPr>
          <w:sz w:val="16"/>
        </w:rPr>
        <w:t xml:space="preserve"> As Scott Tollefson has observed: • . . </w:t>
      </w:r>
      <w:r w:rsidRPr="008702D6">
        <w:rPr>
          <w:rStyle w:val="StyleBoldUnderline"/>
        </w:rPr>
        <w:t xml:space="preserve">the </w:t>
      </w:r>
      <w:r w:rsidRPr="0098283D">
        <w:rPr>
          <w:rStyle w:val="StyleBoldUnderline"/>
          <w:highlight w:val="yellow"/>
        </w:rPr>
        <w:t>military application of Brazil’s nuclear</w:t>
      </w:r>
      <w:r w:rsidRPr="008702D6">
        <w:rPr>
          <w:rStyle w:val="StyleBoldUnderline"/>
        </w:rPr>
        <w:t xml:space="preserve"> and space </w:t>
      </w:r>
      <w:r w:rsidRPr="0098283D">
        <w:rPr>
          <w:rStyle w:val="StyleBoldUnderline"/>
          <w:highlight w:val="yellow"/>
        </w:rPr>
        <w:t>program</w:t>
      </w:r>
      <w:r w:rsidRPr="008702D6">
        <w:rPr>
          <w:rStyle w:val="StyleBoldUnderline"/>
        </w:rPr>
        <w:t xml:space="preserve">s </w:t>
      </w:r>
      <w:r w:rsidRPr="0098283D">
        <w:rPr>
          <w:rStyle w:val="StyleBoldUnderline"/>
          <w:highlight w:val="yellow"/>
        </w:rPr>
        <w:t>depends</w:t>
      </w:r>
      <w:r w:rsidRPr="008702D6">
        <w:rPr>
          <w:rStyle w:val="StyleBoldUnderline"/>
        </w:rPr>
        <w:t xml:space="preserve"> less on technological considerations than </w:t>
      </w:r>
      <w:r w:rsidRPr="0098283D">
        <w:rPr>
          <w:rStyle w:val="StyleBoldUnderline"/>
          <w:highlight w:val="yellow"/>
        </w:rPr>
        <w:t>on political will</w:t>
      </w:r>
      <w:r w:rsidRPr="008702D6">
        <w:rPr>
          <w:rStyle w:val="StyleBoldUnderline"/>
        </w:rPr>
        <w:t>.</w:t>
      </w:r>
      <w:r w:rsidRPr="008702D6">
        <w:rPr>
          <w:sz w:val="16"/>
        </w:rPr>
        <w:t xml:space="preserve"> While technological constraints present a formidable barrier to achieving nuclear bombs and ballistic missiles, that barrier is not insurmountable. The critical element, therefore, in determining the applications of Brazil’s nuclear and space technologies will be primarily political.55 Put simply, if </w:t>
      </w:r>
      <w:r w:rsidRPr="0098283D">
        <w:rPr>
          <w:rStyle w:val="StyleBoldUnderline"/>
          <w:highlight w:val="yellow"/>
        </w:rPr>
        <w:t>changes in</w:t>
      </w:r>
      <w:r w:rsidRPr="008702D6">
        <w:rPr>
          <w:rStyle w:val="StyleBoldUnderline"/>
        </w:rPr>
        <w:t xml:space="preserve"> political </w:t>
      </w:r>
      <w:r w:rsidRPr="0098283D">
        <w:rPr>
          <w:rStyle w:val="StyleBoldUnderline"/>
          <w:highlight w:val="yellow"/>
        </w:rPr>
        <w:t>leadership were instrumental in redirecting Brazil’s</w:t>
      </w:r>
      <w:r w:rsidRPr="008702D6">
        <w:rPr>
          <w:rStyle w:val="StyleBoldUnderline"/>
        </w:rPr>
        <w:t xml:space="preserve"> nuclear </w:t>
      </w:r>
      <w:r w:rsidRPr="0098283D">
        <w:rPr>
          <w:rStyle w:val="StyleBoldUnderline"/>
          <w:highlight w:val="yellow"/>
        </w:rPr>
        <w:t>program</w:t>
      </w:r>
      <w:r w:rsidRPr="008702D6">
        <w:rPr>
          <w:rStyle w:val="StyleBoldUnderline"/>
        </w:rPr>
        <w:t xml:space="preserve"> towards peaceful purposes, </w:t>
      </w:r>
      <w:r w:rsidRPr="0098283D">
        <w:rPr>
          <w:rStyle w:val="StyleBoldUnderline"/>
          <w:highlight w:val="yellow"/>
        </w:rPr>
        <w:t>future</w:t>
      </w:r>
      <w:r w:rsidRPr="008702D6">
        <w:rPr>
          <w:rStyle w:val="StyleBoldUnderline"/>
        </w:rPr>
        <w:t xml:space="preserve"> political </w:t>
      </w:r>
      <w:r w:rsidRPr="0098283D">
        <w:rPr>
          <w:rStyle w:val="StyleBoldUnderline"/>
          <w:highlight w:val="yellow"/>
        </w:rPr>
        <w:t>upheavals could</w:t>
      </w:r>
      <w:r w:rsidRPr="008702D6">
        <w:rPr>
          <w:rStyle w:val="StyleBoldUnderline"/>
        </w:rPr>
        <w:t xml:space="preserve"> still </w:t>
      </w:r>
      <w:r w:rsidRPr="0098283D">
        <w:rPr>
          <w:rStyle w:val="StyleBoldUnderline"/>
          <w:highlight w:val="yellow"/>
        </w:rPr>
        <w:t>produce a reversion</w:t>
      </w:r>
      <w:r w:rsidRPr="008702D6">
        <w:rPr>
          <w:rStyle w:val="StyleBoldUnderline"/>
        </w:rPr>
        <w:t xml:space="preserve"> to previous orientations. </w:t>
      </w:r>
      <w:r w:rsidRPr="0098283D">
        <w:rPr>
          <w:rStyle w:val="StyleBoldUnderline"/>
          <w:highlight w:val="yellow"/>
        </w:rPr>
        <w:t>Civilian supremacy is not so strong that it could not be swept away by a coup, especially if</w:t>
      </w:r>
      <w:r w:rsidRPr="008702D6">
        <w:rPr>
          <w:rStyle w:val="StyleBoldUnderline"/>
        </w:rPr>
        <w:t xml:space="preserve"> the </w:t>
      </w:r>
      <w:r w:rsidRPr="0098283D">
        <w:rPr>
          <w:rStyle w:val="StyleBoldUnderline"/>
          <w:highlight w:val="yellow"/>
        </w:rPr>
        <w:t>legitimacy of the</w:t>
      </w:r>
      <w:r w:rsidRPr="008702D6">
        <w:rPr>
          <w:rStyle w:val="StyleBoldUnderline"/>
        </w:rPr>
        <w:t xml:space="preserve"> current </w:t>
      </w:r>
      <w:r w:rsidRPr="0098283D">
        <w:rPr>
          <w:rStyle w:val="StyleBoldUnderline"/>
          <w:highlight w:val="yellow"/>
        </w:rPr>
        <w:t>democratic experiment were</w:t>
      </w:r>
      <w:r w:rsidRPr="008702D6">
        <w:rPr>
          <w:rStyle w:val="StyleBoldUnderline"/>
        </w:rPr>
        <w:t xml:space="preserve"> to be </w:t>
      </w:r>
      <w:r w:rsidRPr="0098283D">
        <w:rPr>
          <w:rStyle w:val="StyleBoldUnderline"/>
          <w:highlight w:val="yellow"/>
        </w:rPr>
        <w:t>undermined</w:t>
      </w:r>
      <w:r w:rsidRPr="008702D6">
        <w:rPr>
          <w:rStyle w:val="underline"/>
          <w:sz w:val="16"/>
        </w:rPr>
        <w:t xml:space="preserve"> </w:t>
      </w:r>
      <w:r w:rsidRPr="008702D6">
        <w:rPr>
          <w:sz w:val="16"/>
        </w:rPr>
        <w:t xml:space="preserve">by economic crisis and growing poverty/inequality. Nor are civilian leaders necessarily less militaristic or more committed to democracy than the military. The example of Peru’s Fujimori comes immediately to mind. How serious a threat might Brazil potentially be? It has been estimated that if the nuclear plant at Angra dos Reis (Angra I) were only producing at 30 percent capacity, it could produce five 20-kiloton weapons a year. If production from other plants were included, </w:t>
      </w:r>
      <w:r w:rsidRPr="008702D6">
        <w:rPr>
          <w:rStyle w:val="StyleBoldUnderline"/>
        </w:rPr>
        <w:t>Brazil would have a capability three times greater than India or Pakistan</w:t>
      </w:r>
      <w:r w:rsidRPr="008702D6">
        <w:rPr>
          <w:sz w:val="16"/>
        </w:rPr>
        <w:t xml:space="preserve">. Furthermore, its defense industry already has a substantial missile producing capability. On the other hand, the country has a very limited capacity to project its military power via air and sealift or to sustain its forces over long distances. And though a 1983 law authorizes significant military manpower increases (which could place Brazil at a numerical level slightly higher than France, Iran and Pakistan), such growth will be restricted by a lack of economic resources. Indeed, the development of all these military potentials has been, and will continue to be, severely constrained by a lack of money. (Which is one reason Brazil decided to engage in arms control with Argentina in the first p1ace.) In short, a restoration of Brazilian militarism, imbued with nationalistic ambitions for great power status, is not unthinkable, and such a regime could present some fairly serious problems. </w:t>
      </w:r>
      <w:r w:rsidRPr="008702D6">
        <w:rPr>
          <w:rStyle w:val="StyleBoldUnderline"/>
        </w:rPr>
        <w:t>That</w:t>
      </w:r>
      <w:r w:rsidRPr="008702D6">
        <w:rPr>
          <w:rStyle w:val="underline"/>
          <w:sz w:val="16"/>
        </w:rPr>
        <w:t xml:space="preserve"> </w:t>
      </w:r>
      <w:r w:rsidRPr="008702D6">
        <w:rPr>
          <w:rStyle w:val="StyleBoldUnderline"/>
        </w:rPr>
        <w:t>government would</w:t>
      </w:r>
      <w:r w:rsidRPr="008702D6">
        <w:rPr>
          <w:sz w:val="16"/>
        </w:rPr>
        <w:t xml:space="preserve"> probably </w:t>
      </w:r>
      <w:r w:rsidRPr="008702D6">
        <w:rPr>
          <w:rStyle w:val="StyleBoldUnderline"/>
        </w:rPr>
        <w:t>need foreign</w:t>
      </w:r>
      <w:r w:rsidRPr="008702D6">
        <w:rPr>
          <w:sz w:val="16"/>
        </w:rPr>
        <w:t xml:space="preserve"> as well as domestic </w:t>
      </w:r>
      <w:r w:rsidRPr="008702D6">
        <w:rPr>
          <w:rStyle w:val="StyleBoldUnderline"/>
        </w:rPr>
        <w:t>enemies to help justify it’s existence. One obvious candidate would be the U</w:t>
      </w:r>
      <w:r w:rsidRPr="008702D6">
        <w:rPr>
          <w:sz w:val="16"/>
        </w:rPr>
        <w:t xml:space="preserve">nited </w:t>
      </w:r>
      <w:r w:rsidRPr="008702D6">
        <w:rPr>
          <w:rStyle w:val="StyleBoldUnderline"/>
        </w:rPr>
        <w:t>S</w:t>
      </w:r>
      <w:r w:rsidRPr="008702D6">
        <w:rPr>
          <w:sz w:val="16"/>
        </w:rPr>
        <w:t xml:space="preserve">tates, which would presumably be critical of any return to dictatorial rule. Beyond this, moreover, the spectre of a predatory international community, covetous of the riches of the Amazon, could help rally political support to the </w:t>
      </w:r>
      <w:r w:rsidRPr="008702D6">
        <w:rPr>
          <w:sz w:val="16"/>
        </w:rPr>
        <w:lastRenderedPageBreak/>
        <w:t xml:space="preserve">regime. For years, some Brazilian military officers have been warning of “foreign intervention.” Indeed, as far back as 1991 </w:t>
      </w:r>
      <w:r w:rsidRPr="008702D6">
        <w:rPr>
          <w:rStyle w:val="underline"/>
          <w:sz w:val="16"/>
        </w:rPr>
        <w:t xml:space="preserve">General </w:t>
      </w:r>
      <w:r w:rsidRPr="008702D6">
        <w:rPr>
          <w:sz w:val="16"/>
        </w:rPr>
        <w:t xml:space="preserve">Antenor de Santa Cruz </w:t>
      </w:r>
      <w:r w:rsidRPr="0098283D">
        <w:rPr>
          <w:rStyle w:val="StyleBoldUnderline"/>
          <w:highlight w:val="yellow"/>
        </w:rPr>
        <w:t>Abreu</w:t>
      </w:r>
      <w:r w:rsidRPr="008702D6">
        <w:rPr>
          <w:rStyle w:val="underline"/>
          <w:sz w:val="16"/>
        </w:rPr>
        <w:t>,</w:t>
      </w:r>
      <w:r w:rsidRPr="008702D6">
        <w:rPr>
          <w:sz w:val="16"/>
        </w:rPr>
        <w:t xml:space="preserve"> then chief of the Military Command of the Amazon, </w:t>
      </w:r>
      <w:r w:rsidRPr="0098283D">
        <w:rPr>
          <w:rStyle w:val="StyleBoldUnderline"/>
          <w:highlight w:val="yellow"/>
        </w:rPr>
        <w:t>threatened to transform the region into a</w:t>
      </w:r>
      <w:r w:rsidRPr="008702D6">
        <w:rPr>
          <w:rStyle w:val="StyleBoldUnderline"/>
        </w:rPr>
        <w:t xml:space="preserve"> “new </w:t>
      </w:r>
      <w:r w:rsidRPr="0098283D">
        <w:rPr>
          <w:rStyle w:val="StyleBoldUnderline"/>
          <w:highlight w:val="yellow"/>
        </w:rPr>
        <w:t>Vietnam</w:t>
      </w:r>
      <w:r w:rsidRPr="008702D6">
        <w:rPr>
          <w:rStyle w:val="StyleBoldUnderline"/>
        </w:rPr>
        <w:t>” if developed countries tried to “internationalize” the Amazon</w:t>
      </w:r>
      <w:r w:rsidRPr="008702D6">
        <w:rPr>
          <w:sz w:val="16"/>
        </w:rPr>
        <w:t xml:space="preserve">. Subsequently, in 1993, U.S.-Guyanese combined military exercises near the Brazilian border provoked an angry response from many high-ranking Brazilian officers.57 Since then, of course, U.S.-Brazilian relations have improved considerably. Nevertheless, the basic U.S./ international concerns over the Amaazon—the threat to the region’s ecology through burning and deforestation, the presence of narcotrafficking activities, the Indian question, etc.—have not disappeared, and some may very well intensify in the years ahead. At the same time, if the growing trend towards subregional economic groupings—in particular, MERCOSUR—continues, it is likely to increase competition between Southern Cone and NAFTA countries. </w:t>
      </w:r>
      <w:r w:rsidRPr="008702D6">
        <w:rPr>
          <w:rStyle w:val="StyleBoldUnderline"/>
        </w:rPr>
        <w:t xml:space="preserve">Economic </w:t>
      </w:r>
      <w:r w:rsidRPr="0098283D">
        <w:rPr>
          <w:rStyle w:val="StyleBoldUnderline"/>
          <w:highlight w:val="yellow"/>
        </w:rPr>
        <w:t>conflicts</w:t>
      </w:r>
      <w:r w:rsidRPr="008702D6">
        <w:rPr>
          <w:sz w:val="16"/>
        </w:rPr>
        <w:t xml:space="preserve">, in turn, may be expected to intensify political differences, and </w:t>
      </w:r>
      <w:r w:rsidRPr="0098283D">
        <w:rPr>
          <w:rStyle w:val="StyleBoldUnderline"/>
          <w:highlight w:val="yellow"/>
        </w:rPr>
        <w:t>could lead to</w:t>
      </w:r>
      <w:r w:rsidRPr="008702D6">
        <w:rPr>
          <w:rStyle w:val="StyleBoldUnderline"/>
        </w:rPr>
        <w:t xml:space="preserve"> heightened politico-military </w:t>
      </w:r>
      <w:r w:rsidRPr="0098283D">
        <w:rPr>
          <w:rStyle w:val="StyleBoldUnderline"/>
          <w:highlight w:val="yellow"/>
        </w:rPr>
        <w:t>rivalry between</w:t>
      </w:r>
      <w:r w:rsidRPr="008702D6">
        <w:rPr>
          <w:rStyle w:val="StyleBoldUnderline"/>
        </w:rPr>
        <w:t xml:space="preserve"> different blocs or </w:t>
      </w:r>
      <w:r w:rsidRPr="0098283D">
        <w:rPr>
          <w:rStyle w:val="StyleBoldUnderline"/>
          <w:highlight w:val="yellow"/>
        </w:rPr>
        <w:t>coalitions in the hemisphere</w:t>
      </w:r>
      <w:r>
        <w:rPr>
          <w:rStyle w:val="StyleBoldUnderline"/>
        </w:rPr>
        <w:t>.</w:t>
      </w:r>
    </w:p>
    <w:p w:rsidR="00221B83" w:rsidRDefault="00221B83" w:rsidP="00221B83">
      <w:pPr>
        <w:pStyle w:val="Heading4"/>
      </w:pPr>
      <w:r w:rsidRPr="00083B82">
        <w:t>Key to stop global prolif</w:t>
      </w:r>
    </w:p>
    <w:p w:rsidR="00221B83" w:rsidRPr="00083B82" w:rsidRDefault="00221B83" w:rsidP="00221B83">
      <w:r w:rsidRPr="00942ACD">
        <w:rPr>
          <w:rStyle w:val="StyleStyleBold12pt"/>
        </w:rPr>
        <w:t>Beamont and Rubinsky 12</w:t>
      </w:r>
      <w:r>
        <w:t xml:space="preserve"> (Paul D. Beamont and Thomas Rubinsky, International Law and Policy Institute, “An Introduction to the Issue of Nuclear Weapons in Latin America and the Caribbean,” December, http://nwp.ilpi.org/?p=1851)</w:t>
      </w:r>
    </w:p>
    <w:p w:rsidR="00221B83" w:rsidRDefault="00221B83" w:rsidP="00221B83">
      <w:pPr>
        <w:rPr>
          <w:rStyle w:val="StyleBoldUnderline"/>
        </w:rPr>
      </w:pPr>
      <w:r w:rsidRPr="0098283D">
        <w:rPr>
          <w:rStyle w:val="StyleBoldUnderline"/>
          <w:highlight w:val="yellow"/>
        </w:rPr>
        <w:t>As the world continues to grapple with</w:t>
      </w:r>
      <w:r w:rsidRPr="00083B82">
        <w:rPr>
          <w:rStyle w:val="StyleBoldUnderline"/>
        </w:rPr>
        <w:t xml:space="preserve"> the issues of </w:t>
      </w:r>
      <w:r w:rsidRPr="00BA64A9">
        <w:rPr>
          <w:rStyle w:val="StyleBoldUnderline"/>
        </w:rPr>
        <w:t xml:space="preserve">non-proliferation and </w:t>
      </w:r>
      <w:r w:rsidRPr="0098283D">
        <w:rPr>
          <w:rStyle w:val="StyleBoldUnderline"/>
          <w:highlight w:val="yellow"/>
        </w:rPr>
        <w:t>disarmament, the experience of</w:t>
      </w:r>
      <w:r w:rsidRPr="00083B82">
        <w:rPr>
          <w:rStyle w:val="StyleBoldUnderline"/>
        </w:rPr>
        <w:t xml:space="preserve"> </w:t>
      </w:r>
      <w:r w:rsidRPr="0098283D">
        <w:rPr>
          <w:rStyle w:val="StyleBoldUnderline"/>
          <w:highlight w:val="yellow"/>
        </w:rPr>
        <w:t>Latin America</w:t>
      </w:r>
      <w:r w:rsidRPr="00083B82">
        <w:rPr>
          <w:rStyle w:val="StyleBoldUnderline"/>
        </w:rPr>
        <w:t xml:space="preserve"> and the Caribbean in creating the Tlatelolco regime </w:t>
      </w:r>
      <w:r w:rsidRPr="0098283D">
        <w:rPr>
          <w:rStyle w:val="StyleBoldUnderline"/>
          <w:highlight w:val="yellow"/>
        </w:rPr>
        <w:t>remains important</w:t>
      </w:r>
      <w:r w:rsidRPr="00083B82">
        <w:rPr>
          <w:rStyle w:val="StyleBoldUnderline"/>
        </w:rPr>
        <w:t>.</w:t>
      </w:r>
      <w:r w:rsidRPr="00BA64A9">
        <w:rPr>
          <w:sz w:val="16"/>
        </w:rPr>
        <w:t xml:space="preserve"> One should be careful not to generalise to much from the experience of one disarmament regime in a region almost unique in its absence of serious armed conflict[128] Nonetheless, the Tlatelolco experience does provide some lessons that that advocates of nuclear disarmament would be wise to heed. The Latin American NWFZ demonstrates quite clearly the wisdom in creating a treaty with the long game in mind.</w:t>
      </w:r>
      <w:r w:rsidRPr="00BA64A9">
        <w:rPr>
          <w:sz w:val="12"/>
        </w:rPr>
        <w:t>¶</w:t>
      </w:r>
      <w:r w:rsidRPr="00BA64A9">
        <w:rPr>
          <w:sz w:val="16"/>
        </w:rPr>
        <w:t xml:space="preserve"> The flexible entry-into force-requirements allowed the Treaty to gain vital impetus at its inception while it also kept the more reluctant countries tied to the treaty’s principles. Together with its flexible amendment procedure, this allowed it to pick up momentum when favourable changes in geopolitics and domestic conditions permitted it. Using this formula </w:t>
      </w:r>
      <w:r w:rsidRPr="0098283D">
        <w:rPr>
          <w:rStyle w:val="StyleBoldUnderline"/>
          <w:highlight w:val="yellow"/>
        </w:rPr>
        <w:t>the Treaty</w:t>
      </w:r>
      <w:r w:rsidRPr="00083B82">
        <w:rPr>
          <w:rStyle w:val="StyleBoldUnderline"/>
        </w:rPr>
        <w:t xml:space="preserve"> of Tlatelolco created the first nuclear-weapon-free zone in the inhabited world, and </w:t>
      </w:r>
      <w:r w:rsidRPr="0098283D">
        <w:rPr>
          <w:rStyle w:val="StyleBoldUnderline"/>
          <w:highlight w:val="yellow"/>
        </w:rPr>
        <w:t>has</w:t>
      </w:r>
      <w:r w:rsidRPr="00083B82">
        <w:rPr>
          <w:rStyle w:val="StyleBoldUnderline"/>
        </w:rPr>
        <w:t xml:space="preserve"> successfully </w:t>
      </w:r>
      <w:r w:rsidRPr="0098283D">
        <w:rPr>
          <w:rStyle w:val="StyleBoldUnderline"/>
          <w:highlight w:val="yellow"/>
        </w:rPr>
        <w:t>expanded to include every state</w:t>
      </w:r>
      <w:r w:rsidRPr="00083B82">
        <w:rPr>
          <w:rStyle w:val="StyleBoldUnderline"/>
        </w:rPr>
        <w:t xml:space="preserve"> in the region.</w:t>
      </w:r>
      <w:r w:rsidRPr="00BA64A9">
        <w:rPr>
          <w:sz w:val="16"/>
        </w:rPr>
        <w:t xml:space="preserve"> With the successful product of ingenuity, dedication and above all patience, </w:t>
      </w:r>
      <w:r w:rsidRPr="0098283D">
        <w:rPr>
          <w:rStyle w:val="StyleBoldUnderline"/>
          <w:highlight w:val="yellow"/>
        </w:rPr>
        <w:t>Latin America</w:t>
      </w:r>
      <w:r w:rsidRPr="00BA64A9">
        <w:rPr>
          <w:rStyle w:val="StyleBoldUnderline"/>
        </w:rPr>
        <w:t xml:space="preserve">’s NWFZ </w:t>
      </w:r>
      <w:r w:rsidRPr="0098283D">
        <w:rPr>
          <w:rStyle w:val="StyleBoldUnderline"/>
          <w:highlight w:val="yellow"/>
        </w:rPr>
        <w:t>has consolidated the regions reputation for</w:t>
      </w:r>
      <w:r w:rsidRPr="00083B82">
        <w:rPr>
          <w:rStyle w:val="StyleBoldUnderline"/>
        </w:rPr>
        <w:t xml:space="preserve"> peaceful </w:t>
      </w:r>
      <w:r w:rsidRPr="0098283D">
        <w:rPr>
          <w:rStyle w:val="StyleBoldUnderline"/>
          <w:highlight w:val="yellow"/>
        </w:rPr>
        <w:t>co-operation.</w:t>
      </w:r>
      <w:r w:rsidRPr="0098283D">
        <w:rPr>
          <w:sz w:val="16"/>
          <w:highlight w:val="yellow"/>
        </w:rPr>
        <w:t xml:space="preserve"> </w:t>
      </w:r>
      <w:r w:rsidRPr="0098283D">
        <w:rPr>
          <w:rStyle w:val="StyleBoldUnderline"/>
          <w:highlight w:val="yellow"/>
        </w:rPr>
        <w:t>The Treaty</w:t>
      </w:r>
      <w:r w:rsidRPr="0098283D">
        <w:rPr>
          <w:sz w:val="16"/>
          <w:highlight w:val="yellow"/>
        </w:rPr>
        <w:t>’</w:t>
      </w:r>
      <w:r w:rsidRPr="00BA64A9">
        <w:rPr>
          <w:sz w:val="16"/>
        </w:rPr>
        <w:t xml:space="preserve">s permanent secretariat, OPANAL, </w:t>
      </w:r>
      <w:r w:rsidRPr="0098283D">
        <w:rPr>
          <w:rStyle w:val="StyleBoldUnderline"/>
          <w:highlight w:val="yellow"/>
        </w:rPr>
        <w:t>is</w:t>
      </w:r>
      <w:r w:rsidRPr="00083B82">
        <w:rPr>
          <w:rStyle w:val="StyleBoldUnderline"/>
        </w:rPr>
        <w:t xml:space="preserve"> active in</w:t>
      </w:r>
      <w:r w:rsidRPr="00BA64A9">
        <w:rPr>
          <w:sz w:val="16"/>
        </w:rPr>
        <w:t xml:space="preserve"> both building regional consensus and in </w:t>
      </w:r>
      <w:r w:rsidRPr="0098283D">
        <w:rPr>
          <w:rStyle w:val="StyleBoldUnderline"/>
          <w:highlight w:val="yellow"/>
        </w:rPr>
        <w:t>enhancing the region’s presence in international organizations.</w:t>
      </w:r>
      <w:r w:rsidRPr="00BA64A9">
        <w:rPr>
          <w:sz w:val="16"/>
        </w:rPr>
        <w:t xml:space="preserve"> While it remains to be seen how future disarmament efforts will unfold, </w:t>
      </w:r>
      <w:r w:rsidRPr="0098283D">
        <w:rPr>
          <w:rStyle w:val="StyleBoldUnderline"/>
          <w:highlight w:val="yellow"/>
        </w:rPr>
        <w:t>Latin American states are well positioned to play a significant role in</w:t>
      </w:r>
      <w:r w:rsidRPr="00083B82">
        <w:rPr>
          <w:rStyle w:val="StyleBoldUnderline"/>
        </w:rPr>
        <w:t xml:space="preserve"> the continuing </w:t>
      </w:r>
      <w:r w:rsidRPr="0098283D">
        <w:rPr>
          <w:rStyle w:val="StyleBoldUnderline"/>
          <w:highlight w:val="yellow"/>
        </w:rPr>
        <w:t>efforts</w:t>
      </w:r>
      <w:r w:rsidRPr="00083B82">
        <w:rPr>
          <w:rStyle w:val="StyleBoldUnderline"/>
        </w:rPr>
        <w:t xml:space="preserve"> aimed </w:t>
      </w:r>
      <w:r w:rsidRPr="0098283D">
        <w:rPr>
          <w:rStyle w:val="StyleBoldUnderline"/>
          <w:highlight w:val="yellow"/>
        </w:rPr>
        <w:t>at reaching</w:t>
      </w:r>
      <w:r w:rsidRPr="00083B82">
        <w:rPr>
          <w:rStyle w:val="StyleBoldUnderline"/>
        </w:rPr>
        <w:t xml:space="preserve"> the goal of </w:t>
      </w:r>
      <w:r w:rsidRPr="0098283D">
        <w:rPr>
          <w:rStyle w:val="StyleBoldUnderline"/>
          <w:highlight w:val="yellow"/>
        </w:rPr>
        <w:t>a world free of nuclear weapons.</w:t>
      </w:r>
    </w:p>
    <w:p w:rsidR="00221B83" w:rsidRDefault="00221B83" w:rsidP="00221B83">
      <w:pPr>
        <w:pStyle w:val="Heading4"/>
      </w:pPr>
      <w:r>
        <w:t xml:space="preserve">New prolif ensures widespread nuclear conflict --- asymmetries </w:t>
      </w:r>
    </w:p>
    <w:p w:rsidR="00221B83" w:rsidRPr="00CE759A" w:rsidRDefault="00221B83" w:rsidP="00221B83">
      <w:r w:rsidRPr="00CE759A">
        <w:rPr>
          <w:rStyle w:val="StyleStyleBold12pt"/>
        </w:rPr>
        <w:t>Lyon 9</w:t>
      </w:r>
      <w:r w:rsidRPr="00CE759A">
        <w:t xml:space="preserve"> Program Director, Strategy and International, with Australian Strategic Policy Institute, previously a Senior Lecturer in International Relations at the University of Queensland, “A delicate issue, Asia’s nuclear future”, December, online</w:t>
      </w:r>
    </w:p>
    <w:p w:rsidR="00221B83" w:rsidRPr="00C705CE" w:rsidRDefault="00221B83" w:rsidP="00221B83">
      <w:pPr>
        <w:pStyle w:val="card0"/>
        <w:ind w:left="0"/>
        <w:rPr>
          <w:rStyle w:val="Emphasis"/>
          <w:rFonts w:cs="Times New Roman"/>
          <w:b w:val="0"/>
          <w:iCs w:val="0"/>
        </w:rPr>
      </w:pPr>
      <w:r w:rsidRPr="00C705CE">
        <w:rPr>
          <w:rFonts w:ascii="Georgia" w:hAnsi="Georgia"/>
          <w:highlight w:val="yellow"/>
          <w:u w:val="single"/>
        </w:rPr>
        <w:t>Deterrence</w:t>
      </w:r>
      <w:r w:rsidRPr="00C705CE">
        <w:rPr>
          <w:rFonts w:ascii="Georgia" w:hAnsi="Georgia"/>
          <w:u w:val="single"/>
        </w:rPr>
        <w:t xml:space="preserve"> relationships </w:t>
      </w:r>
      <w:r w:rsidRPr="00C705CE">
        <w:rPr>
          <w:rFonts w:ascii="Georgia" w:hAnsi="Georgia"/>
          <w:highlight w:val="yellow"/>
          <w:u w:val="single"/>
        </w:rPr>
        <w:t>in Asia</w:t>
      </w:r>
      <w:r w:rsidRPr="00C705CE">
        <w:rPr>
          <w:rFonts w:ascii="Georgia" w:hAnsi="Georgia"/>
          <w:u w:val="single"/>
        </w:rPr>
        <w:t xml:space="preserve"> </w:t>
      </w:r>
      <w:r w:rsidRPr="00C705CE">
        <w:rPr>
          <w:rFonts w:ascii="Georgia" w:hAnsi="Georgia"/>
          <w:sz w:val="14"/>
        </w:rPr>
        <w:t xml:space="preserve">won’t look like East–West deterrence. They </w:t>
      </w:r>
      <w:r w:rsidRPr="00C705CE">
        <w:rPr>
          <w:rFonts w:ascii="Georgia" w:hAnsi="Georgia"/>
          <w:highlight w:val="yellow"/>
          <w:u w:val="single"/>
        </w:rPr>
        <w:t>won’t be relationships of</w:t>
      </w:r>
      <w:r w:rsidRPr="00C705CE">
        <w:rPr>
          <w:rFonts w:ascii="Georgia" w:hAnsi="Georgia"/>
          <w:u w:val="single"/>
        </w:rPr>
        <w:t xml:space="preserve"> mutual assured destruction</w:t>
      </w:r>
      <w:r w:rsidRPr="00C705CE">
        <w:rPr>
          <w:rFonts w:ascii="Georgia" w:hAnsi="Georgia"/>
          <w:sz w:val="14"/>
        </w:rPr>
        <w:t xml:space="preserve"> (</w:t>
      </w:r>
      <w:r w:rsidRPr="00C705CE">
        <w:rPr>
          <w:rFonts w:ascii="Georgia" w:hAnsi="Georgia"/>
          <w:sz w:val="14"/>
          <w:highlight w:val="yellow"/>
        </w:rPr>
        <w:t>MAD</w:t>
      </w:r>
      <w:r w:rsidRPr="00C705CE">
        <w:rPr>
          <w:rFonts w:ascii="Georgia" w:hAnsi="Georgia"/>
          <w:sz w:val="14"/>
        </w:rPr>
        <w:t xml:space="preserve">), </w:t>
      </w:r>
      <w:r w:rsidRPr="00C705CE">
        <w:rPr>
          <w:rFonts w:ascii="Georgia" w:hAnsi="Georgia"/>
          <w:u w:val="single"/>
        </w:rPr>
        <w:t xml:space="preserve">and </w:t>
      </w:r>
      <w:r w:rsidRPr="00C705CE">
        <w:rPr>
          <w:rFonts w:ascii="Georgia" w:hAnsi="Georgia"/>
          <w:highlight w:val="yellow"/>
          <w:u w:val="single"/>
        </w:rPr>
        <w:t xml:space="preserve">there will be </w:t>
      </w:r>
      <w:r w:rsidRPr="00221B83">
        <w:rPr>
          <w:rStyle w:val="Emphasis"/>
          <w:highlight w:val="yellow"/>
        </w:rPr>
        <w:t>many asymmetries</w:t>
      </w:r>
      <w:r w:rsidRPr="00C705CE">
        <w:rPr>
          <w:rFonts w:ascii="Georgia" w:hAnsi="Georgia"/>
          <w:u w:val="single"/>
        </w:rPr>
        <w:t xml:space="preserve"> among them. Regional nuclear-weapon states will articulate a spectrum of strategies</w:t>
      </w:r>
      <w:r w:rsidRPr="00C705CE">
        <w:rPr>
          <w:rFonts w:ascii="Georgia" w:hAnsi="Georgia"/>
          <w:sz w:val="14"/>
        </w:rPr>
        <w:t xml:space="preserve"> ranging from existential deterrence to minimum deterrence to assured retaliation; </w:t>
      </w:r>
      <w:r w:rsidRPr="00C705CE">
        <w:rPr>
          <w:rFonts w:ascii="Georgia" w:hAnsi="Georgia"/>
          <w:u w:val="single"/>
        </w:rPr>
        <w:t>and</w:t>
      </w:r>
      <w:r w:rsidRPr="00C705CE">
        <w:rPr>
          <w:rFonts w:ascii="Georgia" w:hAnsi="Georgia"/>
          <w:sz w:val="14"/>
        </w:rPr>
        <w:t xml:space="preserve"> sometimes </w:t>
      </w:r>
      <w:r w:rsidRPr="00C705CE">
        <w:rPr>
          <w:rFonts w:ascii="Georgia" w:hAnsi="Georgia"/>
          <w:highlight w:val="yellow"/>
          <w:u w:val="single"/>
        </w:rPr>
        <w:t>doctrinal statements will outrun capabilities</w:t>
      </w:r>
      <w:r w:rsidRPr="00C705CE">
        <w:rPr>
          <w:rFonts w:ascii="Georgia" w:hAnsi="Georgia"/>
          <w:sz w:val="14"/>
          <w:highlight w:val="yellow"/>
        </w:rPr>
        <w:t>.</w:t>
      </w:r>
      <w:r w:rsidRPr="00C705CE">
        <w:rPr>
          <w:rFonts w:ascii="Georgia" w:hAnsi="Georgia"/>
          <w:sz w:val="14"/>
        </w:rPr>
        <w:t xml:space="preserve"> The smaller arsenals of Asia and the absence of severe confrontations will help to keep doctrines at the level of generalised deterrence. Extended nuclear deterrence will continue to be important to US allies in East Asia, although it is hard to imagine other Asian nuclear weapon states ‘extending’ deterrence to their clients or allies. Alagappa’s propositions contain a ‘picture’ of what a more proliferated Asia might look like. It could well remain a region where deterrence dominates, and where arsenals are typically constrained: an Asia, in fact, that falls some way short of a ‘nuclear chaos’ model of unrestrained proliferation and mushrooming nuclear dangers.</w:t>
      </w:r>
      <w:r w:rsidRPr="00C705CE">
        <w:rPr>
          <w:rFonts w:ascii="Georgia" w:hAnsi="Georgia"/>
          <w:sz w:val="12"/>
        </w:rPr>
        <w:t>¶</w:t>
      </w:r>
      <w:r w:rsidRPr="00C705CE">
        <w:rPr>
          <w:rFonts w:ascii="Georgia" w:hAnsi="Georgia"/>
          <w:sz w:val="14"/>
        </w:rPr>
        <w:t xml:space="preserve"> An order in flux? </w:t>
      </w:r>
      <w:r w:rsidRPr="00C705CE">
        <w:rPr>
          <w:rFonts w:ascii="Georgia" w:hAnsi="Georgia"/>
          <w:sz w:val="18"/>
          <w:u w:val="single"/>
        </w:rPr>
        <w:t>Notwithstanding Alagappa’s more reassuring view,</w:t>
      </w:r>
      <w:r w:rsidRPr="00C705CE">
        <w:rPr>
          <w:rFonts w:ascii="Georgia" w:hAnsi="Georgia"/>
          <w:sz w:val="14"/>
        </w:rPr>
        <w:t xml:space="preserve"> </w:t>
      </w:r>
      <w:r w:rsidRPr="00C705CE">
        <w:rPr>
          <w:rFonts w:ascii="Georgia" w:hAnsi="Georgia"/>
          <w:sz w:val="18"/>
          <w:u w:val="single"/>
        </w:rPr>
        <w:t>we shouldn’t understate the extent of the looming change from a nuclear relationship based on bipolar symmetry to a set of relationships based on multiplayer asymmetries</w:t>
      </w:r>
      <w:r w:rsidRPr="00C705CE">
        <w:rPr>
          <w:rFonts w:ascii="Georgia" w:hAnsi="Georgia"/>
          <w:sz w:val="14"/>
        </w:rPr>
        <w:t>. As one observer has noted, when you add to that change the relatively constrained size of nuclear arsenals in Asia, the likelihood of further nuclear reductions by the US and Russia, and ballistic missile defences of uncertain effectiveness, the world is about to enter uncharted territory (Ford 2009:125).</w:t>
      </w:r>
      <w:r w:rsidRPr="00C705CE">
        <w:rPr>
          <w:rFonts w:ascii="Georgia" w:hAnsi="Georgia"/>
          <w:sz w:val="12"/>
        </w:rPr>
        <w:t>¶</w:t>
      </w:r>
      <w:r w:rsidRPr="00C705CE">
        <w:rPr>
          <w:rFonts w:ascii="Georgia" w:hAnsi="Georgia"/>
          <w:sz w:val="14"/>
        </w:rPr>
        <w:t xml:space="preserve"> </w:t>
      </w:r>
      <w:r w:rsidRPr="00C705CE">
        <w:rPr>
          <w:rFonts w:ascii="Georgia" w:hAnsi="Georgia"/>
          <w:u w:val="single"/>
        </w:rPr>
        <w:t>Some factors certainly act as stabilising influences</w:t>
      </w:r>
      <w:r w:rsidRPr="00C705CE">
        <w:rPr>
          <w:rFonts w:ascii="Georgia" w:hAnsi="Georgia"/>
          <w:sz w:val="14"/>
        </w:rPr>
        <w:t xml:space="preserve"> on the current nuclear order, not least that nuclear weapons (here as elsewhere) typically induce caution, that the regional great powers tend to get along reasonably well with each other and that the region enters its era of nuclear pre-eminence inheriting a strong set of robust norms and regimes from the earlier nuclear era. </w:t>
      </w:r>
      <w:r w:rsidRPr="00C705CE">
        <w:rPr>
          <w:rFonts w:ascii="Georgia" w:hAnsi="Georgia"/>
          <w:u w:val="single"/>
        </w:rPr>
        <w:t xml:space="preserve">But other factors imply a period of looming change: </w:t>
      </w:r>
      <w:r w:rsidRPr="00C705CE">
        <w:rPr>
          <w:rFonts w:ascii="Georgia" w:hAnsi="Georgia"/>
          <w:highlight w:val="yellow"/>
          <w:u w:val="single"/>
        </w:rPr>
        <w:t>geopolitical dynamism</w:t>
      </w:r>
      <w:r w:rsidRPr="00C705CE">
        <w:rPr>
          <w:rFonts w:ascii="Georgia" w:hAnsi="Georgia"/>
          <w:sz w:val="14"/>
          <w:highlight w:val="yellow"/>
        </w:rPr>
        <w:t xml:space="preserve"> </w:t>
      </w:r>
      <w:r w:rsidRPr="00C705CE">
        <w:rPr>
          <w:rFonts w:ascii="Georgia" w:hAnsi="Georgia"/>
          <w:highlight w:val="yellow"/>
          <w:u w:val="single"/>
        </w:rPr>
        <w:t xml:space="preserve">is rearranging strategic relationships; </w:t>
      </w:r>
      <w:r w:rsidRPr="00221B83">
        <w:rPr>
          <w:rStyle w:val="Emphasis"/>
          <w:highlight w:val="yellow"/>
        </w:rPr>
        <w:t>the number of risk-tolerant adversaries seems to be increasing</w:t>
      </w:r>
      <w:r w:rsidRPr="00C705CE">
        <w:rPr>
          <w:rFonts w:ascii="Georgia" w:hAnsi="Georgia"/>
          <w:sz w:val="14"/>
        </w:rPr>
        <w:t>; most nuclear weapons states are modernising their arsenals; the American arsenal is ageing; and the US’s position of primacy is increasingly contested in Asia.</w:t>
      </w:r>
      <w:r w:rsidRPr="00C705CE">
        <w:rPr>
          <w:rFonts w:ascii="Georgia" w:hAnsi="Georgia"/>
          <w:sz w:val="12"/>
        </w:rPr>
        <w:t>¶</w:t>
      </w:r>
      <w:r w:rsidRPr="00C705CE">
        <w:rPr>
          <w:rFonts w:ascii="Georgia" w:hAnsi="Georgia"/>
          <w:sz w:val="14"/>
        </w:rPr>
        <w:t xml:space="preserve"> Indeed, it may be that dynamism which could most seriously undermine the Solingen model of East Asian nonproliferation. Solingen, after all, has not attempted to produce a general theory about </w:t>
      </w:r>
      <w:r w:rsidRPr="00C705CE">
        <w:rPr>
          <w:rFonts w:ascii="Georgia" w:hAnsi="Georgia"/>
          <w:sz w:val="14"/>
        </w:rPr>
        <w:lastRenderedPageBreak/>
        <w:t>proliferation; she has attempted to explain only proliferation in the post-NPT age (see Solingen 2007:3), when the P-5 of the UN Security Council already had nuclear weapons. In essence, though, it’s exactly that broader geopolitical order that might be shifting. It isn’t yet clear how the Asian nuclear order will evolve. It’s one of those uncertainties that define Australia’s shifting strategic environment. It’s not too hard to imagine an order that’s more competitive than the one we see now.</w:t>
      </w:r>
      <w:r w:rsidRPr="00C705CE">
        <w:rPr>
          <w:rFonts w:ascii="Georgia" w:hAnsi="Georgia"/>
          <w:sz w:val="12"/>
        </w:rPr>
        <w:t>¶</w:t>
      </w:r>
      <w:r w:rsidRPr="00C705CE">
        <w:rPr>
          <w:rFonts w:ascii="Georgia" w:hAnsi="Georgia"/>
          <w:sz w:val="14"/>
        </w:rPr>
        <w:t xml:space="preserve"> The ‘managed system of deterrence’</w:t>
      </w:r>
      <w:r w:rsidRPr="00C705CE">
        <w:rPr>
          <w:rFonts w:ascii="Georgia" w:hAnsi="Georgia"/>
          <w:sz w:val="12"/>
        </w:rPr>
        <w:t>¶</w:t>
      </w:r>
      <w:r w:rsidRPr="00C705CE">
        <w:rPr>
          <w:rFonts w:ascii="Georgia" w:hAnsi="Georgia"/>
          <w:sz w:val="14"/>
        </w:rPr>
        <w:t xml:space="preserve"> The second approach to thinking about the Asian nuclear order is to attempt to superimpose upon it William Walker’s two key mechanisms of the first nuclear age: the ‘managed system of deterrence’ and the ‘managed system of abstinence’. What might those ‘systems’ look like in Asia?</w:t>
      </w:r>
      <w:r w:rsidRPr="00C705CE">
        <w:rPr>
          <w:rFonts w:ascii="Georgia" w:hAnsi="Georgia"/>
          <w:sz w:val="12"/>
        </w:rPr>
        <w:t>¶</w:t>
      </w:r>
      <w:r w:rsidRPr="00C705CE">
        <w:rPr>
          <w:rFonts w:ascii="Georgia" w:hAnsi="Georgia"/>
          <w:sz w:val="14"/>
        </w:rPr>
        <w:t xml:space="preserve"> In Walker’s model, the managed system of deterrence included:</w:t>
      </w:r>
      <w:r w:rsidRPr="00C705CE">
        <w:rPr>
          <w:rFonts w:ascii="Georgia" w:hAnsi="Georgia"/>
          <w:sz w:val="12"/>
        </w:rPr>
        <w:t>¶</w:t>
      </w:r>
      <w:r w:rsidRPr="00C705CE">
        <w:rPr>
          <w:rFonts w:ascii="Georgia" w:hAnsi="Georgia"/>
          <w:sz w:val="14"/>
        </w:rPr>
        <w:t xml:space="preserve"> the deployment of military hardware under increasingly sophisticated command and control; the development of strategic doctrines to ensure mutual vulnerability and restraint; and the establishment of arms control processes through which policy elites engaged in dialogue and negotiated binding agreements. (Walker 2007:436)</w:t>
      </w:r>
      <w:r w:rsidRPr="00C705CE">
        <w:rPr>
          <w:rFonts w:ascii="Georgia" w:hAnsi="Georgia"/>
          <w:sz w:val="12"/>
        </w:rPr>
        <w:t>¶</w:t>
      </w:r>
      <w:r w:rsidRPr="00C705CE">
        <w:rPr>
          <w:rFonts w:ascii="Georgia" w:hAnsi="Georgia"/>
          <w:sz w:val="14"/>
        </w:rPr>
        <w:t xml:space="preserve"> </w:t>
      </w:r>
      <w:r w:rsidRPr="00C705CE">
        <w:rPr>
          <w:rFonts w:ascii="Georgia" w:hAnsi="Georgia"/>
          <w:u w:val="single"/>
        </w:rPr>
        <w:t>It isn’t obvious that</w:t>
      </w:r>
      <w:r w:rsidRPr="00C705CE">
        <w:rPr>
          <w:rFonts w:ascii="Georgia" w:hAnsi="Georgia"/>
          <w:sz w:val="14"/>
        </w:rPr>
        <w:t xml:space="preserve"> those </w:t>
      </w:r>
      <w:r w:rsidRPr="00C705CE">
        <w:rPr>
          <w:rFonts w:ascii="Georgia" w:hAnsi="Georgia"/>
          <w:u w:val="single"/>
        </w:rPr>
        <w:t xml:space="preserve">core aspects of the ‘managed’ system are </w:t>
      </w:r>
      <w:r w:rsidRPr="00C705CE">
        <w:rPr>
          <w:rFonts w:ascii="Georgia" w:hAnsi="Georgia"/>
          <w:sz w:val="14"/>
        </w:rPr>
        <w:t xml:space="preserve">all </w:t>
      </w:r>
      <w:r w:rsidRPr="00C705CE">
        <w:rPr>
          <w:rFonts w:ascii="Georgia" w:hAnsi="Georgia"/>
          <w:u w:val="single"/>
        </w:rPr>
        <w:t>central features of Asian nuclear relationships</w:t>
      </w:r>
      <w:r w:rsidRPr="00C705CE">
        <w:rPr>
          <w:rFonts w:ascii="Georgia" w:hAnsi="Georgia"/>
          <w:sz w:val="14"/>
        </w:rPr>
        <w:t>. Perhaps most importantly, it isn’t obvious that the world even has a good model for how deterrence works in asymmetric relationships. Within the US, there’s been something of a revival of interest in matters nuclear as strategic analysts attempt to reconceptualise how nuclear relationships might work in the future. Recent work on the problems of exercising deterrence across asymmetrical strategic contests, for example, suggests a number of problems: ‘</w:t>
      </w:r>
      <w:r w:rsidRPr="00C705CE">
        <w:rPr>
          <w:rFonts w:ascii="Georgia" w:hAnsi="Georgia"/>
          <w:highlight w:val="yellow"/>
          <w:u w:val="single"/>
        </w:rPr>
        <w:t>In asymmetric conflict</w:t>
      </w:r>
      <w:r w:rsidRPr="00C705CE">
        <w:rPr>
          <w:rFonts w:ascii="Georgia" w:hAnsi="Georgia"/>
          <w:u w:val="single"/>
        </w:rPr>
        <w:t xml:space="preserve"> </w:t>
      </w:r>
      <w:r w:rsidRPr="00C705CE">
        <w:rPr>
          <w:rFonts w:ascii="Georgia" w:hAnsi="Georgia"/>
          <w:sz w:val="16"/>
          <w:u w:val="single"/>
        </w:rPr>
        <w:t xml:space="preserve">situations, </w:t>
      </w:r>
      <w:r w:rsidRPr="00221B83">
        <w:rPr>
          <w:rStyle w:val="Emphasis"/>
          <w:highlight w:val="yellow"/>
        </w:rPr>
        <w:t>deterrence may not only be unable to prevent violence but may</w:t>
      </w:r>
      <w:r w:rsidRPr="00C705CE">
        <w:rPr>
          <w:rFonts w:ascii="Georgia" w:hAnsi="Georgia"/>
          <w:b/>
          <w:u w:val="single"/>
        </w:rPr>
        <w:t xml:space="preserve"> also </w:t>
      </w:r>
      <w:r w:rsidRPr="00221B83">
        <w:rPr>
          <w:rStyle w:val="Emphasis"/>
          <w:highlight w:val="yellow"/>
        </w:rPr>
        <w:t>help foment it’</w:t>
      </w:r>
      <w:r w:rsidRPr="00C705CE">
        <w:rPr>
          <w:rFonts w:ascii="Georgia" w:hAnsi="Georgia"/>
          <w:sz w:val="14"/>
        </w:rPr>
        <w:t xml:space="preserve"> (Adler 2009:103).</w:t>
      </w:r>
      <w:r w:rsidRPr="00C705CE">
        <w:rPr>
          <w:rFonts w:ascii="Georgia" w:hAnsi="Georgia"/>
          <w:sz w:val="12"/>
        </w:rPr>
        <w:t>¶</w:t>
      </w:r>
      <w:r w:rsidRPr="00C705CE">
        <w:rPr>
          <w:rFonts w:ascii="Georgia" w:hAnsi="Georgia"/>
          <w:sz w:val="14"/>
        </w:rPr>
        <w:t xml:space="preserve"> Some of the </w:t>
      </w:r>
      <w:r w:rsidRPr="00C705CE">
        <w:rPr>
          <w:rFonts w:ascii="Georgia" w:hAnsi="Georgia"/>
          <w:u w:val="single"/>
        </w:rPr>
        <w:t xml:space="preserve">problems arise precisely because </w:t>
      </w:r>
      <w:r w:rsidRPr="00C705CE">
        <w:rPr>
          <w:rFonts w:ascii="Georgia" w:hAnsi="Georgia"/>
          <w:highlight w:val="yellow"/>
          <w:u w:val="single"/>
        </w:rPr>
        <w:t>weaker players seem</w:t>
      </w:r>
      <w:r w:rsidRPr="00C705CE">
        <w:rPr>
          <w:rFonts w:ascii="Georgia" w:hAnsi="Georgia"/>
          <w:u w:val="single"/>
        </w:rPr>
        <w:t xml:space="preserve"> increasingly </w:t>
      </w:r>
      <w:r w:rsidRPr="00C705CE">
        <w:rPr>
          <w:rFonts w:ascii="Georgia" w:hAnsi="Georgia"/>
          <w:highlight w:val="yellow"/>
          <w:u w:val="single"/>
        </w:rPr>
        <w:t xml:space="preserve">likely </w:t>
      </w:r>
      <w:r w:rsidRPr="00221B83">
        <w:rPr>
          <w:rStyle w:val="Emphasis"/>
          <w:highlight w:val="yellow"/>
        </w:rPr>
        <w:t>to ‘test’ stronger players’</w:t>
      </w:r>
      <w:r w:rsidRPr="00C705CE">
        <w:rPr>
          <w:rFonts w:ascii="Georgia" w:hAnsi="Georgia"/>
          <w:highlight w:val="yellow"/>
          <w:u w:val="single"/>
        </w:rPr>
        <w:t xml:space="preserve"> threats</w:t>
      </w:r>
      <w:r w:rsidRPr="00C705CE">
        <w:rPr>
          <w:rFonts w:ascii="Georgia" w:hAnsi="Georgia"/>
          <w:u w:val="single"/>
        </w:rPr>
        <w:t xml:space="preserve">—as part of a </w:t>
      </w:r>
      <w:r w:rsidRPr="00C705CE">
        <w:rPr>
          <w:rFonts w:ascii="Georgia" w:hAnsi="Georgia"/>
          <w:highlight w:val="yellow"/>
          <w:u w:val="single"/>
        </w:rPr>
        <w:t>pattern of conflict that has emerged</w:t>
      </w:r>
      <w:r w:rsidRPr="00C705CE">
        <w:rPr>
          <w:rFonts w:ascii="Georgia" w:hAnsi="Georgia"/>
          <w:u w:val="single"/>
        </w:rPr>
        <w:t xml:space="preserve"> over recent centuries, </w:t>
      </w:r>
      <w:r w:rsidRPr="00C705CE">
        <w:rPr>
          <w:rFonts w:ascii="Georgia" w:hAnsi="Georgia"/>
          <w:highlight w:val="yellow"/>
          <w:u w:val="single"/>
        </w:rPr>
        <w:t>in which weaker players have</w:t>
      </w:r>
      <w:r w:rsidRPr="00C705CE">
        <w:rPr>
          <w:rFonts w:ascii="Georgia" w:hAnsi="Georgia"/>
          <w:u w:val="single"/>
        </w:rPr>
        <w:t xml:space="preserve"> often </w:t>
      </w:r>
      <w:r w:rsidRPr="00C705CE">
        <w:rPr>
          <w:rFonts w:ascii="Georgia" w:hAnsi="Georgia"/>
          <w:highlight w:val="yellow"/>
          <w:u w:val="single"/>
        </w:rPr>
        <w:t>prevailed</w:t>
      </w:r>
      <w:r w:rsidRPr="00C705CE">
        <w:rPr>
          <w:rFonts w:ascii="Georgia" w:hAnsi="Georgia"/>
          <w:u w:val="single"/>
        </w:rPr>
        <w:t xml:space="preserve"> against stronger opponents.</w:t>
      </w:r>
      <w:r w:rsidRPr="00C705CE">
        <w:rPr>
          <w:rFonts w:ascii="Georgia" w:hAnsi="Georgia"/>
          <w:sz w:val="14"/>
          <w:szCs w:val="12"/>
        </w:rPr>
        <w:t xml:space="preserve">3 </w:t>
      </w:r>
      <w:r w:rsidRPr="00C705CE">
        <w:rPr>
          <w:rFonts w:ascii="Georgia" w:hAnsi="Georgia"/>
          <w:sz w:val="14"/>
        </w:rPr>
        <w:t>If we were to look at the case study of the India–Pakistan nuclear relationship—which is grounded in an enduring strategic rivalry, and therefore not ‘typical’ of the broader nuclear relationships in Asia—it’s a moot point whether Pakistani behaviour has been much altered by the ‘deterrence’ policies of India.</w:t>
      </w:r>
      <w:r w:rsidRPr="00C705CE">
        <w:rPr>
          <w:rFonts w:ascii="Georgia" w:hAnsi="Georgia"/>
          <w:sz w:val="12"/>
        </w:rPr>
        <w:t>¶</w:t>
      </w:r>
      <w:r w:rsidRPr="00C705CE">
        <w:rPr>
          <w:rFonts w:ascii="Georgia" w:hAnsi="Georgia"/>
          <w:sz w:val="14"/>
        </w:rPr>
        <w:t xml:space="preserve"> Indeed, the case seems to show that Pakistan doesn’t even accept a long-term condition of strategic asymmetry with India, and that it intends to use its nuclear weapons as an ‘equaliser’ against India’s larger conventional forces by building a nuclear arsenal larger than the Indian arsenal arrayed against it. That would imply, more broadly, that </w:t>
      </w:r>
      <w:r w:rsidRPr="00C705CE">
        <w:rPr>
          <w:rFonts w:ascii="Georgia" w:hAnsi="Georgia"/>
          <w:highlight w:val="yellow"/>
          <w:u w:val="single"/>
        </w:rPr>
        <w:t xml:space="preserve">increasing strategic rivalries across Asia could be accompanied by </w:t>
      </w:r>
      <w:r w:rsidRPr="00221B83">
        <w:rPr>
          <w:rStyle w:val="Emphasis"/>
          <w:highlight w:val="yellow"/>
        </w:rPr>
        <w:t>efforts to minimise asymmetrical disadvantages</w:t>
      </w:r>
      <w:r w:rsidRPr="00C705CE">
        <w:rPr>
          <w:rFonts w:ascii="Georgia" w:hAnsi="Georgia"/>
          <w:u w:val="single"/>
        </w:rPr>
        <w:t xml:space="preserve"> between a much wider range of players</w:t>
      </w:r>
      <w:r w:rsidRPr="00C705CE">
        <w:rPr>
          <w:rFonts w:ascii="Georgia" w:hAnsi="Georgia"/>
          <w:sz w:val="14"/>
        </w:rPr>
        <w:t>. In short</w:t>
      </w:r>
      <w:r w:rsidRPr="00C705CE">
        <w:rPr>
          <w:rFonts w:ascii="Georgia" w:hAnsi="Georgia"/>
          <w:sz w:val="14"/>
          <w:highlight w:val="yellow"/>
        </w:rPr>
        <w:t xml:space="preserve">, </w:t>
      </w:r>
      <w:r w:rsidRPr="00C705CE">
        <w:rPr>
          <w:rFonts w:ascii="Georgia" w:hAnsi="Georgia"/>
          <w:b/>
          <w:highlight w:val="yellow"/>
          <w:u w:val="single"/>
        </w:rPr>
        <w:t>in a more competitive</w:t>
      </w:r>
      <w:r w:rsidRPr="00C705CE">
        <w:rPr>
          <w:rFonts w:ascii="Georgia" w:hAnsi="Georgia"/>
          <w:b/>
          <w:u w:val="single"/>
        </w:rPr>
        <w:t xml:space="preserve"> Asian strategic </w:t>
      </w:r>
      <w:r w:rsidRPr="00C705CE">
        <w:rPr>
          <w:rFonts w:ascii="Georgia" w:hAnsi="Georgia"/>
          <w:b/>
          <w:highlight w:val="yellow"/>
          <w:u w:val="single"/>
        </w:rPr>
        <w:t>environment, nuclear asymmetries</w:t>
      </w:r>
      <w:r w:rsidRPr="00C705CE">
        <w:rPr>
          <w:rFonts w:ascii="Georgia" w:hAnsi="Georgia"/>
          <w:b/>
          <w:u w:val="single"/>
        </w:rPr>
        <w:t xml:space="preserve"> that are tolerable now </w:t>
      </w:r>
      <w:r w:rsidRPr="00C705CE">
        <w:rPr>
          <w:rFonts w:ascii="Georgia" w:hAnsi="Georgia"/>
          <w:b/>
          <w:highlight w:val="yellow"/>
          <w:u w:val="single"/>
        </w:rPr>
        <w:t>might</w:t>
      </w:r>
      <w:r w:rsidRPr="00C705CE">
        <w:rPr>
          <w:rFonts w:ascii="Georgia" w:hAnsi="Georgia"/>
          <w:b/>
          <w:u w:val="single"/>
        </w:rPr>
        <w:t xml:space="preserve"> well </w:t>
      </w:r>
      <w:r w:rsidRPr="00C705CE">
        <w:rPr>
          <w:rFonts w:ascii="Georgia" w:hAnsi="Georgia"/>
          <w:b/>
          <w:highlight w:val="yellow"/>
          <w:u w:val="single"/>
        </w:rPr>
        <w:t>become less tolerable.</w:t>
      </w:r>
      <w:r w:rsidRPr="00C705CE">
        <w:rPr>
          <w:rFonts w:ascii="Georgia" w:hAnsi="Georgia"/>
          <w:sz w:val="12"/>
        </w:rPr>
        <w:t>¶</w:t>
      </w:r>
      <w:r w:rsidRPr="00C705CE">
        <w:rPr>
          <w:rFonts w:ascii="Georgia" w:hAnsi="Georgia"/>
          <w:b/>
          <w:sz w:val="12"/>
          <w:u w:val="single"/>
        </w:rPr>
        <w:t xml:space="preserve"> </w:t>
      </w:r>
      <w:r w:rsidRPr="00C705CE">
        <w:rPr>
          <w:rFonts w:ascii="Georgia" w:hAnsi="Georgia"/>
          <w:sz w:val="14"/>
        </w:rPr>
        <w:t xml:space="preserve">Furthermore, we need to think about how we might ‘codify’ deterrence in Asia. </w:t>
      </w:r>
      <w:r w:rsidRPr="00C705CE">
        <w:rPr>
          <w:rFonts w:ascii="Georgia" w:hAnsi="Georgia"/>
          <w:u w:val="single"/>
        </w:rPr>
        <w:t>In the Cold War</w:t>
      </w:r>
      <w:r w:rsidRPr="00C705CE">
        <w:rPr>
          <w:rFonts w:ascii="Georgia" w:hAnsi="Georgia"/>
          <w:sz w:val="14"/>
        </w:rPr>
        <w:t xml:space="preserve"> days, the MAD doctrine tended to be reflected in </w:t>
      </w:r>
      <w:r w:rsidRPr="00C705CE">
        <w:rPr>
          <w:rFonts w:ascii="Georgia" w:hAnsi="Georgia"/>
          <w:u w:val="single"/>
        </w:rPr>
        <w:t>arms control accords</w:t>
      </w:r>
      <w:r w:rsidRPr="00C705CE">
        <w:rPr>
          <w:rFonts w:ascii="Georgia" w:hAnsi="Georgia"/>
          <w:sz w:val="14"/>
        </w:rPr>
        <w:t xml:space="preserve"> that limited wasteful spending and corralled the competition. As Walker acknowledges, the agreements </w:t>
      </w:r>
      <w:r w:rsidRPr="00C705CE">
        <w:rPr>
          <w:rFonts w:ascii="Georgia" w:hAnsi="Georgia"/>
          <w:u w:val="single"/>
        </w:rPr>
        <w:t>were important ‘stabilisers’ of the</w:t>
      </w:r>
      <w:r w:rsidRPr="00C705CE">
        <w:rPr>
          <w:rFonts w:ascii="Georgia" w:hAnsi="Georgia"/>
          <w:sz w:val="14"/>
        </w:rPr>
        <w:t xml:space="preserve"> broader </w:t>
      </w:r>
      <w:r w:rsidRPr="00C705CE">
        <w:rPr>
          <w:rFonts w:ascii="Georgia" w:hAnsi="Georgia"/>
          <w:u w:val="single"/>
        </w:rPr>
        <w:t>nuclear relationship, but</w:t>
      </w:r>
      <w:r w:rsidRPr="00C705CE">
        <w:rPr>
          <w:rFonts w:ascii="Georgia" w:hAnsi="Georgia"/>
          <w:sz w:val="14"/>
        </w:rPr>
        <w:t xml:space="preserve"> to what extent can they be replicated in conditions of asymmetry? It might be possible to codify crisis management procedures, but designing (and verifying) </w:t>
      </w:r>
      <w:r w:rsidRPr="00C705CE">
        <w:rPr>
          <w:rFonts w:ascii="Georgia" w:hAnsi="Georgia"/>
          <w:highlight w:val="yellow"/>
          <w:u w:val="single"/>
        </w:rPr>
        <w:t>limitations on weapons numbers would seem</w:t>
      </w:r>
      <w:r w:rsidRPr="00C705CE">
        <w:rPr>
          <w:rFonts w:ascii="Georgia" w:hAnsi="Georgia"/>
          <w:u w:val="single"/>
        </w:rPr>
        <w:t xml:space="preserve"> to be much more </w:t>
      </w:r>
      <w:r w:rsidRPr="00C705CE">
        <w:rPr>
          <w:rFonts w:ascii="Georgia" w:hAnsi="Georgia"/>
          <w:highlight w:val="yellow"/>
          <w:u w:val="single"/>
        </w:rPr>
        <w:t xml:space="preserve">difficult when the arsenals are of </w:t>
      </w:r>
      <w:r w:rsidRPr="00221B83">
        <w:rPr>
          <w:rStyle w:val="Emphasis"/>
          <w:highlight w:val="yellow"/>
        </w:rPr>
        <w:t>uneven size,</w:t>
      </w:r>
      <w:r w:rsidRPr="00C705CE">
        <w:rPr>
          <w:rFonts w:ascii="Georgia" w:hAnsi="Georgia"/>
          <w:highlight w:val="yellow"/>
          <w:u w:val="single"/>
        </w:rPr>
        <w:t xml:space="preserve"> and</w:t>
      </w:r>
      <w:r w:rsidRPr="00C705CE">
        <w:rPr>
          <w:rFonts w:ascii="Georgia" w:hAnsi="Georgia"/>
          <w:u w:val="single"/>
        </w:rPr>
        <w:t xml:space="preserve"> when </w:t>
      </w:r>
      <w:r w:rsidRPr="00C705CE">
        <w:rPr>
          <w:rFonts w:ascii="Georgia" w:hAnsi="Georgia"/>
          <w:highlight w:val="yellow"/>
          <w:u w:val="single"/>
        </w:rPr>
        <w:t>the weaker party</w:t>
      </w:r>
      <w:r w:rsidRPr="00C705CE">
        <w:rPr>
          <w:rFonts w:ascii="Georgia" w:hAnsi="Georgia"/>
          <w:sz w:val="14"/>
        </w:rPr>
        <w:t xml:space="preserve"> (perhaps both parties) </w:t>
      </w:r>
      <w:r w:rsidRPr="00C705CE">
        <w:rPr>
          <w:rFonts w:ascii="Georgia" w:hAnsi="Georgia"/>
          <w:highlight w:val="yellow"/>
          <w:u w:val="single"/>
        </w:rPr>
        <w:t>would</w:t>
      </w:r>
      <w:r w:rsidRPr="00C705CE">
        <w:rPr>
          <w:rFonts w:ascii="Georgia" w:hAnsi="Georgia"/>
          <w:u w:val="single"/>
        </w:rPr>
        <w:t xml:space="preserve"> probably </w:t>
      </w:r>
      <w:r w:rsidRPr="00C705CE">
        <w:rPr>
          <w:rFonts w:ascii="Georgia" w:hAnsi="Georgia"/>
          <w:highlight w:val="yellow"/>
          <w:u w:val="single"/>
        </w:rPr>
        <w:t xml:space="preserve">be </w:t>
      </w:r>
      <w:r w:rsidRPr="00221B83">
        <w:rPr>
          <w:rStyle w:val="Emphasis"/>
          <w:highlight w:val="yellow"/>
        </w:rPr>
        <w:t>relying on secrecy</w:t>
      </w:r>
      <w:r w:rsidRPr="00C705CE">
        <w:rPr>
          <w:rFonts w:ascii="Georgia" w:hAnsi="Georgia"/>
          <w:highlight w:val="yellow"/>
          <w:u w:val="single"/>
        </w:rPr>
        <w:t xml:space="preserve"> about</w:t>
      </w:r>
      <w:r w:rsidRPr="00C705CE">
        <w:rPr>
          <w:rFonts w:ascii="Georgia" w:hAnsi="Georgia"/>
          <w:u w:val="single"/>
        </w:rPr>
        <w:t xml:space="preserve"> the </w:t>
      </w:r>
      <w:r w:rsidRPr="00C705CE">
        <w:rPr>
          <w:rFonts w:ascii="Georgia" w:hAnsi="Georgia"/>
          <w:highlight w:val="yellow"/>
          <w:u w:val="single"/>
        </w:rPr>
        <w:t>numbers and locations</w:t>
      </w:r>
      <w:r w:rsidRPr="00C705CE">
        <w:rPr>
          <w:rFonts w:ascii="Georgia" w:hAnsi="Georgia"/>
          <w:u w:val="single"/>
        </w:rPr>
        <w:t xml:space="preserve"> of weapons </w:t>
      </w:r>
      <w:r w:rsidRPr="00C705CE">
        <w:rPr>
          <w:rFonts w:ascii="Georgia" w:hAnsi="Georgia"/>
          <w:highlight w:val="yellow"/>
          <w:u w:val="single"/>
        </w:rPr>
        <w:t>to minimise</w:t>
      </w:r>
      <w:r w:rsidRPr="00C705CE">
        <w:rPr>
          <w:rFonts w:ascii="Georgia" w:hAnsi="Georgia"/>
          <w:u w:val="single"/>
        </w:rPr>
        <w:t xml:space="preserve"> the </w:t>
      </w:r>
      <w:r w:rsidRPr="00C705CE">
        <w:rPr>
          <w:rFonts w:ascii="Georgia" w:hAnsi="Georgia"/>
          <w:highlight w:val="yellow"/>
          <w:u w:val="single"/>
        </w:rPr>
        <w:t>vulnerability</w:t>
      </w:r>
      <w:r w:rsidRPr="00C705CE">
        <w:rPr>
          <w:rFonts w:ascii="Georgia" w:hAnsi="Georgia"/>
          <w:u w:val="single"/>
        </w:rPr>
        <w:t xml:space="preserve"> of their arsenals.</w:t>
      </w:r>
    </w:p>
    <w:p w:rsidR="00221B83" w:rsidRDefault="00221B83" w:rsidP="00221B83">
      <w:pPr>
        <w:pStyle w:val="Heading4"/>
      </w:pPr>
      <w:r>
        <w:t xml:space="preserve">Nuclear war </w:t>
      </w:r>
    </w:p>
    <w:p w:rsidR="00221B83" w:rsidRDefault="00221B83" w:rsidP="00221B83">
      <w:pPr>
        <w:rPr>
          <w:sz w:val="12"/>
        </w:rPr>
      </w:pPr>
      <w:r>
        <w:rPr>
          <w:rStyle w:val="StyleStyleBold12pt"/>
        </w:rPr>
        <w:t>Cimbala 10</w:t>
      </w:r>
      <w:r>
        <w:rPr>
          <w:sz w:val="12"/>
        </w:rPr>
        <w:t xml:space="preserve"> - Prof. of Political Science @ Penn State, (Stephen, Nuclear Weapons and Cooperative Security in the 21st Century, p. 117-8)</w:t>
      </w:r>
    </w:p>
    <w:p w:rsidR="0009710B" w:rsidRPr="00221B83" w:rsidRDefault="00221B83" w:rsidP="00341051">
      <w:pPr>
        <w:rPr>
          <w:b/>
          <w:iCs/>
          <w:u w:val="single"/>
          <w:bdr w:val="single" w:sz="18" w:space="0" w:color="auto"/>
        </w:rPr>
      </w:pPr>
      <w:r>
        <w:rPr>
          <w:u w:val="single"/>
        </w:rPr>
        <w:t xml:space="preserve">A five-sided </w:t>
      </w:r>
      <w:r w:rsidRPr="0098283D">
        <w:rPr>
          <w:highlight w:val="yellow"/>
          <w:u w:val="single"/>
        </w:rPr>
        <w:t>nuclear competition in the Pacific</w:t>
      </w:r>
      <w:r>
        <w:rPr>
          <w:u w:val="single"/>
        </w:rPr>
        <w:t xml:space="preserve"> would be linked, in geopolitical deterrence and proliferation space, to the existing nuclear deterrents in India and Pakistan, and to the emerging nuclear weapons status of Iran.  An </w:t>
      </w:r>
      <w:r w:rsidRPr="0098283D">
        <w:rPr>
          <w:highlight w:val="yellow"/>
          <w:u w:val="single"/>
        </w:rPr>
        <w:t>arc of</w:t>
      </w:r>
      <w:r>
        <w:rPr>
          <w:u w:val="single"/>
        </w:rPr>
        <w:t xml:space="preserve"> nuclear </w:t>
      </w:r>
      <w:r w:rsidRPr="0098283D">
        <w:rPr>
          <w:highlight w:val="yellow"/>
          <w:u w:val="single"/>
        </w:rPr>
        <w:t>instability from</w:t>
      </w:r>
      <w:r>
        <w:rPr>
          <w:u w:val="single"/>
        </w:rPr>
        <w:t xml:space="preserve"> </w:t>
      </w:r>
      <w:r w:rsidRPr="0098283D">
        <w:rPr>
          <w:highlight w:val="yellow"/>
          <w:u w:val="single"/>
        </w:rPr>
        <w:t>Tehran to Tokyo could place U.S. prolif</w:t>
      </w:r>
      <w:r>
        <w:rPr>
          <w:u w:val="single"/>
        </w:rPr>
        <w:t xml:space="preserve">eration </w:t>
      </w:r>
      <w:r w:rsidRPr="0098283D">
        <w:rPr>
          <w:highlight w:val="yellow"/>
          <w:u w:val="single"/>
        </w:rPr>
        <w:t>strategies into the ash heap of history</w:t>
      </w:r>
      <w:r>
        <w:rPr>
          <w:u w:val="single"/>
        </w:rPr>
        <w:t xml:space="preserve"> and call for more drastic military options,</w:t>
      </w:r>
      <w:r>
        <w:rPr>
          <w:sz w:val="12"/>
        </w:rPr>
        <w:t xml:space="preserve"> not excluding preemptive war, defenses, and counter-deterrent special operations.  In addition, </w:t>
      </w:r>
      <w:r>
        <w:rPr>
          <w:u w:val="single"/>
        </w:rPr>
        <w:t xml:space="preserve">an </w:t>
      </w:r>
      <w:r w:rsidRPr="0098283D">
        <w:rPr>
          <w:highlight w:val="yellow"/>
          <w:u w:val="single"/>
        </w:rPr>
        <w:t>eight-sided nuclear arms race</w:t>
      </w:r>
      <w:r>
        <w:rPr>
          <w:u w:val="single"/>
        </w:rPr>
        <w:t xml:space="preserve"> in Asia </w:t>
      </w:r>
      <w:r w:rsidRPr="0098283D">
        <w:rPr>
          <w:highlight w:val="yellow"/>
          <w:u w:val="single"/>
        </w:rPr>
        <w:t>would increase</w:t>
      </w:r>
      <w:r>
        <w:rPr>
          <w:u w:val="single"/>
        </w:rPr>
        <w:t xml:space="preserve"> the likelihood of </w:t>
      </w:r>
      <w:r w:rsidRPr="0098283D">
        <w:rPr>
          <w:rStyle w:val="Emphasis"/>
          <w:highlight w:val="yellow"/>
        </w:rPr>
        <w:t>accidental or inadvertent nuclear</w:t>
      </w:r>
      <w:r w:rsidRPr="004C3079">
        <w:rPr>
          <w:rStyle w:val="Emphasis"/>
        </w:rPr>
        <w:t xml:space="preserve"> </w:t>
      </w:r>
      <w:r w:rsidRPr="0098283D">
        <w:rPr>
          <w:rStyle w:val="Emphasis"/>
          <w:highlight w:val="yellow"/>
        </w:rPr>
        <w:t>war</w:t>
      </w:r>
      <w:r>
        <w:rPr>
          <w:u w:val="single"/>
        </w:rPr>
        <w:t>.</w:t>
      </w:r>
      <w:r>
        <w:rPr>
          <w:sz w:val="12"/>
        </w:rPr>
        <w:t xml:space="preserve">  It would do so because: (1) </w:t>
      </w:r>
      <w:r>
        <w:rPr>
          <w:u w:val="single"/>
        </w:rPr>
        <w:t xml:space="preserve">some of these </w:t>
      </w:r>
      <w:r w:rsidRPr="0098283D">
        <w:rPr>
          <w:highlight w:val="yellow"/>
          <w:u w:val="single"/>
        </w:rPr>
        <w:t xml:space="preserve">states </w:t>
      </w:r>
      <w:r>
        <w:rPr>
          <w:u w:val="single"/>
        </w:rPr>
        <w:t xml:space="preserve">already </w:t>
      </w:r>
      <w:r w:rsidRPr="0098283D">
        <w:rPr>
          <w:highlight w:val="yellow"/>
          <w:u w:val="single"/>
        </w:rPr>
        <w:t xml:space="preserve">have </w:t>
      </w:r>
      <w:r w:rsidRPr="0098283D">
        <w:rPr>
          <w:b/>
          <w:highlight w:val="yellow"/>
          <w:u w:val="single"/>
        </w:rPr>
        <w:t>histories of protracted conflict</w:t>
      </w:r>
      <w:r>
        <w:rPr>
          <w:sz w:val="12"/>
        </w:rPr>
        <w:t xml:space="preserve">; (2) </w:t>
      </w:r>
      <w:r w:rsidRPr="0098283D">
        <w:rPr>
          <w:highlight w:val="yellow"/>
          <w:u w:val="single"/>
        </w:rPr>
        <w:t>states</w:t>
      </w:r>
      <w:r>
        <w:rPr>
          <w:u w:val="single"/>
        </w:rPr>
        <w:t xml:space="preserve"> </w:t>
      </w:r>
      <w:r w:rsidRPr="0098283D">
        <w:rPr>
          <w:highlight w:val="yellow"/>
          <w:u w:val="single"/>
        </w:rPr>
        <w:t xml:space="preserve">may have </w:t>
      </w:r>
      <w:r>
        <w:rPr>
          <w:u w:val="single"/>
        </w:rPr>
        <w:t xml:space="preserve">politically </w:t>
      </w:r>
      <w:r w:rsidRPr="0098283D">
        <w:rPr>
          <w:rStyle w:val="Emphasis"/>
          <w:highlight w:val="yellow"/>
        </w:rPr>
        <w:t xml:space="preserve">unreliable </w:t>
      </w:r>
      <w:r w:rsidRPr="004C3079">
        <w:rPr>
          <w:rStyle w:val="Emphasis"/>
        </w:rPr>
        <w:t xml:space="preserve">or immature </w:t>
      </w:r>
      <w:r w:rsidRPr="0098283D">
        <w:rPr>
          <w:rStyle w:val="Emphasis"/>
          <w:highlight w:val="yellow"/>
        </w:rPr>
        <w:t>command and control systems,</w:t>
      </w:r>
      <w:r w:rsidRPr="0098283D">
        <w:rPr>
          <w:highlight w:val="yellow"/>
          <w:u w:val="single"/>
        </w:rPr>
        <w:t xml:space="preserve"> especially during</w:t>
      </w:r>
      <w:r>
        <w:rPr>
          <w:u w:val="single"/>
        </w:rPr>
        <w:t xml:space="preserve"> a </w:t>
      </w:r>
      <w:r w:rsidRPr="0098283D">
        <w:rPr>
          <w:highlight w:val="yellow"/>
          <w:u w:val="single"/>
        </w:rPr>
        <w:t>crisis</w:t>
      </w:r>
      <w:r>
        <w:rPr>
          <w:sz w:val="12"/>
        </w:rPr>
        <w:t xml:space="preserve"> involving a decision for nuclear first strike or retaliation; </w:t>
      </w:r>
      <w:r>
        <w:rPr>
          <w:u w:val="single"/>
        </w:rPr>
        <w:t xml:space="preserve">unreliable or immature systems </w:t>
      </w:r>
      <w:r w:rsidRPr="0098283D">
        <w:rPr>
          <w:highlight w:val="yellow"/>
          <w:u w:val="single"/>
        </w:rPr>
        <w:t>might permit</w:t>
      </w:r>
      <w:r>
        <w:rPr>
          <w:u w:val="single"/>
        </w:rPr>
        <w:t xml:space="preserve"> a </w:t>
      </w:r>
      <w:r w:rsidRPr="0098283D">
        <w:rPr>
          <w:highlight w:val="yellow"/>
          <w:u w:val="single"/>
        </w:rPr>
        <w:t>technical malfunction</w:t>
      </w:r>
      <w:r>
        <w:rPr>
          <w:u w:val="single"/>
        </w:rPr>
        <w:t xml:space="preserve"> </w:t>
      </w:r>
      <w:r w:rsidRPr="0098283D">
        <w:rPr>
          <w:highlight w:val="yellow"/>
          <w:u w:val="single"/>
        </w:rPr>
        <w:t>that caused</w:t>
      </w:r>
      <w:r>
        <w:rPr>
          <w:u w:val="single"/>
        </w:rPr>
        <w:t xml:space="preserve"> an </w:t>
      </w:r>
      <w:r w:rsidRPr="0098283D">
        <w:rPr>
          <w:highlight w:val="yellow"/>
          <w:u w:val="single"/>
        </w:rPr>
        <w:t>unintended launch, or</w:t>
      </w:r>
      <w:r>
        <w:rPr>
          <w:u w:val="single"/>
        </w:rPr>
        <w:t xml:space="preserve"> a deliberate but </w:t>
      </w:r>
      <w:r w:rsidRPr="0098283D">
        <w:rPr>
          <w:rStyle w:val="Emphasis"/>
          <w:highlight w:val="yellow"/>
        </w:rPr>
        <w:t>unauthorized launch</w:t>
      </w:r>
      <w:r>
        <w:rPr>
          <w:u w:val="single"/>
        </w:rPr>
        <w:t xml:space="preserve"> by rogue commanders</w:t>
      </w:r>
      <w:r>
        <w:rPr>
          <w:sz w:val="12"/>
        </w:rPr>
        <w:t xml:space="preserve">; (3) </w:t>
      </w:r>
      <w:r w:rsidRPr="0098283D">
        <w:rPr>
          <w:highlight w:val="yellow"/>
          <w:u w:val="single"/>
        </w:rPr>
        <w:t>faulty intellig</w:t>
      </w:r>
      <w:r>
        <w:rPr>
          <w:u w:val="single"/>
        </w:rPr>
        <w:t xml:space="preserve">ence and warning systems </w:t>
      </w:r>
      <w:r w:rsidRPr="0098283D">
        <w:rPr>
          <w:highlight w:val="yellow"/>
          <w:u w:val="single"/>
        </w:rPr>
        <w:t>might cause</w:t>
      </w:r>
      <w:r>
        <w:rPr>
          <w:u w:val="single"/>
        </w:rPr>
        <w:t xml:space="preserve"> </w:t>
      </w:r>
      <w:r w:rsidRPr="0098283D">
        <w:rPr>
          <w:highlight w:val="yellow"/>
          <w:u w:val="single"/>
        </w:rPr>
        <w:t>one side to misinterpret</w:t>
      </w:r>
      <w:r>
        <w:rPr>
          <w:u w:val="single"/>
        </w:rPr>
        <w:t xml:space="preserve"> the other’s defensive moves to forestall attack as offensive preparations for attack, thus </w:t>
      </w:r>
      <w:r w:rsidRPr="0098283D">
        <w:rPr>
          <w:highlight w:val="yellow"/>
          <w:u w:val="single"/>
        </w:rPr>
        <w:t>triggering</w:t>
      </w:r>
      <w:r>
        <w:rPr>
          <w:u w:val="single"/>
        </w:rPr>
        <w:t xml:space="preserve"> a </w:t>
      </w:r>
      <w:r w:rsidRPr="0098283D">
        <w:rPr>
          <w:rStyle w:val="Emphasis"/>
          <w:highlight w:val="yellow"/>
        </w:rPr>
        <w:t>mistaken preemption</w:t>
      </w:r>
      <w:r w:rsidRPr="004C3079">
        <w:rPr>
          <w:rStyle w:val="Emphasis"/>
        </w:rPr>
        <w:t>.</w:t>
      </w:r>
    </w:p>
    <w:p w:rsidR="00C33CF0" w:rsidRDefault="00221B83" w:rsidP="00C33CF0">
      <w:pPr>
        <w:pStyle w:val="Heading3"/>
      </w:pPr>
      <w:r>
        <w:lastRenderedPageBreak/>
        <w:t>1AR – Drug Violence I/L</w:t>
      </w:r>
    </w:p>
    <w:p w:rsidR="0009710B" w:rsidRDefault="0009710B" w:rsidP="0009710B">
      <w:pPr>
        <w:pStyle w:val="Heading4"/>
      </w:pPr>
      <w:r>
        <w:t>Drug violence kills Democracy – obviates popular support</w:t>
      </w:r>
    </w:p>
    <w:p w:rsidR="0009710B" w:rsidRDefault="0009710B" w:rsidP="0009710B">
      <w:r w:rsidRPr="00C33CF0">
        <w:rPr>
          <w:rStyle w:val="StyleStyleBold12pt"/>
        </w:rPr>
        <w:t xml:space="preserve">Bryan </w:t>
      </w:r>
      <w:r w:rsidR="00C33CF0" w:rsidRPr="00C33CF0">
        <w:rPr>
          <w:rStyle w:val="StyleStyleBold12pt"/>
        </w:rPr>
        <w:t>12</w:t>
      </w:r>
      <w:r w:rsidR="00C33CF0">
        <w:t xml:space="preserve"> </w:t>
      </w:r>
      <w:r>
        <w:t xml:space="preserve">(Anthony T, </w:t>
      </w:r>
      <w:r w:rsidR="00C33CF0">
        <w:t xml:space="preserve">senior associate in the Americas Program at the Center for Strategic and International Studies (CSIS) in Washington, D.C. and an Honorary Senior Fellow at the Institute of International Relations at the University of the West Indies-St. Augustine, May 7, 2012, “Democracy and Security: Observations from Mexico, Central America, and the Caribbean,” </w:t>
      </w:r>
      <w:r w:rsidR="00C33CF0" w:rsidRPr="00C33CF0">
        <w:t>http://onlinelibrary.wiley.com/doi/10.1111/j.2041-7373.2012.00058.x/full</w:t>
      </w:r>
      <w:r w:rsidR="00C33CF0">
        <w:t>)</w:t>
      </w:r>
    </w:p>
    <w:p w:rsidR="0009710B" w:rsidRPr="0009710B" w:rsidRDefault="0009710B" w:rsidP="0009710B"/>
    <w:p w:rsidR="0009710B" w:rsidRPr="00C33CF0" w:rsidRDefault="0009710B" w:rsidP="00341051">
      <w:pPr>
        <w:rPr>
          <w:rStyle w:val="StyleBoldUnderline"/>
        </w:rPr>
      </w:pPr>
      <w:r w:rsidRPr="00C33CF0">
        <w:rPr>
          <w:rStyle w:val="StyleBoldUnderline"/>
        </w:rPr>
        <w:t xml:space="preserve">When </w:t>
      </w:r>
      <w:r>
        <w:t xml:space="preserve">TCOs and </w:t>
      </w:r>
      <w:r w:rsidRPr="00C33CF0">
        <w:rPr>
          <w:rStyle w:val="StyleBoldUnderline"/>
        </w:rPr>
        <w:t>gangs become the de facto government in portions of the national territory</w:t>
      </w:r>
      <w:r>
        <w:t xml:space="preserve">, it is more than a national security problem; </w:t>
      </w:r>
      <w:r w:rsidRPr="00C33CF0">
        <w:rPr>
          <w:rStyle w:val="StyleBoldUnderline"/>
        </w:rPr>
        <w:t>it is a development problem that goes to the heart of democratic governance. As they become more deeply involved</w:t>
      </w:r>
      <w:r>
        <w:t xml:space="preserve"> in politics, real estate, and religious and community organizations</w:t>
      </w:r>
      <w:r w:rsidRPr="00C33CF0">
        <w:rPr>
          <w:rStyle w:val="StyleBoldUnderline"/>
        </w:rPr>
        <w:t>, gangs and their allies become social and political actors</w:t>
      </w:r>
      <w:r>
        <w:t xml:space="preserve">. Although it appears that monetary gain is the primary motivation for the various gang activities, </w:t>
      </w:r>
      <w:r w:rsidRPr="00C33CF0">
        <w:rPr>
          <w:rStyle w:val="StyleBoldUnderline"/>
        </w:rPr>
        <w:t xml:space="preserve">they are </w:t>
      </w:r>
      <w:r>
        <w:t xml:space="preserve">simultaneously </w:t>
      </w:r>
      <w:r w:rsidRPr="00C33CF0">
        <w:rPr>
          <w:rStyle w:val="StyleBoldUnderline"/>
        </w:rPr>
        <w:t>challenging governments for virtual control of parts of the state</w:t>
      </w:r>
      <w:r>
        <w:t>. Their objective is to intimidate the state and its citizenry into submission and obtain a free hand to pursue their lucrative illicit businesses without interference</w:t>
      </w:r>
      <w:r w:rsidRPr="00C33CF0">
        <w:rPr>
          <w:rStyle w:val="StyleBoldUnderline"/>
        </w:rPr>
        <w:t>. They have no interest in overthrowing governments, but this violent coercion of the legitimate system is at minimum a criminal insurgency</w:t>
      </w:r>
      <w:r>
        <w:t xml:space="preserve">. </w:t>
      </w:r>
      <w:r w:rsidRPr="00C33CF0">
        <w:rPr>
          <w:rStyle w:val="Emphasis"/>
        </w:rPr>
        <w:t>Even partial collapse of the state is tantamount to the physical erosion of democracy</w:t>
      </w:r>
      <w:r>
        <w:t xml:space="preserve"> (Manwaring, 2011), </w:t>
      </w:r>
      <w:r w:rsidRPr="00C33CF0">
        <w:rPr>
          <w:rStyle w:val="Emphasis"/>
        </w:rPr>
        <w:t>and, the populace consequently often brings into question the efficacy of democracy</w:t>
      </w:r>
      <w:r>
        <w:t xml:space="preserve">. Such a situation may not constitute “an unconstitutional alteration of the constitutional regime,” as anticipated in Article 20 of the IADC, but there should be no doubt that </w:t>
      </w:r>
      <w:r w:rsidRPr="00C33CF0">
        <w:rPr>
          <w:rStyle w:val="StyleBoldUnderline"/>
        </w:rPr>
        <w:t>it “seriously impairs the democratic order in a member state.”</w:t>
      </w:r>
    </w:p>
    <w:p w:rsidR="00341051" w:rsidRDefault="00341051" w:rsidP="00341051">
      <w:pPr>
        <w:pStyle w:val="Heading3"/>
      </w:pPr>
      <w:r>
        <w:lastRenderedPageBreak/>
        <w:t>Neg</w:t>
      </w:r>
      <w:r w:rsidR="00C76AF2">
        <w:t xml:space="preserve"> – Econ Decline =/= hurt democracy</w:t>
      </w:r>
    </w:p>
    <w:p w:rsidR="00341051" w:rsidRDefault="00341051" w:rsidP="00341051">
      <w:pPr>
        <w:pStyle w:val="Heading4"/>
      </w:pPr>
      <w:r>
        <w:t>Economic Growth doesn’t sustain democracy</w:t>
      </w:r>
    </w:p>
    <w:p w:rsidR="00341051" w:rsidRDefault="00A95F16" w:rsidP="00341051">
      <w:r w:rsidRPr="00E85063">
        <w:rPr>
          <w:rStyle w:val="StyleStyleBold12pt"/>
        </w:rPr>
        <w:t>Diamond 11</w:t>
      </w:r>
      <w:r>
        <w:t xml:space="preserve"> (Larry, Senior Fellow at the Hoover Institution, professor by courtesy of political science and sociology @ Stanford University, and founding co-editor of the Journal of Democracy</w:t>
      </w:r>
      <w:r w:rsidR="00E85063">
        <w:t>, “Why Democracies Survive,”</w:t>
      </w:r>
      <w:r>
        <w:t xml:space="preserve"> </w:t>
      </w:r>
      <w:r w:rsidR="00E85063">
        <w:t>Journal of Democracy</w:t>
      </w:r>
      <w:r w:rsidR="00E85063" w:rsidRPr="00E85063">
        <w:t xml:space="preserve"> </w:t>
      </w:r>
      <w:r w:rsidR="00E85063">
        <w:t xml:space="preserve">Volume 22, Number 1, January 2011, </w:t>
      </w:r>
      <w:hyperlink r:id="rId21" w:history="1">
        <w:r w:rsidR="00341051" w:rsidRPr="00560C7B">
          <w:rPr>
            <w:rStyle w:val="Hyperlink"/>
          </w:rPr>
          <w:t>http://muse.jhu.edu/journals/journal_of_democracy/v022/22.1.diamond.html</w:t>
        </w:r>
      </w:hyperlink>
      <w:r w:rsidR="00E85063">
        <w:t>)</w:t>
      </w:r>
    </w:p>
    <w:p w:rsidR="00341051" w:rsidRPr="00025DA8" w:rsidRDefault="00341051" w:rsidP="00341051"/>
    <w:p w:rsidR="00341051" w:rsidRDefault="00341051" w:rsidP="00341051">
      <w:r>
        <w:t xml:space="preserve">Yet </w:t>
      </w:r>
      <w:r w:rsidRPr="00DE6118">
        <w:rPr>
          <w:rStyle w:val="StyleBoldUnderline"/>
        </w:rPr>
        <w:t>the current period</w:t>
      </w:r>
      <w:r>
        <w:t xml:space="preserve"> in world history </w:t>
      </w:r>
      <w:r w:rsidRPr="00DE6118">
        <w:rPr>
          <w:rStyle w:val="StyleBoldUnderline"/>
        </w:rPr>
        <w:t>defies</w:t>
      </w:r>
      <w:r>
        <w:t xml:space="preserve"> these </w:t>
      </w:r>
      <w:r w:rsidRPr="00DE6118">
        <w:rPr>
          <w:rStyle w:val="StyleBoldUnderline"/>
        </w:rPr>
        <w:t>patterns</w:t>
      </w:r>
      <w:r>
        <w:t xml:space="preserve">. By all accounts, </w:t>
      </w:r>
      <w:r w:rsidRPr="00DE6118">
        <w:rPr>
          <w:rStyle w:val="StyleBoldUnderline"/>
        </w:rPr>
        <w:t>the global financial crisis that began in</w:t>
      </w:r>
      <w:r>
        <w:t xml:space="preserve"> September </w:t>
      </w:r>
      <w:r w:rsidRPr="00DE6118">
        <w:rPr>
          <w:rStyle w:val="StyleBoldUnderline"/>
        </w:rPr>
        <w:t>2008 has triggered the worst economic downturn since the Great Depression</w:t>
      </w:r>
      <w:r w:rsidRPr="00DE6118">
        <w:rPr>
          <w:rStyle w:val="Emphasis"/>
        </w:rPr>
        <w:t>. Yet it appears to have had little effect on the survival of democracy</w:t>
      </w:r>
      <w:r>
        <w:t xml:space="preserve"> so far, </w:t>
      </w:r>
      <w:r w:rsidRPr="00DE6118">
        <w:rPr>
          <w:rStyle w:val="StyleBoldUnderline"/>
        </w:rPr>
        <w:t>for three reasons</w:t>
      </w:r>
      <w:r>
        <w:t xml:space="preserve">. First, </w:t>
      </w:r>
      <w:r w:rsidRPr="00DE6118">
        <w:rPr>
          <w:rStyle w:val="StyleBoldUnderline"/>
        </w:rPr>
        <w:t>the countries hardest hit economically by the financial crisis have mostly been the wealthy, industrialized democracies or the new European market economies</w:t>
      </w:r>
      <w:r>
        <w:t xml:space="preserve">. As Przeworski and his colleagues also showed, </w:t>
      </w:r>
      <w:r w:rsidRPr="00DE6118">
        <w:rPr>
          <w:rStyle w:val="StyleBoldUnderline"/>
        </w:rPr>
        <w:t>democracy has never broken down in a wealthy country</w:t>
      </w:r>
      <w:r>
        <w:t xml:space="preserve">, and </w:t>
      </w:r>
      <w:r w:rsidRPr="00DE6118">
        <w:rPr>
          <w:rStyle w:val="StyleBoldUnderline"/>
        </w:rPr>
        <w:t>after many decades of successful functioning</w:t>
      </w:r>
      <w:r>
        <w:t xml:space="preserve">, these </w:t>
      </w:r>
      <w:r w:rsidRPr="00DE6118">
        <w:rPr>
          <w:rStyle w:val="StyleBoldUnderline"/>
        </w:rPr>
        <w:t xml:space="preserve">democracies are </w:t>
      </w:r>
      <w:r>
        <w:t xml:space="preserve">now </w:t>
      </w:r>
      <w:r w:rsidRPr="00DE6118">
        <w:rPr>
          <w:rStyle w:val="Emphasis"/>
        </w:rPr>
        <w:t>consolidated and deeply institutionalized</w:t>
      </w:r>
      <w:r>
        <w:t xml:space="preserve">. The </w:t>
      </w:r>
      <w:r w:rsidRPr="00DE6118">
        <w:rPr>
          <w:rStyle w:val="StyleBoldUnderline"/>
        </w:rPr>
        <w:t>postcommunist democracies</w:t>
      </w:r>
      <w:r>
        <w:t xml:space="preserve"> of Central and Eastern Europe that have recently been admitted into the European Union (and that would face enormous economic costs for abandoning democracy) also </w:t>
      </w:r>
      <w:r w:rsidRPr="00DE6118">
        <w:rPr>
          <w:rStyle w:val="StyleBoldUnderline"/>
        </w:rPr>
        <w:t>now appear to be consolidated</w:t>
      </w:r>
      <w:r>
        <w:t xml:space="preserve">. Second, </w:t>
      </w:r>
      <w:r w:rsidRPr="00DE6118">
        <w:rPr>
          <w:rStyle w:val="StyleBoldUnderline"/>
        </w:rPr>
        <w:t xml:space="preserve">in the newer and weaker democracies </w:t>
      </w:r>
      <w:r>
        <w:t xml:space="preserve">(including both the upper-middle-income ones in Eastern Europe and the less developed ones), </w:t>
      </w:r>
      <w:r w:rsidRPr="00DE6118">
        <w:rPr>
          <w:rStyle w:val="StyleBoldUnderline"/>
        </w:rPr>
        <w:t>the effect of economic turbulence has been the defeat of democratically elected governments but not the demise of democracy.</w:t>
      </w:r>
      <w:r>
        <w:t xml:space="preserve"> And </w:t>
      </w:r>
      <w:r w:rsidRPr="00DE6118">
        <w:t>third,</w:t>
      </w:r>
      <w:r>
        <w:t xml:space="preserve"> the </w:t>
      </w:r>
      <w:r w:rsidRPr="00DE6118">
        <w:rPr>
          <w:rStyle w:val="StyleBoldUnderline"/>
        </w:rPr>
        <w:t>breakdowns of democracy that have been occurring largely predate the onset of the global recession and are due to bad internal governance, not unfavorable global conditions</w:t>
      </w:r>
      <w:r>
        <w:t xml:space="preserve">. In fact, </w:t>
      </w:r>
      <w:r w:rsidRPr="00DE6118">
        <w:rPr>
          <w:rStyle w:val="StyleBoldUnderline"/>
        </w:rPr>
        <w:t>in a surprising number of instances, democratic breakdowns occurred while aggregate rates of economic growth were fairly robust</w:t>
      </w:r>
      <w:r>
        <w:t>.</w:t>
      </w:r>
      <w:r w:rsidRPr="00025DA8">
        <w:t xml:space="preserve"> </w:t>
      </w:r>
      <w:r>
        <w:t xml:space="preserve">The analysis that follows should not be read as implying that economic circumstances make no difference to the fate of fragile democracies. On the contrary, the data from recent decades suggests that such circumstances do matter—especially for younger and lower-income demo cracies.5 </w:t>
      </w:r>
      <w:r w:rsidRPr="00DE6118">
        <w:rPr>
          <w:rStyle w:val="StyleBoldUnderline"/>
        </w:rPr>
        <w:t>But where governance is bad—in particular, where corruption and abuse of power are rampant, and where inequality is extreme and intensifying—it may not matter much for democracy that the economy as a whole is expanding</w:t>
      </w:r>
      <w:r>
        <w:t xml:space="preserve">. To the extent that democracies depend for their survival on the support or at least acquiescence of the governed, </w:t>
      </w:r>
      <w:r w:rsidRPr="00DE6118">
        <w:rPr>
          <w:rStyle w:val="StyleBoldUnderline"/>
        </w:rPr>
        <w:t>bad governance undermines that support and inclines at-risk democracies toward calamity</w:t>
      </w:r>
      <w:r>
        <w:t>. Both survey data and objective trends suggest that in the short run</w:t>
      </w:r>
      <w:r w:rsidRPr="00DE6118">
        <w:rPr>
          <w:rStyle w:val="StyleBoldUnderline"/>
        </w:rPr>
        <w:t>, political factors may be more important than economic ones in determining the fate of new and fragile democracies</w:t>
      </w:r>
      <w:r>
        <w:t>. Thus, even if the world economy recovers quickly and vigorously from the current [End Page 18] recession, more democracies will fail if they do not improve the quality of governance and rein in abuse of power.</w:t>
      </w:r>
    </w:p>
    <w:p w:rsidR="00341051" w:rsidRDefault="00341051" w:rsidP="00341051"/>
    <w:p w:rsidR="00341051" w:rsidRDefault="00DE6118" w:rsidP="00341051">
      <w:pPr>
        <w:pStyle w:val="Heading4"/>
      </w:pPr>
      <w:r>
        <w:t>Decline doesn’t hurt democracy – backlash against incumbents</w:t>
      </w:r>
    </w:p>
    <w:p w:rsidR="00E85063" w:rsidRDefault="00E85063" w:rsidP="00E85063">
      <w:r w:rsidRPr="00E85063">
        <w:rPr>
          <w:rStyle w:val="StyleStyleBold12pt"/>
        </w:rPr>
        <w:t>Diamond 11</w:t>
      </w:r>
      <w:r>
        <w:t xml:space="preserve"> (Larry, Senior Fellow at the Hoover Institution, professor by courtesy of political science and sociology @ Stanford University, and founding co-editor of the Journal of Democracy, “Why Democracies Survive,” Journal of Democracy</w:t>
      </w:r>
      <w:r w:rsidRPr="00E85063">
        <w:t xml:space="preserve"> </w:t>
      </w:r>
      <w:r>
        <w:t xml:space="preserve">Volume 22, Number 1, January 2011, </w:t>
      </w:r>
      <w:hyperlink r:id="rId22" w:history="1">
        <w:r w:rsidRPr="00560C7B">
          <w:rPr>
            <w:rStyle w:val="Hyperlink"/>
          </w:rPr>
          <w:t>http://muse.jhu.edu/journals/journal_of_democracy/v022/22.1.diamond.html</w:t>
        </w:r>
      </w:hyperlink>
      <w:r>
        <w:t>)</w:t>
      </w:r>
    </w:p>
    <w:p w:rsidR="00E85063" w:rsidRDefault="00E85063" w:rsidP="00341051"/>
    <w:p w:rsidR="00341051" w:rsidRPr="00B96FD9" w:rsidRDefault="00341051" w:rsidP="00341051">
      <w:r w:rsidRPr="00DE6118">
        <w:rPr>
          <w:rStyle w:val="StyleBoldUnderline"/>
        </w:rPr>
        <w:t>What has been the political impact on democracy in the economically harder-hit countries</w:t>
      </w:r>
      <w:r w:rsidRPr="00B96FD9">
        <w:t xml:space="preserve">? So far, </w:t>
      </w:r>
      <w:r w:rsidRPr="00DE6118">
        <w:rPr>
          <w:rStyle w:val="StyleBoldUnderline"/>
        </w:rPr>
        <w:t>surprisingly little: Governments have come and gone, but democracy has remained</w:t>
      </w:r>
      <w:r w:rsidRPr="00B96FD9">
        <w:t xml:space="preserve">. Both effects—the </w:t>
      </w:r>
      <w:r w:rsidRPr="00B96FD9">
        <w:lastRenderedPageBreak/>
        <w:t xml:space="preserve">instability of governments and the </w:t>
      </w:r>
      <w:r w:rsidRPr="00DE6118">
        <w:rPr>
          <w:rStyle w:val="StyleBoldUnderline"/>
        </w:rPr>
        <w:t>stability of democracy</w:t>
      </w:r>
      <w:r w:rsidRPr="00B96FD9">
        <w:t>—</w:t>
      </w:r>
      <w:r w:rsidRPr="00DE6118">
        <w:rPr>
          <w:rStyle w:val="StyleBoldUnderline"/>
        </w:rPr>
        <w:t>have been quite striking. In</w:t>
      </w:r>
      <w:r w:rsidRPr="00B96FD9">
        <w:t xml:space="preserve"> those </w:t>
      </w:r>
      <w:r w:rsidRPr="00DE6118">
        <w:rPr>
          <w:rStyle w:val="StyleBoldUnderline"/>
        </w:rPr>
        <w:t>democracies</w:t>
      </w:r>
      <w:r w:rsidRPr="00B96FD9">
        <w:t xml:space="preserve"> that have been </w:t>
      </w:r>
      <w:r w:rsidRPr="00DE6118">
        <w:rPr>
          <w:rStyle w:val="StyleBoldUnderline"/>
        </w:rPr>
        <w:t>hit harder by the recession but are more strongly rooted</w:t>
      </w:r>
      <w:r w:rsidRPr="00B96FD9">
        <w:t xml:space="preserve"> as democracies, </w:t>
      </w:r>
      <w:r w:rsidRPr="00DE6118">
        <w:rPr>
          <w:rStyle w:val="StyleBoldUnderline"/>
        </w:rPr>
        <w:t>incumbents have often taken an electoral beating. In</w:t>
      </w:r>
      <w:r w:rsidRPr="00B96FD9">
        <w:t xml:space="preserve"> my count of </w:t>
      </w:r>
      <w:r w:rsidRPr="00DE6118">
        <w:rPr>
          <w:rStyle w:val="StyleBoldUnderline"/>
        </w:rPr>
        <w:t>the 32 democratic elections that have taken place</w:t>
      </w:r>
      <w:r w:rsidRPr="00B96FD9">
        <w:t xml:space="preserve"> in these countries (where power was up for grabs) between October 2008 and October 2010</w:t>
      </w:r>
      <w:r w:rsidRPr="00DE6118">
        <w:rPr>
          <w:rStyle w:val="StyleBoldUnderline"/>
        </w:rPr>
        <w:t>, the party of the incumbent president or prime minister has lost slightly more than half the time</w:t>
      </w:r>
      <w:r w:rsidRPr="00B96FD9">
        <w:t xml:space="preserve"> (17 elections).12 Overall, as we see in Table 2 on page 28, incumbent parties or presidents have gone down to defeat or suffered a setback in 19 of 34 elections.13 </w:t>
      </w:r>
      <w:r w:rsidRPr="00DE6118">
        <w:rPr>
          <w:rStyle w:val="StyleBoldUnderline"/>
        </w:rPr>
        <w:t>The impression of tough sledding for incumbents is intensified by the severe setbacks that ruling parties have encountered in midterm elections</w:t>
      </w:r>
      <w:r w:rsidRPr="00B96FD9">
        <w:t xml:space="preserve"> [End Page 23] held by the presidential systems in Argentina, Mexico, and Venezuela (and if one widens the optic to include the wealthier democracies, the United States as well). </w:t>
      </w:r>
    </w:p>
    <w:p w:rsidR="00E85063" w:rsidRDefault="00DE6118" w:rsidP="00DE6118">
      <w:pPr>
        <w:pStyle w:val="Heading4"/>
      </w:pPr>
      <w:r>
        <w:t>Empirically Denied – transitions of strategically important states disproves transition violence</w:t>
      </w:r>
    </w:p>
    <w:p w:rsidR="00DE6118" w:rsidRDefault="00DE6118" w:rsidP="00DE6118">
      <w:r w:rsidRPr="00E85063">
        <w:rPr>
          <w:rStyle w:val="StyleStyleBold12pt"/>
        </w:rPr>
        <w:t>Diamond 11</w:t>
      </w:r>
      <w:r>
        <w:t xml:space="preserve"> (Larry, Senior Fellow at the Hoover Institution, professor by courtesy of political science and sociology @ Stanford University, and founding co-editor of the Journal of Democracy, “Why Democracies Survive,” Journal of Democracy</w:t>
      </w:r>
      <w:r w:rsidRPr="00E85063">
        <w:t xml:space="preserve"> </w:t>
      </w:r>
      <w:r>
        <w:t xml:space="preserve">Volume 22, Number 1, January 2011, </w:t>
      </w:r>
      <w:hyperlink r:id="rId23" w:history="1">
        <w:r w:rsidRPr="00560C7B">
          <w:rPr>
            <w:rStyle w:val="Hyperlink"/>
          </w:rPr>
          <w:t>http://muse.jhu.edu/journals/journal_of_democracy/v022/22.1.diamond.html</w:t>
        </w:r>
      </w:hyperlink>
      <w:r>
        <w:t>)</w:t>
      </w:r>
    </w:p>
    <w:p w:rsidR="00DE6118" w:rsidRPr="00DE6118" w:rsidRDefault="00DE6118" w:rsidP="00DE6118"/>
    <w:p w:rsidR="00341051" w:rsidRPr="00025DA8" w:rsidRDefault="00341051" w:rsidP="00341051">
      <w:r>
        <w:t xml:space="preserve">Second, </w:t>
      </w:r>
      <w:r w:rsidRPr="00DE6118">
        <w:rPr>
          <w:rStyle w:val="StyleBoldUnderline"/>
        </w:rPr>
        <w:t>the global incidence of democratic breakdowns has been increasing as this long third wave continues. If we count</w:t>
      </w:r>
      <w:r>
        <w:t xml:space="preserve"> not only blatant democratic reversals—by either military or executive coup—but also </w:t>
      </w:r>
      <w:r w:rsidRPr="00DE6118">
        <w:rPr>
          <w:rStyle w:val="StyleBoldUnderline"/>
        </w:rPr>
        <w:t>incremental degradations</w:t>
      </w:r>
      <w:r>
        <w:t xml:space="preserve"> of the democratic process that eventually drag a system below the threshold of electoral democracy, </w:t>
      </w:r>
      <w:r w:rsidRPr="00DE6118">
        <w:rPr>
          <w:rStyle w:val="StyleBoldUnderline"/>
        </w:rPr>
        <w:t>then</w:t>
      </w:r>
      <w:r>
        <w:t xml:space="preserve"> by my count (which is very close to that of Freedom Hous</w:t>
      </w:r>
      <w:r w:rsidRPr="00DE6118">
        <w:t>e)</w:t>
      </w:r>
      <w:r w:rsidRPr="00DE6118">
        <w:rPr>
          <w:rStyle w:val="Emphasis"/>
        </w:rPr>
        <w:t xml:space="preserve"> one of every five democracies that has existed during the third wave has been reversed</w:t>
      </w:r>
      <w:r>
        <w:t xml:space="preserve">. This is a significantly higher percentage than is generally appreciated. </w:t>
      </w:r>
      <w:r w:rsidRPr="00DE6118">
        <w:rPr>
          <w:rStyle w:val="StyleBoldUnderline"/>
        </w:rPr>
        <w:t>And more important, it is a significantly higher percentage than was the case just a few years ago, because the incidence of democratic reversals has been rising</w:t>
      </w:r>
      <w:r>
        <w:t xml:space="preserve">. In fact, three-fifths of the thirty democratic reversals that have occurred during the 35 years of the third wave have occurred in the last decade or so (beginning with the Pakistani coup in October 1999), and eight democracies broke down just in the recent three-year period spanning 2007 through 2009 (see Table 1 on page 20). I would not yet term this a “reverse wave,” but </w:t>
      </w:r>
      <w:r w:rsidRPr="00DE6118">
        <w:rPr>
          <w:rStyle w:val="StyleBoldUnderline"/>
        </w:rPr>
        <w:t xml:space="preserve">the number of transitions away from democracy is beginning to exceed the number toward democracy. </w:t>
      </w:r>
      <w:r>
        <w:t xml:space="preserve">And note that </w:t>
      </w:r>
      <w:r w:rsidRPr="00DE6118">
        <w:rPr>
          <w:rStyle w:val="StyleBoldUnderline"/>
        </w:rPr>
        <w:t>recent breakdowns have occurred in large and strategically important states such as the oil exporters Nigeria, Russia, and Venezuela</w:t>
      </w:r>
      <w:r>
        <w:t xml:space="preserve"> as well as Bangladesh, Pakistan, the Philippines, and Thailand. </w:t>
      </w:r>
    </w:p>
    <w:p w:rsidR="00E42F6C" w:rsidRDefault="00E42F6C" w:rsidP="00341051">
      <w:pPr>
        <w:pStyle w:val="Heading2"/>
      </w:pPr>
      <w:r>
        <w:lastRenderedPageBreak/>
        <w:t>US Econ</w:t>
      </w:r>
    </w:p>
    <w:p w:rsidR="00341051" w:rsidRDefault="00221B83" w:rsidP="00E42F6C">
      <w:pPr>
        <w:pStyle w:val="Heading3"/>
      </w:pPr>
      <w:r>
        <w:lastRenderedPageBreak/>
        <w:t xml:space="preserve">2AC - </w:t>
      </w:r>
      <w:r w:rsidR="00DC7E5B">
        <w:t>US Econ</w:t>
      </w:r>
      <w:r>
        <w:t xml:space="preserve"> Spillover</w:t>
      </w:r>
    </w:p>
    <w:p w:rsidR="00341051" w:rsidRDefault="00341051" w:rsidP="00341051"/>
    <w:p w:rsidR="00341051" w:rsidRDefault="00DE6118" w:rsidP="00341051">
      <w:pPr>
        <w:pStyle w:val="Heading4"/>
      </w:pPr>
      <w:r>
        <w:t>Mexican collapse kills the US economy – statistics, agriculture, manufacturing</w:t>
      </w:r>
    </w:p>
    <w:p w:rsidR="009B52AD" w:rsidRDefault="009B52AD" w:rsidP="009B52AD">
      <w:r w:rsidRPr="003767C1">
        <w:rPr>
          <w:rStyle w:val="StyleStyleBold12pt"/>
        </w:rPr>
        <w:t>Bahmani-Oskooee 9</w:t>
      </w:r>
      <w:r>
        <w:t xml:space="preserve"> </w:t>
      </w:r>
      <w:r w:rsidRPr="003767C1">
        <w:t>(Mohsen, Wilmeth Professor and UWM Distinguished Professor Chair, Department of Economics @ University of Wisconsin</w:t>
      </w:r>
      <w:r>
        <w:t>, Scott W. Hegerty, Economics professor @ Northeastern Illinois University,</w:t>
      </w:r>
      <w:r w:rsidRPr="003767C1">
        <w:t xml:space="preserve"> </w:t>
      </w:r>
      <w:r>
        <w:t xml:space="preserve">“The Effects of Exchange-Rate Volatility on Commodity Trade between the United States and Mexico,” Southern Economic Journal, 2009, </w:t>
      </w:r>
      <w:hyperlink r:id="rId24" w:history="1">
        <w:r w:rsidRPr="0069680F">
          <w:rPr>
            <w:rStyle w:val="Hyperlink"/>
          </w:rPr>
          <w:t>http://www.jstor.org/stable/pdfplus/27751431.pdf</w:t>
        </w:r>
      </w:hyperlink>
      <w:r>
        <w:t>)</w:t>
      </w:r>
    </w:p>
    <w:p w:rsidR="009B52AD" w:rsidRDefault="009B52AD" w:rsidP="00341051"/>
    <w:p w:rsidR="00341051" w:rsidRPr="00DE6118" w:rsidRDefault="00341051" w:rsidP="00341051">
      <w:pPr>
        <w:rPr>
          <w:rStyle w:val="StyleBoldUnderline"/>
        </w:rPr>
      </w:pPr>
      <w:r w:rsidRPr="00DE6118">
        <w:rPr>
          <w:rStyle w:val="StyleBoldUnderline"/>
        </w:rPr>
        <w:t>The trading relationship between Mexico and the U</w:t>
      </w:r>
      <w:r>
        <w:t xml:space="preserve">nited </w:t>
      </w:r>
      <w:r w:rsidRPr="00DE6118">
        <w:rPr>
          <w:rStyle w:val="StyleBoldUnderline"/>
        </w:rPr>
        <w:t>S</w:t>
      </w:r>
      <w:r>
        <w:t xml:space="preserve">tates </w:t>
      </w:r>
      <w:r w:rsidRPr="00DE6118">
        <w:rPr>
          <w:rStyle w:val="StyleBoldUnderline"/>
        </w:rPr>
        <w:t>is an important one. More than</w:t>
      </w:r>
      <w:r>
        <w:t xml:space="preserve"> </w:t>
      </w:r>
      <w:r w:rsidRPr="00DE6118">
        <w:rPr>
          <w:rStyle w:val="Emphasis"/>
        </w:rPr>
        <w:t>70% of Mexico's exports</w:t>
      </w:r>
      <w:r>
        <w:t xml:space="preserve"> </w:t>
      </w:r>
      <w:r w:rsidRPr="00DE6118">
        <w:rPr>
          <w:rStyle w:val="StyleBoldUnderline"/>
        </w:rPr>
        <w:t>go to the U</w:t>
      </w:r>
      <w:r>
        <w:t xml:space="preserve">nited </w:t>
      </w:r>
      <w:r w:rsidRPr="00DE6118">
        <w:rPr>
          <w:rStyle w:val="StyleBoldUnderline"/>
        </w:rPr>
        <w:t>S</w:t>
      </w:r>
      <w:r>
        <w:t xml:space="preserve">tates; likewise, </w:t>
      </w:r>
      <w:r w:rsidRPr="00DE6118">
        <w:rPr>
          <w:rStyle w:val="Emphasis"/>
        </w:rPr>
        <w:t>Mexico is still the second-largest market for U.S. exports</w:t>
      </w:r>
      <w:r>
        <w:t xml:space="preserve"> (after Canada). </w:t>
      </w:r>
      <w:r w:rsidRPr="00DE6118">
        <w:rPr>
          <w:rStyle w:val="StyleBoldUnderline"/>
        </w:rPr>
        <w:t>Mexico has taken advantage of its relatively inexpensive labor to attract U.S. manufacturing firms and expand its exports</w:t>
      </w:r>
      <w:r>
        <w:t xml:space="preserve">. Mexico imports automobile parts from the United States, for example, and then exports completed automobiles. Assembly line factories, known as </w:t>
      </w:r>
      <w:r w:rsidRPr="00DE6118">
        <w:rPr>
          <w:rStyle w:val="StyleBoldUnderline"/>
        </w:rPr>
        <w:t>maquiladoras, have attracted much attention</w:t>
      </w:r>
      <w:r>
        <w:t>, but with the growth of China and competition from its even less expensive labor, this sector has actually declined. In addition</w:t>
      </w:r>
      <w:r w:rsidRPr="00DE6118">
        <w:rPr>
          <w:rStyle w:val="StyleBoldUnderline"/>
        </w:rPr>
        <w:t>, the United States is Mexico's main trading partner for agricultural products</w:t>
      </w:r>
      <w:r>
        <w:t xml:space="preserve">. Thus, </w:t>
      </w:r>
      <w:r w:rsidRPr="00DE6118">
        <w:rPr>
          <w:rStyle w:val="StyleBoldUnderline"/>
        </w:rPr>
        <w:t>the two countries share important trade flows across a wide variety of sectors.</w:t>
      </w:r>
    </w:p>
    <w:p w:rsidR="00341051" w:rsidRDefault="00341051" w:rsidP="00341051">
      <w:pPr>
        <w:pStyle w:val="Heading2"/>
      </w:pPr>
      <w:r>
        <w:lastRenderedPageBreak/>
        <w:t xml:space="preserve">Disease </w:t>
      </w:r>
    </w:p>
    <w:p w:rsidR="00C76AF2" w:rsidRPr="00C76AF2" w:rsidRDefault="00221B83" w:rsidP="00C76AF2">
      <w:pPr>
        <w:pStyle w:val="Heading3"/>
      </w:pPr>
      <w:r>
        <w:lastRenderedPageBreak/>
        <w:t>2AC Add-on</w:t>
      </w:r>
    </w:p>
    <w:p w:rsidR="00DE6118" w:rsidRDefault="00DE6118" w:rsidP="00DE6118">
      <w:pPr>
        <w:pStyle w:val="Heading4"/>
      </w:pPr>
      <w:r>
        <w:t>Economic decline increases infectious disease spread – government prevention cuts, living conditions, and treatment cuts</w:t>
      </w:r>
    </w:p>
    <w:p w:rsidR="00DE6118" w:rsidRDefault="00DE6118" w:rsidP="00DE6118">
      <w:r w:rsidRPr="00F606A1">
        <w:rPr>
          <w:rStyle w:val="StyleStyleBold12pt"/>
        </w:rPr>
        <w:t>Suhrcke 11</w:t>
      </w:r>
      <w:r>
        <w:t xml:space="preserve"> (Marc Suhrcke,</w:t>
      </w:r>
      <w:r w:rsidRPr="00115855">
        <w:t xml:space="preserve"> </w:t>
      </w:r>
      <w:r>
        <w:t>Norwich School of Medicine@ University of East Anglia, David Stuckler,</w:t>
      </w:r>
      <w:r w:rsidRPr="00115855">
        <w:t xml:space="preserve"> </w:t>
      </w:r>
      <w:r>
        <w:t>Harvard School of Public Health, Jonathan E. Suk,</w:t>
      </w:r>
      <w:r w:rsidRPr="00115855">
        <w:t xml:space="preserve"> </w:t>
      </w:r>
      <w:r>
        <w:t>Future Threats and Determinants Section, Scientific Advice Unit, European Centre for Disease Prevention and Control, Monica Desai,</w:t>
      </w:r>
      <w:r w:rsidRPr="00115855">
        <w:t xml:space="preserve"> </w:t>
      </w:r>
      <w:r>
        <w:t>London School of Hygiene and Tropical Medicine, Michaela Senek,</w:t>
      </w:r>
      <w:r w:rsidRPr="00115855">
        <w:t xml:space="preserve"> </w:t>
      </w:r>
      <w:r>
        <w:t>Norwich School of Medicine@ University of East Anglia , Martin McKee,</w:t>
      </w:r>
      <w:r w:rsidRPr="00115855">
        <w:t xml:space="preserve"> </w:t>
      </w:r>
      <w:r>
        <w:t>London School of Hygiene and Tropical Medicine, Svetla Tsolova,</w:t>
      </w:r>
      <w:r w:rsidRPr="00115855">
        <w:t xml:space="preserve"> </w:t>
      </w:r>
      <w:r>
        <w:t>Future Threats and Determinants Section, Scientific Advice Unit, European Centre for Disease Prevention and Control, Sanjay Basu,</w:t>
      </w:r>
      <w:r w:rsidRPr="00115855">
        <w:t xml:space="preserve"> </w:t>
      </w:r>
      <w:r>
        <w:t>Department of Medicine @ University of California San Francisco, Ibrahim Abubakar,</w:t>
      </w:r>
      <w:r w:rsidRPr="00115855">
        <w:t xml:space="preserve"> </w:t>
      </w:r>
      <w:r>
        <w:t>Norwich School of Medicine @ University of East Anglia, Paul Hunter,</w:t>
      </w:r>
      <w:r w:rsidRPr="00115855">
        <w:t xml:space="preserve"> </w:t>
      </w:r>
      <w:r>
        <w:t>Norwich School of Medicine@ University of East Anglia, Boika Rechel,</w:t>
      </w:r>
      <w:r w:rsidRPr="00115855">
        <w:t xml:space="preserve"> </w:t>
      </w:r>
      <w:r>
        <w:t xml:space="preserve">Norwich School of Medicine@ University of East Anglia, Jan C. Semenza, Future Threats and Determinants Section, Scientific Advice Unit, European Centre for Disease Prevention and Control, “The Impact of Economic Crises on Communicable Disease Transmission and Control: A Systematic Review of the Evidence,” June 10, 2011, </w:t>
      </w:r>
      <w:hyperlink r:id="rId25" w:history="1">
        <w:r w:rsidRPr="0069680F">
          <w:rPr>
            <w:rStyle w:val="Hyperlink"/>
          </w:rPr>
          <w:t>http://www.plosone.org/article/info%3Adoi%2F10.1371%2Fjournal.pone.0020724</w:t>
        </w:r>
      </w:hyperlink>
      <w:r>
        <w:t>)</w:t>
      </w:r>
    </w:p>
    <w:p w:rsidR="00DE6118" w:rsidRPr="006B3125" w:rsidRDefault="00DE6118" w:rsidP="00DE6118"/>
    <w:p w:rsidR="00DE6118" w:rsidRDefault="00DE6118" w:rsidP="00DE6118">
      <w:pPr>
        <w:rPr>
          <w:rStyle w:val="StyleBoldUnderline"/>
        </w:rPr>
      </w:pPr>
      <w:r w:rsidRPr="00DE6118">
        <w:rPr>
          <w:rStyle w:val="StyleBoldUnderline"/>
        </w:rPr>
        <w:t>There is concern</w:t>
      </w:r>
      <w:r>
        <w:t xml:space="preserve"> among public health professionals </w:t>
      </w:r>
      <w:r w:rsidRPr="00DE6118">
        <w:rPr>
          <w:rStyle w:val="StyleBoldUnderline"/>
        </w:rPr>
        <w:t xml:space="preserve">that </w:t>
      </w:r>
      <w:r>
        <w:t xml:space="preserve">the current </w:t>
      </w:r>
      <w:r w:rsidRPr="00DE6118">
        <w:rPr>
          <w:rStyle w:val="StyleBoldUnderline"/>
        </w:rPr>
        <w:t>economic downturn</w:t>
      </w:r>
      <w:r>
        <w:t xml:space="preserve">, initiated by the financial crisis that started in 2007, </w:t>
      </w:r>
      <w:r w:rsidRPr="00DE6118">
        <w:rPr>
          <w:rStyle w:val="StyleBoldUnderline"/>
        </w:rPr>
        <w:t>could precipitate the transmission of infectious diseases while also limiting capacity for control</w:t>
      </w:r>
      <w:r>
        <w:t xml:space="preserve">. Although studies have reviewed the potential effects of economic downturns on overall health, to our knowledge such an </w:t>
      </w:r>
      <w:r w:rsidRPr="00DE6118">
        <w:rPr>
          <w:rStyle w:val="StyleBoldUnderline"/>
        </w:rPr>
        <w:t>analysis has yet to be done focusing on infectious diseases</w:t>
      </w:r>
      <w:r>
        <w:t xml:space="preserve">. We performed a systematic literature review of studies examining changes in infectious disease burden subsequent to periods of crisis. The review identified </w:t>
      </w:r>
      <w:r w:rsidRPr="00DE6118">
        <w:rPr>
          <w:rStyle w:val="StyleBoldUnderline"/>
        </w:rPr>
        <w:t>230 studies of which 37 met our inclusion criteria</w:t>
      </w:r>
      <w:r>
        <w:t xml:space="preserve">. Of these, </w:t>
      </w:r>
      <w:r w:rsidRPr="00DE6118">
        <w:rPr>
          <w:rStyle w:val="StyleBoldUnderline"/>
        </w:rPr>
        <w:t>30 found evidence of worse infectious disease outcomes during recession, often resulting from higher rates of infectious contact under poorer living circumstances, worsened access to therapy, or poorer retention in treatment</w:t>
      </w:r>
      <w:r>
        <w:t xml:space="preserve">. The remaining studies found either reductions in infectious disease or no significant effect. Using the paradigm of the “SIR” (susceptible-infected-recovered) model of infectious disease transmission, we examined the implications of these findings for infectious disease transmission and control. Key susceptible groups include infants and the elderly. We identified certain high-risk groups, including migrants, homeless persons, and prison populations, as particularly vulnerable conduits of epidemics during situations of economic duress. </w:t>
      </w:r>
      <w:r w:rsidRPr="00DE6118">
        <w:rPr>
          <w:rStyle w:val="StyleBoldUnderline"/>
        </w:rPr>
        <w:t xml:space="preserve">We also observed that the long-term impacts of crises on infectious disease are not inevitable: considerable evidence suggests that the </w:t>
      </w:r>
      <w:r w:rsidRPr="00DE6118">
        <w:rPr>
          <w:rStyle w:val="Emphasis"/>
        </w:rPr>
        <w:t>magnitude of effect depends critically on budgetary responses by governments.</w:t>
      </w:r>
      <w:r>
        <w:t xml:space="preserve"> </w:t>
      </w:r>
      <w:r w:rsidRPr="00DE6118">
        <w:rPr>
          <w:rStyle w:val="StyleBoldUnderline"/>
        </w:rPr>
        <w:t>Like other emergencies and natural disasters, preparedness for financial crises should include consideration of consequences for communicable disease control.</w:t>
      </w:r>
    </w:p>
    <w:p w:rsidR="00E42F6C" w:rsidRDefault="00E42F6C" w:rsidP="00DE6118">
      <w:pPr>
        <w:rPr>
          <w:rStyle w:val="StyleBoldUnderline"/>
        </w:rPr>
      </w:pPr>
    </w:p>
    <w:p w:rsidR="00E42F6C" w:rsidRDefault="00E42F6C" w:rsidP="00E42F6C">
      <w:pPr>
        <w:pStyle w:val="Heading4"/>
      </w:pPr>
      <w:r>
        <w:t>Disease causes extinction</w:t>
      </w:r>
    </w:p>
    <w:p w:rsidR="00E42F6C" w:rsidRPr="00B33B25" w:rsidRDefault="00E42F6C" w:rsidP="00E42F6C">
      <w:r w:rsidRPr="00AB4729">
        <w:rPr>
          <w:rStyle w:val="StyleStyleBold12pt"/>
          <w:highlight w:val="yellow"/>
        </w:rPr>
        <w:t>Steinbruner 98</w:t>
      </w:r>
      <w:r>
        <w:t xml:space="preserve"> – John D, a senior fellow at the Brookings Institution where he holds the Sydney Stein, Jr. chair in international security. He is also vice chair of the committee on international security and arms control of the National Academy of Science (“</w:t>
      </w:r>
      <w:r w:rsidRPr="004304E4">
        <w:t>Biological Weapons: A Plague upon All Houses</w:t>
      </w:r>
      <w:r>
        <w:t>”, Foreign Policy Magazine)</w:t>
      </w:r>
    </w:p>
    <w:p w:rsidR="00E42F6C" w:rsidRPr="00C03A61" w:rsidRDefault="00E42F6C" w:rsidP="00E42F6C">
      <w:pPr>
        <w:rPr>
          <w:b/>
          <w:bCs/>
          <w:u w:val="single"/>
        </w:rPr>
      </w:pPr>
      <w:r w:rsidRPr="00974B28">
        <w:rPr>
          <w:sz w:val="16"/>
        </w:rPr>
        <w:t xml:space="preserve">It is a considerable comfort and undoubtedly a key to our survival that, so far, the main lines of defense against this threat have not depended on explicit policies or organized efforts. In the long course of evolution, the human body has developed physical barriers and a biochemical immune system whose sophistication and effectiveness exceed anything we could design or as yet even fully understand. But </w:t>
      </w:r>
      <w:r w:rsidRPr="00974B28">
        <w:rPr>
          <w:rStyle w:val="StyleBoldUnderline"/>
        </w:rPr>
        <w:t xml:space="preserve">evolution is </w:t>
      </w:r>
      <w:r w:rsidRPr="00974B28">
        <w:rPr>
          <w:rStyle w:val="StyleBoldUnderline"/>
        </w:rPr>
        <w:lastRenderedPageBreak/>
        <w:t xml:space="preserve">a sword that cuts both ways: </w:t>
      </w:r>
      <w:r w:rsidRPr="004B7B2E">
        <w:rPr>
          <w:rStyle w:val="StyleBoldUnderline"/>
          <w:highlight w:val="yellow"/>
        </w:rPr>
        <w:t>New diseases emerge</w:t>
      </w:r>
      <w:r w:rsidRPr="00974B28">
        <w:rPr>
          <w:rStyle w:val="StyleBoldUnderline"/>
        </w:rPr>
        <w:t>, while old diseases mutate and adapt. Throughout history, there have been epidemics during which human immunity has broken down on an epic scale</w:t>
      </w:r>
      <w:r w:rsidRPr="00974B28">
        <w:rPr>
          <w:sz w:val="16"/>
        </w:rPr>
        <w:t xml:space="preserve">. </w:t>
      </w:r>
      <w:r w:rsidRPr="00974B28">
        <w:rPr>
          <w:rStyle w:val="StyleBoldUnderline"/>
        </w:rPr>
        <w:t>An infectious agent</w:t>
      </w:r>
      <w:r w:rsidRPr="00974B28">
        <w:rPr>
          <w:sz w:val="16"/>
        </w:rPr>
        <w:t xml:space="preserve"> believed to have been the plague bacterium </w:t>
      </w:r>
      <w:r w:rsidRPr="00974B28">
        <w:rPr>
          <w:rStyle w:val="StyleBoldUnderline"/>
        </w:rPr>
        <w:t>killed an estimated 20 mil- lion people over a four-year period in the fourteenth century</w:t>
      </w:r>
      <w:r w:rsidRPr="00974B28">
        <w:rPr>
          <w:sz w:val="16"/>
        </w:rPr>
        <w:t xml:space="preserve">, including nearly one-quarter of Western Europe's population at the time. </w:t>
      </w:r>
      <w:r w:rsidRPr="00974B28">
        <w:rPr>
          <w:rStyle w:val="StyleBoldUnderline"/>
        </w:rPr>
        <w:t>Since its</w:t>
      </w:r>
      <w:r w:rsidRPr="00974B28">
        <w:rPr>
          <w:sz w:val="16"/>
        </w:rPr>
        <w:t xml:space="preserve"> recognized </w:t>
      </w:r>
      <w:r w:rsidRPr="00974B28">
        <w:rPr>
          <w:rStyle w:val="StyleBoldUnderline"/>
        </w:rPr>
        <w:t>appearance</w:t>
      </w:r>
      <w:r w:rsidRPr="00974B28">
        <w:rPr>
          <w:sz w:val="16"/>
        </w:rPr>
        <w:t xml:space="preserve"> in 1981, </w:t>
      </w:r>
      <w:r w:rsidRPr="00974B28">
        <w:rPr>
          <w:rStyle w:val="StyleBoldUnderline"/>
        </w:rPr>
        <w:t>some 20 variations of the HIV virus have infected an estimated 29.4 million worldwide</w:t>
      </w:r>
      <w:r w:rsidRPr="00974B28">
        <w:rPr>
          <w:sz w:val="16"/>
        </w:rPr>
        <w:t xml:space="preserve">, with 1.5 million people currently dying of AIDS each year. </w:t>
      </w:r>
      <w:r w:rsidRPr="00974B28">
        <w:rPr>
          <w:rStyle w:val="StyleBoldUnderline"/>
        </w:rPr>
        <w:t>Malaria, tuberculosis, and cholera- once thought to be under control-are now making a comeback.</w:t>
      </w:r>
      <w:r w:rsidRPr="00974B28">
        <w:rPr>
          <w:sz w:val="16"/>
        </w:rPr>
        <w:t xml:space="preserve"> </w:t>
      </w:r>
      <w:r w:rsidRPr="00974B28">
        <w:rPr>
          <w:rStyle w:val="StyleBoldUnderline"/>
        </w:rPr>
        <w:t>As we enter the twenty-first century, changing conditions have enhanced the potential for widespread contagion</w:t>
      </w:r>
      <w:r w:rsidRPr="00974B28">
        <w:rPr>
          <w:sz w:val="16"/>
        </w:rPr>
        <w:t xml:space="preserve">. </w:t>
      </w:r>
      <w:r w:rsidRPr="00974B28">
        <w:rPr>
          <w:rStyle w:val="StyleBoldUnderline"/>
        </w:rPr>
        <w:t xml:space="preserve">The rapid </w:t>
      </w:r>
      <w:r w:rsidRPr="004B7B2E">
        <w:rPr>
          <w:rStyle w:val="StyleBoldUnderline"/>
          <w:highlight w:val="yellow"/>
        </w:rPr>
        <w:t>growth</w:t>
      </w:r>
      <w:r w:rsidRPr="00974B28">
        <w:rPr>
          <w:rStyle w:val="StyleBoldUnderline"/>
        </w:rPr>
        <w:t xml:space="preserve"> rate </w:t>
      </w:r>
      <w:r w:rsidRPr="004B7B2E">
        <w:rPr>
          <w:rStyle w:val="StyleBoldUnderline"/>
          <w:highlight w:val="yellow"/>
        </w:rPr>
        <w:t>of the</w:t>
      </w:r>
      <w:r w:rsidRPr="00974B28">
        <w:rPr>
          <w:rStyle w:val="StyleBoldUnderline"/>
        </w:rPr>
        <w:t xml:space="preserve"> total world </w:t>
      </w:r>
      <w:r w:rsidRPr="004B7B2E">
        <w:rPr>
          <w:rStyle w:val="StyleBoldUnderline"/>
          <w:highlight w:val="yellow"/>
        </w:rPr>
        <w:t>population</w:t>
      </w:r>
      <w:r w:rsidRPr="00974B28">
        <w:rPr>
          <w:rStyle w:val="StyleBoldUnderline"/>
        </w:rPr>
        <w:t>, the unprecedented</w:t>
      </w:r>
      <w:r w:rsidRPr="00974B28">
        <w:rPr>
          <w:sz w:val="16"/>
        </w:rPr>
        <w:t xml:space="preserve"> freedom of </w:t>
      </w:r>
      <w:r w:rsidRPr="004B7B2E">
        <w:rPr>
          <w:rStyle w:val="StyleBoldUnderline"/>
          <w:highlight w:val="yellow"/>
        </w:rPr>
        <w:t>movement across</w:t>
      </w:r>
      <w:r w:rsidRPr="00974B28">
        <w:rPr>
          <w:sz w:val="16"/>
        </w:rPr>
        <w:t xml:space="preserve"> inter- national </w:t>
      </w:r>
      <w:r w:rsidRPr="004B7B2E">
        <w:rPr>
          <w:rStyle w:val="StyleBoldUnderline"/>
          <w:highlight w:val="yellow"/>
        </w:rPr>
        <w:t>borders</w:t>
      </w:r>
      <w:r w:rsidRPr="00974B28">
        <w:rPr>
          <w:rStyle w:val="StyleBoldUnderline"/>
        </w:rPr>
        <w:t xml:space="preserve">, and scientific advances that expand the capability for the deliberate manipulation of pathogens </w:t>
      </w:r>
      <w:r w:rsidRPr="004B7B2E">
        <w:rPr>
          <w:rStyle w:val="StyleBoldUnderline"/>
          <w:highlight w:val="yellow"/>
        </w:rPr>
        <w:t>are all cause for worry</w:t>
      </w:r>
      <w:r w:rsidRPr="00974B28">
        <w:rPr>
          <w:rStyle w:val="StyleBoldUnderline"/>
        </w:rPr>
        <w:t xml:space="preserve"> that the problem might be greater in the future than it has ever been in the past. The threat of </w:t>
      </w:r>
      <w:r w:rsidRPr="004B7B2E">
        <w:rPr>
          <w:rStyle w:val="StyleBoldUnderline"/>
          <w:highlight w:val="yellow"/>
        </w:rPr>
        <w:t>infectious pathogens is</w:t>
      </w:r>
      <w:r w:rsidRPr="00974B28">
        <w:rPr>
          <w:sz w:val="16"/>
        </w:rPr>
        <w:t xml:space="preserve"> not just an issue of public health, but </w:t>
      </w:r>
      <w:r w:rsidRPr="004B7B2E">
        <w:rPr>
          <w:rStyle w:val="StyleBoldUnderline"/>
          <w:highlight w:val="yellow"/>
        </w:rPr>
        <w:t>a fundamental security problem for the species as a whole</w:t>
      </w:r>
      <w:r w:rsidRPr="00974B28">
        <w:rPr>
          <w:rStyle w:val="StyleBoldUnderline"/>
        </w:rPr>
        <w:t>.</w:t>
      </w:r>
    </w:p>
    <w:p w:rsidR="00E42F6C" w:rsidRDefault="00E42F6C" w:rsidP="00DE6118">
      <w:pPr>
        <w:rPr>
          <w:rStyle w:val="StyleBoldUnderline"/>
        </w:rPr>
      </w:pPr>
    </w:p>
    <w:p w:rsidR="00221B83" w:rsidRDefault="00221B83" w:rsidP="00DE6118">
      <w:pPr>
        <w:rPr>
          <w:rStyle w:val="StyleBoldUnderline"/>
        </w:rPr>
      </w:pPr>
    </w:p>
    <w:p w:rsidR="00221B83" w:rsidRDefault="00221B83" w:rsidP="00DE6118">
      <w:pPr>
        <w:rPr>
          <w:rStyle w:val="StyleBoldUnderline"/>
        </w:rPr>
      </w:pPr>
    </w:p>
    <w:p w:rsidR="00221B83" w:rsidRPr="006B3125" w:rsidRDefault="00221B83" w:rsidP="00221B83">
      <w:pPr>
        <w:pStyle w:val="Heading3"/>
      </w:pPr>
      <w:r>
        <w:lastRenderedPageBreak/>
        <w:t>1AR – Internal Links</w:t>
      </w:r>
    </w:p>
    <w:p w:rsidR="00341051" w:rsidRDefault="00341051" w:rsidP="00341051">
      <w:pPr>
        <w:pStyle w:val="Heading4"/>
      </w:pPr>
      <w:r>
        <w:t xml:space="preserve">Empirics Prove </w:t>
      </w:r>
      <w:r w:rsidR="00DE6118">
        <w:t>the internal link</w:t>
      </w:r>
      <w:r>
        <w:t>– Mexican collapse results in critical healthcare cuts</w:t>
      </w:r>
    </w:p>
    <w:p w:rsidR="00341051" w:rsidRDefault="003A4408" w:rsidP="00341051">
      <w:r w:rsidRPr="00F606A1">
        <w:rPr>
          <w:rStyle w:val="StyleStyleBold12pt"/>
        </w:rPr>
        <w:t xml:space="preserve">Suhrcke </w:t>
      </w:r>
      <w:r w:rsidR="00F606A1" w:rsidRPr="00F606A1">
        <w:rPr>
          <w:rStyle w:val="StyleStyleBold12pt"/>
        </w:rPr>
        <w:t>11</w:t>
      </w:r>
      <w:r w:rsidR="00F606A1">
        <w:t xml:space="preserve"> </w:t>
      </w:r>
      <w:r w:rsidR="00115855">
        <w:t>(Marc Suhrcke,</w:t>
      </w:r>
      <w:r w:rsidR="00115855" w:rsidRPr="00115855">
        <w:t xml:space="preserve"> </w:t>
      </w:r>
      <w:r w:rsidR="00115855">
        <w:t>Norwich School of Medicine@ University of East Anglia, David Stuckler,</w:t>
      </w:r>
      <w:r w:rsidR="00115855" w:rsidRPr="00115855">
        <w:t xml:space="preserve"> </w:t>
      </w:r>
      <w:r w:rsidR="00115855">
        <w:t>Harvard School of Public Health, Jonathan E. Suk,</w:t>
      </w:r>
      <w:r w:rsidR="00115855" w:rsidRPr="00115855">
        <w:t xml:space="preserve"> </w:t>
      </w:r>
      <w:r w:rsidR="00115855">
        <w:t>Future Threats and Determinants Section, Scientific Advice Unit, European Centre for Disease Prevention and Control, Monica Desai,</w:t>
      </w:r>
      <w:r w:rsidR="00115855" w:rsidRPr="00115855">
        <w:t xml:space="preserve"> </w:t>
      </w:r>
      <w:r w:rsidR="00115855">
        <w:t>London School of Hygiene and Tropical Medicine, Michaela Senek,</w:t>
      </w:r>
      <w:r w:rsidR="00115855" w:rsidRPr="00115855">
        <w:t xml:space="preserve"> </w:t>
      </w:r>
      <w:r w:rsidR="00EE4DE1">
        <w:t xml:space="preserve">Norwich School of Medicine@ University of East Anglia , </w:t>
      </w:r>
      <w:r w:rsidR="00115855">
        <w:t>Martin McKee,</w:t>
      </w:r>
      <w:r w:rsidR="00115855" w:rsidRPr="00115855">
        <w:t xml:space="preserve"> </w:t>
      </w:r>
      <w:r w:rsidR="00EE4DE1">
        <w:t xml:space="preserve">London School of Hygiene and Tropical Medicine, </w:t>
      </w:r>
      <w:r w:rsidR="00115855">
        <w:t>Svetla Tsolova,</w:t>
      </w:r>
      <w:r w:rsidR="00115855" w:rsidRPr="00115855">
        <w:t xml:space="preserve"> </w:t>
      </w:r>
      <w:r w:rsidR="00EE4DE1">
        <w:t xml:space="preserve">Future Threats and Determinants Section, Scientific Advice Unit, European Centre for Disease Prevention and Control, </w:t>
      </w:r>
      <w:r w:rsidR="00115855">
        <w:t>Sanjay Basu,</w:t>
      </w:r>
      <w:r w:rsidR="00115855" w:rsidRPr="00115855">
        <w:t xml:space="preserve"> </w:t>
      </w:r>
      <w:r w:rsidR="00EE4DE1">
        <w:t xml:space="preserve">Department of Medicine @ University of California San Francisco, </w:t>
      </w:r>
      <w:r w:rsidR="00115855">
        <w:t>Ibrahim Abubakar,</w:t>
      </w:r>
      <w:r w:rsidR="00115855" w:rsidRPr="00115855">
        <w:t xml:space="preserve"> </w:t>
      </w:r>
      <w:r w:rsidR="00EE4DE1">
        <w:t xml:space="preserve">Norwich School of Medicine @ University of East Anglia, </w:t>
      </w:r>
      <w:r w:rsidR="00115855">
        <w:t>Paul Hunter,</w:t>
      </w:r>
      <w:r w:rsidR="00115855" w:rsidRPr="00115855">
        <w:t xml:space="preserve"> </w:t>
      </w:r>
      <w:r w:rsidR="00EE4DE1">
        <w:t xml:space="preserve">Norwich School of Medicine@ University of East Anglia, </w:t>
      </w:r>
      <w:r w:rsidR="00115855">
        <w:t>Boika Rechel,</w:t>
      </w:r>
      <w:r w:rsidR="00115855" w:rsidRPr="00115855">
        <w:t xml:space="preserve"> </w:t>
      </w:r>
      <w:r w:rsidR="00EE4DE1">
        <w:t xml:space="preserve">Norwich School of Medicine@ University of East Anglia, </w:t>
      </w:r>
      <w:r w:rsidR="00115855">
        <w:t>Jan C. Semenza,</w:t>
      </w:r>
      <w:r w:rsidR="00EE4DE1">
        <w:t xml:space="preserve"> Future Threats and Determinants Section, Scientific Advice Unit, European Centre for Disease Prevention and Control, </w:t>
      </w:r>
      <w:r w:rsidR="00F606A1">
        <w:t xml:space="preserve">“The Impact of Economic Crises on Communicable Disease Transmission and Control: A Systematic Review of the Evidence,” June 10, 2011, </w:t>
      </w:r>
      <w:hyperlink r:id="rId26" w:history="1">
        <w:r w:rsidR="00F606A1" w:rsidRPr="0069680F">
          <w:rPr>
            <w:rStyle w:val="Hyperlink"/>
          </w:rPr>
          <w:t>http://www.plosone.org/article/info%3Adoi%2F10.1371%2Fjournal.pone.0020724</w:t>
        </w:r>
      </w:hyperlink>
      <w:r w:rsidR="00F606A1">
        <w:t>)</w:t>
      </w:r>
    </w:p>
    <w:p w:rsidR="00F606A1" w:rsidRDefault="00F606A1" w:rsidP="00341051"/>
    <w:p w:rsidR="00341051" w:rsidRDefault="00341051" w:rsidP="00341051">
      <w:r>
        <w:t xml:space="preserve">Similarly, </w:t>
      </w:r>
      <w:r w:rsidRPr="00DE6118">
        <w:rPr>
          <w:rStyle w:val="StyleBoldUnderline"/>
        </w:rPr>
        <w:t>significant reductions in public sector healthcare provision</w:t>
      </w:r>
      <w:r>
        <w:t>, especially among low-income groups</w:t>
      </w:r>
      <w:r w:rsidRPr="00DE6118">
        <w:rPr>
          <w:rStyle w:val="StyleBoldUnderline"/>
        </w:rPr>
        <w:t>, during Mexico's financial crisis</w:t>
      </w:r>
      <w:r>
        <w:t xml:space="preserve"> in 1994–1995 </w:t>
      </w:r>
      <w:r w:rsidRPr="00DE6118">
        <w:rPr>
          <w:rStyle w:val="StyleBoldUnderline"/>
        </w:rPr>
        <w:t>corresponded to a rise in infectious disease mortality rates</w:t>
      </w:r>
      <w:r>
        <w:t xml:space="preserve"> by 6% [60]. </w:t>
      </w:r>
      <w:r w:rsidRPr="00DE6118">
        <w:rPr>
          <w:rStyle w:val="StyleBoldUnderline"/>
        </w:rPr>
        <w:t>During the</w:t>
      </w:r>
      <w:r>
        <w:t xml:space="preserve"> South Asian economic </w:t>
      </w:r>
      <w:r w:rsidRPr="00DE6118">
        <w:rPr>
          <w:rStyle w:val="StyleBoldUnderline"/>
        </w:rPr>
        <w:t>crisis</w:t>
      </w:r>
      <w:r>
        <w:t xml:space="preserve"> of the mid-1990s, </w:t>
      </w:r>
      <w:r w:rsidRPr="00DE6118">
        <w:rPr>
          <w:rStyle w:val="StyleBoldUnderline"/>
        </w:rPr>
        <w:t>there were recessions</w:t>
      </w:r>
      <w:r>
        <w:t xml:space="preserve"> in both Thailand and Malaysia. However, </w:t>
      </w:r>
      <w:r w:rsidRPr="00DE6118">
        <w:t>while</w:t>
      </w:r>
      <w:r w:rsidRPr="00DE6118">
        <w:rPr>
          <w:rStyle w:val="StyleBoldUnderline"/>
        </w:rPr>
        <w:t xml:space="preserve"> the</w:t>
      </w:r>
      <w:r>
        <w:t xml:space="preserve"> </w:t>
      </w:r>
      <w:r w:rsidRPr="00DE6118">
        <w:t>Thai</w:t>
      </w:r>
      <w:r w:rsidRPr="00DE6118">
        <w:rPr>
          <w:rStyle w:val="StyleBoldUnderline"/>
        </w:rPr>
        <w:t xml:space="preserve"> government opted for significant cuts in health expenditure</w:t>
      </w:r>
      <w:r>
        <w:t xml:space="preserve">, the Malaysian government increased expenditure on primary care. </w:t>
      </w:r>
      <w:r w:rsidRPr="00DE6118">
        <w:rPr>
          <w:rStyle w:val="StyleBoldUnderline"/>
        </w:rPr>
        <w:t xml:space="preserve">The </w:t>
      </w:r>
      <w:r>
        <w:t xml:space="preserve">Thai </w:t>
      </w:r>
      <w:r w:rsidRPr="00DE6118">
        <w:rPr>
          <w:rStyle w:val="StyleBoldUnderline"/>
        </w:rPr>
        <w:t>government's decision to disinvest in health promotion and HIV/AIDS control was associated with a rise in incidence</w:t>
      </w:r>
      <w:r>
        <w:t xml:space="preserve"> of AIDS by 2% as well as rises in incidence of STDs and malaria, </w:t>
      </w:r>
      <w:r w:rsidRPr="00DE6118">
        <w:rPr>
          <w:rStyle w:val="StyleBoldUnderline"/>
        </w:rPr>
        <w:t>and a decline in the numbers of immunised children</w:t>
      </w:r>
      <w:r>
        <w:t xml:space="preserve"> [61]. No such rises were observed in Malaysia at the time, even though numbers of immunized children also decreased.</w:t>
      </w:r>
    </w:p>
    <w:p w:rsidR="00341051" w:rsidRDefault="00341051" w:rsidP="00341051"/>
    <w:p w:rsidR="00341051" w:rsidRDefault="00341051" w:rsidP="00341051">
      <w:pPr>
        <w:pStyle w:val="Heading4"/>
      </w:pPr>
      <w:r>
        <w:t>Economic De</w:t>
      </w:r>
      <w:r w:rsidR="00DE6118">
        <w:t>cline increases disease spread – reductions of public health and out of pocket spending</w:t>
      </w:r>
    </w:p>
    <w:p w:rsidR="00F606A1" w:rsidRDefault="00F606A1" w:rsidP="00F606A1">
      <w:r w:rsidRPr="00F606A1">
        <w:rPr>
          <w:rStyle w:val="StyleStyleBold12pt"/>
        </w:rPr>
        <w:t>Suhrcke 11</w:t>
      </w:r>
      <w:r>
        <w:t xml:space="preserve"> (Marc Suhrcke,</w:t>
      </w:r>
      <w:r w:rsidRPr="00115855">
        <w:t xml:space="preserve"> </w:t>
      </w:r>
      <w:r>
        <w:t>Norwich School of Medicine@ University of East Anglia, David Stuckler,</w:t>
      </w:r>
      <w:r w:rsidRPr="00115855">
        <w:t xml:space="preserve"> </w:t>
      </w:r>
      <w:r>
        <w:t>Harvard School of Public Health, Jonathan E. Suk,</w:t>
      </w:r>
      <w:r w:rsidRPr="00115855">
        <w:t xml:space="preserve"> </w:t>
      </w:r>
      <w:r>
        <w:t>Future Threats and Determinants Section, Scientific Advice Unit, European Centre for Disease Prevention and Control, Monica Desai,</w:t>
      </w:r>
      <w:r w:rsidRPr="00115855">
        <w:t xml:space="preserve"> </w:t>
      </w:r>
      <w:r>
        <w:t>London School of Hygiene and Tropical Medicine, Michaela Senek,</w:t>
      </w:r>
      <w:r w:rsidRPr="00115855">
        <w:t xml:space="preserve"> </w:t>
      </w:r>
      <w:r>
        <w:t>Norwich School of Medicine@ University of East Anglia , Martin McKee,</w:t>
      </w:r>
      <w:r w:rsidRPr="00115855">
        <w:t xml:space="preserve"> </w:t>
      </w:r>
      <w:r>
        <w:t>London School of Hygiene and Tropical Medicine, Svetla Tsolova,</w:t>
      </w:r>
      <w:r w:rsidRPr="00115855">
        <w:t xml:space="preserve"> </w:t>
      </w:r>
      <w:r>
        <w:t>Future Threats and Determinants Section, Scientific Advice Unit, European Centre for Disease Prevention and Control, Sanjay Basu,</w:t>
      </w:r>
      <w:r w:rsidRPr="00115855">
        <w:t xml:space="preserve"> </w:t>
      </w:r>
      <w:r>
        <w:t>Department of Medicine @ University of California San Francisco, Ibrahim Abubakar,</w:t>
      </w:r>
      <w:r w:rsidRPr="00115855">
        <w:t xml:space="preserve"> </w:t>
      </w:r>
      <w:r>
        <w:t>Norwich School of Medicine @ University of East Anglia, Paul Hunter,</w:t>
      </w:r>
      <w:r w:rsidRPr="00115855">
        <w:t xml:space="preserve"> </w:t>
      </w:r>
      <w:r>
        <w:t>Norwich School of Medicine@ University of East Anglia, Boika Rechel,</w:t>
      </w:r>
      <w:r w:rsidRPr="00115855">
        <w:t xml:space="preserve"> </w:t>
      </w:r>
      <w:r>
        <w:t xml:space="preserve">Norwich School of Medicine@ University of East Anglia, Jan C. Semenza, Future Threats and Determinants Section, Scientific Advice Unit, European Centre for Disease Prevention and Control, “The Impact of Economic Crises on Communicable Disease Transmission and Control: A Systematic Review of the Evidence,” June 10, 2011, </w:t>
      </w:r>
      <w:hyperlink r:id="rId27" w:history="1">
        <w:r w:rsidRPr="0069680F">
          <w:rPr>
            <w:rStyle w:val="Hyperlink"/>
          </w:rPr>
          <w:t>http://www.plosone.org/article/info%3Adoi%2F10.1371%2Fjournal.pone.0020724</w:t>
        </w:r>
      </w:hyperlink>
      <w:r>
        <w:t>)</w:t>
      </w:r>
    </w:p>
    <w:p w:rsidR="00F606A1" w:rsidRDefault="00F606A1" w:rsidP="00F606A1"/>
    <w:p w:rsidR="00341051" w:rsidRDefault="00341051" w:rsidP="00341051">
      <w:r>
        <w:t xml:space="preserve">On the demand side, </w:t>
      </w:r>
      <w:r w:rsidRPr="00DE6118">
        <w:rPr>
          <w:rStyle w:val="StyleBoldUnderline"/>
        </w:rPr>
        <w:t>several factors can lead to reductions in healthcare access by citizenries under financial strain. Public spending on health is vulnerable during an economic downturn</w:t>
      </w:r>
      <w:r>
        <w:t xml:space="preserve">; in the USA </w:t>
      </w:r>
      <w:r>
        <w:lastRenderedPageBreak/>
        <w:t xml:space="preserve">between 1980 and 1982, </w:t>
      </w:r>
      <w:r w:rsidRPr="00DE6118">
        <w:rPr>
          <w:rStyle w:val="StyleBoldUnderline"/>
        </w:rPr>
        <w:t>reductions in spending were associated with raised incidence of syphilis, tuberculosis, and genitourinary infections</w:t>
      </w:r>
      <w:r>
        <w:t xml:space="preserve"> as well as </w:t>
      </w:r>
      <w:r w:rsidRPr="00DE6118">
        <w:rPr>
          <w:rStyle w:val="StyleBoldUnderline"/>
        </w:rPr>
        <w:t>diminished immunisation</w:t>
      </w:r>
      <w:r>
        <w:t xml:space="preserve"> rates among children [62]. Reports further suggest that </w:t>
      </w:r>
      <w:r w:rsidRPr="00DE6118">
        <w:rPr>
          <w:rStyle w:val="StyleBoldUnderline"/>
        </w:rPr>
        <w:t>due to the economic crisis, the poor</w:t>
      </w:r>
      <w:r>
        <w:t xml:space="preserve">, especially </w:t>
      </w:r>
      <w:r w:rsidRPr="00DE6118">
        <w:rPr>
          <w:rStyle w:val="StyleBoldUnderline"/>
        </w:rPr>
        <w:t>in countries with high degrees of out-of-pocket spending, are unable to effectively utilize healthcare services and</w:t>
      </w:r>
      <w:r>
        <w:t xml:space="preserve"> prescribed treatments due to inability to </w:t>
      </w:r>
      <w:r w:rsidRPr="00DE6118">
        <w:rPr>
          <w:rStyle w:val="StyleBoldUnderline"/>
        </w:rPr>
        <w:t>afford</w:t>
      </w:r>
      <w:r>
        <w:t xml:space="preserve"> co-payments to visit or stay in a health facility or buy </w:t>
      </w:r>
      <w:r w:rsidRPr="00DE6118">
        <w:rPr>
          <w:rStyle w:val="StyleBoldUnderline"/>
        </w:rPr>
        <w:t>prescription drugs</w:t>
      </w:r>
      <w:r>
        <w:t xml:space="preserve"> [8]. A study of the financial crisis in Peru during the late 1980s reported a 2.5% increase in mortality among children born during this period, attributed to reduced access to health care [63].</w:t>
      </w:r>
    </w:p>
    <w:p w:rsidR="00341051" w:rsidRDefault="00F04301" w:rsidP="00F04301">
      <w:pPr>
        <w:pStyle w:val="Heading3"/>
      </w:pPr>
      <w:r>
        <w:lastRenderedPageBreak/>
        <w:t xml:space="preserve">Neg – </w:t>
      </w:r>
      <w:r w:rsidR="00221B83">
        <w:t>Internal Link Turn</w:t>
      </w:r>
    </w:p>
    <w:p w:rsidR="00F04301" w:rsidRDefault="00F04301" w:rsidP="00F04301"/>
    <w:p w:rsidR="00972613" w:rsidRPr="00972613" w:rsidRDefault="00972613" w:rsidP="00972613">
      <w:pPr>
        <w:pStyle w:val="Heading4"/>
        <w:rPr>
          <w:rStyle w:val="StyleStyleBold12pt"/>
        </w:rPr>
      </w:pPr>
      <w:r>
        <w:t>Economic Growth Increases Disease – Statistics Prove</w:t>
      </w:r>
    </w:p>
    <w:p w:rsidR="00972613" w:rsidRDefault="00F04301" w:rsidP="00F04301">
      <w:r w:rsidRPr="00972613">
        <w:rPr>
          <w:rStyle w:val="StyleStyleBold12pt"/>
        </w:rPr>
        <w:t>Ruhm 6</w:t>
      </w:r>
      <w:r>
        <w:t xml:space="preserve"> (</w:t>
      </w:r>
      <w:r w:rsidR="00972613">
        <w:t xml:space="preserve">Christopher J, University of North Carolina at Greensboro and National Bureau of Economic Research, Ulf-G. Gerdtham, Health Economics Program, Department of Clinical Sciences, Lund University, Malmö University Hospital, “Deaths rise in good economic times: Evidence from the OECD,” </w:t>
      </w:r>
      <w:r w:rsidR="00972613" w:rsidRPr="00972613">
        <w:t xml:space="preserve"> </w:t>
      </w:r>
      <w:r w:rsidR="00972613">
        <w:t>Economics &amp; Human Biology</w:t>
      </w:r>
      <w:r w:rsidR="00972613" w:rsidRPr="00972613">
        <w:t xml:space="preserve"> </w:t>
      </w:r>
      <w:r w:rsidR="00972613">
        <w:t>Volume 4, Issue 3, December 2006, Pages 298–316)</w:t>
      </w:r>
    </w:p>
    <w:p w:rsidR="00F04301" w:rsidRDefault="00F04301" w:rsidP="00F04301"/>
    <w:p w:rsidR="00F04301" w:rsidRPr="00F04301" w:rsidRDefault="00F04301" w:rsidP="00F04301">
      <w:r w:rsidRPr="00972613">
        <w:rPr>
          <w:rStyle w:val="StyleBoldUnderline"/>
        </w:rPr>
        <w:t>This study uses aggregate data</w:t>
      </w:r>
      <w:r>
        <w:t xml:space="preserve"> for 23 Organization for Economic Cooperation and Development (OECD) countries </w:t>
      </w:r>
      <w:r w:rsidRPr="00972613">
        <w:rPr>
          <w:rStyle w:val="StyleBoldUnderline"/>
        </w:rPr>
        <w:t>over the 1960–1997 period to examine the relationship between macroeconomic conditions and deaths.</w:t>
      </w:r>
      <w:r>
        <w:t xml:space="preserve"> The main finding is that </w:t>
      </w:r>
      <w:r w:rsidRPr="00972613">
        <w:rPr>
          <w:rStyle w:val="StyleBoldUnderline"/>
        </w:rPr>
        <w:t>total mortality and deaths from several common causes rise when labor markets strengthen</w:t>
      </w:r>
      <w:r>
        <w:t xml:space="preserve">. For instance, controlling for year effects, location fixed-effects (FE), country-specific time trends and demographic characteristics, </w:t>
      </w:r>
      <w:r w:rsidRPr="00972613">
        <w:rPr>
          <w:rStyle w:val="StyleBoldUnderline"/>
        </w:rPr>
        <w:t>a 1% point decrease in the national unemployment rate is associated with growth of 0.4% in total mortality</w:t>
      </w:r>
      <w:r>
        <w:t xml:space="preserve"> and the following increases in cause-specific mortality</w:t>
      </w:r>
      <w:r w:rsidRPr="00972613">
        <w:rPr>
          <w:rStyle w:val="StyleBoldUnderline"/>
        </w:rPr>
        <w:t>: 0.4% for cardiovascular disease, 1.1% for influenza/pneumonia, 1.8% for liver disease, 2.1% for motor vehicle deaths, and 0.8% for other accidents. These effects are particularly pronounced for countries with weak social insurance systems</w:t>
      </w:r>
      <w:r>
        <w:t xml:space="preserve">, as proxied by public social expenditure as a share of GDP. The </w:t>
      </w:r>
      <w:r w:rsidRPr="00972613">
        <w:rPr>
          <w:rStyle w:val="StyleBoldUnderline"/>
        </w:rPr>
        <w:t>findings</w:t>
      </w:r>
      <w:r>
        <w:t xml:space="preserve"> are consistent with evidence provided by other recent research and </w:t>
      </w:r>
      <w:r w:rsidRPr="00972613">
        <w:rPr>
          <w:rStyle w:val="StyleBoldUnderline"/>
        </w:rPr>
        <w:t>cast doubt on the hypothesis that economic downturns have negative effects on physical health</w:t>
      </w:r>
      <w:r>
        <w:t>.</w:t>
      </w:r>
    </w:p>
    <w:p w:rsidR="00A851ED" w:rsidRPr="00A851ED" w:rsidRDefault="00A851ED" w:rsidP="00A851ED"/>
    <w:p w:rsidR="00DE6118" w:rsidRDefault="00DE6118" w:rsidP="00DE6118">
      <w:pPr>
        <w:pStyle w:val="Heading1"/>
      </w:pPr>
      <w:r>
        <w:lastRenderedPageBreak/>
        <w:t xml:space="preserve">Instability </w:t>
      </w:r>
    </w:p>
    <w:p w:rsidR="002B507D" w:rsidRPr="002B507D" w:rsidRDefault="002B507D" w:rsidP="002B507D">
      <w:pPr>
        <w:pStyle w:val="Heading3"/>
      </w:pPr>
      <w:r>
        <w:lastRenderedPageBreak/>
        <w:t>Internal Links</w:t>
      </w:r>
    </w:p>
    <w:p w:rsidR="00DE6118" w:rsidRDefault="00DE6118" w:rsidP="00DE6118">
      <w:pPr>
        <w:pStyle w:val="Heading4"/>
      </w:pPr>
      <w:r>
        <w:t xml:space="preserve">Mexican Instability diverts focus from </w:t>
      </w:r>
      <w:r w:rsidR="00456575">
        <w:t>other Key conflicts – &lt;&lt;&lt;Afghanistan, Pakistan, terrorism, Iran Prolif, North Korea&gt;&gt;&gt;</w:t>
      </w:r>
    </w:p>
    <w:p w:rsidR="00DE6118" w:rsidRDefault="00C0408A" w:rsidP="00DE6118">
      <w:r w:rsidRPr="00C0408A">
        <w:rPr>
          <w:rStyle w:val="StyleStyleBold12pt"/>
        </w:rPr>
        <w:t>Carpenter 11</w:t>
      </w:r>
      <w:r>
        <w:t xml:space="preserve"> (Ted Galen, senior fellow for defense and foreign policy studies at the Cato Institute, “Troubled Neighbor: Washington’s Emerging Security Problem in Mexico,” </w:t>
      </w:r>
      <w:r w:rsidR="00176D73">
        <w:t xml:space="preserve">July 14, 2011, </w:t>
      </w:r>
      <w:hyperlink r:id="rId28" w:history="1">
        <w:r w:rsidRPr="0069680F">
          <w:rPr>
            <w:rStyle w:val="Hyperlink"/>
          </w:rPr>
          <w:t>http://www.cato.org/publications/commentary/troubled-neighbor-washingtons-emerging-security-problem-mexico?print</w:t>
        </w:r>
      </w:hyperlink>
      <w:r>
        <w:t>)</w:t>
      </w:r>
    </w:p>
    <w:p w:rsidR="00C0408A" w:rsidRPr="002F7280" w:rsidRDefault="00C0408A" w:rsidP="00DE6118"/>
    <w:p w:rsidR="00DE6118" w:rsidRDefault="00DE6118" w:rsidP="00DE6118">
      <w:r>
        <w:t>Even if Mexico does not descend into complete chaos</w:t>
      </w:r>
      <w:r w:rsidRPr="00456575">
        <w:rPr>
          <w:rStyle w:val="StyleBoldUnderline"/>
        </w:rPr>
        <w:t>, the security situation there is troubling enough to require substantially increased attention from US officials</w:t>
      </w:r>
      <w:r>
        <w:t xml:space="preserve">. And </w:t>
      </w:r>
      <w:r w:rsidRPr="00456575">
        <w:rPr>
          <w:rStyle w:val="StyleBoldUnderline"/>
        </w:rPr>
        <w:t>American leaders already have a full plate dealing with strategic priorities in both the Muslim world and East Asia</w:t>
      </w:r>
      <w:r>
        <w:t xml:space="preserve">. The wars in </w:t>
      </w:r>
      <w:r w:rsidRPr="00456575">
        <w:rPr>
          <w:rStyle w:val="StyleBoldUnderline"/>
        </w:rPr>
        <w:t>Iraq and Afghanistan</w:t>
      </w:r>
      <w:r>
        <w:t xml:space="preserve">, concerns about </w:t>
      </w:r>
      <w:r w:rsidRPr="00456575">
        <w:rPr>
          <w:rStyle w:val="StyleBoldUnderline"/>
        </w:rPr>
        <w:t>Pakistan’s stability</w:t>
      </w:r>
      <w:r>
        <w:t xml:space="preserve">, the worrisome </w:t>
      </w:r>
      <w:r w:rsidRPr="00456575">
        <w:rPr>
          <w:rStyle w:val="StyleBoldUnderline"/>
        </w:rPr>
        <w:t>al Qaeda presence</w:t>
      </w:r>
      <w:r>
        <w:t xml:space="preserve"> in such places as Yemen </w:t>
      </w:r>
      <w:r w:rsidRPr="00456575">
        <w:t>and Somalia</w:t>
      </w:r>
      <w:r w:rsidRPr="00456575">
        <w:rPr>
          <w:rStyle w:val="StyleBoldUnderline"/>
        </w:rPr>
        <w:t>, and the nuclear proliferation crises involving Iran and North Korea are</w:t>
      </w:r>
      <w:r>
        <w:t xml:space="preserve"> ample </w:t>
      </w:r>
      <w:r w:rsidRPr="00456575">
        <w:rPr>
          <w:rStyle w:val="StyleBoldUnderline"/>
        </w:rPr>
        <w:t>testimony to America’s position as the overloaded superpower</w:t>
      </w:r>
      <w:r>
        <w:t>.</w:t>
      </w:r>
      <w:r w:rsidRPr="002F7280">
        <w:t xml:space="preserve"> </w:t>
      </w:r>
      <w:r w:rsidRPr="00456575">
        <w:rPr>
          <w:rStyle w:val="Emphasis"/>
        </w:rPr>
        <w:t>Something has to give</w:t>
      </w:r>
      <w:r>
        <w:t xml:space="preserve">, especially </w:t>
      </w:r>
      <w:r w:rsidRPr="00456575">
        <w:rPr>
          <w:rStyle w:val="Emphasis"/>
        </w:rPr>
        <w:t>if Washington no longer enjoys the luxury of stable neighbors on both of its land borders</w:t>
      </w:r>
      <w:r>
        <w:t xml:space="preserve">. And </w:t>
      </w:r>
      <w:r w:rsidRPr="00456575">
        <w:rPr>
          <w:rStyle w:val="StyleBoldUnderline"/>
        </w:rPr>
        <w:t>given the deteriorating security environment in Mexico, that factor clearly does not exist any more</w:t>
      </w:r>
      <w:r>
        <w:t xml:space="preserve"> on the southern frontier. The most likely scenario is that US leaders will decrease their attention to the region that appears to have few, if any, significant security problems. Europe fits that description more than any other portion of the world in which the United States has meaningful interests. That does not mean that Washington will ignore Europe in the future, but it does mean that the continent will no longer be America’s top priority. The need to address the troubles in Mexico is not the only reason for that probable shift, but it is certainly a major factor.</w:t>
      </w:r>
    </w:p>
    <w:p w:rsidR="00456575" w:rsidRPr="00456575" w:rsidRDefault="00456575" w:rsidP="00456575">
      <w:pPr>
        <w:pStyle w:val="Heading4"/>
      </w:pPr>
      <w:r>
        <w:t>Lack of Direction kills Obama’s Latin American leadership</w:t>
      </w:r>
    </w:p>
    <w:p w:rsidR="00E95B09" w:rsidRDefault="00176D73" w:rsidP="00DE6118">
      <w:r w:rsidRPr="00E95B09">
        <w:rPr>
          <w:rStyle w:val="StyleStyleBold12pt"/>
        </w:rPr>
        <w:t>Whitehead 12</w:t>
      </w:r>
      <w:r>
        <w:t xml:space="preserve"> (Laurence, Official Fellow in Politics at Nuffield and Director of the Mexican Studies Programme @ the University of Oxford, and Detlef Nolte, </w:t>
      </w:r>
      <w:r w:rsidR="00E95B09">
        <w:t>professor @ the German Institute of Global and Area Studies, GIGA Focus #6 2012, “The Obama Administration and Latin</w:t>
      </w:r>
    </w:p>
    <w:p w:rsidR="00DE6118" w:rsidRDefault="00E95B09" w:rsidP="00DE6118">
      <w:r>
        <w:t xml:space="preserve">America: A Disappointing First Term,” </w:t>
      </w:r>
      <w:hyperlink r:id="rId29" w:history="1">
        <w:r w:rsidRPr="0069680F">
          <w:rPr>
            <w:rStyle w:val="Hyperlink"/>
          </w:rPr>
          <w:t>http://www.giga-hamburg.de/dl/download.php?d=/content/publikationen/pdf/gf_international_1206.pdf</w:t>
        </w:r>
      </w:hyperlink>
      <w:r>
        <w:t>)</w:t>
      </w:r>
    </w:p>
    <w:p w:rsidR="00E95B09" w:rsidRPr="00054B16" w:rsidRDefault="00E95B09" w:rsidP="00DE6118"/>
    <w:p w:rsidR="00DE6118" w:rsidRDefault="00DE6118" w:rsidP="00DE6118">
      <w:r>
        <w:t>Whether through lack of presidential attention</w:t>
      </w:r>
      <w:r w:rsidRPr="00054B16">
        <w:t xml:space="preserve"> </w:t>
      </w:r>
      <w:r>
        <w:t>or as a reflection of Obama’s own outlook,</w:t>
      </w:r>
      <w:r w:rsidRPr="00054B16">
        <w:t xml:space="preserve"> </w:t>
      </w:r>
      <w:r w:rsidRPr="00456575">
        <w:rPr>
          <w:rStyle w:val="StyleBoldUnderline"/>
        </w:rPr>
        <w:t>the result after four years is that positive results appear to be lacking.</w:t>
      </w:r>
      <w:r>
        <w:t xml:space="preserve"> Washington has been “reactive”</w:t>
      </w:r>
      <w:r w:rsidRPr="00054B16">
        <w:t xml:space="preserve"> </w:t>
      </w:r>
      <w:r>
        <w:t>rather than “proactive” as issues have arisen.</w:t>
      </w:r>
      <w:r w:rsidRPr="00054B16">
        <w:t xml:space="preserve"> </w:t>
      </w:r>
      <w:r>
        <w:t xml:space="preserve">Problems certainly have arisen, of course: </w:t>
      </w:r>
      <w:r w:rsidRPr="00456575">
        <w:rPr>
          <w:rStyle w:val="StyleBoldUnderline"/>
        </w:rPr>
        <w:t>the drug war in Mexico escalated; Haiti’s fragile institutions were devastated by a huge natural disaster; the Honduran political class united to oust a constitutionally elected president; the Paraguayan president Lugo was deposed by an impeachment, and the new Paraguayan government was suspended from UNASUR and Mercosur</w:t>
      </w:r>
      <w:r>
        <w:t xml:space="preserve">. </w:t>
      </w:r>
      <w:r w:rsidRPr="00456575">
        <w:rPr>
          <w:rStyle w:val="Emphasis"/>
        </w:rPr>
        <w:t>Washington’s responses can be characterized as improvised and lacking a sense of strategic direction</w:t>
      </w:r>
      <w:r>
        <w:t>.</w:t>
      </w:r>
      <w:r w:rsidRPr="00054B16">
        <w:t xml:space="preserve"> </w:t>
      </w:r>
      <w:r>
        <w:t>However,</w:t>
      </w:r>
      <w:r w:rsidRPr="00456575">
        <w:rPr>
          <w:rStyle w:val="StyleBoldUnderline"/>
        </w:rPr>
        <w:t xml:space="preserve"> this</w:t>
      </w:r>
      <w:r>
        <w:t xml:space="preserve"> lack of initiative </w:t>
      </w:r>
      <w:r w:rsidRPr="00456575">
        <w:rPr>
          <w:rStyle w:val="StyleBoldUnderline"/>
        </w:rPr>
        <w:t>may</w:t>
      </w:r>
      <w:r>
        <w:t xml:space="preserve"> also </w:t>
      </w:r>
      <w:r w:rsidRPr="00456575">
        <w:rPr>
          <w:rStyle w:val="StyleBoldUnderline"/>
        </w:rPr>
        <w:t>reflect the US government’s relative loss of power and influence in Latin America</w:t>
      </w:r>
      <w:r>
        <w:t>. The case of Paraguay</w:t>
      </w:r>
      <w:r w:rsidRPr="00054B16">
        <w:t xml:space="preserve"> </w:t>
      </w:r>
      <w:r>
        <w:t>is symptomatic of this. After Brazil, UNASUR and</w:t>
      </w:r>
      <w:r w:rsidRPr="00054B16">
        <w:t xml:space="preserve"> </w:t>
      </w:r>
      <w:r>
        <w:t>Mercosur had taken a decision on the issue, nobody</w:t>
      </w:r>
      <w:r w:rsidRPr="00054B16">
        <w:t xml:space="preserve"> </w:t>
      </w:r>
      <w:r>
        <w:t>was interested in the US position and the</w:t>
      </w:r>
      <w:r w:rsidRPr="00054B16">
        <w:t xml:space="preserve"> </w:t>
      </w:r>
      <w:r>
        <w:t>OAS position was also widely ignored.</w:t>
      </w:r>
    </w:p>
    <w:p w:rsidR="00AF72C7" w:rsidRDefault="00E42F6C" w:rsidP="00AF72C7">
      <w:pPr>
        <w:pStyle w:val="Heading3"/>
      </w:pPr>
      <w:r>
        <w:lastRenderedPageBreak/>
        <w:t xml:space="preserve">2AC </w:t>
      </w:r>
      <w:r w:rsidR="00AF72C7">
        <w:t>Impact – WMD Terrorism</w:t>
      </w:r>
    </w:p>
    <w:p w:rsidR="00E42F6C" w:rsidRDefault="00E42F6C" w:rsidP="00E42F6C">
      <w:pPr>
        <w:pStyle w:val="Heading4"/>
      </w:pPr>
      <w:r>
        <w:t>Instability leads to WMD terrorism – DTO border smuggling</w:t>
      </w:r>
    </w:p>
    <w:p w:rsidR="00E42F6C" w:rsidRPr="0038605F" w:rsidRDefault="00E42F6C" w:rsidP="00E42F6C">
      <w:r w:rsidRPr="00C7393E">
        <w:rPr>
          <w:rStyle w:val="StyleStyleBold12pt"/>
        </w:rPr>
        <w:t>Pease 11</w:t>
      </w:r>
      <w:r>
        <w:t xml:space="preserve"> (Shadd A Pease, Master of Arts in International Security from University of Denver Josef Korbel School of International Studies, concentration on the areas of military analysis and intelligence, June 2011, “Instability in the South:</w:t>
      </w:r>
      <w:r w:rsidRPr="0038605F">
        <w:t xml:space="preserve"> </w:t>
      </w:r>
      <w:r>
        <w:t>The Implications of Mexican State Failure on U.S. National Security”)</w:t>
      </w:r>
    </w:p>
    <w:p w:rsidR="00E42F6C" w:rsidRDefault="00E42F6C" w:rsidP="00E42F6C"/>
    <w:p w:rsidR="00E42F6C" w:rsidRDefault="00E42F6C" w:rsidP="00E42F6C">
      <w:r>
        <w:t xml:space="preserve">The main thrust of the violence occurring in the state of Mexico is focused on </w:t>
      </w:r>
      <w:r w:rsidRPr="006719B4">
        <w:rPr>
          <w:rStyle w:val="StyleBoldUnderline"/>
        </w:rPr>
        <w:t xml:space="preserve">the </w:t>
      </w:r>
      <w:r>
        <w:t xml:space="preserve">vast </w:t>
      </w:r>
      <w:r w:rsidRPr="006719B4">
        <w:rPr>
          <w:rStyle w:val="StyleBoldUnderline"/>
        </w:rPr>
        <w:t>northern border</w:t>
      </w:r>
      <w:r>
        <w:t xml:space="preserve">. “The most violent conflict [between competing drug trafficking organizations] is concentrated in, but not limited to, the Juarez Plaza.”56 This area </w:t>
      </w:r>
      <w:r w:rsidRPr="006719B4">
        <w:rPr>
          <w:rStyle w:val="StyleBoldUnderline"/>
        </w:rPr>
        <w:t xml:space="preserve">could </w:t>
      </w:r>
      <w:r>
        <w:t xml:space="preserve">possibly </w:t>
      </w:r>
      <w:r w:rsidRPr="006719B4">
        <w:rPr>
          <w:rStyle w:val="StyleBoldUnderline"/>
        </w:rPr>
        <w:t>become increasingly volatile if the state is unable to provide adequate security for the people of Mexico.</w:t>
      </w:r>
      <w:r>
        <w:t xml:space="preserve"> The </w:t>
      </w:r>
      <w:r w:rsidRPr="006719B4">
        <w:rPr>
          <w:rStyle w:val="StyleBoldUnderline"/>
        </w:rPr>
        <w:t>members of the various drug trafficking organizations could use these areas to promote their illicit activities and violate the sovereignty of the United States.</w:t>
      </w:r>
      <w:r>
        <w:t xml:space="preserve"> Moreover, these </w:t>
      </w:r>
      <w:r w:rsidRPr="006719B4">
        <w:rPr>
          <w:rStyle w:val="StyleBoldUnderline"/>
        </w:rPr>
        <w:t>areas could be used by foreign terrorist organizations in conjunction with the DTOs</w:t>
      </w:r>
      <w:r>
        <w:t xml:space="preserve">. </w:t>
      </w:r>
      <w:r w:rsidRPr="006719B4">
        <w:rPr>
          <w:rStyle w:val="StyleBoldUnderline"/>
        </w:rPr>
        <w:t>This would provide an additional security threat</w:t>
      </w:r>
      <w:r>
        <w:t xml:space="preserve"> to the people of the United States </w:t>
      </w:r>
      <w:r w:rsidRPr="006719B4">
        <w:rPr>
          <w:rStyle w:val="StyleBoldUnderline"/>
        </w:rPr>
        <w:t>as individuals linked to terrorist organizations could smuggle</w:t>
      </w:r>
      <w:r>
        <w:t xml:space="preserve"> people and </w:t>
      </w:r>
      <w:r w:rsidRPr="006719B4">
        <w:rPr>
          <w:rStyle w:val="StyleBoldUnderline"/>
        </w:rPr>
        <w:t>weapons across the border</w:t>
      </w:r>
      <w:r>
        <w:t xml:space="preserve"> easily.</w:t>
      </w:r>
      <w:r w:rsidRPr="00AF72C7">
        <w:t xml:space="preserve"> </w:t>
      </w:r>
      <w:r w:rsidRPr="006719B4">
        <w:rPr>
          <w:rStyle w:val="StyleBoldUnderline"/>
        </w:rPr>
        <w:t>This issue has the attention of the United States‟ top military leadership. According to</w:t>
      </w:r>
      <w:r>
        <w:t xml:space="preserve"> Brigadier </w:t>
      </w:r>
      <w:r w:rsidRPr="006719B4">
        <w:rPr>
          <w:rStyle w:val="StyleBoldUnderline"/>
        </w:rPr>
        <w:t>General</w:t>
      </w:r>
      <w:r>
        <w:t xml:space="preserve"> Benjamin R. </w:t>
      </w:r>
      <w:r w:rsidRPr="006719B4">
        <w:rPr>
          <w:rStyle w:val="StyleBoldUnderline"/>
        </w:rPr>
        <w:t>Mixon</w:t>
      </w:r>
      <w:r>
        <w:t>‟s testimony before Congress on 21 April 2004, “</w:t>
      </w:r>
      <w:r w:rsidRPr="006719B4">
        <w:rPr>
          <w:rStyle w:val="StyleBoldUnderline"/>
        </w:rPr>
        <w:t>We at U.S. Southern Command view drugs and its movement into the United States as a weapon of mass destruction, and we treat it accordingly</w:t>
      </w:r>
      <w:r>
        <w:t xml:space="preserve">.”57 </w:t>
      </w:r>
      <w:r w:rsidRPr="006719B4">
        <w:rPr>
          <w:rStyle w:val="StyleBoldUnderline"/>
        </w:rPr>
        <w:t>This strong language directed towards the various drug trafficking organizations highlights the importance of targeting the assorted DTOs as well as any foreign terrorist organizations</w:t>
      </w:r>
      <w:r>
        <w:t xml:space="preserve"> who wish to use corridors within Mexico in order to infiltrate into the United States. The topic of foreign terrorist organizations and their ability to use Mexico will be explored more thoroughly later in this thesis. Another topic of concern is the drug trafficking organization‟s influences that are already in place throughout the United States.</w:t>
      </w:r>
    </w:p>
    <w:p w:rsidR="00E42F6C" w:rsidRDefault="00E42F6C" w:rsidP="00E42F6C"/>
    <w:p w:rsidR="00E42F6C" w:rsidRPr="00E42F6C" w:rsidRDefault="00E42F6C" w:rsidP="00E42F6C">
      <w:pPr>
        <w:keepNext/>
        <w:keepLines/>
        <w:spacing w:before="200"/>
        <w:outlineLvl w:val="3"/>
        <w:rPr>
          <w:rFonts w:eastAsia="Times New Roman" w:cs="Times New Roman"/>
          <w:b/>
          <w:bCs/>
          <w:iCs/>
          <w:sz w:val="26"/>
        </w:rPr>
      </w:pPr>
      <w:r w:rsidRPr="00E42F6C">
        <w:rPr>
          <w:rFonts w:eastAsia="Times New Roman" w:cs="Times New Roman"/>
          <w:b/>
          <w:bCs/>
          <w:iCs/>
          <w:sz w:val="26"/>
        </w:rPr>
        <w:t xml:space="preserve">Nuclear terror causes </w:t>
      </w:r>
      <w:r w:rsidRPr="00E42F6C">
        <w:rPr>
          <w:rFonts w:eastAsia="Times New Roman" w:cs="Times New Roman"/>
          <w:b/>
          <w:bCs/>
          <w:iCs/>
          <w:sz w:val="26"/>
          <w:u w:val="single"/>
        </w:rPr>
        <w:t>extinction</w:t>
      </w:r>
      <w:r w:rsidRPr="00E42F6C">
        <w:rPr>
          <w:rFonts w:eastAsia="Times New Roman" w:cs="Times New Roman"/>
          <w:b/>
          <w:bCs/>
          <w:iCs/>
          <w:sz w:val="26"/>
        </w:rPr>
        <w:t xml:space="preserve"> </w:t>
      </w:r>
    </w:p>
    <w:p w:rsidR="00E42F6C" w:rsidRPr="00004EEC" w:rsidRDefault="00E42F6C" w:rsidP="00E42F6C">
      <w:r w:rsidRPr="00004EEC">
        <w:rPr>
          <w:b/>
          <w:bCs/>
          <w:sz w:val="26"/>
        </w:rPr>
        <w:t xml:space="preserve">Ayson 10 </w:t>
      </w:r>
      <w:r w:rsidRPr="00004EEC">
        <w:t xml:space="preserve">[Robert Ayson, Professor of Strategic Studies and Director of the Centre for Strategic Studies: New Zealand at the Victoria University of Wellington,“After a Terrorist Nuclear Attack: Envisaging Catalytic Effects,” Studies in Conflict &amp; Terrorism, Volume 33, Issue 7, July, Available Online to Subscribing Institutions via InformaWorld] </w:t>
      </w:r>
    </w:p>
    <w:p w:rsidR="00E42F6C" w:rsidRPr="008C7BCD" w:rsidRDefault="00E42F6C" w:rsidP="00E42F6C">
      <w:pPr>
        <w:rPr>
          <w:sz w:val="14"/>
        </w:rPr>
      </w:pPr>
      <w:r w:rsidRPr="008C7BCD">
        <w:rPr>
          <w:sz w:val="14"/>
        </w:rPr>
        <w:t xml:space="preserve">A terrorist nuclear attack,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w:t>
      </w:r>
      <w:r w:rsidRPr="00004EEC">
        <w:rPr>
          <w:b/>
          <w:bCs/>
          <w:u w:val="single"/>
        </w:rPr>
        <w:t>as long as</w:t>
      </w:r>
      <w:r w:rsidRPr="008C7BCD">
        <w:rPr>
          <w:sz w:val="14"/>
        </w:rPr>
        <w:t xml:space="preserve"> the </w:t>
      </w:r>
      <w:r w:rsidRPr="00004EEC">
        <w:rPr>
          <w:b/>
          <w:bCs/>
          <w:u w:val="single"/>
        </w:rPr>
        <w:t>major nuclear weapons states</w:t>
      </w:r>
      <w:r w:rsidRPr="008C7BCD">
        <w:rPr>
          <w:sz w:val="14"/>
        </w:rPr>
        <w:t xml:space="preserve"> </w:t>
      </w:r>
      <w:r w:rsidRPr="00004EEC">
        <w:rPr>
          <w:b/>
          <w:bCs/>
          <w:u w:val="single"/>
        </w:rPr>
        <w:t>have</w:t>
      </w:r>
      <w:r w:rsidRPr="008C7BCD">
        <w:rPr>
          <w:sz w:val="14"/>
        </w:rPr>
        <w:t xml:space="preserve"> hundreds and even </w:t>
      </w:r>
      <w:r w:rsidRPr="00004EEC">
        <w:rPr>
          <w:b/>
          <w:bCs/>
          <w:u w:val="single"/>
        </w:rPr>
        <w:t>thousands of nuclear weapons</w:t>
      </w:r>
      <w:r w:rsidRPr="008C7BCD">
        <w:rPr>
          <w:sz w:val="14"/>
        </w:rPr>
        <w:t xml:space="preserve"> at their disposal, </w:t>
      </w:r>
      <w:r w:rsidRPr="00004EEC">
        <w:rPr>
          <w:b/>
          <w:bCs/>
          <w:u w:val="single"/>
        </w:rPr>
        <w:t xml:space="preserve">there is always the possibility of </w:t>
      </w:r>
      <w:r w:rsidRPr="008C7BCD">
        <w:rPr>
          <w:sz w:val="14"/>
        </w:rPr>
        <w:t xml:space="preserve">a truly awful </w:t>
      </w:r>
      <w:r w:rsidRPr="00004EEC">
        <w:rPr>
          <w:b/>
          <w:bCs/>
          <w:u w:val="single"/>
        </w:rPr>
        <w:t>nuclear exchange</w:t>
      </w:r>
      <w:r w:rsidRPr="008C7BCD">
        <w:rPr>
          <w:sz w:val="14"/>
        </w:rPr>
        <w:t xml:space="preserve"> taking place precipitated entirely by state possessors themselves. But these two nuclear worlds—</w:t>
      </w:r>
      <w:r w:rsidRPr="00004EEC">
        <w:rPr>
          <w:b/>
          <w:iCs/>
          <w:u w:val="single"/>
          <w:bdr w:val="single" w:sz="18" w:space="0" w:color="auto"/>
        </w:rPr>
        <w:t>a</w:t>
      </w:r>
      <w:r w:rsidRPr="00FA008D">
        <w:rPr>
          <w:b/>
          <w:iCs/>
          <w:highlight w:val="yellow"/>
          <w:u w:val="single"/>
          <w:bdr w:val="single" w:sz="18" w:space="0" w:color="auto"/>
        </w:rPr>
        <w:t xml:space="preserve"> non-state actor</w:t>
      </w:r>
      <w:r w:rsidRPr="00004EEC">
        <w:rPr>
          <w:b/>
          <w:iCs/>
          <w:u w:val="single"/>
          <w:bdr w:val="single" w:sz="18" w:space="0" w:color="auto"/>
        </w:rPr>
        <w:t xml:space="preserve"> nuclear attack and a catastrophic interstate nuclear exchange—are not </w:t>
      </w:r>
      <w:r w:rsidRPr="008C7BCD">
        <w:rPr>
          <w:sz w:val="14"/>
        </w:rPr>
        <w:t>necessarily</w:t>
      </w:r>
      <w:r w:rsidRPr="00004EEC">
        <w:rPr>
          <w:b/>
          <w:iCs/>
          <w:u w:val="single"/>
          <w:bdr w:val="single" w:sz="18" w:space="0" w:color="auto"/>
        </w:rPr>
        <w:t xml:space="preserve"> separable</w:t>
      </w:r>
      <w:r w:rsidRPr="008C7BCD">
        <w:rPr>
          <w:sz w:val="14"/>
          <w:highlight w:val="yellow"/>
        </w:rPr>
        <w:t>.</w:t>
      </w:r>
      <w:r w:rsidRPr="008C7BCD">
        <w:rPr>
          <w:sz w:val="14"/>
        </w:rPr>
        <w:t xml:space="preserve"> It is just possible that some sort of terrorist attack, and especially </w:t>
      </w:r>
      <w:r w:rsidRPr="00004EEC">
        <w:rPr>
          <w:b/>
          <w:bCs/>
          <w:u w:val="single"/>
        </w:rPr>
        <w:t>an act of</w:t>
      </w:r>
      <w:r w:rsidRPr="00FA008D">
        <w:rPr>
          <w:b/>
          <w:bCs/>
          <w:highlight w:val="yellow"/>
          <w:u w:val="single"/>
        </w:rPr>
        <w:t xml:space="preserve"> nuclear terrorism, could precipitate </w:t>
      </w:r>
      <w:r w:rsidRPr="00004EEC">
        <w:rPr>
          <w:b/>
          <w:bCs/>
          <w:u w:val="single"/>
        </w:rPr>
        <w:t xml:space="preserve">a chain of events leading to </w:t>
      </w:r>
      <w:r w:rsidRPr="00FA008D">
        <w:rPr>
          <w:b/>
          <w:bCs/>
          <w:highlight w:val="yellow"/>
          <w:u w:val="single"/>
        </w:rPr>
        <w:t xml:space="preserve">a </w:t>
      </w:r>
      <w:r w:rsidRPr="00FA008D">
        <w:rPr>
          <w:b/>
          <w:iCs/>
          <w:highlight w:val="yellow"/>
          <w:u w:val="single"/>
          <w:bdr w:val="single" w:sz="18" w:space="0" w:color="auto"/>
        </w:rPr>
        <w:t xml:space="preserve">massive exchange of nuclear weapons </w:t>
      </w:r>
      <w:r w:rsidRPr="00004EEC">
        <w:rPr>
          <w:b/>
          <w:iCs/>
          <w:u w:val="single"/>
          <w:bdr w:val="single" w:sz="18" w:space="0" w:color="auto"/>
        </w:rPr>
        <w:t>between</w:t>
      </w:r>
      <w:r w:rsidRPr="008C7BCD">
        <w:rPr>
          <w:sz w:val="14"/>
        </w:rPr>
        <w:t xml:space="preserve"> two or more of the </w:t>
      </w:r>
      <w:r w:rsidRPr="00004EEC">
        <w:rPr>
          <w:b/>
          <w:iCs/>
          <w:u w:val="single"/>
          <w:bdr w:val="single" w:sz="18" w:space="0" w:color="auto"/>
        </w:rPr>
        <w:t>states that possess them</w:t>
      </w:r>
      <w:r w:rsidRPr="008C7BCD">
        <w:rPr>
          <w:sz w:val="14"/>
        </w:rPr>
        <w:t xml:space="preserve">. In this context, today’s and tomorrow’s </w:t>
      </w:r>
      <w:r w:rsidRPr="00004EEC">
        <w:rPr>
          <w:b/>
          <w:bCs/>
          <w:u w:val="single"/>
        </w:rPr>
        <w:t>terrorist groups might</w:t>
      </w:r>
      <w:r w:rsidRPr="008C7BCD">
        <w:rPr>
          <w:sz w:val="14"/>
        </w:rPr>
        <w:t xml:space="preserve"> assume the place allotted during the early Cold War years to new state possessors of small nuclear arsenals who were seen as </w:t>
      </w:r>
      <w:r w:rsidRPr="00004EEC">
        <w:rPr>
          <w:b/>
          <w:bCs/>
          <w:u w:val="single"/>
        </w:rPr>
        <w:t>rais</w:t>
      </w:r>
      <w:r w:rsidRPr="008C7BCD">
        <w:rPr>
          <w:sz w:val="14"/>
        </w:rPr>
        <w:t xml:space="preserve">ing </w:t>
      </w:r>
      <w:r w:rsidRPr="00004EEC">
        <w:rPr>
          <w:b/>
          <w:bCs/>
          <w:u w:val="single"/>
        </w:rPr>
        <w:t xml:space="preserve">the risks of a </w:t>
      </w:r>
      <w:r w:rsidRPr="00004EEC">
        <w:rPr>
          <w:b/>
          <w:iCs/>
          <w:u w:val="single"/>
          <w:bdr w:val="single" w:sz="18" w:space="0" w:color="auto"/>
        </w:rPr>
        <w:t xml:space="preserve">catalytic nuclear war </w:t>
      </w:r>
      <w:r w:rsidRPr="00FA008D">
        <w:rPr>
          <w:b/>
          <w:iCs/>
          <w:highlight w:val="yellow"/>
          <w:u w:val="single"/>
          <w:bdr w:val="single" w:sz="18" w:space="0" w:color="auto"/>
        </w:rPr>
        <w:t>between the superpowers</w:t>
      </w:r>
      <w:r w:rsidRPr="008C7BCD">
        <w:rPr>
          <w:sz w:val="14"/>
        </w:rPr>
        <w:t xml:space="preserve">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w:t>
      </w:r>
      <w:r w:rsidRPr="00004EEC">
        <w:rPr>
          <w:b/>
          <w:bCs/>
          <w:u w:val="single"/>
        </w:rPr>
        <w:t>in the event of a terrorist</w:t>
      </w:r>
      <w:r w:rsidRPr="008C7BCD">
        <w:rPr>
          <w:sz w:val="14"/>
        </w:rPr>
        <w:t xml:space="preserve"> nuclear </w:t>
      </w:r>
      <w:r w:rsidRPr="00004EEC">
        <w:rPr>
          <w:b/>
          <w:bCs/>
          <w:u w:val="single"/>
        </w:rPr>
        <w:t>attack on the U</w:t>
      </w:r>
      <w:r w:rsidRPr="008C7BCD">
        <w:rPr>
          <w:sz w:val="14"/>
        </w:rPr>
        <w:t xml:space="preserve">nited </w:t>
      </w:r>
      <w:r w:rsidRPr="00004EEC">
        <w:rPr>
          <w:b/>
          <w:bCs/>
          <w:u w:val="single"/>
        </w:rPr>
        <w:t>S</w:t>
      </w:r>
      <w:r w:rsidRPr="008C7BCD">
        <w:rPr>
          <w:sz w:val="14"/>
        </w:rPr>
        <w:t xml:space="preserve">tates, </w:t>
      </w:r>
      <w:r w:rsidRPr="00004EEC">
        <w:rPr>
          <w:b/>
          <w:bCs/>
          <w:u w:val="single"/>
        </w:rPr>
        <w:t>it might</w:t>
      </w:r>
      <w:r w:rsidRPr="008C7BCD">
        <w:rPr>
          <w:sz w:val="14"/>
        </w:rPr>
        <w:t xml:space="preserve"> </w:t>
      </w:r>
      <w:r w:rsidRPr="008C7BCD">
        <w:rPr>
          <w:sz w:val="14"/>
        </w:rPr>
        <w:lastRenderedPageBreak/>
        <w:t xml:space="preserve">well </w:t>
      </w:r>
      <w:r w:rsidRPr="00004EEC">
        <w:rPr>
          <w:b/>
          <w:bCs/>
          <w:u w:val="single"/>
        </w:rPr>
        <w:t>be wondered just how Russia and</w:t>
      </w:r>
      <w:r w:rsidRPr="008C7BCD">
        <w:rPr>
          <w:sz w:val="14"/>
        </w:rPr>
        <w:t xml:space="preserve">/or </w:t>
      </w:r>
      <w:r w:rsidRPr="00004EEC">
        <w:rPr>
          <w:b/>
          <w:bCs/>
          <w:u w:val="single"/>
        </w:rPr>
        <w:t>China could</w:t>
      </w:r>
      <w:r w:rsidRPr="008C7BCD">
        <w:rPr>
          <w:sz w:val="14"/>
        </w:rPr>
        <w:t xml:space="preserve"> plausibly </w:t>
      </w:r>
      <w:r w:rsidRPr="00004EEC">
        <w:rPr>
          <w:b/>
          <w:bCs/>
          <w:u w:val="single"/>
        </w:rPr>
        <w:t>be brought into the picture</w:t>
      </w:r>
      <w:r w:rsidRPr="008C7BCD">
        <w:rPr>
          <w:sz w:val="14"/>
        </w:rPr>
        <w:t xml:space="preserv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w:t>
      </w:r>
      <w:r w:rsidRPr="00004EEC">
        <w:rPr>
          <w:b/>
          <w:bCs/>
          <w:u w:val="single"/>
        </w:rPr>
        <w:t>if the act of nuclear terrorism came</w:t>
      </w:r>
      <w:r w:rsidRPr="008C7BCD">
        <w:rPr>
          <w:sz w:val="14"/>
        </w:rPr>
        <w:t xml:space="preserve"> as a complete surprise, and American </w:t>
      </w:r>
      <w:r w:rsidRPr="00FA008D">
        <w:rPr>
          <w:b/>
          <w:bCs/>
          <w:highlight w:val="yellow"/>
          <w:u w:val="single"/>
        </w:rPr>
        <w:t>officials</w:t>
      </w:r>
      <w:r w:rsidRPr="008C7BCD">
        <w:rPr>
          <w:sz w:val="14"/>
          <w:highlight w:val="yellow"/>
        </w:rPr>
        <w:t xml:space="preserve"> </w:t>
      </w:r>
      <w:r w:rsidRPr="008C7BCD">
        <w:rPr>
          <w:sz w:val="14"/>
        </w:rPr>
        <w:t xml:space="preserve">refused to believe that a terrorist group was fully responsible (or responsible at all) suspicion </w:t>
      </w:r>
      <w:r w:rsidRPr="00FA008D">
        <w:rPr>
          <w:b/>
          <w:bCs/>
          <w:highlight w:val="yellow"/>
          <w:u w:val="single"/>
        </w:rPr>
        <w:t>would shift immediately to state possessors</w:t>
      </w:r>
      <w:r w:rsidRPr="008C7BCD">
        <w:rPr>
          <w:sz w:val="14"/>
          <w:highlight w:val="yellow"/>
        </w:rPr>
        <w:t>.</w:t>
      </w:r>
      <w:r w:rsidRPr="008C7BCD">
        <w:rPr>
          <w:sz w:val="14"/>
        </w:rPr>
        <w:t xml:space="preserve"> Ruling out Western ally countries like the United Kingdom and France, and probably Israel and India as well, authorities in </w:t>
      </w:r>
      <w:r w:rsidRPr="00FA008D">
        <w:rPr>
          <w:b/>
          <w:bCs/>
          <w:highlight w:val="yellow"/>
          <w:u w:val="single"/>
        </w:rPr>
        <w:t>Washington would be left with a very short list</w:t>
      </w:r>
      <w:r w:rsidRPr="008C7BCD">
        <w:rPr>
          <w:sz w:val="14"/>
        </w:rPr>
        <w:t xml:space="preserve"> consisting of North Korea, perhaps Iran if its program continues, and possibly Pakistan. But at what stage would Russia and China be definitely ruled out in this high stakes game of nuclear Cluedo? In particular, </w:t>
      </w:r>
      <w:r w:rsidRPr="00FA008D">
        <w:rPr>
          <w:b/>
          <w:bCs/>
          <w:highlight w:val="yellow"/>
          <w:u w:val="single"/>
        </w:rPr>
        <w:t xml:space="preserve">if the </w:t>
      </w:r>
      <w:r w:rsidRPr="00004EEC">
        <w:rPr>
          <w:b/>
          <w:bCs/>
          <w:u w:val="single"/>
        </w:rPr>
        <w:t>act of</w:t>
      </w:r>
      <w:r w:rsidRPr="008C7BCD">
        <w:rPr>
          <w:sz w:val="14"/>
        </w:rPr>
        <w:t xml:space="preserve"> nuclear </w:t>
      </w:r>
      <w:r w:rsidRPr="00FA008D">
        <w:rPr>
          <w:b/>
          <w:bCs/>
          <w:highlight w:val="yellow"/>
          <w:u w:val="single"/>
        </w:rPr>
        <w:t xml:space="preserve">terrorism occurred against a backdrop of </w:t>
      </w:r>
      <w:r w:rsidRPr="00004EEC">
        <w:rPr>
          <w:b/>
          <w:bCs/>
          <w:u w:val="single"/>
        </w:rPr>
        <w:t xml:space="preserve">existing </w:t>
      </w:r>
      <w:r w:rsidRPr="00FA008D">
        <w:rPr>
          <w:b/>
          <w:bCs/>
          <w:highlight w:val="yellow"/>
          <w:u w:val="single"/>
        </w:rPr>
        <w:t>tension</w:t>
      </w:r>
      <w:r w:rsidRPr="008C7BCD">
        <w:rPr>
          <w:sz w:val="14"/>
          <w:highlight w:val="yellow"/>
        </w:rPr>
        <w:t xml:space="preserve"> i</w:t>
      </w:r>
      <w:r w:rsidRPr="008C7BCD">
        <w:rPr>
          <w:sz w:val="14"/>
        </w:rPr>
        <w:t xml:space="preserve">n Washington’s relations </w:t>
      </w:r>
      <w:r w:rsidRPr="00FA008D">
        <w:rPr>
          <w:b/>
          <w:bCs/>
          <w:highlight w:val="yellow"/>
          <w:u w:val="single"/>
        </w:rPr>
        <w:t>with Russia and</w:t>
      </w:r>
      <w:r w:rsidRPr="008C7BCD">
        <w:rPr>
          <w:sz w:val="14"/>
        </w:rPr>
        <w:t xml:space="preserve">/or </w:t>
      </w:r>
      <w:r w:rsidRPr="00FA008D">
        <w:rPr>
          <w:b/>
          <w:bCs/>
          <w:highlight w:val="yellow"/>
          <w:u w:val="single"/>
        </w:rPr>
        <w:t>China</w:t>
      </w:r>
      <w:r w:rsidRPr="008C7BCD">
        <w:rPr>
          <w:sz w:val="14"/>
        </w:rPr>
        <w:t xml:space="preserve">, and at a time when threats had already been traded between these major powers, </w:t>
      </w:r>
      <w:r w:rsidRPr="00FA008D">
        <w:rPr>
          <w:b/>
          <w:bCs/>
          <w:highlight w:val="yellow"/>
          <w:u w:val="single"/>
        </w:rPr>
        <w:t>would officials</w:t>
      </w:r>
      <w:r w:rsidRPr="008C7BCD">
        <w:rPr>
          <w:sz w:val="14"/>
        </w:rPr>
        <w:t xml:space="preserve"> and political leaders </w:t>
      </w:r>
      <w:r w:rsidRPr="00FA008D">
        <w:rPr>
          <w:b/>
          <w:bCs/>
          <w:highlight w:val="yellow"/>
          <w:u w:val="single"/>
        </w:rPr>
        <w:t xml:space="preserve">not </w:t>
      </w:r>
      <w:r w:rsidRPr="00004EEC">
        <w:rPr>
          <w:b/>
          <w:bCs/>
          <w:u w:val="single"/>
        </w:rPr>
        <w:t xml:space="preserve">be </w:t>
      </w:r>
      <w:r w:rsidRPr="00004EEC">
        <w:rPr>
          <w:b/>
          <w:iCs/>
          <w:u w:val="single"/>
          <w:bdr w:val="single" w:sz="18" w:space="0" w:color="auto"/>
        </w:rPr>
        <w:t xml:space="preserve">tempted to </w:t>
      </w:r>
      <w:r w:rsidRPr="00FA008D">
        <w:rPr>
          <w:b/>
          <w:iCs/>
          <w:highlight w:val="yellow"/>
          <w:u w:val="single"/>
          <w:bdr w:val="single" w:sz="18" w:space="0" w:color="auto"/>
        </w:rPr>
        <w:t>assume the worst</w:t>
      </w:r>
      <w:r w:rsidRPr="008C7BCD">
        <w:rPr>
          <w:sz w:val="14"/>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FA008D">
        <w:rPr>
          <w:b/>
          <w:bCs/>
          <w:highlight w:val="yellow"/>
          <w:u w:val="single"/>
        </w:rPr>
        <w:t>Washington’s</w:t>
      </w:r>
      <w:r w:rsidRPr="008C7BCD">
        <w:rPr>
          <w:sz w:val="14"/>
          <w:highlight w:val="yellow"/>
        </w:rPr>
        <w:t xml:space="preserve"> </w:t>
      </w:r>
      <w:r w:rsidRPr="008C7BCD">
        <w:rPr>
          <w:sz w:val="14"/>
        </w:rPr>
        <w:t xml:space="preserve">early </w:t>
      </w:r>
      <w:r w:rsidRPr="00FA008D">
        <w:rPr>
          <w:b/>
          <w:bCs/>
          <w:highlight w:val="yellow"/>
          <w:u w:val="single"/>
        </w:rPr>
        <w:t>response</w:t>
      </w:r>
      <w:r w:rsidRPr="00004EEC">
        <w:rPr>
          <w:b/>
          <w:bCs/>
          <w:u w:val="single"/>
        </w:rPr>
        <w:t xml:space="preserve"> </w:t>
      </w:r>
      <w:r w:rsidRPr="00FA008D">
        <w:rPr>
          <w:b/>
          <w:bCs/>
          <w:highlight w:val="yellow"/>
          <w:u w:val="single"/>
        </w:rPr>
        <w:t>to a terrorist</w:t>
      </w:r>
      <w:r w:rsidRPr="008C7BCD">
        <w:rPr>
          <w:sz w:val="14"/>
        </w:rPr>
        <w:t xml:space="preserve"> nuclear </w:t>
      </w:r>
      <w:r w:rsidRPr="00FA008D">
        <w:rPr>
          <w:b/>
          <w:bCs/>
          <w:highlight w:val="yellow"/>
          <w:u w:val="single"/>
        </w:rPr>
        <w:t>attack</w:t>
      </w:r>
      <w:r w:rsidRPr="008C7BCD">
        <w:rPr>
          <w:sz w:val="14"/>
        </w:rPr>
        <w:t xml:space="preserve"> on its own soil </w:t>
      </w:r>
      <w:r w:rsidRPr="00FA008D">
        <w:rPr>
          <w:b/>
          <w:bCs/>
          <w:highlight w:val="yellow"/>
          <w:u w:val="single"/>
        </w:rPr>
        <w:t>migh</w:t>
      </w:r>
      <w:r w:rsidRPr="00004EEC">
        <w:rPr>
          <w:b/>
          <w:bCs/>
          <w:u w:val="single"/>
        </w:rPr>
        <w:t>t</w:t>
      </w:r>
      <w:r w:rsidRPr="008C7BCD">
        <w:rPr>
          <w:sz w:val="14"/>
        </w:rPr>
        <w:t xml:space="preserve"> also </w:t>
      </w:r>
      <w:r w:rsidRPr="00FA008D">
        <w:rPr>
          <w:b/>
          <w:bCs/>
          <w:highlight w:val="yellow"/>
          <w:u w:val="single"/>
        </w:rPr>
        <w:t xml:space="preserve">raise the possibility of </w:t>
      </w:r>
      <w:r w:rsidRPr="008C7BCD">
        <w:rPr>
          <w:sz w:val="14"/>
        </w:rPr>
        <w:t xml:space="preserve">an unwanted (and </w:t>
      </w:r>
      <w:r w:rsidRPr="00FA008D">
        <w:rPr>
          <w:b/>
          <w:iCs/>
          <w:highlight w:val="yellow"/>
          <w:u w:val="single"/>
          <w:bdr w:val="single" w:sz="18" w:space="0" w:color="auto"/>
        </w:rPr>
        <w:t>nuclear</w:t>
      </w:r>
      <w:r w:rsidRPr="008C7BCD">
        <w:rPr>
          <w:sz w:val="14"/>
        </w:rPr>
        <w:t xml:space="preserve"> aided) </w:t>
      </w:r>
      <w:r w:rsidRPr="00FA008D">
        <w:rPr>
          <w:b/>
          <w:iCs/>
          <w:highlight w:val="yellow"/>
          <w:u w:val="single"/>
          <w:bdr w:val="single" w:sz="18" w:space="0" w:color="auto"/>
        </w:rPr>
        <w:t>confrontation with Russia and</w:t>
      </w:r>
      <w:r w:rsidRPr="008C7BCD">
        <w:rPr>
          <w:sz w:val="14"/>
        </w:rPr>
        <w:t xml:space="preserve">/or </w:t>
      </w:r>
      <w:r w:rsidRPr="00FA008D">
        <w:rPr>
          <w:b/>
          <w:iCs/>
          <w:highlight w:val="yellow"/>
          <w:u w:val="single"/>
          <w:bdr w:val="single" w:sz="18" w:space="0" w:color="auto"/>
        </w:rPr>
        <w:t>China</w:t>
      </w:r>
      <w:r w:rsidRPr="008C7BCD">
        <w:rPr>
          <w:sz w:val="14"/>
        </w:rPr>
        <w:t xml:space="preserve">. For example, </w:t>
      </w:r>
      <w:r w:rsidRPr="00004EEC">
        <w:rPr>
          <w:b/>
          <w:bCs/>
          <w:u w:val="single"/>
        </w:rPr>
        <w:t>in the</w:t>
      </w:r>
      <w:r w:rsidRPr="008C7BCD">
        <w:rPr>
          <w:sz w:val="14"/>
        </w:rPr>
        <w:t xml:space="preserve"> noise and </w:t>
      </w:r>
      <w:r w:rsidRPr="00004EEC">
        <w:rPr>
          <w:b/>
          <w:bCs/>
          <w:u w:val="single"/>
        </w:rPr>
        <w:t>confusion during the immediate aftermath</w:t>
      </w:r>
      <w:r w:rsidRPr="008C7BCD">
        <w:rPr>
          <w:sz w:val="14"/>
        </w:rPr>
        <w:t xml:space="preserve"> of the terrorist nuclear attack, </w:t>
      </w:r>
      <w:r w:rsidRPr="00FA008D">
        <w:rPr>
          <w:b/>
          <w:bCs/>
          <w:highlight w:val="yellow"/>
          <w:u w:val="single"/>
        </w:rPr>
        <w:t>the</w:t>
      </w:r>
      <w:r w:rsidRPr="008C7BCD">
        <w:rPr>
          <w:sz w:val="14"/>
          <w:highlight w:val="yellow"/>
        </w:rPr>
        <w:t xml:space="preserve"> </w:t>
      </w:r>
      <w:r w:rsidRPr="008C7BCD">
        <w:rPr>
          <w:sz w:val="14"/>
        </w:rPr>
        <w:t xml:space="preserve">U.S. </w:t>
      </w:r>
      <w:r w:rsidRPr="00FA008D">
        <w:rPr>
          <w:b/>
          <w:bCs/>
          <w:highlight w:val="yellow"/>
          <w:u w:val="single"/>
        </w:rPr>
        <w:t xml:space="preserve">president might </w:t>
      </w:r>
      <w:r w:rsidRPr="008C7BCD">
        <w:rPr>
          <w:sz w:val="14"/>
        </w:rPr>
        <w:t>be expected</w:t>
      </w:r>
      <w:r w:rsidRPr="00004EEC">
        <w:rPr>
          <w:b/>
          <w:bCs/>
          <w:u w:val="single"/>
        </w:rPr>
        <w:t xml:space="preserve"> </w:t>
      </w:r>
      <w:r w:rsidRPr="008C7BCD">
        <w:rPr>
          <w:sz w:val="14"/>
        </w:rPr>
        <w:t>to</w:t>
      </w:r>
      <w:r w:rsidRPr="00FA008D">
        <w:rPr>
          <w:b/>
          <w:bCs/>
          <w:highlight w:val="yellow"/>
          <w:u w:val="single"/>
        </w:rPr>
        <w:t xml:space="preserve"> place the</w:t>
      </w:r>
      <w:r w:rsidRPr="008C7BCD">
        <w:rPr>
          <w:sz w:val="14"/>
        </w:rPr>
        <w:t xml:space="preserve"> country’s armed forces, including its </w:t>
      </w:r>
      <w:r w:rsidRPr="00FA008D">
        <w:rPr>
          <w:b/>
          <w:bCs/>
          <w:highlight w:val="yellow"/>
          <w:u w:val="single"/>
        </w:rPr>
        <w:t xml:space="preserve">nuclear arsenal, on </w:t>
      </w:r>
      <w:r w:rsidRPr="00004EEC">
        <w:rPr>
          <w:b/>
          <w:bCs/>
          <w:u w:val="single"/>
        </w:rPr>
        <w:t xml:space="preserve">a </w:t>
      </w:r>
      <w:r w:rsidRPr="00FA008D">
        <w:rPr>
          <w:b/>
          <w:bCs/>
          <w:highlight w:val="yellow"/>
          <w:u w:val="single"/>
        </w:rPr>
        <w:t>high</w:t>
      </w:r>
      <w:r w:rsidRPr="00004EEC">
        <w:rPr>
          <w:b/>
          <w:bCs/>
          <w:u w:val="single"/>
        </w:rPr>
        <w:t xml:space="preserve">er stage of </w:t>
      </w:r>
      <w:r w:rsidRPr="00FA008D">
        <w:rPr>
          <w:b/>
          <w:bCs/>
          <w:highlight w:val="yellow"/>
          <w:u w:val="single"/>
        </w:rPr>
        <w:t>alert</w:t>
      </w:r>
      <w:r w:rsidRPr="008C7BCD">
        <w:rPr>
          <w:sz w:val="14"/>
        </w:rPr>
        <w:t xml:space="preserve">. In such a tense environment, when careful planning runs up against the friction of reality, it is just possible that </w:t>
      </w:r>
      <w:r w:rsidRPr="00004EEC">
        <w:rPr>
          <w:b/>
          <w:bCs/>
          <w:u w:val="single"/>
        </w:rPr>
        <w:t>Moscow and</w:t>
      </w:r>
      <w:r w:rsidRPr="008C7BCD">
        <w:rPr>
          <w:sz w:val="14"/>
        </w:rPr>
        <w:t xml:space="preserve">/or </w:t>
      </w:r>
      <w:r w:rsidRPr="00004EEC">
        <w:rPr>
          <w:b/>
          <w:bCs/>
          <w:u w:val="single"/>
        </w:rPr>
        <w:t>China might mistakenly read this as a sign of U.S. intentions to use</w:t>
      </w:r>
      <w:r w:rsidRPr="008C7BCD">
        <w:rPr>
          <w:sz w:val="14"/>
        </w:rPr>
        <w:t xml:space="preserve"> force (and possibly </w:t>
      </w:r>
      <w:r w:rsidRPr="00004EEC">
        <w:rPr>
          <w:b/>
          <w:bCs/>
          <w:u w:val="single"/>
        </w:rPr>
        <w:t>nuclear force</w:t>
      </w:r>
      <w:r w:rsidRPr="008C7BCD">
        <w:rPr>
          <w:sz w:val="14"/>
        </w:rPr>
        <w:t xml:space="preserve">) against them. In that situation, the </w:t>
      </w:r>
      <w:r w:rsidRPr="00FA008D">
        <w:rPr>
          <w:b/>
          <w:iCs/>
          <w:highlight w:val="yellow"/>
          <w:u w:val="single"/>
          <w:bdr w:val="single" w:sz="18" w:space="0" w:color="auto"/>
        </w:rPr>
        <w:t>temptations to preempt such actions might grow</w:t>
      </w:r>
      <w:r w:rsidRPr="008C7BCD">
        <w:rPr>
          <w:sz w:val="14"/>
        </w:rPr>
        <w:t xml:space="preserve">, although it must be admitted that any preemption would probably still meet with a devastating response. As part of its initial response to the act of nuclear terrorism (as discussed earlier) </w:t>
      </w:r>
      <w:r w:rsidRPr="00FA008D">
        <w:rPr>
          <w:b/>
          <w:bCs/>
          <w:highlight w:val="yellow"/>
          <w:u w:val="single"/>
        </w:rPr>
        <w:t xml:space="preserve">Washington might </w:t>
      </w:r>
      <w:r w:rsidRPr="00004EEC">
        <w:rPr>
          <w:b/>
          <w:bCs/>
          <w:u w:val="single"/>
        </w:rPr>
        <w:t xml:space="preserve">decide to </w:t>
      </w:r>
      <w:r w:rsidRPr="00FA008D">
        <w:rPr>
          <w:b/>
          <w:bCs/>
          <w:highlight w:val="yellow"/>
          <w:u w:val="single"/>
        </w:rPr>
        <w:t>order a</w:t>
      </w:r>
      <w:r w:rsidRPr="00004EEC">
        <w:rPr>
          <w:b/>
          <w:bCs/>
          <w:u w:val="single"/>
        </w:rPr>
        <w:t xml:space="preserve"> </w:t>
      </w:r>
      <w:r w:rsidRPr="008C7BCD">
        <w:rPr>
          <w:sz w:val="14"/>
        </w:rPr>
        <w:t>significant conventional (</w:t>
      </w:r>
      <w:r w:rsidRPr="00004EEC">
        <w:rPr>
          <w:b/>
          <w:bCs/>
          <w:u w:val="single"/>
        </w:rPr>
        <w:t xml:space="preserve">or </w:t>
      </w:r>
      <w:r w:rsidRPr="00FA008D">
        <w:rPr>
          <w:b/>
          <w:bCs/>
          <w:highlight w:val="yellow"/>
          <w:u w:val="single"/>
        </w:rPr>
        <w:t>nuclear) retaliatory</w:t>
      </w:r>
      <w:r w:rsidRPr="008C7BCD">
        <w:rPr>
          <w:sz w:val="14"/>
        </w:rPr>
        <w:t xml:space="preserve"> or disarming </w:t>
      </w:r>
      <w:r w:rsidRPr="00FA008D">
        <w:rPr>
          <w:b/>
          <w:bCs/>
          <w:highlight w:val="yellow"/>
          <w:u w:val="single"/>
        </w:rPr>
        <w:t>attack</w:t>
      </w:r>
      <w:r w:rsidRPr="008C7BCD">
        <w:rPr>
          <w:sz w:val="14"/>
        </w:rPr>
        <w:t xml:space="preserve"> </w:t>
      </w:r>
      <w:r w:rsidRPr="00004EEC">
        <w:rPr>
          <w:b/>
          <w:bCs/>
          <w:u w:val="single"/>
        </w:rPr>
        <w:t>against the</w:t>
      </w:r>
      <w:r w:rsidRPr="008C7BCD">
        <w:rPr>
          <w:sz w:val="14"/>
        </w:rPr>
        <w:t xml:space="preserve"> leadership of the </w:t>
      </w:r>
      <w:r w:rsidRPr="00004EEC">
        <w:rPr>
          <w:b/>
          <w:bCs/>
          <w:u w:val="single"/>
        </w:rPr>
        <w:t>terrorist group</w:t>
      </w:r>
      <w:r w:rsidRPr="008C7BCD">
        <w:rPr>
          <w:sz w:val="14"/>
        </w:rPr>
        <w:t xml:space="preserve"> and/or states seen to support that group. Depending on the identity and especially the location of these targets</w:t>
      </w:r>
      <w:r w:rsidRPr="00004EEC">
        <w:rPr>
          <w:b/>
          <w:bCs/>
          <w:u w:val="single"/>
        </w:rPr>
        <w:t xml:space="preserve">, </w:t>
      </w:r>
      <w:r w:rsidRPr="00FA008D">
        <w:rPr>
          <w:b/>
          <w:bCs/>
          <w:highlight w:val="yellow"/>
          <w:u w:val="single"/>
        </w:rPr>
        <w:t>Russia and</w:t>
      </w:r>
      <w:r w:rsidRPr="008C7BCD">
        <w:rPr>
          <w:sz w:val="14"/>
        </w:rPr>
        <w:t xml:space="preserve">/or </w:t>
      </w:r>
      <w:r w:rsidRPr="00FA008D">
        <w:rPr>
          <w:b/>
          <w:bCs/>
          <w:highlight w:val="yellow"/>
          <w:u w:val="single"/>
        </w:rPr>
        <w:t xml:space="preserve">China might interpret such action as </w:t>
      </w:r>
      <w:r w:rsidRPr="00004EEC">
        <w:rPr>
          <w:b/>
          <w:bCs/>
          <w:u w:val="single"/>
        </w:rPr>
        <w:t>being far too close for</w:t>
      </w:r>
      <w:r w:rsidRPr="008C7BCD">
        <w:rPr>
          <w:sz w:val="14"/>
        </w:rPr>
        <w:t xml:space="preserve"> </w:t>
      </w:r>
      <w:r w:rsidRPr="00004EEC">
        <w:rPr>
          <w:b/>
          <w:bCs/>
          <w:u w:val="single"/>
        </w:rPr>
        <w:t>their comfort, and</w:t>
      </w:r>
      <w:r w:rsidRPr="008C7BCD">
        <w:rPr>
          <w:sz w:val="14"/>
        </w:rPr>
        <w:t xml:space="preserve"> potentially </w:t>
      </w:r>
      <w:r w:rsidRPr="00004EEC">
        <w:rPr>
          <w:b/>
          <w:bCs/>
          <w:u w:val="single"/>
        </w:rPr>
        <w:t xml:space="preserve">as </w:t>
      </w:r>
      <w:r w:rsidRPr="00FA008D">
        <w:rPr>
          <w:b/>
          <w:bCs/>
          <w:highlight w:val="yellow"/>
          <w:u w:val="single"/>
        </w:rPr>
        <w:t>an infringement on their spheres of influence</w:t>
      </w:r>
      <w:r w:rsidRPr="008C7BCD">
        <w:rPr>
          <w:sz w:val="14"/>
        </w:rPr>
        <w:t xml:space="preserv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 There is also the question of how other nuclear-armed states respond to the act of nuclear terrorism on another member of that special club.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w:t>
      </w:r>
      <w:r w:rsidRPr="00004EEC">
        <w:rPr>
          <w:b/>
          <w:bCs/>
          <w:u w:val="single"/>
        </w:rPr>
        <w:t>If</w:t>
      </w:r>
      <w:r w:rsidRPr="008C7BCD">
        <w:rPr>
          <w:sz w:val="14"/>
        </w:rPr>
        <w:t xml:space="preserve">, for some reason, </w:t>
      </w:r>
      <w:r w:rsidRPr="00004EEC">
        <w:rPr>
          <w:b/>
          <w:bCs/>
          <w:u w:val="single"/>
        </w:rPr>
        <w:t>Washington found the responses of Russia and China</w:t>
      </w:r>
      <w:r w:rsidRPr="008C7BCD">
        <w:rPr>
          <w:sz w:val="14"/>
        </w:rPr>
        <w:t xml:space="preserve"> deeply </w:t>
      </w:r>
      <w:r w:rsidRPr="00004EEC">
        <w:rPr>
          <w:b/>
          <w:bCs/>
          <w:u w:val="single"/>
        </w:rPr>
        <w:t>underwhelming</w:t>
      </w:r>
      <w:r w:rsidRPr="008C7BCD">
        <w:rPr>
          <w:sz w:val="14"/>
        </w:rPr>
        <w:t xml:space="preserve">, (neither “for us or against us”) </w:t>
      </w:r>
      <w:r w:rsidRPr="00004EEC">
        <w:rPr>
          <w:b/>
          <w:bCs/>
          <w:u w:val="single"/>
        </w:rPr>
        <w:t>might it also suspect that they secretly were in cahoots with the group, increasing</w:t>
      </w:r>
      <w:r w:rsidRPr="008C7BCD">
        <w:rPr>
          <w:sz w:val="14"/>
        </w:rPr>
        <w:t xml:space="preserve"> (again perhaps ever so slightly) </w:t>
      </w:r>
      <w:r w:rsidRPr="00004EEC">
        <w:rPr>
          <w:b/>
          <w:bCs/>
          <w:u w:val="single"/>
        </w:rPr>
        <w:t>the chances of a major exchange</w:t>
      </w:r>
      <w:r w:rsidRPr="008C7BCD">
        <w:rPr>
          <w:sz w:val="14"/>
        </w:rPr>
        <w:t xml:space="preserv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w:t>
      </w:r>
      <w:r w:rsidRPr="00004EEC">
        <w:rPr>
          <w:b/>
          <w:bCs/>
          <w:u w:val="single"/>
        </w:rPr>
        <w:t>If Washington decided to use</w:t>
      </w:r>
      <w:r w:rsidRPr="008C7BCD">
        <w:rPr>
          <w:sz w:val="14"/>
        </w:rPr>
        <w:t xml:space="preserve">, or decided to threaten the use of, </w:t>
      </w:r>
      <w:r w:rsidRPr="00004EEC">
        <w:rPr>
          <w:b/>
          <w:bCs/>
          <w:u w:val="single"/>
        </w:rPr>
        <w:t>nuclear weapons, the responses of Russia and China</w:t>
      </w:r>
      <w:r w:rsidRPr="008C7BCD">
        <w:rPr>
          <w:sz w:val="14"/>
        </w:rPr>
        <w:t xml:space="preserve"> </w:t>
      </w:r>
      <w:r w:rsidRPr="00004EEC">
        <w:rPr>
          <w:b/>
          <w:bCs/>
          <w:u w:val="single"/>
        </w:rPr>
        <w:t xml:space="preserve">would be crucial to </w:t>
      </w:r>
      <w:r w:rsidRPr="008C7BCD">
        <w:rPr>
          <w:sz w:val="14"/>
        </w:rPr>
        <w:t xml:space="preserve">the chances of </w:t>
      </w:r>
      <w:r w:rsidRPr="00004EEC">
        <w:rPr>
          <w:b/>
          <w:bCs/>
          <w:u w:val="single"/>
        </w:rPr>
        <w:t>avoid</w:t>
      </w:r>
      <w:r w:rsidRPr="008C7BCD">
        <w:rPr>
          <w:sz w:val="14"/>
        </w:rPr>
        <w:t xml:space="preserve">ing </w:t>
      </w:r>
      <w:r w:rsidRPr="00004EEC">
        <w:rPr>
          <w:b/>
          <w:bCs/>
          <w:u w:val="single"/>
        </w:rPr>
        <w:t>a</w:t>
      </w:r>
      <w:r w:rsidRPr="008C7BCD">
        <w:rPr>
          <w:sz w:val="14"/>
        </w:rPr>
        <w:t xml:space="preserve"> more serious </w:t>
      </w:r>
      <w:r w:rsidRPr="00004EEC">
        <w:rPr>
          <w:b/>
          <w:iCs/>
          <w:u w:val="single"/>
          <w:bdr w:val="single" w:sz="18" w:space="0" w:color="auto"/>
        </w:rPr>
        <w:t>nuclear exchange</w:t>
      </w:r>
      <w:r w:rsidRPr="008C7BCD">
        <w:rPr>
          <w:sz w:val="14"/>
        </w:rPr>
        <w:t xml:space="preserv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If some readers find this simply too fanciful, and perhaps even offensive to contemplate, it may be informative to reverse the tables. </w:t>
      </w:r>
      <w:r w:rsidRPr="00004EEC">
        <w:rPr>
          <w:b/>
          <w:bCs/>
          <w:u w:val="single"/>
        </w:rPr>
        <w:t>Russia</w:t>
      </w:r>
      <w:r w:rsidRPr="008C7BCD">
        <w:rPr>
          <w:sz w:val="14"/>
        </w:rPr>
        <w:t xml:space="preserve">, which </w:t>
      </w:r>
      <w:r w:rsidRPr="00004EEC">
        <w:rPr>
          <w:b/>
          <w:bCs/>
          <w:u w:val="single"/>
        </w:rPr>
        <w:t>possesses an arsenal of thousands of nuclear warheads and</w:t>
      </w:r>
      <w:r w:rsidRPr="008C7BCD">
        <w:rPr>
          <w:sz w:val="14"/>
        </w:rPr>
        <w:t xml:space="preserve"> that </w:t>
      </w:r>
      <w:r w:rsidRPr="00004EEC">
        <w:rPr>
          <w:b/>
          <w:bCs/>
          <w:u w:val="single"/>
        </w:rPr>
        <w:t>has been one of the</w:t>
      </w:r>
      <w:r w:rsidRPr="008C7BCD">
        <w:rPr>
          <w:sz w:val="14"/>
        </w:rPr>
        <w:t xml:space="preserve"> two </w:t>
      </w:r>
      <w:r w:rsidRPr="00004EEC">
        <w:rPr>
          <w:b/>
          <w:bCs/>
          <w:u w:val="single"/>
        </w:rPr>
        <w:t>most important trustees of the non-use taboo</w:t>
      </w:r>
      <w:r w:rsidRPr="008C7BCD">
        <w:rPr>
          <w:sz w:val="14"/>
        </w:rPr>
        <w:t xml:space="preserve">, is subjected to an attack of nuclear terrorism. In response, Moscow places its nuclear forces very visibly on a higher state of alert and declares that it is considering the use of nuclear retaliation against the group and any of its state supporters. How would Washington view such a possibility? Would it really be keen to support Russia’s use of nuclear weapons, including outside Russia’s traditional sphere of influence? And if not, which seems quite plausible, what options would Washington have to communicate that displeasure? If China had been the victim of the nuclear terrorism and seemed likely to retaliate in kind, would the United States and Russia be happy to sit back and let this occur? </w:t>
      </w:r>
      <w:r w:rsidRPr="00004EEC">
        <w:rPr>
          <w:b/>
          <w:bCs/>
          <w:u w:val="single"/>
        </w:rPr>
        <w:t>In the charged atmosphere</w:t>
      </w:r>
      <w:r w:rsidRPr="008C7BCD">
        <w:rPr>
          <w:sz w:val="14"/>
        </w:rPr>
        <w:t xml:space="preserve"> immediately </w:t>
      </w:r>
      <w:r w:rsidRPr="00004EEC">
        <w:rPr>
          <w:b/>
          <w:bCs/>
          <w:u w:val="single"/>
        </w:rPr>
        <w:t xml:space="preserve">after a nuclear terrorist attack, how would the attacked country respond to </w:t>
      </w:r>
      <w:r w:rsidRPr="00004EEC">
        <w:rPr>
          <w:b/>
          <w:bCs/>
          <w:u w:val="single"/>
        </w:rPr>
        <w:lastRenderedPageBreak/>
        <w:t>pressure from other major nuclear powers not to respond in kind? The phrase “how dare they tell us what to do” immediately springs to mind</w:t>
      </w:r>
      <w:r w:rsidRPr="008C7BCD">
        <w:rPr>
          <w:sz w:val="14"/>
        </w:rPr>
        <w:t xml:space="preserve">. </w:t>
      </w:r>
      <w:r w:rsidRPr="00004EEC">
        <w:rPr>
          <w:b/>
          <w:bCs/>
          <w:u w:val="single"/>
        </w:rPr>
        <w:t>Some might even go so far as to interpret this concern as a tacit form of sympathy or support for the terrorists</w:t>
      </w:r>
      <w:r w:rsidRPr="008C7BCD">
        <w:rPr>
          <w:sz w:val="14"/>
        </w:rPr>
        <w:t xml:space="preserve">. </w:t>
      </w:r>
      <w:r w:rsidRPr="00004EEC">
        <w:rPr>
          <w:b/>
          <w:bCs/>
          <w:u w:val="single"/>
        </w:rPr>
        <w:t>This might not help</w:t>
      </w:r>
      <w:r w:rsidRPr="008C7BCD">
        <w:rPr>
          <w:sz w:val="14"/>
        </w:rPr>
        <w:t xml:space="preserve"> the chances of </w:t>
      </w:r>
      <w:r w:rsidRPr="00004EEC">
        <w:rPr>
          <w:b/>
          <w:bCs/>
          <w:u w:val="single"/>
        </w:rPr>
        <w:t>nuclear restraint</w:t>
      </w:r>
      <w:r w:rsidRPr="008C7BCD">
        <w:rPr>
          <w:sz w:val="14"/>
        </w:rPr>
        <w:t xml:space="preserve">. </w:t>
      </w:r>
      <w:r w:rsidRPr="008C7BCD">
        <w:rPr>
          <w:sz w:val="12"/>
        </w:rPr>
        <w:t>¶</w:t>
      </w:r>
      <w:r w:rsidRPr="008C7BCD">
        <w:rPr>
          <w:sz w:val="14"/>
        </w:rPr>
        <w:t xml:space="preserve"> Nuclear Terrorism Against Smaller Nuclear Powers</w:t>
      </w:r>
      <w:r w:rsidRPr="008C7BCD">
        <w:rPr>
          <w:sz w:val="12"/>
        </w:rPr>
        <w:t>¶</w:t>
      </w:r>
      <w:r w:rsidRPr="008C7BCD">
        <w:rPr>
          <w:sz w:val="14"/>
        </w:rPr>
        <w:t xml:space="preserve"> There is also the question of what lesser powers in the international system might do in response to a terrorist attack on a friendly or allied country: what they might do in sympathy</w:t>
      </w:r>
      <w:r w:rsidRPr="008C7BCD">
        <w:rPr>
          <w:sz w:val="12"/>
        </w:rPr>
        <w:t>¶</w:t>
      </w:r>
      <w:r w:rsidRPr="008C7BCD">
        <w:rPr>
          <w:sz w:val="14"/>
        </w:rPr>
        <w:t xml:space="preserve"> or support of their attacked colleague. Moreover, if these countries are themselves nuclear</w:t>
      </w:r>
      <w:r w:rsidRPr="008C7BCD">
        <w:rPr>
          <w:sz w:val="12"/>
        </w:rPr>
        <w:t>¶</w:t>
      </w:r>
      <w:r w:rsidRPr="008C7BCD">
        <w:rPr>
          <w:sz w:val="14"/>
        </w:rPr>
        <w:t xml:space="preserve"> armed, additional possibilities for a wider catastrophe may lie here as well. For example,</w:t>
      </w:r>
      <w:r w:rsidRPr="008C7BCD">
        <w:rPr>
          <w:sz w:val="12"/>
        </w:rPr>
        <w:t>¶</w:t>
      </w:r>
      <w:r w:rsidRPr="008C7BCD">
        <w:rPr>
          <w:sz w:val="14"/>
        </w:rPr>
        <w:t xml:space="preserve"> if in the event of a terrorist nuclear attack on the United States, a nuclear armed ally such</w:t>
      </w:r>
      <w:r w:rsidRPr="008C7BCD">
        <w:rPr>
          <w:sz w:val="12"/>
        </w:rPr>
        <w:t>¶</w:t>
      </w:r>
      <w:r w:rsidRPr="008C7BCD">
        <w:rPr>
          <w:sz w:val="14"/>
        </w:rPr>
        <w:t xml:space="preserve"> as Israel might possess special information about the group believed to be responsible and</w:t>
      </w:r>
      <w:r w:rsidRPr="008C7BCD">
        <w:rPr>
          <w:sz w:val="12"/>
        </w:rPr>
        <w:t>¶</w:t>
      </w:r>
      <w:r w:rsidRPr="008C7BCD">
        <w:rPr>
          <w:sz w:val="14"/>
        </w:rPr>
        <w:t xml:space="preserve"> be willing and able to take the action required to punish that group. If its action involved</w:t>
      </w:r>
      <w:r w:rsidRPr="008C7BCD">
        <w:rPr>
          <w:sz w:val="12"/>
        </w:rPr>
        <w:t>¶</w:t>
      </w:r>
      <w:r w:rsidRPr="008C7BCD">
        <w:rPr>
          <w:sz w:val="14"/>
        </w:rPr>
        <w:t xml:space="preserve"> threats of the use of nuclear force, or the use of nuclear force itself (perhaps against a</w:t>
      </w:r>
      <w:r w:rsidRPr="008C7BCD">
        <w:rPr>
          <w:sz w:val="12"/>
        </w:rPr>
        <w:t>¶</w:t>
      </w:r>
      <w:r w:rsidRPr="008C7BCD">
        <w:rPr>
          <w:sz w:val="14"/>
        </w:rPr>
        <w:t xml:space="preserve"> country Israel believed to be harboring the nuclear terrorists), how might other nuclear</w:t>
      </w:r>
      <w:r w:rsidRPr="008C7BCD">
        <w:rPr>
          <w:sz w:val="12"/>
        </w:rPr>
        <w:t>¶</w:t>
      </w:r>
      <w:r w:rsidRPr="008C7BCD">
        <w:rPr>
          <w:sz w:val="14"/>
        </w:rPr>
        <w:t xml:space="preserve"> armed countries react? Might some other nuclear powers demand that the United States</w:t>
      </w:r>
      <w:r w:rsidRPr="008C7BCD">
        <w:rPr>
          <w:sz w:val="12"/>
        </w:rPr>
        <w:t>¶</w:t>
      </w:r>
      <w:r w:rsidRPr="008C7BCD">
        <w:rPr>
          <w:sz w:val="14"/>
        </w:rPr>
        <w:t xml:space="preserve"> rein in its friend, and suggest a catastrophic outcome should this restraint not take place?</w:t>
      </w:r>
      <w:r w:rsidRPr="008C7BCD">
        <w:rPr>
          <w:sz w:val="12"/>
        </w:rPr>
        <w:t>¶</w:t>
      </w:r>
      <w:r w:rsidRPr="008C7BCD">
        <w:rPr>
          <w:sz w:val="14"/>
        </w:rPr>
        <w:t xml:space="preserve"> Or would they wait long enough to ask the question?</w:t>
      </w:r>
      <w:r w:rsidRPr="008C7BCD">
        <w:rPr>
          <w:sz w:val="12"/>
        </w:rPr>
        <w:t>¶</w:t>
      </w:r>
      <w:r w:rsidRPr="008C7BCD">
        <w:rPr>
          <w:sz w:val="14"/>
        </w:rPr>
        <w:t xml:space="preserve"> Alternatively, what if some states used the nuclear terrorist attack on another country to justify a major—and perhaps even nuclear—attack on other terrorist groups on the grounds</w:t>
      </w:r>
      <w:r w:rsidRPr="008C7BCD">
        <w:rPr>
          <w:sz w:val="12"/>
        </w:rPr>
        <w:t>¶</w:t>
      </w:r>
      <w:r w:rsidRPr="008C7BCD">
        <w:rPr>
          <w:sz w:val="14"/>
        </w:rPr>
        <w:t xml:space="preserve"> that it was now clear that it was too dangerous to allow these groups to exist when they</w:t>
      </w:r>
      <w:r w:rsidRPr="008C7BCD">
        <w:rPr>
          <w:sz w:val="12"/>
        </w:rPr>
        <w:t>¶</w:t>
      </w:r>
      <w:r w:rsidRPr="008C7BCD">
        <w:rPr>
          <w:sz w:val="14"/>
        </w:rPr>
        <w:t xml:space="preserve"> might very well also be planning similar nuclear action? (Just as Al Qaeda’s attacks on 9/11</w:t>
      </w:r>
      <w:r w:rsidRPr="008C7BCD">
        <w:rPr>
          <w:sz w:val="12"/>
        </w:rPr>
        <w:t>¶</w:t>
      </w:r>
      <w:r w:rsidRPr="008C7BCD">
        <w:rPr>
          <w:sz w:val="14"/>
        </w:rPr>
        <w:t xml:space="preserve"> raised some of the threat assessments of other terrorist groups, the same and more might</w:t>
      </w:r>
      <w:r w:rsidRPr="008C7BCD">
        <w:rPr>
          <w:sz w:val="12"/>
        </w:rPr>
        <w:t>¶</w:t>
      </w:r>
      <w:r w:rsidRPr="008C7BCD">
        <w:rPr>
          <w:sz w:val="14"/>
        </w:rPr>
        <w:t xml:space="preserve"> occur if any terrorist group had used a nuclear weapon,) If a nuclear armed third party took</w:t>
      </w:r>
      <w:r w:rsidRPr="008C7BCD">
        <w:rPr>
          <w:sz w:val="12"/>
        </w:rPr>
        <w:t>¶</w:t>
      </w:r>
      <w:r w:rsidRPr="008C7BCD">
        <w:rPr>
          <w:sz w:val="14"/>
        </w:rPr>
        <w:t xml:space="preserve"> things into its own hands and decided that the time for decisive action had now come, how</w:t>
      </w:r>
      <w:r w:rsidRPr="008C7BCD">
        <w:rPr>
          <w:sz w:val="12"/>
        </w:rPr>
        <w:t>¶</w:t>
      </w:r>
      <w:r w:rsidRPr="008C7BCD">
        <w:rPr>
          <w:sz w:val="14"/>
        </w:rPr>
        <w:t xml:space="preserve"> might this action affect the nuclear peace between states?</w:t>
      </w:r>
      <w:r w:rsidRPr="008C7BCD">
        <w:rPr>
          <w:sz w:val="12"/>
        </w:rPr>
        <w:t>¶</w:t>
      </w:r>
      <w:r w:rsidRPr="008C7BCD">
        <w:rPr>
          <w:sz w:val="14"/>
        </w:rPr>
        <w:t xml:space="preserve"> But it needs to be realized that a catalytic exchange is not only possible if the terrorists</w:t>
      </w:r>
      <w:r w:rsidRPr="008C7BCD">
        <w:rPr>
          <w:sz w:val="12"/>
        </w:rPr>
        <w:t>¶</w:t>
      </w:r>
      <w:r w:rsidRPr="008C7BCD">
        <w:rPr>
          <w:sz w:val="14"/>
        </w:rPr>
        <w:t xml:space="preserve"> have exploded a nuclear device on one of the established nuclear weapons states, including</w:t>
      </w:r>
      <w:r w:rsidRPr="008C7BCD">
        <w:rPr>
          <w:sz w:val="12"/>
        </w:rPr>
        <w:t>¶</w:t>
      </w:r>
      <w:r w:rsidRPr="008C7BCD">
        <w:rPr>
          <w:sz w:val="14"/>
        </w:rPr>
        <w:t xml:space="preserve"> and especially the United States. A catalytic nuclear war might also be initiated by a nuclear</w:t>
      </w:r>
      <w:r w:rsidRPr="008C7BCD">
        <w:rPr>
          <w:sz w:val="12"/>
        </w:rPr>
        <w:t>¶</w:t>
      </w:r>
      <w:r w:rsidRPr="008C7BCD">
        <w:rPr>
          <w:sz w:val="14"/>
        </w:rPr>
        <w:t xml:space="preserve"> terrorist attack on a country that possesses a nuclear arsenal of a more modest scale, and</w:t>
      </w:r>
      <w:r w:rsidRPr="008C7BCD">
        <w:rPr>
          <w:sz w:val="12"/>
        </w:rPr>
        <w:t>¶</w:t>
      </w:r>
      <w:r w:rsidRPr="008C7BCD">
        <w:rPr>
          <w:sz w:val="14"/>
        </w:rPr>
        <w:t xml:space="preserve"> which is geographically much closer to the group concerned. For example, if a South Asian terrorist group exploded a nuclear device in India, it is very difﬁcult to see how major</w:t>
      </w:r>
      <w:r w:rsidRPr="008C7BCD">
        <w:rPr>
          <w:sz w:val="12"/>
        </w:rPr>
        <w:t>¶</w:t>
      </w:r>
      <w:r w:rsidRPr="008C7BCD">
        <w:rPr>
          <w:sz w:val="14"/>
        </w:rPr>
        <w:t xml:space="preserve"> suspicions could not be raised in that country (and elsewhere) that Pakistan was somehow</w:t>
      </w:r>
      <w:r w:rsidRPr="008C7BCD">
        <w:rPr>
          <w:sz w:val="12"/>
        </w:rPr>
        <w:t>¶</w:t>
      </w:r>
      <w:r w:rsidRPr="008C7BCD">
        <w:rPr>
          <w:sz w:val="14"/>
        </w:rPr>
        <w:t xml:space="preserve"> involved—either as a direct aider and abetter of the terrorists (including the provision of</w:t>
      </w:r>
      <w:r w:rsidRPr="008C7BCD">
        <w:rPr>
          <w:sz w:val="12"/>
        </w:rPr>
        <w:t>¶</w:t>
      </w:r>
      <w:r w:rsidRPr="008C7BCD">
        <w:rPr>
          <w:sz w:val="14"/>
        </w:rPr>
        <w:t xml:space="preserve"> the bomb to them) or as at the very least a passive and careless harborer of the groups</w:t>
      </w:r>
      <w:r w:rsidRPr="008C7BCD">
        <w:rPr>
          <w:sz w:val="12"/>
        </w:rPr>
        <w:t>¶</w:t>
      </w:r>
      <w:r w:rsidRPr="008C7BCD">
        <w:rPr>
          <w:sz w:val="14"/>
        </w:rPr>
        <w:t xml:space="preserve"> perpetrating the act. In a study that seeks to reduce overall fears of nuclear terrorism, Frost</w:t>
      </w:r>
      <w:r w:rsidRPr="008C7BCD">
        <w:rPr>
          <w:sz w:val="12"/>
        </w:rPr>
        <w:t>¶</w:t>
      </w:r>
      <w:r w:rsidRPr="008C7BCD">
        <w:rPr>
          <w:sz w:val="14"/>
        </w:rPr>
        <w:t xml:space="preserve"> nonetheless observes that </w:t>
      </w:r>
      <w:r w:rsidRPr="00FA008D">
        <w:rPr>
          <w:b/>
          <w:iCs/>
          <w:highlight w:val="yellow"/>
          <w:u w:val="single"/>
          <w:bdr w:val="single" w:sz="18" w:space="0" w:color="auto"/>
        </w:rPr>
        <w:t>if</w:t>
      </w:r>
      <w:r w:rsidRPr="00004EEC">
        <w:rPr>
          <w:b/>
          <w:iCs/>
          <w:u w:val="single"/>
          <w:bdr w:val="single" w:sz="18" w:space="0" w:color="auto"/>
        </w:rPr>
        <w:t xml:space="preserve"> one of the nuclear powers in </w:t>
      </w:r>
      <w:r w:rsidRPr="00FA008D">
        <w:rPr>
          <w:b/>
          <w:iCs/>
          <w:highlight w:val="yellow"/>
          <w:u w:val="single"/>
          <w:bdr w:val="single" w:sz="18" w:space="0" w:color="auto"/>
        </w:rPr>
        <w:t>South Asia was “thought to be</w:t>
      </w:r>
      <w:r w:rsidRPr="008C7BCD">
        <w:rPr>
          <w:sz w:val="12"/>
        </w:rPr>
        <w:t>¶</w:t>
      </w:r>
      <w:r w:rsidRPr="008C7BCD">
        <w:rPr>
          <w:sz w:val="14"/>
        </w:rPr>
        <w:t xml:space="preserve"> </w:t>
      </w:r>
      <w:r w:rsidRPr="00FA008D">
        <w:rPr>
          <w:b/>
          <w:iCs/>
          <w:highlight w:val="yellow"/>
          <w:u w:val="single"/>
          <w:bdr w:val="single" w:sz="18" w:space="0" w:color="auto"/>
        </w:rPr>
        <w:t>behind a</w:t>
      </w:r>
      <w:r w:rsidRPr="00004EEC">
        <w:rPr>
          <w:b/>
          <w:iCs/>
          <w:u w:val="single"/>
          <w:bdr w:val="single" w:sz="18" w:space="0" w:color="auto"/>
        </w:rPr>
        <w:t xml:space="preserve"> ‘terrorist’ </w:t>
      </w:r>
      <w:r w:rsidRPr="008C7BCD">
        <w:rPr>
          <w:sz w:val="14"/>
        </w:rPr>
        <w:t>nuclear</w:t>
      </w:r>
      <w:r w:rsidRPr="00004EEC">
        <w:rPr>
          <w:b/>
          <w:iCs/>
          <w:u w:val="single"/>
          <w:bdr w:val="single" w:sz="18" w:space="0" w:color="auto"/>
        </w:rPr>
        <w:t xml:space="preserve"> </w:t>
      </w:r>
      <w:r w:rsidRPr="00FA008D">
        <w:rPr>
          <w:b/>
          <w:iCs/>
          <w:highlight w:val="yellow"/>
          <w:u w:val="single"/>
          <w:bdr w:val="single" w:sz="18" w:space="0" w:color="auto"/>
        </w:rPr>
        <w:t>attack</w:t>
      </w:r>
      <w:r w:rsidRPr="00004EEC">
        <w:rPr>
          <w:b/>
          <w:iCs/>
          <w:u w:val="single"/>
          <w:bdr w:val="single" w:sz="18" w:space="0" w:color="auto"/>
        </w:rPr>
        <w:t xml:space="preserve"> in the region, </w:t>
      </w:r>
      <w:r w:rsidRPr="00FA008D">
        <w:rPr>
          <w:b/>
          <w:iCs/>
          <w:highlight w:val="yellow"/>
          <w:u w:val="single"/>
          <w:bdr w:val="single" w:sz="18" w:space="0" w:color="auto"/>
        </w:rPr>
        <w:t>the risks of</w:t>
      </w:r>
      <w:r w:rsidRPr="00004EEC">
        <w:rPr>
          <w:b/>
          <w:iCs/>
          <w:u w:val="single"/>
          <w:bdr w:val="single" w:sz="18" w:space="0" w:color="auto"/>
        </w:rPr>
        <w:t xml:space="preserve"> the incident escalating into a full </w:t>
      </w:r>
      <w:r w:rsidRPr="00FA008D">
        <w:rPr>
          <w:b/>
          <w:iCs/>
          <w:highlight w:val="yellow"/>
          <w:u w:val="single"/>
          <w:bdr w:val="single" w:sz="18" w:space="0" w:color="auto"/>
        </w:rPr>
        <w:t>nuclear exchange would be high</w:t>
      </w:r>
      <w:r w:rsidRPr="008C7BCD">
        <w:rPr>
          <w:sz w:val="14"/>
        </w:rPr>
        <w:t>.”</w:t>
      </w:r>
      <w:r w:rsidRPr="008C7BCD">
        <w:rPr>
          <w:sz w:val="12"/>
        </w:rPr>
        <w:t>¶</w:t>
      </w:r>
      <w:r w:rsidRPr="008C7BCD">
        <w:rPr>
          <w:sz w:val="14"/>
        </w:rPr>
        <w:t xml:space="preserve"> 43</w:t>
      </w:r>
      <w:r w:rsidRPr="008C7BCD">
        <w:rPr>
          <w:sz w:val="12"/>
        </w:rPr>
        <w:t>¶</w:t>
      </w:r>
      <w:r w:rsidRPr="008C7BCD">
        <w:rPr>
          <w:sz w:val="14"/>
        </w:rPr>
        <w:t xml:space="preserve"> Kapur is equally deﬁnite on this score, observing that</w:t>
      </w:r>
      <w:r w:rsidRPr="008C7BCD">
        <w:rPr>
          <w:sz w:val="12"/>
        </w:rPr>
        <w:t>¶</w:t>
      </w:r>
      <w:r w:rsidRPr="008C7BCD">
        <w:rPr>
          <w:sz w:val="14"/>
        </w:rPr>
        <w:t xml:space="preserve"> “if a nuclear detonation occurred within India, the attack would be undoubtedly blamed on</w:t>
      </w:r>
      <w:r w:rsidRPr="008C7BCD">
        <w:rPr>
          <w:sz w:val="12"/>
        </w:rPr>
        <w:t>¶</w:t>
      </w:r>
      <w:r w:rsidRPr="008C7BCD">
        <w:rPr>
          <w:sz w:val="14"/>
        </w:rPr>
        <w:t xml:space="preserve"> Pakistan, with potentially catastrophic results.”</w:t>
      </w:r>
      <w:r w:rsidRPr="008C7BCD">
        <w:rPr>
          <w:sz w:val="12"/>
        </w:rPr>
        <w:t>¶</w:t>
      </w:r>
      <w:r w:rsidRPr="008C7BCD">
        <w:rPr>
          <w:sz w:val="14"/>
        </w:rPr>
        <w:t xml:space="preserve"> 44</w:t>
      </w:r>
    </w:p>
    <w:p w:rsidR="00E42F6C" w:rsidRDefault="00E42F6C" w:rsidP="00E42F6C">
      <w:pPr>
        <w:pStyle w:val="Heading3"/>
      </w:pPr>
      <w:r>
        <w:lastRenderedPageBreak/>
        <w:t>1AR Instability = Terrorism</w:t>
      </w:r>
    </w:p>
    <w:p w:rsidR="00E42F6C" w:rsidRPr="006719B4" w:rsidRDefault="00E42F6C" w:rsidP="00E42F6C">
      <w:pPr>
        <w:pStyle w:val="Heading4"/>
      </w:pPr>
      <w:r w:rsidRPr="006719B4">
        <w:t>Mexican instability causes terrorism – safe havens</w:t>
      </w:r>
    </w:p>
    <w:p w:rsidR="00E42F6C" w:rsidRPr="0038605F" w:rsidRDefault="00E42F6C" w:rsidP="00E42F6C">
      <w:r w:rsidRPr="00C7393E">
        <w:rPr>
          <w:rStyle w:val="StyleStyleBold12pt"/>
        </w:rPr>
        <w:t>Pease 11</w:t>
      </w:r>
      <w:r>
        <w:t xml:space="preserve"> (Shadd A Pease, Master of Arts in International Security from University of Denver Josef Korbel School of International Studies, concentration on the areas of military analysis and intelligence, June 2011, “Instability in the South:</w:t>
      </w:r>
      <w:r w:rsidRPr="0038605F">
        <w:t xml:space="preserve"> </w:t>
      </w:r>
      <w:r>
        <w:t>The Implications of Mexican State Failure on U.S. National Security”)</w:t>
      </w:r>
    </w:p>
    <w:p w:rsidR="00E42F6C" w:rsidRDefault="00E42F6C" w:rsidP="00E42F6C"/>
    <w:p w:rsidR="00E42F6C" w:rsidRPr="002B507D" w:rsidRDefault="00E42F6C" w:rsidP="00E42F6C">
      <w:r w:rsidRPr="00360C9E">
        <w:rPr>
          <w:rStyle w:val="StyleBoldUnderline"/>
        </w:rPr>
        <w:t>The declining capability of the Mexican security apparatus</w:t>
      </w:r>
      <w:r>
        <w:t xml:space="preserve"> to thoroughly secure and protect the sovereignty of Mexico </w:t>
      </w:r>
      <w:r w:rsidRPr="00360C9E">
        <w:rPr>
          <w:rStyle w:val="StyleBoldUnderline"/>
        </w:rPr>
        <w:t>may encourage members of foreign terrorist organizations to infiltrate and conduct operations on Mexican soil with the purpose of entering the United States</w:t>
      </w:r>
      <w:r>
        <w:t xml:space="preserve">. This </w:t>
      </w:r>
      <w:r w:rsidRPr="006719B4">
        <w:rPr>
          <w:rStyle w:val="StyleBoldUnderline"/>
        </w:rPr>
        <w:t>creation of safe havens or headquarters</w:t>
      </w:r>
      <w:r>
        <w:t xml:space="preserve">, along with the operations of the various drug trafficking organizations, </w:t>
      </w:r>
      <w:r w:rsidRPr="006719B4">
        <w:rPr>
          <w:rStyle w:val="StyleBoldUnderline"/>
        </w:rPr>
        <w:t>is the highest threat to the security of the United States if Mexico is no longer able to effectively secure its territory</w:t>
      </w:r>
      <w:r>
        <w:t>. The United States is currently conducting military operations in multiple areas of the world. Additionally, the U.S. devotes huge sums of money to foreign states such as Pakistan and Afghanistan in order to bolster their security and prevent terrorist organizations from establishing protected bases of operation. Although stabilizing the Mideast region by combating terrorist organizations is important for the United States</w:t>
      </w:r>
      <w:r w:rsidRPr="006719B4">
        <w:rPr>
          <w:rStyle w:val="StyleBoldUnderline"/>
        </w:rPr>
        <w:t>, it is</w:t>
      </w:r>
      <w:r>
        <w:t xml:space="preserve"> also </w:t>
      </w:r>
      <w:r w:rsidRPr="006719B4">
        <w:rPr>
          <w:rStyle w:val="StyleBoldUnderline"/>
        </w:rPr>
        <w:t>important that U</w:t>
      </w:r>
      <w:r>
        <w:t xml:space="preserve">nited </w:t>
      </w:r>
      <w:r w:rsidRPr="006719B4">
        <w:rPr>
          <w:rStyle w:val="StyleBoldUnderline"/>
        </w:rPr>
        <w:t>S</w:t>
      </w:r>
      <w:r>
        <w:t xml:space="preserve">tates foreign </w:t>
      </w:r>
      <w:r w:rsidRPr="006719B4">
        <w:rPr>
          <w:rStyle w:val="StyleBoldUnderline"/>
        </w:rPr>
        <w:t>policymakers understand that a real threat exists with our neighbor to the south, and the ability of foreign terrorist organizations to possibly exploit a declining Mexican security apparatus.</w:t>
      </w:r>
    </w:p>
    <w:p w:rsidR="00E42F6C" w:rsidRDefault="00E42F6C" w:rsidP="00E42F6C"/>
    <w:p w:rsidR="00F56B7B" w:rsidRDefault="00F56B7B" w:rsidP="00F56B7B">
      <w:pPr>
        <w:pStyle w:val="Heading4"/>
      </w:pPr>
      <w:r>
        <w:t>Mexican collapse casues terrorism – opens up a base of future operations</w:t>
      </w:r>
    </w:p>
    <w:p w:rsidR="00C7393E" w:rsidRPr="0038605F" w:rsidRDefault="00C7393E" w:rsidP="00C7393E">
      <w:r w:rsidRPr="00C7393E">
        <w:rPr>
          <w:rStyle w:val="StyleStyleBold12pt"/>
        </w:rPr>
        <w:t>Pease 11</w:t>
      </w:r>
      <w:r>
        <w:t xml:space="preserve"> (Shadd A Pease, Master of Arts in International Security from University of Denver Josef Korbel School of International Studies, concentration on the areas of military analysis and intelligence, June 2011, “Instability in the South:</w:t>
      </w:r>
      <w:r w:rsidRPr="0038605F">
        <w:t xml:space="preserve"> </w:t>
      </w:r>
      <w:r>
        <w:t>The Implications of Mexican State Failure on U.S. National Security”)</w:t>
      </w:r>
    </w:p>
    <w:p w:rsidR="00C7393E" w:rsidRDefault="00C7393E" w:rsidP="00AF72C7"/>
    <w:p w:rsidR="00DC7E5B" w:rsidRDefault="00DC7E5B" w:rsidP="00AF72C7">
      <w:r w:rsidRPr="006719B4">
        <w:rPr>
          <w:rStyle w:val="StyleBoldUnderline"/>
        </w:rPr>
        <w:t>The possibility of foreign terrorist organizations using Mexico as a base of operations for future attacks on the United States would have major implication on U.S. national security. Foreign terrorist organizations</w:t>
      </w:r>
      <w:r>
        <w:t xml:space="preserve">, most </w:t>
      </w:r>
      <w:r w:rsidRPr="006719B4">
        <w:rPr>
          <w:rStyle w:val="StyleBoldUnderline"/>
        </w:rPr>
        <w:t>likely linked to Al-Qaeda, would have greater freedom of movement in Mexico due to the lack of security</w:t>
      </w:r>
      <w:r>
        <w:t xml:space="preserve"> in that country. </w:t>
      </w:r>
      <w:r w:rsidRPr="006719B4">
        <w:rPr>
          <w:rStyle w:val="StyleBoldUnderline"/>
        </w:rPr>
        <w:t xml:space="preserve">Organizations </w:t>
      </w:r>
      <w:r>
        <w:t xml:space="preserve">such as Al-Qaeda seem to </w:t>
      </w:r>
      <w:r w:rsidRPr="006719B4">
        <w:rPr>
          <w:rStyle w:val="StyleBoldUnderline"/>
        </w:rPr>
        <w:t>move from country to country preying on weak and chaotic states. The government of Mexico would be unable to sufficiently hamper the activities of terrorist organizations due to a failed state scenario</w:t>
      </w:r>
      <w:r>
        <w:t xml:space="preserve">. The Mexican </w:t>
      </w:r>
      <w:r w:rsidRPr="006719B4">
        <w:rPr>
          <w:rStyle w:val="StyleBoldUnderline"/>
        </w:rPr>
        <w:t>military and police forces would have limited leadership from the federal government which is needed in order to confront</w:t>
      </w:r>
      <w:r>
        <w:t xml:space="preserve"> terrorist </w:t>
      </w:r>
      <w:r w:rsidRPr="006719B4">
        <w:rPr>
          <w:rStyle w:val="StyleBoldUnderline"/>
        </w:rPr>
        <w:t>organizations. The lack of security within the border of Mexico would provide terrorist organizations with the needed cover to plan, train, and conduct terrorist activities.</w:t>
      </w:r>
      <w:r>
        <w:t xml:space="preserve"> This insecurity in Mexico is in stark contrast when compared to the United States neighbor to the north, Canada.</w:t>
      </w:r>
    </w:p>
    <w:p w:rsidR="00695A42" w:rsidRDefault="00695A42" w:rsidP="00AF72C7"/>
    <w:p w:rsidR="00F56B7B" w:rsidRDefault="00F56B7B" w:rsidP="00F56B7B">
      <w:pPr>
        <w:pStyle w:val="Heading4"/>
      </w:pPr>
      <w:r>
        <w:t>Terrorists could smuggle WMD weapons</w:t>
      </w:r>
    </w:p>
    <w:p w:rsidR="00C7393E" w:rsidRPr="0038605F" w:rsidRDefault="00C7393E" w:rsidP="00C7393E">
      <w:r w:rsidRPr="00C7393E">
        <w:rPr>
          <w:rStyle w:val="StyleStyleBold12pt"/>
        </w:rPr>
        <w:t>Pease 11</w:t>
      </w:r>
      <w:r>
        <w:t xml:space="preserve"> (Shadd A Pease, Master of Arts in International Security from University of Denver Josef Korbel School of International Studies, concentration on the areas of military analysis and intelligence, June 2011, “Instability in the South:</w:t>
      </w:r>
      <w:r w:rsidRPr="0038605F">
        <w:t xml:space="preserve"> </w:t>
      </w:r>
      <w:r>
        <w:t>The Implications of Mexican State Failure on U.S. National Security”)</w:t>
      </w:r>
    </w:p>
    <w:p w:rsidR="00C7393E" w:rsidRDefault="00C7393E" w:rsidP="00AF72C7"/>
    <w:p w:rsidR="00695A42" w:rsidRPr="00AF72C7" w:rsidRDefault="00695A42" w:rsidP="00AF72C7">
      <w:r w:rsidRPr="00F56B7B">
        <w:rPr>
          <w:rStyle w:val="StyleBoldUnderline"/>
        </w:rPr>
        <w:t>An additional threat to the American homeland from terrorist organizations is attacks using radioactive material, more specifically, radiological d</w:t>
      </w:r>
      <w:r w:rsidR="00F56B7B">
        <w:rPr>
          <w:rStyle w:val="StyleBoldUnderline"/>
        </w:rPr>
        <w:t>ispersal devices also known as “</w:t>
      </w:r>
      <w:r w:rsidRPr="00F56B7B">
        <w:rPr>
          <w:rStyle w:val="StyleBoldUnderline"/>
        </w:rPr>
        <w:t xml:space="preserve">dirty bombs.‟ </w:t>
      </w:r>
      <w:r w:rsidRPr="00F56B7B">
        <w:rPr>
          <w:rStyle w:val="StyleBoldUnderline"/>
        </w:rPr>
        <w:lastRenderedPageBreak/>
        <w:t>Terrorist organizations could smuggle rather easily radioactive material from a lawless Mexico into the United States for potential attacks. Radiological dispersal devices are used to disperse radioactive material into the environment by using some type of explosive device</w:t>
      </w:r>
      <w:r>
        <w:t xml:space="preserve">.105 The amount of material used in the bomb will determine how many casualties are affected as well as the area of contamination.106 The material used in </w:t>
      </w:r>
      <w:r w:rsidRPr="00F56B7B">
        <w:rPr>
          <w:rStyle w:val="StyleBoldUnderline"/>
        </w:rPr>
        <w:t>these bombs can cause tissue damage, radiation poisoning, and cause mass panic</w:t>
      </w:r>
      <w:r>
        <w:t xml:space="preserve"> within those who were targeted for this attack.107 Terrorist organizations would have the opportunity to use Mexico as a base for their operations; these operations may include smuggling personnel into the United States or smuggling WMD type weapons.</w:t>
      </w:r>
    </w:p>
    <w:p w:rsidR="00DE6118" w:rsidRDefault="00E42F6C" w:rsidP="002B507D">
      <w:pPr>
        <w:pStyle w:val="Heading3"/>
      </w:pPr>
      <w:r>
        <w:lastRenderedPageBreak/>
        <w:t xml:space="preserve">2AC Impact </w:t>
      </w:r>
      <w:r w:rsidR="002B507D">
        <w:t xml:space="preserve">– </w:t>
      </w:r>
      <w:r>
        <w:t>Heg</w:t>
      </w:r>
    </w:p>
    <w:p w:rsidR="00E42F6C" w:rsidRDefault="00E42F6C" w:rsidP="002B507D">
      <w:pPr>
        <w:rPr>
          <w:rStyle w:val="StyleBoldUnderline"/>
        </w:rPr>
      </w:pPr>
    </w:p>
    <w:p w:rsidR="00E42F6C" w:rsidRPr="00E42F6C" w:rsidRDefault="00E42F6C" w:rsidP="00E42F6C">
      <w:pPr>
        <w:pStyle w:val="Heading4"/>
      </w:pPr>
      <w:r w:rsidRPr="00E42F6C">
        <w:t>Mexican collapse causes U.S. isolationism</w:t>
      </w:r>
    </w:p>
    <w:p w:rsidR="00E42F6C" w:rsidRPr="00770898" w:rsidRDefault="00E42F6C" w:rsidP="00E42F6C">
      <w:r>
        <w:rPr>
          <w:rStyle w:val="StyleStyleBold12pt"/>
        </w:rPr>
        <w:t xml:space="preserve">Haddick </w:t>
      </w:r>
      <w:r w:rsidRPr="00770898">
        <w:rPr>
          <w:rStyle w:val="StyleStyleBold12pt"/>
        </w:rPr>
        <w:t>8</w:t>
      </w:r>
      <w:r w:rsidRPr="00770898">
        <w:t xml:space="preserve"> (Robert, Managing Editor, Small Wars Journal, former U.S. Marine Corps officer, advisor for the State Department and the National Intelligence Council on irregular warfare issues, former Director of Research at the Fremont Group, </w:t>
      </w:r>
      <w:hyperlink r:id="rId30" w:history="1">
        <w:r w:rsidRPr="00770898">
          <w:t>http://westhawk.blogspot.com/2008/12/now-that-would-change-everything.html</w:t>
        </w:r>
      </w:hyperlink>
      <w:r w:rsidRPr="00770898">
        <w:t>, MH)</w:t>
      </w:r>
    </w:p>
    <w:p w:rsidR="00E42F6C" w:rsidRPr="00770898" w:rsidRDefault="00E42F6C" w:rsidP="00E42F6C">
      <w:pPr>
        <w:pStyle w:val="Card"/>
        <w:ind w:left="0"/>
        <w:rPr>
          <w:rStyle w:val="StyleBoldUnderline"/>
        </w:rPr>
      </w:pPr>
      <w:r w:rsidRPr="00143913">
        <w:rPr>
          <w:sz w:val="16"/>
        </w:rPr>
        <w:t xml:space="preserve">There is one dynamic in the literature of weak and failing states that has received relatively little attention, namely the phenomenon of “rapid collapse.” For the most part, </w:t>
      </w:r>
      <w:r w:rsidRPr="00770898">
        <w:rPr>
          <w:rStyle w:val="StyleBoldUnderline"/>
        </w:rPr>
        <w:t>weak and failing states represent chronic, long-term problems</w:t>
      </w:r>
      <w:r w:rsidRPr="00143913">
        <w:rPr>
          <w:sz w:val="16"/>
        </w:rPr>
        <w:t xml:space="preserve"> that allow for management over sustained periods. The collapse of a state usually comes as a surprise, has a rapid onset, and poses acute problems. The collapse of Yugoslavia into a chaotic tangle of warring nationalities in 1990 suggests how suddenly and catastrophically state collapse can happen - in this case, a state which had hosted the 1984 Winter Olympics at Sarajevo, and which then quickly became the epicenter of the ensuing civil war. In terms of worst-case scenarios for the Joint Force and indeed the world, </w:t>
      </w:r>
      <w:r w:rsidRPr="00770898">
        <w:rPr>
          <w:rStyle w:val="StyleBoldUnderline"/>
        </w:rPr>
        <w:t xml:space="preserve">two large and important </w:t>
      </w:r>
      <w:r w:rsidRPr="00B27481">
        <w:rPr>
          <w:rStyle w:val="StyleBoldUnderline"/>
          <w:highlight w:val="yellow"/>
        </w:rPr>
        <w:t>states bear consideration for a rapid and sudden collapse</w:t>
      </w:r>
      <w:r w:rsidRPr="00770898">
        <w:rPr>
          <w:rStyle w:val="StyleBoldUnderline"/>
        </w:rPr>
        <w:t xml:space="preserve">: Pakistan and </w:t>
      </w:r>
      <w:r w:rsidRPr="00B27481">
        <w:rPr>
          <w:rStyle w:val="StyleBoldUnderline"/>
          <w:highlight w:val="yellow"/>
        </w:rPr>
        <w:t>Mexico.</w:t>
      </w:r>
      <w:r w:rsidRPr="00770898">
        <w:rPr>
          <w:rStyle w:val="StyleBoldUnderline"/>
        </w:rPr>
        <w:t xml:space="preserve"> </w:t>
      </w:r>
      <w:r w:rsidRPr="00143913">
        <w:rPr>
          <w:sz w:val="16"/>
        </w:rPr>
        <w:t>Some forms of collapse in Pakistan would carry with it the likelihood of a sustained violent and bloody civil and sectarian war, an even bigger haven for violent extremists, and the question of what would happen to its nuclear weapons. That “perfect storm” of uncertainty alone might require the engagement of U.S. and coalition forces into a situation of immense complexity and danger with no guarantee they could gain control of the weapons and with the real possibility that a nuclear weapon might be used. T</w:t>
      </w:r>
      <w:r w:rsidRPr="00770898">
        <w:rPr>
          <w:rStyle w:val="StyleBoldUnderline"/>
        </w:rPr>
        <w:t xml:space="preserve">he Mexican possibility may seem less likely, but </w:t>
      </w:r>
      <w:r w:rsidRPr="00B27481">
        <w:rPr>
          <w:rStyle w:val="StyleBoldUnderline"/>
          <w:highlight w:val="yellow"/>
        </w:rPr>
        <w:t>the government, its politicians, police, and judicial infrastructure are all under sustained assault</w:t>
      </w:r>
      <w:r w:rsidRPr="00770898">
        <w:rPr>
          <w:rStyle w:val="StyleBoldUnderline"/>
        </w:rPr>
        <w:t xml:space="preserve"> and pressure </w:t>
      </w:r>
      <w:r w:rsidRPr="00B27481">
        <w:rPr>
          <w:rStyle w:val="StyleBoldUnderline"/>
          <w:highlight w:val="yellow"/>
        </w:rPr>
        <w:t>by</w:t>
      </w:r>
      <w:r w:rsidRPr="00770898">
        <w:rPr>
          <w:rStyle w:val="StyleBoldUnderline"/>
        </w:rPr>
        <w:t xml:space="preserve"> criminal gangs and </w:t>
      </w:r>
      <w:r w:rsidRPr="00B27481">
        <w:rPr>
          <w:rStyle w:val="StyleBoldUnderline"/>
          <w:highlight w:val="yellow"/>
        </w:rPr>
        <w:t>drug cartels</w:t>
      </w:r>
      <w:r w:rsidRPr="00770898">
        <w:rPr>
          <w:rStyle w:val="StyleBoldUnderline"/>
        </w:rPr>
        <w:t>. How that internal conflict turns out over the next several years will have a major impact on the stability of the Mexican state</w:t>
      </w:r>
      <w:r w:rsidRPr="00143913">
        <w:rPr>
          <w:sz w:val="16"/>
        </w:rPr>
        <w:t xml:space="preserve">. </w:t>
      </w:r>
      <w:r w:rsidRPr="00B27481">
        <w:rPr>
          <w:rStyle w:val="StyleBoldUnderline"/>
          <w:highlight w:val="yellow"/>
        </w:rPr>
        <w:t>Any descent by the Mexico into chaos would demand an American response based on the serious implications for homeland security</w:t>
      </w:r>
      <w:r w:rsidRPr="00770898">
        <w:rPr>
          <w:rStyle w:val="StyleBoldUnderline"/>
        </w:rPr>
        <w:t xml:space="preserve"> alone.</w:t>
      </w:r>
      <w:r w:rsidRPr="00143913">
        <w:rPr>
          <w:sz w:val="16"/>
        </w:rPr>
        <w:t xml:space="preserve"> Yes, the “rapid collapse” of Mexico would change everything with respect to the global security environment. </w:t>
      </w:r>
      <w:r w:rsidRPr="00B27481">
        <w:rPr>
          <w:rStyle w:val="StyleBoldUnderline"/>
          <w:highlight w:val="yellow"/>
        </w:rPr>
        <w:t>Such a collapse would have enormous humanitarian, constitutional, economic, cultural, and security implications for the U.S.</w:t>
      </w:r>
      <w:r w:rsidRPr="00770898">
        <w:rPr>
          <w:rStyle w:val="StyleBoldUnderline"/>
        </w:rPr>
        <w:t xml:space="preserve"> It would seem </w:t>
      </w:r>
      <w:r w:rsidRPr="00B27481">
        <w:rPr>
          <w:rStyle w:val="StyleBoldUnderline"/>
          <w:highlight w:val="yellow"/>
        </w:rPr>
        <w:t>the U.S. federal government</w:t>
      </w:r>
      <w:r w:rsidRPr="00770898">
        <w:rPr>
          <w:rStyle w:val="StyleBoldUnderline"/>
        </w:rPr>
        <w:t xml:space="preserve">, indeed American society at large, </w:t>
      </w:r>
      <w:r w:rsidRPr="00B27481">
        <w:rPr>
          <w:rStyle w:val="StyleBoldUnderline"/>
          <w:highlight w:val="yellow"/>
        </w:rPr>
        <w:t>would have little ability to focus serious attention on much else</w:t>
      </w:r>
      <w:r w:rsidRPr="00770898">
        <w:rPr>
          <w:rStyle w:val="StyleBoldUnderline"/>
        </w:rPr>
        <w:t xml:space="preserve"> in the world</w:t>
      </w:r>
      <w:r w:rsidRPr="00143913">
        <w:rPr>
          <w:sz w:val="16"/>
        </w:rPr>
        <w:t xml:space="preserve">. The hypothetical collapse of Pakistan is a scenario that has already been well discussed. In the worst case, </w:t>
      </w:r>
      <w:r w:rsidRPr="00770898">
        <w:rPr>
          <w:rStyle w:val="StyleBoldUnderline"/>
        </w:rPr>
        <w:t xml:space="preserve">the U.S. would be able to isolate itself from most effects emanating from south Asia. However, </w:t>
      </w:r>
      <w:r w:rsidRPr="00B27481">
        <w:rPr>
          <w:rStyle w:val="StyleBoldUnderline"/>
          <w:highlight w:val="yellow"/>
        </w:rPr>
        <w:t>there would be no running from a Mexican collapse</w:t>
      </w:r>
      <w:r w:rsidRPr="00770898">
        <w:rPr>
          <w:rStyle w:val="StyleBoldUnderline"/>
        </w:rPr>
        <w:t xml:space="preserve">. </w:t>
      </w:r>
    </w:p>
    <w:p w:rsidR="00E42F6C" w:rsidRDefault="00E42F6C" w:rsidP="00E42F6C"/>
    <w:p w:rsidR="00E42F6C" w:rsidRPr="00E42F6C" w:rsidRDefault="00E42F6C" w:rsidP="00E42F6C">
      <w:pPr>
        <w:pStyle w:val="Heading4"/>
      </w:pPr>
      <w:r w:rsidRPr="00E42F6C">
        <w:t>Hegemony prevents multiple nuclear conflicts</w:t>
      </w:r>
    </w:p>
    <w:p w:rsidR="00E42F6C" w:rsidRDefault="00E42F6C" w:rsidP="00E42F6C">
      <w:r>
        <w:rPr>
          <w:rStyle w:val="StyleStyleBold12pt"/>
        </w:rPr>
        <w:t>Brooks, Ikenberry, and Wohlforth ’13</w:t>
      </w:r>
      <w:r>
        <w:t xml:space="preserve"> </w:t>
      </w:r>
    </w:p>
    <w:p w:rsidR="00E42F6C" w:rsidRPr="003263BA" w:rsidRDefault="00E42F6C" w:rsidP="00E42F6C">
      <w:r w:rsidRPr="003263BA">
        <w:t>(Stephen, Associate Professor of Government at Dartmouth College, John Ikenberry is the Albert G. Milbank Professor of Politics and International Affairs at Princeton University in the Department of Politics and the Woodrow Wilson School of Public and International Affairs, William C. Wohlforth is the Daniel Webster Professor in the Department of Government at Dartmouth College “Don’t Come Home America: The Case Against Retrenchment,” International Security, Vol. 37, No. 3 (Winter 2012/13), pp. 7–51)</w:t>
      </w:r>
    </w:p>
    <w:p w:rsidR="00E42F6C" w:rsidRDefault="00E42F6C" w:rsidP="00E42F6C">
      <w:pPr>
        <w:pStyle w:val="Card"/>
        <w:ind w:left="0"/>
        <w:rPr>
          <w:sz w:val="14"/>
        </w:rPr>
      </w:pPr>
      <w:r w:rsidRPr="00DF05CB">
        <w:rPr>
          <w:sz w:val="14"/>
        </w:rPr>
        <w:t xml:space="preserve">A core premise of </w:t>
      </w:r>
      <w:r w:rsidRPr="00E42F6C">
        <w:rPr>
          <w:rStyle w:val="Emphasis"/>
          <w:highlight w:val="yellow"/>
        </w:rPr>
        <w:t>deep engagement</w:t>
      </w:r>
      <w:r w:rsidRPr="00DF05CB">
        <w:rPr>
          <w:sz w:val="14"/>
        </w:rPr>
        <w:t xml:space="preserve"> is that it </w:t>
      </w:r>
      <w:r w:rsidRPr="00B27481">
        <w:rPr>
          <w:rStyle w:val="StyleBoldUnderline"/>
          <w:highlight w:val="yellow"/>
        </w:rPr>
        <w:t xml:space="preserve">prevents </w:t>
      </w:r>
      <w:r w:rsidRPr="00DF05CB">
        <w:rPr>
          <w:sz w:val="14"/>
        </w:rPr>
        <w:t>the</w:t>
      </w:r>
      <w:r w:rsidRPr="00B27481">
        <w:rPr>
          <w:rStyle w:val="StyleBoldUnderline"/>
          <w:highlight w:val="yellow"/>
        </w:rPr>
        <w:t xml:space="preserve"> </w:t>
      </w:r>
      <w:r w:rsidRPr="00E42F6C">
        <w:rPr>
          <w:rStyle w:val="Emphasis"/>
          <w:highlight w:val="yellow"/>
        </w:rPr>
        <w:t>emergence</w:t>
      </w:r>
      <w:r w:rsidRPr="00B27481">
        <w:rPr>
          <w:rStyle w:val="StyleBoldUnderline"/>
          <w:highlight w:val="yellow"/>
        </w:rPr>
        <w:t xml:space="preserve"> of</w:t>
      </w:r>
      <w:r w:rsidRPr="00DF05CB">
        <w:rPr>
          <w:sz w:val="14"/>
        </w:rPr>
        <w:t xml:space="preserve"> a far more </w:t>
      </w:r>
      <w:r w:rsidRPr="00B27481">
        <w:rPr>
          <w:rStyle w:val="StyleBoldUnderline"/>
          <w:highlight w:val="yellow"/>
        </w:rPr>
        <w:t xml:space="preserve">dangerous </w:t>
      </w:r>
      <w:r w:rsidRPr="00DF05CB">
        <w:rPr>
          <w:sz w:val="14"/>
        </w:rPr>
        <w:t>global</w:t>
      </w:r>
      <w:r w:rsidRPr="00B27481">
        <w:rPr>
          <w:rStyle w:val="StyleBoldUnderline"/>
          <w:highlight w:val="yellow"/>
        </w:rPr>
        <w:t xml:space="preserve"> </w:t>
      </w:r>
      <w:r w:rsidRPr="00DF05CB">
        <w:rPr>
          <w:sz w:val="14"/>
        </w:rPr>
        <w:t>security</w:t>
      </w:r>
      <w:r w:rsidRPr="00B27481">
        <w:rPr>
          <w:rStyle w:val="StyleBoldUnderline"/>
          <w:highlight w:val="yellow"/>
        </w:rPr>
        <w:t xml:space="preserve"> environment</w:t>
      </w:r>
      <w:r w:rsidRPr="00DF05CB">
        <w:rPr>
          <w:sz w:val="14"/>
        </w:rPr>
        <w:t>. For one thing, as noted above, the</w:t>
      </w:r>
      <w:r w:rsidRPr="00B27481">
        <w:rPr>
          <w:rStyle w:val="StyleBoldUnderline"/>
          <w:highlight w:val="yellow"/>
        </w:rPr>
        <w:t xml:space="preserve"> U</w:t>
      </w:r>
      <w:r w:rsidRPr="00DF05CB">
        <w:rPr>
          <w:sz w:val="14"/>
        </w:rPr>
        <w:t xml:space="preserve">nited </w:t>
      </w:r>
      <w:r w:rsidRPr="00B27481">
        <w:rPr>
          <w:rStyle w:val="StyleBoldUnderline"/>
          <w:highlight w:val="yellow"/>
        </w:rPr>
        <w:t>S</w:t>
      </w:r>
      <w:r w:rsidRPr="00DF05CB">
        <w:rPr>
          <w:sz w:val="14"/>
        </w:rPr>
        <w:t>tates’ overseas</w:t>
      </w:r>
      <w:r w:rsidRPr="00B27481">
        <w:rPr>
          <w:rStyle w:val="StyleBoldUnderline"/>
          <w:highlight w:val="yellow"/>
        </w:rPr>
        <w:t xml:space="preserve"> presence gives it </w:t>
      </w:r>
      <w:r w:rsidRPr="00DF05CB">
        <w:rPr>
          <w:sz w:val="14"/>
        </w:rPr>
        <w:t>the</w:t>
      </w:r>
      <w:r w:rsidRPr="00B27481">
        <w:rPr>
          <w:rStyle w:val="StyleBoldUnderline"/>
          <w:highlight w:val="yellow"/>
        </w:rPr>
        <w:t xml:space="preserve"> </w:t>
      </w:r>
      <w:r w:rsidRPr="00E42F6C">
        <w:rPr>
          <w:rStyle w:val="Emphasis"/>
          <w:highlight w:val="yellow"/>
        </w:rPr>
        <w:t>leverage</w:t>
      </w:r>
      <w:r w:rsidRPr="00B27481">
        <w:rPr>
          <w:rStyle w:val="StyleBoldUnderline"/>
          <w:highlight w:val="yellow"/>
        </w:rPr>
        <w:t xml:space="preserve"> to restrain partners from </w:t>
      </w:r>
      <w:r w:rsidRPr="00DF05CB">
        <w:rPr>
          <w:sz w:val="14"/>
        </w:rPr>
        <w:t>taking</w:t>
      </w:r>
      <w:r w:rsidRPr="00B27481">
        <w:rPr>
          <w:rStyle w:val="StyleBoldUnderline"/>
          <w:highlight w:val="yellow"/>
        </w:rPr>
        <w:t xml:space="preserve"> provocative action</w:t>
      </w:r>
      <w:r w:rsidRPr="00DF05CB">
        <w:rPr>
          <w:sz w:val="14"/>
        </w:rPr>
        <w:t xml:space="preserve">. Perhaps more important, its core </w:t>
      </w:r>
      <w:r w:rsidRPr="00E42F6C">
        <w:rPr>
          <w:rStyle w:val="Emphasis"/>
          <w:highlight w:val="yellow"/>
        </w:rPr>
        <w:t>alliance commitments</w:t>
      </w:r>
      <w:r w:rsidRPr="00DF05CB">
        <w:rPr>
          <w:sz w:val="14"/>
        </w:rPr>
        <w:t xml:space="preserve"> also </w:t>
      </w:r>
      <w:r w:rsidRPr="00B27481">
        <w:rPr>
          <w:rStyle w:val="StyleBoldUnderline"/>
          <w:highlight w:val="yellow"/>
        </w:rPr>
        <w:t xml:space="preserve">deter states </w:t>
      </w:r>
      <w:r w:rsidRPr="00DF05CB">
        <w:rPr>
          <w:sz w:val="14"/>
        </w:rPr>
        <w:t>with aspirations to regional hegemony</w:t>
      </w:r>
      <w:r w:rsidRPr="00B27481">
        <w:rPr>
          <w:rStyle w:val="StyleBoldUnderline"/>
          <w:highlight w:val="yellow"/>
        </w:rPr>
        <w:t xml:space="preserve"> from contemplating expansion</w:t>
      </w:r>
      <w:r w:rsidRPr="00DF05CB">
        <w:rPr>
          <w:sz w:val="14"/>
        </w:rPr>
        <w:t xml:space="preserve"> and make its partners more secure, reducing their incentive to adopt solutions to their security problems that threaten others and thus stoke security dilemmas. The contention that engaged </w:t>
      </w:r>
      <w:r w:rsidRPr="00E42F6C">
        <w:rPr>
          <w:rStyle w:val="Emphasis"/>
          <w:highlight w:val="yellow"/>
        </w:rPr>
        <w:t>U.S. power dampens the</w:t>
      </w:r>
      <w:r w:rsidRPr="00B27481">
        <w:rPr>
          <w:rStyle w:val="StyleBoldUnderline"/>
          <w:highlight w:val="yellow"/>
        </w:rPr>
        <w:t xml:space="preserve"> </w:t>
      </w:r>
      <w:r w:rsidRPr="00DF05CB">
        <w:rPr>
          <w:sz w:val="14"/>
        </w:rPr>
        <w:t>baleful</w:t>
      </w:r>
      <w:r w:rsidRPr="00B27481">
        <w:rPr>
          <w:rStyle w:val="StyleBoldUnderline"/>
          <w:highlight w:val="yellow"/>
        </w:rPr>
        <w:t xml:space="preserve"> </w:t>
      </w:r>
      <w:r w:rsidRPr="00E42F6C">
        <w:rPr>
          <w:rStyle w:val="Emphasis"/>
          <w:highlight w:val="yellow"/>
        </w:rPr>
        <w:t>effects of anarchy</w:t>
      </w:r>
      <w:r w:rsidRPr="00DF05CB">
        <w:rPr>
          <w:sz w:val="14"/>
        </w:rPr>
        <w:t xml:space="preserve"> is consistent with </w:t>
      </w:r>
      <w:r w:rsidRPr="00DF05CB">
        <w:rPr>
          <w:sz w:val="14"/>
        </w:rPr>
        <w:lastRenderedPageBreak/>
        <w:t xml:space="preserve">influential variants of realist theory. Indeed, arguably the scariest portrayal of the war-prone world that would emerge absent the “American Pacifier” is provided in the works of John </w:t>
      </w:r>
      <w:r w:rsidRPr="00B27481">
        <w:rPr>
          <w:rStyle w:val="StyleBoldUnderline"/>
          <w:highlight w:val="yellow"/>
        </w:rPr>
        <w:t>Mearsheimer</w:t>
      </w:r>
      <w:r w:rsidRPr="00DF05CB">
        <w:rPr>
          <w:sz w:val="14"/>
        </w:rPr>
        <w:t xml:space="preserve">, who </w:t>
      </w:r>
      <w:r w:rsidRPr="00B27481">
        <w:rPr>
          <w:rStyle w:val="StyleBoldUnderline"/>
          <w:highlight w:val="yellow"/>
        </w:rPr>
        <w:t xml:space="preserve">forecasts dangerous multipolar regions replete with security competition, arms races, </w:t>
      </w:r>
      <w:r w:rsidRPr="00DF05CB">
        <w:rPr>
          <w:sz w:val="14"/>
        </w:rPr>
        <w:t xml:space="preserve">nuclear proliferation and associated preventive war temptations, regional rivalries, </w:t>
      </w:r>
      <w:r w:rsidRPr="00B27481">
        <w:rPr>
          <w:rStyle w:val="StyleBoldUnderline"/>
          <w:highlight w:val="yellow"/>
        </w:rPr>
        <w:t>and</w:t>
      </w:r>
      <w:r w:rsidRPr="00DF05CB">
        <w:rPr>
          <w:sz w:val="14"/>
        </w:rPr>
        <w:t xml:space="preserve"> even runs at regional hegemony and </w:t>
      </w:r>
      <w:r w:rsidRPr="00E42F6C">
        <w:rPr>
          <w:rStyle w:val="Emphasis"/>
          <w:highlight w:val="yellow"/>
        </w:rPr>
        <w:t>full-scale great power war</w:t>
      </w:r>
      <w:r w:rsidRPr="00E42F6C">
        <w:rPr>
          <w:rStyle w:val="Emphasis"/>
        </w:rPr>
        <w:t>.</w:t>
      </w:r>
      <w:r w:rsidRPr="00DF05CB">
        <w:rPr>
          <w:sz w:val="14"/>
        </w:rPr>
        <w:t xml:space="preserve">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multipolarity peacefully without the American pacifier. Retrenchment would be a bet on this scholarship, particularly in regions where the kinds of stabilizers that nonrealist theories point to—such as democratic governance or dense institutional linkages—are either absent or weakly present. There are three other major bodies of scholarship, however, that might give decisionmakers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The result might be a Europe that is incapable of securing itself from various threats that could be destabilizing within the region and beyond (e.g., a regional conflict akin to the 1990s Balkan wars), lacks capacity for global security missions in which U.S. leaders might want European participation, and is vulnerable to the influence of outside rising powers. What about the other parts of Eurasia where the United States has a substantial military presence? Regarding the Middle East, the balance begins to swing toward pessimists concerned that states currently backed by Washington— notably Israel, Egypt, and Saudi Arabia—might take actions upon U.S. retrenchment that would intensify security dilemmas. And concerning East Asia, pessimism regarding the region’s prospects without the American pacifier is pronounced. Arguably the principal concern expressed by area experts is that Japan and South Korea are likely to obtain a nuclear capacity and increase their military commitments, which could stoke a destabilizing reaction from China. It is notable that during the Cold War, both South Korea and Taiwan moved to obtain a nuclear weapons capacity and were only constrained from doing so by a still-engaged United States. 75 The second body of scholarship casting doubt on the bet on defensive realism’s sanguine portrayal is all of the research that undermines its conception of state preferences. Defensive realism’s optimism about what would happen if the United States retrenched is very much dependent on its particular—and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 defense. </w:t>
      </w:r>
      <w:r w:rsidRPr="00E42F6C">
        <w:rPr>
          <w:rStyle w:val="Emphasis"/>
          <w:highlight w:val="yellow"/>
        </w:rPr>
        <w:t>Burgeoning</w:t>
      </w:r>
      <w:r w:rsidRPr="00B27481">
        <w:rPr>
          <w:rStyle w:val="StyleBoldUnderline"/>
          <w:highlight w:val="yellow"/>
        </w:rPr>
        <w:t xml:space="preserve"> research across the</w:t>
      </w:r>
      <w:r w:rsidRPr="00DF05CB">
        <w:rPr>
          <w:sz w:val="14"/>
        </w:rPr>
        <w:t xml:space="preserve"> social and other </w:t>
      </w:r>
      <w:r w:rsidRPr="00B27481">
        <w:rPr>
          <w:rStyle w:val="StyleBoldUnderline"/>
          <w:highlight w:val="yellow"/>
        </w:rPr>
        <w:t>sciences</w:t>
      </w:r>
      <w:r w:rsidRPr="00DF05CB">
        <w:rPr>
          <w:sz w:val="14"/>
        </w:rPr>
        <w:t xml:space="preserve">, however, </w:t>
      </w:r>
      <w:r w:rsidRPr="00B27481">
        <w:rPr>
          <w:rStyle w:val="StyleBoldUnderline"/>
          <w:highlight w:val="yellow"/>
        </w:rPr>
        <w:t>undermines that core assumption</w:t>
      </w:r>
      <w:r w:rsidRPr="00B27481">
        <w:rPr>
          <w:sz w:val="14"/>
          <w:highlight w:val="yellow"/>
        </w:rPr>
        <w:t xml:space="preserve">: </w:t>
      </w:r>
      <w:r w:rsidRPr="00B27481">
        <w:rPr>
          <w:rStyle w:val="StyleBoldUnderline"/>
          <w:highlight w:val="yellow"/>
        </w:rPr>
        <w:t>states have preferences</w:t>
      </w:r>
      <w:r w:rsidRPr="00DF05CB">
        <w:rPr>
          <w:sz w:val="14"/>
        </w:rPr>
        <w:t xml:space="preserve"> not only for security but also </w:t>
      </w:r>
      <w:r w:rsidRPr="00B27481">
        <w:rPr>
          <w:rStyle w:val="StyleBoldUnderline"/>
          <w:highlight w:val="yellow"/>
        </w:rPr>
        <w:t>for prestige, status, and other aims</w:t>
      </w:r>
      <w:r w:rsidRPr="00DF05CB">
        <w:rPr>
          <w:sz w:val="14"/>
        </w:rPr>
        <w:t xml:space="preserve">, and they engage in trade-offs among the various objectives. 76 In addition, they define security not just in terms of territorial protection but in view of many and varied milieu goals. It follows that even states that are relatively secure may nevertheless engage in highly competitive behavior. Empirical studies show that this is indeed sometimes the case. 77 In sum, a bet on a benign postretrenchment Eurasia is a bet that leaders of major countries will never allow these nonsecurity preferences to influence their strategic choices. To the degree that these bodies of scholarly knowledge have predictive leverage, U.S. retrenchment would result in a significant deterioration in the security environment in at least some of the world’s key regions. We have already mentioned the third, even more alarming body of scholarship. Offensive realism predicts that </w:t>
      </w:r>
      <w:r w:rsidRPr="00E42F6C">
        <w:rPr>
          <w:rStyle w:val="Emphasis"/>
          <w:highlight w:val="yellow"/>
        </w:rPr>
        <w:t>the withdrawal of</w:t>
      </w:r>
      <w:r w:rsidRPr="00DF05CB">
        <w:rPr>
          <w:sz w:val="14"/>
        </w:rPr>
        <w:t xml:space="preserve"> the </w:t>
      </w:r>
      <w:r w:rsidRPr="00E42F6C">
        <w:rPr>
          <w:rStyle w:val="Emphasis"/>
          <w:highlight w:val="yellow"/>
        </w:rPr>
        <w:t>America</w:t>
      </w:r>
      <w:r w:rsidRPr="00DF05CB">
        <w:rPr>
          <w:sz w:val="14"/>
        </w:rPr>
        <w:t xml:space="preserve">n pacifier </w:t>
      </w:r>
      <w:r w:rsidRPr="00E42F6C">
        <w:rPr>
          <w:rStyle w:val="Emphasis"/>
          <w:highlight w:val="yellow"/>
        </w:rPr>
        <w:t>will yield</w:t>
      </w:r>
      <w:r w:rsidRPr="00DF05CB">
        <w:rPr>
          <w:sz w:val="14"/>
        </w:rPr>
        <w:t xml:space="preserve"> either a </w:t>
      </w:r>
      <w:r w:rsidRPr="00E42F6C">
        <w:rPr>
          <w:rStyle w:val="Emphasis"/>
          <w:highlight w:val="yellow"/>
        </w:rPr>
        <w:t>competitive</w:t>
      </w:r>
      <w:r w:rsidRPr="00DF05CB">
        <w:rPr>
          <w:sz w:val="14"/>
        </w:rPr>
        <w:t xml:space="preserve"> regional</w:t>
      </w:r>
      <w:r w:rsidRPr="00B27481">
        <w:rPr>
          <w:rStyle w:val="StyleBoldUnderline"/>
          <w:highlight w:val="yellow"/>
        </w:rPr>
        <w:t xml:space="preserve"> </w:t>
      </w:r>
      <w:r w:rsidRPr="00E42F6C">
        <w:rPr>
          <w:rStyle w:val="Emphasis"/>
          <w:highlight w:val="yellow"/>
        </w:rPr>
        <w:t>multipolarity complete with</w:t>
      </w:r>
      <w:r w:rsidRPr="00DF05CB">
        <w:rPr>
          <w:sz w:val="14"/>
        </w:rPr>
        <w:t xml:space="preserve"> associated insecurity, arms racing, </w:t>
      </w:r>
      <w:r w:rsidRPr="00E42F6C">
        <w:rPr>
          <w:rStyle w:val="Emphasis"/>
          <w:highlight w:val="yellow"/>
        </w:rPr>
        <w:t>crisis instability, nuclear proliferation, and</w:t>
      </w:r>
      <w:r w:rsidRPr="00DF05CB">
        <w:rPr>
          <w:sz w:val="14"/>
        </w:rPr>
        <w:t xml:space="preserve"> the like, or bids for regional hegemony, which may be beyond the capacity of local great powers to contain (and which in any case would generate intensely competitive behavior, possibly including regional </w:t>
      </w:r>
      <w:r w:rsidRPr="00E42F6C">
        <w:rPr>
          <w:rStyle w:val="Emphasis"/>
          <w:highlight w:val="yellow"/>
        </w:rPr>
        <w:t>great power war</w:t>
      </w:r>
      <w:r w:rsidRPr="00DF05CB">
        <w:rPr>
          <w:sz w:val="14"/>
        </w:rPr>
        <w:t xml:space="preserve">). 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decisionmakers may be rationally reluctant to run the retrenchment experiment. First, overall higher levels of conflict make the world a more dangerous place. Were Eurasia to return to higher levels of interstate military competition, </w:t>
      </w:r>
      <w:r w:rsidRPr="00B27481">
        <w:rPr>
          <w:rStyle w:val="StyleBoldUnderline"/>
          <w:highlight w:val="yellow"/>
        </w:rPr>
        <w:t>one would see</w:t>
      </w:r>
      <w:r w:rsidRPr="00DF05CB">
        <w:rPr>
          <w:sz w:val="14"/>
        </w:rPr>
        <w:t xml:space="preserve"> overall higher levels of military spending and innovation and a higher likelihood of competitive regional</w:t>
      </w:r>
      <w:r w:rsidRPr="00B27481">
        <w:rPr>
          <w:rStyle w:val="StyleBoldUnderline"/>
          <w:highlight w:val="yellow"/>
        </w:rPr>
        <w:t xml:space="preserve"> </w:t>
      </w:r>
      <w:r w:rsidRPr="00E42F6C">
        <w:rPr>
          <w:rStyle w:val="Emphasis"/>
          <w:highlight w:val="yellow"/>
        </w:rPr>
        <w:t>proxy wars and arming of client states</w:t>
      </w:r>
      <w:r w:rsidRPr="00DF05CB">
        <w:rPr>
          <w:sz w:val="14"/>
        </w:rPr>
        <w:t xml:space="preserve">—all of which would be concerning, in part because it would promote a faster diffusion of military power away from the United States. Greater regional insecurity could well feed proliferation cascades, as states such as Egypt, Japan, South Korea, Taiwan, and Saudi Arabia all might choose to create nuclear forces. 78 It is unlikely that proliferation decisions by any of these actors would be the end of the game: they would likely generate pressure locally for more proliferation. Following Kenneth Waltz, many retrenchment advocates are proliferation optimists, assuming that nuclear deterrence solves the security problem. 79 Usually carried out in dyadic terms, the debate over the stability of proliferation changes as the numbers go up. Proliferation optimism rests on assumptions of rationality and narrow security preferences. In social science, however, such assumptions are inevitably probabilistic. Optimists assume that most states are led by rational leaders, most will overcome organizational problems and resist the temptation to preempt before feared neighbors nuclearize, and most pursue only security and are risk averse. Confidence in such probabilistic assumptions declines if the world were to move from nine to twenty, thirty, or forty nuclear states. In addition, many of the other dangers noted by analysts who are concerned about the destabilizing effects of nuclear proliferation—including the risk of accidents and the prospects that some new nuclear powers will not have truly survivable forces—seem prone to go up as the number of nuclear powers grows. 80 Moreover, the risk of “unforeseen </w:t>
      </w:r>
      <w:r w:rsidRPr="00B27481">
        <w:rPr>
          <w:rStyle w:val="StyleBoldUnderline"/>
          <w:highlight w:val="yellow"/>
        </w:rPr>
        <w:t>crisis dynamics</w:t>
      </w:r>
      <w:r w:rsidRPr="00DF05CB">
        <w:rPr>
          <w:sz w:val="14"/>
        </w:rPr>
        <w:t xml:space="preserve">” that </w:t>
      </w:r>
      <w:r w:rsidRPr="00B27481">
        <w:rPr>
          <w:rStyle w:val="StyleBoldUnderline"/>
          <w:highlight w:val="yellow"/>
        </w:rPr>
        <w:t xml:space="preserve">could </w:t>
      </w:r>
      <w:r w:rsidRPr="00E42F6C">
        <w:rPr>
          <w:rStyle w:val="Emphasis"/>
          <w:highlight w:val="yellow"/>
        </w:rPr>
        <w:t>spin out of control</w:t>
      </w:r>
      <w:r w:rsidRPr="00DF05CB">
        <w:rPr>
          <w:sz w:val="14"/>
        </w:rPr>
        <w:t xml:space="preserve"> is also higher as the number of nuclear powers increases. Finally, add to these concerns the enhanced danger of nuclear leakage, and a world with overall higher levels of security competition becomes yet more worrisome. The argument that maintaining Eurasian peace is not a U.S. interest faces a second problem. On widely accepted realist assumptions, acknowledging that U.S. engagement preserves peace dramatically narrows the difference between retrenchment and deep engagement. For many supporters of retrenchment, the optimal strategy for a power such as the United States, which has attained regional hegemony and is separated from other great powers by oceans, is offshore balancing: stay over the horizon and “pass the buck” to local powers to do the dangerous work of counterbalancing </w:t>
      </w:r>
      <w:r w:rsidRPr="00DF05CB">
        <w:rPr>
          <w:sz w:val="14"/>
        </w:rPr>
        <w:lastRenderedPageBreak/>
        <w:t xml:space="preserve">any local rising power. The United States should commit to onshore balancing only when local balancing is likely to fail and a great power appears to be a credible contender for regional hegemony, as in the cases of Germany, Japan, and the Soviet Union in the midtwentieth century. The problem is that China’s rise puts the possibility of its attaining regional hegemony on the table, at least in the medium to long term. As Mearsheimer notes, “The United States will have to play a key role in countering China, because its Asian neighbors are not strong enough to do it by themselves.” 81 Therefore, unless China’s rise stalls, “the United States is likely to act toward China similar to the way it behaved toward the Soviet Union during the Cold War.” 82 It follows that the United States should take no action that would compromise its capacity to move to onshore balancing in the future. It will need to maintain key alliance relationships in Asia as well as the formidably expensive military capacity to intervene there. The implication is to get out of Iraq and Afghanistan, reduce the presence in Europe, and pivot to Asia— just what the United States is doing. 83 In sum, </w:t>
      </w:r>
      <w:r w:rsidRPr="00E42F6C">
        <w:rPr>
          <w:rStyle w:val="Emphasis"/>
          <w:highlight w:val="yellow"/>
        </w:rPr>
        <w:t>the argument that U.S.</w:t>
      </w:r>
      <w:r w:rsidRPr="00DF05CB">
        <w:rPr>
          <w:sz w:val="14"/>
        </w:rPr>
        <w:t xml:space="preserve"> security </w:t>
      </w:r>
      <w:r w:rsidRPr="00E42F6C">
        <w:rPr>
          <w:rStyle w:val="Emphasis"/>
          <w:highlight w:val="yellow"/>
        </w:rPr>
        <w:t>commitments are unnecessary</w:t>
      </w:r>
      <w:r w:rsidRPr="00DF05CB">
        <w:rPr>
          <w:sz w:val="14"/>
        </w:rPr>
        <w:t xml:space="preserve"> for peace </w:t>
      </w:r>
      <w:r w:rsidRPr="00E42F6C">
        <w:rPr>
          <w:rStyle w:val="Emphasis"/>
          <w:highlight w:val="yellow"/>
        </w:rPr>
        <w:t>is countered by a lot of scholarship</w:t>
      </w:r>
      <w:r w:rsidRPr="00DF05CB">
        <w:rPr>
          <w:sz w:val="14"/>
        </w:rPr>
        <w:t xml:space="preserve">, including highly influential realist scholarship. In addition, the argument that Eurasian peace is unnecessary for U.S. security is weakened by the potential for a large number of nasty security consequences as well as the need to retain a latent onshore balancing capacity that dramatically reduces the savings retrenchment might bring. Moreover, switching between offshore and onshore balancing could well be difªcult. Bringing together the thrust of many of the arguments discussed so far underlines the degree to which </w:t>
      </w:r>
      <w:r w:rsidRPr="00E42F6C">
        <w:rPr>
          <w:rStyle w:val="Emphasis"/>
          <w:highlight w:val="yellow"/>
        </w:rPr>
        <w:t>the case for retrenchment misses the</w:t>
      </w:r>
      <w:r w:rsidRPr="00DF05CB">
        <w:rPr>
          <w:sz w:val="14"/>
        </w:rPr>
        <w:t xml:space="preserve"> underlying</w:t>
      </w:r>
      <w:r w:rsidRPr="00B27481">
        <w:rPr>
          <w:rStyle w:val="StyleBoldUnderline"/>
          <w:highlight w:val="yellow"/>
        </w:rPr>
        <w:t xml:space="preserve"> </w:t>
      </w:r>
      <w:r w:rsidRPr="00E42F6C">
        <w:rPr>
          <w:rStyle w:val="Emphasis"/>
          <w:highlight w:val="yellow"/>
        </w:rPr>
        <w:t>logic of</w:t>
      </w:r>
      <w:r w:rsidRPr="00B27481">
        <w:rPr>
          <w:rStyle w:val="StyleBoldUnderline"/>
          <w:highlight w:val="yellow"/>
        </w:rPr>
        <w:t xml:space="preserve"> </w:t>
      </w:r>
      <w:r w:rsidRPr="00DF05CB">
        <w:rPr>
          <w:sz w:val="14"/>
        </w:rPr>
        <w:t>the</w:t>
      </w:r>
      <w:r w:rsidRPr="00B27481">
        <w:rPr>
          <w:rStyle w:val="StyleBoldUnderline"/>
          <w:highlight w:val="yellow"/>
        </w:rPr>
        <w:t xml:space="preserve"> </w:t>
      </w:r>
      <w:r w:rsidRPr="00E42F6C">
        <w:rPr>
          <w:rStyle w:val="Emphasis"/>
          <w:highlight w:val="yellow"/>
        </w:rPr>
        <w:t>deep engagement</w:t>
      </w:r>
      <w:r w:rsidRPr="00B27481">
        <w:rPr>
          <w:rStyle w:val="StyleBoldUnderline"/>
          <w:highlight w:val="yellow"/>
        </w:rPr>
        <w:t xml:space="preserve"> </w:t>
      </w:r>
      <w:r w:rsidRPr="00DF05CB">
        <w:rPr>
          <w:sz w:val="14"/>
        </w:rPr>
        <w:t xml:space="preserve">strategy. By supplying reassurance, deterrence, and active management, </w:t>
      </w:r>
      <w:r w:rsidRPr="00B27481">
        <w:rPr>
          <w:rStyle w:val="StyleBoldUnderline"/>
          <w:highlight w:val="yellow"/>
        </w:rPr>
        <w:t>the U</w:t>
      </w:r>
      <w:r w:rsidRPr="00DF05CB">
        <w:rPr>
          <w:sz w:val="14"/>
        </w:rPr>
        <w:t xml:space="preserve">nited </w:t>
      </w:r>
      <w:r w:rsidRPr="00B27481">
        <w:rPr>
          <w:rStyle w:val="StyleBoldUnderline"/>
          <w:highlight w:val="yellow"/>
        </w:rPr>
        <w:t>S</w:t>
      </w:r>
      <w:r w:rsidRPr="00DF05CB">
        <w:rPr>
          <w:sz w:val="14"/>
        </w:rPr>
        <w:t xml:space="preserve">tates </w:t>
      </w:r>
      <w:r w:rsidRPr="00B27481">
        <w:rPr>
          <w:rStyle w:val="StyleBoldUnderline"/>
          <w:highlight w:val="yellow"/>
        </w:rPr>
        <w:t>lowers security competition</w:t>
      </w:r>
      <w:r w:rsidRPr="00DF05CB">
        <w:rPr>
          <w:sz w:val="14"/>
        </w:rPr>
        <w:t xml:space="preserve"> in the world’s key regions, thereby </w:t>
      </w:r>
      <w:r w:rsidRPr="00B27481">
        <w:rPr>
          <w:rStyle w:val="StyleBoldUnderline"/>
          <w:highlight w:val="yellow"/>
        </w:rPr>
        <w:t xml:space="preserve">preventing </w:t>
      </w:r>
      <w:r w:rsidRPr="00DF05CB">
        <w:rPr>
          <w:sz w:val="14"/>
        </w:rPr>
        <w:t>the emergence of</w:t>
      </w:r>
      <w:r w:rsidRPr="00B27481">
        <w:rPr>
          <w:rStyle w:val="StyleBoldUnderline"/>
          <w:highlight w:val="yellow"/>
        </w:rPr>
        <w:t xml:space="preserve"> a hothouse atmosphere for </w:t>
      </w:r>
      <w:r w:rsidRPr="00DF05CB">
        <w:rPr>
          <w:sz w:val="14"/>
        </w:rPr>
        <w:t>growing</w:t>
      </w:r>
      <w:r w:rsidRPr="00B27481">
        <w:rPr>
          <w:rStyle w:val="StyleBoldUnderline"/>
          <w:highlight w:val="yellow"/>
        </w:rPr>
        <w:t xml:space="preserve"> new military capabilities</w:t>
      </w:r>
      <w:r w:rsidRPr="00DF05CB">
        <w:rPr>
          <w:sz w:val="14"/>
        </w:rPr>
        <w:t>. Alliance ties dissuade partners from ramping up and also provide leverage to prevent military transfers to potential rivals. On top of all this, the United States’ formidable military machine may deter entry by potential rivals. Current great power military expenditures as a percentage of GDP are at historical lows, and thus far other major powers have shied away from seeking to match top-end U.S. military capabilities. In addition, they have so far been careful to avoid attracting the “focused enmity” of the United States. 84 All of the world’s most modern militaries are U.S. allies (America’s alliance system of more than sixty countries now accounts for some 80 percent of global military spending), and the gap between the U.S. military capability and that of potential rivals is by many measures growing rather than shrinking. 85</w:t>
      </w:r>
    </w:p>
    <w:p w:rsidR="00E42F6C" w:rsidRDefault="00E42F6C" w:rsidP="00E42F6C">
      <w:pPr>
        <w:pStyle w:val="Heading3"/>
      </w:pPr>
      <w:r>
        <w:lastRenderedPageBreak/>
        <w:t>1AR Internal Link – Spillover</w:t>
      </w:r>
    </w:p>
    <w:p w:rsidR="00E42F6C" w:rsidRPr="00E42F6C" w:rsidRDefault="00E42F6C" w:rsidP="00E42F6C">
      <w:pPr>
        <w:pStyle w:val="Heading4"/>
      </w:pPr>
      <w:r w:rsidRPr="00E42F6C">
        <w:t>Mexican instability spills over – migration</w:t>
      </w:r>
    </w:p>
    <w:p w:rsidR="00E42F6C" w:rsidRPr="0038605F" w:rsidRDefault="00E42F6C" w:rsidP="00E42F6C">
      <w:r w:rsidRPr="00C7393E">
        <w:rPr>
          <w:rStyle w:val="StyleStyleBold12pt"/>
        </w:rPr>
        <w:t>Pease 11</w:t>
      </w:r>
      <w:r>
        <w:t xml:space="preserve"> (Shadd A Pease, Master of Arts in International Security from University of Denver Josef Korbel School of International Studies, concentration on the areas of military analysis and intelligence, June 2011, “Instability in the South:</w:t>
      </w:r>
      <w:r w:rsidRPr="0038605F">
        <w:t xml:space="preserve"> </w:t>
      </w:r>
      <w:r>
        <w:t>The Implications of Mexican State Failure on U.S. National Security”)</w:t>
      </w:r>
    </w:p>
    <w:p w:rsidR="00E42F6C" w:rsidRDefault="00E42F6C" w:rsidP="00E42F6C"/>
    <w:p w:rsidR="00E42F6C" w:rsidRDefault="00E42F6C" w:rsidP="00E42F6C">
      <w:pPr>
        <w:rPr>
          <w:rStyle w:val="StyleBoldUnderline"/>
        </w:rPr>
      </w:pPr>
      <w:r>
        <w:t xml:space="preserve">The first two issues that this chapter dealt with, continued operations by Mexican drug trafficking organizations and stronger ties between the DTOs and American street gangs, are issues that may occur regardless of the security situation in Mexico. The Mexican government has little control over the operations that the various drug trafficking organizations conduct in the United States, or control over the American street gangs that act as their proxies. However, the next six topics that this thesis will investigate are issues that are directly tied to a failed state in Mexico. The following </w:t>
      </w:r>
      <w:r w:rsidRPr="00972613">
        <w:rPr>
          <w:rStyle w:val="StyleBoldUnderline"/>
        </w:rPr>
        <w:t>problems are possible due to a limited and constrained Mexican government that no longer has the capacity to combat, in a serious manner, the groups th</w:t>
      </w:r>
      <w:r>
        <w:rPr>
          <w:rStyle w:val="StyleBoldUnderline"/>
        </w:rPr>
        <w:t>at have deteriorated that state’</w:t>
      </w:r>
      <w:r w:rsidRPr="00972613">
        <w:rPr>
          <w:rStyle w:val="StyleBoldUnderline"/>
        </w:rPr>
        <w:t>s security situation</w:t>
      </w:r>
      <w:r>
        <w:t xml:space="preserve">. The following topic, </w:t>
      </w:r>
      <w:r w:rsidRPr="00972613">
        <w:rPr>
          <w:rStyle w:val="StyleBoldUnderline"/>
        </w:rPr>
        <w:t xml:space="preserve">regional instability, is a broad overview of how a Mexican failed state scenario would destabilize the region as a whole and in effect reduce the national security of the United States. </w:t>
      </w:r>
      <w:r w:rsidRPr="00972613">
        <w:t>The following five implications in</w:t>
      </w:r>
      <w:r>
        <w:t xml:space="preserve"> this thesis will address more specifically the destabilizing factors of the deteriorating situation in Mexico. </w:t>
      </w:r>
      <w:r w:rsidRPr="00972613">
        <w:rPr>
          <w:rStyle w:val="StyleBoldUnderline"/>
        </w:rPr>
        <w:t xml:space="preserve">A </w:t>
      </w:r>
      <w:r>
        <w:t xml:space="preserve">possible </w:t>
      </w:r>
      <w:r w:rsidRPr="00972613">
        <w:rPr>
          <w:rStyle w:val="StyleBoldUnderline"/>
        </w:rPr>
        <w:t>failed state</w:t>
      </w:r>
      <w:r>
        <w:t xml:space="preserve"> in the country of Mexico </w:t>
      </w:r>
      <w:r w:rsidRPr="00972613">
        <w:rPr>
          <w:rStyle w:val="StyleBoldUnderline"/>
        </w:rPr>
        <w:t>would accelerate instability in the surrounding region. The countries that surround the state of Mexico would be affected by a sharp decrease in stability and security within the Mexican state. Mexican citizens will begin to move to other areas</w:t>
      </w:r>
      <w:r>
        <w:t xml:space="preserve"> of their own country, as well as, other states in order to escape violence and disorder in their own towns and villages. Mexican internally displaced persons already exist primarily as the result of fighting in the state of Chiapas located in the extreme south of the country; however, </w:t>
      </w:r>
      <w:r w:rsidRPr="00972613">
        <w:rPr>
          <w:rStyle w:val="StyleBoldUnderline"/>
        </w:rPr>
        <w:t>movement resulting from land disputes, narcotics trafficking and religious intolerance has led to involuntary movement</w:t>
      </w:r>
      <w:r>
        <w:t>.84 According to the Geneva-based Internal Displacement Monitoring Center (IDMC) an estimated “115, 000 people have been forcibly displaced by Mexico‟s drug violence…”</w:t>
      </w:r>
      <w:r w:rsidRPr="00972613">
        <w:rPr>
          <w:rStyle w:val="StyleBoldUnderline"/>
        </w:rPr>
        <w:t>85 Additional movements will inevitably cause instability both economic and security related not only to the United States, but to other Latin American states. This problem is elevated as the South American region is already ranked the “third most unstable region in the world in the post-war era.</w:t>
      </w:r>
    </w:p>
    <w:p w:rsidR="00E42F6C" w:rsidRPr="00E42F6C" w:rsidRDefault="00E42F6C" w:rsidP="00E42F6C"/>
    <w:p w:rsidR="00E42F6C" w:rsidRDefault="00E42F6C" w:rsidP="00E42F6C"/>
    <w:p w:rsidR="00E42F6C" w:rsidRPr="00972613" w:rsidRDefault="00E42F6C" w:rsidP="002B507D">
      <w:pPr>
        <w:rPr>
          <w:rStyle w:val="StyleBoldUnderline"/>
        </w:rPr>
      </w:pPr>
    </w:p>
    <w:p w:rsidR="00227F67" w:rsidRDefault="00E42F6C" w:rsidP="00227F67">
      <w:pPr>
        <w:pStyle w:val="Heading3"/>
      </w:pPr>
      <w:r>
        <w:lastRenderedPageBreak/>
        <w:t xml:space="preserve">2AC </w:t>
      </w:r>
      <w:r w:rsidR="00227F67">
        <w:t>Impact – Iran</w:t>
      </w:r>
    </w:p>
    <w:p w:rsidR="00972613" w:rsidRPr="00972613" w:rsidRDefault="00972613" w:rsidP="00972613">
      <w:pPr>
        <w:pStyle w:val="Heading4"/>
      </w:pPr>
      <w:r>
        <w:t>Mexican Collapse Gives Iran leverage in nuclear talks</w:t>
      </w:r>
    </w:p>
    <w:p w:rsidR="00C7393E" w:rsidRPr="0038605F" w:rsidRDefault="00C7393E" w:rsidP="00C7393E">
      <w:r w:rsidRPr="00C7393E">
        <w:rPr>
          <w:rStyle w:val="StyleStyleBold12pt"/>
        </w:rPr>
        <w:t>Pease 11</w:t>
      </w:r>
      <w:r>
        <w:t xml:space="preserve"> (Shadd A Pease, Master of Arts in International Security from University of Denver Josef Korbel School of International Studies, concentration on the areas of military analysis and intelligence, June 2011, “Instability in the South:</w:t>
      </w:r>
      <w:r w:rsidRPr="0038605F">
        <w:t xml:space="preserve"> </w:t>
      </w:r>
      <w:r>
        <w:t>The Implications of Mexican State Failure on U.S. National Security”)</w:t>
      </w:r>
    </w:p>
    <w:p w:rsidR="00C7393E" w:rsidRDefault="00C7393E" w:rsidP="00227F67"/>
    <w:p w:rsidR="00227F67" w:rsidRDefault="00227F67" w:rsidP="00227F67">
      <w:r w:rsidRPr="00972613">
        <w:rPr>
          <w:rStyle w:val="StyleBoldUnderline"/>
        </w:rPr>
        <w:t xml:space="preserve">The ability of foreign states to conduct operations inside the country of Mexico may be a concern if the Mexican government is no longer able to </w:t>
      </w:r>
      <w:r>
        <w:t xml:space="preserve">secure and </w:t>
      </w:r>
      <w:r w:rsidRPr="00972613">
        <w:rPr>
          <w:rStyle w:val="StyleBoldUnderline"/>
        </w:rPr>
        <w:t>promote stability</w:t>
      </w:r>
      <w:r>
        <w:t xml:space="preserve"> throughout the Mexican state. </w:t>
      </w:r>
      <w:r w:rsidRPr="00972613">
        <w:rPr>
          <w:rStyle w:val="StyleBoldUnderline"/>
        </w:rPr>
        <w:t xml:space="preserve">Foreign states such as Iran and China have recently put more emphasis into the Latin American region. </w:t>
      </w:r>
      <w:r>
        <w:t xml:space="preserve">These states, particularly </w:t>
      </w:r>
      <w:r w:rsidRPr="00972613">
        <w:rPr>
          <w:rStyle w:val="StyleBoldUnderline"/>
        </w:rPr>
        <w:t xml:space="preserve">Iran, are unfriendly </w:t>
      </w:r>
      <w:r>
        <w:t>to the United States. Consequently</w:t>
      </w:r>
      <w:r w:rsidRPr="00972613">
        <w:rPr>
          <w:rStyle w:val="StyleBoldUnderline"/>
        </w:rPr>
        <w:t>, Iran has begun to deepen its ties to countries in Latin America; this deepening in relationship is to a certain extent based on shared aggression</w:t>
      </w:r>
      <w:r>
        <w:t xml:space="preserve"> towards the United States. Although the government of Iran seeks to enjoy regional hegemony in the Middle East, </w:t>
      </w:r>
      <w:r w:rsidRPr="00972613">
        <w:rPr>
          <w:rStyle w:val="StyleBoldUnderline"/>
        </w:rPr>
        <w:t>there is the possibility of members of the Iranian government actively seeking influence in a Mexican state that is unable to secure its borders or effectively govern the entire country. This type of action by Iran would elevate its authority in the Latin American region therefore providing better leverage between itself and the United States: this deed would be particularly important due to the ongoing nuclear talks that are extremely contentious between Iran and many Western states</w:t>
      </w:r>
      <w:r>
        <w:t>. This thesis will explore the possibility of foreign states such as Iran, China, and Russia actively exploiting the situation in Mexico in order to gain greater influence in the Latin American region in the subsequent sections.</w:t>
      </w:r>
    </w:p>
    <w:p w:rsidR="00E42F6C" w:rsidRDefault="00E42F6C" w:rsidP="00227F67"/>
    <w:p w:rsidR="00E42F6C" w:rsidRPr="003B303C" w:rsidRDefault="00E42F6C" w:rsidP="00E42F6C">
      <w:pPr>
        <w:pStyle w:val="Heading4"/>
      </w:pPr>
      <w:r>
        <w:t>Iran prolif causes nuclear war</w:t>
      </w:r>
    </w:p>
    <w:p w:rsidR="00E42F6C" w:rsidRDefault="00E42F6C" w:rsidP="00E42F6C">
      <w:r>
        <w:t xml:space="preserve">Jeffrey </w:t>
      </w:r>
      <w:r w:rsidRPr="00AC5A26">
        <w:rPr>
          <w:rStyle w:val="StyleStyleBold12pt"/>
        </w:rPr>
        <w:t xml:space="preserve">Goldberg </w:t>
      </w:r>
      <w:r>
        <w:rPr>
          <w:rStyle w:val="StyleStyleBold12pt"/>
        </w:rPr>
        <w:t>12</w:t>
      </w:r>
      <w:r>
        <w:t>, Bloomberg View columnist and a national correspondent for the Atlantic, January 23, 2012, “How Iran Could Trigger Accidental Armageddon,” online: http://www.bloomberg.com/news/2012-01-24/how-iran-may-trigger-accidental-armageddon-commentary-by-jeffrey-goldberg.html</w:t>
      </w:r>
    </w:p>
    <w:p w:rsidR="00E42F6C" w:rsidRPr="00A669AE" w:rsidRDefault="00E42F6C" w:rsidP="00E42F6C">
      <w:pPr>
        <w:pStyle w:val="cardtext"/>
        <w:ind w:left="0"/>
        <w:rPr>
          <w:sz w:val="14"/>
        </w:rPr>
      </w:pPr>
      <w:r w:rsidRPr="009B2DC3">
        <w:rPr>
          <w:sz w:val="14"/>
        </w:rPr>
        <w:t xml:space="preserve">The </w:t>
      </w:r>
      <w:r w:rsidRPr="0098283D">
        <w:rPr>
          <w:rStyle w:val="StyleBoldUnderline"/>
          <w:highlight w:val="yellow"/>
        </w:rPr>
        <w:t>experts</w:t>
      </w:r>
      <w:r w:rsidRPr="009B2DC3">
        <w:rPr>
          <w:sz w:val="14"/>
        </w:rPr>
        <w:t xml:space="preserve"> who study this depressing issue seem to </w:t>
      </w:r>
      <w:r w:rsidRPr="0098283D">
        <w:rPr>
          <w:rStyle w:val="StyleBoldUnderline"/>
          <w:highlight w:val="yellow"/>
        </w:rPr>
        <w:t>agree</w:t>
      </w:r>
      <w:r w:rsidRPr="009B2DC3">
        <w:rPr>
          <w:sz w:val="14"/>
        </w:rPr>
        <w:t xml:space="preserve"> that </w:t>
      </w:r>
      <w:r w:rsidRPr="003B303C">
        <w:rPr>
          <w:rStyle w:val="StyleBoldUnderline"/>
        </w:rPr>
        <w:t xml:space="preserve">a Middle East in which </w:t>
      </w:r>
      <w:r w:rsidRPr="0098283D">
        <w:rPr>
          <w:rStyle w:val="StyleBoldUnderline"/>
          <w:highlight w:val="yellow"/>
        </w:rPr>
        <w:t>Iran</w:t>
      </w:r>
      <w:r w:rsidRPr="003B303C">
        <w:rPr>
          <w:rStyle w:val="StyleBoldUnderline"/>
        </w:rPr>
        <w:t xml:space="preserve"> has</w:t>
      </w:r>
      <w:r w:rsidRPr="009B2DC3">
        <w:rPr>
          <w:sz w:val="14"/>
        </w:rPr>
        <w:t xml:space="preserve"> four or five </w:t>
      </w:r>
      <w:r w:rsidRPr="0098283D">
        <w:rPr>
          <w:rStyle w:val="StyleBoldUnderline"/>
          <w:highlight w:val="yellow"/>
        </w:rPr>
        <w:t>nuc</w:t>
      </w:r>
      <w:r w:rsidRPr="003B303C">
        <w:rPr>
          <w:rStyle w:val="StyleBoldUnderline"/>
        </w:rPr>
        <w:t>lear weapon</w:t>
      </w:r>
      <w:r w:rsidRPr="0098283D">
        <w:rPr>
          <w:rStyle w:val="StyleBoldUnderline"/>
          <w:highlight w:val="yellow"/>
        </w:rPr>
        <w:t>s would be</w:t>
      </w:r>
      <w:r w:rsidRPr="009B2DC3">
        <w:rPr>
          <w:sz w:val="14"/>
        </w:rPr>
        <w:t xml:space="preserve"> </w:t>
      </w:r>
      <w:r w:rsidRPr="001F486B">
        <w:rPr>
          <w:rStyle w:val="StyleBoldUnderline"/>
        </w:rPr>
        <w:t xml:space="preserve">dangerously </w:t>
      </w:r>
      <w:r w:rsidRPr="0098283D">
        <w:rPr>
          <w:rStyle w:val="StyleBoldUnderline"/>
          <w:highlight w:val="yellow"/>
        </w:rPr>
        <w:t>unstable</w:t>
      </w:r>
      <w:r w:rsidRPr="0098283D">
        <w:rPr>
          <w:sz w:val="14"/>
          <w:highlight w:val="yellow"/>
        </w:rPr>
        <w:t xml:space="preserve"> </w:t>
      </w:r>
      <w:r w:rsidRPr="0098283D">
        <w:rPr>
          <w:rStyle w:val="StyleBoldUnderline"/>
          <w:highlight w:val="yellow"/>
        </w:rPr>
        <w:t>and prone to</w:t>
      </w:r>
      <w:r w:rsidRPr="0098283D">
        <w:rPr>
          <w:sz w:val="14"/>
          <w:highlight w:val="yellow"/>
        </w:rPr>
        <w:t xml:space="preserve"> </w:t>
      </w:r>
      <w:r w:rsidRPr="0098283D">
        <w:rPr>
          <w:rStyle w:val="Box"/>
          <w:highlight w:val="yellow"/>
        </w:rPr>
        <w:t>warp-speed escalation</w:t>
      </w:r>
      <w:r w:rsidRPr="009B2DC3">
        <w:rPr>
          <w:sz w:val="14"/>
        </w:rPr>
        <w:t>.</w:t>
      </w:r>
      <w:r w:rsidRPr="00A669AE">
        <w:rPr>
          <w:sz w:val="12"/>
        </w:rPr>
        <w:t xml:space="preserve">¶ </w:t>
      </w:r>
      <w:r w:rsidRPr="009B2DC3">
        <w:rPr>
          <w:sz w:val="14"/>
        </w:rPr>
        <w:t>Here’s one possible scenario for the not-so-distant future: Hezbollah, Iran’s Lebanese proxy, launches a cross-border attack into Israel, or kills a sizable number of Israeli civilians with conventional rockets. Israel responds by invading southern Lebanon, and promises, as it has in the past, to destroy Hezbollah. Iran, coming to the defense of its proxy, warns Israel to cease hostilities, and leaves open the question of what it will do if Israel refuses to heed its demand.</w:t>
      </w:r>
      <w:r w:rsidRPr="00A669AE">
        <w:rPr>
          <w:sz w:val="12"/>
        </w:rPr>
        <w:t xml:space="preserve">¶ </w:t>
      </w:r>
      <w:r w:rsidRPr="009B2DC3">
        <w:rPr>
          <w:sz w:val="14"/>
        </w:rPr>
        <w:t>Dennis Ross, who until recently served as President Barack Obama’s Iran point man on the National Security Council, notes Hezbollah’s political importance to Tehran. “The only place to which the Iranian government successfully exported the revolution is to Hezbollah in Lebanon,” Ross told me. “If it looks as if the Israelis are going to destroy Hezbollah, you can see Iran threatening Israel, and they begin to change the readiness of their forces. This could set in motion a chain of events that would be like ‘Guns of August’ on steroids.”</w:t>
      </w:r>
      <w:r w:rsidRPr="00A669AE">
        <w:rPr>
          <w:sz w:val="12"/>
        </w:rPr>
        <w:t xml:space="preserve">¶ </w:t>
      </w:r>
      <w:r w:rsidRPr="009B2DC3">
        <w:rPr>
          <w:sz w:val="14"/>
        </w:rPr>
        <w:t>Imagine that Israel detects a mobilization of Iran’s rocket force or the sudden movement of mobile missile launchers. Does Israel assume the Iranians are bluffing, or that they are not? And would Israel have time to figure this out? Or imagine the opposite: Might Iran, which will have no second-strike capability for many years -- that is, no reserve of nuclear weapons to respond with in an exchange -- feel compelled to attack Israel first, knowing that it has no second chance?</w:t>
      </w:r>
      <w:r w:rsidRPr="00A669AE">
        <w:rPr>
          <w:sz w:val="12"/>
        </w:rPr>
        <w:t xml:space="preserve">¶ </w:t>
      </w:r>
      <w:r w:rsidRPr="009B2DC3">
        <w:rPr>
          <w:sz w:val="14"/>
        </w:rPr>
        <w:t xml:space="preserve">Bruce </w:t>
      </w:r>
      <w:r w:rsidRPr="009B2DC3">
        <w:rPr>
          <w:rStyle w:val="StyleBoldUnderline"/>
        </w:rPr>
        <w:t>Blair</w:t>
      </w:r>
      <w:r w:rsidRPr="009B2DC3">
        <w:rPr>
          <w:sz w:val="14"/>
        </w:rPr>
        <w:t xml:space="preserve">, the co-founder of the nuclear disarmament group Global Zero and </w:t>
      </w:r>
      <w:r w:rsidRPr="009B2DC3">
        <w:rPr>
          <w:rStyle w:val="StyleBoldUnderline"/>
        </w:rPr>
        <w:t>an expert on nuclear strategy,</w:t>
      </w:r>
      <w:r w:rsidRPr="009B2DC3">
        <w:rPr>
          <w:sz w:val="14"/>
        </w:rPr>
        <w:t xml:space="preserve"> </w:t>
      </w:r>
      <w:r w:rsidRPr="009B2DC3">
        <w:rPr>
          <w:rStyle w:val="StyleBoldUnderline"/>
        </w:rPr>
        <w:t>told me</w:t>
      </w:r>
      <w:r w:rsidRPr="009B2DC3">
        <w:rPr>
          <w:sz w:val="14"/>
        </w:rPr>
        <w:t xml:space="preserve"> that </w:t>
      </w:r>
      <w:r w:rsidRPr="0098283D">
        <w:rPr>
          <w:rStyle w:val="StyleBoldUnderline"/>
          <w:highlight w:val="yellow"/>
        </w:rPr>
        <w:t>in a</w:t>
      </w:r>
      <w:r w:rsidRPr="009B2DC3">
        <w:rPr>
          <w:rStyle w:val="StyleBoldUnderline"/>
        </w:rPr>
        <w:t xml:space="preserve"> sudden </w:t>
      </w:r>
      <w:r w:rsidRPr="0098283D">
        <w:rPr>
          <w:rStyle w:val="StyleBoldUnderline"/>
          <w:highlight w:val="yellow"/>
        </w:rPr>
        <w:t>crisis</w:t>
      </w:r>
      <w:r w:rsidRPr="0098283D">
        <w:rPr>
          <w:sz w:val="14"/>
          <w:highlight w:val="yellow"/>
        </w:rPr>
        <w:t xml:space="preserve"> </w:t>
      </w:r>
      <w:r w:rsidRPr="0098283D">
        <w:rPr>
          <w:rStyle w:val="StyleBoldUnderline"/>
          <w:highlight w:val="yellow"/>
        </w:rPr>
        <w:t>Iran and Israel might</w:t>
      </w:r>
      <w:r w:rsidRPr="009B2DC3">
        <w:rPr>
          <w:sz w:val="14"/>
        </w:rPr>
        <w:t xml:space="preserve"> each </w:t>
      </w:r>
      <w:r w:rsidRPr="0098283D">
        <w:rPr>
          <w:rStyle w:val="StyleBoldUnderline"/>
          <w:highlight w:val="yellow"/>
        </w:rPr>
        <w:t>abandon</w:t>
      </w:r>
      <w:r w:rsidRPr="001F486B">
        <w:rPr>
          <w:rStyle w:val="StyleBoldUnderline"/>
        </w:rPr>
        <w:t xml:space="preserve"> traditional </w:t>
      </w:r>
      <w:r w:rsidRPr="0098283D">
        <w:rPr>
          <w:rStyle w:val="StyleBoldUnderline"/>
          <w:highlight w:val="yellow"/>
        </w:rPr>
        <w:t>peacetime safeguards</w:t>
      </w:r>
      <w:r w:rsidRPr="0098283D">
        <w:rPr>
          <w:sz w:val="14"/>
          <w:highlight w:val="yellow"/>
        </w:rPr>
        <w:t xml:space="preserve">, </w:t>
      </w:r>
      <w:r w:rsidRPr="0098283D">
        <w:rPr>
          <w:rStyle w:val="StyleBoldUnderline"/>
          <w:highlight w:val="yellow"/>
        </w:rPr>
        <w:t>making</w:t>
      </w:r>
      <w:r w:rsidRPr="009B2DC3">
        <w:rPr>
          <w:rStyle w:val="StyleBoldUnderline"/>
        </w:rPr>
        <w:t xml:space="preserve"> an </w:t>
      </w:r>
      <w:r w:rsidRPr="0098283D">
        <w:rPr>
          <w:rStyle w:val="StyleBoldUnderline"/>
          <w:highlight w:val="yellow"/>
        </w:rPr>
        <w:t>accidental exchange</w:t>
      </w:r>
      <w:r w:rsidRPr="009B2DC3">
        <w:rPr>
          <w:rStyle w:val="StyleBoldUnderline"/>
        </w:rPr>
        <w:t xml:space="preserve"> more </w:t>
      </w:r>
      <w:r w:rsidRPr="0098283D">
        <w:rPr>
          <w:rStyle w:val="StyleBoldUnderline"/>
          <w:highlight w:val="yellow"/>
        </w:rPr>
        <w:t>likely</w:t>
      </w:r>
      <w:r w:rsidRPr="009B2DC3">
        <w:rPr>
          <w:sz w:val="14"/>
        </w:rPr>
        <w:t>.</w:t>
      </w:r>
      <w:r w:rsidRPr="00A669AE">
        <w:rPr>
          <w:sz w:val="12"/>
        </w:rPr>
        <w:t xml:space="preserve">¶ </w:t>
      </w:r>
      <w:r w:rsidRPr="009B2DC3">
        <w:rPr>
          <w:sz w:val="14"/>
        </w:rPr>
        <w:t>“</w:t>
      </w:r>
      <w:r w:rsidRPr="009B2DC3">
        <w:rPr>
          <w:rStyle w:val="StyleBoldUnderline"/>
        </w:rPr>
        <w:t>A confrontation</w:t>
      </w:r>
      <w:r w:rsidRPr="009B2DC3">
        <w:rPr>
          <w:sz w:val="14"/>
        </w:rPr>
        <w:t xml:space="preserve"> that brings the two nuclear-armed states to a boiling point </w:t>
      </w:r>
      <w:r w:rsidRPr="009B2DC3">
        <w:rPr>
          <w:rStyle w:val="StyleBoldUnderline"/>
        </w:rPr>
        <w:t>would</w:t>
      </w:r>
      <w:r w:rsidRPr="009B2DC3">
        <w:rPr>
          <w:sz w:val="14"/>
        </w:rPr>
        <w:t xml:space="preserve"> likely </w:t>
      </w:r>
      <w:r w:rsidRPr="009B2DC3">
        <w:rPr>
          <w:rStyle w:val="StyleBoldUnderline"/>
        </w:rPr>
        <w:t>lead them to raise the launch- readiness of their forces</w:t>
      </w:r>
      <w:r w:rsidRPr="009B2DC3">
        <w:rPr>
          <w:sz w:val="14"/>
        </w:rPr>
        <w:t xml:space="preserve"> -- mating warheads to delivery vehicles and preparing to fire on short notice,” he said. “</w:t>
      </w:r>
      <w:r w:rsidRPr="009B2DC3">
        <w:rPr>
          <w:rStyle w:val="StyleBoldUnderline"/>
        </w:rPr>
        <w:t>Missiles</w:t>
      </w:r>
      <w:r w:rsidRPr="009B2DC3">
        <w:rPr>
          <w:sz w:val="14"/>
        </w:rPr>
        <w:t xml:space="preserve"> put </w:t>
      </w:r>
      <w:r w:rsidRPr="009B2DC3">
        <w:rPr>
          <w:rStyle w:val="StyleBoldUnderline"/>
        </w:rPr>
        <w:t>on hair-trigger alert</w:t>
      </w:r>
      <w:r w:rsidRPr="009B2DC3">
        <w:rPr>
          <w:sz w:val="14"/>
        </w:rPr>
        <w:t xml:space="preserve"> also obviously </w:t>
      </w:r>
      <w:r w:rsidRPr="009B2DC3">
        <w:rPr>
          <w:rStyle w:val="StyleBoldUnderline"/>
        </w:rPr>
        <w:t>increase the danger of</w:t>
      </w:r>
      <w:r w:rsidRPr="009B2DC3">
        <w:rPr>
          <w:sz w:val="14"/>
        </w:rPr>
        <w:t xml:space="preserve"> their </w:t>
      </w:r>
      <w:r w:rsidRPr="009B2DC3">
        <w:rPr>
          <w:rStyle w:val="StyleBoldUnderline"/>
        </w:rPr>
        <w:t>launch</w:t>
      </w:r>
      <w:r w:rsidRPr="009B2DC3">
        <w:rPr>
          <w:sz w:val="14"/>
        </w:rPr>
        <w:t xml:space="preserve"> and release </w:t>
      </w:r>
      <w:r w:rsidRPr="009B2DC3">
        <w:rPr>
          <w:rStyle w:val="StyleBoldUnderline"/>
        </w:rPr>
        <w:t>on false warning</w:t>
      </w:r>
      <w:r w:rsidRPr="009B2DC3">
        <w:rPr>
          <w:sz w:val="14"/>
        </w:rPr>
        <w:t xml:space="preserve"> of attack -- false indications that the other side has initiated an attack.”</w:t>
      </w:r>
      <w:r w:rsidRPr="00A669AE">
        <w:rPr>
          <w:sz w:val="12"/>
        </w:rPr>
        <w:t xml:space="preserve">¶ </w:t>
      </w:r>
      <w:r w:rsidRPr="0098283D">
        <w:rPr>
          <w:rStyle w:val="StyleBoldUnderline"/>
          <w:highlight w:val="yellow"/>
        </w:rPr>
        <w:t>Then comes</w:t>
      </w:r>
      <w:r w:rsidRPr="009B2DC3">
        <w:rPr>
          <w:rStyle w:val="StyleBoldUnderline"/>
        </w:rPr>
        <w:t xml:space="preserve"> the problem of </w:t>
      </w:r>
      <w:r w:rsidRPr="0098283D">
        <w:rPr>
          <w:rStyle w:val="StyleBoldUnderline"/>
          <w:highlight w:val="yellow"/>
        </w:rPr>
        <w:t>misinterpreted data</w:t>
      </w:r>
      <w:r w:rsidRPr="009B2DC3">
        <w:rPr>
          <w:sz w:val="14"/>
        </w:rPr>
        <w:t>, Blair said. “Intelligence failures in the midst of a nuclear crisis could readily lead to a false impression that the other side has decided to attack, and induce the other side to launch a preemptive strike.”</w:t>
      </w:r>
      <w:r w:rsidRPr="00A669AE">
        <w:rPr>
          <w:sz w:val="12"/>
        </w:rPr>
        <w:t xml:space="preserve">¶ </w:t>
      </w:r>
      <w:r w:rsidRPr="009B2DC3">
        <w:rPr>
          <w:sz w:val="14"/>
        </w:rPr>
        <w:t>‘Cognitive Bias’</w:t>
      </w:r>
      <w:r w:rsidRPr="00A669AE">
        <w:rPr>
          <w:sz w:val="12"/>
        </w:rPr>
        <w:t xml:space="preserve">¶ </w:t>
      </w:r>
      <w:r w:rsidRPr="009B2DC3">
        <w:rPr>
          <w:sz w:val="14"/>
        </w:rPr>
        <w:t xml:space="preserve">Blair notes that </w:t>
      </w:r>
      <w:r w:rsidRPr="0098283D">
        <w:rPr>
          <w:rStyle w:val="StyleBoldUnderline"/>
          <w:highlight w:val="yellow"/>
        </w:rPr>
        <w:t>in</w:t>
      </w:r>
      <w:r w:rsidRPr="009B2DC3">
        <w:rPr>
          <w:rStyle w:val="StyleBoldUnderline"/>
        </w:rPr>
        <w:t xml:space="preserve"> a </w:t>
      </w:r>
      <w:r w:rsidRPr="0098283D">
        <w:rPr>
          <w:rStyle w:val="StyleBoldUnderline"/>
          <w:highlight w:val="yellow"/>
        </w:rPr>
        <w:t>crisis it isn’t irrational to expect</w:t>
      </w:r>
      <w:r w:rsidRPr="009B2DC3">
        <w:rPr>
          <w:rStyle w:val="StyleBoldUnderline"/>
        </w:rPr>
        <w:t xml:space="preserve"> an </w:t>
      </w:r>
      <w:r w:rsidRPr="0098283D">
        <w:rPr>
          <w:rStyle w:val="StyleBoldUnderline"/>
          <w:highlight w:val="yellow"/>
        </w:rPr>
        <w:t>attack</w:t>
      </w:r>
      <w:r w:rsidRPr="009B2DC3">
        <w:rPr>
          <w:rStyle w:val="StyleBoldUnderline"/>
        </w:rPr>
        <w:t>,</w:t>
      </w:r>
      <w:r w:rsidRPr="009B2DC3">
        <w:rPr>
          <w:sz w:val="14"/>
        </w:rPr>
        <w:t xml:space="preserve"> and </w:t>
      </w:r>
      <w:r w:rsidRPr="009B2DC3">
        <w:rPr>
          <w:rStyle w:val="StyleBoldUnderline"/>
        </w:rPr>
        <w:t>this</w:t>
      </w:r>
      <w:r w:rsidRPr="009B2DC3">
        <w:rPr>
          <w:sz w:val="14"/>
        </w:rPr>
        <w:t xml:space="preserve"> expectation </w:t>
      </w:r>
      <w:r w:rsidRPr="009B2DC3">
        <w:rPr>
          <w:rStyle w:val="StyleBoldUnderline"/>
        </w:rPr>
        <w:t>makes it more likely</w:t>
      </w:r>
      <w:r w:rsidRPr="009B2DC3">
        <w:rPr>
          <w:sz w:val="14"/>
        </w:rPr>
        <w:t xml:space="preserve"> that </w:t>
      </w:r>
      <w:r w:rsidRPr="009B2DC3">
        <w:rPr>
          <w:rStyle w:val="StyleBoldUnderline"/>
        </w:rPr>
        <w:t>a leader will</w:t>
      </w:r>
      <w:r w:rsidRPr="009B2DC3">
        <w:rPr>
          <w:sz w:val="14"/>
        </w:rPr>
        <w:t xml:space="preserve"> </w:t>
      </w:r>
      <w:r w:rsidRPr="009B2DC3">
        <w:rPr>
          <w:rStyle w:val="StyleBoldUnderline"/>
        </w:rPr>
        <w:t>read the worst</w:t>
      </w:r>
      <w:r w:rsidRPr="009B2DC3">
        <w:rPr>
          <w:sz w:val="14"/>
        </w:rPr>
        <w:t xml:space="preserve"> into incomplete intelligence. “</w:t>
      </w:r>
      <w:r w:rsidRPr="0098283D">
        <w:rPr>
          <w:rStyle w:val="StyleBoldUnderline"/>
          <w:highlight w:val="yellow"/>
        </w:rPr>
        <w:t>This</w:t>
      </w:r>
      <w:r w:rsidRPr="009B2DC3">
        <w:rPr>
          <w:sz w:val="14"/>
        </w:rPr>
        <w:t xml:space="preserve"> predisposition </w:t>
      </w:r>
      <w:r w:rsidRPr="009B2DC3">
        <w:rPr>
          <w:rStyle w:val="StyleBoldUnderline"/>
        </w:rPr>
        <w:t>is a</w:t>
      </w:r>
      <w:r w:rsidRPr="009B2DC3">
        <w:rPr>
          <w:sz w:val="14"/>
        </w:rPr>
        <w:t xml:space="preserve"> </w:t>
      </w:r>
      <w:r w:rsidRPr="0098283D">
        <w:rPr>
          <w:rStyle w:val="StyleBoldUnderline"/>
          <w:highlight w:val="yellow"/>
        </w:rPr>
        <w:t>cognitive bias</w:t>
      </w:r>
      <w:r w:rsidRPr="009B2DC3">
        <w:rPr>
          <w:sz w:val="14"/>
        </w:rPr>
        <w:t xml:space="preserve"> </w:t>
      </w:r>
      <w:r w:rsidRPr="009B2DC3">
        <w:rPr>
          <w:rStyle w:val="StyleBoldUnderline"/>
        </w:rPr>
        <w:t xml:space="preserve">that </w:t>
      </w:r>
      <w:r w:rsidRPr="0098283D">
        <w:rPr>
          <w:rStyle w:val="StyleBoldUnderline"/>
          <w:highlight w:val="yellow"/>
        </w:rPr>
        <w:t>increases</w:t>
      </w:r>
      <w:r w:rsidRPr="009B2DC3">
        <w:rPr>
          <w:rStyle w:val="StyleBoldUnderline"/>
        </w:rPr>
        <w:t xml:space="preserve"> the </w:t>
      </w:r>
      <w:r w:rsidRPr="0098283D">
        <w:rPr>
          <w:rStyle w:val="StyleBoldUnderline"/>
          <w:highlight w:val="yellow"/>
        </w:rPr>
        <w:t>danger</w:t>
      </w:r>
      <w:r w:rsidRPr="009B2DC3">
        <w:rPr>
          <w:sz w:val="14"/>
        </w:rPr>
        <w:t xml:space="preserve"> that </w:t>
      </w:r>
      <w:r w:rsidRPr="0098283D">
        <w:rPr>
          <w:rStyle w:val="StyleBoldUnderline"/>
          <w:highlight w:val="yellow"/>
        </w:rPr>
        <w:t>one side will</w:t>
      </w:r>
      <w:r w:rsidRPr="0098283D">
        <w:rPr>
          <w:sz w:val="14"/>
          <w:highlight w:val="yellow"/>
        </w:rPr>
        <w:t xml:space="preserve"> </w:t>
      </w:r>
      <w:r w:rsidRPr="0098283D">
        <w:rPr>
          <w:rStyle w:val="StyleBoldUnderline"/>
          <w:highlight w:val="yellow"/>
        </w:rPr>
        <w:t>jump the gun</w:t>
      </w:r>
      <w:r w:rsidRPr="009B2DC3">
        <w:rPr>
          <w:sz w:val="14"/>
        </w:rPr>
        <w:t xml:space="preserve"> on the basis of incorrect information,” he said.</w:t>
      </w:r>
      <w:r w:rsidRPr="00A669AE">
        <w:rPr>
          <w:sz w:val="12"/>
        </w:rPr>
        <w:t xml:space="preserve">¶ </w:t>
      </w:r>
      <w:r w:rsidRPr="009B2DC3">
        <w:rPr>
          <w:sz w:val="14"/>
        </w:rPr>
        <w:t xml:space="preserve">Ross told me that </w:t>
      </w:r>
      <w:r w:rsidRPr="009B2DC3">
        <w:rPr>
          <w:rStyle w:val="StyleBoldUnderline"/>
        </w:rPr>
        <w:t>Iran’s</w:t>
      </w:r>
      <w:r w:rsidRPr="009B2DC3">
        <w:rPr>
          <w:sz w:val="14"/>
        </w:rPr>
        <w:t xml:space="preserve"> relative </w:t>
      </w:r>
      <w:r w:rsidRPr="0098283D">
        <w:rPr>
          <w:rStyle w:val="StyleBoldUnderline"/>
          <w:highlight w:val="yellow"/>
        </w:rPr>
        <w:t>proximity</w:t>
      </w:r>
      <w:r w:rsidRPr="009B2DC3">
        <w:rPr>
          <w:rStyle w:val="StyleBoldUnderline"/>
        </w:rPr>
        <w:t xml:space="preserve"> to Israel </w:t>
      </w:r>
      <w:r w:rsidRPr="0098283D">
        <w:rPr>
          <w:rStyle w:val="StyleBoldUnderline"/>
          <w:highlight w:val="yellow"/>
        </w:rPr>
        <w:t>and</w:t>
      </w:r>
      <w:r w:rsidRPr="009B2DC3">
        <w:rPr>
          <w:rStyle w:val="StyleBoldUnderline"/>
        </w:rPr>
        <w:t xml:space="preserve"> the</w:t>
      </w:r>
      <w:r w:rsidRPr="009B2DC3">
        <w:rPr>
          <w:sz w:val="14"/>
        </w:rPr>
        <w:t xml:space="preserve"> </w:t>
      </w:r>
      <w:r w:rsidRPr="001F486B">
        <w:rPr>
          <w:rStyle w:val="StyleBoldUnderline"/>
        </w:rPr>
        <w:t xml:space="preserve">total </w:t>
      </w:r>
      <w:r w:rsidRPr="0098283D">
        <w:rPr>
          <w:rStyle w:val="StyleBoldUnderline"/>
          <w:highlight w:val="yellow"/>
        </w:rPr>
        <w:t xml:space="preserve">absence of </w:t>
      </w:r>
      <w:r w:rsidRPr="0098283D">
        <w:rPr>
          <w:rStyle w:val="StyleBoldUnderline"/>
          <w:highlight w:val="yellow"/>
        </w:rPr>
        <w:lastRenderedPageBreak/>
        <w:t>ties</w:t>
      </w:r>
      <w:r w:rsidRPr="009B2DC3">
        <w:rPr>
          <w:sz w:val="14"/>
        </w:rPr>
        <w:t xml:space="preserve"> between the two countries -- the thought of Iran agreeing to maintain a hot line with a country whose existence it doesn’t recognize is far-fetched -- </w:t>
      </w:r>
      <w:r w:rsidRPr="0098283D">
        <w:rPr>
          <w:rStyle w:val="StyleBoldUnderline"/>
          <w:highlight w:val="yellow"/>
        </w:rPr>
        <w:t>make the situation</w:t>
      </w:r>
      <w:r w:rsidRPr="009B2DC3">
        <w:rPr>
          <w:sz w:val="14"/>
        </w:rPr>
        <w:t xml:space="preserve"> </w:t>
      </w:r>
      <w:r w:rsidRPr="001F486B">
        <w:rPr>
          <w:rStyle w:val="StyleBoldUnderline"/>
        </w:rPr>
        <w:t xml:space="preserve">even </w:t>
      </w:r>
      <w:r w:rsidRPr="0098283D">
        <w:rPr>
          <w:rStyle w:val="StyleBoldUnderline"/>
          <w:highlight w:val="yellow"/>
        </w:rPr>
        <w:t>more hazardous</w:t>
      </w:r>
      <w:r w:rsidRPr="001F486B">
        <w:rPr>
          <w:rStyle w:val="StyleBoldUnderline"/>
        </w:rPr>
        <w:t>.</w:t>
      </w:r>
      <w:r w:rsidRPr="009B2DC3">
        <w:rPr>
          <w:sz w:val="14"/>
        </w:rPr>
        <w:t xml:space="preserve"> “This is not the Cold War,” he said. “In this situation </w:t>
      </w:r>
      <w:r w:rsidRPr="009B2DC3">
        <w:rPr>
          <w:rStyle w:val="StyleBoldUnderline"/>
        </w:rPr>
        <w:t>we don’t have</w:t>
      </w:r>
      <w:r w:rsidRPr="009B2DC3">
        <w:rPr>
          <w:sz w:val="14"/>
        </w:rPr>
        <w:t xml:space="preserve"> </w:t>
      </w:r>
      <w:r w:rsidRPr="001F486B">
        <w:rPr>
          <w:rStyle w:val="StyleBoldUnderline"/>
        </w:rPr>
        <w:t>any communications channels</w:t>
      </w:r>
      <w:r w:rsidRPr="009B2DC3">
        <w:rPr>
          <w:sz w:val="14"/>
        </w:rPr>
        <w:t>. Iran and Israel have zero communications. And even in the Cold War we nearly had a nuclear war. We were much closer than we realized.”</w:t>
      </w:r>
      <w:r w:rsidRPr="00A669AE">
        <w:rPr>
          <w:sz w:val="12"/>
        </w:rPr>
        <w:t xml:space="preserve">¶ </w:t>
      </w:r>
      <w:r w:rsidRPr="0098283D">
        <w:rPr>
          <w:rStyle w:val="StyleBoldUnderline"/>
          <w:highlight w:val="yellow"/>
        </w:rPr>
        <w:t>The answer</w:t>
      </w:r>
      <w:r w:rsidRPr="009B2DC3">
        <w:rPr>
          <w:sz w:val="14"/>
        </w:rPr>
        <w:t xml:space="preserve"> to this predicament </w:t>
      </w:r>
      <w:r w:rsidRPr="0098283D">
        <w:rPr>
          <w:rStyle w:val="StyleBoldUnderline"/>
          <w:highlight w:val="yellow"/>
        </w:rPr>
        <w:t>is to</w:t>
      </w:r>
      <w:r w:rsidRPr="0098283D">
        <w:rPr>
          <w:sz w:val="14"/>
          <w:highlight w:val="yellow"/>
        </w:rPr>
        <w:t xml:space="preserve"> </w:t>
      </w:r>
      <w:r w:rsidRPr="0098283D">
        <w:rPr>
          <w:rStyle w:val="StyleBoldUnderline"/>
          <w:highlight w:val="yellow"/>
        </w:rPr>
        <w:t>deny Iran nuclear weapons</w:t>
      </w:r>
      <w:r w:rsidRPr="009B2DC3">
        <w:rPr>
          <w:sz w:val="14"/>
        </w:rPr>
        <w:t xml:space="preserve">, but </w:t>
      </w:r>
      <w:r w:rsidRPr="009B2DC3">
        <w:rPr>
          <w:rStyle w:val="StyleBoldUnderline"/>
        </w:rPr>
        <w:t>not through an attack</w:t>
      </w:r>
      <w:r w:rsidRPr="009B2DC3">
        <w:rPr>
          <w:sz w:val="14"/>
        </w:rPr>
        <w:t xml:space="preserve"> on its nuclear facilities, at least not now. “The liabilities of preemptive attack on Iran’s nuclear program vastly outweigh the benefits,” Blair said. “But certainly Iran’s program must be stopped before it reaches fruition with a nuclear weapons delivery capability.”</w:t>
      </w:r>
    </w:p>
    <w:p w:rsidR="00E42F6C" w:rsidRDefault="00E42F6C" w:rsidP="00227F67"/>
    <w:p w:rsidR="00FE227F" w:rsidRDefault="00E42F6C" w:rsidP="00FE227F">
      <w:pPr>
        <w:pStyle w:val="Heading3"/>
      </w:pPr>
      <w:r>
        <w:lastRenderedPageBreak/>
        <w:t xml:space="preserve">2AC </w:t>
      </w:r>
      <w:r w:rsidR="00FE227F">
        <w:t xml:space="preserve">Impact – Chinese </w:t>
      </w:r>
      <w:r>
        <w:t>Influence</w:t>
      </w:r>
    </w:p>
    <w:p w:rsidR="00972613" w:rsidRPr="00E42F6C" w:rsidRDefault="00972613" w:rsidP="00E42F6C">
      <w:pPr>
        <w:pStyle w:val="Heading4"/>
      </w:pPr>
      <w:r w:rsidRPr="00E42F6C">
        <w:t>American influence key to prevent Chinese influence – that gives power to anti-American leaders and gives China leverage in the Taiwan and North Korea issues</w:t>
      </w:r>
    </w:p>
    <w:p w:rsidR="00C7393E" w:rsidRPr="0038605F" w:rsidRDefault="00C7393E" w:rsidP="00C7393E">
      <w:r w:rsidRPr="00C7393E">
        <w:rPr>
          <w:rStyle w:val="StyleStyleBold12pt"/>
        </w:rPr>
        <w:t>Pease 11</w:t>
      </w:r>
      <w:r>
        <w:t xml:space="preserve"> (Shadd A Pease, Master of Arts in International Security from University of Denver Josef Korbel School of International Studies, concentration on the areas of military analysis and intelligence, June 2011, “Instability in the South:</w:t>
      </w:r>
      <w:r w:rsidRPr="0038605F">
        <w:t xml:space="preserve"> </w:t>
      </w:r>
      <w:r>
        <w:t>The Implications of Mexican State Failure on U.S. National Security”)</w:t>
      </w:r>
    </w:p>
    <w:p w:rsidR="00C7393E" w:rsidRDefault="00C7393E" w:rsidP="00FE227F"/>
    <w:p w:rsidR="00E42F6C" w:rsidRDefault="00FE227F" w:rsidP="00FE227F">
      <w:r w:rsidRPr="00972613">
        <w:rPr>
          <w:rStyle w:val="StyleBoldUnderline"/>
        </w:rPr>
        <w:t>Chinese economic incentives to Mexico would hinder American influence in the region. The failing and desperate Mexican government may extend a warm welcome to the Chinese</w:t>
      </w:r>
      <w:r>
        <w:t xml:space="preserve">; </w:t>
      </w:r>
      <w:r w:rsidRPr="00972613">
        <w:rPr>
          <w:rStyle w:val="StyleBoldUnderline"/>
        </w:rPr>
        <w:t>this act could provide China with greater influence as they would potentially provide economic aid packages to Mexico</w:t>
      </w:r>
      <w:r>
        <w:t xml:space="preserve">, and would presumably expect some type of mutual reciprocity from the Mexican government. Additionally, </w:t>
      </w:r>
      <w:r w:rsidRPr="00972613">
        <w:rPr>
          <w:rStyle w:val="Emphasis"/>
        </w:rPr>
        <w:t>China may attempt to further expand their influence in Latin American states other than Mexico which would advance the prestige of many anti-American leaders.</w:t>
      </w:r>
      <w:r>
        <w:t xml:space="preserve"> Two such leaders are Evo Morales in </w:t>
      </w:r>
      <w:r w:rsidRPr="00972613">
        <w:rPr>
          <w:rStyle w:val="StyleBoldUnderline"/>
        </w:rPr>
        <w:t>Bolivia and</w:t>
      </w:r>
      <w:r>
        <w:t xml:space="preserve"> Hugo Chavez in </w:t>
      </w:r>
      <w:r w:rsidRPr="00972613">
        <w:rPr>
          <w:rStyle w:val="StyleBoldUnderline"/>
        </w:rPr>
        <w:t>Venezuela.</w:t>
      </w:r>
      <w:r>
        <w:t xml:space="preserve"> </w:t>
      </w:r>
      <w:r w:rsidRPr="00972613">
        <w:rPr>
          <w:rStyle w:val="StyleBoldUnderline"/>
        </w:rPr>
        <w:t>The Bolivarian leader as well as Venezuela‟s President could claim to have attained a strong pact with an emerging economic and military power in order to advance their agendas, agendas that do not coincide with that of the United States</w:t>
      </w:r>
      <w:r>
        <w:t xml:space="preserve">. Furthermore, </w:t>
      </w:r>
      <w:r w:rsidRPr="00972613">
        <w:rPr>
          <w:rStyle w:val="StyleBoldUnderline"/>
        </w:rPr>
        <w:t>Chinese expansionism in Mexico may provide leverage for the Chinese positions on issues such as N. Korea and Taiwan as greater influence in the Western Hemisphere would provide China with greater power</w:t>
      </w:r>
      <w:r>
        <w:t xml:space="preserve"> in these cases. This would undoubtedly place the United States at a disadvantage if China garnered greater authority with the Mexican state.</w:t>
      </w:r>
    </w:p>
    <w:p w:rsidR="00E42F6C" w:rsidRPr="00846C89" w:rsidRDefault="00E42F6C" w:rsidP="00E42F6C">
      <w:pPr>
        <w:pStyle w:val="Heading4"/>
      </w:pPr>
      <w:r w:rsidRPr="00846C89">
        <w:t>Chinese influence in Latin America causes Taiwan war</w:t>
      </w:r>
    </w:p>
    <w:p w:rsidR="00E42F6C" w:rsidRPr="00846C89" w:rsidRDefault="00E42F6C" w:rsidP="00E42F6C">
      <w:r w:rsidRPr="00846C89">
        <w:rPr>
          <w:rStyle w:val="StyleStyleBold12pt"/>
        </w:rPr>
        <w:t>Fergusson 12</w:t>
      </w:r>
      <w:r>
        <w:t xml:space="preserve"> </w:t>
      </w:r>
      <w:r w:rsidRPr="00846C89">
        <w:t>Robbie, Researcher at Royal Society for the Arts, Featured Contributor at International Business Times, Former Conference &amp; Research Assistant at Security Watch, Former Researcher at University College London, Master of Science, China in the International Arena, The University of Glasgow, “The Chinese Challenge to the Monroe Doctrine,” http://www.e-ir.info/2012/07/23/does-chinese-growth-in-latin-ameri</w:t>
      </w:r>
      <w:r>
        <w:t>ca-threaten-american-interests/</w:t>
      </w:r>
    </w:p>
    <w:p w:rsidR="00E42F6C" w:rsidRDefault="00E42F6C" w:rsidP="00E42F6C">
      <w:pPr>
        <w:rPr>
          <w:rStyle w:val="StyleBoldUnderline"/>
        </w:rPr>
      </w:pPr>
      <w:r w:rsidRPr="00846C89">
        <w:rPr>
          <w:sz w:val="16"/>
        </w:rPr>
        <w:t>Taiwan – domestic, or foreign policy?</w:t>
      </w:r>
      <w:r w:rsidRPr="00846C89">
        <w:rPr>
          <w:sz w:val="12"/>
        </w:rPr>
        <w:t>¶</w:t>
      </w:r>
      <w:r w:rsidRPr="00846C89">
        <w:rPr>
          <w:sz w:val="16"/>
        </w:rPr>
        <w:t xml:space="preserve"> </w:t>
      </w:r>
      <w:r w:rsidRPr="00846C89">
        <w:rPr>
          <w:rStyle w:val="StyleBoldUnderline"/>
        </w:rPr>
        <w:t>China’s goals in the region amount to more than the capture of natural resources. Although</w:t>
      </w:r>
      <w:r w:rsidRPr="00846C89">
        <w:rPr>
          <w:sz w:val="16"/>
        </w:rPr>
        <w:t xml:space="preserve"> the People’s Republic of </w:t>
      </w:r>
      <w:r w:rsidRPr="00846C89">
        <w:rPr>
          <w:rStyle w:val="StyleBoldUnderline"/>
        </w:rPr>
        <w:t xml:space="preserve">China considers resolution of the Taiwan issue to be a domestic issue, it is with some irony that </w:t>
      </w:r>
      <w:r w:rsidRPr="00846C89">
        <w:rPr>
          <w:rStyle w:val="StyleBoldUnderline"/>
          <w:highlight w:val="yellow"/>
        </w:rPr>
        <w:t>one of China’s main</w:t>
      </w:r>
      <w:r w:rsidRPr="00846C89">
        <w:rPr>
          <w:rStyle w:val="StyleBoldUnderline"/>
        </w:rPr>
        <w:t xml:space="preserve"> foreign policy </w:t>
      </w:r>
      <w:r w:rsidRPr="00846C89">
        <w:rPr>
          <w:rStyle w:val="StyleBoldUnderline"/>
          <w:highlight w:val="yellow"/>
        </w:rPr>
        <w:t xml:space="preserve">goals is to </w:t>
      </w:r>
      <w:r w:rsidRPr="006A5DBC">
        <w:rPr>
          <w:rStyle w:val="Emphasis"/>
          <w:highlight w:val="yellow"/>
        </w:rPr>
        <w:t>isolate Taipei internationally</w:t>
      </w:r>
      <w:r w:rsidRPr="00846C89">
        <w:rPr>
          <w:rStyle w:val="StyleBoldUnderline"/>
        </w:rPr>
        <w:t xml:space="preserve">. The PRC and the ROC compete directly for international recognition </w:t>
      </w:r>
      <w:r w:rsidRPr="00846C89">
        <w:rPr>
          <w:sz w:val="16"/>
        </w:rPr>
        <w:t xml:space="preserve">among all the states in the world. . </w:t>
      </w:r>
      <w:r w:rsidRPr="00846C89">
        <w:rPr>
          <w:rStyle w:val="StyleBoldUnderline"/>
          <w:highlight w:val="yellow"/>
        </w:rPr>
        <w:t xml:space="preserve">Nowhere is this more evident than in Latin America, where </w:t>
      </w:r>
      <w:r w:rsidRPr="00846C89">
        <w:rPr>
          <w:rStyle w:val="Emphasis"/>
          <w:highlight w:val="yellow"/>
        </w:rPr>
        <w:t xml:space="preserve">12 of the </w:t>
      </w:r>
      <w:r w:rsidRPr="006A5DBC">
        <w:rPr>
          <w:rStyle w:val="Emphasis"/>
          <w:highlight w:val="yellow"/>
        </w:rPr>
        <w:t>23 nations</w:t>
      </w:r>
      <w:r w:rsidRPr="00846C89">
        <w:rPr>
          <w:rStyle w:val="StyleBoldUnderline"/>
          <w:highlight w:val="yellow"/>
        </w:rPr>
        <w:t xml:space="preserve"> </w:t>
      </w:r>
      <w:r w:rsidRPr="006A5DBC">
        <w:rPr>
          <w:rStyle w:val="StyleBoldUnderline"/>
          <w:highlight w:val="yellow"/>
        </w:rPr>
        <w:t>that still have</w:t>
      </w:r>
      <w:r w:rsidRPr="00846C89">
        <w:rPr>
          <w:rStyle w:val="StyleBoldUnderline"/>
        </w:rPr>
        <w:t xml:space="preserve"> official </w:t>
      </w:r>
      <w:r w:rsidRPr="00846C89">
        <w:rPr>
          <w:rStyle w:val="StyleBoldUnderline"/>
          <w:highlight w:val="yellow"/>
        </w:rPr>
        <w:t>diplomatic relations with the ROC reside</w:t>
      </w:r>
      <w:r w:rsidRPr="00846C89">
        <w:rPr>
          <w:rStyle w:val="StyleBoldUnderline"/>
        </w:rPr>
        <w:t>.</w:t>
      </w:r>
      <w:r w:rsidRPr="00846C89">
        <w:rPr>
          <w:rStyle w:val="StyleBoldUnderline"/>
          <w:sz w:val="12"/>
        </w:rPr>
        <w:t xml:space="preserve">¶ </w:t>
      </w:r>
      <w:r w:rsidRPr="00846C89">
        <w:rPr>
          <w:sz w:val="16"/>
        </w:rPr>
        <w:t>The historical background</w:t>
      </w:r>
      <w:r w:rsidRPr="00846C89">
        <w:rPr>
          <w:sz w:val="12"/>
        </w:rPr>
        <w:t>¶</w:t>
      </w:r>
      <w:r w:rsidRPr="00846C89">
        <w:rPr>
          <w:sz w:val="16"/>
        </w:rPr>
        <w:t xml:space="preserve"> Following the mainland Communist victory in the Chinese Civil War in 1949, the nationalist Kuomintang retreated to the island of Formosa (Taiwan) where it continued to claim to be the legitimate government of all of China. In June 1950 the United States intervened by placing its 7th fleet in the Taiwan straits to stop a conclusive military resolution to the civil war and slowly the battlefield became primarily political, concerned with legitimacy.</w:t>
      </w:r>
      <w:r w:rsidRPr="00846C89">
        <w:rPr>
          <w:sz w:val="12"/>
        </w:rPr>
        <w:t>¶</w:t>
      </w:r>
      <w:r w:rsidRPr="00846C89">
        <w:rPr>
          <w:sz w:val="16"/>
        </w:rPr>
        <w:t xml:space="preserve"> When the United Nations was formed in 1945, the Republic of China (ROC) became one of the five permanent members of the Security Council. This gave the ROC a de facto advantage over the PRC in attaining recognition from other nation states; particularly as the diplomatic clout of the hegemonic United States supported its position as the true representative of the Chinese people, until the rapprochement of the 1970s, when the Nixon administration wished to improve ties with the de facto rulers of China in order to exploit the Sino-Soviet split. UN Resolution 2758 granted the ’China seat’ to the PRC at the expense of the ROC who were in effect exiled from the organization, and the famous 1972 visit of President Nixon to China further added legitimacy to the communist regime. All this resulted in a thawing of world opinion, and gradually as the durability and permanence of the PRC regime became ingrained, countries began switching their diplomatic recognition from Taipei to Beijing.</w:t>
      </w:r>
      <w:r w:rsidRPr="00846C89">
        <w:rPr>
          <w:sz w:val="12"/>
        </w:rPr>
        <w:t>¶</w:t>
      </w:r>
      <w:r w:rsidRPr="00846C89">
        <w:rPr>
          <w:sz w:val="16"/>
        </w:rPr>
        <w:t xml:space="preserve"> The economics of international recognition</w:t>
      </w:r>
      <w:r w:rsidRPr="00846C89">
        <w:rPr>
          <w:sz w:val="12"/>
        </w:rPr>
        <w:t>¶</w:t>
      </w:r>
      <w:r w:rsidRPr="00846C89">
        <w:rPr>
          <w:sz w:val="16"/>
        </w:rPr>
        <w:t xml:space="preserve"> In the Americas, the PRC had international recognition and longstanding support from ideological allies such as Cuba. However, </w:t>
      </w:r>
      <w:r w:rsidRPr="006A5DBC">
        <w:rPr>
          <w:rStyle w:val="StyleBoldUnderline"/>
          <w:highlight w:val="yellow"/>
        </w:rPr>
        <w:t>the ROC has</w:t>
      </w:r>
      <w:r w:rsidRPr="006A5DBC">
        <w:rPr>
          <w:rStyle w:val="StyleBoldUnderline"/>
        </w:rPr>
        <w:t xml:space="preserve"> maintained </w:t>
      </w:r>
      <w:r w:rsidRPr="006A5DBC">
        <w:rPr>
          <w:rStyle w:val="StyleBoldUnderline"/>
          <w:highlight w:val="yellow"/>
        </w:rPr>
        <w:t>more</w:t>
      </w:r>
      <w:r w:rsidRPr="006A5DBC">
        <w:rPr>
          <w:rStyle w:val="StyleBoldUnderline"/>
        </w:rPr>
        <w:t xml:space="preserve"> diplomatic </w:t>
      </w:r>
      <w:r w:rsidRPr="006A5DBC">
        <w:rPr>
          <w:rStyle w:val="StyleBoldUnderline"/>
          <w:highlight w:val="yellow"/>
        </w:rPr>
        <w:t>support in the Americas than any other region</w:t>
      </w:r>
      <w:r w:rsidRPr="006A5DBC">
        <w:rPr>
          <w:rStyle w:val="StyleBoldUnderline"/>
        </w:rPr>
        <w:t xml:space="preserve">, </w:t>
      </w:r>
      <w:r w:rsidRPr="00846C89">
        <w:rPr>
          <w:rStyle w:val="StyleBoldUnderline"/>
        </w:rPr>
        <w:t xml:space="preserve">mainly due to the small nature of the states involved and the importance of Taiwanese aid to </w:t>
      </w:r>
      <w:r w:rsidRPr="00846C89">
        <w:rPr>
          <w:rStyle w:val="StyleBoldUnderline"/>
        </w:rPr>
        <w:lastRenderedPageBreak/>
        <w:t>their economies.</w:t>
      </w:r>
      <w:r w:rsidRPr="00846C89">
        <w:rPr>
          <w:sz w:val="16"/>
        </w:rPr>
        <w:t xml:space="preserve"> Li notes that “from the late 1980s to the early 1990s, roughly 10 percent of Taiwan’s direct foreign investment (FDI) went to Latin America and the Caribbean,” [51] highlighting the concerted effort made in the region. </w:t>
      </w:r>
      <w:r w:rsidRPr="00846C89">
        <w:rPr>
          <w:rStyle w:val="StyleBoldUnderline"/>
        </w:rPr>
        <w:t>Economic solidarity is increasingly important to the formation of the Taiwan-Latin America relationship, for two reasons. The first is that for Latin American states, the decision of which China to support is less ideological and political</w:t>
      </w:r>
      <w:r w:rsidRPr="00846C89">
        <w:rPr>
          <w:sz w:val="16"/>
        </w:rPr>
        <w:t xml:space="preserve"> than it ever has been; </w:t>
      </w:r>
      <w:r w:rsidRPr="00846C89">
        <w:rPr>
          <w:rStyle w:val="StyleBoldUnderline"/>
        </w:rPr>
        <w:t>which makes the decision a straight up economic zero-sum choice. The second is that Latin America is home to natural resources which are of great significance to the hungry growing economies of the PRC and the ROC</w:t>
      </w:r>
      <w:r w:rsidRPr="00846C89">
        <w:rPr>
          <w:sz w:val="16"/>
        </w:rPr>
        <w:t xml:space="preserve"> regardless of international recognition.</w:t>
      </w:r>
      <w:r w:rsidRPr="00846C89">
        <w:rPr>
          <w:sz w:val="12"/>
        </w:rPr>
        <w:t>¶</w:t>
      </w:r>
      <w:r w:rsidRPr="00846C89">
        <w:rPr>
          <w:sz w:val="16"/>
        </w:rPr>
        <w:t xml:space="preserve"> However, while the decision is not political for Latin American countries, </w:t>
      </w:r>
      <w:r w:rsidRPr="006A5DBC">
        <w:rPr>
          <w:rStyle w:val="StyleBoldUnderline"/>
        </w:rPr>
        <w:t xml:space="preserve">for Taiwan, </w:t>
      </w:r>
      <w:r w:rsidRPr="006A5DBC">
        <w:rPr>
          <w:rStyle w:val="StyleBoldUnderline"/>
          <w:highlight w:val="yellow"/>
        </w:rPr>
        <w:t>every country which switches its recognition to the PRC damages</w:t>
      </w:r>
      <w:r w:rsidRPr="006A5DBC">
        <w:rPr>
          <w:rStyle w:val="StyleBoldUnderline"/>
        </w:rPr>
        <w:t xml:space="preserve"> its </w:t>
      </w:r>
      <w:r w:rsidRPr="006A5DBC">
        <w:rPr>
          <w:rStyle w:val="StyleBoldUnderline"/>
          <w:highlight w:val="yellow"/>
        </w:rPr>
        <w:t>legitimacy</w:t>
      </w:r>
      <w:r w:rsidRPr="006A5DBC">
        <w:rPr>
          <w:rStyle w:val="StyleBoldUnderline"/>
        </w:rPr>
        <w:t xml:space="preserve"> as a nation state in the international arena.</w:t>
      </w:r>
      <w:r w:rsidRPr="00846C89">
        <w:rPr>
          <w:sz w:val="16"/>
        </w:rPr>
        <w:t xml:space="preserve"> The Table below shows the designation of diplomatic recognition in the region in 2008.</w:t>
      </w:r>
      <w:r w:rsidRPr="00846C89">
        <w:rPr>
          <w:sz w:val="12"/>
        </w:rPr>
        <w:t>¶</w:t>
      </w:r>
      <w:r w:rsidRPr="00846C89">
        <w:rPr>
          <w:sz w:val="16"/>
        </w:rPr>
        <w:t xml:space="preserve"> Countries Recognising the PRC (China)Countries Recognising the ROC (Taiwan)Central AmericaMexico, Costa RicaEl Salvador, Guatemala, Honduras, Nicaragua, PanamaCaribbeanAntigua &amp; Barbuda, Bahamas, Barbados, Cuba, Dominica, Grenada, Guyana, Jamaica, Suriname, Trinidad &amp; TobagoBelize, Dominican Republic, Haiti, St Kitts &amp; Nevis, St. Lucia, St. Vincent &amp; the GrenadinesSouth AmericaArgentina, Bolivia, Brazil, Chile, Colombia, Ecuador, Peru, Uruguay, VenezuelaParaguay</w:t>
      </w:r>
      <w:r w:rsidRPr="00846C89">
        <w:rPr>
          <w:sz w:val="12"/>
        </w:rPr>
        <w:t>¶</w:t>
      </w:r>
      <w:r w:rsidRPr="00846C89">
        <w:rPr>
          <w:sz w:val="16"/>
        </w:rPr>
        <w:t xml:space="preserve"> On the other hand, </w:t>
      </w:r>
      <w:r w:rsidRPr="00846C89">
        <w:rPr>
          <w:rStyle w:val="StyleBoldUnderline"/>
          <w:highlight w:val="yellow"/>
        </w:rPr>
        <w:t>for the PRC, every state which withdraws</w:t>
      </w:r>
      <w:r w:rsidRPr="00846C89">
        <w:rPr>
          <w:rStyle w:val="StyleBoldUnderline"/>
        </w:rPr>
        <w:t xml:space="preserve"> its </w:t>
      </w:r>
      <w:r w:rsidRPr="00846C89">
        <w:rPr>
          <w:rStyle w:val="StyleBoldUnderline"/>
          <w:highlight w:val="yellow"/>
        </w:rPr>
        <w:t>support</w:t>
      </w:r>
      <w:r w:rsidRPr="006A5DBC">
        <w:rPr>
          <w:rStyle w:val="StyleBoldUnderline"/>
        </w:rPr>
        <w:t xml:space="preserve"> for the ROC </w:t>
      </w:r>
      <w:r w:rsidRPr="00846C89">
        <w:rPr>
          <w:rStyle w:val="StyleBoldUnderline"/>
          <w:highlight w:val="yellow"/>
        </w:rPr>
        <w:t>takes it</w:t>
      </w:r>
      <w:r w:rsidRPr="006A5DBC">
        <w:rPr>
          <w:rStyle w:val="StyleBoldUnderline"/>
        </w:rPr>
        <w:t xml:space="preserve"> one step </w:t>
      </w:r>
      <w:r w:rsidRPr="006A5DBC">
        <w:rPr>
          <w:rStyle w:val="StyleBoldUnderline"/>
          <w:highlight w:val="yellow"/>
        </w:rPr>
        <w:t>closer to</w:t>
      </w:r>
      <w:r w:rsidRPr="00846C89">
        <w:rPr>
          <w:rStyle w:val="StyleBoldUnderline"/>
        </w:rPr>
        <w:t xml:space="preserve"> being in a position where it can </w:t>
      </w:r>
      <w:r w:rsidRPr="006A5DBC">
        <w:rPr>
          <w:rStyle w:val="StyleBoldUnderline"/>
          <w:highlight w:val="yellow"/>
        </w:rPr>
        <w:t>resolve the ‘</w:t>
      </w:r>
      <w:r w:rsidRPr="006A5DBC">
        <w:rPr>
          <w:rStyle w:val="Emphasis"/>
          <w:highlight w:val="yellow"/>
        </w:rPr>
        <w:t>Taiwan issue’ unilaterally</w:t>
      </w:r>
      <w:r w:rsidRPr="00846C89">
        <w:rPr>
          <w:rStyle w:val="StyleBoldUnderline"/>
        </w:rPr>
        <w:t>.</w:t>
      </w:r>
      <w:r w:rsidRPr="00846C89">
        <w:rPr>
          <w:sz w:val="16"/>
        </w:rPr>
        <w:t xml:space="preserve"> S</w:t>
      </w:r>
      <w:r w:rsidRPr="006A5DBC">
        <w:rPr>
          <w:sz w:val="16"/>
        </w:rPr>
        <w:t xml:space="preserve">ubsequently, </w:t>
      </w:r>
      <w:r w:rsidRPr="006A5DBC">
        <w:rPr>
          <w:rStyle w:val="StyleBoldUnderline"/>
        </w:rPr>
        <w:t>undermining Taiwan is of the utmost importance to China, and it has taken to ‘outbidding’ Taiwan in offers of foreign aid</w:t>
      </w:r>
      <w:r w:rsidRPr="006A5DBC">
        <w:rPr>
          <w:sz w:val="16"/>
        </w:rPr>
        <w:t>, a strategy made possible by the decline in aid from the defunct Soviet Union, and the West, which is pre occupied with terrorism and the Middle East. Li notes that “the region’s leaders have turned to Asia for help to promote trade and financial assistance, and consequently played the PRC and Taiwan against each other</w:t>
      </w:r>
      <w:r w:rsidRPr="00846C89">
        <w:rPr>
          <w:sz w:val="16"/>
        </w:rPr>
        <w:t>.” [53] Despite its smaller size, Taiwan has fared remarkably well in this bidding war; focusing its aid investments on infrastructure such as stadiums in St Kitts &amp; Nevis for the Cricket World Cup in 2007.</w:t>
      </w:r>
      <w:r w:rsidRPr="00846C89">
        <w:rPr>
          <w:sz w:val="12"/>
        </w:rPr>
        <w:t>¶</w:t>
      </w:r>
      <w:r w:rsidRPr="00846C89">
        <w:rPr>
          <w:sz w:val="16"/>
        </w:rPr>
        <w:t xml:space="preserve"> However, even Taiwan‘s economy can be put under strain by the seemingly relentless stream of foreign aid which has brought only debateable and mild gains to the Taiwanese cause. </w:t>
      </w:r>
      <w:r w:rsidRPr="00846C89">
        <w:rPr>
          <w:rStyle w:val="StyleBoldUnderline"/>
        </w:rPr>
        <w:t>This has contributed to the PRC picking off the few remaining supporters of the ROC</w:t>
      </w:r>
      <w:r w:rsidRPr="00846C89">
        <w:rPr>
          <w:sz w:val="16"/>
        </w:rPr>
        <w:t xml:space="preserve"> – take for example, the Dominican case.</w:t>
      </w:r>
      <w:r w:rsidRPr="00846C89">
        <w:rPr>
          <w:sz w:val="12"/>
        </w:rPr>
        <w:t>¶</w:t>
      </w:r>
      <w:r w:rsidRPr="00846C89">
        <w:rPr>
          <w:sz w:val="16"/>
        </w:rPr>
        <w:t xml:space="preserve"> In early 2004, Commonwealth of Dominica asked Taipei for a $58 million aid, which is unrelated to public welfare. The Caribbean nation had relied on Taiwan to develop its agriculture-based economy since 1983. Diplomatic relationship was soon broken after Taipei turned down the request. [54]</w:t>
      </w:r>
      <w:r w:rsidRPr="00846C89">
        <w:rPr>
          <w:sz w:val="12"/>
        </w:rPr>
        <w:t>¶</w:t>
      </w:r>
      <w:r w:rsidRPr="00846C89">
        <w:rPr>
          <w:sz w:val="16"/>
        </w:rPr>
        <w:t xml:space="preserve"> This incident showcased the fact that in economic terms, the PRC is winning the battle for Latin America.</w:t>
      </w:r>
      <w:r w:rsidRPr="00846C89">
        <w:rPr>
          <w:sz w:val="12"/>
        </w:rPr>
        <w:t>¶</w:t>
      </w:r>
      <w:r w:rsidRPr="00846C89">
        <w:rPr>
          <w:sz w:val="16"/>
        </w:rPr>
        <w:t xml:space="preserve"> Political strategies of the PRC</w:t>
      </w:r>
      <w:r w:rsidRPr="00846C89">
        <w:rPr>
          <w:sz w:val="12"/>
        </w:rPr>
        <w:t>¶</w:t>
      </w:r>
      <w:r w:rsidRPr="00846C89">
        <w:rPr>
          <w:sz w:val="16"/>
        </w:rPr>
        <w:t xml:space="preserve"> </w:t>
      </w:r>
      <w:r w:rsidRPr="00846C89">
        <w:rPr>
          <w:rStyle w:val="StyleBoldUnderline"/>
        </w:rPr>
        <w:t xml:space="preserve">In political terms too; </w:t>
      </w:r>
      <w:r w:rsidRPr="00846C89">
        <w:rPr>
          <w:rStyle w:val="StyleBoldUnderline"/>
          <w:highlight w:val="yellow"/>
        </w:rPr>
        <w:t>the PRC</w:t>
      </w:r>
      <w:r w:rsidRPr="00846C89">
        <w:rPr>
          <w:rStyle w:val="StyleBoldUnderline"/>
        </w:rPr>
        <w:t xml:space="preserve"> is in an advantageous position</w:t>
      </w:r>
      <w:r w:rsidRPr="00846C89">
        <w:rPr>
          <w:sz w:val="16"/>
        </w:rPr>
        <w:t xml:space="preserve">, thanks in part again to its position within the UN. While it can be argued that China “provides incentives but does not threaten harm to induce countries to defect from recognizing Taiwan,” [55] the reality is that the use of force and direct harm are not the only means available to an economic entity as powerful as China. </w:t>
      </w:r>
      <w:r w:rsidRPr="00846C89">
        <w:rPr>
          <w:rStyle w:val="StyleBoldUnderline"/>
        </w:rPr>
        <w:t xml:space="preserve">It </w:t>
      </w:r>
      <w:r w:rsidRPr="00846C89">
        <w:rPr>
          <w:rStyle w:val="StyleBoldUnderline"/>
          <w:highlight w:val="yellow"/>
        </w:rPr>
        <w:t>refuses to maintain</w:t>
      </w:r>
      <w:r w:rsidRPr="00846C89">
        <w:rPr>
          <w:rStyle w:val="StyleBoldUnderline"/>
        </w:rPr>
        <w:t xml:space="preserve"> official </w:t>
      </w:r>
      <w:r w:rsidRPr="00846C89">
        <w:rPr>
          <w:rStyle w:val="StyleBoldUnderline"/>
          <w:highlight w:val="yellow"/>
        </w:rPr>
        <w:t>relations with any state that recognises the ROC</w:t>
      </w:r>
      <w:r w:rsidRPr="00846C89">
        <w:rPr>
          <w:rStyle w:val="StyleBoldUnderline"/>
        </w:rPr>
        <w:t>; an action which can be quite prohibitive to the country being able to take advantage of the growing Chinese market.</w:t>
      </w:r>
      <w:r w:rsidRPr="00846C89">
        <w:rPr>
          <w:sz w:val="16"/>
        </w:rPr>
        <w:t xml:space="preserve"> Although Domínguez suggests that the PRC “has not been punitive toward those states that still recognize the Republic of China (Taiwan),” [56] the legitimacy of this claim has to be brought into question – for example “in June 1996, China fought the extension of the UN mission in Haiti, to punish the Caribbean nation for its appeal for UN acceptance of Taiwan.” [57] This incident showed that China is prepared to use its global clout to play spoiler and apply indirect pressure on countries to adopt its position. </w:t>
      </w:r>
      <w:r w:rsidRPr="00846C89">
        <w:rPr>
          <w:rStyle w:val="StyleBoldUnderline"/>
        </w:rPr>
        <w:t>Similarly, China’s experience with one-party rule has taught it the importance of party-to-party relations in addition to state-to-state relations, further cementing the PRC by establishing a relationship based on goodwill and common understanding.</w:t>
      </w:r>
      <w:r w:rsidRPr="00846C89">
        <w:rPr>
          <w:sz w:val="16"/>
        </w:rPr>
        <w:t xml:space="preserve"> Indeed by the start of 1998 “the CCP had established relations with almost all major political parties in the countries that were Taiwan’s diplomatic allies in Latin America,” [58] further isolating the ROC.</w:t>
      </w:r>
      <w:r w:rsidRPr="00846C89">
        <w:rPr>
          <w:sz w:val="12"/>
        </w:rPr>
        <w:t>¶</w:t>
      </w:r>
      <w:r w:rsidRPr="00846C89">
        <w:rPr>
          <w:sz w:val="16"/>
        </w:rPr>
        <w:t xml:space="preserve"> The effect on American interests</w:t>
      </w:r>
      <w:r w:rsidRPr="00846C89">
        <w:rPr>
          <w:sz w:val="12"/>
        </w:rPr>
        <w:t>¶</w:t>
      </w:r>
      <w:r w:rsidRPr="00846C89">
        <w:rPr>
          <w:sz w:val="16"/>
        </w:rPr>
        <w:t xml:space="preserve"> </w:t>
      </w:r>
      <w:r w:rsidRPr="00846C89">
        <w:rPr>
          <w:rStyle w:val="StyleBoldUnderline"/>
          <w:highlight w:val="yellow"/>
        </w:rPr>
        <w:t>Were the ROC to be deserted</w:t>
      </w:r>
      <w:r w:rsidRPr="00846C89">
        <w:rPr>
          <w:rStyle w:val="StyleBoldUnderline"/>
        </w:rPr>
        <w:t xml:space="preserve"> by its remaining allies in Latin America, </w:t>
      </w:r>
      <w:r w:rsidRPr="00846C89">
        <w:rPr>
          <w:rStyle w:val="StyleBoldUnderline"/>
          <w:highlight w:val="yellow"/>
        </w:rPr>
        <w:t>the US</w:t>
      </w:r>
      <w:r w:rsidRPr="006A5DBC">
        <w:rPr>
          <w:rStyle w:val="StyleBoldUnderline"/>
        </w:rPr>
        <w:t xml:space="preserve">A </w:t>
      </w:r>
      <w:r w:rsidRPr="00846C89">
        <w:rPr>
          <w:rStyle w:val="StyleBoldUnderline"/>
          <w:highlight w:val="yellow"/>
        </w:rPr>
        <w:t>would be disadvantaged in attempting to maintain</w:t>
      </w:r>
      <w:r w:rsidRPr="00846C89">
        <w:rPr>
          <w:rStyle w:val="StyleBoldUnderline"/>
        </w:rPr>
        <w:t xml:space="preserve"> the </w:t>
      </w:r>
      <w:r w:rsidRPr="00846C89">
        <w:rPr>
          <w:rStyle w:val="StyleBoldUnderline"/>
          <w:highlight w:val="yellow"/>
        </w:rPr>
        <w:t>status quo across the</w:t>
      </w:r>
      <w:r w:rsidRPr="00846C89">
        <w:rPr>
          <w:rStyle w:val="StyleBoldUnderline"/>
        </w:rPr>
        <w:t xml:space="preserve"> Taiwan </w:t>
      </w:r>
      <w:r w:rsidRPr="00846C89">
        <w:rPr>
          <w:rStyle w:val="StyleBoldUnderline"/>
          <w:highlight w:val="yellow"/>
        </w:rPr>
        <w:t>Strait</w:t>
      </w:r>
      <w:r w:rsidRPr="00846C89">
        <w:rPr>
          <w:rStyle w:val="StyleBoldUnderline"/>
        </w:rPr>
        <w:t>.</w:t>
      </w:r>
      <w:r w:rsidRPr="00846C89">
        <w:rPr>
          <w:sz w:val="16"/>
        </w:rPr>
        <w:t xml:space="preserve"> A Taiwan that was not recognised by any state from the Americas, or Europe (with the exception of the Vatican) would not be seen as a genuine sovereign entity whose defence would be more important than the upkeep of good relations between China and the West. </w:t>
      </w:r>
      <w:r w:rsidRPr="00846C89">
        <w:rPr>
          <w:rStyle w:val="StyleBoldUnderline"/>
          <w:highlight w:val="yellow"/>
        </w:rPr>
        <w:t>As China’s economic</w:t>
      </w:r>
      <w:r w:rsidRPr="00846C89">
        <w:rPr>
          <w:rStyle w:val="StyleBoldUnderline"/>
        </w:rPr>
        <w:t xml:space="preserve"> and political </w:t>
      </w:r>
      <w:r w:rsidRPr="00846C89">
        <w:rPr>
          <w:rStyle w:val="StyleBoldUnderline"/>
          <w:highlight w:val="yellow"/>
        </w:rPr>
        <w:t>position</w:t>
      </w:r>
      <w:r w:rsidRPr="00846C89">
        <w:rPr>
          <w:rStyle w:val="StyleBoldUnderline"/>
        </w:rPr>
        <w:t xml:space="preserve"> in the world </w:t>
      </w:r>
      <w:r w:rsidRPr="00846C89">
        <w:rPr>
          <w:rStyle w:val="StyleBoldUnderline"/>
          <w:highlight w:val="yellow"/>
        </w:rPr>
        <w:t>improves</w:t>
      </w:r>
      <w:r w:rsidRPr="00846C89">
        <w:rPr>
          <w:rStyle w:val="StyleBoldUnderline"/>
        </w:rPr>
        <w:t xml:space="preserve"> vis-à-vis both America and Taiwan, </w:t>
      </w:r>
      <w:r w:rsidRPr="00846C89">
        <w:rPr>
          <w:rStyle w:val="StyleBoldUnderline"/>
          <w:highlight w:val="yellow"/>
        </w:rPr>
        <w:t>so might its ambitions.</w:t>
      </w:r>
      <w:r w:rsidRPr="00846C89">
        <w:rPr>
          <w:sz w:val="16"/>
        </w:rPr>
        <w:t xml:space="preserve"> </w:t>
      </w:r>
      <w:r w:rsidRPr="00846C89">
        <w:rPr>
          <w:rStyle w:val="StyleBoldUnderline"/>
        </w:rPr>
        <w:t>The U.S.A might find itself in a position where it could no longer withstand</w:t>
      </w:r>
      <w:r w:rsidRPr="00846C89">
        <w:rPr>
          <w:sz w:val="16"/>
        </w:rPr>
        <w:t xml:space="preserve"> the diplomatic </w:t>
      </w:r>
      <w:r w:rsidRPr="00846C89">
        <w:rPr>
          <w:rStyle w:val="StyleBoldUnderline"/>
        </w:rPr>
        <w:t xml:space="preserve">pressure to allow </w:t>
      </w:r>
      <w:r w:rsidRPr="00846C89">
        <w:rPr>
          <w:rStyle w:val="StyleBoldUnderline"/>
          <w:highlight w:val="yellow"/>
        </w:rPr>
        <w:t>the PRC</w:t>
      </w:r>
      <w:r w:rsidRPr="00846C89">
        <w:rPr>
          <w:rStyle w:val="StyleBoldUnderline"/>
        </w:rPr>
        <w:t xml:space="preserve"> to </w:t>
      </w:r>
      <w:r w:rsidRPr="00846C89">
        <w:rPr>
          <w:rStyle w:val="StyleBoldUnderline"/>
          <w:highlight w:val="yellow"/>
        </w:rPr>
        <w:t xml:space="preserve">conclude a settlement on Taiwan, </w:t>
      </w:r>
      <w:r w:rsidRPr="00846C89">
        <w:rPr>
          <w:rStyle w:val="Emphasis"/>
          <w:highlight w:val="yellow"/>
        </w:rPr>
        <w:t>perhaps by force</w:t>
      </w:r>
      <w:r w:rsidRPr="00846C89">
        <w:rPr>
          <w:rStyle w:val="StyleBoldUnderline"/>
        </w:rPr>
        <w:t>.</w:t>
      </w:r>
    </w:p>
    <w:p w:rsidR="00E42F6C" w:rsidRPr="006D15C8" w:rsidRDefault="00E42F6C" w:rsidP="00E42F6C">
      <w:pPr>
        <w:pStyle w:val="Heading4"/>
        <w:rPr>
          <w:u w:val="single"/>
        </w:rPr>
      </w:pPr>
      <w:r>
        <w:t xml:space="preserve">Taiwan </w:t>
      </w:r>
      <w:r w:rsidRPr="00CD26D9">
        <w:rPr>
          <w:u w:val="single"/>
        </w:rPr>
        <w:t>escalates</w:t>
      </w:r>
      <w:r>
        <w:t xml:space="preserve"> and goes </w:t>
      </w:r>
      <w:r w:rsidRPr="00CD26D9">
        <w:rPr>
          <w:u w:val="single"/>
        </w:rPr>
        <w:t>nuclear</w:t>
      </w:r>
      <w:r>
        <w:t xml:space="preserve">---no defense </w:t>
      </w:r>
    </w:p>
    <w:p w:rsidR="00E42F6C" w:rsidRDefault="00E42F6C" w:rsidP="00E42F6C">
      <w:r w:rsidRPr="00CD26D9">
        <w:rPr>
          <w:rStyle w:val="StyleStyleBold12pt"/>
        </w:rPr>
        <w:t>Lowther 3/16</w:t>
      </w:r>
      <w:r>
        <w:t xml:space="preserve"> William</w:t>
      </w:r>
      <w:r w:rsidRPr="00CD26D9">
        <w:t xml:space="preserve">, Taipei Times, citing a report by the Center for Strategic and International Studies, 3/16/13, “Taiwan could spark nuclear war: report,” </w:t>
      </w:r>
      <w:hyperlink r:id="rId31" w:history="1">
        <w:r w:rsidRPr="00CD26D9">
          <w:rPr>
            <w:rStyle w:val="Hyperlink"/>
          </w:rPr>
          <w:t>http://www.taipeitimes.com/News/taiwan/archives/2013/03/16/2003557211</w:t>
        </w:r>
      </w:hyperlink>
    </w:p>
    <w:p w:rsidR="00E42F6C" w:rsidRPr="008900B9" w:rsidRDefault="00E42F6C" w:rsidP="00E42F6C">
      <w:pPr>
        <w:rPr>
          <w:b/>
          <w:iCs/>
          <w:u w:val="single"/>
          <w:bdr w:val="single" w:sz="2" w:space="0" w:color="auto"/>
        </w:rPr>
      </w:pPr>
      <w:r w:rsidRPr="00EB4A6A">
        <w:rPr>
          <w:rStyle w:val="StyleBoldUnderline"/>
          <w:highlight w:val="yellow"/>
        </w:rPr>
        <w:lastRenderedPageBreak/>
        <w:t>Taiwan is the</w:t>
      </w:r>
      <w:r w:rsidRPr="00EB4A6A">
        <w:rPr>
          <w:sz w:val="16"/>
          <w:highlight w:val="yellow"/>
        </w:rPr>
        <w:t xml:space="preserve"> </w:t>
      </w:r>
      <w:r w:rsidRPr="00CD26D9">
        <w:rPr>
          <w:rStyle w:val="Emphasis"/>
          <w:highlight w:val="yellow"/>
        </w:rPr>
        <w:t>most likely</w:t>
      </w:r>
      <w:r w:rsidRPr="00CD26D9">
        <w:rPr>
          <w:rStyle w:val="Emphasis"/>
        </w:rPr>
        <w:t xml:space="preserve"> potential </w:t>
      </w:r>
      <w:r w:rsidRPr="00CD26D9">
        <w:rPr>
          <w:rStyle w:val="Emphasis"/>
          <w:highlight w:val="yellow"/>
        </w:rPr>
        <w:t>crisis</w:t>
      </w:r>
      <w:r w:rsidRPr="00EB4A6A">
        <w:rPr>
          <w:sz w:val="16"/>
          <w:highlight w:val="yellow"/>
        </w:rPr>
        <w:t xml:space="preserve"> </w:t>
      </w:r>
      <w:r w:rsidRPr="00EB4A6A">
        <w:rPr>
          <w:rStyle w:val="StyleBoldUnderline"/>
          <w:highlight w:val="yellow"/>
        </w:rPr>
        <w:t>that could</w:t>
      </w:r>
      <w:r w:rsidRPr="00EB4A6A">
        <w:rPr>
          <w:sz w:val="16"/>
          <w:highlight w:val="yellow"/>
        </w:rPr>
        <w:t xml:space="preserve"> </w:t>
      </w:r>
      <w:r w:rsidRPr="00CD26D9">
        <w:rPr>
          <w:rStyle w:val="Emphasis"/>
          <w:highlight w:val="yellow"/>
        </w:rPr>
        <w:t>trigger</w:t>
      </w:r>
      <w:r w:rsidRPr="00CD26D9">
        <w:rPr>
          <w:rStyle w:val="Emphasis"/>
        </w:rPr>
        <w:t xml:space="preserve"> a </w:t>
      </w:r>
      <w:r w:rsidRPr="00CD26D9">
        <w:rPr>
          <w:rStyle w:val="Emphasis"/>
          <w:highlight w:val="yellow"/>
        </w:rPr>
        <w:t>nuclear war</w:t>
      </w:r>
      <w:r w:rsidRPr="006D15C8">
        <w:rPr>
          <w:sz w:val="16"/>
        </w:rPr>
        <w:t xml:space="preserve"> </w:t>
      </w:r>
      <w:r w:rsidRPr="006D15C8">
        <w:rPr>
          <w:rStyle w:val="StyleBoldUnderline"/>
        </w:rPr>
        <w:t>between China and the US</w:t>
      </w:r>
      <w:r w:rsidRPr="006D15C8">
        <w:rPr>
          <w:sz w:val="16"/>
        </w:rPr>
        <w:t>, a new academic report concludes.</w:t>
      </w:r>
      <w:r w:rsidRPr="00887CB1">
        <w:rPr>
          <w:sz w:val="12"/>
        </w:rPr>
        <w:t xml:space="preserve">¶ </w:t>
      </w:r>
      <w:r w:rsidRPr="006D15C8">
        <w:rPr>
          <w:sz w:val="16"/>
        </w:rPr>
        <w:t>“Taiwan remains the single most plausible and dangerous source of tension and conflict between the US and China,” says the 42-page report by the Washington-based Center for Strategic and International Studies (CSIS).</w:t>
      </w:r>
      <w:r w:rsidRPr="00887CB1">
        <w:rPr>
          <w:sz w:val="12"/>
        </w:rPr>
        <w:t xml:space="preserve">¶ </w:t>
      </w:r>
      <w:r w:rsidRPr="006D15C8">
        <w:rPr>
          <w:sz w:val="16"/>
        </w:rPr>
        <w:t xml:space="preserve">Prepared by the CSIS’ Project on Nuclear Issues and resulting from </w:t>
      </w:r>
      <w:r w:rsidRPr="00EB4A6A">
        <w:rPr>
          <w:rStyle w:val="StyleBoldUnderline"/>
          <w:highlight w:val="yellow"/>
        </w:rPr>
        <w:t>a</w:t>
      </w:r>
      <w:r w:rsidRPr="006D15C8">
        <w:rPr>
          <w:rStyle w:val="StyleBoldUnderline"/>
        </w:rPr>
        <w:t xml:space="preserve"> year-long </w:t>
      </w:r>
      <w:r w:rsidRPr="00EB4A6A">
        <w:rPr>
          <w:rStyle w:val="StyleBoldUnderline"/>
          <w:highlight w:val="yellow"/>
        </w:rPr>
        <w:t>study</w:t>
      </w:r>
      <w:r w:rsidRPr="006D15C8">
        <w:rPr>
          <w:sz w:val="16"/>
        </w:rPr>
        <w:t xml:space="preserve">, the report </w:t>
      </w:r>
      <w:r w:rsidRPr="00EB4A6A">
        <w:rPr>
          <w:rStyle w:val="StyleBoldUnderline"/>
          <w:highlight w:val="yellow"/>
        </w:rPr>
        <w:t>emphasizes</w:t>
      </w:r>
      <w:r w:rsidRPr="006D15C8">
        <w:rPr>
          <w:sz w:val="16"/>
        </w:rPr>
        <w:t xml:space="preserve"> that </w:t>
      </w:r>
      <w:r w:rsidRPr="00EB4A6A">
        <w:rPr>
          <w:rStyle w:val="StyleBoldUnderline"/>
          <w:highlight w:val="yellow"/>
        </w:rPr>
        <w:t>Beijing continues to be</w:t>
      </w:r>
      <w:r w:rsidRPr="00EB4A6A">
        <w:rPr>
          <w:sz w:val="16"/>
          <w:highlight w:val="yellow"/>
        </w:rPr>
        <w:t xml:space="preserve"> </w:t>
      </w:r>
      <w:r w:rsidRPr="00EB4A6A">
        <w:rPr>
          <w:rStyle w:val="StyleBoldUnderline"/>
          <w:highlight w:val="yellow"/>
        </w:rPr>
        <w:t>set</w:t>
      </w:r>
      <w:r w:rsidRPr="006D15C8">
        <w:rPr>
          <w:rStyle w:val="StyleBoldUnderline"/>
        </w:rPr>
        <w:t xml:space="preserve"> on a policy </w:t>
      </w:r>
      <w:r w:rsidRPr="00EB4A6A">
        <w:rPr>
          <w:rStyle w:val="StyleBoldUnderline"/>
          <w:highlight w:val="yellow"/>
        </w:rPr>
        <w:t>to prevent</w:t>
      </w:r>
      <w:r w:rsidRPr="006D15C8">
        <w:rPr>
          <w:rStyle w:val="StyleBoldUnderline"/>
        </w:rPr>
        <w:t xml:space="preserve"> Taiwan’s </w:t>
      </w:r>
      <w:r w:rsidRPr="00EB4A6A">
        <w:rPr>
          <w:rStyle w:val="StyleBoldUnderline"/>
          <w:highlight w:val="yellow"/>
        </w:rPr>
        <w:t>independence</w:t>
      </w:r>
      <w:r w:rsidRPr="006D15C8">
        <w:rPr>
          <w:rStyle w:val="StyleBoldUnderline"/>
        </w:rPr>
        <w:t>,</w:t>
      </w:r>
      <w:r w:rsidRPr="006D15C8">
        <w:rPr>
          <w:sz w:val="16"/>
        </w:rPr>
        <w:t xml:space="preserve"> </w:t>
      </w:r>
      <w:r w:rsidRPr="006D15C8">
        <w:rPr>
          <w:rStyle w:val="StyleBoldUnderline"/>
        </w:rPr>
        <w:t>while</w:t>
      </w:r>
      <w:r w:rsidRPr="006D15C8">
        <w:rPr>
          <w:sz w:val="16"/>
        </w:rPr>
        <w:t xml:space="preserve"> at the same time </w:t>
      </w:r>
      <w:r w:rsidRPr="006D15C8">
        <w:rPr>
          <w:rStyle w:val="StyleBoldUnderline"/>
        </w:rPr>
        <w:t>the US maintains the capability to come to Taiwan’s defense</w:t>
      </w:r>
      <w:r w:rsidRPr="006D15C8">
        <w:rPr>
          <w:sz w:val="16"/>
        </w:rPr>
        <w:t>.</w:t>
      </w:r>
      <w:r w:rsidRPr="00887CB1">
        <w:rPr>
          <w:sz w:val="12"/>
        </w:rPr>
        <w:t xml:space="preserve">¶ </w:t>
      </w:r>
      <w:r w:rsidRPr="006D15C8">
        <w:rPr>
          <w:sz w:val="16"/>
        </w:rPr>
        <w:t xml:space="preserve">“Although tensions across the Taiwan Strait have subsided since both Taipei and Beijing embraced a policy of engagement in 2008, </w:t>
      </w:r>
      <w:r w:rsidRPr="00CD26D9">
        <w:rPr>
          <w:rStyle w:val="Emphasis"/>
          <w:highlight w:val="yellow"/>
        </w:rPr>
        <w:t>the situation remains combustible</w:t>
      </w:r>
      <w:r w:rsidRPr="006D15C8">
        <w:rPr>
          <w:sz w:val="16"/>
        </w:rPr>
        <w:t xml:space="preserve">, </w:t>
      </w:r>
      <w:r w:rsidRPr="006D15C8">
        <w:rPr>
          <w:rStyle w:val="StyleBoldUnderline"/>
        </w:rPr>
        <w:t xml:space="preserve">complicated </w:t>
      </w:r>
      <w:r w:rsidRPr="00EB4A6A">
        <w:rPr>
          <w:rStyle w:val="StyleBoldUnderline"/>
          <w:highlight w:val="yellow"/>
        </w:rPr>
        <w:t>by</w:t>
      </w:r>
      <w:r w:rsidRPr="00EB4A6A">
        <w:rPr>
          <w:sz w:val="16"/>
          <w:highlight w:val="yellow"/>
        </w:rPr>
        <w:t xml:space="preserve"> </w:t>
      </w:r>
      <w:r w:rsidRPr="00CD26D9">
        <w:rPr>
          <w:rStyle w:val="Emphasis"/>
          <w:highlight w:val="yellow"/>
        </w:rPr>
        <w:t>rapidly diverging</w:t>
      </w:r>
      <w:r w:rsidRPr="00CD26D9">
        <w:rPr>
          <w:rStyle w:val="Emphasis"/>
        </w:rPr>
        <w:t xml:space="preserve"> cross-strait </w:t>
      </w:r>
      <w:r w:rsidRPr="00CD26D9">
        <w:rPr>
          <w:rStyle w:val="Emphasis"/>
          <w:highlight w:val="yellow"/>
        </w:rPr>
        <w:t>military capabilities</w:t>
      </w:r>
      <w:r w:rsidRPr="006D15C8">
        <w:rPr>
          <w:sz w:val="16"/>
        </w:rPr>
        <w:t xml:space="preserve"> </w:t>
      </w:r>
      <w:r w:rsidRPr="006D15C8">
        <w:rPr>
          <w:rStyle w:val="StyleBoldUnderline"/>
        </w:rPr>
        <w:t>and persistent political disagreements</w:t>
      </w:r>
      <w:r w:rsidRPr="006D15C8">
        <w:rPr>
          <w:sz w:val="16"/>
        </w:rPr>
        <w:t>,” the report says.</w:t>
      </w:r>
      <w:r w:rsidRPr="00887CB1">
        <w:rPr>
          <w:sz w:val="12"/>
        </w:rPr>
        <w:t xml:space="preserve">¶ </w:t>
      </w:r>
      <w:r w:rsidRPr="006D15C8">
        <w:rPr>
          <w:sz w:val="16"/>
        </w:rPr>
        <w:t>In a footnote, it quotes senior fellow at the US Council on Foreign Relations Richard Betts describing Taiwan as “the main potential flashpoint for the US in East Asia.”</w:t>
      </w:r>
      <w:r w:rsidRPr="00887CB1">
        <w:rPr>
          <w:sz w:val="12"/>
        </w:rPr>
        <w:t xml:space="preserve">¶ </w:t>
      </w:r>
      <w:r w:rsidRPr="006D15C8">
        <w:rPr>
          <w:sz w:val="16"/>
        </w:rPr>
        <w:t xml:space="preserve">The report also quotes Betts as saying that </w:t>
      </w:r>
      <w:r w:rsidRPr="00EB4A6A">
        <w:rPr>
          <w:rStyle w:val="StyleBoldUnderline"/>
          <w:highlight w:val="yellow"/>
        </w:rPr>
        <w:t>neither</w:t>
      </w:r>
      <w:r w:rsidRPr="006D15C8">
        <w:rPr>
          <w:rStyle w:val="StyleBoldUnderline"/>
        </w:rPr>
        <w:t xml:space="preserve"> Beijing nor Washington </w:t>
      </w:r>
      <w:r w:rsidRPr="00EB4A6A">
        <w:rPr>
          <w:rStyle w:val="StyleBoldUnderline"/>
          <w:highlight w:val="yellow"/>
        </w:rPr>
        <w:t>can fully control</w:t>
      </w:r>
      <w:r w:rsidRPr="006D15C8">
        <w:rPr>
          <w:rStyle w:val="StyleBoldUnderline"/>
        </w:rPr>
        <w:t xml:space="preserve"> developments that might ignite </w:t>
      </w:r>
      <w:r w:rsidRPr="00EB4A6A">
        <w:rPr>
          <w:rStyle w:val="StyleBoldUnderline"/>
          <w:highlight w:val="yellow"/>
        </w:rPr>
        <w:t>a Taiwan crisis</w:t>
      </w:r>
      <w:r w:rsidRPr="006D15C8">
        <w:rPr>
          <w:sz w:val="16"/>
        </w:rPr>
        <w:t>.</w:t>
      </w:r>
      <w:r w:rsidRPr="00887CB1">
        <w:rPr>
          <w:sz w:val="12"/>
        </w:rPr>
        <w:t xml:space="preserve">¶ </w:t>
      </w:r>
      <w:r w:rsidRPr="006D15C8">
        <w:rPr>
          <w:sz w:val="16"/>
        </w:rPr>
        <w:t>“</w:t>
      </w:r>
      <w:r w:rsidRPr="00EB4A6A">
        <w:rPr>
          <w:rStyle w:val="StyleBoldUnderline"/>
          <w:highlight w:val="yellow"/>
        </w:rPr>
        <w:t>This is a</w:t>
      </w:r>
      <w:r w:rsidRPr="006D15C8">
        <w:rPr>
          <w:sz w:val="16"/>
        </w:rPr>
        <w:t xml:space="preserve"> classic </w:t>
      </w:r>
      <w:r w:rsidRPr="00EB4A6A">
        <w:rPr>
          <w:rStyle w:val="StyleBoldUnderline"/>
          <w:highlight w:val="yellow"/>
        </w:rPr>
        <w:t>recipe for</w:t>
      </w:r>
      <w:r w:rsidRPr="006D15C8">
        <w:rPr>
          <w:sz w:val="16"/>
        </w:rPr>
        <w:t xml:space="preserve"> surprise, </w:t>
      </w:r>
      <w:r w:rsidRPr="00CD26D9">
        <w:rPr>
          <w:rStyle w:val="Emphasis"/>
          <w:highlight w:val="yellow"/>
        </w:rPr>
        <w:t>miscalc</w:t>
      </w:r>
      <w:r w:rsidRPr="00CD26D9">
        <w:rPr>
          <w:rStyle w:val="Emphasis"/>
        </w:rPr>
        <w:t xml:space="preserve">ulation </w:t>
      </w:r>
      <w:r w:rsidRPr="00CD26D9">
        <w:rPr>
          <w:rStyle w:val="Emphasis"/>
          <w:highlight w:val="yellow"/>
        </w:rPr>
        <w:t>and</w:t>
      </w:r>
      <w:r w:rsidRPr="00CD26D9">
        <w:rPr>
          <w:rStyle w:val="Emphasis"/>
        </w:rPr>
        <w:t xml:space="preserve"> uncontrolled </w:t>
      </w:r>
      <w:r w:rsidRPr="00CD26D9">
        <w:rPr>
          <w:rStyle w:val="Emphasis"/>
          <w:highlight w:val="yellow"/>
        </w:rPr>
        <w:t>escalation</w:t>
      </w:r>
      <w:r w:rsidRPr="006D15C8">
        <w:rPr>
          <w:sz w:val="16"/>
        </w:rPr>
        <w:t>,” Betts wrote in a separate study of his own.</w:t>
      </w:r>
      <w:r w:rsidRPr="00887CB1">
        <w:rPr>
          <w:sz w:val="12"/>
        </w:rPr>
        <w:t xml:space="preserve">¶ </w:t>
      </w:r>
      <w:r w:rsidRPr="006D15C8">
        <w:rPr>
          <w:sz w:val="16"/>
        </w:rPr>
        <w:t xml:space="preserve">The CSIS study says: “For the foreseeable future </w:t>
      </w:r>
      <w:r w:rsidRPr="00EB4A6A">
        <w:rPr>
          <w:rStyle w:val="StyleBoldUnderline"/>
          <w:highlight w:val="yellow"/>
        </w:rPr>
        <w:t>Taiwan is</w:t>
      </w:r>
      <w:r w:rsidRPr="006D15C8">
        <w:rPr>
          <w:rStyle w:val="StyleBoldUnderline"/>
        </w:rPr>
        <w:t xml:space="preserve"> the contingency in which nuclear weapons would most likely become a major factor</w:t>
      </w:r>
      <w:r w:rsidRPr="006D15C8">
        <w:rPr>
          <w:sz w:val="16"/>
        </w:rPr>
        <w:t xml:space="preserve">, </w:t>
      </w:r>
      <w:r w:rsidRPr="006D15C8">
        <w:rPr>
          <w:rStyle w:val="StyleBoldUnderline"/>
        </w:rPr>
        <w:t>because</w:t>
      </w:r>
      <w:r w:rsidRPr="006D15C8">
        <w:rPr>
          <w:sz w:val="16"/>
        </w:rPr>
        <w:t xml:space="preserve"> the fate of </w:t>
      </w:r>
      <w:r w:rsidRPr="006D15C8">
        <w:rPr>
          <w:rStyle w:val="StyleBoldUnderline"/>
        </w:rPr>
        <w:t xml:space="preserve">the island is </w:t>
      </w:r>
      <w:r w:rsidRPr="00EB4A6A">
        <w:rPr>
          <w:rStyle w:val="StyleBoldUnderline"/>
          <w:highlight w:val="yellow"/>
        </w:rPr>
        <w:t>intertwined</w:t>
      </w:r>
      <w:r w:rsidRPr="006D15C8">
        <w:rPr>
          <w:sz w:val="16"/>
        </w:rPr>
        <w:t xml:space="preserve"> both </w:t>
      </w:r>
      <w:r w:rsidRPr="00EB4A6A">
        <w:rPr>
          <w:rStyle w:val="StyleBoldUnderline"/>
          <w:highlight w:val="yellow"/>
        </w:rPr>
        <w:t>with the legitimacy of the C</w:t>
      </w:r>
      <w:r w:rsidRPr="006D15C8">
        <w:rPr>
          <w:sz w:val="16"/>
        </w:rPr>
        <w:t xml:space="preserve">hinese </w:t>
      </w:r>
      <w:r w:rsidRPr="00EB4A6A">
        <w:rPr>
          <w:rStyle w:val="StyleBoldUnderline"/>
          <w:highlight w:val="yellow"/>
        </w:rPr>
        <w:t>C</w:t>
      </w:r>
      <w:r w:rsidRPr="006D15C8">
        <w:rPr>
          <w:sz w:val="16"/>
        </w:rPr>
        <w:t xml:space="preserve">ommunist </w:t>
      </w:r>
      <w:r w:rsidRPr="00EB4A6A">
        <w:rPr>
          <w:rStyle w:val="StyleBoldUnderline"/>
          <w:highlight w:val="yellow"/>
        </w:rPr>
        <w:t>P</w:t>
      </w:r>
      <w:r w:rsidRPr="006D15C8">
        <w:rPr>
          <w:sz w:val="16"/>
        </w:rPr>
        <w:t xml:space="preserve">arty </w:t>
      </w:r>
      <w:r w:rsidRPr="00EB4A6A">
        <w:rPr>
          <w:rStyle w:val="StyleBoldUnderline"/>
          <w:highlight w:val="yellow"/>
        </w:rPr>
        <w:t>and</w:t>
      </w:r>
      <w:r w:rsidRPr="006D15C8">
        <w:rPr>
          <w:rStyle w:val="StyleBoldUnderline"/>
        </w:rPr>
        <w:t xml:space="preserve"> the </w:t>
      </w:r>
      <w:r w:rsidRPr="00EB4A6A">
        <w:rPr>
          <w:rStyle w:val="StyleBoldUnderline"/>
          <w:highlight w:val="yellow"/>
        </w:rPr>
        <w:t>reliability of US</w:t>
      </w:r>
      <w:r w:rsidRPr="006D15C8">
        <w:rPr>
          <w:rStyle w:val="StyleBoldUnderline"/>
        </w:rPr>
        <w:t xml:space="preserve"> defense </w:t>
      </w:r>
      <w:r w:rsidRPr="00EB4A6A">
        <w:rPr>
          <w:rStyle w:val="StyleBoldUnderline"/>
          <w:highlight w:val="yellow"/>
        </w:rPr>
        <w:t>commitments</w:t>
      </w:r>
      <w:r w:rsidRPr="006D15C8">
        <w:rPr>
          <w:sz w:val="16"/>
        </w:rPr>
        <w:t xml:space="preserve"> in the Asia-Pacific region.”</w:t>
      </w:r>
      <w:r w:rsidRPr="00887CB1">
        <w:rPr>
          <w:sz w:val="12"/>
        </w:rPr>
        <w:t xml:space="preserve">¶ </w:t>
      </w:r>
      <w:r w:rsidRPr="006D15C8">
        <w:rPr>
          <w:sz w:val="16"/>
        </w:rPr>
        <w:t>Titled Nuclear Weapons and US-China Relations, the study says disputes in the East and South China seas appear unlikely to lead to major conflict between China and the US, but they do “provide kindling” for potential conflict between the two nations because the disputes implicate a number of important regional interests, including the interests of treaty allies of the US.</w:t>
      </w:r>
      <w:r w:rsidRPr="00887CB1">
        <w:rPr>
          <w:sz w:val="12"/>
        </w:rPr>
        <w:t xml:space="preserve">¶ </w:t>
      </w:r>
      <w:r w:rsidRPr="006D15C8">
        <w:rPr>
          <w:sz w:val="16"/>
        </w:rPr>
        <w:t>The danger posed by flashpoints such as Taiwan, the Korean Peninsula and maritime demarcation disputes is magnified by the potential for mistakes, the study says.</w:t>
      </w:r>
      <w:r w:rsidRPr="00887CB1">
        <w:rPr>
          <w:sz w:val="12"/>
        </w:rPr>
        <w:t xml:space="preserve">¶ </w:t>
      </w:r>
      <w:r w:rsidRPr="006D15C8">
        <w:rPr>
          <w:sz w:val="16"/>
        </w:rPr>
        <w:t>“</w:t>
      </w:r>
      <w:r w:rsidRPr="00EB4A6A">
        <w:rPr>
          <w:rStyle w:val="StyleBoldUnderline"/>
          <w:highlight w:val="yellow"/>
        </w:rPr>
        <w:t>Although Beijing and Washington have</w:t>
      </w:r>
      <w:r w:rsidRPr="006D15C8">
        <w:rPr>
          <w:sz w:val="16"/>
        </w:rPr>
        <w:t xml:space="preserve"> agreed to </w:t>
      </w:r>
      <w:r w:rsidRPr="006D15C8">
        <w:rPr>
          <w:rStyle w:val="StyleBoldUnderline"/>
        </w:rPr>
        <w:t xml:space="preserve">a range of </w:t>
      </w:r>
      <w:r w:rsidRPr="00EB4A6A">
        <w:rPr>
          <w:rStyle w:val="StyleBoldUnderline"/>
          <w:highlight w:val="yellow"/>
        </w:rPr>
        <w:t>crisis management mechanisms</w:t>
      </w:r>
      <w:r w:rsidRPr="006D15C8">
        <w:rPr>
          <w:rStyle w:val="StyleBoldUnderline"/>
        </w:rPr>
        <w:t>,</w:t>
      </w:r>
      <w:r w:rsidRPr="006D15C8">
        <w:rPr>
          <w:sz w:val="16"/>
        </w:rPr>
        <w:t xml:space="preserve"> such as the Military Maritime Consultative Agreement and the establishment of a direct hotline between the Pentagon and the Ministry of Defense, </w:t>
      </w:r>
      <w:r w:rsidRPr="00CD26D9">
        <w:rPr>
          <w:rStyle w:val="Emphasis"/>
          <w:highlight w:val="yellow"/>
        </w:rPr>
        <w:t>the bases for miscommunication</w:t>
      </w:r>
      <w:r w:rsidRPr="00CD26D9">
        <w:rPr>
          <w:rStyle w:val="Emphasis"/>
        </w:rPr>
        <w:t xml:space="preserve"> and misunderstanding </w:t>
      </w:r>
      <w:r w:rsidRPr="00CD26D9">
        <w:rPr>
          <w:rStyle w:val="Emphasis"/>
          <w:highlight w:val="yellow"/>
        </w:rPr>
        <w:t>remain</w:t>
      </w:r>
      <w:r w:rsidRPr="00EB4A6A">
        <w:rPr>
          <w:sz w:val="16"/>
          <w:highlight w:val="yellow"/>
        </w:rPr>
        <w:t xml:space="preserve"> </w:t>
      </w:r>
      <w:r w:rsidRPr="00EB4A6A">
        <w:rPr>
          <w:rStyle w:val="StyleBoldUnderline"/>
          <w:highlight w:val="yellow"/>
        </w:rPr>
        <w:t>and draw on</w:t>
      </w:r>
      <w:r w:rsidRPr="00EB4A6A">
        <w:rPr>
          <w:sz w:val="16"/>
          <w:highlight w:val="yellow"/>
        </w:rPr>
        <w:t xml:space="preserve"> </w:t>
      </w:r>
      <w:r w:rsidRPr="00CD26D9">
        <w:rPr>
          <w:rStyle w:val="Emphasis"/>
          <w:highlight w:val="yellow"/>
        </w:rPr>
        <w:t>deep</w:t>
      </w:r>
      <w:r w:rsidRPr="00CD26D9">
        <w:rPr>
          <w:rStyle w:val="Emphasis"/>
        </w:rPr>
        <w:t xml:space="preserve"> historical reservoirs of </w:t>
      </w:r>
      <w:r w:rsidRPr="00CD26D9">
        <w:rPr>
          <w:rStyle w:val="Emphasis"/>
          <w:highlight w:val="yellow"/>
        </w:rPr>
        <w:t>suspicion</w:t>
      </w:r>
      <w:r w:rsidRPr="006D15C8">
        <w:rPr>
          <w:sz w:val="16"/>
        </w:rPr>
        <w:t>,” the report says.</w:t>
      </w:r>
      <w:r w:rsidRPr="00887CB1">
        <w:rPr>
          <w:sz w:val="12"/>
        </w:rPr>
        <w:t xml:space="preserve">¶ </w:t>
      </w:r>
      <w:r w:rsidRPr="006D15C8">
        <w:rPr>
          <w:sz w:val="16"/>
        </w:rPr>
        <w:t xml:space="preserve">For example, it says, </w:t>
      </w:r>
      <w:r w:rsidRPr="00EB4A6A">
        <w:rPr>
          <w:rStyle w:val="StyleBoldUnderline"/>
          <w:highlight w:val="yellow"/>
        </w:rPr>
        <w:t>it is unclear whether either</w:t>
      </w:r>
      <w:r w:rsidRPr="006D15C8">
        <w:rPr>
          <w:rStyle w:val="StyleBoldUnderline"/>
        </w:rPr>
        <w:t xml:space="preserve"> side </w:t>
      </w:r>
      <w:r w:rsidRPr="00EB4A6A">
        <w:rPr>
          <w:rStyle w:val="StyleBoldUnderline"/>
          <w:highlight w:val="yellow"/>
        </w:rPr>
        <w:t>understands what</w:t>
      </w:r>
      <w:r w:rsidRPr="006D15C8">
        <w:rPr>
          <w:rStyle w:val="StyleBoldUnderline"/>
        </w:rPr>
        <w:t xml:space="preserve"> kinds of actions </w:t>
      </w:r>
      <w:r w:rsidRPr="00EB4A6A">
        <w:rPr>
          <w:rStyle w:val="StyleBoldUnderline"/>
          <w:highlight w:val="yellow"/>
        </w:rPr>
        <w:t>would result in a</w:t>
      </w:r>
      <w:r w:rsidRPr="006D15C8">
        <w:rPr>
          <w:rStyle w:val="StyleBoldUnderline"/>
        </w:rPr>
        <w:t xml:space="preserve"> military or</w:t>
      </w:r>
      <w:r w:rsidRPr="006D15C8">
        <w:rPr>
          <w:sz w:val="16"/>
        </w:rPr>
        <w:t xml:space="preserve"> even </w:t>
      </w:r>
      <w:r w:rsidRPr="00CD26D9">
        <w:rPr>
          <w:rStyle w:val="Emphasis"/>
          <w:highlight w:val="yellow"/>
        </w:rPr>
        <w:t>nuclear response</w:t>
      </w:r>
      <w:r w:rsidRPr="006D15C8">
        <w:rPr>
          <w:sz w:val="16"/>
        </w:rPr>
        <w:t xml:space="preserve"> </w:t>
      </w:r>
      <w:r w:rsidRPr="006D15C8">
        <w:rPr>
          <w:rStyle w:val="StyleBoldUnderline"/>
        </w:rPr>
        <w:t>by the other</w:t>
      </w:r>
      <w:r w:rsidRPr="006D15C8">
        <w:rPr>
          <w:sz w:val="16"/>
        </w:rPr>
        <w:t xml:space="preserve"> party.</w:t>
      </w:r>
      <w:r w:rsidRPr="00887CB1">
        <w:rPr>
          <w:sz w:val="12"/>
        </w:rPr>
        <w:t xml:space="preserve">¶ </w:t>
      </w:r>
      <w:r w:rsidRPr="006D15C8">
        <w:rPr>
          <w:sz w:val="16"/>
        </w:rPr>
        <w:t>To make things worse, “</w:t>
      </w:r>
      <w:r w:rsidRPr="00EB4A6A">
        <w:rPr>
          <w:rStyle w:val="StyleBoldUnderline"/>
          <w:highlight w:val="yellow"/>
        </w:rPr>
        <w:t>neither</w:t>
      </w:r>
      <w:r w:rsidRPr="006D15C8">
        <w:rPr>
          <w:rStyle w:val="StyleBoldUnderline"/>
        </w:rPr>
        <w:t xml:space="preserve"> side </w:t>
      </w:r>
      <w:r w:rsidRPr="00EB4A6A">
        <w:rPr>
          <w:rStyle w:val="StyleBoldUnderline"/>
          <w:highlight w:val="yellow"/>
        </w:rPr>
        <w:t>seems to believe the other’s</w:t>
      </w:r>
      <w:r w:rsidRPr="006D15C8">
        <w:rPr>
          <w:rStyle w:val="StyleBoldUnderline"/>
        </w:rPr>
        <w:t xml:space="preserve"> declared policies and </w:t>
      </w:r>
      <w:r w:rsidRPr="00EB4A6A">
        <w:rPr>
          <w:rStyle w:val="StyleBoldUnderline"/>
          <w:highlight w:val="yellow"/>
        </w:rPr>
        <w:t>intentions</w:t>
      </w:r>
      <w:r w:rsidRPr="006D15C8">
        <w:rPr>
          <w:sz w:val="16"/>
        </w:rPr>
        <w:t xml:space="preserve">, </w:t>
      </w:r>
      <w:r w:rsidRPr="006D15C8">
        <w:rPr>
          <w:rStyle w:val="StyleBoldUnderline"/>
        </w:rPr>
        <w:t>suggesting</w:t>
      </w:r>
      <w:r w:rsidRPr="006D15C8">
        <w:rPr>
          <w:sz w:val="16"/>
        </w:rPr>
        <w:t xml:space="preserve"> that </w:t>
      </w:r>
      <w:r w:rsidRPr="00CD26D9">
        <w:rPr>
          <w:rStyle w:val="Emphasis"/>
          <w:highlight w:val="yellow"/>
        </w:rPr>
        <w:t>escalation management</w:t>
      </w:r>
      <w:r w:rsidRPr="006D15C8">
        <w:rPr>
          <w:sz w:val="16"/>
        </w:rPr>
        <w:t xml:space="preserve">, already a very uncertain endeavor, </w:t>
      </w:r>
      <w:r w:rsidRPr="00EB4A6A">
        <w:rPr>
          <w:rStyle w:val="StyleBoldUnderline"/>
          <w:highlight w:val="yellow"/>
        </w:rPr>
        <w:t>could be</w:t>
      </w:r>
      <w:r w:rsidRPr="00EB4A6A">
        <w:rPr>
          <w:sz w:val="16"/>
          <w:highlight w:val="yellow"/>
        </w:rPr>
        <w:t xml:space="preserve"> </w:t>
      </w:r>
      <w:r w:rsidRPr="00CD26D9">
        <w:rPr>
          <w:rStyle w:val="Emphasis"/>
          <w:highlight w:val="yellow"/>
        </w:rPr>
        <w:t>especially difficult</w:t>
      </w:r>
      <w:r w:rsidRPr="006D15C8">
        <w:rPr>
          <w:sz w:val="16"/>
        </w:rPr>
        <w:t xml:space="preserve"> in any conflict,” it says.</w:t>
      </w:r>
      <w:r w:rsidRPr="00887CB1">
        <w:rPr>
          <w:sz w:val="12"/>
        </w:rPr>
        <w:t xml:space="preserve">¶ </w:t>
      </w:r>
      <w:r w:rsidRPr="006D15C8">
        <w:rPr>
          <w:sz w:val="16"/>
        </w:rPr>
        <w:t>Although conflict “mercifully” seems unlikely at this point, the report concludes that “it cannot be ruled out and may become increasingly likely if we are unwise or unlucky.”</w:t>
      </w:r>
      <w:r w:rsidRPr="00887CB1">
        <w:rPr>
          <w:sz w:val="12"/>
        </w:rPr>
        <w:t xml:space="preserve">¶ </w:t>
      </w:r>
      <w:r w:rsidRPr="006D15C8">
        <w:rPr>
          <w:sz w:val="16"/>
        </w:rPr>
        <w:t>The report says: “</w:t>
      </w:r>
      <w:r w:rsidRPr="00EB4A6A">
        <w:rPr>
          <w:rStyle w:val="StyleBoldUnderline"/>
          <w:highlight w:val="yellow"/>
        </w:rPr>
        <w:t>With both sides possessing</w:t>
      </w:r>
      <w:r w:rsidRPr="006D15C8">
        <w:rPr>
          <w:sz w:val="16"/>
        </w:rPr>
        <w:t xml:space="preserve"> and looking set to retain </w:t>
      </w:r>
      <w:r w:rsidRPr="00CD26D9">
        <w:rPr>
          <w:rStyle w:val="Emphasis"/>
          <w:highlight w:val="yellow"/>
        </w:rPr>
        <w:t>formidable nuclear</w:t>
      </w:r>
      <w:r w:rsidRPr="00CD26D9">
        <w:rPr>
          <w:rStyle w:val="Emphasis"/>
        </w:rPr>
        <w:t xml:space="preserve"> weapons </w:t>
      </w:r>
      <w:r w:rsidRPr="00CD26D9">
        <w:rPr>
          <w:rStyle w:val="Emphasis"/>
          <w:highlight w:val="yellow"/>
        </w:rPr>
        <w:t>arsenals</w:t>
      </w:r>
      <w:r w:rsidRPr="006D15C8">
        <w:rPr>
          <w:sz w:val="16"/>
        </w:rPr>
        <w:t xml:space="preserve">, </w:t>
      </w:r>
      <w:r w:rsidRPr="006D15C8">
        <w:rPr>
          <w:rStyle w:val="StyleBoldUnderline"/>
        </w:rPr>
        <w:t xml:space="preserve">such a </w:t>
      </w:r>
      <w:r w:rsidRPr="00EB4A6A">
        <w:rPr>
          <w:rStyle w:val="StyleBoldUnderline"/>
          <w:highlight w:val="yellow"/>
        </w:rPr>
        <w:t>conflict would be</w:t>
      </w:r>
      <w:r w:rsidRPr="006D15C8">
        <w:rPr>
          <w:sz w:val="16"/>
        </w:rPr>
        <w:t xml:space="preserve"> tremendously dangerous and quite possibly </w:t>
      </w:r>
      <w:r w:rsidRPr="00CD26D9">
        <w:rPr>
          <w:rStyle w:val="Emphasis"/>
          <w:highlight w:val="yellow"/>
        </w:rPr>
        <w:t>devastating</w:t>
      </w:r>
      <w:r w:rsidRPr="00CD26D9">
        <w:t>.”</w:t>
      </w:r>
    </w:p>
    <w:p w:rsidR="00E42F6C" w:rsidRPr="00FE227F" w:rsidRDefault="00E42F6C" w:rsidP="00FE227F"/>
    <w:p w:rsidR="00FE227F" w:rsidRDefault="00FE227F" w:rsidP="00FE227F"/>
    <w:p w:rsidR="00FE227F" w:rsidRPr="00FE227F" w:rsidRDefault="00FE227F" w:rsidP="00FE227F"/>
    <w:p w:rsidR="00DE6118" w:rsidRDefault="00DE6118" w:rsidP="00DE6118">
      <w:pPr>
        <w:pStyle w:val="Heading1"/>
      </w:pPr>
      <w:r>
        <w:lastRenderedPageBreak/>
        <w:t xml:space="preserve">Oil </w:t>
      </w:r>
    </w:p>
    <w:p w:rsidR="006E42BF" w:rsidRPr="006E42BF" w:rsidRDefault="006E42BF" w:rsidP="006E42BF">
      <w:pPr>
        <w:pStyle w:val="Heading3"/>
      </w:pPr>
      <w:r>
        <w:lastRenderedPageBreak/>
        <w:t>2AC Add-on</w:t>
      </w:r>
    </w:p>
    <w:p w:rsidR="00DE6118" w:rsidRDefault="00DE6118" w:rsidP="00DE6118"/>
    <w:p w:rsidR="002B0F6A" w:rsidRPr="006E06AB" w:rsidRDefault="002B0F6A" w:rsidP="002B0F6A">
      <w:pPr>
        <w:pStyle w:val="Heading4"/>
        <w:rPr>
          <w:rStyle w:val="StyleStyleBold12pt"/>
          <w:b/>
        </w:rPr>
      </w:pPr>
      <w:r w:rsidRPr="006E06AB">
        <w:rPr>
          <w:rStyle w:val="StyleStyleBold12pt"/>
          <w:b/>
        </w:rPr>
        <w:t>Economic downturn and stability guts Mexican oil exports</w:t>
      </w:r>
    </w:p>
    <w:p w:rsidR="002B0F6A" w:rsidRPr="009D0830" w:rsidRDefault="00C7393E" w:rsidP="002B0F6A">
      <w:r>
        <w:rPr>
          <w:rStyle w:val="StyleStyleBold12pt"/>
        </w:rPr>
        <w:t xml:space="preserve">Pease </w:t>
      </w:r>
      <w:r w:rsidR="002B0F6A" w:rsidRPr="009D0830">
        <w:rPr>
          <w:rStyle w:val="StyleStyleBold12pt"/>
        </w:rPr>
        <w:t>11</w:t>
      </w:r>
      <w:r w:rsidR="002B0F6A" w:rsidRPr="009D0830">
        <w:t xml:space="preserve"> [June/2011, Shadd A. Pease is a master of arts in international security and a former intelligence analyst. “Instability in the South: The Implications of Mexican State Failure on US National Security.” Online]</w:t>
      </w:r>
    </w:p>
    <w:p w:rsidR="002B0F6A" w:rsidRDefault="002B0F6A" w:rsidP="002B0F6A">
      <w:pPr>
        <w:pStyle w:val="Card"/>
      </w:pPr>
      <w:r>
        <w:t xml:space="preserve">The security situation in Mexico may hamper trade relations with the United States. This unfortunate realization may hinder both job creation in America as well as affect United States national security. Many </w:t>
      </w:r>
      <w:r w:rsidRPr="009D0830">
        <w:rPr>
          <w:rStyle w:val="StyleBoldUnderline"/>
        </w:rPr>
        <w:t>Americans rely on the economic success of</w:t>
      </w:r>
      <w:r>
        <w:t xml:space="preserve"> both the United States and </w:t>
      </w:r>
      <w:r w:rsidRPr="009D0830">
        <w:rPr>
          <w:rStyle w:val="StyleBoldUnderline"/>
        </w:rPr>
        <w:t>Mexico</w:t>
      </w:r>
      <w:r>
        <w:t xml:space="preserve">, and their respective comparative advantages. </w:t>
      </w:r>
      <w:r w:rsidRPr="009D0830">
        <w:rPr>
          <w:rStyle w:val="StyleBoldUnderline"/>
        </w:rPr>
        <w:t>The possibility of Mexico becoming a failed state may jeopardize countless jobs within the American homeland; this would be due to Mexico</w:t>
      </w:r>
      <w:r w:rsidRPr="009D0830">
        <w:rPr>
          <w:rStyle w:val="StyleBoldUnderline"/>
          <w:rFonts w:ascii="Times New Roman" w:hAnsi="Times New Roman" w:cs="Times New Roman"/>
        </w:rPr>
        <w:t>‟</w:t>
      </w:r>
      <w:r w:rsidRPr="009D0830">
        <w:rPr>
          <w:rStyle w:val="StyleBoldUnderline"/>
        </w:rPr>
        <w:t>s inability to perform the necessary duties of a sovereign state and execute economic policy</w:t>
      </w:r>
      <w:r>
        <w:t>. This would affect trade between the United States and Mexico. As the author Peter Evans points out, “…the state lies at the center of solutions to the problem of order. Without the state, markets, the other master institution of modern society, cannot function.”111 America is a key destination for approximately 80% of Mexico</w:t>
      </w:r>
      <w:r>
        <w:rPr>
          <w:rFonts w:ascii="Times New Roman" w:hAnsi="Times New Roman" w:cs="Times New Roman"/>
        </w:rPr>
        <w:t>‟</w:t>
      </w:r>
      <w:r>
        <w:t xml:space="preserve">s exports.112 Mexico also exports cars, and electronic equipment to the United States.113 In addition, the country of Mexico is a key exporter of petroleum to the United States; </w:t>
      </w:r>
      <w:r w:rsidRPr="009D0830">
        <w:rPr>
          <w:rStyle w:val="StyleBoldUnderline"/>
        </w:rPr>
        <w:t>Mexico exports approximately 1.3 million barrels of oil a day to its northern</w:t>
      </w:r>
      <w:r>
        <w:t xml:space="preserve"> </w:t>
      </w:r>
      <w:r w:rsidRPr="009D0830">
        <w:rPr>
          <w:rStyle w:val="StyleBoldUnderline"/>
        </w:rPr>
        <w:t>neighbor</w:t>
      </w:r>
      <w:r>
        <w:t xml:space="preserve">.114 </w:t>
      </w:r>
      <w:r w:rsidRPr="009D0830">
        <w:rPr>
          <w:rStyle w:val="StyleBoldUnderline"/>
        </w:rPr>
        <w:t>The oil imports that the United States receives from Mexico are significant.</w:t>
      </w:r>
      <w:r>
        <w:t xml:space="preserve"> However, </w:t>
      </w:r>
      <w:r w:rsidRPr="009D0830">
        <w:rPr>
          <w:rStyle w:val="StyleBoldUnderline"/>
        </w:rPr>
        <w:t>the government of Mexico would be unable to adequately secure the transfer of oil to the United States due to the decreased security in the country</w:t>
      </w:r>
      <w:r>
        <w:t xml:space="preserve">. The situation that may unfold in Mexico could reflect the same serious situation that Iraq faces with attacks on important pipelines which sabotages oil production; </w:t>
      </w:r>
      <w:r w:rsidRPr="009D0830">
        <w:rPr>
          <w:rStyle w:val="StyleBoldUnderline"/>
        </w:rPr>
        <w:t>the various drug trafficking organizations as well as terrorist organizations would most likely be the culprits of such attacks</w:t>
      </w:r>
      <w:r>
        <w:t xml:space="preserve">. In addition, the money that the state of Mexico generates from oil exports is significant; these exports constitute the largest source of revenue for the country. Mexico nationalized its oil production in 1938 under the national oil company, Pemex.115 This fact has significant consequences as </w:t>
      </w:r>
      <w:r w:rsidRPr="009D0830">
        <w:rPr>
          <w:rStyle w:val="StyleBoldUnderline"/>
        </w:rPr>
        <w:t>private oil companies would be unable to assist the government of Mexico in any meaningful way. Falling oil revenues, lack of security for various oil pipelines</w:t>
      </w:r>
      <w:r>
        <w:t xml:space="preserve"> </w:t>
      </w:r>
      <w:r w:rsidRPr="009D0830">
        <w:rPr>
          <w:rStyle w:val="Emphasis"/>
        </w:rPr>
        <w:t>and a continuation of economic decline in Mexico will have repercussions in the United States</w:t>
      </w:r>
      <w:r>
        <w:t>. Therefore, it is important that American policy-makers understand that “Mexico</w:t>
      </w:r>
      <w:r>
        <w:rPr>
          <w:rFonts w:ascii="Times New Roman" w:hAnsi="Times New Roman" w:cs="Times New Roman"/>
        </w:rPr>
        <w:t>‟</w:t>
      </w:r>
      <w:r>
        <w:t>s ongoing political stability and economic health are critical to the prosperity and national security of the United States.116</w:t>
      </w:r>
    </w:p>
    <w:p w:rsidR="002B0F6A" w:rsidRPr="002B0F6A" w:rsidRDefault="002B0F6A" w:rsidP="002B0F6A"/>
    <w:p w:rsidR="00DE6118" w:rsidRDefault="00456575" w:rsidP="00DE6118">
      <w:pPr>
        <w:pStyle w:val="Heading4"/>
      </w:pPr>
      <w:r>
        <w:t>Mexican Oil Decline Kills the Chinese Economy</w:t>
      </w:r>
    </w:p>
    <w:p w:rsidR="00DE6118" w:rsidRDefault="00456575" w:rsidP="00DE6118">
      <w:r w:rsidRPr="00456575">
        <w:rPr>
          <w:rStyle w:val="StyleStyleBold12pt"/>
        </w:rPr>
        <w:t>Castillo 6/2</w:t>
      </w:r>
      <w:r>
        <w:t xml:space="preserve"> (E. Eduardo, staff writer for AP, “China drawn to Mexico's opening economy,” 2013, </w:t>
      </w:r>
      <w:hyperlink r:id="rId32" w:history="1">
        <w:r w:rsidR="00DE6118" w:rsidRPr="00ED72DF">
          <w:rPr>
            <w:rStyle w:val="Hyperlink"/>
          </w:rPr>
          <w:t>http://news.yahoo.com/china-drawn-mexicos-opening-economy-163251051.html</w:t>
        </w:r>
      </w:hyperlink>
      <w:r>
        <w:t>)</w:t>
      </w:r>
    </w:p>
    <w:p w:rsidR="00DE6118" w:rsidRPr="006B3A59" w:rsidRDefault="00DE6118" w:rsidP="00DE6118"/>
    <w:p w:rsidR="00DE6118" w:rsidRDefault="00DE6118" w:rsidP="00DE6118">
      <w:r w:rsidRPr="006B3A59">
        <w:t xml:space="preserve">Beteta noted that </w:t>
      </w:r>
      <w:r w:rsidRPr="00456575">
        <w:rPr>
          <w:rStyle w:val="StyleBoldUnderline"/>
        </w:rPr>
        <w:t>China imports three-quarters of the oil it consumes. "China needs to guarantee oil</w:t>
      </w:r>
      <w:r w:rsidRPr="006B3A59">
        <w:t xml:space="preserve"> for its citizens' cars, but also obviously </w:t>
      </w:r>
      <w:r w:rsidRPr="00456575">
        <w:rPr>
          <w:rStyle w:val="StyleBoldUnderline"/>
        </w:rPr>
        <w:t>for its economy as a whole, which has a high energy intensity, and Mexico is an oil power</w:t>
      </w:r>
      <w:r w:rsidRPr="006B3A59">
        <w:t xml:space="preserve">," he said. At the same time, Pena </w:t>
      </w:r>
      <w:r w:rsidRPr="00456575">
        <w:rPr>
          <w:rStyle w:val="StyleBoldUnderline"/>
        </w:rPr>
        <w:t>Nieto's government has said that it will soon present an energy reform bill to allow greater national and international investment in its oil sector</w:t>
      </w:r>
      <w:r w:rsidRPr="006B3A59">
        <w:t xml:space="preserve">. It hasn't revealed the details of the initiative, but Beteta said </w:t>
      </w:r>
      <w:r w:rsidRPr="00456575">
        <w:rPr>
          <w:rStyle w:val="StyleBoldUnderline"/>
        </w:rPr>
        <w:t>it "has awakened the appetite of many people.</w:t>
      </w:r>
      <w:r w:rsidRPr="006B3A59">
        <w:t xml:space="preserve">" State oil company Petroleos Mexicanos, or </w:t>
      </w:r>
      <w:r w:rsidRPr="00456575">
        <w:rPr>
          <w:rStyle w:val="Emphasis"/>
        </w:rPr>
        <w:t>Pemex, already has taken</w:t>
      </w:r>
      <w:r w:rsidRPr="006B3A59">
        <w:t xml:space="preserve"> small </w:t>
      </w:r>
      <w:r w:rsidRPr="00456575">
        <w:rPr>
          <w:rStyle w:val="Emphasis"/>
        </w:rPr>
        <w:t>steps to increase its relationship with China</w:t>
      </w:r>
      <w:r w:rsidRPr="006B3A59">
        <w:t xml:space="preserve">, which until recently had been minimal. Of the roughly 2.5 million </w:t>
      </w:r>
      <w:r w:rsidRPr="006B3A59">
        <w:lastRenderedPageBreak/>
        <w:t xml:space="preserve">barrels of crude that Pemex produces a day, about 1.2 million are exported. Energy ministry figures show that 75 percent of these exports go to the United States and about 7 percent to the "Far East." It does not specify how much each specific country in that region receives. In April, </w:t>
      </w:r>
      <w:r w:rsidRPr="00456575">
        <w:rPr>
          <w:rStyle w:val="StyleBoldUnderline"/>
        </w:rPr>
        <w:t>during Pena Nieto's visit to China, Pemex signed its</w:t>
      </w:r>
      <w:r w:rsidRPr="006B3A59">
        <w:t xml:space="preserve"> first </w:t>
      </w:r>
      <w:r w:rsidRPr="00456575">
        <w:rPr>
          <w:rStyle w:val="StyleBoldUnderline"/>
        </w:rPr>
        <w:t>long-term contract with a Chinese company</w:t>
      </w:r>
      <w:r w:rsidRPr="006B3A59">
        <w:t>, agreeing to ship 30,000 barrels a day to the state oil company Sinopec.</w:t>
      </w:r>
    </w:p>
    <w:p w:rsidR="002B0F6A" w:rsidRDefault="002B0F6A" w:rsidP="00DE6118"/>
    <w:p w:rsidR="00E42F6C" w:rsidRPr="00F02F4D" w:rsidRDefault="00E42F6C" w:rsidP="00E42F6C">
      <w:pPr>
        <w:pStyle w:val="Heading4"/>
      </w:pPr>
      <w:r>
        <w:t>Chinese economic instability</w:t>
      </w:r>
      <w:r w:rsidRPr="00F02F4D">
        <w:t xml:space="preserve"> results in an internal war that </w:t>
      </w:r>
      <w:r w:rsidRPr="00F02F4D">
        <w:rPr>
          <w:u w:val="single"/>
        </w:rPr>
        <w:t>causes lash-out</w:t>
      </w:r>
    </w:p>
    <w:p w:rsidR="00E42F6C" w:rsidRPr="00F02F4D" w:rsidRDefault="00E42F6C" w:rsidP="00E42F6C">
      <w:r w:rsidRPr="004736AF">
        <w:rPr>
          <w:rStyle w:val="StyleStyleBold12pt"/>
          <w:highlight w:val="yellow"/>
        </w:rPr>
        <w:t>Kane and Serewicz 1</w:t>
      </w:r>
      <w:r w:rsidRPr="00F02F4D">
        <w:t xml:space="preserve"> </w:t>
      </w:r>
      <w:r w:rsidRPr="00F02F4D">
        <w:rPr>
          <w:sz w:val="16"/>
          <w:szCs w:val="16"/>
        </w:rPr>
        <w:t>[Thomas. Security Studies from Hull. And Lawrence – Foreign Policy Analyst “China's Hunger: The Consequences of a Rising Demand for Food and Energy” Parameters, Fall 2001]</w:t>
      </w:r>
    </w:p>
    <w:p w:rsidR="00E42F6C" w:rsidRPr="00F02F4D" w:rsidRDefault="00E42F6C" w:rsidP="00E42F6C">
      <w:pPr>
        <w:rPr>
          <w:rStyle w:val="StyleBoldUnderline"/>
        </w:rPr>
      </w:pPr>
      <w:r w:rsidRPr="00F02F4D">
        <w:rPr>
          <w:sz w:val="14"/>
        </w:rPr>
        <w:t xml:space="preserve">Despite China's problems with its </w:t>
      </w:r>
      <w:r w:rsidRPr="00F02F4D">
        <w:rPr>
          <w:sz w:val="14"/>
          <w:szCs w:val="14"/>
        </w:rPr>
        <w:t>food supply, the Chinese do not appear to be in danger of widespread starvation. Nevertheless</w:t>
      </w:r>
      <w:r w:rsidRPr="00F02F4D">
        <w:rPr>
          <w:sz w:val="14"/>
        </w:rPr>
        <w:t xml:space="preserve">, </w:t>
      </w:r>
      <w:r w:rsidRPr="00F02F4D">
        <w:rPr>
          <w:rStyle w:val="StyleBoldUnderline"/>
        </w:rPr>
        <w:t>one cannot rule out the prospect entirely</w:t>
      </w:r>
      <w:r w:rsidRPr="00F02F4D">
        <w:rPr>
          <w:sz w:val="14"/>
        </w:rPr>
        <w:t xml:space="preserve">, especially if the earth's climate actually is getting warmer. </w:t>
      </w:r>
      <w:r w:rsidRPr="00F02F4D">
        <w:rPr>
          <w:rStyle w:val="StyleBoldUnderline"/>
        </w:rPr>
        <w:t>The consequences</w:t>
      </w:r>
      <w:r w:rsidRPr="00F02F4D">
        <w:rPr>
          <w:sz w:val="14"/>
        </w:rPr>
        <w:t xml:space="preserve"> of general famine in a country with over a billion people clearly </w:t>
      </w:r>
      <w:r w:rsidRPr="00F02F4D">
        <w:rPr>
          <w:rStyle w:val="StyleBoldUnderline"/>
        </w:rPr>
        <w:t>would be catastrophic</w:t>
      </w:r>
      <w:r w:rsidRPr="00F02F4D">
        <w:rPr>
          <w:sz w:val="14"/>
        </w:rPr>
        <w:t xml:space="preserve">. The effects of oil shortages and industrial stagnation would be less lurid, but </w:t>
      </w:r>
      <w:r w:rsidRPr="00F02F4D">
        <w:rPr>
          <w:rStyle w:val="StyleBoldUnderline"/>
        </w:rPr>
        <w:t>economic co</w:t>
      </w:r>
      <w:r w:rsidRPr="004736AF">
        <w:rPr>
          <w:rStyle w:val="StyleBoldUnderline"/>
        </w:rPr>
        <w:t>l</w:t>
      </w:r>
      <w:r w:rsidRPr="00F02F4D">
        <w:rPr>
          <w:rStyle w:val="StyleBoldUnderline"/>
        </w:rPr>
        <w:t>lapse would endanger China's political stability</w:t>
      </w:r>
      <w:r w:rsidRPr="00F02F4D">
        <w:rPr>
          <w:sz w:val="14"/>
        </w:rPr>
        <w:t xml:space="preserve"> whether that collapse came with a bang or a whimper. PRC society has become dangerously fractured. As the coastal cities grow richer and more cosmopolitan while the rural inland provinces grow poorer, the political interests of the two regions become ever less compatible. Increasing the prospects for division yet further, Deng Xiaoping's administrative reforms have strengthened regional potentates at the expense of central authority. As Kent Calder observes, In part, this change [erosion of power at the center] is a conscious devolution, initiated by Deng Xiaoping in 1991 to outflank conservative opponents of economic reforms in Beijing nomenclature. But devolution has fed on itself, spurred by the natural desire of local authorities in the affluent and increasingly powerful coastal provinces to appropriate more and more of the fruits of growth to themselves alone.[ 49] Other social and economic developments deepen the rifts in Chinese society. The one-child policy, for instance, is disrupting traditional family life, with unknowable consequences for Chinese mores and social cohesion.[ 50] As families resort to abortion or infanticide to ensure that their one child is a son, the population may come to include an unprecedented preponderance of young, single men. If common gender prejudices have any basis in fact, these males are unlikely to be a source of social stability. Under these circumstances, </w:t>
      </w:r>
      <w:r w:rsidRPr="004736AF">
        <w:rPr>
          <w:rStyle w:val="StyleBoldUnderline"/>
          <w:highlight w:val="yellow"/>
        </w:rPr>
        <w:t>China is vulnerable to unrest</w:t>
      </w:r>
      <w:r w:rsidRPr="00F02F4D">
        <w:rPr>
          <w:rStyle w:val="StyleBoldUnderline"/>
        </w:rPr>
        <w:t xml:space="preserve"> of many kinds</w:t>
      </w:r>
      <w:r w:rsidRPr="00F02F4D">
        <w:rPr>
          <w:sz w:val="14"/>
        </w:rPr>
        <w:t xml:space="preserve">. Unemployment or severe hardship, not to mention </w:t>
      </w:r>
      <w:r w:rsidRPr="00F02F4D">
        <w:rPr>
          <w:rStyle w:val="StyleBoldUnderline"/>
        </w:rPr>
        <w:t xml:space="preserve">actual </w:t>
      </w:r>
      <w:r w:rsidRPr="004736AF">
        <w:rPr>
          <w:rStyle w:val="StyleBoldUnderline"/>
          <w:highlight w:val="yellow"/>
        </w:rPr>
        <w:t>starvation</w:t>
      </w:r>
      <w:r w:rsidRPr="00F02F4D">
        <w:rPr>
          <w:rStyle w:val="StyleBoldUnderline"/>
        </w:rPr>
        <w:t xml:space="preserve">, </w:t>
      </w:r>
      <w:r w:rsidRPr="004736AF">
        <w:rPr>
          <w:rStyle w:val="StyleBoldUnderline"/>
          <w:highlight w:val="yellow"/>
        </w:rPr>
        <w:t>could</w:t>
      </w:r>
      <w:r w:rsidRPr="00F02F4D">
        <w:rPr>
          <w:rStyle w:val="StyleBoldUnderline"/>
        </w:rPr>
        <w:t xml:space="preserve"> easily </w:t>
      </w:r>
      <w:r w:rsidRPr="004736AF">
        <w:rPr>
          <w:rStyle w:val="StyleBoldUnderline"/>
          <w:highlight w:val="yellow"/>
        </w:rPr>
        <w:t>trigger popular uprisings. Provincial leaders might</w:t>
      </w:r>
      <w:r w:rsidRPr="00F02F4D">
        <w:rPr>
          <w:rStyle w:val="StyleBoldUnderline"/>
        </w:rPr>
        <w:t xml:space="preserve"> be tempted to </w:t>
      </w:r>
      <w:r w:rsidRPr="004736AF">
        <w:rPr>
          <w:rStyle w:val="StyleBoldUnderline"/>
          <w:highlight w:val="yellow"/>
        </w:rPr>
        <w:t>secede</w:t>
      </w:r>
      <w:r w:rsidRPr="00F02F4D">
        <w:rPr>
          <w:rStyle w:val="StyleBoldUnderline"/>
        </w:rPr>
        <w:t>,</w:t>
      </w:r>
      <w:r w:rsidRPr="00F02F4D">
        <w:rPr>
          <w:sz w:val="14"/>
        </w:rPr>
        <w:t xml:space="preserve"> perhaps openly or perhaps by quietly ceasing to obey Beijing's directives. </w:t>
      </w:r>
      <w:r w:rsidRPr="00F02F4D">
        <w:rPr>
          <w:rStyle w:val="StyleBoldUnderline"/>
        </w:rPr>
        <w:t>China's leaders</w:t>
      </w:r>
      <w:r w:rsidRPr="00F02F4D">
        <w:rPr>
          <w:sz w:val="14"/>
        </w:rPr>
        <w:t xml:space="preserve">, in turn, </w:t>
      </w:r>
      <w:r w:rsidRPr="00F02F4D">
        <w:rPr>
          <w:rStyle w:val="StyleBoldUnderline"/>
        </w:rPr>
        <w:t>might adopt drastic measures to forestall such developments</w:t>
      </w:r>
      <w:r w:rsidRPr="00F02F4D">
        <w:rPr>
          <w:sz w:val="14"/>
        </w:rPr>
        <w:t xml:space="preserve">. If faced with internal strife, supporters of China's existing regime may return to a more overt form of communist dictatorship. The PRC has, after all, oscillated between experimentation and orthodoxy continually throughout its existence. Spectacular examples include Mao's Hundred Flowers campaign and the return to conventional Marxism-Leninism after the leftist experiments of the Cultural Revolution, but the process continued throughout the 1980s, when the Chinese referred to it as the "fang-shou cycle." (Fang means to loosen one's grip; shou means to tighten it.)[ 51] If order broke down, the Chinese would not be the only people to suffer. </w:t>
      </w:r>
      <w:r w:rsidRPr="004736AF">
        <w:rPr>
          <w:rStyle w:val="StyleBoldUnderline"/>
          <w:highlight w:val="yellow"/>
        </w:rPr>
        <w:t>Civil unrest</w:t>
      </w:r>
      <w:r w:rsidRPr="00F02F4D">
        <w:rPr>
          <w:rStyle w:val="StyleBoldUnderline"/>
        </w:rPr>
        <w:t xml:space="preserve"> in the PRC </w:t>
      </w:r>
      <w:r w:rsidRPr="004736AF">
        <w:rPr>
          <w:rStyle w:val="StyleBoldUnderline"/>
          <w:highlight w:val="yellow"/>
        </w:rPr>
        <w:t>would disrupt trade</w:t>
      </w:r>
      <w:r w:rsidRPr="00F02F4D">
        <w:rPr>
          <w:rStyle w:val="StyleBoldUnderline"/>
        </w:rPr>
        <w:t xml:space="preserve"> relationships, </w:t>
      </w:r>
      <w:r w:rsidRPr="004736AF">
        <w:rPr>
          <w:rStyle w:val="StyleBoldUnderline"/>
          <w:highlight w:val="yellow"/>
        </w:rPr>
        <w:t>send refugees flowing</w:t>
      </w:r>
      <w:r w:rsidRPr="00F02F4D">
        <w:rPr>
          <w:rStyle w:val="StyleBoldUnderline"/>
        </w:rPr>
        <w:t xml:space="preserve"> across borders, </w:t>
      </w:r>
      <w:r w:rsidRPr="004736AF">
        <w:rPr>
          <w:rStyle w:val="StyleBoldUnderline"/>
          <w:highlight w:val="yellow"/>
        </w:rPr>
        <w:t>and force outside powers to consider intervention</w:t>
      </w:r>
      <w:r w:rsidRPr="00F02F4D">
        <w:rPr>
          <w:rStyle w:val="StyleBoldUnderline"/>
        </w:rPr>
        <w:t>. If different countries chose to intervene on different sides,</w:t>
      </w:r>
      <w:r w:rsidRPr="00F02F4D">
        <w:rPr>
          <w:rStyle w:val="UnderlinedText"/>
        </w:rPr>
        <w:t xml:space="preserve"> </w:t>
      </w:r>
      <w:r w:rsidRPr="004736AF">
        <w:rPr>
          <w:rStyle w:val="StyleBoldUnderline"/>
          <w:highlight w:val="yellow"/>
        </w:rPr>
        <w:t>China's struggle could lead to major war</w:t>
      </w:r>
      <w:r w:rsidRPr="00F02F4D">
        <w:rPr>
          <w:rStyle w:val="StyleBoldUnderline"/>
        </w:rPr>
        <w:t>. In a less apocalyptic but still grim scenario,</w:t>
      </w:r>
      <w:r w:rsidRPr="00F02F4D">
        <w:rPr>
          <w:rStyle w:val="UnderlinedText"/>
        </w:rPr>
        <w:t xml:space="preserve"> </w:t>
      </w:r>
      <w:r w:rsidRPr="004736AF">
        <w:rPr>
          <w:rStyle w:val="StyleBoldUnderline"/>
          <w:highlight w:val="yellow"/>
        </w:rPr>
        <w:t>China's government might</w:t>
      </w:r>
      <w:r w:rsidRPr="00F02F4D">
        <w:rPr>
          <w:rStyle w:val="StyleBoldUnderline"/>
        </w:rPr>
        <w:t xml:space="preserve"> try to </w:t>
      </w:r>
      <w:r w:rsidRPr="004736AF">
        <w:rPr>
          <w:rStyle w:val="StyleBoldUnderline"/>
          <w:highlight w:val="yellow"/>
        </w:rPr>
        <w:t>ward off its demise by attacking adjacent countries</w:t>
      </w:r>
      <w:r w:rsidRPr="00F02F4D">
        <w:rPr>
          <w:rStyle w:val="StyleBoldUnderline"/>
        </w:rPr>
        <w:t>.</w:t>
      </w:r>
    </w:p>
    <w:p w:rsidR="00E42F6C" w:rsidRPr="00F02F4D" w:rsidRDefault="00E42F6C" w:rsidP="00E42F6C">
      <w:pPr>
        <w:pStyle w:val="Heading4"/>
      </w:pPr>
      <w:r w:rsidRPr="00F02F4D">
        <w:t>Extinction</w:t>
      </w:r>
    </w:p>
    <w:p w:rsidR="00E42F6C" w:rsidRPr="00F02F4D" w:rsidRDefault="00E42F6C" w:rsidP="00E42F6C">
      <w:pPr>
        <w:rPr>
          <w:sz w:val="16"/>
          <w:szCs w:val="16"/>
        </w:rPr>
      </w:pPr>
      <w:r w:rsidRPr="004736AF">
        <w:rPr>
          <w:rStyle w:val="StyleStyleBold12pt"/>
          <w:highlight w:val="yellow"/>
        </w:rPr>
        <w:t>Hunkovic 9</w:t>
      </w:r>
      <w:r w:rsidRPr="00F02F4D">
        <w:rPr>
          <w:sz w:val="16"/>
          <w:szCs w:val="16"/>
        </w:rPr>
        <w:t xml:space="preserve">, American Military University, 09 [Lee J, 2009, “The Chinese-Taiwanese Conflict </w:t>
      </w:r>
      <w:r w:rsidRPr="00F02F4D">
        <w:rPr>
          <w:rFonts w:cs="Helvetica"/>
          <w:sz w:val="16"/>
          <w:szCs w:val="16"/>
        </w:rPr>
        <w:t>Possible Futures of a Confrontation between China, Taiwan and the United States of America</w:t>
      </w:r>
      <w:r w:rsidRPr="00F02F4D">
        <w:rPr>
          <w:sz w:val="16"/>
          <w:szCs w:val="16"/>
        </w:rPr>
        <w:t xml:space="preserve">”, </w:t>
      </w:r>
      <w:hyperlink r:id="rId33" w:history="1">
        <w:r w:rsidRPr="00F02F4D">
          <w:rPr>
            <w:rStyle w:val="Hyperlink"/>
            <w:sz w:val="16"/>
            <w:szCs w:val="16"/>
          </w:rPr>
          <w:t>http://www.lamp-method.org/eCommons/Hunkovic.pdf</w:t>
        </w:r>
      </w:hyperlink>
      <w:r w:rsidRPr="00F02F4D">
        <w:rPr>
          <w:sz w:val="16"/>
          <w:szCs w:val="16"/>
        </w:rPr>
        <w:t>]</w:t>
      </w:r>
    </w:p>
    <w:p w:rsidR="00E42F6C" w:rsidRPr="00F02F4D" w:rsidRDefault="00E42F6C" w:rsidP="00E42F6C">
      <w:pPr>
        <w:rPr>
          <w:sz w:val="14"/>
        </w:rPr>
      </w:pPr>
      <w:r w:rsidRPr="004736AF">
        <w:rPr>
          <w:rStyle w:val="UnderlineChar"/>
          <w:highlight w:val="yellow"/>
        </w:rPr>
        <w:t>A war between China</w:t>
      </w:r>
      <w:r w:rsidRPr="00F02F4D">
        <w:rPr>
          <w:rStyle w:val="UnderlineChar"/>
        </w:rPr>
        <w:t xml:space="preserve">, Taiwan </w:t>
      </w:r>
      <w:r w:rsidRPr="004736AF">
        <w:rPr>
          <w:rStyle w:val="UnderlineChar"/>
          <w:highlight w:val="yellow"/>
        </w:rPr>
        <w:t>and the U</w:t>
      </w:r>
      <w:r w:rsidRPr="00F02F4D">
        <w:rPr>
          <w:rStyle w:val="UnderlineChar"/>
        </w:rPr>
        <w:t xml:space="preserve">nited </w:t>
      </w:r>
      <w:r w:rsidRPr="004736AF">
        <w:rPr>
          <w:rStyle w:val="UnderlineChar"/>
          <w:highlight w:val="yellow"/>
        </w:rPr>
        <w:t>S</w:t>
      </w:r>
      <w:r w:rsidRPr="00F02F4D">
        <w:rPr>
          <w:rStyle w:val="UnderlineChar"/>
        </w:rPr>
        <w:t xml:space="preserve">tates </w:t>
      </w:r>
      <w:r w:rsidRPr="00AC63D3">
        <w:rPr>
          <w:rStyle w:val="UnderlineChar"/>
          <w:highlight w:val="yellow"/>
        </w:rPr>
        <w:t>has the potential to escalate into a nuclear conflict</w:t>
      </w:r>
      <w:r w:rsidRPr="00F02F4D">
        <w:rPr>
          <w:rStyle w:val="UnderlineChar"/>
        </w:rPr>
        <w:t xml:space="preserve"> and a third world war</w:t>
      </w:r>
      <w:r w:rsidRPr="00F02F4D">
        <w:rPr>
          <w:sz w:val="14"/>
        </w:rPr>
        <w:t xml:space="preserve">, therefore, </w:t>
      </w:r>
      <w:r w:rsidRPr="00AC63D3">
        <w:rPr>
          <w:rStyle w:val="UnderlineChar"/>
          <w:highlight w:val="yellow"/>
        </w:rPr>
        <w:t>many countries</w:t>
      </w:r>
      <w:r w:rsidRPr="00F02F4D">
        <w:rPr>
          <w:sz w:val="14"/>
        </w:rPr>
        <w:t xml:space="preserve"> other than the primary actors </w:t>
      </w:r>
      <w:r w:rsidRPr="00AC63D3">
        <w:rPr>
          <w:rStyle w:val="UnderlineChar"/>
          <w:highlight w:val="yellow"/>
        </w:rPr>
        <w:t>could be affected</w:t>
      </w:r>
      <w:r w:rsidRPr="00F02F4D">
        <w:rPr>
          <w:rStyle w:val="UnderlineChar"/>
        </w:rPr>
        <w:t xml:space="preserve"> by such a conflict, including Japan, both Koreas, Russia, Australia, India and Great</w:t>
      </w:r>
      <w:r w:rsidRPr="00F02F4D">
        <w:rPr>
          <w:sz w:val="14"/>
        </w:rPr>
        <w:t xml:space="preserve"> </w:t>
      </w:r>
      <w:r w:rsidRPr="00F02F4D">
        <w:rPr>
          <w:rStyle w:val="UnderlineChar"/>
        </w:rPr>
        <w:t>Britain, if they were drawn into the war, as well as all other countries in the world that participate in the global economy, in which the U</w:t>
      </w:r>
      <w:r w:rsidRPr="00F02F4D">
        <w:rPr>
          <w:sz w:val="14"/>
        </w:rPr>
        <w:t xml:space="preserve">nited </w:t>
      </w:r>
      <w:r w:rsidRPr="00F02F4D">
        <w:rPr>
          <w:rStyle w:val="UnderlineChar"/>
        </w:rPr>
        <w:t>S</w:t>
      </w:r>
      <w:r w:rsidRPr="00F02F4D">
        <w:rPr>
          <w:sz w:val="14"/>
        </w:rPr>
        <w:t xml:space="preserve">tates </w:t>
      </w:r>
      <w:r w:rsidRPr="00F02F4D">
        <w:rPr>
          <w:rStyle w:val="UnderlineChar"/>
        </w:rPr>
        <w:t>and China are the</w:t>
      </w:r>
      <w:r w:rsidRPr="00F02F4D">
        <w:rPr>
          <w:sz w:val="14"/>
        </w:rPr>
        <w:t xml:space="preserve"> two </w:t>
      </w:r>
      <w:r w:rsidRPr="00F02F4D">
        <w:rPr>
          <w:rStyle w:val="UnderlineChar"/>
        </w:rPr>
        <w:t>most dominant</w:t>
      </w:r>
      <w:r w:rsidRPr="00F02F4D">
        <w:rPr>
          <w:sz w:val="14"/>
        </w:rPr>
        <w:t xml:space="preserve"> members. </w:t>
      </w:r>
      <w:r w:rsidRPr="00F02F4D">
        <w:rPr>
          <w:rStyle w:val="UnderlineChar"/>
        </w:rPr>
        <w:t>If China were</w:t>
      </w:r>
      <w:r w:rsidRPr="00F02F4D">
        <w:rPr>
          <w:sz w:val="14"/>
        </w:rPr>
        <w:t xml:space="preserve"> able </w:t>
      </w:r>
      <w:r w:rsidRPr="00F02F4D">
        <w:rPr>
          <w:rStyle w:val="UnderlineChar"/>
        </w:rPr>
        <w:t>to</w:t>
      </w:r>
      <w:r w:rsidRPr="00F02F4D">
        <w:rPr>
          <w:sz w:val="14"/>
        </w:rPr>
        <w:t xml:space="preserve"> successfully </w:t>
      </w:r>
      <w:r w:rsidRPr="00F02F4D">
        <w:rPr>
          <w:rStyle w:val="UnderlineChar"/>
        </w:rPr>
        <w:t>annex Taiwan</w:t>
      </w:r>
      <w:r w:rsidRPr="00F02F4D">
        <w:rPr>
          <w:sz w:val="14"/>
        </w:rPr>
        <w:t xml:space="preserve">, </w:t>
      </w:r>
      <w:r w:rsidRPr="00AC63D3">
        <w:rPr>
          <w:rStyle w:val="UnderlineChar"/>
          <w:highlight w:val="yellow"/>
        </w:rPr>
        <w:t>the possibility exists that they could</w:t>
      </w:r>
      <w:r w:rsidRPr="00F02F4D">
        <w:rPr>
          <w:rStyle w:val="UnderlineChar"/>
        </w:rPr>
        <w:t xml:space="preserve"> then plan to </w:t>
      </w:r>
      <w:r w:rsidRPr="00AC63D3">
        <w:rPr>
          <w:rStyle w:val="UnderlineChar"/>
          <w:highlight w:val="yellow"/>
        </w:rPr>
        <w:t>attack Japan and begin</w:t>
      </w:r>
      <w:r w:rsidRPr="00F02F4D">
        <w:rPr>
          <w:rStyle w:val="UnderlineChar"/>
        </w:rPr>
        <w:t xml:space="preserve"> a policy of </w:t>
      </w:r>
      <w:r w:rsidRPr="00AC63D3">
        <w:rPr>
          <w:rStyle w:val="UnderlineChar"/>
          <w:highlight w:val="yellow"/>
        </w:rPr>
        <w:t>aggressive expansionism</w:t>
      </w:r>
      <w:r w:rsidRPr="00F02F4D">
        <w:rPr>
          <w:sz w:val="14"/>
        </w:rPr>
        <w:t xml:space="preserve"> in East and Southeast Asia, as well as the Pacific and even into India, </w:t>
      </w:r>
      <w:r w:rsidRPr="00AC63D3">
        <w:rPr>
          <w:rStyle w:val="UnderlineChar"/>
          <w:highlight w:val="yellow"/>
        </w:rPr>
        <w:t>which could</w:t>
      </w:r>
      <w:r w:rsidRPr="00F02F4D">
        <w:rPr>
          <w:rStyle w:val="UnderlineChar"/>
        </w:rPr>
        <w:t xml:space="preserve"> in</w:t>
      </w:r>
      <w:r w:rsidRPr="00F02F4D">
        <w:rPr>
          <w:sz w:val="14"/>
        </w:rPr>
        <w:t xml:space="preserve"> </w:t>
      </w:r>
      <w:r w:rsidRPr="00F02F4D">
        <w:rPr>
          <w:rStyle w:val="UnderlineChar"/>
        </w:rPr>
        <w:t xml:space="preserve">turn </w:t>
      </w:r>
      <w:r w:rsidRPr="00AC63D3">
        <w:rPr>
          <w:rStyle w:val="UnderlineChar"/>
          <w:highlight w:val="yellow"/>
        </w:rPr>
        <w:t>create an international standoff</w:t>
      </w:r>
      <w:r w:rsidRPr="00F02F4D">
        <w:rPr>
          <w:rStyle w:val="UnderlineChar"/>
        </w:rPr>
        <w:t xml:space="preserve"> and deployment of military forces to contain the threat</w:t>
      </w:r>
      <w:r w:rsidRPr="00F02F4D">
        <w:rPr>
          <w:sz w:val="14"/>
        </w:rPr>
        <w:t xml:space="preserve">. In any case, </w:t>
      </w:r>
      <w:r w:rsidRPr="00F02F4D">
        <w:rPr>
          <w:rStyle w:val="UnderlineChar"/>
        </w:rPr>
        <w:t>if China and the U</w:t>
      </w:r>
      <w:r w:rsidRPr="00F02F4D">
        <w:rPr>
          <w:sz w:val="14"/>
        </w:rPr>
        <w:t xml:space="preserve">nited </w:t>
      </w:r>
      <w:r w:rsidRPr="00F02F4D">
        <w:rPr>
          <w:rStyle w:val="UnderlineChar"/>
        </w:rPr>
        <w:t>S</w:t>
      </w:r>
      <w:r w:rsidRPr="00F02F4D">
        <w:rPr>
          <w:sz w:val="14"/>
        </w:rPr>
        <w:t xml:space="preserve">tates </w:t>
      </w:r>
      <w:r w:rsidRPr="00F02F4D">
        <w:rPr>
          <w:rStyle w:val="UnderlineChar"/>
        </w:rPr>
        <w:t>engage</w:t>
      </w:r>
      <w:r w:rsidRPr="00F02F4D">
        <w:rPr>
          <w:sz w:val="14"/>
        </w:rPr>
        <w:t xml:space="preserve"> </w:t>
      </w:r>
      <w:r w:rsidRPr="00F02F4D">
        <w:rPr>
          <w:rStyle w:val="UnderlineChar"/>
        </w:rPr>
        <w:t>in a full-scale conflict, there are few countries in the world that will not be</w:t>
      </w:r>
      <w:r w:rsidRPr="00F02F4D">
        <w:rPr>
          <w:sz w:val="14"/>
        </w:rPr>
        <w:t xml:space="preserve"> economically and/or militarily </w:t>
      </w:r>
      <w:r w:rsidRPr="00F02F4D">
        <w:rPr>
          <w:rStyle w:val="UnderlineChar"/>
        </w:rPr>
        <w:t>affected</w:t>
      </w:r>
      <w:r w:rsidRPr="00F02F4D">
        <w:rPr>
          <w:sz w:val="14"/>
        </w:rPr>
        <w:t xml:space="preserve"> by it. However, China, Taiwan and United States are the primary actors in this scenario, whose actions will determine its eventual outcome, therefore, other countries will not be considered in this study.</w:t>
      </w:r>
    </w:p>
    <w:p w:rsidR="00DE5507" w:rsidRDefault="00DE5507" w:rsidP="00276AEF">
      <w:pPr>
        <w:pStyle w:val="Heading1"/>
      </w:pPr>
      <w:r>
        <w:lastRenderedPageBreak/>
        <w:t>Banking</w:t>
      </w:r>
    </w:p>
    <w:p w:rsidR="00DE5507" w:rsidRDefault="00DE5507" w:rsidP="00CB41FC">
      <w:pPr>
        <w:pStyle w:val="Heading2"/>
      </w:pPr>
      <w:r>
        <w:lastRenderedPageBreak/>
        <w:t>Aff</w:t>
      </w:r>
      <w:r w:rsidR="00CB41FC">
        <w:t xml:space="preserve"> </w:t>
      </w:r>
    </w:p>
    <w:p w:rsidR="00CB41FC" w:rsidRPr="00CB41FC" w:rsidRDefault="00640955" w:rsidP="00CB41FC">
      <w:pPr>
        <w:pStyle w:val="Heading3"/>
      </w:pPr>
      <w:r>
        <w:lastRenderedPageBreak/>
        <w:t>1AC Warming Scenario</w:t>
      </w:r>
    </w:p>
    <w:p w:rsidR="00640955" w:rsidRDefault="00640955" w:rsidP="00640955">
      <w:pPr>
        <w:pStyle w:val="Heading4"/>
      </w:pPr>
      <w:r>
        <w:t xml:space="preserve">Banking solves the </w:t>
      </w:r>
      <w:r w:rsidR="0079746D">
        <w:t xml:space="preserve">warming and the </w:t>
      </w:r>
      <w:r>
        <w:t>environment – loans, green product, management strategies</w:t>
      </w:r>
    </w:p>
    <w:p w:rsidR="00640955" w:rsidRDefault="00640955" w:rsidP="00640955">
      <w:r w:rsidRPr="008A2CAC">
        <w:rPr>
          <w:rStyle w:val="StyleStyleBold12pt"/>
        </w:rPr>
        <w:t>Evangelinos 9</w:t>
      </w:r>
      <w:r>
        <w:t xml:space="preserve"> (Konstantinos I. Evangelinos, Research @ brown university, Antonis Skouloudis, Walter Leal Filho, Senior Professor at London Metropolitan University, Ioannis E. Nikolaou, Lecturer under contract in the Department of Environment at the University of the Aegean in the field of environmental economics, “An Analysis of Corporate Social Responsibility</w:t>
      </w:r>
      <w:r w:rsidRPr="0053742A">
        <w:t xml:space="preserve"> </w:t>
      </w:r>
      <w:r>
        <w:t>(CSR) and Sustainability Reporting Assessment</w:t>
      </w:r>
      <w:r w:rsidRPr="0053742A">
        <w:t xml:space="preserve"> </w:t>
      </w:r>
      <w:r>
        <w:t>in the Greek Banking Sector,” Professionals’ Perspectives of Corporate Social 157</w:t>
      </w:r>
      <w:r w:rsidRPr="008A2CAC">
        <w:t xml:space="preserve"> </w:t>
      </w:r>
      <w:r>
        <w:t xml:space="preserve">Responsibility, 2009, </w:t>
      </w:r>
      <w:hyperlink r:id="rId34" w:history="1">
        <w:r w:rsidRPr="00BF2507">
          <w:rPr>
            <w:rStyle w:val="Hyperlink"/>
          </w:rPr>
          <w:t>http://link.springer.com/content/pdf/10.1007%2F978-3-642-02630-0_9.pdf</w:t>
        </w:r>
      </w:hyperlink>
      <w:r>
        <w:t>)</w:t>
      </w:r>
    </w:p>
    <w:p w:rsidR="00640955" w:rsidRDefault="00640955" w:rsidP="00640955"/>
    <w:p w:rsidR="00640955" w:rsidRDefault="00640955" w:rsidP="00640955">
      <w:r>
        <w:t xml:space="preserve">In general terms, those </w:t>
      </w:r>
      <w:r w:rsidRPr="00CB5DD1">
        <w:rPr>
          <w:rStyle w:val="StyleBoldUnderline"/>
        </w:rPr>
        <w:t>organizations involved in the financial markets could indeed play an important role in sustainable development</w:t>
      </w:r>
      <w:r>
        <w:t xml:space="preserve"> according to their strategic</w:t>
      </w:r>
      <w:r w:rsidRPr="00583DA3">
        <w:t xml:space="preserve"> </w:t>
      </w:r>
      <w:r>
        <w:t xml:space="preserve">management. Specifically, </w:t>
      </w:r>
      <w:r w:rsidRPr="00CB5DD1">
        <w:rPr>
          <w:rStyle w:val="StyleBoldUnderline"/>
        </w:rPr>
        <w:t>the banking sector</w:t>
      </w:r>
      <w:r>
        <w:t>, an important player in the financial</w:t>
      </w:r>
      <w:r w:rsidRPr="00583DA3">
        <w:t xml:space="preserve"> </w:t>
      </w:r>
      <w:r>
        <w:t xml:space="preserve">markets, </w:t>
      </w:r>
      <w:r w:rsidRPr="00CB5DD1">
        <w:rPr>
          <w:rStyle w:val="StyleBoldUnderline"/>
        </w:rPr>
        <w:t>has developed specific environmental strategies in order to confront contemporary challenges such environmental risks assessment and risk management strategies</w:t>
      </w:r>
      <w:r>
        <w:t>. The interface between banking, environmental strategies and</w:t>
      </w:r>
      <w:r w:rsidRPr="00583DA3">
        <w:t xml:space="preserve"> </w:t>
      </w:r>
      <w:r>
        <w:t>sustainability is outlined in Fig. 8.1.</w:t>
      </w:r>
      <w:r w:rsidRPr="00583DA3">
        <w:t xml:space="preserve"> </w:t>
      </w:r>
      <w:r w:rsidRPr="00CB5DD1">
        <w:rPr>
          <w:rStyle w:val="StyleBoldUnderline"/>
        </w:rPr>
        <w:t>Most banks perceive environmental issues not only as threats, but also as an opportunity to gain financial benefits or to foresee potential future financial risks that should be avoided</w:t>
      </w:r>
      <w:r>
        <w:t xml:space="preserve">. Taking this into account, </w:t>
      </w:r>
      <w:r w:rsidRPr="00CB5DD1">
        <w:rPr>
          <w:rStyle w:val="StyleBoldUnderline"/>
        </w:rPr>
        <w:t>banks’ environmental strategies could be classified in two general approaches: those aiming at developing new financial products, and those related to environmental management strategies for</w:t>
      </w:r>
      <w:r w:rsidRPr="008F24A0">
        <w:t xml:space="preserve"> </w:t>
      </w:r>
      <w:r>
        <w:t xml:space="preserve">improving their environmental performance and </w:t>
      </w:r>
      <w:r w:rsidRPr="00CB5DD1">
        <w:rPr>
          <w:rStyle w:val="StyleBoldUnderline"/>
        </w:rPr>
        <w:t>reputation.</w:t>
      </w:r>
      <w:r>
        <w:t xml:space="preserve"> According to the former</w:t>
      </w:r>
      <w:r w:rsidRPr="008F24A0">
        <w:t xml:space="preserve"> </w:t>
      </w:r>
      <w:r>
        <w:t xml:space="preserve">approach, </w:t>
      </w:r>
      <w:r w:rsidRPr="00CB5DD1">
        <w:rPr>
          <w:rStyle w:val="Emphasis"/>
        </w:rPr>
        <w:t>banks have designed new financial tools and loans to finance cleaner technology</w:t>
      </w:r>
      <w:r>
        <w:t xml:space="preserve"> (Thompson, 1998). </w:t>
      </w:r>
      <w:r w:rsidRPr="00CB5DD1">
        <w:rPr>
          <w:rStyle w:val="StyleBoldUnderline"/>
        </w:rPr>
        <w:t>Such tools are often called ‘green’ lending, ‘green’ funds, ‘green’ bond and other ‘green’ financial products. The overall purpose of these strategies is that they support banks not only by gaining benefits or avoiding risks, but also by playing the role of motivator for firms and other organizations to implement</w:t>
      </w:r>
      <w:r>
        <w:t xml:space="preserve"> environmental and corporate social </w:t>
      </w:r>
      <w:r w:rsidRPr="00CB5DD1">
        <w:rPr>
          <w:rStyle w:val="StyleBoldUnderline"/>
        </w:rPr>
        <w:t>strategies</w:t>
      </w:r>
      <w:r>
        <w:t xml:space="preserve"> and to achieve the ultimate</w:t>
      </w:r>
      <w:r w:rsidRPr="008F24A0">
        <w:t xml:space="preserve"> </w:t>
      </w:r>
      <w:r>
        <w:t>goal: sustainable development.</w:t>
      </w:r>
      <w:r w:rsidRPr="008F24A0">
        <w:t xml:space="preserve"> </w:t>
      </w:r>
      <w:r>
        <w:t>Additionally</w:t>
      </w:r>
      <w:r w:rsidRPr="00CB5DD1">
        <w:rPr>
          <w:rStyle w:val="StyleBoldUnderline"/>
        </w:rPr>
        <w:t>, banks have been implementing different environmental strategies such as energy efficiency and waste management programs</w:t>
      </w:r>
      <w:r>
        <w:t xml:space="preserve"> and Environmental</w:t>
      </w:r>
      <w:r w:rsidRPr="008F24A0">
        <w:t xml:space="preserve"> </w:t>
      </w:r>
      <w:r>
        <w:t>Management Systems (i.e. ISO 14001 and EMAS). These strategies assist banks</w:t>
      </w:r>
      <w:r w:rsidRPr="008F24A0">
        <w:t xml:space="preserve"> </w:t>
      </w:r>
      <w:r>
        <w:t>in gaining financial benefits such as energy cost reduction, minimization of water</w:t>
      </w:r>
      <w:r w:rsidRPr="008F24A0">
        <w:t xml:space="preserve"> </w:t>
      </w:r>
      <w:r>
        <w:t>and material use (McCammon, 1995).</w:t>
      </w:r>
    </w:p>
    <w:p w:rsidR="0079746D" w:rsidRDefault="0079746D" w:rsidP="00640955"/>
    <w:p w:rsidR="0079746D" w:rsidRPr="005B795E" w:rsidRDefault="0079746D" w:rsidP="0079746D">
      <w:pPr>
        <w:pStyle w:val="Heading4"/>
        <w:rPr>
          <w:rStyle w:val="StyleStyleBold12pt"/>
          <w:b/>
        </w:rPr>
      </w:pPr>
      <w:r w:rsidRPr="005B795E">
        <w:rPr>
          <w:rStyle w:val="StyleStyleBold12pt"/>
          <w:b/>
        </w:rPr>
        <w:t>Warming causes extinction of every species</w:t>
      </w:r>
    </w:p>
    <w:p w:rsidR="0079746D" w:rsidRDefault="0079746D" w:rsidP="0079746D">
      <w:pPr>
        <w:rPr>
          <w:sz w:val="20"/>
        </w:rPr>
      </w:pPr>
      <w:r>
        <w:rPr>
          <w:rStyle w:val="StyleStyleBold12pt"/>
        </w:rPr>
        <w:t>Cahill ’12</w:t>
      </w:r>
      <w:r>
        <w:t xml:space="preserve"> [10/17/12,Abigail E. Cahill, Matthew E. Aiello-Lammens, M. Caitlin Fisher-Reid, Xia Hua, Caitlin J. Karanewsky, Hae Yeong Ryu, Gena C. Sbeglia, Fabrizio Spagnolo, John B. Waldron, Omar Warsi and John J. Wiens. “How does climate change cause extinction,” http://life.bio.sunysb.edu/ee/wienslab/wienspdfs/2012/Cahill_et_al_2012_PRSL.pdf]</w:t>
      </w:r>
    </w:p>
    <w:p w:rsidR="0079746D" w:rsidRDefault="0079746D" w:rsidP="0079746D">
      <w:pPr>
        <w:pStyle w:val="Card"/>
      </w:pPr>
      <w:r>
        <w:t xml:space="preserve">PROXIMATE </w:t>
      </w:r>
      <w:r>
        <w:rPr>
          <w:rStyle w:val="StyleBoldUnderline"/>
        </w:rPr>
        <w:t>FACTORS CAUSING EXTINCTION FROM CLIMATE CHANGE We</w:t>
      </w:r>
      <w:r>
        <w:t xml:space="preserve"> brieﬂy review and </w:t>
      </w:r>
      <w:r>
        <w:rPr>
          <w:rStyle w:val="StyleBoldUnderline"/>
        </w:rPr>
        <w:t>categorize the diverse proximate factors that</w:t>
      </w:r>
      <w:r>
        <w:t xml:space="preserve"> may </w:t>
      </w:r>
      <w:r>
        <w:rPr>
          <w:rStyle w:val="StyleBoldUnderline"/>
        </w:rPr>
        <w:t>cause extinctions due to climate change.</w:t>
      </w:r>
      <w:r>
        <w:t xml:space="preserve"> We organize these factors by distinguishing between abiotic and biotic factors (following the literature on species range limits [21]). However, </w:t>
      </w:r>
      <w:r>
        <w:rPr>
          <w:rStyle w:val="StyleBoldUnderline"/>
        </w:rPr>
        <w:t xml:space="preserve">all factors are ultimately related to abiotic climate change. </w:t>
      </w:r>
      <w:r>
        <w:t xml:space="preserve">We make several caveats about this classiﬁcation. First, we emphasize broad categories of factors, so some speciﬁc factors may not be included. Second, some factors are presently hypothetical and have not yet been demonstrated as causes of extinction. Third, we recognize that </w:t>
      </w:r>
      <w:r>
        <w:rPr>
          <w:rStyle w:val="StyleBoldUnderline"/>
        </w:rPr>
        <w:t xml:space="preserve">these factors are not </w:t>
      </w:r>
      <w:r>
        <w:rPr>
          <w:rStyle w:val="StyleBoldUnderline"/>
        </w:rPr>
        <w:lastRenderedPageBreak/>
        <w:t>mutually exclusive and may act synergistically to drive extinction</w:t>
      </w:r>
      <w:r>
        <w:t xml:space="preserve">. </w:t>
      </w:r>
      <w:r>
        <w:rPr>
          <w:rStyle w:val="StyleBoldUnderline"/>
        </w:rPr>
        <w:t>They</w:t>
      </w:r>
      <w:r>
        <w:t xml:space="preserve"> may also </w:t>
      </w:r>
      <w:r>
        <w:rPr>
          <w:rStyle w:val="StyleBoldUnderline"/>
        </w:rPr>
        <w:t xml:space="preserve">interact with other, non-climatic factors </w:t>
      </w:r>
      <w:r>
        <w:t xml:space="preserve">(e.g. habitat modiﬁcation [2,6]) </w:t>
      </w:r>
      <w:r>
        <w:rPr>
          <w:rStyle w:val="StyleBoldUnderline"/>
        </w:rPr>
        <w:t>and many different ecological and demographic factors may come into play as populations approach extinction</w:t>
      </w:r>
      <w:r>
        <w:t xml:space="preserve"> [22]. Finally, we do not address factors that impede climate-induced dispersal. (a) Abiotic factors (i) </w:t>
      </w:r>
      <w:r>
        <w:rPr>
          <w:rStyle w:val="Emphasis"/>
        </w:rPr>
        <w:t>Temperature</w:t>
      </w:r>
      <w:r>
        <w:t xml:space="preserve"> (physiological tolerances) Many </w:t>
      </w:r>
      <w:r>
        <w:rPr>
          <w:rStyle w:val="StyleBoldUnderline"/>
        </w:rPr>
        <w:t xml:space="preserve">effects of </w:t>
      </w:r>
      <w:r>
        <w:t xml:space="preserve">anthropogenic </w:t>
      </w:r>
      <w:r>
        <w:rPr>
          <w:rStyle w:val="StyleBoldUnderline"/>
        </w:rPr>
        <w:t>climate change follow from an increase in temperature</w:t>
      </w:r>
      <w:r>
        <w:t xml:space="preserve">. </w:t>
      </w:r>
      <w:r>
        <w:rPr>
          <w:rStyle w:val="StyleBoldUnderline"/>
        </w:rPr>
        <w:t>The most obvious proximate</w:t>
      </w:r>
      <w:r>
        <w:t xml:space="preserve"> factor </w:t>
      </w:r>
      <w:r>
        <w:rPr>
          <w:rStyle w:val="StyleBoldUnderline"/>
        </w:rPr>
        <w:t>causing extinction is temperatures that exceed the physiological tolerance of the species [</w:t>
      </w:r>
      <w:r>
        <w:t xml:space="preserve">10,12]. This factor may be most important in sessile organisms and those with limited thermoregulatory ability, and in regions and time scales in which temperature increase is greatest. </w:t>
      </w:r>
      <w:r>
        <w:rPr>
          <w:rStyle w:val="StyleBoldUnderline"/>
        </w:rPr>
        <w:t>The impacts of temperature may also be more indirect, but still related to physiological tolerances</w:t>
      </w:r>
      <w:r>
        <w:t xml:space="preserve">. For example, in spiny lizards (Sceloporus), local extinctions seem to occur because higher temperatures restrict surface activity during the spring breeding season to a daily time window that is overly short [23]. Similarly, </w:t>
      </w:r>
      <w:r>
        <w:rPr>
          <w:rStyle w:val="StyleBoldUnderline"/>
        </w:rPr>
        <w:t>increased air temperatures may both decrease activity time and increase energy maintenance costs, leading organisms to die from starvation</w:t>
      </w:r>
      <w:r>
        <w:t xml:space="preserve"> rather than from overheating [14]. In aquatic organisms, </w:t>
      </w:r>
      <w:r>
        <w:rPr>
          <w:rStyle w:val="StyleBoldUnderline"/>
        </w:rPr>
        <w:t>increased water temperatures may lead to increased metabolic demand for oxygen while reducing the oxygen content of the water</w:t>
      </w:r>
      <w:r>
        <w:t xml:space="preserve"> [24]. </w:t>
      </w:r>
      <w:r>
        <w:rPr>
          <w:rStyle w:val="StyleBoldUnderline"/>
        </w:rPr>
        <w:t>Variability in temperature</w:t>
      </w:r>
      <w:r>
        <w:t xml:space="preserve"> </w:t>
      </w:r>
      <w:r>
        <w:rPr>
          <w:rStyle w:val="StyleBoldUnderline"/>
        </w:rPr>
        <w:t>may</w:t>
      </w:r>
      <w:r>
        <w:t xml:space="preserve"> also </w:t>
      </w:r>
      <w:r>
        <w:rPr>
          <w:rStyle w:val="StyleBoldUnderline"/>
        </w:rPr>
        <w:t>be an important proximate cause of extinction</w:t>
      </w:r>
      <w:r>
        <w:t xml:space="preserve"> [25], including both extreme events and large differences over the course of a year. In temperate and polar latitudes, a mismatch between photoperiod cues and temperature may be important, with ﬁxed photoperiod responses leading to activity patterns that are inappropriate for the changed climate [26]. Here, both low and high temperatures could increase mortality rates and lead to population extinction. (ii) </w:t>
      </w:r>
      <w:r>
        <w:rPr>
          <w:rStyle w:val="Emphasis"/>
        </w:rPr>
        <w:t>Precipitation</w:t>
      </w:r>
      <w:r>
        <w:t xml:space="preserve"> (physiological tolerances) </w:t>
      </w:r>
      <w:r>
        <w:rPr>
          <w:rStyle w:val="StyleBoldUnderline"/>
        </w:rPr>
        <w:t xml:space="preserve">Anthropogenic changes are also modifying precipitation patterns </w:t>
      </w:r>
      <w:r>
        <w:t xml:space="preserve">[27], </w:t>
      </w:r>
      <w:r>
        <w:rPr>
          <w:rStyle w:val="StyleBoldUnderline"/>
        </w:rPr>
        <w:t>and these changes</w:t>
      </w:r>
      <w:r>
        <w:t xml:space="preserve"> may </w:t>
      </w:r>
      <w:r>
        <w:rPr>
          <w:rStyle w:val="StyleBoldUnderline"/>
        </w:rPr>
        <w:t>drive extinction in a variety of wa</w:t>
      </w:r>
      <w:r>
        <w:t xml:space="preserve">ys. For example, </w:t>
      </w:r>
      <w:r>
        <w:rPr>
          <w:rStyle w:val="StyleBoldUnderline"/>
        </w:rPr>
        <w:t xml:space="preserve">decreasing precipitation may lead directly to water stress, death and local extinction for terrestrial species </w:t>
      </w:r>
      <w:r>
        <w:t xml:space="preserve">[28], </w:t>
      </w:r>
      <w:r>
        <w:rPr>
          <w:rStyle w:val="StyleBoldUnderline"/>
        </w:rPr>
        <w:t>and loss of habitat for freshwater species or life stage</w:t>
      </w:r>
      <w:r>
        <w:t xml:space="preserve">s [29,30]. There may also be synergistic effects between heat and drought stress (e.g. in trees [31]). </w:t>
      </w:r>
      <w:r>
        <w:rPr>
          <w:rStyle w:val="StyleBoldUnderline"/>
        </w:rPr>
        <w:t>Changing precipitation may be more important to some species than changing temperature, sometimes leading to range shifts in the direction opposite to those predicted by rising</w:t>
      </w:r>
      <w:r>
        <w:t xml:space="preserve"> </w:t>
      </w:r>
      <w:r>
        <w:rPr>
          <w:rStyle w:val="StyleBoldUnderline"/>
        </w:rPr>
        <w:t>temperatures</w:t>
      </w:r>
      <w:r>
        <w:t xml:space="preserve"> [32]. (iii) Other abiotic factors </w:t>
      </w:r>
      <w:r>
        <w:rPr>
          <w:rStyle w:val="StyleBoldUnderline"/>
        </w:rPr>
        <w:t>Other abiotic, non-climatic factors may drive extinctions that are ultimately caused by climate change</w:t>
      </w:r>
      <w:r>
        <w:t xml:space="preserve">. For example, </w:t>
      </w:r>
      <w:r>
        <w:rPr>
          <w:rStyle w:val="StyleBoldUnderline"/>
        </w:rPr>
        <w:t>climate change can increase ﬁre frequency</w:t>
      </w:r>
      <w:r>
        <w:t xml:space="preserve">, and these ﬁres may be proximate causes of extinction (e.g. in South African plants [33]). </w:t>
      </w:r>
      <w:r>
        <w:rPr>
          <w:rStyle w:val="StyleBoldUnderline"/>
        </w:rPr>
        <w:t>Similarly, increases in temperature lead to melting icecaps and rising sea levels [</w:t>
      </w:r>
      <w:r>
        <w:t xml:space="preserve">27], which may </w:t>
      </w:r>
      <w:r>
        <w:rPr>
          <w:rStyle w:val="StyleBoldUnderline"/>
        </w:rPr>
        <w:t>eliminate coastal habitats and modify the salinity of freshwater habitats</w:t>
      </w:r>
      <w:r>
        <w:t xml:space="preserve"> [34]. (b) Biotic factors The biotic factors that are the proximate causes of extinction from climate change can be placed in three general categories. (i) Negative impacts on beneﬁcial species </w:t>
      </w:r>
      <w:r>
        <w:rPr>
          <w:rStyle w:val="StyleBoldUnderline"/>
        </w:rPr>
        <w:t>Climate change may cause local extinction of a given species by causing declines in a species upon which it depends</w:t>
      </w:r>
      <w:r>
        <w:t xml:space="preserve">. </w:t>
      </w:r>
      <w:r>
        <w:rPr>
          <w:rStyle w:val="StyleBoldUnderline"/>
        </w:rPr>
        <w:t>These</w:t>
      </w:r>
      <w:r>
        <w:t xml:space="preserve"> may </w:t>
      </w:r>
      <w:r>
        <w:rPr>
          <w:rStyle w:val="StyleBoldUnderline"/>
        </w:rPr>
        <w:t>include prey for predators</w:t>
      </w:r>
      <w:r>
        <w:t xml:space="preserve"> [35], </w:t>
      </w:r>
      <w:r>
        <w:rPr>
          <w:rStyle w:val="StyleBoldUnderline"/>
        </w:rPr>
        <w:t>hosts for parasites and specialized herbivores</w:t>
      </w:r>
      <w:r>
        <w:t xml:space="preserve"> [16], </w:t>
      </w:r>
      <w:r>
        <w:rPr>
          <w:rStyle w:val="StyleBoldUnderline"/>
        </w:rPr>
        <w:t>species that create necessary microhabitats</w:t>
      </w:r>
      <w:r>
        <w:t xml:space="preserve"> [36] </w:t>
      </w:r>
      <w:r>
        <w:rPr>
          <w:rStyle w:val="StyleBoldUnderline"/>
        </w:rPr>
        <w:t xml:space="preserve">and species that are essential for reproduction </w:t>
      </w:r>
      <w:r>
        <w:t xml:space="preserve">(e.g. pollinators [15]). (ii) Positive impacts on harmful species Alternately, </w:t>
      </w:r>
      <w:r>
        <w:rPr>
          <w:rStyle w:val="StyleBoldUnderline"/>
        </w:rPr>
        <w:t>climate change may cause extinction through positive effects on species that have negative interactions</w:t>
      </w:r>
      <w:r>
        <w:t xml:space="preserve"> with a focal species, including competitors [37,38], predators [39,40] and pathogens [41–43]. </w:t>
      </w:r>
      <w:r>
        <w:rPr>
          <w:rStyle w:val="StyleBoldUnderline"/>
        </w:rPr>
        <w:t>Warming temperatures can also beneﬁt introduced species, exacerbating their negative effects on native ﬂora and fauna</w:t>
      </w:r>
      <w:r>
        <w:t xml:space="preserve"> [44]. (iii) Temporal mismatch between interacting species </w:t>
      </w:r>
      <w:r>
        <w:rPr>
          <w:rStyle w:val="StyleBoldUnderline"/>
        </w:rPr>
        <w:t>Climate change may also create incongruence between the activity times of interacting species</w:t>
      </w:r>
      <w:r>
        <w:t xml:space="preserve"> [45]. </w:t>
      </w:r>
      <w:r>
        <w:rPr>
          <w:rStyle w:val="StyleBoldUnderline"/>
        </w:rPr>
        <w:t>These phenological mismatches may occur when interacting species respond to different environmental cues</w:t>
      </w:r>
      <w:r>
        <w:t xml:space="preserve"> (e.g. temperature versus photoperiod for winter </w:t>
      </w:r>
      <w:r>
        <w:lastRenderedPageBreak/>
        <w:t>emergence) that are not congruently inﬂuenced by climate change [46].We consider this category to be distinct from the other two because the differences in activity times are not necessarily negative or positive impacts on the species that are interacting with the focal species.</w:t>
      </w:r>
    </w:p>
    <w:p w:rsidR="0079746D" w:rsidRDefault="0079746D" w:rsidP="0079746D"/>
    <w:p w:rsidR="0079746D" w:rsidRPr="005B795E" w:rsidRDefault="0079746D" w:rsidP="0079746D">
      <w:pPr>
        <w:pStyle w:val="Heading4"/>
        <w:rPr>
          <w:rStyle w:val="StyleStyleBold12pt"/>
          <w:b/>
        </w:rPr>
      </w:pPr>
      <w:r w:rsidRPr="005B795E">
        <w:rPr>
          <w:rStyle w:val="StyleStyleBold12pt"/>
          <w:b/>
        </w:rPr>
        <w:t>Global warming is real, caused by human CO2 emissions, and will cause flooding and feedback loops that causes population migrations fueling political instability, economic collapse, and failed states, escalating to nuclear war in a vicious cycle to extinction</w:t>
      </w:r>
    </w:p>
    <w:p w:rsidR="0079746D" w:rsidRDefault="0079746D" w:rsidP="0079746D">
      <w:pPr>
        <w:rPr>
          <w:sz w:val="20"/>
        </w:rPr>
      </w:pPr>
      <w:r>
        <w:rPr>
          <w:rStyle w:val="StyleStyleBold12pt"/>
        </w:rPr>
        <w:t>Kaku 11 –</w:t>
      </w:r>
      <w:r>
        <w:t xml:space="preserve"> Michio Kaku, co-creator of string field theory, a branch of string theory. He received a B.S. (summa cum laude) from Harvard University in 1968 where he came first in his physics class. He went on to the Berkeley Radiation Laboratory at the University of California, Berkeley and received a Ph.D. in 1972. In 1973, he held a lectureship at Princeton University. Michio continues Einstein’s search for a “Theory of Everything,” seeking to unify the four fundamental forces of the universe—the strong force, the weak force, gravity and electromagnetism. He is the author of several scholarly, Ph.D. level textbooks and has had more than 70 articles published in physics journals, covering topics such as superstring theory, supergravity, supersymmetry, and hadronic physics. Professor of Physics — He holds the Henry Semat Chair and Professorship in theoretical physics at the City College of New York, where he has taught for over 25 years. He has also been a visiting professor at the Institute for Advanced Study at Princeton, as well as New York University (NYU). “Physics of the Future” http://213.55.83.52/ebooks/physics/Physics%20of%20the%20Future.pdf Accessed 6/26/12 BJM</w:t>
      </w:r>
      <w:r>
        <w:tab/>
      </w:r>
    </w:p>
    <w:p w:rsidR="0079746D" w:rsidRDefault="0079746D" w:rsidP="0079746D">
      <w:pPr>
        <w:pStyle w:val="Card"/>
        <w:rPr>
          <w:rStyle w:val="StyleBoldUnderline"/>
        </w:rPr>
      </w:pPr>
      <w:r>
        <w:rPr>
          <w:szCs w:val="23"/>
        </w:rPr>
        <w:t xml:space="preserve">By midcentury, the full impact of a fossil fuel economy should be in full swing: global warming. </w:t>
      </w:r>
      <w:r>
        <w:rPr>
          <w:rStyle w:val="StyleBoldUnderline"/>
        </w:rPr>
        <w:t>It is now indisputable that the earth is heating up. Within the last century, the earth’s temperature rose 1.3° F, and the pace is accelerating.</w:t>
      </w:r>
      <w:r>
        <w:rPr>
          <w:szCs w:val="23"/>
        </w:rPr>
        <w:t xml:space="preserve"> The signs are unmistakable everywhere we look: The thickness of Arctic ice has decreased by an astonishing 50 percent in just the past fifty years. Much of this Arctic ice is just below the freezing point, floating on water. Hence, it is acutely sensitive to small temperature variations of the oceans, acting as a canary in a mineshaft, an early warning system. Today, parts of the northern polar ice caps disappear during the summer months, and may disappear entirely during summer as early as 2015. </w:t>
      </w:r>
      <w:r>
        <w:rPr>
          <w:rStyle w:val="StyleBoldUnderline"/>
        </w:rPr>
        <w:t>The polar ice cap may vanish permanently</w:t>
      </w:r>
      <w:r>
        <w:rPr>
          <w:szCs w:val="23"/>
        </w:rPr>
        <w:t xml:space="preserve"> by the end of the century, </w:t>
      </w:r>
      <w:r>
        <w:rPr>
          <w:rStyle w:val="StyleBoldUnderline"/>
        </w:rPr>
        <w:t>disrupting the world’s weather by altering the flow of ocean and air currents around the planet</w:t>
      </w:r>
      <w:r>
        <w:rPr>
          <w:szCs w:val="23"/>
        </w:rPr>
        <w:t xml:space="preserve">. Greenland’s ice shelves shrank by twenty-four square miles in 2007. This figure jumped to seventy-one square miles in 2008. (If all the Greenland ice were somehow to melt, sea levels would rise about twenty feet around the world.) Large chunks of Antarctica’s ice, which have been stable for tens of thousands of years, are gradually breaking off. In 2000, a piece the size of Connecticut broke off, containing 4,200 square miles of ice. In 2002, a piece of ice the size of Rhode Island broke off the Thwaites Glacier. (If all Antarctica’s ice were to melt, sea levels would rise about 180 feet around the world.) For every vertical foot that the ocean rises, the horizontal spread of the ocean is about 100 feet. Already, </w:t>
      </w:r>
      <w:r>
        <w:rPr>
          <w:rStyle w:val="StyleBoldUnderline"/>
        </w:rPr>
        <w:t>sea levels have risen 8 inches in the past century</w:t>
      </w:r>
      <w:r>
        <w:rPr>
          <w:szCs w:val="23"/>
        </w:rPr>
        <w:t xml:space="preserve">, mainly </w:t>
      </w:r>
      <w:r>
        <w:rPr>
          <w:rStyle w:val="StyleBoldUnderline"/>
        </w:rPr>
        <w:t>caused by</w:t>
      </w:r>
      <w:r>
        <w:rPr>
          <w:szCs w:val="23"/>
        </w:rPr>
        <w:t xml:space="preserve"> the expansion of </w:t>
      </w:r>
      <w:r>
        <w:rPr>
          <w:rStyle w:val="StyleBoldUnderline"/>
        </w:rPr>
        <w:t>seawater as it heats up</w:t>
      </w:r>
      <w:r>
        <w:rPr>
          <w:szCs w:val="23"/>
        </w:rPr>
        <w:t xml:space="preserve">. </w:t>
      </w:r>
      <w:r>
        <w:rPr>
          <w:rStyle w:val="StyleBoldUnderline"/>
        </w:rPr>
        <w:t>According to the United Nations, sea levels could rise by 7 to 23 inches by 2100</w:t>
      </w:r>
      <w:r>
        <w:rPr>
          <w:szCs w:val="23"/>
        </w:rPr>
        <w:t xml:space="preserve">. Some scientists have said that the UN report was too cautious in interpreting the data. According to scientists at the University of Colorado’s Institute of Arctic and Alpine Research, by 2100 sea levels could rise by 3 to 6 feet. So gradually the map of the earth’s coastlines will change. Temperatures started to be reliably recorded in the late 1700s; 1995, 2005, and 2010 ranked among the hottest years ever recorded; </w:t>
      </w:r>
      <w:r>
        <w:rPr>
          <w:rStyle w:val="StyleBoldUnderline"/>
        </w:rPr>
        <w:t xml:space="preserve">2000 to 2009 was the hottest decade. Likewise, levels of carbon dioxide are rising dramatically. They are at the highest levels in 100,000 years. </w:t>
      </w:r>
      <w:r>
        <w:rPr>
          <w:szCs w:val="23"/>
        </w:rPr>
        <w:t xml:space="preserve">As the earth heats up, tropical diseases are gradually migrating northward. The recent spread of the West Nile virus carried by mosquitoes may be a harbinger of things to come. UN officials are especially concerned about the spread of malaria northward. Usually, the eggs of many harmful insects die every winter when the soil freezes. But </w:t>
      </w:r>
      <w:r>
        <w:rPr>
          <w:rStyle w:val="StyleBoldUnderline"/>
        </w:rPr>
        <w:t xml:space="preserve">with the shortening of the </w:t>
      </w:r>
      <w:r>
        <w:rPr>
          <w:rStyle w:val="StyleBoldUnderline"/>
        </w:rPr>
        <w:lastRenderedPageBreak/>
        <w:t>winter season, it means the inexorable spread of dangerous insects northward</w:t>
      </w:r>
      <w:r>
        <w:rPr>
          <w:szCs w:val="23"/>
        </w:rPr>
        <w:t xml:space="preserve">. </w:t>
      </w:r>
      <w:r>
        <w:rPr>
          <w:szCs w:val="15"/>
        </w:rPr>
        <w:t xml:space="preserve">CARBONDIOXIDE—GREENHOUSEGAS </w:t>
      </w:r>
      <w:r>
        <w:rPr>
          <w:szCs w:val="23"/>
        </w:rPr>
        <w:t xml:space="preserve">According to the UN’s Intergovernmental Panel on Climate Change, </w:t>
      </w:r>
      <w:r>
        <w:rPr>
          <w:rStyle w:val="StyleBoldUnderline"/>
        </w:rPr>
        <w:t>scientists have concluded with 90 percent confidence that global warming is driven by human activity</w:t>
      </w:r>
      <w:r>
        <w:rPr>
          <w:szCs w:val="23"/>
          <w:highlight w:val="yellow"/>
        </w:rPr>
        <w:t xml:space="preserve">, </w:t>
      </w:r>
      <w:r>
        <w:rPr>
          <w:rStyle w:val="StyleBoldUnderline"/>
        </w:rPr>
        <w:t>especially the production of carbon dioxide via the burning of oil and coal</w:t>
      </w:r>
      <w:r>
        <w:rPr>
          <w:szCs w:val="23"/>
        </w:rPr>
        <w:t xml:space="preserve">. Sunlight easily passes through carbon dioxide. But as sunlight heats up the earth, it creates infrared radiation, which does not pass back through carbon dioxide so easily. The energy from sunlight cannot escape back into space and is trapped. We also see a somewhat similar effect in greenhouses or cars. The sunlight warms the air, which is prevented from escaping by the glass. Ominously, </w:t>
      </w:r>
      <w:r>
        <w:rPr>
          <w:rStyle w:val="StyleBoldUnderline"/>
        </w:rPr>
        <w:t>the amount of carbon dioxide generated has grown explosively</w:t>
      </w:r>
      <w:r>
        <w:rPr>
          <w:szCs w:val="23"/>
        </w:rPr>
        <w:t xml:space="preserve">, especially in the last century. Before the Industrial Revolution, the carbon dioxide content of the air was 270 parts per million (ppm). Today, it has soared to 387 ppm. (In 1900, the world consumed 150 million barrels of oil. In 2000, it jumped to 28 billion barrels, a 185-fold jump. In 2008, 9.4 billion tons of carbon dioxide were sent into the air from fossil fuel burning and also deforestation, but only 5 billion tons were recycled into the oceans, soil, and vegetation. The remainder will stay in the air for decades to come, heating up the earth.) </w:t>
      </w:r>
      <w:r>
        <w:t xml:space="preserve">VISIT TO ICELAND </w:t>
      </w:r>
      <w:r>
        <w:rPr>
          <w:rStyle w:val="StyleBoldUnderline"/>
        </w:rPr>
        <w:t>The rise in temperature is not a fluke</w:t>
      </w:r>
      <w:r>
        <w:rPr>
          <w:szCs w:val="23"/>
        </w:rPr>
        <w:t xml:space="preserve">, as </w:t>
      </w:r>
      <w:r>
        <w:rPr>
          <w:rStyle w:val="StyleBoldUnderline"/>
        </w:rPr>
        <w:t>we can see by analyzing ice cores</w:t>
      </w:r>
      <w:r>
        <w:rPr>
          <w:szCs w:val="23"/>
        </w:rPr>
        <w:t xml:space="preserve">. By drilling deep into the ancient ice of the Arctic, </w:t>
      </w:r>
      <w:r>
        <w:rPr>
          <w:rStyle w:val="StyleBoldUnderline"/>
        </w:rPr>
        <w:t>scientists have been able to extract air bubbles that are thousands of years old.</w:t>
      </w:r>
      <w:r>
        <w:rPr>
          <w:szCs w:val="23"/>
        </w:rPr>
        <w:t xml:space="preserve"> By chemically analyzing the air in these bubbles, scientists can reconstruct the temperature and carbon dioxide content of the atmosphere going back more than 600,000 years. Soon, they will be able to determine the weather conditions going back a million years. I had a chance to see this firsthand. I once gave a lecture in Reykjavik, the capital of Iceland, and had the privilege of visiting the University of Iceland, where ice cores are being analyzed. When your airplane lands in Reykjavik, at first all you see is snow and jagged rock, resembling the bleak landscape of the moon. Although barren and forbidding, the terrain makes the Arctic an ideal place to analyze the climate of the earth hundreds of thousands of years ago. When I visited their laboratory, which is kept at freezing temperatures, I had to pass through thick refrigerator doors. Once inside, I could see racks and racks containing long metal tubes, each about an inch and a half in diameter and about ten feet long. Each hollow tube had been drilled deep into the ice of a glacier. As the tube penetrated the ice, it captured samples from snows that had fallen thousands of years ago. When the tubes were removed, I could carefully examine the icy contents of each. At first, all I could see was a long column of white ice. But upon closer examination, I could see that the ice had stripes made of tiny bands of different colors. Scientists have to use a variety of techniques to date them. Some of the ice layers contain markers indicating important events, such as the soot emitted from a volcanic eruption. Since the dates of these eruptions are known to great accuracy, one can use them to determine how old that layer is. These ice cores were then cut in various slices so they could be examined. When I peered into one slice under a microscope, I saw tiny, microscopic bubbles. I shuddered to realize that I was seeing air bubbles that were deposited tens of thousands of years ago, even before the rise of human civilization. The carbon dioxide content within each air bubble is easily measured. But calculating the temperature of the air when the ice was first deposited is more difficult. (To do this, scientists analyze the water in the bubble. Water molecules can contain different isotopes. As the temperature falls, heavier water isotopes condense faster than ordinary water molecules. Hence, by measuring the amount of the heavier isotopes, one can calculate the temperature at which the water molecule condensed.) Finally, </w:t>
      </w:r>
      <w:r>
        <w:rPr>
          <w:rStyle w:val="StyleBoldUnderline"/>
        </w:rPr>
        <w:t>after painfully analyzing the contents of thousands of ice cores, these scientists have come to some important conclusions</w:t>
      </w:r>
      <w:r>
        <w:rPr>
          <w:szCs w:val="23"/>
        </w:rPr>
        <w:t xml:space="preserve">. They found that temperature and carbon dioxide levels have oscillated in parallel, like two roller coasters moving together, in synchronization over many thousands of years. When one curve rises or falls, so does the other. Most important, </w:t>
      </w:r>
      <w:r>
        <w:rPr>
          <w:rStyle w:val="StyleBoldUnderline"/>
        </w:rPr>
        <w:t>they found a sudden spike in temperature and carbon dioxide content happening just within the last century</w:t>
      </w:r>
      <w:r>
        <w:rPr>
          <w:szCs w:val="23"/>
        </w:rPr>
        <w:t xml:space="preserve">. This is highly unusual, since most fluctuations occur slowly over millennia. </w:t>
      </w:r>
      <w:r>
        <w:rPr>
          <w:rStyle w:val="StyleBoldUnderline"/>
        </w:rPr>
        <w:t xml:space="preserve">This unusual spike is not part of this natural heating process, scientists claim, but is a direct indicator of human activity. </w:t>
      </w:r>
      <w:r>
        <w:rPr>
          <w:szCs w:val="23"/>
        </w:rPr>
        <w:t xml:space="preserve">There are other ways to show that this sudden spike is caused by human activity, and not natural cycles. </w:t>
      </w:r>
      <w:r>
        <w:rPr>
          <w:rStyle w:val="StyleBoldUnderline"/>
        </w:rPr>
        <w:t xml:space="preserve">Computer simulations are now so advanced that we can simulate the temperature of the </w:t>
      </w:r>
      <w:r>
        <w:rPr>
          <w:rStyle w:val="StyleBoldUnderline"/>
        </w:rPr>
        <w:lastRenderedPageBreak/>
        <w:t>earth with and without the presence of human activity</w:t>
      </w:r>
      <w:r>
        <w:rPr>
          <w:szCs w:val="23"/>
        </w:rPr>
        <w:t xml:space="preserve">. Without civilization producing carbon dioxide, we find a relatively flat temperature curve. But with the addition of human activity, </w:t>
      </w:r>
      <w:r>
        <w:rPr>
          <w:rStyle w:val="StyleBoldUnderline"/>
        </w:rPr>
        <w:t>we can show that there should be a sudden spike in both temperature and carbon dioxide</w:t>
      </w:r>
      <w:r>
        <w:rPr>
          <w:szCs w:val="23"/>
        </w:rPr>
        <w:t xml:space="preserve">. The predicted spike fits the actual spike perfectly. Lastly, one can measure the amount of sunlight that lands on every square foot of the earth’s surface. Scientists can also calculate the amount of heat that is reflected into outer space from the earth. Normally, we expect these two amounts to be equal, with input equaling output. But in reality, we find the net amount of energy that is currently heating the earth. Then if we calculate the amount of energy being produced by human activity, we find a perfect match. Hence, human activity is causing the current heating of the earth. Unfortunately, even if we were to suddenly stop producing any carbon dioxide, the gas that has already been released into the atmosphere is enough to continue global warming for decades to come. As a result, by midcentury, the situation could be dire. Scientists have created pictures of what our coastal cities will look like at midcentury and beyond if sea levels continue to rise. </w:t>
      </w:r>
      <w:r>
        <w:rPr>
          <w:rStyle w:val="StyleBoldUnderline"/>
        </w:rPr>
        <w:t>Coastal cities may disappear</w:t>
      </w:r>
      <w:r>
        <w:rPr>
          <w:szCs w:val="23"/>
        </w:rPr>
        <w:t xml:space="preserve">. Large parts of Manhattan may have to be evacuated, </w:t>
      </w:r>
      <w:r>
        <w:rPr>
          <w:rStyle w:val="StyleBoldUnderline"/>
        </w:rPr>
        <w:t>with Wall Street underwater</w:t>
      </w:r>
      <w:r>
        <w:rPr>
          <w:szCs w:val="23"/>
        </w:rPr>
        <w:t xml:space="preserve">. Governments will have to decide which of their great cities and capitals are worth saving and which are beyond hope. Some cities may be saved via a combination of sophisticated dikes and water gates. Other </w:t>
      </w:r>
      <w:r>
        <w:rPr>
          <w:rStyle w:val="StyleBoldUnderline"/>
        </w:rPr>
        <w:t>cities may be deemed hopeless and allowed to vanish under the ocean, creating mass migrations of people. Since most of the commercial and population centers of the world are next to the ocean, this could have a disastrous effect on the world economy.</w:t>
      </w:r>
      <w:r>
        <w:rPr>
          <w:szCs w:val="23"/>
        </w:rPr>
        <w:t xml:space="preserve"> Even if some cities can be salvaged, there is still the danger that large storms can send surges of water into a city, paralyzing its infrastructure. For example, in 1992 a huge storm surge flooded Manhattan, paralyzing the subway system and trains to New Jersey. With transportation flooded, the economy grinds to a halt. </w:t>
      </w:r>
      <w:r>
        <w:rPr>
          <w:szCs w:val="16"/>
        </w:rPr>
        <w:t xml:space="preserve">FLOODING BANGLADESH AND VIETNAM </w:t>
      </w:r>
      <w:r>
        <w:rPr>
          <w:szCs w:val="23"/>
        </w:rPr>
        <w:t xml:space="preserve">A report by the Intergovernmental Panel on Climate Change isolated three hot spots for potential disaster: Bangladesh, the Mekong Delta of Vietnam, and the Nile Delta in Egypt. The worst situation is that of Bangladesh, a country regularly flooded by storms even without global warming. Most of the country is flat and at sea level. Although it has made significant gains in the last few decades, it is still one of the poorest nations on earth, with one of the highest population densities. (It has a population of 161 million, comparable to that of Russia, but with 1/120 of the land area.) About 50 percent of the land area will be permanently flooded if sea levels rise by three feet. Natural calamities occur there almost every year, but in September 1998, the world witnessed in horror a preview of what may become commonplace. Massive flooding submerged two-thirds of the nation, leaving 30 million people homeless almost overnight; 1,000 were killed, and 6,000 miles of roads were destroyed. This was one of the worst natural disasters in modern history. Another country that would be devastated by a rise in sea level is Vietnam, where the Mekong Delta is particularly vulnerable. By midcentury, this country of 87 million people could face a collapse of its main food-growing area. Half the rice in Vietnam is grown in the Mekong Delta, home to 17 million people, and much of it will be flooded permanently by rising sea levels. According to the World Bank, 11 percent of the entire population would be displaced if sea levels rise by three feet by midcentury. The Mekong Delta will also be flooded with salt water, permanently destroying the fertile soil of the area. If millions are flooded out of their homes in Vietnam, many will flock to Ho Chi Minh City seeking refuge. But one-fourth of the city will also be underwater. </w:t>
      </w:r>
      <w:r>
        <w:rPr>
          <w:rStyle w:val="StyleBoldUnderline"/>
        </w:rPr>
        <w:t>In 2003 the Pentagon commissioned a study, done by the Global Business Network, that showed that</w:t>
      </w:r>
      <w:r>
        <w:rPr>
          <w:szCs w:val="23"/>
          <w:highlight w:val="yellow"/>
        </w:rPr>
        <w:t>,</w:t>
      </w:r>
      <w:r>
        <w:rPr>
          <w:szCs w:val="23"/>
        </w:rPr>
        <w:t xml:space="preserve"> in a worst-case scenario, </w:t>
      </w:r>
      <w:r>
        <w:rPr>
          <w:rStyle w:val="StyleBoldUnderline"/>
        </w:rPr>
        <w:t>chaos could spread around the world</w:t>
      </w:r>
      <w:r>
        <w:rPr>
          <w:szCs w:val="23"/>
        </w:rPr>
        <w:t xml:space="preserve"> due to global warming. As millions of refugees cross national borders, </w:t>
      </w:r>
      <w:r>
        <w:rPr>
          <w:rStyle w:val="StyleBoldUnderline"/>
        </w:rPr>
        <w:t>governments could lose all authority and collapse, so countries could descend into the nightmare of looting, rioting, and chaos. In this desperate situation, nations</w:t>
      </w:r>
      <w:r>
        <w:rPr>
          <w:szCs w:val="23"/>
        </w:rPr>
        <w:t xml:space="preserve">, when faced with the prospect of the influx of millions of desperate people, </w:t>
      </w:r>
      <w:r>
        <w:rPr>
          <w:rStyle w:val="StyleBoldUnderline"/>
        </w:rPr>
        <w:t xml:space="preserve">may resort to nuclear weapons. </w:t>
      </w:r>
      <w:r>
        <w:rPr>
          <w:szCs w:val="23"/>
        </w:rPr>
        <w:t>“</w:t>
      </w:r>
      <w:r>
        <w:rPr>
          <w:rStyle w:val="StyleBoldUnderline"/>
        </w:rPr>
        <w:t>Envision Pakistan, India, and China—all armed with nuclear weapons</w:t>
      </w:r>
      <w:r>
        <w:rPr>
          <w:szCs w:val="23"/>
        </w:rPr>
        <w:t>—</w:t>
      </w:r>
      <w:r>
        <w:rPr>
          <w:rStyle w:val="StyleBoldUnderline"/>
        </w:rPr>
        <w:t>skirmishing at their borders over refugees, access to shared rivers, and</w:t>
      </w:r>
      <w:r>
        <w:rPr>
          <w:szCs w:val="23"/>
        </w:rPr>
        <w:t xml:space="preserve"> arable </w:t>
      </w:r>
      <w:r>
        <w:rPr>
          <w:rStyle w:val="StyleBoldUnderline"/>
        </w:rPr>
        <w:t>land,</w:t>
      </w:r>
      <w:r>
        <w:rPr>
          <w:szCs w:val="23"/>
          <w:highlight w:val="yellow"/>
        </w:rPr>
        <w:t xml:space="preserve">” </w:t>
      </w:r>
      <w:r>
        <w:rPr>
          <w:rStyle w:val="StyleBoldUnderline"/>
        </w:rPr>
        <w:t>the report said.</w:t>
      </w:r>
      <w:r>
        <w:rPr>
          <w:szCs w:val="23"/>
        </w:rPr>
        <w:t xml:space="preserve"> Peter </w:t>
      </w:r>
      <w:r>
        <w:rPr>
          <w:rStyle w:val="StyleBoldUnderline"/>
        </w:rPr>
        <w:t>Schwartz, founder of the Global Business Network</w:t>
      </w:r>
      <w:r>
        <w:rPr>
          <w:szCs w:val="23"/>
        </w:rPr>
        <w:t xml:space="preserve"> and a principal author of the Pentagon study, confided to me the details of this scenario. He told me that the biggest hot spot would be the border between India and Bangladesh. In a major crisis in Bangladesh, up to 160 million people could be driven out of their homes, sparking one of the </w:t>
      </w:r>
      <w:r>
        <w:rPr>
          <w:szCs w:val="23"/>
        </w:rPr>
        <w:lastRenderedPageBreak/>
        <w:t xml:space="preserve">greatest migrations in human history. </w:t>
      </w:r>
      <w:r>
        <w:rPr>
          <w:rStyle w:val="StyleBoldUnderline"/>
        </w:rPr>
        <w:t>Tensions could rapidly rise as borders collapse</w:t>
      </w:r>
      <w:r>
        <w:rPr>
          <w:szCs w:val="23"/>
        </w:rPr>
        <w:t xml:space="preserve">, local </w:t>
      </w:r>
      <w:r>
        <w:rPr>
          <w:rStyle w:val="StyleBoldUnderline"/>
        </w:rPr>
        <w:t>governments are paralyzed, and</w:t>
      </w:r>
      <w:r>
        <w:rPr>
          <w:szCs w:val="23"/>
        </w:rPr>
        <w:t xml:space="preserve"> mass rioting breaks out. Schwartz sees that </w:t>
      </w:r>
      <w:r>
        <w:rPr>
          <w:rStyle w:val="StyleBoldUnderline"/>
        </w:rPr>
        <w:t xml:space="preserve">nations may use nuclear weapons as a last resort. </w:t>
      </w:r>
      <w:r>
        <w:rPr>
          <w:szCs w:val="23"/>
        </w:rPr>
        <w:t xml:space="preserve">In a worst-case scenario, </w:t>
      </w:r>
      <w:r>
        <w:rPr>
          <w:rStyle w:val="StyleBoldUnderline"/>
        </w:rPr>
        <w:t>we could have a greenhouse effect that feeds on itself.</w:t>
      </w:r>
      <w:r>
        <w:rPr>
          <w:szCs w:val="23"/>
        </w:rPr>
        <w:t xml:space="preserve"> For example, the melting of the tundra in the Arctic regions may release millions of tons of methane gas from rotting vegetation. Tundra covers nearly 9 million square miles of land in the Northern Hemisphere, containing vegetation frozen since the last Ice Age tens of thousands of years ago. This tundra contains more carbon dioxide and methane than the atmosphere, and this poses an enormous threat to the world’s weather. Methane gas, moreover, is a much deadlier greenhouse gas than carbon dioxide. It does not stay in the atmosphere as long, but it causes much more damage than carbon dioxide. The </w:t>
      </w:r>
      <w:r>
        <w:rPr>
          <w:rStyle w:val="StyleBoldUnderline"/>
        </w:rPr>
        <w:t xml:space="preserve">release of so much methane gas from the melting tundra could cause temperatures to rapidly rise, which will cause even more methane gas to be released, causing a runaway cycle of global warming. </w:t>
      </w:r>
    </w:p>
    <w:p w:rsidR="00640955" w:rsidRDefault="00640955" w:rsidP="00640955"/>
    <w:p w:rsidR="00221B83" w:rsidRDefault="00221B83" w:rsidP="00640955"/>
    <w:p w:rsidR="00640955" w:rsidRDefault="00640955" w:rsidP="00640955">
      <w:pPr>
        <w:pStyle w:val="Heading3"/>
      </w:pPr>
      <w:r>
        <w:lastRenderedPageBreak/>
        <w:t>2AC Links</w:t>
      </w:r>
    </w:p>
    <w:p w:rsidR="00DE5507" w:rsidRDefault="00CB5DD1" w:rsidP="00CB5DD1">
      <w:pPr>
        <w:pStyle w:val="Heading4"/>
      </w:pPr>
      <w:r>
        <w:t>Banking Industry solves warming – Green marketing and green brand image</w:t>
      </w:r>
    </w:p>
    <w:p w:rsidR="00DE5507" w:rsidRDefault="005E315A" w:rsidP="00DE5507">
      <w:hyperlink r:id="rId35" w:history="1">
        <w:r w:rsidRPr="005E315A">
          <w:rPr>
            <w:rStyle w:val="StyleStyleBold12pt"/>
          </w:rPr>
          <w:t>Soureli 12</w:t>
        </w:r>
        <w:r w:rsidRPr="00BF2507">
          <w:rPr>
            <w:rStyle w:val="Hyperlink"/>
          </w:rPr>
          <w:t xml:space="preserve"> (Magdalini, Head of the Marketing Department of ATEbank, Constantine Lymperopoulos, Associate Professor at the University of the Aegean, Department of Business Administration and adjunct Professor at the Hellenic Open University, Ioannis E Chaniotakis, Deputy Director of Deposits and Investment Products Division of ATEbank, “A model of green bank marketing,” Journal of Financial Services Marketing (2012) 17, 177–186, http://www.palgrave-journals.com/fsm/journal/v17/n2/abs/fsm201210a.html</w:t>
        </w:r>
      </w:hyperlink>
      <w:r>
        <w:t>)</w:t>
      </w:r>
    </w:p>
    <w:p w:rsidR="00DE5507" w:rsidRDefault="00DE5507" w:rsidP="00DE5507"/>
    <w:p w:rsidR="00DE5507" w:rsidRDefault="00DE5507" w:rsidP="00DE5507">
      <w:r>
        <w:t xml:space="preserve">Parallel with the need for CSR, environmental or </w:t>
      </w:r>
      <w:r w:rsidRPr="00CB5DD1">
        <w:rPr>
          <w:rStyle w:val="StyleBoldUnderline"/>
        </w:rPr>
        <w:t>'green' marketing has emerged as a key issue that could potentially resolve the present crisis</w:t>
      </w:r>
      <w:r>
        <w:t xml:space="preserve">, as </w:t>
      </w:r>
      <w:r w:rsidRPr="00CB5DD1">
        <w:rPr>
          <w:rStyle w:val="StyleBoldUnderline"/>
        </w:rPr>
        <w:t xml:space="preserve">it can be considered as a tool for sustainable development </w:t>
      </w:r>
      <w:r>
        <w:t>and for satisfying different stakeholders (Kärnä et al , 2003).</w:t>
      </w:r>
      <w:r w:rsidRPr="00DE5507">
        <w:t xml:space="preserve"> </w:t>
      </w:r>
      <w:r w:rsidRPr="00CB5DD1">
        <w:rPr>
          <w:rStyle w:val="StyleBoldUnderline"/>
        </w:rPr>
        <w:t>As the protection of the environment has become a mainstream issue, a progressive increase in consumer environmental consciousness has emerged</w:t>
      </w:r>
      <w:r>
        <w:t xml:space="preserve"> (Kalafatis et al , 1999; Chen, 2010), </w:t>
      </w:r>
      <w:r w:rsidRPr="00CB5DD1">
        <w:rPr>
          <w:rStyle w:val="StyleBoldUnderline"/>
        </w:rPr>
        <w:t>compelling companies to recognise that environmental responsiveness can facilitate innovation and lead to competitive advantages</w:t>
      </w:r>
      <w:r>
        <w:t xml:space="preserve"> (Peattie and Charter, 1999). </w:t>
      </w:r>
      <w:r w:rsidRPr="00CB5DD1">
        <w:rPr>
          <w:rStyle w:val="StyleBoldUnderline"/>
        </w:rPr>
        <w:t>Green marketing appears to offer a solution for 'the day after' in the bank market, by contributing towards sustainable development</w:t>
      </w:r>
      <w:r>
        <w:t xml:space="preserve"> (Portney, 2008) and forming a favourable environmental image that satisfies the customer's environmental desires and green needs (Chang and Fong, 2010). Consequently, future corporate managers are expected to focus particularly on environmental factors when making decisions (Portney, 2008). In support of this notion, several </w:t>
      </w:r>
      <w:r w:rsidRPr="00CB5DD1">
        <w:rPr>
          <w:rStyle w:val="StyleBoldUnderline"/>
        </w:rPr>
        <w:t>banks</w:t>
      </w:r>
      <w:r>
        <w:t xml:space="preserve"> already </w:t>
      </w:r>
      <w:r w:rsidRPr="00CB5DD1">
        <w:rPr>
          <w:rStyle w:val="StyleBoldUnderline"/>
        </w:rPr>
        <w:t>implement environmental strategies and green banking, investing heavily in their environmental image</w:t>
      </w:r>
      <w:r>
        <w:t xml:space="preserve"> in order to deal with contemporary challenges (Evangelinos et al , 2009).</w:t>
      </w:r>
      <w:r w:rsidRPr="00DE5507">
        <w:t xml:space="preserve"> </w:t>
      </w:r>
      <w:r>
        <w:t xml:space="preserve">Therefore, </w:t>
      </w:r>
      <w:r w:rsidRPr="00CB5DD1">
        <w:rPr>
          <w:rStyle w:val="StyleBoldUnderline"/>
        </w:rPr>
        <w:t>bank CSR, green marketing and green brand image (GBI) have all recently attracted considerable research interest</w:t>
      </w:r>
      <w:r>
        <w:t xml:space="preserve">. Many academic researchers have attempted to examine bank practices that are being implemented to protect the environment, and a number of studies have been conducted to explore the role of CSR in banking. Furthermore, the concept of a GBI has been considered in various studies related to green management. However, the current marketing literature has not yet offered a holistic view of green bank marketing. In particular, no previous study has examined how green corporate social responsibility (GCSR) may relate to green bank marketing, as one of its constituent variables and no relationship between green marketing and GBI has yet been established. </w:t>
      </w:r>
    </w:p>
    <w:p w:rsidR="00232D53" w:rsidRDefault="00232D53" w:rsidP="00DE5507"/>
    <w:p w:rsidR="00232D53" w:rsidRDefault="00CB5DD1" w:rsidP="00CB5DD1">
      <w:pPr>
        <w:pStyle w:val="Heading4"/>
      </w:pPr>
      <w:r>
        <w:t>Banking Industry key to solve warming – green strategies</w:t>
      </w:r>
    </w:p>
    <w:p w:rsidR="0045566E" w:rsidRDefault="0045566E" w:rsidP="0045566E">
      <w:hyperlink r:id="rId36" w:history="1">
        <w:r w:rsidRPr="005E315A">
          <w:rPr>
            <w:rStyle w:val="StyleStyleBold12pt"/>
          </w:rPr>
          <w:t>Soureli 12</w:t>
        </w:r>
        <w:r w:rsidRPr="00BF2507">
          <w:rPr>
            <w:rStyle w:val="Hyperlink"/>
          </w:rPr>
          <w:t xml:space="preserve"> (Magdalini, Head of the Marketing Department of ATEbank, Constantine Lymperopoulos, Associate Professor at the University of the Aegean, Department of Business Administration and adjunct Professor at the Hellenic Open University, Ioannis E Chaniotakis, Deputy Director of Deposits and Investment Products Division of ATEbank, “A model of green bank marketing,” Journal of Financial Services Marketing (2012) 17, 177–186, http://www.palgrave-journals.com/fsm/journal/v17/n2/abs/fsm201210a.html</w:t>
        </w:r>
      </w:hyperlink>
      <w:r>
        <w:t>)</w:t>
      </w:r>
    </w:p>
    <w:p w:rsidR="00232D53" w:rsidRDefault="00232D53" w:rsidP="00DE5507"/>
    <w:p w:rsidR="00232D53" w:rsidRDefault="00232D53" w:rsidP="00DE5507">
      <w:r>
        <w:t>Moreover, the study's practical contribution is wide-ranging, as various managerial directions for a successful implementation of green bank marketing emerge, including new knowledge relevant to marketing efficiency, image enforcement and enhanced performance. More specifically</w:t>
      </w:r>
      <w:r w:rsidRPr="00CB5DD1">
        <w:rPr>
          <w:rStyle w:val="StyleBoldUnderline"/>
        </w:rPr>
        <w:t xml:space="preserve">, in order for bank marketers to 'go green', this study reveals specific ideas that can be put in action, such as sponsoring environmental projects, training customers and employees to become more conscious </w:t>
      </w:r>
      <w:r w:rsidRPr="00CB5DD1">
        <w:rPr>
          <w:rStyle w:val="StyleBoldUnderline"/>
        </w:rPr>
        <w:lastRenderedPageBreak/>
        <w:t>about the environment, participating in relevant events, publishing info-material, designing special eco-branches and offering loans that support green causes.</w:t>
      </w:r>
      <w:r>
        <w:t xml:space="preserve"> On the basis of this study, </w:t>
      </w:r>
      <w:r w:rsidRPr="00CB5DD1">
        <w:rPr>
          <w:rStyle w:val="StyleBoldUnderline"/>
        </w:rPr>
        <w:t>bank marketers should also pay special attention to their internal processes, aiming at continuous improvement and eco-friendly system solutions. By engaging in these green actions, banks can acquire environmental reputation and establish their environmental concern</w:t>
      </w:r>
      <w:r>
        <w:t>, which is necessary today more than ever as a way out of the crisis dead-end.</w:t>
      </w:r>
      <w:r w:rsidRPr="00232D53">
        <w:t xml:space="preserve"> </w:t>
      </w:r>
      <w:r>
        <w:t xml:space="preserve">The insights that this study generates can result in enhanced planning and resource allocation for green marketing activities and create growth opportunities for banks. </w:t>
      </w:r>
      <w:r w:rsidRPr="00CB5DD1">
        <w:rPr>
          <w:rStyle w:val="StyleBoldUnderline"/>
        </w:rPr>
        <w:t>The research provides banks with specific strategic plans to consider when implementing green marketing and policies for building and enhancing their reputation</w:t>
      </w:r>
      <w:r>
        <w:t xml:space="preserve">. This new image will in turn help banks to win back lost customers and also attract new ones, contributing to banks' sustainability and future prosperity. </w:t>
      </w:r>
    </w:p>
    <w:p w:rsidR="00583DA3" w:rsidRDefault="00583DA3" w:rsidP="00DE5507"/>
    <w:p w:rsidR="00CB5DD1" w:rsidRDefault="00CB5DD1" w:rsidP="00CB5DD1">
      <w:pPr>
        <w:pStyle w:val="Heading4"/>
      </w:pPr>
      <w:r>
        <w:t>Banking solves the environment – bank lending criteria, environmental management strategies, and environmental financial products</w:t>
      </w:r>
    </w:p>
    <w:p w:rsidR="008A2CAC" w:rsidRDefault="008A2CAC" w:rsidP="008A2CAC">
      <w:r w:rsidRPr="008A2CAC">
        <w:rPr>
          <w:rStyle w:val="StyleStyleBold12pt"/>
        </w:rPr>
        <w:t>Evangelinos 9</w:t>
      </w:r>
      <w:r>
        <w:t xml:space="preserve"> (Konstantinos I. Evangelinos, Research @ brown university, Antonis Skouloudis, Walter Leal Filho, Senior Professor at London Metropolitan University, Ioannis E. Nikolaou, Lecturer under contract in the Department of Environment at the University of the Aegean in the field of environmental economics, “An Analysis of Corporate Social Responsibility</w:t>
      </w:r>
      <w:r w:rsidRPr="0053742A">
        <w:t xml:space="preserve"> </w:t>
      </w:r>
      <w:r>
        <w:t>(CSR) and Sustainability Reporting Assessment</w:t>
      </w:r>
      <w:r w:rsidRPr="0053742A">
        <w:t xml:space="preserve"> </w:t>
      </w:r>
      <w:r>
        <w:t>in the Greek Banking Sector,” Professionals’ Perspectives of Corporate Social 157</w:t>
      </w:r>
      <w:r w:rsidRPr="008A2CAC">
        <w:t xml:space="preserve"> </w:t>
      </w:r>
      <w:r>
        <w:t xml:space="preserve">Responsibility, 2009, </w:t>
      </w:r>
      <w:hyperlink r:id="rId37" w:history="1">
        <w:r w:rsidRPr="00BF2507">
          <w:rPr>
            <w:rStyle w:val="Hyperlink"/>
          </w:rPr>
          <w:t>http://link.springer.com/content/pdf/10.1007%2F978-3-642-02630-0_9.pdf</w:t>
        </w:r>
      </w:hyperlink>
      <w:r>
        <w:t>)</w:t>
      </w:r>
    </w:p>
    <w:p w:rsidR="008A2CAC" w:rsidRDefault="008A2CAC" w:rsidP="00DE5507"/>
    <w:p w:rsidR="00E86155" w:rsidRDefault="00E86155" w:rsidP="00DE5507">
      <w:r>
        <w:t>Coulson and Monks (1999, p. 5) state that ‘</w:t>
      </w:r>
      <w:r w:rsidRPr="00CB5DD1">
        <w:rPr>
          <w:rStyle w:val="StyleBoldUnderline"/>
        </w:rPr>
        <w:t>environmental management activities of companies also provide investment opportunities for banks’</w:t>
      </w:r>
      <w:r>
        <w:t xml:space="preserve">. Indeed, </w:t>
      </w:r>
      <w:r w:rsidRPr="00CB5DD1">
        <w:rPr>
          <w:rStyle w:val="StyleBoldUnderline"/>
        </w:rPr>
        <w:t xml:space="preserve">banks face the challenge of </w:t>
      </w:r>
      <w:r>
        <w:t>making new funding products to finance companies’ capital</w:t>
      </w:r>
      <w:r w:rsidRPr="00E86155">
        <w:t xml:space="preserve"> </w:t>
      </w:r>
      <w:r>
        <w:t xml:space="preserve">equipment for </w:t>
      </w:r>
      <w:r w:rsidRPr="00CB5DD1">
        <w:rPr>
          <w:rStyle w:val="StyleBoldUnderline"/>
        </w:rPr>
        <w:t>abatement pollution strategies</w:t>
      </w:r>
      <w:r>
        <w:t xml:space="preserve"> with high returns and reduced financial</w:t>
      </w:r>
      <w:r w:rsidRPr="00E86155">
        <w:t xml:space="preserve"> </w:t>
      </w:r>
      <w:r>
        <w:t>risks.</w:t>
      </w:r>
      <w:r w:rsidRPr="00E86155">
        <w:t xml:space="preserve"> </w:t>
      </w:r>
      <w:r w:rsidRPr="00CB5DD1">
        <w:rPr>
          <w:rStyle w:val="StyleBoldUnderline"/>
        </w:rPr>
        <w:t>Numerous banks are now implementing strategies in order to face</w:t>
      </w:r>
      <w:r>
        <w:t xml:space="preserve"> these contemporary</w:t>
      </w:r>
      <w:r w:rsidRPr="00E86155">
        <w:t xml:space="preserve"> </w:t>
      </w:r>
      <w:r w:rsidRPr="00CB5DD1">
        <w:rPr>
          <w:rStyle w:val="StyleBoldUnderline"/>
        </w:rPr>
        <w:t>challenges.</w:t>
      </w:r>
      <w:r>
        <w:t xml:space="preserve"> Generally, these </w:t>
      </w:r>
      <w:r w:rsidRPr="00CB5DD1">
        <w:rPr>
          <w:rStyle w:val="StyleBoldUnderline"/>
        </w:rPr>
        <w:t>strategies could be separated in the following categories: a) bank lending environmental criteria, b) environmental management strategies, and c) ‘environmental’ financial products</w:t>
      </w:r>
      <w:r>
        <w:t xml:space="preserve">. The </w:t>
      </w:r>
      <w:r w:rsidRPr="00CB5DD1">
        <w:rPr>
          <w:rStyle w:val="StyleBoldUnderline"/>
        </w:rPr>
        <w:t>former category of strategies is based on the idea that the environment has significant impacts on financial institutions’ operations</w:t>
      </w:r>
      <w:r>
        <w:t xml:space="preserve"> (Thompson and Cowton, 2004).</w:t>
      </w:r>
      <w:r w:rsidRPr="00E86155">
        <w:t xml:space="preserve"> </w:t>
      </w:r>
      <w:r w:rsidRPr="00CB5DD1">
        <w:rPr>
          <w:rStyle w:val="StyleBoldUnderline"/>
        </w:rPr>
        <w:t>Banks may certainly face financial liabilities from environmental damages</w:t>
      </w:r>
      <w:r w:rsidRPr="00E86155">
        <w:t xml:space="preserve"> </w:t>
      </w:r>
      <w:r>
        <w:t>caused by borrowers, whose extent depends on the severity of the damage and</w:t>
      </w:r>
      <w:r w:rsidRPr="00E86155">
        <w:t xml:space="preserve"> </w:t>
      </w:r>
      <w:r>
        <w:t>the prevailing environmental legislation ((Thompson, 1998). In such circumstances,</w:t>
      </w:r>
      <w:r w:rsidRPr="00E86155">
        <w:t xml:space="preserve"> </w:t>
      </w:r>
      <w:r>
        <w:t>several authors underline the necessity of the banking sector to introduce environmental</w:t>
      </w:r>
      <w:r w:rsidRPr="00E86155">
        <w:t xml:space="preserve"> </w:t>
      </w:r>
      <w:r>
        <w:t>concerns in their lending decisions (Sarokin and Schulkin, 1991; Smith,</w:t>
      </w:r>
      <w:r w:rsidRPr="00E86155">
        <w:t xml:space="preserve"> </w:t>
      </w:r>
      <w:r>
        <w:t xml:space="preserve">1994; Coulson and Monks, 1999). The </w:t>
      </w:r>
      <w:r w:rsidRPr="00CB5DD1">
        <w:rPr>
          <w:rStyle w:val="StyleBoldUnderline"/>
        </w:rPr>
        <w:t>second category of strategies is based on and other resources. For this purpose, banks may implement environmental strategies for managing these resources from an economic and environmental point of view.</w:t>
      </w:r>
      <w:r>
        <w:t xml:space="preserve"> According to Weiler et al. (1997), such environmental strategies may be the</w:t>
      </w:r>
      <w:r w:rsidRPr="00E86155">
        <w:t xml:space="preserve"> </w:t>
      </w:r>
      <w:r>
        <w:t xml:space="preserve">implementation of ISO 14001 and EMAS. Finally, </w:t>
      </w:r>
      <w:r w:rsidRPr="00CB5DD1">
        <w:rPr>
          <w:rStyle w:val="StyleBoldUnderline"/>
        </w:rPr>
        <w:t>the last category derives from the assumption that the physical environment has a symbiotic relationship with banks.</w:t>
      </w:r>
      <w:r w:rsidRPr="00E86155">
        <w:t xml:space="preserve"> </w:t>
      </w:r>
      <w:r>
        <w:t xml:space="preserve">For example, </w:t>
      </w:r>
      <w:r w:rsidRPr="00CB5DD1">
        <w:rPr>
          <w:rStyle w:val="StyleBoldUnderline"/>
        </w:rPr>
        <w:t>this view is adopted by some banks in connection with new financial products aiming to explore the tendency of firms to invest in new environmental management strategies including cleaner technology. Such products include loans for investments in new environmentally friendly technology and equipment, ‘environmental’ mutual funds, green charge cards, and specific bonds</w:t>
      </w:r>
      <w:r>
        <w:t xml:space="preserve"> (Boyer and Laffont,</w:t>
      </w:r>
      <w:r w:rsidRPr="00E86155">
        <w:t xml:space="preserve"> </w:t>
      </w:r>
      <w:r>
        <w:t>1997; Laundgren and Catasus, 2000; Schmitt and Spaeter, 2005).</w:t>
      </w:r>
    </w:p>
    <w:p w:rsidR="00232D53" w:rsidRDefault="00232D53" w:rsidP="00DE5507"/>
    <w:p w:rsidR="0079746D" w:rsidRPr="00E8668B" w:rsidRDefault="0079746D" w:rsidP="0079746D">
      <w:pPr>
        <w:pStyle w:val="Heading4"/>
      </w:pPr>
      <w:r>
        <w:lastRenderedPageBreak/>
        <w:t xml:space="preserve">The banking sector is key to solve warming—emissions policies </w:t>
      </w:r>
    </w:p>
    <w:p w:rsidR="0079746D" w:rsidRPr="006D3C9E" w:rsidRDefault="0079746D" w:rsidP="0079746D">
      <w:pPr>
        <w:rPr>
          <w:sz w:val="16"/>
        </w:rPr>
      </w:pPr>
      <w:r w:rsidRPr="006D3C9E">
        <w:rPr>
          <w:rStyle w:val="StyleStyleBold12pt"/>
        </w:rPr>
        <w:t>Cogan 08,</w:t>
      </w:r>
      <w:r w:rsidRPr="006D3C9E">
        <w:rPr>
          <w:sz w:val="16"/>
        </w:rPr>
        <w:t xml:space="preserve"> Douglas G. Cogan, Deputy Director of the Social Issues Service, a division of Institutional Shareholder Services.  In addition to analyzing shareholder proxy issues, Doug is involved in corporate research for ISS’s Environmental, Social and Governance (ESG) Analytics Service, “Corporate Governance and Climate Change:</w:t>
      </w:r>
    </w:p>
    <w:p w:rsidR="0079746D" w:rsidRPr="006D3C9E" w:rsidRDefault="0079746D" w:rsidP="0079746D">
      <w:pPr>
        <w:rPr>
          <w:sz w:val="16"/>
          <w:szCs w:val="16"/>
        </w:rPr>
      </w:pPr>
      <w:r w:rsidRPr="006D3C9E">
        <w:rPr>
          <w:sz w:val="16"/>
          <w:szCs w:val="16"/>
        </w:rPr>
        <w:t xml:space="preserve">The Banking Sector”, January 2008, </w:t>
      </w:r>
      <w:hyperlink r:id="rId38" w:history="1">
        <w:r w:rsidRPr="006D3C9E">
          <w:rPr>
            <w:sz w:val="16"/>
            <w:szCs w:val="16"/>
          </w:rPr>
          <w:t>http://www.ceres.org/resources/reports/corporate-governance-banking-sector</w:t>
        </w:r>
      </w:hyperlink>
      <w:r w:rsidRPr="006D3C9E">
        <w:rPr>
          <w:sz w:val="16"/>
          <w:szCs w:val="16"/>
        </w:rPr>
        <w:t>)</w:t>
      </w:r>
    </w:p>
    <w:p w:rsidR="0079746D" w:rsidRDefault="0079746D" w:rsidP="0079746D">
      <w:pPr>
        <w:rPr>
          <w:sz w:val="16"/>
        </w:rPr>
      </w:pPr>
      <w:r w:rsidRPr="00F70D64">
        <w:rPr>
          <w:sz w:val="16"/>
        </w:rPr>
        <w:t>Climate change is a “mega-trend” that will affect all facets of the financial services industry and</w:t>
      </w:r>
      <w:r w:rsidRPr="00F70D64">
        <w:rPr>
          <w:sz w:val="12"/>
        </w:rPr>
        <w:t>¶</w:t>
      </w:r>
      <w:r w:rsidRPr="00F70D64">
        <w:rPr>
          <w:sz w:val="16"/>
        </w:rPr>
        <w:t xml:space="preserve"> all classes of investing. This report provides fresh evidence that </w:t>
      </w:r>
      <w:r w:rsidRPr="006D3C9E">
        <w:rPr>
          <w:rStyle w:val="StyleBoldUnderline"/>
        </w:rPr>
        <w:t>the banking sector is beginning to respond to the climate challenge, but hard work and difficult choices still lie ahead. “De- carbonization</w:t>
      </w:r>
      <w:r w:rsidRPr="00F70D64">
        <w:rPr>
          <w:sz w:val="16"/>
        </w:rPr>
        <w:t xml:space="preserve">” of the global economy </w:t>
      </w:r>
      <w:r w:rsidRPr="006D3C9E">
        <w:rPr>
          <w:rStyle w:val="StyleBoldUnderline"/>
        </w:rPr>
        <w:t xml:space="preserve">will require banks not only to manage their own GHG emissions, but also to consider how climate change affects the competitive marketplace, </w:t>
      </w:r>
      <w:r w:rsidRPr="00F70D64">
        <w:rPr>
          <w:sz w:val="16"/>
        </w:rPr>
        <w:t>lending and investment strategies, and ultimately, their financial bottom lines. To date, banks have said relatively little in securities filings to suggest that they fully appreciate the material risks and opportunties posed by climate change.</w:t>
      </w:r>
      <w:r w:rsidRPr="00F70D64">
        <w:rPr>
          <w:sz w:val="12"/>
        </w:rPr>
        <w:t>¶</w:t>
      </w:r>
      <w:r w:rsidRPr="00F70D64">
        <w:rPr>
          <w:sz w:val="16"/>
        </w:rPr>
        <w:t xml:space="preserve"> A warming climate and emerging carbon-control regulations will alter the costs of production, the pricing of securities, the size of liabilities and the assignment of credit and asset valuations. Leading banks are starting to factor a market price for carbon dioxide in lending and investment decisions, while helping to build new markets</w:t>
      </w:r>
      <w:r w:rsidRPr="00F70D64">
        <w:rPr>
          <w:sz w:val="12"/>
        </w:rPr>
        <w:t>¶</w:t>
      </w:r>
      <w:r w:rsidRPr="00F70D64">
        <w:rPr>
          <w:sz w:val="16"/>
        </w:rPr>
        <w:t xml:space="preserve"> through GHG emissions management, trading and brokerage. Yet </w:t>
      </w:r>
      <w:r>
        <w:rPr>
          <w:rStyle w:val="StyleBoldUnderline"/>
        </w:rPr>
        <w:t>none of the banks</w:t>
      </w:r>
      <w:r w:rsidRPr="006D3C9E">
        <w:rPr>
          <w:rStyle w:val="StyleBoldUnderline"/>
        </w:rPr>
        <w:t xml:space="preserve"> in this report have committed to a fundamental re-balancing of corporate and project financing away from carbon-intensive technologies</w:t>
      </w:r>
      <w:r w:rsidRPr="00F70D64">
        <w:rPr>
          <w:sz w:val="16"/>
        </w:rPr>
        <w:t xml:space="preserve"> toward more efficient and low-carbon alternatives. A key test going forward is whether banks will begin to turn down financing opportunities representative of business-as-usual, carbon-intensive development strategies.</w:t>
      </w:r>
      <w:r w:rsidRPr="00F70D64">
        <w:rPr>
          <w:sz w:val="12"/>
        </w:rPr>
        <w:t>¶</w:t>
      </w:r>
      <w:r w:rsidRPr="00F70D64">
        <w:rPr>
          <w:sz w:val="16"/>
        </w:rPr>
        <w:t xml:space="preserve"> The 40 banks evaluated in this study have a divergence of interests, programs and</w:t>
      </w:r>
      <w:r w:rsidRPr="00F70D64">
        <w:rPr>
          <w:sz w:val="12"/>
        </w:rPr>
        <w:t>¶</w:t>
      </w:r>
      <w:r w:rsidRPr="00F70D64">
        <w:rPr>
          <w:sz w:val="16"/>
        </w:rPr>
        <w:t xml:space="preserve"> priorities when it comes to addressing climate change. European banks are at the</w:t>
      </w:r>
      <w:r w:rsidRPr="00F70D64">
        <w:rPr>
          <w:sz w:val="12"/>
        </w:rPr>
        <w:t>¶</w:t>
      </w:r>
      <w:r w:rsidRPr="00F70D64">
        <w:rPr>
          <w:sz w:val="16"/>
        </w:rPr>
        <w:t xml:space="preserve"> forefront of integrating climate change into environmental policies, risk management and product development. The majority of other banks in this study, including many of the leading U.S. banks, are working towards better disclosure of climate risks as an essential first step toward embracing a changing regulatory and economic environment. Asset managers that do not offer traditional banking services and banks based in emerging markets have done the least to embrace climate change in their business practices.</w:t>
      </w:r>
      <w:r w:rsidRPr="00F70D64">
        <w:rPr>
          <w:sz w:val="12"/>
        </w:rPr>
        <w:t>¶</w:t>
      </w:r>
      <w:r w:rsidRPr="00F70D64">
        <w:rPr>
          <w:sz w:val="16"/>
        </w:rPr>
        <w:t xml:space="preserve"> Four key findings of this report are as follows:</w:t>
      </w:r>
      <w:r w:rsidRPr="00F70D64">
        <w:rPr>
          <w:sz w:val="12"/>
        </w:rPr>
        <w:t>¶</w:t>
      </w:r>
      <w:r w:rsidRPr="00F70D64">
        <w:rPr>
          <w:sz w:val="16"/>
        </w:rPr>
        <w:t xml:space="preserve"> • Disclosure: Banks are increasingly discussing climate change business opportunities in</w:t>
      </w:r>
      <w:r w:rsidRPr="00F70D64">
        <w:rPr>
          <w:sz w:val="12"/>
        </w:rPr>
        <w:t>¶</w:t>
      </w:r>
      <w:r w:rsidRPr="00F70D64">
        <w:rPr>
          <w:sz w:val="16"/>
        </w:rPr>
        <w:t xml:space="preserve"> their annual reports, and they have more than doubled the volume of climate change-related research reports issued in the last year. Yet banks’ </w:t>
      </w:r>
      <w:r w:rsidRPr="00F70D64">
        <w:rPr>
          <w:rStyle w:val="StyleBoldUnderline"/>
        </w:rPr>
        <w:t>securities filings still have a dearth of disclosure</w:t>
      </w:r>
      <w:r w:rsidRPr="00F70D64">
        <w:rPr>
          <w:sz w:val="16"/>
        </w:rPr>
        <w:t xml:space="preserve">—only nine of the 40 banks in this study mentioned climate change-related issues in their latest filings, and </w:t>
      </w:r>
      <w:r w:rsidRPr="00F70D64">
        <w:rPr>
          <w:rStyle w:val="StyleBoldUnderline"/>
        </w:rPr>
        <w:t>none have cited climate change as a material risk.</w:t>
      </w:r>
      <w:r w:rsidRPr="00F70D64">
        <w:rPr>
          <w:rStyle w:val="StyleBoldUnderline"/>
          <w:sz w:val="12"/>
        </w:rPr>
        <w:t>¶</w:t>
      </w:r>
      <w:r w:rsidRPr="00F70D64">
        <w:rPr>
          <w:sz w:val="16"/>
        </w:rPr>
        <w:t xml:space="preserve"> • Emissions Management: Twenty-eight of the 40 banks in this study have calculated and disclosed their GHG emissions from operations, and 24 have set some type of GHG emissions reduction target. However, only six banks are formally calculating carbon risk in their loan portfolios, and only one bank has set a specific target to reduce GHG emissions associated with a portion of its lending portfolio. Investment Opportunities: </w:t>
      </w:r>
      <w:r w:rsidRPr="00F70D64">
        <w:rPr>
          <w:rStyle w:val="StyleBoldUnderline"/>
        </w:rPr>
        <w:t xml:space="preserve">Growing demand for “climate friendly” financial products and services is leading banks into whole new markets. </w:t>
      </w:r>
      <w:r w:rsidRPr="00F70D64">
        <w:rPr>
          <w:sz w:val="16"/>
        </w:rPr>
        <w:t>Twenty-nine of the 40 banks document their involvement in the burgeoning renewable energy and “clean tech” market. Twenty-one of the banks offer climate-related investment products, while 22 offer climate-related retail banking products. However, more than three-quarters of the banks offering these new products are based outside of the United States.</w:t>
      </w:r>
      <w:r w:rsidRPr="00F70D64">
        <w:rPr>
          <w:sz w:val="12"/>
        </w:rPr>
        <w:t>¶</w:t>
      </w:r>
      <w:r w:rsidRPr="00F70D64">
        <w:rPr>
          <w:sz w:val="16"/>
        </w:rPr>
        <w:t xml:space="preserve"> • Emissions Trading: In this rapidly growing market, investment banks have taken a leading role in supporting emissions trading mechanisms and introducing new risk management products. Twenty-three of the banks in this study are actively involved in GHG emissions trading, and six have taken equity stakes in GHG commodity exchanges.</w:t>
      </w:r>
      <w:r w:rsidRPr="00F70D64">
        <w:rPr>
          <w:sz w:val="12"/>
        </w:rPr>
        <w:t>¶</w:t>
      </w:r>
      <w:r w:rsidRPr="00F70D64">
        <w:rPr>
          <w:sz w:val="16"/>
        </w:rPr>
        <w:t xml:space="preserve"> The broad reach and high stakes of climate change requires banks to take a holistic and forward-looking management approach. Banks that have strong governance structures and that take early action on climate risks and opportunities will be at an advantage over time. Ultimately, all banks will gauge their success or failure to some degree on their ability to adjust to this fast-changing physical, regulatory and competitive environment.</w:t>
      </w:r>
      <w:r w:rsidRPr="00F70D64">
        <w:rPr>
          <w:sz w:val="12"/>
        </w:rPr>
        <w:t>¶</w:t>
      </w:r>
      <w:r w:rsidRPr="00F70D64">
        <w:rPr>
          <w:sz w:val="16"/>
        </w:rPr>
        <w:t xml:space="preserve"> While the transition to a lower-carbon economy will take decades, </w:t>
      </w:r>
      <w:r w:rsidRPr="00F70D64">
        <w:rPr>
          <w:rStyle w:val="Emphasis"/>
        </w:rPr>
        <w:t>this is a defining moment</w:t>
      </w:r>
      <w:r w:rsidRPr="00F70D64">
        <w:rPr>
          <w:sz w:val="16"/>
        </w:rPr>
        <w:t>. If current trends in fossil energy use continue, a climate and energy crisis is virtually unavoidable</w:t>
      </w:r>
      <w:r w:rsidRPr="00F70D64">
        <w:rPr>
          <w:rStyle w:val="StyleBoldUnderline"/>
        </w:rPr>
        <w:t>. Banks must start now to track the relative flow of capital into carbon vs. non-carbon energy sources—and place increasingly aggressive limits on the proportion going into carbon sources—</w:t>
      </w:r>
      <w:r w:rsidRPr="00F70D64">
        <w:rPr>
          <w:rStyle w:val="Emphasis"/>
        </w:rPr>
        <w:t>if there is to be any prospect of halting irreversible climate- related damage</w:t>
      </w:r>
      <w:r w:rsidRPr="00F70D64">
        <w:rPr>
          <w:sz w:val="16"/>
        </w:rPr>
        <w:t>.</w:t>
      </w:r>
    </w:p>
    <w:p w:rsidR="0079746D" w:rsidRDefault="0079746D" w:rsidP="0079746D">
      <w:pPr>
        <w:rPr>
          <w:sz w:val="20"/>
        </w:rPr>
      </w:pPr>
    </w:p>
    <w:p w:rsidR="00DE5507" w:rsidRPr="00DE5507" w:rsidRDefault="00DE5507" w:rsidP="00DE5507"/>
    <w:p w:rsidR="00276AEF" w:rsidRDefault="00276AEF" w:rsidP="00276AEF">
      <w:pPr>
        <w:pStyle w:val="Heading1"/>
      </w:pPr>
      <w:r>
        <w:lastRenderedPageBreak/>
        <w:t>Agriculture</w:t>
      </w:r>
    </w:p>
    <w:p w:rsidR="00276AEF" w:rsidRDefault="00276AEF" w:rsidP="00552288">
      <w:pPr>
        <w:pStyle w:val="Heading2"/>
      </w:pPr>
      <w:r>
        <w:lastRenderedPageBreak/>
        <w:t>Aff</w:t>
      </w:r>
    </w:p>
    <w:p w:rsidR="00276AEF" w:rsidRDefault="00276AEF" w:rsidP="00276AEF">
      <w:pPr>
        <w:pStyle w:val="Heading4"/>
      </w:pPr>
      <w:r>
        <w:t>Exchange Rate Volatility Hurts Agriculture</w:t>
      </w:r>
    </w:p>
    <w:p w:rsidR="009B52AD" w:rsidRDefault="009B52AD" w:rsidP="009B52AD">
      <w:r w:rsidRPr="003767C1">
        <w:rPr>
          <w:rStyle w:val="StyleStyleBold12pt"/>
        </w:rPr>
        <w:t>Bahmani-Oskooee 9</w:t>
      </w:r>
      <w:r>
        <w:t xml:space="preserve"> </w:t>
      </w:r>
      <w:r w:rsidRPr="003767C1">
        <w:t>(Mohsen, Wilmeth Professor and UWM Distinguished Professor Chair, Department of Economics @ University of Wisconsin</w:t>
      </w:r>
      <w:r>
        <w:t>, Scott W. Hegerty, Economics professor @ Northeastern Illinois University,</w:t>
      </w:r>
      <w:r w:rsidRPr="003767C1">
        <w:t xml:space="preserve"> </w:t>
      </w:r>
      <w:r>
        <w:t xml:space="preserve">“The Effects of Exchange-Rate Volatility on Commodity Trade between the United States and Mexico,” Southern Economic Journal, 2009, </w:t>
      </w:r>
      <w:hyperlink r:id="rId39" w:history="1">
        <w:r w:rsidRPr="0069680F">
          <w:rPr>
            <w:rStyle w:val="Hyperlink"/>
          </w:rPr>
          <w:t>http://www.jstor.org/stable/pdfplus/27751431</w:t>
        </w:r>
      </w:hyperlink>
      <w:r>
        <w:t>)</w:t>
      </w:r>
    </w:p>
    <w:p w:rsidR="00276AEF" w:rsidRDefault="00276AEF" w:rsidP="00276AEF"/>
    <w:p w:rsidR="00276AEF" w:rsidRDefault="00276AEF" w:rsidP="00276AEF">
      <w:r>
        <w:t xml:space="preserve">The overall results regarding the long-term effects of exchange rate volatility are highly informative in relation to the exports and imports of an LDC. </w:t>
      </w:r>
      <w:r w:rsidRPr="00CB5DD1">
        <w:rPr>
          <w:rStyle w:val="StyleBoldUnderline"/>
        </w:rPr>
        <w:t>Mexico's exports of agricultural goods are clearly depressed by uncertainty</w:t>
      </w:r>
      <w:r>
        <w:t xml:space="preserve">: Table 3 shows that </w:t>
      </w:r>
      <w:r w:rsidRPr="00CB5DD1">
        <w:rPr>
          <w:rStyle w:val="StyleBoldUnderline"/>
        </w:rPr>
        <w:t>no unprocessed agricultural good responds positively, while various animal, vegetable, and wood products make up 6 of the 21 industries with negative effects. Imports are also affected</w:t>
      </w:r>
      <w:r>
        <w:t xml:space="preserve">. While the category of Oil-seeds, oil nuts, and oil kernels does seem to increase because of uncertainty, </w:t>
      </w:r>
      <w:r w:rsidRPr="00CB5DD1">
        <w:rPr>
          <w:rStyle w:val="StyleBoldUnderline"/>
        </w:rPr>
        <w:t>6 of the 21 industries in which volatility reduces import flows are agricultural in nature. Mexican textile exports also show clear negative effects due to uncertainty</w:t>
      </w:r>
      <w:r>
        <w:t>, not only for the category of Clothing except fur clothing, but also for the inputs of Textile and leather machinery and Textile yarn and thread (in Table 4).</w:t>
      </w:r>
    </w:p>
    <w:p w:rsidR="00276AEF" w:rsidRDefault="00276AEF" w:rsidP="00276AEF"/>
    <w:p w:rsidR="00276AEF" w:rsidRDefault="00276AEF" w:rsidP="00276AEF">
      <w:pPr>
        <w:pStyle w:val="Heading4"/>
      </w:pPr>
      <w:r>
        <w:t>Exchange Rate Volatility has large effects on Agricultural Commodities</w:t>
      </w:r>
    </w:p>
    <w:p w:rsidR="00BC6BE4" w:rsidRDefault="00DE6118" w:rsidP="00276AEF">
      <w:r w:rsidRPr="00BC6BE4">
        <w:rPr>
          <w:rStyle w:val="StyleStyleBold12pt"/>
        </w:rPr>
        <w:t>Haque 12</w:t>
      </w:r>
      <w:r>
        <w:t xml:space="preserve"> (</w:t>
      </w:r>
      <w:r w:rsidR="008A2CAC">
        <w:t xml:space="preserve">A K Iftekharul, </w:t>
      </w:r>
      <w:r w:rsidR="00BC6BE4">
        <w:t>global development network researcher, “The Effects of Exchange Rate and Commodity Price Volatilities on</w:t>
      </w:r>
    </w:p>
    <w:p w:rsidR="00276AEF" w:rsidRDefault="00BC6BE4" w:rsidP="00276AEF">
      <w:r>
        <w:t xml:space="preserve">Trade Volumes of Major Agricultural Commodities,” 2012, </w:t>
      </w:r>
      <w:r w:rsidR="00276AEF" w:rsidRPr="00413BDD">
        <w:t>https://atrium.lib.uoguelph.ca/xmlui/bitstream/handle/10214/4036/Iftekhar%20Haque_thesis_FARE.pdf?sequence=1</w:t>
      </w:r>
      <w:r>
        <w:t>)</w:t>
      </w:r>
    </w:p>
    <w:p w:rsidR="00E95B09" w:rsidRDefault="00E95B09" w:rsidP="00276AEF"/>
    <w:p w:rsidR="00276AEF" w:rsidRPr="00413BDD" w:rsidRDefault="00276AEF" w:rsidP="00276AEF">
      <w:r>
        <w:t>D</w:t>
      </w:r>
      <w:r w:rsidRPr="00CB5DD1">
        <w:rPr>
          <w:rStyle w:val="StyleBoldUnderline"/>
        </w:rPr>
        <w:t xml:space="preserve">espite an extensive literature on effect of exchange rate volatility on overall trade, very few studies </w:t>
      </w:r>
      <w:r>
        <w:t xml:space="preserve">(Cho et al. 2002; Kandilov, 2008; Zhang, 2010) </w:t>
      </w:r>
      <w:r w:rsidRPr="00CB5DD1">
        <w:rPr>
          <w:rStyle w:val="StyleBoldUnderline"/>
        </w:rPr>
        <w:t>explored the impact of exchange rate and other volatilities on agricultural trade.</w:t>
      </w:r>
      <w:r>
        <w:t xml:space="preserve"> </w:t>
      </w:r>
      <w:r w:rsidRPr="00CB5DD1">
        <w:rPr>
          <w:rStyle w:val="StyleBoldUnderline"/>
        </w:rPr>
        <w:t>Compared to the other sectors</w:t>
      </w:r>
      <w:r>
        <w:t>,</w:t>
      </w:r>
      <w:r w:rsidRPr="00413BDD">
        <w:t xml:space="preserve"> </w:t>
      </w:r>
      <w:r w:rsidRPr="00CB5DD1">
        <w:rPr>
          <w:rStyle w:val="Emphasis"/>
        </w:rPr>
        <w:t>agriculture trade was found to be more sensitive</w:t>
      </w:r>
      <w:r>
        <w:t xml:space="preserve"> </w:t>
      </w:r>
      <w:r w:rsidRPr="00CB5DD1">
        <w:rPr>
          <w:rStyle w:val="StyleBoldUnderline"/>
        </w:rPr>
        <w:t>to exchange rate uncertainties in developed countries</w:t>
      </w:r>
      <w:r>
        <w:t xml:space="preserve">. </w:t>
      </w:r>
      <w:r w:rsidRPr="00CB5DD1">
        <w:rPr>
          <w:rStyle w:val="StyleBoldUnderline"/>
        </w:rPr>
        <w:t>Using a sample of bilateral trade flows across ten developed countries</w:t>
      </w:r>
      <w:r>
        <w:t xml:space="preserve"> (G 10 countries) Cho et al (2002) </w:t>
      </w:r>
      <w:r w:rsidRPr="00C834EF">
        <w:rPr>
          <w:rStyle w:val="StyleBoldUnderline"/>
        </w:rPr>
        <w:t>shows that the real exchange rate uncertainty 27</w:t>
      </w:r>
      <w:r w:rsidR="00C834EF" w:rsidRPr="00C834EF">
        <w:rPr>
          <w:rStyle w:val="StyleBoldUnderline"/>
        </w:rPr>
        <w:t xml:space="preserve"> has had a significant negative effect on agricultural trade and the negative impact on agricultural trade</w:t>
      </w:r>
      <w:r w:rsidR="00C834EF">
        <w:t xml:space="preserve"> was more significant compare to the other sectors.</w:t>
      </w:r>
      <w:r w:rsidR="00C834EF" w:rsidRPr="00C834EF">
        <w:t xml:space="preserve"> </w:t>
      </w:r>
      <w:r w:rsidR="00C834EF" w:rsidRPr="00C834EF">
        <w:rPr>
          <w:rStyle w:val="StyleBoldUnderline"/>
        </w:rPr>
        <w:t>Agricultural exports from developing countries are much more vulnerable</w:t>
      </w:r>
      <w:r w:rsidR="00C834EF">
        <w:t xml:space="preserve"> to</w:t>
      </w:r>
      <w:r w:rsidR="00C834EF" w:rsidRPr="00C834EF">
        <w:t xml:space="preserve"> </w:t>
      </w:r>
      <w:r w:rsidR="00C834EF">
        <w:t>exchange rate volatilities compared to the exports from developed countries. Kandilov</w:t>
      </w:r>
      <w:r w:rsidR="00C834EF" w:rsidRPr="00C834EF">
        <w:t xml:space="preserve"> </w:t>
      </w:r>
      <w:r w:rsidR="00C834EF">
        <w:t xml:space="preserve">(2008) found </w:t>
      </w:r>
      <w:r w:rsidR="00C834EF" w:rsidRPr="00C834EF">
        <w:rPr>
          <w:rStyle w:val="StyleBoldUnderline"/>
        </w:rPr>
        <w:t>that the effect of exchange rate volatility is largest for developing country exporters</w:t>
      </w:r>
      <w:r w:rsidR="00C834EF">
        <w:t xml:space="preserve"> and smallest for developed exporters. </w:t>
      </w:r>
      <w:r w:rsidR="00C834EF" w:rsidRPr="00C834EF">
        <w:rPr>
          <w:rStyle w:val="StyleBoldUnderline"/>
        </w:rPr>
        <w:t>Since developing countries do trade with vehicle currency</w:t>
      </w:r>
      <w:r w:rsidR="00C834EF">
        <w:t xml:space="preserve"> (US Dollar) only </w:t>
      </w:r>
      <w:r w:rsidR="00C834EF" w:rsidRPr="00C834EF">
        <w:rPr>
          <w:rStyle w:val="StyleBoldUnderline"/>
        </w:rPr>
        <w:t>exchange rate volatility of the vehicle currency</w:t>
      </w:r>
      <w:r w:rsidR="00C834EF">
        <w:t xml:space="preserve"> (U.S.</w:t>
      </w:r>
      <w:r w:rsidR="00C834EF" w:rsidRPr="00C834EF">
        <w:t xml:space="preserve"> </w:t>
      </w:r>
      <w:r w:rsidR="00C834EF">
        <w:t xml:space="preserve">dollar), and not the exporter-importer currency, </w:t>
      </w:r>
      <w:r w:rsidR="00C834EF" w:rsidRPr="00C834EF">
        <w:rPr>
          <w:rStyle w:val="StyleBoldUnderline"/>
        </w:rPr>
        <w:t>matters</w:t>
      </w:r>
      <w:r w:rsidR="00C834EF">
        <w:t xml:space="preserve"> for developing country exporters</w:t>
      </w:r>
      <w:r w:rsidR="00C834EF" w:rsidRPr="00C834EF">
        <w:t xml:space="preserve"> </w:t>
      </w:r>
      <w:r w:rsidR="00C834EF">
        <w:t>(Kandilov, 2008).</w:t>
      </w:r>
    </w:p>
    <w:p w:rsidR="00A12403" w:rsidRDefault="00A12403" w:rsidP="00552288">
      <w:pPr>
        <w:pStyle w:val="Heading3"/>
      </w:pPr>
      <w:r>
        <w:lastRenderedPageBreak/>
        <w:t>Corn</w:t>
      </w:r>
      <w:r w:rsidR="00276AEF">
        <w:t>?</w:t>
      </w:r>
    </w:p>
    <w:p w:rsidR="00A12403" w:rsidRDefault="00A12403" w:rsidP="00A12403">
      <w:pPr>
        <w:pStyle w:val="Heading4"/>
      </w:pPr>
      <w:r>
        <w:t>Exchange Rate fluctuations Decrease Mexican Corn imports</w:t>
      </w:r>
    </w:p>
    <w:p w:rsidR="00A12403" w:rsidRDefault="00BC6BE4" w:rsidP="00A12403">
      <w:r w:rsidRPr="00BB42E6">
        <w:rPr>
          <w:rStyle w:val="StyleStyleBold12pt"/>
        </w:rPr>
        <w:t>Sarker 11</w:t>
      </w:r>
      <w:r>
        <w:t xml:space="preserve"> (Rakhal, Associate Professor</w:t>
      </w:r>
      <w:r w:rsidRPr="00BC6BE4">
        <w:t xml:space="preserve"> </w:t>
      </w:r>
      <w:r>
        <w:t>Department of Food, Agricultural and Resource Economics, “EXCHANGE RATE SENSITIVITY OF MEXICAN MAIZE IMPORTS FROM</w:t>
      </w:r>
      <w:r w:rsidRPr="00BC6BE4">
        <w:t xml:space="preserve"> </w:t>
      </w:r>
      <w:r>
        <w:t xml:space="preserve">THE UNITED STATES: A COINTEGRATION ANALYSIS,” </w:t>
      </w:r>
      <w:r w:rsidR="00BB42E6">
        <w:t xml:space="preserve">May 10, 2011, </w:t>
      </w:r>
      <w:hyperlink r:id="rId40" w:history="1">
        <w:r w:rsidR="00BB42E6" w:rsidRPr="00BF2507">
          <w:rPr>
            <w:rStyle w:val="Hyperlink"/>
          </w:rPr>
          <w:t>http://econmodels.com/upload7282/0b53e481581ff7cf54f1fe3e49036c79.pdf</w:t>
        </w:r>
      </w:hyperlink>
      <w:r w:rsidR="00BB42E6">
        <w:t>)</w:t>
      </w:r>
    </w:p>
    <w:p w:rsidR="00BB42E6" w:rsidRDefault="00BB42E6" w:rsidP="00A12403"/>
    <w:p w:rsidR="00A12403" w:rsidRDefault="00A12403" w:rsidP="00A12403">
      <w:r>
        <w:t>The result related to the exchange rate variable is consistent with the hypothesis</w:t>
      </w:r>
      <w:r w:rsidRPr="00A12403">
        <w:t xml:space="preserve"> </w:t>
      </w:r>
      <w:r>
        <w:t xml:space="preserve">that </w:t>
      </w:r>
      <w:r w:rsidRPr="00C834EF">
        <w:rPr>
          <w:rStyle w:val="StyleBoldUnderline"/>
        </w:rPr>
        <w:t>a depreciation of the Unites States currency relative to the Mexican peso makes imports into Mexico less expensive resulting in an increase of maize imports</w:t>
      </w:r>
      <w:r>
        <w:t>. The results</w:t>
      </w:r>
      <w:r w:rsidRPr="00A12403">
        <w:t xml:space="preserve"> </w:t>
      </w:r>
      <w:r>
        <w:t xml:space="preserve">in Table 5 also suggest that </w:t>
      </w:r>
      <w:r w:rsidRPr="00C834EF">
        <w:rPr>
          <w:rStyle w:val="StyleBoldUnderline"/>
        </w:rPr>
        <w:t>in the short-run volatility has a negative influence on Mexican imports of maize from the United States. Thus, risk-averse importers are discouraged by higher volatility episodes of the Mexico-US exchange rate which leads to lower volumes of maize imports by Mexico from the U</w:t>
      </w:r>
      <w:r>
        <w:t xml:space="preserve">nited </w:t>
      </w:r>
      <w:r w:rsidRPr="00C834EF">
        <w:rPr>
          <w:rStyle w:val="StyleBoldUnderline"/>
        </w:rPr>
        <w:t>S</w:t>
      </w:r>
      <w:r>
        <w:t>tates.</w:t>
      </w:r>
    </w:p>
    <w:p w:rsidR="00276AEF" w:rsidRDefault="00276AEF" w:rsidP="00552288">
      <w:pPr>
        <w:pStyle w:val="Heading3"/>
      </w:pPr>
      <w:r>
        <w:lastRenderedPageBreak/>
        <w:t>Fruits?</w:t>
      </w:r>
    </w:p>
    <w:p w:rsidR="00276AEF" w:rsidRDefault="00276AEF" w:rsidP="00276AEF">
      <w:pPr>
        <w:pStyle w:val="Heading4"/>
      </w:pPr>
      <w:r>
        <w:t>Fluctuations Hurt Fruit and Vegetable Trade</w:t>
      </w:r>
    </w:p>
    <w:p w:rsidR="00276AEF" w:rsidRDefault="00B43131" w:rsidP="00276AEF">
      <w:r w:rsidRPr="00CB5DD1">
        <w:rPr>
          <w:rStyle w:val="StyleStyleBold12pt"/>
        </w:rPr>
        <w:t>Pick</w:t>
      </w:r>
      <w:r w:rsidR="00BB42E6" w:rsidRPr="00CB5DD1">
        <w:rPr>
          <w:rStyle w:val="StyleStyleBold12pt"/>
        </w:rPr>
        <w:t xml:space="preserve"> 12</w:t>
      </w:r>
      <w:r w:rsidR="00BB42E6">
        <w:t xml:space="preserve"> (D. Pick, </w:t>
      </w:r>
      <w:r>
        <w:t xml:space="preserve">Department of Agricultural, Environmental and Development Economics, The Ohio State University, </w:t>
      </w:r>
      <w:r w:rsidR="00BB42E6">
        <w:t xml:space="preserve">S. R. Thompson, </w:t>
      </w:r>
      <w:r>
        <w:t xml:space="preserve">Economic Research Service, United States Department of Agriculture, I Sheldon, S. Khadka Mishra, </w:t>
      </w:r>
      <w:r w:rsidR="00CB5DD1">
        <w:t>05 Apr 2012, “Exchange rate uncertainty and US bilateral fresh fruit and fresh vegetable trade: an application of the gravity model,” Applied Economics</w:t>
      </w:r>
      <w:r w:rsidR="00CB5DD1" w:rsidRPr="00CB5DD1">
        <w:t xml:space="preserve"> </w:t>
      </w:r>
      <w:r w:rsidR="00CB5DD1">
        <w:t xml:space="preserve">Volume 45, Issue 15, 2013, </w:t>
      </w:r>
      <w:hyperlink r:id="rId41" w:history="1">
        <w:r w:rsidR="00BB42E6" w:rsidRPr="00BF2507">
          <w:rPr>
            <w:rStyle w:val="Hyperlink"/>
          </w:rPr>
          <w:t>http://www.tandfonline.com/doi/abs/10.1080/00036846.2011.650330</w:t>
        </w:r>
      </w:hyperlink>
      <w:r w:rsidR="00BB42E6">
        <w:t>)</w:t>
      </w:r>
    </w:p>
    <w:p w:rsidR="00BB42E6" w:rsidRPr="00276AEF" w:rsidRDefault="00BB42E6" w:rsidP="00276AEF"/>
    <w:p w:rsidR="00276AEF" w:rsidRPr="00276AEF" w:rsidRDefault="00276AEF" w:rsidP="00276AEF">
      <w:r w:rsidRPr="00C834EF">
        <w:rPr>
          <w:rStyle w:val="StyleBoldUnderline"/>
        </w:rPr>
        <w:t xml:space="preserve">In order to analyse the effect of exchange rate uncertainty, we apply an empirical gravity equation </w:t>
      </w:r>
      <w:r>
        <w:t xml:space="preserve">to two sets of US bilateral trade data: fresh fruit over the period 1976–1999 for a panel of 26 countries; and fresh vegetables over the period 1976–2006 for a panel of nine countries. Based on panel estimation methods, and </w:t>
      </w:r>
      <w:r w:rsidRPr="00C834EF">
        <w:rPr>
          <w:rStyle w:val="StyleBoldUnderline"/>
        </w:rPr>
        <w:t xml:space="preserve">using both a moving SD measure and the Perée and Steinherr (1989) measure of exchange rate uncertainty, the results show that US bilateral fresh fruit trade has been negatively affected by exchange rate uncertainty. </w:t>
      </w:r>
      <w:r>
        <w:t xml:space="preserve">We also find some evidence that the </w:t>
      </w:r>
      <w:r w:rsidRPr="00C834EF">
        <w:rPr>
          <w:rStyle w:val="StyleBoldUnderline"/>
        </w:rPr>
        <w:t>exchange rate between the US dollar and the currencies of Latin American trading partners accounts for most of the negative impact of exchange rate uncertainty on bilateral trade flows in fresh fruit</w:t>
      </w:r>
      <w:r>
        <w:t xml:space="preserve">. In contrast, when using panel estimation methods and both measures of exchange rate uncertainty, we find no statistically significant evidence for any negative effect of exchange rate uncertainty on US bilateral fresh vegetable trade. However, </w:t>
      </w:r>
      <w:r w:rsidRPr="00C834EF">
        <w:rPr>
          <w:rStyle w:val="StyleBoldUnderline"/>
        </w:rPr>
        <w:t>we do find a statistically significant negative effect for exchange rate uncertainty when we estimate a US export gravity equation for fresh vegetables using the same panel of countries</w:t>
      </w:r>
      <w:r>
        <w:t>.</w:t>
      </w:r>
    </w:p>
    <w:p w:rsidR="0031584D" w:rsidRPr="0031584D" w:rsidRDefault="0031584D" w:rsidP="0031584D"/>
    <w:sectPr w:rsidR="0031584D" w:rsidRPr="0031584D">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F78D1" w:rsidRDefault="00FF78D1" w:rsidP="005F5576">
      <w:r>
        <w:separator/>
      </w:r>
    </w:p>
  </w:endnote>
  <w:endnote w:type="continuationSeparator" w:id="0">
    <w:p w:rsidR="00FF78D1" w:rsidRDefault="00FF78D1"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Lucida Grande">
    <w:altName w:val="Lucida Sans"/>
    <w:charset w:val="00"/>
    <w:family w:val="auto"/>
    <w:pitch w:val="variable"/>
    <w:sig w:usb0="00000003" w:usb1="00000000" w:usb2="00000000" w:usb3="00000000" w:csb0="00000001" w:csb1="00000000"/>
  </w:font>
  <w:font w:name="CMR10">
    <w:altName w:val="Cambria"/>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F78D1" w:rsidRDefault="00FF78D1" w:rsidP="005F5576">
      <w:r>
        <w:separator/>
      </w:r>
    </w:p>
  </w:footnote>
  <w:footnote w:type="continuationSeparator" w:id="0">
    <w:p w:rsidR="00FF78D1" w:rsidRDefault="00FF78D1"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2"/>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E31983"/>
    <w:rsid w:val="00000CE0"/>
    <w:rsid w:val="000022F2"/>
    <w:rsid w:val="0000459F"/>
    <w:rsid w:val="00004EB4"/>
    <w:rsid w:val="0002196C"/>
    <w:rsid w:val="00021F29"/>
    <w:rsid w:val="00025DA8"/>
    <w:rsid w:val="00027EED"/>
    <w:rsid w:val="0003041D"/>
    <w:rsid w:val="00033028"/>
    <w:rsid w:val="000360A7"/>
    <w:rsid w:val="00052A1D"/>
    <w:rsid w:val="00054B16"/>
    <w:rsid w:val="00055E12"/>
    <w:rsid w:val="00064A59"/>
    <w:rsid w:val="0007162E"/>
    <w:rsid w:val="00073B9A"/>
    <w:rsid w:val="000806F0"/>
    <w:rsid w:val="00080FCB"/>
    <w:rsid w:val="00090287"/>
    <w:rsid w:val="00090BA2"/>
    <w:rsid w:val="0009710B"/>
    <w:rsid w:val="000978A3"/>
    <w:rsid w:val="00097D7E"/>
    <w:rsid w:val="000A1D39"/>
    <w:rsid w:val="000A4FA5"/>
    <w:rsid w:val="000A62D7"/>
    <w:rsid w:val="000B5E72"/>
    <w:rsid w:val="000B61C8"/>
    <w:rsid w:val="000C1E29"/>
    <w:rsid w:val="000C767D"/>
    <w:rsid w:val="000D0B76"/>
    <w:rsid w:val="000D2AE5"/>
    <w:rsid w:val="000D3A26"/>
    <w:rsid w:val="000D3D8D"/>
    <w:rsid w:val="000E41A3"/>
    <w:rsid w:val="000E6AF4"/>
    <w:rsid w:val="000F37E7"/>
    <w:rsid w:val="00113C68"/>
    <w:rsid w:val="00114663"/>
    <w:rsid w:val="00115855"/>
    <w:rsid w:val="0012057B"/>
    <w:rsid w:val="00120852"/>
    <w:rsid w:val="00126D92"/>
    <w:rsid w:val="001301AC"/>
    <w:rsid w:val="001304DF"/>
    <w:rsid w:val="00140397"/>
    <w:rsid w:val="0014072D"/>
    <w:rsid w:val="00141F7D"/>
    <w:rsid w:val="00141FBF"/>
    <w:rsid w:val="0016509D"/>
    <w:rsid w:val="0016711C"/>
    <w:rsid w:val="00167A9F"/>
    <w:rsid w:val="001711E1"/>
    <w:rsid w:val="00175018"/>
    <w:rsid w:val="00176D73"/>
    <w:rsid w:val="00177828"/>
    <w:rsid w:val="00177A1E"/>
    <w:rsid w:val="00182D51"/>
    <w:rsid w:val="0018565A"/>
    <w:rsid w:val="0019221D"/>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21B83"/>
    <w:rsid w:val="00227F67"/>
    <w:rsid w:val="00232D53"/>
    <w:rsid w:val="0024023F"/>
    <w:rsid w:val="00240C4E"/>
    <w:rsid w:val="00243DC0"/>
    <w:rsid w:val="00246D8A"/>
    <w:rsid w:val="00250E16"/>
    <w:rsid w:val="002567A6"/>
    <w:rsid w:val="00257696"/>
    <w:rsid w:val="0026382E"/>
    <w:rsid w:val="00267FD4"/>
    <w:rsid w:val="002706FD"/>
    <w:rsid w:val="00272786"/>
    <w:rsid w:val="00276AEF"/>
    <w:rsid w:val="00287AB7"/>
    <w:rsid w:val="00294D00"/>
    <w:rsid w:val="002A213E"/>
    <w:rsid w:val="002A612B"/>
    <w:rsid w:val="002B0F6A"/>
    <w:rsid w:val="002B16D0"/>
    <w:rsid w:val="002B507D"/>
    <w:rsid w:val="002B68A4"/>
    <w:rsid w:val="002C571D"/>
    <w:rsid w:val="002C5772"/>
    <w:rsid w:val="002D0374"/>
    <w:rsid w:val="002D2946"/>
    <w:rsid w:val="002D529E"/>
    <w:rsid w:val="002D6BD6"/>
    <w:rsid w:val="002E4DD9"/>
    <w:rsid w:val="002F0314"/>
    <w:rsid w:val="002F6A00"/>
    <w:rsid w:val="002F6E2A"/>
    <w:rsid w:val="002F7280"/>
    <w:rsid w:val="0031182D"/>
    <w:rsid w:val="00314B9D"/>
    <w:rsid w:val="0031584D"/>
    <w:rsid w:val="00315CA2"/>
    <w:rsid w:val="00316FEB"/>
    <w:rsid w:val="00326EEB"/>
    <w:rsid w:val="0033078A"/>
    <w:rsid w:val="00331559"/>
    <w:rsid w:val="00341051"/>
    <w:rsid w:val="00341D6C"/>
    <w:rsid w:val="00344E91"/>
    <w:rsid w:val="00347123"/>
    <w:rsid w:val="0034756E"/>
    <w:rsid w:val="00347E74"/>
    <w:rsid w:val="00351D97"/>
    <w:rsid w:val="00354B5B"/>
    <w:rsid w:val="00360C9E"/>
    <w:rsid w:val="003767C1"/>
    <w:rsid w:val="00383E0A"/>
    <w:rsid w:val="003847C7"/>
    <w:rsid w:val="00385298"/>
    <w:rsid w:val="003852CE"/>
    <w:rsid w:val="0038605F"/>
    <w:rsid w:val="00392E92"/>
    <w:rsid w:val="00394375"/>
    <w:rsid w:val="00395C83"/>
    <w:rsid w:val="003A2A3B"/>
    <w:rsid w:val="003A4408"/>
    <w:rsid w:val="003A440C"/>
    <w:rsid w:val="003B024E"/>
    <w:rsid w:val="003B0C84"/>
    <w:rsid w:val="003B183E"/>
    <w:rsid w:val="003B2F3E"/>
    <w:rsid w:val="003B2FE3"/>
    <w:rsid w:val="003B55B7"/>
    <w:rsid w:val="003C756E"/>
    <w:rsid w:val="003D2C33"/>
    <w:rsid w:val="003E4831"/>
    <w:rsid w:val="003E48DE"/>
    <w:rsid w:val="003E7E8B"/>
    <w:rsid w:val="003F3030"/>
    <w:rsid w:val="003F47AE"/>
    <w:rsid w:val="00403971"/>
    <w:rsid w:val="004065DF"/>
    <w:rsid w:val="00407386"/>
    <w:rsid w:val="004138EF"/>
    <w:rsid w:val="00413BDD"/>
    <w:rsid w:val="004319DE"/>
    <w:rsid w:val="00435232"/>
    <w:rsid w:val="004400EA"/>
    <w:rsid w:val="00450882"/>
    <w:rsid w:val="00451C20"/>
    <w:rsid w:val="00452001"/>
    <w:rsid w:val="0045442E"/>
    <w:rsid w:val="00454F9E"/>
    <w:rsid w:val="0045566E"/>
    <w:rsid w:val="004564E2"/>
    <w:rsid w:val="00456575"/>
    <w:rsid w:val="00462418"/>
    <w:rsid w:val="00466E0A"/>
    <w:rsid w:val="00471A70"/>
    <w:rsid w:val="00473A79"/>
    <w:rsid w:val="00475E03"/>
    <w:rsid w:val="00476723"/>
    <w:rsid w:val="0047798D"/>
    <w:rsid w:val="00482BD6"/>
    <w:rsid w:val="004931DE"/>
    <w:rsid w:val="004A6083"/>
    <w:rsid w:val="004A6E81"/>
    <w:rsid w:val="004A7806"/>
    <w:rsid w:val="004B0545"/>
    <w:rsid w:val="004B7E46"/>
    <w:rsid w:val="004D3745"/>
    <w:rsid w:val="004D3987"/>
    <w:rsid w:val="004E294C"/>
    <w:rsid w:val="004E3132"/>
    <w:rsid w:val="004E552E"/>
    <w:rsid w:val="004E656D"/>
    <w:rsid w:val="004F0086"/>
    <w:rsid w:val="004F0849"/>
    <w:rsid w:val="004F173C"/>
    <w:rsid w:val="004F1B8C"/>
    <w:rsid w:val="004F33F3"/>
    <w:rsid w:val="004F45B0"/>
    <w:rsid w:val="005011D4"/>
    <w:rsid w:val="005020C3"/>
    <w:rsid w:val="005111F8"/>
    <w:rsid w:val="00513FA2"/>
    <w:rsid w:val="00514387"/>
    <w:rsid w:val="00516459"/>
    <w:rsid w:val="00520153"/>
    <w:rsid w:val="005349E1"/>
    <w:rsid w:val="0053742A"/>
    <w:rsid w:val="00537EF5"/>
    <w:rsid w:val="005420CC"/>
    <w:rsid w:val="005434D0"/>
    <w:rsid w:val="0054437C"/>
    <w:rsid w:val="00546D61"/>
    <w:rsid w:val="00552288"/>
    <w:rsid w:val="005579BF"/>
    <w:rsid w:val="00560C3E"/>
    <w:rsid w:val="00563468"/>
    <w:rsid w:val="00564EC2"/>
    <w:rsid w:val="005652E9"/>
    <w:rsid w:val="00565EAE"/>
    <w:rsid w:val="00573677"/>
    <w:rsid w:val="00575F7D"/>
    <w:rsid w:val="00580383"/>
    <w:rsid w:val="00580E40"/>
    <w:rsid w:val="00583DA3"/>
    <w:rsid w:val="00590731"/>
    <w:rsid w:val="005A506B"/>
    <w:rsid w:val="005A6144"/>
    <w:rsid w:val="005A701C"/>
    <w:rsid w:val="005B2444"/>
    <w:rsid w:val="005B2D14"/>
    <w:rsid w:val="005B3140"/>
    <w:rsid w:val="005C0B05"/>
    <w:rsid w:val="005D1156"/>
    <w:rsid w:val="005D1DB3"/>
    <w:rsid w:val="005E0681"/>
    <w:rsid w:val="005E0FC0"/>
    <w:rsid w:val="005E315A"/>
    <w:rsid w:val="005E3B08"/>
    <w:rsid w:val="005E3FE4"/>
    <w:rsid w:val="005E572E"/>
    <w:rsid w:val="005F5576"/>
    <w:rsid w:val="006014AB"/>
    <w:rsid w:val="00605F20"/>
    <w:rsid w:val="0061680A"/>
    <w:rsid w:val="00621399"/>
    <w:rsid w:val="00623B70"/>
    <w:rsid w:val="00633EE9"/>
    <w:rsid w:val="0063578B"/>
    <w:rsid w:val="00636B3D"/>
    <w:rsid w:val="00640955"/>
    <w:rsid w:val="00641025"/>
    <w:rsid w:val="00650E98"/>
    <w:rsid w:val="00656C61"/>
    <w:rsid w:val="006672D8"/>
    <w:rsid w:val="00670D96"/>
    <w:rsid w:val="006719B4"/>
    <w:rsid w:val="00672877"/>
    <w:rsid w:val="00683154"/>
    <w:rsid w:val="00690115"/>
    <w:rsid w:val="00690898"/>
    <w:rsid w:val="00693039"/>
    <w:rsid w:val="00693A5A"/>
    <w:rsid w:val="00695A42"/>
    <w:rsid w:val="006B0E8C"/>
    <w:rsid w:val="006B302F"/>
    <w:rsid w:val="006B3125"/>
    <w:rsid w:val="006B3A59"/>
    <w:rsid w:val="006C64D4"/>
    <w:rsid w:val="006C68C6"/>
    <w:rsid w:val="006E1748"/>
    <w:rsid w:val="006E42BF"/>
    <w:rsid w:val="006E53F0"/>
    <w:rsid w:val="006F46C3"/>
    <w:rsid w:val="006F7CDF"/>
    <w:rsid w:val="00700BDB"/>
    <w:rsid w:val="0070121B"/>
    <w:rsid w:val="00701E73"/>
    <w:rsid w:val="00711FE2"/>
    <w:rsid w:val="00712649"/>
    <w:rsid w:val="00714BC9"/>
    <w:rsid w:val="00723F91"/>
    <w:rsid w:val="00725623"/>
    <w:rsid w:val="007415E3"/>
    <w:rsid w:val="00743059"/>
    <w:rsid w:val="00744F58"/>
    <w:rsid w:val="00750CED"/>
    <w:rsid w:val="00760A29"/>
    <w:rsid w:val="00771E18"/>
    <w:rsid w:val="007739F1"/>
    <w:rsid w:val="007745C6"/>
    <w:rsid w:val="00775299"/>
    <w:rsid w:val="007755F6"/>
    <w:rsid w:val="007761AD"/>
    <w:rsid w:val="00777387"/>
    <w:rsid w:val="00780E19"/>
    <w:rsid w:val="007815E5"/>
    <w:rsid w:val="00787343"/>
    <w:rsid w:val="00790BFA"/>
    <w:rsid w:val="00791121"/>
    <w:rsid w:val="00791C88"/>
    <w:rsid w:val="0079746D"/>
    <w:rsid w:val="00797B76"/>
    <w:rsid w:val="007A3D06"/>
    <w:rsid w:val="007B383B"/>
    <w:rsid w:val="007C350D"/>
    <w:rsid w:val="007C3689"/>
    <w:rsid w:val="007C3C9B"/>
    <w:rsid w:val="007C4C3E"/>
    <w:rsid w:val="007D3012"/>
    <w:rsid w:val="007D65A7"/>
    <w:rsid w:val="007E22EC"/>
    <w:rsid w:val="007E3F59"/>
    <w:rsid w:val="007E5043"/>
    <w:rsid w:val="007E5183"/>
    <w:rsid w:val="007F2251"/>
    <w:rsid w:val="00802713"/>
    <w:rsid w:val="008133F9"/>
    <w:rsid w:val="00823AAC"/>
    <w:rsid w:val="008261C1"/>
    <w:rsid w:val="00854C66"/>
    <w:rsid w:val="008553E1"/>
    <w:rsid w:val="00867C2A"/>
    <w:rsid w:val="0087643B"/>
    <w:rsid w:val="00877669"/>
    <w:rsid w:val="00897423"/>
    <w:rsid w:val="00897F92"/>
    <w:rsid w:val="008A2CAC"/>
    <w:rsid w:val="008A64C9"/>
    <w:rsid w:val="008B180A"/>
    <w:rsid w:val="008B24B7"/>
    <w:rsid w:val="008C2B6B"/>
    <w:rsid w:val="008C2CD8"/>
    <w:rsid w:val="008C5743"/>
    <w:rsid w:val="008C68EE"/>
    <w:rsid w:val="008C7F44"/>
    <w:rsid w:val="008D4273"/>
    <w:rsid w:val="008D4EF3"/>
    <w:rsid w:val="008E0E4F"/>
    <w:rsid w:val="008E1FD5"/>
    <w:rsid w:val="008E4139"/>
    <w:rsid w:val="008F00C2"/>
    <w:rsid w:val="008F10EA"/>
    <w:rsid w:val="008F24A0"/>
    <w:rsid w:val="008F322F"/>
    <w:rsid w:val="00904081"/>
    <w:rsid w:val="00907DFE"/>
    <w:rsid w:val="00910607"/>
    <w:rsid w:val="00914596"/>
    <w:rsid w:val="009146BF"/>
    <w:rsid w:val="00915AD4"/>
    <w:rsid w:val="00915EF1"/>
    <w:rsid w:val="00924C08"/>
    <w:rsid w:val="0092703C"/>
    <w:rsid w:val="00927D88"/>
    <w:rsid w:val="00930D1F"/>
    <w:rsid w:val="00935127"/>
    <w:rsid w:val="0094025E"/>
    <w:rsid w:val="0094256C"/>
    <w:rsid w:val="00953F11"/>
    <w:rsid w:val="009706C1"/>
    <w:rsid w:val="00972613"/>
    <w:rsid w:val="00974471"/>
    <w:rsid w:val="00976675"/>
    <w:rsid w:val="00976FBF"/>
    <w:rsid w:val="00984B38"/>
    <w:rsid w:val="00993A17"/>
    <w:rsid w:val="009A0636"/>
    <w:rsid w:val="009A6FF5"/>
    <w:rsid w:val="009B2B47"/>
    <w:rsid w:val="009B35DB"/>
    <w:rsid w:val="009B52AD"/>
    <w:rsid w:val="009C4298"/>
    <w:rsid w:val="009C5BB4"/>
    <w:rsid w:val="009D318C"/>
    <w:rsid w:val="009F6769"/>
    <w:rsid w:val="00A10B8B"/>
    <w:rsid w:val="00A12403"/>
    <w:rsid w:val="00A20D78"/>
    <w:rsid w:val="00A2174A"/>
    <w:rsid w:val="00A26733"/>
    <w:rsid w:val="00A3595E"/>
    <w:rsid w:val="00A46C7F"/>
    <w:rsid w:val="00A73245"/>
    <w:rsid w:val="00A75C50"/>
    <w:rsid w:val="00A77145"/>
    <w:rsid w:val="00A82989"/>
    <w:rsid w:val="00A851ED"/>
    <w:rsid w:val="00A904FE"/>
    <w:rsid w:val="00A9262C"/>
    <w:rsid w:val="00A95F16"/>
    <w:rsid w:val="00AA537F"/>
    <w:rsid w:val="00AB3B76"/>
    <w:rsid w:val="00AB61DD"/>
    <w:rsid w:val="00AC222F"/>
    <w:rsid w:val="00AC2CC7"/>
    <w:rsid w:val="00AC7B3B"/>
    <w:rsid w:val="00AD21C6"/>
    <w:rsid w:val="00AD3CE6"/>
    <w:rsid w:val="00AE1307"/>
    <w:rsid w:val="00AE7586"/>
    <w:rsid w:val="00AF72C7"/>
    <w:rsid w:val="00AF7A65"/>
    <w:rsid w:val="00B048F3"/>
    <w:rsid w:val="00B0600F"/>
    <w:rsid w:val="00B06710"/>
    <w:rsid w:val="00B07EBF"/>
    <w:rsid w:val="00B135D6"/>
    <w:rsid w:val="00B166CB"/>
    <w:rsid w:val="00B235E1"/>
    <w:rsid w:val="00B272CF"/>
    <w:rsid w:val="00B27F7E"/>
    <w:rsid w:val="00B3145D"/>
    <w:rsid w:val="00B357BA"/>
    <w:rsid w:val="00B43131"/>
    <w:rsid w:val="00B564DB"/>
    <w:rsid w:val="00B768B6"/>
    <w:rsid w:val="00B816A3"/>
    <w:rsid w:val="00B901C8"/>
    <w:rsid w:val="00B908D1"/>
    <w:rsid w:val="00B92BE5"/>
    <w:rsid w:val="00B940D1"/>
    <w:rsid w:val="00B96FD9"/>
    <w:rsid w:val="00BB42E6"/>
    <w:rsid w:val="00BB58BD"/>
    <w:rsid w:val="00BB6A26"/>
    <w:rsid w:val="00BC1034"/>
    <w:rsid w:val="00BC6BE4"/>
    <w:rsid w:val="00BE2408"/>
    <w:rsid w:val="00BE3EC6"/>
    <w:rsid w:val="00BE5BEB"/>
    <w:rsid w:val="00BE6528"/>
    <w:rsid w:val="00BF2AFC"/>
    <w:rsid w:val="00C0087A"/>
    <w:rsid w:val="00C0197B"/>
    <w:rsid w:val="00C0408A"/>
    <w:rsid w:val="00C05F9D"/>
    <w:rsid w:val="00C1626B"/>
    <w:rsid w:val="00C2183A"/>
    <w:rsid w:val="00C27212"/>
    <w:rsid w:val="00C33CF0"/>
    <w:rsid w:val="00C34185"/>
    <w:rsid w:val="00C344AD"/>
    <w:rsid w:val="00C414B7"/>
    <w:rsid w:val="00C42DD6"/>
    <w:rsid w:val="00C545E7"/>
    <w:rsid w:val="00C66858"/>
    <w:rsid w:val="00C70A98"/>
    <w:rsid w:val="00C72E69"/>
    <w:rsid w:val="00C7393E"/>
    <w:rsid w:val="00C7411E"/>
    <w:rsid w:val="00C76AF2"/>
    <w:rsid w:val="00C834EF"/>
    <w:rsid w:val="00C84988"/>
    <w:rsid w:val="00CA4AF6"/>
    <w:rsid w:val="00CA59CA"/>
    <w:rsid w:val="00CB2356"/>
    <w:rsid w:val="00CB4075"/>
    <w:rsid w:val="00CB41FC"/>
    <w:rsid w:val="00CB4E6D"/>
    <w:rsid w:val="00CB5DD1"/>
    <w:rsid w:val="00CC23DE"/>
    <w:rsid w:val="00CC6349"/>
    <w:rsid w:val="00CD203B"/>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566"/>
    <w:rsid w:val="00D2765B"/>
    <w:rsid w:val="00D31DF7"/>
    <w:rsid w:val="00D33B91"/>
    <w:rsid w:val="00D37A8A"/>
    <w:rsid w:val="00D37ECA"/>
    <w:rsid w:val="00D415C6"/>
    <w:rsid w:val="00D420EA"/>
    <w:rsid w:val="00D4639E"/>
    <w:rsid w:val="00D51ABF"/>
    <w:rsid w:val="00D5444B"/>
    <w:rsid w:val="00D55302"/>
    <w:rsid w:val="00D57CBF"/>
    <w:rsid w:val="00D66ABC"/>
    <w:rsid w:val="00D71CFC"/>
    <w:rsid w:val="00D7472D"/>
    <w:rsid w:val="00D86024"/>
    <w:rsid w:val="00D94CA3"/>
    <w:rsid w:val="00D96595"/>
    <w:rsid w:val="00DA018C"/>
    <w:rsid w:val="00DA3C9D"/>
    <w:rsid w:val="00DB0F7E"/>
    <w:rsid w:val="00DB4346"/>
    <w:rsid w:val="00DB5489"/>
    <w:rsid w:val="00DB5670"/>
    <w:rsid w:val="00DB6C98"/>
    <w:rsid w:val="00DC701C"/>
    <w:rsid w:val="00DC7E5B"/>
    <w:rsid w:val="00DD7F91"/>
    <w:rsid w:val="00DE2403"/>
    <w:rsid w:val="00DE5507"/>
    <w:rsid w:val="00DE6118"/>
    <w:rsid w:val="00DE64AB"/>
    <w:rsid w:val="00E00376"/>
    <w:rsid w:val="00E01016"/>
    <w:rsid w:val="00E043B1"/>
    <w:rsid w:val="00E14EBD"/>
    <w:rsid w:val="00E16734"/>
    <w:rsid w:val="00E23260"/>
    <w:rsid w:val="00E2367A"/>
    <w:rsid w:val="00E27BC7"/>
    <w:rsid w:val="00E31983"/>
    <w:rsid w:val="00E35FC9"/>
    <w:rsid w:val="00E377A4"/>
    <w:rsid w:val="00E41346"/>
    <w:rsid w:val="00E420E9"/>
    <w:rsid w:val="00E42F6C"/>
    <w:rsid w:val="00E4635D"/>
    <w:rsid w:val="00E61D76"/>
    <w:rsid w:val="00E63E39"/>
    <w:rsid w:val="00E674DB"/>
    <w:rsid w:val="00E70912"/>
    <w:rsid w:val="00E75F28"/>
    <w:rsid w:val="00E85063"/>
    <w:rsid w:val="00E86155"/>
    <w:rsid w:val="00E90AA6"/>
    <w:rsid w:val="00E95B09"/>
    <w:rsid w:val="00E977B8"/>
    <w:rsid w:val="00E97AD1"/>
    <w:rsid w:val="00EA109B"/>
    <w:rsid w:val="00EA15A8"/>
    <w:rsid w:val="00EA2926"/>
    <w:rsid w:val="00EB2CDE"/>
    <w:rsid w:val="00EC1A81"/>
    <w:rsid w:val="00EC7E5C"/>
    <w:rsid w:val="00ED1A2C"/>
    <w:rsid w:val="00ED78F1"/>
    <w:rsid w:val="00EE4DCA"/>
    <w:rsid w:val="00EE4DE1"/>
    <w:rsid w:val="00EF0F62"/>
    <w:rsid w:val="00F007E1"/>
    <w:rsid w:val="00F0134E"/>
    <w:rsid w:val="00F04301"/>
    <w:rsid w:val="00F057C6"/>
    <w:rsid w:val="00F17D96"/>
    <w:rsid w:val="00F22565"/>
    <w:rsid w:val="00F30AFF"/>
    <w:rsid w:val="00F3380E"/>
    <w:rsid w:val="00F40837"/>
    <w:rsid w:val="00F41BCE"/>
    <w:rsid w:val="00F42F79"/>
    <w:rsid w:val="00F47773"/>
    <w:rsid w:val="00F5019D"/>
    <w:rsid w:val="00F56308"/>
    <w:rsid w:val="00F56B7B"/>
    <w:rsid w:val="00F606A1"/>
    <w:rsid w:val="00F634D6"/>
    <w:rsid w:val="00F64385"/>
    <w:rsid w:val="00F6473F"/>
    <w:rsid w:val="00F7324E"/>
    <w:rsid w:val="00F76366"/>
    <w:rsid w:val="00F805C0"/>
    <w:rsid w:val="00F84C52"/>
    <w:rsid w:val="00F9291B"/>
    <w:rsid w:val="00FA124C"/>
    <w:rsid w:val="00FA3D76"/>
    <w:rsid w:val="00FA60C0"/>
    <w:rsid w:val="00FB4261"/>
    <w:rsid w:val="00FB43B1"/>
    <w:rsid w:val="00FB7C4D"/>
    <w:rsid w:val="00FC0608"/>
    <w:rsid w:val="00FC2155"/>
    <w:rsid w:val="00FC39B5"/>
    <w:rsid w:val="00FC41A7"/>
    <w:rsid w:val="00FC7B8B"/>
    <w:rsid w:val="00FD675B"/>
    <w:rsid w:val="00FD7483"/>
    <w:rsid w:val="00FE227F"/>
    <w:rsid w:val="00FE352F"/>
    <w:rsid w:val="00FE380E"/>
    <w:rsid w:val="00FE4404"/>
    <w:rsid w:val="00FF0D35"/>
    <w:rsid w:val="00FF3D19"/>
    <w:rsid w:val="00FF78D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semiHidden="0" w:uiPriority="2" w:qFormat="1"/>
    <w:lsdException w:name="heading 3" w:semiHidden="0" w:uiPriority="3" w:qFormat="1"/>
    <w:lsdException w:name="heading 4" w:semiHidden="0" w:uiPriority="0"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unhideWhenUsed="1" w:qFormat="1"/>
    <w:lsdException w:name="Title" w:semiHidden="0" w:uiPriority="6" w:qFormat="1"/>
    <w:lsdException w:name="Default Paragraph Font" w:uiPriority="1" w:unhideWhenUsed="1"/>
    <w:lsdException w:name="Subtitle" w:semiHidden="0" w:uiPriority="11" w:qFormat="1"/>
    <w:lsdException w:name="Strong" w:semiHidden="0"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semiHidden="0" w:uiPriority="9"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lsdException w:name="TOC Heading" w:uiPriority="39" w:unhideWhenUsed="1" w:qFormat="1"/>
  </w:latentStyles>
  <w:style w:type="paragraph" w:default="1" w:styleId="Normal">
    <w:name w:val="Normal"/>
    <w:aliases w:val="Normal/Card"/>
    <w:qFormat/>
    <w:rsid w:val="00E42F6C"/>
    <w:rPr>
      <w:rFonts w:cs="Calibri"/>
      <w:sz w:val="22"/>
      <w:szCs w:val="22"/>
    </w:rPr>
  </w:style>
  <w:style w:type="paragraph" w:styleId="Heading1">
    <w:name w:val="heading 1"/>
    <w:aliases w:val="Pocket"/>
    <w:basedOn w:val="Normal"/>
    <w:next w:val="Normal"/>
    <w:link w:val="Heading1Char"/>
    <w:uiPriority w:val="1"/>
    <w:qFormat/>
    <w:rsid w:val="00E42F6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imes New Roman" w:cs="Times New Roman"/>
      <w:b/>
      <w:bCs/>
      <w:sz w:val="52"/>
      <w:szCs w:val="28"/>
    </w:rPr>
  </w:style>
  <w:style w:type="paragraph" w:styleId="Heading2">
    <w:name w:val="heading 2"/>
    <w:aliases w:val="Hat"/>
    <w:basedOn w:val="Normal"/>
    <w:next w:val="Normal"/>
    <w:link w:val="Heading2Char"/>
    <w:uiPriority w:val="2"/>
    <w:qFormat/>
    <w:rsid w:val="00E42F6C"/>
    <w:pPr>
      <w:keepNext/>
      <w:keepLines/>
      <w:pageBreakBefore/>
      <w:spacing w:before="480"/>
      <w:jc w:val="center"/>
      <w:outlineLvl w:val="1"/>
    </w:pPr>
    <w:rPr>
      <w:rFonts w:eastAsia="Times New Roman" w:cs="Times New Roman"/>
      <w:b/>
      <w:bCs/>
      <w:sz w:val="44"/>
      <w:szCs w:val="26"/>
      <w:u w:val="double"/>
    </w:rPr>
  </w:style>
  <w:style w:type="paragraph" w:styleId="Heading3">
    <w:name w:val="heading 3"/>
    <w:aliases w:val="Block"/>
    <w:basedOn w:val="Normal"/>
    <w:next w:val="Normal"/>
    <w:link w:val="Heading3Char"/>
    <w:uiPriority w:val="3"/>
    <w:qFormat/>
    <w:rsid w:val="00E42F6C"/>
    <w:pPr>
      <w:keepNext/>
      <w:keepLines/>
      <w:pageBreakBefore/>
      <w:spacing w:before="200"/>
      <w:jc w:val="center"/>
      <w:outlineLvl w:val="2"/>
    </w:pPr>
    <w:rPr>
      <w:rFonts w:eastAsia="Times New Roman" w:cs="Times New Roman"/>
      <w:b/>
      <w:bCs/>
      <w:sz w:val="32"/>
      <w:u w:val="single"/>
    </w:rPr>
  </w:style>
  <w:style w:type="paragraph" w:styleId="Heading4">
    <w:name w:val="heading 4"/>
    <w:aliases w:val="Tag,Big card,body,Normal Tag,heading 2,small space,Dont use,Very Small Text,Heading 2 Char2 Char, Ch,small text,Ch,no read,No Spacing211,No Spacing12,No Spacing2111,TAG"/>
    <w:basedOn w:val="Normal"/>
    <w:next w:val="Normal"/>
    <w:link w:val="Heading4Char"/>
    <w:qFormat/>
    <w:rsid w:val="00E42F6C"/>
    <w:pPr>
      <w:keepNext/>
      <w:keepLines/>
      <w:spacing w:before="200"/>
      <w:outlineLvl w:val="3"/>
    </w:pPr>
    <w:rPr>
      <w:rFonts w:eastAsia="Times New Roman" w:cs="Times New Roman"/>
      <w:b/>
      <w:bCs/>
      <w:iCs/>
      <w:sz w:val="26"/>
    </w:rPr>
  </w:style>
  <w:style w:type="character" w:default="1" w:styleId="DefaultParagraphFont">
    <w:name w:val="Default Paragraph Font"/>
    <w:uiPriority w:val="1"/>
    <w:unhideWhenUsed/>
    <w:rsid w:val="00E42F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42F6C"/>
  </w:style>
  <w:style w:type="character" w:customStyle="1" w:styleId="Heading1Char">
    <w:name w:val="Heading 1 Char"/>
    <w:aliases w:val="Pocket Char"/>
    <w:link w:val="Heading1"/>
    <w:uiPriority w:val="1"/>
    <w:rsid w:val="00E42F6C"/>
    <w:rPr>
      <w:rFonts w:eastAsia="Times New Roman"/>
      <w:b/>
      <w:bCs/>
      <w:sz w:val="52"/>
      <w:szCs w:val="28"/>
    </w:rPr>
  </w:style>
  <w:style w:type="character" w:customStyle="1" w:styleId="Heading2Char">
    <w:name w:val="Heading 2 Char"/>
    <w:aliases w:val="Hat Char"/>
    <w:link w:val="Heading2"/>
    <w:uiPriority w:val="2"/>
    <w:rsid w:val="00E42F6C"/>
    <w:rPr>
      <w:rFonts w:eastAsia="Times New Roman"/>
      <w:b/>
      <w:bCs/>
      <w:sz w:val="44"/>
      <w:szCs w:val="26"/>
      <w:u w:val="double"/>
    </w:rPr>
  </w:style>
  <w:style w:type="character" w:styleId="Emphasis">
    <w:name w:val="Emphasis"/>
    <w:aliases w:val="Evidence,Minimized,minimized,Highlighted,tag2,Size 10,emphasis in card,CD Card,ED - Tag,emphasis,Underlined,Emphasis!!,small,Qualifications"/>
    <w:uiPriority w:val="7"/>
    <w:qFormat/>
    <w:rsid w:val="00E42F6C"/>
    <w:rPr>
      <w:rFonts w:ascii="Calibri" w:hAnsi="Calibri" w:cs="Calibri"/>
      <w:b/>
      <w:i w:val="0"/>
      <w:iCs/>
      <w:sz w:val="22"/>
      <w:u w:val="single"/>
      <w:bdr w:val="single" w:sz="18" w:space="0" w:color="auto"/>
    </w:rPr>
  </w:style>
  <w:style w:type="character" w:customStyle="1" w:styleId="StyleBold">
    <w:name w:val="Style Bold"/>
    <w:uiPriority w:val="9"/>
    <w:semiHidden/>
    <w:rsid w:val="00E42F6C"/>
    <w:rPr>
      <w:b/>
      <w:bCs/>
    </w:rPr>
  </w:style>
  <w:style w:type="character" w:customStyle="1" w:styleId="Heading3Char">
    <w:name w:val="Heading 3 Char"/>
    <w:aliases w:val="Block Char"/>
    <w:link w:val="Heading3"/>
    <w:uiPriority w:val="3"/>
    <w:rsid w:val="00E42F6C"/>
    <w:rPr>
      <w:rFonts w:eastAsia="Times New Roman"/>
      <w:b/>
      <w:bCs/>
      <w:sz w:val="32"/>
      <w:szCs w:val="22"/>
      <w:u w:val="single"/>
    </w:rPr>
  </w:style>
  <w:style w:type="character" w:customStyle="1" w:styleId="StyleBoldUnderline">
    <w:name w:val="Style Bold Underline"/>
    <w:aliases w:val="Underline,Style,apple-style-span + 6 pt,Kern at 16 pt,Intense Emphasis1,Intense Emphasis2,HHeading 3 + 12 pt,Cards + Font: 12 pt Char,Intense Emphasis11,Intense Emphasis3,Bo,B,9.5 pt,Minimized Char,cite,Intense Emphasis111,Title Cha"/>
    <w:uiPriority w:val="6"/>
    <w:qFormat/>
    <w:rsid w:val="00E42F6C"/>
    <w:rPr>
      <w:b/>
      <w:bCs/>
      <w:sz w:val="22"/>
      <w:u w:val="single"/>
    </w:rPr>
  </w:style>
  <w:style w:type="character" w:customStyle="1" w:styleId="StyleStyleBold12pt">
    <w:name w:val="Style Style Bold + 12 pt"/>
    <w:aliases w:val="Cite,Style Style Bold,Style Style Bold + 12pt,Style Style + 12 pt,Style Style Bo... +,Old Cite,Style Style Bold + 10 pt"/>
    <w:uiPriority w:val="5"/>
    <w:qFormat/>
    <w:rsid w:val="00E42F6C"/>
    <w:rPr>
      <w:b/>
      <w:bCs/>
      <w:sz w:val="26"/>
      <w:u w:val="none"/>
    </w:rPr>
  </w:style>
  <w:style w:type="paragraph" w:styleId="Header">
    <w:name w:val="header"/>
    <w:basedOn w:val="Normal"/>
    <w:link w:val="HeaderChar"/>
    <w:uiPriority w:val="99"/>
    <w:semiHidden/>
    <w:rsid w:val="00E42F6C"/>
    <w:pPr>
      <w:tabs>
        <w:tab w:val="center" w:pos="4680"/>
        <w:tab w:val="right" w:pos="9360"/>
      </w:tabs>
    </w:pPr>
  </w:style>
  <w:style w:type="character" w:customStyle="1" w:styleId="HeaderChar">
    <w:name w:val="Header Char"/>
    <w:link w:val="Header"/>
    <w:uiPriority w:val="99"/>
    <w:semiHidden/>
    <w:rsid w:val="00E42F6C"/>
    <w:rPr>
      <w:rFonts w:cs="Calibri"/>
      <w:sz w:val="22"/>
      <w:szCs w:val="22"/>
    </w:rPr>
  </w:style>
  <w:style w:type="paragraph" w:styleId="Footer">
    <w:name w:val="footer"/>
    <w:basedOn w:val="Normal"/>
    <w:link w:val="FooterChar"/>
    <w:uiPriority w:val="99"/>
    <w:semiHidden/>
    <w:rsid w:val="00E42F6C"/>
    <w:pPr>
      <w:tabs>
        <w:tab w:val="center" w:pos="4680"/>
        <w:tab w:val="right" w:pos="9360"/>
      </w:tabs>
    </w:pPr>
  </w:style>
  <w:style w:type="character" w:customStyle="1" w:styleId="FooterChar">
    <w:name w:val="Footer Char"/>
    <w:link w:val="Footer"/>
    <w:uiPriority w:val="99"/>
    <w:semiHidden/>
    <w:rsid w:val="00E42F6C"/>
    <w:rPr>
      <w:rFonts w:cs="Calibri"/>
      <w:sz w:val="22"/>
      <w:szCs w:val="22"/>
    </w:rPr>
  </w:style>
  <w:style w:type="character" w:styleId="Hyperlink">
    <w:name w:val="Hyperlink"/>
    <w:aliases w:val="heading 1 (block title),Read,Important,Card Text,Internet Link"/>
    <w:uiPriority w:val="99"/>
    <w:rsid w:val="00E42F6C"/>
    <w:rPr>
      <w:color w:val="auto"/>
      <w:u w:val="none"/>
    </w:rPr>
  </w:style>
  <w:style w:type="character" w:styleId="FollowedHyperlink">
    <w:name w:val="FollowedHyperlink"/>
    <w:uiPriority w:val="99"/>
    <w:semiHidden/>
    <w:rsid w:val="00E42F6C"/>
    <w:rPr>
      <w:color w:val="auto"/>
      <w:u w:val="none"/>
    </w:rPr>
  </w:style>
  <w:style w:type="character" w:customStyle="1" w:styleId="Heading4Char">
    <w:name w:val="Heading 4 Char"/>
    <w:aliases w:val="Tag Char,Big card Char,body Char,Normal Tag Char,heading 2 Char,small space Char,Dont use Char1,Very Small Text Char,Heading 2 Char2 Char Char, Ch Char,small text Char,Ch Char,no read Char,No Spacing211 Char,No Spacing12 Char,TAG Char"/>
    <w:link w:val="Heading4"/>
    <w:qFormat/>
    <w:rsid w:val="00E42F6C"/>
    <w:rPr>
      <w:rFonts w:eastAsia="Times New Roman"/>
      <w:b/>
      <w:bCs/>
      <w:iCs/>
      <w:sz w:val="26"/>
      <w:szCs w:val="22"/>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Bold"/>
    <w:basedOn w:val="Normal"/>
    <w:link w:val="UnderlineChar"/>
    <w:qFormat/>
    <w:rsid w:val="009C5BB4"/>
    <w:rPr>
      <w:rFonts w:ascii="Arial Narrow" w:hAnsi="Arial Narrow" w:cs="Times New Roman"/>
      <w:sz w:val="20"/>
      <w:u w:val="thick"/>
    </w:rPr>
  </w:style>
  <w:style w:type="paragraph" w:customStyle="1" w:styleId="BoldUnderline">
    <w:name w:val="Bold Underline"/>
    <w:basedOn w:val="Normal"/>
    <w:link w:val="BoldUnderlineChar"/>
    <w:qFormat/>
    <w:rsid w:val="009C5BB4"/>
    <w:rPr>
      <w:rFonts w:ascii="Arial Narrow" w:hAnsi="Arial Narrow" w:cs="Times New Roman"/>
      <w:b/>
      <w:sz w:val="20"/>
      <w:u w:val="thick"/>
    </w:rPr>
  </w:style>
  <w:style w:type="character" w:customStyle="1" w:styleId="BoldUnderlineChar">
    <w:name w:val="Bold Underline Char"/>
    <w:link w:val="BoldUnderline"/>
    <w:rsid w:val="009C5BB4"/>
    <w:rPr>
      <w:rFonts w:ascii="Arial Narrow" w:hAnsi="Arial Narrow"/>
      <w:b/>
      <w:szCs w:val="22"/>
      <w:u w:val="thick"/>
    </w:rPr>
  </w:style>
  <w:style w:type="character" w:customStyle="1" w:styleId="CiteChar">
    <w:name w:val="Cite Char"/>
    <w:aliases w:val="cite_tag Char,Heading 21 Char, Char Char Char Char1 Char,Char Char Char Char1 Char Char,Char Char Char Char1 Char Char1,Char Char Char Char1 Char,Card Char1,Citation Char Char,Heading 3 Char1 Char Char Char1,Heading 3 Char Char Char Char Char1"/>
    <w:qFormat/>
    <w:rsid w:val="009C5BB4"/>
    <w:rPr>
      <w:rFonts w:ascii="Arial Narrow" w:hAnsi="Arial Narrow"/>
      <w:b/>
      <w:sz w:val="24"/>
      <w:szCs w:val="22"/>
      <w:u w:val="thick"/>
    </w:rPr>
  </w:style>
  <w:style w:type="character" w:customStyle="1" w:styleId="UnderlineChar">
    <w:name w:val="Underline Char"/>
    <w:aliases w:val="Bold Cite Char,Citation Char Char Char,Heading 3 Char1 Char Char Char,Heading 3 Char Char Char Char Char,Citation Char Char Char Char Char,Citation Char1 Char Char Char,Heading 3 Char Char1 Char,Title Char,Citation Char,c,ci,UNDERLINE Char"/>
    <w:link w:val="CardsFont12pt"/>
    <w:uiPriority w:val="6"/>
    <w:qFormat/>
    <w:rsid w:val="009C5BB4"/>
    <w:rPr>
      <w:rFonts w:ascii="Arial Narrow" w:hAnsi="Arial Narrow"/>
      <w:szCs w:val="22"/>
      <w:u w:val="thick"/>
    </w:rPr>
  </w:style>
  <w:style w:type="paragraph" w:customStyle="1" w:styleId="Card">
    <w:name w:val="Card"/>
    <w:aliases w:val="Tags,Debate Text,No Spacing11,No Spacing21,No Spacing4,No Spacing1,No Spacing111111,Medium Grid 21,No Spacing5,No Spacing31,No Spacing22,tag,No Spacing111,No Spacing1111,No Spacing11111,No Spacing3,tags,No Spacing2,Read stuff,No Spacing41"/>
    <w:basedOn w:val="Normal"/>
    <w:next w:val="Normal"/>
    <w:link w:val="CardChar"/>
    <w:qFormat/>
    <w:rsid w:val="00C76AF2"/>
    <w:pPr>
      <w:ind w:left="288" w:right="288"/>
    </w:pPr>
    <w:rPr>
      <w:rFonts w:ascii="Georgia" w:eastAsia="Times New Roman" w:hAnsi="Georgia"/>
      <w:sz w:val="20"/>
      <w:szCs w:val="20"/>
    </w:rPr>
  </w:style>
  <w:style w:type="character" w:customStyle="1" w:styleId="CardChar">
    <w:name w:val="Card Char"/>
    <w:aliases w:val="No Spacing Char,CD - Cite Char,Dont use Char,Tag and Cite Char,Debate Text Char,No Spacing1 Char,Underlined Char,No Spacing11 Char,Read stuff Char,No Spacing Char1,Tag Title Char,No Spacing111 Char,tags Char,No Spacing2 Char,Heading,TAG Ch"/>
    <w:link w:val="Card"/>
    <w:rsid w:val="00C76AF2"/>
    <w:rPr>
      <w:rFonts w:ascii="Georgia" w:eastAsia="Times New Roman" w:hAnsi="Georgia" w:cs="Calibri"/>
    </w:rPr>
  </w:style>
  <w:style w:type="character" w:customStyle="1" w:styleId="apple-converted-space">
    <w:name w:val="apple-converted-space"/>
    <w:rsid w:val="00C76AF2"/>
  </w:style>
  <w:style w:type="character" w:customStyle="1" w:styleId="underline">
    <w:name w:val="underline"/>
    <w:link w:val="textbold"/>
    <w:qFormat/>
    <w:rsid w:val="00221B83"/>
  </w:style>
  <w:style w:type="paragraph" w:customStyle="1" w:styleId="textbold">
    <w:name w:val="text bold"/>
    <w:basedOn w:val="Normal"/>
    <w:link w:val="underline"/>
    <w:qFormat/>
    <w:rsid w:val="00221B83"/>
    <w:pPr>
      <w:ind w:left="720"/>
      <w:jc w:val="both"/>
    </w:pPr>
    <w:rPr>
      <w:rFonts w:cs="Times New Roman"/>
      <w:sz w:val="20"/>
      <w:szCs w:val="20"/>
    </w:rPr>
  </w:style>
  <w:style w:type="paragraph" w:customStyle="1" w:styleId="card0">
    <w:name w:val="card"/>
    <w:basedOn w:val="Normal"/>
    <w:next w:val="Normal"/>
    <w:link w:val="cardChar0"/>
    <w:qFormat/>
    <w:rsid w:val="00221B83"/>
    <w:pPr>
      <w:ind w:left="288" w:right="288"/>
    </w:pPr>
    <w:rPr>
      <w:rFonts w:ascii="Times New Roman" w:eastAsia="Times New Roman" w:hAnsi="Times New Roman" w:cs="Times New Roman"/>
      <w:szCs w:val="20"/>
    </w:rPr>
  </w:style>
  <w:style w:type="character" w:customStyle="1" w:styleId="cardChar0">
    <w:name w:val="card Char"/>
    <w:link w:val="card0"/>
    <w:rsid w:val="00221B83"/>
    <w:rPr>
      <w:rFonts w:ascii="Times New Roman" w:eastAsia="Times New Roman" w:hAnsi="Times New Roman"/>
      <w:sz w:val="22"/>
    </w:rPr>
  </w:style>
  <w:style w:type="paragraph" w:styleId="Title">
    <w:name w:val="Title"/>
    <w:aliases w:val="Cites and Cards,UNDERLINE,Bold Underlined"/>
    <w:basedOn w:val="Normal"/>
    <w:next w:val="Normal"/>
    <w:link w:val="TitleChar1"/>
    <w:uiPriority w:val="6"/>
    <w:qFormat/>
    <w:rsid w:val="00E42F6C"/>
    <w:pPr>
      <w:pBdr>
        <w:bottom w:val="single" w:sz="8" w:space="4" w:color="4F81BD"/>
      </w:pBdr>
      <w:spacing w:after="300"/>
      <w:contextualSpacing/>
    </w:pPr>
    <w:rPr>
      <w:rFonts w:cs="Times New Roman"/>
      <w:bCs/>
      <w:u w:val="single"/>
    </w:rPr>
  </w:style>
  <w:style w:type="character" w:customStyle="1" w:styleId="TitleChar1">
    <w:name w:val="Title Char1"/>
    <w:aliases w:val="Cites and Cards Char,UNDERLINE Char1,Bold Underlined Char"/>
    <w:link w:val="Title"/>
    <w:uiPriority w:val="6"/>
    <w:rsid w:val="00E42F6C"/>
    <w:rPr>
      <w:bCs/>
      <w:sz w:val="22"/>
      <w:szCs w:val="22"/>
      <w:u w:val="single"/>
    </w:rPr>
  </w:style>
  <w:style w:type="character" w:customStyle="1" w:styleId="UnderlinedText">
    <w:name w:val="Underlined Text"/>
    <w:uiPriority w:val="1"/>
    <w:qFormat/>
    <w:rsid w:val="00E42F6C"/>
    <w:rPr>
      <w:rFonts w:ascii="Georgia" w:hAnsi="Georgia"/>
      <w:b w:val="0"/>
      <w:sz w:val="22"/>
      <w:u w:val="single"/>
    </w:rPr>
  </w:style>
  <w:style w:type="paragraph" w:customStyle="1" w:styleId="cardtext">
    <w:name w:val="card text"/>
    <w:basedOn w:val="Normal"/>
    <w:link w:val="cardtextChar"/>
    <w:qFormat/>
    <w:rsid w:val="00E42F6C"/>
    <w:pPr>
      <w:ind w:left="288" w:right="288"/>
    </w:pPr>
  </w:style>
  <w:style w:type="character" w:customStyle="1" w:styleId="cardtextChar">
    <w:name w:val="card text Char"/>
    <w:link w:val="cardtext"/>
    <w:rsid w:val="00E42F6C"/>
    <w:rPr>
      <w:rFonts w:cs="Calibri"/>
      <w:sz w:val="22"/>
      <w:szCs w:val="22"/>
    </w:rPr>
  </w:style>
  <w:style w:type="character" w:customStyle="1" w:styleId="Box">
    <w:name w:val="Box"/>
    <w:qFormat/>
    <w:rsid w:val="00E42F6C"/>
    <w:rPr>
      <w:b/>
      <w:u w:val="single"/>
      <w:bdr w:val="single" w:sz="4" w:space="0" w:color="auto"/>
    </w:rPr>
  </w:style>
  <w:style w:type="character" w:customStyle="1" w:styleId="styleboldunderline0">
    <w:name w:val="styleboldunderline"/>
    <w:rsid w:val="006E42BF"/>
  </w:style>
  <w:style w:type="paragraph" w:styleId="DocumentMap">
    <w:name w:val="Document Map"/>
    <w:basedOn w:val="Normal"/>
    <w:link w:val="DocumentMapChar"/>
    <w:uiPriority w:val="99"/>
    <w:semiHidden/>
    <w:rsid w:val="00482BD6"/>
    <w:rPr>
      <w:rFonts w:ascii="Lucida Grande" w:hAnsi="Lucida Grande" w:cs="Lucida Grande"/>
      <w:sz w:val="24"/>
      <w:szCs w:val="24"/>
    </w:rPr>
  </w:style>
  <w:style w:type="character" w:customStyle="1" w:styleId="DocumentMapChar">
    <w:name w:val="Document Map Char"/>
    <w:link w:val="DocumentMap"/>
    <w:uiPriority w:val="99"/>
    <w:semiHidden/>
    <w:rsid w:val="00482BD6"/>
    <w:rPr>
      <w:rFonts w:ascii="Lucida Grande" w:hAnsi="Lucida Grande" w:cs="Lucida Grande"/>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doNotSaveAsSingleFile/>
  <w:targetScreenSz w:val="1024x768"/>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jstor.org/stable/pdfplus/27751431.pdf" TargetMode="External"/><Relationship Id="rId18" Type="http://schemas.openxmlformats.org/officeDocument/2006/relationships/hyperlink" Target="http://www.jstor.org/stable/pdfplus/27751431.pdf" TargetMode="External"/><Relationship Id="rId26" Type="http://schemas.openxmlformats.org/officeDocument/2006/relationships/hyperlink" Target="http://www.plosone.org/article/info%3Adoi%2F10.1371%2Fjournal.pone.0020724" TargetMode="External"/><Relationship Id="rId39" Type="http://schemas.openxmlformats.org/officeDocument/2006/relationships/hyperlink" Target="http://www.jstor.org/stable/pdfplus/27751431.pdf" TargetMode="External"/><Relationship Id="rId3" Type="http://schemas.openxmlformats.org/officeDocument/2006/relationships/customXml" Target="../customXml/item3.xml"/><Relationship Id="rId21" Type="http://schemas.openxmlformats.org/officeDocument/2006/relationships/hyperlink" Target="http://muse.jhu.edu/journals/journal_of_democracy/v022/22.1.diamond.html" TargetMode="External"/><Relationship Id="rId34" Type="http://schemas.openxmlformats.org/officeDocument/2006/relationships/hyperlink" Target="http://link.springer.com/content/pdf/10.1007%2F978-3-642-02630-0_9.pdf" TargetMode="External"/><Relationship Id="rId42"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www.thebulletin.org/web-edition/features/how-can-we-reduce-the-risk-of-human-extinction" TargetMode="External"/><Relationship Id="rId17" Type="http://schemas.openxmlformats.org/officeDocument/2006/relationships/hyperlink" Target="http://jia.sipa.columbia.edu/great-debate-will-mexico-assume-clear-leadership-latin-america" TargetMode="External"/><Relationship Id="rId25" Type="http://schemas.openxmlformats.org/officeDocument/2006/relationships/hyperlink" Target="http://www.plosone.org/article/info%3Adoi%2F10.1371%2Fjournal.pone.0020724" TargetMode="External"/><Relationship Id="rId33" Type="http://schemas.openxmlformats.org/officeDocument/2006/relationships/hyperlink" Target="http://www.lamp-method.org/eCommons/Hunkovic.pdf" TargetMode="External"/><Relationship Id="rId38" Type="http://schemas.openxmlformats.org/officeDocument/2006/relationships/hyperlink" Target="http://www.ceres.org/resources/reports/corporate-governance-banking-sector" TargetMode="External"/><Relationship Id="rId2" Type="http://schemas.openxmlformats.org/officeDocument/2006/relationships/customXml" Target="../customXml/item2.xml"/><Relationship Id="rId16" Type="http://schemas.openxmlformats.org/officeDocument/2006/relationships/hyperlink" Target="http://www.jstor.org/stable/pdfplus/27751431.pdf" TargetMode="External"/><Relationship Id="rId20" Type="http://schemas.openxmlformats.org/officeDocument/2006/relationships/hyperlink" Target="http://as.nyu.edu/docs/IO/2800/sisson.pdf" TargetMode="External"/><Relationship Id="rId29" Type="http://schemas.openxmlformats.org/officeDocument/2006/relationships/hyperlink" Target="http://www.giga-hamburg.de/dl/download.php?d=/content/publikationen/pdf/gf_international_1206.pdf" TargetMode="External"/><Relationship Id="rId41" Type="http://schemas.openxmlformats.org/officeDocument/2006/relationships/hyperlink" Target="http://www.tandfonline.com/doi/abs/10.1080/00036846.2011.650330"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ncbi.nlm.nih.gov/pubmed/18491839" TargetMode="External"/><Relationship Id="rId24" Type="http://schemas.openxmlformats.org/officeDocument/2006/relationships/hyperlink" Target="http://www.jstor.org/stable/pdfplus/27751431.pdf" TargetMode="External"/><Relationship Id="rId32" Type="http://schemas.openxmlformats.org/officeDocument/2006/relationships/hyperlink" Target="http://news.yahoo.com/china-drawn-mexicos-opening-economy-163251051.html" TargetMode="External"/><Relationship Id="rId37" Type="http://schemas.openxmlformats.org/officeDocument/2006/relationships/hyperlink" Target="http://link.springer.com/content/pdf/10.1007%2F978-3-642-02630-0_9.pdf" TargetMode="External"/><Relationship Id="rId40" Type="http://schemas.openxmlformats.org/officeDocument/2006/relationships/hyperlink" Target="http://econmodels.com/upload7282/0b53e481581ff7cf54f1fe3e49036c79.pdf" TargetMode="External"/><Relationship Id="rId5" Type="http://schemas.openxmlformats.org/officeDocument/2006/relationships/settings" Target="settings.xml"/><Relationship Id="rId15" Type="http://schemas.openxmlformats.org/officeDocument/2006/relationships/hyperlink" Target="http://www.webmeets.com/files/papers/LACEA-LAMES/2006/701/Fuentes%20Ibarraran%202005.pdf" TargetMode="External"/><Relationship Id="rId23" Type="http://schemas.openxmlformats.org/officeDocument/2006/relationships/hyperlink" Target="http://muse.jhu.edu/journals/journal_of_democracy/v022/22.1.diamond.html" TargetMode="External"/><Relationship Id="rId28" Type="http://schemas.openxmlformats.org/officeDocument/2006/relationships/hyperlink" Target="http://www.cato.org/publications/commentary/troubled-neighbor-washingtons-emerging-security-problem-mexico?print" TargetMode="External"/><Relationship Id="rId36" Type="http://schemas.openxmlformats.org/officeDocument/2006/relationships/hyperlink" Target="file://C:\Users\Katie%20Fraser\Documents\NU%206%20Week\Lab%20Notes\Research\Mexico%20Currency%20Aff\Soureli%2012%20(Magdalini,%20Head%20of%20the%20Marketing%20Department%20of%20ATEbank,%20Constantine%20Lymperopoulos,%20Associate%20Professor%20at%20the%20University%20of%20the%20Aegean,%20Department%20of%20Business%20Administration%20and%20adjunct%20Professor%20at%20the%20Hellenic%20Open%20University,%20Ioannis%20E%20Chaniotakis,%20Deputy%20Director%20of%20Deposits%20and%20Investment%20Products%20Division%20of%20ATEbank,%20&#8220;A%20model%20of%20green%20bank%20marketing,&#8221;%20Journal%20of%20Financial%20Services%20Marketing%20(2012)%2017,%20177&#8211;186,%20http:\www.palgrave-journals.com\fsm\journal\v17\n2\abs\fsm201210a.html" TargetMode="External"/><Relationship Id="rId10" Type="http://schemas.openxmlformats.org/officeDocument/2006/relationships/hyperlink" Target="http://www.taipeitimes.com/News/taiwan/archives/2013/03/16/2003557211" TargetMode="External"/><Relationship Id="rId19" Type="http://schemas.openxmlformats.org/officeDocument/2006/relationships/hyperlink" Target="http://jia.sipa.columbia.edu/great-debate-will-mexico-assume-clear-leadership-latin-america" TargetMode="External"/><Relationship Id="rId31" Type="http://schemas.openxmlformats.org/officeDocument/2006/relationships/hyperlink" Target="http://www.taipeitimes.com/News/taiwan/archives/2013/03/16/2003557211" TargetMode="External"/><Relationship Id="rId4" Type="http://schemas.openxmlformats.org/officeDocument/2006/relationships/styles" Target="styles.xml"/><Relationship Id="rId9" Type="http://schemas.openxmlformats.org/officeDocument/2006/relationships/hyperlink" Target="http://www.industryweek.com/global-economy/nearshoring-fuels-mexican-manufacturing-growth" TargetMode="External"/><Relationship Id="rId14" Type="http://schemas.openxmlformats.org/officeDocument/2006/relationships/hyperlink" Target="http://www.jstor.org/stable/pdfplus/27751431.pdf" TargetMode="External"/><Relationship Id="rId22" Type="http://schemas.openxmlformats.org/officeDocument/2006/relationships/hyperlink" Target="http://muse.jhu.edu/journals/journal_of_democracy/v022/22.1.diamond.html" TargetMode="External"/><Relationship Id="rId27" Type="http://schemas.openxmlformats.org/officeDocument/2006/relationships/hyperlink" Target="http://www.plosone.org/article/info%3Adoi%2F10.1371%2Fjournal.pone.0020724" TargetMode="External"/><Relationship Id="rId30" Type="http://schemas.openxmlformats.org/officeDocument/2006/relationships/hyperlink" Target="http://westhawk.blogspot.com/2008/12/now-that-would-change-everything.html" TargetMode="External"/><Relationship Id="rId35" Type="http://schemas.openxmlformats.org/officeDocument/2006/relationships/hyperlink" Target="file://C:\Users\Owner\Downloads\Soureli%2012%20(Magdalini,%20Head%20of%20the%20Marketing%20Department%20of%20ATEbank,%20Constantine%20Lymperopoulos,%20Associate%20Professor%20at%20the%20University%20of%20the%20Aegean,%20Department%20of%20Business%20Administration%20and%20adjunct%20Professor%20at%20the%20Hellenic%20Open%20University,%20Ioannis%20E%20Chaniotakis,%20Deputy%20Director%20of%20Deposits%20and%20Investment%20Products%20Division%20of%20ATEbank,%20&#8220;A%20model%20of%20green%20bank%20marketing,&#8221;%20Journal%20of%20Financial%20Services%20Marketing%20(2012)%2017,%20177&#8211;186,%20http:\www.palgrave-journals.com\fsm\journal\v17\n2\abs\fsm201210a.html" TargetMode="External"/><Relationship Id="rId43"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tie%20Fra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5BDF55A0-40C7-4E31-A370-61490A713E6C}">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80</Pages>
  <Words>31078</Words>
  <Characters>177146</Characters>
  <Application>Microsoft Office Word</Application>
  <DocSecurity>0</DocSecurity>
  <Lines>1476</Lines>
  <Paragraphs>415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207809</CharactersWithSpaces>
  <SharedDoc>false</SharedDoc>
  <HLinks>
    <vt:vector size="198" baseType="variant">
      <vt:variant>
        <vt:i4>2293851</vt:i4>
      </vt:variant>
      <vt:variant>
        <vt:i4>96</vt:i4>
      </vt:variant>
      <vt:variant>
        <vt:i4>0</vt:i4>
      </vt:variant>
      <vt:variant>
        <vt:i4>5</vt:i4>
      </vt:variant>
      <vt:variant>
        <vt:lpwstr>http://www.tandfonline.com/doi/abs/10.1080/00036846.2011.650330</vt:lpwstr>
      </vt:variant>
      <vt:variant>
        <vt:lpwstr/>
      </vt:variant>
      <vt:variant>
        <vt:i4>4259891</vt:i4>
      </vt:variant>
      <vt:variant>
        <vt:i4>93</vt:i4>
      </vt:variant>
      <vt:variant>
        <vt:i4>0</vt:i4>
      </vt:variant>
      <vt:variant>
        <vt:i4>5</vt:i4>
      </vt:variant>
      <vt:variant>
        <vt:lpwstr>http://econmodels.com/upload7282/0b53e481581ff7cf54f1fe3e49036c79.pdf</vt:lpwstr>
      </vt:variant>
      <vt:variant>
        <vt:lpwstr/>
      </vt:variant>
      <vt:variant>
        <vt:i4>4259848</vt:i4>
      </vt:variant>
      <vt:variant>
        <vt:i4>90</vt:i4>
      </vt:variant>
      <vt:variant>
        <vt:i4>0</vt:i4>
      </vt:variant>
      <vt:variant>
        <vt:i4>5</vt:i4>
      </vt:variant>
      <vt:variant>
        <vt:lpwstr>http://www.jstor.org/stable/pdfplus/27751431.pdf</vt:lpwstr>
      </vt:variant>
      <vt:variant>
        <vt:lpwstr/>
      </vt:variant>
      <vt:variant>
        <vt:i4>3801190</vt:i4>
      </vt:variant>
      <vt:variant>
        <vt:i4>87</vt:i4>
      </vt:variant>
      <vt:variant>
        <vt:i4>0</vt:i4>
      </vt:variant>
      <vt:variant>
        <vt:i4>5</vt:i4>
      </vt:variant>
      <vt:variant>
        <vt:lpwstr>http://www.ceres.org/resources/reports/corporate-governance-banking-sector</vt:lpwstr>
      </vt:variant>
      <vt:variant>
        <vt:lpwstr/>
      </vt:variant>
      <vt:variant>
        <vt:i4>3801115</vt:i4>
      </vt:variant>
      <vt:variant>
        <vt:i4>84</vt:i4>
      </vt:variant>
      <vt:variant>
        <vt:i4>0</vt:i4>
      </vt:variant>
      <vt:variant>
        <vt:i4>5</vt:i4>
      </vt:variant>
      <vt:variant>
        <vt:lpwstr>http://link.springer.com/content/pdf/10.1007%2F978-3-642-02630-0_9.pdf</vt:lpwstr>
      </vt:variant>
      <vt:variant>
        <vt:lpwstr/>
      </vt:variant>
      <vt:variant>
        <vt:i4>6291482</vt:i4>
      </vt:variant>
      <vt:variant>
        <vt:i4>81</vt:i4>
      </vt:variant>
      <vt:variant>
        <vt:i4>0</vt:i4>
      </vt:variant>
      <vt:variant>
        <vt:i4>5</vt:i4>
      </vt:variant>
      <vt:variant>
        <vt:lpwstr>file://C:\Users\Katie Fraser\Documents\NU 6 Week\Lab Notes\Research\Mexico Currency Aff\Soureli 12 (Magdalini, Head of the Marketing Department of ATEbank, Constantine Lymperopoulos, Associate Professor at the University of the Aegean, Department of Business Administration and adjunct Professor at the Hellenic Open University, Ioannis E Chaniotakis, Deputy Director of Deposits and Investment Products Division of ATEbank, “A model of green bank marketing,” Journal of Financial Services Marketing (2012) 17, 177–186, http:\www.palgrave-journals.com\fsm\journal\v17\n2\abs\fsm201210a.html</vt:lpwstr>
      </vt:variant>
      <vt:variant>
        <vt:lpwstr/>
      </vt:variant>
      <vt:variant>
        <vt:i4>3276887</vt:i4>
      </vt:variant>
      <vt:variant>
        <vt:i4>78</vt:i4>
      </vt:variant>
      <vt:variant>
        <vt:i4>0</vt:i4>
      </vt:variant>
      <vt:variant>
        <vt:i4>5</vt:i4>
      </vt:variant>
      <vt:variant>
        <vt:lpwstr>Soureli 12 (Magdalini, Head of the Marketing Department of ATEbank, Constantine Lymperopoulos, Associate Professor at the University of the Aegean, Department of Business Administration and adjunct Professor at the Hellenic Open University, Ioannis E Chaniotakis, Deputy Director of Deposits and Investment Products Division of ATEbank, %E2%80%9CA model of green bank marketing,%E2%80%9D Journal of Financial Services Marketing (2012) 17, 177%E2%80%93186, http://www.palgrave-journals.com/fsm/journal/v17/n2/abs/fsm201210a.html</vt:lpwstr>
      </vt:variant>
      <vt:variant>
        <vt:lpwstr/>
      </vt:variant>
      <vt:variant>
        <vt:i4>3801115</vt:i4>
      </vt:variant>
      <vt:variant>
        <vt:i4>75</vt:i4>
      </vt:variant>
      <vt:variant>
        <vt:i4>0</vt:i4>
      </vt:variant>
      <vt:variant>
        <vt:i4>5</vt:i4>
      </vt:variant>
      <vt:variant>
        <vt:lpwstr>http://link.springer.com/content/pdf/10.1007%2F978-3-642-02630-0_9.pdf</vt:lpwstr>
      </vt:variant>
      <vt:variant>
        <vt:lpwstr/>
      </vt:variant>
      <vt:variant>
        <vt:i4>6094876</vt:i4>
      </vt:variant>
      <vt:variant>
        <vt:i4>72</vt:i4>
      </vt:variant>
      <vt:variant>
        <vt:i4>0</vt:i4>
      </vt:variant>
      <vt:variant>
        <vt:i4>5</vt:i4>
      </vt:variant>
      <vt:variant>
        <vt:lpwstr>http://www.lamp-method.org/eCommons/Hunkovic.pdf</vt:lpwstr>
      </vt:variant>
      <vt:variant>
        <vt:lpwstr/>
      </vt:variant>
      <vt:variant>
        <vt:i4>1507393</vt:i4>
      </vt:variant>
      <vt:variant>
        <vt:i4>69</vt:i4>
      </vt:variant>
      <vt:variant>
        <vt:i4>0</vt:i4>
      </vt:variant>
      <vt:variant>
        <vt:i4>5</vt:i4>
      </vt:variant>
      <vt:variant>
        <vt:lpwstr>http://news.yahoo.com/china-drawn-mexicos-opening-economy-163251051.html</vt:lpwstr>
      </vt:variant>
      <vt:variant>
        <vt:lpwstr/>
      </vt:variant>
      <vt:variant>
        <vt:i4>4390948</vt:i4>
      </vt:variant>
      <vt:variant>
        <vt:i4>66</vt:i4>
      </vt:variant>
      <vt:variant>
        <vt:i4>0</vt:i4>
      </vt:variant>
      <vt:variant>
        <vt:i4>5</vt:i4>
      </vt:variant>
      <vt:variant>
        <vt:lpwstr>http://www.taipeitimes.com/News/taiwan/archives/2013/03/16/2003557211</vt:lpwstr>
      </vt:variant>
      <vt:variant>
        <vt:lpwstr/>
      </vt:variant>
      <vt:variant>
        <vt:i4>2424944</vt:i4>
      </vt:variant>
      <vt:variant>
        <vt:i4>63</vt:i4>
      </vt:variant>
      <vt:variant>
        <vt:i4>0</vt:i4>
      </vt:variant>
      <vt:variant>
        <vt:i4>5</vt:i4>
      </vt:variant>
      <vt:variant>
        <vt:lpwstr>http://westhawk.blogspot.com/2008/12/now-that-would-change-everything.html</vt:lpwstr>
      </vt:variant>
      <vt:variant>
        <vt:lpwstr/>
      </vt:variant>
      <vt:variant>
        <vt:i4>4980769</vt:i4>
      </vt:variant>
      <vt:variant>
        <vt:i4>60</vt:i4>
      </vt:variant>
      <vt:variant>
        <vt:i4>0</vt:i4>
      </vt:variant>
      <vt:variant>
        <vt:i4>5</vt:i4>
      </vt:variant>
      <vt:variant>
        <vt:lpwstr>http://www.giga-hamburg.de/dl/download.php?d=/content/publikationen/pdf/gf_international_1206.pdf</vt:lpwstr>
      </vt:variant>
      <vt:variant>
        <vt:lpwstr/>
      </vt:variant>
      <vt:variant>
        <vt:i4>1114186</vt:i4>
      </vt:variant>
      <vt:variant>
        <vt:i4>57</vt:i4>
      </vt:variant>
      <vt:variant>
        <vt:i4>0</vt:i4>
      </vt:variant>
      <vt:variant>
        <vt:i4>5</vt:i4>
      </vt:variant>
      <vt:variant>
        <vt:lpwstr>http://www.cato.org/publications/commentary/troubled-neighbor-washingtons-emerging-security-problem-mexico?print</vt:lpwstr>
      </vt:variant>
      <vt:variant>
        <vt:lpwstr/>
      </vt:variant>
      <vt:variant>
        <vt:i4>7209015</vt:i4>
      </vt:variant>
      <vt:variant>
        <vt:i4>54</vt:i4>
      </vt:variant>
      <vt:variant>
        <vt:i4>0</vt:i4>
      </vt:variant>
      <vt:variant>
        <vt:i4>5</vt:i4>
      </vt:variant>
      <vt:variant>
        <vt:lpwstr>http://www.plosone.org/article/info%3Adoi%2F10.1371%2Fjournal.pone.0020724</vt:lpwstr>
      </vt:variant>
      <vt:variant>
        <vt:lpwstr/>
      </vt:variant>
      <vt:variant>
        <vt:i4>7209015</vt:i4>
      </vt:variant>
      <vt:variant>
        <vt:i4>51</vt:i4>
      </vt:variant>
      <vt:variant>
        <vt:i4>0</vt:i4>
      </vt:variant>
      <vt:variant>
        <vt:i4>5</vt:i4>
      </vt:variant>
      <vt:variant>
        <vt:lpwstr>http://www.plosone.org/article/info%3Adoi%2F10.1371%2Fjournal.pone.0020724</vt:lpwstr>
      </vt:variant>
      <vt:variant>
        <vt:lpwstr/>
      </vt:variant>
      <vt:variant>
        <vt:i4>7209015</vt:i4>
      </vt:variant>
      <vt:variant>
        <vt:i4>48</vt:i4>
      </vt:variant>
      <vt:variant>
        <vt:i4>0</vt:i4>
      </vt:variant>
      <vt:variant>
        <vt:i4>5</vt:i4>
      </vt:variant>
      <vt:variant>
        <vt:lpwstr>http://www.plosone.org/article/info%3Adoi%2F10.1371%2Fjournal.pone.0020724</vt:lpwstr>
      </vt:variant>
      <vt:variant>
        <vt:lpwstr/>
      </vt:variant>
      <vt:variant>
        <vt:i4>4259848</vt:i4>
      </vt:variant>
      <vt:variant>
        <vt:i4>45</vt:i4>
      </vt:variant>
      <vt:variant>
        <vt:i4>0</vt:i4>
      </vt:variant>
      <vt:variant>
        <vt:i4>5</vt:i4>
      </vt:variant>
      <vt:variant>
        <vt:lpwstr>http://www.jstor.org/stable/pdfplus/27751431.pdf</vt:lpwstr>
      </vt:variant>
      <vt:variant>
        <vt:lpwstr/>
      </vt:variant>
      <vt:variant>
        <vt:i4>7078000</vt:i4>
      </vt:variant>
      <vt:variant>
        <vt:i4>42</vt:i4>
      </vt:variant>
      <vt:variant>
        <vt:i4>0</vt:i4>
      </vt:variant>
      <vt:variant>
        <vt:i4>5</vt:i4>
      </vt:variant>
      <vt:variant>
        <vt:lpwstr>http://muse.jhu.edu/journals/journal_of_democracy/v022/22.1.diamond.html</vt:lpwstr>
      </vt:variant>
      <vt:variant>
        <vt:lpwstr/>
      </vt:variant>
      <vt:variant>
        <vt:i4>7078000</vt:i4>
      </vt:variant>
      <vt:variant>
        <vt:i4>39</vt:i4>
      </vt:variant>
      <vt:variant>
        <vt:i4>0</vt:i4>
      </vt:variant>
      <vt:variant>
        <vt:i4>5</vt:i4>
      </vt:variant>
      <vt:variant>
        <vt:lpwstr>http://muse.jhu.edu/journals/journal_of_democracy/v022/22.1.diamond.html</vt:lpwstr>
      </vt:variant>
      <vt:variant>
        <vt:lpwstr/>
      </vt:variant>
      <vt:variant>
        <vt:i4>7078000</vt:i4>
      </vt:variant>
      <vt:variant>
        <vt:i4>36</vt:i4>
      </vt:variant>
      <vt:variant>
        <vt:i4>0</vt:i4>
      </vt:variant>
      <vt:variant>
        <vt:i4>5</vt:i4>
      </vt:variant>
      <vt:variant>
        <vt:lpwstr>http://muse.jhu.edu/journals/journal_of_democracy/v022/22.1.diamond.html</vt:lpwstr>
      </vt:variant>
      <vt:variant>
        <vt:lpwstr/>
      </vt:variant>
      <vt:variant>
        <vt:i4>983161</vt:i4>
      </vt:variant>
      <vt:variant>
        <vt:i4>33</vt:i4>
      </vt:variant>
      <vt:variant>
        <vt:i4>0</vt:i4>
      </vt:variant>
      <vt:variant>
        <vt:i4>5</vt:i4>
      </vt:variant>
      <vt:variant>
        <vt:lpwstr>http://as.nyu.edu/docs/IO/2800/sisson.pdf</vt:lpwstr>
      </vt:variant>
      <vt:variant>
        <vt:lpwstr/>
      </vt:variant>
      <vt:variant>
        <vt:i4>6422593</vt:i4>
      </vt:variant>
      <vt:variant>
        <vt:i4>30</vt:i4>
      </vt:variant>
      <vt:variant>
        <vt:i4>0</vt:i4>
      </vt:variant>
      <vt:variant>
        <vt:i4>5</vt:i4>
      </vt:variant>
      <vt:variant>
        <vt:lpwstr>http://jia.sipa.columbia.edu/great-debate-will-mexico-assume-clear-leadership-latin-america</vt:lpwstr>
      </vt:variant>
      <vt:variant>
        <vt:lpwstr/>
      </vt:variant>
      <vt:variant>
        <vt:i4>4259848</vt:i4>
      </vt:variant>
      <vt:variant>
        <vt:i4>27</vt:i4>
      </vt:variant>
      <vt:variant>
        <vt:i4>0</vt:i4>
      </vt:variant>
      <vt:variant>
        <vt:i4>5</vt:i4>
      </vt:variant>
      <vt:variant>
        <vt:lpwstr>http://www.jstor.org/stable/pdfplus/27751431.pdf</vt:lpwstr>
      </vt:variant>
      <vt:variant>
        <vt:lpwstr/>
      </vt:variant>
      <vt:variant>
        <vt:i4>6422593</vt:i4>
      </vt:variant>
      <vt:variant>
        <vt:i4>24</vt:i4>
      </vt:variant>
      <vt:variant>
        <vt:i4>0</vt:i4>
      </vt:variant>
      <vt:variant>
        <vt:i4>5</vt:i4>
      </vt:variant>
      <vt:variant>
        <vt:lpwstr>http://jia.sipa.columbia.edu/great-debate-will-mexico-assume-clear-leadership-latin-america</vt:lpwstr>
      </vt:variant>
      <vt:variant>
        <vt:lpwstr/>
      </vt:variant>
      <vt:variant>
        <vt:i4>4259848</vt:i4>
      </vt:variant>
      <vt:variant>
        <vt:i4>21</vt:i4>
      </vt:variant>
      <vt:variant>
        <vt:i4>0</vt:i4>
      </vt:variant>
      <vt:variant>
        <vt:i4>5</vt:i4>
      </vt:variant>
      <vt:variant>
        <vt:lpwstr>http://www.jstor.org/stable/pdfplus/27751431.pdf</vt:lpwstr>
      </vt:variant>
      <vt:variant>
        <vt:lpwstr/>
      </vt:variant>
      <vt:variant>
        <vt:i4>4587596</vt:i4>
      </vt:variant>
      <vt:variant>
        <vt:i4>18</vt:i4>
      </vt:variant>
      <vt:variant>
        <vt:i4>0</vt:i4>
      </vt:variant>
      <vt:variant>
        <vt:i4>5</vt:i4>
      </vt:variant>
      <vt:variant>
        <vt:lpwstr>http://www.webmeets.com/files/papers/LACEA-LAMES/2006/701/Fuentes Ibarraran 2005.pdf</vt:lpwstr>
      </vt:variant>
      <vt:variant>
        <vt:lpwstr/>
      </vt:variant>
      <vt:variant>
        <vt:i4>4259848</vt:i4>
      </vt:variant>
      <vt:variant>
        <vt:i4>15</vt:i4>
      </vt:variant>
      <vt:variant>
        <vt:i4>0</vt:i4>
      </vt:variant>
      <vt:variant>
        <vt:i4>5</vt:i4>
      </vt:variant>
      <vt:variant>
        <vt:lpwstr>http://www.jstor.org/stable/pdfplus/27751431.pdf</vt:lpwstr>
      </vt:variant>
      <vt:variant>
        <vt:lpwstr/>
      </vt:variant>
      <vt:variant>
        <vt:i4>4259848</vt:i4>
      </vt:variant>
      <vt:variant>
        <vt:i4>12</vt:i4>
      </vt:variant>
      <vt:variant>
        <vt:i4>0</vt:i4>
      </vt:variant>
      <vt:variant>
        <vt:i4>5</vt:i4>
      </vt:variant>
      <vt:variant>
        <vt:lpwstr>http://www.jstor.org/stable/pdfplus/27751431.pdf</vt:lpwstr>
      </vt:variant>
      <vt:variant>
        <vt:lpwstr/>
      </vt:variant>
      <vt:variant>
        <vt:i4>7143464</vt:i4>
      </vt:variant>
      <vt:variant>
        <vt:i4>9</vt:i4>
      </vt:variant>
      <vt:variant>
        <vt:i4>0</vt:i4>
      </vt:variant>
      <vt:variant>
        <vt:i4>5</vt:i4>
      </vt:variant>
      <vt:variant>
        <vt:lpwstr>http://www.thebulletin.org/web-edition/features/how-can-we-reduce-the-risk-of-human-extinction</vt:lpwstr>
      </vt:variant>
      <vt:variant>
        <vt:lpwstr/>
      </vt:variant>
      <vt:variant>
        <vt:i4>3604502</vt:i4>
      </vt:variant>
      <vt:variant>
        <vt:i4>6</vt:i4>
      </vt:variant>
      <vt:variant>
        <vt:i4>0</vt:i4>
      </vt:variant>
      <vt:variant>
        <vt:i4>5</vt:i4>
      </vt:variant>
      <vt:variant>
        <vt:lpwstr>http://www.ncbi.nlm.nih.gov/pubmed/18491839</vt:lpwstr>
      </vt:variant>
      <vt:variant>
        <vt:lpwstr/>
      </vt:variant>
      <vt:variant>
        <vt:i4>4390948</vt:i4>
      </vt:variant>
      <vt:variant>
        <vt:i4>3</vt:i4>
      </vt:variant>
      <vt:variant>
        <vt:i4>0</vt:i4>
      </vt:variant>
      <vt:variant>
        <vt:i4>5</vt:i4>
      </vt:variant>
      <vt:variant>
        <vt:lpwstr>http://www.taipeitimes.com/News/taiwan/archives/2013/03/16/2003557211</vt:lpwstr>
      </vt:variant>
      <vt:variant>
        <vt:lpwstr/>
      </vt:variant>
      <vt:variant>
        <vt:i4>5308458</vt:i4>
      </vt:variant>
      <vt:variant>
        <vt:i4>0</vt:i4>
      </vt:variant>
      <vt:variant>
        <vt:i4>0</vt:i4>
      </vt:variant>
      <vt:variant>
        <vt:i4>5</vt:i4>
      </vt:variant>
      <vt:variant>
        <vt:lpwstr>http://www.industryweek.com/global-economy/nearshoring-fuels-mexican-manufacturing-growth</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Katie Fraser, Team 2011</dc:creator>
  <cp:lastModifiedBy>Owner, Team 2011</cp:lastModifiedBy>
  <cp:revision>2</cp:revision>
  <dcterms:created xsi:type="dcterms:W3CDTF">2013-08-09T17:32:00Z</dcterms:created>
  <dcterms:modified xsi:type="dcterms:W3CDTF">2013-08-09T17:32:00Z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