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FCC" w:rsidRDefault="00E07FCC" w:rsidP="00E07FCC">
      <w:pPr>
        <w:pStyle w:val="Heading1"/>
      </w:pPr>
      <w:r>
        <w:t>NDI 2013 – 6WS – Mexico Energy Aff Addendum</w:t>
      </w:r>
      <w:bookmarkStart w:id="0" w:name="_GoBack"/>
      <w:bookmarkEnd w:id="0"/>
    </w:p>
    <w:p w:rsidR="00114410" w:rsidRDefault="00114410" w:rsidP="00293F35">
      <w:pPr>
        <w:pStyle w:val="Heading2"/>
      </w:pPr>
      <w:r>
        <w:lastRenderedPageBreak/>
        <w:t>Oil DA</w:t>
      </w:r>
    </w:p>
    <w:p w:rsidR="00114410" w:rsidRDefault="00114410" w:rsidP="00114410">
      <w:pPr>
        <w:pStyle w:val="Heading4"/>
      </w:pPr>
      <w:r>
        <w:t>Alt cause and diversification now</w:t>
      </w:r>
    </w:p>
    <w:p w:rsidR="00114410" w:rsidRPr="00964452" w:rsidRDefault="00114410" w:rsidP="00114410">
      <w:r>
        <w:rPr>
          <w:b/>
        </w:rPr>
        <w:t xml:space="preserve">Bayoumy 7/29 </w:t>
      </w:r>
      <w:r>
        <w:t>(Yara, Reuters staff writer, Saudi Prince Alwaleed warns against falling oil demand, 7/29/13, http://www.reuters.com/article/2013/07/29/saudi-alwaleed-oil-idUSL6N0FZ07Y20130729)</w:t>
      </w:r>
    </w:p>
    <w:p w:rsidR="00114410" w:rsidRDefault="00114410" w:rsidP="00114410"/>
    <w:p w:rsidR="00114410" w:rsidRPr="00F747B5" w:rsidRDefault="00114410" w:rsidP="00114410">
      <w:pPr>
        <w:rPr>
          <w:rStyle w:val="StyleBoldUnderline"/>
        </w:rPr>
      </w:pPr>
      <w:r w:rsidRPr="00F747B5">
        <w:rPr>
          <w:sz w:val="16"/>
        </w:rPr>
        <w:t xml:space="preserve">(Reuters) - </w:t>
      </w:r>
      <w:r w:rsidRPr="00F747B5">
        <w:rPr>
          <w:rStyle w:val="StyleBoldUnderline"/>
        </w:rPr>
        <w:t>Saudi billionaire</w:t>
      </w:r>
      <w:r w:rsidRPr="00B74467">
        <w:rPr>
          <w:rStyle w:val="StyleBoldUnderline"/>
        </w:rPr>
        <w:t xml:space="preserve"> Prince </w:t>
      </w:r>
      <w:r w:rsidRPr="00F747B5">
        <w:rPr>
          <w:rStyle w:val="StyleBoldUnderline"/>
        </w:rPr>
        <w:t>Alwaleed</w:t>
      </w:r>
      <w:r w:rsidRPr="00F747B5">
        <w:rPr>
          <w:sz w:val="16"/>
        </w:rPr>
        <w:t xml:space="preserve"> bin Talal</w:t>
      </w:r>
      <w:r w:rsidRPr="00F747B5">
        <w:rPr>
          <w:rStyle w:val="StyleBoldUnderline"/>
        </w:rPr>
        <w:t xml:space="preserve"> warned that the Gulf Arab kingdom needed to reduce its reliance on crude oil and diversify its revenues, as rising U.S. shale energy supplies cut global demand for its oil.</w:t>
      </w:r>
      <w:r>
        <w:rPr>
          <w:rStyle w:val="StyleBoldUnderline"/>
        </w:rPr>
        <w:t xml:space="preserve"> </w:t>
      </w:r>
      <w:r w:rsidRPr="00F747B5">
        <w:rPr>
          <w:sz w:val="16"/>
        </w:rPr>
        <w:t xml:space="preserve">In an open letter to Oil Minister Ali al-Naimi and other ministers, published on Sunday via his Twitter account, Prince </w:t>
      </w:r>
      <w:r w:rsidRPr="00F747B5">
        <w:rPr>
          <w:rStyle w:val="StyleBoldUnderline"/>
        </w:rPr>
        <w:t>Alwaleed said demand for oil from OPEC member states was "in continuous decline".</w:t>
      </w:r>
      <w:r>
        <w:rPr>
          <w:rStyle w:val="StyleBoldUnderline"/>
        </w:rPr>
        <w:t xml:space="preserve"> </w:t>
      </w:r>
      <w:r w:rsidRPr="00F747B5">
        <w:rPr>
          <w:sz w:val="16"/>
        </w:rPr>
        <w:t xml:space="preserve">He said </w:t>
      </w:r>
      <w:r w:rsidRPr="00F747B5">
        <w:rPr>
          <w:rStyle w:val="StyleBoldUnderline"/>
        </w:rPr>
        <w:t>Saudi Arabia's heavy dependence on oil was "a truth that has really become a source of worry for many",</w:t>
      </w:r>
      <w:r w:rsidRPr="00F747B5">
        <w:rPr>
          <w:sz w:val="16"/>
        </w:rPr>
        <w:t xml:space="preserve"> and that the world's biggest crude oil exporter should implement "swift measures" to diversify its economy. Prince Alwaleed, owner of international investment firm Kingdom Holding, is unusually outspoken for a top Saudi businessman. But </w:t>
      </w:r>
      <w:r w:rsidRPr="00F747B5">
        <w:rPr>
          <w:rStyle w:val="StyleBoldUnderline"/>
        </w:rPr>
        <w:t>his warning reflects growing concern</w:t>
      </w:r>
      <w:r w:rsidRPr="00F747B5">
        <w:rPr>
          <w:sz w:val="16"/>
        </w:rPr>
        <w:t xml:space="preserve"> in private </w:t>
      </w:r>
      <w:r w:rsidRPr="00F747B5">
        <w:rPr>
          <w:rStyle w:val="StyleBoldUnderline"/>
        </w:rPr>
        <w:t>among</w:t>
      </w:r>
      <w:r w:rsidRPr="00F747B5">
        <w:rPr>
          <w:sz w:val="16"/>
        </w:rPr>
        <w:t xml:space="preserve"> many </w:t>
      </w:r>
      <w:r w:rsidRPr="00F747B5">
        <w:rPr>
          <w:rStyle w:val="StyleBoldUnderline"/>
        </w:rPr>
        <w:t>Saudis about the long-term impact of shale technology, which is allowing the United States and Canada to tap unconventional oil deposit</w:t>
      </w:r>
      <w:r w:rsidRPr="00F747B5">
        <w:rPr>
          <w:sz w:val="16"/>
        </w:rPr>
        <w:t xml:space="preserve">s which they could not reach just a few years ago. </w:t>
      </w:r>
      <w:r w:rsidRPr="00F747B5">
        <w:rPr>
          <w:rStyle w:val="StyleBoldUnderline"/>
        </w:rPr>
        <w:t>Some analysts think this may push demand for Saudi oil, as well as global oil prices, down sharply over the next decade.</w:t>
      </w:r>
    </w:p>
    <w:p w:rsidR="00114410" w:rsidRDefault="00114410" w:rsidP="00114410"/>
    <w:p w:rsidR="00114410" w:rsidRDefault="00114410" w:rsidP="00114410"/>
    <w:p w:rsidR="00114410" w:rsidRDefault="00114410" w:rsidP="00114410"/>
    <w:p w:rsidR="00114410" w:rsidRDefault="00114410" w:rsidP="00114410">
      <w:pPr>
        <w:pStyle w:val="Heading4"/>
      </w:pPr>
      <w:r>
        <w:t>The plan doesn’t supplant Saudi’s oil dominance</w:t>
      </w:r>
    </w:p>
    <w:p w:rsidR="00114410" w:rsidRDefault="00114410" w:rsidP="00114410">
      <w:r>
        <w:rPr>
          <w:b/>
        </w:rPr>
        <w:t xml:space="preserve">Dilallo 5/10 </w:t>
      </w:r>
      <w:r>
        <w:t>(Matt, owner of several shares of ConocoPhillips, a multinational energy corporation, Can the Gulf of Mexico Supplant Saudi Arabia?, 5/10/13, http://www.dailyfinance.com/2013/05/10/can-the-gulf-of-mexico-supplant-saudi-arabia/)</w:t>
      </w:r>
    </w:p>
    <w:p w:rsidR="00114410" w:rsidRDefault="00114410" w:rsidP="00114410"/>
    <w:p w:rsidR="00114410" w:rsidRDefault="00114410" w:rsidP="00114410">
      <w:pPr>
        <w:rPr>
          <w:rStyle w:val="Emphasis"/>
        </w:rPr>
      </w:pPr>
      <w:r w:rsidRPr="00396074">
        <w:rPr>
          <w:sz w:val="16"/>
        </w:rPr>
        <w:t xml:space="preserve">It left many wondering if the Gulf Coast would ever recover. Not only that, but </w:t>
      </w:r>
      <w:r w:rsidRPr="00396074">
        <w:rPr>
          <w:rStyle w:val="StyleBoldUnderline"/>
        </w:rPr>
        <w:t xml:space="preserve">the drilling moratorium had many questioning if the industry would ever come back </w:t>
      </w:r>
      <w:r w:rsidRPr="00396074">
        <w:rPr>
          <w:sz w:val="16"/>
        </w:rPr>
        <w:t xml:space="preserve">as </w:t>
      </w:r>
      <w:r w:rsidRPr="00396074">
        <w:rPr>
          <w:rStyle w:val="StyleBoldUnderline"/>
        </w:rPr>
        <w:t>over these past three years oil production coming out of the Gulf has been in a steady state of decline</w:t>
      </w:r>
      <w:r w:rsidRPr="00396074">
        <w:rPr>
          <w:sz w:val="16"/>
        </w:rPr>
        <w:t xml:space="preserve">. However, that trend not only appears to be reversing but </w:t>
      </w:r>
      <w:r w:rsidRPr="00396074">
        <w:rPr>
          <w:rStyle w:val="StyleBoldUnderline"/>
        </w:rPr>
        <w:t>it looks like the Gulf's best days still lie ahead</w:t>
      </w:r>
      <w:r w:rsidRPr="00396074">
        <w:rPr>
          <w:sz w:val="16"/>
        </w:rPr>
        <w:t xml:space="preserve">. See for yourself in the chart below: </w:t>
      </w:r>
      <w:r w:rsidRPr="00396074">
        <w:rPr>
          <w:rStyle w:val="StyleBoldUnderline"/>
        </w:rPr>
        <w:t>The high estimate has oil production in the Gulf growing by over a million barrels of oil per day by the end of the current decade.</w:t>
      </w:r>
      <w:r w:rsidRPr="00396074">
        <w:rPr>
          <w:sz w:val="16"/>
        </w:rPr>
        <w:t xml:space="preserve"> Few believe that this boost, when combined with production growth elsewhere, will be enough to totally end our addiction to foreign oil. Yet, it might help us to cut out some sources of oil. For instance, last March we imported roughly a million barrels of oil per day from Saudi Arabia. When you add up the projected growth of oil production in the Gulf it does provide some hope that we really could supply enough oil on our own to cut out that key supplier. </w:t>
      </w:r>
      <w:r w:rsidRPr="00396074">
        <w:rPr>
          <w:rStyle w:val="Emphasis"/>
        </w:rPr>
        <w:t>Still, with one-fifth of the world's reserves, Saudi Arabia will continue to be a dominant force in the world oil market.</w:t>
      </w:r>
    </w:p>
    <w:p w:rsidR="00114410" w:rsidRDefault="00114410" w:rsidP="00114410">
      <w:pPr>
        <w:rPr>
          <w:rStyle w:val="Emphasis"/>
        </w:rPr>
      </w:pPr>
    </w:p>
    <w:p w:rsidR="00114410" w:rsidRPr="00597311" w:rsidRDefault="00114410" w:rsidP="00114410">
      <w:pPr>
        <w:pStyle w:val="Heading4"/>
      </w:pPr>
      <w:r w:rsidRPr="00597311">
        <w:t>Saudi diversification now</w:t>
      </w:r>
    </w:p>
    <w:p w:rsidR="00114410" w:rsidRDefault="00114410" w:rsidP="00114410">
      <w:r w:rsidRPr="009D02EB">
        <w:rPr>
          <w:b/>
        </w:rPr>
        <w:t>GE</w:t>
      </w:r>
      <w:r>
        <w:rPr>
          <w:b/>
        </w:rPr>
        <w:t xml:space="preserve"> Reports 13 </w:t>
      </w:r>
      <w:r>
        <w:t xml:space="preserve">(General Electric, Oil Change: Saudi Arabia Is Driving to Diversify its Economy, 1/11/13, </w:t>
      </w:r>
      <w:hyperlink r:id="rId9" w:history="1">
        <w:r w:rsidRPr="00FC7986">
          <w:rPr>
            <w:rStyle w:val="Hyperlink"/>
          </w:rPr>
          <w:t>http://www.gereports.com/oil-change/</w:t>
        </w:r>
      </w:hyperlink>
      <w:r>
        <w:t>)</w:t>
      </w:r>
    </w:p>
    <w:p w:rsidR="00114410" w:rsidRPr="009D02EB" w:rsidRDefault="00114410" w:rsidP="00114410"/>
    <w:p w:rsidR="00114410" w:rsidRDefault="00114410" w:rsidP="00114410">
      <w:pPr>
        <w:rPr>
          <w:rStyle w:val="StyleBoldUnderline"/>
        </w:rPr>
      </w:pPr>
      <w:r w:rsidRPr="00597311">
        <w:rPr>
          <w:rStyle w:val="StyleBoldUnderline"/>
        </w:rPr>
        <w:t>For more than a decade, oil rich Saudi Arabia has been driving to diversify its economy by embracing entrepreneurship, innovation and manufacturing.</w:t>
      </w:r>
      <w:r>
        <w:rPr>
          <w:rStyle w:val="StyleBoldUnderline"/>
        </w:rPr>
        <w:t xml:space="preserve"> </w:t>
      </w:r>
      <w:r w:rsidRPr="00597311">
        <w:rPr>
          <w:sz w:val="16"/>
        </w:rPr>
        <w:t xml:space="preserve">That’s something GE knows about and the reason behind a new GE innovation center that opened in the eastern port city of Dharhan this week. The center, which is part of $1 billion that GE committed to invest in Saudi Arabia last fall, includes advanced labs where entrepreneurs and companies can incubate business ideas and pursue innovation in energy efficiency, aviation, healthcare, and elsewhere. The center also serves as a place where GE and its partners can work together, share know-how, and train local talent. John Rice, GE vice chairman, said that the center shows GE’s “commitment to be a true partner” in the kingdom’s rapid economic growth story. The Saudi economy grew 7.1 percent in 2011 and the International Monetary Fund projects a 6 percent growth for 2012. Rice said </w:t>
      </w:r>
      <w:r w:rsidRPr="00597311">
        <w:rPr>
          <w:rStyle w:val="StyleBoldUnderline"/>
        </w:rPr>
        <w:t>that innovation was “the game-changer in business, and the driving force of economic development. Creating a robust innovation environment will contribute not only to addressing local challenges but also to supporting the evolution of a talented pool of professionals and entrepreneurs.”</w:t>
      </w:r>
    </w:p>
    <w:p w:rsidR="00114410" w:rsidRPr="00114410" w:rsidRDefault="00114410" w:rsidP="00114410"/>
    <w:p w:rsidR="00114410" w:rsidRDefault="00114410" w:rsidP="00114410">
      <w:pPr>
        <w:pStyle w:val="Heading3"/>
      </w:pPr>
      <w:r>
        <w:lastRenderedPageBreak/>
        <w:t>Aff uniqueness Drug Violence</w:t>
      </w:r>
    </w:p>
    <w:p w:rsidR="00114410" w:rsidRDefault="00114410" w:rsidP="00114410"/>
    <w:p w:rsidR="00114410" w:rsidRDefault="00114410" w:rsidP="00114410">
      <w:pPr>
        <w:pStyle w:val="Heading4"/>
      </w:pPr>
      <w:r>
        <w:t>Drug violence now – prevents Nieto’s reforms</w:t>
      </w:r>
    </w:p>
    <w:p w:rsidR="00114410" w:rsidRDefault="00114410" w:rsidP="00114410">
      <w:r>
        <w:rPr>
          <w:b/>
        </w:rPr>
        <w:t xml:space="preserve">Corchado 8/2 </w:t>
      </w:r>
      <w:r>
        <w:t>(Alfredo, Dallas News staff writer, After kingpin’s capture, new battlegrounds emerge along Texas-Mexico border, 8/2/13, http://www.dallasnews.com/news/nationworld/mexico/20130802-after-kingpins-capture-new-battlegrounds-emerge-along-texas-mexico-border.ece)</w:t>
      </w:r>
    </w:p>
    <w:p w:rsidR="00114410" w:rsidRPr="005805A0" w:rsidRDefault="00114410" w:rsidP="00114410"/>
    <w:p w:rsidR="00114410" w:rsidRPr="005805A0" w:rsidRDefault="00114410" w:rsidP="00114410">
      <w:pPr>
        <w:rPr>
          <w:rStyle w:val="StyleBoldUnderline"/>
        </w:rPr>
      </w:pPr>
      <w:r w:rsidRPr="005805A0">
        <w:rPr>
          <w:sz w:val="16"/>
        </w:rPr>
        <w:t xml:space="preserve">MEXICO CITY — </w:t>
      </w:r>
      <w:r w:rsidRPr="005805A0">
        <w:rPr>
          <w:rStyle w:val="StyleBoldUnderline"/>
        </w:rPr>
        <w:t>Two weeks after the capture of a feared Zetas leader, new battlegrounds have sprung up in the fight over control of lucrative crossing points along the Texas border</w:t>
      </w:r>
      <w:r w:rsidRPr="005805A0">
        <w:rPr>
          <w:sz w:val="16"/>
        </w:rPr>
        <w:t xml:space="preserve"> and other key transshipment regions. </w:t>
      </w:r>
      <w:r w:rsidRPr="005805A0">
        <w:rPr>
          <w:rStyle w:val="StyleBoldUnderline"/>
        </w:rPr>
        <w:t>Law enforcement officials and analysts described the battles</w:t>
      </w:r>
      <w:r w:rsidRPr="005805A0">
        <w:rPr>
          <w:sz w:val="16"/>
        </w:rPr>
        <w:t xml:space="preserve"> in the northeastern state of Tamaulipas and other regions, including the western state of Michoacán, as </w:t>
      </w:r>
      <w:r w:rsidRPr="005805A0">
        <w:rPr>
          <w:rStyle w:val="StyleBoldUnderline"/>
        </w:rPr>
        <w:t xml:space="preserve">signs that a cartel realignment is underway. It provides the first real security test for </w:t>
      </w:r>
      <w:r w:rsidRPr="005805A0">
        <w:rPr>
          <w:sz w:val="16"/>
        </w:rPr>
        <w:t xml:space="preserve">President Enrique Peña </w:t>
      </w:r>
      <w:r w:rsidRPr="005805A0">
        <w:rPr>
          <w:rStyle w:val="StyleBoldUnderline"/>
        </w:rPr>
        <w:t>Nieto</w:t>
      </w:r>
      <w:r w:rsidRPr="005805A0">
        <w:rPr>
          <w:sz w:val="16"/>
        </w:rPr>
        <w:t xml:space="preserve">, just eight months into a term that he had hoped would highlight economic bright spots over security concerns. Raúl Benítez, a security analyst and professor at the National Autonomous University of Mexico, said </w:t>
      </w:r>
      <w:r w:rsidRPr="005805A0">
        <w:rPr>
          <w:rStyle w:val="StyleBoldUnderline"/>
        </w:rPr>
        <w:t>criminal organizations are posing a stiff challenge the Peña Nieto government, which had vowed to bring down violence by relying more on intelligence resources over military force.</w:t>
      </w:r>
      <w:r w:rsidRPr="005805A0">
        <w:rPr>
          <w:sz w:val="16"/>
        </w:rPr>
        <w:t xml:space="preserve"> “What’s becoming clear is that criminal organizations are going further than they did with the previous government by directly targeting Mexican institutions and its authorities,” he said. “The reality is that in states like Michoacán and Tamaulipas you need intelligence steeped in military action. I would say </w:t>
      </w:r>
      <w:r w:rsidRPr="005805A0">
        <w:rPr>
          <w:rStyle w:val="StyleBoldUnderline"/>
        </w:rPr>
        <w:t>at this point you need a saturation of troops to control main highways to cut off the mobility of the criminals.”</w:t>
      </w:r>
      <w:r>
        <w:rPr>
          <w:rStyle w:val="StyleBoldUnderline"/>
        </w:rPr>
        <w:t xml:space="preserve"> </w:t>
      </w:r>
      <w:r w:rsidRPr="005805A0">
        <w:rPr>
          <w:sz w:val="16"/>
        </w:rPr>
        <w:t xml:space="preserve">While Michoacán has become the biggest sore spot — some analysts said </w:t>
      </w:r>
      <w:r w:rsidRPr="005805A0">
        <w:rPr>
          <w:rStyle w:val="StyleBoldUnderline"/>
        </w:rPr>
        <w:t>as much as 70 percent of the state remains in the hands of criminals</w:t>
      </w:r>
      <w:r w:rsidRPr="005805A0">
        <w:rPr>
          <w:sz w:val="16"/>
        </w:rPr>
        <w:t xml:space="preserve"> — the state of Tanaulipas has long been dominated by drug cartels. The surge of violence follows the arrest of Miguel Ángel Treviño </w:t>
      </w:r>
      <w:r w:rsidRPr="005805A0">
        <w:rPr>
          <w:rStyle w:val="StyleBoldUnderline"/>
        </w:rPr>
        <w:t>Morales</w:t>
      </w:r>
      <w:r w:rsidRPr="005805A0">
        <w:rPr>
          <w:sz w:val="16"/>
        </w:rPr>
        <w:t xml:space="preserve">, the feared leader of the Zetas. His </w:t>
      </w:r>
      <w:r w:rsidRPr="005805A0">
        <w:rPr>
          <w:rStyle w:val="StyleBoldUnderline"/>
        </w:rPr>
        <w:t>capture July 15 coincided with an uptick in violence in several regions of Mexico</w:t>
      </w:r>
      <w:r w:rsidRPr="005805A0">
        <w:rPr>
          <w:sz w:val="16"/>
        </w:rPr>
        <w:t xml:space="preserve">. Officials and analysts said </w:t>
      </w:r>
      <w:r w:rsidRPr="005805A0">
        <w:rPr>
          <w:rStyle w:val="StyleBoldUnderline"/>
        </w:rPr>
        <w:t>it’s unclear whether much of the violence is connected to Treviño Morales’ capture or that of other top leaders or to transitions to new local governments, which usually involve new postings for police officials and other authorities susceptible to corruption and negotiations.</w:t>
      </w:r>
      <w:r>
        <w:rPr>
          <w:rStyle w:val="StyleBoldUnderline"/>
        </w:rPr>
        <w:t xml:space="preserve"> </w:t>
      </w:r>
      <w:r w:rsidRPr="005805A0">
        <w:rPr>
          <w:sz w:val="16"/>
        </w:rPr>
        <w:t xml:space="preserve">But U.S. authorities, speaking on condition of anonymity, said it’s clear that a realignment is underway in Tamaulipas, where the Gulf and Sinaloa cartels have joined forces to gun for what’s left of the Zetas, now said to be led by Treviño Morales’ younger brother Omar, who some U.S. authorities said is </w:t>
      </w:r>
      <w:r w:rsidRPr="005805A0">
        <w:rPr>
          <w:rStyle w:val="StyleBoldUnderline"/>
        </w:rPr>
        <w:t>being challenged internally for the leadership.</w:t>
      </w:r>
      <w:r>
        <w:rPr>
          <w:rStyle w:val="StyleBoldUnderline"/>
        </w:rPr>
        <w:t xml:space="preserve"> </w:t>
      </w:r>
      <w:r w:rsidRPr="005805A0">
        <w:rPr>
          <w:sz w:val="16"/>
        </w:rPr>
        <w:t xml:space="preserve">“It’s possible his brother Omar might slide into control of the network smoothly and with minimal violence,” said Eric Olson, a security expert at the Woodrow Wilson Center’s Mexico Institute. “But </w:t>
      </w:r>
      <w:r w:rsidRPr="005805A0">
        <w:rPr>
          <w:rStyle w:val="StyleBoldUnderline"/>
        </w:rPr>
        <w:t>new competition is likely to explode into the open, either from internal rivalries or externally.”</w:t>
      </w:r>
      <w:r w:rsidRPr="005805A0">
        <w:rPr>
          <w:sz w:val="16"/>
        </w:rPr>
        <w:t xml:space="preserve"> In recent days, at least two trucks filled with the burned bodies of suspected Zetas were discovered just miles from the Texas border. In addition, at least 60 allies of Treviño Morales, also known as “40,” have been picked up in recent days by Mexican marines, authorities said. Battlegrounds also have formed south of Nuevo Laredo, in the Falcon Lake area, where lines have been drawn between the Zetas and their former employers, the Gulf cartel. The Gulf cartel strategy, with backup from the Sinaloa cartel, is to retake the Nuevo Laredo corridor, the gateway to the NAFTA highway, Interstate 35. For years, the Sinaloa cartel has tried taking control of the corridor into Texas but has been successfully pushed back by the Zetas. </w:t>
      </w:r>
      <w:r w:rsidRPr="005805A0">
        <w:rPr>
          <w:rStyle w:val="StyleBoldUnderline"/>
        </w:rPr>
        <w:t>However the situation along the border plays out, “the demand for and supply of drugs will remain largely unchanged,” Olson said, “with only changes in those transporting the drugs and the routes they take.”</w:t>
      </w:r>
      <w:r>
        <w:rPr>
          <w:rStyle w:val="StyleBoldUnderline"/>
        </w:rPr>
        <w:t xml:space="preserve"> </w:t>
      </w:r>
      <w:r w:rsidRPr="005805A0">
        <w:rPr>
          <w:sz w:val="16"/>
        </w:rPr>
        <w:t xml:space="preserve">But the changing dynamics will potentially be felt in North Texas, where Treviño Morales came of age as a criminal and retains familial ties in the Dallas area. The region is also a key hub of operations for the Zetas. At the time of his capture, Treviño Morales presided over a criminal business empire that stretched from the U.S. Southwest to Central America. In Guatemala, the Zetas have “managed to establish themselves through a process known as ‘transplantation,’ meaning they have been able to “grow an extension of the cartel with the direct involvement of local elements,” said Gema Santamaria, co-author of the book The Criminal Diaspora. “The deeper Zetas’ roots are in other territories, the more stable their transnational operations [and] connections will be,” she said. “That being the case in North Texas, then we can expect Zetas transnational operations to keep running in this and other territories.” On Thursday, the U.S. Treasury Department placed Kingpin Act sanctions on Jesús Fernández de Luna, the father-in-law of Omar Treviño Morales, and Companía Ganadera 5 Manantiales, a cattle sales company allegedly used to launder cartel money to buy American quarter horses. Omar Treviño Morales created the company as a money-laundering front for his wife, Carolina Fernández-González, and her father, a Treasury spokesman said. Meanwhile, “narco” banners are going up in several states, including Zacatecas and Tamaulipas, reminding residents that “40” is alive and remains the leader. Some also warn residents of increased violence in the days to come. In Nuevo Laredo, many residents have gone from euphoric — having ended the old ruling party’s hold on government with the election of an opposition candidate for mayor — to nervousness. </w:t>
      </w:r>
      <w:r w:rsidRPr="005805A0">
        <w:rPr>
          <w:rStyle w:val="StyleBoldUnderline"/>
        </w:rPr>
        <w:t>“We know that any day now things will go from bad to worse,” one resident said. “You feel the tension in the streets. It’s just a matter of time.”</w:t>
      </w:r>
      <w:r>
        <w:rPr>
          <w:rStyle w:val="StyleBoldUnderline"/>
        </w:rPr>
        <w:t xml:space="preserve"> </w:t>
      </w:r>
      <w:r w:rsidRPr="005805A0">
        <w:rPr>
          <w:sz w:val="16"/>
        </w:rPr>
        <w:t xml:space="preserve">Across the border in Laredo, residents have long given up on traveling to visit friends, relatives or old haunts. “After years of crossing the river to enjoy Friday dinners in Nuevo Laredo with family and friends, I cannot remember the last time we did so,” said state Sen. Judith Zaffirini, D-Laredo. “Although I remain exceedingly concerned about the situation on the Mexican side of the border, I feel perfectly safe in Laredo.” Across the country, more rural communities are taking the law into their own hands as the country’s criminal groups seek to expand their territories. </w:t>
      </w:r>
      <w:r w:rsidRPr="005805A0">
        <w:rPr>
          <w:rStyle w:val="StyleBoldUnderline"/>
        </w:rPr>
        <w:t>“What has become clear is that, for Mexicans, the problem of organized crime is increasingly as much about criminals victimizing local communities via extortions and kidnappings as it is about the transnational drug trade,</w:t>
      </w:r>
      <w:r w:rsidRPr="005805A0">
        <w:rPr>
          <w:sz w:val="16"/>
        </w:rPr>
        <w:t xml:space="preserve">” said Ricardo Ainslie, a psychologist at the University of Texas at Austin and author of The Fight to Save Juárez: Life in the Heart of Mexico’s Drug War. </w:t>
      </w:r>
      <w:r w:rsidRPr="005805A0">
        <w:rPr>
          <w:rStyle w:val="StyleBoldUnderline"/>
        </w:rPr>
        <w:t>“This poses new challenges for the</w:t>
      </w:r>
      <w:r w:rsidRPr="005805A0">
        <w:rPr>
          <w:sz w:val="16"/>
        </w:rPr>
        <w:t xml:space="preserve"> Peña </w:t>
      </w:r>
      <w:r w:rsidRPr="005805A0">
        <w:rPr>
          <w:rStyle w:val="StyleBoldUnderline"/>
        </w:rPr>
        <w:t>Nieto administration.”</w:t>
      </w:r>
      <w:r>
        <w:rPr>
          <w:rStyle w:val="StyleBoldUnderline"/>
        </w:rPr>
        <w:t xml:space="preserve"> </w:t>
      </w:r>
      <w:r w:rsidRPr="005805A0">
        <w:rPr>
          <w:sz w:val="16"/>
        </w:rPr>
        <w:t xml:space="preserve">Indeed, </w:t>
      </w:r>
      <w:r w:rsidRPr="005805A0">
        <w:rPr>
          <w:rStyle w:val="StyleBoldUnderline"/>
        </w:rPr>
        <w:t xml:space="preserve">the </w:t>
      </w:r>
      <w:r w:rsidRPr="005805A0">
        <w:rPr>
          <w:rStyle w:val="StyleBoldUnderline"/>
        </w:rPr>
        <w:lastRenderedPageBreak/>
        <w:t>situation across Mexico has interrupted</w:t>
      </w:r>
      <w:r w:rsidRPr="005805A0">
        <w:rPr>
          <w:sz w:val="16"/>
        </w:rPr>
        <w:t xml:space="preserve"> Peña </w:t>
      </w:r>
      <w:r w:rsidRPr="005805A0">
        <w:rPr>
          <w:rStyle w:val="StyleBoldUnderline"/>
        </w:rPr>
        <w:t>Nieto’s attempt at changing Mexico’s storyline.</w:t>
      </w:r>
      <w:r>
        <w:rPr>
          <w:rStyle w:val="StyleBoldUnderline"/>
        </w:rPr>
        <w:t xml:space="preserve"> </w:t>
      </w:r>
      <w:r w:rsidRPr="005805A0">
        <w:rPr>
          <w:sz w:val="16"/>
        </w:rPr>
        <w:t xml:space="preserve">“That narrative is falling apart,” Benítez said. </w:t>
      </w:r>
      <w:r w:rsidRPr="005805A0">
        <w:rPr>
          <w:rStyle w:val="StyleBoldUnderline"/>
        </w:rPr>
        <w:t>“The reality is that several battles are underway, and the intensity is increasing.”</w:t>
      </w:r>
    </w:p>
    <w:p w:rsidR="00114410" w:rsidRDefault="00114410" w:rsidP="00114410">
      <w:pPr>
        <w:pStyle w:val="Heading4"/>
      </w:pPr>
      <w:r>
        <w:t>Drug violence is increasing</w:t>
      </w:r>
    </w:p>
    <w:p w:rsidR="00114410" w:rsidRPr="009139BD" w:rsidRDefault="00114410" w:rsidP="00114410">
      <w:r>
        <w:rPr>
          <w:b/>
        </w:rPr>
        <w:t xml:space="preserve">Stevenson 7/19 </w:t>
      </w:r>
      <w:r>
        <w:t xml:space="preserve">(Mark, AP staff writer, Drug violence flares again in southern Mexico, 7/19/13, </w:t>
      </w:r>
      <w:hyperlink r:id="rId10" w:history="1">
        <w:r w:rsidRPr="00FC7986">
          <w:rPr>
            <w:rStyle w:val="Hyperlink"/>
          </w:rPr>
          <w:t>http://www.boston.com/news/world/latin-america/2013/07/19/hundreds-flee-drug-violence-southern-mexico/ANLjKXbJhbH1KyxxuHFr9H/story.html</w:t>
        </w:r>
      </w:hyperlink>
      <w:r>
        <w:t>)</w:t>
      </w:r>
    </w:p>
    <w:p w:rsidR="00114410" w:rsidRDefault="00114410" w:rsidP="00114410"/>
    <w:p w:rsidR="00114410" w:rsidRDefault="00114410" w:rsidP="00114410">
      <w:pPr>
        <w:rPr>
          <w:sz w:val="16"/>
        </w:rPr>
      </w:pPr>
      <w:r w:rsidRPr="009139BD">
        <w:rPr>
          <w:sz w:val="16"/>
        </w:rPr>
        <w:t xml:space="preserve">MEXICO CITY (AP) — </w:t>
      </w:r>
      <w:r w:rsidRPr="009139BD">
        <w:rPr>
          <w:rStyle w:val="StyleBoldUnderline"/>
        </w:rPr>
        <w:t>Drug cartel violence has forced hundreds of people to flee their villages in the mountains near Mexico’s southern Pacific coast, amid a new surge in gang confrontations</w:t>
      </w:r>
      <w:r w:rsidRPr="009139BD">
        <w:rPr>
          <w:sz w:val="16"/>
        </w:rPr>
        <w:t xml:space="preserve"> that left bodies littered around the region, authorities said Friday. </w:t>
      </w:r>
      <w:r w:rsidRPr="009139BD">
        <w:rPr>
          <w:rStyle w:val="StyleBoldUnderline"/>
        </w:rPr>
        <w:t>The development comes just days after the arrest of one of Mexico’s bloodiest capos, Zetas cartel leader Miguel Angel Trevino Morales, near the U.S. border</w:t>
      </w:r>
      <w:r w:rsidRPr="009139BD">
        <w:rPr>
          <w:sz w:val="16"/>
        </w:rPr>
        <w:t xml:space="preserve">. Better known as ‘‘Z-40,’’ Trevino Morales was taken by helicopter to an undisclosed maximum-security prison Friday. An official in the federal prosecutors’ office, who spoke on condition of anonymity because he wasn’t authorized to publicly discuss the case, said the prisoner now faces formal charges, but did not specify which. Soon after the arrest Monday, federal security spokesman Eduardo Sanchez said Trevino Morales would be charged with homicide, torture, organized crime, money laundering, weapons possession and drug trafficking. The prosecution official also confirmed that one of the alleged leaders of the Jalisco New Generation cartel, Victor Delgado Renteria, had been arrested last week near the western city of Guadalajara. </w:t>
      </w:r>
      <w:r w:rsidRPr="009139BD">
        <w:rPr>
          <w:rStyle w:val="StyleBoldUnderline"/>
        </w:rPr>
        <w:t>Some Mexicans had expressed hopes the arrest of Trevino Morales could bring a decrease in drug bloodshed, but violence has only increased along the southern Pacific coast</w:t>
      </w:r>
      <w:r w:rsidRPr="009139BD">
        <w:rPr>
          <w:sz w:val="16"/>
        </w:rPr>
        <w:t xml:space="preserve">, in the states of Michoacan and Guerrero. </w:t>
      </w:r>
      <w:r w:rsidRPr="009139BD">
        <w:rPr>
          <w:rStyle w:val="StyleBoldUnderline"/>
        </w:rPr>
        <w:t>Mexico has often experienced such ups-and-downs before as drug violence calmed in one previously bloodied region only to swell in another.</w:t>
      </w:r>
      <w:r w:rsidRPr="009139BD">
        <w:rPr>
          <w:sz w:val="16"/>
        </w:rPr>
        <w:t xml:space="preserve"> </w:t>
      </w:r>
      <w:r w:rsidRPr="009139BD">
        <w:rPr>
          <w:rStyle w:val="StyleBoldUnderline"/>
        </w:rPr>
        <w:t>Jalisco New Generation has been battling the Michoacan-based Knights Templar cartel for control of the southern region.</w:t>
      </w:r>
      <w:r w:rsidRPr="009139BD">
        <w:rPr>
          <w:sz w:val="16"/>
        </w:rPr>
        <w:t xml:space="preserve"> Residents said the latest battles appeared tied to the discovery Friday of four bodies hanging from a bridge in the town of Buenavista, where people rose up in arms against the Knights Templar gang in February. It was unclear whether the self-defense squad in Buenavista had any relation to the deaths, which came a day after five other bullet-ridden bodies were found on a road near Buenavista, some with gunshots to the head. The Michoacan state prosecutor’s office said all of the men had been shot to death, but offered no motive for the killings. But Hipolito Mora, leader of another self-defense squad in the nearby town of La Ruana, said the deaths appeared to be part of the battle between the two rival cartels. </w:t>
      </w:r>
      <w:r w:rsidRPr="009139BD">
        <w:rPr>
          <w:rStyle w:val="StyleBoldUnderline"/>
        </w:rPr>
        <w:t xml:space="preserve">‘‘It look like a war has broken out,’’ </w:t>
      </w:r>
      <w:r w:rsidRPr="009139BD">
        <w:rPr>
          <w:sz w:val="16"/>
        </w:rPr>
        <w:t xml:space="preserve">said Mora. ‘‘I think it is between the Knights Templar and Jalisco New Generation.’’ Even heavily armed federal police convoys traveling on major highways have come under attack. On Thursday, gunmen fired on a convoy of eight federal police trucks near a highway tollbooth, killing three officers and wounding three others before escaping into the hills. Such brazen attacks also occurred in Michoacan in 2006 and 2009, and usually marked an upswing in violence. The turf battles appear to be spilling over into the neighboring state of Guerrero, where hundreds of residents of isolated mountain villages have been forced to flee their homes. </w:t>
      </w:r>
      <w:r w:rsidRPr="009139BD">
        <w:rPr>
          <w:rStyle w:val="StyleBoldUnderline"/>
        </w:rPr>
        <w:t>‘‘There has been what we call a ‘cockroach’ effect,’’</w:t>
      </w:r>
      <w:r w:rsidRPr="009139BD">
        <w:rPr>
          <w:sz w:val="16"/>
        </w:rPr>
        <w:t xml:space="preserve"> Guerrero state government spokesman Jose Villanueva said. ‘‘Amid the crackdown on crime in Michoacan, </w:t>
      </w:r>
      <w:r w:rsidRPr="009139BD">
        <w:rPr>
          <w:rStyle w:val="StyleBoldUnderline"/>
        </w:rPr>
        <w:t>the criminals spill over into the border areas of neighboring states,</w:t>
      </w:r>
      <w:r w:rsidRPr="009139BD">
        <w:rPr>
          <w:sz w:val="16"/>
        </w:rPr>
        <w:t xml:space="preserve"> like the border areas of Guerrero.’’ In late May, a video posted on social media sites showed dozens of masked, heavily armed gunmen who described themselves as members of Jalisco New Generation and said they had set up operations in Guerrero to fight incursions there by the Knights Templar. Villanueva said he could not confirm whether the video was authentic or whether Jalisco had entered Guerrero, but he acknowledged that several gangs were operating in the state, especially in the mountainous areas near the Michoacan border. He said that in the rural township of San Miguel Totolapan, about 500 people had fled their homes amid increased shootouts in the area. He said </w:t>
      </w:r>
      <w:r w:rsidRPr="009139BD">
        <w:rPr>
          <w:rStyle w:val="StyleBoldUnderline"/>
        </w:rPr>
        <w:t>drug cartels were a major factor in those confrontations</w:t>
      </w:r>
      <w:r w:rsidRPr="009139BD">
        <w:rPr>
          <w:sz w:val="16"/>
        </w:rPr>
        <w:t>, although the area has also experienced conflicts over land and logging disputes.</w:t>
      </w:r>
    </w:p>
    <w:p w:rsidR="00114410" w:rsidRDefault="00114410" w:rsidP="00114410">
      <w:pPr>
        <w:rPr>
          <w:sz w:val="16"/>
        </w:rPr>
      </w:pPr>
    </w:p>
    <w:p w:rsidR="00114410" w:rsidRDefault="00114410" w:rsidP="00114410">
      <w:pPr>
        <w:rPr>
          <w:sz w:val="16"/>
        </w:rPr>
      </w:pPr>
    </w:p>
    <w:p w:rsidR="00114410" w:rsidRDefault="00114410" w:rsidP="00114410">
      <w:pPr>
        <w:pStyle w:val="Heading3"/>
      </w:pPr>
      <w:r>
        <w:lastRenderedPageBreak/>
        <w:t>AT: Chichontepec</w:t>
      </w:r>
    </w:p>
    <w:p w:rsidR="00114410" w:rsidRDefault="00114410" w:rsidP="00114410"/>
    <w:p w:rsidR="00114410" w:rsidRDefault="00114410" w:rsidP="00114410">
      <w:pPr>
        <w:pStyle w:val="Heading4"/>
      </w:pPr>
      <w:r>
        <w:t>Nobody wants to bid on Chicontepec</w:t>
      </w:r>
    </w:p>
    <w:p w:rsidR="00114410" w:rsidRPr="008057A0" w:rsidRDefault="00114410" w:rsidP="00114410">
      <w:r>
        <w:rPr>
          <w:b/>
        </w:rPr>
        <w:t xml:space="preserve">WSJ 7/19 </w:t>
      </w:r>
      <w:r>
        <w:t>(Wall Street Journal, Mexico's Petro Flop, 7/19/13, http://online.wsj.com/article/SB10001424127887324348504578609882936424460.html)</w:t>
      </w:r>
    </w:p>
    <w:p w:rsidR="00114410" w:rsidRDefault="00114410" w:rsidP="00114410"/>
    <w:p w:rsidR="00114410" w:rsidRDefault="00114410" w:rsidP="00114410">
      <w:pPr>
        <w:rPr>
          <w:rStyle w:val="StyleBoldUnderline"/>
        </w:rPr>
      </w:pPr>
      <w:r w:rsidRPr="008057A0">
        <w:rPr>
          <w:rStyle w:val="StyleBoldUnderline"/>
        </w:rPr>
        <w:t>What if you held an auction and there were no bidders for half of the assets? That's what happened to Mexico's state-owned oil monopoly—Pemex</w:t>
      </w:r>
      <w:r w:rsidRPr="0002064E">
        <w:rPr>
          <w:sz w:val="16"/>
        </w:rPr>
        <w:t xml:space="preserve">—last week </w:t>
      </w:r>
      <w:r w:rsidRPr="008057A0">
        <w:rPr>
          <w:rStyle w:val="StyleBoldUnderline"/>
        </w:rPr>
        <w:t>when it opened the bidding for production at six exploration sites in the Chicontepec basin.</w:t>
      </w:r>
      <w:r>
        <w:rPr>
          <w:rStyle w:val="StyleBoldUnderline"/>
        </w:rPr>
        <w:t xml:space="preserve"> </w:t>
      </w:r>
      <w:r w:rsidRPr="008057A0">
        <w:rPr>
          <w:rStyle w:val="StyleBoldUnderline"/>
        </w:rPr>
        <w:t>This is bad news for Mexico's oil and gas industry, which suffers from declining production.</w:t>
      </w:r>
      <w:r w:rsidRPr="0002064E">
        <w:rPr>
          <w:sz w:val="16"/>
        </w:rPr>
        <w:t xml:space="preserve"> </w:t>
      </w:r>
      <w:r w:rsidRPr="008057A0">
        <w:rPr>
          <w:rStyle w:val="StyleBoldUnderline"/>
        </w:rPr>
        <w:t>Pemex crude output</w:t>
      </w:r>
      <w:r w:rsidRPr="0002064E">
        <w:rPr>
          <w:sz w:val="16"/>
        </w:rPr>
        <w:t xml:space="preserve"> in 2012 </w:t>
      </w:r>
      <w:r w:rsidRPr="008057A0">
        <w:rPr>
          <w:rStyle w:val="StyleBoldUnderline"/>
        </w:rPr>
        <w:t>was</w:t>
      </w:r>
      <w:r w:rsidRPr="0002064E">
        <w:rPr>
          <w:sz w:val="16"/>
        </w:rPr>
        <w:t xml:space="preserve"> 2.5 million barrels a day, </w:t>
      </w:r>
      <w:r w:rsidRPr="008057A0">
        <w:rPr>
          <w:rStyle w:val="StyleBoldUnderline"/>
        </w:rPr>
        <w:t>down from</w:t>
      </w:r>
      <w:r w:rsidRPr="0002064E">
        <w:rPr>
          <w:sz w:val="16"/>
        </w:rPr>
        <w:t xml:space="preserve"> three million in </w:t>
      </w:r>
      <w:r w:rsidRPr="008057A0">
        <w:rPr>
          <w:rStyle w:val="StyleBoldUnderline"/>
        </w:rPr>
        <w:t>2007</w:t>
      </w:r>
      <w:r w:rsidRPr="0002064E">
        <w:rPr>
          <w:sz w:val="16"/>
        </w:rPr>
        <w:t xml:space="preserve"> and 3.4 million in 2003. </w:t>
      </w:r>
      <w:r w:rsidRPr="008057A0">
        <w:rPr>
          <w:rStyle w:val="StyleBoldUnderline"/>
        </w:rPr>
        <w:t>Mexico needs private investors with the incentive to get oil out of the ground.</w:t>
      </w:r>
      <w:r w:rsidRPr="0002064E">
        <w:rPr>
          <w:sz w:val="16"/>
        </w:rPr>
        <w:t xml:space="preserve"> President Enrique Peña </w:t>
      </w:r>
      <w:r w:rsidRPr="008057A0">
        <w:rPr>
          <w:rStyle w:val="StyleBoldUnderline"/>
        </w:rPr>
        <w:t>Nieto couldn't have asked for a better demonstration of the need for Pemex reform.</w:t>
      </w:r>
    </w:p>
    <w:p w:rsidR="00114410" w:rsidRDefault="00114410" w:rsidP="00114410">
      <w:pPr>
        <w:rPr>
          <w:rStyle w:val="StyleBoldUnderline"/>
        </w:rPr>
      </w:pPr>
    </w:p>
    <w:p w:rsidR="00114410" w:rsidRDefault="00114410" w:rsidP="00114410">
      <w:pPr>
        <w:pStyle w:val="Heading4"/>
      </w:pPr>
      <w:r w:rsidRPr="007328F0">
        <w:t>Multinational corporations don’t want to invest</w:t>
      </w:r>
    </w:p>
    <w:p w:rsidR="00114410" w:rsidRDefault="00114410" w:rsidP="00114410">
      <w:r>
        <w:rPr>
          <w:b/>
        </w:rPr>
        <w:t xml:space="preserve">Barrera 7/11 </w:t>
      </w:r>
      <w:r>
        <w:t xml:space="preserve">(Adriana, Reuters staff writer, UPDATE 3-Failed Pemex oil field auction ups pressure on Mexico to reform, 7/11/13, </w:t>
      </w:r>
      <w:hyperlink r:id="rId11" w:history="1">
        <w:r w:rsidRPr="00FC7986">
          <w:rPr>
            <w:rStyle w:val="Hyperlink"/>
          </w:rPr>
          <w:t>http://www.reuters.com/article/2013/07/11/mexico-oil-idUSL1N0FH1OQ20130711</w:t>
        </w:r>
      </w:hyperlink>
      <w:r>
        <w:t>)</w:t>
      </w:r>
    </w:p>
    <w:p w:rsidR="00114410" w:rsidRDefault="00114410" w:rsidP="00114410"/>
    <w:p w:rsidR="00114410" w:rsidRPr="001A377B" w:rsidRDefault="00114410" w:rsidP="00114410">
      <w:pPr>
        <w:rPr>
          <w:sz w:val="16"/>
        </w:rPr>
      </w:pPr>
      <w:r w:rsidRPr="001A377B">
        <w:rPr>
          <w:sz w:val="16"/>
        </w:rPr>
        <w:t xml:space="preserve">Mexican state oil monopoly </w:t>
      </w:r>
      <w:r w:rsidRPr="001A377B">
        <w:rPr>
          <w:rStyle w:val="StyleBoldUnderline"/>
        </w:rPr>
        <w:t>Pemex got a dismal response to an auction of contracts at one of its main oil fields on Thursday, turning up pressure on the government to open up the industry to more private capital with an imminent reform.</w:t>
      </w:r>
      <w:r>
        <w:rPr>
          <w:rStyle w:val="StyleBoldUnderline"/>
        </w:rPr>
        <w:t xml:space="preserve"> </w:t>
      </w:r>
      <w:r w:rsidRPr="001A377B">
        <w:rPr>
          <w:rStyle w:val="StyleBoldUnderline"/>
        </w:rPr>
        <w:t>Most bidders in the Chicontepec basin auction signaled they wanted a higher fee per barrel than Pemex would pay</w:t>
      </w:r>
      <w:r w:rsidRPr="001A377B">
        <w:rPr>
          <w:sz w:val="16"/>
        </w:rPr>
        <w:t xml:space="preserve"> for the private contracting scheme to turn around part of the massive field, which has consistently fallen short of expectations. </w:t>
      </w:r>
      <w:r w:rsidRPr="001A377B">
        <w:rPr>
          <w:rStyle w:val="StyleBoldUnderline"/>
        </w:rPr>
        <w:t>Pemex only successfully contracted half of the six blocks put out to tender, part of Mexico's efforts to find more investment to boost flagging crude output.</w:t>
      </w:r>
      <w:r>
        <w:rPr>
          <w:rStyle w:val="StyleBoldUnderline"/>
        </w:rPr>
        <w:t xml:space="preserve"> </w:t>
      </w:r>
      <w:r w:rsidRPr="001A377B">
        <w:rPr>
          <w:rStyle w:val="StyleBoldUnderline"/>
        </w:rPr>
        <w:t>The two biggest blocks</w:t>
      </w:r>
      <w:r w:rsidRPr="001A377B">
        <w:rPr>
          <w:sz w:val="16"/>
        </w:rPr>
        <w:t xml:space="preserve">, Pitepec and Amatitlan, </w:t>
      </w:r>
      <w:r w:rsidRPr="001A377B">
        <w:rPr>
          <w:rStyle w:val="StyleBoldUnderline"/>
        </w:rPr>
        <w:t>did not even attract bidders,</w:t>
      </w:r>
      <w:r w:rsidRPr="001A377B">
        <w:rPr>
          <w:sz w:val="16"/>
        </w:rPr>
        <w:t xml:space="preserve"> the company said. </w:t>
      </w:r>
      <w:r w:rsidRPr="001A377B">
        <w:rPr>
          <w:rStyle w:val="StyleBoldUnderline"/>
        </w:rPr>
        <w:t>The lack of interest led to immediate calls for</w:t>
      </w:r>
      <w:r w:rsidRPr="001A377B">
        <w:rPr>
          <w:sz w:val="16"/>
        </w:rPr>
        <w:t xml:space="preserve"> President Enrique Pena </w:t>
      </w:r>
      <w:r w:rsidRPr="001A377B">
        <w:rPr>
          <w:rStyle w:val="StyleBoldUnderline"/>
        </w:rPr>
        <w:t>Nieto to push for a reform that will make Mexico's oil industry more attractive for private investors</w:t>
      </w:r>
      <w:r w:rsidRPr="001A377B">
        <w:rPr>
          <w:sz w:val="16"/>
        </w:rPr>
        <w:t xml:space="preserve"> when the government presents its planned overhaul by early September. "The process in this round has been a failure," said Luis Miguel Labardini, a partner with Mexico City-based energy consultancy Marcos and Associates. </w:t>
      </w:r>
      <w:r w:rsidRPr="001A377B">
        <w:rPr>
          <w:rStyle w:val="StyleBoldUnderline"/>
        </w:rPr>
        <w:t>"This shows the new administration that what is really required in Mexico is a deeper reform."</w:t>
      </w:r>
      <w:r>
        <w:rPr>
          <w:rStyle w:val="StyleBoldUnderline"/>
        </w:rPr>
        <w:t xml:space="preserve"> </w:t>
      </w:r>
    </w:p>
    <w:p w:rsidR="00114410" w:rsidRDefault="00114410" w:rsidP="00114410"/>
    <w:p w:rsidR="00114410" w:rsidRDefault="00114410" w:rsidP="00114410">
      <w:pPr>
        <w:pStyle w:val="Heading3"/>
      </w:pPr>
      <w:r>
        <w:lastRenderedPageBreak/>
        <w:t>AT: Cantarell</w:t>
      </w:r>
    </w:p>
    <w:p w:rsidR="00114410" w:rsidRDefault="00114410" w:rsidP="00114410"/>
    <w:p w:rsidR="00114410" w:rsidRDefault="00114410" w:rsidP="00114410">
      <w:pPr>
        <w:pStyle w:val="Heading4"/>
      </w:pPr>
      <w:r>
        <w:t>Cantarell is insufficient</w:t>
      </w:r>
    </w:p>
    <w:p w:rsidR="00114410" w:rsidRDefault="00114410" w:rsidP="00114410">
      <w:r>
        <w:rPr>
          <w:b/>
        </w:rPr>
        <w:t xml:space="preserve">Rodriguez and Williams 7/26 </w:t>
      </w:r>
      <w:r>
        <w:t xml:space="preserve">(Carlos and Adam, Bloomberg staff writers, Pemex Cuts Crude Goal as Cantarell Wanes Ahead of Energy Debate, 7/26/13, </w:t>
      </w:r>
      <w:hyperlink r:id="rId12" w:history="1">
        <w:r w:rsidRPr="00FC7986">
          <w:rPr>
            <w:rStyle w:val="Hyperlink"/>
          </w:rPr>
          <w:t>http://www.bloomberg.com/news/2013-07-26/pemex-cuts-crude-goal-as-cantarell-wanes-ahead-of-energy-debate.html</w:t>
        </w:r>
      </w:hyperlink>
      <w:r>
        <w:t>)</w:t>
      </w:r>
    </w:p>
    <w:p w:rsidR="00114410" w:rsidRDefault="00114410" w:rsidP="00114410"/>
    <w:p w:rsidR="00114410" w:rsidRPr="00387974" w:rsidRDefault="00114410" w:rsidP="00114410">
      <w:pPr>
        <w:rPr>
          <w:sz w:val="16"/>
        </w:rPr>
      </w:pPr>
      <w:r w:rsidRPr="00387974">
        <w:rPr>
          <w:rStyle w:val="StyleBoldUnderline"/>
        </w:rPr>
        <w:t>Pe</w:t>
      </w:r>
      <w:r w:rsidRPr="00387974">
        <w:rPr>
          <w:sz w:val="16"/>
        </w:rPr>
        <w:t xml:space="preserve">troleos </w:t>
      </w:r>
      <w:r w:rsidRPr="00387974">
        <w:rPr>
          <w:rStyle w:val="StyleBoldUnderline"/>
        </w:rPr>
        <w:t>Mex</w:t>
      </w:r>
      <w:r w:rsidRPr="00387974">
        <w:rPr>
          <w:sz w:val="16"/>
        </w:rPr>
        <w:t xml:space="preserve">icanos, the world’s fifth-largest oil producer, </w:t>
      </w:r>
      <w:r w:rsidRPr="00387974">
        <w:rPr>
          <w:rStyle w:val="StyleBoldUnderline"/>
        </w:rPr>
        <w:t>lowered a year-end 2013 output goal after failing to maintain crude from its Cantarell field.</w:t>
      </w:r>
      <w:r>
        <w:rPr>
          <w:rStyle w:val="StyleBoldUnderline"/>
        </w:rPr>
        <w:t xml:space="preserve"> </w:t>
      </w:r>
      <w:r w:rsidRPr="00387974">
        <w:rPr>
          <w:sz w:val="16"/>
        </w:rPr>
        <w:t xml:space="preserve">While Mexico’s state-owned company known as Pemex plans to increase production in the second-half of the year, the average at year-end will be 2.541 million barrels a day, Carlos Morales, head of production and exploration, said today on a call with analysts. The estimate is 0.3 percent lower than December’s average of 2.549 million and 0.6 percent below the company’s goal to produce more than 2.55 million barrels this year. </w:t>
      </w:r>
      <w:r w:rsidRPr="00387974">
        <w:rPr>
          <w:rStyle w:val="StyleBoldUnderline"/>
        </w:rPr>
        <w:t>Pemex has failed to halt eight years of production declines as output from Cantarell plunged more than 80 percent since 2004</w:t>
      </w:r>
      <w:r w:rsidRPr="00387974">
        <w:rPr>
          <w:sz w:val="16"/>
        </w:rPr>
        <w:t xml:space="preserve"> to last month’s 388,000 barrels a day. Cantarell was the world’s third-largest deposit when it was discovered in 1976. </w:t>
      </w:r>
      <w:r w:rsidRPr="00387974">
        <w:rPr>
          <w:rStyle w:val="StyleBoldUnderline"/>
        </w:rPr>
        <w:t>A bill that would end the government’s monopoly on production and allow for private investment is expected to be presented to congress</w:t>
      </w:r>
      <w:r w:rsidRPr="00387974">
        <w:rPr>
          <w:sz w:val="16"/>
        </w:rPr>
        <w:t xml:space="preserve"> when regular sessions resume by September, Mexican President Enrique Pena Nieto told Bloomberg in June. Mexico’s energy reform is expected to be submitted in the coming weeks or in a month, Pemex’s Chief Financial Officer Mario Meauregard said on today’s call. </w:t>
      </w:r>
      <w:r w:rsidRPr="00387974">
        <w:rPr>
          <w:rStyle w:val="StyleBoldUnderline"/>
        </w:rPr>
        <w:t>Cantarell’s production has been limited by “the fractional water flow of wells and a natural decline in production,</w:t>
      </w:r>
      <w:r w:rsidRPr="00387974">
        <w:rPr>
          <w:sz w:val="16"/>
        </w:rPr>
        <w:t xml:space="preserve">” the Mexico City-based company said today in a quarterly </w:t>
      </w:r>
      <w:r w:rsidRPr="00387974">
        <w:rPr>
          <w:rStyle w:val="StyleBoldUnderline"/>
        </w:rPr>
        <w:t>presentation. Cantarell produced 380,000 a day so far this month, heading for its lowest average on record,</w:t>
      </w:r>
      <w:r w:rsidRPr="00387974">
        <w:rPr>
          <w:sz w:val="16"/>
        </w:rPr>
        <w:t xml:space="preserve"> according to Pemex and Energy Ministry data. </w:t>
      </w:r>
      <w:r w:rsidRPr="00387974">
        <w:rPr>
          <w:rStyle w:val="StyleBoldUnderline"/>
        </w:rPr>
        <w:t>Pemex earlier today reported its second-quarter net loss widened to 49 billion pesos</w:t>
      </w:r>
      <w:r w:rsidRPr="00387974">
        <w:rPr>
          <w:sz w:val="16"/>
        </w:rPr>
        <w:t xml:space="preserve"> ($3.87 billion) from the year-ago period. Sales slid 3.2 percent to 393 billion pesos on lower fuel prices and declining exports, the company said in a regulatory filing.</w:t>
      </w:r>
    </w:p>
    <w:p w:rsidR="00114410" w:rsidRDefault="00114410" w:rsidP="00114410"/>
    <w:p w:rsidR="00293F35" w:rsidRPr="00293F35" w:rsidRDefault="00293F35" w:rsidP="00293F35">
      <w:pPr>
        <w:pStyle w:val="Heading2"/>
      </w:pPr>
      <w:r>
        <w:lastRenderedPageBreak/>
        <w:t>AT Price Controls</w:t>
      </w:r>
    </w:p>
    <w:p w:rsidR="00E03F22" w:rsidRPr="00E03F22" w:rsidRDefault="00E03F22" w:rsidP="00E03F22">
      <w:pPr>
        <w:rPr>
          <w:rStyle w:val="StyleStyleBold12pt"/>
        </w:rPr>
      </w:pPr>
      <w:r w:rsidRPr="00E03F22">
        <w:rPr>
          <w:rStyle w:val="StyleStyleBold12pt"/>
        </w:rPr>
        <w:t>False Price controls is uniqueness for the Aff – proves that cooperation is needed to spark Pemex development</w:t>
      </w:r>
    </w:p>
    <w:p w:rsidR="00E03F22" w:rsidRDefault="00E03F22" w:rsidP="00E03F22">
      <w:r w:rsidRPr="00E03F22">
        <w:rPr>
          <w:rStyle w:val="StyleStyleBold12pt"/>
        </w:rPr>
        <w:t>Davis, 2012</w:t>
      </w:r>
      <w:r w:rsidRPr="00E03F22">
        <w:t xml:space="preserve"> (Lucas, Associate Professor of Economic Analysis and Policy at the Haas School of Business at the University of California, Berkeley, “Natural Gas Shortages in Mexico”, Energy Institute at Haas, http://energyathaas.wordpress.com/2012/09/24/natural-gas-shortages-in-mexico/)</w:t>
      </w:r>
    </w:p>
    <w:p w:rsidR="00E03F22" w:rsidRPr="00E03F22" w:rsidRDefault="00E03F22" w:rsidP="00293F35">
      <w:pPr>
        <w:pStyle w:val="Card"/>
      </w:pPr>
      <w:r w:rsidRPr="00E03F22">
        <w:t xml:space="preserve">Whereas </w:t>
      </w:r>
      <w:r w:rsidRPr="00293F35">
        <w:rPr>
          <w:rStyle w:val="StyleBoldUnderline"/>
        </w:rPr>
        <w:t>in the United States there are thousands of natural gas producers, in Mexico there is only one,</w:t>
      </w:r>
      <w:r>
        <w:t xml:space="preserve"> </w:t>
      </w:r>
      <w:r w:rsidRPr="00E03F22">
        <w:t xml:space="preserve">Petróleos Mexicanos, also known as </w:t>
      </w:r>
      <w:r w:rsidRPr="00293F35">
        <w:rPr>
          <w:rStyle w:val="StyleBoldUnderline"/>
        </w:rPr>
        <w:t>PEMEX.</w:t>
      </w:r>
      <w:r w:rsidRPr="00E03F22">
        <w:t xml:space="preserve"> And, as is the case for many state-owned companies, </w:t>
      </w:r>
      <w:r w:rsidRPr="00293F35">
        <w:rPr>
          <w:rStyle w:val="StyleBoldUnderline"/>
        </w:rPr>
        <w:t>the prices charged by PEMEX are government regulated. How? Mexico imposes price controls on natural gas by setting them equal to U.S. prices</w:t>
      </w:r>
      <w:r w:rsidRPr="00E03F22">
        <w:t>.</w:t>
      </w:r>
      <w:r>
        <w:t xml:space="preserve"> </w:t>
      </w:r>
      <w:r w:rsidRPr="00E03F22">
        <w:t xml:space="preserve">Of course, </w:t>
      </w:r>
      <w:r w:rsidRPr="00293F35">
        <w:rPr>
          <w:rStyle w:val="StyleBoldUnderline"/>
        </w:rPr>
        <w:t>U.S. prices are currently extremely low</w:t>
      </w:r>
      <w:r w:rsidRPr="00E03F22">
        <w:t xml:space="preserve"> — about one-quarter the level that was observed at the peak in 2008.</w:t>
      </w:r>
      <w:r>
        <w:t xml:space="preserve"> </w:t>
      </w:r>
      <w:r w:rsidRPr="00293F35">
        <w:rPr>
          <w:rStyle w:val="StyleBoldUnderline"/>
        </w:rPr>
        <w:t>These low prices reflect the dramatic increase in U.S. natural gas production o</w:t>
      </w:r>
      <w:r w:rsidRPr="00E03F22">
        <w:t xml:space="preserve">ver the last few years made possible by hydraulic fracturing. </w:t>
      </w:r>
      <w:r w:rsidRPr="00293F35">
        <w:rPr>
          <w:rStyle w:val="StyleBoldUnderline"/>
        </w:rPr>
        <w:t xml:space="preserve">Problem is, </w:t>
      </w:r>
      <w:r w:rsidRPr="00293F35">
        <w:rPr>
          <w:rStyle w:val="Emphasis"/>
        </w:rPr>
        <w:t>Mexican production has not nearly kept pace</w:t>
      </w:r>
      <w:r w:rsidRPr="00293F35">
        <w:rPr>
          <w:rStyle w:val="StyleBoldUnderline"/>
        </w:rPr>
        <w:t>.</w:t>
      </w:r>
      <w:r>
        <w:t xml:space="preserve"> </w:t>
      </w:r>
      <w:r w:rsidRPr="00E03F22">
        <w:t xml:space="preserve">As U.S. Henry Hub prices have continued to decrease, demand for natural gas in Mexico has skyrocketed, particularly among industrial users. And today </w:t>
      </w:r>
      <w:r w:rsidRPr="00293F35">
        <w:rPr>
          <w:rStyle w:val="StyleBoldUnderline"/>
        </w:rPr>
        <w:t>in Mexico there is a severe shortage of natural gas.</w:t>
      </w:r>
      <w:r w:rsidRPr="00E03F22">
        <w:t xml:space="preserve"> A recent article from Bloomberg (click</w:t>
      </w:r>
      <w:r>
        <w:t xml:space="preserve"> </w:t>
      </w:r>
      <w:hyperlink r:id="rId13" w:history="1">
        <w:r w:rsidRPr="00E03F22">
          <w:rPr>
            <w:rStyle w:val="Hyperlink"/>
          </w:rPr>
          <w:t>here</w:t>
        </w:r>
      </w:hyperlink>
      <w:r w:rsidRPr="00E03F22">
        <w:t>) reports that large industrial customers in Mexico are seeing ~50% curtailments.</w:t>
      </w:r>
      <w:r>
        <w:t xml:space="preserve"> </w:t>
      </w:r>
      <w:r w:rsidRPr="00293F35">
        <w:rPr>
          <w:rStyle w:val="StyleBoldUnderline"/>
        </w:rPr>
        <w:t>Mexico would like to import more from the United States, but north-south pipelines are extremely limited</w:t>
      </w:r>
      <w:r w:rsidRPr="00E03F22">
        <w:t xml:space="preserve"> and already running near 100% capacity.</w:t>
      </w:r>
    </w:p>
    <w:p w:rsidR="000022F2" w:rsidRDefault="000022F2" w:rsidP="00AE0CE8"/>
    <w:p w:rsidR="00293F35" w:rsidRDefault="00293F35" w:rsidP="00293F35">
      <w:pPr>
        <w:pStyle w:val="Heading2"/>
      </w:pPr>
      <w:r>
        <w:lastRenderedPageBreak/>
        <w:t>AT Squo Solves Violence</w:t>
      </w:r>
    </w:p>
    <w:p w:rsidR="00E03F22" w:rsidRPr="00E03F22" w:rsidRDefault="00E03F22" w:rsidP="00AE0CE8">
      <w:pPr>
        <w:rPr>
          <w:rStyle w:val="StyleStyleBold12pt"/>
        </w:rPr>
      </w:pPr>
      <w:r w:rsidRPr="00E03F22">
        <w:rPr>
          <w:rStyle w:val="StyleStyleBold12pt"/>
        </w:rPr>
        <w:t xml:space="preserve">The Selee card just proves that US cooperation is key, thank you for the internal link, the 2008 reform was in the judicial sector </w:t>
      </w:r>
      <w:r>
        <w:rPr>
          <w:rStyle w:val="StyleStyleBold12pt"/>
        </w:rPr>
        <w:t>and doesn’t solve all violence</w:t>
      </w:r>
    </w:p>
    <w:p w:rsidR="00E03F22" w:rsidRDefault="00E03F22" w:rsidP="00AE0CE8">
      <w:r w:rsidRPr="00E03F22">
        <w:rPr>
          <w:rStyle w:val="StyleStyleBold12pt"/>
        </w:rPr>
        <w:t>Selee, 2010</w:t>
      </w:r>
      <w:r w:rsidRPr="00E03F22">
        <w:t xml:space="preserve"> (Andrew, the director of the Mexico Institute at the Woodrow Wilson International Center for Scholars; David Shirk, fellow at the center and an associate professor at the University of San Diego; and Eric Olson, senior adviser at the center, 3/28/10, “Five myths about Mexico's drug war,” http://www.washingtonpost.com/wp-dyn/content/article/2010/03/26/AR2010032602226_pf.html)</w:t>
      </w:r>
    </w:p>
    <w:p w:rsidR="00E03F22" w:rsidRPr="00E03F22" w:rsidRDefault="00E03F22" w:rsidP="00293F35">
      <w:pPr>
        <w:pStyle w:val="Card"/>
      </w:pPr>
      <w:r w:rsidRPr="00293F35">
        <w:rPr>
          <w:rStyle w:val="StyleBoldUnderline"/>
        </w:rPr>
        <w:t>Last week, the Mexican newspaper Milenio released a survey indicating that 59 percent of Mexicans believe the cartels are winning</w:t>
      </w:r>
      <w:r w:rsidRPr="00E03F22">
        <w:t xml:space="preserve"> the drug war; only 21 percent believe the government is prevailing. </w:t>
      </w:r>
      <w:r w:rsidRPr="00293F35">
        <w:rPr>
          <w:rStyle w:val="StyleBoldUnderline"/>
        </w:rPr>
        <w:t xml:space="preserve">Such assessments are well founded, but the battle </w:t>
      </w:r>
      <w:r w:rsidRPr="00E03F22">
        <w:t xml:space="preserve">against organized crime </w:t>
      </w:r>
      <w:r w:rsidRPr="00293F35">
        <w:rPr>
          <w:rStyle w:val="StyleBoldUnderline"/>
        </w:rPr>
        <w:t>is not a lost cause.</w:t>
      </w:r>
      <w:r w:rsidRPr="00E03F22">
        <w:t xml:space="preserve"> </w:t>
      </w:r>
      <w:r w:rsidRPr="00293F35">
        <w:rPr>
          <w:rStyle w:val="StyleBoldUnderline"/>
        </w:rPr>
        <w:t>Thanks to a genuine</w:t>
      </w:r>
      <w:r w:rsidRPr="00E03F22">
        <w:t xml:space="preserve"> commitment by Mexican officials and greater </w:t>
      </w:r>
      <w:r w:rsidRPr="00293F35">
        <w:rPr>
          <w:rStyle w:val="StyleBoldUnderline"/>
        </w:rPr>
        <w:t>cooperation with the United States</w:t>
      </w:r>
      <w:r w:rsidRPr="00E03F22">
        <w:t xml:space="preserve">, </w:t>
      </w:r>
      <w:r w:rsidRPr="00293F35">
        <w:rPr>
          <w:rStyle w:val="StyleBoldUnderline"/>
        </w:rPr>
        <w:t>important cartel leaders have been arrested</w:t>
      </w:r>
      <w:r w:rsidRPr="00E03F22">
        <w:t xml:space="preserve"> over the past several years. Some cartels, such as Arellano Felix in Tijuana, have been seriously weakened.</w:t>
      </w:r>
      <w:r>
        <w:t xml:space="preserve"> </w:t>
      </w:r>
      <w:r w:rsidRPr="00293F35">
        <w:rPr>
          <w:rStyle w:val="StyleBoldUnderline"/>
        </w:rPr>
        <w:t>The Mexican government has the tools to succeed, but it must redirect its efforts</w:t>
      </w:r>
      <w:r w:rsidRPr="00E03F22">
        <w:t>. To date, its campaign against drug traffickers has relied on</w:t>
      </w:r>
      <w:r>
        <w:t xml:space="preserve"> </w:t>
      </w:r>
      <w:hyperlink r:id="rId14" w:history="1">
        <w:r w:rsidRPr="00E03F22">
          <w:rPr>
            <w:rStyle w:val="Hyperlink"/>
          </w:rPr>
          <w:t>the massive deployment of federal security forces,</w:t>
        </w:r>
      </w:hyperlink>
      <w:r>
        <w:t xml:space="preserve"> </w:t>
      </w:r>
      <w:r w:rsidRPr="00E03F22">
        <w:t xml:space="preserve">both police and military. But </w:t>
      </w:r>
      <w:r w:rsidRPr="00293F35">
        <w:rPr>
          <w:rStyle w:val="StyleBoldUnderline"/>
        </w:rPr>
        <w:t>their "presence and patrol" strategy presents only a minor inconvenience to criminal groups</w:t>
      </w:r>
      <w:r w:rsidRPr="00E03F22">
        <w:t>, which work around it by shifting their trafficking routes.</w:t>
      </w:r>
      <w:r>
        <w:t xml:space="preserve"> </w:t>
      </w:r>
      <w:r w:rsidRPr="00E03F22">
        <w:t xml:space="preserve">To strengthen law enforcement and restore public confidence, </w:t>
      </w:r>
      <w:r w:rsidRPr="00293F35">
        <w:rPr>
          <w:rStyle w:val="StyleBoldUnderline"/>
        </w:rPr>
        <w:t>there is an urgent need to modernize and professionalize Mexico's police and courts</w:t>
      </w:r>
      <w:r w:rsidRPr="00E03F22">
        <w:t>. The 2008 passage of constitutional reforms in this area was a good start. As they are implemented, the changes will transform the country's judiciary from one that relies on closed courtrooms and mostly written evidence into a system where evidence is presented in open court.</w:t>
      </w:r>
      <w:r>
        <w:t xml:space="preserve"> </w:t>
      </w:r>
    </w:p>
    <w:p w:rsidR="00E03F22" w:rsidRDefault="00E03F22" w:rsidP="00AE0CE8"/>
    <w:p w:rsidR="00E03F22" w:rsidRPr="00E03F22" w:rsidRDefault="00293F35" w:rsidP="00AE0CE8">
      <w:pPr>
        <w:rPr>
          <w:rStyle w:val="StyleStyleBold12pt"/>
        </w:rPr>
      </w:pPr>
      <w:r>
        <w:rPr>
          <w:rStyle w:val="StyleStyleBold12pt"/>
        </w:rPr>
        <w:t>V</w:t>
      </w:r>
      <w:r w:rsidR="00E03F22" w:rsidRPr="00E03F22">
        <w:rPr>
          <w:rStyle w:val="StyleStyleBold12pt"/>
        </w:rPr>
        <w:t xml:space="preserve">iolence is increasing </w:t>
      </w:r>
    </w:p>
    <w:p w:rsidR="00E03F22" w:rsidRDefault="00E03F22" w:rsidP="00AE0CE8">
      <w:r w:rsidRPr="00E03F22">
        <w:rPr>
          <w:rStyle w:val="StyleStyleBold12pt"/>
        </w:rPr>
        <w:t>Selee, 2010</w:t>
      </w:r>
      <w:r w:rsidRPr="00E03F22">
        <w:t xml:space="preserve"> (Andrew, the director of the Mexico Institute at the Woodrow Wilson International Center for Scholars; David Shirk, fellow at the center and an associate professor at the University of San Diego; and Eric Olson, senior adviser at the center, 3/28/10, “Five myths about Mexico's drug war,” http://www.washingtonpost.com/wp-dyn/content/article/2010/03/26/AR2010032602226_pf.html)</w:t>
      </w:r>
    </w:p>
    <w:p w:rsidR="00E03F22" w:rsidRPr="00E03F22" w:rsidRDefault="00E03F22" w:rsidP="00293F35">
      <w:pPr>
        <w:pStyle w:val="Card"/>
      </w:pPr>
      <w:r w:rsidRPr="00293F35">
        <w:rPr>
          <w:rStyle w:val="StyleBoldUnderline"/>
        </w:rPr>
        <w:t>Violence in Mexico has escalated dramatically in recent years</w:t>
      </w:r>
      <w:r w:rsidRPr="00E03F22">
        <w:t xml:space="preserve">. In 2009 alone, </w:t>
      </w:r>
      <w:r w:rsidRPr="00293F35">
        <w:rPr>
          <w:rStyle w:val="StyleBoldUnderline"/>
        </w:rPr>
        <w:t>at least 6,500 people were killed in apparent drug-related incidents</w:t>
      </w:r>
      <w:r w:rsidRPr="00E03F22">
        <w:t xml:space="preserve">, and more than 2,000 have already died in such violence this year. </w:t>
      </w:r>
      <w:r w:rsidRPr="00293F35">
        <w:rPr>
          <w:rStyle w:val="StyleBoldUnderline"/>
        </w:rPr>
        <w:t xml:space="preserve">The recent killings of </w:t>
      </w:r>
      <w:hyperlink r:id="rId15" w:history="1">
        <w:r w:rsidRPr="00293F35">
          <w:rPr>
            <w:rStyle w:val="StyleBoldUnderline"/>
          </w:rPr>
          <w:t>three people linked to the U.S. Consulate</w:t>
        </w:r>
      </w:hyperlink>
      <w:r w:rsidRPr="00293F35">
        <w:rPr>
          <w:rStyle w:val="StyleBoldUnderline"/>
        </w:rPr>
        <w:t xml:space="preserve"> in Ciudad Juarez</w:t>
      </w:r>
      <w:r w:rsidRPr="00E03F22">
        <w:t xml:space="preserve"> (just across the border from El Paso) </w:t>
      </w:r>
      <w:r w:rsidRPr="00293F35">
        <w:rPr>
          <w:rStyle w:val="StyleBoldUnderline"/>
        </w:rPr>
        <w:t>have left many wondering whether the situation is hopeless</w:t>
      </w:r>
      <w:r w:rsidRPr="00E03F22">
        <w:t>.</w:t>
      </w:r>
      <w:r>
        <w:t xml:space="preserve"> </w:t>
      </w:r>
      <w:r w:rsidRPr="00E03F22">
        <w:t>In Mexico last week, Secretary of State Hillary Rodham Clinton lamented the "</w:t>
      </w:r>
      <w:r w:rsidRPr="00293F35">
        <w:rPr>
          <w:rStyle w:val="StyleBoldUnderline"/>
        </w:rPr>
        <w:t xml:space="preserve">cycle of violence and crime that has impacted communities on both sides of the border" and </w:t>
      </w:r>
      <w:hyperlink r:id="rId16" w:history="1">
        <w:r w:rsidRPr="00293F35">
          <w:rPr>
            <w:rStyle w:val="StyleBoldUnderline"/>
          </w:rPr>
          <w:t>pledged continued U.S. engagement.</w:t>
        </w:r>
      </w:hyperlink>
      <w:r>
        <w:t xml:space="preserve"> </w:t>
      </w:r>
      <w:r w:rsidRPr="00E03F22">
        <w:t xml:space="preserve">With Washington's support, </w:t>
      </w:r>
      <w:r w:rsidRPr="00293F35">
        <w:rPr>
          <w:rStyle w:val="StyleBoldUnderline"/>
        </w:rPr>
        <w:t>the Mexican government has been pursuing an aggressive multiyear campaign to confront criminal groups</w:t>
      </w:r>
      <w:r w:rsidRPr="00E03F22">
        <w:t xml:space="preserve"> tied to</w:t>
      </w:r>
      <w:r>
        <w:t xml:space="preserve"> </w:t>
      </w:r>
      <w:hyperlink r:id="rId17" w:history="1">
        <w:r w:rsidRPr="00E03F22">
          <w:rPr>
            <w:rStyle w:val="Hyperlink"/>
          </w:rPr>
          <w:t>the drug trade</w:t>
        </w:r>
      </w:hyperlink>
      <w:r w:rsidRPr="00E03F22">
        <w:t>. To understand those efforts' chances of success, let's look beyond common misperceptions about Mexico's plight.</w:t>
      </w:r>
    </w:p>
    <w:p w:rsidR="00E03F22" w:rsidRDefault="00E03F22" w:rsidP="00AE0CE8"/>
    <w:p w:rsidR="00E03F22" w:rsidRPr="00293F35" w:rsidRDefault="00E03F22" w:rsidP="00AE0CE8">
      <w:pPr>
        <w:rPr>
          <w:rStyle w:val="StyleStyleBold12pt"/>
        </w:rPr>
      </w:pPr>
      <w:r w:rsidRPr="00293F35">
        <w:rPr>
          <w:rStyle w:val="StyleStyleBold12pt"/>
        </w:rPr>
        <w:t>Judicial reforms failed – judges</w:t>
      </w:r>
    </w:p>
    <w:p w:rsidR="004A11CA" w:rsidRDefault="00E03F22" w:rsidP="004A11CA">
      <w:r w:rsidRPr="00293F35">
        <w:rPr>
          <w:rStyle w:val="StyleStyleBold12pt"/>
        </w:rPr>
        <w:t>Corcoran ’12</w:t>
      </w:r>
      <w:r w:rsidRPr="004A11CA">
        <w:t xml:space="preserve"> [2/16/12</w:t>
      </w:r>
      <w:r w:rsidR="004A11CA" w:rsidRPr="004A11CA">
        <w:t xml:space="preserve">, </w:t>
      </w:r>
      <w:r w:rsidR="004A11CA">
        <w:t xml:space="preserve">Writing for the Insight Crimes Magazine, </w:t>
      </w:r>
      <w:r w:rsidR="004A11CA" w:rsidRPr="004A11CA">
        <w:t xml:space="preserve">“Mexico Judicial Reforms Go Easy on Corrupt Judges”, </w:t>
      </w:r>
      <w:hyperlink r:id="rId18" w:history="1">
        <w:r w:rsidR="004A11CA" w:rsidRPr="004A11CA">
          <w:rPr>
            <w:rStyle w:val="Hyperlink"/>
          </w:rPr>
          <w:t>http://www.insightcrime.org/news-analysis/mexico-judicial-reforms-go-easy-on-corrupt-judges</w:t>
        </w:r>
      </w:hyperlink>
      <w:r w:rsidR="004A11CA" w:rsidRPr="004A11CA">
        <w:t>]</w:t>
      </w:r>
    </w:p>
    <w:p w:rsidR="004A11CA" w:rsidRPr="007A563F" w:rsidRDefault="004A11CA" w:rsidP="007A563F">
      <w:pPr>
        <w:pStyle w:val="Card"/>
        <w:rPr>
          <w:rStyle w:val="StyleBoldUnderline"/>
        </w:rPr>
      </w:pPr>
      <w:r w:rsidRPr="004A11CA">
        <w:t xml:space="preserve">A new report from Contralinea details the regularity with which </w:t>
      </w:r>
      <w:r w:rsidRPr="00293F35">
        <w:rPr>
          <w:rStyle w:val="StyleBoldUnderline"/>
        </w:rPr>
        <w:t xml:space="preserve">judges and magistrates in </w:t>
      </w:r>
      <w:hyperlink r:id="rId19" w:tgtFrame="_blank" w:history="1">
        <w:r w:rsidRPr="00293F35">
          <w:rPr>
            <w:rStyle w:val="StyleBoldUnderline"/>
            <w:rFonts w:eastAsiaTheme="majorEastAsia"/>
          </w:rPr>
          <w:t>Mexico</w:t>
        </w:r>
      </w:hyperlink>
      <w:r w:rsidRPr="00293F35">
        <w:rPr>
          <w:rStyle w:val="StyleBoldUnderline"/>
        </w:rPr>
        <w:t xml:space="preserve"> are sanctioned for their misdeeds,</w:t>
      </w:r>
      <w:r w:rsidRPr="004A11CA">
        <w:t xml:space="preserve"> pointing to the scores of bad apples in the judiciary. As</w:t>
      </w:r>
      <w:r>
        <w:t xml:space="preserve"> </w:t>
      </w:r>
      <w:hyperlink r:id="rId20" w:tgtFrame="_blank" w:history="1">
        <w:r w:rsidRPr="004A11CA">
          <w:rPr>
            <w:rStyle w:val="Hyperlink"/>
            <w:rFonts w:eastAsiaTheme="majorEastAsia"/>
          </w:rPr>
          <w:t>Contralinea reports</w:t>
        </w:r>
      </w:hyperlink>
      <w:r w:rsidRPr="004A11CA">
        <w:t xml:space="preserve">, </w:t>
      </w:r>
      <w:r w:rsidRPr="00293F35">
        <w:rPr>
          <w:rStyle w:val="StyleBoldUnderline"/>
        </w:rPr>
        <w:t>Mexico’s Federal Judicial Council has received more than 22,000 complaints against different judicial functionaries</w:t>
      </w:r>
      <w:r w:rsidRPr="004A11CA">
        <w:t xml:space="preserve"> since 1995, with </w:t>
      </w:r>
      <w:r w:rsidRPr="00293F35">
        <w:rPr>
          <w:rStyle w:val="StyleBoldUnderline"/>
        </w:rPr>
        <w:t>more than 1,000 of the cases resulting in sanctions against the offending official</w:t>
      </w:r>
      <w:r w:rsidRPr="004A11CA">
        <w:t xml:space="preserve">. In more than 600 of the cases resulting in a sanction, the target of the complaint were the judges and magistrates who issue rulings in criminal cases. </w:t>
      </w:r>
      <w:r w:rsidRPr="00293F35">
        <w:rPr>
          <w:rStyle w:val="StyleBoldUnderline"/>
        </w:rPr>
        <w:t>Many of the incidents</w:t>
      </w:r>
      <w:r w:rsidRPr="004A11CA">
        <w:t xml:space="preserve"> were presumably more minor missteps, but </w:t>
      </w:r>
      <w:r w:rsidRPr="00293F35">
        <w:rPr>
          <w:rStyle w:val="StyleBoldUnderline"/>
        </w:rPr>
        <w:t xml:space="preserve">included on the list were several cases involving some of the more notorious capos to be arrested in recent years. </w:t>
      </w:r>
      <w:r w:rsidRPr="004A11CA">
        <w:t>In 1997, for instance</w:t>
      </w:r>
      <w:r w:rsidRPr="00293F35">
        <w:rPr>
          <w:rStyle w:val="StyleBoldUnderline"/>
        </w:rPr>
        <w:t xml:space="preserve">, one judge dismissed drug trafficking charges against former </w:t>
      </w:r>
      <w:hyperlink r:id="rId21" w:tgtFrame="_self" w:history="1">
        <w:r w:rsidRPr="00293F35">
          <w:rPr>
            <w:rStyle w:val="StyleBoldUnderline"/>
          </w:rPr>
          <w:t>Sinaloa Cartel</w:t>
        </w:r>
      </w:hyperlink>
      <w:r w:rsidRPr="00293F35">
        <w:rPr>
          <w:rStyle w:val="StyleBoldUnderline"/>
        </w:rPr>
        <w:t xml:space="preserve"> boss Hector Palma Salazar without justification</w:t>
      </w:r>
      <w:r w:rsidRPr="004A11CA">
        <w:t>, sending him to prison instead for weapons possession, which carried with it a sentence of just six years.</w:t>
      </w:r>
      <w:r>
        <w:t xml:space="preserve"> </w:t>
      </w:r>
      <w:r w:rsidRPr="00293F35">
        <w:rPr>
          <w:rStyle w:val="StyleBoldUnderline"/>
        </w:rPr>
        <w:t>Another judge twice dismissed charges of money laundering against the founder of the Sinaloa-linked Colima Cartel</w:t>
      </w:r>
      <w:r w:rsidRPr="004A11CA">
        <w:t xml:space="preserve">, Adan Amezcua Contreras. </w:t>
      </w:r>
      <w:r w:rsidRPr="00293F35">
        <w:rPr>
          <w:rStyle w:val="StyleBoldUnderline"/>
        </w:rPr>
        <w:t>The judge was suspended from his post for ten years as a result.</w:t>
      </w:r>
      <w:r>
        <w:t xml:space="preserve"> </w:t>
      </w:r>
      <w:r w:rsidRPr="004A11CA">
        <w:t xml:space="preserve">Overall, however, the majority of the sanctions were simple reprimands, issued either publicly or privately. Just 156 of the cases in which sanctions were handed out were deemed grave, and experts told Contralinea that </w:t>
      </w:r>
      <w:r w:rsidRPr="00293F35">
        <w:rPr>
          <w:rStyle w:val="StyleBoldUnderline"/>
        </w:rPr>
        <w:t>Mexico lacks mechanisms to more easily remove dishonest or incompetent judges from their posts. These statistics and anecdotes are a reminder that</w:t>
      </w:r>
      <w:r w:rsidRPr="007A563F">
        <w:rPr>
          <w:rStyle w:val="StyleBoldUnderline"/>
        </w:rPr>
        <w:t xml:space="preserve">, despite the judicial reforms passed in 2008, Mexico still lacks a way to effectively deal with corrupt judges. </w:t>
      </w:r>
    </w:p>
    <w:p w:rsidR="004A11CA" w:rsidRDefault="004A11CA" w:rsidP="004A11CA"/>
    <w:p w:rsidR="004A11CA" w:rsidRPr="007A563F" w:rsidRDefault="004A11CA" w:rsidP="004A11CA">
      <w:pPr>
        <w:rPr>
          <w:rStyle w:val="StyleStyleBold12pt"/>
        </w:rPr>
      </w:pPr>
      <w:r w:rsidRPr="007A563F">
        <w:rPr>
          <w:rStyle w:val="StyleStyleBold12pt"/>
        </w:rPr>
        <w:t>Nope they fail</w:t>
      </w:r>
    </w:p>
    <w:p w:rsidR="004A11CA" w:rsidRDefault="004A11CA" w:rsidP="004A11CA">
      <w:r w:rsidRPr="007A563F">
        <w:rPr>
          <w:rStyle w:val="StyleStyleBold12pt"/>
        </w:rPr>
        <w:lastRenderedPageBreak/>
        <w:t>Corcoran ’12</w:t>
      </w:r>
      <w:r w:rsidRPr="004A11CA">
        <w:t xml:space="preserve"> [2/16/12, </w:t>
      </w:r>
      <w:r>
        <w:t xml:space="preserve">Writing for the Insight Crimes Magazine, </w:t>
      </w:r>
      <w:r w:rsidRPr="004A11CA">
        <w:t xml:space="preserve">“Mexico Judicial Reforms Go Easy on Corrupt Judges”, </w:t>
      </w:r>
      <w:hyperlink r:id="rId22" w:history="1">
        <w:r w:rsidRPr="004A11CA">
          <w:rPr>
            <w:rStyle w:val="Hyperlink"/>
          </w:rPr>
          <w:t>http://www.insightcrime.org/news-analysis/mexico-judicial-reforms-go-easy-on-corrupt-judges</w:t>
        </w:r>
      </w:hyperlink>
      <w:r w:rsidRPr="004A11CA">
        <w:t>]</w:t>
      </w:r>
    </w:p>
    <w:p w:rsidR="004A11CA" w:rsidRPr="007A563F" w:rsidRDefault="004A11CA" w:rsidP="007A563F">
      <w:pPr>
        <w:pStyle w:val="Card"/>
        <w:rPr>
          <w:rStyle w:val="StyleBoldUnderline"/>
        </w:rPr>
      </w:pPr>
      <w:r w:rsidRPr="004A11CA">
        <w:t xml:space="preserve">Nonetheless, </w:t>
      </w:r>
      <w:r w:rsidRPr="007A563F">
        <w:rPr>
          <w:rStyle w:val="StyleBoldUnderline"/>
        </w:rPr>
        <w:t>fully implementing the reforms has faced obstacle after obstacle. One is a lack of money from the federal government</w:t>
      </w:r>
      <w:r w:rsidRPr="004A11CA">
        <w:t>; a</w:t>
      </w:r>
      <w:r>
        <w:t xml:space="preserve"> </w:t>
      </w:r>
      <w:hyperlink r:id="rId23" w:tgtFrame="_blank" w:history="1">
        <w:r w:rsidRPr="004A11CA">
          <w:rPr>
            <w:rStyle w:val="Hyperlink"/>
          </w:rPr>
          <w:t>2010 article from the Mexico City daily El Universal</w:t>
        </w:r>
      </w:hyperlink>
      <w:r>
        <w:t xml:space="preserve"> </w:t>
      </w:r>
      <w:r w:rsidRPr="004A11CA">
        <w:t xml:space="preserve">said that </w:t>
      </w:r>
      <w:r w:rsidRPr="007A563F">
        <w:rPr>
          <w:rStyle w:val="StyleBoldUnderline"/>
        </w:rPr>
        <w:t>budget cuts had “killed” the reform. Another more fundamental issue is the scale of the change and the timeline for implementation. Regardless of the money allocated</w:t>
      </w:r>
      <w:r w:rsidRPr="004A11CA">
        <w:t xml:space="preserve"> and the effort dedicated to training Mexican judges and lawyers -- something that, as</w:t>
      </w:r>
      <w:r>
        <w:t xml:space="preserve"> </w:t>
      </w:r>
      <w:hyperlink r:id="rId24" w:tgtFrame="_self" w:history="1">
        <w:r w:rsidRPr="004A11CA">
          <w:rPr>
            <w:rStyle w:val="Hyperlink"/>
          </w:rPr>
          <w:t>InSight Crime recently reported</w:t>
        </w:r>
      </w:hyperlink>
      <w:r w:rsidRPr="004A11CA">
        <w:t>, American officials have been supporting through the</w:t>
      </w:r>
      <w:r>
        <w:t xml:space="preserve"> </w:t>
      </w:r>
      <w:hyperlink r:id="rId25" w:tgtFrame="_blank" w:history="1">
        <w:r w:rsidRPr="004A11CA">
          <w:rPr>
            <w:rStyle w:val="Hyperlink"/>
          </w:rPr>
          <w:t>Merida Initiative</w:t>
        </w:r>
      </w:hyperlink>
      <w:r>
        <w:t xml:space="preserve"> </w:t>
      </w:r>
      <w:r w:rsidRPr="004A11CA">
        <w:t xml:space="preserve">-- </w:t>
      </w:r>
      <w:r w:rsidRPr="007A563F">
        <w:rPr>
          <w:rStyle w:val="StyleBoldUnderline"/>
        </w:rPr>
        <w:t>Mexico’s previous legal system has centuries of tradition and culture behind it. Remaking the judiciary,</w:t>
      </w:r>
      <w:r w:rsidRPr="004A11CA">
        <w:t xml:space="preserve"> especially </w:t>
      </w:r>
      <w:r w:rsidRPr="007A563F">
        <w:rPr>
          <w:rStyle w:val="StyleBoldUnderline"/>
        </w:rPr>
        <w:t>without a mass turnover of the officials responsible for corrupting the system, is a momentous undertaking in a mere eight years</w:t>
      </w:r>
      <w:r w:rsidRPr="004A11CA">
        <w:t>.</w:t>
      </w:r>
      <w:r>
        <w:t xml:space="preserve"> </w:t>
      </w:r>
      <w:r w:rsidRPr="004A11CA">
        <w:t xml:space="preserve">And, as the Contralinea piece suggests, </w:t>
      </w:r>
      <w:r w:rsidRPr="007A563F">
        <w:rPr>
          <w:rStyle w:val="StyleBoldUnderline"/>
        </w:rPr>
        <w:t>at the time of the reforms' passage, little attention was given to the drivers of corruption in the judicial branch. The reforms were essentially a top-down modification that did little to alter the incentives of the men and women responsible</w:t>
      </w:r>
      <w:r w:rsidRPr="004A11CA">
        <w:t xml:space="preserve"> for running the judicial system at the most basic level. </w:t>
      </w:r>
      <w:r w:rsidRPr="007A563F">
        <w:rPr>
          <w:rStyle w:val="StyleBoldUnderline"/>
        </w:rPr>
        <w:t>The oral system is theoretically a more effective way to make trials more transparent</w:t>
      </w:r>
      <w:r w:rsidRPr="004A11CA">
        <w:t>, but it doesn’t substantially alter the calculus of a judge faced with the choice of silver or lead</w:t>
      </w:r>
      <w:r w:rsidRPr="007A563F">
        <w:rPr>
          <w:rStyle w:val="StyleBoldUnderline"/>
        </w:rPr>
        <w:t>. Unless those incentives are modified, it is hard to envision the 2008 reforms as the leading catalyst of a safer Mexico.</w:t>
      </w:r>
    </w:p>
    <w:p w:rsidR="004A11CA" w:rsidRDefault="004A11CA" w:rsidP="004A11CA"/>
    <w:p w:rsidR="004A11CA" w:rsidRDefault="007A563F" w:rsidP="007A563F">
      <w:pPr>
        <w:pStyle w:val="Heading2"/>
      </w:pPr>
      <w:r>
        <w:lastRenderedPageBreak/>
        <w:t>AT Drug Violence Inev</w:t>
      </w:r>
    </w:p>
    <w:p w:rsidR="004A11CA" w:rsidRPr="007A563F" w:rsidRDefault="007A563F" w:rsidP="004A11CA">
      <w:pPr>
        <w:rPr>
          <w:rStyle w:val="StyleStyleBold12pt"/>
        </w:rPr>
      </w:pPr>
      <w:r w:rsidRPr="007A563F">
        <w:rPr>
          <w:rStyle w:val="StyleStyleBold12pt"/>
        </w:rPr>
        <w:t xml:space="preserve">You </w:t>
      </w:r>
      <w:r w:rsidR="004A11CA" w:rsidRPr="007A563F">
        <w:rPr>
          <w:rStyle w:val="StyleStyleBold12pt"/>
        </w:rPr>
        <w:t>forgot to cut the paragraph right after that says US cooperation has heralded success</w:t>
      </w:r>
    </w:p>
    <w:p w:rsidR="004A11CA" w:rsidRPr="007A563F" w:rsidRDefault="004A11CA" w:rsidP="004A11CA">
      <w:pPr>
        <w:rPr>
          <w:bCs/>
          <w:sz w:val="16"/>
        </w:rPr>
      </w:pPr>
      <w:r>
        <w:rPr>
          <w:rStyle w:val="StyleStyleBold12pt"/>
        </w:rPr>
        <w:t>CFR, 2013</w:t>
      </w:r>
      <w:r w:rsidRPr="00E41460">
        <w:rPr>
          <w:rStyle w:val="StyleStyleBold12pt"/>
          <w:sz w:val="16"/>
        </w:rPr>
        <w:t xml:space="preserve"> </w:t>
      </w:r>
      <w:r w:rsidRPr="007A563F">
        <w:t>(Aimee Rawlins, Council on Foreign Relations, “Mexico's Drug War”, 1/11/2013, http://www.cfr.org/mexico/mexicos-drug-war/p13689#p3)</w:t>
      </w:r>
      <w:r w:rsidRPr="00E41460">
        <w:rPr>
          <w:rStyle w:val="StyleStyleBold12pt"/>
          <w:sz w:val="16"/>
        </w:rPr>
        <w:t xml:space="preserve"> </w:t>
      </w:r>
    </w:p>
    <w:p w:rsidR="004A11CA" w:rsidRPr="007A563F" w:rsidRDefault="004A11CA" w:rsidP="007A563F">
      <w:pPr>
        <w:pStyle w:val="Card"/>
        <w:rPr>
          <w:rStyle w:val="Emphasis"/>
        </w:rPr>
      </w:pPr>
      <w:r w:rsidRPr="004A11CA">
        <w:t xml:space="preserve">From 2006 to 2012, </w:t>
      </w:r>
      <w:r w:rsidRPr="007A563F">
        <w:rPr>
          <w:rStyle w:val="StyleBoldUnderline"/>
        </w:rPr>
        <w:t>Calderón sent more than 50,000 soldiers</w:t>
      </w:r>
      <w:r w:rsidRPr="004A11CA">
        <w:t xml:space="preserve"> onto Mexico's streets, invested billions of dollars on equipment and training, attempted to vastly reform the police and judicial systems, and strengthened Mexico's partnership</w:t>
      </w:r>
      <w:r>
        <w:t xml:space="preserve"> </w:t>
      </w:r>
      <w:hyperlink r:id="rId26" w:history="1">
        <w:r w:rsidRPr="004A11CA">
          <w:rPr>
            <w:rStyle w:val="Hyperlink"/>
          </w:rPr>
          <w:t>with the United States (PDF)</w:t>
        </w:r>
      </w:hyperlink>
      <w:r w:rsidRPr="004A11CA">
        <w:t xml:space="preserve">. But a legacy of "political manipulation of law enforcement and judicial branches, which limited professionalization and enabled widespread corruption" </w:t>
      </w:r>
      <w:r w:rsidRPr="007A563F">
        <w:rPr>
          <w:rStyle w:val="StyleBoldUnderline"/>
        </w:rPr>
        <w:t>has left the government with "only weak tools to counter increasingly aggressive crime networks," writes</w:t>
      </w:r>
      <w:r w:rsidRPr="004A11CA">
        <w:t xml:space="preserve"> CFR's </w:t>
      </w:r>
      <w:r w:rsidRPr="007A563F">
        <w:rPr>
          <w:rStyle w:val="StyleBoldUnderline"/>
        </w:rPr>
        <w:t>Shannon O'Neil</w:t>
      </w:r>
      <w:r w:rsidRPr="004A11CA">
        <w:t xml:space="preserve"> in</w:t>
      </w:r>
      <w:r>
        <w:t xml:space="preserve"> </w:t>
      </w:r>
      <w:hyperlink r:id="rId27" w:tgtFrame="_blank" w:history="1">
        <w:r w:rsidRPr="004A11CA">
          <w:rPr>
            <w:rStyle w:val="Hyperlink"/>
            <w:rFonts w:eastAsiaTheme="majorEastAsia"/>
          </w:rPr>
          <w:t>America's Quarterly</w:t>
        </w:r>
      </w:hyperlink>
      <w:r w:rsidRPr="004A11CA">
        <w:rPr>
          <w:rFonts w:eastAsiaTheme="majorEastAsia"/>
        </w:rPr>
        <w:t>.</w:t>
      </w:r>
      <w:r>
        <w:t xml:space="preserve"> </w:t>
      </w:r>
      <w:r w:rsidRPr="004A11CA">
        <w:t>The police are easily bought, in part because in many cities, they earn less than teachers or even burrito vendors. On the website InSight Crime, Patrick Corcoran notes that "an underpaid officer could double or triple his salary by simply agreeing</w:t>
      </w:r>
      <w:r>
        <w:t xml:space="preserve"> </w:t>
      </w:r>
      <w:hyperlink r:id="rId28" w:tgtFrame="_blank" w:history="1">
        <w:r w:rsidRPr="004A11CA">
          <w:rPr>
            <w:rStyle w:val="Hyperlink"/>
          </w:rPr>
          <w:t>to look the other way</w:t>
        </w:r>
      </w:hyperlink>
      <w:r w:rsidRPr="004A11CA">
        <w:t>." The</w:t>
      </w:r>
      <w:r>
        <w:t xml:space="preserve"> </w:t>
      </w:r>
      <w:hyperlink r:id="rId29" w:history="1">
        <w:r w:rsidRPr="004A11CA">
          <w:rPr>
            <w:rStyle w:val="Hyperlink"/>
          </w:rPr>
          <w:t>CFR report</w:t>
        </w:r>
      </w:hyperlink>
      <w:r>
        <w:t xml:space="preserve"> </w:t>
      </w:r>
      <w:r w:rsidRPr="004A11CA">
        <w:t>notes police agencies "suffer from dangerous and deplorable working conditions, low professional standards, and severely limited resources."</w:t>
      </w:r>
      <w:r>
        <w:t xml:space="preserve"> </w:t>
      </w:r>
      <w:r w:rsidRPr="007A563F">
        <w:rPr>
          <w:rStyle w:val="StyleBoldUnderline"/>
        </w:rPr>
        <w:t>The Calderón administration attempted to counter police corruption by dramatically increasing the role of the military</w:t>
      </w:r>
      <w:r w:rsidRPr="004A11CA">
        <w:t xml:space="preserve"> in the fight against drug cartels. Not only have tens of thousands of military personnel been deployed to supplement, and in many cases replace, local police forces, they have also been heavily recruited to lead civilian</w:t>
      </w:r>
      <w:r>
        <w:t xml:space="preserve"> </w:t>
      </w:r>
      <w:hyperlink r:id="rId30" w:tgtFrame="_blank" w:history="1">
        <w:r w:rsidRPr="004A11CA">
          <w:rPr>
            <w:rStyle w:val="Hyperlink"/>
          </w:rPr>
          <w:t>law enforcement agencies (PDF)</w:t>
        </w:r>
      </w:hyperlink>
      <w:r w:rsidRPr="004A11CA">
        <w:t>.</w:t>
      </w:r>
      <w:r>
        <w:t xml:space="preserve"> </w:t>
      </w:r>
      <w:r w:rsidRPr="004A11CA">
        <w:t>Mexico's judicial system—with its autocratic judges and lack of transparency—is also highly susceptible to corruption. The Congressional Research Service report noted that even when public officials are arrested for working with a cartel, they are rarely convicted.</w:t>
      </w:r>
      <w:r>
        <w:t xml:space="preserve"> </w:t>
      </w:r>
      <w:r w:rsidRPr="004A11CA">
        <w:t>Calderón's militarization strategy also resulted in accusations of serious human rights abuses. A</w:t>
      </w:r>
      <w:r>
        <w:t xml:space="preserve"> </w:t>
      </w:r>
      <w:hyperlink r:id="rId31" w:tgtFrame="_blank" w:history="1">
        <w:r w:rsidRPr="004A11CA">
          <w:rPr>
            <w:rStyle w:val="Hyperlink"/>
          </w:rPr>
          <w:t>November 2011 report by Human Rights Watch</w:t>
        </w:r>
      </w:hyperlink>
      <w:r>
        <w:t xml:space="preserve"> </w:t>
      </w:r>
      <w:r w:rsidRPr="004A11CA">
        <w:t>found that "rather than strengthening public security in Mexico, Calderón's 'war' has exacerbated a climate of violence, lawlessness, and fear in many parts of the country." The report, which looked at five states, documented more than one hundred and seventy cases of torture, thirty-nine disappearances, and twenty-four extrajudicial killings.</w:t>
      </w:r>
      <w:r>
        <w:t xml:space="preserve"> </w:t>
      </w:r>
      <w:r w:rsidRPr="007A563F">
        <w:rPr>
          <w:rStyle w:val="Emphasis"/>
        </w:rPr>
        <w:t>Despite the problems associated with the militarization of Mexican law enforcement, the administration has heralded the successes of its offensive against the cartels. Through bilateral cooperation with the United States, the government killed or captured twenty-five of the top thirty-seven most wanted drug kingpins in Mexico.</w:t>
      </w:r>
    </w:p>
    <w:p w:rsidR="004A11CA" w:rsidRDefault="004A11CA" w:rsidP="004A11CA"/>
    <w:p w:rsidR="004A11CA" w:rsidRPr="006E5BE1" w:rsidRDefault="007A563F" w:rsidP="004A11CA">
      <w:pPr>
        <w:rPr>
          <w:rStyle w:val="StyleStyleBold12pt"/>
        </w:rPr>
      </w:pPr>
      <w:r>
        <w:rPr>
          <w:rStyle w:val="StyleStyleBold12pt"/>
        </w:rPr>
        <w:t>Violence is increasing – more cooperation necessary</w:t>
      </w:r>
    </w:p>
    <w:p w:rsidR="004A11CA" w:rsidRDefault="004A11CA" w:rsidP="004A11CA">
      <w:r>
        <w:rPr>
          <w:rStyle w:val="StyleStyleBold12pt"/>
        </w:rPr>
        <w:t>CFR, 2013</w:t>
      </w:r>
      <w:r w:rsidRPr="00E41460">
        <w:rPr>
          <w:rStyle w:val="StyleStyleBold12pt"/>
          <w:sz w:val="16"/>
        </w:rPr>
        <w:t xml:space="preserve"> </w:t>
      </w:r>
      <w:r w:rsidRPr="007A563F">
        <w:t xml:space="preserve">(Aimee Rawlins, Council on Foreign Relations, “Mexico's Drug War”, 1/11/2013, http://www.cfr.org/mexico/mexicos-drug-war/p13689#p3) </w:t>
      </w:r>
    </w:p>
    <w:p w:rsidR="004A11CA" w:rsidRPr="004A11CA" w:rsidRDefault="004A11CA" w:rsidP="007A563F">
      <w:pPr>
        <w:pStyle w:val="Card"/>
      </w:pPr>
      <w:r w:rsidRPr="004A11CA">
        <w:t>The Committee to Protect Journalists cites Mexico as the</w:t>
      </w:r>
      <w:r>
        <w:t xml:space="preserve"> </w:t>
      </w:r>
      <w:hyperlink r:id="rId32" w:anchor="index" w:tgtFrame="_blank" w:history="1">
        <w:r w:rsidRPr="004A11CA">
          <w:rPr>
            <w:rStyle w:val="Hyperlink"/>
          </w:rPr>
          <w:t>eighth-deadliest country for reporters</w:t>
        </w:r>
      </w:hyperlink>
      <w:r w:rsidRPr="004A11CA">
        <w:t xml:space="preserve">. </w:t>
      </w:r>
      <w:r w:rsidRPr="007A563F">
        <w:rPr>
          <w:rStyle w:val="StyleBoldUnderline"/>
        </w:rPr>
        <w:t>Traditional media outlets have come to fear reprisals for reporting drug-related crimes</w:t>
      </w:r>
      <w:r w:rsidRPr="004A11CA">
        <w:t>, which has led to an increased use of blogs and social media outlets, although these, too, have been increasingly</w:t>
      </w:r>
      <w:r>
        <w:t xml:space="preserve"> </w:t>
      </w:r>
      <w:hyperlink r:id="rId33" w:tgtFrame="_blank" w:history="1">
        <w:r w:rsidRPr="004A11CA">
          <w:rPr>
            <w:rStyle w:val="Hyperlink"/>
          </w:rPr>
          <w:t>targeted by the cartels (AS/COA)</w:t>
        </w:r>
      </w:hyperlink>
      <w:r w:rsidRPr="004A11CA">
        <w:t>.</w:t>
      </w:r>
      <w:r>
        <w:t xml:space="preserve"> </w:t>
      </w:r>
      <w:r w:rsidRPr="004A11CA">
        <w:t xml:space="preserve">And </w:t>
      </w:r>
      <w:r w:rsidRPr="007A563F">
        <w:rPr>
          <w:rStyle w:val="StyleBoldUnderline"/>
        </w:rPr>
        <w:t>while violence has decreased in some areas</w:t>
      </w:r>
      <w:r w:rsidRPr="004A11CA">
        <w:t xml:space="preserve">, a report by the University of </w:t>
      </w:r>
      <w:r w:rsidRPr="007A563F">
        <w:rPr>
          <w:rStyle w:val="StyleBoldUnderline"/>
        </w:rPr>
        <w:t>San Diego's Trans-Border Institute found that i</w:t>
      </w:r>
      <w:r w:rsidRPr="004A11CA">
        <w:t>n other states, it</w:t>
      </w:r>
      <w:r>
        <w:t xml:space="preserve"> </w:t>
      </w:r>
      <w:hyperlink r:id="rId34" w:tgtFrame="_blank" w:history="1">
        <w:r w:rsidRPr="004A11CA">
          <w:rPr>
            <w:rStyle w:val="Hyperlink"/>
          </w:rPr>
          <w:t>dramatically increased (PDF),</w:t>
        </w:r>
      </w:hyperlink>
      <w:r w:rsidRPr="004A11CA">
        <w:t xml:space="preserve">showing that, "at best, </w:t>
      </w:r>
      <w:r w:rsidRPr="007A563F">
        <w:rPr>
          <w:rStyle w:val="StyleBoldUnderline"/>
        </w:rPr>
        <w:t>troop deployments appeared to merely displace the violence</w:t>
      </w:r>
      <w:r w:rsidRPr="004A11CA">
        <w:t xml:space="preserve">." </w:t>
      </w:r>
      <w:r w:rsidRPr="007A563F">
        <w:rPr>
          <w:rStyle w:val="StyleBoldUnderline"/>
        </w:rPr>
        <w:t xml:space="preserve">The violence is also spilling into </w:t>
      </w:r>
      <w:hyperlink r:id="rId35" w:tgtFrame="_blank" w:history="1">
        <w:r w:rsidRPr="007A563F">
          <w:rPr>
            <w:rStyle w:val="StyleBoldUnderline"/>
          </w:rPr>
          <w:t>other parts of Central America (</w:t>
        </w:r>
        <w:r w:rsidRPr="007A563F">
          <w:rPr>
            <w:rStyle w:val="StyleBoldUnderline"/>
            <w:rFonts w:eastAsiaTheme="majorEastAsia"/>
          </w:rPr>
          <w:t>FP</w:t>
        </w:r>
        <w:r w:rsidRPr="007A563F">
          <w:rPr>
            <w:rStyle w:val="StyleBoldUnderline"/>
          </w:rPr>
          <w:t>)</w:t>
        </w:r>
      </w:hyperlink>
      <w:r w:rsidRPr="004A11CA">
        <w:t xml:space="preserve">. In </w:t>
      </w:r>
      <w:r w:rsidRPr="007A563F">
        <w:rPr>
          <w:rStyle w:val="StyleBoldUnderline"/>
        </w:rPr>
        <w:t>2011, 60 percent of cocaine traffic into the United States traveled through Mexico via Central America</w:t>
      </w:r>
      <w:r w:rsidRPr="004A11CA">
        <w:t>, up from 1 percent in 2007, which is considered a significant contributor to</w:t>
      </w:r>
      <w:r>
        <w:t xml:space="preserve"> </w:t>
      </w:r>
      <w:hyperlink r:id="rId36" w:tgtFrame="_blank" w:history="1">
        <w:r w:rsidRPr="004A11CA">
          <w:rPr>
            <w:rStyle w:val="Hyperlink"/>
          </w:rPr>
          <w:t>the region's high murder rates</w:t>
        </w:r>
      </w:hyperlink>
      <w:r w:rsidRPr="004A11CA">
        <w:t>. Regions such as Guadalajara and Veracruz, once thought safe, are being</w:t>
      </w:r>
      <w:hyperlink r:id="rId37" w:tgtFrame="_blank" w:history="1">
        <w:r w:rsidRPr="004A11CA">
          <w:rPr>
            <w:rStyle w:val="Hyperlink"/>
          </w:rPr>
          <w:t>affected by the violence as well (</w:t>
        </w:r>
        <w:r w:rsidRPr="004A11CA">
          <w:rPr>
            <w:rStyle w:val="Hyperlink"/>
            <w:rFonts w:eastAsiaTheme="majorEastAsia"/>
          </w:rPr>
          <w:t>NYT</w:t>
        </w:r>
        <w:r w:rsidRPr="004A11CA">
          <w:rPr>
            <w:rStyle w:val="Hyperlink"/>
          </w:rPr>
          <w:t>)</w:t>
        </w:r>
      </w:hyperlink>
      <w:r w:rsidRPr="004A11CA">
        <w:t>.</w:t>
      </w:r>
    </w:p>
    <w:p w:rsidR="004A11CA" w:rsidRDefault="004A11CA" w:rsidP="004A11CA"/>
    <w:p w:rsidR="006E5BE1" w:rsidRPr="007A563F" w:rsidRDefault="006E5BE1" w:rsidP="004A11CA">
      <w:pPr>
        <w:rPr>
          <w:rStyle w:val="StyleStyleBold12pt"/>
        </w:rPr>
      </w:pPr>
      <w:r w:rsidRPr="007A563F">
        <w:rPr>
          <w:rStyle w:val="StyleStyleBold12pt"/>
        </w:rPr>
        <w:t>Your author concedes Mexico can collapse</w:t>
      </w:r>
    </w:p>
    <w:p w:rsidR="006E5BE1" w:rsidRPr="006E5BE1" w:rsidRDefault="006E5BE1" w:rsidP="006E5BE1">
      <w:r w:rsidRPr="007A563F">
        <w:rPr>
          <w:rStyle w:val="StyleStyleBold12pt"/>
        </w:rPr>
        <w:t>Couch, 2012 (</w:t>
      </w:r>
      <w:r w:rsidRPr="006E5BE1">
        <w:t xml:space="preserve">Neil, Brigadier, British Army, July 2012, “Mexico in Danger of Rapid Collapse’: Reality or Exaggeration?,” </w:t>
      </w:r>
      <w:hyperlink r:id="rId38" w:history="1">
        <w:r w:rsidRPr="009131FB">
          <w:rPr>
            <w:rStyle w:val="Hyperlink"/>
          </w:rPr>
          <w:t>http://www.da.mod.uk/colleges/rcds/publications/seaford-house-papers/2012-seaford-house-papers/SHP-2012-Couch.pdf</w:t>
        </w:r>
      </w:hyperlink>
      <w:r w:rsidRPr="006E5BE1">
        <w:t>)</w:t>
      </w:r>
    </w:p>
    <w:p w:rsidR="006E5BE1" w:rsidRPr="006E5BE1" w:rsidRDefault="006E5BE1" w:rsidP="007A563F">
      <w:pPr>
        <w:pStyle w:val="Card"/>
      </w:pPr>
      <w:r w:rsidRPr="007A563F">
        <w:rPr>
          <w:rStyle w:val="StyleBoldUnderline"/>
        </w:rPr>
        <w:t>More than 55,000 people have been killed in Mexico’s vicious drug</w:t>
      </w:r>
      <w:r w:rsidRPr="006E5BE1">
        <w:t xml:space="preserve"> wars between 2006 and 2011. </w:t>
      </w:r>
      <w:r w:rsidRPr="007A563F">
        <w:rPr>
          <w:rStyle w:val="StyleBoldUnderline"/>
        </w:rPr>
        <w:t>The Pentagon’s Joint Operating Environment Paper</w:t>
      </w:r>
      <w:r w:rsidRPr="006E5BE1">
        <w:t xml:space="preserve"> 2008 </w:t>
      </w:r>
      <w:r w:rsidRPr="007A563F">
        <w:rPr>
          <w:rStyle w:val="StyleBoldUnderline"/>
        </w:rPr>
        <w:t>speculated that the country was one of two major states at risk of rapid and sudden collapse. This paper investigates the potential causes of state failure</w:t>
      </w:r>
      <w:r w:rsidRPr="006E5BE1">
        <w:t xml:space="preserve"> and the extent to which these are present in Mexico today </w:t>
      </w:r>
      <w:r w:rsidRPr="007A563F">
        <w:rPr>
          <w:rStyle w:val="StyleBoldUnderline"/>
        </w:rPr>
        <w:t>as a result of corruption and violent, lucrative organised crime. It explains the mutual dependency between the two and shows how deeply entrenched and extensive their power and influence have become</w:t>
      </w:r>
      <w:r w:rsidRPr="006E5BE1">
        <w:t xml:space="preserve"> at all levels of government and in key state institutions. It examines progress in the National Security Strategy and the impact of crime and corruption on key strategic measures of success.</w:t>
      </w:r>
    </w:p>
    <w:p w:rsidR="006E5BE1" w:rsidRDefault="006E5BE1" w:rsidP="006E5BE1">
      <w:pPr>
        <w:rPr>
          <w:sz w:val="24"/>
          <w:szCs w:val="24"/>
        </w:rPr>
      </w:pPr>
    </w:p>
    <w:p w:rsidR="006E5BE1" w:rsidRPr="007A563F" w:rsidRDefault="007A563F" w:rsidP="006E5BE1">
      <w:pPr>
        <w:rPr>
          <w:rStyle w:val="StyleStyleBold12pt"/>
        </w:rPr>
      </w:pPr>
      <w:r>
        <w:rPr>
          <w:rStyle w:val="StyleStyleBold12pt"/>
        </w:rPr>
        <w:t>Drug violence k</w:t>
      </w:r>
      <w:r w:rsidR="006E5BE1" w:rsidRPr="007A563F">
        <w:rPr>
          <w:rStyle w:val="StyleStyleBold12pt"/>
        </w:rPr>
        <w:t>ills democracy</w:t>
      </w:r>
    </w:p>
    <w:p w:rsidR="006E5BE1" w:rsidRPr="007A563F" w:rsidRDefault="006E5BE1" w:rsidP="006E5BE1">
      <w:r w:rsidRPr="007A563F">
        <w:rPr>
          <w:rStyle w:val="StyleStyleBold12pt"/>
        </w:rPr>
        <w:lastRenderedPageBreak/>
        <w:t>Couch, 2012</w:t>
      </w:r>
      <w:r w:rsidRPr="006E5BE1">
        <w:t xml:space="preserve"> (Neil, Brigadier, British Army, July 2012, “Mexico in Danger of Rapid Collapse’: Reality or Exaggeration?,” </w:t>
      </w:r>
      <w:hyperlink r:id="rId39" w:history="1">
        <w:r w:rsidRPr="009131FB">
          <w:rPr>
            <w:rStyle w:val="Hyperlink"/>
          </w:rPr>
          <w:t>http://www.da.mod.uk/colleges/rcds/publications/seaford-house-papers/2012-seaford-house-papers/SHP-2012-Couch.pdf</w:t>
        </w:r>
      </w:hyperlink>
      <w:r w:rsidRPr="006E5BE1">
        <w:t>)</w:t>
      </w:r>
    </w:p>
    <w:p w:rsidR="006E5BE1" w:rsidRPr="007A563F" w:rsidRDefault="006E5BE1" w:rsidP="007A563F">
      <w:pPr>
        <w:pStyle w:val="Card"/>
        <w:rPr>
          <w:rStyle w:val="StyleBoldUnderline"/>
        </w:rPr>
      </w:pPr>
      <w:r w:rsidRPr="007A563F">
        <w:rPr>
          <w:rStyle w:val="StyleBoldUnderline"/>
        </w:rPr>
        <w:t>When the US overcame the surge of organised crime in the 1930s its democratic political system was already mature</w:t>
      </w:r>
      <w:r w:rsidRPr="006E5BE1">
        <w:t xml:space="preserve"> and probably not at risk. </w:t>
      </w:r>
      <w:r w:rsidRPr="007A563F">
        <w:rPr>
          <w:rStyle w:val="StyleBoldUnderline"/>
        </w:rPr>
        <w:t>Mexico’s democracy may be more vulnerable</w:t>
      </w:r>
      <w:r w:rsidRPr="006E5BE1">
        <w:t xml:space="preserve">. Despite its 1917 Constitution claiming to have founded a representative, democratic and republican federation, </w:t>
      </w:r>
      <w:r w:rsidRPr="007A563F">
        <w:rPr>
          <w:rStyle w:val="StyleBoldUnderline"/>
        </w:rPr>
        <w:t>the quality of that democracy throughout the 20th Century was highly dubious</w:t>
      </w:r>
      <w:r w:rsidRPr="006E5BE1">
        <w:t xml:space="preserve">. The Partido Revolucionario Institucional (PRI) held office continually from 1929 until defeated by the Partido Acción Nacional (PAN) in 2000. </w:t>
      </w:r>
      <w:r w:rsidRPr="007A563F">
        <w:rPr>
          <w:rStyle w:val="StyleBoldUnderline"/>
        </w:rPr>
        <w:t>That first electoral transfer of power has been described as the country’s ‘emergence into democracy’.</w:t>
      </w:r>
      <w:r w:rsidRPr="006E5BE1">
        <w:t xml:space="preserve"> The President of the Chamber of Representatives (the Lower House) recently said that ‘</w:t>
      </w:r>
      <w:r w:rsidRPr="007A563F">
        <w:rPr>
          <w:rStyle w:val="StyleBoldUnderline"/>
        </w:rPr>
        <w:t>Plural [democracy] has entered the bones of Mexican society’.35 However,</w:t>
      </w:r>
      <w:r w:rsidRPr="006E5BE1">
        <w:t xml:space="preserve"> in the view of the Instituto Ciudadano de Estudios Sobre la Inseguridad (ICESI, the Civic Institute for Security Studies), ‘</w:t>
      </w:r>
      <w:r w:rsidRPr="007A563F">
        <w:rPr>
          <w:rStyle w:val="StyleBoldUnderline"/>
        </w:rPr>
        <w:t>since 2005 Mexico has faced a severe crisis of security that threatens to undermine the rule of law and democracy’</w:t>
      </w:r>
      <w:r w:rsidRPr="006E5BE1">
        <w:t xml:space="preserve">.36 Diamond and Morlino describe </w:t>
      </w:r>
      <w:r w:rsidRPr="007A563F">
        <w:rPr>
          <w:rStyle w:val="StyleBoldUnderline"/>
        </w:rPr>
        <w:t>the dependence on the rule of law as the foundation for the development and preservation of democratic quality</w:t>
      </w:r>
      <w:r w:rsidRPr="006E5BE1">
        <w:t xml:space="preserve">: </w:t>
      </w:r>
      <w:r w:rsidRPr="007A563F">
        <w:rPr>
          <w:rStyle w:val="StyleBoldUnderline"/>
        </w:rPr>
        <w:t>When the rule of law is weak, participation of the poor and marginalized is suppressed; individual freedoms are tenuous and fleeting;…the resourceful and wellconnected have vastly more access to justice and power; corruption and abuse of power run rampant as agencies of horizontal accountability are unable to function properly</w:t>
      </w:r>
      <w:r w:rsidRPr="006E5BE1">
        <w:t xml:space="preserve">; </w:t>
      </w:r>
      <w:r w:rsidRPr="007A563F">
        <w:rPr>
          <w:rStyle w:val="StyleBoldUnderline"/>
        </w:rPr>
        <w:t>political competition is distorted</w:t>
      </w:r>
      <w:r w:rsidRPr="006E5BE1">
        <w:t xml:space="preserve"> and unfair; </w:t>
      </w:r>
      <w:r w:rsidRPr="007A563F">
        <w:rPr>
          <w:rStyle w:val="StyleBoldUnderline"/>
        </w:rPr>
        <w:t>voters have a hard time holding rulers</w:t>
      </w:r>
      <w:r w:rsidRPr="006E5BE1">
        <w:t xml:space="preserve"> to account; and thus </w:t>
      </w:r>
      <w:r w:rsidRPr="007A563F">
        <w:rPr>
          <w:rStyle w:val="StyleBoldUnderline"/>
        </w:rPr>
        <w:t>linkages vital to securing democratic responsiveness are disrupted</w:t>
      </w:r>
      <w:r w:rsidRPr="006E5BE1">
        <w:t xml:space="preserve"> and severed.37 </w:t>
      </w:r>
      <w:r w:rsidRPr="007A563F">
        <w:rPr>
          <w:rStyle w:val="StyleBoldUnderline"/>
        </w:rPr>
        <w:t>Building and protecting</w:t>
      </w:r>
      <w:r w:rsidRPr="006E5BE1">
        <w:t xml:space="preserve"> the essential rule of law and the legitimacy needed for </w:t>
      </w:r>
      <w:r w:rsidRPr="007A563F">
        <w:rPr>
          <w:rStyle w:val="StyleBoldUnderline"/>
        </w:rPr>
        <w:t>democracy to flourish are challenged by the on-going violence and deeply embedded corruption</w:t>
      </w:r>
      <w:r w:rsidRPr="006E5BE1">
        <w:t xml:space="preserve"> in Mexico, exposing weaknesses in the criminal justice system and other state institutions</w:t>
      </w:r>
      <w:r w:rsidRPr="007A563F">
        <w:rPr>
          <w:rStyle w:val="StyleBoldUnderline"/>
        </w:rPr>
        <w:t>. It is this relationship between state legitimacy, institutions, the rule of law and Mexico’s future democracy, stability and prosperity that this paper will consider in detail.</w:t>
      </w:r>
    </w:p>
    <w:p w:rsidR="00BF393D" w:rsidRDefault="00BF393D" w:rsidP="006E5BE1"/>
    <w:p w:rsidR="007A563F" w:rsidRDefault="007A563F" w:rsidP="007A563F">
      <w:pPr>
        <w:pStyle w:val="Heading2"/>
      </w:pPr>
      <w:r>
        <w:lastRenderedPageBreak/>
        <w:t>AT Petrofac</w:t>
      </w:r>
    </w:p>
    <w:p w:rsidR="00BF393D" w:rsidRPr="007A563F" w:rsidRDefault="00BF393D" w:rsidP="006E5BE1">
      <w:pPr>
        <w:rPr>
          <w:rStyle w:val="StyleStyleBold12pt"/>
        </w:rPr>
      </w:pPr>
      <w:r w:rsidRPr="007A563F">
        <w:rPr>
          <w:rStyle w:val="StyleStyleBold12pt"/>
        </w:rPr>
        <w:t>Petrofac is drilling in Lakach</w:t>
      </w:r>
    </w:p>
    <w:p w:rsidR="00BF393D" w:rsidRDefault="00BF393D" w:rsidP="006E5BE1">
      <w:r w:rsidRPr="007A563F">
        <w:rPr>
          <w:rStyle w:val="StyleStyleBold12pt"/>
        </w:rPr>
        <w:t>Rigzone 3-11</w:t>
      </w:r>
      <w:r w:rsidRPr="00BF393D">
        <w:t xml:space="preserve"> [3/11/13, Rigzone is an energy related analysis and editorial, “Petrofac Wins Deepwater Contract, Offshore Mexico”</w:t>
      </w:r>
      <w:r>
        <w:t xml:space="preserve">, </w:t>
      </w:r>
      <w:hyperlink r:id="rId40" w:history="1">
        <w:r>
          <w:rPr>
            <w:rStyle w:val="Hyperlink"/>
          </w:rPr>
          <w:t>http://www.rigzone.com/news/oil_gas/a/124932/Petrofac_Wins_Deepwater_Contract_Offshore_Mexico</w:t>
        </w:r>
      </w:hyperlink>
      <w:r>
        <w:t>]</w:t>
      </w:r>
    </w:p>
    <w:p w:rsidR="00BF393D" w:rsidRDefault="00BF393D" w:rsidP="007A563F">
      <w:pPr>
        <w:pStyle w:val="Card"/>
      </w:pPr>
      <w:r w:rsidRPr="007A563F">
        <w:rPr>
          <w:rStyle w:val="StyleBoldUnderline"/>
        </w:rPr>
        <w:t>Petrofac announced Monday that it has been awarded a project management contract by Petróleos Mexicanos (PEMEX) for the</w:t>
      </w:r>
      <w:hyperlink r:id="rId41" w:history="1">
        <w:r w:rsidRPr="007A563F">
          <w:rPr>
            <w:rStyle w:val="StyleBoldUnderline"/>
            <w:rFonts w:eastAsiaTheme="majorEastAsia"/>
          </w:rPr>
          <w:t>Lakach</w:t>
        </w:r>
        <w:r w:rsidRPr="007A563F">
          <w:rPr>
            <w:rStyle w:val="StyleBoldUnderline"/>
          </w:rPr>
          <w:t> </w:t>
        </w:r>
      </w:hyperlink>
      <w:r w:rsidRPr="007A563F">
        <w:rPr>
          <w:rStyle w:val="StyleBoldUnderline"/>
        </w:rPr>
        <w:t>project, offshore Mexico</w:t>
      </w:r>
      <w:r w:rsidRPr="00BF393D">
        <w:t>.</w:t>
      </w:r>
    </w:p>
    <w:p w:rsidR="00BF393D" w:rsidRDefault="00BF393D" w:rsidP="00BF393D"/>
    <w:p w:rsidR="00BF393D" w:rsidRPr="007A563F" w:rsidRDefault="00D53CAE" w:rsidP="00BF393D">
      <w:pPr>
        <w:rPr>
          <w:rStyle w:val="StyleStyleBold12pt"/>
        </w:rPr>
      </w:pPr>
      <w:r w:rsidRPr="007A563F">
        <w:rPr>
          <w:rStyle w:val="StyleStyleBold12pt"/>
        </w:rPr>
        <w:t>Lakach wont solve</w:t>
      </w:r>
    </w:p>
    <w:p w:rsidR="00D53CAE" w:rsidRDefault="00D53CAE" w:rsidP="00BF393D">
      <w:r w:rsidRPr="007A563F">
        <w:rPr>
          <w:rStyle w:val="StyleStyleBold12pt"/>
        </w:rPr>
        <w:t>Rigzone 3-15</w:t>
      </w:r>
      <w:r>
        <w:t xml:space="preserve"> [3/15/13, </w:t>
      </w:r>
      <w:r w:rsidRPr="00BF393D">
        <w:t xml:space="preserve">Rigzone is an energy related analysis and editorial, </w:t>
      </w:r>
      <w:r>
        <w:t xml:space="preserve">“Offshore Field Development Projects”, </w:t>
      </w:r>
      <w:hyperlink r:id="rId42" w:history="1">
        <w:r>
          <w:rPr>
            <w:rStyle w:val="Hyperlink"/>
          </w:rPr>
          <w:t>http://www.subseaiq.com/data/Project.aspx?project_id=493</w:t>
        </w:r>
      </w:hyperlink>
      <w:r>
        <w:t>]</w:t>
      </w:r>
    </w:p>
    <w:p w:rsidR="00D53CAE" w:rsidRDefault="00D53CAE" w:rsidP="007A563F">
      <w:pPr>
        <w:pStyle w:val="Card"/>
      </w:pPr>
      <w:r w:rsidRPr="00D53CAE">
        <w:t xml:space="preserve">Following shortly after the Noxal-1 discovery, </w:t>
      </w:r>
      <w:r w:rsidRPr="007A563F">
        <w:rPr>
          <w:rStyle w:val="StyleBoldUnderline"/>
        </w:rPr>
        <w:t>Pemex began drilling the Lakach-1 well</w:t>
      </w:r>
      <w:r w:rsidRPr="00D53CAE">
        <w:t xml:space="preserve">. Located 81 miles (131 kilometers) northwest of Coatzacoalcos, Veracruz, </w:t>
      </w:r>
      <w:r w:rsidRPr="007A563F">
        <w:rPr>
          <w:rStyle w:val="StyleBoldUnderline"/>
        </w:rPr>
        <w:t>Lakach-1 is the deepest well to date that Pemex has drilled</w:t>
      </w:r>
      <w:r w:rsidRPr="00D53CAE">
        <w:t xml:space="preserve">. Situated in waters measuring 3,241 feet (988 meters) deep, </w:t>
      </w:r>
      <w:r w:rsidRPr="007A563F">
        <w:rPr>
          <w:rStyle w:val="StyleBoldUnderline"/>
        </w:rPr>
        <w:t>Lakach-1 discovered non-associated gas in the Lower Miocene formation</w:t>
      </w:r>
      <w:r w:rsidRPr="00D53CAE">
        <w:t xml:space="preserve">. The fourth-largest gas field discovered in Mexico, </w:t>
      </w:r>
      <w:r w:rsidRPr="007A563F">
        <w:rPr>
          <w:rStyle w:val="StyleBoldUnderline"/>
        </w:rPr>
        <w:t>Lakach-1 is estimated to contain 1.3 Tcf</w:t>
      </w:r>
      <w:r w:rsidRPr="00D53CAE">
        <w:t xml:space="preserve"> (36.9 Bcm) </w:t>
      </w:r>
      <w:r w:rsidRPr="007A563F">
        <w:rPr>
          <w:rStyle w:val="StyleBoldUnderline"/>
        </w:rPr>
        <w:t>of 3P gas reserves</w:t>
      </w:r>
      <w:r w:rsidRPr="00D53CAE">
        <w:t>.</w:t>
      </w:r>
      <w:r>
        <w:t xml:space="preserve"> </w:t>
      </w:r>
      <w:r w:rsidRPr="00D53CAE">
        <w:t xml:space="preserve">Two wells were scheduled to be drilled in Coatzacoalcos in 2007. </w:t>
      </w:r>
      <w:r w:rsidRPr="007A563F">
        <w:rPr>
          <w:rStyle w:val="StyleBoldUnderline"/>
        </w:rPr>
        <w:t>Pemex is currently considering additional exploratory</w:t>
      </w:r>
      <w:r w:rsidRPr="00D53CAE">
        <w:t xml:space="preserve"> and development activities in the Coatzacoalcos area. </w:t>
      </w:r>
      <w:r w:rsidRPr="007A563F">
        <w:rPr>
          <w:rStyle w:val="StyleBoldUnderline"/>
        </w:rPr>
        <w:t>Development plans include additional drilling and construction of offshore infrastructure to bring the gas to shore.</w:t>
      </w:r>
      <w:r w:rsidRPr="00D53CAE">
        <w:t xml:space="preserve"> First production is not expected before 2014.</w:t>
      </w:r>
      <w:r>
        <w:t xml:space="preserve"> </w:t>
      </w:r>
      <w:r w:rsidRPr="007A563F">
        <w:rPr>
          <w:rStyle w:val="StyleBoldUnderline"/>
        </w:rPr>
        <w:t>Because Pemex has had no experience with deepwater drilling and development, considerable assistance is required</w:t>
      </w:r>
      <w:r w:rsidRPr="00D53CAE">
        <w:t xml:space="preserve"> to bring Coatzacoalcos into production, but </w:t>
      </w:r>
      <w:r w:rsidRPr="007A563F">
        <w:rPr>
          <w:rStyle w:val="StyleBoldUnderline"/>
        </w:rPr>
        <w:t>Mexican laws prohibit outside companies from producing state oil. The nationalization of Mexican reserves has contributed greatly to the country’s diminishing production.</w:t>
      </w:r>
    </w:p>
    <w:p w:rsidR="00D53CAE" w:rsidRDefault="00D53CAE" w:rsidP="00D53CAE"/>
    <w:p w:rsidR="00D53CAE" w:rsidRPr="007A563F" w:rsidRDefault="00D53CAE" w:rsidP="00D53CAE">
      <w:pPr>
        <w:rPr>
          <w:rStyle w:val="StyleStyleBold12pt"/>
        </w:rPr>
      </w:pPr>
      <w:r w:rsidRPr="007A563F">
        <w:rPr>
          <w:rStyle w:val="StyleStyleBold12pt"/>
        </w:rPr>
        <w:t>Nope not deep sea its sub sea</w:t>
      </w:r>
    </w:p>
    <w:p w:rsidR="00D53CAE" w:rsidRDefault="00D53CAE" w:rsidP="00D53CAE">
      <w:r w:rsidRPr="007A563F">
        <w:rPr>
          <w:rStyle w:val="StyleStyleBold12pt"/>
        </w:rPr>
        <w:t>Doris 3-11</w:t>
      </w:r>
      <w:r w:rsidRPr="00D53CAE">
        <w:t xml:space="preserve"> [3/11/13, Doris is one of the companies that got the contract, “Pemex Awards Deep-Sea Contract”, </w:t>
      </w:r>
      <w:hyperlink r:id="rId43" w:history="1">
        <w:r w:rsidRPr="00D53CAE">
          <w:rPr>
            <w:rStyle w:val="Hyperlink"/>
          </w:rPr>
          <w:t>http://doris-inc.com/pemex-awards-deep-sea-contract</w:t>
        </w:r>
      </w:hyperlink>
      <w:r w:rsidRPr="00D53CAE">
        <w:t>]</w:t>
      </w:r>
    </w:p>
    <w:p w:rsidR="00D53CAE" w:rsidRPr="00D53CAE" w:rsidRDefault="00D53CAE" w:rsidP="00114410">
      <w:pPr>
        <w:pStyle w:val="Card"/>
      </w:pPr>
      <w:r w:rsidRPr="007A563F">
        <w:rPr>
          <w:rStyle w:val="StyleBoldUnderline"/>
        </w:rPr>
        <w:t>Pemex has dished out a contract to oversea one of the Mexican state oil giant’s</w:t>
      </w:r>
      <w:r w:rsidRPr="00D53CAE">
        <w:t xml:space="preserve"> natural gas deep-water plays.</w:t>
      </w:r>
      <w:r>
        <w:t xml:space="preserve"> </w:t>
      </w:r>
      <w:r w:rsidRPr="007A563F">
        <w:rPr>
          <w:rStyle w:val="StyleBoldUnderline"/>
        </w:rPr>
        <w:t>Petrofac</w:t>
      </w:r>
      <w:r w:rsidRPr="00D53CAE">
        <w:t xml:space="preserve"> of the </w:t>
      </w:r>
      <w:r w:rsidRPr="007A563F">
        <w:rPr>
          <w:rStyle w:val="StyleBoldUnderline"/>
        </w:rPr>
        <w:t>UK and France’s Doris Engineering have landed the project management</w:t>
      </w:r>
      <w:r w:rsidRPr="00D53CAE">
        <w:t xml:space="preserve"> contract </w:t>
      </w:r>
      <w:r w:rsidRPr="007A563F">
        <w:rPr>
          <w:rStyle w:val="StyleBoldUnderline"/>
        </w:rPr>
        <w:t>involving the Lakach</w:t>
      </w:r>
      <w:r w:rsidRPr="00D53CAE">
        <w:t xml:space="preserve"> project north-west of Coatzacoalcos in Veracruz state.</w:t>
      </w:r>
      <w:r>
        <w:t xml:space="preserve"> </w:t>
      </w:r>
      <w:r w:rsidRPr="00D53CAE">
        <w:t>The pair will provide assistance and supervision for the construction, installation, commissioning, testing and start-up of the wells and infrastructure.</w:t>
      </w:r>
      <w:r>
        <w:t xml:space="preserve"> </w:t>
      </w:r>
      <w:r w:rsidRPr="007A563F">
        <w:rPr>
          <w:rStyle w:val="StyleBoldUnderline"/>
        </w:rPr>
        <w:t>The contract, the value of which has not been disclosed, also encompasses drilling activities</w:t>
      </w:r>
      <w:r w:rsidRPr="00D53CAE">
        <w:t xml:space="preserve"> and tie-ins to the existing onshore facilities. </w:t>
      </w:r>
      <w:r w:rsidRPr="007A563F">
        <w:rPr>
          <w:rStyle w:val="StyleBoldUnderline"/>
        </w:rPr>
        <w:t>It should be completed towards the end of 2015</w:t>
      </w:r>
      <w:r w:rsidRPr="00D53CAE">
        <w:t>.</w:t>
      </w:r>
      <w:r>
        <w:t xml:space="preserve"> </w:t>
      </w:r>
      <w:r w:rsidRPr="00D53CAE">
        <w:t xml:space="preserve">The 270-million barrels of oil equivalent </w:t>
      </w:r>
      <w:r w:rsidRPr="00114410">
        <w:rPr>
          <w:rStyle w:val="StyleBoldUnderline"/>
        </w:rPr>
        <w:t>Lakach</w:t>
      </w:r>
      <w:r w:rsidRPr="00D53CAE">
        <w:t xml:space="preserve"> field, whidch was discovered in 2006 in 968 metres of water, </w:t>
      </w:r>
      <w:r w:rsidRPr="00114410">
        <w:rPr>
          <w:rStyle w:val="StyleBoldUnderline"/>
        </w:rPr>
        <w:t>will be developed as a subsea tie-back with pipelines running to a processing plant on shore</w:t>
      </w:r>
      <w:r w:rsidRPr="00D53CAE">
        <w:t>.</w:t>
      </w:r>
    </w:p>
    <w:p w:rsidR="00D53CAE" w:rsidRDefault="00D53CAE" w:rsidP="00D53CAE"/>
    <w:p w:rsidR="00114410" w:rsidRDefault="00114410" w:rsidP="00114410">
      <w:pPr>
        <w:pStyle w:val="Heading2"/>
      </w:pPr>
      <w:r>
        <w:lastRenderedPageBreak/>
        <w:t xml:space="preserve">AT Squo Production </w:t>
      </w:r>
    </w:p>
    <w:p w:rsidR="003A3560" w:rsidRPr="00114410" w:rsidRDefault="003A3560" w:rsidP="00D53CAE">
      <w:pPr>
        <w:rPr>
          <w:rStyle w:val="StyleStyleBold12pt"/>
        </w:rPr>
      </w:pPr>
      <w:r w:rsidRPr="00114410">
        <w:rPr>
          <w:rStyle w:val="StyleStyleBold12pt"/>
        </w:rPr>
        <w:t>Seriously cut the paragraphs after the cards – those reserves are from the Gulf where they cannot drill. US investment provides PEMEX sustainability while reforms come later</w:t>
      </w:r>
    </w:p>
    <w:p w:rsidR="003A3560" w:rsidRDefault="003A3560" w:rsidP="00D53CAE">
      <w:r w:rsidRPr="00114410">
        <w:rPr>
          <w:rStyle w:val="StyleStyleBold12pt"/>
        </w:rPr>
        <w:t>Businessweek, 2012</w:t>
      </w:r>
      <w:r w:rsidRPr="003A3560">
        <w:t xml:space="preserve"> (“A Big Oil Find May Derail Reforms in Mexico,” 10/4/12, http://www.businessweek.com/articles/2012-10-04/a-big-oil-find-may-derail-reforms-in-mexico)</w:t>
      </w:r>
    </w:p>
    <w:p w:rsidR="003A3560" w:rsidRPr="003A3560" w:rsidRDefault="003A3560" w:rsidP="00114410">
      <w:pPr>
        <w:pStyle w:val="Card"/>
      </w:pPr>
      <w:r w:rsidRPr="00114410">
        <w:rPr>
          <w:rStyle w:val="StyleBoldUnderline"/>
        </w:rPr>
        <w:t xml:space="preserve">Pemex lacks experience beyond shallow waters, and Mexico’s deepwater Gulf territory is too vast for a single company to explore and exploit, </w:t>
      </w:r>
      <w:r w:rsidRPr="003A3560">
        <w:t xml:space="preserve">says Juan Carlos Zepeda, head of the nation’s Hydrocarbons Commission. Capital Economics, a London-based research firm, says allowing international companies to invest and produce in </w:t>
      </w:r>
      <w:r w:rsidRPr="00114410">
        <w:rPr>
          <w:rStyle w:val="StyleBoldUnderline"/>
        </w:rPr>
        <w:t>Mexico’s fields could boost the nation’s growth by as much as 0.8 percent a year</w:t>
      </w:r>
      <w:r w:rsidRPr="003A3560">
        <w:t>. Now, with a possible 10</w:t>
      </w:r>
      <w:r>
        <w:t xml:space="preserve"> </w:t>
      </w:r>
      <w:r w:rsidRPr="003A3560">
        <w:t>billion barrels in new reserves from the recent finds, politicians may find it easier to stick with the status quo. “Reforms are easier done in an urgency moment,” says Lisa Schineller, chief of Latin American ratings atStandard &amp; Poor’s</w:t>
      </w:r>
      <w:r>
        <w:t xml:space="preserve"> </w:t>
      </w:r>
      <w:r w:rsidRPr="003A3560">
        <w:t>(</w:t>
      </w:r>
      <w:hyperlink r:id="rId44" w:history="1">
        <w:r w:rsidRPr="003A3560">
          <w:rPr>
            <w:rStyle w:val="Hyperlink"/>
          </w:rPr>
          <w:t>MHP</w:t>
        </w:r>
      </w:hyperlink>
      <w:r w:rsidRPr="003A3560">
        <w:t>), which downgraded Mexico in 2009 in part because of its overreliance on oil. “When you’re losing oil revenue, there’s greater pressure.”</w:t>
      </w:r>
      <w:r>
        <w:t xml:space="preserve"> </w:t>
      </w:r>
      <w:r w:rsidRPr="003A3560">
        <w:t>Mexico, the ninth-largest oil producer, has proven reserves of 13.8</w:t>
      </w:r>
      <w:r>
        <w:t xml:space="preserve"> </w:t>
      </w:r>
      <w:r w:rsidRPr="003A3560">
        <w:t xml:space="preserve">billion barrels. </w:t>
      </w:r>
      <w:r w:rsidRPr="00114410">
        <w:rPr>
          <w:rStyle w:val="StyleBoldUnderline"/>
        </w:rPr>
        <w:t xml:space="preserve">An extra 26.5 billion barrels may be found in deep Gulf waters, </w:t>
      </w:r>
      <w:r w:rsidRPr="003A3560">
        <w:t xml:space="preserve">Pemex says. </w:t>
      </w:r>
      <w:r w:rsidRPr="00114410">
        <w:rPr>
          <w:rStyle w:val="StyleBoldUnderline"/>
        </w:rPr>
        <w:t>To develop all of the nation’s oil and gas, Mexico would need to invest as much as $35 billion a year</w:t>
      </w:r>
      <w:r w:rsidRPr="003A3560">
        <w:t xml:space="preserve">, says José Suárez Coppel, Pemex’s chief executive officer. </w:t>
      </w:r>
      <w:r w:rsidRPr="00114410">
        <w:rPr>
          <w:rStyle w:val="StyleBoldUnderline"/>
        </w:rPr>
        <w:t>That’s 54 percent more than the $22.7 billion granted by congress this year. If Mexico doesn’t invest enough it may become a net oil importer</w:t>
      </w:r>
      <w:r w:rsidRPr="003A3560">
        <w:t xml:space="preserve"> by 2020, according to a study by Rice University.</w:t>
      </w:r>
      <w:r>
        <w:t xml:space="preserve"> </w:t>
      </w:r>
      <w:r w:rsidRPr="00114410">
        <w:rPr>
          <w:rStyle w:val="StyleBoldUnderline"/>
        </w:rPr>
        <w:t>Opening Pemex up to foreign investment is politically tricky</w:t>
      </w:r>
      <w:r w:rsidRPr="003A3560">
        <w:t xml:space="preserve">. </w:t>
      </w:r>
      <w:r w:rsidRPr="00114410">
        <w:rPr>
          <w:rStyle w:val="StyleBoldUnderline"/>
        </w:rPr>
        <w:t>The restrictions on foreign stakeholders have been in place since 1938</w:t>
      </w:r>
      <w:r w:rsidRPr="003A3560">
        <w:t>; Mexico’s expropriation of U.S. and British companies decades ago is still seen as a shining moment in its history.</w:t>
      </w:r>
      <w:r>
        <w:t xml:space="preserve"> </w:t>
      </w:r>
      <w:r w:rsidRPr="003A3560">
        <w:t xml:space="preserve">Already, Peña </w:t>
      </w:r>
      <w:r w:rsidRPr="00114410">
        <w:rPr>
          <w:rStyle w:val="StyleBoldUnderline"/>
        </w:rPr>
        <w:t xml:space="preserve">Nieto’s transition team has scaled back expectations. </w:t>
      </w:r>
      <w:r w:rsidRPr="003A3560">
        <w:t xml:space="preserve">Andrés Manuel López Obrador, </w:t>
      </w:r>
      <w:r w:rsidRPr="00114410">
        <w:rPr>
          <w:rStyle w:val="StyleBoldUnderline"/>
        </w:rPr>
        <w:t>the hard-left politician defeated by Peña Nieto, opposes any opening of Pemex to foreign investment; he could make life hard for the new president’s party,</w:t>
      </w:r>
      <w:r w:rsidRPr="003A3560">
        <w:t xml:space="preserve"> which doesn’t have an absolute majority in congress. </w:t>
      </w:r>
      <w:r w:rsidRPr="00114410">
        <w:rPr>
          <w:rStyle w:val="StyleBoldUnderline"/>
        </w:rPr>
        <w:t>A key question is whether private companies would be allowed to book reserves</w:t>
      </w:r>
      <w:r w:rsidRPr="003A3560">
        <w:t xml:space="preserve"> under new laws, a move experts say could increase exploration and output.</w:t>
      </w:r>
      <w:r>
        <w:t xml:space="preserve"> </w:t>
      </w:r>
      <w:r w:rsidRPr="003A3560">
        <w:t>“</w:t>
      </w:r>
      <w:r w:rsidRPr="00114410">
        <w:rPr>
          <w:rStyle w:val="StyleBoldUnderline"/>
        </w:rPr>
        <w:t>Mexico’s problem is that we’re not listening to the warning bells</w:t>
      </w:r>
      <w:r w:rsidRPr="003A3560">
        <w:t>,” says historian Enrique Krauze, author ofMexico: Biography of Power, who says that without foreign investment Pemex will never reach its potential. “</w:t>
      </w:r>
      <w:r w:rsidRPr="00114410">
        <w:rPr>
          <w:rStyle w:val="StyleBoldUnderline"/>
        </w:rPr>
        <w:t>At any time, reality is going to hit us in the face.”</w:t>
      </w:r>
    </w:p>
    <w:p w:rsidR="003A3560" w:rsidRDefault="003A3560" w:rsidP="00D53CAE"/>
    <w:p w:rsidR="003A3560" w:rsidRDefault="00114410" w:rsidP="00114410">
      <w:pPr>
        <w:pStyle w:val="Heading2"/>
      </w:pPr>
      <w:r>
        <w:lastRenderedPageBreak/>
        <w:t>AT Sequencing</w:t>
      </w:r>
    </w:p>
    <w:p w:rsidR="003A3560" w:rsidRPr="00114410" w:rsidRDefault="004F77E6" w:rsidP="00D53CAE">
      <w:pPr>
        <w:rPr>
          <w:rStyle w:val="StyleStyleBold12pt"/>
        </w:rPr>
      </w:pPr>
      <w:r w:rsidRPr="00114410">
        <w:rPr>
          <w:rStyle w:val="StyleStyleBold12pt"/>
        </w:rPr>
        <w:t xml:space="preserve">Barnes is talking about a currency swap and US intervention not joint production </w:t>
      </w:r>
    </w:p>
    <w:p w:rsidR="004F77E6" w:rsidRPr="00114410" w:rsidRDefault="004F77E6" w:rsidP="00D53CAE">
      <w:pPr>
        <w:rPr>
          <w:rFonts w:asciiTheme="minorHAnsi" w:hAnsiTheme="minorHAnsi"/>
          <w:sz w:val="16"/>
        </w:rPr>
      </w:pPr>
      <w:r w:rsidRPr="004F77E6">
        <w:rPr>
          <w:rStyle w:val="StyleStyleBold12pt"/>
        </w:rPr>
        <w:t>Barnes, 2011</w:t>
      </w:r>
      <w:r w:rsidRPr="00717CE2">
        <w:rPr>
          <w:rFonts w:asciiTheme="minorHAnsi" w:hAnsiTheme="minorHAnsi"/>
          <w:sz w:val="16"/>
        </w:rPr>
        <w:t xml:space="preserve"> </w:t>
      </w:r>
      <w:r w:rsidRPr="004F77E6">
        <w:t>(Joe, the Bonner Means Baker Fellow, James A. Baker III Institute for Public Policy, Rice University, 4/29/11, “Oil and U.S.-Mexico Bilateral Relations,” http://www.bakerinstitute.org/publications/EF-pub-BarnesBilateral-04292011.pdf)</w:t>
      </w:r>
    </w:p>
    <w:p w:rsidR="004F77E6" w:rsidRDefault="004F77E6" w:rsidP="00114410">
      <w:pPr>
        <w:pStyle w:val="Card"/>
      </w:pPr>
      <w:r w:rsidRPr="004F77E6">
        <w:t xml:space="preserve">In the longer-term. </w:t>
      </w:r>
      <w:r w:rsidRPr="00114410">
        <w:rPr>
          <w:rStyle w:val="StyleBoldUnderline"/>
        </w:rPr>
        <w:t>the United States has a clear interest in robust economic growth and fiscal sustainability in Mexico? 4 There is at least one major example of the U.S. coining to Mexico's</w:t>
      </w:r>
      <w:r w:rsidRPr="004F77E6">
        <w:t xml:space="preserve"> aid in an economic emergency. In 1994, </w:t>
      </w:r>
      <w:r w:rsidRPr="00114410">
        <w:rPr>
          <w:rStyle w:val="StyleBoldUnderline"/>
        </w:rPr>
        <w:t>the United States extended USS20 billion in loan guarantees to Mexico when the peso collapsed</w:t>
      </w:r>
      <w:r w:rsidRPr="004F77E6">
        <w:t xml:space="preserve">, in large part to make U.S. creditors whole.35 </w:t>
      </w:r>
      <w:r w:rsidRPr="00114410">
        <w:rPr>
          <w:rStyle w:val="StyleBoldUnderline"/>
        </w:rPr>
        <w:t>Not least, a healthy Mexican economy would reduce the flow of illegal immigration to the United States.</w:t>
      </w:r>
      <w:r w:rsidRPr="004F77E6">
        <w:t xml:space="preserve"> To the extent that prospects for such growth and sustainability are enhanced by reform of Pemex, </w:t>
      </w:r>
      <w:r w:rsidRPr="00114410">
        <w:rPr>
          <w:rStyle w:val="StyleBoldUnderline"/>
        </w:rPr>
        <w:t>the United States should be supportive. It might be best, in terms of U.S. economic and commercial interests, were Pemex to be fully privatized, but even partial reforms would be welcome.</w:t>
      </w:r>
      <w:r w:rsidRPr="004F77E6">
        <w:t xml:space="preserve"> Not all national oil companies are created equal: Pemex's development into something like Norway's Statol would mark an important improvement.36</w:t>
      </w:r>
    </w:p>
    <w:p w:rsidR="004F77E6" w:rsidRDefault="004F77E6" w:rsidP="004F77E6"/>
    <w:p w:rsidR="004F77E6" w:rsidRPr="00114410" w:rsidRDefault="004F77E6" w:rsidP="004F77E6">
      <w:pPr>
        <w:rPr>
          <w:rStyle w:val="StyleStyleBold12pt"/>
        </w:rPr>
      </w:pPr>
      <w:r w:rsidRPr="00114410">
        <w:rPr>
          <w:rStyle w:val="StyleStyleBold12pt"/>
        </w:rPr>
        <w:t>No link the agreement has assured that America wont cheat Mexico</w:t>
      </w:r>
    </w:p>
    <w:p w:rsidR="00EC1EA6" w:rsidRPr="00EC1EA6" w:rsidRDefault="00EC1EA6" w:rsidP="00EC1EA6">
      <w:r w:rsidRPr="00114410">
        <w:rPr>
          <w:rStyle w:val="StyleStyleBold12pt"/>
        </w:rPr>
        <w:t>Schievenini and Hernández ’12</w:t>
      </w:r>
      <w:r>
        <w:t xml:space="preserve"> [5/22/</w:t>
      </w:r>
      <w:r w:rsidRPr="00EC1EA6">
        <w:t xml:space="preserve">12, </w:t>
      </w:r>
      <w:r>
        <w:t>Giancarlo Schievenini is a lawyer</w:t>
      </w:r>
      <w:r w:rsidRPr="00EC1EA6">
        <w:t xml:space="preserve"> </w:t>
      </w:r>
      <w:r>
        <w:t>i</w:t>
      </w:r>
      <w:r w:rsidRPr="00EC1EA6">
        <w:t>n López Velarde</w:t>
      </w:r>
      <w:r>
        <w:t xml:space="preserve"> and graduated from</w:t>
      </w:r>
      <w:r w:rsidRPr="00EC1EA6">
        <w:t xml:space="preserve"> </w:t>
      </w:r>
      <w:r>
        <w:t>Universidad Iberoamericana</w:t>
      </w:r>
      <w:r w:rsidRPr="00EC1EA6">
        <w:t xml:space="preserve"> </w:t>
      </w:r>
      <w:r>
        <w:t>Mexico City</w:t>
      </w:r>
      <w:r w:rsidRPr="00EC1EA6">
        <w:t xml:space="preserve">, </w:t>
      </w:r>
      <w:r>
        <w:t xml:space="preserve">“Mexican Government publishes U.S. and Mexico agreement for transboundary waters on the Gulf of Mexico”, </w:t>
      </w:r>
      <w:hyperlink r:id="rId45" w:history="1">
        <w:r>
          <w:rPr>
            <w:rStyle w:val="Hyperlink"/>
          </w:rPr>
          <w:t>http://www.jdsupra.com/legalnews/us-mexico-transboundary-hydrocarbons-62714/</w:t>
        </w:r>
      </w:hyperlink>
      <w:r>
        <w:t>]</w:t>
      </w:r>
    </w:p>
    <w:p w:rsidR="004F77E6" w:rsidRDefault="00EC1EA6" w:rsidP="00114410">
      <w:pPr>
        <w:pStyle w:val="Card"/>
      </w:pPr>
      <w:r w:rsidRPr="00114410">
        <w:rPr>
          <w:rStyle w:val="StyleBoldUnderline"/>
        </w:rPr>
        <w:t>T</w:t>
      </w:r>
      <w:r w:rsidR="004F77E6" w:rsidRPr="00114410">
        <w:rPr>
          <w:rStyle w:val="StyleBoldUnderline"/>
        </w:rPr>
        <w:t>he Agreement establishes a cooperative</w:t>
      </w:r>
      <w:r w:rsidRPr="00114410">
        <w:rPr>
          <w:rStyle w:val="StyleBoldUnderline"/>
        </w:rPr>
        <w:t xml:space="preserve"> </w:t>
      </w:r>
      <w:r w:rsidR="004F77E6" w:rsidRPr="00114410">
        <w:rPr>
          <w:rStyle w:val="StyleBoldUnderline"/>
        </w:rPr>
        <w:t>procedure</w:t>
      </w:r>
      <w:r w:rsidRPr="00114410">
        <w:rPr>
          <w:rStyle w:val="StyleBoldUnderline"/>
        </w:rPr>
        <w:t xml:space="preserve"> </w:t>
      </w:r>
      <w:r w:rsidR="004F77E6" w:rsidRPr="00114410">
        <w:rPr>
          <w:rStyle w:val="StyleBoldUnderline"/>
        </w:rPr>
        <w:t>between the two States for</w:t>
      </w:r>
      <w:r w:rsidRPr="00114410">
        <w:rPr>
          <w:rStyle w:val="StyleBoldUnderline"/>
        </w:rPr>
        <w:t xml:space="preserve"> </w:t>
      </w:r>
      <w:r w:rsidR="004F77E6" w:rsidRPr="00114410">
        <w:rPr>
          <w:rStyle w:val="StyleBoldUnderline"/>
        </w:rPr>
        <w:t>managing the maritime boundary region, and promotes joint use of transboundary</w:t>
      </w:r>
      <w:r w:rsidRPr="00114410">
        <w:rPr>
          <w:rStyle w:val="StyleBoldUnderline"/>
        </w:rPr>
        <w:t xml:space="preserve"> </w:t>
      </w:r>
      <w:r w:rsidR="004F77E6" w:rsidRPr="00114410">
        <w:rPr>
          <w:rStyle w:val="StyleBoldUnderline"/>
        </w:rPr>
        <w:t>reservoirs through exploration and exploitation</w:t>
      </w:r>
      <w:r w:rsidR="004F77E6" w:rsidRPr="00EC1EA6">
        <w:t xml:space="preserve"> of hydrocarbon geological</w:t>
      </w:r>
      <w:r>
        <w:t xml:space="preserve"> </w:t>
      </w:r>
      <w:r w:rsidR="004F77E6" w:rsidRPr="00EC1EA6">
        <w:t>structures and sites that extend across the delimitation line.</w:t>
      </w:r>
      <w:r>
        <w:t xml:space="preserve"> </w:t>
      </w:r>
      <w:r w:rsidR="004F77E6" w:rsidRPr="00114410">
        <w:rPr>
          <w:rStyle w:val="StyleBoldUnderline"/>
        </w:rPr>
        <w:t>Mexican executive branch is confident that this instrument will provide a complete legal</w:t>
      </w:r>
      <w:r w:rsidRPr="00114410">
        <w:rPr>
          <w:rStyle w:val="StyleBoldUnderline"/>
        </w:rPr>
        <w:t xml:space="preserve"> </w:t>
      </w:r>
      <w:r w:rsidR="004F77E6" w:rsidRPr="00114410">
        <w:rPr>
          <w:rStyle w:val="StyleBoldUnderline"/>
        </w:rPr>
        <w:t>framework</w:t>
      </w:r>
      <w:r w:rsidR="004F77E6" w:rsidRPr="00EC1EA6">
        <w:t xml:space="preserve"> for both countries, </w:t>
      </w:r>
      <w:r w:rsidR="004F77E6" w:rsidRPr="00114410">
        <w:rPr>
          <w:rStyle w:val="StyleBoldUnderline"/>
        </w:rPr>
        <w:t>removing uncertainties that have affected the development</w:t>
      </w:r>
      <w:r w:rsidRPr="00114410">
        <w:rPr>
          <w:rStyle w:val="StyleBoldUnderline"/>
        </w:rPr>
        <w:t xml:space="preserve"> </w:t>
      </w:r>
      <w:r w:rsidR="004F77E6" w:rsidRPr="00114410">
        <w:rPr>
          <w:rStyle w:val="StyleBoldUnderline"/>
        </w:rPr>
        <w:t>of transboundary resources in the Gulf of Mexico, and establishing statutory incentives for</w:t>
      </w:r>
      <w:r w:rsidRPr="00114410">
        <w:rPr>
          <w:rStyle w:val="StyleBoldUnderline"/>
        </w:rPr>
        <w:t xml:space="preserve"> </w:t>
      </w:r>
      <w:r w:rsidR="004F77E6" w:rsidRPr="00114410">
        <w:rPr>
          <w:rStyle w:val="StyleBoldUnderline"/>
        </w:rPr>
        <w:t xml:space="preserve">U.S. offshore oil and gas companies and </w:t>
      </w:r>
      <w:r w:rsidR="004F77E6" w:rsidRPr="00EC1EA6">
        <w:t xml:space="preserve">Mexico's </w:t>
      </w:r>
      <w:r w:rsidR="004F77E6" w:rsidRPr="00114410">
        <w:rPr>
          <w:rStyle w:val="StyleBoldUnderline"/>
        </w:rPr>
        <w:t>Pe</w:t>
      </w:r>
      <w:r w:rsidR="004F77E6" w:rsidRPr="00EC1EA6">
        <w:t xml:space="preserve">troleos </w:t>
      </w:r>
      <w:r w:rsidR="004F77E6" w:rsidRPr="00114410">
        <w:rPr>
          <w:rStyle w:val="StyleBoldUnderline"/>
        </w:rPr>
        <w:t>Mex</w:t>
      </w:r>
      <w:r w:rsidR="004F77E6" w:rsidRPr="00EC1EA6">
        <w:t xml:space="preserve">icanos </w:t>
      </w:r>
      <w:r w:rsidR="004F77E6" w:rsidRPr="00114410">
        <w:rPr>
          <w:rStyle w:val="StyleBoldUnderline"/>
        </w:rPr>
        <w:t>to voluntarily enter</w:t>
      </w:r>
      <w:r w:rsidRPr="00114410">
        <w:rPr>
          <w:rStyle w:val="StyleBoldUnderline"/>
        </w:rPr>
        <w:t xml:space="preserve"> </w:t>
      </w:r>
      <w:r w:rsidR="004F77E6" w:rsidRPr="00114410">
        <w:rPr>
          <w:rStyle w:val="StyleBoldUnderline"/>
        </w:rPr>
        <w:t xml:space="preserve">into joint agreements </w:t>
      </w:r>
      <w:r w:rsidR="004F77E6" w:rsidRPr="00EC1EA6">
        <w:t xml:space="preserve">to develop transboundary reservoirs. Nevertheless, </w:t>
      </w:r>
      <w:r w:rsidR="004F77E6" w:rsidRPr="00114410">
        <w:rPr>
          <w:rStyle w:val="StyleBoldUnderline"/>
        </w:rPr>
        <w:t>the Agreement</w:t>
      </w:r>
      <w:r w:rsidRPr="00114410">
        <w:rPr>
          <w:rStyle w:val="StyleBoldUnderline"/>
        </w:rPr>
        <w:t xml:space="preserve"> </w:t>
      </w:r>
      <w:r w:rsidR="004F77E6" w:rsidRPr="00114410">
        <w:rPr>
          <w:rStyle w:val="StyleBoldUnderline"/>
        </w:rPr>
        <w:t>allow</w:t>
      </w:r>
      <w:r w:rsidRPr="00114410">
        <w:rPr>
          <w:rStyle w:val="StyleBoldUnderline"/>
        </w:rPr>
        <w:t xml:space="preserve"> </w:t>
      </w:r>
      <w:r w:rsidR="004F77E6" w:rsidRPr="00114410">
        <w:rPr>
          <w:rStyle w:val="StyleBoldUnderline"/>
        </w:rPr>
        <w:t>as a final recourse the unilateral production by each side of the border</w:t>
      </w:r>
      <w:r w:rsidR="004F77E6" w:rsidRPr="00EC1EA6">
        <w:t>, up to the</w:t>
      </w:r>
      <w:r>
        <w:t xml:space="preserve"> </w:t>
      </w:r>
      <w:r w:rsidR="004F77E6" w:rsidRPr="00EC1EA6">
        <w:t>amount of hydrocarbons that exist on its side of the boundary.</w:t>
      </w:r>
      <w:r>
        <w:t xml:space="preserve"> </w:t>
      </w:r>
      <w:r w:rsidR="004F77E6" w:rsidRPr="00EC1EA6">
        <w:t>2</w:t>
      </w:r>
      <w:r>
        <w:t xml:space="preserve"> </w:t>
      </w:r>
      <w:r w:rsidR="004F77E6" w:rsidRPr="00EC1EA6">
        <w:t>.</w:t>
      </w:r>
      <w:r w:rsidRPr="00EC1EA6">
        <w:t xml:space="preserve"> </w:t>
      </w:r>
      <w:r w:rsidRPr="00114410">
        <w:rPr>
          <w:rStyle w:val="StyleBoldUnderline"/>
        </w:rPr>
        <w:t xml:space="preserve">While protecting each nation's interests and resources, the Agreement “provides a carefully calibrated mechanism to resolve disputes </w:t>
      </w:r>
      <w:r>
        <w:t xml:space="preserve">regarding the development of specific reservoirs and also establishes a system of joint inspections. </w:t>
      </w:r>
      <w:r w:rsidRPr="00114410">
        <w:rPr>
          <w:rStyle w:val="StyleBoldUnderline"/>
        </w:rPr>
        <w:t>Each side would regulate activity on its side of the boundary, but would also have the ability, under an inspection system to be developed, to inspect activity that takes place under the Agreement on the other side of the boundary</w:t>
      </w:r>
      <w:r>
        <w:t xml:space="preserve">”, </w:t>
      </w:r>
      <w:r w:rsidRPr="00114410">
        <w:rPr>
          <w:rStyle w:val="StyleBoldUnderline"/>
        </w:rPr>
        <w:t>declared the U.S. Department of Interior, opinion shared by its Mexican counterpart</w:t>
      </w:r>
      <w:r>
        <w:t xml:space="preserve">. </w:t>
      </w:r>
      <w:r w:rsidR="00114410" w:rsidRPr="00114410">
        <w:rPr>
          <w:rStyle w:val="StyleBoldUnderline"/>
        </w:rPr>
        <w:t>W</w:t>
      </w:r>
      <w:r w:rsidRPr="00114410">
        <w:rPr>
          <w:rStyle w:val="StyleBoldUnderline"/>
        </w:rPr>
        <w:t>hile protecting each nation's interests and resources, the Agreement “provides a carefully calibrated mechanism to resolve disputes regarding the development of specific reservoirs</w:t>
      </w:r>
      <w:r>
        <w:t xml:space="preserve"> and also establishes a system of joint inspections. Each side would</w:t>
      </w:r>
    </w:p>
    <w:p w:rsidR="00EC1EA6" w:rsidRDefault="00EC1EA6" w:rsidP="00EC1EA6"/>
    <w:p w:rsidR="009D42A5" w:rsidRPr="00114410" w:rsidRDefault="009D42A5" w:rsidP="00EC1EA6">
      <w:pPr>
        <w:rPr>
          <w:rStyle w:val="StyleStyleBold12pt"/>
        </w:rPr>
      </w:pPr>
      <w:r w:rsidRPr="00114410">
        <w:rPr>
          <w:rStyle w:val="StyleStyleBold12pt"/>
        </w:rPr>
        <w:t>TBA stops the opponents against reforms</w:t>
      </w:r>
    </w:p>
    <w:p w:rsidR="009D42A5" w:rsidRPr="009D42A5" w:rsidRDefault="009D42A5" w:rsidP="00EC1EA6">
      <w:pPr>
        <w:rPr>
          <w:b/>
          <w:bCs/>
          <w:sz w:val="24"/>
        </w:rPr>
      </w:pPr>
      <w:r>
        <w:rPr>
          <w:rStyle w:val="StyleStyleBold12pt"/>
        </w:rPr>
        <w:t xml:space="preserve">Otillar 5-1 </w:t>
      </w:r>
      <w:r>
        <w:t>Steven Otillar, has been representing clients in the development, finance, acquisition and divestiture of domestic and international energy projects for over 15 years, with a particular emphasis on upstream projects in emerging markets, May 1, 2013, “</w:t>
      </w:r>
      <w:r w:rsidRPr="00700DFE">
        <w:t>Outlook for Mexico's Oil Industry -- Opportunities and Obstacles</w:t>
      </w:r>
      <w:r>
        <w:t xml:space="preserve">”, </w:t>
      </w:r>
      <w:hyperlink r:id="rId46" w:history="1">
        <w:r>
          <w:t>http://cdn.akingump.com/images/content/2/3/v2/23206/Akin-Otillar.pdf</w:t>
        </w:r>
      </w:hyperlink>
      <w:r>
        <w:t>.</w:t>
      </w:r>
    </w:p>
    <w:p w:rsidR="00EC1EA6" w:rsidRDefault="00EC1EA6" w:rsidP="00EC1EA6">
      <w:r>
        <w:t xml:space="preserve">Opponents of reform in Mexico argue that absolute ownership of natural resources by the state is essential to ensuring Mexico’s national security and prosperity and that, therefore, the constitution must not be changed. This argument, which has carried the day since the oil industry was nationalized in 1938, has wide support in Mexico and continues to be perhaps the single largest obstacle to reform. Transboundary Hydrocarbons Agreement Supporters of reform might well point to the Transboundary Hydrocarbons Agreement (TBHA) signed by Mexico and the United States on February 20, 2012, as an instance in which Mexico is protecting its national security and prosperity while agreeing to share ownership of production with IOCs. The TBHA outlines information-sharing mechanisms and exploration and production guidelines with respect to potential oil reserves in the Gulf of Mexico that lie between the two countries’ maritime borders, with oil produced from these reserves to be allocated between each party according to percentages specified in a unitization agreement. The most likely parties to such an agreement would be Pemex and an IOC. Significantly, the potential exists under the TBHA framework for an IOC (rather than Pemex) to be producing oil from shared reserves that are owned by the Mexican government. In signing and </w:t>
      </w:r>
      <w:r>
        <w:lastRenderedPageBreak/>
        <w:t>ratifying the TBHA, Mexico seems to have acknowledged the importance of maximizing returns from these shared reserves and, under certain circumstances, allowing operators other than Pemex to develop deepwater assets and share in production. Mexican policymakers could apply the same principle to other deepwater assets and shale reserves to promote partnerships between Pemex and IOCs in these expensive, technologically demanding projects, thereby gaining from the IOCs’ funding, technology and expertise. While the ratification of the TBHA has been caught in the political process in the United States, the TBHA is an example of the new types of structures Mexico must develop successfully if it is to maintain energy security for the nation in decades to come.</w:t>
      </w:r>
    </w:p>
    <w:p w:rsidR="009D42A5" w:rsidRDefault="009D42A5" w:rsidP="00EC1EA6"/>
    <w:p w:rsidR="009D42A5" w:rsidRDefault="00114410" w:rsidP="00114410">
      <w:pPr>
        <w:pStyle w:val="Heading2"/>
      </w:pPr>
      <w:r>
        <w:lastRenderedPageBreak/>
        <w:t>AT Morales</w:t>
      </w:r>
    </w:p>
    <w:p w:rsidR="00114410" w:rsidRPr="00114410" w:rsidRDefault="00114410" w:rsidP="00114410">
      <w:pPr>
        <w:rPr>
          <w:rStyle w:val="StyleStyleBold12pt"/>
        </w:rPr>
      </w:pPr>
      <w:r w:rsidRPr="00114410">
        <w:rPr>
          <w:rStyle w:val="StyleStyleBold12pt"/>
        </w:rPr>
        <w:t>Nope it doesn’t solve</w:t>
      </w:r>
    </w:p>
    <w:p w:rsidR="009D42A5" w:rsidRPr="009D42A5" w:rsidRDefault="009D42A5" w:rsidP="00EC1EA6">
      <w:pPr>
        <w:rPr>
          <w:b/>
          <w:bCs/>
          <w:sz w:val="24"/>
        </w:rPr>
      </w:pPr>
      <w:r>
        <w:rPr>
          <w:rStyle w:val="StyleStyleBold12pt"/>
        </w:rPr>
        <w:t xml:space="preserve">Otillar 5-1 </w:t>
      </w:r>
      <w:r>
        <w:t>Steven Otillar, has been representing clients in the development, finance, acquisition and divestiture of domestic and international energy projects for over 15 years, with a particular emphasis on upstream projects in emerging markets, May 1, 2013, “</w:t>
      </w:r>
      <w:r w:rsidRPr="00700DFE">
        <w:t>Outlook for Mexico's Oil Industry -- Opportunities and Obstacles</w:t>
      </w:r>
      <w:r>
        <w:t xml:space="preserve">”, </w:t>
      </w:r>
      <w:hyperlink r:id="rId47" w:history="1">
        <w:r>
          <w:t>http://cdn.akingump.com/images/content/2/3/v2/23206/Akin-Otillar.pdf</w:t>
        </w:r>
      </w:hyperlink>
      <w:r>
        <w:t>.</w:t>
      </w:r>
    </w:p>
    <w:p w:rsidR="009D42A5" w:rsidRDefault="009D42A5" w:rsidP="00EC1EA6"/>
    <w:p w:rsidR="009D42A5" w:rsidRDefault="009D42A5" w:rsidP="009D42A5">
      <w:r>
        <w:t>After eight years of decline, oil production in Mexico is again showing signs of promise. Recently, Pemex announced two deepwater finds in the Gulf of Mexico totaling 325 million barrels. In March, Carlos Morales, the head of exploration and production for Pemex, expressed Pemex’s hope that by the end of President Enrique Peña Nieto’s term in 2018, Mexico would reach daily oil production of approximately three million barrels, an increase of almost 15 percent. However, even if Mr. Morales’ prediction is fulfilled, this would mean only that Mexico will have succeeded in bringing its production back to 2009 levels. Because of increasing demand and energy consumption, Mexico is an oil exporting country that faces becoming a net oil importer within 10 years, based on current projections. Mexico realizes this dilemma and has been looking to find new ways to exploit its reserves and maintain current production levels in the decades to come.</w:t>
      </w:r>
    </w:p>
    <w:p w:rsidR="00293F35" w:rsidRDefault="00114410" w:rsidP="00114410">
      <w:pPr>
        <w:pStyle w:val="Heading2"/>
      </w:pPr>
      <w:r>
        <w:lastRenderedPageBreak/>
        <w:t>AT Mex Not K2 Heg</w:t>
      </w:r>
    </w:p>
    <w:p w:rsidR="00293F35" w:rsidRPr="00114410" w:rsidRDefault="00293F35" w:rsidP="00293F35">
      <w:pPr>
        <w:rPr>
          <w:rStyle w:val="StyleStyleBold12pt"/>
        </w:rPr>
      </w:pPr>
      <w:r w:rsidRPr="00114410">
        <w:rPr>
          <w:rStyle w:val="StyleStyleBold12pt"/>
        </w:rPr>
        <w:t xml:space="preserve">Mexican stability is critical to U.S. power </w:t>
      </w:r>
    </w:p>
    <w:p w:rsidR="00293F35" w:rsidRPr="00293F35" w:rsidRDefault="00293F35" w:rsidP="00293F35">
      <w:r w:rsidRPr="00114410">
        <w:rPr>
          <w:rStyle w:val="StyleStyleBold12pt"/>
        </w:rPr>
        <w:t>Kaplan ’12 –</w:t>
      </w:r>
      <w:r w:rsidRPr="00293F35">
        <w:t xml:space="preserve"> chief geopolitical analyst at Stratfor</w:t>
      </w:r>
      <w:r>
        <w:t xml:space="preserve"> </w:t>
      </w:r>
      <w:r w:rsidRPr="00293F35">
        <w:t>(Robert D., With the Focus on Syria, Mexico Burns, Stratfor, 3-28-2012,</w:t>
      </w:r>
      <w:r>
        <w:t xml:space="preserve"> </w:t>
      </w:r>
      <w:hyperlink r:id="rId48" w:history="1">
        <w:r w:rsidRPr="00293F35">
          <w:rPr>
            <w:rStyle w:val="Hyperlink"/>
          </w:rPr>
          <w:t>http://www.stratfor.com/weekly/focus-syria-mexico-burns)</w:t>
        </w:r>
      </w:hyperlink>
      <w:r>
        <w:t xml:space="preserve"> </w:t>
      </w:r>
    </w:p>
    <w:p w:rsidR="00293F35" w:rsidRDefault="00293F35" w:rsidP="00293F35">
      <w:r w:rsidRPr="00293F35">
        <w:t>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Mexico will affect America's destiny in coming decades more than any state or combination of states in the Middle East. Indeed, Mexico may constitute the world's seventh-largest economy in the near future.</w:t>
      </w:r>
      <w:r>
        <w:t xml:space="preserve"> </w:t>
      </w:r>
      <w:r w:rsidRPr="00293F35">
        <w:t>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w:t>
      </w:r>
      <w:r>
        <w:t xml:space="preserve"> </w:t>
      </w:r>
      <w:r w:rsidRPr="00293F35">
        <w:t>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w:t>
      </w:r>
      <w:r>
        <w:t xml:space="preserve"> </w:t>
      </w:r>
      <w:r w:rsidRPr="00293F35">
        <w:t>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what if the Mexican drug cartels took revenge on San Diego? Thus, one might even argue that the very noise in the media about Syria, coupled with the relative silence about Mexico, is proof that it is the latter issue that actually is too sensitive for loose talk.</w:t>
      </w:r>
      <w:r>
        <w:t xml:space="preserve"> </w:t>
      </w:r>
      <w:r w:rsidRPr="00293F35">
        <w:t>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the fate of Mexico is the hinge on which the United States' cultural and demographic future rests.</w:t>
      </w:r>
      <w:r>
        <w:t xml:space="preserve"> </w:t>
      </w:r>
      <w:r w:rsidRPr="00293F35">
        <w:t>U.S. foreign policy emanates from the domestic condition of its society, and nothing will affect its society more than the dramatic movement of Latin history northward.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w:t>
      </w:r>
      <w:r>
        <w:t xml:space="preserve"> </w:t>
      </w:r>
      <w:r w:rsidRPr="00293F35">
        <w:t>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w:t>
      </w:r>
      <w:r>
        <w:t xml:space="preserve"> </w:t>
      </w:r>
      <w:r w:rsidRPr="00293F35">
        <w:t xml:space="preserve">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w:t>
      </w:r>
      <w:r w:rsidRPr="00293F35">
        <w:lastRenderedPageBreak/>
        <w:t>concrete implications for the southwestern United States.</w:t>
      </w:r>
      <w:r>
        <w:t xml:space="preserve"> </w:t>
      </w:r>
      <w:r w:rsidRPr="00293F35">
        <w:t>One might argue that with massive border controls, a functional and vibrantly nationalist United States can coexist with a dysfunctional and somewhat chaotic northern Mexico. But that is mainly true in the short run. Looking deeper into the 21st century, as Arnold Toynbee notes in</w:t>
      </w:r>
      <w:r>
        <w:t xml:space="preserve"> </w:t>
      </w:r>
      <w:r w:rsidRPr="00293F35">
        <w:t>A Study of History</w:t>
      </w:r>
      <w:r>
        <w:t xml:space="preserve"> </w:t>
      </w:r>
      <w:r w:rsidRPr="00293F35">
        <w:t>(1946), a border between a highly developed society and a less highly developed one will not attain an equilibrium but will advance in the more backward society's favor. Thus, helping to stabilize Mexico -- as limited as the United States' options may be, given the complexity and sensitivity of the relationship -- is a more urgent national interest than stabilizing societies in the Greater Middle East. If Mexico ever does reach coherent First World status, then it will become less of a threat, and the healthy melding of the two societies will quicken to the benefit of both.</w:t>
      </w:r>
      <w:r>
        <w:t xml:space="preserve"> </w:t>
      </w:r>
      <w:r w:rsidRPr="00293F35">
        <w:t>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w:t>
      </w:r>
      <w:r>
        <w:t xml:space="preserve"> </w:t>
      </w:r>
      <w:r w:rsidRPr="00293F35">
        <w:t>Mexico, in addition to the obvious challenge of China as a rising great power, will help write the American story in the 21st</w:t>
      </w:r>
      <w:r>
        <w:t xml:space="preserve"> </w:t>
      </w:r>
      <w:r w:rsidRPr="00293F35">
        <w:t>century. Mexico will partly determine what kind of society America will become,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p>
    <w:p w:rsidR="00114410" w:rsidRDefault="00114410" w:rsidP="00293F35"/>
    <w:p w:rsidR="00114410" w:rsidRDefault="00114410" w:rsidP="00114410">
      <w:pPr>
        <w:pStyle w:val="Heading2"/>
      </w:pPr>
      <w:r>
        <w:lastRenderedPageBreak/>
        <w:t>Economy</w:t>
      </w:r>
    </w:p>
    <w:p w:rsidR="00114410" w:rsidRDefault="00114410" w:rsidP="00114410">
      <w:pPr>
        <w:pStyle w:val="Heading3"/>
      </w:pPr>
      <w:r>
        <w:lastRenderedPageBreak/>
        <w:t>Deep water k2 PEMEX</w:t>
      </w:r>
    </w:p>
    <w:p w:rsidR="00114410" w:rsidRDefault="00114410" w:rsidP="00114410">
      <w:pPr>
        <w:pStyle w:val="Heading4"/>
      </w:pPr>
      <w:r>
        <w:t>Their card goes aff</w:t>
      </w:r>
    </w:p>
    <w:p w:rsidR="00114410" w:rsidRPr="0012349E" w:rsidRDefault="00114410" w:rsidP="00114410">
      <w:pPr>
        <w:rPr>
          <w:sz w:val="16"/>
          <w:szCs w:val="16"/>
        </w:rPr>
      </w:pPr>
      <w:r w:rsidRPr="0012349E">
        <w:rPr>
          <w:rStyle w:val="StyleStyleBold12pt"/>
        </w:rPr>
        <w:t>Melgar, 2012</w:t>
      </w:r>
      <w:r w:rsidRPr="0012349E">
        <w:rPr>
          <w:sz w:val="16"/>
          <w:szCs w:val="16"/>
        </w:rPr>
        <w:t xml:space="preserve"> (Lourdes, director of the Center for Sustainability and Business at EGADE Business School of the Tecnológico de Monterrey, Summer 2012, “The Future of PEMEX,” http://www.americasquarterly.org/node/3781)</w:t>
      </w:r>
    </w:p>
    <w:p w:rsidR="00114410" w:rsidRPr="004F21B1" w:rsidRDefault="00114410" w:rsidP="00114410">
      <w:pPr>
        <w:rPr>
          <w:rStyle w:val="StyleBoldUnderline"/>
        </w:rPr>
      </w:pPr>
      <w:r w:rsidRPr="004F21B1">
        <w:rPr>
          <w:rStyle w:val="StyleBoldUnderline"/>
        </w:rPr>
        <w:t>The challenge for PEMEX is to increase reserves and oil and gas production in areas that are not part of its traditional zone of expertise</w:t>
      </w:r>
      <w:r w:rsidRPr="004F21B1">
        <w:rPr>
          <w:sz w:val="16"/>
        </w:rPr>
        <w:t xml:space="preserve">. </w:t>
      </w:r>
      <w:r w:rsidRPr="004F21B1">
        <w:rPr>
          <w:rStyle w:val="StyleBoldUnderline"/>
        </w:rPr>
        <w:t>PEMEX has been outstanding at E&amp;P in shallow waters. But its experience is mostly limited to 3,300 feet</w:t>
      </w:r>
      <w:r w:rsidRPr="004F21B1">
        <w:rPr>
          <w:sz w:val="16"/>
        </w:rPr>
        <w:t xml:space="preserve"> (1,000 meters) </w:t>
      </w:r>
      <w:r w:rsidRPr="004F21B1">
        <w:rPr>
          <w:rStyle w:val="StyleBoldUnderline"/>
        </w:rPr>
        <w:t>deep—far above the 8,200 to 11,500 feet</w:t>
      </w:r>
      <w:r w:rsidRPr="004F21B1">
        <w:rPr>
          <w:sz w:val="16"/>
        </w:rPr>
        <w:t xml:space="preserve"> (2,500 to 3,500 meters) </w:t>
      </w:r>
      <w:r w:rsidRPr="004F21B1">
        <w:rPr>
          <w:rStyle w:val="StyleBoldUnderline"/>
        </w:rPr>
        <w:t>needed in the most interesting area of the Gulf of Mexico</w:t>
      </w:r>
      <w:r w:rsidRPr="004F21B1">
        <w:rPr>
          <w:sz w:val="16"/>
        </w:rPr>
        <w:t xml:space="preserve">. Going to deep and ultra-deep waters or to complex, fractured onshore fields such as Chicontepec requires new skills. Mexico is in the process of developing regulatory and safety measures to do so. But </w:t>
      </w:r>
      <w:r w:rsidRPr="004F21B1">
        <w:rPr>
          <w:rStyle w:val="StyleBoldUnderline"/>
        </w:rPr>
        <w:t>it is not a matter of buying technology in the market, as some politicians have asserted</w:t>
      </w:r>
      <w:r w:rsidRPr="004F21B1">
        <w:rPr>
          <w:sz w:val="16"/>
        </w:rPr>
        <w:t xml:space="preserve">. Particularly in the case of deepwater production, international best practices show that because of the associated complexity and high risk, </w:t>
      </w:r>
      <w:r w:rsidRPr="004F21B1">
        <w:rPr>
          <w:rStyle w:val="StyleBoldUnderline"/>
        </w:rPr>
        <w:t>no company can operate alone</w:t>
      </w:r>
      <w:r w:rsidRPr="004F21B1">
        <w:rPr>
          <w:sz w:val="16"/>
        </w:rPr>
        <w:t xml:space="preserve">. The Deepwater Horizon oil spill in April 2010, when a BP-operated drilling rig exploded on the U.S. side of the Gulf of Mexico and caused a 4.9 million barrel leak, reinforces the concerns over risks. </w:t>
      </w:r>
      <w:r w:rsidRPr="004F21B1">
        <w:rPr>
          <w:rStyle w:val="StyleBoldUnderline"/>
        </w:rPr>
        <w:t>Ideally, PEMEX would enter in a joint venture with companies at the cutting edge of deepwater production, such as Chevron, Shell, Petrobras, or BP. Yet this is prohibited by the Mexican Constitution, and the new contracts are unlikely to attract those companies</w:t>
      </w:r>
      <w:r w:rsidRPr="004F21B1">
        <w:rPr>
          <w:sz w:val="16"/>
        </w:rPr>
        <w:t xml:space="preserve">. In the past decade, </w:t>
      </w:r>
      <w:r w:rsidRPr="004F21B1">
        <w:rPr>
          <w:rStyle w:val="StyleBoldUnderline"/>
        </w:rPr>
        <w:t>over 4 billion barrels were extracted on the U.S. side of the deep waters of the Gulf of Mexico. The area offers one of the richest potentials for oil and gas production. That is why the U.S., Mexico and Cuba are eager to exploit those resources, most of which lie in the deep and ultra-deep waters of the Gulf of Mexico where E&amp;P presents great challenges and high risks</w:t>
      </w:r>
      <w:r w:rsidRPr="004F21B1">
        <w:rPr>
          <w:sz w:val="16"/>
        </w:rPr>
        <w:t xml:space="preserve">. But the sophisticated technical and managerial requirements of </w:t>
      </w:r>
      <w:r w:rsidRPr="004F21B1">
        <w:rPr>
          <w:rStyle w:val="StyleBoldUnderline"/>
        </w:rPr>
        <w:t>deepwater E&amp;P are a great challenge for Mexico</w:t>
      </w:r>
      <w:r w:rsidRPr="004F21B1">
        <w:rPr>
          <w:sz w:val="16"/>
        </w:rPr>
        <w:t xml:space="preserve">. Still, in a controversial move, PEMEX has rented three rigs to initiate deepwater drilling in the Perdido Fold Belt area in the northwestern Gulf of Mexico. The National Hydrocarbons Commission (CNH) recently approved regulations that are consistent with those in the U.S., but </w:t>
      </w:r>
      <w:r w:rsidRPr="004F21B1">
        <w:rPr>
          <w:rStyle w:val="StyleBoldUnderline"/>
        </w:rPr>
        <w:t>the newly established agency does not yet have the personnel required for the oversight; nor does it have the legal authority to force PEMEX to wait</w:t>
      </w:r>
      <w:r w:rsidRPr="004F21B1">
        <w:rPr>
          <w:sz w:val="16"/>
        </w:rPr>
        <w:t xml:space="preserve">. In the midst of this debate, PEMEX has opted to speed up the process and commit significant investment in order to try to lock in a favorable decision by the CNH. pemex has also invested heavily in acquiring the equipment to respond in case of an accident. But questions arise about whether PEMEX should instead focus on Mexico’s less risky and financially more rewarding options: enhanced oil recovery, secondary recovery and shallow water production. </w:t>
      </w:r>
      <w:r w:rsidRPr="004F21B1">
        <w:rPr>
          <w:rStyle w:val="StyleBoldUnderline"/>
        </w:rPr>
        <w:t xml:space="preserve">Choosing any of those alternatives would allow PEMEX to profit from its expertise, save financial resources and </w:t>
      </w:r>
      <w:r w:rsidRPr="004F21B1">
        <w:rPr>
          <w:rStyle w:val="StyleBoldUnderline"/>
          <w:b/>
        </w:rPr>
        <w:t>buy time so that a sustainable deepwater exploitation process</w:t>
      </w:r>
      <w:r w:rsidRPr="004F21B1">
        <w:rPr>
          <w:rStyle w:val="StyleBoldUnderline"/>
        </w:rPr>
        <w:t xml:space="preserve"> can be put in place</w:t>
      </w:r>
      <w:r w:rsidRPr="004F21B1">
        <w:rPr>
          <w:sz w:val="16"/>
        </w:rPr>
        <w:t xml:space="preserve">. But, for the time being, PEMEX is already on the move. Deepwater drilling is likely to take center stage with the signing of the U.S.–Mexico Transboundary Hydrocarbon Agreement in February 2012. </w:t>
      </w:r>
      <w:r w:rsidRPr="004F21B1">
        <w:rPr>
          <w:rStyle w:val="StyleBoldUnderline"/>
        </w:rPr>
        <w:t>The agreement</w:t>
      </w:r>
      <w:r w:rsidRPr="004F21B1">
        <w:rPr>
          <w:sz w:val="16"/>
        </w:rPr>
        <w:t xml:space="preserve">, ratified by the Mexican Senate but still awaiting approval in the U.S., </w:t>
      </w:r>
      <w:r w:rsidRPr="004F21B1">
        <w:rPr>
          <w:rStyle w:val="StyleBoldUnderline"/>
        </w:rPr>
        <w:t>relieves concerns about the so-called “straw” effect, in which Mexican oil is sipped away by the U.S. as its production advances closer to the international maritime border in the Gulf of Mexico</w:t>
      </w:r>
      <w:r w:rsidRPr="004F21B1">
        <w:rPr>
          <w:sz w:val="16"/>
        </w:rPr>
        <w:t xml:space="preserve">. The agreement provides a legal framework for development of oil and gas reservoirs that cross the maritime border in the Gulf of Mexico—the first such pact for both countries. In fact, it is viewed as a dress rehearsal for negotiations the U.S. will have to undertake with Canada, Russia and even Cuba to address shared reservoir exploitation. Implementation will require legal and institutional adjustments in Mexico and in the United States. Since it requires joint or coordinated production, </w:t>
      </w:r>
      <w:r w:rsidRPr="004F21B1">
        <w:rPr>
          <w:rStyle w:val="StyleBoldUnderline"/>
        </w:rPr>
        <w:t>the agreement possibly opens a new era of cooperation between PEMEX and international oil companies. If a transboundary field were identified, PEMEX would have to work with field operators on the U.S. side.</w:t>
      </w:r>
      <w:r w:rsidRPr="004F21B1">
        <w:rPr>
          <w:sz w:val="16"/>
        </w:rPr>
        <w:t xml:space="preserve"> This makes technological aptitude particularly relevant, since shared reservoirs are more likely to exist in the deep and ultra-deep waters of the Gulf of Mexico. </w:t>
      </w:r>
      <w:r w:rsidRPr="004F21B1">
        <w:rPr>
          <w:rStyle w:val="StyleBoldUnderline"/>
        </w:rPr>
        <w:t>For sovereignty, energy security and political reasons, Mexico will go the extra mile to ensure that its hydrocarbon resources are not lost to its neighbor</w:t>
      </w:r>
      <w:r w:rsidRPr="004F21B1">
        <w:rPr>
          <w:sz w:val="16"/>
        </w:rPr>
        <w:t xml:space="preserve">. This gives it a high incentive to develop the institutional architecture—including strengthening the CNH—needed to implement the agreement. </w:t>
      </w:r>
      <w:r w:rsidRPr="004F21B1">
        <w:rPr>
          <w:rStyle w:val="StyleBoldUnderline"/>
        </w:rPr>
        <w:t>Identifying and developing a joint reservoir would allow PEMEX to work in full partnership with companies at the cutting edge of ultra-deepwater production. The experience, benefits and know-how that would be gained may reduce the reluctance to undertake joint production and other strategic alliances that are banned by PEMEX bylaws.</w:t>
      </w:r>
      <w:r w:rsidRPr="004F21B1">
        <w:rPr>
          <w:sz w:val="16"/>
        </w:rPr>
        <w:t xml:space="preserve"> </w:t>
      </w:r>
      <w:r w:rsidRPr="004F21B1">
        <w:rPr>
          <w:rStyle w:val="StyleBoldUnderline"/>
        </w:rPr>
        <w:t xml:space="preserve">Implementation of the treaty could trigger an </w:t>
      </w:r>
      <w:r w:rsidRPr="004F21B1">
        <w:rPr>
          <w:rStyle w:val="StyleBoldUnderline"/>
          <w:b/>
        </w:rPr>
        <w:t>accelerated transformation of the regime</w:t>
      </w:r>
      <w:r w:rsidRPr="004F21B1">
        <w:rPr>
          <w:rStyle w:val="StyleBoldUnderline"/>
        </w:rPr>
        <w:t xml:space="preserve"> under which deepwater resources are exploited in Mexico. </w:t>
      </w:r>
      <w:r w:rsidRPr="004F21B1">
        <w:rPr>
          <w:sz w:val="16"/>
        </w:rPr>
        <w:t xml:space="preserve">Exciting times are in sight. The incoming administration will be compelled to conduct a debate on the future of PEMEX, and the issue of constitutional reform will have to be a full part of it. </w:t>
      </w:r>
      <w:r w:rsidRPr="004F21B1">
        <w:rPr>
          <w:rStyle w:val="StyleBoldUnderline"/>
        </w:rPr>
        <w:t>The Mexican oil industry can no longer thrive on amendments to distorted schemes.</w:t>
      </w:r>
    </w:p>
    <w:p w:rsidR="00114410" w:rsidRDefault="00114410" w:rsidP="00114410">
      <w:pPr>
        <w:pStyle w:val="Heading3"/>
      </w:pPr>
      <w:r>
        <w:lastRenderedPageBreak/>
        <w:t>Oil reform key</w:t>
      </w:r>
    </w:p>
    <w:p w:rsidR="00114410" w:rsidRDefault="00114410" w:rsidP="00114410">
      <w:pPr>
        <w:pStyle w:val="Heading4"/>
      </w:pPr>
      <w:r>
        <w:t xml:space="preserve">This evidence says they can get energy from abroad—that doesn’t solve government revenue because PEMEX </w:t>
      </w:r>
      <w:r>
        <w:rPr>
          <w:u w:val="single"/>
        </w:rPr>
        <w:t>production</w:t>
      </w:r>
      <w:r>
        <w:t xml:space="preserve"> and </w:t>
      </w:r>
      <w:r>
        <w:rPr>
          <w:u w:val="single"/>
        </w:rPr>
        <w:t>sales</w:t>
      </w:r>
      <w:r>
        <w:t xml:space="preserve"> are key to actually make money</w:t>
      </w:r>
    </w:p>
    <w:p w:rsidR="00114410" w:rsidRDefault="00114410" w:rsidP="00114410">
      <w:pPr>
        <w:pStyle w:val="Heading4"/>
      </w:pPr>
      <w:r>
        <w:t>Oil reform is key</w:t>
      </w:r>
    </w:p>
    <w:p w:rsidR="00114410" w:rsidRPr="0012349E" w:rsidRDefault="00114410" w:rsidP="00114410">
      <w:pPr>
        <w:rPr>
          <w:sz w:val="16"/>
          <w:szCs w:val="16"/>
        </w:rPr>
      </w:pPr>
      <w:r>
        <w:rPr>
          <w:rStyle w:val="StyleStyleBold12pt"/>
        </w:rPr>
        <w:t>Martin et al 13</w:t>
      </w:r>
      <w:r w:rsidRPr="0012349E">
        <w:rPr>
          <w:sz w:val="16"/>
          <w:szCs w:val="16"/>
        </w:rPr>
        <w:t xml:space="preserve"> – Eric Martin, Carlos Manuel Rodriguez, and Helder Marinho write for Bloomberg Businessweek. (“Mexico's President Pushes Reforms for State Oil Company Pemex”, Bloomberg, June 20, 2013, http://www.businessweek.com/articles/2013-06-20/mexicos-president-pushes-reforms-for-state-oil-company-pemex)</w:t>
      </w:r>
    </w:p>
    <w:p w:rsidR="00114410" w:rsidRPr="004F21B1" w:rsidRDefault="00114410" w:rsidP="00114410">
      <w:pPr>
        <w:rPr>
          <w:sz w:val="16"/>
        </w:rPr>
      </w:pPr>
      <w:r w:rsidRPr="004F21B1">
        <w:rPr>
          <w:sz w:val="16"/>
        </w:rPr>
        <w:t xml:space="preserve">Petróleos Mexicanos, known as </w:t>
      </w:r>
      <w:r w:rsidRPr="004F21B1">
        <w:rPr>
          <w:rStyle w:val="StyleBoldUnderline"/>
        </w:rPr>
        <w:t>Pemex, has long been the third rail of Mexican politics. The state-owned company</w:t>
      </w:r>
      <w:r w:rsidRPr="004F21B1">
        <w:rPr>
          <w:sz w:val="16"/>
        </w:rPr>
        <w:t xml:space="preserve">, originally based on oil fields seized from foreign owners over 70 years ago, </w:t>
      </w:r>
      <w:r w:rsidRPr="004F21B1">
        <w:rPr>
          <w:rStyle w:val="StyleBoldUnderline"/>
        </w:rPr>
        <w:t>has produced sizable government revenue and union jobs for hundreds of thousands of Mexicans. Foreign investment has been largely restricted</w:t>
      </w:r>
      <w:r w:rsidRPr="004F21B1">
        <w:rPr>
          <w:sz w:val="16"/>
        </w:rPr>
        <w:t xml:space="preserve">. But now </w:t>
      </w:r>
      <w:r w:rsidRPr="004F21B1">
        <w:rPr>
          <w:rStyle w:val="StyleBoldUnderline"/>
        </w:rPr>
        <w:t>Pemex’s main asset</w:t>
      </w:r>
      <w:r w:rsidRPr="004F21B1">
        <w:rPr>
          <w:sz w:val="16"/>
        </w:rPr>
        <w:t xml:space="preserve">, the giant Cantarell offshore field, </w:t>
      </w:r>
      <w:r w:rsidRPr="004F21B1">
        <w:rPr>
          <w:rStyle w:val="StyleBoldUnderline"/>
        </w:rPr>
        <w:t>is shrinking fast</w:t>
      </w:r>
      <w:r w:rsidRPr="004F21B1">
        <w:rPr>
          <w:sz w:val="16"/>
        </w:rPr>
        <w:t xml:space="preserve">. The company says </w:t>
      </w:r>
      <w:r w:rsidRPr="004F21B1">
        <w:rPr>
          <w:rStyle w:val="StyleBoldUnderline"/>
        </w:rPr>
        <w:t>it needs to boost annual investment by 46 percent</w:t>
      </w:r>
      <w:r w:rsidRPr="004F21B1">
        <w:rPr>
          <w:sz w:val="16"/>
        </w:rPr>
        <w:t xml:space="preserve">, to $37 billion, </w:t>
      </w:r>
      <w:r w:rsidRPr="004F21B1">
        <w:rPr>
          <w:rStyle w:val="StyleBoldUnderline"/>
        </w:rPr>
        <w:t>to tap undeveloped shale-gas deposits and deep-water reserves.</w:t>
      </w:r>
      <w:r w:rsidRPr="004F21B1">
        <w:rPr>
          <w:sz w:val="16"/>
        </w:rPr>
        <w:t xml:space="preserve"> </w:t>
      </w:r>
      <w:r w:rsidRPr="004F21B1">
        <w:rPr>
          <w:rStyle w:val="StyleBoldUnderline"/>
        </w:rPr>
        <w:t>Without some private capital and expertise from abroad, Mexico risks becoming an importer in the next decade.</w:t>
      </w:r>
      <w:r w:rsidRPr="004F21B1">
        <w:rPr>
          <w:sz w:val="16"/>
        </w:rPr>
        <w:t xml:space="preserve"> Many of Mexico’s politicians and policymakers have known this for years. Yet Mexican nationalism, resistance from the unions, and the sheer size of the task of transforming Pemex have stood in the way. The planets may be aligning for a solution: Mexican President Enrique Peña </w:t>
      </w:r>
      <w:r w:rsidRPr="004F21B1">
        <w:rPr>
          <w:rStyle w:val="StyleBoldUnderline"/>
        </w:rPr>
        <w:t>Nieto says he’s negotiating to get the political support he needs to break the state monopoly in oil and gas exploration and production this year in a bid to accelerate Mexico’s economic growth</w:t>
      </w:r>
      <w:r w:rsidRPr="004F21B1">
        <w:rPr>
          <w:sz w:val="16"/>
        </w:rPr>
        <w:t xml:space="preserve">. In the model envisioned by Peña Nieto, </w:t>
      </w:r>
      <w:r w:rsidRPr="004F21B1">
        <w:rPr>
          <w:rStyle w:val="StyleBoldUnderline"/>
        </w:rPr>
        <w:t>Pemex would develop certain fields, while foreign and private companies would tap others. The oil and gas reserves in the ground would still be the property of Mexico</w:t>
      </w:r>
      <w:r w:rsidRPr="004F21B1">
        <w:rPr>
          <w:sz w:val="16"/>
        </w:rPr>
        <w:t xml:space="preserve">. Peña </w:t>
      </w:r>
      <w:r w:rsidRPr="004F21B1">
        <w:rPr>
          <w:rStyle w:val="StyleBoldUnderline"/>
        </w:rPr>
        <w:t>Nieto</w:t>
      </w:r>
      <w:r w:rsidRPr="004F21B1">
        <w:rPr>
          <w:sz w:val="16"/>
        </w:rPr>
        <w:t xml:space="preserve"> declines to discuss many details of the proposal or whether it would include a change in the constitution, which limits how private companies can profit from the nation’s energy resources. 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p>
    <w:p w:rsidR="00114410" w:rsidRDefault="00114410" w:rsidP="00114410">
      <w:pPr>
        <w:pStyle w:val="Heading3"/>
      </w:pPr>
      <w:r>
        <w:lastRenderedPageBreak/>
        <w:t>PEMEX key to Mex econ</w:t>
      </w:r>
    </w:p>
    <w:p w:rsidR="00114410" w:rsidRDefault="00114410" w:rsidP="00114410">
      <w:pPr>
        <w:pStyle w:val="Heading4"/>
      </w:pPr>
      <w:r>
        <w:t>It’s 40% of government revenue and 10% of GDP</w:t>
      </w:r>
    </w:p>
    <w:p w:rsidR="00114410" w:rsidRDefault="00114410" w:rsidP="00114410">
      <w:pPr>
        <w:pStyle w:val="Heading4"/>
      </w:pPr>
      <w:r>
        <w:t>It’s key</w:t>
      </w:r>
    </w:p>
    <w:p w:rsidR="00114410" w:rsidRPr="00C41D8F" w:rsidRDefault="00114410" w:rsidP="00114410">
      <w:pPr>
        <w:rPr>
          <w:sz w:val="16"/>
          <w:szCs w:val="16"/>
        </w:rPr>
      </w:pPr>
      <w:r>
        <w:rPr>
          <w:rStyle w:val="StyleStyleBold12pt"/>
        </w:rPr>
        <w:t>Pabst 13</w:t>
      </w:r>
      <w:r w:rsidRPr="00C41D8F">
        <w:rPr>
          <w:sz w:val="16"/>
          <w:szCs w:val="16"/>
        </w:rPr>
        <w:t xml:space="preserve"> – Mark Pabst is a writer for the Financialist. (“Saving Mexico’s Golden Goose”, April 12, 2013, http://www.thefinancialist.com/saving-mexicos-golden-goose-pemex-mexico-oil/)</w:t>
      </w:r>
    </w:p>
    <w:p w:rsidR="00114410" w:rsidRPr="004F21B1" w:rsidRDefault="00114410" w:rsidP="00114410">
      <w:pPr>
        <w:rPr>
          <w:sz w:val="16"/>
        </w:rPr>
      </w:pPr>
      <w:r w:rsidRPr="004F21B1">
        <w:rPr>
          <w:sz w:val="16"/>
        </w:rPr>
        <w:t xml:space="preserve">Because </w:t>
      </w:r>
      <w:r w:rsidRPr="004F21B1">
        <w:rPr>
          <w:rStyle w:val="Emphasis"/>
        </w:rPr>
        <w:t>the Mexican economy depends heavily on Pemex</w:t>
      </w:r>
      <w:r w:rsidRPr="004F21B1">
        <w:rPr>
          <w:rStyle w:val="StyleBoldUnderline"/>
        </w:rPr>
        <w:t xml:space="preserve">, any major reforms to the country’s energy sector are likely to have significant impacts. </w:t>
      </w:r>
      <w:r w:rsidRPr="004F21B1">
        <w:rPr>
          <w:sz w:val="16"/>
        </w:rPr>
        <w:t xml:space="preserve">Perhaps </w:t>
      </w:r>
      <w:r w:rsidRPr="004F21B1">
        <w:rPr>
          <w:rStyle w:val="StyleBoldUnderline"/>
        </w:rPr>
        <w:t>the most important knock-on effect of opening up the energy industry, however, may be the opportunity to diversify the country’s economy and unlock non-oil revenue streams</w:t>
      </w:r>
      <w:r w:rsidRPr="004F21B1">
        <w:rPr>
          <w:sz w:val="16"/>
        </w:rPr>
        <w:t xml:space="preserve">, according to Alonso Cervera, a Mexico City-based economist and Managing Director at Credit Suisse. </w:t>
      </w:r>
      <w:r w:rsidRPr="004F21B1">
        <w:rPr>
          <w:rStyle w:val="StyleBoldUnderline"/>
        </w:rPr>
        <w:t>“If the government succeeds in opening spaces for private sector participation in the energy sector (gas, shale gas, oil, and even electricity), and if it can increase non-oil tax collections, Mexico’s growth potential will increase, while its stubborn and historical dependence on oil-related revenues will decline</w:t>
      </w:r>
      <w:r w:rsidRPr="004F21B1">
        <w:rPr>
          <w:sz w:val="16"/>
        </w:rPr>
        <w:t>,” Cervera wrote in a recent research note entitled “Mexico: Back to Square One.”</w:t>
      </w:r>
    </w:p>
    <w:p w:rsidR="00114410" w:rsidRDefault="00114410" w:rsidP="00114410">
      <w:pPr>
        <w:pStyle w:val="Heading3"/>
      </w:pPr>
      <w:r>
        <w:lastRenderedPageBreak/>
        <w:t>a/t: squo solves econ</w:t>
      </w:r>
    </w:p>
    <w:p w:rsidR="00114410" w:rsidRDefault="00114410" w:rsidP="00114410">
      <w:pPr>
        <w:pStyle w:val="Heading4"/>
      </w:pPr>
      <w:r>
        <w:t>all your ev is from 2011 or 2012—doesn’t assume declining PEMEX revenue</w:t>
      </w:r>
    </w:p>
    <w:p w:rsidR="00114410" w:rsidRDefault="00114410" w:rsidP="00114410">
      <w:pPr>
        <w:pStyle w:val="Heading4"/>
      </w:pPr>
      <w:r>
        <w:t>Whoops. Your author goes the other way 6 months later.</w:t>
      </w:r>
    </w:p>
    <w:p w:rsidR="00114410" w:rsidRPr="00C41D8F" w:rsidRDefault="00114410" w:rsidP="00114410">
      <w:pPr>
        <w:rPr>
          <w:sz w:val="16"/>
          <w:szCs w:val="16"/>
        </w:rPr>
      </w:pPr>
      <w:r>
        <w:rPr>
          <w:rStyle w:val="StyleStyleBold12pt"/>
        </w:rPr>
        <w:t>The Economist 5/25/13</w:t>
      </w:r>
      <w:r w:rsidRPr="00C41D8F">
        <w:rPr>
          <w:sz w:val="16"/>
          <w:szCs w:val="16"/>
        </w:rPr>
        <w:t xml:space="preserve"> – Obvi. (“Reality bites”, May 25, 203, http://www.economist.com/news/americas/21578440-lacklustre-growth-shows-need-reform-reality-bites)</w:t>
      </w:r>
    </w:p>
    <w:p w:rsidR="00114410" w:rsidRPr="004F21B1" w:rsidRDefault="00114410" w:rsidP="00114410">
      <w:pPr>
        <w:rPr>
          <w:sz w:val="16"/>
        </w:rPr>
      </w:pPr>
      <w:r w:rsidRPr="004F21B1">
        <w:rPr>
          <w:rStyle w:val="StyleBoldUnderline"/>
        </w:rPr>
        <w:t>INVESTORS who were starry eyed about Mexico’s economic potential at the start of the year are now having misgivings</w:t>
      </w:r>
      <w:r w:rsidRPr="004F21B1">
        <w:rPr>
          <w:sz w:val="16"/>
        </w:rPr>
        <w:t xml:space="preserve">. From a record high then, </w:t>
      </w:r>
      <w:r w:rsidRPr="004F21B1">
        <w:rPr>
          <w:rStyle w:val="StyleBoldUnderline"/>
        </w:rPr>
        <w:t>the stockmarket fell to an eight-month low on May 21st. Just to rub it in, stocks in Brazil, which Mexico views as its main regional rival, have recently been performing much better</w:t>
      </w:r>
      <w:r w:rsidRPr="004F21B1">
        <w:rPr>
          <w:sz w:val="16"/>
        </w:rPr>
        <w:t xml:space="preserve">. </w:t>
      </w:r>
      <w:r w:rsidRPr="004F21B1">
        <w:rPr>
          <w:rStyle w:val="StyleBoldUnderline"/>
        </w:rPr>
        <w:t>The immediate catalyst for the change of mood is the economy</w:t>
      </w:r>
      <w:r w:rsidRPr="004F21B1">
        <w:rPr>
          <w:sz w:val="16"/>
        </w:rPr>
        <w:t xml:space="preserve">. In December, just as President Enrique Peña </w:t>
      </w:r>
      <w:r w:rsidRPr="004F21B1">
        <w:rPr>
          <w:rStyle w:val="StyleBoldUnderline"/>
        </w:rPr>
        <w:t>Nieto came to power promising to increase Mexico’s growth potential, the country’s strong recovery from the 2008-09 global financial crisis hit the skids</w:t>
      </w:r>
      <w:r w:rsidRPr="004F21B1">
        <w:rPr>
          <w:sz w:val="16"/>
        </w:rPr>
        <w:t xml:space="preserve">. In the first quarter of 2013 sluggish sales to the United States, by far Mexico’s largest export market, helped reduce growth to a modest 0.8% compared with the same period in 2012. A fall in public spending as a new party took power contributed to the dip. The government blamed part of the weakness on the early Easter holiday (it had previously blamed poor December numbers on the fact that Christmas fell at mid-week). Nevertheless, </w:t>
      </w:r>
      <w:r w:rsidRPr="004F21B1">
        <w:rPr>
          <w:rStyle w:val="StyleBoldUnderline"/>
        </w:rPr>
        <w:t>on May 17th it lowered its growth forecast for the year to 3.1% from 3.5%. Other economic data in recent days have added to the worries. F</w:t>
      </w:r>
      <w:r w:rsidRPr="004F21B1">
        <w:rPr>
          <w:sz w:val="16"/>
        </w:rPr>
        <w:t xml:space="preserve">oreign </w:t>
      </w:r>
      <w:r w:rsidRPr="004F21B1">
        <w:rPr>
          <w:rStyle w:val="StyleBoldUnderline"/>
        </w:rPr>
        <w:t>d</w:t>
      </w:r>
      <w:r w:rsidRPr="004F21B1">
        <w:rPr>
          <w:sz w:val="16"/>
        </w:rPr>
        <w:t xml:space="preserve">irect </w:t>
      </w:r>
      <w:r w:rsidRPr="004F21B1">
        <w:rPr>
          <w:rStyle w:val="StyleBoldUnderline"/>
        </w:rPr>
        <w:t>i</w:t>
      </w:r>
      <w:r w:rsidRPr="004F21B1">
        <w:rPr>
          <w:sz w:val="16"/>
        </w:rPr>
        <w:t xml:space="preserve">nvestment </w:t>
      </w:r>
      <w:r w:rsidRPr="004F21B1">
        <w:rPr>
          <w:rStyle w:val="StyleBoldUnderline"/>
        </w:rPr>
        <w:t>last year plunged to $12.7 billion, from an average of around $23 billion during the past decade</w:t>
      </w:r>
      <w:r w:rsidRPr="004F21B1">
        <w:rPr>
          <w:sz w:val="16"/>
        </w:rPr>
        <w:t xml:space="preserve">, according to CEPAL, a UN-linked research organisation. It said </w:t>
      </w:r>
      <w:r w:rsidRPr="004F21B1">
        <w:rPr>
          <w:rStyle w:val="StyleBoldUnderline"/>
        </w:rPr>
        <w:t>the figure was affected by one-offs, such as a decision by Spain’s Banco Santander to list its Mexican subsidiary, raising $4 billion. That counted as an outflow of foreign investment</w:t>
      </w:r>
      <w:r w:rsidRPr="004F21B1">
        <w:rPr>
          <w:sz w:val="16"/>
        </w:rPr>
        <w:t xml:space="preserve">. Some economists pointed to concerns that </w:t>
      </w:r>
      <w:r w:rsidRPr="004F21B1">
        <w:rPr>
          <w:rStyle w:val="StyleBoldUnderline"/>
        </w:rPr>
        <w:t>high levels of drug-related crime may also be taking a toll on investment, notably in tourism</w:t>
      </w:r>
      <w:r w:rsidRPr="004F21B1">
        <w:rPr>
          <w:sz w:val="16"/>
        </w:rPr>
        <w:t xml:space="preserve">. Last year Mexico slipped out of the top ten of global tourist destinations. Reading too much into a few months’ numbers would be risky, though. </w:t>
      </w:r>
      <w:r w:rsidRPr="004F21B1">
        <w:rPr>
          <w:rStyle w:val="StyleBoldUnderline"/>
        </w:rPr>
        <w:t>The optimism about Mexico was never based on this year’s economic growth</w:t>
      </w:r>
      <w:r w:rsidRPr="004F21B1">
        <w:rPr>
          <w:sz w:val="16"/>
        </w:rPr>
        <w:t xml:space="preserve">. Even before the disappointing first-quarter GDP report, </w:t>
      </w:r>
      <w:r w:rsidRPr="004F21B1">
        <w:rPr>
          <w:rStyle w:val="StyleBoldUnderline"/>
        </w:rPr>
        <w:t>the OECD</w:t>
      </w:r>
      <w:r w:rsidRPr="004F21B1">
        <w:rPr>
          <w:sz w:val="16"/>
        </w:rPr>
        <w:t xml:space="preserve">, a Paris-based think-tank for industrialised countries, </w:t>
      </w:r>
      <w:r w:rsidRPr="004F21B1">
        <w:rPr>
          <w:rStyle w:val="StyleBoldUnderline"/>
        </w:rPr>
        <w:t>had issued a study on the Mexican economy predicting a weak 2013 because of feeble demand abroad</w:t>
      </w:r>
      <w:r w:rsidRPr="004F21B1">
        <w:rPr>
          <w:sz w:val="16"/>
        </w:rPr>
        <w:t>. Part of the motivation for the reforms that Mr Peña has kick-started is that the country is too dependent on the vagaries of the global economy, and needs to generate more of its own dynamism by freeing business at home.</w:t>
      </w:r>
    </w:p>
    <w:p w:rsidR="00114410" w:rsidRDefault="00114410" w:rsidP="00114410">
      <w:pPr>
        <w:pStyle w:val="Heading4"/>
      </w:pPr>
      <w:r>
        <w:t>The Economist is a bad predictor of economic growth…</w:t>
      </w:r>
    </w:p>
    <w:p w:rsidR="00114410" w:rsidRDefault="00114410" w:rsidP="00114410">
      <w:pPr>
        <w:pStyle w:val="Heading4"/>
      </w:pPr>
      <w:r>
        <w:t xml:space="preserve">Here’s their November 2009 cover: </w:t>
      </w:r>
    </w:p>
    <w:p w:rsidR="00114410" w:rsidRPr="00C41D8F" w:rsidRDefault="00114410" w:rsidP="00114410"/>
    <w:p w:rsidR="00114410" w:rsidRDefault="00114410" w:rsidP="00114410">
      <w:r>
        <w:rPr>
          <w:noProof/>
        </w:rPr>
        <w:lastRenderedPageBreak/>
        <w:drawing>
          <wp:inline distT="0" distB="0" distL="0" distR="0">
            <wp:extent cx="2714625" cy="3576518"/>
            <wp:effectExtent l="0" t="0" r="0" b="5080"/>
            <wp:docPr id="2" name="Picture 2" descr="http://brazilianbubble.com/wp-content/uploads/2013/02/brazil-takes-o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brazilianbubble.com/wp-content/uploads/2013/02/brazil-takes-off.jpg"/>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15994" cy="3578321"/>
                    </a:xfrm>
                    <a:prstGeom prst="rect">
                      <a:avLst/>
                    </a:prstGeom>
                    <a:noFill/>
                    <a:ln>
                      <a:noFill/>
                    </a:ln>
                  </pic:spPr>
                </pic:pic>
              </a:graphicData>
            </a:graphic>
          </wp:inline>
        </w:drawing>
      </w:r>
    </w:p>
    <w:p w:rsidR="00114410" w:rsidRDefault="00114410" w:rsidP="00114410">
      <w:pPr>
        <w:pStyle w:val="Heading4"/>
      </w:pPr>
      <w:r>
        <w:t>Here’s what happened to the Brazilian economy after that cover:</w:t>
      </w:r>
    </w:p>
    <w:p w:rsidR="00114410" w:rsidRDefault="00114410" w:rsidP="00114410"/>
    <w:p w:rsidR="00114410" w:rsidRDefault="00114410" w:rsidP="00114410">
      <w:r>
        <w:rPr>
          <w:noProof/>
        </w:rPr>
        <w:drawing>
          <wp:inline distT="0" distB="0" distL="0" distR="0">
            <wp:extent cx="3621018" cy="2619375"/>
            <wp:effectExtent l="0" t="0" r="0" b="0"/>
            <wp:docPr id="3" name="Picture 3" descr="http://brazilianbubble.com/wp-content/uploads/2013/02/brazil-g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razilianbubble.com/wp-content/uploads/2013/02/brazil-gdp.png"/>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23839" cy="2621416"/>
                    </a:xfrm>
                    <a:prstGeom prst="rect">
                      <a:avLst/>
                    </a:prstGeom>
                    <a:noFill/>
                    <a:ln>
                      <a:noFill/>
                    </a:ln>
                  </pic:spPr>
                </pic:pic>
              </a:graphicData>
            </a:graphic>
          </wp:inline>
        </w:drawing>
      </w:r>
    </w:p>
    <w:p w:rsidR="00114410" w:rsidRDefault="00114410" w:rsidP="00114410"/>
    <w:p w:rsidR="00114410" w:rsidRDefault="00114410" w:rsidP="00114410">
      <w:r>
        <w:t xml:space="preserve">From: </w:t>
      </w:r>
      <w:hyperlink r:id="rId51" w:history="1">
        <w:r>
          <w:rPr>
            <w:rStyle w:val="Hyperlink"/>
          </w:rPr>
          <w:t>http://brazilianbubble.com/brazil-x-mexico-is-the-economist-magazine-cover-a-good-predictor-of-economic-weakness/</w:t>
        </w:r>
      </w:hyperlink>
    </w:p>
    <w:p w:rsidR="00114410" w:rsidRDefault="00114410" w:rsidP="00114410"/>
    <w:p w:rsidR="00114410" w:rsidRDefault="00114410" w:rsidP="00114410">
      <w:pPr>
        <w:pStyle w:val="Heading3"/>
      </w:pPr>
      <w:r>
        <w:lastRenderedPageBreak/>
        <w:t>a/t: resilient</w:t>
      </w:r>
    </w:p>
    <w:p w:rsidR="00114410" w:rsidRDefault="00114410" w:rsidP="00114410">
      <w:pPr>
        <w:pStyle w:val="Heading4"/>
      </w:pPr>
      <w:r>
        <w:t>you’re right—the point is that the Mexican economy will decline and then everyone will leave for America which overwhelms the border, which is exactly the kind of thing the Rieff evidence talks about</w:t>
      </w:r>
    </w:p>
    <w:p w:rsidR="00114410" w:rsidRPr="00440152" w:rsidRDefault="00114410" w:rsidP="00114410">
      <w:pPr>
        <w:pStyle w:val="Heading4"/>
      </w:pPr>
      <w:r>
        <w:t>Their Vardi evidence is answered by the evidence above…and the fact that PEMEX still had oil reserves in the recession but they’re declining now—proves the magnitude of our internal link</w:t>
      </w:r>
    </w:p>
    <w:p w:rsidR="00114410" w:rsidRDefault="00114410" w:rsidP="00114410">
      <w:pPr>
        <w:pStyle w:val="Heading3"/>
      </w:pPr>
      <w:r>
        <w:lastRenderedPageBreak/>
        <w:t>a/t: no Mexican state collapse</w:t>
      </w:r>
    </w:p>
    <w:p w:rsidR="00114410" w:rsidRDefault="00114410" w:rsidP="00114410">
      <w:pPr>
        <w:pStyle w:val="Heading4"/>
      </w:pPr>
      <w:r>
        <w:t>their couch evidence says that the Mexican government won’t COMPLETELY END—our argument is just that decline causes a bunch of refugees which causes terrorism</w:t>
      </w:r>
    </w:p>
    <w:p w:rsidR="00114410" w:rsidRPr="00440152" w:rsidRDefault="00114410" w:rsidP="00114410">
      <w:pPr>
        <w:pStyle w:val="Heading4"/>
      </w:pPr>
      <w:r>
        <w:t xml:space="preserve">it’s possible—yes this card is old but it’s about the </w:t>
      </w:r>
      <w:r>
        <w:rPr>
          <w:u w:val="single"/>
        </w:rPr>
        <w:t>structural possibility</w:t>
      </w:r>
      <w:r>
        <w:t xml:space="preserve"> for state failure in Mexico </w:t>
      </w:r>
    </w:p>
    <w:p w:rsidR="00114410" w:rsidRPr="00440152" w:rsidRDefault="00114410" w:rsidP="00114410">
      <w:pPr>
        <w:rPr>
          <w:sz w:val="16"/>
          <w:szCs w:val="16"/>
        </w:rPr>
      </w:pPr>
      <w:r>
        <w:rPr>
          <w:rStyle w:val="StyleStyleBold12pt"/>
        </w:rPr>
        <w:t>Friedman 08</w:t>
      </w:r>
      <w:r w:rsidRPr="00440152">
        <w:rPr>
          <w:sz w:val="16"/>
          <w:szCs w:val="16"/>
        </w:rPr>
        <w:t xml:space="preserve"> – George Friedman is the Chairman of Stratfor, a company he founded in 1996 that is now a leader in the field of global intelligence. (“Mexico: On the Road to a Failed State?” May 13, 2008, http://www.stratfor.com/weekly/mexico_road_failed_state)</w:t>
      </w:r>
    </w:p>
    <w:p w:rsidR="00114410" w:rsidRPr="005C6472" w:rsidRDefault="00114410" w:rsidP="00114410">
      <w:pPr>
        <w:rPr>
          <w:sz w:val="16"/>
        </w:rPr>
      </w:pPr>
      <w:r w:rsidRPr="005C6472">
        <w:rPr>
          <w:sz w:val="16"/>
        </w:rPr>
        <w:t xml:space="preserve">It is important to point out that </w:t>
      </w:r>
      <w:r w:rsidRPr="004F21B1">
        <w:rPr>
          <w:rStyle w:val="StyleBoldUnderline"/>
        </w:rPr>
        <w:t>we are not speaking here of corruption</w:t>
      </w:r>
      <w:r w:rsidRPr="005C6472">
        <w:rPr>
          <w:sz w:val="16"/>
        </w:rPr>
        <w:t xml:space="preserve">, which exists in all governments everywhere. Instead, </w:t>
      </w:r>
      <w:r w:rsidRPr="004F21B1">
        <w:rPr>
          <w:rStyle w:val="StyleBoldUnderline"/>
        </w:rPr>
        <w:t>we are talking about a systematic breakdown of the state, in which government is not simply influenced by criminals, but becomes an instrument of criminals</w:t>
      </w:r>
      <w:r w:rsidRPr="005C6472">
        <w:rPr>
          <w:sz w:val="16"/>
        </w:rPr>
        <w:t xml:space="preserve"> -- either simply an arena for battling among groups or under the control of a particular group. </w:t>
      </w:r>
      <w:r w:rsidRPr="004F21B1">
        <w:rPr>
          <w:rStyle w:val="StyleBoldUnderline"/>
        </w:rPr>
        <w:t>The state no longer can carry out its primary function of imposing peace, and it becomes helpless, or itself a direct perpetrator of crime</w:t>
      </w:r>
      <w:r w:rsidRPr="005C6472">
        <w:rPr>
          <w:sz w:val="16"/>
        </w:rPr>
        <w:t xml:space="preserve">. Corruption has been seen in Washington -- some triggered by organized crime, but never state failure. </w:t>
      </w:r>
      <w:r w:rsidRPr="004F21B1">
        <w:rPr>
          <w:rStyle w:val="StyleBoldUnderline"/>
        </w:rPr>
        <w:t>The Mexican state has not yet failed</w:t>
      </w:r>
      <w:r w:rsidRPr="005C6472">
        <w:rPr>
          <w:sz w:val="16"/>
        </w:rPr>
        <w:t xml:space="preserve">. If the activities of the last week have become a pattern, however, we must begin thinking about the potential for state failure. The killing of Millan Gomez transmitted a critical message: </w:t>
      </w:r>
      <w:r w:rsidRPr="004F21B1">
        <w:rPr>
          <w:rStyle w:val="StyleBoldUnderline"/>
        </w:rPr>
        <w:t>No one is safe, no matter how high his rank or how well protected, if he works against cartel interests.</w:t>
      </w:r>
      <w:r w:rsidRPr="005C6472">
        <w:rPr>
          <w:sz w:val="16"/>
        </w:rPr>
        <w:t xml:space="preserve"> The killing of El Chapo’s son transmitted the message that </w:t>
      </w:r>
      <w:r w:rsidRPr="004F21B1">
        <w:rPr>
          <w:rStyle w:val="StyleBoldUnderline"/>
        </w:rPr>
        <w:t>no one in the leading cartel is safe from competing gangs, no matter how high his rank or how well protected.</w:t>
      </w:r>
      <w:r w:rsidRPr="005C6472">
        <w:rPr>
          <w:sz w:val="16"/>
        </w:rPr>
        <w:t xml:space="preserve"> The killing of senior state police officials causes other officials to recalculate their attitudes. </w:t>
      </w:r>
      <w:r w:rsidRPr="004F21B1">
        <w:rPr>
          <w:rStyle w:val="StyleBoldUnderline"/>
        </w:rPr>
        <w:t>The state is no longer seen as a competent protector, and being a state official is seen as a liability -- potentially a fatal liability -- unless protection is sought from a cartel, a protection that can be very lucrative indeed for the protector</w:t>
      </w:r>
      <w:r w:rsidRPr="005C6472">
        <w:rPr>
          <w:sz w:val="16"/>
        </w:rPr>
        <w:t xml:space="preserve">. The killing of senior cartel members intensifies conflict among cartels, making it even more difficult for the government to control the situation and intensifying the movement toward failure. It is important to remember that </w:t>
      </w:r>
      <w:r w:rsidRPr="004F21B1">
        <w:rPr>
          <w:rStyle w:val="StyleBoldUnderline"/>
        </w:rPr>
        <w:t>Mexico has a tradition of failed governments, particularly in the 19th and early 20th century</w:t>
      </w:r>
      <w:r w:rsidRPr="005C6472">
        <w:rPr>
          <w:rStyle w:val="StyleBoldUnderline"/>
        </w:rPr>
        <w:t>. In those periods, Mexico City became an arena for struggle among army officers and regional groups straddling the line between criminal and political</w:t>
      </w:r>
      <w:r w:rsidRPr="005C6472">
        <w:rPr>
          <w:sz w:val="16"/>
        </w:rPr>
        <w:t xml:space="preserve">. The Mexican army became an instrument in this struggle and its control a prize. The one thing missing was the vast amounts of money at stake. So </w:t>
      </w:r>
      <w:r w:rsidRPr="005C6472">
        <w:rPr>
          <w:rStyle w:val="StyleBoldUnderline"/>
        </w:rPr>
        <w:t>there is a tradition of state failure in Mexico, and there are higher stakes today than before.</w:t>
      </w:r>
      <w:r w:rsidRPr="005C6472">
        <w:rPr>
          <w:sz w:val="16"/>
        </w:rPr>
        <w:t xml:space="preserve"> The Drug Trade's High Stakes To benchmark the amount at stake, assume that the total amount of drug trafficking is $40 billion, a frequently used figure, but hardly an exact one by any means. In 2007, Mexico exported about $210 billion worth of goods to the United States and imported about $136 billion from the United States. If the drug trade is $40 billion dollars, it represents almost 20 percent of all exports to the United States. That in itself is huge, but what makes it more important is that while the $210 billion is divided among many businesses and individuals, the $40 billion is concentrated in the hands of a few, fairly tightly controlled </w:t>
      </w:r>
      <w:r w:rsidRPr="005C6472">
        <w:rPr>
          <w:rStyle w:val="StyleBoldUnderline"/>
        </w:rPr>
        <w:t>cartels</w:t>
      </w:r>
      <w:r w:rsidRPr="005C6472">
        <w:rPr>
          <w:sz w:val="16"/>
        </w:rPr>
        <w:t xml:space="preserve">. Sinaloa and Gulf, currently the strongest, </w:t>
      </w:r>
      <w:r w:rsidRPr="005C6472">
        <w:rPr>
          <w:rStyle w:val="StyleBoldUnderline"/>
        </w:rPr>
        <w:t>have vast resources at their disposal; a substantial part of the economy can be controlled through this money. This creates tremendous instability as other cartels vie for the top spot, with the state lacking the resources to control the situation and having its officials seduced and intimidated by the cartels</w:t>
      </w:r>
      <w:r w:rsidRPr="005C6472">
        <w:rPr>
          <w:sz w:val="16"/>
        </w:rPr>
        <w:t xml:space="preserve">. </w:t>
      </w:r>
      <w:r w:rsidRPr="005C6472">
        <w:rPr>
          <w:rStyle w:val="StyleBoldUnderline"/>
        </w:rPr>
        <w:t>We have seen failed states elsewhere. Colombia in the 1980s failed over the same issue -- drug money. Lebanon failed in the 1970s and 1980s. The Democratic Republic of the Congo was a failed state</w:t>
      </w:r>
      <w:r w:rsidRPr="005C6472">
        <w:rPr>
          <w:sz w:val="16"/>
        </w:rPr>
        <w:t xml:space="preserve">. Mexico’s potential failure is important for three reasons. First, Mexico is a huge country, with a population of more than 100 million. Second, it has a large economy -- the 14th-largest in the world. And third, it shares an extended border with the world’s only global power, one that has assumed for most of the 20th century that its domination of North America and control of its borders is a foregone conclusion. </w:t>
      </w:r>
      <w:r w:rsidRPr="005C6472">
        <w:rPr>
          <w:rStyle w:val="StyleBoldUnderline"/>
        </w:rPr>
        <w:t>If Mexico fails, there are serious geopolitical repercussions</w:t>
      </w:r>
      <w:r w:rsidRPr="005C6472">
        <w:rPr>
          <w:sz w:val="16"/>
        </w:rPr>
        <w:t>. This is not simply a criminal matter.</w:t>
      </w:r>
    </w:p>
    <w:p w:rsidR="00114410" w:rsidRDefault="00114410" w:rsidP="00114410"/>
    <w:p w:rsidR="00114410" w:rsidRDefault="00114410" w:rsidP="00114410">
      <w:pPr>
        <w:pStyle w:val="Heading2"/>
      </w:pPr>
      <w:r>
        <w:lastRenderedPageBreak/>
        <w:t>Spills</w:t>
      </w:r>
    </w:p>
    <w:p w:rsidR="00114410" w:rsidRDefault="00114410" w:rsidP="00114410">
      <w:pPr>
        <w:pStyle w:val="Heading3"/>
      </w:pPr>
      <w:r>
        <w:lastRenderedPageBreak/>
        <w:t>Econ impact</w:t>
      </w:r>
    </w:p>
    <w:p w:rsidR="00114410" w:rsidRDefault="00114410" w:rsidP="00114410">
      <w:pPr>
        <w:pStyle w:val="Heading4"/>
      </w:pPr>
      <w:r>
        <w:t>Oil spill kills the economy</w:t>
      </w:r>
    </w:p>
    <w:p w:rsidR="00114410" w:rsidRPr="00341FA1" w:rsidRDefault="00114410" w:rsidP="00114410">
      <w:pPr>
        <w:rPr>
          <w:sz w:val="16"/>
          <w:szCs w:val="16"/>
        </w:rPr>
      </w:pPr>
      <w:r>
        <w:rPr>
          <w:rStyle w:val="StyleStyleBold12pt"/>
        </w:rPr>
        <w:t>National Commission 11</w:t>
      </w:r>
      <w:r w:rsidRPr="00341FA1">
        <w:rPr>
          <w:sz w:val="16"/>
          <w:szCs w:val="16"/>
        </w:rPr>
        <w:t xml:space="preserve"> – National Commission on the BP Deepwater Horizon Oil Spill and Offshore Drilling. (“Deep Water: The Gulf Oil Disaster and the Future of Offshore Drilling”, January 2011, http://www.oilspillcommission.gov/sites/default/files/documents/DEEPWATER_ReporttothePresident_FINAL.pdf)</w:t>
      </w:r>
    </w:p>
    <w:p w:rsidR="00114410" w:rsidRPr="005C6472" w:rsidRDefault="00114410" w:rsidP="00114410">
      <w:pPr>
        <w:rPr>
          <w:sz w:val="16"/>
        </w:rPr>
      </w:pPr>
      <w:r w:rsidRPr="005C6472">
        <w:rPr>
          <w:sz w:val="16"/>
        </w:rPr>
        <w:t xml:space="preserve">Chapters 4 through 7 lay out the results of our investigation in detail, highlighting the crucial issues we believe must inform policy going forward: </w:t>
      </w:r>
      <w:r w:rsidRPr="005C6472">
        <w:rPr>
          <w:rStyle w:val="StyleBoldUnderline"/>
        </w:rPr>
        <w:t>the specific engineering and operating choices made in drilling the Macondo well, the attempts to contain and respond to the oil spill, and the impacts of the spill on the region’s natural resources, economy, and people—in the context of the progressive degradation of the Mississippi Delta environment</w:t>
      </w:r>
      <w:r w:rsidRPr="005C6472">
        <w:rPr>
          <w:sz w:val="16"/>
        </w:rPr>
        <w:t xml:space="preserve">. Chapters 8 through 10 present our recommendations for reforms in business practices, regulatory oversight, and broader policy concerns. We recognize that the improvements we advocate all come with costs and all will take time to implement. But </w:t>
      </w:r>
      <w:r w:rsidRPr="005C6472">
        <w:rPr>
          <w:rStyle w:val="StyleBoldUnderline"/>
        </w:rPr>
        <w:t>inaction,</w:t>
      </w:r>
      <w:r w:rsidRPr="005C6472">
        <w:rPr>
          <w:sz w:val="16"/>
        </w:rPr>
        <w:t xml:space="preserve"> as we are deeply aware, </w:t>
      </w:r>
      <w:r w:rsidRPr="005C6472">
        <w:rPr>
          <w:rStyle w:val="StyleBoldUnderline"/>
        </w:rPr>
        <w:t>runs the risk of real costs, too: in more lost lives, in broad damage to the regional economy and its long-term viability, and in further tens of billions of dollars of avoidable clean-up costs.</w:t>
      </w:r>
      <w:r w:rsidRPr="005C6472">
        <w:rPr>
          <w:sz w:val="16"/>
        </w:rPr>
        <w:t xml:space="preserve"> Indeed, </w:t>
      </w:r>
      <w:r w:rsidRPr="005C6472">
        <w:rPr>
          <w:rStyle w:val="StyleBoldUnderline"/>
        </w:rPr>
        <w:t>if the clear challenges are not addressed and another disaster happens, the entire offshore energy enterprise is threatened—and with it, the nation’s economy and security</w:t>
      </w:r>
      <w:r w:rsidRPr="005C6472">
        <w:rPr>
          <w:sz w:val="16"/>
        </w:rPr>
        <w:t>. We suggest a better option: build from this tragedy in a way that makes the Gulf more resilient, the country’s energy supplies more secure, our workers safer, and our cherished natural resources better protected.</w:t>
      </w:r>
    </w:p>
    <w:p w:rsidR="00114410" w:rsidRDefault="00114410" w:rsidP="00114410">
      <w:pPr>
        <w:pStyle w:val="Heading3"/>
      </w:pPr>
      <w:r>
        <w:lastRenderedPageBreak/>
        <w:t>Impact</w:t>
      </w:r>
    </w:p>
    <w:p w:rsidR="00114410" w:rsidRPr="00491D0E" w:rsidRDefault="00114410" w:rsidP="00114410">
      <w:pPr>
        <w:pStyle w:val="Heading4"/>
      </w:pPr>
      <w:r>
        <w:t>Ocean biodiversity is specifically key to solve extinction</w:t>
      </w:r>
    </w:p>
    <w:p w:rsidR="00114410" w:rsidRPr="00804590" w:rsidRDefault="00114410" w:rsidP="00114410">
      <w:pPr>
        <w:rPr>
          <w:sz w:val="16"/>
          <w:szCs w:val="16"/>
        </w:rPr>
      </w:pPr>
      <w:r w:rsidRPr="00491D0E">
        <w:rPr>
          <w:b/>
        </w:rPr>
        <w:t>Craig 3</w:t>
      </w:r>
      <w:r w:rsidRPr="00804590">
        <w:rPr>
          <w:sz w:val="16"/>
          <w:szCs w:val="16"/>
        </w:rPr>
        <w:t xml:space="preserve"> (Robin Kundis Craig, Associate Professor of Law, Indiana University School of Law, 2k3 34 McGeorge L. Rev. 155)</w:t>
      </w:r>
    </w:p>
    <w:p w:rsidR="00114410" w:rsidRPr="00491D0E" w:rsidRDefault="00114410" w:rsidP="00114410">
      <w:pPr>
        <w:rPr>
          <w:sz w:val="16"/>
        </w:rPr>
      </w:pPr>
      <w:r w:rsidRPr="00491D0E">
        <w:rPr>
          <w:sz w:val="16"/>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001AAA">
        <w:rPr>
          <w:highlight w:val="cyan"/>
          <w:u w:val="single"/>
        </w:rPr>
        <w:t>ocean ecosystems play a major role in</w:t>
      </w:r>
      <w:r w:rsidRPr="001067C5">
        <w:rPr>
          <w:u w:val="single"/>
        </w:rPr>
        <w:t xml:space="preserve"> the</w:t>
      </w:r>
      <w:r w:rsidRPr="00491D0E">
        <w:rPr>
          <w:u w:val="single"/>
        </w:rPr>
        <w:t xml:space="preserve"> </w:t>
      </w:r>
      <w:r w:rsidRPr="00001AAA">
        <w:rPr>
          <w:highlight w:val="cyan"/>
          <w:u w:val="single"/>
        </w:rPr>
        <w:t>global geochemical cycling</w:t>
      </w:r>
      <w:r w:rsidRPr="00491D0E">
        <w:rPr>
          <w:u w:val="single"/>
        </w:rPr>
        <w:t xml:space="preserve"> of all the elements </w:t>
      </w:r>
      <w:r w:rsidRPr="00001AAA">
        <w:rPr>
          <w:highlight w:val="cyan"/>
          <w:u w:val="single"/>
        </w:rPr>
        <w:t>that represent the basic building blocks of living organisms</w:t>
      </w:r>
      <w:r w:rsidRPr="00491D0E">
        <w:rPr>
          <w:sz w:val="16"/>
        </w:rPr>
        <w:t xml:space="preserve">, carbon, nitrogen, oxygen, phosphorus, and sulfur, as well as other less abundant but </w:t>
      </w:r>
      <w:r w:rsidRPr="00491D0E">
        <w:rPr>
          <w:u w:val="single"/>
        </w:rPr>
        <w:t>necessary elements</w:t>
      </w:r>
      <w:r w:rsidRPr="00491D0E">
        <w:rPr>
          <w:sz w:val="16"/>
        </w:rPr>
        <w:t xml:space="preserve">." n858 In a very real and direct sense, therefore, </w:t>
      </w:r>
      <w:r w:rsidRPr="00001AAA">
        <w:rPr>
          <w:highlight w:val="cyan"/>
          <w:u w:val="single"/>
        </w:rPr>
        <w:t>human degradation of marine ecosystems impairs the planet's ability to support life.</w:t>
      </w:r>
      <w:r w:rsidRPr="00491D0E">
        <w:rPr>
          <w:u w:val="single"/>
        </w:rPr>
        <w:t xml:space="preserve"> Maintaining biodiversity is often critical to maintaining the functions of marine ecosystems</w:t>
      </w:r>
      <w:r w:rsidRPr="00491D0E">
        <w:rPr>
          <w:b/>
          <w:sz w:val="16"/>
        </w:rPr>
        <w:t xml:space="preserve">. </w:t>
      </w:r>
      <w:r w:rsidRPr="00491D0E">
        <w:rPr>
          <w:sz w:val="16"/>
        </w:rPr>
        <w:t xml:space="preserve">Current evidence shows that, in general, </w:t>
      </w:r>
      <w:r w:rsidRPr="00491D0E">
        <w:rPr>
          <w:u w:val="single"/>
        </w:rPr>
        <w:t xml:space="preserve">an ecosystem's ability to keep functioning in the face of disturbance is strongly dependent on its biodiversity, "indicating that </w:t>
      </w:r>
      <w:r w:rsidRPr="00001AAA">
        <w:rPr>
          <w:highlight w:val="cyan"/>
          <w:u w:val="single"/>
        </w:rPr>
        <w:t>more diverse ecosystems are more stable</w:t>
      </w:r>
      <w:r w:rsidRPr="00491D0E">
        <w:rPr>
          <w:sz w:val="16"/>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sidRPr="00491D0E">
        <w:rPr>
          <w:u w:val="single"/>
        </w:rPr>
        <w:t xml:space="preserve">Thus, </w:t>
      </w:r>
      <w:r w:rsidRPr="00001AAA">
        <w:rPr>
          <w:highlight w:val="cyan"/>
          <w:u w:val="single"/>
        </w:rPr>
        <w:t>maintaining</w:t>
      </w:r>
      <w:r w:rsidRPr="00491D0E">
        <w:rPr>
          <w:u w:val="single"/>
        </w:rPr>
        <w:t xml:space="preserve"> and restoring the </w:t>
      </w:r>
      <w:r w:rsidRPr="00001AAA">
        <w:rPr>
          <w:highlight w:val="cyan"/>
          <w:u w:val="single"/>
        </w:rPr>
        <w:t>biodiversity of marine ecosystems is critical to</w:t>
      </w:r>
      <w:r w:rsidRPr="00491D0E">
        <w:rPr>
          <w:u w:val="single"/>
        </w:rPr>
        <w:t xml:space="preserve"> maintaining and restoring the </w:t>
      </w:r>
      <w:r w:rsidRPr="00001AAA">
        <w:rPr>
          <w:highlight w:val="cyan"/>
          <w:u w:val="single"/>
        </w:rPr>
        <w:t>ecosystem services</w:t>
      </w:r>
      <w:r w:rsidRPr="00491D0E">
        <w:rPr>
          <w:u w:val="single"/>
        </w:rPr>
        <w:t xml:space="preserve"> that they provide.</w:t>
      </w:r>
      <w:r w:rsidRPr="00491D0E">
        <w:rPr>
          <w:sz w:val="16"/>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491D0E">
        <w:rPr>
          <w:u w:val="single"/>
        </w:rPr>
        <w:t xml:space="preserve">The United States has traditionally failed to protect marine ecosystems because it was difficult to detect anthropogenic harm to the oceans, but we now know that such harm is occurring - </w:t>
      </w:r>
      <w:r w:rsidRPr="00491D0E">
        <w:rPr>
          <w:sz w:val="16"/>
        </w:rPr>
        <w:t xml:space="preserve">even though we are not completely sure about causation or about how to fix every problem. Ecosystems like the NWHI coral reef ecosystem should inspire lawmakers and policymakers to admit that </w:t>
      </w:r>
      <w:r w:rsidRPr="00491D0E">
        <w:rPr>
          <w:u w:val="single"/>
        </w:rPr>
        <w:t xml:space="preserve">most of the time </w:t>
      </w:r>
      <w:r w:rsidRPr="00001AAA">
        <w:rPr>
          <w:highlight w:val="cyan"/>
          <w:u w:val="single"/>
        </w:rPr>
        <w:t>we</w:t>
      </w:r>
      <w:r w:rsidRPr="00491D0E">
        <w:rPr>
          <w:u w:val="single"/>
        </w:rPr>
        <w:t xml:space="preserve"> really do not know what we are doing to the sea and hence </w:t>
      </w:r>
      <w:r w:rsidRPr="00001AAA">
        <w:rPr>
          <w:highlight w:val="cyan"/>
          <w:u w:val="single"/>
        </w:rPr>
        <w:t>should be preserving marine wilderness whenever we can</w:t>
      </w:r>
      <w:r w:rsidRPr="00491D0E">
        <w:rPr>
          <w:u w:val="single"/>
        </w:rPr>
        <w:t xml:space="preserve"> </w:t>
      </w:r>
      <w:r w:rsidRPr="00491D0E">
        <w:rPr>
          <w:sz w:val="16"/>
        </w:rPr>
        <w:t xml:space="preserve">- especially when the United States has within its territory relatively pristine marine ecosystems that may be unique in the world. We may not know much about the sea, but we do know this much: </w:t>
      </w:r>
      <w:r w:rsidRPr="00001AAA">
        <w:rPr>
          <w:highlight w:val="cyan"/>
          <w:u w:val="single"/>
        </w:rPr>
        <w:t>if we kill the ocean we kill ourselves, and we will take most of the biosphere with</w:t>
      </w:r>
      <w:r w:rsidRPr="00491D0E">
        <w:rPr>
          <w:u w:val="single"/>
        </w:rPr>
        <w:t xml:space="preserve"> us. </w:t>
      </w:r>
      <w:r w:rsidRPr="00491D0E">
        <w:rPr>
          <w:sz w:val="16"/>
        </w:rPr>
        <w:t xml:space="preserve">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w:t>
      </w:r>
      <w:r w:rsidRPr="00491D0E">
        <w:rPr>
          <w:u w:val="single"/>
        </w:rPr>
        <w:t xml:space="preserve">The sea weakened, slowly at first, then collapsed with  </w:t>
      </w:r>
      <w:r w:rsidRPr="00491D0E">
        <w:rPr>
          <w:sz w:val="16"/>
        </w:rPr>
        <w:t xml:space="preserve">[*266]  </w:t>
      </w:r>
      <w:r w:rsidRPr="00491D0E">
        <w:rPr>
          <w:u w:val="single"/>
        </w:rPr>
        <w:t xml:space="preserve">shocking suddenness. </w:t>
      </w:r>
      <w:r w:rsidRPr="00491D0E">
        <w:rPr>
          <w:sz w:val="16"/>
        </w:rPr>
        <w:t xml:space="preserve">The lessons of this tragedy should not be lost to the rest of us, because </w:t>
      </w:r>
      <w:r w:rsidRPr="00491D0E">
        <w:rPr>
          <w:u w:val="single"/>
        </w:rPr>
        <w:t xml:space="preserve">much of what happened </w:t>
      </w:r>
      <w:r w:rsidRPr="00491D0E">
        <w:rPr>
          <w:sz w:val="16"/>
        </w:rPr>
        <w:t xml:space="preserve">here </w:t>
      </w:r>
      <w:r w:rsidRPr="00491D0E">
        <w:rPr>
          <w:u w:val="single"/>
        </w:rPr>
        <w:t xml:space="preserve">is being repeated all over the world. </w:t>
      </w:r>
      <w:r w:rsidRPr="00491D0E">
        <w:rPr>
          <w:sz w:val="16"/>
        </w:rPr>
        <w:t xml:space="preserve">The ecological stresses imposed on the Black Sea were not unique to communism. Nor, sadly, was the failure of governments to respond to the emerging crisis. n865 </w:t>
      </w:r>
      <w:r w:rsidRPr="00491D0E">
        <w:rPr>
          <w:u w:val="single"/>
        </w:rPr>
        <w:t xml:space="preserve"> </w:t>
      </w:r>
      <w:r w:rsidRPr="00491D0E">
        <w:rPr>
          <w:sz w:val="16"/>
        </w:rPr>
        <w:t xml:space="preserve">Oxygen-starved "dead zones" appear with increasing frequency off the coasts of major cities and major rivers, forcing marine animals to flee and killing all that cannot. n866 Ethics as well as enlightened self-interest thus suggest that the United States should protect fully-functioning marine ecosystems wherever possible - even if a few fishers go out of business as a result. </w:t>
      </w:r>
    </w:p>
    <w:p w:rsidR="00114410" w:rsidRDefault="00114410" w:rsidP="00114410">
      <w:pPr>
        <w:pStyle w:val="Heading3"/>
      </w:pPr>
      <w:r>
        <w:lastRenderedPageBreak/>
        <w:t>Invisible threshold</w:t>
      </w:r>
    </w:p>
    <w:p w:rsidR="00114410" w:rsidRDefault="00114410" w:rsidP="00114410">
      <w:pPr>
        <w:pStyle w:val="Heading4"/>
      </w:pPr>
      <w:r>
        <w:t xml:space="preserve">There’s an </w:t>
      </w:r>
      <w:r>
        <w:rPr>
          <w:u w:val="single"/>
        </w:rPr>
        <w:t>invisible threshold</w:t>
      </w:r>
    </w:p>
    <w:p w:rsidR="00114410" w:rsidRPr="005C6472" w:rsidRDefault="00114410" w:rsidP="00114410">
      <w:pPr>
        <w:rPr>
          <w:sz w:val="16"/>
          <w:szCs w:val="16"/>
        </w:rPr>
      </w:pPr>
      <w:r w:rsidRPr="00482829">
        <w:rPr>
          <w:rStyle w:val="StyleStyleBold12pt"/>
        </w:rPr>
        <w:t>Craig 11</w:t>
      </w:r>
      <w:r w:rsidRPr="005C6472">
        <w:rPr>
          <w:sz w:val="16"/>
          <w:szCs w:val="16"/>
        </w:rPr>
        <w:t> (Robin Kundis Craig, Attorneys’ Title Professor of Law and Associate Dean for Environmental Programs, Florida State University College of Law, Tallahassee, Florida, 12/20/11 “Legal Remedies for Deep Marine Oil Spills and Long-Term Ecological Resilience: A Match Made in Hell” </w:t>
      </w:r>
      <w:hyperlink r:id="rId52" w:tgtFrame="_blank" w:history="1">
        <w:r w:rsidRPr="005C6472">
          <w:rPr>
            <w:rStyle w:val="Hyperlink"/>
            <w:sz w:val="16"/>
            <w:szCs w:val="16"/>
          </w:rPr>
          <w:t>http://papers.ssrn.com/sol3/papers.cfm?abstract_id=1906839</w:t>
        </w:r>
      </w:hyperlink>
      <w:r w:rsidRPr="005C6472">
        <w:rPr>
          <w:sz w:val="16"/>
          <w:szCs w:val="16"/>
        </w:rPr>
        <w:t>)</w:t>
      </w:r>
    </w:p>
    <w:p w:rsidR="00114410" w:rsidRPr="005C6472" w:rsidRDefault="00114410" w:rsidP="00114410">
      <w:pPr>
        <w:rPr>
          <w:sz w:val="16"/>
        </w:rPr>
      </w:pPr>
      <w:r w:rsidRPr="005C6472">
        <w:rPr>
          <w:rStyle w:val="StyleBoldUnderline"/>
        </w:rPr>
        <w:t>What would happen instead if we incorporated full resilience theory into our laws</w:t>
      </w:r>
      <w:r w:rsidRPr="005C6472">
        <w:rPr>
          <w:sz w:val="16"/>
        </w:rPr>
        <w:t>? As Brian Walker and David Salt have discussed at length, “</w:t>
      </w:r>
      <w:r w:rsidRPr="005C6472">
        <w:rPr>
          <w:rStyle w:val="StyleBoldUnderline"/>
        </w:rPr>
        <w:t>Resilience thinking presents an approach to managing natural resources that embraces human and natural systems as complex systems continually adapting through cycles of change</w:t>
      </w:r>
      <w:r w:rsidRPr="005C6472">
        <w:rPr>
          <w:sz w:val="16"/>
        </w:rPr>
        <w:t xml:space="preserve">.”181 In addition to adopting a systems perspective on ecosystem management, </w:t>
      </w:r>
      <w:r w:rsidRPr="005C6472">
        <w:rPr>
          <w:rStyle w:val="StyleBoldUnderline"/>
        </w:rPr>
        <w:t>resilience thinking fully incorporates the implications of resilience in the second sense (potential ecological regime shifts)— the recognition that “[s]ocio-ecological systems can exist in more than one kind of stable state</w:t>
      </w:r>
      <w:r w:rsidRPr="005C6472">
        <w:rPr>
          <w:sz w:val="16"/>
        </w:rPr>
        <w:t xml:space="preserve">. </w:t>
      </w:r>
      <w:r w:rsidRPr="005C6472">
        <w:rPr>
          <w:rStyle w:val="StyleBoldUnderline"/>
        </w:rPr>
        <w:t xml:space="preserve">If a system changes too much, it </w:t>
      </w:r>
      <w:r w:rsidRPr="005C6472">
        <w:rPr>
          <w:rStyle w:val="StyleBoldUnderline"/>
          <w:b/>
        </w:rPr>
        <w:t>crosses a threshold</w:t>
      </w:r>
      <w:r w:rsidRPr="005C6472">
        <w:rPr>
          <w:rStyle w:val="StyleBoldUnderline"/>
        </w:rPr>
        <w:t xml:space="preserve"> and begins behaving in a different way, with different feedbacks between its component parts and a different structure</w:t>
      </w:r>
      <w:r w:rsidRPr="005C6472">
        <w:rPr>
          <w:sz w:val="16"/>
        </w:rPr>
        <w:t xml:space="preserve">.”182 Resilience thinking therefore seeks not—as is true under current management paradigms—to tweak the operations of an ecosystem in order to optimize particular products or functions183 (for example, oil production in the Gulf). Rather, it seeks to more humbly recognize that “[t]he complexity of the many linkages and feedbacks that make up a socio-ecological system is such that </w:t>
      </w:r>
      <w:r w:rsidRPr="005C6472">
        <w:rPr>
          <w:rStyle w:val="StyleBoldUnderline"/>
        </w:rPr>
        <w:t>we can never predict with certainty what the exact response will be to any intervention in the system.</w:t>
      </w:r>
      <w:r w:rsidRPr="005C6472">
        <w:rPr>
          <w:sz w:val="16"/>
        </w:rPr>
        <w:t xml:space="preserve">”184 In other words, </w:t>
      </w:r>
      <w:r w:rsidRPr="005C6472">
        <w:rPr>
          <w:rStyle w:val="StyleBoldUnderline"/>
        </w:rPr>
        <w:t>resilience thinking acknowledges what is particularly true with respect to marine ecosystems:</w:t>
      </w:r>
      <w:r w:rsidRPr="005C6472">
        <w:rPr>
          <w:sz w:val="16"/>
        </w:rPr>
        <w:t xml:space="preserve"> most of the time, </w:t>
      </w:r>
      <w:r w:rsidRPr="005C6472">
        <w:rPr>
          <w:rStyle w:val="StyleBoldUnderline"/>
        </w:rPr>
        <w:t>we have only the most simplistic of understandings of what our actions do to the ecosystems that we both impact and depend upon</w:t>
      </w:r>
      <w:r w:rsidRPr="005C6472">
        <w:rPr>
          <w:sz w:val="16"/>
        </w:rPr>
        <w:t>.185</w:t>
      </w:r>
    </w:p>
    <w:p w:rsidR="00114410" w:rsidRDefault="00114410" w:rsidP="00114410">
      <w:pPr>
        <w:pStyle w:val="Heading3"/>
      </w:pPr>
      <w:r>
        <w:lastRenderedPageBreak/>
        <w:t>a/t: microbes</w:t>
      </w:r>
    </w:p>
    <w:p w:rsidR="00114410" w:rsidRDefault="00114410" w:rsidP="00114410">
      <w:pPr>
        <w:pStyle w:val="Heading4"/>
      </w:pPr>
      <w:r>
        <w:t>oil spills destroys microbes and kill biodiversity</w:t>
      </w:r>
    </w:p>
    <w:p w:rsidR="00114410" w:rsidRPr="009C53D2" w:rsidRDefault="00114410" w:rsidP="00114410">
      <w:pPr>
        <w:rPr>
          <w:sz w:val="16"/>
          <w:szCs w:val="16"/>
        </w:rPr>
      </w:pPr>
      <w:r>
        <w:rPr>
          <w:rStyle w:val="StyleStyleBold12pt"/>
        </w:rPr>
        <w:t>Richard 12</w:t>
      </w:r>
      <w:r w:rsidRPr="009C53D2">
        <w:rPr>
          <w:sz w:val="16"/>
          <w:szCs w:val="16"/>
        </w:rPr>
        <w:t xml:space="preserve"> – Michael Graham Richard is the Editor of Transportation, Science &amp; Technology for TreeHugger. (“BP Oil Spill Messed Up Microbial Communities on Gulf of Mexico Shores”, June 8, 2012, http://www.treehugger.com/ocean-conservation/bp-oil-spill-screwed-microbial-communities-gulf-mexico-shores.html)</w:t>
      </w:r>
    </w:p>
    <w:p w:rsidR="00114410" w:rsidRPr="005C6472" w:rsidRDefault="00114410" w:rsidP="00114410">
      <w:pPr>
        <w:rPr>
          <w:sz w:val="16"/>
        </w:rPr>
      </w:pPr>
      <w:r w:rsidRPr="005C6472">
        <w:rPr>
          <w:sz w:val="16"/>
        </w:rPr>
        <w:t xml:space="preserve">Not too surprisingly, </w:t>
      </w:r>
      <w:r w:rsidRPr="009C53D2">
        <w:rPr>
          <w:rStyle w:val="StyleBoldUnderline"/>
        </w:rPr>
        <w:t>the BP oil spill had a big impact on various ecosystems in the Gulf of Mexico, and that includes some of those that we can't see with the naked eye. Microbes might be small, but what they lack in stature they make up for in importance</w:t>
      </w:r>
      <w:r w:rsidRPr="005C6472">
        <w:rPr>
          <w:sz w:val="16"/>
        </w:rPr>
        <w:t xml:space="preserve">. To figure out how coastal microbe communities were impacted by the oil, </w:t>
      </w:r>
      <w:r w:rsidRPr="005C6472">
        <w:rPr>
          <w:rStyle w:val="StyleBoldUnderline"/>
        </w:rPr>
        <w:t>researchers took samples after the Deepwater Horizon oil rig blew up, but before oil had time to reach the shores, and then they took more samples after the oil got there. By analyzing the differences, they found something that "shocked" them. “In that short time period, we saw a drastic change in the microbial community</w:t>
      </w:r>
      <w:r w:rsidRPr="005C6472">
        <w:rPr>
          <w:sz w:val="16"/>
        </w:rPr>
        <w:t xml:space="preserve">,” says lead author Holly Bik, a postdoctoral researcher at UNH’s HCGS when the research was conducted, now at the Genome Center at the University of California, Davis. “We were shocked at how drastic the change was, pre- and post-spill.” [They] found that </w:t>
      </w:r>
      <w:r w:rsidRPr="005C6472">
        <w:rPr>
          <w:rStyle w:val="StyleBoldUnderline"/>
        </w:rPr>
        <w:t>the communities of microbial eukaryotes</w:t>
      </w:r>
      <w:r w:rsidRPr="005C6472">
        <w:rPr>
          <w:sz w:val="16"/>
        </w:rPr>
        <w:t xml:space="preserve"> (organisms not visible to the naked eye whose cells contain nuclei) </w:t>
      </w:r>
      <w:r w:rsidRPr="005C6472">
        <w:rPr>
          <w:rStyle w:val="StyleBoldUnderline"/>
        </w:rPr>
        <w:t>in the sediments shifted dramatically from highly diverse communities dominated by nematodes – “what you would expect on a beach,” says Bik -- to an almost exclusively fungal community</w:t>
      </w:r>
      <w:r w:rsidRPr="005C6472">
        <w:rPr>
          <w:sz w:val="16"/>
        </w:rPr>
        <w:t xml:space="preserve">. What’s more, those post-spill fungi seem to have an appetite for oil. “The </w:t>
      </w:r>
      <w:r w:rsidRPr="005C6472">
        <w:rPr>
          <w:rStyle w:val="StyleBoldUnderline"/>
        </w:rPr>
        <w:t>fungal taxa that were there were previously associated with hydrocarbons</w:t>
      </w:r>
      <w:r w:rsidRPr="005C6472">
        <w:rPr>
          <w:sz w:val="16"/>
        </w:rPr>
        <w:t xml:space="preserve">,” Bik says, noting that the group of fungi sampled post-spill from the Grand Isle sites are suspected to utilize hydrocarbons and thrive in hostile, polluted conditions that appear to be intolerable for other marine fungi. [...] While nematodes and fungi are hardly charismatic and are unlikely to turn up on the dinner table, </w:t>
      </w:r>
      <w:r w:rsidRPr="005C6472">
        <w:rPr>
          <w:rStyle w:val="StyleBoldUnderline"/>
        </w:rPr>
        <w:t>these little-understood yet abundant organisms are nonetheless important. “</w:t>
      </w:r>
      <w:r w:rsidRPr="005C6472">
        <w:rPr>
          <w:rStyle w:val="Emphasis"/>
        </w:rPr>
        <w:t>They underpin the entire ecosystem</w:t>
      </w:r>
      <w:r w:rsidRPr="005C6472">
        <w:rPr>
          <w:rStyle w:val="StyleBoldUnderline"/>
        </w:rPr>
        <w:t>,</w:t>
      </w:r>
      <w:r w:rsidRPr="005C6472">
        <w:rPr>
          <w:sz w:val="16"/>
        </w:rPr>
        <w:t>” Bik says. “</w:t>
      </w:r>
      <w:r w:rsidRPr="005C6472">
        <w:rPr>
          <w:rStyle w:val="StyleBoldUnderline"/>
        </w:rPr>
        <w:t>If you knock out the base of the food pyramid, you’re not going to have food higher up in the food chain</w:t>
      </w:r>
      <w:r w:rsidRPr="005C6472">
        <w:rPr>
          <w:sz w:val="16"/>
        </w:rPr>
        <w:t xml:space="preserve">.” Further, </w:t>
      </w:r>
      <w:r w:rsidRPr="005C6472">
        <w:rPr>
          <w:rStyle w:val="StyleBoldUnderline"/>
        </w:rPr>
        <w:t>they are also important for nutrient cycling and sediment stability</w:t>
      </w:r>
      <w:r w:rsidRPr="005C6472">
        <w:rPr>
          <w:sz w:val="16"/>
        </w:rPr>
        <w:t xml:space="preserve">. [...] “If you turned up at the beach in September and looked around, you would have had no idea there was an oil spill,” Bik says. “Yet </w:t>
      </w:r>
      <w:r w:rsidRPr="005C6472">
        <w:rPr>
          <w:rStyle w:val="StyleBoldUnderline"/>
        </w:rPr>
        <w:t>our data suggest considerable hidden initial impacts across shallow Gulf sediments that may be ongoing</w:t>
      </w:r>
      <w:r w:rsidRPr="005C6472">
        <w:rPr>
          <w:sz w:val="16"/>
        </w:rPr>
        <w:t xml:space="preserve">.” Ongoing research and sampling will aim to determine whether fungi are thriving and persisting long-term and whether the shift in communities is an ephemeral, seasonal or a more permanent phenomenon. So </w:t>
      </w:r>
      <w:r w:rsidRPr="005C6472">
        <w:rPr>
          <w:rStyle w:val="StyleBoldUnderline"/>
        </w:rPr>
        <w:t>while it's not surprising that oil-eating micr-organisms thrived after the oil spill, what is of more concern is what will happen now that the communities of microbes that dominated the area before the spill are gone or almost so</w:t>
      </w:r>
      <w:r w:rsidRPr="005C6472">
        <w:rPr>
          <w:sz w:val="16"/>
        </w:rPr>
        <w:t>. Hopefully things will go back to a healthy equilibrium quickly, but that's not a sure thing.</w:t>
      </w:r>
    </w:p>
    <w:p w:rsidR="00114410" w:rsidRDefault="00114410" w:rsidP="00114410">
      <w:pPr>
        <w:pStyle w:val="Heading3"/>
      </w:pPr>
      <w:r>
        <w:lastRenderedPageBreak/>
        <w:t>Gulf key</w:t>
      </w:r>
    </w:p>
    <w:p w:rsidR="00114410" w:rsidRDefault="00114410" w:rsidP="00114410">
      <w:pPr>
        <w:pStyle w:val="Heading4"/>
      </w:pPr>
      <w:r>
        <w:t>Hotspots are key to prevent extinction</w:t>
      </w:r>
    </w:p>
    <w:p w:rsidR="00114410" w:rsidRPr="007C1DDC" w:rsidRDefault="00114410" w:rsidP="00114410">
      <w:pPr>
        <w:rPr>
          <w:sz w:val="16"/>
          <w:szCs w:val="16"/>
        </w:rPr>
      </w:pPr>
      <w:r>
        <w:rPr>
          <w:rStyle w:val="StyleStyleBold12pt"/>
        </w:rPr>
        <w:t>Mittermeier et al 11</w:t>
      </w:r>
      <w:r w:rsidRPr="007C1DDC">
        <w:rPr>
          <w:sz w:val="16"/>
          <w:szCs w:val="16"/>
        </w:rPr>
        <w:t xml:space="preserve"> –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Biodiversity Hotspots – F.E. Zachos and J.C. Habel (eds.), DOI 10.1007/978-3-642-20992-5_1, # Springer-Verlag Berlin Heidelberg 2011. This evidence also internally references Norman Myers, a very famous British environmentalist specialising in biodiversity. (“Global Biodiversity Conservation: The Critical Role of Hotspots”, 2011, http://www.academia.edu/1536096/Global_biodiversity_conservation_the_critical_role_of_hotspots)</w:t>
      </w:r>
    </w:p>
    <w:p w:rsidR="00114410" w:rsidRPr="00251C99" w:rsidRDefault="00114410" w:rsidP="00114410">
      <w:pPr>
        <w:rPr>
          <w:sz w:val="16"/>
        </w:rPr>
      </w:pPr>
      <w:r w:rsidRPr="00251C99">
        <w:rPr>
          <w:rStyle w:val="StyleBoldUnderline"/>
        </w:rPr>
        <w:t>Extinction is the gravest consequence of the biodiversity crisis, since it is</w:t>
      </w:r>
      <w:r w:rsidRPr="00251C99">
        <w:rPr>
          <w:rStyle w:val="StyleBoldUnderline"/>
          <w:sz w:val="12"/>
          <w:u w:val="none"/>
        </w:rPr>
        <w:t>¶</w:t>
      </w:r>
      <w:r w:rsidRPr="00251C99">
        <w:rPr>
          <w:rStyle w:val="StyleBoldUnderline"/>
        </w:rPr>
        <w:t xml:space="preserve"> irreversible.</w:t>
      </w:r>
      <w:r w:rsidRPr="00251C99">
        <w:rPr>
          <w:sz w:val="16"/>
        </w:rPr>
        <w:t xml:space="preserve"> </w:t>
      </w:r>
      <w:r w:rsidRPr="00001AAA">
        <w:rPr>
          <w:rStyle w:val="StyleBoldUnderline"/>
          <w:highlight w:val="cyan"/>
        </w:rPr>
        <w:t xml:space="preserve">Human activities </w:t>
      </w:r>
      <w:r w:rsidRPr="000C1247">
        <w:t>have</w:t>
      </w:r>
      <w:r w:rsidRPr="00001AAA">
        <w:rPr>
          <w:highlight w:val="cyan"/>
        </w:rPr>
        <w:t xml:space="preserve"> </w:t>
      </w:r>
      <w:r w:rsidRPr="00001AAA">
        <w:rPr>
          <w:rStyle w:val="StyleBoldUnderline"/>
          <w:highlight w:val="cyan"/>
        </w:rPr>
        <w:t>elevate</w:t>
      </w:r>
      <w:r w:rsidRPr="000C1247">
        <w:t>d</w:t>
      </w:r>
      <w:r w:rsidRPr="00251C99">
        <w:rPr>
          <w:sz w:val="16"/>
        </w:rPr>
        <w:t xml:space="preserve"> </w:t>
      </w:r>
      <w:r w:rsidRPr="00001AAA">
        <w:rPr>
          <w:rStyle w:val="StyleBoldUnderline"/>
          <w:highlight w:val="cyan"/>
        </w:rPr>
        <w:t>the</w:t>
      </w:r>
      <w:r w:rsidRPr="00251C99">
        <w:rPr>
          <w:rStyle w:val="StyleBoldUnderline"/>
        </w:rPr>
        <w:t xml:space="preserve"> </w:t>
      </w:r>
      <w:r w:rsidRPr="00001AAA">
        <w:rPr>
          <w:rStyle w:val="StyleBoldUnderline"/>
          <w:highlight w:val="cyan"/>
        </w:rPr>
        <w:t>rate of species extinctions to a</w:t>
      </w:r>
      <w:r w:rsidRPr="00001AAA">
        <w:rPr>
          <w:rStyle w:val="StyleBoldUnderline"/>
          <w:sz w:val="12"/>
          <w:highlight w:val="cyan"/>
          <w:u w:val="none"/>
        </w:rPr>
        <w:t>¶</w:t>
      </w:r>
      <w:r w:rsidRPr="00001AAA">
        <w:rPr>
          <w:rStyle w:val="StyleBoldUnderline"/>
          <w:highlight w:val="cyan"/>
        </w:rPr>
        <w:t xml:space="preserve"> </w:t>
      </w:r>
      <w:r w:rsidRPr="00001AAA">
        <w:rPr>
          <w:rStyle w:val="Emphasis"/>
          <w:highlight w:val="cyan"/>
        </w:rPr>
        <w:t>thousand or more times the natural</w:t>
      </w:r>
      <w:r w:rsidRPr="00251C99">
        <w:rPr>
          <w:sz w:val="16"/>
        </w:rPr>
        <w:t xml:space="preserve"> background </w:t>
      </w:r>
      <w:r w:rsidRPr="00001AAA">
        <w:rPr>
          <w:rStyle w:val="Emphasis"/>
          <w:highlight w:val="cyan"/>
        </w:rPr>
        <w:t>rate</w:t>
      </w:r>
      <w:r w:rsidRPr="00251C99">
        <w:rPr>
          <w:sz w:val="16"/>
        </w:rPr>
        <w:t xml:space="preserve"> (Pimm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001AAA">
        <w:rPr>
          <w:rStyle w:val="StyleBoldUnderline"/>
          <w:highlight w:val="cyan"/>
        </w:rPr>
        <w:t xml:space="preserve">As species vanish, so too does the health security </w:t>
      </w:r>
      <w:r w:rsidRPr="00001AAA">
        <w:rPr>
          <w:rStyle w:val="Emphasis"/>
          <w:highlight w:val="cyan"/>
        </w:rPr>
        <w:t>of every</w:t>
      </w:r>
      <w:r w:rsidRPr="00001AAA">
        <w:rPr>
          <w:rStyle w:val="Emphasis"/>
          <w:b w:val="0"/>
          <w:sz w:val="12"/>
          <w:highlight w:val="cyan"/>
          <w:u w:val="none"/>
        </w:rPr>
        <w:t>¶</w:t>
      </w:r>
      <w:r w:rsidRPr="00001AAA">
        <w:rPr>
          <w:rStyle w:val="Emphasis"/>
          <w:highlight w:val="cyan"/>
        </w:rPr>
        <w:t xml:space="preserve"> human.</w:t>
      </w:r>
      <w:r w:rsidRPr="00251C99">
        <w:rPr>
          <w:sz w:val="16"/>
        </w:rPr>
        <w:t xml:space="preserve"> Earth’s </w:t>
      </w:r>
      <w:r w:rsidRPr="00001AAA">
        <w:rPr>
          <w:rStyle w:val="StyleBoldUnderline"/>
          <w:highlight w:val="cyan"/>
        </w:rPr>
        <w:t>species</w:t>
      </w:r>
      <w:r w:rsidRPr="00251C99">
        <w:rPr>
          <w:rStyle w:val="StyleBoldUnderline"/>
        </w:rPr>
        <w:t xml:space="preserve"> </w:t>
      </w:r>
      <w:r w:rsidRPr="00251C99">
        <w:rPr>
          <w:sz w:val="16"/>
        </w:rPr>
        <w:t xml:space="preserve">are a vast genetic storehouse that </w:t>
      </w:r>
      <w:r w:rsidRPr="00001AAA">
        <w:rPr>
          <w:rStyle w:val="StyleBoldUnderline"/>
          <w:highlight w:val="cyan"/>
        </w:rPr>
        <w:t>may harbor a cure for</w:t>
      </w:r>
      <w:r w:rsidRPr="00251C99">
        <w:rPr>
          <w:sz w:val="12"/>
        </w:rPr>
        <w:t>¶</w:t>
      </w:r>
      <w:r w:rsidRPr="00251C99">
        <w:rPr>
          <w:sz w:val="16"/>
        </w:rPr>
        <w:t xml:space="preserve"> cancer, malaria, or </w:t>
      </w:r>
      <w:r w:rsidRPr="00001AAA">
        <w:rPr>
          <w:rStyle w:val="StyleBoldUnderline"/>
          <w:highlight w:val="cyan"/>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(Chivian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(Benyus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001AAA">
        <w:rPr>
          <w:rStyle w:val="StyleBoldUnderline"/>
          <w:highlight w:val="cyan"/>
        </w:rPr>
        <w:t xml:space="preserve">With loss of species, we lose the </w:t>
      </w:r>
      <w:r w:rsidRPr="00516591">
        <w:rPr>
          <w:rStyle w:val="StyleBoldUnderline"/>
        </w:rPr>
        <w:t>ultimate</w:t>
      </w:r>
      <w:r w:rsidRPr="00001AAA">
        <w:rPr>
          <w:rStyle w:val="StyleBoldUnderline"/>
          <w:highlight w:val="cyan"/>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001AAA">
        <w:rPr>
          <w:rStyle w:val="StyleBoldUnderline"/>
          <w:highlight w:val="cyan"/>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001AAA">
        <w:rPr>
          <w:rStyle w:val="StyleBoldUnderline"/>
          <w:highlight w:val="cyan"/>
        </w:rPr>
        <w:t>and the</w:t>
      </w:r>
      <w:r w:rsidRPr="00251C99">
        <w:rPr>
          <w:rStyle w:val="StyleBoldUnderline"/>
        </w:rPr>
        <w:t xml:space="preserve"> </w:t>
      </w:r>
      <w:r w:rsidRPr="00251C99">
        <w:rPr>
          <w:sz w:val="16"/>
        </w:rPr>
        <w:t xml:space="preserve">basis of the structure and function of the </w:t>
      </w:r>
      <w:r w:rsidRPr="00001AAA">
        <w:rPr>
          <w:rStyle w:val="StyleBoldUnderline"/>
          <w:highlight w:val="cyan"/>
        </w:rPr>
        <w:t>ecosystems</w:t>
      </w:r>
      <w:r w:rsidRPr="00001AAA">
        <w:rPr>
          <w:rStyle w:val="StyleBoldUnderline"/>
          <w:sz w:val="12"/>
          <w:highlight w:val="cyan"/>
          <w:u w:val="none"/>
        </w:rPr>
        <w:t>¶</w:t>
      </w:r>
      <w:r w:rsidRPr="00001AAA">
        <w:rPr>
          <w:rStyle w:val="StyleBoldUnderline"/>
          <w:highlight w:val="cyan"/>
        </w:rPr>
        <w:t xml:space="preserve"> that </w:t>
      </w:r>
      <w:r w:rsidRPr="00001AAA">
        <w:rPr>
          <w:rStyle w:val="Emphasis"/>
          <w:highlight w:val="cyan"/>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r w:rsidRPr="00251C99">
        <w:rPr>
          <w:sz w:val="12"/>
        </w:rPr>
        <w:t>¶</w:t>
      </w:r>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001AAA">
        <w:rPr>
          <w:rStyle w:val="StyleBoldUnderline"/>
          <w:highlight w:val="cyan"/>
        </w:rPr>
        <w:t xml:space="preserve">Extinction is a global phenomenon, with impacts far beyond </w:t>
      </w:r>
      <w:r w:rsidRPr="00251C99">
        <w:rPr>
          <w:rStyle w:val="StyleBoldUnderline"/>
        </w:rPr>
        <w:t xml:space="preserve">nearby administrative </w:t>
      </w:r>
      <w:r w:rsidRPr="00001AAA">
        <w:rPr>
          <w:rStyle w:val="StyleBoldUnderline"/>
          <w:highlight w:val="cyan"/>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The establishment of priorities for biodiversity conservation is complex, but can be framed as a single question. Given the choice, </w:t>
      </w:r>
      <w:r w:rsidRPr="00001AAA">
        <w:rPr>
          <w:rStyle w:val="StyleBoldUnderline"/>
          <w:highlight w:val="cyan"/>
        </w:rPr>
        <w:t>where should action toward</w:t>
      </w:r>
      <w:r w:rsidRPr="00251C99">
        <w:rPr>
          <w:sz w:val="16"/>
        </w:rPr>
        <w:t xml:space="preserve"> reducing the loss of </w:t>
      </w:r>
      <w:r w:rsidRPr="00001AAA">
        <w:rPr>
          <w:rStyle w:val="StyleBoldUnderline"/>
          <w:highlight w:val="cyan"/>
        </w:rPr>
        <w:t xml:space="preserve">biodiversity </w:t>
      </w:r>
      <w:r w:rsidRPr="00001AAA">
        <w:rPr>
          <w:rStyle w:val="Emphasis"/>
          <w:highlight w:val="cyan"/>
        </w:rPr>
        <w:t>be implemented ﬁrst</w:t>
      </w:r>
      <w:r w:rsidRPr="00001AAA">
        <w:rPr>
          <w:rStyle w:val="StyleBoldUnderline"/>
          <w:highlight w:val="cyan"/>
        </w:rPr>
        <w:t>?</w:t>
      </w:r>
      <w:r w:rsidRPr="00251C99">
        <w:rPr>
          <w:rStyle w:val="StyleBoldUnderline"/>
        </w:rPr>
        <w:t xml:space="preserve"> </w:t>
      </w:r>
      <w:r w:rsidRPr="00251C99">
        <w:rPr>
          <w:sz w:val="16"/>
        </w:rPr>
        <w:t xml:space="preserve">The ﬁeld of conservation planning addresses </w:t>
      </w:r>
      <w:r w:rsidRPr="00001AAA">
        <w:rPr>
          <w:rStyle w:val="StyleBoldUnderline"/>
          <w:highlight w:val="cyan"/>
        </w:rPr>
        <w:t>this question</w:t>
      </w:r>
      <w:r w:rsidRPr="00251C99">
        <w:rPr>
          <w:sz w:val="16"/>
        </w:rPr>
        <w:t xml:space="preserve"> and </w:t>
      </w:r>
      <w:r w:rsidRPr="00001AAA">
        <w:rPr>
          <w:rStyle w:val="StyleBoldUnderline"/>
          <w:highlight w:val="cyan"/>
        </w:rPr>
        <w:t>revolves around</w:t>
      </w:r>
      <w:r w:rsidRPr="00251C99">
        <w:rPr>
          <w:sz w:val="16"/>
        </w:rPr>
        <w:t xml:space="preserve"> a framework of </w:t>
      </w:r>
      <w:r w:rsidRPr="00001AAA">
        <w:rPr>
          <w:rStyle w:val="StyleBoldUnderline"/>
          <w:highlight w:val="cyan"/>
        </w:rPr>
        <w:t>vulnerability and irreplaceability</w:t>
      </w:r>
      <w:r w:rsidRPr="00251C99">
        <w:rPr>
          <w:sz w:val="16"/>
        </w:rPr>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251C99">
        <w:rPr>
          <w:sz w:val="12"/>
        </w:rPr>
        <w:t>¶</w:t>
      </w:r>
      <w:r w:rsidRPr="00251C99">
        <w:rPr>
          <w:sz w:val="16"/>
        </w:rPr>
        <w:t xml:space="preserve"> Myers’ seminal paper (Myers1988) was the ﬁrst application of the principles of irreplaceability and vulnerability to guide conservation planning on a global scale. </w:t>
      </w:r>
      <w:r w:rsidRPr="00001AAA">
        <w:rPr>
          <w:rStyle w:val="StyleBoldUnderline"/>
          <w:highlight w:val="cyan"/>
        </w:rPr>
        <w:t>Myers described ten</w:t>
      </w:r>
      <w:r w:rsidRPr="00251C99">
        <w:rPr>
          <w:sz w:val="16"/>
        </w:rPr>
        <w:t xml:space="preserve"> tropical forest “</w:t>
      </w:r>
      <w:r w:rsidRPr="00001AAA">
        <w:rPr>
          <w:rStyle w:val="StyleBoldUnderline"/>
          <w:highlight w:val="cyan"/>
        </w:rPr>
        <w:t>hotspots” on the basis of extraordinary</w:t>
      </w:r>
      <w:r w:rsidRPr="00251C99">
        <w:rPr>
          <w:sz w:val="16"/>
        </w:rPr>
        <w:t xml:space="preserve"> plant </w:t>
      </w:r>
      <w:r w:rsidRPr="00001AAA">
        <w:rPr>
          <w:rStyle w:val="StyleBoldUnderline"/>
          <w:highlight w:val="cyan"/>
        </w:rPr>
        <w:t>endemism and</w:t>
      </w:r>
      <w:r w:rsidRPr="00251C99">
        <w:rPr>
          <w:sz w:val="16"/>
        </w:rPr>
        <w:t xml:space="preserve"> high levels of </w:t>
      </w:r>
      <w:r w:rsidRPr="00001AAA">
        <w:rPr>
          <w:rStyle w:val="StyleBoldUnderline"/>
          <w:highlight w:val="cyan"/>
        </w:rPr>
        <w:t>habitat loss</w:t>
      </w:r>
      <w:r w:rsidRPr="00251C99">
        <w:rPr>
          <w:sz w:val="16"/>
        </w:rPr>
        <w:t>, albeit without quantitative criteria for the designation of “hotspot” status. A subsequent analysis added eight additional hotspots, including four from Mediterranean-type ecosystems (Myers</w:t>
      </w:r>
      <w:r>
        <w:rPr>
          <w:sz w:val="16"/>
        </w:rPr>
        <w:t xml:space="preserve"> </w:t>
      </w:r>
      <w:r w:rsidRPr="00251C99">
        <w:rPr>
          <w:sz w:val="16"/>
        </w:rPr>
        <w:t>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251C99">
        <w:rPr>
          <w:sz w:val="12"/>
        </w:rPr>
        <w:t>¶</w:t>
      </w:r>
      <w:r w:rsidRPr="00251C99">
        <w:rPr>
          <w:sz w:val="16"/>
        </w:rPr>
        <w:t xml:space="preserve"> &gt;</w:t>
      </w:r>
      <w:r w:rsidRPr="00251C99">
        <w:rPr>
          <w:sz w:val="12"/>
        </w:rPr>
        <w:t>¶</w:t>
      </w:r>
      <w:r w:rsidRPr="00251C99">
        <w:rPr>
          <w:sz w:val="16"/>
        </w:rPr>
        <w:t xml:space="preserve"> 0.5% of the world’s total), and it had to have 30% or less of its original vegetation (extent of historical habitat cover)remaining. These efforts culminated in </w:t>
      </w:r>
      <w:r w:rsidRPr="00001AAA">
        <w:rPr>
          <w:rStyle w:val="StyleBoldUnderline"/>
          <w:highlight w:val="cyan"/>
        </w:rPr>
        <w:t>an extensive global review</w:t>
      </w:r>
      <w:r w:rsidRPr="00251C99">
        <w:rPr>
          <w:sz w:val="16"/>
        </w:rPr>
        <w:t xml:space="preserve"> (Mittermeier et al.1999) and scientiﬁc publication (Myers et al.2000) that </w:t>
      </w:r>
      <w:r w:rsidRPr="00001AAA">
        <w:rPr>
          <w:rStyle w:val="StyleBoldUnderline"/>
          <w:highlight w:val="cyan"/>
        </w:rPr>
        <w:t>introduced seven new hotspots</w:t>
      </w:r>
      <w:r w:rsidRPr="00251C99">
        <w:rPr>
          <w:sz w:val="16"/>
        </w:rPr>
        <w:t xml:space="preserve"> </w:t>
      </w:r>
      <w:r w:rsidRPr="00001AAA">
        <w:rPr>
          <w:rStyle w:val="StyleBoldUnderline"/>
          <w:highlight w:val="cyan"/>
        </w:rPr>
        <w:t>on the basis</w:t>
      </w:r>
      <w:r w:rsidRPr="00251C99">
        <w:rPr>
          <w:sz w:val="16"/>
        </w:rPr>
        <w:t xml:space="preserve"> of both the better-deﬁned criteria and </w:t>
      </w:r>
      <w:r w:rsidRPr="00001AAA">
        <w:rPr>
          <w:rStyle w:val="StyleBoldUnderline"/>
          <w:highlight w:val="cyan"/>
        </w:rPr>
        <w:t>new data</w:t>
      </w:r>
      <w:r w:rsidRPr="00251C99">
        <w:rPr>
          <w:sz w:val="16"/>
        </w:rPr>
        <w:t xml:space="preserve">. A second systematic update (Mittermeier et al.2004) did not change the criteria, but revisited the set of hotspots based on new data on the distribution of species and threats, as well as genuine changes in the threat status of </w:t>
      </w:r>
      <w:r w:rsidRPr="00251C99">
        <w:rPr>
          <w:sz w:val="16"/>
        </w:rPr>
        <w:lastRenderedPageBreak/>
        <w:t>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114410" w:rsidRPr="00CE5659" w:rsidRDefault="00114410" w:rsidP="00114410"/>
    <w:p w:rsidR="00114410" w:rsidRDefault="00114410" w:rsidP="00114410">
      <w:pPr>
        <w:pStyle w:val="Heading3"/>
      </w:pPr>
      <w:r>
        <w:lastRenderedPageBreak/>
        <w:t>Spills over</w:t>
      </w:r>
    </w:p>
    <w:p w:rsidR="00114410" w:rsidRDefault="00114410" w:rsidP="00114410">
      <w:pPr>
        <w:pStyle w:val="Heading4"/>
      </w:pPr>
      <w:r>
        <w:t>The plan spills over the environmental protection in the entire Gulf of Mexico</w:t>
      </w:r>
    </w:p>
    <w:p w:rsidR="00114410" w:rsidRPr="009D75BF" w:rsidRDefault="00114410" w:rsidP="00114410">
      <w:pPr>
        <w:rPr>
          <w:sz w:val="16"/>
          <w:szCs w:val="16"/>
        </w:rPr>
      </w:pPr>
      <w:r w:rsidRPr="009D75BF">
        <w:rPr>
          <w:rStyle w:val="StyleStyleBold12pt"/>
        </w:rPr>
        <w:t>Velarde 12</w:t>
      </w:r>
      <w:r w:rsidRPr="009D75BF">
        <w:rPr>
          <w:sz w:val="16"/>
          <w:szCs w:val="16"/>
        </w:rPr>
        <w:t xml:space="preserve"> – Attorney and Counselor-at-Law, admitted in Mexico in 1988, and in the State of New York in 1991. Mr. López-Velarde held various positions at Pemex during 1988-1993, including that of Financial Advisor to the Finance Department, In-House Counsel in Houston, Texas, In-House Counsel in New York, and Head of the International Legal Department of Pemex. He was honored with the “Most Distinguished Attorney Award” of Pemex for the period 1990-1991. (“US-Mexican treaty on Gulf of Mexico transboundary reservoirs”, International Law Office, March 19, 2012, http://www.internationallawoffice.com/newsletters/detail.aspx?g=b9326bf8-f27f-43ff-b45a-1b2b70ccb217)</w:t>
      </w:r>
    </w:p>
    <w:p w:rsidR="00114410" w:rsidRDefault="00114410" w:rsidP="00114410">
      <w:pPr>
        <w:rPr>
          <w:sz w:val="16"/>
        </w:rPr>
      </w:pPr>
      <w:r w:rsidRPr="00700988">
        <w:rPr>
          <w:sz w:val="16"/>
        </w:rPr>
        <w:t xml:space="preserve">Pemex has indicated that it has no information to confirm the existence of a transboundary field. However, </w:t>
      </w:r>
      <w:r w:rsidRPr="00700988">
        <w:rPr>
          <w:rStyle w:val="StyleBoldUnderline"/>
        </w:rPr>
        <w:t>it is unlikely that both countries would take the step of concluding such a treaty without having geological information to suggest the existence of such a field.</w:t>
      </w:r>
      <w:r w:rsidRPr="00700988">
        <w:rPr>
          <w:sz w:val="16"/>
        </w:rPr>
        <w:t xml:space="preserve"> </w:t>
      </w:r>
      <w:r w:rsidRPr="00700988">
        <w:rPr>
          <w:rStyle w:val="StyleBoldUnderline"/>
        </w:rPr>
        <w:t>One of the covenants</w:t>
      </w:r>
      <w:r w:rsidRPr="00700988">
        <w:rPr>
          <w:sz w:val="16"/>
        </w:rPr>
        <w:t xml:space="preserve"> included in the treaty is particularly significant in this context. It </w:t>
      </w:r>
      <w:r w:rsidRPr="00700988">
        <w:rPr>
          <w:rStyle w:val="StyleBoldUnderline"/>
        </w:rPr>
        <w:t>requires the two federal governments to adopt common norms and standards concerning safety and environmental protection for the "activity contemplated under this agreement"</w:t>
      </w:r>
      <w:r w:rsidRPr="00700988">
        <w:rPr>
          <w:sz w:val="16"/>
        </w:rPr>
        <w:t xml:space="preserve">. Effectively, </w:t>
      </w:r>
      <w:r w:rsidRPr="00700988">
        <w:rPr>
          <w:rStyle w:val="StyleBoldUnderline"/>
        </w:rPr>
        <w:t xml:space="preserve">this means a harmonised system of offshore technical standards for exploration and production in the Gulf of Mexico </w:t>
      </w:r>
      <w:r w:rsidRPr="00700988">
        <w:rPr>
          <w:rStyle w:val="Emphasis"/>
        </w:rPr>
        <w:t>- it seems highly unlikely that the relevant authorities in the United States(1) and Mexico(2) would agree to harmonise applicable standards only in respect of transboundary reservoirs</w:t>
      </w:r>
      <w:r w:rsidRPr="00700988">
        <w:rPr>
          <w:sz w:val="16"/>
        </w:rPr>
        <w:t>.</w:t>
      </w:r>
    </w:p>
    <w:p w:rsidR="00114410" w:rsidRPr="009D75BF" w:rsidRDefault="00114410" w:rsidP="00114410">
      <w:pPr>
        <w:pStyle w:val="Heading3"/>
        <w:rPr>
          <w:rStyle w:val="StyleBoldUnderline"/>
          <w:bCs/>
          <w:sz w:val="28"/>
        </w:rPr>
      </w:pPr>
      <w:r w:rsidRPr="009D75BF">
        <w:rPr>
          <w:rStyle w:val="StyleBoldUnderline"/>
          <w:bCs/>
          <w:sz w:val="28"/>
        </w:rPr>
        <w:lastRenderedPageBreak/>
        <w:t>Plan solves</w:t>
      </w:r>
    </w:p>
    <w:p w:rsidR="00114410" w:rsidRDefault="00114410" w:rsidP="00114410">
      <w:pPr>
        <w:pStyle w:val="Heading4"/>
      </w:pPr>
      <w:r>
        <w:t>The plan is key—joint inspections and US expertise are unique</w:t>
      </w:r>
    </w:p>
    <w:p w:rsidR="00114410" w:rsidRPr="009D75BF" w:rsidRDefault="00114410" w:rsidP="00114410">
      <w:pPr>
        <w:rPr>
          <w:sz w:val="16"/>
          <w:szCs w:val="16"/>
        </w:rPr>
      </w:pPr>
      <w:r>
        <w:rPr>
          <w:rStyle w:val="StyleStyleBold12pt"/>
        </w:rPr>
        <w:t>Broder and Krauss 12</w:t>
      </w:r>
      <w:r w:rsidRPr="009D75BF">
        <w:rPr>
          <w:sz w:val="16"/>
          <w:szCs w:val="16"/>
        </w:rPr>
        <w:t xml:space="preserve"> – John M. Broder reported from Washington, and Clifford Krauss from Houston, both for the New York Times. (“U.S. in Accord With Mexico on Drilling”, February 20, 2012, </w:t>
      </w:r>
      <w:hyperlink r:id="rId53" w:history="1">
        <w:r w:rsidRPr="009D75BF">
          <w:rPr>
            <w:rStyle w:val="Hyperlink"/>
            <w:sz w:val="16"/>
            <w:szCs w:val="16"/>
          </w:rPr>
          <w:t>http://www.nytimes.com/2012/02/21/world/americas/mexico-and-us-agree-on-oil-and-gas-development-in-gulf.html?_r=1andref=americas</w:t>
        </w:r>
      </w:hyperlink>
      <w:r w:rsidRPr="009D75BF">
        <w:rPr>
          <w:sz w:val="16"/>
          <w:szCs w:val="16"/>
        </w:rPr>
        <w:t>)</w:t>
      </w:r>
    </w:p>
    <w:p w:rsidR="00114410" w:rsidRDefault="00114410" w:rsidP="00114410">
      <w:pPr>
        <w:rPr>
          <w:sz w:val="16"/>
        </w:rPr>
      </w:pPr>
      <w:r w:rsidRPr="009D75BF">
        <w:rPr>
          <w:sz w:val="16"/>
        </w:rPr>
        <w:t xml:space="preserve">WASHINGTON — </w:t>
      </w:r>
      <w:r w:rsidRPr="009D75BF">
        <w:rPr>
          <w:rStyle w:val="StyleBoldUnderline"/>
        </w:rPr>
        <w:t>The United States and Mexico reached agreement on Monday on regulating oil and gas development along their maritime border in the Gulf of Mexico, ending years of negotiations and potentially opening more than a million acres to deepwater drilling. The agreement</w:t>
      </w:r>
      <w:r w:rsidRPr="009D75BF">
        <w:rPr>
          <w:sz w:val="16"/>
        </w:rPr>
        <w:t xml:space="preserve">, if ratified by Mexican and American lawmakers, </w:t>
      </w:r>
      <w:r w:rsidRPr="009D75BF">
        <w:rPr>
          <w:rStyle w:val="StyleBoldUnderline"/>
        </w:rPr>
        <w:t>would for the first time provide for joint inspection of the two countries’ rigs in the gulf</w:t>
      </w:r>
      <w:r w:rsidRPr="009D75BF">
        <w:rPr>
          <w:sz w:val="16"/>
        </w:rPr>
        <w:t xml:space="preserve">. Until now, </w:t>
      </w:r>
      <w:r w:rsidRPr="009D75BF">
        <w:rPr>
          <w:rStyle w:val="StyleBoldUnderline"/>
        </w:rPr>
        <w:t>neither was authorized to oversee the environmental and safety practices of the other, even though oil spills do not respect international borders.</w:t>
      </w:r>
      <w:r w:rsidRPr="009D75BF">
        <w:rPr>
          <w:sz w:val="16"/>
        </w:rPr>
        <w:t xml:space="preserve"> “Each of the nations will maintain sovereignty and their own regulatory systems,” Ken Salazar, the interior secretary, said from Los Cabos, Mexico, where the agreement was completed. “But what this signifies, and what may be the most significant part of the agreement, is that </w:t>
      </w:r>
      <w:r w:rsidRPr="009D75BF">
        <w:rPr>
          <w:rStyle w:val="StyleBoldUnderline"/>
        </w:rPr>
        <w:t>we’re moving forward jointly with Mexico to ensure we have a common set of safety protocols</w:t>
      </w:r>
      <w:r w:rsidRPr="009D75BF">
        <w:rPr>
          <w:sz w:val="16"/>
        </w:rPr>
        <w:t xml:space="preserve">. </w:t>
      </w:r>
      <w:r w:rsidRPr="009D75BF">
        <w:rPr>
          <w:rStyle w:val="StyleBoldUnderline"/>
        </w:rPr>
        <w:t>“As the Mexicans move into deepwater development</w:t>
      </w:r>
      <w:r w:rsidRPr="009D75BF">
        <w:rPr>
          <w:sz w:val="16"/>
        </w:rPr>
        <w:t>,” Mr. Salazar said, “</w:t>
      </w:r>
      <w:r w:rsidRPr="009D75BF">
        <w:rPr>
          <w:rStyle w:val="StyleBoldUnderline"/>
        </w:rPr>
        <w:t>we want to make sure it’s done in a way that protects the environment and is as safe as possible</w:t>
      </w:r>
      <w:r w:rsidRPr="009D75BF">
        <w:rPr>
          <w:sz w:val="16"/>
        </w:rPr>
        <w:t xml:space="preserve">.” The Transboundary Agreement, as it is called, will make up to 1.5 million acres of offshore territory claimed by the United States available for leasing as early as June, though the leases will not become active until a pact is ratified. The Interior Department estimates that the area contains as much as 172 million barrels of oil and 300 billion cubic feet of natural gas, relatively modest amounts by the oil-rich gulf’s standards. Mexico’s oil production has been a major source for the United States for more than 25 years, and it is the single most important revenue-raiser for the Mexican government. But its output has been in sharp decline in the last decade, as energy demand by its growing middle class has risen, forcing a decline in exports and raising the possibility that Mexico could become a net oil importer by the end of the decade. In response, Mexico’s national oil company, Petróleos Mexicanos, known as </w:t>
      </w:r>
      <w:r w:rsidRPr="009D75BF">
        <w:rPr>
          <w:rStyle w:val="StyleBoldUnderline"/>
        </w:rPr>
        <w:t>Pemex</w:t>
      </w:r>
      <w:r w:rsidRPr="009D75BF">
        <w:rPr>
          <w:sz w:val="16"/>
        </w:rPr>
        <w:t xml:space="preserve">, </w:t>
      </w:r>
      <w:r w:rsidRPr="009D75BF">
        <w:rPr>
          <w:rStyle w:val="StyleBoldUnderline"/>
        </w:rPr>
        <w:t>has started a deepwater drilling program in recent years despite concerns that it is not sufficiently experienced for the task</w:t>
      </w:r>
      <w:r w:rsidRPr="009D75BF">
        <w:rPr>
          <w:sz w:val="16"/>
        </w:rPr>
        <w:t xml:space="preserve">. </w:t>
      </w:r>
      <w:r w:rsidRPr="009D75BF">
        <w:rPr>
          <w:rStyle w:val="StyleBoldUnderline"/>
        </w:rPr>
        <w:t>Under the Mexican Constitution, Pemex cannot bring in a foreign partner like Royal Dutch Shell or Exxon Mobil to develop the gulf reserves, even though those companies have much more expertise in drilling in challenging waters. Pemex has drilled more than a dozen exploratory deepwater wells since 2002, but the results have been mixed. It plans to drill six more wells this year, including two at depths of more than 6,000 feet, where well pressure is customarily high and the possibility of a blowout is greater than in shallower wells</w:t>
      </w:r>
      <w:r w:rsidRPr="009D75BF">
        <w:rPr>
          <w:sz w:val="16"/>
        </w:rPr>
        <w:t xml:space="preserve">. The program has been controversial in Mexico, especially after the BP accident two years ago. Juan Carlos Zepeda, Mexico’s chief oil regulator, has warned that </w:t>
      </w:r>
      <w:r w:rsidRPr="009D75BF">
        <w:rPr>
          <w:rStyle w:val="StyleBoldUnderline"/>
        </w:rPr>
        <w:t>Pemex is not prepared to control a possible leak from the two deepest wells it is planning this year and that the National Hydrocarbons Commission, the three-year-old agency Mr. Zepeda oversees, may be overmatched when it comes to regulating deepwater drilling.</w:t>
      </w:r>
      <w:r w:rsidRPr="009D75BF">
        <w:rPr>
          <w:sz w:val="16"/>
        </w:rPr>
        <w:t xml:space="preserve"> </w:t>
      </w:r>
      <w:r w:rsidRPr="009D75BF">
        <w:rPr>
          <w:rStyle w:val="StyleBoldUnderline"/>
        </w:rPr>
        <w:t>With a staff of 60, little logistical capability and a budget of only $7 million, it has had minimal say in how Pemex operates</w:t>
      </w:r>
      <w:r w:rsidRPr="009D75BF">
        <w:rPr>
          <w:sz w:val="16"/>
        </w:rPr>
        <w:t xml:space="preserve">. In 1979, a blowout at one of Pemex’s shallow-water wells called Ixtoc I in the Bay of Campeche resulted in the largest oil spill ever in the gulf until the BP Deepwater Horizon disaster in 2010. The issue of sharing oil and gas reserves in gulf border waters dates from the 1970s. The two countries negotiated a treaty that would define their exploratory rights in border zones, but the United States Senate declined to ratify it in 1980. Presidents </w:t>
      </w:r>
      <w:r w:rsidRPr="009D75BF">
        <w:rPr>
          <w:rStyle w:val="StyleBoldUnderline"/>
        </w:rPr>
        <w:t>Obama</w:t>
      </w:r>
      <w:r w:rsidRPr="009D75BF">
        <w:rPr>
          <w:sz w:val="16"/>
        </w:rPr>
        <w:t xml:space="preserve"> </w:t>
      </w:r>
      <w:r w:rsidRPr="009D75BF">
        <w:rPr>
          <w:rStyle w:val="StyleBoldUnderline"/>
        </w:rPr>
        <w:t>and</w:t>
      </w:r>
      <w:r w:rsidRPr="009D75BF">
        <w:rPr>
          <w:sz w:val="16"/>
        </w:rPr>
        <w:t xml:space="preserve"> Felipe </w:t>
      </w:r>
      <w:r w:rsidRPr="009D75BF">
        <w:rPr>
          <w:rStyle w:val="StyleBoldUnderline"/>
        </w:rPr>
        <w:t>Calderón agreed to extend a drilling moratorium in the area until they could negotiate a final accord.</w:t>
      </w:r>
      <w:r w:rsidRPr="009D75BF">
        <w:rPr>
          <w:sz w:val="16"/>
        </w:rPr>
        <w:t xml:space="preserve"> </w:t>
      </w:r>
      <w:r w:rsidRPr="009D75BF">
        <w:rPr>
          <w:rStyle w:val="StyleBoldUnderline"/>
        </w:rPr>
        <w:t>The zones are near areas being drilled successfully, but they are in water depths reaching 10,000 feet and are considered vulnerable to hurricanes. “Mexico doesn’t have the resources to combat a major oil spill, and the United States does</w:t>
      </w:r>
      <w:r w:rsidRPr="009D75BF">
        <w:rPr>
          <w:sz w:val="16"/>
        </w:rPr>
        <w:t>,” said Jorge Piñon, a former president of Amoco Oil Latin America and a current research fellow at the University of Texas. “</w:t>
      </w:r>
      <w:r w:rsidRPr="009D75BF">
        <w:rPr>
          <w:rStyle w:val="StyleBoldUnderline"/>
        </w:rPr>
        <w:t>Coordination and sharing communications, training, personnel, equipment and technology are essential for safe and productive drilling</w:t>
      </w:r>
      <w:r w:rsidRPr="009D75BF">
        <w:rPr>
          <w:sz w:val="16"/>
        </w:rPr>
        <w:t>.” Gasoline prices are on the rise, and Republicans have blamed the administration for being slow to approve more domestic drilling. With the new agreement, coming at a time when the White House is moving closer to approving drilling in Alaskan Arctic waters, Mr. Obama was expected to argue that his policies have led to a surge in domestic production.</w:t>
      </w:r>
    </w:p>
    <w:p w:rsidR="00114410" w:rsidRDefault="00114410" w:rsidP="00114410">
      <w:pPr>
        <w:pStyle w:val="Heading4"/>
      </w:pPr>
      <w:r>
        <w:t>Regardless of regulations, joint inspections solve</w:t>
      </w:r>
    </w:p>
    <w:p w:rsidR="00114410" w:rsidRPr="005045A3" w:rsidRDefault="00114410" w:rsidP="00114410">
      <w:pPr>
        <w:rPr>
          <w:sz w:val="16"/>
          <w:szCs w:val="16"/>
        </w:rPr>
      </w:pPr>
      <w:r>
        <w:rPr>
          <w:rStyle w:val="StyleStyleBold12pt"/>
        </w:rPr>
        <w:t>Baker 12</w:t>
      </w:r>
      <w:r w:rsidRPr="005045A3">
        <w:rPr>
          <w:sz w:val="16"/>
          <w:szCs w:val="16"/>
        </w:rPr>
        <w:t xml:space="preserve"> – George is the publisher of Mexico Energy Intelligence. (“Q and A: Is Mexico Prepared for Deepwater Drilling in the Gulf?” Inter-American Dialogue, February 20-24, http://repository.unm.edu/bitstream/handle/1928/20477/Is%20Mexico%20Prepared%20for%20Deepwater%20Drilling%20in%20the%20Gulf.pdf?sequence=1)</w:t>
      </w:r>
    </w:p>
    <w:p w:rsidR="00114410" w:rsidRPr="005C6472" w:rsidRDefault="00114410" w:rsidP="00114410">
      <w:pPr>
        <w:rPr>
          <w:rStyle w:val="StyleBoldUnderline"/>
        </w:rPr>
      </w:pPr>
      <w:r w:rsidRPr="005C6472">
        <w:rPr>
          <w:sz w:val="16"/>
        </w:rPr>
        <w:t xml:space="preserve">"The serious issues of corporate governance and regulation in the shadow of the Macondo incident have not yet been addressed in the many post-accident studies that have been released. </w:t>
      </w:r>
      <w:r w:rsidRPr="005C6472">
        <w:rPr>
          <w:rStyle w:val="StyleBoldUnderline"/>
        </w:rPr>
        <w:t>On April 20, 2010, a joint BP-Transocean safety audit team boarded the Deepwater Horizon for an inspection of the safety practices of the crew and the condition of the facilities</w:t>
      </w:r>
      <w:r w:rsidRPr="005C6472">
        <w:rPr>
          <w:sz w:val="16"/>
        </w:rPr>
        <w:t xml:space="preserve">. The nominal objective of the inspection was to identify issues and conditions that could result in damage to lives, facilities and the environment. Within hours after the safety audit team flew off by helicopter, the Macondo well blew out. How is it that this team of senior safety auditors missed all the evidence that a catastrophe was unfolding beneath their feet? This is a question on the level of seriousness as that of the integrity of the cement that failed. The facile answer to the question is that safety, as a discipline and a concern, is divided into two parts: occupational safety, dealing with the slips and falls of employees, and process, or industrial, safety, dealing with conditions that could put the entire crew and facilities at risk. </w:t>
      </w:r>
      <w:r w:rsidRPr="005C6472">
        <w:rPr>
          <w:rStyle w:val="StyleBoldUnderline"/>
        </w:rPr>
        <w:t xml:space="preserve">What happened on the Deepwater Horizon is that members of the safety audit team focused their attention on the feelgood </w:t>
      </w:r>
      <w:r w:rsidRPr="005C6472">
        <w:rPr>
          <w:rStyle w:val="StyleBoldUnderline"/>
        </w:rPr>
        <w:lastRenderedPageBreak/>
        <w:t>issues of occupational safety, chit-chatting with crew members, while they ignored the fact that a cement bond log had not been run, and that proof of cement integrity was problematic at best. One measure to avoid a repetition of his situation would be to order, as a matter of regulation, safety audits of industrial safety and occupational safety to be carried out separately, by different teams."</w:t>
      </w:r>
    </w:p>
    <w:p w:rsidR="00114410" w:rsidRDefault="00114410" w:rsidP="00114410">
      <w:pPr>
        <w:pStyle w:val="Heading3"/>
      </w:pPr>
      <w:r>
        <w:lastRenderedPageBreak/>
        <w:t>Spills coming</w:t>
      </w:r>
    </w:p>
    <w:p w:rsidR="00114410" w:rsidRDefault="00114410" w:rsidP="00114410">
      <w:pPr>
        <w:pStyle w:val="Heading4"/>
      </w:pPr>
      <w:r>
        <w:t>Spills coming—PEMEX makes it inevitable</w:t>
      </w:r>
    </w:p>
    <w:p w:rsidR="00114410" w:rsidRPr="009D75BF" w:rsidRDefault="00114410" w:rsidP="00114410">
      <w:pPr>
        <w:rPr>
          <w:sz w:val="16"/>
          <w:szCs w:val="16"/>
        </w:rPr>
      </w:pPr>
      <w:r>
        <w:rPr>
          <w:rStyle w:val="StyleStyleBold12pt"/>
        </w:rPr>
        <w:t>Shields 12</w:t>
      </w:r>
      <w:r w:rsidRPr="009D75BF">
        <w:rPr>
          <w:sz w:val="16"/>
          <w:szCs w:val="16"/>
        </w:rPr>
        <w:t xml:space="preserve"> – David is an independent energy analyst based in Mexico City, quoted by the Inter-American Dialogue. (“Q and A: Is Mexico Prepared for Deepwater Drilling in the Gulf?” Inter-American Dialogue, February 20-24, http://repository.unm.edu/bitstream/handle/1928/20477/Is%20Mexico%20Prepared%20for%20Deepwater%20Drilling%20in%20the%20Gulf.pdf?sequence=1)</w:t>
      </w:r>
    </w:p>
    <w:p w:rsidR="00114410" w:rsidRDefault="00114410" w:rsidP="00114410">
      <w:pPr>
        <w:rPr>
          <w:rStyle w:val="StyleBoldUnderline"/>
        </w:rPr>
      </w:pPr>
      <w:r w:rsidRPr="009D75BF">
        <w:rPr>
          <w:sz w:val="16"/>
        </w:rPr>
        <w:t>"</w:t>
      </w:r>
      <w:r w:rsidRPr="009D75BF">
        <w:rPr>
          <w:rStyle w:val="StyleBoldUnderline"/>
        </w:rPr>
        <w:t>They say that if a country does not defend its borders, then others will not respect those borders. That is probably how we should understand Pemex's decision to drill the Maximino-1 well in 3,000 meters of water in the Perdido Fold Belt, right next to the shared maritime boundary with the United States.</w:t>
      </w:r>
      <w:r w:rsidRPr="009D75BF">
        <w:rPr>
          <w:sz w:val="16"/>
        </w:rPr>
        <w:t xml:space="preserve"> It is a decision that does not make sense in terms of competitiveness or production goals. </w:t>
      </w:r>
      <w:r w:rsidRPr="009D75BF">
        <w:rPr>
          <w:rStyle w:val="StyleBoldUnderline"/>
        </w:rPr>
        <w:t>It is about defending the final frontier of national sovereignty and sticking the Mexican flag on the floor of the Gulf of Mexico</w:t>
      </w:r>
      <w:r w:rsidRPr="009D75BF">
        <w:rPr>
          <w:sz w:val="16"/>
        </w:rPr>
        <w:t xml:space="preserve"> to advise U.S. companies that they have no right to drill for oil in the ultradeep waters on the Mexican side. </w:t>
      </w:r>
      <w:r w:rsidRPr="009D75BF">
        <w:rPr>
          <w:rStyle w:val="StyleBoldUnderline"/>
        </w:rPr>
        <w:t>The recently signed deepwater agreement obliges both countries to work together and share the spoils of the development of transboundary reservoirs</w:t>
      </w:r>
      <w:r w:rsidRPr="009D75BF">
        <w:rPr>
          <w:sz w:val="16"/>
        </w:rPr>
        <w:t xml:space="preserve">, if they actually exist. For now, </w:t>
      </w:r>
      <w:r w:rsidRPr="009D75BF">
        <w:rPr>
          <w:rStyle w:val="StyleBoldUnderline"/>
        </w:rPr>
        <w:t>Pemex</w:t>
      </w:r>
      <w:r w:rsidRPr="009D75BF">
        <w:rPr>
          <w:sz w:val="16"/>
        </w:rPr>
        <w:t xml:space="preserve">, in line with constitutional restrictions, </w:t>
      </w:r>
      <w:r w:rsidRPr="009D75BF">
        <w:rPr>
          <w:rStyle w:val="StyleBoldUnderline"/>
        </w:rPr>
        <w:t xml:space="preserve">is going alone on the Mexican side. Safety is a major concern as Pemex and its contractors have no experience in such harsh environments. </w:t>
      </w:r>
      <w:r w:rsidRPr="009D75BF">
        <w:rPr>
          <w:sz w:val="16"/>
        </w:rPr>
        <w:t xml:space="preserve">In fact, </w:t>
      </w:r>
      <w:r w:rsidRPr="009D75BF">
        <w:rPr>
          <w:rStyle w:val="StyleBoldUnderline"/>
        </w:rPr>
        <w:t>Pemex has never produced oil commercially anywhere in deep water. It does not have an insurance policy for worst-case scenarios nor does it have emergency measures in place to deal with a major spill. It does not fully abide by existing Mexican regulation of its deepwater activity, which cannot be enforced. On the U.S. side, prohibition of ultradeepwater drilling, enacted after the Deepwater Horizon spill, has come and gone. The next disaster is just waiting to happen."</w:t>
      </w:r>
    </w:p>
    <w:p w:rsidR="00114410" w:rsidRDefault="00114410" w:rsidP="00114410">
      <w:pPr>
        <w:rPr>
          <w:rStyle w:val="StyleBoldUnderline"/>
        </w:rPr>
      </w:pPr>
    </w:p>
    <w:p w:rsidR="00114410" w:rsidRDefault="00114410" w:rsidP="00114410">
      <w:pPr>
        <w:spacing w:after="200" w:line="276" w:lineRule="auto"/>
        <w:rPr>
          <w:rFonts w:asciiTheme="minorHAnsi" w:hAnsiTheme="minorHAnsi" w:cstheme="minorBidi"/>
        </w:rPr>
      </w:pPr>
    </w:p>
    <w:p w:rsidR="00114410" w:rsidRDefault="00114410" w:rsidP="00114410">
      <w:pPr>
        <w:pStyle w:val="Heading2"/>
      </w:pPr>
      <w:r>
        <w:lastRenderedPageBreak/>
        <w:t>Random</w:t>
      </w:r>
    </w:p>
    <w:p w:rsidR="00114410" w:rsidRDefault="00114410" w:rsidP="00114410">
      <w:pPr>
        <w:pStyle w:val="Heading3"/>
      </w:pPr>
      <w:r>
        <w:lastRenderedPageBreak/>
        <w:t>Energy ind good—Iran</w:t>
      </w:r>
    </w:p>
    <w:p w:rsidR="00114410" w:rsidRDefault="00114410" w:rsidP="00114410">
      <w:pPr>
        <w:pStyle w:val="Heading4"/>
      </w:pPr>
      <w:r>
        <w:t>Energy dependence undermines action on Iran</w:t>
      </w:r>
    </w:p>
    <w:p w:rsidR="00114410" w:rsidRPr="00F911EC" w:rsidRDefault="00114410" w:rsidP="00114410">
      <w:pPr>
        <w:rPr>
          <w:sz w:val="16"/>
          <w:szCs w:val="16"/>
        </w:rPr>
      </w:pPr>
      <w:r>
        <w:rPr>
          <w:rStyle w:val="StyleStyleBold12pt"/>
        </w:rPr>
        <w:t>Luft 05</w:t>
      </w:r>
      <w:r w:rsidRPr="00F911EC">
        <w:rPr>
          <w:sz w:val="16"/>
          <w:szCs w:val="16"/>
        </w:rPr>
        <w:t xml:space="preserve"> – DR. GAL LUFT, EXECUTIVE DIRECTOR @ INSTITUTE FOR THE ANALYSIS OF GLOBAL SECURITY (IAGS), CO-CHAIR @ SET AMERICA FREE COALITION, “America’s oil dependence and its implications for U.S. Middle East policy,” SENATE FOREIGN RELATIONS SUBCOMMITTEE ON NEAR EASTERN AND SOUTH ASIAN AFFAIRS, 10-20-05. http://www.foreign.senate.gov/imo/media/doc/LuftTestimony051020.pdf</w:t>
      </w:r>
    </w:p>
    <w:p w:rsidR="00114410" w:rsidRPr="004F21B1" w:rsidRDefault="00114410" w:rsidP="00114410">
      <w:pPr>
        <w:rPr>
          <w:rStyle w:val="StyleBoldUnderline"/>
        </w:rPr>
      </w:pPr>
      <w:r w:rsidRPr="004F21B1">
        <w:rPr>
          <w:rStyle w:val="StyleBoldUnderline"/>
        </w:rPr>
        <w:t>The growing economic power of OPEC producers enables them to resist U.S. pressure on a variety of issues from human rights to nuclear proliferation.</w:t>
      </w:r>
      <w:r w:rsidRPr="004F21B1">
        <w:rPr>
          <w:sz w:val="16"/>
        </w:rPr>
        <w:t xml:space="preserve"> As the second largest oil producer and holder of 10 percent of the world’s proven oil reserves </w:t>
      </w:r>
      <w:r w:rsidRPr="004F21B1">
        <w:rPr>
          <w:rStyle w:val="StyleBoldUnderline"/>
        </w:rPr>
        <w:t xml:space="preserve">Iran is fully aware of the power of its oil. </w:t>
      </w:r>
      <w:r w:rsidRPr="004F21B1">
        <w:rPr>
          <w:sz w:val="16"/>
        </w:rPr>
        <w:t>Its supreme leader Ayatollah Ali Khamenei warned in 2002: “</w:t>
      </w:r>
      <w:r w:rsidRPr="004F21B1">
        <w:rPr>
          <w:rStyle w:val="StyleBoldUnderline"/>
        </w:rPr>
        <w:t>If the west did not receive oil, their factories would grind to a halt. This will shake the world</w:t>
      </w:r>
      <w:r w:rsidRPr="004F21B1">
        <w:rPr>
          <w:sz w:val="16"/>
        </w:rPr>
        <w:t xml:space="preserve">!" The Iranians also know that oil is their insurance policy and that the best way to forestall U.S. efforts in the UN is by bedding themselves with energy hungry powers such as Japan and the two fastest growing energy consumers—China and India. </w:t>
      </w:r>
      <w:r w:rsidRPr="004F21B1">
        <w:rPr>
          <w:rStyle w:val="StyleBoldUnderline"/>
        </w:rPr>
        <w:t>After securing the support of a third of humanity the Iranians are unfazed by the pressure coming from the U.S. and the EU.</w:t>
      </w:r>
      <w:r w:rsidRPr="004F21B1">
        <w:rPr>
          <w:sz w:val="16"/>
        </w:rPr>
        <w:t xml:space="preserve"> Last month Iran’s President Mahmoud Ahmadinejad warned that Iran could wield the oil weapon if Tehran's case was sent to the Security Council for possible sanctions. Mr. Chairman, Four years after September 11 </w:t>
      </w:r>
      <w:r w:rsidRPr="004F21B1">
        <w:rPr>
          <w:rStyle w:val="StyleBoldUnderline"/>
        </w:rPr>
        <w:t>it is essential that we view our geopolitical situation in the context of our oil dependence and realize that it will be extremely difficult to win the war on terror and spread democracy around the world as long as we continue to send petrodollars to those who do not share our vision and values</w:t>
      </w:r>
      <w:r w:rsidRPr="004F21B1">
        <w:rPr>
          <w:sz w:val="16"/>
        </w:rPr>
        <w:t xml:space="preserve">. </w:t>
      </w:r>
      <w:r w:rsidRPr="004F21B1">
        <w:rPr>
          <w:rStyle w:val="StyleBoldUnderline"/>
        </w:rPr>
        <w:t>As long as the U.S. remains dependent on oil to the degree that its does today, its dependence on the Middle East will grow. The U.S. can no longer afford to postpone urgent action to strengthen its energy security and it must begin a bold process toward reducing its demand for oil.</w:t>
      </w:r>
    </w:p>
    <w:p w:rsidR="00114410" w:rsidRPr="00F911EC" w:rsidRDefault="00114410" w:rsidP="00114410">
      <w:pPr>
        <w:pStyle w:val="Heading4"/>
      </w:pPr>
      <w:r>
        <w:t>Insert Goldberg ev</w:t>
      </w:r>
    </w:p>
    <w:p w:rsidR="00114410" w:rsidRPr="00F911EC" w:rsidRDefault="00114410" w:rsidP="00114410"/>
    <w:p w:rsidR="00114410" w:rsidRDefault="00114410" w:rsidP="00114410">
      <w:pPr>
        <w:spacing w:after="200" w:line="276" w:lineRule="auto"/>
        <w:rPr>
          <w:rFonts w:asciiTheme="minorHAnsi" w:hAnsiTheme="minorHAnsi" w:cstheme="minorBidi"/>
        </w:rPr>
      </w:pPr>
    </w:p>
    <w:p w:rsidR="00114410" w:rsidRPr="00F658FD" w:rsidRDefault="00114410" w:rsidP="00114410">
      <w:pPr>
        <w:rPr>
          <w:rStyle w:val="StyleStyleBold12pt"/>
        </w:rPr>
      </w:pPr>
      <w:r>
        <w:rPr>
          <w:rStyle w:val="StyleStyleBold12pt"/>
        </w:rPr>
        <w:t>Pemex oil production is declining now</w:t>
      </w:r>
    </w:p>
    <w:p w:rsidR="00114410" w:rsidRDefault="00114410" w:rsidP="00114410">
      <w:r w:rsidRPr="00F658FD">
        <w:rPr>
          <w:rStyle w:val="StyleStyleBold12pt"/>
        </w:rPr>
        <w:t xml:space="preserve">Bloomberg ‘7-29 </w:t>
      </w:r>
      <w:r w:rsidRPr="00F658FD">
        <w:t xml:space="preserve">[7/29/13, Bloomberg News. “Pemex Cuts Crude Goal as Cantarell Wanes Ahead of Energy Debate,” </w:t>
      </w:r>
      <w:hyperlink r:id="rId54" w:history="1">
        <w:r w:rsidRPr="004B004A">
          <w:rPr>
            <w:rStyle w:val="Hyperlink"/>
          </w:rPr>
          <w:t>http://www.bunkerportsnews.com/News.aspx?ElementId=a1ef8e2a-9edf-42f1-9263-c8576195a121</w:t>
        </w:r>
      </w:hyperlink>
      <w:r w:rsidRPr="00F658FD">
        <w:t>]</w:t>
      </w:r>
    </w:p>
    <w:p w:rsidR="00114410" w:rsidRDefault="00114410" w:rsidP="00114410">
      <w:pPr>
        <w:pStyle w:val="Card"/>
        <w:rPr>
          <w:rStyle w:val="StyleBoldUnderline"/>
        </w:rPr>
      </w:pPr>
      <w:r w:rsidRPr="00F658FD">
        <w:rPr>
          <w:rStyle w:val="StyleBoldUnderline"/>
        </w:rPr>
        <w:t>Pe</w:t>
      </w:r>
      <w:r>
        <w:t xml:space="preserve">troleos </w:t>
      </w:r>
      <w:r w:rsidRPr="00F658FD">
        <w:rPr>
          <w:rStyle w:val="StyleBoldUnderline"/>
        </w:rPr>
        <w:t>Mex</w:t>
      </w:r>
      <w:r>
        <w:t xml:space="preserve">icanos, the world’s fifth-largest oil producer, </w:t>
      </w:r>
      <w:r w:rsidRPr="00F658FD">
        <w:rPr>
          <w:rStyle w:val="StyleBoldUnderline"/>
        </w:rPr>
        <w:t xml:space="preserve">lowered a year-end 2013 output goal after </w:t>
      </w:r>
      <w:r w:rsidRPr="00F658FD">
        <w:rPr>
          <w:rStyle w:val="Emphasis"/>
        </w:rPr>
        <w:t>failing to maintain crude from its Cantarell field.</w:t>
      </w:r>
      <w:r>
        <w:rPr>
          <w:rStyle w:val="Emphasis"/>
        </w:rPr>
        <w:t xml:space="preserve"> </w:t>
      </w:r>
      <w:r>
        <w:t xml:space="preserve">While Mexico’s state-owned company </w:t>
      </w:r>
      <w:r w:rsidRPr="00F658FD">
        <w:t>known as Pemex plans to increase production in the second-half of the year, the average at year-end will be 2.541 million barrels a day, Carlos</w:t>
      </w:r>
      <w:r>
        <w:t xml:space="preserve"> Morales, head of production and exploration, said today on a call with analysts. </w:t>
      </w:r>
      <w:r w:rsidRPr="00F658FD">
        <w:rPr>
          <w:rStyle w:val="StyleBoldUnderline"/>
        </w:rPr>
        <w:t>The estimate is 0.3 percent lower than December’s average of 2.549 million and 0.6 percent below the company’s goal to produce more than 2.55 million barrels this year.</w:t>
      </w:r>
      <w:r>
        <w:t xml:space="preserve"> </w:t>
      </w:r>
      <w:r w:rsidRPr="00F658FD">
        <w:rPr>
          <w:rStyle w:val="Emphasis"/>
        </w:rPr>
        <w:t>Pemex has failed to halt eight years of production declines</w:t>
      </w:r>
      <w:r>
        <w:t xml:space="preserve"> </w:t>
      </w:r>
      <w:r w:rsidRPr="00F658FD">
        <w:rPr>
          <w:rStyle w:val="Emphasis"/>
        </w:rPr>
        <w:t>as output from Cantarell plunged more than 80 percent since 2004 to last month’s 388,000 barrels a day</w:t>
      </w:r>
      <w:r>
        <w:t xml:space="preserve">. Cantarell was the world’s third-largest deposit when it was discovered in 1976. A bill that would end the government’s monopoly on production and allow for private investment is expected to be presented to congress when regular sessions resume by September, Mexican President Enrique Pena Nieto told Bloomberg in June. Mexico’s energy reform is expected to be submitted in the coming weeks or in a month, Pemex’s Chief Financial Officer Mario Meauregard said on today’s call. Cantarell’s production has been limited by “the fractional water flow of wells and a natural decline in production,” the Mexico City-based company said today in a quarterly presentation. </w:t>
      </w:r>
      <w:r w:rsidRPr="00F658FD">
        <w:rPr>
          <w:rStyle w:val="StyleBoldUnderline"/>
        </w:rPr>
        <w:t>Cantarell produced 380,000 a day so far this month, heading for its lowest average on record</w:t>
      </w:r>
      <w:r>
        <w:t xml:space="preserve">, according to Pemex and Energy Ministry data. </w:t>
      </w:r>
      <w:r w:rsidRPr="00F658FD">
        <w:rPr>
          <w:rStyle w:val="StyleBoldUnderline"/>
        </w:rPr>
        <w:t>Pemex earlier today reported its second-quarter net loss widened to 49 billion pesos</w:t>
      </w:r>
      <w:r>
        <w:t xml:space="preserve"> ($3.87 billion) </w:t>
      </w:r>
      <w:r w:rsidRPr="00F658FD">
        <w:rPr>
          <w:rStyle w:val="StyleBoldUnderline"/>
        </w:rPr>
        <w:t xml:space="preserve">from the year-ago period. Sales slid 3.2 percent to 393 billion pesos on lower fuel prices and declining exports, the company said in a regulatory filing. </w:t>
      </w:r>
    </w:p>
    <w:p w:rsidR="00114410" w:rsidRDefault="00114410" w:rsidP="00114410">
      <w:pPr>
        <w:rPr>
          <w:rStyle w:val="StyleBoldUnderline"/>
        </w:rPr>
      </w:pPr>
    </w:p>
    <w:p w:rsidR="00114410" w:rsidRDefault="00114410" w:rsidP="00114410">
      <w:r w:rsidRPr="009D589A">
        <w:rPr>
          <w:rStyle w:val="StyleStyleBold12pt"/>
        </w:rPr>
        <w:t>Erquicia ‘8-1</w:t>
      </w:r>
      <w:r>
        <w:t xml:space="preserve"> [8/1/13, Alex Erquicia is a writer for Blounin News. “What to expect from Mexico’s Pemex reform,” http://blogs.blouinnews.com/blouinbeatbusiness/2013/08/01/what-to-expect-from-mexicos-pemex-reform/]</w:t>
      </w:r>
    </w:p>
    <w:p w:rsidR="00114410" w:rsidRDefault="00114410" w:rsidP="00114410">
      <w:pPr>
        <w:pStyle w:val="Card"/>
        <w:rPr>
          <w:rStyle w:val="Emphasis"/>
        </w:rPr>
      </w:pPr>
      <w:r>
        <w:t xml:space="preserve">Mexico’s symbol of national pride, Petróleos Mexicanos (Pemex), is anticipating a drastic overhaul. President Enrique Peña Nieto wants to to open up the state-owned oil monopoly to private investment to boost oil exploration, production, and refining. No matter how controversial the country’s energy reform may be – and there have been failed attempts to resuscitate Pemex in the past – the matter is pressing. </w:t>
      </w:r>
      <w:r w:rsidRPr="009D589A">
        <w:rPr>
          <w:rStyle w:val="StyleBoldUnderline"/>
        </w:rPr>
        <w:t>Mexico relies heavily on Pemex’s oil revenues, which fund around a third of the federal budget. Yet, due to a lack of domestic refining capacity, the company imports nearly half of its gasoline</w:t>
      </w:r>
      <w:r>
        <w:t xml:space="preserve">. </w:t>
      </w:r>
      <w:r w:rsidRPr="009D589A">
        <w:rPr>
          <w:rStyle w:val="StyleBoldUnderline"/>
        </w:rPr>
        <w:t>It posted a second-quarter loss of 49 billion pesos</w:t>
      </w:r>
      <w:r>
        <w:t xml:space="preserve"> ($3.8 billion), </w:t>
      </w:r>
      <w:r w:rsidRPr="009D589A">
        <w:rPr>
          <w:rStyle w:val="StyleBoldUnderline"/>
        </w:rPr>
        <w:t>up from the 33.6 billion pesos loss in the same period a year</w:t>
      </w:r>
      <w:r>
        <w:t xml:space="preserve"> earlier and its biggest loss since the third quarter of 2011. </w:t>
      </w:r>
      <w:r w:rsidRPr="009D589A">
        <w:rPr>
          <w:rStyle w:val="StyleBoldUnderline"/>
        </w:rPr>
        <w:t>The numbers are a consequence of</w:t>
      </w:r>
      <w:r>
        <w:t xml:space="preserve"> its heavy tax burden, </w:t>
      </w:r>
      <w:r w:rsidRPr="009D589A">
        <w:rPr>
          <w:rStyle w:val="StyleBoldUnderline"/>
        </w:rPr>
        <w:lastRenderedPageBreak/>
        <w:t>declining oil output</w:t>
      </w:r>
      <w:r>
        <w:t xml:space="preserve"> (down by a quarter since peaking at 3.4 million barrels per day in 2004) </w:t>
      </w:r>
      <w:r w:rsidRPr="009D589A">
        <w:rPr>
          <w:rStyle w:val="StyleBoldUnderline"/>
        </w:rPr>
        <w:t>and outdated technology</w:t>
      </w:r>
      <w:r>
        <w:t xml:space="preserve">. </w:t>
      </w:r>
      <w:r w:rsidRPr="009D589A">
        <w:rPr>
          <w:rStyle w:val="Emphasis"/>
        </w:rPr>
        <w:t>Both the latter problems have deepened in the last lustrum.</w:t>
      </w:r>
    </w:p>
    <w:p w:rsidR="00114410" w:rsidRDefault="00114410" w:rsidP="00114410">
      <w:pPr>
        <w:pStyle w:val="Card"/>
        <w:rPr>
          <w:rStyle w:val="Emphasis"/>
        </w:rPr>
      </w:pPr>
    </w:p>
    <w:p w:rsidR="00114410" w:rsidRPr="009D589A" w:rsidRDefault="00114410" w:rsidP="00114410">
      <w:pPr>
        <w:rPr>
          <w:rStyle w:val="StyleStyleBold12pt"/>
        </w:rPr>
      </w:pPr>
      <w:r w:rsidRPr="009D589A">
        <w:rPr>
          <w:rStyle w:val="StyleStyleBold12pt"/>
        </w:rPr>
        <w:t>Pemex is declining now – new investment is necessary to revitalize the company</w:t>
      </w:r>
    </w:p>
    <w:p w:rsidR="00114410" w:rsidRPr="009D589A" w:rsidRDefault="00114410" w:rsidP="00114410">
      <w:r w:rsidRPr="009D589A">
        <w:rPr>
          <w:rStyle w:val="StyleStyleBold12pt"/>
        </w:rPr>
        <w:t>Frederick ‘7-31</w:t>
      </w:r>
      <w:r>
        <w:t xml:space="preserve"> [7/31/13, James Frederick is a writer for BNamericas. “Pemex needs risk sharing, partnerships – CEO,” http://www.bnamericas.com/news/oilandgas/pemex-needs-risk-sharing-partnerships-ceo1]</w:t>
      </w:r>
    </w:p>
    <w:p w:rsidR="00114410" w:rsidRPr="009D589A" w:rsidRDefault="00114410" w:rsidP="00114410">
      <w:pPr>
        <w:pStyle w:val="Card"/>
      </w:pPr>
      <w:r w:rsidRPr="009D589A">
        <w:t xml:space="preserve">Mexico's </w:t>
      </w:r>
      <w:r w:rsidRPr="009D589A">
        <w:rPr>
          <w:rStyle w:val="StyleBoldUnderline"/>
        </w:rPr>
        <w:t>Pemex needs flexibility</w:t>
      </w:r>
      <w:r w:rsidRPr="009D589A">
        <w:t xml:space="preserve"> for risk sharing </w:t>
      </w:r>
      <w:r w:rsidRPr="009D589A">
        <w:rPr>
          <w:rStyle w:val="StyleBoldUnderline"/>
        </w:rPr>
        <w:t>and strategic partnerships to counter an</w:t>
      </w:r>
      <w:r w:rsidRPr="009D589A">
        <w:t xml:space="preserve"> </w:t>
      </w:r>
      <w:r w:rsidRPr="009D589A">
        <w:rPr>
          <w:rStyle w:val="Emphasis"/>
        </w:rPr>
        <w:t>investment shortfall and</w:t>
      </w:r>
      <w:r w:rsidRPr="009D589A">
        <w:t xml:space="preserve"> </w:t>
      </w:r>
      <w:r w:rsidRPr="009D589A">
        <w:rPr>
          <w:rStyle w:val="Emphasis"/>
        </w:rPr>
        <w:t>boost competitiveness</w:t>
      </w:r>
      <w:r w:rsidRPr="009D589A">
        <w:t>, CEO Emilio Lozoya said during a joint seminar between the state-owned oil firm and Colombian counterpart Ecopetrol (NYSE: EC).</w:t>
      </w:r>
      <w:r>
        <w:t xml:space="preserve"> </w:t>
      </w:r>
      <w:r w:rsidRPr="009D589A">
        <w:t>"</w:t>
      </w:r>
      <w:r w:rsidRPr="009D589A">
        <w:rPr>
          <w:rStyle w:val="StyleBoldUnderline"/>
        </w:rPr>
        <w:t>The company is not financially healthy and opportunities are not being taken advantage</w:t>
      </w:r>
      <w:r w:rsidRPr="009D589A">
        <w:t xml:space="preserve"> of as we'd like," he said.</w:t>
      </w:r>
      <w:r>
        <w:t xml:space="preserve"> </w:t>
      </w:r>
      <w:r w:rsidRPr="009D589A">
        <w:t xml:space="preserve">The executive claimed </w:t>
      </w:r>
      <w:r w:rsidRPr="009D589A">
        <w:rPr>
          <w:rStyle w:val="StyleBoldUnderline"/>
        </w:rPr>
        <w:t>risk sharing and other partnerships</w:t>
      </w:r>
      <w:r w:rsidRPr="009D589A">
        <w:t xml:space="preserve"> </w:t>
      </w:r>
      <w:r w:rsidRPr="009D589A">
        <w:rPr>
          <w:rStyle w:val="StyleBoldUnderline"/>
        </w:rPr>
        <w:t>between Pemex and privates would free up capital for the oil giant and attract new technologies.</w:t>
      </w:r>
      <w:r>
        <w:rPr>
          <w:rStyle w:val="StyleBoldUnderline"/>
        </w:rPr>
        <w:t xml:space="preserve"> </w:t>
      </w:r>
      <w:r w:rsidRPr="009D589A">
        <w:t>As Mexico waits for President Enrique Peña Nieto to present his energy reform proposal, Lozoya cited Brazil and Colombia as oil success stories after their transformative reforms.</w:t>
      </w:r>
      <w:r>
        <w:t xml:space="preserve"> </w:t>
      </w:r>
      <w:r w:rsidRPr="009D589A">
        <w:t>"We can see that reform in Brazil in 1997 and Colombia in 2003 enabled crude production in those countries to increase to quite interesting levels," he said while comparing production in those two countries to Mexico over the last two decades.</w:t>
      </w:r>
      <w:r>
        <w:t xml:space="preserve"> </w:t>
      </w:r>
      <w:r w:rsidRPr="009D589A">
        <w:rPr>
          <w:rStyle w:val="StyleBoldUnderline"/>
        </w:rPr>
        <w:t>Brazil and Colombia have been on upward trends since reform while Mexico has seen nine consecutive years of falling production since its peak in 2003.</w:t>
      </w:r>
      <w:r>
        <w:rPr>
          <w:rStyle w:val="StyleBoldUnderline"/>
        </w:rPr>
        <w:t xml:space="preserve"> </w:t>
      </w:r>
      <w:r w:rsidRPr="009D589A">
        <w:t>"</w:t>
      </w:r>
      <w:r w:rsidRPr="009D589A">
        <w:rPr>
          <w:rStyle w:val="Emphasis"/>
        </w:rPr>
        <w:t>These are facts, not theories</w:t>
      </w:r>
      <w:r w:rsidRPr="009D589A">
        <w:t xml:space="preserve">, </w:t>
      </w:r>
      <w:r w:rsidRPr="009D589A">
        <w:rPr>
          <w:rStyle w:val="StyleBoldUnderline"/>
        </w:rPr>
        <w:t>and in both countries this was achieved without the state losing ownership of hydrocarbons or control of energy policy</w:t>
      </w:r>
      <w:r w:rsidRPr="009D589A">
        <w:t>," he added.</w:t>
      </w:r>
      <w:r>
        <w:t xml:space="preserve"> </w:t>
      </w:r>
      <w:r w:rsidRPr="009D589A">
        <w:t xml:space="preserve">Lozoya made two other comparisons to show how Mexico is failing to reach its potential. </w:t>
      </w:r>
      <w:r w:rsidRPr="009D589A">
        <w:rPr>
          <w:rStyle w:val="StyleBoldUnderline"/>
        </w:rPr>
        <w:t>Mexico's E&amp;P operator PEP only drilled three shale wells in 2012, while approximately</w:t>
      </w:r>
      <w:r w:rsidRPr="009D589A">
        <w:t xml:space="preserve"> 9</w:t>
      </w:r>
      <w:r w:rsidRPr="009D589A">
        <w:rPr>
          <w:rStyle w:val="StyleBoldUnderline"/>
        </w:rPr>
        <w:t>,100 shale wells were drilled in the US.</w:t>
      </w:r>
      <w:r>
        <w:rPr>
          <w:rStyle w:val="StyleBoldUnderline"/>
        </w:rPr>
        <w:t xml:space="preserve"> </w:t>
      </w:r>
      <w:r w:rsidRPr="009D589A">
        <w:t xml:space="preserve">Also, </w:t>
      </w:r>
      <w:r w:rsidRPr="009D589A">
        <w:rPr>
          <w:rStyle w:val="StyleBoldUnderline"/>
        </w:rPr>
        <w:t>Mexico drilled six deepwater wells</w:t>
      </w:r>
      <w:r w:rsidRPr="009D589A">
        <w:t xml:space="preserve"> last year </w:t>
      </w:r>
      <w:r w:rsidRPr="009D589A">
        <w:rPr>
          <w:rStyle w:val="StyleBoldUnderline"/>
        </w:rPr>
        <w:t>compared to 137 drilled in the US Gulf of Mexico.</w:t>
      </w:r>
      <w:r>
        <w:rPr>
          <w:rStyle w:val="StyleBoldUnderline"/>
        </w:rPr>
        <w:t xml:space="preserve"> </w:t>
      </w:r>
      <w:r w:rsidRPr="009D589A">
        <w:t>Lozoya said his hope is that congress will rework Pemex's heavy tax burden, give the company budget and operational autonomy, and adjust corporate governance practices.</w:t>
      </w:r>
      <w:r>
        <w:t xml:space="preserve"> </w:t>
      </w:r>
      <w:r w:rsidRPr="009D589A">
        <w:t>He also said the country's subsidy scheme on hydrocarbons - gasoline, diesel and LPG - must be reworked, something the federal treasury SHCP has already begun.</w:t>
      </w:r>
      <w:r>
        <w:t xml:space="preserve"> </w:t>
      </w:r>
      <w:r w:rsidRPr="009D589A">
        <w:t>Lozoya declined to take questions or speak with press at the event despite his company announcing a net loss of US$3.80bn in 1H13 and a new labor agreement with oil workers union STPRM.</w:t>
      </w:r>
    </w:p>
    <w:p w:rsidR="00114410" w:rsidRDefault="00114410" w:rsidP="00293F35"/>
    <w:p w:rsidR="00104CFB" w:rsidRPr="0037047C" w:rsidRDefault="00104CFB" w:rsidP="00104CFB">
      <w:pPr>
        <w:pStyle w:val="Heading2"/>
      </w:pPr>
      <w:r>
        <w:lastRenderedPageBreak/>
        <w:t xml:space="preserve">AT Energy Related DAs </w:t>
      </w:r>
    </w:p>
    <w:p w:rsidR="00104CFB" w:rsidRPr="00101972" w:rsidRDefault="00104CFB" w:rsidP="00104CFB">
      <w:pPr>
        <w:rPr>
          <w:rStyle w:val="StyleStyleBold12pt"/>
        </w:rPr>
      </w:pPr>
      <w:r w:rsidRPr="00101972">
        <w:rPr>
          <w:rStyle w:val="StyleStyleBold12pt"/>
        </w:rPr>
        <w:t>TBA would allow cooperation with Russia in the Artic</w:t>
      </w:r>
    </w:p>
    <w:p w:rsidR="00104CFB" w:rsidRPr="00101972" w:rsidRDefault="00104CFB" w:rsidP="00104CFB">
      <w:r w:rsidRPr="00101972">
        <w:rPr>
          <w:rStyle w:val="StyleStyleBold12pt"/>
        </w:rPr>
        <w:t>MEI No Date</w:t>
      </w:r>
      <w:r>
        <w:t xml:space="preserve"> [</w:t>
      </w:r>
      <w:r w:rsidRPr="00101972">
        <w:t>Mexico Energy Inte</w:t>
      </w:r>
      <w:r>
        <w:t>ll</w:t>
      </w:r>
      <w:r w:rsidRPr="00101972">
        <w:t xml:space="preserve">igence is a commercial and policy advisory service , </w:t>
      </w:r>
      <w:hyperlink r:id="rId55" w:history="1">
        <w:r w:rsidRPr="00101972">
          <w:rPr>
            <w:rStyle w:val="Hyperlink"/>
          </w:rPr>
          <w:t>http://jotform.us/form/20896649620160</w:t>
        </w:r>
      </w:hyperlink>
      <w:r w:rsidRPr="00101972">
        <w:t>]</w:t>
      </w:r>
    </w:p>
    <w:p w:rsidR="00104CFB" w:rsidRPr="00101972" w:rsidRDefault="00104CFB" w:rsidP="00104CFB">
      <w:pPr>
        <w:pStyle w:val="Card"/>
      </w:pPr>
      <w:r w:rsidRPr="00B21337">
        <w:rPr>
          <w:rStyle w:val="StyleBoldUnderline"/>
        </w:rPr>
        <w:t>T HE TREATY BETWEEN THE U.S. AND MEXICO regarding cross</w:t>
      </w:r>
      <w:r w:rsidRPr="00B21337">
        <w:rPr>
          <w:rStyle w:val="StyleBoldUnderline"/>
          <w:rFonts w:ascii="Cambria Math" w:hAnsi="Cambria Math" w:cs="Cambria Math"/>
        </w:rPr>
        <w:t>‐</w:t>
      </w:r>
      <w:r w:rsidRPr="00B21337">
        <w:rPr>
          <w:rStyle w:val="StyleBoldUnderline"/>
        </w:rPr>
        <w:t>border oilfields is a major diplomatic accomplishment</w:t>
      </w:r>
      <w:r w:rsidRPr="00101972">
        <w:t xml:space="preserve"> by the Obama and Calderón governments. </w:t>
      </w:r>
      <w:r w:rsidRPr="00B21337">
        <w:rPr>
          <w:rStyle w:val="StyleBoldUnderline"/>
        </w:rPr>
        <w:t>This is the first time in the history of either country that a frame of reference has been proposed in the form of an international agreement</w:t>
      </w:r>
      <w:r w:rsidRPr="00101972">
        <w:t xml:space="preserve"> related to the exploration and exploitation of mineral deposits of any kind.</w:t>
      </w:r>
      <w:r>
        <w:t xml:space="preserve"> </w:t>
      </w:r>
      <w:r w:rsidRPr="00B21337">
        <w:rPr>
          <w:rStyle w:val="StyleBoldUnderline"/>
        </w:rPr>
        <w:t>For the U.S. the framework will have relevance for future negotiations with Russia and Canada regarding cross</w:t>
      </w:r>
      <w:r w:rsidRPr="00B21337">
        <w:rPr>
          <w:rStyle w:val="StyleBoldUnderline"/>
          <w:rFonts w:ascii="Cambria Math" w:hAnsi="Cambria Math" w:cs="Cambria Math"/>
        </w:rPr>
        <w:t>‐</w:t>
      </w:r>
      <w:r w:rsidRPr="00B21337">
        <w:rPr>
          <w:rStyle w:val="StyleBoldUnderline"/>
        </w:rPr>
        <w:t>border oilfields in the Arctic Ocean</w:t>
      </w:r>
      <w:r w:rsidRPr="00101972">
        <w:t xml:space="preserve">; and for both countries </w:t>
      </w:r>
      <w:r w:rsidRPr="00B21337">
        <w:rPr>
          <w:rStyle w:val="StyleBoldUnderline"/>
        </w:rPr>
        <w:t>Cuba will eventually need to be included.</w:t>
      </w:r>
      <w:r>
        <w:t xml:space="preserve"> </w:t>
      </w:r>
      <w:r w:rsidRPr="00B21337">
        <w:rPr>
          <w:rStyle w:val="StyleBoldUnderline"/>
        </w:rPr>
        <w:t>The Agreement</w:t>
      </w:r>
      <w:r w:rsidRPr="00101972">
        <w:t xml:space="preserve">, dated February 20, 2012, </w:t>
      </w:r>
      <w:r w:rsidRPr="00B21337">
        <w:rPr>
          <w:rStyle w:val="StyleBoldUnderline"/>
        </w:rPr>
        <w:t>puts</w:t>
      </w:r>
      <w:r w:rsidRPr="00101972">
        <w:t xml:space="preserve"> in the public record </w:t>
      </w:r>
      <w:r w:rsidRPr="00B21337">
        <w:rPr>
          <w:rStyle w:val="StyleBoldUnderline"/>
        </w:rPr>
        <w:t>a very rough framework for negotiating unitization agreements between "licensees" on the U.S. and Mexican sides of the maritime borde</w:t>
      </w:r>
      <w:r w:rsidRPr="00101972">
        <w:t>r in the case that a commercial cross</w:t>
      </w:r>
      <w:r w:rsidRPr="00101972">
        <w:rPr>
          <w:rFonts w:ascii="Cambria Math" w:hAnsi="Cambria Math" w:cs="Cambria Math"/>
        </w:rPr>
        <w:t>‐</w:t>
      </w:r>
      <w:r w:rsidRPr="00101972">
        <w:t>border oilfield were discovered.</w:t>
      </w:r>
    </w:p>
    <w:p w:rsidR="00104CFB" w:rsidRDefault="00104CFB" w:rsidP="00104CFB"/>
    <w:p w:rsidR="00104CFB" w:rsidRPr="00824095" w:rsidRDefault="00104CFB" w:rsidP="00104CFB">
      <w:pPr>
        <w:rPr>
          <w:rStyle w:val="StyleStyleBold12pt"/>
        </w:rPr>
      </w:pPr>
      <w:r w:rsidRPr="00824095">
        <w:rPr>
          <w:rStyle w:val="StyleStyleBold12pt"/>
        </w:rPr>
        <w:t>Non-unique – we’ll overtake Russia in 2 years. Also here’s a pounder</w:t>
      </w:r>
    </w:p>
    <w:p w:rsidR="00104CFB" w:rsidRDefault="00104CFB" w:rsidP="00104CFB">
      <w:r w:rsidRPr="00824095">
        <w:rPr>
          <w:rStyle w:val="StyleStyleBold12pt"/>
        </w:rPr>
        <w:t>Alario 6-16</w:t>
      </w:r>
      <w:r w:rsidRPr="00824095">
        <w:t xml:space="preserve"> [6/16/13, Dick Alario is the Chairman of the National Ocean Industries Association which represents all facets of the domestic offshore energy and related industries, “Time to Remove Roadblocks to Offshore Energy Production</w:t>
      </w:r>
      <w:r>
        <w:t xml:space="preserve">”, </w:t>
      </w:r>
      <w:hyperlink r:id="rId56" w:history="1">
        <w:r>
          <w:rPr>
            <w:rStyle w:val="Hyperlink"/>
          </w:rPr>
          <w:t>http://www.noia.org/time-to-remove-roadblocks-to-offshore-energy-production/</w:t>
        </w:r>
      </w:hyperlink>
      <w:r>
        <w:t>]</w:t>
      </w:r>
    </w:p>
    <w:p w:rsidR="00104CFB" w:rsidRPr="00101972" w:rsidRDefault="00104CFB" w:rsidP="00104CFB">
      <w:pPr>
        <w:pStyle w:val="Card"/>
      </w:pPr>
      <w:r w:rsidRPr="00101972">
        <w:t>A decade ago</w:t>
      </w:r>
      <w:r w:rsidRPr="00B21337">
        <w:rPr>
          <w:rStyle w:val="StyleBoldUnderline"/>
        </w:rPr>
        <w:t>, it seemed far-fetched that America would be poised to become the world’s energy resource leader.</w:t>
      </w:r>
      <w:r w:rsidRPr="00101972">
        <w:t xml:space="preserve"> Yet, that’s the case today.</w:t>
      </w:r>
      <w:r>
        <w:t xml:space="preserve"> </w:t>
      </w:r>
      <w:r w:rsidRPr="00B21337">
        <w:rPr>
          <w:rStyle w:val="StyleBoldUnderline"/>
        </w:rPr>
        <w:t>America is on the path to overtake Russia as the top natural gas producer in 2015,</w:t>
      </w:r>
      <w:r w:rsidRPr="00101972">
        <w:t xml:space="preserve"> according to the International Energy Agency. Some </w:t>
      </w:r>
      <w:r w:rsidRPr="00B21337">
        <w:rPr>
          <w:rStyle w:val="StyleBoldUnderline"/>
        </w:rPr>
        <w:t>experts even predict that we will become the world’s largest oil producer about five years later, surpassing Saudi Arabia. Thanks to technology, energy companies can now safely and cost-effectively recover domestic oil and natural gas from shale</w:t>
      </w:r>
      <w:r w:rsidRPr="00101972">
        <w:t xml:space="preserve"> onshore and from deep reservoirs offshore. </w:t>
      </w:r>
      <w:r w:rsidRPr="00B21337">
        <w:rPr>
          <w:rStyle w:val="StyleBoldUnderline"/>
        </w:rPr>
        <w:t>The industry has become a jobs machine: It’s one of a handful of sectors that saw double-digit percent job growth between 2010 and 2012,</w:t>
      </w:r>
      <w:r w:rsidRPr="00101972">
        <w:t xml:space="preserve"> according to an analysis by CareerBuilder. Add the indirect jobs from the U.S. energy boom, and the number of new jobs rises well into the hundreds of thousands.</w:t>
      </w:r>
      <w:r>
        <w:t xml:space="preserve"> </w:t>
      </w:r>
      <w:r w:rsidRPr="00B21337">
        <w:rPr>
          <w:rStyle w:val="StyleBoldUnderline"/>
        </w:rPr>
        <w:t>Tapping unconventional energy on land is driving much of this remarkable growth, but there is tremendous potential to increase energy production</w:t>
      </w:r>
      <w:r w:rsidRPr="00101972">
        <w:t xml:space="preserve"> off our nation’s shores as well – from oil, gas and wind – in the Outer Continental Shelf. Unfortunately, </w:t>
      </w:r>
      <w:r w:rsidRPr="00B21337">
        <w:rPr>
          <w:rStyle w:val="StyleBoldUnderline"/>
        </w:rPr>
        <w:t>the federal government has placed 87 percent of the outer shelf off the table to oil and gas exploration</w:t>
      </w:r>
      <w:r w:rsidRPr="00101972">
        <w:t>.</w:t>
      </w:r>
      <w:r>
        <w:t xml:space="preserve"> </w:t>
      </w:r>
      <w:r w:rsidRPr="00B21337">
        <w:rPr>
          <w:rStyle w:val="StyleBoldUnderline"/>
        </w:rPr>
        <w:t>Leaders in Congress are trying to jump start increased offshore oil a</w:t>
      </w:r>
      <w:r w:rsidRPr="00101972">
        <w:t xml:space="preserve">nd gas production with at least two important pieces of legislation. </w:t>
      </w:r>
      <w:r w:rsidRPr="00B21337">
        <w:rPr>
          <w:rStyle w:val="StyleBoldUnderline"/>
        </w:rPr>
        <w:t xml:space="preserve">Last month, the </w:t>
      </w:r>
      <w:hyperlink r:id="rId57" w:history="1">
        <w:r w:rsidRPr="00B21337">
          <w:rPr>
            <w:rStyle w:val="StyleBoldUnderline"/>
          </w:rPr>
          <w:t>U.S. House of Representatives</w:t>
        </w:r>
      </w:hyperlink>
      <w:r w:rsidRPr="00B21337">
        <w:rPr>
          <w:rStyle w:val="StyleBoldUnderline"/>
        </w:rPr>
        <w:t xml:space="preserve"> passed the Offshore Energy and Jobs Act</w:t>
      </w:r>
      <w:r w:rsidRPr="00101972">
        <w:t>, sponsored Rep.</w:t>
      </w:r>
      <w:r>
        <w:t xml:space="preserve"> </w:t>
      </w:r>
      <w:hyperlink r:id="rId58" w:history="1">
        <w:r w:rsidRPr="00101972">
          <w:rPr>
            <w:rStyle w:val="Hyperlink"/>
          </w:rPr>
          <w:t>Doc Hastings</w:t>
        </w:r>
      </w:hyperlink>
      <w:r w:rsidRPr="00101972">
        <w:t xml:space="preserve">, R-Wash. </w:t>
      </w:r>
      <w:r w:rsidRPr="00B21337">
        <w:rPr>
          <w:rStyle w:val="StyleBoldUnderline"/>
        </w:rPr>
        <w:t xml:space="preserve">This legislation would require the Obama administration to scrap its current restrictive five-year outer shelf oil and gas leasing plan and expand lease </w:t>
      </w:r>
      <w:r w:rsidRPr="0037047C">
        <w:rPr>
          <w:rStyle w:val="StyleBoldUnderline"/>
        </w:rPr>
        <w:t>sales in untapped offshore areas estimated to hold at least 2.5 billion barrels of oil and 7.5 trillion cubic feet of natural gas</w:t>
      </w:r>
      <w:r w:rsidRPr="00101972">
        <w:t>. (Note that these estimates are based on decades-old seismic data, and are therefore likely underestimates.)</w:t>
      </w:r>
      <w:r>
        <w:t xml:space="preserve"> </w:t>
      </w:r>
      <w:r w:rsidRPr="00101972">
        <w:t>The act would require lease sales in new areas, including offshore Virginia, South Carolina, southern California and in Alaska’s North Aleutian Basin.</w:t>
      </w:r>
      <w:r>
        <w:t xml:space="preserve"> </w:t>
      </w:r>
      <w:r w:rsidRPr="00101972">
        <w:t>Thus, states like South Carolina and Virginia, where broad bipartisan support exists for offshore energy exploration and production, would finally be allowed to participate in America’s energy revolution.</w:t>
      </w:r>
      <w:r>
        <w:t xml:space="preserve"> </w:t>
      </w:r>
      <w:r w:rsidRPr="0037047C">
        <w:rPr>
          <w:rStyle w:val="StyleBoldUnderline"/>
        </w:rPr>
        <w:t>The act would allow states with energy production offshore to share in 37.5 percent of the resulting revenue, similar to current law that applies to Gulf Coast states</w:t>
      </w:r>
      <w:r w:rsidRPr="00101972">
        <w:t>. It would also create a health and safety academy to train government inspectors and support an</w:t>
      </w:r>
      <w:r>
        <w:t xml:space="preserve"> </w:t>
      </w:r>
      <w:hyperlink r:id="rId59" w:history="1">
        <w:r w:rsidRPr="00101972">
          <w:rPr>
            <w:rStyle w:val="Hyperlink"/>
          </w:rPr>
          <w:t>Outer Continental Shelf Energy Safety Advisory Board</w:t>
        </w:r>
      </w:hyperlink>
      <w:r>
        <w:t xml:space="preserve"> </w:t>
      </w:r>
      <w:r w:rsidRPr="00101972">
        <w:t>that will provide independent advice to the offshore energy industry.</w:t>
      </w:r>
    </w:p>
    <w:p w:rsidR="00104CFB" w:rsidRDefault="00104CFB" w:rsidP="00104CFB"/>
    <w:p w:rsidR="00104CFB" w:rsidRPr="008E2424" w:rsidRDefault="00104CFB" w:rsidP="00104CFB">
      <w:pPr>
        <w:rPr>
          <w:rStyle w:val="StyleStyleBold12pt"/>
        </w:rPr>
      </w:pPr>
      <w:r w:rsidRPr="008E2424">
        <w:rPr>
          <w:rStyle w:val="StyleStyleBold12pt"/>
        </w:rPr>
        <w:t xml:space="preserve">Russia can’t compete – America! </w:t>
      </w:r>
    </w:p>
    <w:p w:rsidR="00104CFB" w:rsidRDefault="00104CFB" w:rsidP="00104CFB">
      <w:r w:rsidRPr="008E2424">
        <w:rPr>
          <w:rStyle w:val="StyleStyleBold12pt"/>
        </w:rPr>
        <w:t>Kashi 6-10</w:t>
      </w:r>
      <w:r w:rsidRPr="008E2424">
        <w:t xml:space="preserve"> [6/10/13, David Kashi covers the energy sector for International Business Times and holds a MS from Northwestern University's Medill School of Journalism, “Is Gazprom, The Russian Natural Gas Giant, A Serious Contender For LNG Exports?</w:t>
      </w:r>
      <w:r>
        <w:t xml:space="preserve">”, </w:t>
      </w:r>
      <w:hyperlink r:id="rId60" w:history="1">
        <w:r>
          <w:rPr>
            <w:rStyle w:val="Hyperlink"/>
          </w:rPr>
          <w:t>http://www.ibtimes.com/gazprom-russian-natural-gas-giant-serious-contender-lng-exports-1338871</w:t>
        </w:r>
      </w:hyperlink>
      <w:r>
        <w:t>]</w:t>
      </w:r>
    </w:p>
    <w:p w:rsidR="00104CFB" w:rsidRPr="00824095" w:rsidRDefault="00104CFB" w:rsidP="00104CFB">
      <w:pPr>
        <w:pStyle w:val="Card"/>
      </w:pPr>
      <w:r w:rsidRPr="0037047C">
        <w:rPr>
          <w:rStyle w:val="StyleBoldUnderline"/>
        </w:rPr>
        <w:t>Gazprom, Russia's huge state-run energy company, will struggle to compete in the liquid natural gas market, say analysts</w:t>
      </w:r>
      <w:r w:rsidRPr="00824095">
        <w:t xml:space="preserve"> who responded to last week's announcement by the CEO of Gazprom's plans to increase investment in and production of LNG.</w:t>
      </w:r>
      <w:r>
        <w:t xml:space="preserve"> </w:t>
      </w:r>
      <w:r w:rsidRPr="00824095">
        <w:t>“Our goal is</w:t>
      </w:r>
      <w:r>
        <w:t xml:space="preserve"> </w:t>
      </w:r>
      <w:r w:rsidRPr="00824095">
        <w:t>to</w:t>
      </w:r>
      <w:r>
        <w:t xml:space="preserve"> </w:t>
      </w:r>
      <w:r w:rsidRPr="00824095">
        <w:t>account for around 15</w:t>
      </w:r>
      <w:r>
        <w:t xml:space="preserve"> </w:t>
      </w:r>
      <w:r w:rsidRPr="00824095">
        <w:t>percent of</w:t>
      </w:r>
      <w:r>
        <w:t xml:space="preserve"> </w:t>
      </w:r>
      <w:r w:rsidRPr="00824095">
        <w:t>the global LNG market,” Alexey Miller said at a shareholders' meeting.</w:t>
      </w:r>
      <w:r>
        <w:t xml:space="preserve"> </w:t>
      </w:r>
      <w:r w:rsidRPr="0037047C">
        <w:rPr>
          <w:rStyle w:val="StyleBoldUnderline"/>
        </w:rPr>
        <w:t xml:space="preserve">Gazprom, which currently owns about 5 percent of the global LNG market, sold 22 LNG cargo loads </w:t>
      </w:r>
      <w:r w:rsidRPr="00824095">
        <w:t>to 10</w:t>
      </w:r>
      <w:r>
        <w:t xml:space="preserve"> </w:t>
      </w:r>
      <w:r w:rsidRPr="00824095">
        <w:t>countries worldwide last year, Miller said.</w:t>
      </w:r>
      <w:r>
        <w:t xml:space="preserve"> </w:t>
      </w:r>
      <w:r w:rsidRPr="0037047C">
        <w:rPr>
          <w:rStyle w:val="StyleBoldUnderline"/>
        </w:rPr>
        <w:t>While Russia holds the world's largest natural gas reserves,</w:t>
      </w:r>
      <w:r w:rsidRPr="00824095">
        <w:t xml:space="preserve"> according to the Oil &amp; Gas Journal, </w:t>
      </w:r>
      <w:r w:rsidRPr="0037047C">
        <w:rPr>
          <w:rStyle w:val="StyleBoldUnderline"/>
        </w:rPr>
        <w:t>it has relied on pipelines to export most of it. Miller said LNG transport has an advantage over pipelines since it can be shipped directly by sea without having to go through other countries</w:t>
      </w:r>
      <w:r w:rsidRPr="00824095">
        <w:t>.</w:t>
      </w:r>
      <w:r>
        <w:t xml:space="preserve"> </w:t>
      </w:r>
      <w:r w:rsidRPr="00824095">
        <w:t xml:space="preserve">Gazprom is now looking toward the Asia-Pacific to export most of its LNG since that region has an increasing demand for the commodity. On June </w:t>
      </w:r>
      <w:r w:rsidRPr="00824095">
        <w:lastRenderedPageBreak/>
        <w:t>22 Gazprom and a consortium of Japanese companies signed a memorandum of understanding on a venture called the Vladivostok-LNG project that will result in a large facility that converts natural gas into LNG. The first part of the project will have an</w:t>
      </w:r>
      <w:r>
        <w:t xml:space="preserve"> </w:t>
      </w:r>
      <w:r w:rsidRPr="00824095">
        <w:t>annual capacity of</w:t>
      </w:r>
      <w:r>
        <w:t xml:space="preserve"> </w:t>
      </w:r>
      <w:r w:rsidRPr="00824095">
        <w:t>5</w:t>
      </w:r>
      <w:r>
        <w:t xml:space="preserve"> </w:t>
      </w:r>
      <w:r w:rsidRPr="00824095">
        <w:t>million tons and be</w:t>
      </w:r>
      <w:r>
        <w:t xml:space="preserve"> </w:t>
      </w:r>
      <w:r w:rsidRPr="00824095">
        <w:t>commissioned in</w:t>
      </w:r>
      <w:r>
        <w:t xml:space="preserve"> </w:t>
      </w:r>
      <w:r w:rsidRPr="00824095">
        <w:t>2018.</w:t>
      </w:r>
      <w:r>
        <w:t xml:space="preserve"> </w:t>
      </w:r>
      <w:r w:rsidRPr="00824095">
        <w:t>According to the U.S. Energy Information Agency, Japan is the world's largest importer of LNG and relies on LNG imports for essentially all of its natural gas demand.</w:t>
      </w:r>
      <w:r>
        <w:t xml:space="preserve"> </w:t>
      </w:r>
      <w:r w:rsidRPr="00824095">
        <w:t xml:space="preserve">While Gazprom may seek to claim 15 percent of the LNG market in the future, </w:t>
      </w:r>
      <w:r w:rsidRPr="0037047C">
        <w:rPr>
          <w:rStyle w:val="StyleBoldUnderline"/>
        </w:rPr>
        <w:t>the number of LNG projects as well as other variables may make it hard for the Russian company to compete against global rivals. “Gazprom doesn’t always operate according to market principles, but if it did, I think it would be very difficult for it to compete,” said Charles Ebinger, director of the Energy Security Initiative</w:t>
      </w:r>
      <w:r>
        <w:t xml:space="preserve"> </w:t>
      </w:r>
      <w:r w:rsidRPr="00824095">
        <w:t>at the Brookings Institution in Washington. “</w:t>
      </w:r>
      <w:r w:rsidRPr="0037047C">
        <w:rPr>
          <w:rStyle w:val="StyleBoldUnderline"/>
        </w:rPr>
        <w:t>When looking at the U.S. situation we were skeptical how much U.S. natural gas can be exported</w:t>
      </w:r>
      <w:r w:rsidRPr="00824095">
        <w:t xml:space="preserve"> because after 2020 we see a huge volume of LNG coming on the market.”</w:t>
      </w:r>
      <w:r>
        <w:t xml:space="preserve"> </w:t>
      </w:r>
      <w:r w:rsidRPr="0037047C">
        <w:rPr>
          <w:rStyle w:val="StyleBoldUnderline"/>
        </w:rPr>
        <w:t>Gazprom in recent years has faced difficulties since it has been forced to sell natural gas to Russian consumers at below-market prices. Previously it could make up for the subsidies by selling large volumes of gas to Europe</w:t>
      </w:r>
      <w:r w:rsidRPr="00824095">
        <w:t xml:space="preserve"> at higher rates, </w:t>
      </w:r>
      <w:r w:rsidRPr="0037047C">
        <w:rPr>
          <w:rStyle w:val="StyleBoldUnderline"/>
        </w:rPr>
        <w:t>but that has changed, thanks in part to the changing natural gas landscape in the U.S.</w:t>
      </w:r>
      <w:r w:rsidRPr="00824095">
        <w:t xml:space="preserve"> Also, </w:t>
      </w:r>
      <w:r w:rsidRPr="0037047C">
        <w:rPr>
          <w:rStyle w:val="StyleBoldUnderline"/>
        </w:rPr>
        <w:t>natural gas that was once destined for the U.S. has now found a new home in Europe</w:t>
      </w:r>
      <w:r w:rsidRPr="00824095">
        <w:t>.</w:t>
      </w:r>
      <w:r>
        <w:t xml:space="preserve"> </w:t>
      </w:r>
      <w:r w:rsidRPr="00824095">
        <w:t xml:space="preserve">By investing in LNG, Gazprom will be able to diversify its market, but Ebinger warns that </w:t>
      </w:r>
      <w:r w:rsidRPr="0037047C">
        <w:rPr>
          <w:rStyle w:val="StyleBoldUnderline"/>
        </w:rPr>
        <w:t>most of the gas going to the Asia-Pacific will come from the Arctic Ocean, where it is extremely costly to produce gas</w:t>
      </w:r>
      <w:r w:rsidRPr="00824095">
        <w:t>.</w:t>
      </w:r>
      <w:r>
        <w:t xml:space="preserve"> </w:t>
      </w:r>
      <w:r w:rsidRPr="00824095">
        <w:t>“I think the market will be saturated, so for Gazprom to take a big market share without massively priced discounting I think will be difficult,” Ebinger said.</w:t>
      </w:r>
    </w:p>
    <w:p w:rsidR="00104CFB" w:rsidRDefault="00104CFB" w:rsidP="00104CFB"/>
    <w:p w:rsidR="00104CFB" w:rsidRPr="002F7138" w:rsidRDefault="00104CFB" w:rsidP="00104CFB">
      <w:pPr>
        <w:rPr>
          <w:rStyle w:val="StyleStyleBold12pt"/>
        </w:rPr>
      </w:pPr>
      <w:r w:rsidRPr="002F7138">
        <w:rPr>
          <w:rStyle w:val="StyleStyleBold12pt"/>
        </w:rPr>
        <w:t>No link – seriously?</w:t>
      </w:r>
    </w:p>
    <w:p w:rsidR="00104CFB" w:rsidRDefault="00104CFB" w:rsidP="00104CFB">
      <w:r w:rsidRPr="002F7138">
        <w:rPr>
          <w:rStyle w:val="StyleStyleBold12pt"/>
        </w:rPr>
        <w:t>EIA 8-1</w:t>
      </w:r>
      <w:r w:rsidRPr="002F7138">
        <w:t xml:space="preserve"> [8/1/13, The US Energy Information Administration, “</w:t>
      </w:r>
      <w:hyperlink r:id="rId61" w:history="1">
        <w:r w:rsidRPr="002F7138">
          <w:rPr>
            <w:rStyle w:val="Hyperlink"/>
          </w:rPr>
          <w:t>Proved reserves of crude oil and natural gas in the United States up sharply in 2011</w:t>
        </w:r>
      </w:hyperlink>
      <w:r w:rsidRPr="002F7138">
        <w:t>”</w:t>
      </w:r>
      <w:r>
        <w:t xml:space="preserve">, </w:t>
      </w:r>
      <w:hyperlink r:id="rId62" w:history="1">
        <w:r>
          <w:rPr>
            <w:rStyle w:val="Hyperlink"/>
          </w:rPr>
          <w:t>http://www.eia.gov/todayinenergy/detail.cfm?id=12351</w:t>
        </w:r>
      </w:hyperlink>
      <w:r>
        <w:t>]</w:t>
      </w:r>
    </w:p>
    <w:p w:rsidR="00104CFB" w:rsidRDefault="00104CFB" w:rsidP="00104CFB">
      <w:pPr>
        <w:pStyle w:val="Card"/>
      </w:pPr>
      <w:r w:rsidRPr="0037047C">
        <w:rPr>
          <w:rStyle w:val="StyleBoldUnderline"/>
        </w:rPr>
        <w:t>U.S. proved crude oil reserve</w:t>
      </w:r>
      <w:r w:rsidRPr="002F7138">
        <w:t xml:space="preserve"> additions in 2011 </w:t>
      </w:r>
      <w:r w:rsidRPr="0037047C">
        <w:rPr>
          <w:rStyle w:val="StyleBoldUnderline"/>
        </w:rPr>
        <w:t>set a record volumetric</w:t>
      </w:r>
      <w:r w:rsidRPr="002F7138">
        <w:t xml:space="preserve"> </w:t>
      </w:r>
      <w:r w:rsidRPr="0037047C">
        <w:rPr>
          <w:rStyle w:val="StyleBoldUnderline"/>
        </w:rPr>
        <w:t>increase for the second year in a row</w:t>
      </w:r>
      <w:r w:rsidRPr="002F7138">
        <w:t>, according to newly published estimates in EIA's</w:t>
      </w:r>
      <w:r>
        <w:t xml:space="preserve"> </w:t>
      </w:r>
      <w:hyperlink r:id="rId63" w:history="1">
        <w:r w:rsidRPr="002F7138">
          <w:rPr>
            <w:rStyle w:val="Hyperlink"/>
          </w:rPr>
          <w:t>U.S. Crude Oil and Natural Gas Proved Reserves, 2011</w:t>
        </w:r>
      </w:hyperlink>
      <w:r w:rsidRPr="002F7138">
        <w:t xml:space="preserve">. </w:t>
      </w:r>
      <w:r w:rsidRPr="0037047C">
        <w:rPr>
          <w:rStyle w:val="StyleBoldUnderline"/>
        </w:rPr>
        <w:t>Natural gas proved reserve additions</w:t>
      </w:r>
      <w:r w:rsidRPr="002F7138">
        <w:t xml:space="preserve"> fell short of setting a record, but </w:t>
      </w:r>
      <w:r w:rsidRPr="0037047C">
        <w:rPr>
          <w:rStyle w:val="StyleBoldUnderline"/>
        </w:rPr>
        <w:t>still ranked as the second largest annual increase</w:t>
      </w:r>
      <w:r w:rsidRPr="002F7138">
        <w:t xml:space="preserve"> since 1977. C</w:t>
      </w:r>
      <w:r w:rsidRPr="0037047C">
        <w:rPr>
          <w:rStyle w:val="StyleBoldUnderline"/>
        </w:rPr>
        <w:t>rude oil reserves rose 15% (almost 3.8 billion barrels) to the highest level since 1985, and natural gas reserves were up</w:t>
      </w:r>
      <w:r w:rsidRPr="002F7138">
        <w:t xml:space="preserve"> almost 10% </w:t>
      </w:r>
      <w:r w:rsidRPr="0037047C">
        <w:rPr>
          <w:rStyle w:val="StyleBoldUnderline"/>
        </w:rPr>
        <w:t xml:space="preserve">(31.2 trillion cubic feet). </w:t>
      </w:r>
      <w:r w:rsidRPr="002F7138">
        <w:t>Proved oil reserves, which include crude oil and lease condensate, increased to 29.0 billion barrels, marking the third consecutive annual increase and the highest volume of proved reserves since 1985. Proved reserves in tight oil plays accounted for 3.6 billion barrels (13%) of total proved reserves of crude oil and lease condensate in 2011.</w:t>
      </w:r>
      <w:r>
        <w:t xml:space="preserve"> </w:t>
      </w:r>
      <w:r w:rsidRPr="002F7138">
        <w:t>Texas recorded the largest increase in proved oil reserves among individual states, largely because of continuing development in the Permian Basin and the Eagle Ford formation in the Western Gulf Basin. North Dakota had the second largest increase, driven by development activity in the Bakken formation in the Williston Basin.</w:t>
      </w:r>
      <w:r>
        <w:t xml:space="preserve"> </w:t>
      </w:r>
      <w:r w:rsidRPr="002F7138">
        <w:t xml:space="preserve">Combined, Texas and Pennsylvania added 73% of the net increase in proved wet natural gas reserves in 2011. Pennsylvania's proved natural gas reserves, which more than doubled in 2010, increased by 12.7 trillion cubic feet in 2011, contributing 41% of the overall gain in proved reserves. </w:t>
      </w:r>
      <w:r w:rsidRPr="0037047C">
        <w:rPr>
          <w:rStyle w:val="StyleBoldUnderline"/>
        </w:rPr>
        <w:t>Proved reserves in shale gas plays accounted for 131.6 trillion cubic feet (38%) of total proved reserves of wet natural gas in 2011. Natural gas proved reserves, estimated</w:t>
      </w:r>
      <w:r w:rsidRPr="002F7138">
        <w:t xml:space="preserve"> as wet gas that includes liquids in the natural gas stream, increased by almost 10% in 2011 </w:t>
      </w:r>
      <w:r w:rsidRPr="0037047C">
        <w:rPr>
          <w:rStyle w:val="StyleBoldUnderline"/>
        </w:rPr>
        <w:t>to 348.8 trillion cubic feet</w:t>
      </w:r>
      <w:r w:rsidRPr="002F7138">
        <w:t xml:space="preserve"> (Tcf), the 13th consecutive annual increase.</w:t>
      </w:r>
      <w:r>
        <w:t xml:space="preserve"> </w:t>
      </w:r>
    </w:p>
    <w:p w:rsidR="00104CFB" w:rsidRPr="0037047C" w:rsidRDefault="00104CFB" w:rsidP="00104CFB"/>
    <w:p w:rsidR="00104CFB" w:rsidRPr="004906F5" w:rsidRDefault="00104CFB" w:rsidP="00104CFB">
      <w:pPr>
        <w:rPr>
          <w:rStyle w:val="StyleStyleBold12pt"/>
        </w:rPr>
      </w:pPr>
      <w:r w:rsidRPr="004906F5">
        <w:rPr>
          <w:rStyle w:val="StyleStyleBold12pt"/>
        </w:rPr>
        <w:t xml:space="preserve">No link </w:t>
      </w:r>
    </w:p>
    <w:p w:rsidR="00104CFB" w:rsidRDefault="00104CFB" w:rsidP="00104CFB">
      <w:r w:rsidRPr="004906F5">
        <w:rPr>
          <w:rStyle w:val="StyleStyleBold12pt"/>
        </w:rPr>
        <w:t>Chandorkar 5-2</w:t>
      </w:r>
      <w:r w:rsidRPr="00BA17C4">
        <w:t xml:space="preserve"> [5/2/13, Medha Chandorkar studies at Georgetown for Government and Peace Studies with an interest in the developing world, “Obama Mexico Trip All About Trade, Not Drugs Or Immigration”, </w:t>
      </w:r>
      <w:hyperlink r:id="rId64" w:history="1">
        <w:r w:rsidRPr="00BA17C4">
          <w:rPr>
            <w:rStyle w:val="Hyperlink"/>
          </w:rPr>
          <w:t>http://www.policymic.com/articles/39451/obama-mexico-trip-all-about-trade-not-drugs-or-immigration</w:t>
        </w:r>
      </w:hyperlink>
      <w:r w:rsidRPr="00BA17C4">
        <w:t>]</w:t>
      </w:r>
    </w:p>
    <w:p w:rsidR="00104CFB" w:rsidRDefault="000A39A7" w:rsidP="00104CFB">
      <w:pPr>
        <w:pStyle w:val="Card"/>
      </w:pPr>
      <w:hyperlink r:id="rId65" w:tgtFrame="_blank" w:history="1">
        <w:r w:rsidR="00104CFB" w:rsidRPr="00BA17C4">
          <w:rPr>
            <w:rStyle w:val="Hyperlink"/>
            <w:rFonts w:eastAsiaTheme="majorEastAsia"/>
          </w:rPr>
          <w:t>To this end</w:t>
        </w:r>
      </w:hyperlink>
      <w:r w:rsidR="00104CFB" w:rsidRPr="00BA17C4">
        <w:t xml:space="preserve">, </w:t>
      </w:r>
      <w:r w:rsidR="00104CFB" w:rsidRPr="0037047C">
        <w:rPr>
          <w:rStyle w:val="StyleBoldUnderline"/>
        </w:rPr>
        <w:t>President Obama announced a "High Level Economic Dialogue" between</w:t>
      </w:r>
      <w:r w:rsidR="00104CFB" w:rsidRPr="00BA17C4">
        <w:t xml:space="preserve"> high-ranking officials from </w:t>
      </w:r>
      <w:r w:rsidR="00104CFB" w:rsidRPr="0037047C">
        <w:rPr>
          <w:rStyle w:val="StyleBoldUnderline"/>
        </w:rPr>
        <w:t>both governments to discuss "mutual economic growth</w:t>
      </w:r>
      <w:r w:rsidR="00104CFB" w:rsidRPr="00BA17C4">
        <w:t xml:space="preserve">, job creation, and competitiveness." </w:t>
      </w:r>
      <w:r w:rsidR="00104CFB" w:rsidRPr="0037047C">
        <w:rPr>
          <w:rStyle w:val="StyleBoldUnderline"/>
        </w:rPr>
        <w:t>Obama and Nieto were also expected to discuss the pending Transboundary Hydrocarbon Agreement</w:t>
      </w:r>
      <w:r w:rsidR="00104CFB" w:rsidRPr="00BA17C4">
        <w:t>, which would allow Mexico and the U.S. to drill for oil in the Gulf of Mexico.</w:t>
      </w:r>
      <w:r w:rsidR="00104CFB">
        <w:t xml:space="preserve"> </w:t>
      </w:r>
      <w:r w:rsidR="00104CFB" w:rsidRPr="0037047C">
        <w:rPr>
          <w:rStyle w:val="StyleBoldUnderline"/>
        </w:rPr>
        <w:t>Many have also speculated that Obama might use this trip to drum up support for</w:t>
      </w:r>
      <w:r w:rsidR="00104CFB" w:rsidRPr="00BA17C4">
        <w:t xml:space="preserve"> his </w:t>
      </w:r>
      <w:r w:rsidR="00104CFB" w:rsidRPr="0037047C">
        <w:rPr>
          <w:rStyle w:val="StyleBoldUnderline"/>
        </w:rPr>
        <w:t>immigration reform proposa</w:t>
      </w:r>
      <w:r w:rsidR="00104CFB" w:rsidRPr="00BA17C4">
        <w:t>ls, but so far, that only seems an</w:t>
      </w:r>
      <w:r w:rsidR="00104CFB">
        <w:t xml:space="preserve"> </w:t>
      </w:r>
      <w:hyperlink r:id="rId66" w:anchor=".UYLx48pNXzo" w:tgtFrame="_blank" w:history="1">
        <w:r w:rsidR="00104CFB" w:rsidRPr="00BA17C4">
          <w:rPr>
            <w:rStyle w:val="Hyperlink"/>
            <w:rFonts w:eastAsiaTheme="majorEastAsia"/>
          </w:rPr>
          <w:t>indirect product</w:t>
        </w:r>
      </w:hyperlink>
      <w:r w:rsidR="00104CFB">
        <w:t xml:space="preserve"> </w:t>
      </w:r>
      <w:r w:rsidR="00104CFB" w:rsidRPr="00BA17C4">
        <w:t xml:space="preserve">of the bilateral talks, </w:t>
      </w:r>
      <w:r w:rsidR="00104CFB" w:rsidRPr="0037047C">
        <w:rPr>
          <w:rStyle w:val="StyleBoldUnderline"/>
        </w:rPr>
        <w:t>with Obama hinting that an economically-strong Mexico will complement U.S. immigration reform. Though it's unclear how influential Nieto's backing would be on domestic nay-sayers, it would still be the proverbial cherry on the cake.</w:t>
      </w:r>
      <w:r w:rsidR="00104CFB">
        <w:t xml:space="preserve"> </w:t>
      </w:r>
    </w:p>
    <w:p w:rsidR="00104CFB" w:rsidRDefault="00104CFB" w:rsidP="00104CFB"/>
    <w:p w:rsidR="00104CFB" w:rsidRPr="00772268" w:rsidRDefault="00104CFB" w:rsidP="00104CFB">
      <w:pPr>
        <w:rPr>
          <w:rStyle w:val="StyleStyleBold12pt"/>
        </w:rPr>
      </w:pPr>
      <w:r w:rsidRPr="00772268">
        <w:rPr>
          <w:rStyle w:val="StyleStyleBold12pt"/>
        </w:rPr>
        <w:t>No link – US domestic production doesn’t increase</w:t>
      </w:r>
    </w:p>
    <w:p w:rsidR="00104CFB" w:rsidRPr="00721D9C" w:rsidRDefault="00104CFB" w:rsidP="00104CFB">
      <w:pPr>
        <w:rPr>
          <w:rStyle w:val="StyleStyleBold12pt"/>
        </w:rPr>
      </w:pPr>
      <w:r w:rsidRPr="00721D9C">
        <w:rPr>
          <w:rStyle w:val="StyleStyleBold12pt"/>
        </w:rPr>
        <w:t>Kerry et al. 12</w:t>
      </w:r>
    </w:p>
    <w:p w:rsidR="00104CFB" w:rsidRDefault="00104CFB" w:rsidP="00104CFB">
      <w:r w:rsidRPr="008E56CE">
        <w:t xml:space="preserve">(JOHN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w:t>
      </w:r>
      <w:r w:rsidRPr="008E56CE">
        <w:lastRenderedPageBreak/>
        <w:t xml:space="preserve">Myers, Jr., Republican Staff Director, “OIL, MEXICO, AND THE AGREEMENT”, December 2012, </w:t>
      </w:r>
      <w:hyperlink r:id="rId67" w:history="1">
        <w:r w:rsidRPr="00A2633E">
          <w:rPr>
            <w:rStyle w:val="Hyperlink"/>
          </w:rPr>
          <w:t>http://www.gpo.gov/fdsys/pkg/CPRT-112SPRT77567/html/CPRT-112SPRT77567.htm</w:t>
        </w:r>
      </w:hyperlink>
      <w:r w:rsidRPr="008E56CE">
        <w:t>)</w:t>
      </w:r>
    </w:p>
    <w:p w:rsidR="00104CFB" w:rsidRDefault="00104CFB" w:rsidP="00104CFB">
      <w:pPr>
        <w:pStyle w:val="Card"/>
      </w:pPr>
      <w:r w:rsidRPr="00772268">
        <w:rPr>
          <w:rStyle w:val="StyleBoldUnderline"/>
        </w:rPr>
        <w:t>It is unlikely that, from the U.S. perspective, the TBA will meaningfully increase U.S. domestic oil production in the near term</w:t>
      </w:r>
      <w:r w:rsidRPr="00772268">
        <w:t xml:space="preserve">. </w:t>
      </w:r>
      <w:r w:rsidRPr="00772268">
        <w:rPr>
          <w:rStyle w:val="StyleBoldUnderline"/>
        </w:rPr>
        <w:t>The maritime border area is deep water and would require massive investments. Such investments</w:t>
      </w:r>
      <w:r w:rsidRPr="00772268">
        <w:t xml:space="preserve"> are possible and </w:t>
      </w:r>
      <w:r w:rsidRPr="00772268">
        <w:rPr>
          <w:rStyle w:val="StyleBoldUnderline"/>
        </w:rPr>
        <w:t>should be encouraged by the U.S. government</w:t>
      </w:r>
      <w:r w:rsidRPr="00772268">
        <w:t>, however, it will take years to get</w:t>
      </w:r>
      <w:r>
        <w:t xml:space="preserve"> </w:t>
      </w:r>
      <w:r w:rsidRPr="00772268">
        <w:t>through regulatory hurdles and normal project development needs.</w:t>
      </w:r>
      <w:r>
        <w:t xml:space="preserve"> </w:t>
      </w:r>
      <w:r w:rsidRPr="00772268">
        <w:t>However</w:t>
      </w:r>
      <w:r w:rsidRPr="00772268">
        <w:rPr>
          <w:rStyle w:val="StyleBoldUnderline"/>
        </w:rPr>
        <w:t>, the TBA would unlock the maritime border region from moratoria, thereby offering long-term opportunities to increase U.S. domestic production</w:t>
      </w:r>
      <w:r w:rsidRPr="00772268">
        <w:t>. The TBA should be seen as a net positive to</w:t>
      </w:r>
      <w:r>
        <w:t xml:space="preserve"> </w:t>
      </w:r>
      <w:r w:rsidRPr="00772268">
        <w:t>helping reduce U.S. dependence on imports from troublesome regions</w:t>
      </w:r>
      <w:r>
        <w:t xml:space="preserve"> </w:t>
      </w:r>
      <w:r w:rsidRPr="00772268">
        <w:t>and boosting domestic economic activity, and therefore the</w:t>
      </w:r>
      <w:r>
        <w:t xml:space="preserve"> </w:t>
      </w:r>
      <w:r w:rsidRPr="00772268">
        <w:t>TBA should be viewed as a benefit for U.S. energy security.</w:t>
      </w:r>
    </w:p>
    <w:p w:rsidR="00104CFB" w:rsidRPr="0037047C" w:rsidRDefault="00104CFB" w:rsidP="00104CFB"/>
    <w:p w:rsidR="00104CFB" w:rsidRPr="00B21337" w:rsidRDefault="00104CFB" w:rsidP="00104CFB">
      <w:pPr>
        <w:rPr>
          <w:rStyle w:val="StyleStyleBold12pt"/>
        </w:rPr>
      </w:pPr>
      <w:r w:rsidRPr="00B21337">
        <w:rPr>
          <w:rStyle w:val="StyleStyleBold12pt"/>
        </w:rPr>
        <w:t>No links</w:t>
      </w:r>
    </w:p>
    <w:p w:rsidR="00104CFB" w:rsidRDefault="00104CFB" w:rsidP="00104CFB">
      <w:r w:rsidRPr="00B21337">
        <w:rPr>
          <w:rStyle w:val="StyleStyleBold12pt"/>
        </w:rPr>
        <w:t>Simmons 4-25</w:t>
      </w:r>
      <w:r>
        <w:t xml:space="preserve"> [4/25/13, Daniel Simmons is the Institution for Energy Research State and Regulatory Affairs Director before the House Natural Resources Subcommittee on Energy and Mineral Resources, “SIMMONS: North America is Energy Rich”, </w:t>
      </w:r>
      <w:hyperlink r:id="rId68" w:history="1">
        <w:r>
          <w:rPr>
            <w:rStyle w:val="Hyperlink"/>
          </w:rPr>
          <w:t>http://www.instituteforenergyresearch.org/2013/04/25/simmons-north-america-is-energy-rich/</w:t>
        </w:r>
      </w:hyperlink>
      <w:r>
        <w:t>]</w:t>
      </w:r>
    </w:p>
    <w:p w:rsidR="00104CFB" w:rsidRPr="00476C59" w:rsidRDefault="00104CFB" w:rsidP="00104CFB">
      <w:pPr>
        <w:pStyle w:val="Card"/>
      </w:pPr>
      <w:r w:rsidRPr="0037047C">
        <w:rPr>
          <w:rStyle w:val="StyleBoldUnderline"/>
        </w:rPr>
        <w:t>The United States and Mexico are energy rich countries. Total recoverable oil in North America exceeds 1.7 trillion barrels.</w:t>
      </w:r>
      <w:r>
        <w:t xml:space="preserve"> </w:t>
      </w:r>
      <w:r w:rsidRPr="00476C59">
        <w:t xml:space="preserve">To put that in perspective, </w:t>
      </w:r>
      <w:r w:rsidRPr="0037047C">
        <w:rPr>
          <w:rStyle w:val="StyleBoldUnderline"/>
        </w:rPr>
        <w:t>at the U.S.’s current rate of use, this is enough oil for 242 years.</w:t>
      </w:r>
      <w:r w:rsidRPr="00476C59">
        <w:t xml:space="preserve"> </w:t>
      </w:r>
      <w:r w:rsidRPr="0037047C">
        <w:rPr>
          <w:rStyle w:val="StyleBoldUnderline"/>
        </w:rPr>
        <w:t>The total recoverable North American natural gas is approximately 4.2 quadrillion cubic feet—enough for 176 years</w:t>
      </w:r>
      <w:r w:rsidRPr="00476C59">
        <w:t xml:space="preserve"> at the U.S.’s current rate of use. </w:t>
      </w:r>
      <w:r w:rsidRPr="0037047C">
        <w:rPr>
          <w:rStyle w:val="StyleBoldUnderline"/>
        </w:rPr>
        <w:t>And North America has over 497 billion short tons of recoverable coal</w:t>
      </w:r>
      <w:r w:rsidRPr="00476C59">
        <w:t>—</w:t>
      </w:r>
      <w:r w:rsidRPr="0037047C">
        <w:rPr>
          <w:rStyle w:val="StyleBoldUnderline"/>
        </w:rPr>
        <w:t>enough coal for nearly 500 years</w:t>
      </w:r>
      <w:r w:rsidRPr="00476C59">
        <w:t xml:space="preserve"> at our current rate of use.</w:t>
      </w:r>
      <w:r>
        <w:t xml:space="preserve"> </w:t>
      </w:r>
      <w:r w:rsidRPr="00476C59">
        <w:t xml:space="preserve">North America is not limited by energy resources, but instead by access to these vast energy resources. </w:t>
      </w:r>
      <w:r w:rsidRPr="0037047C">
        <w:rPr>
          <w:rStyle w:val="StyleBoldUnderline"/>
        </w:rPr>
        <w:t xml:space="preserve">Trade between the United States and Mexico only makes our nations stronger and raises our combined economic welfare. </w:t>
      </w:r>
      <w:r w:rsidRPr="00476C59">
        <w:t>In 2011 Mexico was the second largest source of oil exports to the United States behind Canada and Mexico is the largest recipient of U.S. gasoline exports.</w:t>
      </w:r>
      <w:r>
        <w:t xml:space="preserve"> </w:t>
      </w:r>
      <w:r w:rsidRPr="00476C59">
        <w:t>Mexico’s heavy oil production is falling, but hopefully the Transboundary Hydrocarbon Agreement can help turn Mexico’s oil production around.</w:t>
      </w:r>
      <w:r>
        <w:t xml:space="preserve"> </w:t>
      </w:r>
      <w:r w:rsidRPr="00476C59">
        <w:t>Transboundary Hydrocarbon Agreement</w:t>
      </w:r>
      <w:r>
        <w:t xml:space="preserve"> </w:t>
      </w:r>
      <w:r w:rsidRPr="0037047C">
        <w:rPr>
          <w:rStyle w:val="StyleBoldUnderline"/>
        </w:rPr>
        <w:t>The Transboundary Agreement could lead to oil and natural gas production on 1.5 million acres</w:t>
      </w:r>
      <w:r w:rsidRPr="00476C59">
        <w:t xml:space="preserve"> in the Gulf of Mexico that was previously off-limits because of border issues. </w:t>
      </w:r>
      <w:r w:rsidRPr="0037047C">
        <w:rPr>
          <w:rStyle w:val="StyleBoldUnderline"/>
        </w:rPr>
        <w:t xml:space="preserve">This production alone will not lead to a revolution in hydrocarbon production for the United States and Mexico. But more important </w:t>
      </w:r>
      <w:r w:rsidRPr="00476C59">
        <w:t xml:space="preserve">than the oil and natural gas resources along the border </w:t>
      </w:r>
      <w:r w:rsidRPr="0037047C">
        <w:rPr>
          <w:rStyle w:val="StyleBoldUnderline"/>
        </w:rPr>
        <w:t>is the potential for cooperation between the United States and Mexico</w:t>
      </w:r>
      <w:r w:rsidRPr="00476C59">
        <w:t>.</w:t>
      </w:r>
    </w:p>
    <w:p w:rsidR="00104CFB" w:rsidRPr="0037047C" w:rsidRDefault="00104CFB" w:rsidP="00104CFB"/>
    <w:p w:rsidR="00104CFB" w:rsidRDefault="00104CFB" w:rsidP="00104CFB">
      <w:pPr>
        <w:pStyle w:val="Heading2"/>
      </w:pPr>
      <w:r>
        <w:lastRenderedPageBreak/>
        <w:t>Oil Key to Mexico</w:t>
      </w:r>
    </w:p>
    <w:p w:rsidR="00104CFB" w:rsidRPr="00136868" w:rsidRDefault="00104CFB" w:rsidP="00104CFB">
      <w:pPr>
        <w:rPr>
          <w:rStyle w:val="StyleStyleBold12pt"/>
        </w:rPr>
      </w:pPr>
      <w:r w:rsidRPr="00136868">
        <w:rPr>
          <w:rStyle w:val="StyleStyleBold12pt"/>
        </w:rPr>
        <w:t>Oil is key to Mexico’s economy</w:t>
      </w:r>
    </w:p>
    <w:p w:rsidR="00104CFB" w:rsidRDefault="00104CFB" w:rsidP="00104CFB">
      <w:r w:rsidRPr="00136868">
        <w:rPr>
          <w:rStyle w:val="StyleStyleBold12pt"/>
        </w:rPr>
        <w:t>Villarreal ’12</w:t>
      </w:r>
      <w:r>
        <w:t xml:space="preserve"> [8/9/12, Angeles Villarreal is a specialist in International Trade and Finance, “U.S.-Mexico Economic Relations: Trends, Issues, and Implications” </w:t>
      </w:r>
      <w:hyperlink r:id="rId69" w:history="1">
        <w:r>
          <w:rPr>
            <w:rStyle w:val="Hyperlink"/>
          </w:rPr>
          <w:t>http://www.fas.org/sgp/crs/row/RL32934.pdf</w:t>
        </w:r>
      </w:hyperlink>
      <w:r>
        <w:t>]</w:t>
      </w:r>
    </w:p>
    <w:p w:rsidR="00104CFB" w:rsidRDefault="00104CFB" w:rsidP="00104CFB">
      <w:pPr>
        <w:pStyle w:val="Card"/>
      </w:pPr>
      <w:r w:rsidRPr="00136868">
        <w:rPr>
          <w:rStyle w:val="StyleBoldUnderline"/>
        </w:rPr>
        <w:t>Mexico’s long-term economic recovery and stability partially depend upon what happens in the oil industry</w:t>
      </w:r>
      <w:r>
        <w:t xml:space="preserve">. In 2010, Mexico was the seventh-largest producer of oil in the world and the third largest in the Western Hemisphere.39 </w:t>
      </w:r>
      <w:r w:rsidRPr="00136868">
        <w:rPr>
          <w:rStyle w:val="StyleBoldUnderline"/>
        </w:rPr>
        <w:t>The Mexican government depends heavily on oil revenues, which provide 30% to 40% of the government’s fiscal revenues, but oil production in Mexico is declining rapidly</w:t>
      </w:r>
      <w:r>
        <w:t xml:space="preserve">. </w:t>
      </w:r>
      <w:r w:rsidRPr="00136868">
        <w:rPr>
          <w:rStyle w:val="StyleBoldUnderline"/>
        </w:rPr>
        <w:t>Many industry experts state that Mexican oil production has peaked</w:t>
      </w:r>
      <w:r>
        <w:t xml:space="preserve"> and that the country’s production will continue to decline in the coming years.40 </w:t>
      </w:r>
      <w:r w:rsidRPr="00136868">
        <w:rPr>
          <w:rStyle w:val="StyleBoldUnderline"/>
        </w:rPr>
        <w:t>The Mexican government has used oil revenues from its state oil company</w:t>
      </w:r>
      <w:r>
        <w:t>, Pétroleos Mexicanos (</w:t>
      </w:r>
      <w:r w:rsidRPr="00136868">
        <w:rPr>
          <w:rStyle w:val="StyleBoldUnderline"/>
        </w:rPr>
        <w:t>Pemex), for government operating expenses, which has come at the expense of needed reinvestment in the company itself. Because the government relies so heavily on oil income, any decline in production has major fiscal implications</w:t>
      </w:r>
      <w:r>
        <w:t xml:space="preserve">. In 2008, the government enacted new legislation that sought to reform the country’s oil sector, which was nationalized in 1938,41 and to help increase production capability. </w:t>
      </w:r>
      <w:r w:rsidRPr="00136868">
        <w:rPr>
          <w:rStyle w:val="StyleBoldUnderline"/>
        </w:rPr>
        <w:t>The reforms permit Pemex to create incentive-based service contracts with private companies</w:t>
      </w:r>
      <w:r>
        <w:t xml:space="preserve">. </w:t>
      </w:r>
      <w:r w:rsidRPr="00136868">
        <w:rPr>
          <w:rStyle w:val="StyleBoldUnderline"/>
        </w:rPr>
        <w:t>Some analysts contend, however, that the reforms did not go far enough and that they do little to help the company address its major challenges.</w:t>
      </w:r>
      <w:r>
        <w:t xml:space="preserve">42 Mexico’s President-elect Enrique Peña </w:t>
      </w:r>
      <w:r w:rsidRPr="00136868">
        <w:rPr>
          <w:rStyle w:val="StyleBoldUnderline"/>
        </w:rPr>
        <w:t>Nieto</w:t>
      </w:r>
      <w:r>
        <w:t xml:space="preserve"> of the centrist Institutional Revolutionary Party (PRI) </w:t>
      </w:r>
      <w:r w:rsidRPr="00136868">
        <w:rPr>
          <w:rStyle w:val="StyleBoldUnderline"/>
        </w:rPr>
        <w:t>has vowed to convince his party,</w:t>
      </w:r>
      <w:r>
        <w:t xml:space="preserve"> which nationalized the industry and has blocked previous attempts at reforming the energy sector</w:t>
      </w:r>
      <w:r w:rsidRPr="00136868">
        <w:rPr>
          <w:rStyle w:val="StyleBoldUnderline"/>
        </w:rPr>
        <w:t>, and the PRI-aligned oil workers’ union, to allow further energy reforms to move forward</w:t>
      </w:r>
      <w:r>
        <w:t xml:space="preserve">. </w:t>
      </w:r>
      <w:r w:rsidRPr="00136868">
        <w:rPr>
          <w:rStyle w:val="StyleBoldUnderline"/>
        </w:rPr>
        <w:t>The narrow margin of Peña Nieto’s victory and his coalition’s apparent failure to capture a majority in either chamber of the Mexican Congress, however, may make it difficult to reform the energy sector</w:t>
      </w:r>
      <w:r>
        <w:t xml:space="preserve">. Another issue that may block energy reforms from moving forward is </w:t>
      </w:r>
      <w:r w:rsidRPr="00136868">
        <w:rPr>
          <w:rStyle w:val="StyleBoldUnderline"/>
        </w:rPr>
        <w:t>the nationalist left’s strong showing</w:t>
      </w:r>
      <w:r>
        <w:t xml:space="preserve"> in the July 1, 2012, elections. </w:t>
      </w:r>
      <w:r w:rsidRPr="00136868">
        <w:rPr>
          <w:rStyle w:val="StyleBoldUnderline"/>
        </w:rPr>
        <w:t>The leftist coalition led by the Party of the Democratic Revolution (PRD) has the second-largest bloc in the lower house of the Mexican Congress and remains staunchly opposed to increasing private involvement in Pemex</w:t>
      </w:r>
      <w:r>
        <w:t xml:space="preserve">.43 Most experts contend that Pemex has only the capacity to produce in shallow waters and needs to bring in new technologies and know-how through private investment to allow the company to successfully explore and produce in the deep waters in the Gulf of Mexico.44 </w:t>
      </w:r>
      <w:r w:rsidRPr="00136868">
        <w:rPr>
          <w:rStyle w:val="StyleBoldUnderline"/>
        </w:rPr>
        <w:t>The lack of further reforms is reportedly keeping Mexico from allowing much-needed foreign investment for oil exploration</w:t>
      </w:r>
      <w:r>
        <w:t xml:space="preserve">. Though the performance-based contracts are expected to increase production and reserves, </w:t>
      </w:r>
      <w:r w:rsidRPr="00136868">
        <w:rPr>
          <w:rStyle w:val="StyleBoldUnderline"/>
        </w:rPr>
        <w:t>Pemex faces serious challenges in finding new, productive wells and also lacks resources for investment</w:t>
      </w:r>
      <w:r>
        <w:t xml:space="preserve"> in increasing engineering capacity and exploration.45</w:t>
      </w:r>
      <w:r w:rsidRPr="00136868">
        <w:t xml:space="preserve"> </w:t>
      </w:r>
      <w:r w:rsidRPr="00136868">
        <w:rPr>
          <w:rStyle w:val="StyleBoldUnderline"/>
        </w:rPr>
        <w:t>In February 2012, the United States and Mexico signed the U.S.-Mexico Trans-Boundary Hydrocarbon agreement, which addresses issues related to the development of oil and gas reservoirs</w:t>
      </w:r>
      <w:r>
        <w:t xml:space="preserve"> that cross the international maritime boundary between the two countries in the Gulf of Mexico. </w:t>
      </w:r>
      <w:r w:rsidRPr="00136868">
        <w:rPr>
          <w:rStyle w:val="StyleBoldUnderline"/>
        </w:rPr>
        <w:t>Before the agreement can take effect, both the United States and Mexico must review and accept the agreement, a process that is currently underwa</w:t>
      </w:r>
      <w:r>
        <w:t xml:space="preserve">y. Part of the purpose is to enhance energy security in North America and support responsible stewardship of the Gulf of Mexico, according to a press release from the U.S. State Department.46 </w:t>
      </w:r>
      <w:r w:rsidRPr="00136868">
        <w:rPr>
          <w:rStyle w:val="StyleBoldUnderline"/>
        </w:rPr>
        <w:t>The agreement is intended as a step forward in clarifying relations between the two countries in managing energy resources in portions of the Gulf of Mexico and also represents an example of U.S.-Mexico efforts to develop a sustainable energy trade relationship.</w:t>
      </w:r>
      <w:r>
        <w:t>47</w:t>
      </w:r>
    </w:p>
    <w:p w:rsidR="00104CFB" w:rsidRDefault="00104CFB" w:rsidP="00104CFB"/>
    <w:p w:rsidR="00104CFB" w:rsidRPr="00982AE7" w:rsidRDefault="00104CFB" w:rsidP="00104CFB">
      <w:pPr>
        <w:rPr>
          <w:rStyle w:val="StyleStyleBold12pt"/>
        </w:rPr>
      </w:pPr>
      <w:r w:rsidRPr="00982AE7">
        <w:rPr>
          <w:rStyle w:val="StyleStyleBold12pt"/>
        </w:rPr>
        <w:t>Oil key Mexican economy</w:t>
      </w:r>
    </w:p>
    <w:p w:rsidR="00104CFB" w:rsidRDefault="00104CFB" w:rsidP="00104CFB">
      <w:r w:rsidRPr="00982AE7">
        <w:rPr>
          <w:rStyle w:val="StyleStyleBold12pt"/>
        </w:rPr>
        <w:t>Wood ’12</w:t>
      </w:r>
      <w:r w:rsidRPr="00982AE7">
        <w:t xml:space="preserve"> [November, 2012, Duncan Wood is the Director of the Mexico Institute at Woodrow Wilson International Center for Scholars, “A New Beginning for Mexican Oil: principles and recommendations for a reform in Mexico’s national interest” </w:t>
      </w:r>
      <w:hyperlink r:id="rId70" w:history="1">
        <w:r w:rsidRPr="00982AE7">
          <w:rPr>
            <w:rStyle w:val="Hyperlink"/>
          </w:rPr>
          <w:t>http://www.wilsoncenter.org/sites/default/files/wood_new_beginning_mexico.pdf</w:t>
        </w:r>
      </w:hyperlink>
      <w:r w:rsidRPr="00982AE7">
        <w:t>]</w:t>
      </w:r>
    </w:p>
    <w:p w:rsidR="00104CFB" w:rsidRDefault="00104CFB" w:rsidP="00104CFB">
      <w:pPr>
        <w:pStyle w:val="Card"/>
        <w:rPr>
          <w:rStyle w:val="StyleBoldUnderline"/>
        </w:rPr>
      </w:pPr>
      <w:r w:rsidRPr="000B69B7">
        <w:t xml:space="preserve">Based on the collaborative work of a high-level group of Mexican energy experts during the first half of 2012, this </w:t>
      </w:r>
      <w:r w:rsidRPr="000B69B7">
        <w:rPr>
          <w:rStyle w:val="StyleBoldUnderline"/>
        </w:rPr>
        <w:t>report focuses on the issues facing Mexico’s hydrocarbons sector and the most important principles that must underlie the forthcoming reform</w:t>
      </w:r>
      <w:r w:rsidRPr="000B69B7">
        <w:t xml:space="preserve"> of the country’s oil and gas industry. Although multiple diagnoses of the sector exist, in recent years there has been no fundamental examination of the principles that should underlie the nation’s energy policy. </w:t>
      </w:r>
      <w:r w:rsidRPr="000B69B7">
        <w:rPr>
          <w:rStyle w:val="StyleBoldUnderline"/>
        </w:rPr>
        <w:t>The most important conclusions of this report are: i) The health of the energy sector is fundamental to the future development of Mexico and to determining its prosperity and competitiveness</w:t>
      </w:r>
      <w:r w:rsidRPr="000B69B7">
        <w:t>. ii</w:t>
      </w:r>
      <w:r w:rsidRPr="000B69B7">
        <w:rPr>
          <w:rStyle w:val="StyleBoldUnderline"/>
        </w:rPr>
        <w:t>) The serious problems affecting the national oil company, Pemex</w:t>
      </w:r>
      <w:r w:rsidRPr="000B69B7">
        <w:t xml:space="preserve">, and the oil and gas sector more broadly, require urgent and determined action on the part of the Mexican state. iii) These problems, as well as the multiple lost opportunities that have occurred as a result, are by now well known and accepted, both by the Mexican political and economic elites, but also by broader public opinion. This stands in stark contrast to the situation prevailing in 2008, when the seriousness of the looming problems of the sector was still heavily disputed. iv) </w:t>
      </w:r>
      <w:r w:rsidRPr="000B69B7">
        <w:rPr>
          <w:rStyle w:val="StyleBoldUnderline"/>
        </w:rPr>
        <w:t>The current hydrocarbons model, in terms of its legal, regulatory and organizational structure, has reached the limit of its usefulness.</w:t>
      </w:r>
      <w:r w:rsidRPr="000B69B7">
        <w:t xml:space="preserve"> A new Mexican model must be found that facilitates the creation of a comprehensive national energy policy, one that </w:t>
      </w:r>
      <w:r w:rsidRPr="000B69B7">
        <w:lastRenderedPageBreak/>
        <w:t xml:space="preserve">serves the needs and goals of the Mexican economy in the 21st century. v) </w:t>
      </w:r>
      <w:r w:rsidRPr="000B69B7">
        <w:rPr>
          <w:rStyle w:val="StyleBoldUnderline"/>
        </w:rPr>
        <w:t>Mexico’s economy has become dynamic and modern in recent decades, but the energy sector has not. It must be updated in order to meet the medium- and long-term needs of the Mexican economy.</w:t>
      </w:r>
    </w:p>
    <w:p w:rsidR="00104CFB" w:rsidRDefault="00104CFB" w:rsidP="00104CFB"/>
    <w:p w:rsidR="00104CFB" w:rsidRPr="00CA5DE9" w:rsidRDefault="00104CFB" w:rsidP="00104CFB">
      <w:pPr>
        <w:rPr>
          <w:rStyle w:val="StyleStyleBold12pt"/>
        </w:rPr>
      </w:pPr>
      <w:r w:rsidRPr="00CA5DE9">
        <w:rPr>
          <w:rStyle w:val="StyleStyleBold12pt"/>
        </w:rPr>
        <w:t>Pemexis key to the Mexican economy</w:t>
      </w:r>
    </w:p>
    <w:p w:rsidR="00104CFB" w:rsidRDefault="00104CFB" w:rsidP="00104CFB">
      <w:r w:rsidRPr="00CA5DE9">
        <w:rPr>
          <w:rStyle w:val="StyleStyleBold12pt"/>
        </w:rPr>
        <w:t>Samples and Vittor ’12</w:t>
      </w:r>
      <w:r>
        <w:t xml:space="preserve"> [6/21/12, </w:t>
      </w:r>
      <w:r w:rsidRPr="00CA5DE9">
        <w:t>Tim R Samples is an associate in the Houston office of Hogan Lovells</w:t>
      </w:r>
      <w:r>
        <w:t xml:space="preserve"> and </w:t>
      </w:r>
      <w:r w:rsidRPr="00CA5DE9">
        <w:t>advises clients on international</w:t>
      </w:r>
      <w:r>
        <w:t xml:space="preserve"> transactions with a particular focus on mergers and acquisitions, infrastructure, energy, and Latin America, José Luis Vittor is a partner in the Houston office of Hogan Lovells US LLP. His practice is focused on business law, including commercial and corporate transactions, public-private partnerships, infrastructure and other project development and finance transactions, securities, and cross-border transactions in the U.S. and Latin America, “ENERGY REFORM AND THE FUTURE OF MEXICO’S OIL INDUSTRY:THE PEMEX BIDDING ROUNDS AND INTEGRATED SERVICE CONTRACTS”, </w:t>
      </w:r>
      <w:hyperlink r:id="rId71" w:history="1">
        <w:r>
          <w:rPr>
            <w:rStyle w:val="Hyperlink"/>
          </w:rPr>
          <w:t>http://tjogel.org/wp-content/uploads/2012/07/Samples-Formatted_Final_June13.pdf</w:t>
        </w:r>
      </w:hyperlink>
      <w:r>
        <w:t>]</w:t>
      </w:r>
    </w:p>
    <w:p w:rsidR="00104CFB" w:rsidRDefault="00104CFB" w:rsidP="00104CFB">
      <w:pPr>
        <w:pStyle w:val="Card"/>
      </w:pPr>
      <w:r>
        <w:t>C</w:t>
      </w:r>
      <w:r w:rsidRPr="00CA5DE9">
        <w:rPr>
          <w:rStyle w:val="StyleBoldUnderline"/>
        </w:rPr>
        <w:t xml:space="preserve">. Continued Declines Will Have Far-Reaching Consequences for Mexico As the most important company in Mexico, a source of national pride, </w:t>
      </w:r>
      <w:r>
        <w:t xml:space="preserve">and a symbol of sovereignty, </w:t>
      </w:r>
      <w:r w:rsidRPr="00CA5DE9">
        <w:rPr>
          <w:rStyle w:val="StyleBoldUnderline"/>
        </w:rPr>
        <w:t>Pemex’s troubles are Mexico’s troubles. Though it is clear that declining production must be reversed, questions remain as to how Mexico will approach its</w:t>
      </w:r>
      <w:r>
        <w:t xml:space="preserve"> production conundrum. </w:t>
      </w:r>
      <w:r w:rsidRPr="00CA5DE9">
        <w:rPr>
          <w:rStyle w:val="StyleBoldUnderline"/>
        </w:rPr>
        <w:t>The most immediate question facing Pemex is whether existing fields can be effectively managed</w:t>
      </w:r>
      <w:r>
        <w:t xml:space="preserve"> to extend production and slow decline through various recovery strategies.42 </w:t>
      </w:r>
      <w:r w:rsidRPr="00CA5DE9">
        <w:rPr>
          <w:rStyle w:val="StyleBoldUnderline"/>
        </w:rPr>
        <w:t>In order to boost long-term production, Mexico will likely need to look to the Chicontepec Basin and to deep-sea reserves in the Gulf of Mexico.4</w:t>
      </w:r>
      <w:r>
        <w:t xml:space="preserve">3 </w:t>
      </w:r>
      <w:r w:rsidRPr="00CA5DE9">
        <w:rPr>
          <w:rStyle w:val="StyleBoldUnderline"/>
        </w:rPr>
        <w:t>All of the above scenarios</w:t>
      </w:r>
      <w:r>
        <w:t>—and</w:t>
      </w:r>
      <w:r w:rsidRPr="000B69B7">
        <w:t xml:space="preserve"> </w:t>
      </w:r>
      <w:r>
        <w:t>particularly the long-term solutions—</w:t>
      </w:r>
      <w:r w:rsidRPr="00CA5DE9">
        <w:rPr>
          <w:rStyle w:val="StyleBoldUnderline"/>
        </w:rPr>
        <w:t>require advanced technology and capital investments beyond what Pemex is currently capable of providing.4</w:t>
      </w:r>
      <w:r>
        <w:t>4</w:t>
      </w:r>
    </w:p>
    <w:p w:rsidR="00104CFB" w:rsidRDefault="00104CFB" w:rsidP="00104CFB">
      <w:pPr>
        <w:pStyle w:val="Heading2"/>
      </w:pPr>
      <w:r>
        <w:lastRenderedPageBreak/>
        <w:t>AT Nieto Cred</w:t>
      </w:r>
    </w:p>
    <w:p w:rsidR="00104CFB" w:rsidRPr="00476C59" w:rsidRDefault="00104CFB" w:rsidP="00104CFB">
      <w:pPr>
        <w:rPr>
          <w:rStyle w:val="StyleStyleBold12pt"/>
        </w:rPr>
      </w:pPr>
      <w:r w:rsidRPr="00476C59">
        <w:rPr>
          <w:rStyle w:val="StyleStyleBold12pt"/>
        </w:rPr>
        <w:t>Mexican opposition loves the TBA</w:t>
      </w:r>
    </w:p>
    <w:p w:rsidR="00104CFB" w:rsidRDefault="00104CFB" w:rsidP="00104CFB">
      <w:r w:rsidRPr="00476C59">
        <w:rPr>
          <w:rStyle w:val="StyleStyleBold12pt"/>
        </w:rPr>
        <w:t>LAHT ’12</w:t>
      </w:r>
      <w:r w:rsidRPr="00476C59">
        <w:t xml:space="preserve"> [2012, Latin America Herald Tribune is a newspaper, “Mexican Senate Ratifies Trans-Boundary Oil Deal with U.S.”, </w:t>
      </w:r>
      <w:hyperlink r:id="rId72" w:history="1">
        <w:r w:rsidRPr="00476C59">
          <w:rPr>
            <w:rStyle w:val="Hyperlink"/>
          </w:rPr>
          <w:t>http://www.laht.com/article.asp?ArticleId=491609&amp;CategoryId=14091</w:t>
        </w:r>
      </w:hyperlink>
      <w:r w:rsidRPr="00476C59">
        <w:t>]</w:t>
      </w:r>
    </w:p>
    <w:p w:rsidR="00104CFB" w:rsidRDefault="00104CFB" w:rsidP="00104CFB">
      <w:pPr>
        <w:pStyle w:val="Card"/>
      </w:pPr>
      <w:r w:rsidRPr="00476C59">
        <w:t xml:space="preserve">For his part, </w:t>
      </w:r>
      <w:r w:rsidRPr="0037047C">
        <w:rPr>
          <w:rStyle w:val="StyleBoldUnderline"/>
        </w:rPr>
        <w:t>Sen. Ruben Camarillo, of the</w:t>
      </w:r>
      <w:r w:rsidRPr="00476C59">
        <w:t xml:space="preserve"> governing rightist </w:t>
      </w:r>
      <w:r w:rsidRPr="0037047C">
        <w:rPr>
          <w:rStyle w:val="StyleBoldUnderline"/>
        </w:rPr>
        <w:t>National Action Party, said the Mexico-U.S. deal contains “all possible elements to preserve Mexicans’ patrimony” while also protecting the environment. Sen. Francisco Labastida of the main opposition Institutional Revolutionary Party concurred</w:t>
      </w:r>
      <w:r w:rsidRPr="00476C59">
        <w:t xml:space="preserve">, adding that </w:t>
      </w:r>
      <w:r w:rsidRPr="0037047C">
        <w:rPr>
          <w:rStyle w:val="StyleBoldUnderline"/>
        </w:rPr>
        <w:t>the agreement “will be a tool to defend (Mexico’s) interests” vis-a-vis the United States with respect to oil resources</w:t>
      </w:r>
      <w:r w:rsidRPr="00476C59">
        <w:t xml:space="preserve"> along the maritime border.</w:t>
      </w:r>
      <w:r>
        <w:t xml:space="preserve"> </w:t>
      </w:r>
      <w:r w:rsidRPr="0037047C">
        <w:rPr>
          <w:rStyle w:val="StyleBoldUnderline"/>
        </w:rPr>
        <w:t>Mexico’s oil output</w:t>
      </w:r>
      <w:r w:rsidRPr="00476C59">
        <w:t xml:space="preserve"> totaled almost 3.4 million barrels per day in 2004, </w:t>
      </w:r>
      <w:r w:rsidRPr="0037047C">
        <w:rPr>
          <w:rStyle w:val="StyleBoldUnderline"/>
        </w:rPr>
        <w:t>but has since fallen due to a sharp decline in production at offshore Cantarell</w:t>
      </w:r>
      <w:r w:rsidRPr="00476C59">
        <w:t>, formerly Mexico’s most productive field, and a lack of investment.</w:t>
      </w:r>
    </w:p>
    <w:p w:rsidR="00104CFB" w:rsidRDefault="00104CFB" w:rsidP="00104CFB"/>
    <w:p w:rsidR="00104CFB" w:rsidRDefault="00104CFB" w:rsidP="00104CFB">
      <w:pPr>
        <w:pStyle w:val="Heading2"/>
      </w:pPr>
      <w:r>
        <w:lastRenderedPageBreak/>
        <w:t>Oil Wars</w:t>
      </w:r>
    </w:p>
    <w:p w:rsidR="00104CFB" w:rsidRPr="00721D9C" w:rsidRDefault="00104CFB" w:rsidP="00104CFB">
      <w:pPr>
        <w:rPr>
          <w:rStyle w:val="StyleStyleBold12pt"/>
        </w:rPr>
      </w:pPr>
      <w:r w:rsidRPr="00721D9C">
        <w:rPr>
          <w:rStyle w:val="StyleStyleBold12pt"/>
        </w:rPr>
        <w:t xml:space="preserve">Oil dependence </w:t>
      </w:r>
      <w:r>
        <w:rPr>
          <w:rStyle w:val="StyleStyleBold12pt"/>
        </w:rPr>
        <w:t xml:space="preserve">causes </w:t>
      </w:r>
      <w:r w:rsidRPr="00721D9C">
        <w:rPr>
          <w:rStyle w:val="StyleStyleBold12pt"/>
        </w:rPr>
        <w:t>Georgia accession into NATO</w:t>
      </w:r>
      <w:r>
        <w:rPr>
          <w:rStyle w:val="StyleStyleBold12pt"/>
        </w:rPr>
        <w:t xml:space="preserve"> – sparks Russia war</w:t>
      </w:r>
      <w:r w:rsidRPr="00721D9C">
        <w:rPr>
          <w:rStyle w:val="StyleStyleBold12pt"/>
        </w:rPr>
        <w:t xml:space="preserve"> </w:t>
      </w:r>
    </w:p>
    <w:p w:rsidR="00104CFB" w:rsidRPr="00721D9C" w:rsidRDefault="00104CFB" w:rsidP="00104CFB">
      <w:r w:rsidRPr="00721D9C">
        <w:rPr>
          <w:rStyle w:val="StyleStyleBold12pt"/>
        </w:rPr>
        <w:t>G</w:t>
      </w:r>
      <w:r>
        <w:rPr>
          <w:rStyle w:val="StyleStyleBold12pt"/>
        </w:rPr>
        <w:t>laser ‘</w:t>
      </w:r>
      <w:r w:rsidRPr="00721D9C">
        <w:rPr>
          <w:rStyle w:val="StyleStyleBold12pt"/>
        </w:rPr>
        <w:t xml:space="preserve">11 </w:t>
      </w:r>
      <w:r w:rsidRPr="00476C59">
        <w:t>[8/11, Charles Glaser is a Professor of Political Science and International Relations</w:t>
      </w:r>
      <w:r w:rsidRPr="00721D9C">
        <w:t xml:space="preserve"> Elliot School of International Affairs The George Washington University, “ Reframing Energy Security: How Oil Dependence Infl</w:t>
      </w:r>
      <w:r>
        <w:t xml:space="preserve">uences U.S. National Security,” </w:t>
      </w:r>
      <w:r w:rsidRPr="00721D9C">
        <w:t>http://depts.washington.edu/polsadvc/Blog%20Links/Glaser_-_</w:t>
      </w:r>
      <w:r>
        <w:t>EnergySecurity-AUGUST-2011.docx]</w:t>
      </w:r>
    </w:p>
    <w:p w:rsidR="00104CFB" w:rsidRPr="00721D9C" w:rsidRDefault="00104CFB" w:rsidP="00104CFB">
      <w:pPr>
        <w:pStyle w:val="Card"/>
      </w:pPr>
      <w:r w:rsidRPr="00721D9C">
        <w:t xml:space="preserve">An alliance formed to protect access to energy can draw a state into a conflict that it would otherwise have avoided. </w:t>
      </w:r>
      <w:r w:rsidRPr="00721D9C">
        <w:rPr>
          <w:rStyle w:val="StyleBoldUnderline"/>
        </w:rPr>
        <w:t>Expanding NATO to include Georgia runs this risk,</w:t>
      </w:r>
      <w:r w:rsidRPr="00721D9C">
        <w:t xml:space="preserve"> including</w:t>
      </w:r>
      <w:r w:rsidRPr="00721D9C">
        <w:rPr>
          <w:rStyle w:val="StyleStyleBold12pt"/>
        </w:rPr>
        <w:t xml:space="preserve"> </w:t>
      </w:r>
      <w:r w:rsidRPr="00721D9C">
        <w:rPr>
          <w:rStyle w:val="StyleBoldUnderline"/>
        </w:rPr>
        <w:t>increasing the probability of a conflict between NATO and Russia.</w:t>
      </w:r>
      <w:r w:rsidRPr="00721D9C">
        <w:t xml:space="preserve"> The </w:t>
      </w:r>
      <w:r w:rsidRPr="00721D9C">
        <w:rPr>
          <w:rStyle w:val="StyleBoldUnderline"/>
        </w:rPr>
        <w:t>U</w:t>
      </w:r>
      <w:r w:rsidRPr="00721D9C">
        <w:t xml:space="preserve">nited </w:t>
      </w:r>
      <w:r w:rsidRPr="00721D9C">
        <w:rPr>
          <w:rStyle w:val="StyleBoldUnderline"/>
        </w:rPr>
        <w:t>S</w:t>
      </w:r>
      <w:r w:rsidRPr="00721D9C">
        <w:t xml:space="preserve">tates’ </w:t>
      </w:r>
      <w:r w:rsidRPr="00721D9C">
        <w:rPr>
          <w:rStyle w:val="StyleBoldUnderline"/>
        </w:rPr>
        <w:t xml:space="preserve">interest in including Georgia </w:t>
      </w:r>
      <w:r w:rsidRPr="00721D9C">
        <w:t xml:space="preserve">partially </w:t>
      </w:r>
      <w:r w:rsidRPr="00721D9C">
        <w:rPr>
          <w:rStyle w:val="StyleBoldUnderline"/>
        </w:rPr>
        <w:t>reflects its desire to maintain secure access to oil</w:t>
      </w:r>
      <w:r w:rsidRPr="00721D9C">
        <w:t xml:space="preserve"> and gas resources </w:t>
      </w:r>
      <w:r w:rsidRPr="00721D9C">
        <w:rPr>
          <w:rStyle w:val="StyleBoldUnderline"/>
        </w:rPr>
        <w:t>that need to transit the Caspian Sea region.</w:t>
      </w:r>
      <w:r w:rsidRPr="00721D9C">
        <w:t xml:space="preserve"> Following the dissolution of the Soviet Union, the United States initially showed little interest in the Caspian region, but started to pay greater attention as the extent of the region’s energy resources became clearer. Relatively quickly, the United States came to see the Caspian region playing an important role in helping diversify the sources of U.S. energy, reducing western reliance on the Persian Gulf. </w:t>
      </w:r>
      <w:r w:rsidRPr="00721D9C">
        <w:rPr>
          <w:rStyle w:val="StyleBoldUnderline"/>
        </w:rPr>
        <w:t>A key component of U.S. strategy focused on development of pipelines that could transport oil</w:t>
      </w:r>
      <w:r w:rsidRPr="00721D9C">
        <w:t xml:space="preserve"> and gas from the region’s landlocked countries, while not crossing Russian territory.</w:t>
      </w:r>
      <w:r w:rsidRPr="00721D9C">
        <w:footnoteReference w:id="1"/>
      </w:r>
      <w:r w:rsidRPr="00721D9C">
        <w:t xml:space="preserve"> The United States became the leading proponent of a pipeline that ran from Baku to the Turkish city of Ceyhan by way of the Georgian capital, Tbilisi.</w:t>
      </w:r>
      <w:r w:rsidRPr="00721D9C">
        <w:footnoteReference w:id="2"/>
      </w:r>
      <w:r w:rsidRPr="00721D9C">
        <w:t xml:space="preserve"> The United States did not invest directly in these energy projects, but did devote diplomatic and institutional financial resources to help accomplish them. In addition, </w:t>
      </w:r>
      <w:r w:rsidRPr="00721D9C">
        <w:rPr>
          <w:rStyle w:val="StyleBoldUnderline"/>
        </w:rPr>
        <w:t>the U</w:t>
      </w:r>
      <w:r w:rsidRPr="00721D9C">
        <w:t xml:space="preserve">nited </w:t>
      </w:r>
      <w:r w:rsidRPr="00721D9C">
        <w:rPr>
          <w:rStyle w:val="StyleBoldUnderline"/>
        </w:rPr>
        <w:t>S</w:t>
      </w:r>
      <w:r w:rsidRPr="00721D9C">
        <w:t xml:space="preserve">tates </w:t>
      </w:r>
      <w:r w:rsidRPr="00721D9C">
        <w:rPr>
          <w:rStyle w:val="StyleBoldUnderline"/>
        </w:rPr>
        <w:t>made broader investments in the</w:t>
      </w:r>
      <w:r w:rsidRPr="00721D9C">
        <w:t xml:space="preserve"> stability and security of the </w:t>
      </w:r>
      <w:r w:rsidRPr="00721D9C">
        <w:rPr>
          <w:rStyle w:val="StyleBoldUnderline"/>
        </w:rPr>
        <w:t>region,</w:t>
      </w:r>
      <w:r w:rsidRPr="00721D9C">
        <w:t xml:space="preserve"> providing economic and military assistance, </w:t>
      </w:r>
      <w:r w:rsidRPr="00721D9C">
        <w:rPr>
          <w:rStyle w:val="StyleBoldUnderline"/>
        </w:rPr>
        <w:t>with Georgia being the largest recipient</w:t>
      </w:r>
      <w:r w:rsidRPr="00721D9C">
        <w:t xml:space="preserve"> of these forms of U.S. aid.</w:t>
      </w:r>
      <w:r w:rsidRPr="00721D9C">
        <w:footnoteReference w:id="3"/>
      </w:r>
      <w:r w:rsidRPr="00721D9C">
        <w:t xml:space="preserve"> As a continuation of these policies, </w:t>
      </w:r>
      <w:r w:rsidRPr="00721D9C">
        <w:rPr>
          <w:rStyle w:val="StyleBoldUnderline"/>
        </w:rPr>
        <w:t>energy considerations have influenced</w:t>
      </w:r>
      <w:r w:rsidRPr="00721D9C">
        <w:t xml:space="preserve"> what is likely to be among </w:t>
      </w:r>
      <w:r w:rsidRPr="00721D9C">
        <w:rPr>
          <w:rStyle w:val="StyleBoldUnderline"/>
        </w:rPr>
        <w:t>the</w:t>
      </w:r>
      <w:r w:rsidRPr="00721D9C">
        <w:t xml:space="preserve"> most potentially consequential </w:t>
      </w:r>
      <w:r w:rsidRPr="00721D9C">
        <w:rPr>
          <w:rStyle w:val="StyleBoldUnderline"/>
        </w:rPr>
        <w:t>decision the U</w:t>
      </w:r>
      <w:r w:rsidRPr="00721D9C">
        <w:t xml:space="preserve">nited </w:t>
      </w:r>
      <w:r w:rsidRPr="00721D9C">
        <w:rPr>
          <w:rStyle w:val="StyleBoldUnderline"/>
        </w:rPr>
        <w:t>S</w:t>
      </w:r>
      <w:r w:rsidRPr="00721D9C">
        <w:t xml:space="preserve">tates </w:t>
      </w:r>
      <w:r w:rsidRPr="00721D9C">
        <w:rPr>
          <w:rStyle w:val="StyleBoldUnderline"/>
        </w:rPr>
        <w:t>is going to make</w:t>
      </w:r>
      <w:r w:rsidRPr="00721D9C">
        <w:t xml:space="preserve"> concerning the security of the region—</w:t>
      </w:r>
      <w:r w:rsidRPr="00721D9C">
        <w:rPr>
          <w:rStyle w:val="StyleBoldUnderline"/>
        </w:rPr>
        <w:t>including Georgia in NATO.</w:t>
      </w:r>
      <w:r w:rsidRPr="00721D9C">
        <w:t xml:space="preserve"> The debate over NATO expansion has been divisive from the outset and proponents have advanced a variety of arguments, including the value of spreading democracy, contributing to domestic stability and hedging against a resurgent Russia.</w:t>
      </w:r>
      <w:r w:rsidRPr="00721D9C">
        <w:footnoteReference w:id="4"/>
      </w:r>
      <w:r w:rsidRPr="00721D9C">
        <w:t xml:space="preserve"> In addition, however, </w:t>
      </w:r>
      <w:r w:rsidRPr="00721D9C">
        <w:rPr>
          <w:rStyle w:val="StyleBoldUnderline"/>
        </w:rPr>
        <w:t>energy considerations are a significant factor in the case</w:t>
      </w:r>
      <w:r w:rsidRPr="00721D9C">
        <w:t xml:space="preserve"> that is now being made </w:t>
      </w:r>
      <w:r w:rsidRPr="00721D9C">
        <w:rPr>
          <w:rStyle w:val="StyleBoldUnderline"/>
        </w:rPr>
        <w:t>for bringing Georgia into the alliance,</w:t>
      </w:r>
      <w:r w:rsidRPr="00721D9C">
        <w:t xml:space="preserve"> as evidenced by the following quote from Ronald Asmus, who has been an influential and long-standing supporter of NATO expansion: many Europeans do not feel the same historical or moral commitment to them or see a compelling strategic need to integrate them. Thus, in addition to moral and political arguments, the United States and Europe need to articulate a strong strategic rationale for anchoring them to the West. That argument is straightforward. The challenge of securing Europe's eastern border from the Baltics to the Black Sea has been replaced by the need to extend peace and stability along the southern rim of the Euro-Atlantic community -- from the Balkans across the Black Sea and further into Eurasia, a region that connects Europe, Russia, and the Middle East and involves core security interests, including a critical energy corridor. Working to consolidate democratic change and build stability in this area is as important for Western security today as consolidating democracy in central and eastern Europe was in the 1990s.</w:t>
      </w:r>
      <w:r w:rsidRPr="00721D9C">
        <w:footnoteReference w:id="5"/>
      </w:r>
      <w:r w:rsidRPr="00721D9C">
        <w:t xml:space="preserve"> NATO agreed in 2008 that Georgia would become a member of the alliance and reconfirmed this decision 2010.</w:t>
      </w:r>
      <w:r w:rsidRPr="00721D9C">
        <w:footnoteReference w:id="6"/>
      </w:r>
      <w:r w:rsidRPr="00721D9C">
        <w:t xml:space="preserve"> Without entering into the entire debate over NATO expansion, a strong case can be made that </w:t>
      </w:r>
      <w:r w:rsidRPr="00721D9C">
        <w:rPr>
          <w:rStyle w:val="StyleBoldUnderline"/>
        </w:rPr>
        <w:t>including Georgia in NATO would</w:t>
      </w:r>
      <w:r w:rsidRPr="00721D9C">
        <w:t xml:space="preserve"> likely </w:t>
      </w:r>
      <w:r w:rsidRPr="00721D9C">
        <w:rPr>
          <w:rStyle w:val="StyleBoldUnderline"/>
        </w:rPr>
        <w:t>increase the probability of war between the U</w:t>
      </w:r>
      <w:r w:rsidRPr="00721D9C">
        <w:t xml:space="preserve">nited </w:t>
      </w:r>
      <w:r w:rsidRPr="00721D9C">
        <w:rPr>
          <w:rStyle w:val="StyleBoldUnderline"/>
        </w:rPr>
        <w:t>S</w:t>
      </w:r>
      <w:r w:rsidRPr="00721D9C">
        <w:t xml:space="preserve">tates </w:t>
      </w:r>
      <w:r w:rsidRPr="00721D9C">
        <w:rPr>
          <w:rStyle w:val="StyleBoldUnderline"/>
        </w:rPr>
        <w:t>and Russia.</w:t>
      </w:r>
      <w:r w:rsidRPr="00721D9C">
        <w:t xml:space="preserve"> Russia and Georgia fought a short war in August of 2008, Russia has recognized the separatist Georgian provinces of South Ossetia and Abkhazia as independent states, and Russia continues to play an active role in these provinces. Including Georgia in NATO would likely contribute to deterring Russia from launching another war against part of Georgia. At the same time, however, if deterrence fails, </w:t>
      </w:r>
      <w:r w:rsidRPr="00B547A6">
        <w:rPr>
          <w:rStyle w:val="StyleBoldUnderline"/>
        </w:rPr>
        <w:t>NATO’s security commitment would greatly increase the probability of its actually fighting against Russia.</w:t>
      </w:r>
      <w:r w:rsidRPr="00721D9C">
        <w:t xml:space="preserve"> Among other factors, </w:t>
      </w:r>
      <w:r w:rsidRPr="00B547A6">
        <w:rPr>
          <w:rStyle w:val="StyleBoldUnderline"/>
        </w:rPr>
        <w:t>the prospects for deterrence are reduced by the complications created by Russia’s recognition of</w:t>
      </w:r>
      <w:r w:rsidRPr="00721D9C">
        <w:t xml:space="preserve"> the </w:t>
      </w:r>
      <w:r w:rsidRPr="00B547A6">
        <w:rPr>
          <w:rStyle w:val="StyleBoldUnderline"/>
        </w:rPr>
        <w:t xml:space="preserve">provinces and the </w:t>
      </w:r>
      <w:r w:rsidRPr="00B547A6">
        <w:rPr>
          <w:rStyle w:val="StyleBoldUnderline"/>
        </w:rPr>
        <w:lastRenderedPageBreak/>
        <w:t>West’s rejection of this</w:t>
      </w:r>
      <w:r w:rsidRPr="00721D9C">
        <w:t xml:space="preserve"> new </w:t>
      </w:r>
      <w:r w:rsidRPr="00B547A6">
        <w:rPr>
          <w:rStyle w:val="StyleBoldUnderline"/>
        </w:rPr>
        <w:t>status.</w:t>
      </w:r>
      <w:r w:rsidRPr="00721D9C">
        <w:t xml:space="preserve"> Fully analyzing the decision to include Georgia in NATO is beyond this article’s scope. My point here is more limited: </w:t>
      </w:r>
      <w:r w:rsidRPr="00721D9C">
        <w:rPr>
          <w:rStyle w:val="StyleBoldUnderline"/>
        </w:rPr>
        <w:t>the value that the U</w:t>
      </w:r>
      <w:r w:rsidRPr="00721D9C">
        <w:t xml:space="preserve">nited </w:t>
      </w:r>
      <w:r w:rsidRPr="00721D9C">
        <w:rPr>
          <w:rStyle w:val="StyleBoldUnderline"/>
        </w:rPr>
        <w:t>S</w:t>
      </w:r>
      <w:r w:rsidRPr="00721D9C">
        <w:t xml:space="preserve">tates </w:t>
      </w:r>
      <w:r w:rsidRPr="00721D9C">
        <w:rPr>
          <w:rStyle w:val="StyleBoldUnderline"/>
        </w:rPr>
        <w:t>places on Caspian energy is contributing to a policy that would increase the probability of conflict with Russia.</w:t>
      </w:r>
      <w:r w:rsidRPr="00721D9C">
        <w:t xml:space="preserve"> If war were to occur, it is unlikely that it would result directly over energy, but energy would have contributed significantly to defining the context in which this conflict occurred. </w:t>
      </w:r>
    </w:p>
    <w:p w:rsidR="00104CFB" w:rsidRDefault="00104CFB" w:rsidP="00104CFB"/>
    <w:p w:rsidR="00104CFB" w:rsidRPr="00721D9C" w:rsidRDefault="00104CFB" w:rsidP="00104CFB">
      <w:pPr>
        <w:rPr>
          <w:rStyle w:val="StyleStyleBold12pt"/>
        </w:rPr>
      </w:pPr>
      <w:r w:rsidRPr="00721D9C">
        <w:rPr>
          <w:rStyle w:val="StyleStyleBold12pt"/>
        </w:rPr>
        <w:t xml:space="preserve">Oil </w:t>
      </w:r>
      <w:r w:rsidRPr="00476C59">
        <w:rPr>
          <w:rStyle w:val="StyleStyleBold12pt"/>
        </w:rPr>
        <w:t>dependence creat</w:t>
      </w:r>
      <w:r>
        <w:rPr>
          <w:rStyle w:val="StyleStyleBold12pt"/>
        </w:rPr>
        <w:t>es multiple scenarios for war</w:t>
      </w:r>
    </w:p>
    <w:p w:rsidR="00104CFB" w:rsidRPr="00721D9C" w:rsidRDefault="00104CFB" w:rsidP="00104CFB">
      <w:r w:rsidRPr="00721D9C">
        <w:rPr>
          <w:rStyle w:val="StyleStyleBold12pt"/>
        </w:rPr>
        <w:t>G</w:t>
      </w:r>
      <w:r>
        <w:rPr>
          <w:rStyle w:val="StyleStyleBold12pt"/>
        </w:rPr>
        <w:t>laser ‘</w:t>
      </w:r>
      <w:r w:rsidRPr="00721D9C">
        <w:rPr>
          <w:rStyle w:val="StyleStyleBold12pt"/>
        </w:rPr>
        <w:t xml:space="preserve">11 </w:t>
      </w:r>
      <w:r w:rsidRPr="00476C59">
        <w:t>[8/11, Charles Glaser is a Professor of Political Science and International Relations</w:t>
      </w:r>
      <w:r w:rsidRPr="00721D9C">
        <w:t xml:space="preserve"> Elliot School of International Affairs The George Washington University, “ Reframing Energy Security: How Oil Dependence Infl</w:t>
      </w:r>
      <w:r>
        <w:t xml:space="preserve">uences U.S. National Security,” </w:t>
      </w:r>
      <w:r w:rsidRPr="00721D9C">
        <w:t>http://depts.washington.edu/polsadvc/Blog%20Links/Glaser_-_</w:t>
      </w:r>
      <w:r>
        <w:t>EnergySecurity-AUGUST-2011.docx]</w:t>
      </w:r>
    </w:p>
    <w:p w:rsidR="00104CFB" w:rsidRPr="00721D9C" w:rsidRDefault="00104CFB" w:rsidP="00104CFB">
      <w:pPr>
        <w:pStyle w:val="Card"/>
      </w:pPr>
      <w:r w:rsidRPr="00721D9C">
        <w:rPr>
          <w:rStyle w:val="StyleBoldUnderline"/>
        </w:rPr>
        <w:t>Oil dependence</w:t>
      </w:r>
      <w:r w:rsidRPr="00721D9C">
        <w:t xml:space="preserve"> could reduce a state’s security if its access to oil is vulnerable to disruption and if oil is necessary for operating the state’s military forces. Vulnerable energy supplies can </w:t>
      </w:r>
      <w:r w:rsidRPr="00721D9C">
        <w:rPr>
          <w:rStyle w:val="StyleBoldUnderline"/>
        </w:rPr>
        <w:t>leave a state open to coercion—recognizing that it is more likely to lose a war, the state has a weaker bargaining position and is more likely to make concessions.</w:t>
      </w:r>
      <w:r w:rsidRPr="00721D9C">
        <w:footnoteReference w:id="7"/>
      </w:r>
      <w:r w:rsidRPr="00721D9C">
        <w:t xml:space="preserve"> Closely related, </w:t>
      </w:r>
      <w:r w:rsidRPr="00721D9C">
        <w:rPr>
          <w:rStyle w:val="StyleBoldUnderline"/>
        </w:rPr>
        <w:t>if war occurs the state is more likely to lose.</w:t>
      </w:r>
      <w:r w:rsidRPr="00721D9C">
        <w:t xml:space="preserve"> Conflict that is influenced by this mechanism is not fundamentally over the oil;</w:t>
      </w:r>
      <w:r w:rsidRPr="00721D9C">
        <w:footnoteReference w:id="8"/>
      </w:r>
      <w:r w:rsidRPr="00721D9C">
        <w:t xml:space="preserve">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w:t>
      </w:r>
      <w:r w:rsidRPr="00721D9C">
        <w:footnoteReference w:id="9"/>
      </w:r>
      <w:r w:rsidRPr="00721D9C">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721D9C">
        <w:rPr>
          <w:rStyle w:val="StyleBoldUnderline"/>
        </w:rPr>
        <w:t>The vulnerability of</w:t>
      </w:r>
      <w:r w:rsidRPr="00721D9C">
        <w:t xml:space="preserve"> a state’s </w:t>
      </w:r>
      <w:r w:rsidRPr="00721D9C">
        <w:rPr>
          <w:rStyle w:val="StyleBoldUnderline"/>
        </w:rPr>
        <w:t>access to oil</w:t>
      </w:r>
      <w:r w:rsidRPr="00721D9C">
        <w:t xml:space="preserve"> supplies </w:t>
      </w:r>
      <w:r w:rsidRPr="00721D9C">
        <w:rPr>
          <w:rStyle w:val="StyleBoldUnderline"/>
        </w:rPr>
        <w:t>could reduce</w:t>
      </w:r>
      <w:r w:rsidRPr="00721D9C">
        <w:t xml:space="preserve"> its </w:t>
      </w:r>
      <w:r w:rsidRPr="00721D9C">
        <w:rPr>
          <w:rStyle w:val="StyleBoldUnderline"/>
        </w:rPr>
        <w:t>security via</w:t>
      </w:r>
      <w:r w:rsidRPr="00721D9C">
        <w:t xml:space="preserve"> a second, more complicated mechanism—if the state’s efforts to protect its access to oil threaten another state’s security, then this reduced security could in turn reduce the state’s own security. The danger would follow standard </w:t>
      </w:r>
      <w:r w:rsidRPr="00721D9C">
        <w:rPr>
          <w:rStyle w:val="StyleBoldUnderline"/>
        </w:rPr>
        <w:t>security-dilemma logic,</w:t>
      </w:r>
      <w:r w:rsidRPr="00721D9C">
        <w:t xml:space="preserve"> but with the defense of oil supply lines replacing the standard focus on protection of territory. In the most extreme case, </w:t>
      </w:r>
      <w:r w:rsidRPr="00721D9C">
        <w:rPr>
          <w:rStyle w:val="StyleBoldUnderline"/>
        </w:rPr>
        <w:t>a state could try to solve its import vulnerability through territorial expansion.</w:t>
      </w:r>
      <w:r w:rsidRPr="00721D9C">
        <w:t xml:space="preserve"> In less extreme cases, </w:t>
      </w:r>
      <w:r w:rsidRPr="00721D9C">
        <w:rPr>
          <w:rStyle w:val="StyleBoldUnderline"/>
        </w:rPr>
        <w:t>the state could deal with its vulnerability by building up military forces required to protect its access to oil, which has the unintended consequence of</w:t>
      </w:r>
      <w:r w:rsidRPr="00721D9C">
        <w:t xml:space="preserve"> decreasing its adversary’s military capability and </w:t>
      </w:r>
      <w:r w:rsidRPr="00721D9C">
        <w:rPr>
          <w:rStyle w:val="StyleBoldUnderline"/>
        </w:rPr>
        <w:t>signaling that</w:t>
      </w:r>
      <w:r w:rsidRPr="00721D9C">
        <w:t xml:space="preserve"> the state’s </w:t>
      </w:r>
      <w:r w:rsidRPr="00721D9C">
        <w:rPr>
          <w:rStyle w:val="StyleBoldUnderline"/>
        </w:rPr>
        <w:t>motives are malign, which</w:t>
      </w:r>
      <w:r w:rsidRPr="00721D9C">
        <w:t xml:space="preserve"> decreases the adversary’s security, which </w:t>
      </w:r>
      <w:r w:rsidRPr="00721D9C">
        <w:rPr>
          <w:rStyle w:val="StyleBoldUnderline"/>
        </w:rPr>
        <w:t>leads the adversary to build up its own military forces.</w:t>
      </w:r>
      <w:r w:rsidRPr="00721D9C">
        <w:footnoteReference w:id="10"/>
      </w:r>
      <w:r w:rsidRPr="00721D9C">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721D9C">
        <w:rPr>
          <w:rStyle w:val="StyleBoldUnderline"/>
        </w:rPr>
        <w:t>this security dilemma</w:t>
      </w:r>
      <w:r w:rsidRPr="00721D9C">
        <w:t xml:space="preserve"> need not be over oil or access to oil; by damaging political relations the security dilemma </w:t>
      </w:r>
      <w:r w:rsidRPr="00721D9C">
        <w:rPr>
          <w:rStyle w:val="StyleBoldUnderline"/>
        </w:rPr>
        <w:t>could prevent</w:t>
      </w:r>
      <w:r w:rsidRPr="00721D9C">
        <w:t xml:space="preserve"> the </w:t>
      </w:r>
      <w:r w:rsidRPr="00721D9C">
        <w:rPr>
          <w:rStyle w:val="StyleBoldUnderline"/>
        </w:rPr>
        <w:t>states from resolving political disputes and avoiding the escalation of crises.</w:t>
      </w:r>
      <w:r w:rsidRPr="00721D9C">
        <w:t xml:space="preserve"> Here again, the United 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In this type of case, </w:t>
      </w:r>
      <w:r w:rsidRPr="00721D9C">
        <w:rPr>
          <w:rStyle w:val="StyleBoldUnderline"/>
        </w:rPr>
        <w:t>a state places greater value on owning territory because the territory contains energy resources</w:t>
      </w:r>
      <w:r w:rsidRPr="00721D9C">
        <w:t xml:space="preserve"> that are increasingly valuable. </w:t>
      </w:r>
      <w:r w:rsidRPr="00721D9C">
        <w:rPr>
          <w:rStyle w:val="StyleBoldUnderline"/>
        </w:rPr>
        <w:t>The greater value</w:t>
      </w:r>
      <w:r w:rsidRPr="00721D9C">
        <w:t xml:space="preserve"> of territory </w:t>
      </w:r>
      <w:r w:rsidRPr="00721D9C">
        <w:rPr>
          <w:rStyle w:val="StyleBoldUnderline"/>
        </w:rPr>
        <w:t>can increase competition</w:t>
      </w:r>
      <w:r w:rsidRPr="00721D9C">
        <w:t xml:space="preserve"> between states, </w:t>
      </w:r>
      <w:r w:rsidRPr="00721D9C">
        <w:rPr>
          <w:rStyle w:val="StyleBoldUnderline"/>
        </w:rPr>
        <w:t>because the benefits of success grow relative</w:t>
      </w:r>
      <w:r w:rsidRPr="00721D9C">
        <w:t xml:space="preserve"> to the costs of competition, for example, the costs of arming. For similar reasons, </w:t>
      </w:r>
      <w:r w:rsidRPr="00B547A6">
        <w:rPr>
          <w:rStyle w:val="StyleBoldUnderline"/>
        </w:rPr>
        <w:t>the</w:t>
      </w:r>
      <w:r w:rsidRPr="00721D9C">
        <w:t xml:space="preserve"> greater </w:t>
      </w:r>
      <w:r w:rsidRPr="00B547A6">
        <w:rPr>
          <w:rStyle w:val="StyleBoldUnderline"/>
        </w:rPr>
        <w:t>value</w:t>
      </w:r>
      <w:r w:rsidRPr="00721D9C">
        <w:t xml:space="preserve"> of territory </w:t>
      </w:r>
      <w:r w:rsidRPr="00721D9C">
        <w:rPr>
          <w:rStyle w:val="StyleBoldUnderline"/>
        </w:rPr>
        <w:t>increases the probability that crises</w:t>
      </w:r>
      <w:r w:rsidRPr="00721D9C">
        <w:t xml:space="preserve"> over territory </w:t>
      </w:r>
      <w:r w:rsidRPr="00721D9C">
        <w:rPr>
          <w:rStyle w:val="StyleBoldUnderline"/>
        </w:rPr>
        <w:t>will lead to war</w:t>
      </w:r>
      <w:r w:rsidRPr="00721D9C">
        <w:t xml:space="preserve"> instead of negotiated compromises, as states are more willing to run the risks of fighting.</w:t>
      </w:r>
      <w:r w:rsidRPr="00721D9C">
        <w:footnoteReference w:id="11"/>
      </w:r>
      <w:r w:rsidRPr="00721D9C">
        <w:t xml:space="preserve"> This type of conflict is the classic resource war, which is the path by which oil is most </w:t>
      </w:r>
      <w:r w:rsidRPr="00721D9C">
        <w:lastRenderedPageBreak/>
        <w:t>commonly envisioned leading to conflict.</w:t>
      </w:r>
      <w:r w:rsidRPr="00721D9C">
        <w:footnoteReference w:id="12"/>
      </w:r>
      <w:r w:rsidRPr="00721D9C">
        <w:t xml:space="preserve">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721D9C">
        <w:footnoteReference w:id="13"/>
      </w:r>
      <w:r w:rsidRPr="00721D9C">
        <w:t xml:space="preserve"> In addition, unsettled boundaries increase the possibilities for boundedly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721D9C">
        <w:footnoteReference w:id="14"/>
      </w:r>
      <w:r w:rsidRPr="00721D9C">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721D9C">
        <w:footnoteReference w:id="15"/>
      </w:r>
      <w:r w:rsidRPr="00721D9C">
        <w:t xml:space="preserve"> A later section explores the possibility of conflict between China and Japan in the East China Sea, with the United States drawn in to protect Japan and consequently involved in a war with China. </w:t>
      </w:r>
      <w:r w:rsidRPr="00721D9C">
        <w:rPr>
          <w:rStyle w:val="StyleBoldUnderline"/>
        </w:rPr>
        <w:t>When a state’s economy depends heavily on oil, severe supply disruptions might do sufficiently large economic damage that the state would use military force to protect its prosperity. A state</w:t>
      </w:r>
      <w:r w:rsidRPr="00721D9C">
        <w:t xml:space="preserve"> this suffers this vulnerability risks not only suffering the damage that could be inflicted by a supply disruption, which might be the by-product of unrelated domestic or international events, but also </w:t>
      </w:r>
      <w:r w:rsidRPr="00721D9C">
        <w:rPr>
          <w:rStyle w:val="StyleBoldUnderline"/>
        </w:rPr>
        <w:t>risks being coerced by an adversary.</w:t>
      </w:r>
      <w:r w:rsidRPr="00721D9C">
        <w:t xml:space="preserve"> Consequently, states will want to be confident that their ability to import oil will be uninterrupted and will pursue policies to ensure secure access. </w:t>
      </w:r>
    </w:p>
    <w:p w:rsidR="00104CFB" w:rsidRDefault="00104CFB" w:rsidP="00104CFB"/>
    <w:p w:rsidR="00104CFB" w:rsidRPr="00476C59" w:rsidRDefault="00104CFB" w:rsidP="00104CFB"/>
    <w:p w:rsidR="00104CFB" w:rsidRPr="00293F35" w:rsidRDefault="00104CFB" w:rsidP="00293F35"/>
    <w:sectPr w:rsidR="00104CFB" w:rsidRPr="00293F35" w:rsidSect="0073430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1974" w:rsidRDefault="00D51974" w:rsidP="005F5576">
      <w:r>
        <w:separator/>
      </w:r>
    </w:p>
  </w:endnote>
  <w:endnote w:type="continuationSeparator" w:id="0">
    <w:p w:rsidR="00D51974" w:rsidRDefault="00D51974"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1974" w:rsidRDefault="00D51974" w:rsidP="005F5576">
      <w:r>
        <w:separator/>
      </w:r>
    </w:p>
  </w:footnote>
  <w:footnote w:type="continuationSeparator" w:id="0">
    <w:p w:rsidR="00D51974" w:rsidRDefault="00D51974" w:rsidP="005F5576">
      <w:r>
        <w:continuationSeparator/>
      </w:r>
    </w:p>
  </w:footnote>
  <w:footnote w:id="1">
    <w:p w:rsidR="00104CFB" w:rsidRDefault="00104CFB" w:rsidP="00104CFB">
      <w:pPr>
        <w:pStyle w:val="FootnoteText"/>
      </w:pPr>
      <w:r>
        <w:rPr>
          <w:rStyle w:val="FootnoteReference"/>
          <w:rFonts w:eastAsia="Calibri"/>
        </w:rPr>
        <w:footnoteRef/>
      </w:r>
      <w:r>
        <w:t xml:space="preserve"> Duffield, </w:t>
      </w:r>
      <w:r>
        <w:rPr>
          <w:i/>
        </w:rPr>
        <w:t>Over a Barrel</w:t>
      </w:r>
      <w:r>
        <w:t xml:space="preserve">, p. 136-37, and more broadly pp. 134-143; and Klare, </w:t>
      </w:r>
      <w:r>
        <w:rPr>
          <w:i/>
        </w:rPr>
        <w:t>Resource Wars</w:t>
      </w:r>
      <w:r>
        <w:t xml:space="preserve">, chp. 4. Also noting U.S. involvement is Jan H. Kalicki and Jonathan Elkind, “Eurasian Transportation Futures,” p. 162, in Kalicki and Goldwyn, eds., </w:t>
      </w:r>
      <w:r>
        <w:rPr>
          <w:i/>
        </w:rPr>
        <w:t>Energy and Security.</w:t>
      </w:r>
    </w:p>
  </w:footnote>
  <w:footnote w:id="2">
    <w:p w:rsidR="00104CFB" w:rsidRDefault="00104CFB" w:rsidP="00104CFB">
      <w:pPr>
        <w:pStyle w:val="FootnoteText"/>
      </w:pPr>
      <w:r>
        <w:rPr>
          <w:rStyle w:val="FootnoteReference"/>
          <w:rFonts w:eastAsia="Calibri"/>
        </w:rPr>
        <w:footnoteRef/>
      </w:r>
      <w:r>
        <w:t xml:space="preserve"> The BTC pipeline was complete in 2005; it was designed to have a capacity of 1 million barrels per day.</w:t>
      </w:r>
    </w:p>
  </w:footnote>
  <w:footnote w:id="3">
    <w:p w:rsidR="00104CFB" w:rsidRDefault="00104CFB" w:rsidP="00104CFB">
      <w:pPr>
        <w:pStyle w:val="FootnoteText"/>
      </w:pPr>
      <w:r>
        <w:rPr>
          <w:rStyle w:val="FootnoteReference"/>
          <w:rFonts w:eastAsia="Calibri"/>
        </w:rPr>
        <w:footnoteRef/>
      </w:r>
      <w:r>
        <w:t xml:space="preserve"> Klare, </w:t>
      </w:r>
      <w:r>
        <w:rPr>
          <w:i/>
        </w:rPr>
        <w:t>Resource Wars</w:t>
      </w:r>
      <w:r>
        <w:t>, pp. 95-96.</w:t>
      </w:r>
    </w:p>
  </w:footnote>
  <w:footnote w:id="4">
    <w:p w:rsidR="00104CFB" w:rsidRDefault="00104CFB" w:rsidP="00104CFB">
      <w:pPr>
        <w:pStyle w:val="FootnoteText"/>
      </w:pPr>
      <w:r>
        <w:rPr>
          <w:rStyle w:val="FootnoteReference"/>
          <w:rFonts w:eastAsia="Calibri"/>
        </w:rPr>
        <w:footnoteRef/>
      </w:r>
      <w:r>
        <w:t xml:space="preserve"> On the debate over NATO expansion James M. Goldgeier, </w:t>
      </w:r>
      <w:r>
        <w:rPr>
          <w:i/>
        </w:rPr>
        <w:t>Not Whether But When: The U.S. Decision to Enlarge NATO</w:t>
      </w:r>
      <w:r>
        <w:t xml:space="preserve"> (Washington, D.C.: Brookings, 1999); Michael E. Brown, “The Flawed Logic of NATO Expansion,” </w:t>
      </w:r>
      <w:r>
        <w:rPr>
          <w:i/>
        </w:rPr>
        <w:t>Survival</w:t>
      </w:r>
      <w:r>
        <w:t xml:space="preserve">, Vol. 37, No. 1 (Spring 1995), pp. 34-52; and Strobe Talbott, “Why NATO Should Grow,” </w:t>
      </w:r>
      <w:r>
        <w:rPr>
          <w:i/>
        </w:rPr>
        <w:t>The New York Review of Books</w:t>
      </w:r>
      <w:r>
        <w:t xml:space="preserve"> (August 10, 1995), </w:t>
      </w:r>
    </w:p>
  </w:footnote>
  <w:footnote w:id="5">
    <w:p w:rsidR="00104CFB" w:rsidRDefault="00104CFB" w:rsidP="00104CFB">
      <w:pPr>
        <w:pStyle w:val="FootnoteText"/>
      </w:pPr>
      <w:r>
        <w:rPr>
          <w:rStyle w:val="FootnoteReference"/>
          <w:rFonts w:eastAsia="Calibri"/>
        </w:rPr>
        <w:footnoteRef/>
      </w:r>
      <w:r>
        <w:t xml:space="preserve"> Ronald D. Asmus, “Europe’s Eastern Promise: Rethinking NATO and EU Enlargement,” </w:t>
      </w:r>
      <w:r>
        <w:rPr>
          <w:i/>
        </w:rPr>
        <w:t>Foreign Affairs</w:t>
      </w:r>
      <w:r>
        <w:t>, Vol. 87, No. 1 (January/February 2008).</w:t>
      </w:r>
    </w:p>
  </w:footnote>
  <w:footnote w:id="6">
    <w:p w:rsidR="00104CFB" w:rsidRDefault="00104CFB" w:rsidP="00104CFB">
      <w:pPr>
        <w:pStyle w:val="FootnoteText"/>
      </w:pPr>
      <w:r>
        <w:rPr>
          <w:rStyle w:val="FootnoteReference"/>
          <w:rFonts w:eastAsia="Calibri"/>
        </w:rPr>
        <w:footnoteRef/>
      </w:r>
      <w:r>
        <w:t xml:space="preserve"> “NATO relations with Georgia” at www.nato.int/cps/en/natolive/topics_38988.htm.</w:t>
      </w:r>
    </w:p>
  </w:footnote>
  <w:footnote w:id="7">
    <w:p w:rsidR="00104CFB" w:rsidRDefault="00104CFB" w:rsidP="00104CFB">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8">
    <w:p w:rsidR="00104CFB" w:rsidRDefault="00104CFB" w:rsidP="00104CFB">
      <w:pPr>
        <w:pStyle w:val="FootnoteText"/>
      </w:pPr>
      <w:r>
        <w:rPr>
          <w:rStyle w:val="FootnoteReference"/>
          <w:rFonts w:eastAsia="Calibri"/>
        </w:rPr>
        <w:footnoteRef/>
      </w:r>
      <w:r>
        <w:t xml:space="preserve"> For important exceptions, see Kelanic, “Black Gold and Blackmail.” </w:t>
      </w:r>
    </w:p>
  </w:footnote>
  <w:footnote w:id="9">
    <w:p w:rsidR="00104CFB" w:rsidRDefault="00104CFB" w:rsidP="00104CFB">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10">
    <w:p w:rsidR="00104CFB" w:rsidRDefault="00104CFB" w:rsidP="00104CFB">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11">
    <w:p w:rsidR="00104CFB" w:rsidRDefault="00104CFB" w:rsidP="00104CFB">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Chp. 3.</w:t>
      </w:r>
    </w:p>
  </w:footnote>
  <w:footnote w:id="12">
    <w:p w:rsidR="00104CFB" w:rsidRDefault="00104CFB" w:rsidP="00104CFB">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13">
    <w:p w:rsidR="00104CFB" w:rsidRDefault="00104CFB" w:rsidP="00104CFB">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14">
    <w:p w:rsidR="00104CFB" w:rsidRDefault="00104CFB" w:rsidP="00104CFB">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15">
    <w:p w:rsidR="00104CFB" w:rsidRDefault="00104CFB" w:rsidP="00104CFB">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03F22"/>
    <w:rsid w:val="000022F2"/>
    <w:rsid w:val="0000459F"/>
    <w:rsid w:val="00004EB4"/>
    <w:rsid w:val="00012D5A"/>
    <w:rsid w:val="00013315"/>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39A7"/>
    <w:rsid w:val="000A4FA5"/>
    <w:rsid w:val="000B61C8"/>
    <w:rsid w:val="000C767D"/>
    <w:rsid w:val="000D0B76"/>
    <w:rsid w:val="000D2AE5"/>
    <w:rsid w:val="000D3A26"/>
    <w:rsid w:val="000D3D8D"/>
    <w:rsid w:val="000E41A3"/>
    <w:rsid w:val="000F37E7"/>
    <w:rsid w:val="000F480B"/>
    <w:rsid w:val="00104CFB"/>
    <w:rsid w:val="00113C68"/>
    <w:rsid w:val="00114410"/>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340C"/>
    <w:rsid w:val="0019587B"/>
    <w:rsid w:val="001A4F0E"/>
    <w:rsid w:val="001B0A04"/>
    <w:rsid w:val="001B3CEC"/>
    <w:rsid w:val="001B6478"/>
    <w:rsid w:val="001C1D82"/>
    <w:rsid w:val="001C2147"/>
    <w:rsid w:val="001C587E"/>
    <w:rsid w:val="001C7C90"/>
    <w:rsid w:val="001D0D51"/>
    <w:rsid w:val="001D680E"/>
    <w:rsid w:val="001F7572"/>
    <w:rsid w:val="0020006E"/>
    <w:rsid w:val="002009AE"/>
    <w:rsid w:val="002101DA"/>
    <w:rsid w:val="00217499"/>
    <w:rsid w:val="0024023F"/>
    <w:rsid w:val="00240C4E"/>
    <w:rsid w:val="00243DC0"/>
    <w:rsid w:val="00250E16"/>
    <w:rsid w:val="00257696"/>
    <w:rsid w:val="0026382E"/>
    <w:rsid w:val="00272786"/>
    <w:rsid w:val="00287AB7"/>
    <w:rsid w:val="00293F35"/>
    <w:rsid w:val="00294D00"/>
    <w:rsid w:val="002A213E"/>
    <w:rsid w:val="002A612B"/>
    <w:rsid w:val="002B68A4"/>
    <w:rsid w:val="002C571D"/>
    <w:rsid w:val="002C5772"/>
    <w:rsid w:val="002D0374"/>
    <w:rsid w:val="002D2946"/>
    <w:rsid w:val="002D529E"/>
    <w:rsid w:val="002D6BD6"/>
    <w:rsid w:val="002E4DD9"/>
    <w:rsid w:val="002F0314"/>
    <w:rsid w:val="002F0E8C"/>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D28"/>
    <w:rsid w:val="00383E0A"/>
    <w:rsid w:val="003847C7"/>
    <w:rsid w:val="00385298"/>
    <w:rsid w:val="003852CE"/>
    <w:rsid w:val="00392E92"/>
    <w:rsid w:val="00395C83"/>
    <w:rsid w:val="003A2A3B"/>
    <w:rsid w:val="003A3560"/>
    <w:rsid w:val="003A440C"/>
    <w:rsid w:val="003B024E"/>
    <w:rsid w:val="003B0C84"/>
    <w:rsid w:val="003B183E"/>
    <w:rsid w:val="003B2F3E"/>
    <w:rsid w:val="003B55B7"/>
    <w:rsid w:val="003C5A7D"/>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9AE"/>
    <w:rsid w:val="00473A79"/>
    <w:rsid w:val="00475E03"/>
    <w:rsid w:val="00476723"/>
    <w:rsid w:val="0047798D"/>
    <w:rsid w:val="0048204F"/>
    <w:rsid w:val="004931DE"/>
    <w:rsid w:val="004A11CA"/>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7E6"/>
    <w:rsid w:val="005020C3"/>
    <w:rsid w:val="005111F8"/>
    <w:rsid w:val="00513FA2"/>
    <w:rsid w:val="00514387"/>
    <w:rsid w:val="00516459"/>
    <w:rsid w:val="00520153"/>
    <w:rsid w:val="005349E1"/>
    <w:rsid w:val="00537EF5"/>
    <w:rsid w:val="005420CC"/>
    <w:rsid w:val="00542D59"/>
    <w:rsid w:val="005434D0"/>
    <w:rsid w:val="0054437C"/>
    <w:rsid w:val="00546D61"/>
    <w:rsid w:val="005579BF"/>
    <w:rsid w:val="00560C3E"/>
    <w:rsid w:val="00563468"/>
    <w:rsid w:val="00564EC2"/>
    <w:rsid w:val="00565EAE"/>
    <w:rsid w:val="00573677"/>
    <w:rsid w:val="00575F7D"/>
    <w:rsid w:val="00580383"/>
    <w:rsid w:val="00580E40"/>
    <w:rsid w:val="005829D9"/>
    <w:rsid w:val="00590731"/>
    <w:rsid w:val="005A506B"/>
    <w:rsid w:val="005A701C"/>
    <w:rsid w:val="005B2444"/>
    <w:rsid w:val="005B2D14"/>
    <w:rsid w:val="005B3140"/>
    <w:rsid w:val="005C0B05"/>
    <w:rsid w:val="005C3A40"/>
    <w:rsid w:val="005D1156"/>
    <w:rsid w:val="005E0681"/>
    <w:rsid w:val="005E3B08"/>
    <w:rsid w:val="005E3FE4"/>
    <w:rsid w:val="005E572E"/>
    <w:rsid w:val="005F5576"/>
    <w:rsid w:val="006014AB"/>
    <w:rsid w:val="00605F20"/>
    <w:rsid w:val="0061680A"/>
    <w:rsid w:val="00623B70"/>
    <w:rsid w:val="0063578B"/>
    <w:rsid w:val="0063679A"/>
    <w:rsid w:val="00636B3D"/>
    <w:rsid w:val="00641025"/>
    <w:rsid w:val="00650E98"/>
    <w:rsid w:val="00656C61"/>
    <w:rsid w:val="006672D8"/>
    <w:rsid w:val="00670D96"/>
    <w:rsid w:val="00671F96"/>
    <w:rsid w:val="00672877"/>
    <w:rsid w:val="00683154"/>
    <w:rsid w:val="00690115"/>
    <w:rsid w:val="00690898"/>
    <w:rsid w:val="00693039"/>
    <w:rsid w:val="00693A5A"/>
    <w:rsid w:val="006B302F"/>
    <w:rsid w:val="006C4868"/>
    <w:rsid w:val="006C64D4"/>
    <w:rsid w:val="006D09C0"/>
    <w:rsid w:val="006E53F0"/>
    <w:rsid w:val="006E5BE1"/>
    <w:rsid w:val="006F46C3"/>
    <w:rsid w:val="006F7CDF"/>
    <w:rsid w:val="00700BDB"/>
    <w:rsid w:val="0070121B"/>
    <w:rsid w:val="00701E73"/>
    <w:rsid w:val="00711FE2"/>
    <w:rsid w:val="00712649"/>
    <w:rsid w:val="00714BC9"/>
    <w:rsid w:val="00723F91"/>
    <w:rsid w:val="00725623"/>
    <w:rsid w:val="0073430D"/>
    <w:rsid w:val="00734E34"/>
    <w:rsid w:val="00743059"/>
    <w:rsid w:val="00744F58"/>
    <w:rsid w:val="00750CED"/>
    <w:rsid w:val="00751B7C"/>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563F"/>
    <w:rsid w:val="007B0B5C"/>
    <w:rsid w:val="007B383B"/>
    <w:rsid w:val="007C350D"/>
    <w:rsid w:val="007C3689"/>
    <w:rsid w:val="007C3C9B"/>
    <w:rsid w:val="007D3012"/>
    <w:rsid w:val="007D65A7"/>
    <w:rsid w:val="007E3F59"/>
    <w:rsid w:val="007E5043"/>
    <w:rsid w:val="007E5183"/>
    <w:rsid w:val="008133F9"/>
    <w:rsid w:val="00815251"/>
    <w:rsid w:val="00816D4B"/>
    <w:rsid w:val="00823AAC"/>
    <w:rsid w:val="00854C66"/>
    <w:rsid w:val="008553E1"/>
    <w:rsid w:val="0087643B"/>
    <w:rsid w:val="00877669"/>
    <w:rsid w:val="00897F92"/>
    <w:rsid w:val="008A3B9B"/>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6702"/>
    <w:rsid w:val="009706C1"/>
    <w:rsid w:val="00976675"/>
    <w:rsid w:val="00976FBF"/>
    <w:rsid w:val="009837FF"/>
    <w:rsid w:val="00984B38"/>
    <w:rsid w:val="009A0636"/>
    <w:rsid w:val="009A6FF5"/>
    <w:rsid w:val="009B2B47"/>
    <w:rsid w:val="009B35DB"/>
    <w:rsid w:val="009B5027"/>
    <w:rsid w:val="009C4298"/>
    <w:rsid w:val="009D318C"/>
    <w:rsid w:val="009D42A5"/>
    <w:rsid w:val="00A10B8B"/>
    <w:rsid w:val="00A2041E"/>
    <w:rsid w:val="00A20D78"/>
    <w:rsid w:val="00A2174A"/>
    <w:rsid w:val="00A26733"/>
    <w:rsid w:val="00A3595E"/>
    <w:rsid w:val="00A46C7F"/>
    <w:rsid w:val="00A624C0"/>
    <w:rsid w:val="00A73245"/>
    <w:rsid w:val="00A77145"/>
    <w:rsid w:val="00A775F2"/>
    <w:rsid w:val="00A82989"/>
    <w:rsid w:val="00A904FE"/>
    <w:rsid w:val="00A9262C"/>
    <w:rsid w:val="00AB3B76"/>
    <w:rsid w:val="00AB61DD"/>
    <w:rsid w:val="00AC222F"/>
    <w:rsid w:val="00AC2CC7"/>
    <w:rsid w:val="00AC7B3B"/>
    <w:rsid w:val="00AD3CE6"/>
    <w:rsid w:val="00AE0CE8"/>
    <w:rsid w:val="00AE1307"/>
    <w:rsid w:val="00AE7586"/>
    <w:rsid w:val="00AF7A65"/>
    <w:rsid w:val="00B06710"/>
    <w:rsid w:val="00B06DC9"/>
    <w:rsid w:val="00B07EBF"/>
    <w:rsid w:val="00B166CB"/>
    <w:rsid w:val="00B235E1"/>
    <w:rsid w:val="00B272CF"/>
    <w:rsid w:val="00B3145D"/>
    <w:rsid w:val="00B3411F"/>
    <w:rsid w:val="00B357BA"/>
    <w:rsid w:val="00B564DB"/>
    <w:rsid w:val="00B67353"/>
    <w:rsid w:val="00B768B6"/>
    <w:rsid w:val="00B816A3"/>
    <w:rsid w:val="00B908D1"/>
    <w:rsid w:val="00B940D1"/>
    <w:rsid w:val="00BB1C8F"/>
    <w:rsid w:val="00BB58BD"/>
    <w:rsid w:val="00BB6A26"/>
    <w:rsid w:val="00BC1034"/>
    <w:rsid w:val="00BE2408"/>
    <w:rsid w:val="00BE3EC6"/>
    <w:rsid w:val="00BE5BEB"/>
    <w:rsid w:val="00BE6528"/>
    <w:rsid w:val="00BF393D"/>
    <w:rsid w:val="00C0087A"/>
    <w:rsid w:val="00C05F9D"/>
    <w:rsid w:val="00C15463"/>
    <w:rsid w:val="00C27212"/>
    <w:rsid w:val="00C34185"/>
    <w:rsid w:val="00C42DD6"/>
    <w:rsid w:val="00C502B1"/>
    <w:rsid w:val="00C545E7"/>
    <w:rsid w:val="00C64D48"/>
    <w:rsid w:val="00C66858"/>
    <w:rsid w:val="00C72E69"/>
    <w:rsid w:val="00C7411E"/>
    <w:rsid w:val="00C84988"/>
    <w:rsid w:val="00CA4AF6"/>
    <w:rsid w:val="00CA59CA"/>
    <w:rsid w:val="00CB2356"/>
    <w:rsid w:val="00CB4075"/>
    <w:rsid w:val="00CB4E6D"/>
    <w:rsid w:val="00CC23DE"/>
    <w:rsid w:val="00CD3E3A"/>
    <w:rsid w:val="00CD43E4"/>
    <w:rsid w:val="00CD7459"/>
    <w:rsid w:val="00CE55A6"/>
    <w:rsid w:val="00CF13FC"/>
    <w:rsid w:val="00CF2C22"/>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974"/>
    <w:rsid w:val="00D51ABF"/>
    <w:rsid w:val="00D53CAE"/>
    <w:rsid w:val="00D5444B"/>
    <w:rsid w:val="00D55302"/>
    <w:rsid w:val="00D57CBF"/>
    <w:rsid w:val="00D66ABC"/>
    <w:rsid w:val="00D71CFC"/>
    <w:rsid w:val="00D86024"/>
    <w:rsid w:val="00D94CA3"/>
    <w:rsid w:val="00D96595"/>
    <w:rsid w:val="00DA018C"/>
    <w:rsid w:val="00DA3C9D"/>
    <w:rsid w:val="00DA6A3D"/>
    <w:rsid w:val="00DB0F7E"/>
    <w:rsid w:val="00DB5489"/>
    <w:rsid w:val="00DB6C98"/>
    <w:rsid w:val="00DC701C"/>
    <w:rsid w:val="00DD7D96"/>
    <w:rsid w:val="00DD7F91"/>
    <w:rsid w:val="00E00376"/>
    <w:rsid w:val="00E01016"/>
    <w:rsid w:val="00E03F22"/>
    <w:rsid w:val="00E043B1"/>
    <w:rsid w:val="00E07FCC"/>
    <w:rsid w:val="00E14EBD"/>
    <w:rsid w:val="00E16734"/>
    <w:rsid w:val="00E23260"/>
    <w:rsid w:val="00E2367A"/>
    <w:rsid w:val="00E27BC7"/>
    <w:rsid w:val="00E31968"/>
    <w:rsid w:val="00E35FC9"/>
    <w:rsid w:val="00E377A4"/>
    <w:rsid w:val="00E40E12"/>
    <w:rsid w:val="00E41346"/>
    <w:rsid w:val="00E420E9"/>
    <w:rsid w:val="00E44B0F"/>
    <w:rsid w:val="00E4635D"/>
    <w:rsid w:val="00E50CD9"/>
    <w:rsid w:val="00E61D76"/>
    <w:rsid w:val="00E674DB"/>
    <w:rsid w:val="00E70912"/>
    <w:rsid w:val="00E75F28"/>
    <w:rsid w:val="00E90AA6"/>
    <w:rsid w:val="00E977B8"/>
    <w:rsid w:val="00E97AD1"/>
    <w:rsid w:val="00EA109B"/>
    <w:rsid w:val="00EA15A8"/>
    <w:rsid w:val="00EA2926"/>
    <w:rsid w:val="00EB12C2"/>
    <w:rsid w:val="00EB2CDE"/>
    <w:rsid w:val="00EC1A81"/>
    <w:rsid w:val="00EC1EA6"/>
    <w:rsid w:val="00EC7E5C"/>
    <w:rsid w:val="00ED1342"/>
    <w:rsid w:val="00ED78F1"/>
    <w:rsid w:val="00EE4DCA"/>
    <w:rsid w:val="00EF0F62"/>
    <w:rsid w:val="00F007E1"/>
    <w:rsid w:val="00F0130D"/>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2522"/>
    <w:rsid w:val="00FA4A1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B647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671F96"/>
    <w:pPr>
      <w:keepNext/>
      <w:keepLines/>
      <w:pageBreakBefore/>
      <w:spacing w:before="480"/>
      <w:jc w:val="center"/>
      <w:outlineLvl w:val="0"/>
    </w:pPr>
    <w:rPr>
      <w:rFonts w:eastAsiaTheme="majorEastAsia" w:cstheme="majorBidi"/>
      <w:b/>
      <w:bCs/>
      <w:sz w:val="36"/>
      <w:szCs w:val="28"/>
      <w:u w:val="double"/>
    </w:rPr>
  </w:style>
  <w:style w:type="paragraph" w:styleId="Heading2">
    <w:name w:val="heading 2"/>
    <w:aliases w:val="Hat"/>
    <w:basedOn w:val="Normal"/>
    <w:next w:val="Normal"/>
    <w:link w:val="Heading2Char"/>
    <w:uiPriority w:val="2"/>
    <w:qFormat/>
    <w:rsid w:val="00E40E12"/>
    <w:pPr>
      <w:keepNext/>
      <w:keepLines/>
      <w:pageBreakBefore/>
      <w:spacing w:before="240" w:after="120"/>
      <w:jc w:val="center"/>
      <w:outlineLvl w:val="1"/>
    </w:pPr>
    <w:rPr>
      <w:rFonts w:eastAsiaTheme="majorEastAsia" w:cstheme="majorBidi"/>
      <w:b/>
      <w:bCs/>
      <w:sz w:val="32"/>
      <w:szCs w:val="26"/>
      <w:u w:val="single"/>
    </w:rPr>
  </w:style>
  <w:style w:type="paragraph" w:styleId="Heading3">
    <w:name w:val="heading 3"/>
    <w:aliases w:val="Block"/>
    <w:basedOn w:val="Normal"/>
    <w:next w:val="Normal"/>
    <w:link w:val="Heading3Char"/>
    <w:uiPriority w:val="3"/>
    <w:qFormat/>
    <w:rsid w:val="00671F96"/>
    <w:pPr>
      <w:keepNext/>
      <w:keepLines/>
      <w:pageBreakBefore/>
      <w:spacing w:before="120" w:after="120"/>
      <w:jc w:val="center"/>
      <w:outlineLvl w:val="2"/>
    </w:pPr>
    <w:rPr>
      <w:rFonts w:eastAsiaTheme="majorEastAsia" w:cstheme="majorBidi"/>
      <w:b/>
      <w:bCs/>
      <w:sz w:val="52"/>
      <w:u w:val="single"/>
    </w:rPr>
  </w:style>
  <w:style w:type="paragraph" w:styleId="Heading4">
    <w:name w:val="heading 4"/>
    <w:aliases w:val="Tag,small space,Big card,body,Medium Grid 21,Dont use,Very Small Text,Normal Tag,heading 2,Heading 2 Char2 Char,Heading 2 Char1 Char Char, Ch"/>
    <w:basedOn w:val="Normal"/>
    <w:next w:val="Normal"/>
    <w:link w:val="Heading4Char"/>
    <w:uiPriority w:val="4"/>
    <w:qFormat/>
    <w:rsid w:val="001B647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71F96"/>
    <w:rPr>
      <w:rFonts w:ascii="Times New Roman" w:eastAsiaTheme="majorEastAsia" w:hAnsi="Times New Roman" w:cstheme="majorBidi"/>
      <w:b/>
      <w:bCs/>
      <w:sz w:val="36"/>
      <w:szCs w:val="28"/>
      <w:u w:val="double"/>
    </w:rPr>
  </w:style>
  <w:style w:type="character" w:customStyle="1" w:styleId="Heading2Char">
    <w:name w:val="Heading 2 Char"/>
    <w:aliases w:val="Hat Char"/>
    <w:basedOn w:val="DefaultParagraphFont"/>
    <w:link w:val="Heading2"/>
    <w:uiPriority w:val="2"/>
    <w:rsid w:val="00E40E12"/>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1B6478"/>
    <w:rPr>
      <w:rFonts w:ascii="Times New Roman" w:hAnsi="Times New Roman" w:cs="Times New Roman"/>
      <w:b/>
      <w:i w:val="0"/>
      <w:iCs/>
      <w:sz w:val="24"/>
      <w:u w:val="single"/>
      <w:bdr w:val="none" w:sz="0" w:space="0" w:color="auto"/>
    </w:rPr>
  </w:style>
  <w:style w:type="character" w:customStyle="1" w:styleId="StyleBold">
    <w:name w:val="Style Bold"/>
    <w:basedOn w:val="DefaultParagraphFont"/>
    <w:uiPriority w:val="9"/>
    <w:semiHidden/>
    <w:rsid w:val="001B6478"/>
    <w:rPr>
      <w:b/>
      <w:bCs/>
    </w:rPr>
  </w:style>
  <w:style w:type="character" w:customStyle="1" w:styleId="Heading3Char">
    <w:name w:val="Heading 3 Char"/>
    <w:aliases w:val="Block Char"/>
    <w:basedOn w:val="DefaultParagraphFont"/>
    <w:link w:val="Heading3"/>
    <w:uiPriority w:val="3"/>
    <w:rsid w:val="00671F96"/>
    <w:rPr>
      <w:rFonts w:ascii="Times New Roman" w:eastAsiaTheme="majorEastAsia" w:hAnsi="Times New Roman" w:cstheme="majorBidi"/>
      <w:b/>
      <w:bCs/>
      <w:sz w:val="5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B6478"/>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B6478"/>
    <w:rPr>
      <w:rFonts w:ascii="Times New Roman" w:hAnsi="Times New Roman"/>
      <w:b/>
      <w:bCs/>
      <w:sz w:val="24"/>
      <w:u w:val="none"/>
    </w:rPr>
  </w:style>
  <w:style w:type="paragraph" w:styleId="Header">
    <w:name w:val="header"/>
    <w:basedOn w:val="Normal"/>
    <w:link w:val="HeaderChar"/>
    <w:uiPriority w:val="99"/>
    <w:semiHidden/>
    <w:rsid w:val="001B6478"/>
    <w:pPr>
      <w:tabs>
        <w:tab w:val="center" w:pos="4680"/>
        <w:tab w:val="right" w:pos="9360"/>
      </w:tabs>
    </w:pPr>
  </w:style>
  <w:style w:type="character" w:customStyle="1" w:styleId="HeaderChar">
    <w:name w:val="Header Char"/>
    <w:basedOn w:val="DefaultParagraphFont"/>
    <w:link w:val="Header"/>
    <w:uiPriority w:val="99"/>
    <w:semiHidden/>
    <w:rsid w:val="001B6478"/>
    <w:rPr>
      <w:rFonts w:ascii="Times New Roman" w:hAnsi="Times New Roman" w:cs="Times New Roman"/>
      <w:sz w:val="20"/>
    </w:rPr>
  </w:style>
  <w:style w:type="paragraph" w:styleId="Footer">
    <w:name w:val="footer"/>
    <w:basedOn w:val="Normal"/>
    <w:link w:val="FooterChar"/>
    <w:uiPriority w:val="99"/>
    <w:semiHidden/>
    <w:rsid w:val="001B6478"/>
    <w:pPr>
      <w:tabs>
        <w:tab w:val="center" w:pos="4680"/>
        <w:tab w:val="right" w:pos="9360"/>
      </w:tabs>
    </w:pPr>
  </w:style>
  <w:style w:type="character" w:customStyle="1" w:styleId="FooterChar">
    <w:name w:val="Footer Char"/>
    <w:basedOn w:val="DefaultParagraphFont"/>
    <w:link w:val="Footer"/>
    <w:uiPriority w:val="99"/>
    <w:semiHidden/>
    <w:rsid w:val="001B6478"/>
    <w:rPr>
      <w:rFonts w:ascii="Times New Roman" w:hAnsi="Times New Roman" w:cs="Times New Roman"/>
      <w:sz w:val="20"/>
    </w:rPr>
  </w:style>
  <w:style w:type="character" w:styleId="Hyperlink">
    <w:name w:val="Hyperlink"/>
    <w:basedOn w:val="DefaultParagraphFont"/>
    <w:uiPriority w:val="99"/>
    <w:rsid w:val="001B6478"/>
    <w:rPr>
      <w:color w:val="auto"/>
      <w:u w:val="none"/>
    </w:rPr>
  </w:style>
  <w:style w:type="character" w:styleId="FollowedHyperlink">
    <w:name w:val="FollowedHyperlink"/>
    <w:basedOn w:val="DefaultParagraphFont"/>
    <w:uiPriority w:val="99"/>
    <w:semiHidden/>
    <w:rsid w:val="001B6478"/>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
    <w:basedOn w:val="DefaultParagraphFont"/>
    <w:link w:val="Heading4"/>
    <w:uiPriority w:val="4"/>
    <w:rsid w:val="001B6478"/>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1B6478"/>
    <w:rPr>
      <w:rFonts w:ascii="Tahoma" w:hAnsi="Tahoma" w:cs="Tahoma"/>
      <w:sz w:val="16"/>
      <w:szCs w:val="16"/>
    </w:rPr>
  </w:style>
  <w:style w:type="character" w:customStyle="1" w:styleId="DocumentMapChar">
    <w:name w:val="Document Map Char"/>
    <w:basedOn w:val="DefaultParagraphFont"/>
    <w:link w:val="DocumentMap"/>
    <w:uiPriority w:val="99"/>
    <w:semiHidden/>
    <w:rsid w:val="001B6478"/>
    <w:rPr>
      <w:rFonts w:ascii="Tahoma" w:hAnsi="Tahoma" w:cs="Tahoma"/>
      <w:sz w:val="16"/>
      <w:szCs w:val="16"/>
    </w:rPr>
  </w:style>
  <w:style w:type="paragraph" w:customStyle="1" w:styleId="Card">
    <w:name w:val="Card"/>
    <w:aliases w:val="Tags,Debate Text,No Spacing11,No Spacing21,No Spacing4,No Spacing1,No Spacing111111,No Spacing5,No Spacing31,No Spacing22,tag,No Spacing111,No Spacing1111,No Spacing11111,No Spacing3,tags,No Spacing2,Read stuff,No Spacing41"/>
    <w:basedOn w:val="Normal"/>
    <w:next w:val="Normal"/>
    <w:link w:val="CardChar"/>
    <w:qFormat/>
    <w:rsid w:val="0048204F"/>
    <w:pPr>
      <w:ind w:left="288" w:right="288"/>
    </w:pPr>
    <w:rPr>
      <w:rFonts w:eastAsia="Times New Roman"/>
      <w:sz w:val="16"/>
      <w:szCs w:val="20"/>
    </w:rPr>
  </w:style>
  <w:style w:type="character" w:customStyle="1" w:styleId="CardChar">
    <w:name w:val="Card Char"/>
    <w:aliases w:val="No Spacing Char,CD - Cite Char,Tag and Cite Char,Debate Text Char,No Spacing1 Char,Underlined Char,No Spacing11 Char,Read stuff Char,No Spacing Char1,Tag Title Char,No Spacing111 Char,tags Char,No Spacing2 Char,Heading,TAG Ch"/>
    <w:basedOn w:val="DefaultParagraphFont"/>
    <w:link w:val="Card"/>
    <w:rsid w:val="0048204F"/>
    <w:rPr>
      <w:rFonts w:ascii="Times New Roman" w:eastAsia="Times New Roman" w:hAnsi="Times New Roman" w:cs="Times New Roman"/>
      <w:sz w:val="16"/>
      <w:szCs w:val="20"/>
    </w:rPr>
  </w:style>
  <w:style w:type="paragraph" w:styleId="NormalWeb">
    <w:name w:val="Normal (Web)"/>
    <w:basedOn w:val="Normal"/>
    <w:uiPriority w:val="99"/>
    <w:unhideWhenUsed/>
    <w:rsid w:val="00E03F22"/>
    <w:pPr>
      <w:spacing w:before="100" w:beforeAutospacing="1" w:after="100" w:afterAutospacing="1"/>
    </w:pPr>
    <w:rPr>
      <w:rFonts w:eastAsia="Times New Roman"/>
      <w:sz w:val="24"/>
      <w:szCs w:val="24"/>
      <w:lang w:eastAsia="ko-KR"/>
    </w:rPr>
  </w:style>
  <w:style w:type="character" w:customStyle="1" w:styleId="apple-converted-space">
    <w:name w:val="apple-converted-space"/>
    <w:basedOn w:val="DefaultParagraphFont"/>
    <w:rsid w:val="00E03F22"/>
  </w:style>
  <w:style w:type="character" w:customStyle="1" w:styleId="tickerwrap">
    <w:name w:val="ticker_wrap"/>
    <w:basedOn w:val="DefaultParagraphFont"/>
    <w:rsid w:val="003A3560"/>
  </w:style>
  <w:style w:type="character" w:customStyle="1" w:styleId="wikiexternallink">
    <w:name w:val="wikiexternallink"/>
    <w:basedOn w:val="DefaultParagraphFont"/>
    <w:rsid w:val="00293F35"/>
  </w:style>
  <w:style w:type="character" w:customStyle="1" w:styleId="wikigeneratedlinkcontent">
    <w:name w:val="wikigeneratedlinkcontent"/>
    <w:basedOn w:val="DefaultParagraphFont"/>
    <w:rsid w:val="00293F35"/>
  </w:style>
  <w:style w:type="paragraph" w:styleId="FootnoteText">
    <w:name w:val="footnote text"/>
    <w:basedOn w:val="Normal"/>
    <w:link w:val="FootnoteTextChar"/>
    <w:semiHidden/>
    <w:unhideWhenUsed/>
    <w:rsid w:val="00104CFB"/>
    <w:pPr>
      <w:spacing w:after="120"/>
    </w:pPr>
    <w:rPr>
      <w:rFonts w:eastAsia="Times New Roman"/>
      <w:sz w:val="22"/>
    </w:rPr>
  </w:style>
  <w:style w:type="character" w:customStyle="1" w:styleId="FootnoteTextChar">
    <w:name w:val="Footnote Text Char"/>
    <w:basedOn w:val="DefaultParagraphFont"/>
    <w:link w:val="FootnoteText"/>
    <w:semiHidden/>
    <w:rsid w:val="00104CFB"/>
    <w:rPr>
      <w:rFonts w:ascii="Times New Roman" w:eastAsia="Times New Roman" w:hAnsi="Times New Roman" w:cs="Times New Roman"/>
    </w:rPr>
  </w:style>
  <w:style w:type="character" w:styleId="FootnoteReference">
    <w:name w:val="footnote reference"/>
    <w:semiHidden/>
    <w:unhideWhenUsed/>
    <w:rsid w:val="00104CF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B647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671F96"/>
    <w:pPr>
      <w:keepNext/>
      <w:keepLines/>
      <w:pageBreakBefore/>
      <w:spacing w:before="480"/>
      <w:jc w:val="center"/>
      <w:outlineLvl w:val="0"/>
    </w:pPr>
    <w:rPr>
      <w:rFonts w:eastAsiaTheme="majorEastAsia" w:cstheme="majorBidi"/>
      <w:b/>
      <w:bCs/>
      <w:sz w:val="36"/>
      <w:szCs w:val="28"/>
      <w:u w:val="double"/>
    </w:rPr>
  </w:style>
  <w:style w:type="paragraph" w:styleId="Heading2">
    <w:name w:val="heading 2"/>
    <w:aliases w:val="Hat"/>
    <w:basedOn w:val="Normal"/>
    <w:next w:val="Normal"/>
    <w:link w:val="Heading2Char"/>
    <w:uiPriority w:val="2"/>
    <w:qFormat/>
    <w:rsid w:val="00E40E12"/>
    <w:pPr>
      <w:keepNext/>
      <w:keepLines/>
      <w:pageBreakBefore/>
      <w:spacing w:before="240" w:after="120"/>
      <w:jc w:val="center"/>
      <w:outlineLvl w:val="1"/>
    </w:pPr>
    <w:rPr>
      <w:rFonts w:eastAsiaTheme="majorEastAsia" w:cstheme="majorBidi"/>
      <w:b/>
      <w:bCs/>
      <w:sz w:val="32"/>
      <w:szCs w:val="26"/>
      <w:u w:val="single"/>
    </w:rPr>
  </w:style>
  <w:style w:type="paragraph" w:styleId="Heading3">
    <w:name w:val="heading 3"/>
    <w:aliases w:val="Block"/>
    <w:basedOn w:val="Normal"/>
    <w:next w:val="Normal"/>
    <w:link w:val="Heading3Char"/>
    <w:uiPriority w:val="3"/>
    <w:qFormat/>
    <w:rsid w:val="00671F96"/>
    <w:pPr>
      <w:keepNext/>
      <w:keepLines/>
      <w:pageBreakBefore/>
      <w:spacing w:before="120" w:after="120"/>
      <w:jc w:val="center"/>
      <w:outlineLvl w:val="2"/>
    </w:pPr>
    <w:rPr>
      <w:rFonts w:eastAsiaTheme="majorEastAsia" w:cstheme="majorBidi"/>
      <w:b/>
      <w:bCs/>
      <w:sz w:val="52"/>
      <w:u w:val="single"/>
    </w:rPr>
  </w:style>
  <w:style w:type="paragraph" w:styleId="Heading4">
    <w:name w:val="heading 4"/>
    <w:aliases w:val="Tag,small space,Big card,body,Medium Grid 21,Dont use,Very Small Text,Normal Tag,heading 2,Heading 2 Char2 Char,Heading 2 Char1 Char Char, Ch"/>
    <w:basedOn w:val="Normal"/>
    <w:next w:val="Normal"/>
    <w:link w:val="Heading4Char"/>
    <w:uiPriority w:val="4"/>
    <w:qFormat/>
    <w:rsid w:val="001B647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71F96"/>
    <w:rPr>
      <w:rFonts w:ascii="Times New Roman" w:eastAsiaTheme="majorEastAsia" w:hAnsi="Times New Roman" w:cstheme="majorBidi"/>
      <w:b/>
      <w:bCs/>
      <w:sz w:val="36"/>
      <w:szCs w:val="28"/>
      <w:u w:val="double"/>
    </w:rPr>
  </w:style>
  <w:style w:type="character" w:customStyle="1" w:styleId="Heading2Char">
    <w:name w:val="Heading 2 Char"/>
    <w:aliases w:val="Hat Char"/>
    <w:basedOn w:val="DefaultParagraphFont"/>
    <w:link w:val="Heading2"/>
    <w:uiPriority w:val="2"/>
    <w:rsid w:val="00E40E12"/>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1B6478"/>
    <w:rPr>
      <w:rFonts w:ascii="Times New Roman" w:hAnsi="Times New Roman" w:cs="Times New Roman"/>
      <w:b/>
      <w:i w:val="0"/>
      <w:iCs/>
      <w:sz w:val="24"/>
      <w:u w:val="single"/>
      <w:bdr w:val="none" w:sz="0" w:space="0" w:color="auto"/>
    </w:rPr>
  </w:style>
  <w:style w:type="character" w:customStyle="1" w:styleId="StyleBold">
    <w:name w:val="Style Bold"/>
    <w:basedOn w:val="DefaultParagraphFont"/>
    <w:uiPriority w:val="9"/>
    <w:semiHidden/>
    <w:rsid w:val="001B6478"/>
    <w:rPr>
      <w:b/>
      <w:bCs/>
    </w:rPr>
  </w:style>
  <w:style w:type="character" w:customStyle="1" w:styleId="Heading3Char">
    <w:name w:val="Heading 3 Char"/>
    <w:aliases w:val="Block Char"/>
    <w:basedOn w:val="DefaultParagraphFont"/>
    <w:link w:val="Heading3"/>
    <w:uiPriority w:val="3"/>
    <w:rsid w:val="00671F96"/>
    <w:rPr>
      <w:rFonts w:ascii="Times New Roman" w:eastAsiaTheme="majorEastAsia" w:hAnsi="Times New Roman" w:cstheme="majorBidi"/>
      <w:b/>
      <w:bCs/>
      <w:sz w:val="5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B6478"/>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B6478"/>
    <w:rPr>
      <w:rFonts w:ascii="Times New Roman" w:hAnsi="Times New Roman"/>
      <w:b/>
      <w:bCs/>
      <w:sz w:val="24"/>
      <w:u w:val="none"/>
    </w:rPr>
  </w:style>
  <w:style w:type="paragraph" w:styleId="Header">
    <w:name w:val="header"/>
    <w:basedOn w:val="Normal"/>
    <w:link w:val="HeaderChar"/>
    <w:uiPriority w:val="99"/>
    <w:semiHidden/>
    <w:rsid w:val="001B6478"/>
    <w:pPr>
      <w:tabs>
        <w:tab w:val="center" w:pos="4680"/>
        <w:tab w:val="right" w:pos="9360"/>
      </w:tabs>
    </w:pPr>
  </w:style>
  <w:style w:type="character" w:customStyle="1" w:styleId="HeaderChar">
    <w:name w:val="Header Char"/>
    <w:basedOn w:val="DefaultParagraphFont"/>
    <w:link w:val="Header"/>
    <w:uiPriority w:val="99"/>
    <w:semiHidden/>
    <w:rsid w:val="001B6478"/>
    <w:rPr>
      <w:rFonts w:ascii="Times New Roman" w:hAnsi="Times New Roman" w:cs="Times New Roman"/>
      <w:sz w:val="20"/>
    </w:rPr>
  </w:style>
  <w:style w:type="paragraph" w:styleId="Footer">
    <w:name w:val="footer"/>
    <w:basedOn w:val="Normal"/>
    <w:link w:val="FooterChar"/>
    <w:uiPriority w:val="99"/>
    <w:semiHidden/>
    <w:rsid w:val="001B6478"/>
    <w:pPr>
      <w:tabs>
        <w:tab w:val="center" w:pos="4680"/>
        <w:tab w:val="right" w:pos="9360"/>
      </w:tabs>
    </w:pPr>
  </w:style>
  <w:style w:type="character" w:customStyle="1" w:styleId="FooterChar">
    <w:name w:val="Footer Char"/>
    <w:basedOn w:val="DefaultParagraphFont"/>
    <w:link w:val="Footer"/>
    <w:uiPriority w:val="99"/>
    <w:semiHidden/>
    <w:rsid w:val="001B6478"/>
    <w:rPr>
      <w:rFonts w:ascii="Times New Roman" w:hAnsi="Times New Roman" w:cs="Times New Roman"/>
      <w:sz w:val="20"/>
    </w:rPr>
  </w:style>
  <w:style w:type="character" w:styleId="Hyperlink">
    <w:name w:val="Hyperlink"/>
    <w:basedOn w:val="DefaultParagraphFont"/>
    <w:uiPriority w:val="99"/>
    <w:rsid w:val="001B6478"/>
    <w:rPr>
      <w:color w:val="auto"/>
      <w:u w:val="none"/>
    </w:rPr>
  </w:style>
  <w:style w:type="character" w:styleId="FollowedHyperlink">
    <w:name w:val="FollowedHyperlink"/>
    <w:basedOn w:val="DefaultParagraphFont"/>
    <w:uiPriority w:val="99"/>
    <w:semiHidden/>
    <w:rsid w:val="001B6478"/>
    <w:rPr>
      <w:color w:val="auto"/>
      <w:u w:val="none"/>
    </w:rPr>
  </w:style>
  <w:style w:type="character" w:customStyle="1" w:styleId="Heading4Char">
    <w:name w:val="Heading 4 Char"/>
    <w:aliases w:val="Tag Char,small space Char,Big card Char,body Char,Medium Grid 21 Char,Dont use Char,Very Small Text Char,Normal Tag Char,heading 2 Char,Heading 2 Char2 Char Char,Heading 2 Char1 Char Char Char, Ch Char"/>
    <w:basedOn w:val="DefaultParagraphFont"/>
    <w:link w:val="Heading4"/>
    <w:uiPriority w:val="4"/>
    <w:rsid w:val="001B6478"/>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1B6478"/>
    <w:rPr>
      <w:rFonts w:ascii="Tahoma" w:hAnsi="Tahoma" w:cs="Tahoma"/>
      <w:sz w:val="16"/>
      <w:szCs w:val="16"/>
    </w:rPr>
  </w:style>
  <w:style w:type="character" w:customStyle="1" w:styleId="DocumentMapChar">
    <w:name w:val="Document Map Char"/>
    <w:basedOn w:val="DefaultParagraphFont"/>
    <w:link w:val="DocumentMap"/>
    <w:uiPriority w:val="99"/>
    <w:semiHidden/>
    <w:rsid w:val="001B6478"/>
    <w:rPr>
      <w:rFonts w:ascii="Tahoma" w:hAnsi="Tahoma" w:cs="Tahoma"/>
      <w:sz w:val="16"/>
      <w:szCs w:val="16"/>
    </w:rPr>
  </w:style>
  <w:style w:type="paragraph" w:customStyle="1" w:styleId="Card">
    <w:name w:val="Card"/>
    <w:aliases w:val="Tags,Debate Text,No Spacing11,No Spacing21,No Spacing4,No Spacing1,No Spacing111111,No Spacing5,No Spacing31,No Spacing22,tag,No Spacing111,No Spacing1111,No Spacing11111,No Spacing3,tags,No Spacing2,Read stuff,No Spacing41"/>
    <w:basedOn w:val="Normal"/>
    <w:next w:val="Normal"/>
    <w:link w:val="CardChar"/>
    <w:qFormat/>
    <w:rsid w:val="0048204F"/>
    <w:pPr>
      <w:ind w:left="288" w:right="288"/>
    </w:pPr>
    <w:rPr>
      <w:rFonts w:eastAsia="Times New Roman"/>
      <w:sz w:val="16"/>
      <w:szCs w:val="20"/>
    </w:rPr>
  </w:style>
  <w:style w:type="character" w:customStyle="1" w:styleId="CardChar">
    <w:name w:val="Card Char"/>
    <w:aliases w:val="No Spacing Char,CD - Cite Char,Tag and Cite Char,Debate Text Char,No Spacing1 Char,Underlined Char,No Spacing11 Char,Read stuff Char,No Spacing Char1,Tag Title Char,No Spacing111 Char,tags Char,No Spacing2 Char,Heading,TAG Ch"/>
    <w:basedOn w:val="DefaultParagraphFont"/>
    <w:link w:val="Card"/>
    <w:rsid w:val="0048204F"/>
    <w:rPr>
      <w:rFonts w:ascii="Times New Roman" w:eastAsia="Times New Roman" w:hAnsi="Times New Roman" w:cs="Times New Roman"/>
      <w:sz w:val="16"/>
      <w:szCs w:val="20"/>
    </w:rPr>
  </w:style>
  <w:style w:type="paragraph" w:styleId="NormalWeb">
    <w:name w:val="Normal (Web)"/>
    <w:basedOn w:val="Normal"/>
    <w:uiPriority w:val="99"/>
    <w:unhideWhenUsed/>
    <w:rsid w:val="00E03F22"/>
    <w:pPr>
      <w:spacing w:before="100" w:beforeAutospacing="1" w:after="100" w:afterAutospacing="1"/>
    </w:pPr>
    <w:rPr>
      <w:rFonts w:eastAsia="Times New Roman"/>
      <w:sz w:val="24"/>
      <w:szCs w:val="24"/>
      <w:lang w:eastAsia="ko-KR"/>
    </w:rPr>
  </w:style>
  <w:style w:type="character" w:customStyle="1" w:styleId="apple-converted-space">
    <w:name w:val="apple-converted-space"/>
    <w:basedOn w:val="DefaultParagraphFont"/>
    <w:rsid w:val="00E03F22"/>
  </w:style>
  <w:style w:type="character" w:customStyle="1" w:styleId="tickerwrap">
    <w:name w:val="ticker_wrap"/>
    <w:basedOn w:val="DefaultParagraphFont"/>
    <w:rsid w:val="003A3560"/>
  </w:style>
  <w:style w:type="character" w:customStyle="1" w:styleId="wikiexternallink">
    <w:name w:val="wikiexternallink"/>
    <w:basedOn w:val="DefaultParagraphFont"/>
    <w:rsid w:val="00293F35"/>
  </w:style>
  <w:style w:type="character" w:customStyle="1" w:styleId="wikigeneratedlinkcontent">
    <w:name w:val="wikigeneratedlinkcontent"/>
    <w:basedOn w:val="DefaultParagraphFont"/>
    <w:rsid w:val="00293F35"/>
  </w:style>
  <w:style w:type="paragraph" w:styleId="FootnoteText">
    <w:name w:val="footnote text"/>
    <w:basedOn w:val="Normal"/>
    <w:link w:val="FootnoteTextChar"/>
    <w:semiHidden/>
    <w:unhideWhenUsed/>
    <w:rsid w:val="00104CFB"/>
    <w:pPr>
      <w:spacing w:after="120"/>
    </w:pPr>
    <w:rPr>
      <w:rFonts w:eastAsia="Times New Roman"/>
      <w:sz w:val="22"/>
    </w:rPr>
  </w:style>
  <w:style w:type="character" w:customStyle="1" w:styleId="FootnoteTextChar">
    <w:name w:val="Footnote Text Char"/>
    <w:basedOn w:val="DefaultParagraphFont"/>
    <w:link w:val="FootnoteText"/>
    <w:semiHidden/>
    <w:rsid w:val="00104CFB"/>
    <w:rPr>
      <w:rFonts w:ascii="Times New Roman" w:eastAsia="Times New Roman" w:hAnsi="Times New Roman" w:cs="Times New Roman"/>
    </w:rPr>
  </w:style>
  <w:style w:type="character" w:styleId="FootnoteReference">
    <w:name w:val="footnote reference"/>
    <w:semiHidden/>
    <w:unhideWhenUsed/>
    <w:rsid w:val="00104CFB"/>
    <w:rPr>
      <w:vertAlign w:val="superscript"/>
    </w:rPr>
  </w:style>
</w:styles>
</file>

<file path=word/webSettings.xml><?xml version="1.0" encoding="utf-8"?>
<w:webSettings xmlns:r="http://schemas.openxmlformats.org/officeDocument/2006/relationships" xmlns:w="http://schemas.openxmlformats.org/wordprocessingml/2006/main">
  <w:divs>
    <w:div w:id="71244133">
      <w:bodyDiv w:val="1"/>
      <w:marLeft w:val="0"/>
      <w:marRight w:val="0"/>
      <w:marTop w:val="0"/>
      <w:marBottom w:val="0"/>
      <w:divBdr>
        <w:top w:val="none" w:sz="0" w:space="0" w:color="auto"/>
        <w:left w:val="none" w:sz="0" w:space="0" w:color="auto"/>
        <w:bottom w:val="none" w:sz="0" w:space="0" w:color="auto"/>
        <w:right w:val="none" w:sz="0" w:space="0" w:color="auto"/>
      </w:divBdr>
    </w:div>
    <w:div w:id="312374603">
      <w:bodyDiv w:val="1"/>
      <w:marLeft w:val="0"/>
      <w:marRight w:val="0"/>
      <w:marTop w:val="0"/>
      <w:marBottom w:val="0"/>
      <w:divBdr>
        <w:top w:val="none" w:sz="0" w:space="0" w:color="auto"/>
        <w:left w:val="none" w:sz="0" w:space="0" w:color="auto"/>
        <w:bottom w:val="none" w:sz="0" w:space="0" w:color="auto"/>
        <w:right w:val="none" w:sz="0" w:space="0" w:color="auto"/>
      </w:divBdr>
    </w:div>
    <w:div w:id="438069682">
      <w:bodyDiv w:val="1"/>
      <w:marLeft w:val="0"/>
      <w:marRight w:val="0"/>
      <w:marTop w:val="0"/>
      <w:marBottom w:val="0"/>
      <w:divBdr>
        <w:top w:val="none" w:sz="0" w:space="0" w:color="auto"/>
        <w:left w:val="none" w:sz="0" w:space="0" w:color="auto"/>
        <w:bottom w:val="none" w:sz="0" w:space="0" w:color="auto"/>
        <w:right w:val="none" w:sz="0" w:space="0" w:color="auto"/>
      </w:divBdr>
    </w:div>
    <w:div w:id="565915858">
      <w:bodyDiv w:val="1"/>
      <w:marLeft w:val="0"/>
      <w:marRight w:val="0"/>
      <w:marTop w:val="0"/>
      <w:marBottom w:val="0"/>
      <w:divBdr>
        <w:top w:val="none" w:sz="0" w:space="0" w:color="auto"/>
        <w:left w:val="none" w:sz="0" w:space="0" w:color="auto"/>
        <w:bottom w:val="none" w:sz="0" w:space="0" w:color="auto"/>
        <w:right w:val="none" w:sz="0" w:space="0" w:color="auto"/>
      </w:divBdr>
    </w:div>
    <w:div w:id="586966694">
      <w:bodyDiv w:val="1"/>
      <w:marLeft w:val="0"/>
      <w:marRight w:val="0"/>
      <w:marTop w:val="0"/>
      <w:marBottom w:val="0"/>
      <w:divBdr>
        <w:top w:val="none" w:sz="0" w:space="0" w:color="auto"/>
        <w:left w:val="none" w:sz="0" w:space="0" w:color="auto"/>
        <w:bottom w:val="none" w:sz="0" w:space="0" w:color="auto"/>
        <w:right w:val="none" w:sz="0" w:space="0" w:color="auto"/>
      </w:divBdr>
    </w:div>
    <w:div w:id="718479673">
      <w:bodyDiv w:val="1"/>
      <w:marLeft w:val="0"/>
      <w:marRight w:val="0"/>
      <w:marTop w:val="0"/>
      <w:marBottom w:val="0"/>
      <w:divBdr>
        <w:top w:val="none" w:sz="0" w:space="0" w:color="auto"/>
        <w:left w:val="none" w:sz="0" w:space="0" w:color="auto"/>
        <w:bottom w:val="none" w:sz="0" w:space="0" w:color="auto"/>
        <w:right w:val="none" w:sz="0" w:space="0" w:color="auto"/>
      </w:divBdr>
    </w:div>
    <w:div w:id="791171076">
      <w:bodyDiv w:val="1"/>
      <w:marLeft w:val="0"/>
      <w:marRight w:val="0"/>
      <w:marTop w:val="0"/>
      <w:marBottom w:val="0"/>
      <w:divBdr>
        <w:top w:val="none" w:sz="0" w:space="0" w:color="auto"/>
        <w:left w:val="none" w:sz="0" w:space="0" w:color="auto"/>
        <w:bottom w:val="none" w:sz="0" w:space="0" w:color="auto"/>
        <w:right w:val="none" w:sz="0" w:space="0" w:color="auto"/>
      </w:divBdr>
    </w:div>
    <w:div w:id="885332590">
      <w:bodyDiv w:val="1"/>
      <w:marLeft w:val="0"/>
      <w:marRight w:val="0"/>
      <w:marTop w:val="0"/>
      <w:marBottom w:val="0"/>
      <w:divBdr>
        <w:top w:val="none" w:sz="0" w:space="0" w:color="auto"/>
        <w:left w:val="none" w:sz="0" w:space="0" w:color="auto"/>
        <w:bottom w:val="none" w:sz="0" w:space="0" w:color="auto"/>
        <w:right w:val="none" w:sz="0" w:space="0" w:color="auto"/>
      </w:divBdr>
    </w:div>
    <w:div w:id="961497343">
      <w:bodyDiv w:val="1"/>
      <w:marLeft w:val="0"/>
      <w:marRight w:val="0"/>
      <w:marTop w:val="0"/>
      <w:marBottom w:val="0"/>
      <w:divBdr>
        <w:top w:val="none" w:sz="0" w:space="0" w:color="auto"/>
        <w:left w:val="none" w:sz="0" w:space="0" w:color="auto"/>
        <w:bottom w:val="none" w:sz="0" w:space="0" w:color="auto"/>
        <w:right w:val="none" w:sz="0" w:space="0" w:color="auto"/>
      </w:divBdr>
    </w:div>
    <w:div w:id="1146627687">
      <w:bodyDiv w:val="1"/>
      <w:marLeft w:val="0"/>
      <w:marRight w:val="0"/>
      <w:marTop w:val="0"/>
      <w:marBottom w:val="0"/>
      <w:divBdr>
        <w:top w:val="none" w:sz="0" w:space="0" w:color="auto"/>
        <w:left w:val="none" w:sz="0" w:space="0" w:color="auto"/>
        <w:bottom w:val="none" w:sz="0" w:space="0" w:color="auto"/>
        <w:right w:val="none" w:sz="0" w:space="0" w:color="auto"/>
      </w:divBdr>
    </w:div>
    <w:div w:id="1186407766">
      <w:bodyDiv w:val="1"/>
      <w:marLeft w:val="0"/>
      <w:marRight w:val="0"/>
      <w:marTop w:val="0"/>
      <w:marBottom w:val="0"/>
      <w:divBdr>
        <w:top w:val="none" w:sz="0" w:space="0" w:color="auto"/>
        <w:left w:val="none" w:sz="0" w:space="0" w:color="auto"/>
        <w:bottom w:val="none" w:sz="0" w:space="0" w:color="auto"/>
        <w:right w:val="none" w:sz="0" w:space="0" w:color="auto"/>
      </w:divBdr>
    </w:div>
    <w:div w:id="1662925548">
      <w:bodyDiv w:val="1"/>
      <w:marLeft w:val="0"/>
      <w:marRight w:val="0"/>
      <w:marTop w:val="0"/>
      <w:marBottom w:val="0"/>
      <w:divBdr>
        <w:top w:val="none" w:sz="0" w:space="0" w:color="auto"/>
        <w:left w:val="none" w:sz="0" w:space="0" w:color="auto"/>
        <w:bottom w:val="none" w:sz="0" w:space="0" w:color="auto"/>
        <w:right w:val="none" w:sz="0" w:space="0" w:color="auto"/>
      </w:divBdr>
    </w:div>
    <w:div w:id="1736315441">
      <w:bodyDiv w:val="1"/>
      <w:marLeft w:val="0"/>
      <w:marRight w:val="0"/>
      <w:marTop w:val="0"/>
      <w:marBottom w:val="0"/>
      <w:divBdr>
        <w:top w:val="none" w:sz="0" w:space="0" w:color="auto"/>
        <w:left w:val="none" w:sz="0" w:space="0" w:color="auto"/>
        <w:bottom w:val="none" w:sz="0" w:space="0" w:color="auto"/>
        <w:right w:val="none" w:sz="0" w:space="0" w:color="auto"/>
      </w:divBdr>
    </w:div>
    <w:div w:id="195843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oomberg.com/news/2012-09-03/u-s-shale-glut-means-gas-shortage-for-mexican-industry-energy.html" TargetMode="External"/><Relationship Id="rId18" Type="http://schemas.openxmlformats.org/officeDocument/2006/relationships/hyperlink" Target="http://www.insightcrime.org/news-analysis/mexico-judicial-reforms-go-easy-on-corrupt-judges" TargetMode="External"/><Relationship Id="rId26" Type="http://schemas.openxmlformats.org/officeDocument/2006/relationships/hyperlink" Target="http://i.cfr.org/content/publications/attachments/ONeil_AQSpring2010b.pdf" TargetMode="External"/><Relationship Id="rId39" Type="http://schemas.openxmlformats.org/officeDocument/2006/relationships/hyperlink" Target="http://www.da.mod.uk/colleges/rcds/publications/seaford-house-papers/2012-seaford-house-papers/SHP-2012-Couch.pdf" TargetMode="External"/><Relationship Id="rId21" Type="http://schemas.openxmlformats.org/officeDocument/2006/relationships/hyperlink" Target="http://www.insightcrime.org/groups-mexico/sinaloa-cartel" TargetMode="External"/><Relationship Id="rId34" Type="http://schemas.openxmlformats.org/officeDocument/2006/relationships/hyperlink" Target="http://usmex.ucsd.edu/assets/024/11632.pdf" TargetMode="External"/><Relationship Id="rId42" Type="http://schemas.openxmlformats.org/officeDocument/2006/relationships/hyperlink" Target="http://www.subseaiq.com/data/Project.aspx?project_id=493" TargetMode="External"/><Relationship Id="rId47" Type="http://schemas.openxmlformats.org/officeDocument/2006/relationships/hyperlink" Target="http://cdn.akingump.com/images/content/2/3/v2/23206/Akin-Otillar.pdf" TargetMode="External"/><Relationship Id="rId50" Type="http://schemas.openxmlformats.org/officeDocument/2006/relationships/image" Target="media/image2.png"/><Relationship Id="rId55" Type="http://schemas.openxmlformats.org/officeDocument/2006/relationships/hyperlink" Target="http://jotform.us/form/20896649620160" TargetMode="External"/><Relationship Id="rId63" Type="http://schemas.openxmlformats.org/officeDocument/2006/relationships/hyperlink" Target="http://www.eia.gov/naturalgas/crudeoilreserves/index.cfm" TargetMode="External"/><Relationship Id="rId68" Type="http://schemas.openxmlformats.org/officeDocument/2006/relationships/hyperlink" Target="http://www.instituteforenergyresearch.org/2013/04/25/simmons-north-america-is-energy-rich/" TargetMode="External"/><Relationship Id="rId7" Type="http://schemas.openxmlformats.org/officeDocument/2006/relationships/footnotes" Target="footnotes.xml"/><Relationship Id="rId71" Type="http://schemas.openxmlformats.org/officeDocument/2006/relationships/hyperlink" Target="http://tjogel.org/wp-content/uploads/2012/07/Samples-Formatted_Final_June13.pdf" TargetMode="External"/><Relationship Id="rId2" Type="http://schemas.openxmlformats.org/officeDocument/2006/relationships/customXml" Target="../customXml/item2.xml"/><Relationship Id="rId16" Type="http://schemas.openxmlformats.org/officeDocument/2006/relationships/hyperlink" Target="http://www.washingtonpost.com/wp-dyn/content/article/2010/03/23/AR2010032304196.html" TargetMode="External"/><Relationship Id="rId29" Type="http://schemas.openxmlformats.org/officeDocument/2006/relationships/hyperlink" Target="http://www.cfr.org/mexico/drug-war-mexico/p24262" TargetMode="External"/><Relationship Id="rId11" Type="http://schemas.openxmlformats.org/officeDocument/2006/relationships/hyperlink" Target="http://www.reuters.com/article/2013/07/11/mexico-oil-idUSL1N0FH1OQ20130711" TargetMode="External"/><Relationship Id="rId24" Type="http://schemas.openxmlformats.org/officeDocument/2006/relationships/hyperlink" Target="http://www.insightcrime.org/news-analysis/us-trains-mexico-officials-to-carry-out-oral-trials" TargetMode="External"/><Relationship Id="rId32" Type="http://schemas.openxmlformats.org/officeDocument/2006/relationships/hyperlink" Target="https://cpj.org/reports/2011/06/2011-impunity-index-getting-away-murder.php" TargetMode="External"/><Relationship Id="rId37" Type="http://schemas.openxmlformats.org/officeDocument/2006/relationships/hyperlink" Target="http://www.nytimes.com/2012/01/19/world/americas/mexico-drug-war-bloodies-areas-thought-safe.html?hp=&amp;pagewanted=print" TargetMode="External"/><Relationship Id="rId40" Type="http://schemas.openxmlformats.org/officeDocument/2006/relationships/hyperlink" Target="http://www.rigzone.com/news/oil_gas/a/124932/Petrofac_Wins_Deepwater_Contract_Offshore_Mexico" TargetMode="External"/><Relationship Id="rId45" Type="http://schemas.openxmlformats.org/officeDocument/2006/relationships/hyperlink" Target="http://www.jdsupra.com/legalnews/us-mexico-transboundary-hydrocarbons-62714/" TargetMode="External"/><Relationship Id="rId53" Type="http://schemas.openxmlformats.org/officeDocument/2006/relationships/hyperlink" Target="http://www.nytimes.com/2012/02/21/world/americas/mexico-and-us-agree-on-oil-and-gas-development-in-gulf.html?_r=1andref=americas" TargetMode="External"/><Relationship Id="rId58" Type="http://schemas.openxmlformats.org/officeDocument/2006/relationships/hyperlink" Target="http://www.chron.com/?controllerName=search&amp;action=search&amp;channel=opinion%2Foutlook&amp;search=1&amp;inlineLink=1&amp;query=%22Doc+Hastings%22" TargetMode="External"/><Relationship Id="rId66" Type="http://schemas.openxmlformats.org/officeDocument/2006/relationships/hyperlink" Target="http://abcnews.go.com/ABC_Univision/News/obama-mexico-trip-intelligence-sharing-economy-top-issues/story?id=19093463&amp;page=2" TargetMode="External"/><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washingtonpost.com/wp-dyn/content/article/2010/03/14/AR2010031401148.html" TargetMode="External"/><Relationship Id="rId23" Type="http://schemas.openxmlformats.org/officeDocument/2006/relationships/hyperlink" Target="http://www.eluniversal.com.mx/primera/35882.html" TargetMode="External"/><Relationship Id="rId28" Type="http://schemas.openxmlformats.org/officeDocument/2006/relationships/hyperlink" Target="http://www.insightcrime.org/news-analysis/pay-rises-alone-wont-break-chain-of-police-corruption" TargetMode="External"/><Relationship Id="rId36" Type="http://schemas.openxmlformats.org/officeDocument/2006/relationships/hyperlink" Target="http://www.as-coa.org/article.php?id=3667" TargetMode="External"/><Relationship Id="rId49" Type="http://schemas.openxmlformats.org/officeDocument/2006/relationships/image" Target="media/image1.jpeg"/><Relationship Id="rId57" Type="http://schemas.openxmlformats.org/officeDocument/2006/relationships/hyperlink" Target="http://www.chron.com/?controllerName=search&amp;action=search&amp;channel=opinion%2Foutlook&amp;search=1&amp;inlineLink=1&amp;query=%22U.S.+House+of+Representatives%22" TargetMode="External"/><Relationship Id="rId61" Type="http://schemas.openxmlformats.org/officeDocument/2006/relationships/hyperlink" Target="http://www.eia.gov/todayinenergy/detail.cfm?id=12351" TargetMode="External"/><Relationship Id="rId10" Type="http://schemas.openxmlformats.org/officeDocument/2006/relationships/hyperlink" Target="http://www.boston.com/news/world/latin-america/2013/07/19/hundreds-flee-drug-violence-southern-mexico/ANLjKXbJhbH1KyxxuHFr9H/story.html" TargetMode="External"/><Relationship Id="rId19" Type="http://schemas.openxmlformats.org/officeDocument/2006/relationships/hyperlink" Target="http://www.insightcrime.org/news-analysis/mexico-organized-crime-news" TargetMode="External"/><Relationship Id="rId31" Type="http://schemas.openxmlformats.org/officeDocument/2006/relationships/hyperlink" Target="http://www.hrw.org/reports/2011/11/09/neither-rights-nor-security-0" TargetMode="External"/><Relationship Id="rId44" Type="http://schemas.openxmlformats.org/officeDocument/2006/relationships/hyperlink" Target="http://investing.businessweek.com/research/stocks/snapshot/snapshot.asp?ticker=MHP" TargetMode="External"/><Relationship Id="rId52" Type="http://schemas.openxmlformats.org/officeDocument/2006/relationships/hyperlink" Target="http://papers.ssrn.com/sol3/papers.cfm?abstract_id=1906839" TargetMode="External"/><Relationship Id="rId60" Type="http://schemas.openxmlformats.org/officeDocument/2006/relationships/hyperlink" Target="http://www.ibtimes.com/gazprom-russian-natural-gas-giant-serious-contender-lng-exports-1338871" TargetMode="External"/><Relationship Id="rId65" Type="http://schemas.openxmlformats.org/officeDocument/2006/relationships/hyperlink" Target="http://www.whitehouse.gov/the-press-office/2013/05/02/fact-sheet-us-mexico-partnership"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gereports.com/oil-change/" TargetMode="External"/><Relationship Id="rId14" Type="http://schemas.openxmlformats.org/officeDocument/2006/relationships/hyperlink" Target="http://www.washingtonpost.com/wp-dyn/content/article/2009/12/26/AR2009122601774.html" TargetMode="External"/><Relationship Id="rId22" Type="http://schemas.openxmlformats.org/officeDocument/2006/relationships/hyperlink" Target="http://www.insightcrime.org/news-analysis/mexico-judicial-reforms-go-easy-on-corrupt-judges" TargetMode="External"/><Relationship Id="rId27" Type="http://schemas.openxmlformats.org/officeDocument/2006/relationships/hyperlink" Target="http://www.americasquarterly.org/node/1505" TargetMode="External"/><Relationship Id="rId30" Type="http://schemas.openxmlformats.org/officeDocument/2006/relationships/hyperlink" Target="http://usmex.ucsd.edu/assets/024/11632.pdf" TargetMode="External"/><Relationship Id="rId35" Type="http://schemas.openxmlformats.org/officeDocument/2006/relationships/hyperlink" Target="http://www.foreignpolicy.com/articles/2011/11/28/the_stories_you_missed_in_2011?page=0,2" TargetMode="External"/><Relationship Id="rId43" Type="http://schemas.openxmlformats.org/officeDocument/2006/relationships/hyperlink" Target="http://doris-inc.com/pemex-awards-deep-sea-contract" TargetMode="External"/><Relationship Id="rId48" Type="http://schemas.openxmlformats.org/officeDocument/2006/relationships/hyperlink" Target="http://www.stratfor.com/weekly/focus-syria-mexico-burns)" TargetMode="External"/><Relationship Id="rId56" Type="http://schemas.openxmlformats.org/officeDocument/2006/relationships/hyperlink" Target="http://www.noia.org/time-to-remove-roadblocks-to-offshore-energy-production/" TargetMode="External"/><Relationship Id="rId64" Type="http://schemas.openxmlformats.org/officeDocument/2006/relationships/hyperlink" Target="http://www.policymic.com/articles/39451/obama-mexico-trip-all-about-trade-not-drugs-or-immigration" TargetMode="External"/><Relationship Id="rId69" Type="http://schemas.openxmlformats.org/officeDocument/2006/relationships/hyperlink" Target="http://www.fas.org/sgp/crs/row/RL32934.pdf" TargetMode="External"/><Relationship Id="rId8" Type="http://schemas.openxmlformats.org/officeDocument/2006/relationships/endnotes" Target="endnotes.xml"/><Relationship Id="rId51" Type="http://schemas.openxmlformats.org/officeDocument/2006/relationships/hyperlink" Target="http://brazilianbubble.com/brazil-x-mexico-is-the-economist-magazine-cover-a-good-predictor-of-economic-weakness/" TargetMode="External"/><Relationship Id="rId72" Type="http://schemas.openxmlformats.org/officeDocument/2006/relationships/hyperlink" Target="http://www.laht.com/article.asp?ArticleId=491609&amp;CategoryId=14091" TargetMode="External"/><Relationship Id="rId3" Type="http://schemas.openxmlformats.org/officeDocument/2006/relationships/customXml" Target="../customXml/item3.xml"/><Relationship Id="rId12" Type="http://schemas.openxmlformats.org/officeDocument/2006/relationships/hyperlink" Target="http://www.bloomberg.com/news/2013-07-26/pemex-cuts-crude-goal-as-cantarell-wanes-ahead-of-energy-debate.html" TargetMode="External"/><Relationship Id="rId17" Type="http://schemas.openxmlformats.org/officeDocument/2006/relationships/hyperlink" Target="http://www.washingtonpost.com/wp-srv/world/interactives/mexico-at-war/" TargetMode="External"/><Relationship Id="rId25" Type="http://schemas.openxmlformats.org/officeDocument/2006/relationships/hyperlink" Target="http://www.insightcrime.org/security-police/merida-initiative" TargetMode="External"/><Relationship Id="rId33" Type="http://schemas.openxmlformats.org/officeDocument/2006/relationships/hyperlink" Target="http://www.as-coa.org/article.php?id=3615" TargetMode="External"/><Relationship Id="rId38" Type="http://schemas.openxmlformats.org/officeDocument/2006/relationships/hyperlink" Target="http://www.da.mod.uk/colleges/rcds/publications/seaford-house-papers/2012-seaford-house-papers/SHP-2012-Couch.pdf" TargetMode="External"/><Relationship Id="rId46" Type="http://schemas.openxmlformats.org/officeDocument/2006/relationships/hyperlink" Target="http://cdn.akingump.com/images/content/2/3/v2/23206/Akin-Otillar.pdf" TargetMode="External"/><Relationship Id="rId59" Type="http://schemas.openxmlformats.org/officeDocument/2006/relationships/hyperlink" Target="http://www.chron.com/?controllerName=search&amp;action=search&amp;channel=opinion%2Foutlook&amp;search=1&amp;inlineLink=1&amp;query=%22Outer+Continental+Shelf+Energy+Safety+Advisory+Board%22" TargetMode="External"/><Relationship Id="rId67" Type="http://schemas.openxmlformats.org/officeDocument/2006/relationships/hyperlink" Target="http://www.gpo.gov/fdsys/pkg/CPRT-112SPRT77567/html/CPRT-112SPRT77567.htm" TargetMode="External"/><Relationship Id="rId20" Type="http://schemas.openxmlformats.org/officeDocument/2006/relationships/hyperlink" Target="http://contralinea.info/archivo-revista/index.php/2012/02/05/sancionados-mas-de-600-jueces-y-magistrados/" TargetMode="External"/><Relationship Id="rId41" Type="http://schemas.openxmlformats.org/officeDocument/2006/relationships/hyperlink" Target="http://www.subseaiq.com/data/Project.aspx?project_id=493" TargetMode="External"/><Relationship Id="rId54" Type="http://schemas.openxmlformats.org/officeDocument/2006/relationships/hyperlink" Target="http://www.bunkerportsnews.com/News.aspx?ElementId=a1ef8e2a-9edf-42f1-9263-c8576195a121" TargetMode="External"/><Relationship Id="rId62" Type="http://schemas.openxmlformats.org/officeDocument/2006/relationships/hyperlink" Target="http://www.eia.gov/todayinenergy/detail.cfm?id=12351" TargetMode="External"/><Relationship Id="rId70" Type="http://schemas.openxmlformats.org/officeDocument/2006/relationships/hyperlink" Target="http://www.wilsoncenter.org/sites/default/files/wood_new_beginning_mexico.pdf" TargetMode="External"/><Relationship Id="rId75"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49</Pages>
  <Words>22779</Words>
  <Characters>129842</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152317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Gabe</dc:creator>
  <cp:lastModifiedBy>Owner, Team 2011</cp:lastModifiedBy>
  <cp:revision>2</cp:revision>
  <dcterms:created xsi:type="dcterms:W3CDTF">2013-08-09T17:34:00Z</dcterms:created>
  <dcterms:modified xsi:type="dcterms:W3CDTF">2013-08-09T17:34:00Z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