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3FFC83" w14:textId="5BFD3FE9" w:rsidR="00B45FE9" w:rsidRDefault="00B625C8" w:rsidP="00E96E48">
      <w:pPr>
        <w:pStyle w:val="Heading1"/>
      </w:pPr>
      <w:bookmarkStart w:id="0" w:name="_Toc235007811"/>
      <w:r>
        <w:t>Renewable Energy Cooperation Neg</w:t>
      </w:r>
      <w:bookmarkEnd w:id="0"/>
    </w:p>
    <w:p w14:paraId="605B2C23" w14:textId="37D86961" w:rsidR="00673263" w:rsidRPr="00673263" w:rsidRDefault="00673263" w:rsidP="00673263">
      <w:bookmarkStart w:id="1" w:name="_GoBack"/>
      <w:bookmarkEnd w:id="1"/>
    </w:p>
    <w:p w14:paraId="3DC7204E" w14:textId="77777777" w:rsidR="00E96E48" w:rsidRDefault="00E96E48" w:rsidP="00E96E48">
      <w:pPr>
        <w:pStyle w:val="Heading2"/>
      </w:pPr>
      <w:bookmarkStart w:id="2" w:name="_Toc235007812"/>
      <w:r>
        <w:lastRenderedPageBreak/>
        <w:t>Inherency Answers</w:t>
      </w:r>
      <w:bookmarkEnd w:id="2"/>
    </w:p>
    <w:p w14:paraId="1B2F2DC6" w14:textId="77777777" w:rsidR="00E96E48" w:rsidRDefault="00E96E48" w:rsidP="00E96E48">
      <w:pPr>
        <w:pStyle w:val="Heading3"/>
      </w:pPr>
      <w:bookmarkStart w:id="3" w:name="_Toc235007813"/>
      <w:r>
        <w:t>Cooperation Now</w:t>
      </w:r>
      <w:bookmarkEnd w:id="3"/>
    </w:p>
    <w:p w14:paraId="7BFBCBCF" w14:textId="77777777" w:rsidR="00E96E48" w:rsidRDefault="00E96E48" w:rsidP="00E96E48">
      <w:pPr>
        <w:pStyle w:val="Heading4"/>
      </w:pPr>
      <w:r>
        <w:t xml:space="preserve">Mexico and the U.S. both recognize the need for renewable energy investment </w:t>
      </w:r>
    </w:p>
    <w:p w14:paraId="05C6BDF6" w14:textId="77777777" w:rsidR="00E96E48" w:rsidRDefault="00E96E48" w:rsidP="00E96E48">
      <w:pPr>
        <w:rPr>
          <w:rStyle w:val="StyleStyleBold12pt"/>
        </w:rPr>
      </w:pPr>
      <w:r w:rsidRPr="000F2039">
        <w:rPr>
          <w:rStyle w:val="StyleStyleBold12pt"/>
        </w:rPr>
        <w:t>Castellanos 13</w:t>
      </w:r>
    </w:p>
    <w:p w14:paraId="3472404A" w14:textId="77777777" w:rsidR="00E96E48" w:rsidRDefault="00E96E48" w:rsidP="00E96E48">
      <w:r>
        <w:t>(Edwin, environmental researcher for the University of Guatemala, “</w:t>
      </w:r>
      <w:r w:rsidRPr="00ED6FF8">
        <w:t>USA and Mexico’s cooperation in green energy</w:t>
      </w:r>
      <w:r>
        <w:t xml:space="preserve">,” Renewable Energy Mexico.com, May 3 2013, </w:t>
      </w:r>
      <w:hyperlink r:id="rId8" w:history="1">
        <w:r>
          <w:rPr>
            <w:rStyle w:val="Hyperlink"/>
          </w:rPr>
          <w:t>http://www.renewableenergymexico.com/?p=813</w:t>
        </w:r>
      </w:hyperlink>
      <w:r>
        <w:t>) C.L.M.</w:t>
      </w:r>
    </w:p>
    <w:p w14:paraId="1E191A05" w14:textId="77777777" w:rsidR="00E96E48" w:rsidRDefault="00E96E48" w:rsidP="00E96E48"/>
    <w:p w14:paraId="44080211" w14:textId="77777777" w:rsidR="00E96E48" w:rsidRDefault="00E96E48" w:rsidP="00E96E48">
      <w:pPr>
        <w:rPr>
          <w:sz w:val="16"/>
        </w:rPr>
      </w:pPr>
      <w:r w:rsidRPr="00D77C86">
        <w:rPr>
          <w:rStyle w:val="StyleBoldUnderline"/>
          <w:sz w:val="24"/>
        </w:rPr>
        <w:t xml:space="preserve">This week U.S. president Barack Obama visited Mexico on the 2nd and 3rd of May to meet with Mexican president Enrique Peña Nieto to discuss the most important topics in the collaboration between countries. In this summit, the most important and controversial points were addressed, including economic cooperation, education competitiveness, energy strategy and innovation. </w:t>
      </w:r>
      <w:r w:rsidRPr="00AA0E86">
        <w:rPr>
          <w:sz w:val="16"/>
        </w:rPr>
        <w:t xml:space="preserve">Obama also mentioned the importance of controlling drug and gun trafficking and its implications for both countries. Cooperation is needed to overcome these challenges. “We understand that the root cause of much of the violence here—and so much suffering for many Mexicans— is the demand for illegal drugs, including in the United States,” said Obama. “We recognize that most of the guns used to commit violence here in Mexico come from the United States,” he added. Yet, </w:t>
      </w:r>
      <w:r w:rsidRPr="00D77C86">
        <w:rPr>
          <w:rStyle w:val="StyleBoldUnderline"/>
          <w:sz w:val="24"/>
        </w:rPr>
        <w:t xml:space="preserve">the agreement to work together is key to achieve progress in these areas. Yet, there exists a certain level of optimism towards the unlocking of potential between the U.S. and Mexico in order to bring more opportunities for both parties while taking advantage of the role of each country. </w:t>
      </w:r>
      <w:r w:rsidRPr="00AA0E86">
        <w:rPr>
          <w:sz w:val="16"/>
        </w:rPr>
        <w:t>The bilateral agreements on international trade have brought about an important partnership between both players and the goal that has been set is to work together to achieve even more</w:t>
      </w:r>
      <w:r w:rsidRPr="00D77C86">
        <w:rPr>
          <w:rStyle w:val="StyleBoldUnderline"/>
          <w:sz w:val="24"/>
        </w:rPr>
        <w:t xml:space="preserve">. In terms of renewable energy, the U.S. president pledged to secure an energy future including the need to develop clean energy to fight against climate change. </w:t>
      </w:r>
      <w:r w:rsidRPr="00AA0E86">
        <w:rPr>
          <w:sz w:val="16"/>
        </w:rPr>
        <w:t>The responsible use of natural resources that each country possess is a must, he said, in order to secure the sustainable development of any country and population. Climate change has impacted various ecosystems, climate patterns, and represents a challenge that humans will have to eventually face.</w:t>
      </w:r>
      <w:r w:rsidRPr="00D77C86">
        <w:rPr>
          <w:rStyle w:val="StyleBoldUnderline"/>
          <w:sz w:val="24"/>
        </w:rPr>
        <w:t xml:space="preserve"> By promoting investment to reduce carbon emissions through clean and renewable energy, natural resources will be preserved and climate change can be significantly slowed. The United States, being one of the biggest producer of greenhouse gasses in the world has made historic commitments to promote the use of renewable energy. Similarly, Mexico is a leader in cutting carbon emission and encourages other developed countries to follow these actions. “Together, let’s keep building new clean energy partnerships by harnessing wind and solar and the good jobs that come with them.  Let’s keep investing in green buildings and smart grid technologies so we’re making our planet cleaner and safer for future generations,” said Obama.</w:t>
      </w:r>
      <w:r w:rsidRPr="00AA0E86">
        <w:rPr>
          <w:sz w:val="16"/>
        </w:rPr>
        <w:t xml:space="preserve"> </w:t>
      </w:r>
      <w:r w:rsidRPr="00D77C86">
        <w:rPr>
          <w:rStyle w:val="StyleBoldUnderline"/>
          <w:sz w:val="24"/>
        </w:rPr>
        <w:t xml:space="preserve">The meeting between Obama and Peña Nieto ended with very positive </w:t>
      </w:r>
      <w:r w:rsidRPr="00AA0E86">
        <w:rPr>
          <w:sz w:val="16"/>
        </w:rPr>
        <w:t>propositions from both sides</w:t>
      </w:r>
      <w:r w:rsidRPr="00D77C86">
        <w:rPr>
          <w:rStyle w:val="StyleBoldUnderline"/>
          <w:sz w:val="24"/>
        </w:rPr>
        <w:t>, encouraging the commitment of both countries to cooperate</w:t>
      </w:r>
      <w:r w:rsidRPr="00AA0E86">
        <w:rPr>
          <w:sz w:val="16"/>
        </w:rPr>
        <w:t xml:space="preserve"> in the most important issues that both countries face and ensuring the welfare of future generations.</w:t>
      </w:r>
    </w:p>
    <w:p w14:paraId="02440E43" w14:textId="77777777" w:rsidR="00E96E48" w:rsidRDefault="00E96E48" w:rsidP="00E96E48">
      <w:pPr>
        <w:pStyle w:val="Heading3"/>
      </w:pPr>
      <w:bookmarkStart w:id="4" w:name="_Toc235007814"/>
      <w:r>
        <w:t>Investment Now</w:t>
      </w:r>
      <w:bookmarkEnd w:id="4"/>
    </w:p>
    <w:p w14:paraId="07E3C9C7" w14:textId="77777777" w:rsidR="00E96E48" w:rsidRDefault="00E96E48" w:rsidP="00E96E48">
      <w:pPr>
        <w:pStyle w:val="Heading4"/>
      </w:pPr>
      <w:r>
        <w:t>Mexico is already heavily invested in renewable energy – tons of foreign investment come from the United States</w:t>
      </w:r>
    </w:p>
    <w:p w14:paraId="48C09BEE" w14:textId="77777777" w:rsidR="00E96E48" w:rsidRDefault="00E96E48" w:rsidP="00E96E48">
      <w:r w:rsidRPr="00516A31">
        <w:t xml:space="preserve">Megan </w:t>
      </w:r>
      <w:r w:rsidRPr="00516A31">
        <w:rPr>
          <w:rStyle w:val="StyleStyleBold12pt"/>
        </w:rPr>
        <w:t>Richford</w:t>
      </w:r>
      <w:r w:rsidRPr="00516A31">
        <w:t>, 6/13/</w:t>
      </w:r>
      <w:r w:rsidRPr="00516A31">
        <w:rPr>
          <w:rStyle w:val="StyleStyleBold12pt"/>
        </w:rPr>
        <w:t>13</w:t>
      </w:r>
      <w:r w:rsidRPr="00516A31">
        <w:t xml:space="preserve">, CISION, "vision for renewable energy in mexico looks promising," </w:t>
      </w:r>
      <w:hyperlink r:id="rId9" w:history="1">
        <w:r w:rsidRPr="000B5F2C">
          <w:rPr>
            <w:rStyle w:val="Hyperlink"/>
          </w:rPr>
          <w:t>http://news.cision.com/north-american-production-sharing--inc-/r/vision-for-renewable-energy-in-mexico-looks-promising,c9428687</w:t>
        </w:r>
      </w:hyperlink>
    </w:p>
    <w:p w14:paraId="202AD29E" w14:textId="77777777" w:rsidR="00E96E48" w:rsidRPr="00516A31" w:rsidRDefault="00E96E48" w:rsidP="00E96E48"/>
    <w:p w14:paraId="25DEC7CC" w14:textId="77777777" w:rsidR="00E96E48" w:rsidRDefault="00E96E48" w:rsidP="00E96E48">
      <w:pPr>
        <w:rPr>
          <w:sz w:val="16"/>
        </w:rPr>
      </w:pPr>
      <w:r w:rsidRPr="00516A31">
        <w:rPr>
          <w:rStyle w:val="StyleBoldUnderline"/>
        </w:rPr>
        <w:t>When it comes to renewable energy investments, Mexico is at the forefront</w:t>
      </w:r>
      <w:r w:rsidRPr="00516A31">
        <w:rPr>
          <w:sz w:val="16"/>
        </w:rPr>
        <w:t xml:space="preserve"> for foreign investors who are looking to manufacturing in Mexico while the country moves to more solar and wind projects. In fact, the renewable energy movement in Mexican manufacturing is huge when it comes to how this country is pursuing power sources other than fossil fuels. Also, there are recent U.S. and United Nations studies that points to Mexico leading the way in developing more "green" energy programs.</w:t>
      </w:r>
      <w:r w:rsidRPr="00516A31">
        <w:rPr>
          <w:sz w:val="12"/>
        </w:rPr>
        <w:t>¶</w:t>
      </w:r>
      <w:r w:rsidRPr="00516A31">
        <w:rPr>
          <w:sz w:val="16"/>
        </w:rPr>
        <w:t xml:space="preserve"> Mexican manufacturing goes green</w:t>
      </w:r>
      <w:r w:rsidRPr="00516A31">
        <w:rPr>
          <w:sz w:val="12"/>
        </w:rPr>
        <w:t>¶</w:t>
      </w:r>
      <w:r w:rsidRPr="00516A31">
        <w:rPr>
          <w:sz w:val="16"/>
        </w:rPr>
        <w:t xml:space="preserve"> At a time when manufacturing in Mexico is booming, there is an associated trend for the country to spend more on natural energy projects to help boost the overall production and sales of clean-energy technologies and processes.</w:t>
      </w:r>
      <w:r w:rsidRPr="00516A31">
        <w:rPr>
          <w:sz w:val="12"/>
        </w:rPr>
        <w:t>¶</w:t>
      </w:r>
      <w:r w:rsidRPr="00516A31">
        <w:rPr>
          <w:sz w:val="16"/>
        </w:rPr>
        <w:t xml:space="preserve"> Moreover, the UN Environment Program (UNEP) praised Mexico for its processes for creating more low-carbon green energies that is designed to make the country more focused on green energy manufacturing both today and in the future. The UNEP also stated in a news release how </w:t>
      </w:r>
      <w:r w:rsidRPr="00516A31">
        <w:rPr>
          <w:rStyle w:val="StyleBoldUnderline"/>
        </w:rPr>
        <w:t>Mexico is jumping on this global trend to go “green” with the development of more solar and wind manufacturing and technology performance.</w:t>
      </w:r>
      <w:r w:rsidRPr="00516A31">
        <w:rPr>
          <w:sz w:val="12"/>
        </w:rPr>
        <w:t>¶</w:t>
      </w:r>
      <w:r w:rsidRPr="00516A31">
        <w:rPr>
          <w:sz w:val="16"/>
        </w:rPr>
        <w:t xml:space="preserve"> Mexico surges in green energy investment</w:t>
      </w:r>
      <w:r w:rsidRPr="00516A31">
        <w:rPr>
          <w:sz w:val="12"/>
        </w:rPr>
        <w:t>¶</w:t>
      </w:r>
      <w:r w:rsidRPr="00516A31">
        <w:rPr>
          <w:sz w:val="16"/>
        </w:rPr>
        <w:t xml:space="preserve"> </w:t>
      </w:r>
      <w:r w:rsidRPr="00516A31">
        <w:rPr>
          <w:rStyle w:val="StyleBoldUnderline"/>
        </w:rPr>
        <w:t>The</w:t>
      </w:r>
      <w:r w:rsidRPr="00516A31">
        <w:rPr>
          <w:sz w:val="16"/>
        </w:rPr>
        <w:t xml:space="preserve"> </w:t>
      </w:r>
      <w:r w:rsidRPr="00516A31">
        <w:rPr>
          <w:rStyle w:val="StyleBoldUnderline"/>
        </w:rPr>
        <w:t>UNEP</w:t>
      </w:r>
      <w:r w:rsidRPr="00516A31">
        <w:rPr>
          <w:sz w:val="16"/>
        </w:rPr>
        <w:t xml:space="preserve"> report on regional surges in green energy investment </w:t>
      </w:r>
      <w:r w:rsidRPr="00516A31">
        <w:rPr>
          <w:rStyle w:val="StyleBoldUnderline"/>
        </w:rPr>
        <w:t>pointed to spending growing steadily in Mexico as investments continue to pour in from the U.S</w:t>
      </w:r>
      <w:r w:rsidRPr="00516A31">
        <w:rPr>
          <w:sz w:val="16"/>
        </w:rPr>
        <w:t>. and other foreign countries that understand the importance of emerging economies when it comes to cost-competitiveness for wind and solar power manufacturing. In fact, a U.S. Department of Energy report notes how investments in environmentally friendly energy sources are shifting to developing nations such as Mexico with its energy grid construction that is also providing huge investment openings for U.S. and other foreign company investment.</w:t>
      </w:r>
      <w:r w:rsidRPr="00516A31">
        <w:rPr>
          <w:sz w:val="12"/>
        </w:rPr>
        <w:t>¶</w:t>
      </w:r>
      <w:r w:rsidRPr="00516A31">
        <w:rPr>
          <w:sz w:val="16"/>
        </w:rPr>
        <w:t xml:space="preserve"> For instance, Mexico has an international reputation as an energy producer. However, the country is moving away from just focusing foreign investments on its vast natural oil reserves. In turn, Mexico is presenting investors with an opportunity to invest in its new energy grid construction projects that are powered by wind and solar sources over previous methods that focused more on oil and other fossil fuels.</w:t>
      </w:r>
      <w:r w:rsidRPr="00516A31">
        <w:rPr>
          <w:sz w:val="12"/>
        </w:rPr>
        <w:t>¶</w:t>
      </w:r>
      <w:r w:rsidRPr="00516A31">
        <w:rPr>
          <w:sz w:val="16"/>
        </w:rPr>
        <w:t xml:space="preserve"> Promoting solar resources in Mexico</w:t>
      </w:r>
      <w:r w:rsidRPr="00516A31">
        <w:rPr>
          <w:sz w:val="12"/>
        </w:rPr>
        <w:t>¶</w:t>
      </w:r>
      <w:r w:rsidRPr="00516A31">
        <w:rPr>
          <w:sz w:val="16"/>
        </w:rPr>
        <w:t xml:space="preserve"> Mexico’s government has been at the forefront in the trend to reduce carbon emissions by more than 30% during the current decade, states information from the country’s energy agency that is currently promoting the development of wind and solar power sources to meet the country’s growing electricity requirements.</w:t>
      </w:r>
      <w:r w:rsidRPr="00516A31">
        <w:rPr>
          <w:sz w:val="12"/>
        </w:rPr>
        <w:t>¶</w:t>
      </w:r>
      <w:r w:rsidRPr="00516A31">
        <w:rPr>
          <w:sz w:val="16"/>
        </w:rPr>
        <w:t xml:space="preserve"> </w:t>
      </w:r>
      <w:r w:rsidRPr="00516A31">
        <w:rPr>
          <w:rStyle w:val="StyleBoldUnderline"/>
        </w:rPr>
        <w:t>Another aspect of Mexico’s planning for more natural energy investments and partnerships is linked to a plan that will export surplus energy produced in Mexico to nearby partners in the U.S. In turn, this Mexico – U.S. natural energy partnership is spawning new interest for overseas investors who view the exporting of energy as a lucrative new green market for investment</w:t>
      </w:r>
      <w:r w:rsidRPr="00516A31">
        <w:rPr>
          <w:sz w:val="16"/>
        </w:rPr>
        <w:t>.</w:t>
      </w:r>
      <w:r w:rsidRPr="00516A31">
        <w:rPr>
          <w:sz w:val="12"/>
        </w:rPr>
        <w:t>¶</w:t>
      </w:r>
      <w:r w:rsidRPr="00516A31">
        <w:rPr>
          <w:sz w:val="16"/>
        </w:rPr>
        <w:t xml:space="preserve"> </w:t>
      </w:r>
      <w:r w:rsidRPr="00516A31">
        <w:rPr>
          <w:rStyle w:val="StyleBoldUnderline"/>
        </w:rPr>
        <w:t>Overall, Mexico continues to be at the cutting-edge when it comes to the development of solar and wind energy sources and other renewable resource programs</w:t>
      </w:r>
      <w:r w:rsidRPr="00516A31">
        <w:rPr>
          <w:sz w:val="16"/>
        </w:rPr>
        <w:t>.</w:t>
      </w:r>
    </w:p>
    <w:p w14:paraId="6EA3B320" w14:textId="77777777" w:rsidR="00E96E48" w:rsidRDefault="00E96E48" w:rsidP="00E96E48">
      <w:pPr>
        <w:rPr>
          <w:sz w:val="16"/>
        </w:rPr>
      </w:pPr>
    </w:p>
    <w:p w14:paraId="191BC08C" w14:textId="77777777" w:rsidR="00E96E48" w:rsidRDefault="00E96E48" w:rsidP="00E96E48">
      <w:pPr>
        <w:pStyle w:val="Heading4"/>
      </w:pPr>
      <w:r>
        <w:t>Mexico’s renewable industry sector will take off on its own</w:t>
      </w:r>
    </w:p>
    <w:p w14:paraId="58B68051" w14:textId="77777777" w:rsidR="00E96E48" w:rsidRDefault="00E96E48" w:rsidP="00E96E48">
      <w:pPr>
        <w:rPr>
          <w:rStyle w:val="StyleStyleBold12pt"/>
        </w:rPr>
      </w:pPr>
      <w:r w:rsidRPr="000F2039">
        <w:rPr>
          <w:rStyle w:val="StyleStyleBold12pt"/>
        </w:rPr>
        <w:t>Castellanos 13</w:t>
      </w:r>
    </w:p>
    <w:p w14:paraId="6C658BE0" w14:textId="77777777" w:rsidR="00E96E48" w:rsidRDefault="00E96E48" w:rsidP="00E96E48">
      <w:r>
        <w:t>(Edwin, environmental researcher for the University of Guatemala, “</w:t>
      </w:r>
      <w:r w:rsidRPr="000F2039">
        <w:t>Mexican International Renewable Energy Congress 2013 Overview</w:t>
      </w:r>
      <w:r>
        <w:t xml:space="preserve">,” Renewable Energy Mexico.com, June 7 2013, </w:t>
      </w:r>
      <w:hyperlink r:id="rId10" w:history="1">
        <w:r>
          <w:rPr>
            <w:rStyle w:val="Hyperlink"/>
          </w:rPr>
          <w:t>http://www.renewableenergymexico.com/?p=813</w:t>
        </w:r>
      </w:hyperlink>
      <w:r>
        <w:t>) C.L.M.</w:t>
      </w:r>
    </w:p>
    <w:p w14:paraId="0EB3F229" w14:textId="77777777" w:rsidR="00E96E48" w:rsidRDefault="00E96E48" w:rsidP="00E96E48"/>
    <w:p w14:paraId="285DC405" w14:textId="77777777" w:rsidR="00E96E48" w:rsidRDefault="00E96E48" w:rsidP="00E96E48">
      <w:pPr>
        <w:rPr>
          <w:rStyle w:val="StyleBoldUnderline"/>
          <w:sz w:val="24"/>
        </w:rPr>
      </w:pPr>
      <w:r w:rsidRPr="00AA0E86">
        <w:rPr>
          <w:sz w:val="16"/>
        </w:rPr>
        <w:t xml:space="preserve">The MIREC took place at the hotel Camino Real Polanco from May 29th to May 31st of 2013 gathering the most representative businessman in the renewable energy sector from many different countries. The panels were mostly focused on wind and solar power, with speakers such as Carlos Ortiz the Director General for energy studies and information from SENER; Alejandro Peraza Garcia, Director General of the Energy Regulation Commission; Eduardo Andrade Iturribbarria, Corporate Director for Latin America from Iberdrola, among many others. The main topics of the presentations in wind were the lessons learned in the Tehuantepec Isthmus and where to move and build wind projects in other states in Mexico. The focus of the solar industry speakers was to encourage the launch of the solar industry in the country. There is a lot of hike in these markets at the moment because the industries are really young and there are a lot of expectations of the opportunities that Mexico, as an emerging country, offers to all the investors, developers and EPC companies. The market is hungry for renewable energy in Mexico and many international companies have looked over the potential that this country has to offer. The market will keep growing as the National Energy Strategy states, however, due to the current system and the “Open Season” scheme reaching a 35% of renewable energy generation of the total production may become an important challenge. </w:t>
      </w:r>
      <w:r w:rsidRPr="00D77C86">
        <w:rPr>
          <w:rStyle w:val="StyleBoldUnderline"/>
          <w:sz w:val="24"/>
        </w:rPr>
        <w:t>The attendants emphasized the need of certainty in the Mexican market for renewable energy; the country is very attractive and has an enormous amount of resources.</w:t>
      </w:r>
      <w:r w:rsidRPr="00AA0E86">
        <w:rPr>
          <w:sz w:val="16"/>
        </w:rPr>
        <w:t xml:space="preserve"> It is needed to cooperate with CFE, the national electric utility, to build the necessary transmission infrastructure in order to allow energy projects to be viable. Nevertheless, hopes are up and apparently the renewable energy sector will experience an important growth in the coming years. Also, on the last day that MIREC was in progress the financial forum took place. Important institutions such as NAFIN, KFV, Morgan Stanley and other institutions presented their proposals and services to support financing for renewable energy projects as well as the commitment to help the industry grow in Mexico. </w:t>
      </w:r>
      <w:r w:rsidRPr="00D77C86">
        <w:rPr>
          <w:rStyle w:val="StyleBoldUnderline"/>
          <w:sz w:val="24"/>
        </w:rPr>
        <w:t>Despite the uncertainty and the young age of the market, financial institutions, international funds and commercial banks are willing to lend money to develop these sectors in Mexico. Cooperation between the public and private sectors is needed but one of the most positive aspects is that Mexico is still a very attractive market and it will overcome the challenges that exist eventually.</w:t>
      </w:r>
    </w:p>
    <w:p w14:paraId="554EF85F" w14:textId="77777777" w:rsidR="00BF71DB" w:rsidRDefault="00BF71DB" w:rsidP="00E96E48">
      <w:pPr>
        <w:rPr>
          <w:rStyle w:val="StyleBoldUnderline"/>
          <w:sz w:val="24"/>
        </w:rPr>
      </w:pPr>
    </w:p>
    <w:p w14:paraId="4C2B0363" w14:textId="77777777" w:rsidR="00BF71DB" w:rsidRDefault="00BF71DB" w:rsidP="00BF71DB">
      <w:pPr>
        <w:pStyle w:val="Heading4"/>
      </w:pPr>
      <w:r>
        <w:t>The NADB is currently financing lots of environmental infrastructure projects on the border</w:t>
      </w:r>
    </w:p>
    <w:p w14:paraId="292DDDA9" w14:textId="77777777" w:rsidR="00BF71DB" w:rsidRDefault="00BF71DB" w:rsidP="00BF71DB">
      <w:r w:rsidRPr="00B53DC3">
        <w:t xml:space="preserve">Gonzalo </w:t>
      </w:r>
      <w:r w:rsidRPr="00B53DC3">
        <w:rPr>
          <w:rStyle w:val="StyleStyleBold12pt"/>
        </w:rPr>
        <w:t>Bravo</w:t>
      </w:r>
      <w:r w:rsidRPr="00B53DC3">
        <w:t>, 5/9/</w:t>
      </w:r>
      <w:r w:rsidRPr="00B53DC3">
        <w:rPr>
          <w:rStyle w:val="StyleStyleBold12pt"/>
        </w:rPr>
        <w:t>13</w:t>
      </w:r>
      <w:r w:rsidRPr="00B53DC3">
        <w:t xml:space="preserve">, NADB, "six new infrastructure projects in the US-Mexico border region to receive US $44.59 million in financing," </w:t>
      </w:r>
      <w:hyperlink r:id="rId11" w:history="1">
        <w:r w:rsidRPr="0013288A">
          <w:rPr>
            <w:rStyle w:val="Hyperlink"/>
          </w:rPr>
          <w:t>http://www.nadb.org/Reports1/Press_Releases/english/2013/050913.htm</w:t>
        </w:r>
      </w:hyperlink>
    </w:p>
    <w:p w14:paraId="5F9D5710" w14:textId="77777777" w:rsidR="00BF71DB" w:rsidRPr="00B53DC3" w:rsidRDefault="00BF71DB" w:rsidP="00BF71DB"/>
    <w:p w14:paraId="3221E345" w14:textId="77777777" w:rsidR="00BF71DB" w:rsidRPr="00B53DC3" w:rsidRDefault="00BF71DB" w:rsidP="00BF71DB">
      <w:pPr>
        <w:rPr>
          <w:sz w:val="16"/>
        </w:rPr>
      </w:pPr>
      <w:r w:rsidRPr="00B53DC3">
        <w:rPr>
          <w:sz w:val="16"/>
        </w:rPr>
        <w:t xml:space="preserve">On May 9, the Board of Directors of the Border Environment Cooperation Commission (BECC) and </w:t>
      </w:r>
      <w:r w:rsidRPr="00B53DC3">
        <w:rPr>
          <w:rStyle w:val="StyleBoldUnderline"/>
        </w:rPr>
        <w:t>the North American Development Bank</w:t>
      </w:r>
      <w:r w:rsidRPr="00B53DC3">
        <w:rPr>
          <w:sz w:val="16"/>
        </w:rPr>
        <w:t xml:space="preserve"> (NADB) met in Matamoros, Tamaulipas, and </w:t>
      </w:r>
      <w:r w:rsidRPr="00B53DC3">
        <w:rPr>
          <w:rStyle w:val="StyleBoldUnderline"/>
        </w:rPr>
        <w:t>approved financing and certification for six new environmental infrastructure projects that together will receive loans and grants totaling US$44.57 million and will benefit more than 1.54 million residents in various communities throughout the U.S.-Mexico border region</w:t>
      </w:r>
      <w:r w:rsidRPr="00B53DC3">
        <w:rPr>
          <w:sz w:val="16"/>
        </w:rPr>
        <w:t xml:space="preserve">. </w:t>
      </w:r>
      <w:r w:rsidRPr="00B53DC3">
        <w:rPr>
          <w:sz w:val="12"/>
        </w:rPr>
        <w:t>¶</w:t>
      </w:r>
      <w:r w:rsidRPr="00B53DC3">
        <w:rPr>
          <w:sz w:val="16"/>
        </w:rPr>
        <w:t xml:space="preserve"> “2012 was an exceptional year for both institutions, with BECC certifying 19 projects costing an estimated US$1.8 billion to build and NADB approving more than US$683 million in loans and grants to support their implementation,” stated Board chair Juan Bosco Martí Ascencio, representing Mexico’s Secretaría de Hacienda y Crédito Público. “Today, we can report that this work pace is continuing into 2013, and that both institutions are taking actions aimed at improving their operational efficiency.” </w:t>
      </w:r>
      <w:r w:rsidRPr="00B53DC3">
        <w:rPr>
          <w:sz w:val="12"/>
        </w:rPr>
        <w:t>¶</w:t>
      </w:r>
      <w:r w:rsidRPr="00B53DC3">
        <w:rPr>
          <w:sz w:val="16"/>
        </w:rPr>
        <w:t xml:space="preserve"> Among the projects certified for financing is NADB’s first biogas project, which will capture and use methane gas from the municipal landfill in Saltillo, Coahuila to generate electricity. The project will be developed by Lorean Energy Group, S.A.P.I. de C.V., which has the concession from the Municipality to use the landfill biomass and operate the biogas recovery and power generation project. The electricity will be used by the Municipality under a self-supply permit, which will reduce its energy costs. The facility is expected to help displace 45,015 metric tons/year of carbon dioxide equivalent, as well as capture and burn the biogas (methane) from the landfill preventing its release into the atmosphere. </w:t>
      </w:r>
      <w:r w:rsidRPr="00B53DC3">
        <w:rPr>
          <w:sz w:val="12"/>
        </w:rPr>
        <w:t>¶</w:t>
      </w:r>
      <w:r w:rsidRPr="00B53DC3">
        <w:rPr>
          <w:sz w:val="16"/>
        </w:rPr>
        <w:t xml:space="preserve"> The Board also approved a basic urban infrastructure project for Hermosillo, Sonora that will help reduce water, soil and air pollution in the municipality. Among the works considered for this project are improvements to the water and wastewater systems, including the installation of 4,500 residential sewer hookups and construction of two wastewater treatment plants with a joint capacity of 0.80 million gallons per day (MGD) that will provide service to the outlying communities of Bahía de Kino, La Victoria and Tazajal. The project also includes rehabilitation of storm water inlet structures, paving of 422,691 square meters (m2) of dirt roads, and rehabilitation of 404,307 m2 of existing roads. </w:t>
      </w:r>
      <w:r w:rsidRPr="00B53DC3">
        <w:rPr>
          <w:sz w:val="12"/>
        </w:rPr>
        <w:t>¶</w:t>
      </w:r>
      <w:r w:rsidRPr="00B53DC3">
        <w:rPr>
          <w:sz w:val="16"/>
        </w:rPr>
        <w:t xml:space="preserve"> The Board also certified two wastewater system improvement projects in Holtville, a small community in the southern part of Imperial Valley, California, which will benefit more than 6,000 residents. The first project will replace the sewer main that conveys all of the collected wastewater to the treatment plant, while the second project expands the sewer system to a currently unserved area. These projects will receive a grant from the U.S. Environmental Protection Agency (EPA) through the Border Environment Infrastructure Fund (BEIF), which is administered by the NADB. </w:t>
      </w:r>
      <w:r w:rsidRPr="00B53DC3">
        <w:rPr>
          <w:sz w:val="12"/>
        </w:rPr>
        <w:t>¶</w:t>
      </w:r>
      <w:r w:rsidRPr="00B53DC3">
        <w:rPr>
          <w:sz w:val="16"/>
        </w:rPr>
        <w:t xml:space="preserve"> Finally, the Board of Directors agreed to provide grants for two projects through NADB’s Community Assistance Program (CAP) to finance a water system improvement project in Sunland Park, New Mexico, and a storm water infrastructure project in Santiago, Nuevo León. </w:t>
      </w:r>
      <w:r w:rsidRPr="00B53DC3">
        <w:rPr>
          <w:sz w:val="12"/>
        </w:rPr>
        <w:t>¶</w:t>
      </w:r>
      <w:r w:rsidRPr="00B53DC3">
        <w:rPr>
          <w:sz w:val="16"/>
        </w:rPr>
        <w:t xml:space="preserve"> The Sunland Park project will replace approximately 2,150 water meters and acquire meter reading equipment and data collection and billing software that will contribute to water resource management and conservation by helping the utility to detect leaks and develop effective conservation strategies. </w:t>
      </w:r>
      <w:r w:rsidRPr="00B53DC3">
        <w:rPr>
          <w:sz w:val="12"/>
        </w:rPr>
        <w:t>¶</w:t>
      </w:r>
      <w:r w:rsidRPr="00B53DC3">
        <w:rPr>
          <w:sz w:val="16"/>
        </w:rPr>
        <w:t xml:space="preserve"> The CAP project in Santiago, Nuevo León will directly benefit 20,000 residents of the community of Los Fierros by constructing a new storm water collection main along two streets to interconnect with the existing regional storm water system. Improved storm water management will prevent unsanitary conditions, including flooding and surface ponding, eliminating possible exposure to stagnant water and reducing the risk for waterborne diseases. </w:t>
      </w:r>
      <w:r w:rsidRPr="00B53DC3">
        <w:rPr>
          <w:sz w:val="12"/>
        </w:rPr>
        <w:t>¶</w:t>
      </w:r>
      <w:r w:rsidRPr="00B53DC3">
        <w:rPr>
          <w:sz w:val="16"/>
        </w:rPr>
        <w:t xml:space="preserve"> Karen Mathiasen, Acting Deputy Assistant Secretary of the Office of International Development Policy and Debt of the U.S. Department of the Treasury and co-chair of the Board, welcomed the approvals, noting that the diversity of projects has the potential to generate “significant and sustained improvements in health and the environment along the border region.” </w:t>
      </w:r>
      <w:r w:rsidRPr="00B53DC3">
        <w:rPr>
          <w:sz w:val="12"/>
        </w:rPr>
        <w:t>¶</w:t>
      </w:r>
      <w:r w:rsidRPr="00B53DC3">
        <w:rPr>
          <w:sz w:val="16"/>
        </w:rPr>
        <w:t xml:space="preserve"> The Board also approved several new financial policies to further strengthen management of the Bank’s capital. The U.S. and Mexican co-chairs took the opportunity to reaffirm their confidence in the effective stewardship of the Bank’s resources. In this vein, they welcomed the recent AA rating from Fitch, which took note of the strong support of the two governments for this unique institution. </w:t>
      </w:r>
      <w:r w:rsidRPr="00B53DC3">
        <w:rPr>
          <w:sz w:val="12"/>
        </w:rPr>
        <w:t>¶</w:t>
      </w:r>
      <w:r w:rsidRPr="00B53DC3">
        <w:rPr>
          <w:sz w:val="16"/>
        </w:rPr>
        <w:t xml:space="preserve"> The Board is comprised on the U.S. side of the Department of the Treasury, the Department of State and the Environmental Protection Agency (EPA) and on the Mexican side by their counterparts—the Ministry of Finance and Public Credit (SHCP), the Ministry of Foreign Relations (SRE) and the Ministry of Environment and Natural Resources (SEMARNAT), as well as by a border state and a border resident representative from each country. </w:t>
      </w:r>
      <w:r w:rsidRPr="00B53DC3">
        <w:rPr>
          <w:sz w:val="12"/>
        </w:rPr>
        <w:t>¶</w:t>
      </w:r>
      <w:r w:rsidRPr="00B53DC3">
        <w:rPr>
          <w:sz w:val="16"/>
        </w:rPr>
        <w:t xml:space="preserve"> In its 18 years of operation, BECC has certified 218 environmental infrastructure projects along the U.S.-Mexico border. For its part, </w:t>
      </w:r>
      <w:r w:rsidRPr="00B53DC3">
        <w:rPr>
          <w:rStyle w:val="StyleBoldUnderline"/>
        </w:rPr>
        <w:t>NADB is providing more than US$2.3 billion in loans and grants to support 187 of those projects, which represents a total investment of approximately US$5.6 billion and will benefit an estimated 18 million border</w:t>
      </w:r>
      <w:r w:rsidRPr="00B53DC3">
        <w:rPr>
          <w:sz w:val="16"/>
        </w:rPr>
        <w:t xml:space="preserve"> </w:t>
      </w:r>
      <w:r w:rsidRPr="00B53DC3">
        <w:rPr>
          <w:rStyle w:val="StyleBoldUnderline"/>
        </w:rPr>
        <w:t>residents</w:t>
      </w:r>
      <w:r w:rsidRPr="00B53DC3">
        <w:rPr>
          <w:sz w:val="16"/>
        </w:rPr>
        <w:t>.</w:t>
      </w:r>
    </w:p>
    <w:p w14:paraId="519B4175" w14:textId="77777777" w:rsidR="00BF71DB" w:rsidRDefault="00BF71DB" w:rsidP="00E96E48">
      <w:pPr>
        <w:rPr>
          <w:rStyle w:val="StyleBoldUnderline"/>
          <w:sz w:val="24"/>
        </w:rPr>
      </w:pPr>
    </w:p>
    <w:p w14:paraId="3035C557" w14:textId="77777777" w:rsidR="00E96E48" w:rsidRDefault="00E96E48" w:rsidP="00E96E48">
      <w:pPr>
        <w:rPr>
          <w:rStyle w:val="StyleBoldUnderline"/>
          <w:sz w:val="24"/>
        </w:rPr>
      </w:pPr>
    </w:p>
    <w:p w14:paraId="19E06610" w14:textId="77777777" w:rsidR="00E96E48" w:rsidRDefault="00E96E48" w:rsidP="00E96E48">
      <w:pPr>
        <w:pStyle w:val="Heading3"/>
      </w:pPr>
      <w:bookmarkStart w:id="5" w:name="_Toc235007815"/>
      <w:r>
        <w:t>Renewable Development Now</w:t>
      </w:r>
      <w:bookmarkEnd w:id="5"/>
    </w:p>
    <w:p w14:paraId="50B823EA" w14:textId="77777777" w:rsidR="00E96E48" w:rsidRDefault="00E96E48" w:rsidP="00E96E48">
      <w:pPr>
        <w:pStyle w:val="Heading4"/>
      </w:pPr>
      <w:r>
        <w:t>Mexico is already an extremely important player in the energy market</w:t>
      </w:r>
    </w:p>
    <w:p w14:paraId="4346B960" w14:textId="77777777" w:rsidR="00E96E48" w:rsidRPr="00A80286" w:rsidRDefault="00E96E48" w:rsidP="00E96E48">
      <w:pPr>
        <w:rPr>
          <w:rStyle w:val="StyleStyleBold12pt"/>
        </w:rPr>
      </w:pPr>
      <w:r w:rsidRPr="00A80286">
        <w:rPr>
          <w:rStyle w:val="StyleStyleBold12pt"/>
        </w:rPr>
        <w:t>Watson, 13</w:t>
      </w:r>
    </w:p>
    <w:p w14:paraId="0B426AE6" w14:textId="77777777" w:rsidR="00E96E48" w:rsidRDefault="00E96E48" w:rsidP="00E96E48">
      <w:r>
        <w:t xml:space="preserve"> (Anna; Senior research analyst at Green Power Conferences; “</w:t>
      </w:r>
      <w:r w:rsidRPr="006D5749">
        <w:t>Mexican Renewable Energy Market Set to Soar in 2013</w:t>
      </w:r>
      <w:r>
        <w:t xml:space="preserve">”; Renewableenergyworld.com; 2/15/13; </w:t>
      </w:r>
      <w:hyperlink r:id="rId12" w:history="1">
        <w:r w:rsidRPr="005E0651">
          <w:rPr>
            <w:rStyle w:val="Hyperlink"/>
          </w:rPr>
          <w:t>http://www.renewableenergyworld.com/rea/partner/green-power-conferences-3234/news/article/2013/02/mexican-renewable-energy-market-set-to-soar-in-2013</w:t>
        </w:r>
      </w:hyperlink>
      <w:r>
        <w:t>) AKD</w:t>
      </w:r>
    </w:p>
    <w:p w14:paraId="0E0BB6ED" w14:textId="77777777" w:rsidR="00E96E48" w:rsidRDefault="00E96E48" w:rsidP="00E96E48">
      <w:pPr>
        <w:rPr>
          <w:sz w:val="14"/>
        </w:rPr>
      </w:pPr>
      <w:r w:rsidRPr="00FA7ED5">
        <w:rPr>
          <w:sz w:val="14"/>
        </w:rPr>
        <w:t xml:space="preserve">Luckily the Mayans had it wrong and </w:t>
      </w:r>
      <w:r w:rsidRPr="00A80286">
        <w:rPr>
          <w:rStyle w:val="StyleBoldUnderline"/>
        </w:rPr>
        <w:t>2013 is</w:t>
      </w:r>
      <w:r w:rsidRPr="00FA7ED5">
        <w:rPr>
          <w:sz w:val="14"/>
        </w:rPr>
        <w:t xml:space="preserve"> upon us- </w:t>
      </w:r>
      <w:r w:rsidRPr="00A80286">
        <w:rPr>
          <w:rStyle w:val="StyleBoldUnderline"/>
        </w:rPr>
        <w:t>a year in which Mexico is set to become an increasingly important and prosperous renewable energy market.</w:t>
      </w:r>
      <w:r>
        <w:rPr>
          <w:rStyle w:val="StyleBoldUnderline"/>
        </w:rPr>
        <w:t xml:space="preserve"> </w:t>
      </w:r>
      <w:r w:rsidRPr="00FA7ED5">
        <w:rPr>
          <w:sz w:val="14"/>
        </w:rPr>
        <w:t xml:space="preserve">Despite the recent change in government, the mood for the continued growth of the sector remains optimistic. With no feed in tariffs liable to change </w:t>
      </w:r>
      <w:r w:rsidRPr="00A80286">
        <w:rPr>
          <w:rStyle w:val="StyleBoldUnderline"/>
        </w:rPr>
        <w:t>there are many factors driving momentum</w:t>
      </w:r>
      <w:r w:rsidRPr="00FA7ED5">
        <w:rPr>
          <w:sz w:val="14"/>
        </w:rPr>
        <w:t xml:space="preserve"> beyond political parameters:</w:t>
      </w:r>
      <w:r w:rsidRPr="00A80286">
        <w:rPr>
          <w:rStyle w:val="StyleBoldUnderline"/>
        </w:rPr>
        <w:t>Vast Untapped Resources</w:t>
      </w:r>
      <w:r w:rsidRPr="00FA7ED5">
        <w:rPr>
          <w:sz w:val="14"/>
        </w:rPr>
        <w:t>- Mexico has an estimated 45GW solar potential and 71GW wind power potential</w:t>
      </w:r>
      <w:r>
        <w:rPr>
          <w:u w:val="single"/>
        </w:rPr>
        <w:t xml:space="preserve"> </w:t>
      </w:r>
      <w:r w:rsidRPr="00A80286">
        <w:rPr>
          <w:rStyle w:val="StyleBoldUnderline"/>
        </w:rPr>
        <w:t>Ambitious Targets</w:t>
      </w:r>
      <w:r w:rsidRPr="00FA7ED5">
        <w:rPr>
          <w:sz w:val="14"/>
        </w:rPr>
        <w:t>-Mexico beat its own renewable energy target by generating 26% of electricity from renewables in 2012, aiming for 35% by 2024</w:t>
      </w:r>
      <w:r>
        <w:rPr>
          <w:u w:val="single"/>
        </w:rPr>
        <w:t xml:space="preserve"> </w:t>
      </w:r>
      <w:r w:rsidRPr="00A80286">
        <w:rPr>
          <w:rStyle w:val="StyleBoldUnderline"/>
        </w:rPr>
        <w:t>Growing Electricity Demand</w:t>
      </w:r>
      <w:r w:rsidRPr="00FA7ED5">
        <w:rPr>
          <w:sz w:val="14"/>
        </w:rPr>
        <w:t>- Mexico will require an estimated 27GW of new capacity over the next 15 years to cover growing demand</w:t>
      </w:r>
      <w:r>
        <w:rPr>
          <w:u w:val="single"/>
        </w:rPr>
        <w:t xml:space="preserve"> </w:t>
      </w:r>
      <w:r w:rsidRPr="00A80286">
        <w:rPr>
          <w:rStyle w:val="StyleBoldUnderline"/>
        </w:rPr>
        <w:t>Stable Investment Environment</w:t>
      </w:r>
      <w:r w:rsidRPr="00FA7ED5">
        <w:rPr>
          <w:sz w:val="14"/>
        </w:rPr>
        <w:t xml:space="preserve">- </w:t>
      </w:r>
      <w:r w:rsidRPr="00A80286">
        <w:rPr>
          <w:rStyle w:val="StyleBoldUnderline"/>
        </w:rPr>
        <w:t>Private clean energy investment in Mexico increased by 273% in 2010</w:t>
      </w:r>
      <w:r w:rsidRPr="00FA7ED5">
        <w:rPr>
          <w:sz w:val="14"/>
        </w:rPr>
        <w:t>, with Latin America attracting $63.1billion investment in 2011</w:t>
      </w:r>
      <w:r>
        <w:rPr>
          <w:u w:val="single"/>
        </w:rPr>
        <w:t xml:space="preserve"> </w:t>
      </w:r>
      <w:r w:rsidRPr="00A80286">
        <w:rPr>
          <w:rStyle w:val="StyleBoldUnderline"/>
        </w:rPr>
        <w:t>An Emerging Manufacturing Superpower</w:t>
      </w:r>
      <w:r w:rsidRPr="00FA7ED5">
        <w:rPr>
          <w:sz w:val="14"/>
        </w:rPr>
        <w:t>- With heavy industry relocating to Mexico opportunities for commercial scale generation are huge</w:t>
      </w:r>
      <w:r>
        <w:rPr>
          <w:u w:val="single"/>
        </w:rPr>
        <w:t xml:space="preserve"> </w:t>
      </w:r>
      <w:r w:rsidRPr="00A80286">
        <w:rPr>
          <w:rStyle w:val="StyleBoldUnderline"/>
        </w:rPr>
        <w:t>Committed to Sustainable Growth</w:t>
      </w:r>
      <w:r w:rsidRPr="00FA7ED5">
        <w:rPr>
          <w:sz w:val="14"/>
        </w:rPr>
        <w:t xml:space="preserve"> - Mexico has become only industrialising nation to put into national legislation long-term climate targets</w:t>
      </w:r>
      <w:r>
        <w:rPr>
          <w:u w:val="single"/>
        </w:rPr>
        <w:t xml:space="preserve"> </w:t>
      </w:r>
      <w:r w:rsidRPr="00FA7ED5">
        <w:rPr>
          <w:sz w:val="14"/>
        </w:rPr>
        <w:t>Expansion of wind power operations in particular has been hitting the news, with Enel Green Power connecting a 70 MW farm to the gird in Oaxaca and Vestas recently receiving a 54MW turbine order from an unnamed customer. With the governments optimism at reaching a wind energy target of 12GW by 2020 and commitment to the market expressed by key players including Iberdrola and Suzlon, a key challenge will now be expanding developments beyond the Oaxaca region. Momentum behind the solar industry is also growing with Sonora Energy Group de Hermosillo (SEGH) working on a 39 MW photovoltaic plant and LG set to supply a 100MW solar park also in Sonora. The State of Zacatecas recently unveiled a 200KW system at the international airport, and Chihuahua State has enlisted Schneider to build a 250KW system to power a local hospital. Large commercial companies are also looking to renewables to avoid increasing energy bills and to fulfil ambitious CSR targets. For example the food processing company Palsgard now supply 85% of their energy usage via solar energy, whilst Grupo Bimbo recently opened a 90MW wind farm to power 45 of its facilities.</w:t>
      </w:r>
      <w:r>
        <w:rPr>
          <w:u w:val="single"/>
        </w:rPr>
        <w:t xml:space="preserve"> </w:t>
      </w:r>
      <w:r w:rsidRPr="00FA7ED5">
        <w:rPr>
          <w:sz w:val="14"/>
        </w:rPr>
        <w:t>Domestic markets are also emerging, especially for roof mounted PV systems, due to the DAC tariff forcing the bills of high power consumer’s sky high.</w:t>
      </w:r>
      <w:r w:rsidRPr="00FA7ED5">
        <w:rPr>
          <w:sz w:val="12"/>
        </w:rPr>
        <w:t>¶</w:t>
      </w:r>
      <w:r w:rsidRPr="00FA7ED5">
        <w:rPr>
          <w:sz w:val="12"/>
          <w:u w:val="single"/>
        </w:rPr>
        <w:t xml:space="preserve"> </w:t>
      </w:r>
      <w:r w:rsidRPr="00FA7ED5">
        <w:rPr>
          <w:sz w:val="14"/>
        </w:rPr>
        <w:t xml:space="preserve">On May 29- 30 the 2nd annual Mexican International Renewable Energy Congress will return to Mexico City to unite this rapidly expanding Mexican industry with global project developers, investors and service providers. </w:t>
      </w:r>
    </w:p>
    <w:p w14:paraId="72754C81" w14:textId="77777777" w:rsidR="00E96E48" w:rsidRPr="00D77C86" w:rsidRDefault="00E96E48" w:rsidP="00E96E48">
      <w:pPr>
        <w:rPr>
          <w:rStyle w:val="StyleBoldUnderline"/>
          <w:sz w:val="24"/>
        </w:rPr>
      </w:pPr>
    </w:p>
    <w:p w14:paraId="1904E9BA" w14:textId="77777777" w:rsidR="00E96E48" w:rsidRPr="00E96E48" w:rsidRDefault="00E96E48" w:rsidP="00E96E48"/>
    <w:p w14:paraId="6C873798" w14:textId="77777777" w:rsidR="00E96E48" w:rsidRPr="00E96E48" w:rsidRDefault="00E96E48" w:rsidP="00E96E48"/>
    <w:p w14:paraId="1A6CB6CF" w14:textId="77777777" w:rsidR="00E96E48" w:rsidRDefault="00E96E48" w:rsidP="00E96E48">
      <w:pPr>
        <w:pStyle w:val="Heading2"/>
      </w:pPr>
      <w:bookmarkStart w:id="6" w:name="_Toc235007816"/>
      <w:r>
        <w:t>Solvency Answers</w:t>
      </w:r>
      <w:bookmarkEnd w:id="6"/>
    </w:p>
    <w:p w14:paraId="57ADEEF3" w14:textId="77777777" w:rsidR="002C3744" w:rsidRDefault="002C3744" w:rsidP="002C3744">
      <w:pPr>
        <w:pStyle w:val="Heading3"/>
      </w:pPr>
      <w:bookmarkStart w:id="7" w:name="_Toc235007817"/>
      <w:r>
        <w:t>AT Cross-Border Electricity Imports: RPS Prevents Access</w:t>
      </w:r>
      <w:bookmarkEnd w:id="7"/>
    </w:p>
    <w:p w14:paraId="46B4D29E" w14:textId="77777777" w:rsidR="002C3744" w:rsidRDefault="002C3744" w:rsidP="002C3744">
      <w:pPr>
        <w:pStyle w:val="Heading4"/>
      </w:pPr>
      <w:r>
        <w:t>Renewable portfolio standards prevent American states from buying Mexican electricity</w:t>
      </w:r>
    </w:p>
    <w:p w14:paraId="2200D848" w14:textId="77777777" w:rsidR="002C3744" w:rsidRDefault="002C3744" w:rsidP="002C3744">
      <w:r w:rsidRPr="001C3880">
        <w:t xml:space="preserve">John </w:t>
      </w:r>
      <w:r w:rsidRPr="001C3880">
        <w:rPr>
          <w:rStyle w:val="StyleStyleBold12pt"/>
        </w:rPr>
        <w:t>Garrison</w:t>
      </w:r>
      <w:r w:rsidRPr="001C3880">
        <w:t>, 4/30/</w:t>
      </w:r>
      <w:r w:rsidRPr="001C3880">
        <w:rPr>
          <w:rStyle w:val="StyleStyleBold12pt"/>
        </w:rPr>
        <w:t>2010</w:t>
      </w:r>
      <w:r w:rsidRPr="001C3880">
        <w:t xml:space="preserve">, USAID, (Garrison is an environment and climate change consultant), "clean energy &amp; climate change opportunities: assessment for USAID/Mexico," </w:t>
      </w:r>
      <w:hyperlink r:id="rId13" w:history="1">
        <w:r w:rsidRPr="0013288A">
          <w:rPr>
            <w:rStyle w:val="Hyperlink"/>
          </w:rPr>
          <w:t>http://pdf.usaid.gov/pdf_docs/PNADS950.pdf</w:t>
        </w:r>
      </w:hyperlink>
    </w:p>
    <w:p w14:paraId="157616AE" w14:textId="77777777" w:rsidR="002C3744" w:rsidRPr="001C3880" w:rsidRDefault="002C3744" w:rsidP="002C3744"/>
    <w:p w14:paraId="6E50C07D" w14:textId="77777777" w:rsidR="002C3744" w:rsidRDefault="002C3744" w:rsidP="002C3744">
      <w:pPr>
        <w:rPr>
          <w:sz w:val="16"/>
        </w:rPr>
      </w:pPr>
      <w:r w:rsidRPr="00C12B68">
        <w:rPr>
          <w:rStyle w:val="StyleBoldUnderline"/>
        </w:rPr>
        <w:t>For future cross border renewable energy trade to grow</w:t>
      </w:r>
      <w:r w:rsidRPr="001C3880">
        <w:rPr>
          <w:sz w:val="16"/>
        </w:rPr>
        <w:t xml:space="preserve">, however, a </w:t>
      </w:r>
      <w:r w:rsidRPr="00C12B68">
        <w:rPr>
          <w:rStyle w:val="StyleBoldUnderline"/>
        </w:rPr>
        <w:t>number of barriers must be overcome.</w:t>
      </w:r>
      <w:r w:rsidRPr="001C3880">
        <w:rPr>
          <w:sz w:val="16"/>
        </w:rPr>
        <w:t xml:space="preserve"> </w:t>
      </w:r>
      <w:r w:rsidRPr="00C12B68">
        <w:rPr>
          <w:rStyle w:val="StyleBoldUnderline"/>
        </w:rPr>
        <w:t>For one, power exported from Mexico and sold to California under its RPS</w:t>
      </w:r>
      <w:r w:rsidRPr="001C3880">
        <w:rPr>
          <w:sz w:val="16"/>
        </w:rPr>
        <w:t xml:space="preserve"> </w:t>
      </w:r>
      <w:r w:rsidRPr="00C12B68">
        <w:rPr>
          <w:rStyle w:val="StyleBoldUnderline"/>
        </w:rPr>
        <w:t>must show that it meets California’s environmental quality standards and that it protects the environment to the same extent as if it were located in California</w:t>
      </w:r>
      <w:r w:rsidRPr="001C3880">
        <w:rPr>
          <w:sz w:val="16"/>
        </w:rPr>
        <w:t xml:space="preserve">.44 </w:t>
      </w:r>
      <w:r w:rsidRPr="00C12B68">
        <w:rPr>
          <w:rStyle w:val="StyleBoldUnderline"/>
        </w:rPr>
        <w:t xml:space="preserve">The RPS environmental requirements are not clear </w:t>
      </w:r>
      <w:r w:rsidRPr="001C3880">
        <w:rPr>
          <w:sz w:val="16"/>
        </w:rPr>
        <w:t>and need to be better defined. Also of concern is the potential impact that intermittent wind energy might have on CFE’s and Imperial Irrigation District (IID) electrical grids even if not directly connected to them. Such impacts must be identified and addressed to CFE’s satisfaction prior to its concurrence of the CRE’s issuance of an energy export permit. The integration of</w:t>
      </w:r>
      <w:r w:rsidRPr="001C3880">
        <w:rPr>
          <w:rFonts w:hint="eastAsia"/>
          <w:sz w:val="16"/>
        </w:rPr>
        <w:t xml:space="preserve"> 5,000 MW of wind from Baja California, for example, may require CFE</w:t>
      </w:r>
      <w:r w:rsidRPr="001C3880">
        <w:rPr>
          <w:rFonts w:hint="eastAsia"/>
          <w:sz w:val="16"/>
        </w:rPr>
        <w:t>’</w:t>
      </w:r>
      <w:r w:rsidRPr="001C3880">
        <w:rPr>
          <w:rFonts w:hint="eastAsia"/>
          <w:sz w:val="16"/>
        </w:rPr>
        <w:t>s 230</w:t>
      </w:r>
      <w:r w:rsidRPr="001C3880">
        <w:rPr>
          <w:rFonts w:hint="eastAsia"/>
          <w:sz w:val="16"/>
        </w:rPr>
        <w:t>‐</w:t>
      </w:r>
      <w:r w:rsidRPr="001C3880">
        <w:rPr>
          <w:rFonts w:hint="eastAsia"/>
          <w:sz w:val="16"/>
        </w:rPr>
        <w:t>kV East</w:t>
      </w:r>
      <w:r w:rsidRPr="001C3880">
        <w:rPr>
          <w:rFonts w:hint="eastAsia"/>
          <w:sz w:val="16"/>
        </w:rPr>
        <w:t>‐</w:t>
      </w:r>
      <w:r w:rsidRPr="001C3880">
        <w:rPr>
          <w:rFonts w:hint="eastAsia"/>
          <w:sz w:val="16"/>
        </w:rPr>
        <w:t>West corridor to be significantly reinforced raising the question, who will pay. CAISO is in contact with CFE and IID to study the impact that the region</w:t>
      </w:r>
      <w:r w:rsidRPr="001C3880">
        <w:rPr>
          <w:rFonts w:hint="eastAsia"/>
          <w:sz w:val="16"/>
        </w:rPr>
        <w:t>’</w:t>
      </w:r>
      <w:r w:rsidRPr="001C3880">
        <w:rPr>
          <w:rFonts w:hint="eastAsia"/>
          <w:sz w:val="16"/>
        </w:rPr>
        <w:t xml:space="preserve">s renewable energy </w:t>
      </w:r>
      <w:r w:rsidRPr="001C3880">
        <w:rPr>
          <w:sz w:val="16"/>
        </w:rPr>
        <w:t>cluster might have on their respective systems. Nevertheless, remediation of potential impacts will need to be addressed between the developer and CFE and/or IID</w:t>
      </w:r>
      <w:r>
        <w:rPr>
          <w:sz w:val="16"/>
        </w:rPr>
        <w:t>.</w:t>
      </w:r>
    </w:p>
    <w:p w14:paraId="21B930BA" w14:textId="05CA431E" w:rsidR="00FF151C" w:rsidRDefault="00FF151C" w:rsidP="00FF151C">
      <w:pPr>
        <w:pStyle w:val="Heading3"/>
      </w:pPr>
      <w:bookmarkStart w:id="8" w:name="_Toc235007818"/>
      <w:r>
        <w:t>AT Renewable Development: Alt Causes 1NC</w:t>
      </w:r>
      <w:bookmarkEnd w:id="8"/>
    </w:p>
    <w:p w14:paraId="3B7D7718" w14:textId="77777777" w:rsidR="00FF151C" w:rsidRDefault="00FF151C" w:rsidP="00FF151C">
      <w:pPr>
        <w:pStyle w:val="Heading4"/>
      </w:pPr>
      <w:r>
        <w:t>Too many barriers in Mexico for renewables</w:t>
      </w:r>
    </w:p>
    <w:p w14:paraId="574E991A" w14:textId="77777777" w:rsidR="00FF151C" w:rsidRDefault="00FF151C" w:rsidP="00FF151C"/>
    <w:p w14:paraId="7D545BEC" w14:textId="77777777" w:rsidR="00FF151C" w:rsidRDefault="00FF151C" w:rsidP="00FF151C">
      <w:pPr>
        <w:pStyle w:val="Heading4"/>
      </w:pPr>
      <w:r>
        <w:t>a) Agriculture</w:t>
      </w:r>
    </w:p>
    <w:p w14:paraId="28577900" w14:textId="77777777" w:rsidR="00FF151C" w:rsidRPr="00F83B32" w:rsidRDefault="00FF151C" w:rsidP="00FF151C">
      <w:pPr>
        <w:rPr>
          <w:rStyle w:val="StyleStyleBold12pt"/>
        </w:rPr>
      </w:pPr>
      <w:r w:rsidRPr="00F83B32">
        <w:rPr>
          <w:rStyle w:val="StyleStyleBold12pt"/>
        </w:rPr>
        <w:t>Pasqualetti 2011</w:t>
      </w:r>
    </w:p>
    <w:p w14:paraId="3EC9D00A" w14:textId="77777777" w:rsidR="00FF151C" w:rsidRPr="00F83B32" w:rsidRDefault="00FF151C" w:rsidP="00FF151C">
      <w:r>
        <w:t xml:space="preserve"> (Martin; Social Barriers to Renewable Energy Landscapes; Geographical Review. Apr2011, Vol. 101 Issue 2, p201-223; kdf)</w:t>
      </w:r>
    </w:p>
    <w:p w14:paraId="5F3EDDB5" w14:textId="77777777" w:rsidR="00FF151C" w:rsidRDefault="00FF151C" w:rsidP="00FF151C">
      <w:pPr>
        <w:rPr>
          <w:sz w:val="16"/>
        </w:rPr>
      </w:pPr>
      <w:r w:rsidRPr="00BC5A64">
        <w:rPr>
          <w:sz w:val="16"/>
        </w:rPr>
        <w:t xml:space="preserve">About 400 miles to the southeast, </w:t>
      </w:r>
      <w:r w:rsidRPr="00BC5A64">
        <w:rPr>
          <w:rStyle w:val="StyleBoldUnderline"/>
        </w:rPr>
        <w:t>hard on the border with Mexico and not far from Arizona, the Imperial Valley geothermal resource underlies a completely different landscape.</w:t>
      </w:r>
      <w:r w:rsidRPr="00BC5A64">
        <w:rPr>
          <w:sz w:val="16"/>
        </w:rPr>
        <w:t xml:space="preserve"> Instead of steep slopes, scattered oaks, and 30 inches of precipitation per year</w:t>
      </w:r>
      <w:r w:rsidRPr="00BC5A64">
        <w:rPr>
          <w:rStyle w:val="StyleBoldUnderline"/>
        </w:rPr>
        <w:t>, the Imperial Valley is an agricultural oasis in the midst of a scorching, desolate area that sometimes receives no rain at all</w:t>
      </w:r>
      <w:r w:rsidRPr="00BC5A64">
        <w:rPr>
          <w:sz w:val="16"/>
        </w:rPr>
        <w:t xml:space="preserve"> (Figure 2). </w:t>
      </w:r>
      <w:r w:rsidRPr="00BC5A64">
        <w:rPr>
          <w:rStyle w:val="StyleBoldUnderline"/>
        </w:rPr>
        <w:t>Meticulously fashioned into a leveled and finely calibrated system of irrigation and drainage canals, the approximately 460,000 acres of the Imperial Valley yield $1.3 billion in produce and livestock yearly</w:t>
      </w:r>
      <w:r w:rsidRPr="00BC5A64">
        <w:rPr>
          <w:sz w:val="16"/>
        </w:rPr>
        <w:t>, all sustained by 340 days of sunshine and 3.1 million acrefeet of water from the Colorado River (IId 2011).</w:t>
      </w:r>
    </w:p>
    <w:p w14:paraId="09CC4CF0" w14:textId="77777777" w:rsidR="00FF151C" w:rsidRDefault="00FF151C" w:rsidP="00FF151C">
      <w:pPr>
        <w:rPr>
          <w:sz w:val="16"/>
        </w:rPr>
      </w:pPr>
    </w:p>
    <w:p w14:paraId="7DB0410A" w14:textId="77777777" w:rsidR="00FF151C" w:rsidRPr="00F4548D" w:rsidRDefault="00FF151C" w:rsidP="00FF151C">
      <w:pPr>
        <w:pStyle w:val="Heading4"/>
        <w:rPr>
          <w:rStyle w:val="Heading4Char"/>
          <w:b/>
        </w:rPr>
      </w:pPr>
      <w:r w:rsidRPr="00F4548D">
        <w:rPr>
          <w:rStyle w:val="Heading4Char"/>
          <w:b/>
        </w:rPr>
        <w:t>b) Culture</w:t>
      </w:r>
    </w:p>
    <w:p w14:paraId="6DBC2320" w14:textId="77777777" w:rsidR="00FF151C" w:rsidRPr="00F4548D" w:rsidRDefault="00FF151C" w:rsidP="00FF151C">
      <w:pPr>
        <w:rPr>
          <w:rStyle w:val="StyleStyleBold12pt"/>
        </w:rPr>
      </w:pPr>
      <w:r w:rsidRPr="00F4548D">
        <w:rPr>
          <w:rStyle w:val="StyleStyleBold12pt"/>
        </w:rPr>
        <w:t>Pasqualetti 2011</w:t>
      </w:r>
    </w:p>
    <w:p w14:paraId="659C84A0" w14:textId="77777777" w:rsidR="00FF151C" w:rsidRPr="00F83B32" w:rsidRDefault="00FF151C" w:rsidP="00FF151C">
      <w:r>
        <w:t xml:space="preserve"> (Martin; Social Barriers to Renewable Energy Landscapes; Geographical Review. Apr2011, Vol. 101 Issue 2, p201-223; kdf)</w:t>
      </w:r>
    </w:p>
    <w:p w14:paraId="4098CDA9" w14:textId="77777777" w:rsidR="00FF151C" w:rsidRDefault="00FF151C" w:rsidP="00FF151C">
      <w:pPr>
        <w:rPr>
          <w:sz w:val="16"/>
        </w:rPr>
      </w:pPr>
      <w:r w:rsidRPr="00BC5A64">
        <w:rPr>
          <w:sz w:val="16"/>
        </w:rPr>
        <w:t xml:space="preserve">Proving that objections to wind energy proposals are widespread not only geographically but also historically and culturally, we travel next to the Pacific lowlands of Oaxaca, Mexico (Figure 11). </w:t>
      </w:r>
      <w:r w:rsidRPr="00BC5A64">
        <w:rPr>
          <w:rStyle w:val="StyleBoldUnderline"/>
        </w:rPr>
        <w:t>With 85 mw of generating capacity already in place in Oaxaca</w:t>
      </w:r>
      <w:r w:rsidRPr="00BC5A64">
        <w:rPr>
          <w:sz w:val="16"/>
        </w:rPr>
        <w:t xml:space="preserve"> by mid2009, </w:t>
      </w:r>
      <w:r w:rsidRPr="00BC5A64">
        <w:rPr>
          <w:rStyle w:val="StyleBoldUnderline"/>
        </w:rPr>
        <w:t xml:space="preserve">expansion that is planned will dwarf any wind energy project in the world. </w:t>
      </w:r>
      <w:r w:rsidRPr="00BC5A64">
        <w:rPr>
          <w:sz w:val="16"/>
        </w:rPr>
        <w:t>Already, more than 12,000 acres of land are reserved for wind development in the municipalities of Juchitán de Zaragoza, Unión Hidalgo, El Espinal and San Dionisio del Mar; and more than 2,500 mw are to be installed by 2014 (amdee 2009). That is be roughly equivalent to the total installed windgenerating capacity of California as of spring 2009, a total that accumulated over a period of twentyfive years. Huge by any standard, fullscale development in Oaxaca is estimated at between 5,000 and 7,000 mw (Luengo and Oven 2009).</w:t>
      </w:r>
      <w:r w:rsidRPr="00BC5A64">
        <w:rPr>
          <w:sz w:val="12"/>
        </w:rPr>
        <w:t>¶</w:t>
      </w:r>
      <w:r w:rsidRPr="00BC5A64">
        <w:rPr>
          <w:sz w:val="16"/>
        </w:rPr>
        <w:t xml:space="preserve"> Topography and weather patterns make the Isthmus of Tehuantepec attractive for wind development. For a sense of the potential in this area, consider that a good windpower density (wind class 4) is 400500 watts per square meter. In large areas of Oaxaca, however, windpower density commonly exceeds 700 watts per square meter (wind power class greater than 7) (Elliott and others 2003). This makes the Isthmus of Tehuantepec among the best wind energy sites anywhere and most tempting for the Mexican government and various development partners.</w:t>
      </w:r>
      <w:r w:rsidRPr="00BC5A64">
        <w:rPr>
          <w:sz w:val="12"/>
        </w:rPr>
        <w:t>¶</w:t>
      </w:r>
      <w:r w:rsidRPr="00BC5A64">
        <w:rPr>
          <w:sz w:val="16"/>
        </w:rPr>
        <w:t xml:space="preserve"> </w:t>
      </w:r>
      <w:r w:rsidRPr="00BC5A64">
        <w:rPr>
          <w:rStyle w:val="StyleBoldUnderline"/>
        </w:rPr>
        <w:t xml:space="preserve">The ultimate scale of development will rely on several factors other than raw wind strength and consistency. </w:t>
      </w:r>
      <w:r w:rsidRPr="00BC5A64">
        <w:rPr>
          <w:sz w:val="16"/>
        </w:rPr>
        <w:t>Much will depend on siting choices and cooperation between developers and local residents. Current plans are to concentrate the wind farms near the rural communities of La Venta and La Ventosa, northeast of Juchitán (Stevenson 2009). This could be a portentous choice. Founded in i486, Juchitán is now home to about 75,000 citizens, mostly Zapotecs and Huaves. It is also the seat of the Coalition Obrera, Campesina, Estudiantil del Istmo, an influential popular movement that matured in the 1970s combining socialists, peasants, students, and indigenous groups (cocei 2010). The relative ease of passage through the lowlying region of the isthmus has contributed to its strategic value and the long history of occupation in Juchitan</w:t>
      </w:r>
      <w:r w:rsidRPr="00BC5A64">
        <w:rPr>
          <w:rStyle w:val="StyleBoldUnderline"/>
        </w:rPr>
        <w:t>. Such long occupation has helped create a close association between the people and their land</w:t>
      </w:r>
      <w:r w:rsidRPr="00BC5A64">
        <w:rPr>
          <w:sz w:val="16"/>
        </w:rPr>
        <w:t xml:space="preserve"> (O'Connor and Kroefges 2008), </w:t>
      </w:r>
      <w:r w:rsidRPr="00BC5A64">
        <w:rPr>
          <w:rStyle w:val="StyleBoldUnderline"/>
        </w:rPr>
        <w:t>as well as substantial autonomy from the central government in Mexico City.</w:t>
      </w:r>
      <w:r w:rsidRPr="00BC5A64">
        <w:rPr>
          <w:rStyle w:val="StyleBoldUnderline"/>
          <w:b w:val="0"/>
          <w:sz w:val="12"/>
        </w:rPr>
        <w:t>¶</w:t>
      </w:r>
      <w:r w:rsidRPr="00BC5A64">
        <w:rPr>
          <w:rStyle w:val="StyleBoldUnderline"/>
          <w:sz w:val="12"/>
        </w:rPr>
        <w:t xml:space="preserve"> </w:t>
      </w:r>
      <w:r w:rsidRPr="00BC5A64">
        <w:rPr>
          <w:sz w:val="16"/>
        </w:rPr>
        <w:t>The autonomy is reflected in the history of political unrest and activism common in this region. A revolt took place in 1834, and life was again interrupted by the MexicanAmerican War in 1847. Less than twenty years on, the people of Juchitán defeated the French. Porfirio Díaz, later a dictator of Mexico, populated his army mostly with citizens from Juchitán. In 1910 other natives of the town organized in support of the revolutionaries Pancho Villa and Emiliano Zapata. By 1980 Juchitan had attracted further attention by electing a leftwing, prosocialist municipal government, the first Mexican community to do so in the twentieth century. In February 2001 Juchitán received the military caravan of the Ejército Zapatista de Liberatión Nacional. Many residents in the region clearly have an anarchist bent.</w:t>
      </w:r>
      <w:r w:rsidRPr="00BC5A64">
        <w:rPr>
          <w:sz w:val="12"/>
        </w:rPr>
        <w:t>¶</w:t>
      </w:r>
      <w:r w:rsidRPr="00BC5A64">
        <w:rPr>
          <w:sz w:val="16"/>
        </w:rPr>
        <w:t xml:space="preserve"> </w:t>
      </w:r>
      <w:r w:rsidRPr="00BC5A64">
        <w:rPr>
          <w:rStyle w:val="StyleBoldUnderline"/>
        </w:rPr>
        <w:t>Given this historical and cultural background, it is not surprising that the changes which accompany the introduction of wind power have met with some resistance.</w:t>
      </w:r>
      <w:r w:rsidRPr="00BC5A64">
        <w:rPr>
          <w:sz w:val="16"/>
        </w:rPr>
        <w:t xml:space="preserve"> In recent years the tendency for </w:t>
      </w:r>
      <w:r w:rsidRPr="00BC5A64">
        <w:rPr>
          <w:rStyle w:val="StyleBoldUnderline"/>
        </w:rPr>
        <w:t>citizen activism has evolved into increasingly common clashes, ones that pit locals against the federal government over plans to alter their sense of landscape permanence by installing wind megaprojects in the area.</w:t>
      </w:r>
      <w:r w:rsidRPr="00BC5A64">
        <w:rPr>
          <w:sz w:val="16"/>
        </w:rPr>
        <w:t xml:space="preserve"> Among the contentions is that local residents are receiving meager compensation for leasing land to the wind developers.[ 2] The reported amount has ranged from amounts equivalent to u.s.$51 per acre per year for a single turbine to u.s.$40$48 per acre per year (Sanchez 2007; Hawley 2009). Others have reported the rate to be as low as u.s.$15 per year for 7.4 acres, as Karen Trejo reported in 2008:</w:t>
      </w:r>
      <w:r w:rsidRPr="00BC5A64">
        <w:rPr>
          <w:sz w:val="12"/>
        </w:rPr>
        <w:t>¶</w:t>
      </w:r>
      <w:r w:rsidRPr="00BC5A64">
        <w:rPr>
          <w:sz w:val="16"/>
        </w:rPr>
        <w:t xml:space="preserve"> Faustina Lopez Martinez, originally from the village of Juchitán, complained that the companies promised agriculture aid without ever following through. On the lands where she used to plant corn to sell, the Spanish company Union FENOSA plans to install windmills to generate wind energy for the next 30 years, and possibly extending to double the term. In exchange, Lopez will receive 150 pesos (less than US$15) each year for the rent of each other 3 hectares (7.4 acres) of land.</w:t>
      </w:r>
      <w:r w:rsidRPr="00BC5A64">
        <w:rPr>
          <w:sz w:val="12"/>
        </w:rPr>
        <w:t>¶</w:t>
      </w:r>
      <w:r w:rsidRPr="00BC5A64">
        <w:rPr>
          <w:sz w:val="16"/>
        </w:rPr>
        <w:t xml:space="preserve"> Such disproportion is one of the principal reasons behind the formation of organizations such as the Grupo Solidario de la Venta, which are opposed to wind development in the isthmus (GirónCarrasco 2007). This and other groups claim that the "government has been violating the rights of indigenous peoples, causing both environmental and cultural destruction; that the intent of… wind park construction is to turn the isthmus into an industrial corridor" (Sanchez 2007).</w:t>
      </w:r>
      <w:r w:rsidRPr="00BC5A64">
        <w:rPr>
          <w:sz w:val="12"/>
        </w:rPr>
        <w:t>¶</w:t>
      </w:r>
      <w:r w:rsidRPr="00BC5A64">
        <w:rPr>
          <w:sz w:val="16"/>
        </w:rPr>
        <w:t xml:space="preserve"> </w:t>
      </w:r>
      <w:r w:rsidRPr="00BC5A64">
        <w:rPr>
          <w:rStyle w:val="StyleBoldUnderline"/>
        </w:rPr>
        <w:t>These strong antiwind sentiments are being noticed</w:t>
      </w:r>
      <w:r w:rsidRPr="00BC5A64">
        <w:rPr>
          <w:sz w:val="16"/>
        </w:rPr>
        <w:t xml:space="preserve"> in other windrich countries, including the Netherlands: "In Juchitan, in southern Mexico, the wind always blows. Very hard. Wind farms are springing up like mushrooms… to the great displeasure of the local Zapotec farmers… Wind power projects on the Isthmus of Tehuantepec in southeastern Mexico harm land of Zapotecan farmers" (La Ruta 2009).</w:t>
      </w:r>
    </w:p>
    <w:p w14:paraId="41169693" w14:textId="77777777" w:rsidR="00FF151C" w:rsidRDefault="00FF151C" w:rsidP="00FF151C">
      <w:pPr>
        <w:rPr>
          <w:sz w:val="16"/>
        </w:rPr>
      </w:pPr>
    </w:p>
    <w:p w14:paraId="1A9B5880" w14:textId="77777777" w:rsidR="00FF151C" w:rsidRDefault="00FF151C" w:rsidP="00FF151C">
      <w:pPr>
        <w:pStyle w:val="Heading4"/>
      </w:pPr>
      <w:r w:rsidRPr="00F4548D">
        <w:t>C) Infrastructure</w:t>
      </w:r>
      <w:r>
        <w:t xml:space="preserve"> &amp; Utility Rates</w:t>
      </w:r>
    </w:p>
    <w:p w14:paraId="549EEAD5" w14:textId="77777777" w:rsidR="00FF151C" w:rsidRPr="00F4548D" w:rsidRDefault="00FF151C" w:rsidP="00FF151C">
      <w:r w:rsidRPr="00F4548D">
        <w:rPr>
          <w:rStyle w:val="StyleStyleBold12pt"/>
        </w:rPr>
        <w:t>Abbott 2013</w:t>
      </w:r>
      <w:r>
        <w:t xml:space="preserve"> (Bryony; The Vision for Renewable Energy in Mexico: 250mw of solar pv and 750mw of wind power by 2015; April 19; www.renewableenergyworld.com/rea/partner/green-power-conferences-3234/news/article/2013/04/the-vision-for-renewable-energy-in-mexico-250mw-of-solar-pv-and-750mw-of-wind-power-by-2015; kdf)</w:t>
      </w:r>
    </w:p>
    <w:p w14:paraId="6FA3E064" w14:textId="77777777" w:rsidR="00FF151C" w:rsidRPr="00F4548D" w:rsidRDefault="00FF151C" w:rsidP="00FF151C">
      <w:pPr>
        <w:rPr>
          <w:sz w:val="16"/>
        </w:rPr>
      </w:pPr>
      <w:r w:rsidRPr="00F4548D">
        <w:rPr>
          <w:sz w:val="16"/>
        </w:rPr>
        <w:t xml:space="preserve">Although the attractiveness of the commercial and residential markets are rapidly growing, </w:t>
      </w:r>
      <w:r w:rsidRPr="00F4548D">
        <w:rPr>
          <w:rStyle w:val="StyleBoldUnderline"/>
        </w:rPr>
        <w:t>barriers still remain to renewables being able to reach full market momentum.</w:t>
      </w:r>
      <w:r w:rsidRPr="00F4548D">
        <w:rPr>
          <w:sz w:val="12"/>
        </w:rPr>
        <w:t>¶</w:t>
      </w:r>
      <w:r w:rsidRPr="00F4548D">
        <w:rPr>
          <w:sz w:val="16"/>
        </w:rPr>
        <w:t xml:space="preserve"> </w:t>
      </w:r>
      <w:r w:rsidRPr="00F4548D">
        <w:rPr>
          <w:rStyle w:val="StyleBoldUnderline"/>
        </w:rPr>
        <w:t>Whilst Mexico possesses robust grid infrastructure, interconnection approval is a growing barrier to market.</w:t>
      </w:r>
      <w:r w:rsidRPr="00F4548D">
        <w:rPr>
          <w:sz w:val="16"/>
        </w:rPr>
        <w:t xml:space="preserve"> “Based on the conversations that I’ve had with the CRE and SENER, there is potential to put 100- 150MW on the ground this year- but this is depending on good interconnection approval” stated Brian Schmidly, Chief Executive Officer of Rio Grande Solar.</w:t>
      </w:r>
      <w:r w:rsidRPr="00F4548D">
        <w:rPr>
          <w:sz w:val="12"/>
        </w:rPr>
        <w:t>¶</w:t>
      </w:r>
      <w:r w:rsidRPr="00F4548D">
        <w:rPr>
          <w:sz w:val="16"/>
        </w:rPr>
        <w:t xml:space="preserve"> </w:t>
      </w:r>
      <w:r w:rsidRPr="00F4548D">
        <w:rPr>
          <w:rStyle w:val="StyleBoldUnderline"/>
        </w:rPr>
        <w:t>Low utility rates are also likely to slow growth through 2013;</w:t>
      </w:r>
      <w:r w:rsidRPr="00F4548D">
        <w:rPr>
          <w:sz w:val="16"/>
        </w:rPr>
        <w:t xml:space="preserve"> however by 2014 things are set to pick up, with John Skibinski stating “I would gather that we would see 250MW by 2015 of deployed solar farms in Mexico, and 750MW of wind”.</w:t>
      </w:r>
    </w:p>
    <w:p w14:paraId="588F1FF8" w14:textId="77777777" w:rsidR="00FF151C" w:rsidRPr="00FF151C" w:rsidRDefault="00FF151C" w:rsidP="00FF151C"/>
    <w:p w14:paraId="2AF56CDA" w14:textId="7CE4558F" w:rsidR="002C3744" w:rsidRDefault="002C3744" w:rsidP="002C3744">
      <w:pPr>
        <w:pStyle w:val="Heading3"/>
      </w:pPr>
      <w:bookmarkStart w:id="9" w:name="_Toc235007819"/>
      <w:r>
        <w:t xml:space="preserve">AT Renewable Development: </w:t>
      </w:r>
      <w:r w:rsidR="00FF151C">
        <w:t>Alt Causes 2NC</w:t>
      </w:r>
      <w:bookmarkEnd w:id="9"/>
    </w:p>
    <w:p w14:paraId="245DC156" w14:textId="77777777" w:rsidR="002C3744" w:rsidRDefault="002C3744" w:rsidP="002C3744">
      <w:pPr>
        <w:pStyle w:val="Heading4"/>
      </w:pPr>
      <w:r>
        <w:t>Bureaucracy, cheap natural gas, and poor infrastructure all tank renewable energy development in Mexico</w:t>
      </w:r>
    </w:p>
    <w:p w14:paraId="3BCEC76D" w14:textId="77777777" w:rsidR="002C3744" w:rsidRPr="0010256A" w:rsidRDefault="002C3744" w:rsidP="002C3744">
      <w:r w:rsidRPr="0010256A">
        <w:t xml:space="preserve">John </w:t>
      </w:r>
      <w:r w:rsidRPr="0010256A">
        <w:rPr>
          <w:rStyle w:val="StyleStyleBold12pt"/>
        </w:rPr>
        <w:t>Garrison</w:t>
      </w:r>
      <w:r w:rsidRPr="0010256A">
        <w:t>, 4/30/</w:t>
      </w:r>
      <w:r w:rsidRPr="0010256A">
        <w:rPr>
          <w:rStyle w:val="StyleStyleBold12pt"/>
        </w:rPr>
        <w:t>2010</w:t>
      </w:r>
      <w:r w:rsidRPr="0010256A">
        <w:t xml:space="preserve">, USAID, (Garrison is an environment and climate change consultant), "clean energy &amp; climate change opportunities: assessment for USAID/Mexico," </w:t>
      </w:r>
      <w:hyperlink r:id="rId14" w:history="1">
        <w:r w:rsidRPr="0013288A">
          <w:rPr>
            <w:rStyle w:val="Hyperlink"/>
          </w:rPr>
          <w:t>http://pdf.usaid.gov/pdf_docs/PNADS950.pdf</w:t>
        </w:r>
      </w:hyperlink>
      <w:r>
        <w:br/>
      </w:r>
    </w:p>
    <w:p w14:paraId="06C56982" w14:textId="77777777" w:rsidR="002C3744" w:rsidRDefault="002C3744" w:rsidP="002C3744">
      <w:pPr>
        <w:rPr>
          <w:sz w:val="16"/>
        </w:rPr>
      </w:pPr>
      <w:r w:rsidRPr="0010256A">
        <w:rPr>
          <w:rStyle w:val="StyleBoldUnderline"/>
          <w:rFonts w:hint="eastAsia"/>
        </w:rPr>
        <w:t>Other Barriers to Renewable Energy</w:t>
      </w:r>
      <w:r w:rsidRPr="0010256A">
        <w:rPr>
          <w:rFonts w:hint="eastAsia"/>
          <w:sz w:val="16"/>
        </w:rPr>
        <w:t xml:space="preserve">. </w:t>
      </w:r>
      <w:r w:rsidRPr="0010256A">
        <w:rPr>
          <w:rStyle w:val="StyleBoldUnderline"/>
          <w:rFonts w:hint="eastAsia"/>
        </w:rPr>
        <w:t>While price is the main barrier</w:t>
      </w:r>
      <w:r w:rsidRPr="0010256A">
        <w:rPr>
          <w:rFonts w:hint="eastAsia"/>
          <w:sz w:val="16"/>
        </w:rPr>
        <w:t xml:space="preserve"> to renewable energy development in Mexico, </w:t>
      </w:r>
      <w:r w:rsidRPr="0010256A">
        <w:rPr>
          <w:rStyle w:val="StyleBoldUnderline"/>
          <w:rFonts w:hint="eastAsia"/>
        </w:rPr>
        <w:t>the following is a list of additional</w:t>
      </w:r>
      <w:r w:rsidRPr="0010256A">
        <w:rPr>
          <w:rFonts w:hint="eastAsia"/>
          <w:sz w:val="16"/>
        </w:rPr>
        <w:t xml:space="preserve"> renewable energy </w:t>
      </w:r>
      <w:r w:rsidRPr="0010256A">
        <w:rPr>
          <w:rStyle w:val="StyleBoldUnderline"/>
          <w:rFonts w:hint="eastAsia"/>
        </w:rPr>
        <w:t>barriers</w:t>
      </w:r>
      <w:r w:rsidRPr="0010256A">
        <w:rPr>
          <w:rFonts w:hint="eastAsia"/>
          <w:sz w:val="16"/>
        </w:rPr>
        <w:t xml:space="preserve"> identified by the Inter</w:t>
      </w:r>
      <w:r w:rsidRPr="0010256A">
        <w:rPr>
          <w:rFonts w:hint="eastAsia"/>
          <w:sz w:val="16"/>
        </w:rPr>
        <w:t>‐</w:t>
      </w:r>
      <w:r w:rsidRPr="0010256A">
        <w:rPr>
          <w:rFonts w:hint="eastAsia"/>
          <w:sz w:val="16"/>
        </w:rPr>
        <w:t>American Development Bank</w:t>
      </w:r>
      <w:r w:rsidRPr="0010256A">
        <w:rPr>
          <w:rFonts w:hint="eastAsia"/>
          <w:sz w:val="16"/>
        </w:rPr>
        <w:t>’</w:t>
      </w:r>
      <w:r w:rsidRPr="0010256A">
        <w:rPr>
          <w:rFonts w:hint="eastAsia"/>
          <w:sz w:val="16"/>
        </w:rPr>
        <w:t xml:space="preserve">s </w:t>
      </w:r>
      <w:r w:rsidRPr="0010256A">
        <w:rPr>
          <w:rFonts w:hint="eastAsia"/>
          <w:sz w:val="16"/>
        </w:rPr>
        <w:t>“</w:t>
      </w:r>
      <w:r w:rsidRPr="0010256A">
        <w:rPr>
          <w:rFonts w:hint="eastAsia"/>
          <w:sz w:val="16"/>
        </w:rPr>
        <w:t>A Blueprint for Green Energy in the Americas</w:t>
      </w:r>
      <w:r w:rsidRPr="0010256A">
        <w:rPr>
          <w:rFonts w:hint="eastAsia"/>
          <w:sz w:val="16"/>
        </w:rPr>
        <w:t>”</w:t>
      </w:r>
      <w:r w:rsidRPr="0010256A">
        <w:rPr>
          <w:rFonts w:hint="eastAsia"/>
          <w:sz w:val="16"/>
        </w:rPr>
        <w:t xml:space="preserve"> and the Bank</w:t>
      </w:r>
      <w:r w:rsidRPr="0010256A">
        <w:rPr>
          <w:rFonts w:hint="eastAsia"/>
          <w:sz w:val="16"/>
        </w:rPr>
        <w:t>’</w:t>
      </w:r>
      <w:r w:rsidRPr="0010256A">
        <w:rPr>
          <w:rFonts w:hint="eastAsia"/>
          <w:sz w:val="16"/>
        </w:rPr>
        <w:t xml:space="preserve">s </w:t>
      </w:r>
      <w:r w:rsidRPr="0010256A">
        <w:rPr>
          <w:rFonts w:hint="eastAsia"/>
          <w:sz w:val="16"/>
        </w:rPr>
        <w:t>“</w:t>
      </w:r>
      <w:r w:rsidRPr="0010256A">
        <w:rPr>
          <w:rFonts w:hint="eastAsia"/>
          <w:sz w:val="16"/>
        </w:rPr>
        <w:t>Mexico Public</w:t>
      </w:r>
      <w:r w:rsidRPr="0010256A">
        <w:rPr>
          <w:rFonts w:hint="eastAsia"/>
          <w:sz w:val="16"/>
        </w:rPr>
        <w:t>‐</w:t>
      </w:r>
      <w:r w:rsidRPr="0010256A">
        <w:rPr>
          <w:rFonts w:hint="eastAsia"/>
          <w:sz w:val="16"/>
        </w:rPr>
        <w:t>Private Sector Renewable Energy Program</w:t>
      </w:r>
      <w:r w:rsidRPr="0010256A">
        <w:rPr>
          <w:rFonts w:hint="eastAsia"/>
          <w:sz w:val="16"/>
        </w:rPr>
        <w:t>”</w:t>
      </w:r>
      <w:r w:rsidRPr="0010256A">
        <w:rPr>
          <w:rFonts w:hint="eastAsia"/>
          <w:sz w:val="16"/>
        </w:rPr>
        <w:t xml:space="preserve"> Clean Technology Fund (CTF) Proposal:</w:t>
      </w:r>
      <w:r w:rsidRPr="0010256A">
        <w:rPr>
          <w:sz w:val="12"/>
        </w:rPr>
        <w:t>¶</w:t>
      </w:r>
      <w:r w:rsidRPr="0010256A">
        <w:rPr>
          <w:sz w:val="16"/>
        </w:rPr>
        <w:t xml:space="preserve"> </w:t>
      </w:r>
      <w:r w:rsidRPr="0010256A">
        <w:rPr>
          <w:rFonts w:hint="eastAsia"/>
          <w:sz w:val="16"/>
        </w:rPr>
        <w:t xml:space="preserve">Regulatory Barriers: </w:t>
      </w:r>
      <w:r w:rsidRPr="0010256A">
        <w:rPr>
          <w:rStyle w:val="StyleBoldUnderline"/>
          <w:rFonts w:hint="eastAsia"/>
        </w:rPr>
        <w:t xml:space="preserve">There is a lack of transparency and uncertainty in </w:t>
      </w:r>
      <w:r w:rsidRPr="0010256A">
        <w:rPr>
          <w:rStyle w:val="StyleBoldUnderline"/>
        </w:rPr>
        <w:t>the Federal Electricity Commission’s (CFE)</w:t>
      </w:r>
      <w:r w:rsidRPr="0010256A">
        <w:rPr>
          <w:rStyle w:val="StyleBoldUnderline"/>
          <w:rFonts w:hint="eastAsia"/>
        </w:rPr>
        <w:t xml:space="preserve"> independent power producer tendering process including the definition of ceiling prices and the selection criteria</w:t>
      </w:r>
      <w:r w:rsidRPr="0010256A">
        <w:rPr>
          <w:rFonts w:hint="eastAsia"/>
          <w:sz w:val="16"/>
        </w:rPr>
        <w:t>. For auto</w:t>
      </w:r>
      <w:r w:rsidRPr="0010256A">
        <w:rPr>
          <w:rFonts w:hint="eastAsia"/>
          <w:sz w:val="16"/>
        </w:rPr>
        <w:t>‐</w:t>
      </w:r>
      <w:r w:rsidRPr="0010256A">
        <w:rPr>
          <w:rFonts w:hint="eastAsia"/>
          <w:sz w:val="16"/>
        </w:rPr>
        <w:t>generation projects, there is a lack of legal clarity</w:t>
      </w:r>
      <w:r w:rsidRPr="0010256A">
        <w:rPr>
          <w:sz w:val="16"/>
        </w:rPr>
        <w:t xml:space="preserve"> in terms of CFE’s purchase of excess electricity.34</w:t>
      </w:r>
      <w:r w:rsidRPr="0010256A">
        <w:rPr>
          <w:sz w:val="12"/>
        </w:rPr>
        <w:t>¶</w:t>
      </w:r>
      <w:r w:rsidRPr="0010256A">
        <w:rPr>
          <w:sz w:val="16"/>
        </w:rPr>
        <w:t xml:space="preserve"> </w:t>
      </w:r>
      <w:r w:rsidRPr="0010256A">
        <w:rPr>
          <w:rFonts w:hint="eastAsia"/>
          <w:sz w:val="16"/>
        </w:rPr>
        <w:t xml:space="preserve">Lack of Incentives: Even under the new regulatory framework, </w:t>
      </w:r>
      <w:r w:rsidRPr="0010256A">
        <w:rPr>
          <w:rStyle w:val="StyleBoldUnderline"/>
          <w:rFonts w:hint="eastAsia"/>
        </w:rPr>
        <w:t>it remains to be seen whether new measures to promote renewables will be sufficient to enable renewable energy to compete with combined</w:t>
      </w:r>
      <w:r w:rsidRPr="0010256A">
        <w:rPr>
          <w:rStyle w:val="StyleBoldUnderline"/>
          <w:rFonts w:hint="eastAsia"/>
        </w:rPr>
        <w:t>‐</w:t>
      </w:r>
      <w:r w:rsidRPr="0010256A">
        <w:rPr>
          <w:rStyle w:val="StyleBoldUnderline"/>
          <w:rFonts w:hint="eastAsia"/>
        </w:rPr>
        <w:t>cycle natural gas fired plants</w:t>
      </w:r>
      <w:r w:rsidRPr="0010256A">
        <w:rPr>
          <w:rFonts w:hint="eastAsia"/>
          <w:sz w:val="16"/>
        </w:rPr>
        <w:t>. CFE renewable energy projec</w:t>
      </w:r>
      <w:r w:rsidRPr="0010256A">
        <w:rPr>
          <w:sz w:val="16"/>
        </w:rPr>
        <w:t>ts have also been hampered by the expectation that such investments must obtain a minimum 12% return.35</w:t>
      </w:r>
      <w:r w:rsidRPr="0010256A">
        <w:rPr>
          <w:sz w:val="12"/>
        </w:rPr>
        <w:t>¶</w:t>
      </w:r>
      <w:r w:rsidRPr="0010256A">
        <w:rPr>
          <w:sz w:val="16"/>
        </w:rPr>
        <w:t xml:space="preserve"> Transmission Access, Capacity and Fees: Many viable small scale hydro projects that take advantage of existing irrigation channels are far from existing transmission lines. This is also true for wind energy projects. </w:t>
      </w:r>
      <w:r w:rsidRPr="0010256A">
        <w:rPr>
          <w:rStyle w:val="StyleBoldUnderline"/>
        </w:rPr>
        <w:t>Transmission capacity in areas with lar</w:t>
      </w:r>
      <w:r w:rsidRPr="0010256A">
        <w:rPr>
          <w:rStyle w:val="StyleBoldUnderline"/>
          <w:rFonts w:hint="eastAsia"/>
        </w:rPr>
        <w:t>ge renewable energy potential is also an issue</w:t>
      </w:r>
      <w:r w:rsidRPr="0010256A">
        <w:rPr>
          <w:rFonts w:hint="eastAsia"/>
          <w:sz w:val="16"/>
        </w:rPr>
        <w:t>. For example, additional transmission capacity will be required to expand the cross</w:t>
      </w:r>
      <w:r w:rsidRPr="0010256A">
        <w:rPr>
          <w:rFonts w:hint="eastAsia"/>
          <w:sz w:val="16"/>
        </w:rPr>
        <w:t>‐</w:t>
      </w:r>
      <w:r w:rsidRPr="0010256A">
        <w:rPr>
          <w:rFonts w:hint="eastAsia"/>
          <w:sz w:val="16"/>
        </w:rPr>
        <w:t>border sale of renewable energy to the State of California. In the state of Oaxaca, 13 private auto</w:t>
      </w:r>
      <w:r w:rsidRPr="0010256A">
        <w:rPr>
          <w:rFonts w:hint="eastAsia"/>
          <w:sz w:val="16"/>
        </w:rPr>
        <w:t>‐</w:t>
      </w:r>
      <w:r w:rsidRPr="0010256A">
        <w:rPr>
          <w:rFonts w:hint="eastAsia"/>
          <w:sz w:val="16"/>
        </w:rPr>
        <w:t xml:space="preserve">generation developers on the Isthmus of Tehuantepec were required to build the interconnection infrastructure to bring the wind generated power to the main transmission network at a cost of $200 million.36 Furthermore, </w:t>
      </w:r>
      <w:r w:rsidRPr="0010256A">
        <w:rPr>
          <w:rStyle w:val="StyleBoldUnderline"/>
          <w:rFonts w:hint="eastAsia"/>
        </w:rPr>
        <w:t>grid interconnection charges are set on a case</w:t>
      </w:r>
      <w:r w:rsidRPr="0010256A">
        <w:rPr>
          <w:rStyle w:val="StyleBoldUnderline"/>
          <w:rFonts w:hint="eastAsia"/>
        </w:rPr>
        <w:t>‐</w:t>
      </w:r>
      <w:r w:rsidRPr="0010256A">
        <w:rPr>
          <w:rStyle w:val="StyleBoldUnderline"/>
          <w:rFonts w:hint="eastAsia"/>
        </w:rPr>
        <w:t>by</w:t>
      </w:r>
      <w:r w:rsidRPr="0010256A">
        <w:rPr>
          <w:rStyle w:val="StyleBoldUnderline"/>
          <w:rFonts w:hint="eastAsia"/>
        </w:rPr>
        <w:t>‐</w:t>
      </w:r>
      <w:r w:rsidRPr="0010256A">
        <w:rPr>
          <w:rStyle w:val="StyleBoldUnderline"/>
          <w:rFonts w:hint="eastAsia"/>
        </w:rPr>
        <w:t>case basis w</w:t>
      </w:r>
      <w:r w:rsidRPr="0010256A">
        <w:rPr>
          <w:rStyle w:val="StyleBoldUnderline"/>
        </w:rPr>
        <w:t>ith no clear methodology for calculating the charges</w:t>
      </w:r>
      <w:r w:rsidRPr="0010256A">
        <w:rPr>
          <w:sz w:val="16"/>
        </w:rPr>
        <w:t xml:space="preserve">.37 </w:t>
      </w:r>
      <w:r w:rsidRPr="0010256A">
        <w:rPr>
          <w:rFonts w:hint="eastAsia"/>
          <w:sz w:val="16"/>
        </w:rPr>
        <w:t>Permitting Time: Small hydro projects, in particular, require extensive permits including water</w:t>
      </w:r>
      <w:r w:rsidRPr="0010256A">
        <w:rPr>
          <w:rFonts w:hint="eastAsia"/>
          <w:sz w:val="16"/>
        </w:rPr>
        <w:t>‐</w:t>
      </w:r>
      <w:r w:rsidRPr="0010256A">
        <w:rPr>
          <w:rFonts w:hint="eastAsia"/>
          <w:sz w:val="16"/>
        </w:rPr>
        <w:t>use and land</w:t>
      </w:r>
      <w:r w:rsidRPr="0010256A">
        <w:rPr>
          <w:rFonts w:hint="eastAsia"/>
          <w:sz w:val="16"/>
        </w:rPr>
        <w:t>‐</w:t>
      </w:r>
      <w:r w:rsidRPr="0010256A">
        <w:rPr>
          <w:rFonts w:hint="eastAsia"/>
          <w:sz w:val="16"/>
        </w:rPr>
        <w:t xml:space="preserve">use concessions, and project approval from the National Water Commission (Comisión Nacional del Agua </w:t>
      </w:r>
      <w:r w:rsidRPr="0010256A">
        <w:rPr>
          <w:rFonts w:hint="eastAsia"/>
          <w:sz w:val="16"/>
        </w:rPr>
        <w:t>‐</w:t>
      </w:r>
      <w:r w:rsidRPr="0010256A">
        <w:rPr>
          <w:rFonts w:hint="eastAsia"/>
          <w:sz w:val="16"/>
        </w:rPr>
        <w:t xml:space="preserve"> CNA).38 </w:t>
      </w:r>
      <w:r w:rsidRPr="0010256A">
        <w:rPr>
          <w:rStyle w:val="StyleBoldUnderline"/>
          <w:rFonts w:hint="eastAsia"/>
        </w:rPr>
        <w:t>CFE approval procedures for renewable energy projects lead to high up</w:t>
      </w:r>
      <w:r w:rsidRPr="0010256A">
        <w:rPr>
          <w:rStyle w:val="StyleBoldUnderline"/>
          <w:rFonts w:hint="eastAsia"/>
        </w:rPr>
        <w:t>‐</w:t>
      </w:r>
      <w:r w:rsidRPr="0010256A">
        <w:rPr>
          <w:rStyle w:val="StyleBoldUnderline"/>
          <w:rFonts w:hint="eastAsia"/>
        </w:rPr>
        <w:t>front and transaction costs.</w:t>
      </w:r>
      <w:r w:rsidRPr="0010256A">
        <w:rPr>
          <w:rFonts w:hint="eastAsia"/>
          <w:sz w:val="16"/>
        </w:rPr>
        <w:t>39</w:t>
      </w:r>
      <w:r w:rsidRPr="0010256A">
        <w:rPr>
          <w:sz w:val="12"/>
        </w:rPr>
        <w:t>¶</w:t>
      </w:r>
      <w:r w:rsidRPr="0010256A">
        <w:rPr>
          <w:sz w:val="16"/>
        </w:rPr>
        <w:t xml:space="preserve"> </w:t>
      </w:r>
      <w:r w:rsidRPr="0010256A">
        <w:rPr>
          <w:rFonts w:hint="eastAsia"/>
          <w:sz w:val="16"/>
        </w:rPr>
        <w:t>Limited Access to Finance: Rural communities are often unable to pay the cost of off</w:t>
      </w:r>
      <w:r w:rsidRPr="0010256A">
        <w:rPr>
          <w:rFonts w:hint="eastAsia"/>
          <w:sz w:val="16"/>
        </w:rPr>
        <w:t>‐</w:t>
      </w:r>
      <w:r w:rsidRPr="0010256A">
        <w:rPr>
          <w:rFonts w:hint="eastAsia"/>
          <w:sz w:val="16"/>
        </w:rPr>
        <w:t>grid renewable electricity without some form of outside assistance. Mexico</w:t>
      </w:r>
      <w:r w:rsidRPr="0010256A">
        <w:rPr>
          <w:rFonts w:hint="eastAsia"/>
          <w:sz w:val="16"/>
        </w:rPr>
        <w:t>’</w:t>
      </w:r>
      <w:r w:rsidRPr="0010256A">
        <w:rPr>
          <w:rFonts w:hint="eastAsia"/>
          <w:sz w:val="16"/>
        </w:rPr>
        <w:t>s national development banks have not developed financial instruments that adequately address th</w:t>
      </w:r>
      <w:r w:rsidRPr="0010256A">
        <w:rPr>
          <w:sz w:val="16"/>
        </w:rPr>
        <w:t>e renewable energy sector’s risks and liquidity needs.40</w:t>
      </w:r>
      <w:r w:rsidRPr="0010256A">
        <w:rPr>
          <w:sz w:val="12"/>
        </w:rPr>
        <w:t>¶</w:t>
      </w:r>
      <w:r w:rsidRPr="0010256A">
        <w:rPr>
          <w:sz w:val="16"/>
        </w:rPr>
        <w:t xml:space="preserve"> Environmental Concerns: Apart from the environmental concerns associated with large hydroelectric dams, potential geothermal sites are located near or in ecological reserves. Wind and large solar projects also have potentially negative environmental and social impacts.</w:t>
      </w:r>
      <w:r w:rsidRPr="0010256A">
        <w:rPr>
          <w:sz w:val="12"/>
        </w:rPr>
        <w:t>¶</w:t>
      </w:r>
      <w:r w:rsidRPr="0010256A">
        <w:rPr>
          <w:sz w:val="16"/>
        </w:rPr>
        <w:t xml:space="preserve"> Class Seven Winds: High winds in the States of Oaxaca and Baja California limit the types of wind turbines available for such high wind conditions.</w:t>
      </w:r>
    </w:p>
    <w:p w14:paraId="5E6D4996" w14:textId="77777777" w:rsidR="002C3744" w:rsidRDefault="002C3744" w:rsidP="002C3744">
      <w:pPr>
        <w:rPr>
          <w:sz w:val="16"/>
        </w:rPr>
      </w:pPr>
    </w:p>
    <w:p w14:paraId="21ACE386" w14:textId="77777777" w:rsidR="002C3744" w:rsidRDefault="002C3744" w:rsidP="002C3744">
      <w:pPr>
        <w:pStyle w:val="Heading3"/>
      </w:pPr>
      <w:bookmarkStart w:id="10" w:name="_Toc235007820"/>
      <w:r>
        <w:t>AT Renewables – Natural Gas Crowds Out</w:t>
      </w:r>
      <w:bookmarkEnd w:id="10"/>
    </w:p>
    <w:p w14:paraId="00A151F7" w14:textId="77777777" w:rsidR="002C3744" w:rsidRDefault="002C3744" w:rsidP="002C3744">
      <w:pPr>
        <w:pStyle w:val="Heading4"/>
      </w:pPr>
      <w:r>
        <w:t>Natural gas will crowd out renewables in long term</w:t>
      </w:r>
    </w:p>
    <w:p w14:paraId="47D232BE" w14:textId="77777777" w:rsidR="002C3744" w:rsidRPr="00933C45" w:rsidRDefault="002C3744" w:rsidP="002C3744">
      <w:pPr>
        <w:rPr>
          <w:b/>
          <w:sz w:val="24"/>
        </w:rPr>
      </w:pPr>
      <w:r>
        <w:rPr>
          <w:rStyle w:val="StyleStyleBold12pt"/>
        </w:rPr>
        <w:t>Weiss et al 6/13</w:t>
      </w:r>
    </w:p>
    <w:p w14:paraId="65F17DD6" w14:textId="77777777" w:rsidR="002C3744" w:rsidRPr="00E917E1" w:rsidRDefault="002C3744" w:rsidP="002C3744">
      <w:pPr>
        <w:rPr>
          <w:rStyle w:val="StyleStyleBold12pt"/>
          <w:b w:val="0"/>
          <w:sz w:val="18"/>
        </w:rPr>
      </w:pPr>
      <w:r>
        <w:rPr>
          <w:rStyle w:val="StyleStyleBold12pt"/>
          <w:b w:val="0"/>
          <w:sz w:val="18"/>
        </w:rPr>
        <w:t xml:space="preserve">Dr. Jurgen Weiss (energy economist, head of The Brattle Group’s climate change practice), Heidi Bishop (Senior Policy and Marketing Analyst of The Brattle Group), Dr. Peter Fox-Penner (principal and chairman), Dr. Ira Shavel (principal), “Partnering Natural Gas and Renewables in Ercot”, The Brattle Group, June 11 2013, </w:t>
      </w:r>
      <w:hyperlink r:id="rId15" w:history="1">
        <w:r w:rsidRPr="00896CF1">
          <w:rPr>
            <w:rStyle w:val="Hyperlink"/>
            <w:sz w:val="18"/>
          </w:rPr>
          <w:t>http://www.texascleanenergy.org/Brattle%20report%20on%20renewable-gas%20FINAL%2011%20June%202013.pdf</w:t>
        </w:r>
      </w:hyperlink>
      <w:r>
        <w:rPr>
          <w:rStyle w:val="StyleStyleBold12pt"/>
          <w:b w:val="0"/>
          <w:sz w:val="18"/>
        </w:rPr>
        <w:t xml:space="preserve"> </w:t>
      </w:r>
      <w:r>
        <w:rPr>
          <w:rStyle w:val="StyleStyleBold12pt"/>
          <w:sz w:val="18"/>
        </w:rPr>
        <w:t>LN</w:t>
      </w:r>
    </w:p>
    <w:p w14:paraId="7C7565BD" w14:textId="77777777" w:rsidR="002C3744" w:rsidRDefault="002C3744" w:rsidP="002C3744"/>
    <w:p w14:paraId="3ECCEC2F" w14:textId="77777777" w:rsidR="002C3744" w:rsidRPr="00894784" w:rsidRDefault="002C3744" w:rsidP="002C3744">
      <w:pPr>
        <w:rPr>
          <w:sz w:val="16"/>
          <w:szCs w:val="18"/>
        </w:rPr>
      </w:pPr>
      <w:r w:rsidRPr="00894784">
        <w:rPr>
          <w:sz w:val="16"/>
          <w:szCs w:val="18"/>
        </w:rPr>
        <w:t>Low natural gas prices have</w:t>
      </w:r>
      <w:r w:rsidRPr="00894784">
        <w:rPr>
          <w:sz w:val="12"/>
          <w:szCs w:val="18"/>
        </w:rPr>
        <w:t>¶</w:t>
      </w:r>
      <w:r w:rsidRPr="00894784">
        <w:rPr>
          <w:sz w:val="16"/>
          <w:szCs w:val="18"/>
        </w:rPr>
        <w:t xml:space="preserve"> fueled</w:t>
      </w:r>
      <w:r w:rsidRPr="00894784">
        <w:rPr>
          <w:sz w:val="12"/>
          <w:szCs w:val="18"/>
        </w:rPr>
        <w:t>¶</w:t>
      </w:r>
      <w:r w:rsidRPr="00894784">
        <w:rPr>
          <w:sz w:val="16"/>
          <w:szCs w:val="18"/>
        </w:rPr>
        <w:t xml:space="preserve"> concerns that </w:t>
      </w:r>
      <w:r w:rsidRPr="00534676">
        <w:rPr>
          <w:rStyle w:val="StyleBoldUnderline"/>
          <w:highlight w:val="cyan"/>
        </w:rPr>
        <w:t>natural gas will soon crowd out renewable</w:t>
      </w:r>
      <w:r w:rsidRPr="00894784">
        <w:rPr>
          <w:rStyle w:val="StyleBoldUnderline"/>
          <w:b w:val="0"/>
          <w:sz w:val="12"/>
          <w:highlight w:val="cyan"/>
          <w:u w:val="none"/>
        </w:rPr>
        <w:t>¶</w:t>
      </w:r>
      <w:r w:rsidRPr="00534676">
        <w:rPr>
          <w:rStyle w:val="StyleBoldUnderline"/>
          <w:highlight w:val="cyan"/>
        </w:rPr>
        <w:t xml:space="preserve"> resources</w:t>
      </w:r>
      <w:r w:rsidRPr="00894784">
        <w:rPr>
          <w:sz w:val="16"/>
          <w:szCs w:val="18"/>
        </w:rPr>
        <w:t>,</w:t>
      </w:r>
      <w:r w:rsidRPr="00894784">
        <w:rPr>
          <w:sz w:val="12"/>
          <w:szCs w:val="18"/>
        </w:rPr>
        <w:t>¶</w:t>
      </w:r>
      <w:r w:rsidRPr="00894784">
        <w:rPr>
          <w:sz w:val="16"/>
          <w:szCs w:val="18"/>
        </w:rPr>
        <w:t xml:space="preserve"> undermining</w:t>
      </w:r>
      <w:r w:rsidRPr="00894784">
        <w:rPr>
          <w:sz w:val="12"/>
          <w:szCs w:val="18"/>
        </w:rPr>
        <w:t>¶</w:t>
      </w:r>
      <w:r w:rsidRPr="00894784">
        <w:rPr>
          <w:sz w:val="16"/>
          <w:szCs w:val="18"/>
        </w:rPr>
        <w:t xml:space="preserve"> Texas’ progress</w:t>
      </w:r>
      <w:r w:rsidRPr="00894784">
        <w:rPr>
          <w:sz w:val="12"/>
          <w:szCs w:val="18"/>
        </w:rPr>
        <w:t>¶</w:t>
      </w:r>
      <w:r w:rsidRPr="00894784">
        <w:rPr>
          <w:sz w:val="16"/>
          <w:szCs w:val="18"/>
        </w:rPr>
        <w:t xml:space="preserve"> towards the</w:t>
      </w:r>
      <w:r w:rsidRPr="00894784">
        <w:rPr>
          <w:sz w:val="12"/>
          <w:szCs w:val="18"/>
        </w:rPr>
        <w:t>¶</w:t>
      </w:r>
      <w:r w:rsidRPr="00894784">
        <w:rPr>
          <w:sz w:val="16"/>
          <w:szCs w:val="18"/>
        </w:rPr>
        <w:t xml:space="preserve"> development of a thriving</w:t>
      </w:r>
      <w:r w:rsidRPr="00894784">
        <w:rPr>
          <w:sz w:val="12"/>
          <w:szCs w:val="18"/>
        </w:rPr>
        <w:t>¶</w:t>
      </w:r>
      <w:r w:rsidRPr="00894784">
        <w:rPr>
          <w:sz w:val="16"/>
          <w:szCs w:val="18"/>
        </w:rPr>
        <w:t xml:space="preserve"> wind industry</w:t>
      </w:r>
      <w:r w:rsidRPr="00894784">
        <w:rPr>
          <w:sz w:val="12"/>
          <w:szCs w:val="18"/>
        </w:rPr>
        <w:t>¶</w:t>
      </w:r>
      <w:r w:rsidRPr="00894784">
        <w:rPr>
          <w:sz w:val="16"/>
          <w:szCs w:val="18"/>
        </w:rPr>
        <w:t xml:space="preserve"> and</w:t>
      </w:r>
      <w:r w:rsidRPr="00894784">
        <w:rPr>
          <w:sz w:val="12"/>
          <w:szCs w:val="18"/>
        </w:rPr>
        <w:t>¶</w:t>
      </w:r>
      <w:r w:rsidRPr="00894784">
        <w:rPr>
          <w:sz w:val="16"/>
          <w:szCs w:val="18"/>
        </w:rPr>
        <w:t xml:space="preserve"> towards</w:t>
      </w:r>
      <w:r w:rsidRPr="00894784">
        <w:rPr>
          <w:sz w:val="12"/>
          <w:szCs w:val="18"/>
        </w:rPr>
        <w:t>¶</w:t>
      </w:r>
      <w:r w:rsidRPr="00894784">
        <w:rPr>
          <w:sz w:val="16"/>
          <w:szCs w:val="18"/>
        </w:rPr>
        <w:t xml:space="preserve"> reducing emissions.</w:t>
      </w:r>
      <w:r w:rsidRPr="00894784">
        <w:rPr>
          <w:sz w:val="12"/>
          <w:szCs w:val="18"/>
        </w:rPr>
        <w:t>¶</w:t>
      </w:r>
      <w:r w:rsidRPr="00894784">
        <w:rPr>
          <w:sz w:val="16"/>
          <w:szCs w:val="18"/>
        </w:rPr>
        <w:t xml:space="preserve"> At the same time</w:t>
      </w:r>
      <w:r w:rsidRPr="00894784">
        <w:rPr>
          <w:sz w:val="12"/>
          <w:szCs w:val="18"/>
        </w:rPr>
        <w:t>¶</w:t>
      </w:r>
      <w:r w:rsidRPr="00894784">
        <w:rPr>
          <w:sz w:val="16"/>
          <w:szCs w:val="18"/>
        </w:rPr>
        <w:t xml:space="preserve"> , </w:t>
      </w:r>
      <w:r w:rsidRPr="00894784">
        <w:rPr>
          <w:sz w:val="16"/>
        </w:rPr>
        <w:t>recent ERCOT analysis found</w:t>
      </w:r>
      <w:r w:rsidRPr="00894784">
        <w:rPr>
          <w:sz w:val="12"/>
        </w:rPr>
        <w:t>¶</w:t>
      </w:r>
      <w:r w:rsidRPr="00894784">
        <w:rPr>
          <w:sz w:val="16"/>
        </w:rPr>
        <w:t xml:space="preserve"> wind and</w:t>
      </w:r>
      <w:r w:rsidRPr="00894784">
        <w:rPr>
          <w:sz w:val="12"/>
        </w:rPr>
        <w:t>¶</w:t>
      </w:r>
      <w:r w:rsidRPr="00894784">
        <w:rPr>
          <w:sz w:val="16"/>
        </w:rPr>
        <w:t xml:space="preserve"> solar</w:t>
      </w:r>
      <w:r w:rsidRPr="00894784">
        <w:rPr>
          <w:sz w:val="12"/>
        </w:rPr>
        <w:t>¶</w:t>
      </w:r>
      <w:r w:rsidRPr="00894784">
        <w:rPr>
          <w:sz w:val="16"/>
        </w:rPr>
        <w:t xml:space="preserve"> resources to be</w:t>
      </w:r>
      <w:r w:rsidRPr="00894784">
        <w:rPr>
          <w:sz w:val="12"/>
        </w:rPr>
        <w:t>¶</w:t>
      </w:r>
      <w:r w:rsidRPr="00894784">
        <w:rPr>
          <w:sz w:val="16"/>
        </w:rPr>
        <w:t xml:space="preserve"> competitive</w:t>
      </w:r>
      <w:r w:rsidRPr="00894784">
        <w:rPr>
          <w:sz w:val="12"/>
        </w:rPr>
        <w:t>¶</w:t>
      </w:r>
      <w:r w:rsidRPr="00894784">
        <w:rPr>
          <w:sz w:val="16"/>
        </w:rPr>
        <w:t xml:space="preserve"> with</w:t>
      </w:r>
      <w:r w:rsidRPr="00894784">
        <w:rPr>
          <w:sz w:val="12"/>
        </w:rPr>
        <w:t>¶</w:t>
      </w:r>
      <w:r w:rsidRPr="00894784">
        <w:rPr>
          <w:sz w:val="16"/>
        </w:rPr>
        <w:t xml:space="preserve"> natural gas over the next 20 years</w:t>
      </w:r>
      <w:r w:rsidRPr="00894784">
        <w:rPr>
          <w:sz w:val="12"/>
        </w:rPr>
        <w:t>¶</w:t>
      </w:r>
      <w:r w:rsidRPr="00894784">
        <w:rPr>
          <w:sz w:val="16"/>
        </w:rPr>
        <w:t xml:space="preserve"> under a number of</w:t>
      </w:r>
      <w:r w:rsidRPr="00894784">
        <w:rPr>
          <w:sz w:val="12"/>
        </w:rPr>
        <w:t>¶</w:t>
      </w:r>
      <w:r w:rsidRPr="00894784">
        <w:rPr>
          <w:sz w:val="16"/>
        </w:rPr>
        <w:t xml:space="preserve"> plausible scenarios</w:t>
      </w:r>
      <w:r w:rsidRPr="00894784">
        <w:rPr>
          <w:sz w:val="12"/>
          <w:szCs w:val="18"/>
        </w:rPr>
        <w:t>¶</w:t>
      </w:r>
      <w:r w:rsidRPr="00894784">
        <w:rPr>
          <w:sz w:val="16"/>
          <w:szCs w:val="18"/>
        </w:rPr>
        <w:t xml:space="preserve"> .</w:t>
      </w:r>
      <w:r w:rsidRPr="00894784">
        <w:rPr>
          <w:sz w:val="12"/>
          <w:szCs w:val="18"/>
        </w:rPr>
        <w:t>¶</w:t>
      </w:r>
      <w:r w:rsidRPr="00894784">
        <w:rPr>
          <w:sz w:val="16"/>
          <w:szCs w:val="18"/>
        </w:rPr>
        <w:t xml:space="preserve"> This white paper therefore analyzes the interactions between gas and</w:t>
      </w:r>
      <w:r w:rsidRPr="00894784">
        <w:rPr>
          <w:sz w:val="12"/>
          <w:szCs w:val="18"/>
        </w:rPr>
        <w:t>¶</w:t>
      </w:r>
      <w:r w:rsidRPr="00894784">
        <w:rPr>
          <w:sz w:val="16"/>
          <w:szCs w:val="18"/>
        </w:rPr>
        <w:t xml:space="preserve"> renewables in ERCOT,</w:t>
      </w:r>
      <w:r w:rsidRPr="00894784">
        <w:rPr>
          <w:sz w:val="12"/>
          <w:szCs w:val="18"/>
        </w:rPr>
        <w:t>¶</w:t>
      </w:r>
      <w:r w:rsidRPr="00894784">
        <w:rPr>
          <w:sz w:val="16"/>
          <w:szCs w:val="18"/>
        </w:rPr>
        <w:t xml:space="preserve"> both</w:t>
      </w:r>
      <w:r w:rsidRPr="00894784">
        <w:rPr>
          <w:sz w:val="12"/>
          <w:szCs w:val="18"/>
        </w:rPr>
        <w:t>¶</w:t>
      </w:r>
      <w:r w:rsidRPr="00894784">
        <w:rPr>
          <w:sz w:val="16"/>
          <w:szCs w:val="18"/>
        </w:rPr>
        <w:t xml:space="preserve"> in the</w:t>
      </w:r>
      <w:r w:rsidRPr="00894784">
        <w:rPr>
          <w:sz w:val="12"/>
          <w:szCs w:val="18"/>
        </w:rPr>
        <w:t>¶</w:t>
      </w:r>
      <w:r w:rsidRPr="00894784">
        <w:rPr>
          <w:sz w:val="16"/>
          <w:szCs w:val="18"/>
        </w:rPr>
        <w:t xml:space="preserve"> short and</w:t>
      </w:r>
      <w:r w:rsidRPr="00894784">
        <w:rPr>
          <w:sz w:val="12"/>
          <w:szCs w:val="18"/>
        </w:rPr>
        <w:t>¶</w:t>
      </w:r>
      <w:r w:rsidRPr="00894784">
        <w:rPr>
          <w:sz w:val="16"/>
          <w:szCs w:val="18"/>
        </w:rPr>
        <w:t xml:space="preserve"> in the</w:t>
      </w:r>
      <w:r w:rsidRPr="00894784">
        <w:rPr>
          <w:sz w:val="12"/>
          <w:szCs w:val="18"/>
        </w:rPr>
        <w:t>¶</w:t>
      </w:r>
      <w:r w:rsidRPr="00894784">
        <w:rPr>
          <w:sz w:val="16"/>
          <w:szCs w:val="18"/>
        </w:rPr>
        <w:t xml:space="preserve"> long term.</w:t>
      </w:r>
      <w:r w:rsidRPr="00894784">
        <w:rPr>
          <w:sz w:val="12"/>
          <w:szCs w:val="18"/>
        </w:rPr>
        <w:t>¶</w:t>
      </w:r>
      <w:r w:rsidRPr="00894784">
        <w:rPr>
          <w:sz w:val="16"/>
          <w:szCs w:val="18"/>
        </w:rPr>
        <w:t xml:space="preserve"> The main conclusions of this</w:t>
      </w:r>
      <w:r w:rsidRPr="00894784">
        <w:rPr>
          <w:sz w:val="12"/>
          <w:szCs w:val="18"/>
        </w:rPr>
        <w:t>¶</w:t>
      </w:r>
      <w:r w:rsidRPr="00894784">
        <w:rPr>
          <w:sz w:val="16"/>
          <w:szCs w:val="18"/>
        </w:rPr>
        <w:t xml:space="preserve"> white paper are that in the short run</w:t>
      </w:r>
      <w:r w:rsidRPr="00894784">
        <w:rPr>
          <w:sz w:val="12"/>
          <w:szCs w:val="18"/>
        </w:rPr>
        <w:t>¶</w:t>
      </w:r>
      <w:r w:rsidRPr="00894784">
        <w:rPr>
          <w:sz w:val="16"/>
          <w:szCs w:val="18"/>
        </w:rPr>
        <w:t xml:space="preserve"> low gas prices are extremely</w:t>
      </w:r>
      <w:r w:rsidRPr="00894784">
        <w:rPr>
          <w:sz w:val="12"/>
          <w:szCs w:val="18"/>
        </w:rPr>
        <w:t>¶</w:t>
      </w:r>
      <w:r w:rsidRPr="00894784">
        <w:rPr>
          <w:sz w:val="16"/>
          <w:szCs w:val="18"/>
        </w:rPr>
        <w:t xml:space="preserve"> unlikely to change the fact that</w:t>
      </w:r>
      <w:r w:rsidRPr="00894784">
        <w:rPr>
          <w:sz w:val="12"/>
          <w:szCs w:val="18"/>
        </w:rPr>
        <w:t>¶</w:t>
      </w:r>
      <w:r w:rsidRPr="00894784">
        <w:rPr>
          <w:sz w:val="16"/>
          <w:szCs w:val="18"/>
        </w:rPr>
        <w:t xml:space="preserve"> existing renewables</w:t>
      </w:r>
      <w:r w:rsidRPr="00894784">
        <w:rPr>
          <w:sz w:val="12"/>
          <w:szCs w:val="18"/>
        </w:rPr>
        <w:t>¶</w:t>
      </w:r>
      <w:r w:rsidRPr="00894784">
        <w:rPr>
          <w:sz w:val="16"/>
          <w:szCs w:val="18"/>
        </w:rPr>
        <w:t xml:space="preserve"> will</w:t>
      </w:r>
      <w:r w:rsidRPr="00894784">
        <w:rPr>
          <w:sz w:val="12"/>
          <w:szCs w:val="18"/>
        </w:rPr>
        <w:t>¶</w:t>
      </w:r>
      <w:r w:rsidRPr="00894784">
        <w:rPr>
          <w:sz w:val="16"/>
          <w:szCs w:val="18"/>
        </w:rPr>
        <w:t xml:space="preserve"> nearly always have priority over gas</w:t>
      </w:r>
      <w:r w:rsidRPr="00894784">
        <w:rPr>
          <w:sz w:val="12"/>
          <w:szCs w:val="18"/>
        </w:rPr>
        <w:t>¶</w:t>
      </w:r>
      <w:r w:rsidRPr="00894784">
        <w:rPr>
          <w:sz w:val="16"/>
          <w:szCs w:val="18"/>
        </w:rPr>
        <w:t xml:space="preserve"> -</w:t>
      </w:r>
      <w:r w:rsidRPr="00894784">
        <w:rPr>
          <w:sz w:val="12"/>
          <w:szCs w:val="18"/>
        </w:rPr>
        <w:t>¶</w:t>
      </w:r>
      <w:r w:rsidRPr="00894784">
        <w:rPr>
          <w:sz w:val="16"/>
          <w:szCs w:val="18"/>
        </w:rPr>
        <w:t xml:space="preserve"> fired plants</w:t>
      </w:r>
      <w:r w:rsidRPr="00894784">
        <w:rPr>
          <w:sz w:val="12"/>
          <w:szCs w:val="18"/>
        </w:rPr>
        <w:t>¶</w:t>
      </w:r>
      <w:r w:rsidRPr="00894784">
        <w:rPr>
          <w:sz w:val="16"/>
          <w:szCs w:val="18"/>
        </w:rPr>
        <w:t xml:space="preserve"> since, due to the absence of</w:t>
      </w:r>
      <w:r w:rsidRPr="00894784">
        <w:rPr>
          <w:sz w:val="12"/>
          <w:szCs w:val="18"/>
        </w:rPr>
        <w:t>¶</w:t>
      </w:r>
      <w:r w:rsidRPr="00894784">
        <w:rPr>
          <w:sz w:val="16"/>
          <w:szCs w:val="18"/>
        </w:rPr>
        <w:t xml:space="preserve"> fuel costs</w:t>
      </w:r>
      <w:r w:rsidRPr="00894784">
        <w:rPr>
          <w:sz w:val="12"/>
          <w:szCs w:val="18"/>
        </w:rPr>
        <w:t>¶</w:t>
      </w:r>
      <w:r w:rsidRPr="00894784">
        <w:rPr>
          <w:sz w:val="16"/>
          <w:szCs w:val="18"/>
        </w:rPr>
        <w:t xml:space="preserve"> , their</w:t>
      </w:r>
      <w:r w:rsidRPr="00894784">
        <w:rPr>
          <w:sz w:val="12"/>
          <w:szCs w:val="18"/>
        </w:rPr>
        <w:t>¶</w:t>
      </w:r>
      <w:r w:rsidRPr="00894784">
        <w:rPr>
          <w:sz w:val="16"/>
          <w:szCs w:val="18"/>
        </w:rPr>
        <w:t xml:space="preserve"> variable costs are lower than</w:t>
      </w:r>
      <w:r w:rsidRPr="00894784">
        <w:rPr>
          <w:sz w:val="12"/>
          <w:szCs w:val="18"/>
        </w:rPr>
        <w:t>¶</w:t>
      </w:r>
      <w:r w:rsidRPr="00894784">
        <w:rPr>
          <w:sz w:val="16"/>
          <w:szCs w:val="18"/>
        </w:rPr>
        <w:t xml:space="preserve"> those of</w:t>
      </w:r>
      <w:r w:rsidRPr="00894784">
        <w:rPr>
          <w:sz w:val="12"/>
          <w:szCs w:val="18"/>
        </w:rPr>
        <w:t>¶</w:t>
      </w:r>
      <w:r w:rsidRPr="00894784">
        <w:rPr>
          <w:sz w:val="16"/>
          <w:szCs w:val="18"/>
        </w:rPr>
        <w:t xml:space="preserve"> essentially all</w:t>
      </w:r>
      <w:r w:rsidRPr="00894784">
        <w:rPr>
          <w:sz w:val="12"/>
          <w:szCs w:val="18"/>
        </w:rPr>
        <w:t>¶</w:t>
      </w:r>
      <w:r w:rsidRPr="00894784">
        <w:rPr>
          <w:sz w:val="16"/>
          <w:szCs w:val="18"/>
        </w:rPr>
        <w:t xml:space="preserve"> other resources</w:t>
      </w:r>
      <w:r w:rsidRPr="00894784">
        <w:rPr>
          <w:sz w:val="12"/>
          <w:szCs w:val="18"/>
        </w:rPr>
        <w:t>¶</w:t>
      </w:r>
      <w:r w:rsidRPr="00894784">
        <w:rPr>
          <w:sz w:val="16"/>
          <w:szCs w:val="18"/>
        </w:rPr>
        <w:t xml:space="preserve"> .</w:t>
      </w:r>
      <w:r w:rsidRPr="00894784">
        <w:rPr>
          <w:sz w:val="12"/>
          <w:szCs w:val="18"/>
        </w:rPr>
        <w:t>¶</w:t>
      </w:r>
      <w:r w:rsidRPr="00894784">
        <w:rPr>
          <w:sz w:val="16"/>
          <w:szCs w:val="18"/>
        </w:rPr>
        <w:t xml:space="preserve"> </w:t>
      </w:r>
      <w:r w:rsidRPr="00534676">
        <w:rPr>
          <w:rStyle w:val="StyleBoldUnderline"/>
          <w:highlight w:val="cyan"/>
        </w:rPr>
        <w:t>Over the long term, as new plants are planned and</w:t>
      </w:r>
      <w:r w:rsidRPr="00894784">
        <w:rPr>
          <w:rStyle w:val="StyleBoldUnderline"/>
          <w:b w:val="0"/>
          <w:sz w:val="12"/>
          <w:highlight w:val="cyan"/>
          <w:u w:val="none"/>
        </w:rPr>
        <w:t>¶</w:t>
      </w:r>
      <w:r w:rsidRPr="00534676">
        <w:rPr>
          <w:rStyle w:val="StyleBoldUnderline"/>
          <w:highlight w:val="cyan"/>
        </w:rPr>
        <w:t xml:space="preserve"> built,</w:t>
      </w:r>
      <w:r w:rsidRPr="00894784">
        <w:rPr>
          <w:rStyle w:val="StyleBoldUnderline"/>
          <w:b w:val="0"/>
          <w:sz w:val="12"/>
          <w:highlight w:val="cyan"/>
          <w:u w:val="none"/>
        </w:rPr>
        <w:t>¶</w:t>
      </w:r>
      <w:r w:rsidRPr="00534676">
        <w:rPr>
          <w:rStyle w:val="StyleBoldUnderline"/>
          <w:highlight w:val="cyan"/>
        </w:rPr>
        <w:t xml:space="preserve"> it is</w:t>
      </w:r>
      <w:r w:rsidRPr="00894784">
        <w:rPr>
          <w:rStyle w:val="StyleBoldUnderline"/>
          <w:b w:val="0"/>
          <w:sz w:val="12"/>
          <w:highlight w:val="cyan"/>
          <w:u w:val="none"/>
        </w:rPr>
        <w:t>¶</w:t>
      </w:r>
      <w:r w:rsidRPr="00534676">
        <w:rPr>
          <w:rStyle w:val="StyleBoldUnderline"/>
          <w:highlight w:val="cyan"/>
        </w:rPr>
        <w:t xml:space="preserve"> possible that new gas</w:t>
      </w:r>
      <w:r w:rsidRPr="00894784">
        <w:rPr>
          <w:rStyle w:val="StyleBoldUnderline"/>
          <w:b w:val="0"/>
          <w:sz w:val="12"/>
          <w:highlight w:val="cyan"/>
          <w:u w:val="none"/>
        </w:rPr>
        <w:t>¶</w:t>
      </w:r>
      <w:r w:rsidRPr="00534676">
        <w:rPr>
          <w:rStyle w:val="StyleBoldUnderline"/>
          <w:highlight w:val="cyan"/>
        </w:rPr>
        <w:t xml:space="preserve"> -</w:t>
      </w:r>
      <w:r w:rsidRPr="00894784">
        <w:rPr>
          <w:rStyle w:val="StyleBoldUnderline"/>
          <w:b w:val="0"/>
          <w:sz w:val="12"/>
          <w:highlight w:val="cyan"/>
          <w:u w:val="none"/>
        </w:rPr>
        <w:t>¶</w:t>
      </w:r>
      <w:r w:rsidRPr="00534676">
        <w:rPr>
          <w:rStyle w:val="StyleBoldUnderline"/>
          <w:highlight w:val="cyan"/>
        </w:rPr>
        <w:t xml:space="preserve"> fired plants will compete with new sources solar and wind</w:t>
      </w:r>
      <w:r w:rsidRPr="00894784">
        <w:rPr>
          <w:rStyle w:val="StyleBoldUnderline"/>
          <w:b w:val="0"/>
          <w:sz w:val="12"/>
          <w:highlight w:val="cyan"/>
          <w:u w:val="none"/>
        </w:rPr>
        <w:t>¶</w:t>
      </w:r>
      <w:r w:rsidRPr="00534676">
        <w:rPr>
          <w:rStyle w:val="StyleBoldUnderline"/>
          <w:highlight w:val="cyan"/>
        </w:rPr>
        <w:t xml:space="preserve"> generation</w:t>
      </w:r>
      <w:r w:rsidRPr="00894784">
        <w:rPr>
          <w:sz w:val="12"/>
          <w:szCs w:val="18"/>
        </w:rPr>
        <w:t>¶</w:t>
      </w:r>
      <w:r w:rsidRPr="00894784">
        <w:rPr>
          <w:sz w:val="16"/>
          <w:szCs w:val="18"/>
        </w:rPr>
        <w:t xml:space="preserve"> .</w:t>
      </w:r>
      <w:r w:rsidRPr="00894784">
        <w:rPr>
          <w:sz w:val="12"/>
          <w:szCs w:val="18"/>
        </w:rPr>
        <w:t>¶</w:t>
      </w:r>
      <w:r w:rsidRPr="00894784">
        <w:rPr>
          <w:sz w:val="16"/>
          <w:szCs w:val="18"/>
        </w:rPr>
        <w:t xml:space="preserve"> Which</w:t>
      </w:r>
      <w:r w:rsidRPr="00894784">
        <w:rPr>
          <w:sz w:val="12"/>
          <w:szCs w:val="18"/>
        </w:rPr>
        <w:t>¶</w:t>
      </w:r>
      <w:r w:rsidRPr="00894784">
        <w:rPr>
          <w:sz w:val="16"/>
          <w:szCs w:val="18"/>
        </w:rPr>
        <w:t xml:space="preserve"> source</w:t>
      </w:r>
      <w:r w:rsidRPr="00894784">
        <w:rPr>
          <w:sz w:val="12"/>
          <w:szCs w:val="18"/>
        </w:rPr>
        <w:t>¶</w:t>
      </w:r>
      <w:r w:rsidRPr="00894784">
        <w:rPr>
          <w:sz w:val="16"/>
          <w:szCs w:val="18"/>
        </w:rPr>
        <w:t xml:space="preserve"> is cheaper will depend on the levels of gas prices, the existence (or lack thereof) of</w:t>
      </w:r>
      <w:r w:rsidRPr="00894784">
        <w:rPr>
          <w:sz w:val="12"/>
          <w:szCs w:val="18"/>
        </w:rPr>
        <w:t>¶</w:t>
      </w:r>
      <w:r w:rsidRPr="00894784">
        <w:rPr>
          <w:sz w:val="16"/>
          <w:szCs w:val="18"/>
        </w:rPr>
        <w:t xml:space="preserve"> continued federal (and perhaps</w:t>
      </w:r>
      <w:r w:rsidRPr="00894784">
        <w:rPr>
          <w:sz w:val="12"/>
          <w:szCs w:val="18"/>
        </w:rPr>
        <w:t>¶</w:t>
      </w:r>
      <w:r w:rsidRPr="00894784">
        <w:rPr>
          <w:sz w:val="16"/>
          <w:szCs w:val="18"/>
        </w:rPr>
        <w:t xml:space="preserve"> state) support and the technological progress of both wind and</w:t>
      </w:r>
      <w:r w:rsidRPr="00894784">
        <w:rPr>
          <w:sz w:val="12"/>
          <w:szCs w:val="18"/>
        </w:rPr>
        <w:t>¶</w:t>
      </w:r>
      <w:r w:rsidRPr="00894784">
        <w:rPr>
          <w:sz w:val="16"/>
          <w:szCs w:val="18"/>
        </w:rPr>
        <w:t xml:space="preserve"> solar resources</w:t>
      </w:r>
      <w:r w:rsidRPr="00894784">
        <w:rPr>
          <w:sz w:val="12"/>
          <w:szCs w:val="18"/>
        </w:rPr>
        <w:t>¶</w:t>
      </w:r>
      <w:r w:rsidRPr="00894784">
        <w:rPr>
          <w:sz w:val="16"/>
          <w:szCs w:val="18"/>
        </w:rPr>
        <w:t xml:space="preserve"> .</w:t>
      </w:r>
      <w:r w:rsidRPr="00894784">
        <w:rPr>
          <w:sz w:val="12"/>
          <w:szCs w:val="18"/>
        </w:rPr>
        <w:t>¶</w:t>
      </w:r>
      <w:r w:rsidRPr="00894784">
        <w:rPr>
          <w:sz w:val="16"/>
          <w:szCs w:val="18"/>
        </w:rPr>
        <w:t xml:space="preserve"> In addition, it is possible that in the long run some combination of renewables</w:t>
      </w:r>
      <w:r w:rsidRPr="00894784">
        <w:rPr>
          <w:sz w:val="12"/>
          <w:szCs w:val="18"/>
        </w:rPr>
        <w:t>¶</w:t>
      </w:r>
      <w:r w:rsidRPr="00894784">
        <w:rPr>
          <w:sz w:val="16"/>
          <w:szCs w:val="18"/>
        </w:rPr>
        <w:t xml:space="preserve"> and gas will displace existing coal</w:t>
      </w:r>
      <w:r w:rsidRPr="00894784">
        <w:rPr>
          <w:sz w:val="12"/>
          <w:szCs w:val="18"/>
        </w:rPr>
        <w:t>¶</w:t>
      </w:r>
      <w:r w:rsidRPr="00894784">
        <w:rPr>
          <w:sz w:val="16"/>
          <w:szCs w:val="18"/>
        </w:rPr>
        <w:t xml:space="preserve"> -</w:t>
      </w:r>
      <w:r w:rsidRPr="00894784">
        <w:rPr>
          <w:sz w:val="12"/>
          <w:szCs w:val="18"/>
        </w:rPr>
        <w:t>¶</w:t>
      </w:r>
      <w:r w:rsidRPr="00894784">
        <w:rPr>
          <w:sz w:val="16"/>
          <w:szCs w:val="18"/>
        </w:rPr>
        <w:t xml:space="preserve"> fired generation.</w:t>
      </w:r>
    </w:p>
    <w:p w14:paraId="568DAFE6" w14:textId="77777777" w:rsidR="002C3744" w:rsidRDefault="002C3744" w:rsidP="002C3744">
      <w:pPr>
        <w:rPr>
          <w:sz w:val="18"/>
          <w:szCs w:val="18"/>
        </w:rPr>
      </w:pPr>
    </w:p>
    <w:p w14:paraId="14A1E8D1" w14:textId="77777777" w:rsidR="002C3744" w:rsidRDefault="002C3744" w:rsidP="002C3744">
      <w:pPr>
        <w:pStyle w:val="Heading4"/>
      </w:pPr>
      <w:r>
        <w:t>States are rejecting renewables because of low natural gas prices</w:t>
      </w:r>
    </w:p>
    <w:p w14:paraId="226D60BC" w14:textId="77777777" w:rsidR="002C3744" w:rsidRPr="001A443E" w:rsidRDefault="002C3744" w:rsidP="002C3744">
      <w:pPr>
        <w:rPr>
          <w:rStyle w:val="StyleStyleBold12pt"/>
        </w:rPr>
      </w:pPr>
      <w:r>
        <w:rPr>
          <w:rStyle w:val="StyleStyleBold12pt"/>
        </w:rPr>
        <w:t>Martin 13</w:t>
      </w:r>
    </w:p>
    <w:p w14:paraId="5924D8B9" w14:textId="77777777" w:rsidR="002C3744" w:rsidRPr="003E65C6" w:rsidRDefault="002C3744" w:rsidP="002C3744">
      <w:pPr>
        <w:rPr>
          <w:sz w:val="18"/>
        </w:rPr>
      </w:pPr>
      <w:r>
        <w:rPr>
          <w:sz w:val="18"/>
        </w:rPr>
        <w:t xml:space="preserve">Christopher Martin (Cleantech and Renewable Energy Reporter), “U.S. States Turn Against Renewable Energy as Gas Plunges”, Bloomberg, April 23, 2013, </w:t>
      </w:r>
      <w:hyperlink r:id="rId16" w:history="1">
        <w:r w:rsidRPr="00896CF1">
          <w:rPr>
            <w:rStyle w:val="Hyperlink"/>
            <w:sz w:val="18"/>
          </w:rPr>
          <w:t>http://www.bloomberg.com/news/2013-04-23/u-s-states-turn-against-renewable-energy-as-gas-plunges.html</w:t>
        </w:r>
      </w:hyperlink>
      <w:r>
        <w:rPr>
          <w:sz w:val="18"/>
        </w:rPr>
        <w:t xml:space="preserve"> </w:t>
      </w:r>
      <w:r>
        <w:rPr>
          <w:b/>
          <w:sz w:val="18"/>
        </w:rPr>
        <w:t>LN</w:t>
      </w:r>
    </w:p>
    <w:p w14:paraId="759B1588" w14:textId="77777777" w:rsidR="002C3744" w:rsidRDefault="002C3744" w:rsidP="002C3744"/>
    <w:p w14:paraId="59960AED" w14:textId="77777777" w:rsidR="002C3744" w:rsidRDefault="002C3744" w:rsidP="002C3744">
      <w:pPr>
        <w:rPr>
          <w:sz w:val="16"/>
          <w:szCs w:val="18"/>
        </w:rPr>
      </w:pPr>
      <w:r w:rsidRPr="003E65C6">
        <w:rPr>
          <w:rStyle w:val="StyleBoldUnderline"/>
          <w:highlight w:val="cyan"/>
        </w:rPr>
        <w:t>More than half the U.S. states with laws requiring utilities to buy renewable energy are considering ways to pare back those mandates after a plunge in natural gas prices brought on by technology that boosted supply</w:t>
      </w:r>
      <w:r w:rsidRPr="00894784">
        <w:rPr>
          <w:sz w:val="16"/>
          <w:szCs w:val="18"/>
        </w:rPr>
        <w:t>.</w:t>
      </w:r>
      <w:r w:rsidRPr="00894784">
        <w:rPr>
          <w:sz w:val="12"/>
          <w:szCs w:val="18"/>
        </w:rPr>
        <w:t>¶</w:t>
      </w:r>
      <w:r w:rsidRPr="00894784">
        <w:rPr>
          <w:sz w:val="16"/>
          <w:szCs w:val="18"/>
        </w:rPr>
        <w:t xml:space="preserve"> API CEO on Energy Independence, Keystone Pipeline</w:t>
      </w:r>
      <w:r w:rsidRPr="00894784">
        <w:rPr>
          <w:sz w:val="12"/>
          <w:szCs w:val="18"/>
        </w:rPr>
        <w:t>¶</w:t>
      </w:r>
      <w:r w:rsidRPr="00894784">
        <w:rPr>
          <w:sz w:val="16"/>
          <w:szCs w:val="18"/>
        </w:rPr>
        <w:t xml:space="preserve"> 5:33</w:t>
      </w:r>
      <w:r w:rsidRPr="00894784">
        <w:rPr>
          <w:sz w:val="12"/>
          <w:szCs w:val="18"/>
        </w:rPr>
        <w:t>¶</w:t>
      </w:r>
      <w:r w:rsidRPr="00894784">
        <w:rPr>
          <w:sz w:val="16"/>
          <w:szCs w:val="18"/>
        </w:rPr>
        <w:t xml:space="preserve"> April 22 (Bloomberg) -- Jack Gerard, chief executive officer of the American Petroleum Institute, talks about factors which may lead to U.S. energy independence. Gerard, speaking to Alix Steel on Bloomberg Television's "Lunch Money," also discusses the natural gas market and the impact of energy policy on the U.S. economy. (Source: Bloomberg)</w:t>
      </w:r>
      <w:r w:rsidRPr="00894784">
        <w:rPr>
          <w:sz w:val="12"/>
          <w:szCs w:val="18"/>
        </w:rPr>
        <w:t>¶</w:t>
      </w:r>
      <w:r w:rsidRPr="00894784">
        <w:rPr>
          <w:sz w:val="16"/>
          <w:szCs w:val="18"/>
        </w:rPr>
        <w:t xml:space="preserve"> Sixteen of the </w:t>
      </w:r>
      <w:r w:rsidRPr="003E65C6">
        <w:rPr>
          <w:rStyle w:val="StyleBoldUnderline"/>
          <w:highlight w:val="cyan"/>
        </w:rPr>
        <w:t>29 states with renewable portfolio standards are considering legislation that would reduce the need for wind and solar power</w:t>
      </w:r>
      <w:r w:rsidRPr="00894784">
        <w:rPr>
          <w:sz w:val="16"/>
          <w:szCs w:val="18"/>
        </w:rPr>
        <w:t>, according to researchers backed by the U.S. Energy Department. North Carolina lawmakers may be among the first to move, followed by Colorado and Connecticut.</w:t>
      </w:r>
      <w:r w:rsidRPr="00894784">
        <w:rPr>
          <w:sz w:val="12"/>
          <w:szCs w:val="18"/>
        </w:rPr>
        <w:t>¶</w:t>
      </w:r>
      <w:r w:rsidRPr="00894784">
        <w:rPr>
          <w:sz w:val="16"/>
          <w:szCs w:val="18"/>
        </w:rPr>
        <w:t xml:space="preserve"> The efforts could benefit U.S. utilities such as Duke Energy Corp (DUK). and PG&amp;E Corp (PCG). as well as Exxon Mobil Corp (XOM)., the biggest U.S. oil producer, and Peabody Energy Corp (BTU)., the largest U.S. coal mining company. Those companies contributed to at least one of the lobby groups pushing the change, according to the Center for Media and Democracy, a Madison, Wisconsin-based non-profit group. It would hurt wind turbine maker Vestas Wind Systems A/S (VWS) and First Solar Inc (FSLR)., which develops solar farms.</w:t>
      </w:r>
      <w:r w:rsidRPr="00894784">
        <w:rPr>
          <w:sz w:val="12"/>
          <w:szCs w:val="18"/>
        </w:rPr>
        <w:t>¶</w:t>
      </w:r>
      <w:r w:rsidRPr="00894784">
        <w:rPr>
          <w:sz w:val="16"/>
          <w:szCs w:val="18"/>
        </w:rPr>
        <w:t xml:space="preserve"> “We’re opposed to these mandates, and 2013 will be the most active year ever in terms of efforts to repeal them,” said Todd Wynn, task force director for energy of the American Legislative Exchange Council, or Alec, a lobby group pushing for the change. “</w:t>
      </w:r>
      <w:r w:rsidRPr="003E65C6">
        <w:rPr>
          <w:rStyle w:val="StyleBoldUnderline"/>
          <w:highlight w:val="cyan"/>
        </w:rPr>
        <w:t>Natural gas is a clean fuel</w:t>
      </w:r>
      <w:r>
        <w:rPr>
          <w:rStyle w:val="StyleBoldUnderline"/>
          <w:highlight w:val="cyan"/>
        </w:rPr>
        <w:t>,</w:t>
      </w:r>
      <w:r w:rsidRPr="003E65C6">
        <w:rPr>
          <w:rStyle w:val="StyleBoldUnderline"/>
          <w:highlight w:val="cyan"/>
        </w:rPr>
        <w:t xml:space="preserve"> and</w:t>
      </w:r>
      <w:r w:rsidRPr="003E65C6">
        <w:rPr>
          <w:rStyle w:val="StyleBoldUnderline"/>
        </w:rPr>
        <w:t xml:space="preserve"> regulators and policy makers are seeing how it’s </w:t>
      </w:r>
      <w:r w:rsidRPr="003E65C6">
        <w:rPr>
          <w:rStyle w:val="StyleBoldUnderline"/>
          <w:highlight w:val="cyan"/>
        </w:rPr>
        <w:t>much more affordable than renewable energy</w:t>
      </w:r>
      <w:r w:rsidRPr="00894784">
        <w:rPr>
          <w:sz w:val="16"/>
          <w:szCs w:val="18"/>
        </w:rPr>
        <w:t>.”</w:t>
      </w:r>
      <w:r w:rsidRPr="00894784">
        <w:rPr>
          <w:sz w:val="12"/>
          <w:szCs w:val="18"/>
        </w:rPr>
        <w:t>¶</w:t>
      </w:r>
      <w:r w:rsidRPr="00894784">
        <w:rPr>
          <w:sz w:val="16"/>
          <w:szCs w:val="18"/>
        </w:rPr>
        <w:t xml:space="preserve"> Conference Discussion</w:t>
      </w:r>
      <w:r w:rsidRPr="00894784">
        <w:rPr>
          <w:sz w:val="12"/>
          <w:szCs w:val="18"/>
        </w:rPr>
        <w:t>¶</w:t>
      </w:r>
      <w:r w:rsidRPr="00894784">
        <w:rPr>
          <w:sz w:val="16"/>
          <w:szCs w:val="18"/>
        </w:rPr>
        <w:t xml:space="preserve"> President Jack Gerard of the American Petroleum Institute, a trade group for the oil and gas industry, along with the former governors of Colorado and New Mexico will speak about the issue today in New York at a conference hosted by Bloomberg New Energy Finance.</w:t>
      </w:r>
      <w:r w:rsidRPr="00894784">
        <w:rPr>
          <w:sz w:val="12"/>
          <w:szCs w:val="18"/>
        </w:rPr>
        <w:t>¶</w:t>
      </w:r>
      <w:r w:rsidRPr="00894784">
        <w:rPr>
          <w:sz w:val="16"/>
          <w:szCs w:val="18"/>
        </w:rPr>
        <w:t xml:space="preserve"> </w:t>
      </w:r>
      <w:r w:rsidRPr="008751A3">
        <w:rPr>
          <w:rStyle w:val="StyleBoldUnderline"/>
        </w:rPr>
        <w:t xml:space="preserve">Hydraulic-fracturing technology opened aging reservoirs for natural gas drilling, </w:t>
      </w:r>
      <w:r w:rsidRPr="00B317AB">
        <w:rPr>
          <w:rStyle w:val="StyleBoldUnderline"/>
          <w:highlight w:val="cyan"/>
        </w:rPr>
        <w:t>driving prices down</w:t>
      </w:r>
      <w:r w:rsidRPr="008751A3">
        <w:rPr>
          <w:rStyle w:val="StyleBoldUnderline"/>
        </w:rPr>
        <w:t xml:space="preserve"> about 72 percent from their record 2005 high</w:t>
      </w:r>
      <w:r w:rsidRPr="00B317AB">
        <w:rPr>
          <w:rStyle w:val="StyleBoldUnderline"/>
        </w:rPr>
        <w:t xml:space="preserve">. That’s </w:t>
      </w:r>
      <w:r w:rsidRPr="00B317AB">
        <w:rPr>
          <w:rStyle w:val="StyleBoldUnderline"/>
          <w:highlight w:val="cyan"/>
        </w:rPr>
        <w:t>making more expensive wind and solar power projects harder</w:t>
      </w:r>
      <w:r w:rsidRPr="00B317AB">
        <w:rPr>
          <w:rStyle w:val="StyleBoldUnderline"/>
        </w:rPr>
        <w:t xml:space="preserve"> for utility regulators </w:t>
      </w:r>
      <w:r w:rsidRPr="00B317AB">
        <w:rPr>
          <w:rStyle w:val="StyleBoldUnderline"/>
          <w:highlight w:val="cyan"/>
        </w:rPr>
        <w:t>to justify</w:t>
      </w:r>
      <w:r w:rsidRPr="00894784">
        <w:rPr>
          <w:sz w:val="16"/>
          <w:szCs w:val="18"/>
          <w:highlight w:val="cyan"/>
        </w:rPr>
        <w:t xml:space="preserve">, </w:t>
      </w:r>
      <w:r w:rsidRPr="00894784">
        <w:rPr>
          <w:sz w:val="16"/>
          <w:szCs w:val="18"/>
        </w:rPr>
        <w:t>according to Alec and its allies, which include the Heritage Foundation in Washington.</w:t>
      </w:r>
      <w:r w:rsidRPr="00894784">
        <w:rPr>
          <w:sz w:val="12"/>
          <w:szCs w:val="18"/>
        </w:rPr>
        <w:t>¶</w:t>
      </w:r>
      <w:r w:rsidRPr="00894784">
        <w:rPr>
          <w:sz w:val="16"/>
          <w:szCs w:val="18"/>
        </w:rPr>
        <w:t xml:space="preserve"> “The shale revolutions are not just having ramifactions politically and economicaly in the U.S. but also around the world,” said Michael Liebreich, chief executive officer of Bloomberg New Energy Finance. “In 17 years, not that far away, we could reach peak energy use. This is not generally accepted.”</w:t>
      </w:r>
      <w:r w:rsidRPr="00894784">
        <w:rPr>
          <w:sz w:val="12"/>
          <w:szCs w:val="18"/>
        </w:rPr>
        <w:t>¶</w:t>
      </w:r>
      <w:r w:rsidRPr="00894784">
        <w:rPr>
          <w:sz w:val="16"/>
          <w:szCs w:val="18"/>
        </w:rPr>
        <w:t xml:space="preserve"> Threat to Wind</w:t>
      </w:r>
      <w:r w:rsidRPr="00894784">
        <w:rPr>
          <w:sz w:val="12"/>
          <w:szCs w:val="18"/>
        </w:rPr>
        <w:t>¶</w:t>
      </w:r>
      <w:r w:rsidRPr="00894784">
        <w:rPr>
          <w:sz w:val="16"/>
          <w:szCs w:val="18"/>
        </w:rPr>
        <w:t xml:space="preserve"> Killing support for renewable-energy policies threatens sales at companies from wind-turbine makers General Electric Co (GE). and Siemens AG (SIE) to SolarCity Corp. (SCTY), the San Mateo, California-based rooftop energy developer.</w:t>
      </w:r>
      <w:r w:rsidRPr="00894784">
        <w:rPr>
          <w:sz w:val="12"/>
          <w:szCs w:val="18"/>
        </w:rPr>
        <w:t>¶</w:t>
      </w:r>
      <w:r w:rsidRPr="00894784">
        <w:rPr>
          <w:sz w:val="16"/>
          <w:szCs w:val="18"/>
        </w:rPr>
        <w:t xml:space="preserve"> The push at the state level replicates efforts in Washington. Opposition from Republican lawmakers delayed the extension of a federal tax credit for wind power, prompting Vestas, the biggest turbine maker after GE, to fire 10 percent of its workforce at two Colorado factories.</w:t>
      </w:r>
    </w:p>
    <w:p w14:paraId="775895F3" w14:textId="77777777" w:rsidR="00BF71DB" w:rsidRDefault="00BF71DB" w:rsidP="002C3744">
      <w:pPr>
        <w:rPr>
          <w:sz w:val="16"/>
          <w:szCs w:val="18"/>
        </w:rPr>
      </w:pPr>
    </w:p>
    <w:p w14:paraId="15B35293" w14:textId="77777777" w:rsidR="00BF71DB" w:rsidRDefault="00BF71DB" w:rsidP="00BF71DB">
      <w:pPr>
        <w:pStyle w:val="Heading3"/>
      </w:pPr>
      <w:bookmarkStart w:id="11" w:name="_Toc235007821"/>
      <w:r>
        <w:t>AT Export-Import Bank</w:t>
      </w:r>
      <w:bookmarkEnd w:id="11"/>
    </w:p>
    <w:p w14:paraId="1B738781" w14:textId="77777777" w:rsidR="00BF71DB" w:rsidRDefault="00BF71DB" w:rsidP="00BF71DB">
      <w:pPr>
        <w:pStyle w:val="Heading4"/>
      </w:pPr>
      <w:r>
        <w:t>The export-import bank has a history of giving out bad loans to renewable tech in Mexico</w:t>
      </w:r>
    </w:p>
    <w:p w14:paraId="3A2218E2" w14:textId="77777777" w:rsidR="00BF71DB" w:rsidRDefault="00BF71DB" w:rsidP="00BF71DB">
      <w:r w:rsidRPr="00FA7ED5">
        <w:t xml:space="preserve">Katherine </w:t>
      </w:r>
      <w:r w:rsidRPr="00CD0586">
        <w:rPr>
          <w:rStyle w:val="StyleStyleBold12pt"/>
        </w:rPr>
        <w:t>Rosario</w:t>
      </w:r>
      <w:r w:rsidRPr="00FA7ED5">
        <w:t>, 1/29/</w:t>
      </w:r>
      <w:r w:rsidRPr="00CD0586">
        <w:rPr>
          <w:rStyle w:val="StyleStyleBold12pt"/>
        </w:rPr>
        <w:t>13</w:t>
      </w:r>
      <w:r w:rsidRPr="00FA7ED5">
        <w:t xml:space="preserve">, Heritage Foundation, "cronyism chronicles: export-import bank's pet solar energy project," </w:t>
      </w:r>
      <w:hyperlink r:id="rId17" w:history="1">
        <w:r w:rsidRPr="0013288A">
          <w:rPr>
            <w:rStyle w:val="Hyperlink"/>
          </w:rPr>
          <w:t>http://heritageaction.com/2013/01/cronyism-chronicles-export-import-banks-pet-solar-energy-project/</w:t>
        </w:r>
      </w:hyperlink>
    </w:p>
    <w:p w14:paraId="492178B5" w14:textId="77777777" w:rsidR="00BF71DB" w:rsidRPr="00FA7ED5" w:rsidRDefault="00BF71DB" w:rsidP="00BF71DB"/>
    <w:p w14:paraId="24209318" w14:textId="77777777" w:rsidR="00BF71DB" w:rsidRDefault="00BF71DB" w:rsidP="00BF71DB">
      <w:pPr>
        <w:rPr>
          <w:sz w:val="16"/>
        </w:rPr>
      </w:pPr>
      <w:r w:rsidRPr="00CD0586">
        <w:rPr>
          <w:rStyle w:val="StyleBoldUnderline"/>
        </w:rPr>
        <w:t>When you read an article about the Export-Import Bank and</w:t>
      </w:r>
      <w:r w:rsidRPr="00CD0586">
        <w:rPr>
          <w:sz w:val="16"/>
        </w:rPr>
        <w:t xml:space="preserve"> all the jobs it’s helping to create by “</w:t>
      </w:r>
      <w:r w:rsidRPr="00CD0586">
        <w:rPr>
          <w:rStyle w:val="StyleBoldUnderline"/>
        </w:rPr>
        <w:t>investing” in green energy</w:t>
      </w:r>
      <w:r w:rsidRPr="00CD0586">
        <w:rPr>
          <w:sz w:val="16"/>
        </w:rPr>
        <w:t xml:space="preserve"> technologies around the world, </w:t>
      </w:r>
      <w:r w:rsidRPr="00CD0586">
        <w:rPr>
          <w:rStyle w:val="StyleBoldUnderline"/>
        </w:rPr>
        <w:t>hold your applause</w:t>
      </w:r>
      <w:r w:rsidRPr="00CD0586">
        <w:rPr>
          <w:sz w:val="16"/>
        </w:rPr>
        <w:t xml:space="preserve">. </w:t>
      </w:r>
      <w:r w:rsidRPr="00CD0586">
        <w:rPr>
          <w:rStyle w:val="StyleBoldUnderline"/>
        </w:rPr>
        <w:t>One</w:t>
      </w:r>
      <w:r w:rsidRPr="00CD0586">
        <w:rPr>
          <w:sz w:val="16"/>
        </w:rPr>
        <w:t xml:space="preserve"> such </w:t>
      </w:r>
      <w:r w:rsidRPr="00CD0586">
        <w:rPr>
          <w:rStyle w:val="StyleBoldUnderline"/>
        </w:rPr>
        <w:t>article</w:t>
      </w:r>
      <w:r w:rsidRPr="00CD0586">
        <w:rPr>
          <w:sz w:val="16"/>
        </w:rPr>
        <w:t xml:space="preserve"> </w:t>
      </w:r>
      <w:r w:rsidRPr="00CD0586">
        <w:rPr>
          <w:rStyle w:val="StyleBoldUnderline"/>
        </w:rPr>
        <w:t>touts</w:t>
      </w:r>
      <w:r w:rsidRPr="00CD0586">
        <w:rPr>
          <w:sz w:val="16"/>
        </w:rPr>
        <w:t xml:space="preserve"> </w:t>
      </w:r>
      <w:r w:rsidRPr="00CD0586">
        <w:rPr>
          <w:rStyle w:val="StyleBoldUnderline"/>
        </w:rPr>
        <w:t>the</w:t>
      </w:r>
      <w:r w:rsidRPr="00CD0586">
        <w:rPr>
          <w:sz w:val="16"/>
        </w:rPr>
        <w:t xml:space="preserve"> $780,000, 10</w:t>
      </w:r>
      <w:r w:rsidRPr="00CD0586">
        <w:rPr>
          <w:rStyle w:val="StyleBoldUnderline"/>
        </w:rPr>
        <w:t>-year loan guarantee</w:t>
      </w:r>
      <w:r w:rsidRPr="00CD0586">
        <w:rPr>
          <w:sz w:val="16"/>
        </w:rPr>
        <w:t xml:space="preserve"> </w:t>
      </w:r>
      <w:r w:rsidRPr="00CD0586">
        <w:rPr>
          <w:rStyle w:val="StyleBoldUnderline"/>
        </w:rPr>
        <w:t>for</w:t>
      </w:r>
      <w:r w:rsidRPr="00CD0586">
        <w:rPr>
          <w:sz w:val="16"/>
        </w:rPr>
        <w:t xml:space="preserve"> </w:t>
      </w:r>
      <w:r w:rsidRPr="00CD0586">
        <w:rPr>
          <w:rStyle w:val="StyleBoldUnderline"/>
        </w:rPr>
        <w:t>the export of</w:t>
      </w:r>
      <w:r w:rsidRPr="00CD0586">
        <w:rPr>
          <w:sz w:val="16"/>
        </w:rPr>
        <w:t xml:space="preserve"> photovoltaic (</w:t>
      </w:r>
      <w:r w:rsidRPr="00CD0586">
        <w:rPr>
          <w:rStyle w:val="StyleBoldUnderline"/>
        </w:rPr>
        <w:t>PV) solar modules from a Georgia</w:t>
      </w:r>
      <w:r w:rsidRPr="00CD0586">
        <w:rPr>
          <w:sz w:val="16"/>
        </w:rPr>
        <w:t xml:space="preserve">-based </w:t>
      </w:r>
      <w:r w:rsidRPr="00CD0586">
        <w:rPr>
          <w:rStyle w:val="StyleBoldUnderline"/>
        </w:rPr>
        <w:t>company</w:t>
      </w:r>
      <w:r w:rsidRPr="00CD0586">
        <w:rPr>
          <w:sz w:val="16"/>
        </w:rPr>
        <w:t xml:space="preserve">, Suniva Inc., </w:t>
      </w:r>
      <w:r w:rsidRPr="00CD0586">
        <w:rPr>
          <w:rStyle w:val="StyleBoldUnderline"/>
        </w:rPr>
        <w:t>to a</w:t>
      </w:r>
      <w:r w:rsidRPr="00CD0586">
        <w:rPr>
          <w:sz w:val="16"/>
        </w:rPr>
        <w:t xml:space="preserve"> rooftop solar-power </w:t>
      </w:r>
      <w:r w:rsidRPr="00CD0586">
        <w:rPr>
          <w:rStyle w:val="StyleBoldUnderline"/>
        </w:rPr>
        <w:t>project in Mexico</w:t>
      </w:r>
      <w:r w:rsidRPr="00CD0586">
        <w:rPr>
          <w:sz w:val="16"/>
        </w:rPr>
        <w:t>.</w:t>
      </w:r>
      <w:r w:rsidRPr="00CD0586">
        <w:rPr>
          <w:sz w:val="12"/>
        </w:rPr>
        <w:t>¶</w:t>
      </w:r>
      <w:r w:rsidRPr="00CD0586">
        <w:rPr>
          <w:sz w:val="16"/>
        </w:rPr>
        <w:t xml:space="preserve"> While some characterize Suniva as a “fast-growing solar startup often held up as an example of American innovation,” the Norcross, GA-based company is no stranger to the Washington game. According to Open Secrets, the company has spent $360,000 lobbying lawmakers.</w:t>
      </w:r>
      <w:r w:rsidRPr="00CD0586">
        <w:rPr>
          <w:sz w:val="12"/>
        </w:rPr>
        <w:t>¶</w:t>
      </w:r>
      <w:r w:rsidRPr="00CD0586">
        <w:rPr>
          <w:sz w:val="16"/>
        </w:rPr>
        <w:t xml:space="preserve"> In 2011, after expressing “displeasure” with Department of Energy’s “terms and conditions, Suniva abandoned efforts to secure a $141 million loan. Instead, the company received a hefty tax incentive from the Michigan Economic Growth Authority “to open a $250 million solar cell manufacturing facility in the Great Lakes Technology Solar Park.”</w:t>
      </w:r>
      <w:r w:rsidRPr="00CD0586">
        <w:rPr>
          <w:sz w:val="12"/>
        </w:rPr>
        <w:t>¶</w:t>
      </w:r>
      <w:r w:rsidRPr="00CD0586">
        <w:rPr>
          <w:sz w:val="16"/>
        </w:rPr>
        <w:t xml:space="preserve"> Not surprisingly, one of the cheerleaders for this new deal is the man who heads up the Ex-Im Bank, Fred P. Hochberg:</w:t>
      </w:r>
      <w:r w:rsidRPr="00CD0586">
        <w:rPr>
          <w:sz w:val="12"/>
        </w:rPr>
        <w:t>¶</w:t>
      </w:r>
      <w:r w:rsidRPr="00CD0586">
        <w:rPr>
          <w:sz w:val="16"/>
        </w:rPr>
        <w:t xml:space="preserve"> “With this authorization, Ex-Im Bank is continuing its strong support for Suniva’s high-efficiency exports that are sustaining high-quality jobs in Georgia. Our financing also benefits GMI, which will reap clean-energy savings for years to come. We hope to support many more such projects in Mexico and around the world.”</w:t>
      </w:r>
      <w:r w:rsidRPr="00CD0586">
        <w:rPr>
          <w:sz w:val="12"/>
        </w:rPr>
        <w:t>¶</w:t>
      </w:r>
      <w:r w:rsidRPr="00CD0586">
        <w:rPr>
          <w:sz w:val="16"/>
        </w:rPr>
        <w:t xml:space="preserve"> </w:t>
      </w:r>
      <w:r w:rsidRPr="00CD0586">
        <w:rPr>
          <w:rStyle w:val="StyleBoldUnderline"/>
        </w:rPr>
        <w:t xml:space="preserve">You don’t “sustain” jobs by using taxpayers to guarantee loans that </w:t>
      </w:r>
      <w:r w:rsidRPr="00CD0586">
        <w:rPr>
          <w:sz w:val="16"/>
        </w:rPr>
        <w:t xml:space="preserve">– based on past experience and the current state of solar energy technology – </w:t>
      </w:r>
      <w:r w:rsidRPr="00CD0586">
        <w:rPr>
          <w:rStyle w:val="Emphasis"/>
        </w:rPr>
        <w:t>are rather likely to fail</w:t>
      </w:r>
      <w:r w:rsidRPr="00CD0586">
        <w:rPr>
          <w:sz w:val="16"/>
        </w:rPr>
        <w:t>. More importantly, though, if Suniva Inc. cannot compete in the free market by creating a good enough product, it becomes the American taxpayers’ undue duty to “sustain” said jobs.</w:t>
      </w:r>
      <w:r w:rsidRPr="00CD0586">
        <w:rPr>
          <w:sz w:val="12"/>
        </w:rPr>
        <w:t>¶</w:t>
      </w:r>
      <w:r w:rsidRPr="00CD0586">
        <w:rPr>
          <w:sz w:val="16"/>
        </w:rPr>
        <w:t xml:space="preserve"> Ultimately, </w:t>
      </w:r>
      <w:r w:rsidRPr="00CD0586">
        <w:rPr>
          <w:rStyle w:val="StyleBoldUnderline"/>
        </w:rPr>
        <w:t>what this is about is cronyism and the left’s green energy agenda</w:t>
      </w:r>
      <w:r w:rsidRPr="00CD0586">
        <w:rPr>
          <w:sz w:val="16"/>
        </w:rPr>
        <w:t>. As Mr. Hochberg said, he and his friends hope to support more such projects in Mexico and around the world, with the backing of our taxpayer money, of course.</w:t>
      </w:r>
      <w:r w:rsidRPr="00CD0586">
        <w:rPr>
          <w:sz w:val="12"/>
        </w:rPr>
        <w:t>¶</w:t>
      </w:r>
      <w:r w:rsidRPr="00CD0586">
        <w:rPr>
          <w:sz w:val="16"/>
        </w:rPr>
        <w:t xml:space="preserve"> If that news doesn’t make you happy, maybe this will. </w:t>
      </w:r>
      <w:r w:rsidRPr="00CD0586">
        <w:rPr>
          <w:rStyle w:val="StyleBoldUnderline"/>
        </w:rPr>
        <w:t>The Ex-Im Bank’s loan guarantee is so generous, that it will also support approximately $130,000 of related local costs for the project’s installation and connection to the grid.</w:t>
      </w:r>
      <w:r>
        <w:rPr>
          <w:rStyle w:val="StyleBoldUnderline"/>
        </w:rPr>
        <w:t xml:space="preserve"> </w:t>
      </w:r>
      <w:r w:rsidRPr="00CD0586">
        <w:rPr>
          <w:sz w:val="16"/>
        </w:rPr>
        <w:t>Talk about lending a helping hand, eh?</w:t>
      </w:r>
      <w:r w:rsidRPr="00CD0586">
        <w:rPr>
          <w:sz w:val="12"/>
        </w:rPr>
        <w:t>¶</w:t>
      </w:r>
      <w:r w:rsidRPr="00CD0586">
        <w:rPr>
          <w:sz w:val="16"/>
        </w:rPr>
        <w:t xml:space="preserve"> Conservatives take no issue with innovation. Photovoltaic technology may one day be viable in the free market and consumers may demand it. But as the Heritage Foundation’s Nick Loris said:</w:t>
      </w:r>
      <w:r w:rsidRPr="00CD0586">
        <w:rPr>
          <w:sz w:val="12"/>
        </w:rPr>
        <w:t>¶</w:t>
      </w:r>
      <w:r w:rsidRPr="00CD0586">
        <w:rPr>
          <w:sz w:val="16"/>
        </w:rPr>
        <w:t xml:space="preserve"> </w:t>
      </w:r>
      <w:r w:rsidRPr="00CD0586">
        <w:rPr>
          <w:rStyle w:val="StyleBoldUnderline"/>
        </w:rPr>
        <w:t>Renewable</w:t>
      </w:r>
      <w:r w:rsidRPr="00CD0586">
        <w:rPr>
          <w:sz w:val="16"/>
        </w:rPr>
        <w:t xml:space="preserve"> </w:t>
      </w:r>
      <w:r w:rsidRPr="00CD0586">
        <w:rPr>
          <w:rStyle w:val="StyleBoldUnderline"/>
        </w:rPr>
        <w:t>sources</w:t>
      </w:r>
      <w:r w:rsidRPr="00CD0586">
        <w:rPr>
          <w:sz w:val="16"/>
        </w:rPr>
        <w:t xml:space="preserve"> may very well play a greater role in our energy portfolio, but that </w:t>
      </w:r>
      <w:r w:rsidRPr="00CD0586">
        <w:rPr>
          <w:rStyle w:val="StyleBoldUnderline"/>
        </w:rPr>
        <w:t>should be driven by markets and competition, not subsidies and mandates</w:t>
      </w:r>
      <w:r w:rsidRPr="00CD0586">
        <w:rPr>
          <w:sz w:val="16"/>
        </w:rPr>
        <w:t>.</w:t>
      </w:r>
      <w:r w:rsidRPr="00CD0586">
        <w:rPr>
          <w:sz w:val="12"/>
        </w:rPr>
        <w:t>¶</w:t>
      </w:r>
      <w:r w:rsidRPr="00CD0586">
        <w:rPr>
          <w:sz w:val="16"/>
        </w:rPr>
        <w:t xml:space="preserve"> Similarly, they should not be propped up by taxpayer-backed loan guarantees. The folks at the Ex-Im Bank don’t understand that. They never have. Nor do the folks at companies like Suniva. They recognize that they have a “longstanding and valuable relationship” with the Ex-Im Bank. Yes, but valuable to whom? It may be valuable to Suniva, but it puts taxpayers in a precarious situation. If the company fails to repay the loan, it will be repaid by U.S. taxpayers.</w:t>
      </w:r>
    </w:p>
    <w:p w14:paraId="10B7C34F" w14:textId="77777777" w:rsidR="00BF71DB" w:rsidRDefault="00BF71DB" w:rsidP="00BF71DB">
      <w:pPr>
        <w:rPr>
          <w:sz w:val="16"/>
        </w:rPr>
      </w:pPr>
    </w:p>
    <w:p w14:paraId="74CC5B07" w14:textId="77777777" w:rsidR="00BF71DB" w:rsidRDefault="00BF71DB" w:rsidP="00BF71DB">
      <w:pPr>
        <w:pStyle w:val="Heading4"/>
      </w:pPr>
      <w:r>
        <w:t>The export-import bank is not widely used for renewable energy projects – that means the aff won’t promote clean tech development</w:t>
      </w:r>
    </w:p>
    <w:p w14:paraId="5ECD179F" w14:textId="77777777" w:rsidR="00BF71DB" w:rsidRDefault="00BF71DB" w:rsidP="00BF71DB">
      <w:r w:rsidRPr="003F1E1D">
        <w:t xml:space="preserve">Shayerah </w:t>
      </w:r>
      <w:r w:rsidRPr="003F1E1D">
        <w:rPr>
          <w:rStyle w:val="StyleStyleBold12pt"/>
        </w:rPr>
        <w:t>Ilias</w:t>
      </w:r>
      <w:r w:rsidRPr="003F1E1D">
        <w:t>, 4/3/</w:t>
      </w:r>
      <w:r w:rsidRPr="003F1E1D">
        <w:rPr>
          <w:rStyle w:val="StyleStyleBold12pt"/>
        </w:rPr>
        <w:t>2012</w:t>
      </w:r>
      <w:r w:rsidRPr="003F1E1D">
        <w:t xml:space="preserve">, Congressional Research Service, "export-import bank: background and legislative issues," </w:t>
      </w:r>
      <w:hyperlink r:id="rId18" w:history="1">
        <w:r w:rsidRPr="0013288A">
          <w:rPr>
            <w:rStyle w:val="Hyperlink"/>
          </w:rPr>
          <w:t>http://digital.library.unt.edu/ark:/67531/metadc85401/m1/1/high_res_d/R42472_2012Apr03.pdf</w:t>
        </w:r>
      </w:hyperlink>
    </w:p>
    <w:p w14:paraId="7D10272B" w14:textId="77777777" w:rsidR="00BF71DB" w:rsidRPr="003F1E1D" w:rsidRDefault="00BF71DB" w:rsidP="00BF71DB"/>
    <w:p w14:paraId="6FBB98DA" w14:textId="77777777" w:rsidR="00BF71DB" w:rsidRDefault="00BF71DB" w:rsidP="00BF71DB">
      <w:pPr>
        <w:rPr>
          <w:sz w:val="10"/>
        </w:rPr>
      </w:pPr>
      <w:r w:rsidRPr="003F1E1D">
        <w:rPr>
          <w:rStyle w:val="StyleBoldUnderline"/>
        </w:rPr>
        <w:t xml:space="preserve">Another set of ongoing issues regarding the Ex-Im Bank centers on congressional directives that </w:t>
      </w:r>
      <w:r w:rsidRPr="003F1E1D">
        <w:rPr>
          <w:sz w:val="12"/>
        </w:rPr>
        <w:t>¶</w:t>
      </w:r>
      <w:r w:rsidRPr="003F1E1D">
        <w:rPr>
          <w:sz w:val="10"/>
        </w:rPr>
        <w:t xml:space="preserve"> </w:t>
      </w:r>
      <w:r w:rsidRPr="003F1E1D">
        <w:rPr>
          <w:rStyle w:val="StyleBoldUnderline"/>
        </w:rPr>
        <w:t>require the Ex-Im Bank to support exports in specific sectors</w:t>
      </w:r>
      <w:r w:rsidRPr="003F1E1D">
        <w:rPr>
          <w:sz w:val="10"/>
        </w:rPr>
        <w:t xml:space="preserve">, </w:t>
      </w:r>
      <w:r w:rsidRPr="003F1E1D">
        <w:rPr>
          <w:rStyle w:val="StyleBoldUnderline"/>
        </w:rPr>
        <w:t>namely</w:t>
      </w:r>
      <w:r w:rsidRPr="003F1E1D">
        <w:rPr>
          <w:sz w:val="10"/>
        </w:rPr>
        <w:t xml:space="preserve"> </w:t>
      </w:r>
      <w:r w:rsidRPr="003F1E1D">
        <w:rPr>
          <w:rStyle w:val="StyleBoldUnderline"/>
        </w:rPr>
        <w:t>exports</w:t>
      </w:r>
      <w:r w:rsidRPr="003F1E1D">
        <w:rPr>
          <w:sz w:val="10"/>
        </w:rPr>
        <w:t xml:space="preserve"> </w:t>
      </w:r>
      <w:r w:rsidRPr="003F1E1D">
        <w:rPr>
          <w:rStyle w:val="StyleBoldUnderline"/>
        </w:rPr>
        <w:t>of</w:t>
      </w:r>
      <w:r w:rsidRPr="003F1E1D">
        <w:rPr>
          <w:sz w:val="10"/>
        </w:rPr>
        <w:t xml:space="preserve"> small businesses </w:t>
      </w:r>
      <w:r w:rsidRPr="003F1E1D">
        <w:rPr>
          <w:sz w:val="12"/>
        </w:rPr>
        <w:t>¶</w:t>
      </w:r>
      <w:r w:rsidRPr="003F1E1D">
        <w:rPr>
          <w:sz w:val="10"/>
        </w:rPr>
        <w:t xml:space="preserve"> and exports of “</w:t>
      </w:r>
      <w:r w:rsidRPr="003F1E1D">
        <w:rPr>
          <w:rStyle w:val="StyleBoldUnderline"/>
        </w:rPr>
        <w:t>green technologies</w:t>
      </w:r>
      <w:r w:rsidRPr="003F1E1D">
        <w:rPr>
          <w:sz w:val="10"/>
        </w:rPr>
        <w:t xml:space="preserve">.” These also are areas that have been identified as sectors of </w:t>
      </w:r>
      <w:r w:rsidRPr="003F1E1D">
        <w:rPr>
          <w:sz w:val="12"/>
        </w:rPr>
        <w:t>¶</w:t>
      </w:r>
      <w:r w:rsidRPr="003F1E1D">
        <w:rPr>
          <w:sz w:val="10"/>
        </w:rPr>
        <w:t xml:space="preserve"> focus under the NEI. One issue is the extent to which the Ex-Im Bank has been able to fulfill </w:t>
      </w:r>
      <w:r w:rsidRPr="003F1E1D">
        <w:rPr>
          <w:sz w:val="12"/>
        </w:rPr>
        <w:t>¶</w:t>
      </w:r>
      <w:r w:rsidRPr="003F1E1D">
        <w:rPr>
          <w:sz w:val="10"/>
        </w:rPr>
        <w:t xml:space="preserve"> these mandates. For example, the Senate committee report for FY2011 State-Foreign Operations </w:t>
      </w:r>
      <w:r w:rsidRPr="003F1E1D">
        <w:rPr>
          <w:sz w:val="12"/>
        </w:rPr>
        <w:t>¶</w:t>
      </w:r>
      <w:r w:rsidRPr="003F1E1D">
        <w:rPr>
          <w:sz w:val="10"/>
        </w:rPr>
        <w:t xml:space="preserve"> appropriations (S.Rept. 111-237) expresses concern that, according to the Government </w:t>
      </w:r>
      <w:r w:rsidRPr="003F1E1D">
        <w:rPr>
          <w:sz w:val="12"/>
        </w:rPr>
        <w:t>¶</w:t>
      </w:r>
      <w:r w:rsidRPr="003F1E1D">
        <w:rPr>
          <w:sz w:val="10"/>
        </w:rPr>
        <w:t xml:space="preserve"> Accountability Office, </w:t>
      </w:r>
      <w:r w:rsidRPr="003F1E1D">
        <w:rPr>
          <w:rStyle w:val="StyleBoldUnderline"/>
        </w:rPr>
        <w:t>the Ex-Im Bank “has fallen far short of the congressional directive to</w:t>
      </w:r>
      <w:r w:rsidRPr="003F1E1D">
        <w:rPr>
          <w:sz w:val="10"/>
        </w:rPr>
        <w:t xml:space="preserve"> </w:t>
      </w:r>
      <w:r w:rsidRPr="003F1E1D">
        <w:rPr>
          <w:sz w:val="12"/>
        </w:rPr>
        <w:t>¶</w:t>
      </w:r>
      <w:r w:rsidRPr="003F1E1D">
        <w:rPr>
          <w:sz w:val="10"/>
        </w:rPr>
        <w:t xml:space="preserve"> </w:t>
      </w:r>
      <w:r w:rsidRPr="003F1E1D">
        <w:rPr>
          <w:rStyle w:val="StyleBoldUnderline"/>
        </w:rPr>
        <w:t>allocate 10 percent of its annual financing to renewable energy or energy efficiency technologie</w:t>
      </w:r>
      <w:r w:rsidRPr="003F1E1D">
        <w:rPr>
          <w:sz w:val="10"/>
        </w:rPr>
        <w:t xml:space="preserve">s, </w:t>
      </w:r>
      <w:r w:rsidRPr="003F1E1D">
        <w:rPr>
          <w:sz w:val="12"/>
        </w:rPr>
        <w:t>¶</w:t>
      </w:r>
      <w:r w:rsidRPr="003F1E1D">
        <w:rPr>
          <w:sz w:val="10"/>
        </w:rPr>
        <w:t xml:space="preserve"> and that financing for fossil fuel projects continues to far exceed that for clean energy.” However, </w:t>
      </w:r>
      <w:r w:rsidRPr="003F1E1D">
        <w:rPr>
          <w:sz w:val="12"/>
        </w:rPr>
        <w:t>¶</w:t>
      </w:r>
      <w:r w:rsidRPr="003F1E1D">
        <w:rPr>
          <w:sz w:val="10"/>
        </w:rPr>
        <w:t xml:space="preserve"> supporters point out that </w:t>
      </w:r>
      <w:r w:rsidRPr="003F1E1D">
        <w:rPr>
          <w:rStyle w:val="StyleBoldUnderline"/>
        </w:rPr>
        <w:t>the Ex-Im Bank is largely a demand-driven agency</w:t>
      </w:r>
      <w:r w:rsidRPr="003F1E1D">
        <w:rPr>
          <w:sz w:val="10"/>
        </w:rPr>
        <w:t xml:space="preserve">. </w:t>
      </w:r>
      <w:r w:rsidRPr="003F1E1D">
        <w:rPr>
          <w:rStyle w:val="StyleBoldUnderline"/>
        </w:rPr>
        <w:t xml:space="preserve">While the Ex-Im </w:t>
      </w:r>
      <w:r w:rsidRPr="003F1E1D">
        <w:rPr>
          <w:rStyle w:val="StyleBoldUnderline"/>
          <w:b w:val="0"/>
          <w:sz w:val="12"/>
          <w:u w:val="none"/>
        </w:rPr>
        <w:t>¶</w:t>
      </w:r>
      <w:r w:rsidRPr="003F1E1D">
        <w:rPr>
          <w:rStyle w:val="StyleBoldUnderline"/>
        </w:rPr>
        <w:t xml:space="preserve"> Bank can make financing available for certain purposes</w:t>
      </w:r>
      <w:r w:rsidRPr="003F1E1D">
        <w:rPr>
          <w:sz w:val="10"/>
        </w:rPr>
        <w:t xml:space="preserve">, such as small business or “green” </w:t>
      </w:r>
      <w:r w:rsidRPr="003F1E1D">
        <w:rPr>
          <w:sz w:val="12"/>
        </w:rPr>
        <w:t>¶</w:t>
      </w:r>
      <w:r w:rsidRPr="003F1E1D">
        <w:rPr>
          <w:sz w:val="10"/>
        </w:rPr>
        <w:t xml:space="preserve"> technology financing (as it already has), </w:t>
      </w:r>
      <w:r w:rsidRPr="003F1E1D">
        <w:rPr>
          <w:rStyle w:val="StyleBoldUnderline"/>
        </w:rPr>
        <w:t xml:space="preserve">if U.S. firms do not have sufficient interests or </w:t>
      </w:r>
      <w:r w:rsidRPr="003F1E1D">
        <w:rPr>
          <w:rStyle w:val="StyleBoldUnderline"/>
          <w:b w:val="0"/>
          <w:sz w:val="12"/>
          <w:u w:val="none"/>
        </w:rPr>
        <w:t>¶</w:t>
      </w:r>
      <w:r w:rsidRPr="003F1E1D">
        <w:rPr>
          <w:rStyle w:val="StyleBoldUnderline"/>
        </w:rPr>
        <w:t xml:space="preserve"> commercial incentives for exporting in particular markets, then they may not seek out Ex-Im </w:t>
      </w:r>
      <w:r w:rsidRPr="003F1E1D">
        <w:rPr>
          <w:rStyle w:val="StyleBoldUnderline"/>
          <w:b w:val="0"/>
          <w:sz w:val="12"/>
          <w:u w:val="none"/>
        </w:rPr>
        <w:t>¶</w:t>
      </w:r>
      <w:r w:rsidRPr="003F1E1D">
        <w:rPr>
          <w:rStyle w:val="StyleBoldUnderline"/>
        </w:rPr>
        <w:t xml:space="preserve"> Bank support</w:t>
      </w:r>
      <w:r w:rsidRPr="003F1E1D">
        <w:rPr>
          <w:sz w:val="10"/>
        </w:rPr>
        <w:t>.</w:t>
      </w:r>
    </w:p>
    <w:p w14:paraId="0AE3C355" w14:textId="77777777" w:rsidR="00BF71DB" w:rsidRDefault="00BF71DB" w:rsidP="00BF71DB">
      <w:pPr>
        <w:pStyle w:val="Heading4"/>
      </w:pPr>
      <w:r>
        <w:t>The ex-im bank is prohibited from financing large scale renewable projects in Mexico</w:t>
      </w:r>
    </w:p>
    <w:p w14:paraId="5EC94927" w14:textId="77777777" w:rsidR="00BF71DB" w:rsidRDefault="00BF71DB" w:rsidP="00BF71DB">
      <w:r w:rsidRPr="006734BE">
        <w:t xml:space="preserve">James </w:t>
      </w:r>
      <w:r w:rsidRPr="006734BE">
        <w:rPr>
          <w:rStyle w:val="StyleStyleBold12pt"/>
        </w:rPr>
        <w:t>Fredrick</w:t>
      </w:r>
      <w:r w:rsidRPr="006734BE">
        <w:t>, 3/4/</w:t>
      </w:r>
      <w:r w:rsidRPr="006734BE">
        <w:rPr>
          <w:rStyle w:val="StyleStyleBold12pt"/>
        </w:rPr>
        <w:t>13</w:t>
      </w:r>
      <w:r w:rsidRPr="006734BE">
        <w:t xml:space="preserve">, BN Americas, "US Ex-Im bank eyes small scale renewables in Mexico," </w:t>
      </w:r>
      <w:hyperlink r:id="rId19" w:history="1">
        <w:r w:rsidRPr="0013288A">
          <w:rPr>
            <w:rStyle w:val="Hyperlink"/>
          </w:rPr>
          <w:t>http://www.bnamericas.com/news/electricpower/ex-im-bank-eyeing-small-scale-renewable-financing-in-mexico</w:t>
        </w:r>
      </w:hyperlink>
    </w:p>
    <w:p w14:paraId="6B083CA0" w14:textId="77777777" w:rsidR="00BF71DB" w:rsidRPr="006734BE" w:rsidRDefault="00BF71DB" w:rsidP="00BF71DB"/>
    <w:p w14:paraId="360AAFB3" w14:textId="77777777" w:rsidR="00BF71DB" w:rsidRPr="006734BE" w:rsidRDefault="00BF71DB" w:rsidP="00BF71DB">
      <w:pPr>
        <w:rPr>
          <w:sz w:val="16"/>
        </w:rPr>
      </w:pPr>
      <w:r w:rsidRPr="006734BE">
        <w:rPr>
          <w:rStyle w:val="StyleBoldUnderline"/>
        </w:rPr>
        <w:t>The</w:t>
      </w:r>
      <w:r w:rsidRPr="006734BE">
        <w:rPr>
          <w:sz w:val="16"/>
        </w:rPr>
        <w:t xml:space="preserve"> US Export-Import Bank </w:t>
      </w:r>
      <w:r w:rsidRPr="006734BE">
        <w:rPr>
          <w:rStyle w:val="StyleBoldUnderline"/>
        </w:rPr>
        <w:t>(Ex-Im Bank) is setting its sights on financing small-scale renewable generation projects in Mexic</w:t>
      </w:r>
      <w:r w:rsidRPr="006734BE">
        <w:rPr>
          <w:sz w:val="16"/>
        </w:rPr>
        <w:t>o, Timothy Kim from the bank's renewable energy and environment finance office told BNamericas.</w:t>
      </w:r>
      <w:r w:rsidRPr="006734BE">
        <w:rPr>
          <w:sz w:val="12"/>
        </w:rPr>
        <w:t>¶</w:t>
      </w:r>
      <w:r w:rsidRPr="006734BE">
        <w:rPr>
          <w:sz w:val="16"/>
        </w:rPr>
        <w:t xml:space="preserve"> </w:t>
      </w:r>
      <w:r w:rsidRPr="006734BE">
        <w:rPr>
          <w:rStyle w:val="StyleBoldUnderline"/>
        </w:rPr>
        <w:t>While the bank would like to become involved into larger commercial projects, it is not yet feasible</w:t>
      </w:r>
      <w:r w:rsidRPr="006734BE">
        <w:rPr>
          <w:sz w:val="16"/>
        </w:rPr>
        <w:t>, said Kim.</w:t>
      </w:r>
      <w:r w:rsidRPr="006734BE">
        <w:rPr>
          <w:sz w:val="12"/>
        </w:rPr>
        <w:t>¶</w:t>
      </w:r>
      <w:r w:rsidRPr="006734BE">
        <w:rPr>
          <w:sz w:val="16"/>
        </w:rPr>
        <w:t xml:space="preserve"> "</w:t>
      </w:r>
      <w:r w:rsidRPr="006734BE">
        <w:rPr>
          <w:rStyle w:val="StyleBoldUnderline"/>
        </w:rPr>
        <w:t>We are closely monitoring the current evolution of the country's renewable energy policy, vis-à-vis a bankable feed-in tariff program for larger solar and wind projects.</w:t>
      </w:r>
      <w:r w:rsidRPr="006734BE">
        <w:rPr>
          <w:sz w:val="16"/>
        </w:rPr>
        <w:t>"</w:t>
      </w:r>
      <w:r w:rsidRPr="006734BE">
        <w:rPr>
          <w:sz w:val="12"/>
        </w:rPr>
        <w:t>¶</w:t>
      </w:r>
      <w:r w:rsidRPr="006734BE">
        <w:rPr>
          <w:sz w:val="16"/>
        </w:rPr>
        <w:t xml:space="preserve"> "</w:t>
      </w:r>
      <w:r w:rsidRPr="006734BE">
        <w:rPr>
          <w:rStyle w:val="StyleBoldUnderline"/>
        </w:rPr>
        <w:t>Until that develops, I believe we'll see a growing trend of [solar] projects less than 1MW</w:t>
      </w:r>
      <w:r w:rsidRPr="006734BE">
        <w:rPr>
          <w:sz w:val="16"/>
        </w:rPr>
        <w:t>, such as the 500kW project we completed recently in Mexico," he added.</w:t>
      </w:r>
    </w:p>
    <w:p w14:paraId="53033D51" w14:textId="77777777" w:rsidR="00BF71DB" w:rsidRDefault="00BF71DB" w:rsidP="00BF71DB">
      <w:pPr>
        <w:pStyle w:val="Heading3"/>
      </w:pPr>
      <w:bookmarkStart w:id="12" w:name="_Toc235007822"/>
      <w:r>
        <w:t>AT North American Development Bank – Bad Financing Mechanism</w:t>
      </w:r>
      <w:bookmarkEnd w:id="12"/>
    </w:p>
    <w:p w14:paraId="3E543DB8" w14:textId="77777777" w:rsidR="00BF71DB" w:rsidRDefault="00BF71DB" w:rsidP="00BF71DB">
      <w:pPr>
        <w:pStyle w:val="Heading4"/>
      </w:pPr>
      <w:r>
        <w:t>The NADB is a bad financing mechanism – high loan interest discourages borrowing, which means the aff can’t solve</w:t>
      </w:r>
    </w:p>
    <w:p w14:paraId="40D087E5" w14:textId="77777777" w:rsidR="00BF71DB" w:rsidRPr="00360970" w:rsidRDefault="00BF71DB" w:rsidP="00BF71DB">
      <w:r w:rsidRPr="00360970">
        <w:t xml:space="preserve">Salvador </w:t>
      </w:r>
      <w:r w:rsidRPr="00360970">
        <w:rPr>
          <w:rStyle w:val="StyleStyleBold12pt"/>
        </w:rPr>
        <w:t>Espinosa, 2012</w:t>
      </w:r>
      <w:r w:rsidRPr="00360970">
        <w:t xml:space="preserve">, The U.S.-Mexican Border Environment: Progress and Challenges for Sustainability (eds., Erik Lee and Paul Ganster), "Chapter 15: Financing Border Environmental Infrastructure: Where are We? Where to form Here?? p. </w:t>
      </w:r>
      <w:r>
        <w:t>400-401</w:t>
      </w:r>
    </w:p>
    <w:p w14:paraId="1AFA440B" w14:textId="77777777" w:rsidR="00BF71DB" w:rsidRDefault="00BF71DB" w:rsidP="00BF71DB"/>
    <w:p w14:paraId="0E112A66" w14:textId="77777777" w:rsidR="00BF71DB" w:rsidRDefault="00BF71DB" w:rsidP="00BF71DB">
      <w:pPr>
        <w:rPr>
          <w:sz w:val="16"/>
        </w:rPr>
      </w:pPr>
      <w:r w:rsidRPr="00D324F0">
        <w:rPr>
          <w:rStyle w:val="StyleBoldUnderline"/>
        </w:rPr>
        <w:t>Another source of funds for border environmental infrastructure is the North American Development Bank</w:t>
      </w:r>
      <w:r w:rsidRPr="00D324F0">
        <w:rPr>
          <w:sz w:val="16"/>
        </w:rPr>
        <w:t xml:space="preserve"> (NADB), </w:t>
      </w:r>
      <w:r w:rsidRPr="00D324F0">
        <w:rPr>
          <w:rStyle w:val="StyleBoldUnderline"/>
        </w:rPr>
        <w:t>which</w:t>
      </w:r>
      <w:r w:rsidRPr="00D324F0">
        <w:rPr>
          <w:sz w:val="16"/>
        </w:rPr>
        <w:t xml:space="preserve"> </w:t>
      </w:r>
      <w:r w:rsidRPr="00D324F0">
        <w:rPr>
          <w:sz w:val="12"/>
        </w:rPr>
        <w:t>¶</w:t>
      </w:r>
      <w:r w:rsidRPr="00D324F0">
        <w:rPr>
          <w:sz w:val="16"/>
        </w:rPr>
        <w:t xml:space="preserve"> is a binational financial institution that </w:t>
      </w:r>
      <w:r w:rsidRPr="00D324F0">
        <w:rPr>
          <w:rStyle w:val="StyleBoldUnderline"/>
        </w:rPr>
        <w:t>provides</w:t>
      </w:r>
      <w:r w:rsidRPr="00D324F0">
        <w:rPr>
          <w:sz w:val="16"/>
        </w:rPr>
        <w:t xml:space="preserve"> low-cost </w:t>
      </w:r>
      <w:r w:rsidRPr="00D324F0">
        <w:rPr>
          <w:rStyle w:val="StyleBoldUnderline"/>
        </w:rPr>
        <w:t>financing alternatives for</w:t>
      </w:r>
      <w:r w:rsidRPr="00D324F0">
        <w:rPr>
          <w:sz w:val="16"/>
        </w:rPr>
        <w:t xml:space="preserve"> border projects that fall within the scope of its </w:t>
      </w:r>
      <w:r w:rsidRPr="00D324F0">
        <w:rPr>
          <w:sz w:val="12"/>
        </w:rPr>
        <w:t>¶</w:t>
      </w:r>
      <w:r w:rsidRPr="00D324F0">
        <w:rPr>
          <w:sz w:val="16"/>
        </w:rPr>
        <w:t xml:space="preserve"> mandate (see Table 1 [water supply, water conservation, wastewater treatment, municipal solid waste, air quality improvement, </w:t>
      </w:r>
      <w:r w:rsidRPr="00D324F0">
        <w:rPr>
          <w:rStyle w:val="StyleBoldUnderline"/>
        </w:rPr>
        <w:t>clean and renewable energy</w:t>
      </w:r>
      <w:r w:rsidRPr="00D324F0">
        <w:rPr>
          <w:sz w:val="16"/>
        </w:rPr>
        <w:t xml:space="preserve">, energy efficiency, industrial and hazardous waste, public transportation]) and which are previously certified by the </w:t>
      </w:r>
      <w:r w:rsidRPr="00D324F0">
        <w:rPr>
          <w:sz w:val="12"/>
        </w:rPr>
        <w:t>¶</w:t>
      </w:r>
      <w:r w:rsidRPr="00D324F0">
        <w:rPr>
          <w:sz w:val="16"/>
        </w:rPr>
        <w:t xml:space="preserve"> Border Environment Cooperation Commission (BECC). Currently, </w:t>
      </w:r>
      <w:r w:rsidRPr="00D324F0">
        <w:rPr>
          <w:sz w:val="12"/>
        </w:rPr>
        <w:t>¶</w:t>
      </w:r>
      <w:r w:rsidRPr="00D324F0">
        <w:rPr>
          <w:sz w:val="16"/>
        </w:rPr>
        <w:t xml:space="preserve"> the NADB has four lending mechanisms to support the construction of environmental infrastructure: a traditional loan program </w:t>
      </w:r>
      <w:r w:rsidRPr="00D324F0">
        <w:rPr>
          <w:sz w:val="12"/>
        </w:rPr>
        <w:t>¶</w:t>
      </w:r>
      <w:r w:rsidRPr="00D324F0">
        <w:rPr>
          <w:sz w:val="16"/>
        </w:rPr>
        <w:t xml:space="preserve"> that offers funds at market rates or low-interest rates; a Border Environmental Infrastructure Fund (BEIF) that allocates grants from </w:t>
      </w:r>
      <w:r w:rsidRPr="00D324F0">
        <w:rPr>
          <w:sz w:val="12"/>
        </w:rPr>
        <w:t>¶</w:t>
      </w:r>
      <w:r w:rsidRPr="00D324F0">
        <w:rPr>
          <w:sz w:val="16"/>
        </w:rPr>
        <w:t xml:space="preserve"> the Environmental Protection Agency (EPA) for municipal drinking </w:t>
      </w:r>
      <w:r w:rsidRPr="00D324F0">
        <w:rPr>
          <w:sz w:val="12"/>
        </w:rPr>
        <w:t>¶</w:t>
      </w:r>
      <w:r w:rsidRPr="00D324F0">
        <w:rPr>
          <w:sz w:val="16"/>
        </w:rPr>
        <w:t xml:space="preserve"> water and wastewater projects; a Solid Waste Environmental Program </w:t>
      </w:r>
      <w:r w:rsidRPr="00D324F0">
        <w:rPr>
          <w:sz w:val="12"/>
        </w:rPr>
        <w:t>¶</w:t>
      </w:r>
      <w:r w:rsidRPr="00D324F0">
        <w:rPr>
          <w:sz w:val="16"/>
        </w:rPr>
        <w:t xml:space="preserve"> (SWEP); and a Water Conservation Investment Fund (WCIF).7</w:t>
      </w:r>
      <w:r w:rsidRPr="00D324F0">
        <w:rPr>
          <w:sz w:val="12"/>
        </w:rPr>
        <w:t>¶</w:t>
      </w:r>
      <w:r w:rsidRPr="00D324F0">
        <w:rPr>
          <w:sz w:val="16"/>
        </w:rPr>
        <w:t xml:space="preserve"> The NADB is an important financial intermediary in the border </w:t>
      </w:r>
      <w:r w:rsidRPr="00D324F0">
        <w:rPr>
          <w:sz w:val="12"/>
        </w:rPr>
        <w:t>¶</w:t>
      </w:r>
      <w:r w:rsidRPr="00D324F0">
        <w:rPr>
          <w:sz w:val="16"/>
        </w:rPr>
        <w:t xml:space="preserve"> region. A recent report indicates that as of September 2009, BECC </w:t>
      </w:r>
      <w:r w:rsidRPr="00D324F0">
        <w:rPr>
          <w:sz w:val="12"/>
        </w:rPr>
        <w:t>¶</w:t>
      </w:r>
      <w:r w:rsidRPr="00D324F0">
        <w:rPr>
          <w:sz w:val="16"/>
        </w:rPr>
        <w:t xml:space="preserve"> had certified 161 environmental infrastructure projects with an </w:t>
      </w:r>
      <w:r w:rsidRPr="00D324F0">
        <w:rPr>
          <w:sz w:val="12"/>
        </w:rPr>
        <w:t>¶</w:t>
      </w:r>
      <w:r w:rsidRPr="00D324F0">
        <w:rPr>
          <w:sz w:val="16"/>
        </w:rPr>
        <w:t xml:space="preserve"> estimated cost of $3.46 billion. The same document mentions that </w:t>
      </w:r>
      <w:r w:rsidRPr="00D324F0">
        <w:rPr>
          <w:sz w:val="12"/>
        </w:rPr>
        <w:t>¶</w:t>
      </w:r>
      <w:r w:rsidRPr="00D324F0">
        <w:rPr>
          <w:sz w:val="16"/>
        </w:rPr>
        <w:t xml:space="preserve"> NADB has contracted more than $1.03 billion in loans to support </w:t>
      </w:r>
      <w:r w:rsidRPr="00D324F0">
        <w:rPr>
          <w:sz w:val="12"/>
        </w:rPr>
        <w:t>¶</w:t>
      </w:r>
      <w:r w:rsidRPr="00D324F0">
        <w:rPr>
          <w:sz w:val="16"/>
        </w:rPr>
        <w:t xml:space="preserve"> 130 of these projects, which represents 93% of all approved funding (NADB-BECC 2009). These numbers are good indicators of the </w:t>
      </w:r>
      <w:r w:rsidRPr="00D324F0">
        <w:rPr>
          <w:sz w:val="12"/>
        </w:rPr>
        <w:t>¶</w:t>
      </w:r>
      <w:r w:rsidRPr="00D324F0">
        <w:rPr>
          <w:sz w:val="16"/>
        </w:rPr>
        <w:t xml:space="preserve"> importance of NADB in terms of project financing. Unfortunately, </w:t>
      </w:r>
      <w:r w:rsidRPr="00D324F0">
        <w:rPr>
          <w:sz w:val="12"/>
        </w:rPr>
        <w:t>¶</w:t>
      </w:r>
      <w:r w:rsidRPr="00D324F0">
        <w:rPr>
          <w:sz w:val="16"/>
        </w:rPr>
        <w:t xml:space="preserve"> these </w:t>
      </w:r>
      <w:r w:rsidRPr="00D324F0">
        <w:rPr>
          <w:rStyle w:val="StyleBoldUnderline"/>
        </w:rPr>
        <w:t>indicators do not permit a proper assessment of two issues that</w:t>
      </w:r>
      <w:r w:rsidRPr="00D324F0">
        <w:rPr>
          <w:sz w:val="16"/>
        </w:rPr>
        <w:t xml:space="preserve"> </w:t>
      </w:r>
      <w:r w:rsidRPr="00D324F0">
        <w:rPr>
          <w:sz w:val="12"/>
        </w:rPr>
        <w:t>¶</w:t>
      </w:r>
      <w:r w:rsidRPr="00D324F0">
        <w:rPr>
          <w:sz w:val="16"/>
        </w:rPr>
        <w:t xml:space="preserve"> </w:t>
      </w:r>
      <w:r w:rsidRPr="00D324F0">
        <w:rPr>
          <w:rStyle w:val="StyleBoldUnderline"/>
        </w:rPr>
        <w:t>are crucial to understanding some of the challenges of this funding</w:t>
      </w:r>
      <w:r w:rsidRPr="00D324F0">
        <w:rPr>
          <w:sz w:val="16"/>
        </w:rPr>
        <w:t xml:space="preserve"> </w:t>
      </w:r>
      <w:r w:rsidRPr="00D324F0">
        <w:rPr>
          <w:sz w:val="12"/>
        </w:rPr>
        <w:t>¶</w:t>
      </w:r>
      <w:r w:rsidRPr="00D324F0">
        <w:rPr>
          <w:sz w:val="16"/>
        </w:rPr>
        <w:t xml:space="preserve"> </w:t>
      </w:r>
      <w:r w:rsidRPr="00D324F0">
        <w:rPr>
          <w:rStyle w:val="StyleBoldUnderline"/>
        </w:rPr>
        <w:t>mechanism</w:t>
      </w:r>
      <w:r w:rsidRPr="00D324F0">
        <w:rPr>
          <w:sz w:val="16"/>
        </w:rPr>
        <w:t xml:space="preserve">: </w:t>
      </w:r>
      <w:r w:rsidRPr="00D324F0">
        <w:rPr>
          <w:rStyle w:val="StyleBoldUnderline"/>
        </w:rPr>
        <w:t>the cost of financing loans with NADB and the capacity</w:t>
      </w:r>
      <w:r w:rsidRPr="00D324F0">
        <w:rPr>
          <w:sz w:val="16"/>
        </w:rPr>
        <w:t xml:space="preserve"> </w:t>
      </w:r>
      <w:r w:rsidRPr="00D324F0">
        <w:rPr>
          <w:sz w:val="12"/>
        </w:rPr>
        <w:t>¶</w:t>
      </w:r>
      <w:r w:rsidRPr="00D324F0">
        <w:rPr>
          <w:sz w:val="16"/>
        </w:rPr>
        <w:t xml:space="preserve"> </w:t>
      </w:r>
      <w:r w:rsidRPr="00D324F0">
        <w:rPr>
          <w:rStyle w:val="StyleBoldUnderline"/>
        </w:rPr>
        <w:t>of the borrower to repay them</w:t>
      </w:r>
      <w:r w:rsidRPr="00D324F0">
        <w:rPr>
          <w:sz w:val="16"/>
        </w:rPr>
        <w:t>.</w:t>
      </w:r>
      <w:r w:rsidRPr="00D324F0">
        <w:rPr>
          <w:sz w:val="12"/>
        </w:rPr>
        <w:t>¶</w:t>
      </w:r>
      <w:r w:rsidRPr="00D324F0">
        <w:rPr>
          <w:sz w:val="16"/>
        </w:rPr>
        <w:t xml:space="preserve"> These issues were among the concerns of various federal agencies in the U.S. more than a decade ago. In 2000, the U.S. General </w:t>
      </w:r>
      <w:r w:rsidRPr="00D324F0">
        <w:rPr>
          <w:sz w:val="12"/>
        </w:rPr>
        <w:t>¶</w:t>
      </w:r>
      <w:r w:rsidRPr="00D324F0">
        <w:rPr>
          <w:sz w:val="16"/>
        </w:rPr>
        <w:t xml:space="preserve"> Accounting Office (GAO) released a draft version of a report that </w:t>
      </w:r>
      <w:r w:rsidRPr="00D324F0">
        <w:rPr>
          <w:sz w:val="12"/>
        </w:rPr>
        <w:t>¶</w:t>
      </w:r>
      <w:r w:rsidRPr="00D324F0">
        <w:rPr>
          <w:sz w:val="16"/>
        </w:rPr>
        <w:t xml:space="preserve"> discussed the status of environmental infrastructure in the U.S.-</w:t>
      </w:r>
      <w:r w:rsidRPr="00D324F0">
        <w:rPr>
          <w:sz w:val="12"/>
        </w:rPr>
        <w:t>¶</w:t>
      </w:r>
      <w:r w:rsidRPr="00D324F0">
        <w:rPr>
          <w:sz w:val="16"/>
        </w:rPr>
        <w:t xml:space="preserve"> Mexican border region (GAO 2000). On that occasion, the EPA, the </w:t>
      </w:r>
      <w:r w:rsidRPr="00D324F0">
        <w:rPr>
          <w:sz w:val="12"/>
        </w:rPr>
        <w:t>¶</w:t>
      </w:r>
      <w:r w:rsidRPr="00D324F0">
        <w:rPr>
          <w:sz w:val="16"/>
        </w:rPr>
        <w:t xml:space="preserve"> Department of State, and the Department of the Treasury voiced </w:t>
      </w:r>
      <w:r w:rsidRPr="00D324F0">
        <w:rPr>
          <w:sz w:val="12"/>
        </w:rPr>
        <w:t>¶</w:t>
      </w:r>
      <w:r w:rsidRPr="00D324F0">
        <w:rPr>
          <w:sz w:val="16"/>
        </w:rPr>
        <w:t xml:space="preserve"> their concerns about the cost of financing associated with NADB </w:t>
      </w:r>
      <w:r w:rsidRPr="00D324F0">
        <w:rPr>
          <w:sz w:val="12"/>
        </w:rPr>
        <w:t>¶</w:t>
      </w:r>
      <w:r w:rsidRPr="00D324F0">
        <w:rPr>
          <w:sz w:val="16"/>
        </w:rPr>
        <w:t xml:space="preserve"> loans.8 As the Department of State highlighted at the time, “[</w:t>
      </w:r>
      <w:r w:rsidRPr="00D324F0">
        <w:rPr>
          <w:rStyle w:val="StyleBoldUnderline"/>
        </w:rPr>
        <w:t>t]</w:t>
      </w:r>
      <w:r w:rsidRPr="00D324F0">
        <w:rPr>
          <w:rStyle w:val="StyleBoldUnderline"/>
          <w:b w:val="0"/>
          <w:sz w:val="12"/>
          <w:u w:val="none"/>
        </w:rPr>
        <w:t>¶</w:t>
      </w:r>
      <w:r w:rsidRPr="00D324F0">
        <w:rPr>
          <w:rStyle w:val="StyleBoldUnderline"/>
        </w:rPr>
        <w:t xml:space="preserve"> here [was] a wide perception that the low level of lending by the </w:t>
      </w:r>
      <w:r w:rsidRPr="00D324F0">
        <w:rPr>
          <w:rStyle w:val="StyleBoldUnderline"/>
          <w:b w:val="0"/>
          <w:sz w:val="12"/>
          <w:u w:val="none"/>
        </w:rPr>
        <w:t>¶</w:t>
      </w:r>
      <w:r w:rsidRPr="00D324F0">
        <w:rPr>
          <w:rStyle w:val="StyleBoldUnderline"/>
        </w:rPr>
        <w:t xml:space="preserve"> NADBank result[ed] largely from its inability to offer lower than </w:t>
      </w:r>
      <w:r w:rsidRPr="00D324F0">
        <w:rPr>
          <w:rStyle w:val="StyleBoldUnderline"/>
          <w:b w:val="0"/>
          <w:sz w:val="12"/>
          <w:u w:val="none"/>
        </w:rPr>
        <w:t>¶</w:t>
      </w:r>
      <w:r w:rsidRPr="00D324F0">
        <w:rPr>
          <w:rStyle w:val="StyleBoldUnderline"/>
        </w:rPr>
        <w:t xml:space="preserve"> market rate financing mechanisms that would make loans more </w:t>
      </w:r>
      <w:r w:rsidRPr="00D324F0">
        <w:rPr>
          <w:rStyle w:val="StyleBoldUnderline"/>
          <w:b w:val="0"/>
          <w:sz w:val="12"/>
          <w:u w:val="none"/>
        </w:rPr>
        <w:t>¶</w:t>
      </w:r>
      <w:r w:rsidRPr="00D324F0">
        <w:rPr>
          <w:rStyle w:val="StyleBoldUnderline"/>
        </w:rPr>
        <w:t xml:space="preserve"> affordable or attractive to poorer border communities.</w:t>
      </w:r>
      <w:r w:rsidRPr="00D324F0">
        <w:rPr>
          <w:sz w:val="16"/>
        </w:rPr>
        <w:t xml:space="preserve">” Interestingly, </w:t>
      </w:r>
      <w:r w:rsidRPr="00D324F0">
        <w:rPr>
          <w:sz w:val="12"/>
        </w:rPr>
        <w:t>¶</w:t>
      </w:r>
      <w:r w:rsidRPr="00D324F0">
        <w:rPr>
          <w:sz w:val="16"/>
        </w:rPr>
        <w:t xml:space="preserve"> for the Department of the Treasury </w:t>
      </w:r>
      <w:r w:rsidRPr="00D324F0">
        <w:rPr>
          <w:rStyle w:val="StyleBoldUnderline"/>
        </w:rPr>
        <w:t>the problem</w:t>
      </w:r>
      <w:r w:rsidRPr="00D324F0">
        <w:rPr>
          <w:sz w:val="16"/>
        </w:rPr>
        <w:t xml:space="preserve"> </w:t>
      </w:r>
      <w:r w:rsidRPr="00D324F0">
        <w:rPr>
          <w:rStyle w:val="StyleBoldUnderline"/>
        </w:rPr>
        <w:t>was</w:t>
      </w:r>
      <w:r w:rsidRPr="00D324F0">
        <w:rPr>
          <w:sz w:val="16"/>
        </w:rPr>
        <w:t xml:space="preserve"> not the interest </w:t>
      </w:r>
      <w:r w:rsidRPr="00D324F0">
        <w:rPr>
          <w:sz w:val="12"/>
        </w:rPr>
        <w:t>¶</w:t>
      </w:r>
      <w:r w:rsidRPr="00D324F0">
        <w:rPr>
          <w:sz w:val="16"/>
        </w:rPr>
        <w:t xml:space="preserve"> rates charged by NADB but </w:t>
      </w:r>
      <w:r w:rsidRPr="00D324F0">
        <w:rPr>
          <w:rStyle w:val="StyleBoldUnderline"/>
        </w:rPr>
        <w:t xml:space="preserve">the limited financial capacity of many </w:t>
      </w:r>
      <w:r w:rsidRPr="00D324F0">
        <w:rPr>
          <w:rStyle w:val="StyleBoldUnderline"/>
          <w:b w:val="0"/>
          <w:sz w:val="12"/>
          <w:u w:val="none"/>
        </w:rPr>
        <w:t>¶</w:t>
      </w:r>
      <w:r w:rsidRPr="00D324F0">
        <w:rPr>
          <w:rStyle w:val="StyleBoldUnderline"/>
        </w:rPr>
        <w:t xml:space="preserve"> border communities and their ability to pay back any bank loans</w:t>
      </w:r>
      <w:r w:rsidRPr="00D324F0">
        <w:rPr>
          <w:sz w:val="16"/>
        </w:rPr>
        <w:t xml:space="preserve">. Do </w:t>
      </w:r>
      <w:r w:rsidRPr="00D324F0">
        <w:rPr>
          <w:sz w:val="12"/>
        </w:rPr>
        <w:t>¶</w:t>
      </w:r>
      <w:r w:rsidRPr="00D324F0">
        <w:rPr>
          <w:sz w:val="16"/>
        </w:rPr>
        <w:t xml:space="preserve"> we have the same situation today?</w:t>
      </w:r>
    </w:p>
    <w:p w14:paraId="3056E642" w14:textId="77777777" w:rsidR="00BF71DB" w:rsidRDefault="00BF71DB" w:rsidP="00BF71DB">
      <w:pPr>
        <w:rPr>
          <w:sz w:val="16"/>
        </w:rPr>
      </w:pPr>
    </w:p>
    <w:p w14:paraId="10CC3112" w14:textId="37F2B601" w:rsidR="00BF71DB" w:rsidRDefault="00BF71DB" w:rsidP="00BF71DB">
      <w:pPr>
        <w:pStyle w:val="Heading2"/>
      </w:pPr>
      <w:bookmarkStart w:id="13" w:name="_Toc235007823"/>
      <w:r>
        <w:t>Solvency Answers (Energy Specific)</w:t>
      </w:r>
      <w:bookmarkEnd w:id="13"/>
    </w:p>
    <w:p w14:paraId="257AFEDC" w14:textId="7FFD1998" w:rsidR="00426673" w:rsidRDefault="00426673" w:rsidP="00426673">
      <w:pPr>
        <w:pStyle w:val="Heading3"/>
      </w:pPr>
      <w:bookmarkStart w:id="14" w:name="_Toc235007824"/>
      <w:r>
        <w:t>AT Geothermal – Natural Gas Crowds Out</w:t>
      </w:r>
      <w:bookmarkEnd w:id="14"/>
    </w:p>
    <w:p w14:paraId="625F6045" w14:textId="4602167F" w:rsidR="00426673" w:rsidRDefault="00426673" w:rsidP="00426673">
      <w:pPr>
        <w:pStyle w:val="Heading4"/>
      </w:pPr>
      <w:r>
        <w:t>Natural gas crowds out geothermal development</w:t>
      </w:r>
    </w:p>
    <w:p w14:paraId="0D31CB2C" w14:textId="236B5BD8" w:rsidR="00426673" w:rsidRDefault="00426673" w:rsidP="00426673">
      <w:r w:rsidRPr="00426673">
        <w:rPr>
          <w:rStyle w:val="StyleStyleBold12pt"/>
        </w:rPr>
        <w:t>Scientific American, 2009</w:t>
      </w:r>
      <w:r w:rsidRPr="00426673">
        <w:t xml:space="preserve">, "Beyond fossil fuels: Daniel Kunz on geothermal energy," </w:t>
      </w:r>
      <w:hyperlink r:id="rId20" w:history="1">
        <w:r w:rsidRPr="0013288A">
          <w:rPr>
            <w:rStyle w:val="Hyperlink"/>
          </w:rPr>
          <w:t>http://www.scientificamerican.com/article.cfm?id=energy-kunz-us-geothermal</w:t>
        </w:r>
      </w:hyperlink>
    </w:p>
    <w:p w14:paraId="1F8BA613" w14:textId="77777777" w:rsidR="00426673" w:rsidRPr="00426673" w:rsidRDefault="00426673" w:rsidP="00426673"/>
    <w:p w14:paraId="2BCBD6F4" w14:textId="26527EC1" w:rsidR="00426673" w:rsidRDefault="00426673" w:rsidP="00426673">
      <w:pPr>
        <w:rPr>
          <w:sz w:val="16"/>
        </w:rPr>
      </w:pPr>
      <w:r w:rsidRPr="00426673">
        <w:rPr>
          <w:sz w:val="16"/>
        </w:rPr>
        <w:t xml:space="preserve">From a strategic standpoint, </w:t>
      </w:r>
      <w:r w:rsidRPr="00426673">
        <w:rPr>
          <w:rStyle w:val="StyleBoldUnderline"/>
        </w:rPr>
        <w:t>which is the bigger competitor for geothermal</w:t>
      </w:r>
      <w:r w:rsidRPr="00426673">
        <w:rPr>
          <w:sz w:val="16"/>
        </w:rPr>
        <w:t>: incumbent coal, oil and gas technologies or other alternative energy technologies?</w:t>
      </w:r>
      <w:r w:rsidRPr="00426673">
        <w:rPr>
          <w:sz w:val="12"/>
        </w:rPr>
        <w:t>¶</w:t>
      </w:r>
      <w:r w:rsidRPr="00426673">
        <w:rPr>
          <w:sz w:val="16"/>
        </w:rPr>
        <w:t xml:space="preserve"> It </w:t>
      </w:r>
      <w:r w:rsidRPr="00426673">
        <w:rPr>
          <w:rStyle w:val="StyleBoldUnderline"/>
        </w:rPr>
        <w:t>is the incremental power generation choice that a utility has.</w:t>
      </w:r>
      <w:r w:rsidRPr="00426673">
        <w:rPr>
          <w:sz w:val="16"/>
        </w:rPr>
        <w:t xml:space="preserve"> </w:t>
      </w:r>
      <w:r w:rsidRPr="00426673">
        <w:rPr>
          <w:rStyle w:val="StyleBoldUnderline"/>
        </w:rPr>
        <w:t>For example, a number of utilities have been using natural gas generation as a source of power for peaking requirements</w:t>
      </w:r>
      <w:r w:rsidRPr="00426673">
        <w:rPr>
          <w:sz w:val="16"/>
        </w:rPr>
        <w:t xml:space="preserve">. </w:t>
      </w:r>
      <w:r w:rsidRPr="00426673">
        <w:rPr>
          <w:rStyle w:val="StyleBoldUnderline"/>
        </w:rPr>
        <w:t>Others look to coal in the longer term and try to find alternate sources for the more near term</w:t>
      </w:r>
      <w:r w:rsidRPr="00426673">
        <w:rPr>
          <w:sz w:val="16"/>
        </w:rPr>
        <w:t>. Utilities that are located in renewable portfolio standard states will require increasing sources of renewable, and geothermal energy competes with wind and biomass and solar in those cases.</w:t>
      </w:r>
    </w:p>
    <w:p w14:paraId="02585797" w14:textId="35BFBDC7" w:rsidR="00206519" w:rsidRDefault="00206519" w:rsidP="00206519">
      <w:pPr>
        <w:pStyle w:val="Heading3"/>
      </w:pPr>
      <w:bookmarkStart w:id="15" w:name="_Toc235007825"/>
      <w:r>
        <w:t>AT Geothermal – Not Cost Competitive</w:t>
      </w:r>
      <w:bookmarkEnd w:id="15"/>
    </w:p>
    <w:p w14:paraId="23F0BBD4" w14:textId="77777777" w:rsidR="00206519" w:rsidRDefault="00206519" w:rsidP="00206519">
      <w:pPr>
        <w:pStyle w:val="Heading4"/>
      </w:pPr>
      <w:r w:rsidRPr="001D7832">
        <w:t>Geothermal</w:t>
      </w:r>
      <w:r>
        <w:t xml:space="preserve"> energy is difficult and expensive</w:t>
      </w:r>
    </w:p>
    <w:p w14:paraId="6562817D" w14:textId="77777777" w:rsidR="00206519" w:rsidRPr="00234B10" w:rsidRDefault="00206519" w:rsidP="00206519">
      <w:pPr>
        <w:rPr>
          <w:rStyle w:val="StyleStyleBold12pt"/>
        </w:rPr>
      </w:pPr>
      <w:r w:rsidRPr="00234B10">
        <w:rPr>
          <w:rStyle w:val="StyleStyleBold12pt"/>
        </w:rPr>
        <w:t>Fehler et al 12</w:t>
      </w:r>
    </w:p>
    <w:p w14:paraId="0F0E9193" w14:textId="77777777" w:rsidR="00206519" w:rsidRPr="00F6147F" w:rsidRDefault="00206519" w:rsidP="00206519">
      <w:pPr>
        <w:rPr>
          <w:rStyle w:val="StyleStyleBold12pt"/>
          <w:b w:val="0"/>
          <w:sz w:val="18"/>
        </w:rPr>
      </w:pPr>
      <w:r>
        <w:rPr>
          <w:rStyle w:val="StyleStyleBold12pt"/>
          <w:b w:val="0"/>
          <w:sz w:val="18"/>
        </w:rPr>
        <w:t xml:space="preserve">Mark Fehler (PhD in Geophysics), “Geothermal Energy”, MIT Earth Resources Laboratory, </w:t>
      </w:r>
      <w:hyperlink r:id="rId21" w:history="1">
        <w:r w:rsidRPr="00430FDD">
          <w:rPr>
            <w:rStyle w:val="Hyperlink"/>
            <w:sz w:val="18"/>
          </w:rPr>
          <w:t>http://erl.mit.edu/geothermal-energy.php</w:t>
        </w:r>
      </w:hyperlink>
      <w:r>
        <w:rPr>
          <w:rStyle w:val="StyleStyleBold12pt"/>
          <w:b w:val="0"/>
          <w:sz w:val="18"/>
        </w:rPr>
        <w:t xml:space="preserve"> </w:t>
      </w:r>
      <w:r>
        <w:rPr>
          <w:rStyle w:val="StyleStyleBold12pt"/>
          <w:sz w:val="18"/>
        </w:rPr>
        <w:t>LN</w:t>
      </w:r>
    </w:p>
    <w:p w14:paraId="3CF35CDD" w14:textId="77777777" w:rsidR="00206519" w:rsidRDefault="00206519" w:rsidP="00206519">
      <w:pPr>
        <w:rPr>
          <w:rStyle w:val="StyleBoldUnderline"/>
        </w:rPr>
      </w:pPr>
      <w:r w:rsidRPr="00604900">
        <w:rPr>
          <w:rStyle w:val="StyleBoldUnderline"/>
          <w:highlight w:val="cyan"/>
        </w:rPr>
        <w:t>Exploration for, and development of, geothermal energy</w:t>
      </w:r>
      <w:r w:rsidRPr="00F6147F">
        <w:rPr>
          <w:sz w:val="18"/>
        </w:rPr>
        <w:t xml:space="preserve"> can be done using techniques similar to those used for petroleum exploration. However, those methods </w:t>
      </w:r>
      <w:r w:rsidRPr="00604900">
        <w:rPr>
          <w:rStyle w:val="StyleBoldUnderline"/>
          <w:highlight w:val="cyan"/>
        </w:rPr>
        <w:t>are</w:t>
      </w:r>
      <w:r w:rsidRPr="00604900">
        <w:rPr>
          <w:rStyle w:val="StyleBoldUnderline"/>
        </w:rPr>
        <w:t xml:space="preserve"> often too </w:t>
      </w:r>
      <w:r w:rsidRPr="00604900">
        <w:rPr>
          <w:rStyle w:val="StyleBoldUnderline"/>
          <w:highlight w:val="cyan"/>
        </w:rPr>
        <w:t>expensive and are not the best ones that can be used in geological environments</w:t>
      </w:r>
      <w:r w:rsidRPr="00604900">
        <w:rPr>
          <w:rStyle w:val="StyleBoldUnderline"/>
        </w:rPr>
        <w:t xml:space="preserve"> where geothermal energy is most likely to be found </w:t>
      </w:r>
      <w:r w:rsidRPr="00604900">
        <w:rPr>
          <w:rStyle w:val="StyleBoldUnderline"/>
          <w:highlight w:val="cyan"/>
        </w:rPr>
        <w:t>and</w:t>
      </w:r>
      <w:r w:rsidRPr="00604900">
        <w:rPr>
          <w:rStyle w:val="StyleBoldUnderline"/>
        </w:rPr>
        <w:t xml:space="preserve"> they are not the best </w:t>
      </w:r>
      <w:r w:rsidRPr="00604900">
        <w:rPr>
          <w:rStyle w:val="StyleBoldUnderline"/>
          <w:highlight w:val="cyan"/>
        </w:rPr>
        <w:t>for the identification of thermal resources</w:t>
      </w:r>
      <w:r w:rsidRPr="00604900">
        <w:rPr>
          <w:rStyle w:val="StyleBoldUnderline"/>
        </w:rPr>
        <w:t>.</w:t>
      </w:r>
    </w:p>
    <w:p w14:paraId="6942F046" w14:textId="77777777" w:rsidR="00206519" w:rsidRDefault="00206519" w:rsidP="00206519">
      <w:pPr>
        <w:rPr>
          <w:rStyle w:val="StyleBoldUnderline"/>
        </w:rPr>
      </w:pPr>
    </w:p>
    <w:p w14:paraId="48089043" w14:textId="77777777" w:rsidR="00206519" w:rsidRDefault="00206519" w:rsidP="00206519">
      <w:pPr>
        <w:pStyle w:val="Heading4"/>
      </w:pPr>
      <w:r>
        <w:t>Geothermal is expensive</w:t>
      </w:r>
    </w:p>
    <w:p w14:paraId="0B932439" w14:textId="77777777" w:rsidR="00206519" w:rsidRDefault="00206519" w:rsidP="00206519">
      <w:pPr>
        <w:rPr>
          <w:rStyle w:val="StyleStyleBold12pt"/>
        </w:rPr>
      </w:pPr>
      <w:r>
        <w:rPr>
          <w:rStyle w:val="StyleStyleBold12pt"/>
        </w:rPr>
        <w:t>Orford 10</w:t>
      </w:r>
    </w:p>
    <w:p w14:paraId="26E155EE" w14:textId="77777777" w:rsidR="00206519" w:rsidRPr="001F2D3D" w:rsidRDefault="00206519" w:rsidP="00206519">
      <w:pPr>
        <w:rPr>
          <w:rStyle w:val="StyleStyleBold12pt"/>
          <w:b w:val="0"/>
          <w:sz w:val="18"/>
        </w:rPr>
      </w:pPr>
      <w:r>
        <w:rPr>
          <w:rStyle w:val="StyleStyleBold12pt"/>
          <w:b w:val="0"/>
          <w:sz w:val="18"/>
        </w:rPr>
        <w:t xml:space="preserve">Stephanie Orford (journalist), “Geothermal Energy in BC; An Expensive Yet Sustainable Alternative to Hydro”, Watershed Sentinel Vol. 20 No. 5, Nov/Dec 2010, </w:t>
      </w:r>
      <w:hyperlink r:id="rId22" w:history="1">
        <w:r w:rsidRPr="00430FDD">
          <w:rPr>
            <w:rStyle w:val="Hyperlink"/>
            <w:sz w:val="18"/>
          </w:rPr>
          <w:t>http://www.watershedsentinel.ca/content/geothermal-energy-bc-expensive-yet-sustainable-alternative-hydro</w:t>
        </w:r>
      </w:hyperlink>
      <w:r>
        <w:rPr>
          <w:rStyle w:val="StyleStyleBold12pt"/>
          <w:b w:val="0"/>
          <w:sz w:val="18"/>
        </w:rPr>
        <w:t xml:space="preserve"> </w:t>
      </w:r>
      <w:r>
        <w:rPr>
          <w:rStyle w:val="StyleStyleBold12pt"/>
          <w:sz w:val="18"/>
        </w:rPr>
        <w:t>LN</w:t>
      </w:r>
    </w:p>
    <w:p w14:paraId="2DAA6048" w14:textId="77777777" w:rsidR="00206519" w:rsidRDefault="00206519" w:rsidP="00206519">
      <w:r w:rsidRPr="00457906">
        <w:t xml:space="preserve">One reason </w:t>
      </w:r>
      <w:r w:rsidRPr="00457906">
        <w:rPr>
          <w:rStyle w:val="StyleBoldUnderline"/>
          <w:highlight w:val="cyan"/>
        </w:rPr>
        <w:t>geothermal</w:t>
      </w:r>
      <w:r w:rsidRPr="00457906">
        <w:t xml:space="preserve"> is being ignored is because it </w:t>
      </w:r>
      <w:r w:rsidRPr="00457906">
        <w:rPr>
          <w:rStyle w:val="StyleBoldUnderline"/>
          <w:highlight w:val="cyan"/>
        </w:rPr>
        <w:t>costs so much to develop</w:t>
      </w:r>
      <w:r w:rsidRPr="00457906">
        <w:t xml:space="preserve">, and nobody seems to want to foot the bill. The reason it’s so expensive? </w:t>
      </w:r>
      <w:r w:rsidRPr="00457906">
        <w:rPr>
          <w:rStyle w:val="StyleBoldUnderline"/>
          <w:highlight w:val="cyan"/>
        </w:rPr>
        <w:t>Many promising geothermal areas</w:t>
      </w:r>
      <w:r w:rsidRPr="00457906">
        <w:t xml:space="preserve"> that Ghomshei and other investigators found in BC </w:t>
      </w:r>
      <w:r w:rsidRPr="00457906">
        <w:rPr>
          <w:rStyle w:val="StyleBoldUnderline"/>
          <w:highlight w:val="cyan"/>
        </w:rPr>
        <w:t>are remote. They require expensive exploration, machinery, and expertise to build, including digging holes kilometres deep to access the reservoirs of hot water needed to run the plant</w:t>
      </w:r>
      <w:r w:rsidRPr="00457906">
        <w:rPr>
          <w:rStyle w:val="StyleBoldUnderline"/>
        </w:rPr>
        <w:t xml:space="preserve">. When the plant is built, </w:t>
      </w:r>
      <w:r w:rsidRPr="00457906">
        <w:rPr>
          <w:rStyle w:val="StyleBoldUnderline"/>
          <w:highlight w:val="cyan"/>
        </w:rPr>
        <w:t>the power company still has to supply power lines to connect to the grid if they want to sell any of the electricity they produce. It is a daunting project</w:t>
      </w:r>
      <w:r w:rsidRPr="00457906">
        <w:t>.</w:t>
      </w:r>
      <w:r w:rsidRPr="00457906">
        <w:rPr>
          <w:sz w:val="12"/>
        </w:rPr>
        <w:t xml:space="preserve">¶ </w:t>
      </w:r>
      <w:r w:rsidRPr="00457906">
        <w:t xml:space="preserve">Because of the high start-up cost, junior geothermal companies in BC currently have a Sisyphean task before they can start making money, however lucrative the project may be in the long run. Up-front </w:t>
      </w:r>
      <w:r w:rsidRPr="00457906">
        <w:rPr>
          <w:rStyle w:val="StyleBoldUnderline"/>
        </w:rPr>
        <w:t>costs for exploration can be tens of thousands of dollars</w:t>
      </w:r>
      <w:r w:rsidRPr="00457906">
        <w:t>. “Usually smaller companies can’t do that,” said Ghomshei.</w:t>
      </w:r>
      <w:r w:rsidRPr="00457906">
        <w:rPr>
          <w:sz w:val="12"/>
        </w:rPr>
        <w:t xml:space="preserve">¶ </w:t>
      </w:r>
      <w:r w:rsidRPr="00457906">
        <w:rPr>
          <w:rStyle w:val="StyleBoldUnderline"/>
          <w:highlight w:val="cyan"/>
        </w:rPr>
        <w:t>Developing a whole geothermal power plant can cost $300 million dollars or more</w:t>
      </w:r>
      <w:r w:rsidRPr="00457906">
        <w:t>. That’s $3,000 per kilowatt for a 100 megawatt plant.</w:t>
      </w:r>
    </w:p>
    <w:p w14:paraId="315EFBDB" w14:textId="77777777" w:rsidR="00206519" w:rsidRPr="00206519" w:rsidRDefault="00206519" w:rsidP="00206519"/>
    <w:p w14:paraId="21EA54B1" w14:textId="737ECA4F" w:rsidR="00206519" w:rsidRDefault="00206519" w:rsidP="00206519">
      <w:pPr>
        <w:pStyle w:val="Heading3"/>
      </w:pPr>
      <w:bookmarkStart w:id="16" w:name="_Toc235007826"/>
      <w:r>
        <w:t>AT Geothermal – Hurts Environment</w:t>
      </w:r>
      <w:bookmarkEnd w:id="16"/>
    </w:p>
    <w:p w14:paraId="4B03E890" w14:textId="77777777" w:rsidR="00206519" w:rsidRDefault="00206519" w:rsidP="00206519">
      <w:pPr>
        <w:pStyle w:val="Heading4"/>
      </w:pPr>
      <w:r>
        <w:t>Geothermal energy hurts environment</w:t>
      </w:r>
    </w:p>
    <w:p w14:paraId="6FFDB40D" w14:textId="77777777" w:rsidR="00206519" w:rsidRDefault="00206519" w:rsidP="00206519">
      <w:pPr>
        <w:rPr>
          <w:rStyle w:val="StyleStyleBold12pt"/>
        </w:rPr>
      </w:pPr>
      <w:r>
        <w:rPr>
          <w:rStyle w:val="StyleStyleBold12pt"/>
        </w:rPr>
        <w:t>Stewart 12</w:t>
      </w:r>
    </w:p>
    <w:p w14:paraId="72F14B75" w14:textId="77777777" w:rsidR="00206519" w:rsidRDefault="00206519" w:rsidP="00206519">
      <w:pPr>
        <w:rPr>
          <w:rStyle w:val="StyleStyleBold12pt"/>
          <w:b w:val="0"/>
          <w:sz w:val="18"/>
        </w:rPr>
      </w:pPr>
      <w:r>
        <w:rPr>
          <w:rStyle w:val="StyleStyleBold12pt"/>
          <w:b w:val="0"/>
          <w:sz w:val="18"/>
        </w:rPr>
        <w:t xml:space="preserve">Carol Stewart, “Geothermal energy- Effects on the environment”, TEARA July 13, 2012, </w:t>
      </w:r>
      <w:hyperlink r:id="rId23" w:history="1">
        <w:r w:rsidRPr="00430FDD">
          <w:rPr>
            <w:rStyle w:val="Hyperlink"/>
            <w:sz w:val="18"/>
          </w:rPr>
          <w:t>http://www.teara.govt.nz/en/geothermal-energy/page-5</w:t>
        </w:r>
      </w:hyperlink>
      <w:r>
        <w:rPr>
          <w:rStyle w:val="StyleStyleBold12pt"/>
          <w:b w:val="0"/>
          <w:sz w:val="18"/>
        </w:rPr>
        <w:t xml:space="preserve"> </w:t>
      </w:r>
      <w:r>
        <w:rPr>
          <w:rStyle w:val="StyleStyleBold12pt"/>
          <w:sz w:val="18"/>
        </w:rPr>
        <w:t>LN</w:t>
      </w:r>
    </w:p>
    <w:p w14:paraId="2DE8C7B5" w14:textId="77777777" w:rsidR="00206519" w:rsidRPr="001F2D3D" w:rsidRDefault="00206519" w:rsidP="00206519">
      <w:pPr>
        <w:rPr>
          <w:rStyle w:val="StyleStyleBold12pt"/>
          <w:b w:val="0"/>
          <w:sz w:val="18"/>
        </w:rPr>
      </w:pPr>
    </w:p>
    <w:p w14:paraId="56423C80" w14:textId="77777777" w:rsidR="00206519" w:rsidRPr="007202FC" w:rsidRDefault="00206519" w:rsidP="00206519">
      <w:pPr>
        <w:rPr>
          <w:sz w:val="18"/>
          <w:szCs w:val="18"/>
        </w:rPr>
      </w:pPr>
      <w:r w:rsidRPr="005C6034">
        <w:rPr>
          <w:sz w:val="18"/>
        </w:rPr>
        <w:t>Depletion of resources¶</w:t>
      </w:r>
      <w:r w:rsidRPr="0097608E">
        <w:rPr>
          <w:rStyle w:val="StyleBoldUnderline"/>
        </w:rPr>
        <w:t xml:space="preserve"> </w:t>
      </w:r>
      <w:r w:rsidRPr="00F755A7">
        <w:rPr>
          <w:rStyle w:val="StyleBoldUnderline"/>
          <w:highlight w:val="cyan"/>
        </w:rPr>
        <w:t>The process of extracting geothermal fluids</w:t>
      </w:r>
      <w:r w:rsidRPr="0097608E">
        <w:rPr>
          <w:rStyle w:val="StyleBoldUnderline"/>
        </w:rPr>
        <w:t xml:space="preserve"> (which include gases, steam and water) for power generation typically </w:t>
      </w:r>
      <w:r w:rsidRPr="00F755A7">
        <w:rPr>
          <w:rStyle w:val="StyleBoldUnderline"/>
          <w:highlight w:val="cyan"/>
        </w:rPr>
        <w:t>removes heat from natural reservoirs at over 10 times their rate of replenishment</w:t>
      </w:r>
      <w:r w:rsidRPr="00F755A7">
        <w:rPr>
          <w:sz w:val="18"/>
          <w:szCs w:val="18"/>
          <w:highlight w:val="cyan"/>
        </w:rPr>
        <w:t>.</w:t>
      </w:r>
      <w:r w:rsidRPr="007202FC">
        <w:rPr>
          <w:sz w:val="18"/>
          <w:szCs w:val="18"/>
        </w:rPr>
        <w:t xml:space="preserve"> This imbalance may be partially improved by injecting waste fluids back into the geothermal system.¶ Damage to natural geothermal features¶ </w:t>
      </w:r>
      <w:r w:rsidRPr="00F755A7">
        <w:rPr>
          <w:rStyle w:val="StyleBoldUnderline"/>
          <w:highlight w:val="cyan"/>
        </w:rPr>
        <w:t>Natural features such as hot springs,</w:t>
      </w:r>
      <w:r w:rsidRPr="0097608E">
        <w:rPr>
          <w:rStyle w:val="StyleBoldUnderline"/>
        </w:rPr>
        <w:t xml:space="preserve"> mud pools, sinter terraces</w:t>
      </w:r>
      <w:r w:rsidRPr="00F755A7">
        <w:rPr>
          <w:rStyle w:val="StyleBoldUnderline"/>
          <w:highlight w:val="cyan"/>
        </w:rPr>
        <w:t>, geysers</w:t>
      </w:r>
      <w:r w:rsidRPr="0097608E">
        <w:rPr>
          <w:rStyle w:val="StyleBoldUnderline"/>
        </w:rPr>
        <w:t xml:space="preserve">, fumaroles (steam vents) </w:t>
      </w:r>
      <w:r w:rsidRPr="00F755A7">
        <w:rPr>
          <w:rStyle w:val="StyleBoldUnderline"/>
          <w:highlight w:val="cyan"/>
        </w:rPr>
        <w:t>and steaming ground can be easily, and irreparably, damaged by geothermal development</w:t>
      </w:r>
      <w:r w:rsidRPr="007202FC">
        <w:rPr>
          <w:sz w:val="18"/>
          <w:szCs w:val="18"/>
        </w:rPr>
        <w:t>. When the Wairākei geothermal field was tapped for power generation in 1958, the withdrawal of hot fluids from the underground reservoir began to cause long-term changes to the famous Geyser Valley, the nearby Waiora Valley, and the mighty Karapiti blowhole</w:t>
      </w:r>
      <w:r w:rsidRPr="0097608E">
        <w:rPr>
          <w:rStyle w:val="StyleBoldUnderline"/>
        </w:rPr>
        <w:t xml:space="preserve">. </w:t>
      </w:r>
      <w:r w:rsidRPr="00206603">
        <w:rPr>
          <w:rStyle w:val="StyleBoldUnderline"/>
          <w:highlight w:val="cyan"/>
        </w:rPr>
        <w:t>The ground sagged 3 metres in some places</w:t>
      </w:r>
      <w:r w:rsidRPr="007202FC">
        <w:rPr>
          <w:sz w:val="18"/>
          <w:szCs w:val="18"/>
        </w:rPr>
        <w:t xml:space="preserve">, and hot springs and geysers began to decline and die as the supply of steaming water from below was depleted.¶ In Geyser Valley, one of the first features to vanish was the great Wairākei geyser, which used to play to a height of 42 metres. Subsequently, the famous Champagne Pool, a blue-tinted boiling spring, dwindled away to a faint wisp of steam. In 1965 the Tourist Hotel Corporation tried to restore it by pumping in some three million litres of water, but to no avail. Geyser Valley continued to deteriorate, and in 1973 it was shut down as a tourist spectacle. This story has been repeated many times where there has been geothermal development.¶ Subsidence¶ </w:t>
      </w:r>
      <w:r w:rsidRPr="00206603">
        <w:rPr>
          <w:rStyle w:val="StyleBoldUnderline"/>
          <w:highlight w:val="cyan"/>
        </w:rPr>
        <w:t>Extracting geothermal fluids can reduce the pressure in underground reservoirs and cause the land to sink</w:t>
      </w:r>
      <w:r w:rsidRPr="0097608E">
        <w:rPr>
          <w:rStyle w:val="StyleBoldUnderline"/>
        </w:rPr>
        <w:t>.</w:t>
      </w:r>
      <w:r w:rsidRPr="007202FC">
        <w:rPr>
          <w:sz w:val="18"/>
          <w:szCs w:val="18"/>
        </w:rPr>
        <w:t xml:space="preserve"> The largest subsidence on record is at Wairākei, where the centre of the subsidence bowl is sinking at a rate of almost half a metre every year. In 2005 the ground was 14 metres lower than it was before the power station was built. </w:t>
      </w:r>
      <w:r w:rsidRPr="0097608E">
        <w:rPr>
          <w:rStyle w:val="StyleBoldUnderline"/>
        </w:rPr>
        <w:t>As the ground sinks it also moves sideways</w:t>
      </w:r>
      <w:r w:rsidRPr="007202FC">
        <w:rPr>
          <w:sz w:val="18"/>
          <w:szCs w:val="18"/>
        </w:rPr>
        <w:t xml:space="preserve"> and tilts towards the centre. </w:t>
      </w:r>
      <w:r w:rsidRPr="00206603">
        <w:rPr>
          <w:rStyle w:val="StyleBoldUnderline"/>
          <w:highlight w:val="cyan"/>
        </w:rPr>
        <w:t>This puts a strain on bores and pipelines, may damage buildings and roads, and can alter surface drainage patterns</w:t>
      </w:r>
      <w:r w:rsidRPr="0097608E">
        <w:rPr>
          <w:rStyle w:val="StyleBoldUnderline"/>
        </w:rPr>
        <w:t>.</w:t>
      </w:r>
      <w:r w:rsidRPr="007202FC">
        <w:rPr>
          <w:sz w:val="18"/>
          <w:szCs w:val="18"/>
        </w:rPr>
        <w:t>¶ Polluting waterways</w:t>
      </w:r>
      <w:r w:rsidRPr="0097608E">
        <w:rPr>
          <w:rStyle w:val="StyleBoldUnderline"/>
          <w:sz w:val="18"/>
          <w:u w:val="none"/>
        </w:rPr>
        <w:t xml:space="preserve">¶ </w:t>
      </w:r>
      <w:r w:rsidRPr="00206603">
        <w:rPr>
          <w:rStyle w:val="StyleBoldUnderline"/>
          <w:highlight w:val="cyan"/>
        </w:rPr>
        <w:t>Geothermal fluids contain elevated levels of arsenic, mercury, lithium and boron because of the underground contact between hot fluids and rocks. If waste is released into rivers or lakes instead of being injected into the geothermal field, these pollutants can damage aquatic life and make the water unsafe for drinking or irrigation</w:t>
      </w:r>
      <w:r w:rsidRPr="00547573">
        <w:rPr>
          <w:sz w:val="18"/>
          <w:szCs w:val="18"/>
          <w:highlight w:val="cyan"/>
        </w:rPr>
        <w:t xml:space="preserve">.¶ </w:t>
      </w:r>
      <w:r w:rsidRPr="00547573">
        <w:rPr>
          <w:rStyle w:val="StyleBoldUnderline"/>
          <w:highlight w:val="cyan"/>
        </w:rPr>
        <w:t>A serious environmental effect of the geothermal industry is arsenic pollution</w:t>
      </w:r>
      <w:r w:rsidRPr="007202FC">
        <w:rPr>
          <w:sz w:val="18"/>
          <w:szCs w:val="18"/>
        </w:rPr>
        <w:t xml:space="preserve">. Levels of arsenic in the Waikato River almost always exceed the World Health Organisation standard for drinking water of 0.01 parts per million. Most of the arsenic comes from geothermal waste water discharged from the Wairākei power station. Natural features such as hot springs are also a source of arsenic, but it tends to be removed from the water as colourful mineral precipitates like bright red realgar and yellowy green orpiment.¶ Air emissions¶ </w:t>
      </w:r>
      <w:r w:rsidRPr="00D16B34">
        <w:rPr>
          <w:rStyle w:val="StyleBoldUnderline"/>
          <w:highlight w:val="cyan"/>
        </w:rPr>
        <w:t xml:space="preserve">Geothermal fluids contain dissolved gases which are released into the atmosphere. The main toxic gases are carbon dioxide </w:t>
      </w:r>
      <w:r w:rsidRPr="00D16B34">
        <w:rPr>
          <w:rStyle w:val="StyleBoldUnderline"/>
          <w:sz w:val="18"/>
          <w:u w:val="none"/>
        </w:rPr>
        <w:t>(CO2)</w:t>
      </w:r>
      <w:r w:rsidRPr="00D16B34">
        <w:rPr>
          <w:rStyle w:val="StyleBoldUnderline"/>
          <w:sz w:val="18"/>
        </w:rPr>
        <w:t xml:space="preserve"> </w:t>
      </w:r>
      <w:r w:rsidRPr="00D16B34">
        <w:rPr>
          <w:rStyle w:val="StyleBoldUnderline"/>
          <w:highlight w:val="cyan"/>
        </w:rPr>
        <w:t>and hydrogen sulfide</w:t>
      </w:r>
      <w:r w:rsidRPr="007202FC">
        <w:rPr>
          <w:sz w:val="18"/>
          <w:szCs w:val="18"/>
        </w:rPr>
        <w:t xml:space="preserve"> (H2S). Both are denser than air and can collect in pits, depressions or confined spaces. </w:t>
      </w:r>
      <w:r w:rsidRPr="00C14877">
        <w:rPr>
          <w:rStyle w:val="StyleBoldUnderline"/>
          <w:highlight w:val="cyan"/>
        </w:rPr>
        <w:t>These gases are a recognised hazard</w:t>
      </w:r>
      <w:r w:rsidRPr="007202FC">
        <w:rPr>
          <w:sz w:val="18"/>
          <w:szCs w:val="18"/>
        </w:rPr>
        <w:t xml:space="preserve"> for people working at geothermal stations or bore fields, and can also be a problem in urban areas. In Rotorua </w:t>
      </w:r>
      <w:r w:rsidRPr="00C14877">
        <w:rPr>
          <w:rStyle w:val="StyleBoldUnderline"/>
          <w:highlight w:val="cyan"/>
        </w:rPr>
        <w:t>a number of deaths have been attributed to hydrogen sulfide poisoning</w:t>
      </w:r>
      <w:r w:rsidRPr="007202FC">
        <w:rPr>
          <w:sz w:val="18"/>
          <w:szCs w:val="18"/>
        </w:rPr>
        <w:t xml:space="preserve">, often in motel rooms or hot-pool enclosures. </w:t>
      </w:r>
      <w:r w:rsidRPr="00C14877">
        <w:rPr>
          <w:rStyle w:val="StyleBoldUnderline"/>
          <w:highlight w:val="cyan"/>
        </w:rPr>
        <w:t>Carbon dioxide is also a greenhouse gas, contributing to potential climate change</w:t>
      </w:r>
      <w:r w:rsidRPr="00A4287E">
        <w:rPr>
          <w:rStyle w:val="StyleBoldUnderline"/>
        </w:rPr>
        <w:t>.</w:t>
      </w:r>
      <w:r w:rsidRPr="007202FC">
        <w:rPr>
          <w:sz w:val="18"/>
          <w:szCs w:val="18"/>
        </w:rPr>
        <w:t xml:space="preserve"> However, geothermal extraction releases far fewer greenhouse gases per unit of electricity generated than burning fossil fuels such as coal or gas to produce electricity.</w:t>
      </w:r>
    </w:p>
    <w:p w14:paraId="74B125CC" w14:textId="77777777" w:rsidR="00206519" w:rsidRPr="00206519" w:rsidRDefault="00206519" w:rsidP="00206519"/>
    <w:p w14:paraId="60F0D2D2" w14:textId="77777777" w:rsidR="00206519" w:rsidRPr="00171FDB" w:rsidRDefault="00206519" w:rsidP="00206519">
      <w:pPr>
        <w:pStyle w:val="Heading4"/>
      </w:pPr>
      <w:r w:rsidRPr="00171FDB">
        <w:t>Geothermal energy is bad for the environment</w:t>
      </w:r>
    </w:p>
    <w:p w14:paraId="11D4AC9E" w14:textId="77777777" w:rsidR="00206519" w:rsidRDefault="00206519" w:rsidP="00206519">
      <w:pPr>
        <w:rPr>
          <w:rStyle w:val="StyleStyleBold12pt"/>
        </w:rPr>
      </w:pPr>
      <w:r>
        <w:rPr>
          <w:rStyle w:val="StyleStyleBold12pt"/>
        </w:rPr>
        <w:t>National Geographic 13</w:t>
      </w:r>
    </w:p>
    <w:p w14:paraId="26EED336" w14:textId="77777777" w:rsidR="00206519" w:rsidRPr="00DC1FA1" w:rsidRDefault="00206519" w:rsidP="00206519">
      <w:pPr>
        <w:rPr>
          <w:rStyle w:val="StyleStyleBold12pt"/>
          <w:b w:val="0"/>
          <w:sz w:val="18"/>
        </w:rPr>
      </w:pPr>
      <w:r>
        <w:rPr>
          <w:rStyle w:val="StyleStyleBold12pt"/>
          <w:b w:val="0"/>
          <w:sz w:val="18"/>
        </w:rPr>
        <w:t xml:space="preserve">National Geographic, “Geothermal Energy”, </w:t>
      </w:r>
      <w:hyperlink r:id="rId24" w:history="1">
        <w:r w:rsidRPr="00430FDD">
          <w:rPr>
            <w:rStyle w:val="Hyperlink"/>
            <w:sz w:val="18"/>
          </w:rPr>
          <w:t>http://environment.nationalgeographic.com/environment/global-warming/geothermal-profile/</w:t>
        </w:r>
      </w:hyperlink>
      <w:r>
        <w:rPr>
          <w:rStyle w:val="StyleStyleBold12pt"/>
          <w:b w:val="0"/>
          <w:sz w:val="18"/>
        </w:rPr>
        <w:t xml:space="preserve"> </w:t>
      </w:r>
      <w:r>
        <w:rPr>
          <w:rStyle w:val="StyleStyleBold12pt"/>
          <w:sz w:val="18"/>
        </w:rPr>
        <w:t>LN</w:t>
      </w:r>
    </w:p>
    <w:p w14:paraId="33297FBB" w14:textId="77777777" w:rsidR="00206519" w:rsidRDefault="00206519" w:rsidP="00206519">
      <w:pPr>
        <w:rPr>
          <w:rStyle w:val="StyleBoldUnderline"/>
        </w:rPr>
      </w:pPr>
      <w:r w:rsidRPr="00DC1FA1">
        <w:rPr>
          <w:sz w:val="18"/>
        </w:rPr>
        <w:t xml:space="preserve">But </w:t>
      </w:r>
      <w:r w:rsidRPr="00091982">
        <w:rPr>
          <w:rStyle w:val="StyleBoldUnderline"/>
          <w:highlight w:val="cyan"/>
        </w:rPr>
        <w:t>it has some environmental problems. The main concern is the release of hydrogen sulfide</w:t>
      </w:r>
      <w:r w:rsidRPr="00DC1FA1">
        <w:rPr>
          <w:sz w:val="18"/>
        </w:rPr>
        <w:t xml:space="preserve">, a gas that smells like rotten egg at low concentrations. </w:t>
      </w:r>
      <w:r w:rsidRPr="009862C3">
        <w:rPr>
          <w:rStyle w:val="StyleBoldUnderline"/>
        </w:rPr>
        <w:t xml:space="preserve">Another concern is the disposal of </w:t>
      </w:r>
      <w:r w:rsidRPr="00091982">
        <w:rPr>
          <w:rStyle w:val="StyleBoldUnderline"/>
          <w:highlight w:val="cyan"/>
        </w:rPr>
        <w:t>some geothermal fluids</w:t>
      </w:r>
      <w:r w:rsidRPr="009862C3">
        <w:rPr>
          <w:rStyle w:val="StyleBoldUnderline"/>
        </w:rPr>
        <w:t xml:space="preserve">, which </w:t>
      </w:r>
      <w:r w:rsidRPr="00091982">
        <w:rPr>
          <w:sz w:val="18"/>
        </w:rPr>
        <w:t>may</w:t>
      </w:r>
      <w:r w:rsidRPr="009862C3">
        <w:rPr>
          <w:rStyle w:val="StyleBoldUnderline"/>
        </w:rPr>
        <w:t xml:space="preserve"> </w:t>
      </w:r>
      <w:r w:rsidRPr="00091982">
        <w:rPr>
          <w:rStyle w:val="StyleBoldUnderline"/>
          <w:highlight w:val="cyan"/>
        </w:rPr>
        <w:t>contain</w:t>
      </w:r>
      <w:r w:rsidRPr="009862C3">
        <w:rPr>
          <w:rStyle w:val="StyleBoldUnderline"/>
        </w:rPr>
        <w:t xml:space="preserve"> </w:t>
      </w:r>
      <w:r w:rsidRPr="00DC1FA1">
        <w:rPr>
          <w:sz w:val="18"/>
        </w:rPr>
        <w:t xml:space="preserve">low levels of </w:t>
      </w:r>
      <w:r w:rsidRPr="00091982">
        <w:rPr>
          <w:rStyle w:val="StyleBoldUnderline"/>
          <w:highlight w:val="cyan"/>
        </w:rPr>
        <w:t>toxic materials. Although geothermal sites are capable of</w:t>
      </w:r>
      <w:r w:rsidRPr="009862C3">
        <w:rPr>
          <w:rStyle w:val="StyleBoldUnderline"/>
        </w:rPr>
        <w:t xml:space="preserve"> </w:t>
      </w:r>
      <w:r w:rsidRPr="00091982">
        <w:rPr>
          <w:rStyle w:val="StyleBoldUnderline"/>
          <w:highlight w:val="cyan"/>
        </w:rPr>
        <w:t>providing heat</w:t>
      </w:r>
      <w:r w:rsidRPr="00DC1FA1">
        <w:rPr>
          <w:sz w:val="18"/>
        </w:rPr>
        <w:t xml:space="preserve"> for many decades, </w:t>
      </w:r>
      <w:r w:rsidRPr="00091982">
        <w:rPr>
          <w:rStyle w:val="StyleBoldUnderline"/>
          <w:highlight w:val="cyan"/>
        </w:rPr>
        <w:t>eventually specific locations</w:t>
      </w:r>
      <w:r w:rsidRPr="00DC1FA1">
        <w:rPr>
          <w:sz w:val="18"/>
        </w:rPr>
        <w:t xml:space="preserve"> may </w:t>
      </w:r>
      <w:r w:rsidRPr="00091982">
        <w:rPr>
          <w:rStyle w:val="StyleBoldUnderline"/>
          <w:highlight w:val="cyan"/>
        </w:rPr>
        <w:t>cool down.</w:t>
      </w:r>
    </w:p>
    <w:p w14:paraId="179F9A58" w14:textId="77777777" w:rsidR="00206519" w:rsidRPr="00206519" w:rsidRDefault="00206519" w:rsidP="00206519"/>
    <w:p w14:paraId="6B994F29" w14:textId="77777777" w:rsidR="00206519" w:rsidRPr="00206519" w:rsidRDefault="00206519" w:rsidP="00206519"/>
    <w:p w14:paraId="1F4FADF7" w14:textId="0B1E2519" w:rsidR="00BF71DB" w:rsidRDefault="00BF71DB" w:rsidP="00BF71DB">
      <w:pPr>
        <w:pStyle w:val="Heading3"/>
      </w:pPr>
      <w:bookmarkStart w:id="17" w:name="_Toc235007827"/>
      <w:r>
        <w:t>AT Solar – Government Barriers</w:t>
      </w:r>
      <w:bookmarkEnd w:id="17"/>
    </w:p>
    <w:p w14:paraId="4ED18CFC" w14:textId="77777777" w:rsidR="00BF71DB" w:rsidRDefault="00BF71DB" w:rsidP="00BF71DB">
      <w:pPr>
        <w:pStyle w:val="Heading4"/>
      </w:pPr>
      <w:r>
        <w:t>The lack of solar subsidies in Mexico paralyzes the industry</w:t>
      </w:r>
    </w:p>
    <w:p w14:paraId="581A787C" w14:textId="77777777" w:rsidR="00BF71DB" w:rsidRDefault="00BF71DB" w:rsidP="00BF71DB">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25" w:history="1">
        <w:r w:rsidRPr="000B5F2C">
          <w:rPr>
            <w:rStyle w:val="Hyperlink"/>
          </w:rPr>
          <w:t>http://www.statealliancepartnership.org/resources_files/USMexico_Cooperation_Renewable_Energies.pdf</w:t>
        </w:r>
      </w:hyperlink>
    </w:p>
    <w:p w14:paraId="0A8D1E31" w14:textId="77777777" w:rsidR="00BF71DB" w:rsidRPr="009F040D" w:rsidRDefault="00BF71DB" w:rsidP="00BF71DB">
      <w:pPr>
        <w:rPr>
          <w:b/>
        </w:rPr>
      </w:pPr>
    </w:p>
    <w:p w14:paraId="62CBFBEA" w14:textId="77777777" w:rsidR="00BF71DB" w:rsidRDefault="00BF71DB" w:rsidP="00BF71DB">
      <w:pPr>
        <w:rPr>
          <w:sz w:val="16"/>
        </w:rPr>
      </w:pPr>
      <w:r w:rsidRPr="00D51442">
        <w:rPr>
          <w:sz w:val="16"/>
        </w:rPr>
        <w:t xml:space="preserve">At present no formal plans exist for this expansion into Mexico, and </w:t>
      </w:r>
      <w:r w:rsidRPr="00D51442">
        <w:rPr>
          <w:rStyle w:val="StyleBoldUnderline"/>
        </w:rPr>
        <w:t>the lack of available subsidies for</w:t>
      </w:r>
      <w:r w:rsidRPr="00D51442">
        <w:rPr>
          <w:sz w:val="12"/>
        </w:rPr>
        <w:t>¶</w:t>
      </w:r>
      <w:r w:rsidRPr="00D51442">
        <w:rPr>
          <w:sz w:val="16"/>
        </w:rPr>
        <w:t xml:space="preserve"> </w:t>
      </w:r>
      <w:r w:rsidRPr="00D51442">
        <w:rPr>
          <w:rStyle w:val="StyleBoldUnderline"/>
          <w:rFonts w:hint="eastAsia"/>
        </w:rPr>
        <w:t>renewable energy there will be a serious obstacle for the development of large</w:t>
      </w:r>
      <w:r w:rsidRPr="00D51442">
        <w:rPr>
          <w:rStyle w:val="StyleBoldUnderline"/>
          <w:rFonts w:hint="eastAsia"/>
        </w:rPr>
        <w:t>‐</w:t>
      </w:r>
      <w:r w:rsidRPr="00D51442">
        <w:rPr>
          <w:rStyle w:val="StyleBoldUnderline"/>
          <w:rFonts w:hint="eastAsia"/>
        </w:rPr>
        <w:t>scale solar facilitie</w:t>
      </w:r>
      <w:r w:rsidRPr="00D51442">
        <w:rPr>
          <w:rFonts w:hint="eastAsia"/>
          <w:sz w:val="16"/>
        </w:rPr>
        <w:t>s.</w:t>
      </w:r>
      <w:r w:rsidRPr="00D51442">
        <w:rPr>
          <w:sz w:val="12"/>
        </w:rPr>
        <w:t>¶</w:t>
      </w:r>
      <w:r w:rsidRPr="00D51442">
        <w:rPr>
          <w:sz w:val="16"/>
        </w:rPr>
        <w:t xml:space="preserve"> </w:t>
      </w:r>
      <w:r w:rsidRPr="00D51442">
        <w:rPr>
          <w:rStyle w:val="StyleBoldUnderline"/>
        </w:rPr>
        <w:t>Plants in the US can benefit from</w:t>
      </w:r>
      <w:r w:rsidRPr="00D51442">
        <w:rPr>
          <w:sz w:val="16"/>
        </w:rPr>
        <w:t xml:space="preserve"> a number of federal and state level grants and </w:t>
      </w:r>
      <w:r w:rsidRPr="00D51442">
        <w:rPr>
          <w:rStyle w:val="StyleBoldUnderline"/>
        </w:rPr>
        <w:t>subsidies</w:t>
      </w:r>
      <w:r w:rsidRPr="00D51442">
        <w:rPr>
          <w:sz w:val="16"/>
        </w:rPr>
        <w:t xml:space="preserve"> that lower</w:t>
      </w:r>
      <w:r w:rsidRPr="00D51442">
        <w:rPr>
          <w:sz w:val="12"/>
        </w:rPr>
        <w:t>¶</w:t>
      </w:r>
      <w:r w:rsidRPr="00D51442">
        <w:rPr>
          <w:sz w:val="16"/>
        </w:rPr>
        <w:t xml:space="preserve"> final generating costs, thereby making solar power more competitive relative to other RE sources. </w:t>
      </w:r>
      <w:r w:rsidRPr="00D51442">
        <w:rPr>
          <w:rStyle w:val="StyleBoldUnderline"/>
        </w:rPr>
        <w:t>Mexico needs to come up with a similar incentive structure</w:t>
      </w:r>
      <w:r w:rsidRPr="00D51442">
        <w:rPr>
          <w:sz w:val="16"/>
        </w:rPr>
        <w:t xml:space="preserve"> to encourage RE. However, fiscal incentives</w:t>
      </w:r>
      <w:r w:rsidRPr="00D51442">
        <w:rPr>
          <w:sz w:val="12"/>
        </w:rPr>
        <w:t>¶</w:t>
      </w:r>
      <w:r w:rsidRPr="00D51442">
        <w:rPr>
          <w:sz w:val="16"/>
        </w:rPr>
        <w:t xml:space="preserve"> to firms in the PV manufacturing sector has proved important in attracting investment in the cases of</w:t>
      </w:r>
      <w:r w:rsidRPr="00D51442">
        <w:rPr>
          <w:sz w:val="12"/>
        </w:rPr>
        <w:t>¶</w:t>
      </w:r>
      <w:r w:rsidRPr="00D51442">
        <w:rPr>
          <w:sz w:val="16"/>
        </w:rPr>
        <w:t xml:space="preserve"> Kyocera and Q Cells, and </w:t>
      </w:r>
      <w:r w:rsidRPr="00D51442">
        <w:rPr>
          <w:rStyle w:val="StyleBoldUnderline"/>
        </w:rPr>
        <w:t>innovative thinking on the part of Federal and State governments in Mexico</w:t>
      </w:r>
      <w:r w:rsidRPr="00D51442">
        <w:rPr>
          <w:sz w:val="16"/>
        </w:rPr>
        <w:t xml:space="preserve"> </w:t>
      </w:r>
      <w:r w:rsidRPr="00D51442">
        <w:rPr>
          <w:rStyle w:val="StyleBoldUnderline"/>
        </w:rPr>
        <w:t>is</w:t>
      </w:r>
      <w:r w:rsidRPr="00D51442">
        <w:rPr>
          <w:sz w:val="12"/>
        </w:rPr>
        <w:t>¶</w:t>
      </w:r>
      <w:r w:rsidRPr="00D51442">
        <w:rPr>
          <w:sz w:val="16"/>
        </w:rPr>
        <w:t xml:space="preserve"> </w:t>
      </w:r>
      <w:r w:rsidRPr="00D51442">
        <w:rPr>
          <w:rStyle w:val="StyleBoldUnderline"/>
        </w:rPr>
        <w:t>needed to try to find mechanisms to provide similar incentives for energy generating plants</w:t>
      </w:r>
      <w:r w:rsidRPr="00D51442">
        <w:rPr>
          <w:sz w:val="16"/>
        </w:rPr>
        <w:t>. The logic is</w:t>
      </w:r>
      <w:r w:rsidRPr="00D51442">
        <w:rPr>
          <w:sz w:val="12"/>
        </w:rPr>
        <w:t>¶</w:t>
      </w:r>
      <w:r w:rsidRPr="00D51442">
        <w:rPr>
          <w:sz w:val="16"/>
        </w:rPr>
        <w:t xml:space="preserve"> essentially the same: investors will benefit from fiscal incentives and Mexico benefits through jobs and</w:t>
      </w:r>
      <w:r w:rsidRPr="00D51442">
        <w:rPr>
          <w:sz w:val="12"/>
        </w:rPr>
        <w:t>¶</w:t>
      </w:r>
      <w:r w:rsidRPr="00D51442">
        <w:rPr>
          <w:sz w:val="16"/>
        </w:rPr>
        <w:t xml:space="preserve"> income from exported energy. What’s more, a representative of Tessera Solar commented that an</w:t>
      </w:r>
      <w:r w:rsidRPr="00D51442">
        <w:rPr>
          <w:sz w:val="12"/>
        </w:rPr>
        <w:t>¶</w:t>
      </w:r>
      <w:r w:rsidRPr="00D51442">
        <w:rPr>
          <w:sz w:val="16"/>
        </w:rPr>
        <w:t xml:space="preserve"> expansion into Mexico makes perfect business sense, and that the problem of transmission would likely</w:t>
      </w:r>
      <w:r w:rsidRPr="00D51442">
        <w:rPr>
          <w:sz w:val="12"/>
        </w:rPr>
        <w:t>¶</w:t>
      </w:r>
      <w:r w:rsidRPr="00D51442">
        <w:rPr>
          <w:sz w:val="16"/>
        </w:rPr>
        <w:t xml:space="preserve"> not be a major obstacle.50</w:t>
      </w:r>
    </w:p>
    <w:p w14:paraId="5222E247" w14:textId="77777777" w:rsidR="00BF71DB" w:rsidRPr="00BF71DB" w:rsidRDefault="00BF71DB" w:rsidP="00BF71DB"/>
    <w:p w14:paraId="753D264B" w14:textId="2362D573" w:rsidR="00BF71DB" w:rsidRDefault="00BF71DB" w:rsidP="00BF71DB">
      <w:pPr>
        <w:pStyle w:val="Heading3"/>
      </w:pPr>
      <w:bookmarkStart w:id="18" w:name="_Toc235007828"/>
      <w:r>
        <w:t>AT Solar</w:t>
      </w:r>
      <w:r w:rsidR="00426673">
        <w:t xml:space="preserve"> </w:t>
      </w:r>
      <w:r>
        <w:t>– Natural Gas Crowds Out</w:t>
      </w:r>
      <w:bookmarkEnd w:id="18"/>
    </w:p>
    <w:p w14:paraId="45F2F498" w14:textId="77777777" w:rsidR="00BF71DB" w:rsidRDefault="00BF71DB" w:rsidP="00BF71DB">
      <w:pPr>
        <w:pStyle w:val="Heading4"/>
      </w:pPr>
      <w:r>
        <w:t>Cheap natural gas crowds out solar power in Mexico</w:t>
      </w:r>
    </w:p>
    <w:p w14:paraId="149E540C" w14:textId="77777777" w:rsidR="00BF71DB" w:rsidRDefault="00BF71DB" w:rsidP="00BF71DB">
      <w:r w:rsidRPr="008F42C9">
        <w:t xml:space="preserve">Duncan </w:t>
      </w:r>
      <w:r w:rsidRPr="008F42C9">
        <w:rPr>
          <w:rStyle w:val="StyleStyleBold12pt"/>
        </w:rPr>
        <w:t>Wood</w:t>
      </w:r>
      <w:r w:rsidRPr="008F42C9">
        <w:t xml:space="preserve">, May </w:t>
      </w:r>
      <w:r w:rsidRPr="008F42C9">
        <w:rPr>
          <w:rStyle w:val="StyleStyleBold12pt"/>
        </w:rPr>
        <w:t>2010</w:t>
      </w:r>
      <w:r w:rsidRPr="008F42C9">
        <w:t xml:space="preserve">, Woodrow Wilson International Center for Scholars, "Environment, Development and Growth: US-Mexico Cooperation in Renewable Energies," </w:t>
      </w:r>
      <w:hyperlink r:id="rId26" w:history="1">
        <w:r w:rsidRPr="000B5F2C">
          <w:rPr>
            <w:rStyle w:val="Hyperlink"/>
          </w:rPr>
          <w:t>http://www.statealliancepartnership.org/resources_files/USMexico_Cooperation_Renewable_Energies.pdf</w:t>
        </w:r>
      </w:hyperlink>
    </w:p>
    <w:p w14:paraId="190B0842" w14:textId="77777777" w:rsidR="00BF71DB" w:rsidRPr="009F040D" w:rsidRDefault="00BF71DB" w:rsidP="00BF71DB"/>
    <w:p w14:paraId="574892C8" w14:textId="77777777" w:rsidR="00BF71DB" w:rsidRDefault="00BF71DB" w:rsidP="00BF71DB">
      <w:pPr>
        <w:rPr>
          <w:sz w:val="16"/>
        </w:rPr>
      </w:pPr>
      <w:r w:rsidRPr="009F040D">
        <w:rPr>
          <w:rStyle w:val="StyleBoldUnderline"/>
        </w:rPr>
        <w:t>Cost</w:t>
      </w:r>
      <w:r w:rsidRPr="009F040D">
        <w:rPr>
          <w:sz w:val="16"/>
        </w:rPr>
        <w:t xml:space="preserve"> then </w:t>
      </w:r>
      <w:r w:rsidRPr="009F040D">
        <w:rPr>
          <w:rStyle w:val="StyleBoldUnderline"/>
        </w:rPr>
        <w:t>remains a significant barrier</w:t>
      </w:r>
      <w:r w:rsidRPr="009F040D">
        <w:rPr>
          <w:sz w:val="16"/>
        </w:rPr>
        <w:t xml:space="preserve">. </w:t>
      </w:r>
      <w:r w:rsidRPr="009F040D">
        <w:rPr>
          <w:rStyle w:val="StyleBoldUnderline"/>
        </w:rPr>
        <w:t>Solar energy remains one of the most expensive ways of</w:t>
      </w:r>
      <w:r w:rsidRPr="009F040D">
        <w:rPr>
          <w:sz w:val="12"/>
        </w:rPr>
        <w:t>¶</w:t>
      </w:r>
      <w:r w:rsidRPr="009F040D">
        <w:rPr>
          <w:sz w:val="16"/>
        </w:rPr>
        <w:t xml:space="preserve"> </w:t>
      </w:r>
      <w:r w:rsidRPr="009F040D">
        <w:rPr>
          <w:rStyle w:val="StyleBoldUnderline"/>
        </w:rPr>
        <w:t>generating electricity</w:t>
      </w:r>
      <w:r w:rsidRPr="009F040D">
        <w:rPr>
          <w:sz w:val="16"/>
        </w:rPr>
        <w:t xml:space="preserve">, </w:t>
      </w:r>
      <w:r w:rsidRPr="009F040D">
        <w:rPr>
          <w:rStyle w:val="StyleBoldUnderline"/>
        </w:rPr>
        <w:t>due to the high cost of infrastructure</w:t>
      </w:r>
      <w:r w:rsidRPr="009F040D">
        <w:rPr>
          <w:sz w:val="16"/>
        </w:rPr>
        <w:t xml:space="preserve">. </w:t>
      </w:r>
      <w:r w:rsidRPr="009F040D">
        <w:rPr>
          <w:rStyle w:val="StyleBoldUnderline"/>
        </w:rPr>
        <w:t>Solar thermal plants require investments as</w:t>
      </w:r>
      <w:r w:rsidRPr="009F040D">
        <w:rPr>
          <w:sz w:val="12"/>
        </w:rPr>
        <w:t>¶</w:t>
      </w:r>
      <w:r w:rsidRPr="009F040D">
        <w:rPr>
          <w:sz w:val="16"/>
        </w:rPr>
        <w:t xml:space="preserve"> </w:t>
      </w:r>
      <w:r w:rsidRPr="009F040D">
        <w:rPr>
          <w:rStyle w:val="StyleBoldUnderline"/>
        </w:rPr>
        <w:t>high as US $2200 per kW of capacity</w:t>
      </w:r>
      <w:r w:rsidRPr="009F040D">
        <w:rPr>
          <w:sz w:val="16"/>
        </w:rPr>
        <w:t>, meaning generating costs rise to between 12 and 18 cents per</w:t>
      </w:r>
      <w:r w:rsidRPr="009F040D">
        <w:rPr>
          <w:sz w:val="12"/>
        </w:rPr>
        <w:t>¶</w:t>
      </w:r>
      <w:r w:rsidRPr="009F040D">
        <w:rPr>
          <w:sz w:val="16"/>
        </w:rPr>
        <w:t xml:space="preserve"> kWh. </w:t>
      </w:r>
      <w:r w:rsidRPr="009F040D">
        <w:rPr>
          <w:rStyle w:val="StyleBoldUnderline"/>
        </w:rPr>
        <w:t>Photovoltaic plants are even costlier</w:t>
      </w:r>
      <w:r w:rsidRPr="009F040D">
        <w:rPr>
          <w:sz w:val="16"/>
        </w:rPr>
        <w:t>, requiring investments of $8000 per kW of capacity, giving</w:t>
      </w:r>
      <w:r w:rsidRPr="009F040D">
        <w:rPr>
          <w:sz w:val="12"/>
        </w:rPr>
        <w:t>¶</w:t>
      </w:r>
      <w:r w:rsidRPr="009F040D">
        <w:rPr>
          <w:sz w:val="16"/>
        </w:rPr>
        <w:t xml:space="preserve"> </w:t>
      </w:r>
      <w:r w:rsidRPr="009F040D">
        <w:rPr>
          <w:rFonts w:hint="eastAsia"/>
          <w:sz w:val="16"/>
        </w:rPr>
        <w:t>costs of between 26</w:t>
      </w:r>
      <w:r w:rsidRPr="009F040D">
        <w:rPr>
          <w:rFonts w:hint="eastAsia"/>
          <w:sz w:val="16"/>
        </w:rPr>
        <w:t>‐</w:t>
      </w:r>
      <w:r w:rsidRPr="009F040D">
        <w:rPr>
          <w:rFonts w:hint="eastAsia"/>
          <w:sz w:val="16"/>
        </w:rPr>
        <w:t xml:space="preserve">35 US cents per kWh. </w:t>
      </w:r>
      <w:r w:rsidRPr="009F040D">
        <w:rPr>
          <w:rStyle w:val="StyleBoldUnderline"/>
          <w:rFonts w:hint="eastAsia"/>
        </w:rPr>
        <w:t>Natural gas and even wind can produce power at a fraction of</w:t>
      </w:r>
      <w:r w:rsidRPr="009F040D">
        <w:rPr>
          <w:sz w:val="12"/>
        </w:rPr>
        <w:t>¶</w:t>
      </w:r>
      <w:r w:rsidRPr="009F040D">
        <w:rPr>
          <w:sz w:val="16"/>
        </w:rPr>
        <w:t xml:space="preserve"> </w:t>
      </w:r>
      <w:r w:rsidRPr="009F040D">
        <w:rPr>
          <w:rStyle w:val="StyleBoldUnderline"/>
        </w:rPr>
        <w:t>that cost</w:t>
      </w:r>
      <w:r w:rsidRPr="009F040D">
        <w:rPr>
          <w:sz w:val="16"/>
        </w:rPr>
        <w:t>. For communities not connected to the national grid, solar (both thermal and PV) may be an</w:t>
      </w:r>
      <w:r w:rsidRPr="009F040D">
        <w:rPr>
          <w:sz w:val="12"/>
        </w:rPr>
        <w:t>¶</w:t>
      </w:r>
      <w:r w:rsidRPr="009F040D">
        <w:rPr>
          <w:sz w:val="16"/>
        </w:rPr>
        <w:t xml:space="preserve"> acceptable alternative, given the massive cost of building infrastructure to grant them access to the grid,</w:t>
      </w:r>
      <w:r w:rsidRPr="009F040D">
        <w:rPr>
          <w:sz w:val="12"/>
        </w:rPr>
        <w:t>¶</w:t>
      </w:r>
      <w:r w:rsidRPr="009F040D">
        <w:rPr>
          <w:sz w:val="16"/>
        </w:rPr>
        <w:t xml:space="preserve"> and this is where most of Mexico’s solar capacity has thus far developed, thanks in no small part to the</w:t>
      </w:r>
      <w:r w:rsidRPr="009F040D">
        <w:rPr>
          <w:sz w:val="12"/>
        </w:rPr>
        <w:t>¶</w:t>
      </w:r>
      <w:r w:rsidRPr="009F040D">
        <w:rPr>
          <w:sz w:val="16"/>
        </w:rPr>
        <w:t xml:space="preserve"> assistance received under the MREP.</w:t>
      </w:r>
    </w:p>
    <w:p w14:paraId="14D3372D" w14:textId="5F698AEE" w:rsidR="00426673" w:rsidRDefault="00426673" w:rsidP="00426673">
      <w:pPr>
        <w:pStyle w:val="Heading3"/>
      </w:pPr>
      <w:bookmarkStart w:id="19" w:name="_Toc235007829"/>
      <w:r>
        <w:t>AT Wind – Not Cost Competitive</w:t>
      </w:r>
      <w:bookmarkEnd w:id="19"/>
    </w:p>
    <w:p w14:paraId="6874AEFA" w14:textId="7ADEA054" w:rsidR="00426673" w:rsidRDefault="00426673" w:rsidP="00426673">
      <w:pPr>
        <w:pStyle w:val="Heading4"/>
      </w:pPr>
      <w:r>
        <w:t>Wind will never be cost competitive</w:t>
      </w:r>
    </w:p>
    <w:p w14:paraId="761EF184" w14:textId="317A554D" w:rsidR="00426673" w:rsidRPr="00426673" w:rsidRDefault="00426673" w:rsidP="00426673">
      <w:r w:rsidRPr="00426673">
        <w:rPr>
          <w:rStyle w:val="StyleStyleBold12pt"/>
        </w:rPr>
        <w:t>Kreutzer 12</w:t>
      </w:r>
      <w:r w:rsidRPr="00EC7399">
        <w:rPr>
          <w:rStyle w:val="StyleBoldUnderline"/>
          <w:rFonts w:ascii="Times New Roman" w:hAnsi="Times New Roman" w:cs="Times New Roman"/>
        </w:rPr>
        <w:t xml:space="preserve"> </w:t>
      </w:r>
      <w:r w:rsidRPr="00EC7399">
        <w:rPr>
          <w:rStyle w:val="apple-converted-space"/>
          <w:rFonts w:ascii="Times New Roman" w:hAnsi="Times New Roman" w:cs="Times New Roman"/>
          <w:sz w:val="18"/>
          <w:szCs w:val="18"/>
          <w:shd w:val="clear" w:color="auto" w:fill="F6F4ED"/>
        </w:rPr>
        <w:t>(</w:t>
      </w:r>
      <w:r w:rsidRPr="00426673">
        <w:t>David, 5/25, Senior Policy Analyst in Energy Economics and Climate Change at The Heritage Foundation's Center for Data Analysis., “The New Math of Renewable Energy: $50 = $100”, (</w:t>
      </w:r>
      <w:hyperlink r:id="rId27" w:history="1">
        <w:r w:rsidRPr="00426673">
          <w:t>http://blog.heritage.org/2012/05/25/the-new-math-of-renewable-energy-50-100/</w:t>
        </w:r>
      </w:hyperlink>
      <w:r w:rsidRPr="00426673">
        <w:t>)</w:t>
      </w:r>
    </w:p>
    <w:p w14:paraId="16B557EB" w14:textId="77777777" w:rsidR="00426673" w:rsidRPr="00EC7399" w:rsidRDefault="00426673" w:rsidP="00426673">
      <w:pPr>
        <w:rPr>
          <w:rFonts w:ascii="Times New Roman" w:hAnsi="Times New Roman" w:cs="Times New Roman"/>
          <w:sz w:val="18"/>
          <w:szCs w:val="18"/>
          <w:shd w:val="clear" w:color="auto" w:fill="F6F4ED"/>
        </w:rPr>
      </w:pPr>
    </w:p>
    <w:p w14:paraId="1C2454C9" w14:textId="77777777" w:rsidR="00426673" w:rsidRPr="00EC7399" w:rsidRDefault="00426673" w:rsidP="00426673">
      <w:pPr>
        <w:rPr>
          <w:rFonts w:ascii="Times New Roman" w:hAnsi="Times New Roman" w:cs="Times New Roman"/>
          <w:sz w:val="24"/>
        </w:rPr>
      </w:pPr>
      <w:r w:rsidRPr="00EC7399">
        <w:rPr>
          <w:rFonts w:ascii="Times New Roman" w:hAnsi="Times New Roman" w:cs="Times New Roman"/>
          <w:sz w:val="18"/>
          <w:szCs w:val="18"/>
        </w:rPr>
        <w:t>So there you have it. Fifty dollars of actual revenue is bumped up to $70 with the PTC and $100 of costs are cut to $70 after the special tax credit. That is, $50 = $100 after taxpayers make up the difference.</w:t>
      </w:r>
      <w:r w:rsidRPr="00EC7399">
        <w:rPr>
          <w:rFonts w:ascii="Times New Roman" w:hAnsi="Times New Roman" w:cs="Times New Roman"/>
          <w:sz w:val="12"/>
          <w:szCs w:val="18"/>
        </w:rPr>
        <w:t xml:space="preserve"> </w:t>
      </w:r>
      <w:r w:rsidRPr="00EC7399">
        <w:rPr>
          <w:rStyle w:val="StyleBoldUnderline"/>
          <w:rFonts w:ascii="Times New Roman" w:hAnsi="Times New Roman" w:cs="Times New Roman"/>
        </w:rPr>
        <w:t xml:space="preserve">When wind-energy advocates claim that wind power is on the verge of being competitive, they mean that </w:t>
      </w:r>
      <w:r w:rsidRPr="00725786">
        <w:rPr>
          <w:rStyle w:val="StyleBoldUnderline"/>
          <w:rFonts w:ascii="Times New Roman" w:hAnsi="Times New Roman" w:cs="Times New Roman"/>
          <w:highlight w:val="cyan"/>
        </w:rPr>
        <w:t>after the PTC and the</w:t>
      </w:r>
      <w:r w:rsidRPr="00EC7399">
        <w:rPr>
          <w:rStyle w:val="StyleBoldUnderline"/>
          <w:rFonts w:ascii="Times New Roman" w:hAnsi="Times New Roman" w:cs="Times New Roman"/>
        </w:rPr>
        <w:t xml:space="preserve"> </w:t>
      </w:r>
      <w:r w:rsidRPr="00725786">
        <w:rPr>
          <w:rStyle w:val="StyleBoldUnderline"/>
          <w:rFonts w:ascii="Times New Roman" w:hAnsi="Times New Roman" w:cs="Times New Roman"/>
          <w:highlight w:val="cyan"/>
        </w:rPr>
        <w:t>manufacturing credit</w:t>
      </w:r>
      <w:r w:rsidRPr="00EC7399">
        <w:rPr>
          <w:rStyle w:val="StyleBoldUnderline"/>
          <w:rFonts w:ascii="Times New Roman" w:hAnsi="Times New Roman" w:cs="Times New Roman"/>
        </w:rPr>
        <w:t xml:space="preserve">, </w:t>
      </w:r>
      <w:r w:rsidRPr="00725786">
        <w:rPr>
          <w:rStyle w:val="StyleBoldUnderline"/>
          <w:rFonts w:ascii="Times New Roman" w:hAnsi="Times New Roman" w:cs="Times New Roman"/>
          <w:highlight w:val="cyan"/>
        </w:rPr>
        <w:t>wind is almost</w:t>
      </w:r>
      <w:r w:rsidRPr="00EC7399">
        <w:rPr>
          <w:rStyle w:val="StyleBoldUnderline"/>
          <w:rFonts w:ascii="Times New Roman" w:hAnsi="Times New Roman" w:cs="Times New Roman"/>
        </w:rPr>
        <w:t xml:space="preserve">, maybe someday soon, or maybe later (and </w:t>
      </w:r>
      <w:r w:rsidRPr="00725786">
        <w:rPr>
          <w:rStyle w:val="StyleBoldUnderline"/>
          <w:rFonts w:ascii="Times New Roman" w:hAnsi="Times New Roman" w:cs="Times New Roman"/>
          <w:highlight w:val="cyan"/>
        </w:rPr>
        <w:t>only if you ignore</w:t>
      </w:r>
      <w:r w:rsidRPr="00EC7399">
        <w:rPr>
          <w:rStyle w:val="StyleBoldUnderline"/>
          <w:rFonts w:ascii="Times New Roman" w:hAnsi="Times New Roman" w:cs="Times New Roman"/>
        </w:rPr>
        <w:t xml:space="preserve"> </w:t>
      </w:r>
      <w:r w:rsidRPr="00725786">
        <w:rPr>
          <w:rStyle w:val="StyleBoldUnderline"/>
          <w:rFonts w:ascii="Times New Roman" w:hAnsi="Times New Roman" w:cs="Times New Roman"/>
          <w:highlight w:val="cyan"/>
        </w:rPr>
        <w:t>transmission costs and fickleness of supply</w:t>
      </w:r>
      <w:r w:rsidRPr="00EC7399">
        <w:rPr>
          <w:rStyle w:val="StyleBoldUnderline"/>
          <w:rFonts w:ascii="Times New Roman" w:hAnsi="Times New Roman" w:cs="Times New Roman"/>
        </w:rPr>
        <w:t xml:space="preserve"> problems) </w:t>
      </w:r>
      <w:r w:rsidRPr="00725786">
        <w:rPr>
          <w:rStyle w:val="StyleBoldUnderline"/>
          <w:rFonts w:ascii="Times New Roman" w:hAnsi="Times New Roman" w:cs="Times New Roman"/>
          <w:highlight w:val="cyan"/>
        </w:rPr>
        <w:t>on par with conventional power</w:t>
      </w:r>
      <w:r w:rsidRPr="00EC7399">
        <w:rPr>
          <w:rStyle w:val="StyleBoldUnderline"/>
          <w:rFonts w:ascii="Times New Roman" w:hAnsi="Times New Roman" w:cs="Times New Roman"/>
        </w:rPr>
        <w:t>.</w:t>
      </w:r>
      <w:r w:rsidRPr="00EC7399">
        <w:rPr>
          <w:rFonts w:ascii="Times New Roman" w:hAnsi="Times New Roman" w:cs="Times New Roman"/>
          <w:sz w:val="18"/>
          <w:szCs w:val="18"/>
        </w:rPr>
        <w:t xml:space="preserve"> What a deal.</w:t>
      </w:r>
      <w:r w:rsidRPr="00EC7399">
        <w:rPr>
          <w:rFonts w:ascii="Times New Roman" w:hAnsi="Times New Roman" w:cs="Times New Roman"/>
          <w:sz w:val="12"/>
          <w:szCs w:val="18"/>
        </w:rPr>
        <w:t xml:space="preserve"> </w:t>
      </w:r>
      <w:r w:rsidRPr="00EC7399">
        <w:rPr>
          <w:rFonts w:ascii="Times New Roman" w:hAnsi="Times New Roman" w:cs="Times New Roman"/>
          <w:sz w:val="18"/>
          <w:szCs w:val="18"/>
        </w:rPr>
        <w:t xml:space="preserve">Perhaps not all of the costs of the wind farm will qualify for the manufacturing credit, but don’t despair. There is more. Many states and regions have renewable power mandates that force consumers to buy renewable electricity—regardless of costs. </w:t>
      </w:r>
      <w:r w:rsidRPr="00EC7399">
        <w:rPr>
          <w:rStyle w:val="StyleBoldUnderline"/>
          <w:rFonts w:ascii="Times New Roman" w:hAnsi="Times New Roman" w:cs="Times New Roman"/>
        </w:rPr>
        <w:t xml:space="preserve">So </w:t>
      </w:r>
      <w:r w:rsidRPr="00725786">
        <w:rPr>
          <w:rStyle w:val="StyleBoldUnderline"/>
          <w:rFonts w:ascii="Times New Roman" w:hAnsi="Times New Roman" w:cs="Times New Roman"/>
          <w:highlight w:val="cyan"/>
        </w:rPr>
        <w:t xml:space="preserve">there is </w:t>
      </w:r>
      <w:r w:rsidRPr="00725786">
        <w:rPr>
          <w:rStyle w:val="StyleBoldUnderline"/>
          <w:rFonts w:ascii="Times New Roman" w:hAnsi="Times New Roman" w:cs="Times New Roman"/>
        </w:rPr>
        <w:t xml:space="preserve">almost </w:t>
      </w:r>
      <w:r w:rsidRPr="00725786">
        <w:rPr>
          <w:rStyle w:val="StyleBoldUnderline"/>
          <w:rFonts w:ascii="Times New Roman" w:hAnsi="Times New Roman" w:cs="Times New Roman"/>
          <w:highlight w:val="cyan"/>
        </w:rPr>
        <w:t>no</w:t>
      </w:r>
      <w:r w:rsidRPr="00EC7399">
        <w:rPr>
          <w:rStyle w:val="StyleBoldUnderline"/>
          <w:rFonts w:ascii="Times New Roman" w:hAnsi="Times New Roman" w:cs="Times New Roman"/>
        </w:rPr>
        <w:t xml:space="preserve"> </w:t>
      </w:r>
      <w:r w:rsidRPr="00725786">
        <w:rPr>
          <w:rStyle w:val="StyleBoldUnderline"/>
          <w:rFonts w:ascii="Times New Roman" w:hAnsi="Times New Roman" w:cs="Times New Roman"/>
          <w:highlight w:val="cyan"/>
        </w:rPr>
        <w:t>limit to how expensive renewable electricity</w:t>
      </w:r>
      <w:r w:rsidRPr="00EC7399">
        <w:rPr>
          <w:rStyle w:val="StyleBoldUnderline"/>
          <w:rFonts w:ascii="Times New Roman" w:hAnsi="Times New Roman" w:cs="Times New Roman"/>
        </w:rPr>
        <w:t xml:space="preserve"> </w:t>
      </w:r>
      <w:r w:rsidRPr="00725786">
        <w:rPr>
          <w:rStyle w:val="StyleBoldUnderline"/>
          <w:rFonts w:ascii="Times New Roman" w:hAnsi="Times New Roman" w:cs="Times New Roman"/>
          <w:highlight w:val="cyan"/>
        </w:rPr>
        <w:t>can be</w:t>
      </w:r>
      <w:r w:rsidRPr="00EC7399">
        <w:rPr>
          <w:rStyle w:val="StyleBoldUnderline"/>
          <w:rFonts w:ascii="Times New Roman" w:hAnsi="Times New Roman" w:cs="Times New Roman"/>
        </w:rPr>
        <w:t xml:space="preserve"> and still generate a profit for the supplier. And even that’s not all. Many renewable energy projects and manufacturers receive federal loan guarantees that cut millions of dollars off their costs. In green-energy math, $50 may be greater than $100. </w:t>
      </w:r>
      <w:r w:rsidRPr="00725786">
        <w:rPr>
          <w:rStyle w:val="StyleBoldUnderline"/>
          <w:rFonts w:ascii="Times New Roman" w:hAnsi="Times New Roman" w:cs="Times New Roman"/>
          <w:highlight w:val="cyan"/>
        </w:rPr>
        <w:t>No matter how slick the financial shell games may be—subsidies on top of subsidies on top of mandates—overpriced electricity cannot boost the econom</w:t>
      </w:r>
      <w:r w:rsidRPr="00725786">
        <w:rPr>
          <w:rFonts w:ascii="Times New Roman" w:hAnsi="Times New Roman" w:cs="Times New Roman"/>
          <w:sz w:val="18"/>
          <w:szCs w:val="18"/>
          <w:highlight w:val="cyan"/>
        </w:rPr>
        <w:t>y</w:t>
      </w:r>
      <w:r w:rsidRPr="00EC7399">
        <w:rPr>
          <w:rFonts w:ascii="Times New Roman" w:hAnsi="Times New Roman" w:cs="Times New Roman"/>
          <w:sz w:val="18"/>
          <w:szCs w:val="18"/>
        </w:rPr>
        <w:t>. It may seem like a boost if you are the one getting the subsidy…at least for a while. The workers at the Iowa plant better hope their presidential green-energy photo op works out better for them than it did for Solyndra’s employees.</w:t>
      </w:r>
      <w:r w:rsidRPr="00EC7399">
        <w:rPr>
          <w:rFonts w:ascii="Times New Roman" w:hAnsi="Times New Roman" w:cs="Times New Roman"/>
          <w:sz w:val="12"/>
          <w:szCs w:val="18"/>
        </w:rPr>
        <w:t xml:space="preserve"> </w:t>
      </w:r>
    </w:p>
    <w:p w14:paraId="6F03ABB1" w14:textId="77777777" w:rsidR="00426673" w:rsidRPr="00426673" w:rsidRDefault="00426673" w:rsidP="00426673"/>
    <w:p w14:paraId="745CC1D4" w14:textId="422A9A96" w:rsidR="001C196C" w:rsidRDefault="001C196C" w:rsidP="001C196C">
      <w:pPr>
        <w:pStyle w:val="Heading3"/>
      </w:pPr>
      <w:bookmarkStart w:id="20" w:name="_Toc235007830"/>
      <w:r>
        <w:t>AT Wind – Low Capacity</w:t>
      </w:r>
      <w:bookmarkEnd w:id="20"/>
    </w:p>
    <w:p w14:paraId="77794222" w14:textId="77777777" w:rsidR="001C196C" w:rsidRDefault="001C196C" w:rsidP="001C196C">
      <w:pPr>
        <w:pStyle w:val="Heading4"/>
      </w:pPr>
      <w:r>
        <w:t>Wind capacity is severely limited by a lack of wind</w:t>
      </w:r>
    </w:p>
    <w:p w14:paraId="01EB03CC" w14:textId="77777777" w:rsidR="001C196C" w:rsidRDefault="001C196C" w:rsidP="001C196C">
      <w:r w:rsidRPr="00F70467">
        <w:t xml:space="preserve">Walter Russell </w:t>
      </w:r>
      <w:r w:rsidRPr="00F70467">
        <w:rPr>
          <w:rStyle w:val="StyleStyleBold12pt"/>
        </w:rPr>
        <w:t>Mead</w:t>
      </w:r>
      <w:r w:rsidRPr="00F70467">
        <w:t>, 3/4/</w:t>
      </w:r>
      <w:r w:rsidRPr="00F70467">
        <w:rPr>
          <w:rStyle w:val="StyleStyleBold12pt"/>
        </w:rPr>
        <w:t>13</w:t>
      </w:r>
      <w:r w:rsidRPr="00F70467">
        <w:t xml:space="preserve">, The American Interest, "A shadow falls on wind power," </w:t>
      </w:r>
      <w:hyperlink r:id="rId28" w:history="1">
        <w:r w:rsidRPr="0031393C">
          <w:rPr>
            <w:rStyle w:val="Hyperlink"/>
          </w:rPr>
          <w:t>http://blogs.the-american-interest.com/wrm/2013/03/04/a-shadow-falls-over-wind-power/</w:t>
        </w:r>
      </w:hyperlink>
    </w:p>
    <w:p w14:paraId="2FFD5CE3" w14:textId="77777777" w:rsidR="001C196C" w:rsidRPr="00F70467" w:rsidRDefault="001C196C" w:rsidP="001C196C"/>
    <w:p w14:paraId="25E137A7" w14:textId="77777777" w:rsidR="001C196C" w:rsidRDefault="001C196C" w:rsidP="001C196C">
      <w:pPr>
        <w:rPr>
          <w:sz w:val="16"/>
        </w:rPr>
      </w:pPr>
      <w:r w:rsidRPr="00F70467">
        <w:rPr>
          <w:rStyle w:val="StyleBoldUnderline"/>
        </w:rPr>
        <w:t>Bad news for wind farms: the earth may have far less wind capacity than previously thought, according to a new study from</w:t>
      </w:r>
      <w:r w:rsidRPr="00F70467">
        <w:rPr>
          <w:sz w:val="16"/>
        </w:rPr>
        <w:t xml:space="preserve"> professors at </w:t>
      </w:r>
      <w:r w:rsidRPr="00F70467">
        <w:rPr>
          <w:rStyle w:val="StyleBoldUnderline"/>
        </w:rPr>
        <w:t>Harvard</w:t>
      </w:r>
      <w:r w:rsidRPr="00F70467">
        <w:rPr>
          <w:sz w:val="16"/>
        </w:rPr>
        <w:t xml:space="preserve"> University and the University of North Carolina. Up to this point, most limits to wind power have centered on our inability to efficiently harness it, permit it, and site it. </w:t>
      </w:r>
      <w:r w:rsidRPr="00F70467">
        <w:rPr>
          <w:rStyle w:val="StyleBoldUnderline"/>
        </w:rPr>
        <w:t>But new research suggests geophysical limits will also hamper the fledgling energy source.</w:t>
      </w:r>
      <w:r w:rsidRPr="00F70467">
        <w:rPr>
          <w:sz w:val="12"/>
        </w:rPr>
        <w:t>¶</w:t>
      </w:r>
      <w:r w:rsidRPr="00F70467">
        <w:rPr>
          <w:sz w:val="16"/>
        </w:rPr>
        <w:t xml:space="preserve"> </w:t>
      </w:r>
      <w:r w:rsidRPr="00F70467">
        <w:rPr>
          <w:rStyle w:val="StyleBoldUnderline"/>
        </w:rPr>
        <w:t>The chief problem is “wind shadows</w:t>
      </w:r>
      <w:r w:rsidRPr="00F70467">
        <w:rPr>
          <w:sz w:val="16"/>
        </w:rPr>
        <w:t>.” These are created when the drag from wind turbine blades slows down the air moving past them. This problem has been understood for years. Wind farm planners take it into account when placing turbines, spacing them far enough apart so that one turbine’s blades don’t affect the wind “supply” of another’s.</w:t>
      </w:r>
      <w:r w:rsidRPr="00F70467">
        <w:rPr>
          <w:sz w:val="12"/>
        </w:rPr>
        <w:t>¶</w:t>
      </w:r>
      <w:r w:rsidRPr="00F70467">
        <w:rPr>
          <w:sz w:val="16"/>
        </w:rPr>
        <w:t xml:space="preserve"> But just as turbines slow down the air immediately behind them, whole wind farms create shadows that affect local and even regional weather patterns. Current estimates of global wind power capacity don’t take this effect into account. If they did, researchers say, they would be forced to trim their estimates of peak production levels from 2-4 watts per square meter down to a maximum of just one watt per square meter at large wind farms. In other words, </w:t>
      </w:r>
      <w:r w:rsidRPr="00F70467">
        <w:rPr>
          <w:rStyle w:val="Emphasis"/>
        </w:rPr>
        <w:t>our planet’s wind energy capacity has been overestimated by as much as two to four times</w:t>
      </w:r>
      <w:r w:rsidRPr="00F70467">
        <w:rPr>
          <w:sz w:val="16"/>
        </w:rPr>
        <w:t>.</w:t>
      </w:r>
    </w:p>
    <w:p w14:paraId="653DA859" w14:textId="5EC20A0C" w:rsidR="001C196C" w:rsidRDefault="001C196C" w:rsidP="001C196C">
      <w:pPr>
        <w:pStyle w:val="Heading3"/>
      </w:pPr>
      <w:bookmarkStart w:id="21" w:name="_Toc235007831"/>
      <w:r>
        <w:t>AT Wind – Intermittency</w:t>
      </w:r>
      <w:bookmarkEnd w:id="21"/>
      <w:r>
        <w:t xml:space="preserve"> </w:t>
      </w:r>
    </w:p>
    <w:p w14:paraId="59A9AFB4" w14:textId="1919D9A1" w:rsidR="001C196C" w:rsidRDefault="001C196C" w:rsidP="001C196C">
      <w:pPr>
        <w:pStyle w:val="Heading4"/>
      </w:pPr>
      <w:r>
        <w:t>Wind power is intermittent – that means it is an unreliable energy source</w:t>
      </w:r>
    </w:p>
    <w:p w14:paraId="75599A33" w14:textId="77777777" w:rsidR="001C196C" w:rsidRPr="005F1BC3" w:rsidRDefault="001C196C" w:rsidP="001C196C">
      <w:pPr>
        <w:rPr>
          <w:rStyle w:val="StyleStyleBold12pt"/>
        </w:rPr>
      </w:pPr>
      <w:r w:rsidRPr="005F1BC3">
        <w:rPr>
          <w:rStyle w:val="StyleStyleBold12pt"/>
        </w:rPr>
        <w:t xml:space="preserve">Richard 2011 </w:t>
      </w:r>
    </w:p>
    <w:p w14:paraId="097D898C" w14:textId="73CDD764" w:rsidR="001C196C" w:rsidRDefault="001C196C" w:rsidP="001C196C">
      <w:r w:rsidRPr="005F1BC3">
        <w:t xml:space="preserve">(Michael Graham, journalist, “Why Can't We Generate All Our Energy From Wind Power?,” </w:t>
      </w:r>
      <w:hyperlink r:id="rId29" w:history="1">
        <w:r w:rsidRPr="0013288A">
          <w:rPr>
            <w:rStyle w:val="Hyperlink"/>
          </w:rPr>
          <w:t>http://science.howstuffworks.com/environmental/energy/why-cant-we-generate-all-our-energy-from-wind-power.htm</w:t>
        </w:r>
      </w:hyperlink>
    </w:p>
    <w:p w14:paraId="0FBEABF7" w14:textId="77777777" w:rsidR="001C196C" w:rsidRPr="005F1BC3" w:rsidRDefault="001C196C" w:rsidP="001C196C"/>
    <w:p w14:paraId="30126C71" w14:textId="77777777" w:rsidR="001C196C" w:rsidRDefault="001C196C" w:rsidP="001C196C">
      <w:pPr>
        <w:pStyle w:val="card"/>
      </w:pPr>
      <w:r w:rsidRPr="003E3585">
        <w:t xml:space="preserve">Why can't we generate all the electricity we need from the wind? That's a question that I often hear coming from people who are starting to learn about the environmental challenges that are facing us, and it's a good question. At first glance, it might seem </w:t>
      </w:r>
      <w:r w:rsidRPr="001C196C">
        <w:t xml:space="preserve">straightforward: We're already producing clean electricity using wind turbines, so we know it works. Why not just build lots and lots of them until we produce enough power, thus solving the problems caused by dirty power plants? Sadly, as is often the case, reality is a bit more complex than that. To answer this question, we need to better understand how wind power works, and how a power grid works. Let's dive right in, shall we? How Does Wind Power Work? So far so good, but here comes the real challenge: Wind is intermittent. Sometimes it blows, sometimes it doesn't, and it's hard to predict more than a few hours in advance what it will do. Because of this, wind farms (groups of wind turbines) usually have two power ratings: A capacity number, and a capacity factor number. For example, a wind farm might contain 200 wind turbines that are each rated at 1.5-megawatt. The capacity of this wind farm is 300 megawatts (200 x 1.5), but </w:t>
      </w:r>
      <w:r w:rsidRPr="001C196C">
        <w:rPr>
          <w:rStyle w:val="StyleBoldUnderline"/>
        </w:rPr>
        <w:t>how much electricity it will actually produce depends on many factors, and if you look at the average production of all those wind turbines over a certain period of time</w:t>
      </w:r>
      <w:r w:rsidRPr="001C196C">
        <w:rPr>
          <w:sz w:val="20"/>
        </w:rPr>
        <w:t xml:space="preserve"> </w:t>
      </w:r>
      <w:r w:rsidRPr="001C196C">
        <w:t xml:space="preserve">- usually a year - and you divide that number by the maximum capacity of all those wind turbines, you get the capacity factor number. So for example, if our wind farm above is operating at 30% capacity, it would be producing an average of 100 megawatts at any time. But </w:t>
      </w:r>
      <w:r w:rsidRPr="001C196C">
        <w:rPr>
          <w:rStyle w:val="StyleBoldUnderline"/>
        </w:rPr>
        <w:t>this doesn't mean that you can count on 100 megawatts coming out; on some day it might be 300, and on others it might be 30. This is a problem not only because you need to build many more wind turbines than the capacity numbers might lead you to believe</w:t>
      </w:r>
      <w:r w:rsidRPr="001C196C">
        <w:rPr>
          <w:sz w:val="20"/>
        </w:rPr>
        <w:t xml:space="preserve"> </w:t>
      </w:r>
      <w:r w:rsidRPr="001C196C">
        <w:t>(and the media usually reports capacity numbers, not capacity factors), but also because of something else that we will see in the next section below.</w:t>
      </w:r>
    </w:p>
    <w:p w14:paraId="3ACD04E0" w14:textId="76F06204" w:rsidR="001C196C" w:rsidRDefault="001C196C" w:rsidP="001C196C">
      <w:pPr>
        <w:pStyle w:val="Heading3"/>
      </w:pPr>
      <w:bookmarkStart w:id="22" w:name="_Toc235007832"/>
      <w:r>
        <w:t>AT Wind – Birds Turn</w:t>
      </w:r>
      <w:bookmarkEnd w:id="22"/>
    </w:p>
    <w:p w14:paraId="0492DA1C" w14:textId="77777777" w:rsidR="001C196C" w:rsidRPr="00770E58" w:rsidRDefault="001C196C" w:rsidP="001C196C">
      <w:pPr>
        <w:pStyle w:val="Heading4"/>
      </w:pPr>
      <w:r w:rsidRPr="00770E58">
        <w:t>Wind turbines kill 500,000 birds annually – expansions ensures more bird deaths</w:t>
      </w:r>
    </w:p>
    <w:p w14:paraId="10C607C4" w14:textId="77777777" w:rsidR="001C196C" w:rsidRPr="00770E58" w:rsidRDefault="001C196C" w:rsidP="001C196C">
      <w:pPr>
        <w:rPr>
          <w:rStyle w:val="StyleStyleBold12pt"/>
        </w:rPr>
      </w:pPr>
      <w:r w:rsidRPr="00770E58">
        <w:rPr>
          <w:rStyle w:val="StyleStyleBold12pt"/>
        </w:rPr>
        <w:t>Washington Post 11</w:t>
      </w:r>
    </w:p>
    <w:p w14:paraId="1824A865" w14:textId="77777777" w:rsidR="001C196C" w:rsidRDefault="001C196C" w:rsidP="001C196C">
      <w:r w:rsidRPr="00770E58">
        <w:t xml:space="preserve"> Washington Post, “ Wind farms under fire for kill birds” 8/28.2011.</w:t>
      </w:r>
    </w:p>
    <w:p w14:paraId="7724F6DA" w14:textId="77777777" w:rsidR="001C196C" w:rsidRPr="00770E58" w:rsidRDefault="001C196C" w:rsidP="001C196C"/>
    <w:p w14:paraId="515CFB63" w14:textId="77777777" w:rsidR="001C196C" w:rsidRDefault="001C196C" w:rsidP="001C196C">
      <w:pPr>
        <w:pStyle w:val="card"/>
      </w:pPr>
      <w:r w:rsidRPr="001C196C">
        <w:t xml:space="preserve">Six birds found dead recently in Southern California’s Tehachapi Mountains were majestic golden eagles. But some bird watchers say that in an area where dozens of wind turbines slice the air they were also sitting ducks. The U.S. Fish and Wildlife Service is investigating to determine what killed the big raptors, and declined to divulge the conditions of the remains. But the likely cause of death is no mystery to wildlife biologists who say they were probably clipped by the blades of some of the 80 wind turbines at the three-year-old </w:t>
      </w:r>
      <w:hyperlink r:id="rId30" w:history="1">
        <w:r w:rsidRPr="001C196C">
          <w:t>Pine Tree Wind Farm Project</w:t>
        </w:r>
      </w:hyperlink>
      <w:r w:rsidRPr="001C196C">
        <w:t>, operated by the Los Angeles Department of Water and Power.  As the Obama administration pushes to develop enough wind power to provide 20 percent of America’s energy by 2030, some bird advocates worry that the grim discovery of the eagles this month will be a far more common occurrence.</w:t>
      </w:r>
      <w:r>
        <w:rPr>
          <w:rStyle w:val="StyleBoldUnderline"/>
        </w:rPr>
        <w:t xml:space="preserve"> </w:t>
      </w:r>
      <w:r w:rsidRPr="00270F2B">
        <w:rPr>
          <w:rStyle w:val="StyleBoldUnderline"/>
        </w:rPr>
        <w:t>Windmills kill nearly half a million birds a year, according to a Fish and Wildlife estimate. The American Bird Conservancy projected that the number could more than double in 20 years if the administration realizes its goal for wind power.</w:t>
      </w:r>
      <w:r>
        <w:rPr>
          <w:rStyle w:val="StyleBoldUnderline"/>
        </w:rPr>
        <w:t xml:space="preserve"> </w:t>
      </w:r>
      <w:r w:rsidRPr="00270F2B">
        <w:t>The American Wind Energy Association, which represents the industry, disputes the conservancy’s projection, and also the current Fish and Wildlife count, saying the current bird kill is about 150,000 annually.</w:t>
      </w:r>
      <w:r>
        <w:t xml:space="preserve"> </w:t>
      </w:r>
      <w:r w:rsidRPr="00270F2B">
        <w:t xml:space="preserve">Over nearly 30 years, none of the nation’s 500 wind farms, where 35,000 wind turbines operate mostly on private land, have been prosecuted for </w:t>
      </w:r>
      <w:hyperlink r:id="rId31" w:history="1">
        <w:r w:rsidRPr="00270F2B">
          <w:t>killing birds</w:t>
        </w:r>
      </w:hyperlink>
      <w:r w:rsidRPr="00270F2B">
        <w:t>, although long-standing laws protect eagles and a host of migrating birds.</w:t>
      </w:r>
      <w:r>
        <w:t xml:space="preserve"> </w:t>
      </w:r>
      <w:r w:rsidRPr="00270F2B">
        <w:t>If the ongoing investigation by the Fish and Wildlife Service’s law enforcement division results in a prosecution at Pine Tree, it will be a first. The conservancy wants stronger regulations and penalties for the wind industry, but the government has so far responded only with voluntar</w:t>
      </w:r>
      <w:r>
        <w:t xml:space="preserve">y guidelines. </w:t>
      </w:r>
      <w:r w:rsidRPr="00270F2B">
        <w:t xml:space="preserve">“It’s ridiculous. It’s voluntary,” said Robert Johns, a spokesman for the conservancy. “If you had voluntary guidelines for taxes, would you pay </w:t>
      </w:r>
      <w:r w:rsidRPr="00426673">
        <w:t xml:space="preserve">them?” The government should provide more oversight and force operators of wind turbines to select sites where birds don’t often fly or hunt, the conservancy says. It also wants the wind industry to upgrade to energy-efficient turbines with blades that spin slower. The lack of hard rules has caused some at the conservancy to speculate that federal authorities have decided that the killing of birds — including bald and golden eagles — is a price they are willing to pay to lower the nation’s carbon footprint with cleaner wind energy. But federal officials, other wildlife groups and a wind-farm industry representative said the conservancy’s views are extreme. Wind farms currently kill far fewer birds than the estimated 100 million that fly into </w:t>
      </w:r>
      <w:hyperlink r:id="rId32" w:history="1">
        <w:r w:rsidRPr="00426673">
          <w:t>glass buildings</w:t>
        </w:r>
      </w:hyperlink>
      <w:r w:rsidRPr="00426673">
        <w:t>, or up to 500 million killed yearly by cats. Power lines kill an estimated 10 million, and nearly 11 million are hit by automobiles, according to studies. “The reality is that everything we do as human beings has an impact on the natural environment,” said John Anderson, director of siting policy for the wind-energy association. Another reality is that some wind farms are far more deadly to birds and wildlife than others. One of the nation’s largest wind farms, the Altamont Pass Wind Resource Area near Livermore, Calif., has killed an average of nearly 2,000 raptors annually, including more than 500 eagles, over four years, according</w:t>
      </w:r>
      <w:r w:rsidRPr="00270F2B">
        <w:t xml:space="preserve"> to federal agencies and bird watchers.</w:t>
      </w:r>
      <w:r>
        <w:t xml:space="preserve"> </w:t>
      </w:r>
      <w:r w:rsidRPr="00270F2B">
        <w:t xml:space="preserve">Developers in the early 1980s placed the farm’s 5,000 turbines in an area where several species of raptors hunt. The blades of the early model turbines spin faster to generate power. </w:t>
      </w:r>
      <w:r w:rsidRPr="00270F2B">
        <w:rPr>
          <w:rStyle w:val="StyleBoldUnderline"/>
        </w:rPr>
        <w:t>Critics say it was a blender that cut down birds as they focused on prey.</w:t>
      </w:r>
      <w:r w:rsidRPr="00270F2B">
        <w:t xml:space="preserve"> </w:t>
      </w:r>
    </w:p>
    <w:p w14:paraId="1459495C" w14:textId="77777777" w:rsidR="00426673" w:rsidRDefault="00426673" w:rsidP="00426673"/>
    <w:p w14:paraId="3ED752A2" w14:textId="5DFDEC9A" w:rsidR="00426673" w:rsidRPr="00426673" w:rsidRDefault="00426673" w:rsidP="00426673">
      <w:pPr>
        <w:pStyle w:val="Heading4"/>
        <w:rPr>
          <w:rStyle w:val="StyleStyleBold12pt"/>
          <w:b/>
        </w:rPr>
      </w:pPr>
      <w:r>
        <w:t>Less birds means decrease pollination, causes biodiversity extinction</w:t>
      </w:r>
    </w:p>
    <w:p w14:paraId="6589EC30" w14:textId="0240B345" w:rsidR="00426673" w:rsidRDefault="00426673" w:rsidP="00426673">
      <w:r w:rsidRPr="002353C9">
        <w:rPr>
          <w:rStyle w:val="StyleStyleBold12pt"/>
        </w:rPr>
        <w:t>Rockets 6</w:t>
      </w:r>
      <w:r w:rsidRPr="00B80456">
        <w:t xml:space="preserve"> (Rusty,</w:t>
      </w:r>
      <w:r>
        <w:t xml:space="preserve"> Head writer for Scienceagogo.com,</w:t>
      </w:r>
      <w:r w:rsidRPr="00B80456">
        <w:t xml:space="preserve"> January 20, </w:t>
      </w:r>
      <w:hyperlink r:id="rId33" w:history="1">
        <w:r w:rsidRPr="0013288A">
          <w:rPr>
            <w:rStyle w:val="Hyperlink"/>
          </w:rPr>
          <w:t>http://www.scienceagogo.com/news/pollinators.shtml</w:t>
        </w:r>
      </w:hyperlink>
      <w:r w:rsidRPr="00B80456">
        <w:t>)</w:t>
      </w:r>
    </w:p>
    <w:p w14:paraId="716ABEC3" w14:textId="77777777" w:rsidR="00426673" w:rsidRPr="00B80456" w:rsidRDefault="00426673" w:rsidP="00426673"/>
    <w:p w14:paraId="7736D762" w14:textId="77777777" w:rsidR="00426673" w:rsidRDefault="00426673" w:rsidP="00426673">
      <w:pPr>
        <w:rPr>
          <w:sz w:val="16"/>
        </w:rPr>
      </w:pPr>
      <w:r w:rsidRPr="004376CC">
        <w:rPr>
          <w:rStyle w:val="StyleBoldUnderline"/>
        </w:rPr>
        <w:t xml:space="preserve">Biologists </w:t>
      </w:r>
      <w:r w:rsidRPr="00426673">
        <w:rPr>
          <w:sz w:val="16"/>
        </w:rPr>
        <w:t>who have just concluded analyzing years of detailed and painstaking observations of flora and fauna</w:t>
      </w:r>
      <w:r w:rsidRPr="002353C9">
        <w:rPr>
          <w:rStyle w:val="StyleBoldUnderline"/>
        </w:rPr>
        <w:t xml:space="preserve"> have released alarming findings concerning the likely future of biodiversity on our planet. The findings show a widespread decrease in pollinators such as birds, </w:t>
      </w:r>
      <w:r w:rsidRPr="00426673">
        <w:rPr>
          <w:sz w:val="16"/>
        </w:rPr>
        <w:t>bees and flies</w:t>
      </w:r>
      <w:r w:rsidRPr="002353C9">
        <w:rPr>
          <w:rStyle w:val="StyleBoldUnderline"/>
        </w:rPr>
        <w:t>, which means that plants in species-dense areas are not getting enough pollen to reproduce</w:t>
      </w:r>
      <w:r w:rsidRPr="00426673">
        <w:rPr>
          <w:sz w:val="16"/>
        </w:rPr>
        <w:t xml:space="preserve">. The study’s team leaders, Jana Vamosi, Susan Mazer and Tiffany Knight, believe that </w:t>
      </w:r>
      <w:r w:rsidRPr="002353C9">
        <w:rPr>
          <w:rStyle w:val="StyleBoldUnderline"/>
        </w:rPr>
        <w:t xml:space="preserve">if the current state of affairs continues in species-rich hotspots, </w:t>
      </w:r>
      <w:r w:rsidRPr="00426673">
        <w:rPr>
          <w:rStyle w:val="Emphasis"/>
        </w:rPr>
        <w:t>plant extinctions are unavoidable</w:t>
      </w:r>
      <w:r w:rsidRPr="00426673">
        <w:rPr>
          <w:sz w:val="16"/>
        </w:rPr>
        <w:t xml:space="preserve">. The researchers proffer a number of possible reasons for the current parlous state of biodiverse hotspots, but as yet they are still unsure as to whether this is a recent phenomenon or whether they are simply witnessing something that has been occurring for millions of years; a situation that reflects the lack of existing knowledge in this area. Vamosi, Mazer, Knight performed an exhaustive global analysis of more than 1,000 pollination studies that included 166 different plant species. Their study, appearing in the Proceedings of the National Academy of Sciences, found that plants suffer lower pollination and reproductive success in areas where there is considerable plant diversity. The analysis shows that ecosystems with the greatest number of species - including the jungles of South America and Southeast Asia and the rich shrub land of South Africa - have bigger deficits in pollination compared to the less-diverse ecosystems of North America, Europe and Australia. "This is truly a synthetic work," said Susan Mazer, a professor of biology at the University of California, Santa Barbara. "Our detection of global patterns required the simultaneous analysis of many studies conducted independently by plant ecologists all over the world." Mazer said their meta-study analyzed 482 field experiments on 241 flowering plant species conducted since 1981. The work took several years to complete and all continents except Antarctica are represented. "This analysis can tell us things about ecological processes at the global scale that individual studies are not designed to tell us," she said, noting that the synthesis could not have been done 25 years ago because few careful field studies of this type had yet been conducted. A typical field study compared plants that were naturally pollinated to those to which pollen was added by hand. If the plants that received human intervention showed increased fruit, then it was clear that the naturally pollinated flowers were not getting enough pollen to achieve maximum fruit production. "If pollinators are doing a good job, you wouldn't expect a treatment effect," Knight said. "But for some of our plants we saw a huge treatment effect. We saw that a lot of the plants are incredibly pollen-limited.” </w:t>
      </w:r>
      <w:r w:rsidRPr="002353C9">
        <w:rPr>
          <w:rStyle w:val="StyleBoldUnderline"/>
        </w:rPr>
        <w:t xml:space="preserve">For some plant species, this reduction in fruit and seed production caused through lack of pollination could drive them towards extinction. </w:t>
      </w:r>
      <w:r w:rsidRPr="00426673">
        <w:rPr>
          <w:sz w:val="16"/>
        </w:rPr>
        <w:t xml:space="preserve">The team found this pattern to be especially true for species that rely heavily on pollinators to assist with outcrossing (seeding a flower’s stamen with pollen sourced from another flower of the same species) for reproduction, because individuals of the same species tend to be separated by large distances when species diversity is high. This separation means that pollinators have to fly long distances to deliver pollen, and when they do arrive, they may deliver lots of unusable pollen from other plant species. </w:t>
      </w:r>
      <w:r w:rsidRPr="002353C9">
        <w:rPr>
          <w:rStyle w:val="StyleBoldUnderline"/>
        </w:rPr>
        <w:t>Not being able to outcross means that extinctions are a real likelihood</w:t>
      </w:r>
      <w:r w:rsidRPr="00426673">
        <w:rPr>
          <w:sz w:val="16"/>
        </w:rPr>
        <w:t>. While it is possible for plants to self-pollinate (selfing), this alone does not progress or strengthen the species, as, like any other living organism, a plant needs genetic variation in order for the species to survive as a whole. In short, selfing does not deliver the genetic variation that may increase the fitness of a plant’s progeny. The new study does not bode well for life globally, as many of the so-called biodiverse hotspots are home to many valuable organic compounds, used for medicines and other applications</w:t>
      </w:r>
      <w:r w:rsidRPr="002353C9">
        <w:rPr>
          <w:rStyle w:val="StyleBoldUnderline"/>
        </w:rPr>
        <w:t>. "Biodiversity hotspots</w:t>
      </w:r>
      <w:r w:rsidRPr="00426673">
        <w:rPr>
          <w:sz w:val="16"/>
        </w:rPr>
        <w:t xml:space="preserve">, such as tropical rainforests, </w:t>
      </w:r>
      <w:r w:rsidRPr="002353C9">
        <w:rPr>
          <w:rStyle w:val="StyleBoldUnderline"/>
        </w:rPr>
        <w:t>are a global resource – they are home to many of the known plants used for medicine and may be a source for future cures, and they absorb huge amounts of carbon dioxide and generate volumes of clean oxygen</w:t>
      </w:r>
      <w:r w:rsidRPr="00426673">
        <w:rPr>
          <w:sz w:val="16"/>
        </w:rPr>
        <w:t xml:space="preserve">. Our research suggests that plants in these areas are also very fragile. They already suffer from low pollen receipt, and </w:t>
      </w:r>
      <w:r w:rsidRPr="002353C9">
        <w:rPr>
          <w:rStyle w:val="StyleBoldUnderline"/>
        </w:rPr>
        <w:t>future perturbations of the habitat may exacerbate the situation</w:t>
      </w:r>
      <w:r w:rsidRPr="00426673">
        <w:rPr>
          <w:sz w:val="16"/>
        </w:rPr>
        <w:t xml:space="preserve">," said Knight. </w:t>
      </w:r>
      <w:r w:rsidRPr="00426673">
        <w:rPr>
          <w:rStyle w:val="Emphasis"/>
        </w:rPr>
        <w:t>That’s a scenario that would not auger well for human progress,</w:t>
      </w:r>
      <w:r w:rsidRPr="00426673">
        <w:rPr>
          <w:sz w:val="16"/>
        </w:rPr>
        <w:t xml:space="preserve"> but Knight’s comment also implies another explanation for this drastic state of affairs. It seems that we humans like to shoot ourselves in the foot every so often, as many of the biodiverse hotspots also happen to be areas where habitat is being destroyed either directly or indirectly through human intervention. "Pollinators are on the decline globally because of habitat loss and destruction, pesticide use, invasive species, and extinction of vertebrates," said co-researcher Tia-Lynn Ashman. "The concern is that we are losing habitat really rapidly globally, especially in tropical areas, and losing pollinators there as well," added Knight.</w:t>
      </w:r>
    </w:p>
    <w:p w14:paraId="057F2E04" w14:textId="77777777" w:rsidR="00426673" w:rsidRPr="00426673" w:rsidRDefault="00426673" w:rsidP="00426673"/>
    <w:p w14:paraId="40600485" w14:textId="77777777" w:rsidR="00426673" w:rsidRPr="00426673" w:rsidRDefault="00426673" w:rsidP="00426673"/>
    <w:p w14:paraId="6767993C" w14:textId="77777777" w:rsidR="00426673" w:rsidRDefault="00426673" w:rsidP="00426673"/>
    <w:p w14:paraId="0C6E80CC" w14:textId="77777777" w:rsidR="00426673" w:rsidRPr="00426673" w:rsidRDefault="00426673" w:rsidP="00426673"/>
    <w:p w14:paraId="4D5D04ED" w14:textId="77777777" w:rsidR="001C196C" w:rsidRPr="001C196C" w:rsidRDefault="001C196C" w:rsidP="001C196C"/>
    <w:p w14:paraId="03C30715" w14:textId="77777777" w:rsidR="001C196C" w:rsidRPr="001C196C" w:rsidRDefault="001C196C" w:rsidP="001C196C"/>
    <w:p w14:paraId="606AF5DF" w14:textId="2DE5BC1B" w:rsidR="001C196C" w:rsidRDefault="001C196C" w:rsidP="001C196C">
      <w:pPr>
        <w:pStyle w:val="Heading3"/>
      </w:pPr>
      <w:bookmarkStart w:id="23" w:name="_Toc235007833"/>
      <w:r>
        <w:t>AT Wind – Birds DA: Link Magnifier</w:t>
      </w:r>
      <w:bookmarkEnd w:id="23"/>
      <w:r>
        <w:t xml:space="preserve"> </w:t>
      </w:r>
    </w:p>
    <w:p w14:paraId="5EA9A9D8" w14:textId="77777777" w:rsidR="001C196C" w:rsidRPr="001C196C" w:rsidRDefault="001C196C" w:rsidP="001C196C"/>
    <w:p w14:paraId="33D7DEB8" w14:textId="77777777" w:rsidR="001C196C" w:rsidRPr="00134330" w:rsidRDefault="001C196C" w:rsidP="001C196C">
      <w:pPr>
        <w:pStyle w:val="Heading4"/>
      </w:pPr>
      <w:r>
        <w:t>Bird deaths are underreported – magnifying the link</w:t>
      </w:r>
    </w:p>
    <w:p w14:paraId="7B87FFA6" w14:textId="77777777" w:rsidR="001C196C" w:rsidRDefault="001C196C" w:rsidP="001C196C">
      <w:r w:rsidRPr="00134330">
        <w:t xml:space="preserve">Paul </w:t>
      </w:r>
      <w:r w:rsidRPr="00134330">
        <w:rPr>
          <w:rStyle w:val="StyleStyleBold12pt"/>
        </w:rPr>
        <w:t>Driessen</w:t>
      </w:r>
      <w:r w:rsidRPr="00134330">
        <w:t>, 8/6/</w:t>
      </w:r>
      <w:r w:rsidRPr="00134330">
        <w:rPr>
          <w:rStyle w:val="StyleStyleBold12pt"/>
        </w:rPr>
        <w:t>12</w:t>
      </w:r>
      <w:r w:rsidRPr="00134330">
        <w:t xml:space="preserve">, Washington Times, "Wind energy tax credits fund bird murder," </w:t>
      </w:r>
      <w:hyperlink r:id="rId34" w:history="1">
        <w:r w:rsidRPr="00C43DD1">
          <w:rPr>
            <w:rStyle w:val="Hyperlink"/>
          </w:rPr>
          <w:t>http://www.washingtontimes.com/news/2012/aug/6/wind-energy-tax-credits-fund-bird-murder/</w:t>
        </w:r>
      </w:hyperlink>
    </w:p>
    <w:p w14:paraId="2B677619" w14:textId="77777777" w:rsidR="001C196C" w:rsidRPr="00134330" w:rsidRDefault="001C196C" w:rsidP="001C196C"/>
    <w:p w14:paraId="559F641A" w14:textId="0CD91C60" w:rsidR="001C196C" w:rsidRPr="001C196C" w:rsidRDefault="001C196C" w:rsidP="001C196C">
      <w:pPr>
        <w:rPr>
          <w:sz w:val="16"/>
        </w:rPr>
      </w:pPr>
      <w:r w:rsidRPr="00134330">
        <w:rPr>
          <w:rStyle w:val="StyleBoldUnderline"/>
        </w:rPr>
        <w:t>The wind industry keeps the publicly acknowledged death toll “acceptable</w:t>
      </w:r>
      <w:r w:rsidRPr="00134330">
        <w:rPr>
          <w:sz w:val="16"/>
        </w:rPr>
        <w:t xml:space="preserve">” </w:t>
      </w:r>
      <w:r w:rsidRPr="00134330">
        <w:rPr>
          <w:rStyle w:val="StyleBoldUnderline"/>
        </w:rPr>
        <w:t>by having crews search</w:t>
      </w:r>
      <w:r w:rsidRPr="00134330">
        <w:rPr>
          <w:sz w:val="16"/>
        </w:rPr>
        <w:t xml:space="preserve"> </w:t>
      </w:r>
      <w:r w:rsidRPr="00134330">
        <w:rPr>
          <w:rStyle w:val="StyleBoldUnderline"/>
        </w:rPr>
        <w:t>the area around turbines that are not operating</w:t>
      </w:r>
      <w:r w:rsidRPr="00134330">
        <w:rPr>
          <w:sz w:val="16"/>
        </w:rPr>
        <w:t xml:space="preserve">; </w:t>
      </w:r>
      <w:r w:rsidRPr="00134330">
        <w:rPr>
          <w:rStyle w:val="StyleBoldUnderline"/>
        </w:rPr>
        <w:t>search only within narrow areas near turbines</w:t>
      </w:r>
      <w:r w:rsidRPr="00134330">
        <w:rPr>
          <w:sz w:val="16"/>
        </w:rPr>
        <w:t xml:space="preserve">, </w:t>
      </w:r>
      <w:r w:rsidRPr="00134330">
        <w:rPr>
          <w:rStyle w:val="StyleBoldUnderline"/>
        </w:rPr>
        <w:t>thus missing birds that were flung farther by the impact or limped off to die elsewhere</w:t>
      </w:r>
      <w:r w:rsidRPr="00134330">
        <w:rPr>
          <w:sz w:val="16"/>
        </w:rPr>
        <w:t xml:space="preserve">; </w:t>
      </w:r>
      <w:r w:rsidRPr="00134330">
        <w:rPr>
          <w:rStyle w:val="StyleBoldUnderline"/>
        </w:rPr>
        <w:t>search for carcasses only every two to four weeks</w:t>
      </w:r>
      <w:r w:rsidRPr="00134330">
        <w:rPr>
          <w:sz w:val="16"/>
        </w:rPr>
        <w:t xml:space="preserve">, </w:t>
      </w:r>
      <w:r w:rsidRPr="00134330">
        <w:rPr>
          <w:rStyle w:val="StyleBoldUnderline"/>
        </w:rPr>
        <w:t>allowing scavengers to carry most of them away</w:t>
      </w:r>
      <w:r w:rsidRPr="00134330">
        <w:rPr>
          <w:sz w:val="16"/>
        </w:rPr>
        <w:t xml:space="preserve">; </w:t>
      </w:r>
      <w:r w:rsidRPr="00134330">
        <w:rPr>
          <w:rStyle w:val="StyleBoldUnderline"/>
        </w:rPr>
        <w:t>exclude disabled</w:t>
      </w:r>
      <w:r w:rsidRPr="00134330">
        <w:rPr>
          <w:sz w:val="16"/>
        </w:rPr>
        <w:t xml:space="preserve"> or wounded </w:t>
      </w:r>
      <w:r w:rsidRPr="00134330">
        <w:rPr>
          <w:rStyle w:val="StyleBoldUnderline"/>
        </w:rPr>
        <w:t>birds and bats from their count</w:t>
      </w:r>
      <w:r w:rsidRPr="00134330">
        <w:rPr>
          <w:sz w:val="16"/>
        </w:rPr>
        <w:t xml:space="preserve">; </w:t>
      </w:r>
      <w:r w:rsidRPr="00134330">
        <w:rPr>
          <w:rStyle w:val="StyleBoldUnderline"/>
        </w:rPr>
        <w:t>and remove carcasses under “slice, shovel and shut up” guidelines</w:t>
      </w:r>
      <w:r w:rsidRPr="00134330">
        <w:rPr>
          <w:sz w:val="16"/>
        </w:rPr>
        <w:t>.</w:t>
      </w:r>
      <w:r w:rsidRPr="00134330">
        <w:rPr>
          <w:sz w:val="12"/>
        </w:rPr>
        <w:t>¶</w:t>
      </w:r>
      <w:r w:rsidRPr="00134330">
        <w:rPr>
          <w:sz w:val="16"/>
        </w:rPr>
        <w:t xml:space="preserve"> </w:t>
      </w:r>
      <w:r w:rsidRPr="00134330">
        <w:rPr>
          <w:rStyle w:val="Emphasis"/>
        </w:rPr>
        <w:t>These “deliberately flawed” methodologies are compounded by turbine site security that makes independent investigations almost impossible</w:t>
      </w:r>
      <w:r w:rsidRPr="00134330">
        <w:rPr>
          <w:sz w:val="16"/>
        </w:rPr>
        <w:t>, adds American Bird Conservancy analyst Kelly Fuller. Amazingly, the Fish and Wildlife Service does not require that even the low-ball raw data be made public, and what little does get released is often further filtered, massaged and manipulated.</w:t>
      </w:r>
    </w:p>
    <w:p w14:paraId="5ED0245E" w14:textId="77777777" w:rsidR="001C196C" w:rsidRDefault="001C196C" w:rsidP="001C196C">
      <w:pPr>
        <w:pStyle w:val="Heading4"/>
      </w:pPr>
      <w:r>
        <w:t>Their evidence uses flawed methodologies – the number of birds killed is much higher</w:t>
      </w:r>
    </w:p>
    <w:p w14:paraId="72100BB4" w14:textId="77777777" w:rsidR="001C196C" w:rsidRDefault="001C196C" w:rsidP="001C196C">
      <w:r w:rsidRPr="00134330">
        <w:t xml:space="preserve">Paul </w:t>
      </w:r>
      <w:r w:rsidRPr="00134330">
        <w:rPr>
          <w:rStyle w:val="StyleStyleBold12pt"/>
        </w:rPr>
        <w:t>Driessen</w:t>
      </w:r>
      <w:r w:rsidRPr="00134330">
        <w:t>, 8/6/</w:t>
      </w:r>
      <w:r w:rsidRPr="00134330">
        <w:rPr>
          <w:rStyle w:val="StyleStyleBold12pt"/>
        </w:rPr>
        <w:t>12</w:t>
      </w:r>
      <w:r w:rsidRPr="00134330">
        <w:t xml:space="preserve">, Washington Times, "Wind energy tax credits fund bird murder," </w:t>
      </w:r>
      <w:hyperlink r:id="rId35" w:history="1">
        <w:r w:rsidRPr="00C43DD1">
          <w:rPr>
            <w:rStyle w:val="Hyperlink"/>
          </w:rPr>
          <w:t>http://www.washingtontimes.com/news/2012/aug/6/wind-energy-tax-credits-fund-bird-murder/</w:t>
        </w:r>
      </w:hyperlink>
    </w:p>
    <w:p w14:paraId="6C9DE542" w14:textId="77777777" w:rsidR="001C196C" w:rsidRPr="00134330" w:rsidRDefault="001C196C" w:rsidP="001C196C"/>
    <w:p w14:paraId="00711256" w14:textId="77777777" w:rsidR="001C196C" w:rsidRDefault="001C196C" w:rsidP="001C196C">
      <w:pPr>
        <w:rPr>
          <w:sz w:val="16"/>
        </w:rPr>
      </w:pPr>
      <w:r w:rsidRPr="00134330">
        <w:rPr>
          <w:rStyle w:val="StyleBoldUnderline"/>
        </w:rPr>
        <w:t>The wind industry keeps the publicly acknowledged death toll “acceptable</w:t>
      </w:r>
      <w:r w:rsidRPr="00134330">
        <w:rPr>
          <w:sz w:val="16"/>
        </w:rPr>
        <w:t xml:space="preserve">” </w:t>
      </w:r>
      <w:r w:rsidRPr="00134330">
        <w:rPr>
          <w:rStyle w:val="StyleBoldUnderline"/>
        </w:rPr>
        <w:t>by having crews search</w:t>
      </w:r>
      <w:r w:rsidRPr="00134330">
        <w:rPr>
          <w:sz w:val="16"/>
        </w:rPr>
        <w:t xml:space="preserve"> </w:t>
      </w:r>
      <w:r w:rsidRPr="00134330">
        <w:rPr>
          <w:rStyle w:val="StyleBoldUnderline"/>
        </w:rPr>
        <w:t>the area around turbines that are not operating</w:t>
      </w:r>
      <w:r w:rsidRPr="00134330">
        <w:rPr>
          <w:sz w:val="16"/>
        </w:rPr>
        <w:t xml:space="preserve">; </w:t>
      </w:r>
      <w:r w:rsidRPr="00134330">
        <w:rPr>
          <w:rStyle w:val="StyleBoldUnderline"/>
        </w:rPr>
        <w:t>search only within narrow areas near turbines</w:t>
      </w:r>
      <w:r w:rsidRPr="00134330">
        <w:rPr>
          <w:sz w:val="16"/>
        </w:rPr>
        <w:t xml:space="preserve">, </w:t>
      </w:r>
      <w:r w:rsidRPr="00134330">
        <w:rPr>
          <w:rStyle w:val="StyleBoldUnderline"/>
        </w:rPr>
        <w:t>thus missing birds that were flung farther by the impact or limped off to die elsewhere</w:t>
      </w:r>
      <w:r w:rsidRPr="00134330">
        <w:rPr>
          <w:sz w:val="16"/>
        </w:rPr>
        <w:t xml:space="preserve">; </w:t>
      </w:r>
      <w:r w:rsidRPr="00134330">
        <w:rPr>
          <w:rStyle w:val="StyleBoldUnderline"/>
        </w:rPr>
        <w:t>search for carcasses only every two to four weeks</w:t>
      </w:r>
      <w:r w:rsidRPr="00134330">
        <w:rPr>
          <w:sz w:val="16"/>
        </w:rPr>
        <w:t xml:space="preserve">, </w:t>
      </w:r>
      <w:r w:rsidRPr="00134330">
        <w:rPr>
          <w:rStyle w:val="StyleBoldUnderline"/>
        </w:rPr>
        <w:t>allowing scavengers to carry most of them away</w:t>
      </w:r>
      <w:r w:rsidRPr="00134330">
        <w:rPr>
          <w:sz w:val="16"/>
        </w:rPr>
        <w:t xml:space="preserve">; </w:t>
      </w:r>
      <w:r w:rsidRPr="00134330">
        <w:rPr>
          <w:rStyle w:val="StyleBoldUnderline"/>
        </w:rPr>
        <w:t>exclude disabled</w:t>
      </w:r>
      <w:r w:rsidRPr="00134330">
        <w:rPr>
          <w:sz w:val="16"/>
        </w:rPr>
        <w:t xml:space="preserve"> or wounded </w:t>
      </w:r>
      <w:r w:rsidRPr="00134330">
        <w:rPr>
          <w:rStyle w:val="StyleBoldUnderline"/>
        </w:rPr>
        <w:t>birds and bats from their count</w:t>
      </w:r>
      <w:r w:rsidRPr="00134330">
        <w:rPr>
          <w:sz w:val="16"/>
        </w:rPr>
        <w:t xml:space="preserve">; </w:t>
      </w:r>
      <w:r w:rsidRPr="00134330">
        <w:rPr>
          <w:rStyle w:val="StyleBoldUnderline"/>
        </w:rPr>
        <w:t>and remove carcasses under “slice, shovel and shut up” guidelines</w:t>
      </w:r>
      <w:r w:rsidRPr="00134330">
        <w:rPr>
          <w:sz w:val="16"/>
        </w:rPr>
        <w:t>.</w:t>
      </w:r>
      <w:r w:rsidRPr="00134330">
        <w:rPr>
          <w:sz w:val="12"/>
        </w:rPr>
        <w:t>¶</w:t>
      </w:r>
      <w:r w:rsidRPr="00134330">
        <w:rPr>
          <w:sz w:val="16"/>
        </w:rPr>
        <w:t xml:space="preserve"> </w:t>
      </w:r>
      <w:r w:rsidRPr="00134330">
        <w:rPr>
          <w:rStyle w:val="Emphasis"/>
        </w:rPr>
        <w:t>These “deliberately flawed” methodologies are compounded by turbine site security that makes independent investigations almost impossible</w:t>
      </w:r>
      <w:r w:rsidRPr="00134330">
        <w:rPr>
          <w:sz w:val="16"/>
        </w:rPr>
        <w:t>, adds American Bird Conservancy analyst Kelly Fuller. Amazingly, the Fish and Wildlife Service does not require that even the low-ball raw data be made public, and what little does get released is often further filtered, massaged and manipulated.</w:t>
      </w:r>
    </w:p>
    <w:p w14:paraId="5213370E" w14:textId="77777777" w:rsidR="0025092C" w:rsidRDefault="0025092C" w:rsidP="001C196C">
      <w:pPr>
        <w:rPr>
          <w:sz w:val="16"/>
        </w:rPr>
      </w:pPr>
    </w:p>
    <w:p w14:paraId="50DF72E8" w14:textId="77777777" w:rsidR="0025092C" w:rsidRDefault="0025092C" w:rsidP="0025092C">
      <w:pPr>
        <w:pStyle w:val="Heading3"/>
      </w:pPr>
      <w:bookmarkStart w:id="24" w:name="_Toc235007834"/>
      <w:r>
        <w:t>Biodiversity Impact (Diner 94)</w:t>
      </w:r>
      <w:bookmarkEnd w:id="24"/>
    </w:p>
    <w:p w14:paraId="27481875" w14:textId="77777777" w:rsidR="0025092C" w:rsidRPr="00803122" w:rsidRDefault="0025092C" w:rsidP="0025092C">
      <w:pPr>
        <w:pStyle w:val="Heading4"/>
      </w:pPr>
      <w:r w:rsidRPr="00803122">
        <w:t>Biodiversity loss leads to extinction</w:t>
      </w:r>
    </w:p>
    <w:p w14:paraId="13DF02BE" w14:textId="77777777" w:rsidR="0025092C" w:rsidRPr="00803122" w:rsidRDefault="0025092C" w:rsidP="0025092C">
      <w:pPr>
        <w:rPr>
          <w:rStyle w:val="StyleStyleBold12pt"/>
        </w:rPr>
      </w:pPr>
      <w:r w:rsidRPr="00803122">
        <w:rPr>
          <w:rStyle w:val="StyleStyleBold12pt"/>
        </w:rPr>
        <w:t>Diner 94</w:t>
      </w:r>
    </w:p>
    <w:p w14:paraId="6D78FC60" w14:textId="77777777" w:rsidR="0025092C" w:rsidRDefault="0025092C" w:rsidP="0025092C">
      <w:r w:rsidRPr="00803122">
        <w:t>Military Law Review Winter 1994 143 Mil. L. Rev. 161 LENGTH: 30655 words ARTICLE: THE ARMY AND THE ENDANGERED SPECIES ACT: WHO'S ENDANGERING WHOM? NAME: MAJOR DAVID N. DINER BIO: Judge Advocate General's Corps, United States Army.</w:t>
      </w:r>
    </w:p>
    <w:p w14:paraId="5576E868" w14:textId="77777777" w:rsidR="0025092C" w:rsidRPr="00803122" w:rsidRDefault="0025092C" w:rsidP="0025092C"/>
    <w:p w14:paraId="4DBECF99" w14:textId="77777777" w:rsidR="0025092C" w:rsidRDefault="0025092C" w:rsidP="0025092C">
      <w:pPr>
        <w:pStyle w:val="cardtext"/>
        <w:rPr>
          <w:rStyle w:val="StyleBoldUnderline"/>
          <w:highlight w:val="green"/>
        </w:rPr>
      </w:pPr>
      <w:r w:rsidRPr="00803122">
        <w:rPr>
          <w:rStyle w:val="StyleBoldUnderline"/>
          <w:highlight w:val="green"/>
        </w:rPr>
        <w:t>Biologically diverse ecosystems</w:t>
      </w:r>
      <w:r w:rsidRPr="00803122">
        <w:rPr>
          <w:rStyle w:val="StyleBoldUnderline"/>
        </w:rPr>
        <w:t xml:space="preserve"> are characterized by a large number of specialist species, filling narrow ecological niches. These ecosystems inherently </w:t>
      </w:r>
      <w:r w:rsidRPr="00803122">
        <w:rPr>
          <w:rStyle w:val="StyleBoldUnderline"/>
          <w:highlight w:val="green"/>
        </w:rPr>
        <w:t>are more stable than less diverse systems</w:t>
      </w:r>
      <w:r w:rsidRPr="00803122">
        <w:rPr>
          <w:rStyle w:val="StyleBoldUnderline"/>
        </w:rPr>
        <w:t>. "The more complex the ecosystem, the more successfully it can resist a stress. . . . [l]ike a net, in which each knot is connected to others by several strands, such a fabric can resist collapse better than a simple, unbranched circle of threads</w:t>
      </w:r>
      <w:r w:rsidRPr="004F1235">
        <w:rPr>
          <w:rFonts w:ascii="Century Gothic" w:hAnsi="Century Gothic"/>
        </w:rPr>
        <w:t xml:space="preserve"> </w:t>
      </w:r>
      <w:r w:rsidRPr="000647C2">
        <w:t>-- which if cut anywhere breaks down as a whole." n79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w:t>
      </w:r>
      <w:r w:rsidRPr="004F1235">
        <w:rPr>
          <w:rFonts w:ascii="Century Gothic" w:hAnsi="Century Gothic"/>
        </w:rPr>
        <w:t xml:space="preserve"> </w:t>
      </w:r>
      <w:r w:rsidRPr="00803122">
        <w:rPr>
          <w:rStyle w:val="StyleBoldUnderline"/>
          <w:highlight w:val="green"/>
        </w:rPr>
        <w:t>each new</w:t>
      </w:r>
      <w:r w:rsidRPr="00CF792B">
        <w:t xml:space="preserve"> </w:t>
      </w:r>
      <w:r w:rsidRPr="000647C2">
        <w:t xml:space="preserve">animal or plant </w:t>
      </w:r>
      <w:r w:rsidRPr="00803122">
        <w:rPr>
          <w:rStyle w:val="StyleBoldUnderline"/>
          <w:highlight w:val="green"/>
        </w:rPr>
        <w:t>extinction</w:t>
      </w:r>
      <w:r w:rsidRPr="00803122">
        <w:rPr>
          <w:rStyle w:val="StyleBoldUnderline"/>
        </w:rPr>
        <w:t xml:space="preserve">, with all its dimly perceived and intertwined affects, </w:t>
      </w:r>
      <w:r w:rsidRPr="00803122">
        <w:rPr>
          <w:rStyle w:val="StyleBoldUnderline"/>
          <w:highlight w:val="green"/>
        </w:rPr>
        <w:t>could cause total ecosystem collapse and human extinction</w:t>
      </w:r>
      <w:r w:rsidRPr="00803122">
        <w:rPr>
          <w:rStyle w:val="StyleBoldUnderline"/>
        </w:rPr>
        <w:t xml:space="preserve">. Each new extinction increases the risk of disaster. </w:t>
      </w:r>
      <w:r w:rsidRPr="00803122">
        <w:rPr>
          <w:rStyle w:val="StyleBoldUnderline"/>
          <w:highlight w:val="green"/>
        </w:rPr>
        <w:t>Like a mechanic removing, one by one, the rivets from an aircraft's wings</w:t>
      </w:r>
      <w:r w:rsidRPr="00803122">
        <w:rPr>
          <w:rStyle w:val="StyleBoldUnderline"/>
        </w:rPr>
        <w:t xml:space="preserve">, n80 </w:t>
      </w:r>
      <w:r w:rsidRPr="00803122">
        <w:rPr>
          <w:rStyle w:val="StyleBoldUnderline"/>
          <w:highlight w:val="green"/>
        </w:rPr>
        <w:t>[hu]mankind may be edging closer to the abyss</w:t>
      </w:r>
      <w:r w:rsidRPr="00ED3C4E">
        <w:rPr>
          <w:rStyle w:val="StyleBoldUnderline"/>
          <w:highlight w:val="green"/>
        </w:rPr>
        <w:t>.</w:t>
      </w:r>
    </w:p>
    <w:p w14:paraId="4633EB87" w14:textId="77777777" w:rsidR="0025092C" w:rsidRDefault="0025092C" w:rsidP="001C196C">
      <w:pPr>
        <w:rPr>
          <w:sz w:val="16"/>
        </w:rPr>
      </w:pPr>
    </w:p>
    <w:p w14:paraId="75185966" w14:textId="77777777" w:rsidR="001C196C" w:rsidRPr="001C196C" w:rsidRDefault="001C196C" w:rsidP="001C196C"/>
    <w:p w14:paraId="048330C5" w14:textId="77777777" w:rsidR="00BF71DB" w:rsidRPr="00BF71DB" w:rsidRDefault="00BF71DB" w:rsidP="00BF71DB"/>
    <w:p w14:paraId="1C7D8065" w14:textId="77777777" w:rsidR="00BF71DB" w:rsidRPr="00894784" w:rsidRDefault="00BF71DB" w:rsidP="002C3744">
      <w:pPr>
        <w:rPr>
          <w:sz w:val="16"/>
          <w:szCs w:val="18"/>
        </w:rPr>
      </w:pPr>
    </w:p>
    <w:p w14:paraId="6C2DFE23" w14:textId="77777777" w:rsidR="002C3744" w:rsidRPr="0010256A" w:rsidRDefault="002C3744" w:rsidP="002C3744">
      <w:pPr>
        <w:rPr>
          <w:sz w:val="16"/>
        </w:rPr>
      </w:pPr>
    </w:p>
    <w:p w14:paraId="3B7B6EF7" w14:textId="77777777" w:rsidR="002C3744" w:rsidRPr="001C3880" w:rsidRDefault="002C3744" w:rsidP="002C3744">
      <w:pPr>
        <w:rPr>
          <w:sz w:val="16"/>
        </w:rPr>
      </w:pPr>
    </w:p>
    <w:p w14:paraId="095CC317" w14:textId="77777777" w:rsidR="002C3744" w:rsidRPr="002C3744" w:rsidRDefault="002C3744" w:rsidP="002C3744"/>
    <w:p w14:paraId="46B4F62A" w14:textId="77777777" w:rsidR="00E96E48" w:rsidRDefault="00E96E48" w:rsidP="00E96E48">
      <w:pPr>
        <w:pStyle w:val="Heading2"/>
      </w:pPr>
      <w:bookmarkStart w:id="25" w:name="_Toc235007835"/>
      <w:r>
        <w:t>AT Warming Advantage</w:t>
      </w:r>
      <w:bookmarkEnd w:id="25"/>
    </w:p>
    <w:p w14:paraId="27547490" w14:textId="77777777" w:rsidR="00E96E48" w:rsidRDefault="002C3744" w:rsidP="00E96E48">
      <w:pPr>
        <w:pStyle w:val="Heading3"/>
      </w:pPr>
      <w:bookmarkStart w:id="26" w:name="_Toc235007836"/>
      <w:r>
        <w:t>AT Warming:</w:t>
      </w:r>
      <w:r w:rsidR="00E96E48">
        <w:t xml:space="preserve"> Not Human Caused</w:t>
      </w:r>
      <w:bookmarkEnd w:id="26"/>
    </w:p>
    <w:p w14:paraId="6E0880D7" w14:textId="77777777" w:rsidR="00E96E48" w:rsidRDefault="00E96E48" w:rsidP="00BF71DB">
      <w:pPr>
        <w:pStyle w:val="Heading4"/>
      </w:pPr>
      <w:r w:rsidRPr="0088779A">
        <w:t>Global warming</w:t>
      </w:r>
      <w:r>
        <w:t xml:space="preserve"> natural phenomenon, not anthropogenic</w:t>
      </w:r>
    </w:p>
    <w:p w14:paraId="5743B1B7" w14:textId="77777777" w:rsidR="00E96E48" w:rsidRDefault="00E96E48" w:rsidP="00E96E48">
      <w:pPr>
        <w:rPr>
          <w:b/>
          <w:sz w:val="26"/>
          <w:szCs w:val="26"/>
        </w:rPr>
      </w:pPr>
      <w:r>
        <w:rPr>
          <w:b/>
          <w:sz w:val="26"/>
          <w:szCs w:val="26"/>
        </w:rPr>
        <w:t xml:space="preserve">Lupo 13 </w:t>
      </w:r>
    </w:p>
    <w:p w14:paraId="5B058BD3" w14:textId="77777777" w:rsidR="00E96E48" w:rsidRPr="0088779A" w:rsidRDefault="00E96E48" w:rsidP="00E96E48">
      <w:pPr>
        <w:rPr>
          <w:szCs w:val="22"/>
        </w:rPr>
      </w:pPr>
      <w:r>
        <w:rPr>
          <w:szCs w:val="22"/>
        </w:rPr>
        <w:t xml:space="preserve">(Anthony; assistant director of atmospheric science at the University of Missouri at Columbia; Global warming is Natural; Not man made; 2013; </w:t>
      </w:r>
      <w:r w:rsidRPr="0088779A">
        <w:rPr>
          <w:szCs w:val="22"/>
        </w:rPr>
        <w:t>http://www.napsnet.com/pdf_archive/34/50144.pdf</w:t>
      </w:r>
      <w:r>
        <w:rPr>
          <w:szCs w:val="22"/>
        </w:rPr>
        <w:t>)</w:t>
      </w:r>
    </w:p>
    <w:p w14:paraId="7ED20F64" w14:textId="77777777" w:rsidR="00E96E48" w:rsidRDefault="00E96E48" w:rsidP="00E96E48"/>
    <w:p w14:paraId="5BA56530" w14:textId="77777777" w:rsidR="00E96E48" w:rsidRDefault="00E96E48" w:rsidP="00E96E48">
      <w:r w:rsidRPr="00FA7ED5">
        <w:rPr>
          <w:sz w:val="16"/>
        </w:rPr>
        <w:t>(NAPSA)—One of the fundamental tenets of our justice system is one is innocent until</w:t>
      </w:r>
      <w:r w:rsidRPr="00FA7ED5">
        <w:rPr>
          <w:sz w:val="12"/>
        </w:rPr>
        <w:t>¶</w:t>
      </w:r>
      <w:r w:rsidRPr="00FA7ED5">
        <w:rPr>
          <w:sz w:val="16"/>
        </w:rPr>
        <w:t xml:space="preserve"> proven guilty. While that doesn’t</w:t>
      </w:r>
      <w:r w:rsidRPr="00FA7ED5">
        <w:rPr>
          <w:sz w:val="12"/>
        </w:rPr>
        <w:t>¶</w:t>
      </w:r>
      <w:r w:rsidRPr="00FA7ED5">
        <w:rPr>
          <w:sz w:val="16"/>
        </w:rPr>
        <w:t xml:space="preserve"> apply to scientific discovery, in the</w:t>
      </w:r>
      <w:r w:rsidRPr="00FA7ED5">
        <w:rPr>
          <w:sz w:val="12"/>
        </w:rPr>
        <w:t>¶</w:t>
      </w:r>
      <w:r w:rsidRPr="00FA7ED5">
        <w:rPr>
          <w:sz w:val="16"/>
        </w:rPr>
        <w:t xml:space="preserve"> global warming debate the prevailing attitude is that human</w:t>
      </w:r>
      <w:r w:rsidRPr="00FA7ED5">
        <w:rPr>
          <w:sz w:val="12"/>
        </w:rPr>
        <w:t>¶</w:t>
      </w:r>
      <w:r w:rsidRPr="00FA7ED5">
        <w:rPr>
          <w:sz w:val="16"/>
        </w:rPr>
        <w:t xml:space="preserve"> induced global warming is already</w:t>
      </w:r>
      <w:r w:rsidRPr="00FA7ED5">
        <w:rPr>
          <w:sz w:val="12"/>
        </w:rPr>
        <w:t>¶</w:t>
      </w:r>
      <w:r w:rsidRPr="00FA7ED5">
        <w:rPr>
          <w:sz w:val="16"/>
        </w:rPr>
        <w:t xml:space="preserve"> a fact of life and it is</w:t>
      </w:r>
      <w:r w:rsidRPr="00FA7ED5">
        <w:rPr>
          <w:sz w:val="12"/>
        </w:rPr>
        <w:t>¶</w:t>
      </w:r>
      <w:r w:rsidRPr="00FA7ED5">
        <w:rPr>
          <w:sz w:val="16"/>
        </w:rPr>
        <w:t xml:space="preserve"> up to doubter s to</w:t>
      </w:r>
      <w:r w:rsidRPr="00FA7ED5">
        <w:rPr>
          <w:sz w:val="12"/>
        </w:rPr>
        <w:t>¶</w:t>
      </w:r>
      <w:r w:rsidRPr="00FA7ED5">
        <w:rPr>
          <w:sz w:val="16"/>
        </w:rPr>
        <w:t xml:space="preserve"> prove otherwise.</w:t>
      </w:r>
      <w:r w:rsidRPr="00FA7ED5">
        <w:rPr>
          <w:sz w:val="12"/>
        </w:rPr>
        <w:t>¶</w:t>
      </w:r>
      <w:r w:rsidRPr="00FA7ED5">
        <w:rPr>
          <w:sz w:val="16"/>
        </w:rPr>
        <w:t xml:space="preserve"> To complete the</w:t>
      </w:r>
      <w:r w:rsidRPr="00FA7ED5">
        <w:rPr>
          <w:sz w:val="12"/>
        </w:rPr>
        <w:t>¶</w:t>
      </w:r>
      <w:r w:rsidRPr="00FA7ED5">
        <w:rPr>
          <w:sz w:val="16"/>
        </w:rPr>
        <w:t xml:space="preserve"> analogy, I’ll add that</w:t>
      </w:r>
      <w:r w:rsidRPr="00FA7ED5">
        <w:rPr>
          <w:sz w:val="12"/>
        </w:rPr>
        <w:t>¶</w:t>
      </w:r>
      <w:r w:rsidRPr="00FA7ED5">
        <w:rPr>
          <w:sz w:val="16"/>
        </w:rPr>
        <w:t xml:space="preserve"> to date, there is no</w:t>
      </w:r>
      <w:r w:rsidRPr="00FA7ED5">
        <w:rPr>
          <w:sz w:val="12"/>
        </w:rPr>
        <w:t>¶</w:t>
      </w:r>
      <w:r w:rsidRPr="00FA7ED5">
        <w:rPr>
          <w:sz w:val="16"/>
        </w:rPr>
        <w:t xml:space="preserve"> credible evidence to</w:t>
      </w:r>
      <w:r w:rsidRPr="00FA7ED5">
        <w:rPr>
          <w:sz w:val="12"/>
        </w:rPr>
        <w:t>¶</w:t>
      </w:r>
      <w:r w:rsidRPr="00FA7ED5">
        <w:rPr>
          <w:sz w:val="16"/>
        </w:rPr>
        <w:t xml:space="preserve"> demonstrate that the climatological changes we’ve seen since the</w:t>
      </w:r>
      <w:r w:rsidRPr="00FA7ED5">
        <w:rPr>
          <w:sz w:val="12"/>
        </w:rPr>
        <w:t>¶</w:t>
      </w:r>
      <w:r w:rsidRPr="00FA7ED5">
        <w:rPr>
          <w:sz w:val="16"/>
        </w:rPr>
        <w:t xml:space="preserve"> mid-1800’s are outside the bounds</w:t>
      </w:r>
      <w:r w:rsidRPr="00FA7ED5">
        <w:rPr>
          <w:sz w:val="12"/>
        </w:rPr>
        <w:t>¶</w:t>
      </w:r>
      <w:r w:rsidRPr="00FA7ED5">
        <w:rPr>
          <w:sz w:val="16"/>
        </w:rPr>
        <w:t xml:space="preserve"> of natural variability inherent in</w:t>
      </w:r>
      <w:r w:rsidRPr="00FA7ED5">
        <w:rPr>
          <w:sz w:val="12"/>
        </w:rPr>
        <w:t>¶</w:t>
      </w:r>
      <w:r w:rsidRPr="00FA7ED5">
        <w:rPr>
          <w:sz w:val="16"/>
        </w:rPr>
        <w:t xml:space="preserve"> the earth’s climate system.</w:t>
      </w:r>
      <w:r w:rsidRPr="00FA7ED5">
        <w:rPr>
          <w:sz w:val="12"/>
        </w:rPr>
        <w:t>¶</w:t>
      </w:r>
      <w:r w:rsidRPr="00FA7ED5">
        <w:rPr>
          <w:sz w:val="16"/>
        </w:rPr>
        <w:t xml:space="preserve"> Thus, any impartial jury</w:t>
      </w:r>
      <w:r w:rsidRPr="00FA7ED5">
        <w:rPr>
          <w:sz w:val="12"/>
        </w:rPr>
        <w:t>¶</w:t>
      </w:r>
      <w:r w:rsidRPr="00FA7ED5">
        <w:rPr>
          <w:sz w:val="16"/>
        </w:rPr>
        <w:t xml:space="preserve"> should not come back with a</w:t>
      </w:r>
      <w:r w:rsidRPr="00FA7ED5">
        <w:rPr>
          <w:sz w:val="12"/>
        </w:rPr>
        <w:t>¶</w:t>
      </w:r>
      <w:r w:rsidRPr="00FA7ED5">
        <w:rPr>
          <w:sz w:val="16"/>
        </w:rPr>
        <w:t xml:space="preserve"> “guilty” verdict convicting humanity of forcing recent climatological</w:t>
      </w:r>
      <w:r w:rsidRPr="00FA7ED5">
        <w:rPr>
          <w:sz w:val="12"/>
        </w:rPr>
        <w:t>¶</w:t>
      </w:r>
      <w:r w:rsidRPr="00FA7ED5">
        <w:rPr>
          <w:sz w:val="16"/>
        </w:rPr>
        <w:t xml:space="preserve"> changes.</w:t>
      </w:r>
      <w:r w:rsidRPr="00FA7ED5">
        <w:rPr>
          <w:sz w:val="12"/>
        </w:rPr>
        <w:t>¶</w:t>
      </w:r>
      <w:r w:rsidRPr="00FA7ED5">
        <w:rPr>
          <w:sz w:val="16"/>
        </w:rPr>
        <w:t xml:space="preserve"> Even </w:t>
      </w:r>
      <w:r w:rsidRPr="00D451CD">
        <w:rPr>
          <w:rStyle w:val="StyleBoldUnderline"/>
        </w:rPr>
        <w:t xml:space="preserve">the </w:t>
      </w:r>
      <w:r w:rsidRPr="00D451CD">
        <w:rPr>
          <w:rStyle w:val="StyleBoldUnderline"/>
          <w:highlight w:val="cyan"/>
        </w:rPr>
        <w:t>most</w:t>
      </w:r>
      <w:r w:rsidRPr="00D451CD">
        <w:rPr>
          <w:rStyle w:val="StyleBoldUnderline"/>
        </w:rPr>
        <w:t xml:space="preserve"> ardent </w:t>
      </w:r>
      <w:r w:rsidRPr="00D451CD">
        <w:rPr>
          <w:rStyle w:val="StyleBoldUnderline"/>
          <w:highlight w:val="cyan"/>
        </w:rPr>
        <w:t>supporters of global warming</w:t>
      </w:r>
      <w:r w:rsidRPr="00FA7ED5">
        <w:rPr>
          <w:sz w:val="16"/>
          <w:highlight w:val="cyan"/>
        </w:rPr>
        <w:t xml:space="preserve"> </w:t>
      </w:r>
      <w:r w:rsidRPr="00FA7ED5">
        <w:rPr>
          <w:sz w:val="16"/>
        </w:rPr>
        <w:t>will not</w:t>
      </w:r>
      <w:r w:rsidRPr="00FA7ED5">
        <w:rPr>
          <w:sz w:val="12"/>
        </w:rPr>
        <w:t>¶</w:t>
      </w:r>
      <w:r w:rsidRPr="00FA7ED5">
        <w:rPr>
          <w:sz w:val="16"/>
        </w:rPr>
        <w:t xml:space="preserve"> argue this point. Instead, they</w:t>
      </w:r>
      <w:r w:rsidRPr="00FA7ED5">
        <w:rPr>
          <w:sz w:val="12"/>
        </w:rPr>
        <w:t>¶</w:t>
      </w:r>
      <w:r w:rsidRPr="00FA7ED5">
        <w:rPr>
          <w:sz w:val="16"/>
        </w:rPr>
        <w:t xml:space="preserve"> </w:t>
      </w:r>
      <w:r w:rsidRPr="00D451CD">
        <w:rPr>
          <w:rStyle w:val="StyleBoldUnderline"/>
          <w:highlight w:val="cyan"/>
        </w:rPr>
        <w:t>argue</w:t>
      </w:r>
      <w:r w:rsidRPr="00D451CD">
        <w:rPr>
          <w:rStyle w:val="StyleBoldUnderline"/>
        </w:rPr>
        <w:t xml:space="preserve"> that </w:t>
      </w:r>
      <w:r w:rsidRPr="00D451CD">
        <w:rPr>
          <w:rStyle w:val="StyleBoldUnderline"/>
          <w:highlight w:val="cyan"/>
        </w:rPr>
        <w:t xml:space="preserve">humans are </w:t>
      </w:r>
      <w:r w:rsidRPr="00D451CD">
        <w:rPr>
          <w:rStyle w:val="StyleBoldUnderline"/>
        </w:rPr>
        <w:t xml:space="preserve">only partially </w:t>
      </w:r>
      <w:r w:rsidRPr="00D451CD">
        <w:rPr>
          <w:rStyle w:val="StyleBoldUnderline"/>
          <w:highlight w:val="cyan"/>
        </w:rPr>
        <w:t>responsible</w:t>
      </w:r>
      <w:r w:rsidRPr="00D451CD">
        <w:rPr>
          <w:rStyle w:val="StyleBoldUnderline"/>
        </w:rPr>
        <w:t xml:space="preserve"> for the observed</w:t>
      </w:r>
      <w:r w:rsidRPr="00FA7ED5">
        <w:rPr>
          <w:rStyle w:val="StyleBoldUnderline"/>
          <w:b w:val="0"/>
          <w:sz w:val="12"/>
          <w:u w:val="none"/>
        </w:rPr>
        <w:t>¶</w:t>
      </w:r>
      <w:r w:rsidRPr="00D451CD">
        <w:rPr>
          <w:rStyle w:val="StyleBoldUnderline"/>
        </w:rPr>
        <w:t xml:space="preserve"> climate change</w:t>
      </w:r>
      <w:r w:rsidRPr="00FA7ED5">
        <w:rPr>
          <w:sz w:val="16"/>
        </w:rPr>
        <w:t>. If one takes a</w:t>
      </w:r>
      <w:r w:rsidRPr="00FA7ED5">
        <w:rPr>
          <w:sz w:val="12"/>
        </w:rPr>
        <w:t>¶</w:t>
      </w:r>
      <w:r w:rsidRPr="00FA7ED5">
        <w:rPr>
          <w:sz w:val="16"/>
        </w:rPr>
        <w:t xml:space="preserve"> hard look at the science involved,</w:t>
      </w:r>
      <w:r w:rsidRPr="00FA7ED5">
        <w:rPr>
          <w:sz w:val="12"/>
        </w:rPr>
        <w:t>¶</w:t>
      </w:r>
      <w:r w:rsidRPr="00FA7ED5">
        <w:rPr>
          <w:sz w:val="16"/>
        </w:rPr>
        <w:t xml:space="preserve"> </w:t>
      </w:r>
      <w:r w:rsidRPr="00D451CD">
        <w:rPr>
          <w:rStyle w:val="StyleBoldUnderline"/>
          <w:highlight w:val="cyan"/>
        </w:rPr>
        <w:t>their assertions appear to be</w:t>
      </w:r>
      <w:r w:rsidRPr="00FA7ED5">
        <w:rPr>
          <w:rStyle w:val="StyleBoldUnderline"/>
          <w:b w:val="0"/>
          <w:sz w:val="12"/>
          <w:highlight w:val="cyan"/>
          <w:u w:val="none"/>
        </w:rPr>
        <w:t>¶</w:t>
      </w:r>
      <w:r w:rsidRPr="00D451CD">
        <w:rPr>
          <w:rStyle w:val="StyleBoldUnderline"/>
          <w:highlight w:val="cyan"/>
        </w:rPr>
        <w:t xml:space="preserve"> groundless.</w:t>
      </w:r>
      <w:r w:rsidRPr="00FA7ED5">
        <w:rPr>
          <w:rStyle w:val="StyleBoldUnderline"/>
          <w:b w:val="0"/>
          <w:sz w:val="12"/>
          <w:highlight w:val="cyan"/>
          <w:u w:val="none"/>
        </w:rPr>
        <w:t>¶</w:t>
      </w:r>
      <w:r w:rsidRPr="00D451CD">
        <w:rPr>
          <w:rStyle w:val="StyleBoldUnderline"/>
        </w:rPr>
        <w:t xml:space="preserve"> </w:t>
      </w:r>
      <w:r w:rsidRPr="00D451CD">
        <w:rPr>
          <w:rStyle w:val="StyleBoldUnderline"/>
          <w:highlight w:val="cyan"/>
        </w:rPr>
        <w:t>First,</w:t>
      </w:r>
      <w:r w:rsidRPr="00D451CD">
        <w:rPr>
          <w:rStyle w:val="StyleBoldUnderline"/>
        </w:rPr>
        <w:t xml:space="preserve"> </w:t>
      </w:r>
      <w:r w:rsidRPr="00D451CD">
        <w:rPr>
          <w:rStyle w:val="StyleBoldUnderline"/>
          <w:highlight w:val="cyan"/>
        </w:rPr>
        <w:t>carbon dioxide is not a</w:t>
      </w:r>
      <w:r w:rsidRPr="00FA7ED5">
        <w:rPr>
          <w:rStyle w:val="StyleBoldUnderline"/>
          <w:b w:val="0"/>
          <w:sz w:val="12"/>
          <w:highlight w:val="cyan"/>
          <w:u w:val="none"/>
        </w:rPr>
        <w:t>¶</w:t>
      </w:r>
      <w:r w:rsidRPr="00D451CD">
        <w:rPr>
          <w:rStyle w:val="StyleBoldUnderline"/>
          <w:highlight w:val="cyan"/>
        </w:rPr>
        <w:t xml:space="preserve"> pollutant as many claim</w:t>
      </w:r>
      <w:r w:rsidRPr="00D451CD">
        <w:rPr>
          <w:rStyle w:val="StyleBoldUnderline"/>
        </w:rPr>
        <w:t xml:space="preserve">. </w:t>
      </w:r>
      <w:r w:rsidRPr="00D451CD">
        <w:rPr>
          <w:rStyle w:val="StyleBoldUnderline"/>
          <w:highlight w:val="cyan"/>
        </w:rPr>
        <w:t>Carbon</w:t>
      </w:r>
      <w:r w:rsidRPr="00FA7ED5">
        <w:rPr>
          <w:rStyle w:val="StyleBoldUnderline"/>
          <w:b w:val="0"/>
          <w:sz w:val="12"/>
          <w:u w:val="none"/>
        </w:rPr>
        <w:t>¶</w:t>
      </w:r>
      <w:r w:rsidRPr="00D451CD">
        <w:rPr>
          <w:rStyle w:val="StyleBoldUnderline"/>
        </w:rPr>
        <w:t xml:space="preserve"> </w:t>
      </w:r>
      <w:r w:rsidRPr="00D451CD">
        <w:rPr>
          <w:rStyle w:val="StyleBoldUnderline"/>
          <w:highlight w:val="cyan"/>
        </w:rPr>
        <w:t>dioxide</w:t>
      </w:r>
      <w:r w:rsidRPr="00D451CD">
        <w:rPr>
          <w:rStyle w:val="StyleBoldUnderline"/>
        </w:rPr>
        <w:t xml:space="preserve"> is good for plant life and is</w:t>
      </w:r>
      <w:r w:rsidRPr="00FA7ED5">
        <w:rPr>
          <w:rStyle w:val="StyleBoldUnderline"/>
          <w:b w:val="0"/>
          <w:sz w:val="12"/>
          <w:u w:val="none"/>
        </w:rPr>
        <w:t>¶</w:t>
      </w:r>
      <w:r w:rsidRPr="00D451CD">
        <w:rPr>
          <w:rStyle w:val="StyleBoldUnderline"/>
        </w:rPr>
        <w:t xml:space="preserve"> </w:t>
      </w:r>
      <w:r w:rsidRPr="00D451CD">
        <w:rPr>
          <w:rStyle w:val="StyleBoldUnderline"/>
          <w:highlight w:val="cyan"/>
        </w:rPr>
        <w:t>a natural constituent of the</w:t>
      </w:r>
      <w:r w:rsidRPr="00FA7ED5">
        <w:rPr>
          <w:rStyle w:val="StyleBoldUnderline"/>
          <w:b w:val="0"/>
          <w:sz w:val="12"/>
          <w:highlight w:val="cyan"/>
          <w:u w:val="none"/>
        </w:rPr>
        <w:t>¶</w:t>
      </w:r>
      <w:r w:rsidRPr="00D451CD">
        <w:rPr>
          <w:rStyle w:val="StyleBoldUnderline"/>
          <w:highlight w:val="cyan"/>
        </w:rPr>
        <w:t xml:space="preserve"> atmosphere</w:t>
      </w:r>
      <w:r w:rsidRPr="00FA7ED5">
        <w:rPr>
          <w:sz w:val="16"/>
        </w:rPr>
        <w:t>. During Earth’s long</w:t>
      </w:r>
      <w:r w:rsidRPr="00FA7ED5">
        <w:rPr>
          <w:sz w:val="12"/>
        </w:rPr>
        <w:t>¶</w:t>
      </w:r>
      <w:r w:rsidRPr="00FA7ED5">
        <w:rPr>
          <w:sz w:val="16"/>
        </w:rPr>
        <w:t xml:space="preserve"> history there has been more and</w:t>
      </w:r>
      <w:r w:rsidRPr="00FA7ED5">
        <w:rPr>
          <w:sz w:val="12"/>
        </w:rPr>
        <w:t>¶</w:t>
      </w:r>
      <w:r w:rsidRPr="00FA7ED5">
        <w:rPr>
          <w:sz w:val="16"/>
        </w:rPr>
        <w:t xml:space="preserve"> less carbon dioxide in the atmosphere than we see today.</w:t>
      </w:r>
      <w:r w:rsidRPr="00FA7ED5">
        <w:rPr>
          <w:sz w:val="12"/>
        </w:rPr>
        <w:t>¶</w:t>
      </w:r>
      <w:r w:rsidRPr="00FA7ED5">
        <w:rPr>
          <w:sz w:val="16"/>
        </w:rPr>
        <w:t xml:space="preserve"> </w:t>
      </w:r>
      <w:r w:rsidRPr="00D451CD">
        <w:rPr>
          <w:rStyle w:val="StyleBoldUnderline"/>
          <w:highlight w:val="cyan"/>
        </w:rPr>
        <w:t>Second,</w:t>
      </w:r>
      <w:r w:rsidRPr="00FA7ED5">
        <w:rPr>
          <w:sz w:val="16"/>
        </w:rPr>
        <w:t xml:space="preserve"> </w:t>
      </w:r>
      <w:r w:rsidRPr="00D451CD">
        <w:rPr>
          <w:rStyle w:val="StyleBoldUnderline"/>
          <w:highlight w:val="cyan"/>
        </w:rPr>
        <w:t>they claim</w:t>
      </w:r>
      <w:r w:rsidRPr="00D451CD">
        <w:rPr>
          <w:rStyle w:val="StyleBoldUnderline"/>
        </w:rPr>
        <w:t xml:space="preserve"> that </w:t>
      </w:r>
      <w:r w:rsidRPr="00D451CD">
        <w:rPr>
          <w:rStyle w:val="StyleBoldUnderline"/>
          <w:highlight w:val="cyan"/>
        </w:rPr>
        <w:t>climate</w:t>
      </w:r>
      <w:r w:rsidRPr="00FA7ED5">
        <w:rPr>
          <w:rStyle w:val="StyleBoldUnderline"/>
          <w:b w:val="0"/>
          <w:sz w:val="12"/>
          <w:highlight w:val="cyan"/>
          <w:u w:val="none"/>
        </w:rPr>
        <w:t>¶</w:t>
      </w:r>
      <w:r w:rsidRPr="00D451CD">
        <w:rPr>
          <w:rStyle w:val="StyleBoldUnderline"/>
          <w:highlight w:val="cyan"/>
        </w:rPr>
        <w:t xml:space="preserve"> is stable and slow to change</w:t>
      </w:r>
      <w:r w:rsidRPr="00D451CD">
        <w:rPr>
          <w:rStyle w:val="StyleBoldUnderline"/>
        </w:rPr>
        <w:t>, and</w:t>
      </w:r>
      <w:r w:rsidRPr="00FA7ED5">
        <w:rPr>
          <w:rStyle w:val="StyleBoldUnderline"/>
          <w:b w:val="0"/>
          <w:sz w:val="12"/>
          <w:u w:val="none"/>
        </w:rPr>
        <w:t>¶</w:t>
      </w:r>
      <w:r w:rsidRPr="00D451CD">
        <w:rPr>
          <w:rStyle w:val="StyleBoldUnderline"/>
        </w:rPr>
        <w:t xml:space="preserve"> we are accelerating climate</w:t>
      </w:r>
      <w:r w:rsidRPr="00FA7ED5">
        <w:rPr>
          <w:rStyle w:val="StyleBoldUnderline"/>
          <w:b w:val="0"/>
          <w:sz w:val="12"/>
          <w:u w:val="none"/>
        </w:rPr>
        <w:t>¶</w:t>
      </w:r>
      <w:r w:rsidRPr="00D451CD">
        <w:rPr>
          <w:rStyle w:val="StyleBoldUnderline"/>
        </w:rPr>
        <w:t xml:space="preserve"> change beyond natural variability.</w:t>
      </w:r>
      <w:r w:rsidRPr="00FA7ED5">
        <w:rPr>
          <w:rStyle w:val="StyleBoldUnderline"/>
          <w:b w:val="0"/>
          <w:sz w:val="12"/>
          <w:u w:val="none"/>
        </w:rPr>
        <w:t>¶</w:t>
      </w:r>
      <w:r w:rsidRPr="00D451CD">
        <w:rPr>
          <w:rStyle w:val="StyleBoldUnderline"/>
        </w:rPr>
        <w:t xml:space="preserve"> </w:t>
      </w:r>
      <w:r w:rsidRPr="00D451CD">
        <w:rPr>
          <w:rStyle w:val="StyleBoldUnderline"/>
          <w:highlight w:val="cyan"/>
        </w:rPr>
        <w:t>That is also not true.</w:t>
      </w:r>
      <w:r w:rsidRPr="00FA7ED5">
        <w:rPr>
          <w:rStyle w:val="StyleBoldUnderline"/>
          <w:b w:val="0"/>
          <w:sz w:val="12"/>
          <w:highlight w:val="cyan"/>
          <w:u w:val="none"/>
        </w:rPr>
        <w:t>¶</w:t>
      </w:r>
      <w:r w:rsidRPr="00D451CD">
        <w:rPr>
          <w:rStyle w:val="StyleBoldUnderline"/>
        </w:rPr>
        <w:t xml:space="preserve"> </w:t>
      </w:r>
      <w:r w:rsidRPr="00D451CD">
        <w:rPr>
          <w:rStyle w:val="StyleBoldUnderline"/>
          <w:highlight w:val="cyan"/>
        </w:rPr>
        <w:t>Climate change is generally a</w:t>
      </w:r>
      <w:r w:rsidRPr="00FA7ED5">
        <w:rPr>
          <w:rStyle w:val="StyleBoldUnderline"/>
          <w:b w:val="0"/>
          <w:sz w:val="12"/>
          <w:highlight w:val="cyan"/>
          <w:u w:val="none"/>
        </w:rPr>
        <w:t>¶</w:t>
      </w:r>
      <w:r w:rsidRPr="00D451CD">
        <w:rPr>
          <w:rStyle w:val="StyleBoldUnderline"/>
          <w:highlight w:val="cyan"/>
        </w:rPr>
        <w:t xml:space="preserve"> regional phenomenon and not a</w:t>
      </w:r>
      <w:r w:rsidRPr="00FA7ED5">
        <w:rPr>
          <w:rStyle w:val="StyleBoldUnderline"/>
          <w:b w:val="0"/>
          <w:sz w:val="12"/>
          <w:highlight w:val="cyan"/>
          <w:u w:val="none"/>
        </w:rPr>
        <w:t>¶</w:t>
      </w:r>
      <w:r w:rsidRPr="00D451CD">
        <w:rPr>
          <w:rStyle w:val="StyleBoldUnderline"/>
          <w:highlight w:val="cyan"/>
        </w:rPr>
        <w:t xml:space="preserve"> global one</w:t>
      </w:r>
      <w:r w:rsidRPr="00FA7ED5">
        <w:rPr>
          <w:sz w:val="16"/>
        </w:rPr>
        <w:t xml:space="preserve">. </w:t>
      </w:r>
      <w:r w:rsidRPr="00D451CD">
        <w:rPr>
          <w:rStyle w:val="StyleBoldUnderline"/>
        </w:rPr>
        <w:t>Regionally, climate has</w:t>
      </w:r>
      <w:r w:rsidRPr="00FA7ED5">
        <w:rPr>
          <w:rStyle w:val="StyleBoldUnderline"/>
          <w:b w:val="0"/>
          <w:sz w:val="12"/>
          <w:u w:val="none"/>
        </w:rPr>
        <w:t>¶</w:t>
      </w:r>
      <w:r w:rsidRPr="00D451CD">
        <w:rPr>
          <w:rStyle w:val="StyleBoldUnderline"/>
        </w:rPr>
        <w:t xml:space="preserve"> been shown to change rapidly in</w:t>
      </w:r>
      <w:r w:rsidRPr="00FA7ED5">
        <w:rPr>
          <w:rStyle w:val="StyleBoldUnderline"/>
          <w:b w:val="0"/>
          <w:sz w:val="12"/>
          <w:u w:val="none"/>
        </w:rPr>
        <w:t>¶</w:t>
      </w:r>
      <w:r w:rsidRPr="00D451CD">
        <w:rPr>
          <w:rStyle w:val="StyleBoldUnderline"/>
        </w:rPr>
        <w:t xml:space="preserve"> the past and will continue to do so</w:t>
      </w:r>
      <w:r w:rsidRPr="00FA7ED5">
        <w:rPr>
          <w:rStyle w:val="StyleBoldUnderline"/>
          <w:b w:val="0"/>
          <w:sz w:val="12"/>
          <w:u w:val="none"/>
        </w:rPr>
        <w:t>¶</w:t>
      </w:r>
      <w:r w:rsidRPr="00D451CD">
        <w:rPr>
          <w:rStyle w:val="StyleBoldUnderline"/>
        </w:rPr>
        <w:t xml:space="preserve"> in the futur</w:t>
      </w:r>
      <w:r w:rsidRPr="00FA7ED5">
        <w:rPr>
          <w:sz w:val="16"/>
        </w:rPr>
        <w:t>e. Life on earth will</w:t>
      </w:r>
      <w:r w:rsidRPr="00FA7ED5">
        <w:rPr>
          <w:sz w:val="12"/>
        </w:rPr>
        <w:t>¶</w:t>
      </w:r>
      <w:r w:rsidRPr="00FA7ED5">
        <w:rPr>
          <w:sz w:val="16"/>
        </w:rPr>
        <w:t xml:space="preserve"> adapt as it has always done. Life</w:t>
      </w:r>
      <w:r w:rsidRPr="00FA7ED5">
        <w:rPr>
          <w:sz w:val="12"/>
        </w:rPr>
        <w:t>¶</w:t>
      </w:r>
      <w:r w:rsidRPr="00FA7ED5">
        <w:rPr>
          <w:sz w:val="16"/>
        </w:rPr>
        <w:t xml:space="preserve"> on earth has been shown to thrive</w:t>
      </w:r>
      <w:r w:rsidRPr="00FA7ED5">
        <w:rPr>
          <w:sz w:val="12"/>
        </w:rPr>
        <w:t>¶</w:t>
      </w:r>
      <w:r w:rsidRPr="00FA7ED5">
        <w:rPr>
          <w:sz w:val="16"/>
        </w:rPr>
        <w:t xml:space="preserve"> when planetary temperatures are</w:t>
      </w:r>
      <w:r w:rsidRPr="00FA7ED5">
        <w:rPr>
          <w:sz w:val="12"/>
        </w:rPr>
        <w:t>¶</w:t>
      </w:r>
      <w:r w:rsidRPr="00FA7ED5">
        <w:rPr>
          <w:sz w:val="16"/>
        </w:rPr>
        <w:t xml:space="preserve"> warmer as opposed to colder.</w:t>
      </w:r>
      <w:r w:rsidRPr="00FA7ED5">
        <w:rPr>
          <w:sz w:val="12"/>
        </w:rPr>
        <w:t>¶</w:t>
      </w:r>
      <w:r w:rsidRPr="00FA7ED5">
        <w:rPr>
          <w:sz w:val="16"/>
        </w:rPr>
        <w:t xml:space="preserve"> </w:t>
      </w:r>
      <w:r w:rsidRPr="00D451CD">
        <w:rPr>
          <w:rStyle w:val="StyleBoldUnderline"/>
          <w:highlight w:val="cyan"/>
        </w:rPr>
        <w:t xml:space="preserve">Third, they </w:t>
      </w:r>
      <w:r w:rsidRPr="00D451CD">
        <w:rPr>
          <w:rStyle w:val="StyleBoldUnderline"/>
        </w:rPr>
        <w:t>point to recent</w:t>
      </w:r>
      <w:r w:rsidRPr="00FA7ED5">
        <w:rPr>
          <w:rStyle w:val="StyleBoldUnderline"/>
          <w:b w:val="0"/>
          <w:sz w:val="12"/>
          <w:u w:val="none"/>
        </w:rPr>
        <w:t>¶</w:t>
      </w:r>
      <w:r w:rsidRPr="00D451CD">
        <w:rPr>
          <w:rStyle w:val="StyleBoldUnderline"/>
        </w:rPr>
        <w:t xml:space="preserve"> model projections that</w:t>
      </w:r>
      <w:r w:rsidRPr="00D451CD">
        <w:rPr>
          <w:rStyle w:val="StyleBoldUnderline"/>
          <w:highlight w:val="cyan"/>
        </w:rPr>
        <w:t xml:space="preserve"> have</w:t>
      </w:r>
      <w:r w:rsidRPr="00FA7ED5">
        <w:rPr>
          <w:rStyle w:val="StyleBoldUnderline"/>
          <w:b w:val="0"/>
          <w:sz w:val="12"/>
          <w:highlight w:val="cyan"/>
          <w:u w:val="none"/>
        </w:rPr>
        <w:t>¶</w:t>
      </w:r>
      <w:r w:rsidRPr="00D451CD">
        <w:rPr>
          <w:rStyle w:val="StyleBoldUnderline"/>
          <w:highlight w:val="cyan"/>
        </w:rPr>
        <w:t xml:space="preserve"> shown that the earth will warm</w:t>
      </w:r>
      <w:r w:rsidRPr="00FA7ED5">
        <w:rPr>
          <w:rStyle w:val="StyleBoldUnderline"/>
          <w:b w:val="0"/>
          <w:sz w:val="12"/>
          <w:highlight w:val="cyan"/>
          <w:u w:val="none"/>
        </w:rPr>
        <w:t>¶</w:t>
      </w:r>
      <w:r w:rsidRPr="00D451CD">
        <w:rPr>
          <w:rStyle w:val="StyleBoldUnderline"/>
          <w:highlight w:val="cyan"/>
        </w:rPr>
        <w:t xml:space="preserve"> as much as 11 degrees Fahrenheit</w:t>
      </w:r>
      <w:r w:rsidRPr="00FA7ED5">
        <w:rPr>
          <w:sz w:val="12"/>
        </w:rPr>
        <w:t>¶</w:t>
      </w:r>
      <w:r w:rsidRPr="00FA7ED5">
        <w:rPr>
          <w:sz w:val="16"/>
        </w:rPr>
        <w:t xml:space="preserve"> over the next century.</w:t>
      </w:r>
      <w:r w:rsidRPr="00FA7ED5">
        <w:rPr>
          <w:sz w:val="12"/>
        </w:rPr>
        <w:t>¶</w:t>
      </w:r>
      <w:r w:rsidRPr="00FA7ED5">
        <w:rPr>
          <w:sz w:val="16"/>
        </w:rPr>
        <w:t xml:space="preserve"> One should be careful when</w:t>
      </w:r>
      <w:r w:rsidRPr="00FA7ED5">
        <w:rPr>
          <w:sz w:val="12"/>
        </w:rPr>
        <w:t>¶</w:t>
      </w:r>
      <w:r w:rsidRPr="00FA7ED5">
        <w:rPr>
          <w:sz w:val="16"/>
        </w:rPr>
        <w:t xml:space="preserve"> looking at model projections. After</w:t>
      </w:r>
      <w:r w:rsidRPr="00FA7ED5">
        <w:rPr>
          <w:sz w:val="12"/>
        </w:rPr>
        <w:t>¶</w:t>
      </w:r>
      <w:r w:rsidRPr="00FA7ED5">
        <w:rPr>
          <w:sz w:val="16"/>
        </w:rPr>
        <w:t xml:space="preserve"> all, </w:t>
      </w:r>
      <w:r w:rsidRPr="00D451CD">
        <w:rPr>
          <w:rStyle w:val="StyleBoldUnderline"/>
          <w:highlight w:val="cyan"/>
        </w:rPr>
        <w:t>these models are crude representations of the real atmosphere</w:t>
      </w:r>
      <w:r w:rsidRPr="00FA7ED5">
        <w:rPr>
          <w:rStyle w:val="StyleBoldUnderline"/>
          <w:b w:val="0"/>
          <w:sz w:val="12"/>
          <w:highlight w:val="cyan"/>
          <w:u w:val="none"/>
        </w:rPr>
        <w:t>¶</w:t>
      </w:r>
      <w:r w:rsidRPr="00D451CD">
        <w:rPr>
          <w:rStyle w:val="StyleBoldUnderline"/>
          <w:highlight w:val="cyan"/>
        </w:rPr>
        <w:t xml:space="preserve"> and are lacking many fundamental processes and interactions</w:t>
      </w:r>
      <w:r w:rsidRPr="00FA7ED5">
        <w:rPr>
          <w:sz w:val="12"/>
        </w:rPr>
        <w:t>¶</w:t>
      </w:r>
      <w:r w:rsidRPr="00FA7ED5">
        <w:rPr>
          <w:sz w:val="16"/>
        </w:rPr>
        <w:t xml:space="preserve"> that are inherent in the real</w:t>
      </w:r>
      <w:r w:rsidRPr="00FA7ED5">
        <w:rPr>
          <w:sz w:val="12"/>
        </w:rPr>
        <w:t>¶</w:t>
      </w:r>
      <w:r w:rsidRPr="00FA7ED5">
        <w:rPr>
          <w:sz w:val="16"/>
        </w:rPr>
        <w:t xml:space="preserve"> atmosphere. The 11 degrees scenario that is thrown around the</w:t>
      </w:r>
      <w:r w:rsidRPr="00FA7ED5">
        <w:rPr>
          <w:sz w:val="12"/>
        </w:rPr>
        <w:t>¶</w:t>
      </w:r>
      <w:r w:rsidRPr="00FA7ED5">
        <w:rPr>
          <w:sz w:val="16"/>
        </w:rPr>
        <w:t xml:space="preserve"> media as if it were the mainstream prediction is an extreme</w:t>
      </w:r>
      <w:r w:rsidRPr="00FA7ED5">
        <w:rPr>
          <w:sz w:val="12"/>
        </w:rPr>
        <w:t>¶</w:t>
      </w:r>
      <w:r w:rsidRPr="00FA7ED5">
        <w:rPr>
          <w:sz w:val="16"/>
        </w:rPr>
        <w:t xml:space="preserve"> scenario.</w:t>
      </w:r>
      <w:r w:rsidRPr="00FA7ED5">
        <w:rPr>
          <w:sz w:val="12"/>
        </w:rPr>
        <w:t>¶</w:t>
      </w:r>
      <w:r w:rsidRPr="00FA7ED5">
        <w:rPr>
          <w:sz w:val="16"/>
        </w:rPr>
        <w:t xml:space="preserve"> </w:t>
      </w:r>
      <w:r w:rsidRPr="00D451CD">
        <w:rPr>
          <w:rStyle w:val="StyleBoldUnderline"/>
          <w:highlight w:val="cyan"/>
        </w:rPr>
        <w:t>Most models predict anywhere</w:t>
      </w:r>
      <w:r w:rsidRPr="00FA7ED5">
        <w:rPr>
          <w:rStyle w:val="StyleBoldUnderline"/>
          <w:b w:val="0"/>
          <w:sz w:val="12"/>
          <w:highlight w:val="cyan"/>
          <w:u w:val="none"/>
        </w:rPr>
        <w:t>¶</w:t>
      </w:r>
      <w:r w:rsidRPr="00D451CD">
        <w:rPr>
          <w:rStyle w:val="StyleBoldUnderline"/>
          <w:highlight w:val="cyan"/>
        </w:rPr>
        <w:t xml:space="preserve"> from a 2 to 6 degree increase over</w:t>
      </w:r>
      <w:r w:rsidRPr="00FA7ED5">
        <w:rPr>
          <w:rStyle w:val="StyleBoldUnderline"/>
          <w:b w:val="0"/>
          <w:sz w:val="12"/>
          <w:highlight w:val="cyan"/>
          <w:u w:val="none"/>
        </w:rPr>
        <w:t>¶</w:t>
      </w:r>
      <w:r w:rsidRPr="00D451CD">
        <w:rPr>
          <w:rStyle w:val="StyleBoldUnderline"/>
          <w:highlight w:val="cyan"/>
        </w:rPr>
        <w:t xml:space="preserve"> the next century,</w:t>
      </w:r>
      <w:r w:rsidRPr="00FA7ED5">
        <w:rPr>
          <w:sz w:val="16"/>
        </w:rPr>
        <w:t xml:space="preserve"> </w:t>
      </w:r>
      <w:r w:rsidRPr="00FA7ED5">
        <w:rPr>
          <w:rStyle w:val="StyleBoldUnderline"/>
          <w:highlight w:val="cyan"/>
        </w:rPr>
        <w:t>but even these</w:t>
      </w:r>
      <w:r w:rsidRPr="00FA7ED5">
        <w:rPr>
          <w:sz w:val="12"/>
          <w:highlight w:val="cyan"/>
        </w:rPr>
        <w:t>¶</w:t>
      </w:r>
      <w:r w:rsidRPr="00FA7ED5">
        <w:rPr>
          <w:sz w:val="16"/>
          <w:highlight w:val="cyan"/>
        </w:rPr>
        <w:t xml:space="preserve"> </w:t>
      </w:r>
      <w:r w:rsidRPr="00FA7ED5">
        <w:rPr>
          <w:rStyle w:val="StyleBoldUnderline"/>
          <w:highlight w:val="cyan"/>
        </w:rPr>
        <w:t>are problematic given the myriad</w:t>
      </w:r>
      <w:r w:rsidRPr="00FA7ED5">
        <w:rPr>
          <w:sz w:val="12"/>
          <w:highlight w:val="cyan"/>
        </w:rPr>
        <w:t>¶</w:t>
      </w:r>
      <w:r w:rsidRPr="00FA7ED5">
        <w:rPr>
          <w:sz w:val="16"/>
          <w:highlight w:val="cyan"/>
        </w:rPr>
        <w:t xml:space="preserve"> of </w:t>
      </w:r>
      <w:r w:rsidRPr="00FA7ED5">
        <w:rPr>
          <w:rStyle w:val="StyleBoldUnderline"/>
          <w:highlight w:val="cyan"/>
        </w:rPr>
        <w:t>problems associated with using</w:t>
      </w:r>
      <w:r w:rsidRPr="00FA7ED5">
        <w:rPr>
          <w:sz w:val="12"/>
          <w:highlight w:val="cyan"/>
        </w:rPr>
        <w:t>¶</w:t>
      </w:r>
      <w:r w:rsidRPr="00FA7ED5">
        <w:rPr>
          <w:sz w:val="16"/>
          <w:highlight w:val="cyan"/>
        </w:rPr>
        <w:t xml:space="preserve"> </w:t>
      </w:r>
      <w:r w:rsidRPr="00FA7ED5">
        <w:rPr>
          <w:rStyle w:val="StyleBoldUnderline"/>
          <w:highlight w:val="cyan"/>
        </w:rPr>
        <w:t>models and interpreting their</w:t>
      </w:r>
      <w:r w:rsidRPr="00FA7ED5">
        <w:rPr>
          <w:sz w:val="12"/>
          <w:highlight w:val="cyan"/>
        </w:rPr>
        <w:t>¶</w:t>
      </w:r>
      <w:r w:rsidRPr="00FA7ED5">
        <w:rPr>
          <w:sz w:val="16"/>
          <w:highlight w:val="cyan"/>
        </w:rPr>
        <w:t xml:space="preserve"> </w:t>
      </w:r>
      <w:r w:rsidRPr="00FA7ED5">
        <w:rPr>
          <w:rStyle w:val="StyleBoldUnderline"/>
          <w:highlight w:val="cyan"/>
        </w:rPr>
        <w:t>output</w:t>
      </w:r>
      <w:r w:rsidRPr="00FA7ED5">
        <w:rPr>
          <w:sz w:val="16"/>
        </w:rPr>
        <w:t>.</w:t>
      </w:r>
      <w:r w:rsidRPr="00FA7ED5">
        <w:rPr>
          <w:sz w:val="12"/>
        </w:rPr>
        <w:t>¶</w:t>
      </w:r>
      <w:r w:rsidRPr="00FA7ED5">
        <w:rPr>
          <w:sz w:val="16"/>
        </w:rPr>
        <w:t xml:space="preserve"> No one advocates destruction</w:t>
      </w:r>
      <w:r w:rsidRPr="00FA7ED5">
        <w:rPr>
          <w:sz w:val="12"/>
        </w:rPr>
        <w:t>¶</w:t>
      </w:r>
      <w:r w:rsidRPr="00FA7ED5">
        <w:rPr>
          <w:sz w:val="16"/>
        </w:rPr>
        <w:t xml:space="preserve"> of the environment, and indeed</w:t>
      </w:r>
      <w:r w:rsidRPr="00FA7ED5">
        <w:rPr>
          <w:sz w:val="12"/>
        </w:rPr>
        <w:t>¶</w:t>
      </w:r>
      <w:r w:rsidRPr="00FA7ED5">
        <w:rPr>
          <w:sz w:val="16"/>
        </w:rPr>
        <w:t xml:space="preserve"> we have an obligation to take care</w:t>
      </w:r>
      <w:r w:rsidRPr="00FA7ED5">
        <w:rPr>
          <w:sz w:val="12"/>
        </w:rPr>
        <w:t>¶</w:t>
      </w:r>
      <w:r w:rsidRPr="00FA7ED5">
        <w:rPr>
          <w:sz w:val="16"/>
        </w:rPr>
        <w:t xml:space="preserve"> of our environment for future generations. At the same time, we</w:t>
      </w:r>
      <w:r w:rsidRPr="00FA7ED5">
        <w:rPr>
          <w:sz w:val="12"/>
        </w:rPr>
        <w:t>¶</w:t>
      </w:r>
      <w:r w:rsidRPr="00FA7ED5">
        <w:rPr>
          <w:sz w:val="16"/>
        </w:rPr>
        <w:t xml:space="preserve"> need to make sound decisions</w:t>
      </w:r>
      <w:r w:rsidRPr="00FA7ED5">
        <w:rPr>
          <w:sz w:val="12"/>
        </w:rPr>
        <w:t>¶</w:t>
      </w:r>
      <w:r w:rsidRPr="00FA7ED5">
        <w:rPr>
          <w:sz w:val="16"/>
        </w:rPr>
        <w:t xml:space="preserve"> based on scientific facts.</w:t>
      </w:r>
      <w:r w:rsidRPr="00FA7ED5">
        <w:rPr>
          <w:sz w:val="12"/>
        </w:rPr>
        <w:t>¶</w:t>
      </w:r>
      <w:r w:rsidRPr="00FA7ED5">
        <w:rPr>
          <w:sz w:val="16"/>
        </w:rPr>
        <w:t xml:space="preserve"> My research leads me to</w:t>
      </w:r>
      <w:r w:rsidRPr="00FA7ED5">
        <w:rPr>
          <w:sz w:val="12"/>
        </w:rPr>
        <w:t>¶</w:t>
      </w:r>
      <w:r w:rsidRPr="00FA7ED5">
        <w:rPr>
          <w:sz w:val="16"/>
        </w:rPr>
        <w:t xml:space="preserve"> believe that we will not be able to</w:t>
      </w:r>
      <w:r w:rsidRPr="00FA7ED5">
        <w:rPr>
          <w:sz w:val="12"/>
        </w:rPr>
        <w:t>¶</w:t>
      </w:r>
      <w:r w:rsidRPr="00FA7ED5">
        <w:rPr>
          <w:sz w:val="16"/>
        </w:rPr>
        <w:t xml:space="preserve"> state conclusively that global</w:t>
      </w:r>
      <w:r w:rsidRPr="00FA7ED5">
        <w:rPr>
          <w:sz w:val="12"/>
        </w:rPr>
        <w:t>¶</w:t>
      </w:r>
      <w:r w:rsidRPr="00FA7ED5">
        <w:rPr>
          <w:sz w:val="16"/>
        </w:rPr>
        <w:t xml:space="preserve"> warming is or is not occurring for</w:t>
      </w:r>
      <w:r w:rsidRPr="00FA7ED5">
        <w:rPr>
          <w:sz w:val="12"/>
        </w:rPr>
        <w:t>¶</w:t>
      </w:r>
      <w:r w:rsidRPr="00FA7ED5">
        <w:rPr>
          <w:sz w:val="16"/>
        </w:rPr>
        <w:t xml:space="preserve"> another 30 to 70 years. We simply</w:t>
      </w:r>
      <w:r w:rsidRPr="00FA7ED5">
        <w:rPr>
          <w:sz w:val="12"/>
        </w:rPr>
        <w:t>¶</w:t>
      </w:r>
      <w:r w:rsidRPr="00FA7ED5">
        <w:rPr>
          <w:sz w:val="16"/>
        </w:rPr>
        <w:t xml:space="preserve"> don’t understand the climate system well enough nor have the</w:t>
      </w:r>
      <w:r w:rsidRPr="00FA7ED5">
        <w:rPr>
          <w:sz w:val="12"/>
        </w:rPr>
        <w:t>¶</w:t>
      </w:r>
      <w:r w:rsidRPr="00FA7ED5">
        <w:rPr>
          <w:sz w:val="16"/>
        </w:rPr>
        <w:t xml:space="preserve"> data to demonstrate that humanity is having a substantial impact</w:t>
      </w:r>
      <w:r w:rsidRPr="00FA7ED5">
        <w:rPr>
          <w:sz w:val="12"/>
        </w:rPr>
        <w:t>¶</w:t>
      </w:r>
      <w:r w:rsidRPr="00FA7ED5">
        <w:rPr>
          <w:sz w:val="16"/>
        </w:rPr>
        <w:t xml:space="preserve"> on climate change.</w:t>
      </w:r>
      <w:r w:rsidRPr="00FA7ED5">
        <w:rPr>
          <w:sz w:val="12"/>
        </w:rPr>
        <w:t>¶</w:t>
      </w:r>
      <w:r w:rsidRPr="00FA7ED5">
        <w:rPr>
          <w:sz w:val="16"/>
        </w:rPr>
        <w:t xml:space="preserve"> Anthony R. Lupo is assistant</w:t>
      </w:r>
      <w:r w:rsidRPr="00FA7ED5">
        <w:rPr>
          <w:sz w:val="12"/>
        </w:rPr>
        <w:t>¶</w:t>
      </w:r>
      <w:r w:rsidRPr="00FA7ED5">
        <w:rPr>
          <w:sz w:val="16"/>
        </w:rPr>
        <w:t xml:space="preserve"> professor of atmospheric science at</w:t>
      </w:r>
      <w:r w:rsidRPr="00FA7ED5">
        <w:rPr>
          <w:sz w:val="12"/>
        </w:rPr>
        <w:t>¶</w:t>
      </w:r>
      <w:r w:rsidRPr="00FA7ED5">
        <w:rPr>
          <w:sz w:val="16"/>
        </w:rPr>
        <w:t xml:space="preserve"> the University of Missouri at</w:t>
      </w:r>
      <w:r w:rsidRPr="00FA7ED5">
        <w:rPr>
          <w:sz w:val="12"/>
        </w:rPr>
        <w:t>¶</w:t>
      </w:r>
      <w:r w:rsidRPr="00FA7ED5">
        <w:rPr>
          <w:sz w:val="16"/>
        </w:rPr>
        <w:t xml:space="preserve"> Columbia and served as an expert</w:t>
      </w:r>
      <w:r w:rsidRPr="00FA7ED5">
        <w:rPr>
          <w:sz w:val="12"/>
        </w:rPr>
        <w:t>¶</w:t>
      </w:r>
      <w:r w:rsidRPr="00FA7ED5">
        <w:rPr>
          <w:sz w:val="16"/>
        </w:rPr>
        <w:t xml:space="preserve"> reviewer for the UN’s Intergovernmental Panel on Climate Change.</w:t>
      </w:r>
      <w:r>
        <w:t xml:space="preserve"> </w:t>
      </w:r>
    </w:p>
    <w:p w14:paraId="7327D7FF" w14:textId="77777777" w:rsidR="00E96E48" w:rsidRDefault="00E96E48" w:rsidP="00E96E48"/>
    <w:p w14:paraId="5A96519D" w14:textId="77777777" w:rsidR="00E96E48" w:rsidRDefault="00E96E48" w:rsidP="00E96E48">
      <w:pPr>
        <w:pStyle w:val="Heading4"/>
      </w:pPr>
      <w:r>
        <w:t>Global warming is not supported by actual data</w:t>
      </w:r>
    </w:p>
    <w:p w14:paraId="53C5D72A" w14:textId="77777777" w:rsidR="00E96E48" w:rsidRPr="006A460D" w:rsidRDefault="00E96E48" w:rsidP="00E96E48">
      <w:pPr>
        <w:rPr>
          <w:rStyle w:val="StyleStyleBold12pt"/>
        </w:rPr>
      </w:pPr>
      <w:r>
        <w:rPr>
          <w:rStyle w:val="StyleStyleBold12pt"/>
        </w:rPr>
        <w:t xml:space="preserve">Newman, </w:t>
      </w:r>
      <w:r w:rsidRPr="006A460D">
        <w:rPr>
          <w:rStyle w:val="StyleStyleBold12pt"/>
        </w:rPr>
        <w:t xml:space="preserve">13 </w:t>
      </w:r>
    </w:p>
    <w:p w14:paraId="67DC4C02" w14:textId="77777777" w:rsidR="00E96E48" w:rsidRDefault="00E96E48" w:rsidP="00E96E48">
      <w:r>
        <w:t>(Maurice; former Chairperson of the Australian Secrurities Exchange and the ABC; “Climate change science has become an expensive smokescreen”; The Australian; 7/3/13) AKD</w:t>
      </w:r>
    </w:p>
    <w:p w14:paraId="095CDC32" w14:textId="77777777" w:rsidR="00E96E48" w:rsidRDefault="00E96E48" w:rsidP="00E96E48">
      <w:pPr>
        <w:rPr>
          <w:sz w:val="16"/>
        </w:rPr>
      </w:pPr>
      <w:r w:rsidRPr="00A16ADB">
        <w:rPr>
          <w:sz w:val="16"/>
        </w:rPr>
        <w:t xml:space="preserve">Vested interests are hidden but sooner or later the laws of economics will prevail SIGNING off as ``Mr FOIA'', the person who leaked the emails from East Anglia University that came to be known as ``Climategate'' and that drew a line in the snow at the Copenhagen Climate Summit recently released to a select few the password to the files containing 220,000 emails. He didn't expect the remaining emails to hold big surprises and observed, ``Even if I have it all wrong and these scientists had a good reason to mislead us (instead of making a strong case with real data) I think disseminating the truth is still the safest bet by far.'' Indeed it is. </w:t>
      </w:r>
      <w:r w:rsidRPr="006A460D">
        <w:rPr>
          <w:rStyle w:val="StyleBoldUnderline"/>
        </w:rPr>
        <w:t>That so many scientists have found it necessary to mislead us on anthropogenic global warming is an admission of political intent and the absence of a strong scientific case</w:t>
      </w:r>
      <w:r w:rsidRPr="00A16ADB">
        <w:rPr>
          <w:sz w:val="16"/>
        </w:rPr>
        <w:t xml:space="preserve">. Since the release of the original Climategate emails, more revelations have come to light to support this contention. The Delinquent Teenager exposed how non-government organisations such as Greenpeace and WWF, captured the Intergovernmental Panel on Climate Change. The book provides irrefutable evidence that what had once been accepted as the ``gold standard'' of climate science was nothing of the sort. There was a second release of damaging Climategate emails and alarmist headlined research that had to be hastily withdrawn (without headlines) for want of rigour. There was another hockey stick that admitted groundless data and dire warnings of extreme weather events without evidence that a new normal had begun. Despite this, </w:t>
      </w:r>
      <w:r w:rsidRPr="006A460D">
        <w:rPr>
          <w:rStyle w:val="StyleBoldUnderline"/>
        </w:rPr>
        <w:t>the voices of alarm and authority have been unable to hide the reality that, statistically, there has been no increase in global temperatures since 1997</w:t>
      </w:r>
      <w:r w:rsidRPr="00A16ADB">
        <w:rPr>
          <w:sz w:val="16"/>
        </w:rPr>
        <w:t xml:space="preserve">, despite an 8.3 percent rise in atmospheric CO2. </w:t>
      </w:r>
      <w:r w:rsidRPr="006A460D">
        <w:rPr>
          <w:rStyle w:val="StyleBoldUnderline"/>
        </w:rPr>
        <w:t>For those who want to cite warming in some records, all datasets agree there has been none since 2000. In fact since 2002 a slight cooling has been observed</w:t>
      </w:r>
      <w:r w:rsidRPr="00A16ADB">
        <w:rPr>
          <w:sz w:val="16"/>
        </w:rPr>
        <w:t>. Who knew? Well, not the warmist scientists. Indeed, the ABC reported: ``</w:t>
      </w:r>
      <w:r w:rsidRPr="006A460D">
        <w:rPr>
          <w:rStyle w:val="StyleBoldUnderline"/>
        </w:rPr>
        <w:t>A study forecasts that global warming will set in with a vengeance after 2009, with at least half of the following five years expected to be hotter than 1998, which was the warmest year on record.'' Wrong.</w:t>
      </w:r>
      <w:r w:rsidRPr="00A16ADB">
        <w:rPr>
          <w:sz w:val="16"/>
        </w:rPr>
        <w:t xml:space="preserve"> Even recent claims of an ``angry'' Australian summer were not validated by satellite data. Roy Spencer, from the University of Alabama, compared 73 warming predictions to actual data across 34 years. Ending in 2012, he found an extraordinary discrepancy between what the models predicted and the actual observations of satellites and balloons. </w:t>
      </w:r>
      <w:r w:rsidRPr="006A460D">
        <w:rPr>
          <w:rStyle w:val="StyleBoldUnderline"/>
        </w:rPr>
        <w:t>The predictions were all strongly biased to the upside</w:t>
      </w:r>
      <w:r w:rsidRPr="00A16ADB">
        <w:rPr>
          <w:sz w:val="16"/>
        </w:rPr>
        <w:t xml:space="preserve">. As he commented, ``I frankly don't see how the IPCC can keep claiming that the models `are not inconsistent with the observations'. Any sane person can see otherwise.'' Scientists have long searched for a ``hot spot'' in the atmosphere. When it could not be found, some said it must be in the oceans. Yet, since the deployment in 2003 of 3000 Argo floats (the acme of ocean temperature measurement), researchers still haven't found it. While CO2 may be a greenhouse gas, it seems that </w:t>
      </w:r>
      <w:r w:rsidRPr="006A460D">
        <w:rPr>
          <w:rStyle w:val="StyleBoldUnderline"/>
        </w:rPr>
        <w:t>natural forces dominate climate change, not mankind's emissions</w:t>
      </w:r>
      <w:r w:rsidRPr="00A16ADB">
        <w:rPr>
          <w:sz w:val="16"/>
        </w:rPr>
        <w:t xml:space="preserve">. Henrik Svensmark's theory of cosmoclimatology (the role of cosmic rays) may be right. With such mounting evidence it is hard to remain agnostic. Yet, rather than undertake a thorough rethink of US climate change policy, President Barack Obama prefers to champion discredited research to justify more initiatives that will squander the US's newly found natural gas competitiveness. He ignores the experience of Germany, the world's emissions abatement champion. Germans discovered wind power generates only 17 per cent of plated capacity and juggling intermittent wind and solar power through the grid causes costly supply interruptions that offset CO2 savings. To ensure reliability and having shunned further nuclear investment, Germany is now building coal and gas-fired power stations. But even with the world's second highest household electricity prices, it will probably miss its 2020 EU targets. Worse, German business is becoming less competitive despite alleged inadmissible subsidies for energy intensive industries. German corporations pay 2.2 times more for electricity than their US counterparts. But it's not easy to stop a trillion-dollar juggernaut with facts. Any supranational emission reduction scheme that enforces conformity, provides generous subsidies, centralises authority, reduces competition, entrenches privilege for bureaucrats and the political class, and offers taxpayer-funded trips for the faithful to exotic locations will be strongly defended while the visible hardships these policies inflict are casually dismissed. This is the world of climate change. </w:t>
      </w:r>
      <w:r w:rsidRPr="006A460D">
        <w:rPr>
          <w:rStyle w:val="StyleBoldUnderline"/>
        </w:rPr>
        <w:t>The science has become an expensive smokescreen behind which vested interests hide.</w:t>
      </w:r>
      <w:r w:rsidRPr="00A16ADB">
        <w:rPr>
          <w:sz w:val="16"/>
        </w:rPr>
        <w:t xml:space="preserve"> Sooner or later, though, the laws of economics, which are more certain than the laws of anthropogenic global warming, will prevail and determine the sustainability of these gestures. </w:t>
      </w:r>
      <w:r w:rsidRPr="006A460D">
        <w:rPr>
          <w:rStyle w:val="StyleBoldUnderline"/>
        </w:rPr>
        <w:t>Once upon a time legislators could justify the need to enforce reductions in CO2 emissions. Today we know these policies are based on back-to-the-drawing-board science and we have firsthand knowledge of their growth-slowing, economy-distorting, job-destroying impact</w:t>
      </w:r>
      <w:r w:rsidRPr="00A16ADB">
        <w:rPr>
          <w:sz w:val="16"/>
        </w:rPr>
        <w:t>. In the meantime, the UN is claiming damages for ``climate injustice with a human rights dimension'' inflicted by wicked Western ``polluters'' on poor developing countries. It wants huge financial compensation. Legitimate or not, any such claim of injustice pales in comparison to the ongoing harm and callous indifference shown by wealthy governments towards their own people. This, is the greatest moral challenge of our time.</w:t>
      </w:r>
    </w:p>
    <w:p w14:paraId="4A781A1E" w14:textId="77777777" w:rsidR="00E96E48" w:rsidRDefault="00E96E48" w:rsidP="00E96E48">
      <w:pPr>
        <w:rPr>
          <w:sz w:val="16"/>
        </w:rPr>
      </w:pPr>
    </w:p>
    <w:p w14:paraId="7C8ED453" w14:textId="77777777" w:rsidR="00E96E48" w:rsidRDefault="00E96E48" w:rsidP="00E96E48">
      <w:pPr>
        <w:pStyle w:val="Heading4"/>
      </w:pPr>
      <w:r>
        <w:t>Global warming isn’t happening</w:t>
      </w:r>
    </w:p>
    <w:p w14:paraId="0E7475C8" w14:textId="77777777" w:rsidR="00E96E48" w:rsidRPr="00952AB5" w:rsidRDefault="00E96E48" w:rsidP="00E96E48">
      <w:pPr>
        <w:rPr>
          <w:rStyle w:val="StyleStyleBold12pt"/>
        </w:rPr>
      </w:pPr>
      <w:r w:rsidRPr="00952AB5">
        <w:rPr>
          <w:rStyle w:val="StyleStyleBold12pt"/>
        </w:rPr>
        <w:t>Watts 6/5</w:t>
      </w:r>
    </w:p>
    <w:p w14:paraId="24D7366D" w14:textId="77777777" w:rsidR="00E96E48" w:rsidRPr="00952AB5" w:rsidRDefault="00E96E48" w:rsidP="00E96E48">
      <w:r>
        <w:t xml:space="preserve">(Anthony- Meteorologist; “Global Warming theory has failed all </w:t>
      </w:r>
      <w:r w:rsidRPr="00952AB5">
        <w:t>tests, so alarmists return to the ‘97% consensus’ hoax”</w:t>
      </w:r>
    </w:p>
    <w:p w14:paraId="6F4FB2FC" w14:textId="77777777" w:rsidR="00E96E48" w:rsidRDefault="00131D70" w:rsidP="00E96E48">
      <w:hyperlink r:id="rId36" w:history="1">
        <w:r w:rsidR="00E96E48" w:rsidRPr="00952AB5">
          <w:t>http://wattsupwiththat.com/author/wattsupwiththat/</w:t>
        </w:r>
      </w:hyperlink>
      <w:r w:rsidR="00E96E48" w:rsidRPr="00952AB5">
        <w:t>)</w:t>
      </w:r>
      <w:r w:rsidR="00E96E48">
        <w:t xml:space="preserve"> ck</w:t>
      </w:r>
    </w:p>
    <w:p w14:paraId="5F926103" w14:textId="77777777" w:rsidR="00E96E48" w:rsidRPr="00952AB5" w:rsidRDefault="00E96E48" w:rsidP="00E96E48">
      <w:r>
        <w:t xml:space="preserve"> </w:t>
      </w:r>
    </w:p>
    <w:p w14:paraId="0DA0867C" w14:textId="77777777" w:rsidR="00E96E48" w:rsidRDefault="00E96E48" w:rsidP="00E96E48">
      <w:pPr>
        <w:rPr>
          <w:sz w:val="16"/>
        </w:rPr>
      </w:pPr>
      <w:r w:rsidRPr="00FD5348">
        <w:rPr>
          <w:sz w:val="16"/>
        </w:rPr>
        <w:t xml:space="preserve">National Academies of Science defines a scientific theory as “a well-substantiated explanation of the natural world that can incorporate facts, laws, inferences, and tested hypotheses.” </w:t>
      </w:r>
      <w:r w:rsidRPr="00FD5348">
        <w:rPr>
          <w:rStyle w:val="StyleBoldUnderline"/>
        </w:rPr>
        <w:t xml:space="preserve">Dr Richard Feynman, Cornell Physicist in a lecture explained how theorys that </w:t>
      </w:r>
      <w:r w:rsidRPr="00FD5348">
        <w:rPr>
          <w:sz w:val="16"/>
        </w:rPr>
        <w:t xml:space="preserve">failed the test of data or experiment </w:t>
      </w:r>
      <w:r w:rsidRPr="00FD5348">
        <w:rPr>
          <w:rStyle w:val="StyleBoldUnderline"/>
        </w:rPr>
        <w:t>are</w:t>
      </w:r>
      <w:r w:rsidRPr="00FD5348">
        <w:rPr>
          <w:sz w:val="16"/>
        </w:rPr>
        <w:t xml:space="preserve"> falsified </w:t>
      </w:r>
      <w:r w:rsidRPr="00FD5348">
        <w:rPr>
          <w:rStyle w:val="StyleBoldUnderline"/>
        </w:rPr>
        <w:t>(“wrong”) and must be discarded</w:t>
      </w:r>
      <w:r w:rsidRPr="00FD5348">
        <w:rPr>
          <w:sz w:val="16"/>
        </w:rPr>
        <w:t xml:space="preserve">. </w:t>
      </w:r>
      <w:r w:rsidRPr="00FD5348">
        <w:rPr>
          <w:rStyle w:val="StyleBoldUnderline"/>
        </w:rPr>
        <w:t>Global Warming Theory Has Failed</w:t>
      </w:r>
      <w:r w:rsidRPr="00FD5348">
        <w:rPr>
          <w:rStyle w:val="StyleBoldUnderline"/>
          <w:sz w:val="16"/>
          <w:u w:val="none"/>
        </w:rPr>
        <w:t xml:space="preserve"> </w:t>
      </w:r>
      <w:r w:rsidRPr="00FD5348">
        <w:rPr>
          <w:sz w:val="16"/>
        </w:rPr>
        <w:t xml:space="preserve">(1) Warming not ‘global’. It is shown in satellite data to be northern hemisphere only (2) It is now not warming. </w:t>
      </w:r>
      <w:r w:rsidRPr="00FD5348">
        <w:rPr>
          <w:rStyle w:val="Emphasis"/>
        </w:rPr>
        <w:t>Warming</w:t>
      </w:r>
      <w:r w:rsidRPr="00FD5348">
        <w:rPr>
          <w:sz w:val="16"/>
        </w:rPr>
        <w:t xml:space="preserve"> (global mean and northern hemisphere)</w:t>
      </w:r>
      <w:r w:rsidRPr="00FD5348">
        <w:rPr>
          <w:rStyle w:val="Emphasis"/>
        </w:rPr>
        <w:t xml:space="preserve"> stopped in the 1990s</w:t>
      </w:r>
      <w:r w:rsidRPr="00FD5348">
        <w:rPr>
          <w:sz w:val="16"/>
        </w:rPr>
        <w:t xml:space="preserve"> (3) Models suggest atmosphere should warm 20% faster than surface but surface warming was 33% faster during the time satellites and surface observations used. This suggests GHG theory wrong, and surface temperature contaminated. (4) Temperatures longer term have been modified to enhance warming trend and minimize cyclical appearance. Station dropout, missing data, change of local siting, urbanization, instrumentation contaminate the record, producing exaggerating warming. The GAO scolded NOAA for poor compliance with siting standards. (5) Those who create the temperature records have been shown in analysis and emails to take steps to eliminate inconvenient temperature trends like the Medieval Warm Period, the 1940s warm blip and cooling since 1998. Steps have included removal of the urban heat island adjustment and as Wigley suggested in a climategate email, introduce 0.15C of artificial cooling of global ocean temperatures near 1940. (6) Forecast models have failed with temperature trends below even the assumed zero emission control scenarios (7) Climate models all have a strong hot spot in the mid to high troposphere in the tropical regions. Weather balloons and satellite show no warming in this region the last 30 years. (8) Ocean heat content was forecast to increase and was said to be the canary in the coal mine. It too has stalled according to NOAA PMEL. The warming was to be strongest in the tropics where the models were warming the atmosphere the most. No warming has been shown in the top 300 meters in the tropical Pacific back to the 1950s.</w:t>
      </w:r>
      <w:r w:rsidRPr="00FD5348">
        <w:rPr>
          <w:rStyle w:val="StyleBoldUnderline"/>
          <w:sz w:val="16"/>
          <w:u w:val="none"/>
        </w:rPr>
        <w:t xml:space="preserve"> </w:t>
      </w:r>
      <w:r w:rsidRPr="00FD5348">
        <w:rPr>
          <w:sz w:val="16"/>
        </w:rPr>
        <w:t xml:space="preserve">(9) Alarmists had predicted permanent El Nino but the last decade has featured 7 La Nina and just 3 El Nino years. This is related to the PDO and was predicted by those who look at natural factors. (10) Alarmists had predicted much lower frequency of the negative modes of the AO and NAO due to warming. The trend has been the opposite with a record negative AO/NAO in 2009/10 (11) Alarmists predicted an increase in hurricane frequency and strength globally but the global activity had diminished after 2005 to a 30+ year low. The U.S. has gone seven consecutive years without a landfalling major hurricane, the longest stretch since the 1860s (12) </w:t>
      </w:r>
      <w:r w:rsidRPr="00D4378D">
        <w:rPr>
          <w:rStyle w:val="StyleBoldUnderline"/>
        </w:rPr>
        <w:t>Alarmists have predicted a significant increase in heat records but despite heat last two summers, the 1930s to 1950s still greatly dominated the heat records</w:t>
      </w:r>
      <w:r w:rsidRPr="00FD5348">
        <w:rPr>
          <w:sz w:val="16"/>
        </w:rPr>
        <w:t xml:space="preserve">. Even in Texas at the center of the 2011 heat wave, the long term (since 1895) trends in both temperature and precipitation are flat. And when stations with over 80 years of temperature data were considered, the number of heat records last July were not extraordinary relative to past hot summers. (13) Extremes of rainfall and drought were predicted to increase but except during periods of strong El Nino and La Nina, no trends are seen (14) Alarmists indicated winter would become warmer and short. The last 15 years has seen a decline in winter temperatures in all regions. In places winter have been the coldest and longest in decades and even centuries. (15) </w:t>
      </w:r>
      <w:r w:rsidRPr="00952AB5">
        <w:rPr>
          <w:rStyle w:val="StyleBoldUnderline"/>
        </w:rPr>
        <w:t xml:space="preserve">Alarmists had indicated snow would become increasingly rare in middle latitudes </w:t>
      </w:r>
      <w:r w:rsidRPr="00FD5348">
        <w:rPr>
          <w:sz w:val="16"/>
        </w:rPr>
        <w:t xml:space="preserve">especially in the big cities </w:t>
      </w:r>
      <w:r w:rsidRPr="00952AB5">
        <w:rPr>
          <w:rStyle w:val="StyleBoldUnderline"/>
        </w:rPr>
        <w:t>where warming would be greatest. All time snow records were set in virtually all the major cities and northern hemisphere snow coverage in winter has increased with 4 of the top 5 years since 2007/08.</w:t>
      </w:r>
      <w:r w:rsidRPr="00FD5348">
        <w:rPr>
          <w:sz w:val="16"/>
        </w:rPr>
        <w:t xml:space="preserve"> Also among the east coast</w:t>
      </w:r>
    </w:p>
    <w:p w14:paraId="5A8C5403" w14:textId="77777777" w:rsidR="00BF71DB" w:rsidRDefault="00BF71DB" w:rsidP="00E96E48">
      <w:pPr>
        <w:rPr>
          <w:sz w:val="16"/>
        </w:rPr>
      </w:pPr>
    </w:p>
    <w:p w14:paraId="47D0B8C0" w14:textId="77777777" w:rsidR="00BF71DB" w:rsidRPr="00F0744B" w:rsidRDefault="00BF71DB" w:rsidP="00BF71DB">
      <w:pPr>
        <w:pStyle w:val="Heading4"/>
        <w:rPr>
          <w:rStyle w:val="StyleStyleBold12pt"/>
          <w:b/>
        </w:rPr>
      </w:pPr>
      <w:r>
        <w:rPr>
          <w:rStyle w:val="StyleStyleBold12pt"/>
          <w:b/>
        </w:rPr>
        <w:t>There is no legitimate scientific consensus that global warming is real</w:t>
      </w:r>
    </w:p>
    <w:p w14:paraId="2D4C672E" w14:textId="77777777" w:rsidR="00BF71DB" w:rsidRPr="00B03FF5" w:rsidRDefault="00BF71DB" w:rsidP="00BF71DB">
      <w:pPr>
        <w:rPr>
          <w:rStyle w:val="StyleStyleBold12pt"/>
        </w:rPr>
      </w:pPr>
      <w:r>
        <w:rPr>
          <w:rStyle w:val="StyleStyleBold12pt"/>
        </w:rPr>
        <w:t xml:space="preserve">Scott </w:t>
      </w:r>
      <w:r w:rsidRPr="00B03FF5">
        <w:rPr>
          <w:rStyle w:val="StyleStyleBold12pt"/>
        </w:rPr>
        <w:t xml:space="preserve">13 </w:t>
      </w:r>
    </w:p>
    <w:p w14:paraId="671F29D9" w14:textId="77777777" w:rsidR="00BF71DB" w:rsidRPr="00ED0210" w:rsidRDefault="00BF71DB" w:rsidP="00BF71DB">
      <w:r w:rsidRPr="00ED0210">
        <w:t>(John, “A Really Inconvenient Truth: Global Warming is Not Real,” Mentor Mob, Apr 25 2013, http://www.mentormob.com/learn/i/climate-change-2/a-really-inconvenient-truth-global-warming-is-not-real) C.L.M.</w:t>
      </w:r>
    </w:p>
    <w:p w14:paraId="31955761" w14:textId="77777777" w:rsidR="00BF71DB" w:rsidRDefault="00BF71DB" w:rsidP="00BF71DB">
      <w:pPr>
        <w:rPr>
          <w:rStyle w:val="StyleBoldUnderline"/>
        </w:rPr>
      </w:pPr>
    </w:p>
    <w:p w14:paraId="4945ED25" w14:textId="77777777" w:rsidR="00BF71DB" w:rsidRDefault="00BF71DB" w:rsidP="00BF71DB">
      <w:pPr>
        <w:rPr>
          <w:rStyle w:val="StyleBoldUnderline"/>
          <w:sz w:val="24"/>
        </w:rPr>
      </w:pPr>
      <w:r w:rsidRPr="00ED0210">
        <w:rPr>
          <w:rStyle w:val="StyleBoldUnderline"/>
          <w:sz w:val="24"/>
        </w:rPr>
        <w:t>Sixteen prominent scientists recently signed an</w:t>
      </w:r>
      <w:r>
        <w:fldChar w:fldCharType="begin"/>
      </w:r>
      <w:r>
        <w:instrText xml:space="preserve"> HYPERLINK "http://online.wsj.com/article/SB10001424052970204301404577171531838421366.html" \t "_blank" </w:instrText>
      </w:r>
      <w:r>
        <w:fldChar w:fldCharType="separate"/>
      </w:r>
      <w:r w:rsidRPr="00ED0210">
        <w:rPr>
          <w:rStyle w:val="StyleBoldUnderline"/>
          <w:sz w:val="24"/>
        </w:rPr>
        <w:t>op-ed in the</w:t>
      </w:r>
      <w:r>
        <w:rPr>
          <w:rStyle w:val="StyleBoldUnderline"/>
          <w:sz w:val="24"/>
        </w:rPr>
        <w:t xml:space="preserve"> </w:t>
      </w:r>
      <w:r w:rsidRPr="00ED0210">
        <w:rPr>
          <w:rStyle w:val="StyleBoldUnderline"/>
          <w:sz w:val="24"/>
        </w:rPr>
        <w:t>Wall Street Journal</w:t>
      </w:r>
      <w:r>
        <w:rPr>
          <w:rStyle w:val="StyleBoldUnderline"/>
          <w:sz w:val="24"/>
        </w:rPr>
        <w:fldChar w:fldCharType="end"/>
      </w:r>
      <w:r>
        <w:rPr>
          <w:rStyle w:val="StyleBoldUnderline"/>
          <w:sz w:val="24"/>
        </w:rPr>
        <w:t xml:space="preserve"> </w:t>
      </w:r>
      <w:r w:rsidRPr="00ED0210">
        <w:rPr>
          <w:rStyle w:val="StyleBoldUnderline"/>
          <w:sz w:val="24"/>
        </w:rPr>
        <w:t>expressing their belief that the theory of global warming is not supported by science.</w:t>
      </w:r>
      <w:r w:rsidRPr="00AA0E86">
        <w:rPr>
          <w:sz w:val="16"/>
        </w:rPr>
        <w:t xml:space="preserve"> This has not been getting the attention it deserves because politicians (looking at you Al Gore) are frankly embarrassed to admit that they are wrong about the phenomenon known as global warming. Not only has our planet stopped warming, but we may be headed toward a vast cooling period.</w:t>
      </w:r>
      <w:r w:rsidRPr="00AA0E86">
        <w:rPr>
          <w:sz w:val="12"/>
        </w:rPr>
        <w:t>¶</w:t>
      </w:r>
      <w:r w:rsidRPr="00AA0E86">
        <w:rPr>
          <w:sz w:val="16"/>
        </w:rPr>
        <w:t xml:space="preserve"> </w:t>
      </w:r>
      <w:r w:rsidRPr="00ED0210">
        <w:rPr>
          <w:rStyle w:val="StyleBoldUnderline"/>
          <w:sz w:val="24"/>
        </w:rPr>
        <w:t>New data shows that in fact the Earth has not warmed at all over the last 15 years. In fact, theDaily Mail</w:t>
      </w:r>
      <w:r>
        <w:rPr>
          <w:rStyle w:val="StyleBoldUnderline"/>
          <w:sz w:val="24"/>
        </w:rPr>
        <w:t xml:space="preserve"> </w:t>
      </w:r>
      <w:r>
        <w:fldChar w:fldCharType="begin"/>
      </w:r>
      <w:r>
        <w:instrText xml:space="preserve"> HYPERLINK "http://www.dailymail.co.uk/sciencetech/article-2093264/Forget-global-warming--Cycle-25-need-worry-NASA-scientists-right-Thames-freezing-again.html" \t "_blank" </w:instrText>
      </w:r>
      <w:r>
        <w:fldChar w:fldCharType="separate"/>
      </w:r>
      <w:r w:rsidRPr="00ED0210">
        <w:rPr>
          <w:rStyle w:val="StyleBoldUnderline"/>
          <w:sz w:val="24"/>
        </w:rPr>
        <w:t>reports</w:t>
      </w:r>
      <w:r>
        <w:rPr>
          <w:rStyle w:val="StyleBoldUnderline"/>
          <w:sz w:val="24"/>
        </w:rPr>
        <w:fldChar w:fldCharType="end"/>
      </w:r>
      <w:r>
        <w:rPr>
          <w:rStyle w:val="StyleBoldUnderline"/>
          <w:sz w:val="24"/>
        </w:rPr>
        <w:t xml:space="preserve"> </w:t>
      </w:r>
      <w:r w:rsidRPr="00ED0210">
        <w:rPr>
          <w:rStyle w:val="StyleBoldUnderline"/>
          <w:sz w:val="24"/>
        </w:rPr>
        <w:t>that the Met Office and the University of East Anglia Climatic Research Unit, after taking data from nearly 30,000 stations around the world, have found that the earth stopped warming in 1997.</w:t>
      </w:r>
      <w:r w:rsidRPr="00AA0E86">
        <w:rPr>
          <w:sz w:val="16"/>
        </w:rPr>
        <w:t xml:space="preserve"> The report suggests we are headed toward a new solar cycle, Cycle 25, which NASA scientists have predicted will be significantly cooler than Cycle 24 which we are in now. </w:t>
      </w:r>
      <w:r w:rsidRPr="00ED0210">
        <w:rPr>
          <w:rStyle w:val="StyleBoldUnderline"/>
          <w:sz w:val="24"/>
        </w:rPr>
        <w:t>This data largely contradicts the accepted theory among the public that carbon dioxide pollution is causing global warming and even proposes that we are actually heading toward global cooling.</w:t>
      </w:r>
      <w:r w:rsidRPr="00AA0E86">
        <w:rPr>
          <w:sz w:val="12"/>
        </w:rPr>
        <w:t>¶</w:t>
      </w:r>
      <w:r w:rsidRPr="00AA0E86">
        <w:rPr>
          <w:sz w:val="16"/>
        </w:rPr>
        <w:t xml:space="preserve"> I share the same frustration in the political and scientific community that the sixteen scientists express. </w:t>
      </w:r>
      <w:r w:rsidRPr="00ED0210">
        <w:rPr>
          <w:rStyle w:val="StyleBoldUnderline"/>
          <w:sz w:val="24"/>
        </w:rPr>
        <w:t>Why did we all hop on board the global warming bandwagon started by politicians when the scientific community didn’t back it? Since 1998, 31,000 scientists have signed a</w:t>
      </w:r>
      <w:r>
        <w:fldChar w:fldCharType="begin"/>
      </w:r>
      <w:r>
        <w:instrText xml:space="preserve"> HYPERLINK "http://www.oism.org/pproject/" \t "_blank" </w:instrText>
      </w:r>
      <w:r>
        <w:fldChar w:fldCharType="separate"/>
      </w:r>
      <w:r w:rsidRPr="00ED0210">
        <w:rPr>
          <w:rStyle w:val="StyleBoldUnderline"/>
          <w:sz w:val="24"/>
        </w:rPr>
        <w:t>petition</w:t>
      </w:r>
      <w:r>
        <w:rPr>
          <w:rStyle w:val="StyleBoldUnderline"/>
          <w:sz w:val="24"/>
        </w:rPr>
        <w:fldChar w:fldCharType="end"/>
      </w:r>
      <w:r w:rsidRPr="00ED0210">
        <w:rPr>
          <w:rStyle w:val="StyleBoldUnderline"/>
          <w:sz w:val="24"/>
        </w:rPr>
        <w:t>agreeing with the fact that there is no scientific evidence or consensus that man-made global warming exists while the Intergovernmental Panel on Climate Change (IPCC) has the support of only 2,500 scientists. Yet, for some reason it is accepted that global warming is scientifically undeniable.</w:t>
      </w:r>
      <w:r w:rsidRPr="00AA0E86">
        <w:rPr>
          <w:rStyle w:val="StyleBoldUnderline"/>
          <w:b w:val="0"/>
          <w:sz w:val="12"/>
          <w:u w:val="none"/>
        </w:rPr>
        <w:t>¶</w:t>
      </w:r>
      <w:r w:rsidRPr="00AA0E86">
        <w:rPr>
          <w:rStyle w:val="StyleBoldUnderline"/>
          <w:sz w:val="12"/>
        </w:rPr>
        <w:t xml:space="preserve"> </w:t>
      </w:r>
      <w:r w:rsidRPr="00ED0210">
        <w:rPr>
          <w:rStyle w:val="StyleBoldUnderline"/>
          <w:sz w:val="24"/>
        </w:rPr>
        <w:t>Part of this is due to Al Gore’s 2006 documentary,</w:t>
      </w:r>
      <w:r>
        <w:rPr>
          <w:rStyle w:val="StyleBoldUnderline"/>
          <w:sz w:val="24"/>
        </w:rPr>
        <w:t xml:space="preserve"> </w:t>
      </w:r>
      <w:r w:rsidRPr="00ED0210">
        <w:rPr>
          <w:rStyle w:val="StyleBoldUnderline"/>
          <w:sz w:val="24"/>
        </w:rPr>
        <w:t>An Inconvenient Truth,</w:t>
      </w:r>
      <w:r w:rsidRPr="00AA0E86">
        <w:rPr>
          <w:sz w:val="16"/>
        </w:rPr>
        <w:t xml:space="preserve"> which has championed the cause to stop global warming and was shown throughout America including in classrooms. Gore dramatized the effects of carbon dioxide on climate change and some say he</w:t>
      </w:r>
      <w:r>
        <w:fldChar w:fldCharType="begin"/>
      </w:r>
      <w:r>
        <w:instrText xml:space="preserve"> HYPERLINK "http://newsbusters.org/blogs/noel-sheppard/2008/04/22/abc-s-20-20-gore-used-fictional-film-clip-inconvenient-truth" \t "_blank" </w:instrText>
      </w:r>
      <w:r>
        <w:fldChar w:fldCharType="separate"/>
      </w:r>
      <w:r w:rsidRPr="00ED0210">
        <w:rPr>
          <w:rStyle w:val="Hyperlink"/>
          <w:sz w:val="24"/>
        </w:rPr>
        <w:t>even fabricated</w:t>
      </w:r>
      <w:r>
        <w:rPr>
          <w:rStyle w:val="Hyperlink"/>
          <w:sz w:val="24"/>
        </w:rPr>
        <w:fldChar w:fldCharType="end"/>
      </w:r>
      <w:r w:rsidRPr="00AA0E86">
        <w:rPr>
          <w:sz w:val="16"/>
        </w:rPr>
        <w:t xml:space="preserve"> the evidence shown in the film.</w:t>
      </w:r>
      <w:r w:rsidRPr="00AA0E86">
        <w:rPr>
          <w:sz w:val="12"/>
        </w:rPr>
        <w:t>¶</w:t>
      </w:r>
      <w:r w:rsidRPr="00AA0E86">
        <w:rPr>
          <w:sz w:val="16"/>
        </w:rPr>
        <w:t xml:space="preserve"> </w:t>
      </w:r>
      <w:r w:rsidRPr="00ED0210">
        <w:rPr>
          <w:rStyle w:val="StyleBoldUnderline"/>
          <w:sz w:val="24"/>
        </w:rPr>
        <w:t>But, the 2007 documentary,</w:t>
      </w:r>
      <w:r>
        <w:rPr>
          <w:rStyle w:val="StyleBoldUnderline"/>
          <w:sz w:val="24"/>
        </w:rPr>
        <w:t xml:space="preserve"> </w:t>
      </w:r>
      <w:r w:rsidRPr="00ED0210">
        <w:rPr>
          <w:rStyle w:val="StyleBoldUnderline"/>
          <w:sz w:val="24"/>
        </w:rPr>
        <w:t>The Great Global Warming Swindle,</w:t>
      </w:r>
      <w:r w:rsidRPr="00AA0E86">
        <w:rPr>
          <w:sz w:val="16"/>
        </w:rPr>
        <w:t xml:space="preserve"> (which I am sure you have never heard of) </w:t>
      </w:r>
      <w:r w:rsidRPr="00ED0210">
        <w:rPr>
          <w:rStyle w:val="StyleBoldUnderline"/>
          <w:sz w:val="24"/>
        </w:rPr>
        <w:t>received no such publicity despite the fact that its arguments against global warming were backed by scientists, academics, writers and environmentalists.</w:t>
      </w:r>
      <w:r>
        <w:rPr>
          <w:rStyle w:val="StyleBoldUnderline"/>
          <w:sz w:val="24"/>
        </w:rPr>
        <w:t xml:space="preserve"> </w:t>
      </w:r>
      <w:r w:rsidRPr="00ED0210">
        <w:rPr>
          <w:rStyle w:val="StyleBoldUnderline"/>
          <w:sz w:val="24"/>
        </w:rPr>
        <w:t>The film's major point is that the</w:t>
      </w:r>
      <w:r>
        <w:rPr>
          <w:rStyle w:val="StyleBoldUnderline"/>
          <w:sz w:val="24"/>
        </w:rPr>
        <w:t xml:space="preserve"> </w:t>
      </w:r>
      <w:r>
        <w:fldChar w:fldCharType="begin"/>
      </w:r>
      <w:r>
        <w:instrText xml:space="preserve"> HYPERLINK "http://www.greatglobalwarmingswindle.co.uk/co2_temperature.html" \t "_blank" </w:instrText>
      </w:r>
      <w:r>
        <w:fldChar w:fldCharType="separate"/>
      </w:r>
      <w:r w:rsidRPr="00ED0210">
        <w:rPr>
          <w:rStyle w:val="StyleBoldUnderline"/>
          <w:sz w:val="24"/>
        </w:rPr>
        <w:t>real data</w:t>
      </w:r>
      <w:r>
        <w:rPr>
          <w:rStyle w:val="StyleBoldUnderline"/>
          <w:sz w:val="24"/>
        </w:rPr>
        <w:fldChar w:fldCharType="end"/>
      </w:r>
      <w:r>
        <w:rPr>
          <w:rStyle w:val="StyleBoldUnderline"/>
          <w:sz w:val="24"/>
        </w:rPr>
        <w:t xml:space="preserve"> </w:t>
      </w:r>
      <w:r w:rsidRPr="00ED0210">
        <w:rPr>
          <w:rStyle w:val="StyleBoldUnderline"/>
          <w:sz w:val="24"/>
        </w:rPr>
        <w:t>shows that carbon dioxide decrease or increase follows temperature decrease or increase -- not the other way around. The film cites that when the earth gets warmer, the ocean releases carbon dioxide and when the earth gets cooler, the ocean absorbs carbon dioxide.</w:t>
      </w:r>
      <w:r w:rsidRPr="00AA0E86">
        <w:rPr>
          <w:rStyle w:val="StyleBoldUnderline"/>
          <w:b w:val="0"/>
          <w:sz w:val="12"/>
          <w:u w:val="none"/>
        </w:rPr>
        <w:t>¶</w:t>
      </w:r>
      <w:r w:rsidRPr="00AA0E86">
        <w:rPr>
          <w:rStyle w:val="StyleBoldUnderline"/>
          <w:sz w:val="12"/>
        </w:rPr>
        <w:t xml:space="preserve"> </w:t>
      </w:r>
      <w:r w:rsidRPr="00AA0E86">
        <w:rPr>
          <w:sz w:val="16"/>
        </w:rPr>
        <w:t xml:space="preserve">It is </w:t>
      </w:r>
      <w:r>
        <w:fldChar w:fldCharType="begin"/>
      </w:r>
      <w:r>
        <w:instrText xml:space="preserve"> HYPERLINK "http://www.forbes.com/sites/larrybell/2011/08/23/the-alarming-cost-of-climate-change-hysteria/" \t "_blank" </w:instrText>
      </w:r>
      <w:r>
        <w:fldChar w:fldCharType="separate"/>
      </w:r>
      <w:r w:rsidRPr="00ED0210">
        <w:rPr>
          <w:rStyle w:val="Hyperlink"/>
          <w:sz w:val="24"/>
        </w:rPr>
        <w:t>estimated</w:t>
      </w:r>
      <w:r>
        <w:rPr>
          <w:rStyle w:val="Hyperlink"/>
          <w:sz w:val="24"/>
        </w:rPr>
        <w:fldChar w:fldCharType="end"/>
      </w:r>
      <w:r w:rsidRPr="00AA0E86">
        <w:rPr>
          <w:sz w:val="16"/>
        </w:rPr>
        <w:t xml:space="preserve"> that we have spent around $106.7 billion of taxpayer money from 2003-2010 to try to understand and “fix” global warming. And the spending doesn’t stop there. The same research shows the government has proposed to spend around $1.4 billion in 2012 alone on climate change issues. </w:t>
      </w:r>
      <w:r w:rsidRPr="00ED0210">
        <w:rPr>
          <w:rStyle w:val="StyleBoldUnderline"/>
          <w:sz w:val="24"/>
        </w:rPr>
        <w:t>The fact of the matter is we are spending egregious amounts of money on an issue that there is no scientific evidence to back.</w:t>
      </w:r>
    </w:p>
    <w:p w14:paraId="547FDF50" w14:textId="77777777" w:rsidR="00BF71DB" w:rsidRDefault="00BF71DB" w:rsidP="00E96E48">
      <w:pPr>
        <w:rPr>
          <w:sz w:val="16"/>
        </w:rPr>
      </w:pPr>
    </w:p>
    <w:p w14:paraId="62540714" w14:textId="77777777" w:rsidR="00E96E48" w:rsidRDefault="00E96E48" w:rsidP="00E96E48">
      <w:pPr>
        <w:rPr>
          <w:sz w:val="16"/>
        </w:rPr>
      </w:pPr>
    </w:p>
    <w:p w14:paraId="4CA087C5" w14:textId="77777777" w:rsidR="00E96E48" w:rsidRDefault="002C3744" w:rsidP="00E96E48">
      <w:pPr>
        <w:pStyle w:val="Heading3"/>
      </w:pPr>
      <w:bookmarkStart w:id="27" w:name="_Toc235007837"/>
      <w:r>
        <w:t xml:space="preserve">AT Warming: </w:t>
      </w:r>
      <w:r w:rsidR="00E96E48">
        <w:t xml:space="preserve">CO2 doesn’t cause </w:t>
      </w:r>
      <w:r>
        <w:t>GW</w:t>
      </w:r>
      <w:bookmarkEnd w:id="27"/>
    </w:p>
    <w:p w14:paraId="458573EC" w14:textId="77777777" w:rsidR="00E96E48" w:rsidRPr="00FD5348" w:rsidRDefault="00E96E48" w:rsidP="00E96E48">
      <w:pPr>
        <w:pStyle w:val="Heading4"/>
      </w:pPr>
      <w:r>
        <w:t>C02 doesn’t cause warming</w:t>
      </w:r>
    </w:p>
    <w:p w14:paraId="2BBCF908" w14:textId="77777777" w:rsidR="00E96E48" w:rsidRDefault="00E96E48" w:rsidP="00E96E48">
      <w:pPr>
        <w:rPr>
          <w:rStyle w:val="StyleStyleBold12pt"/>
        </w:rPr>
      </w:pPr>
      <w:r>
        <w:rPr>
          <w:rStyle w:val="StyleStyleBold12pt"/>
        </w:rPr>
        <w:t>Murgatroyd 5/13</w:t>
      </w:r>
    </w:p>
    <w:p w14:paraId="0BAA68A6" w14:textId="77777777" w:rsidR="00E96E48" w:rsidRPr="00B84599" w:rsidRDefault="00E96E48" w:rsidP="00E96E48">
      <w:pPr>
        <w:rPr>
          <w:rStyle w:val="StyleStyleBold12pt"/>
          <w:b w:val="0"/>
          <w:sz w:val="18"/>
        </w:rPr>
      </w:pPr>
      <w:r w:rsidRPr="00B84599">
        <w:rPr>
          <w:rStyle w:val="StyleStyleBold12pt"/>
          <w:b w:val="0"/>
          <w:sz w:val="18"/>
        </w:rPr>
        <w:t>Stephen Murgatroyd (Fellow of the Royal Society for the encouragement of Arts, Manufactures, and Commerce)</w:t>
      </w:r>
      <w:r>
        <w:rPr>
          <w:rStyle w:val="StyleStyleBold12pt"/>
          <w:b w:val="0"/>
          <w:sz w:val="18"/>
        </w:rPr>
        <w:t xml:space="preserve">, “Global warming ‘milestone’ proves man-made theory wrong”, Troy Media, May 12 2013, </w:t>
      </w:r>
      <w:r w:rsidRPr="00B84599">
        <w:rPr>
          <w:rStyle w:val="StyleStyleBold12pt"/>
          <w:b w:val="0"/>
          <w:sz w:val="18"/>
        </w:rPr>
        <w:t>http://www.troymedia.com/2013/05/12/global-warming-milestone-proves-man-made-theory-wrong/</w:t>
      </w:r>
    </w:p>
    <w:p w14:paraId="237D5963" w14:textId="77777777" w:rsidR="00E96E48" w:rsidRDefault="00E96E48" w:rsidP="00E96E48"/>
    <w:p w14:paraId="1ADADD78" w14:textId="77777777" w:rsidR="00E96E48" w:rsidRDefault="00E96E48" w:rsidP="00E96E48">
      <w:pPr>
        <w:rPr>
          <w:sz w:val="16"/>
        </w:rPr>
      </w:pPr>
      <w:r w:rsidRPr="00FD5348">
        <w:rPr>
          <w:sz w:val="16"/>
        </w:rPr>
        <w:t xml:space="preserve">EDMONTON, AB, May. 12, 2013/ Troy Media/ – </w:t>
      </w:r>
      <w:r w:rsidRPr="00DD4D74">
        <w:rPr>
          <w:rStyle w:val="StyleBoldUnderline"/>
        </w:rPr>
        <w:t>It has been widely reported recently that the concentration of CO2 in the atmosphere from all sources has reached 400 parts per million</w:t>
      </w:r>
      <w:r w:rsidRPr="0060592F">
        <w:rPr>
          <w:rStyle w:val="StyleBoldUnderline"/>
        </w:rPr>
        <w:t xml:space="preserve"> (ppm).</w:t>
      </w:r>
      <w:r w:rsidRPr="00FD5348">
        <w:rPr>
          <w:rStyle w:val="StyleBoldUnderline"/>
          <w:b w:val="0"/>
          <w:sz w:val="12"/>
          <w:u w:val="none"/>
        </w:rPr>
        <w:t>¶</w:t>
      </w:r>
      <w:r w:rsidRPr="00FD5348">
        <w:rPr>
          <w:sz w:val="16"/>
        </w:rPr>
        <w:t xml:space="preserve"> It has also been suggested that passing this “milestone” signals our failure to deal with climate change. But actually, reaching this milestone does something quite different.</w:t>
      </w:r>
      <w:r w:rsidRPr="00FD5348">
        <w:rPr>
          <w:sz w:val="12"/>
        </w:rPr>
        <w:t>¶</w:t>
      </w:r>
      <w:r w:rsidRPr="00FD5348">
        <w:rPr>
          <w:sz w:val="16"/>
        </w:rPr>
        <w:t xml:space="preserve"> Since </w:t>
      </w:r>
      <w:r w:rsidRPr="00DD4D74">
        <w:rPr>
          <w:rStyle w:val="StyleBoldUnderline"/>
          <w:highlight w:val="cyan"/>
        </w:rPr>
        <w:t>there has been no significant warming for 17 years</w:t>
      </w:r>
      <w:r w:rsidRPr="00FD5348">
        <w:rPr>
          <w:sz w:val="16"/>
        </w:rPr>
        <w:t xml:space="preserve">[i] and none predicted by the UK Met Office until after 2017[ii]; since, according to the IPCC (Intergovernmental Panel on Climate Change), there is no connection between extreme weather events and climate change[iii]; and since the population has continued to grow as C02 increases, </w:t>
      </w:r>
      <w:r w:rsidRPr="0060592F">
        <w:rPr>
          <w:rStyle w:val="StyleBoldUnderline"/>
        </w:rPr>
        <w:t xml:space="preserve">this milestone really signals that the simplistic theory that </w:t>
      </w:r>
      <w:r w:rsidRPr="00DD4D74">
        <w:rPr>
          <w:rStyle w:val="StyleBoldUnderline"/>
          <w:highlight w:val="cyan"/>
        </w:rPr>
        <w:t>man-made greenhouse gas “causes” global warming is not as viable a theory as many once thought</w:t>
      </w:r>
      <w:r w:rsidRPr="00FD5348">
        <w:rPr>
          <w:sz w:val="16"/>
        </w:rPr>
        <w:t xml:space="preserve"> it was.</w:t>
      </w:r>
      <w:r w:rsidRPr="00FD5348">
        <w:rPr>
          <w:sz w:val="12"/>
        </w:rPr>
        <w:t>¶</w:t>
      </w:r>
      <w:r w:rsidRPr="00FD5348">
        <w:rPr>
          <w:sz w:val="16"/>
        </w:rPr>
        <w:t xml:space="preserve"> </w:t>
      </w:r>
      <w:r w:rsidRPr="00DD4D74">
        <w:rPr>
          <w:rStyle w:val="StyleBoldUnderline"/>
          <w:highlight w:val="cyan"/>
        </w:rPr>
        <w:t>The planet has had much higher levels of CO2 before</w:t>
      </w:r>
      <w:r w:rsidRPr="00FD5348">
        <w:rPr>
          <w:sz w:val="16"/>
          <w:highlight w:val="cyan"/>
        </w:rPr>
        <w:t xml:space="preserve"> –</w:t>
      </w:r>
      <w:r w:rsidRPr="00FD5348">
        <w:rPr>
          <w:sz w:val="16"/>
        </w:rPr>
        <w:t xml:space="preserve"> 20y times higher than the current concentration[iv]. </w:t>
      </w:r>
      <w:r w:rsidRPr="0060592F">
        <w:rPr>
          <w:rStyle w:val="StyleBoldUnderline"/>
        </w:rPr>
        <w:t xml:space="preserve">The difference this time is that humans are a dominant species and we have been encouraged to see CO2 as “problematic” rather than the life force that it really is. </w:t>
      </w:r>
      <w:r w:rsidRPr="00FA69BB">
        <w:rPr>
          <w:rStyle w:val="StyleBoldUnderline"/>
          <w:highlight w:val="cyan"/>
        </w:rPr>
        <w:t>CO2 at 400 ppm will accelerate plant growth, enabling faster absorption of CO2</w:t>
      </w:r>
      <w:r w:rsidRPr="00FD5348">
        <w:rPr>
          <w:sz w:val="16"/>
          <w:highlight w:val="cyan"/>
        </w:rPr>
        <w:t>.</w:t>
      </w:r>
      <w:r w:rsidRPr="00FD5348">
        <w:rPr>
          <w:sz w:val="16"/>
        </w:rPr>
        <w:t xml:space="preserve"> It is likely that the average CO2 for 2013 will be not much different from that of 2012 – around 393 ppm.</w:t>
      </w:r>
      <w:r w:rsidRPr="00FD5348">
        <w:rPr>
          <w:sz w:val="12"/>
        </w:rPr>
        <w:t>¶</w:t>
      </w:r>
      <w:r w:rsidRPr="00FD5348">
        <w:rPr>
          <w:sz w:val="16"/>
        </w:rPr>
        <w:t xml:space="preserve"> The ice core samples and other evidence all suggest that, as the temperature rises, more CO2 is produced, causing further warming. What we have here is something different. CO2 levels have risen significantly since 1900 but the temperature rise has not been linear. Between 1900 and the present, warming is thought to be around 0.7C. A recent peer-reviewed study suggests that if, as some now predict, CO2 reaches 560 ppm by 2100, total warming over two centuries would be around 1.1 degrees – 0.4C warmer than the present[v]. </w:t>
      </w:r>
      <w:r w:rsidRPr="00FA69BB">
        <w:rPr>
          <w:rStyle w:val="StyleBoldUnderline"/>
          <w:highlight w:val="cyan"/>
        </w:rPr>
        <w:t>A doubling of CO2 will not</w:t>
      </w:r>
      <w:r w:rsidRPr="0060592F">
        <w:rPr>
          <w:rStyle w:val="StyleBoldUnderline"/>
        </w:rPr>
        <w:t xml:space="preserve"> produce a</w:t>
      </w:r>
      <w:r w:rsidRPr="00FD5348">
        <w:rPr>
          <w:sz w:val="16"/>
        </w:rPr>
        <w:t xml:space="preserve"> massive </w:t>
      </w:r>
      <w:r w:rsidRPr="00FA69BB">
        <w:rPr>
          <w:rStyle w:val="StyleBoldUnderline"/>
          <w:highlight w:val="cyan"/>
        </w:rPr>
        <w:t>shift</w:t>
      </w:r>
      <w:r w:rsidRPr="0060592F">
        <w:rPr>
          <w:rStyle w:val="StyleBoldUnderline"/>
        </w:rPr>
        <w:t xml:space="preserve"> in </w:t>
      </w:r>
      <w:r w:rsidRPr="00FA69BB">
        <w:rPr>
          <w:rStyle w:val="StyleBoldUnderline"/>
          <w:highlight w:val="cyan"/>
        </w:rPr>
        <w:t>climate</w:t>
      </w:r>
      <w:r w:rsidRPr="00FD5348">
        <w:rPr>
          <w:sz w:val="16"/>
        </w:rPr>
        <w:t>.</w:t>
      </w:r>
      <w:r w:rsidRPr="00FD5348">
        <w:rPr>
          <w:sz w:val="12"/>
        </w:rPr>
        <w:t>¶</w:t>
      </w:r>
      <w:r w:rsidRPr="00FD5348">
        <w:rPr>
          <w:sz w:val="16"/>
        </w:rPr>
        <w:t xml:space="preserve"> There is also a view among some scientists that </w:t>
      </w:r>
      <w:r w:rsidRPr="00FA69BB">
        <w:rPr>
          <w:rStyle w:val="StyleBoldUnderline"/>
          <w:highlight w:val="cyan"/>
        </w:rPr>
        <w:t>the sensitivity of the climate to CO2 is much less than previously thought.</w:t>
      </w:r>
      <w:r w:rsidRPr="00FD5348">
        <w:rPr>
          <w:sz w:val="16"/>
        </w:rPr>
        <w:t xml:space="preserve"> Stephen Schwartz of Brookhaven National Lab concludes that the Earth’s climate is only about one-third as sensitive to carbon dioxide as the IPCC assumes, suggesting that the 400 ppm milestone is of very little significance.</w:t>
      </w:r>
      <w:r w:rsidRPr="00FD5348">
        <w:rPr>
          <w:sz w:val="12"/>
        </w:rPr>
        <w:t>¶</w:t>
      </w:r>
      <w:r w:rsidRPr="00FD5348">
        <w:rPr>
          <w:sz w:val="16"/>
        </w:rPr>
        <w:t xml:space="preserve"> Much of the science that sees 400 ppm as problematic is what we refer to as “virtual science” – science by model and machine. Dr. Jim Renwick, formerly a top UN IPCC scientist, has suggested that climate models do not account for half the variability in nature and thus are not reliable. “Half of the variability in the climate system is not predictable, so we don’t expect to do terrifically well”, he has said[vi]. </w:t>
      </w:r>
      <w:r w:rsidRPr="0060592F">
        <w:rPr>
          <w:rStyle w:val="StyleBoldUnderline"/>
        </w:rPr>
        <w:t>Others point to the last 17 years of no significant warming and point out that none of the 21 climate models predicted this or can explain this</w:t>
      </w:r>
      <w:r w:rsidRPr="00FD5348">
        <w:rPr>
          <w:sz w:val="16"/>
        </w:rPr>
        <w:t>.</w:t>
      </w:r>
      <w:r w:rsidRPr="00FD5348">
        <w:rPr>
          <w:sz w:val="12"/>
        </w:rPr>
        <w:t>¶</w:t>
      </w:r>
      <w:r w:rsidRPr="00FD5348">
        <w:rPr>
          <w:sz w:val="16"/>
        </w:rPr>
        <w:t xml:space="preserve"> Now that, using observation and evidence, we can see that </w:t>
      </w:r>
      <w:r w:rsidRPr="00FA69BB">
        <w:rPr>
          <w:rStyle w:val="StyleBoldUnderline"/>
          <w:highlight w:val="cyan"/>
        </w:rPr>
        <w:t>high levels of CO2 are not leading to</w:t>
      </w:r>
      <w:r w:rsidRPr="0060592F">
        <w:rPr>
          <w:rStyle w:val="StyleBoldUnderline"/>
        </w:rPr>
        <w:t xml:space="preserve"> “catastrophic </w:t>
      </w:r>
      <w:r w:rsidRPr="00FA69BB">
        <w:rPr>
          <w:rStyle w:val="StyleBoldUnderline"/>
          <w:highlight w:val="cyan"/>
        </w:rPr>
        <w:t>warming</w:t>
      </w:r>
      <w:r w:rsidRPr="0060592F">
        <w:rPr>
          <w:rStyle w:val="StyleBoldUnderline"/>
        </w:rPr>
        <w:t>”</w:t>
      </w:r>
      <w:r w:rsidRPr="00FD5348">
        <w:rPr>
          <w:sz w:val="16"/>
        </w:rPr>
        <w:t xml:space="preserve"> – observations we can connect to related observations in science (e.g. the medieval warm period was warmer than the present, extended from Europe as far as Antarctica when C02 was considerably less than at present[vii]) – it is time to revisit the theory which is informing our understanding of the climate.</w:t>
      </w:r>
      <w:r w:rsidRPr="00FD5348">
        <w:rPr>
          <w:sz w:val="12"/>
        </w:rPr>
        <w:t>¶</w:t>
      </w:r>
      <w:r w:rsidRPr="00FD5348">
        <w:rPr>
          <w:sz w:val="16"/>
        </w:rPr>
        <w:t xml:space="preserve"> John Maynard Keynes, speaking to an opponent during Bretton Woods, said “When the facts change, I change my mind. What do you do, sir?” – seems like an appropriate quote here. We are at 400 ppm. There is only modest warming in over a century and none for almost 20 years and none forecast for another four. CO2 is rising faster than anticipated. What do you do sir?</w:t>
      </w:r>
    </w:p>
    <w:p w14:paraId="596F0867" w14:textId="77777777" w:rsidR="002C3744" w:rsidRDefault="002C3744" w:rsidP="002C3744">
      <w:pPr>
        <w:pStyle w:val="Heading3"/>
      </w:pPr>
      <w:bookmarkStart w:id="28" w:name="_Toc235007838"/>
      <w:r>
        <w:t>AT Warming: Can’t Solve (China)</w:t>
      </w:r>
      <w:bookmarkEnd w:id="28"/>
    </w:p>
    <w:p w14:paraId="13A24005" w14:textId="77777777" w:rsidR="002C3744" w:rsidRDefault="002C3744" w:rsidP="002C3744">
      <w:pPr>
        <w:pStyle w:val="Heading4"/>
      </w:pPr>
      <w:r>
        <w:t>Rising affluence in China makes solving warming impossible</w:t>
      </w:r>
    </w:p>
    <w:p w14:paraId="527EC92C" w14:textId="77777777" w:rsidR="002C3744" w:rsidRPr="003F0B85" w:rsidRDefault="002C3744" w:rsidP="002C3744">
      <w:r w:rsidRPr="003F0B85">
        <w:t xml:space="preserve">Keith </w:t>
      </w:r>
      <w:r w:rsidRPr="00DC0252">
        <w:rPr>
          <w:rStyle w:val="StyleStyleBold12pt"/>
        </w:rPr>
        <w:t>Bradsher</w:t>
      </w:r>
      <w:r w:rsidRPr="003F0B85">
        <w:t>, 7/4/</w:t>
      </w:r>
      <w:r w:rsidRPr="00DC0252">
        <w:rPr>
          <w:rStyle w:val="StyleStyleBold12pt"/>
        </w:rPr>
        <w:t>10</w:t>
      </w:r>
      <w:r w:rsidRPr="003F0B85">
        <w:t xml:space="preserve">, </w:t>
      </w:r>
      <w:r>
        <w:t>New York Times</w:t>
      </w:r>
      <w:r w:rsidRPr="003F0B85">
        <w:t>, "China Fears Consumer Impact on Global Warming ," http://www.nytimes.com/2010/07/05/business/global/05warm.html</w:t>
      </w:r>
    </w:p>
    <w:p w14:paraId="64F87027" w14:textId="77777777" w:rsidR="002C3744" w:rsidRDefault="002C3744" w:rsidP="002C3744">
      <w:pPr>
        <w:rPr>
          <w:sz w:val="16"/>
        </w:rPr>
      </w:pPr>
      <w:r w:rsidRPr="002C3744">
        <w:rPr>
          <w:sz w:val="16"/>
        </w:rPr>
        <w:t xml:space="preserve">Already, in the last three years, China has shut down more than a thousand older coal-fired power plants that used technology of the sort still common in the United States. </w:t>
      </w:r>
      <w:r w:rsidRPr="00DC0252">
        <w:rPr>
          <w:rStyle w:val="StyleBoldUnderline"/>
          <w:highlight w:val="yellow"/>
        </w:rPr>
        <w:t>China has</w:t>
      </w:r>
      <w:r w:rsidRPr="002C3744">
        <w:rPr>
          <w:sz w:val="16"/>
        </w:rPr>
        <w:t xml:space="preserve"> also </w:t>
      </w:r>
      <w:r w:rsidRPr="00DC0252">
        <w:rPr>
          <w:rStyle w:val="StyleBoldUnderline"/>
          <w:highlight w:val="yellow"/>
        </w:rPr>
        <w:t>surpassed</w:t>
      </w:r>
      <w:r w:rsidRPr="002C3744">
        <w:rPr>
          <w:sz w:val="16"/>
          <w:highlight w:val="yellow"/>
        </w:rPr>
        <w:t xml:space="preserve"> </w:t>
      </w:r>
      <w:r w:rsidRPr="00DC0252">
        <w:rPr>
          <w:rStyle w:val="StyleBoldUnderline"/>
          <w:highlight w:val="yellow"/>
        </w:rPr>
        <w:t>the</w:t>
      </w:r>
      <w:r w:rsidRPr="002C3744">
        <w:rPr>
          <w:sz w:val="16"/>
        </w:rPr>
        <w:t xml:space="preserve"> rest of the </w:t>
      </w:r>
      <w:r w:rsidRPr="00DC0252">
        <w:rPr>
          <w:rStyle w:val="StyleBoldUnderline"/>
          <w:highlight w:val="yellow"/>
        </w:rPr>
        <w:t>world</w:t>
      </w:r>
      <w:r w:rsidRPr="00DC0252">
        <w:rPr>
          <w:rStyle w:val="StyleBoldUnderline"/>
        </w:rPr>
        <w:t xml:space="preserve"> as the biggest investor </w:t>
      </w:r>
      <w:r w:rsidRPr="00DC0252">
        <w:rPr>
          <w:rStyle w:val="StyleBoldUnderline"/>
          <w:highlight w:val="yellow"/>
        </w:rPr>
        <w:t>in</w:t>
      </w:r>
      <w:r w:rsidRPr="002C3744">
        <w:rPr>
          <w:sz w:val="16"/>
        </w:rPr>
        <w:t xml:space="preserve"> wind turbines and other </w:t>
      </w:r>
      <w:r w:rsidRPr="00DC0252">
        <w:rPr>
          <w:rStyle w:val="StyleBoldUnderline"/>
          <w:highlight w:val="yellow"/>
        </w:rPr>
        <w:t>clean</w:t>
      </w:r>
      <w:r w:rsidRPr="002C3744">
        <w:rPr>
          <w:sz w:val="16"/>
        </w:rPr>
        <w:t xml:space="preserve"> energy </w:t>
      </w:r>
      <w:r w:rsidRPr="00DC0252">
        <w:rPr>
          <w:rStyle w:val="StyleBoldUnderline"/>
          <w:highlight w:val="yellow"/>
        </w:rPr>
        <w:t>tech</w:t>
      </w:r>
      <w:r w:rsidRPr="002C3744">
        <w:rPr>
          <w:sz w:val="16"/>
        </w:rPr>
        <w:t xml:space="preserve">nology. And it has dictated tough new energy standards for lighting and gas mileage for cars.  </w:t>
      </w:r>
      <w:r w:rsidRPr="00DC0252">
        <w:rPr>
          <w:rStyle w:val="Emphasis"/>
          <w:highlight w:val="yellow"/>
        </w:rPr>
        <w:t>But</w:t>
      </w:r>
      <w:r w:rsidRPr="002C3744">
        <w:rPr>
          <w:sz w:val="16"/>
          <w:highlight w:val="yellow"/>
        </w:rPr>
        <w:t xml:space="preserve"> </w:t>
      </w:r>
      <w:r w:rsidRPr="00DC0252">
        <w:rPr>
          <w:rStyle w:val="Emphasis"/>
          <w:highlight w:val="yellow"/>
        </w:rPr>
        <w:t>even as Beijing imposes the world’s most rigorous national energy campaign, the effort is being overwhelmed by the billionfold demands of Chinese consumers</w:t>
      </w:r>
      <w:r w:rsidRPr="002C3744">
        <w:rPr>
          <w:sz w:val="16"/>
        </w:rPr>
        <w:t xml:space="preserve">.  Chinese and Western energy experts worry that China’s energy challenge could become the world’s problem — possibly dooming any international efforts to place meaningful limits on global warming.  </w:t>
      </w:r>
      <w:r w:rsidRPr="00DC0252">
        <w:rPr>
          <w:rStyle w:val="StyleBoldUnderline"/>
        </w:rPr>
        <w:t>If China cannot meet its own energy-efficiency targets</w:t>
      </w:r>
      <w:r w:rsidRPr="002C3744">
        <w:rPr>
          <w:sz w:val="16"/>
        </w:rPr>
        <w:t xml:space="preserve">, </w:t>
      </w:r>
      <w:r w:rsidRPr="00DC0252">
        <w:rPr>
          <w:rStyle w:val="StyleBoldUnderline"/>
          <w:highlight w:val="yellow"/>
        </w:rPr>
        <w:t>the chances of avoiding widespread environmental damage from rising temperatures</w:t>
      </w:r>
      <w:r w:rsidRPr="002C3744">
        <w:rPr>
          <w:sz w:val="16"/>
          <w:highlight w:val="yellow"/>
        </w:rPr>
        <w:t xml:space="preserve"> “</w:t>
      </w:r>
      <w:r w:rsidRPr="00DC0252">
        <w:rPr>
          <w:rStyle w:val="Emphasis"/>
          <w:highlight w:val="yellow"/>
        </w:rPr>
        <w:t>are very close to zero</w:t>
      </w:r>
      <w:r w:rsidRPr="00DC0252">
        <w:rPr>
          <w:rStyle w:val="Emphasis"/>
        </w:rPr>
        <w:t>,</w:t>
      </w:r>
      <w:r w:rsidRPr="002C3744">
        <w:rPr>
          <w:sz w:val="16"/>
        </w:rPr>
        <w:t xml:space="preserve">” </w:t>
      </w:r>
      <w:r w:rsidRPr="00DC0252">
        <w:rPr>
          <w:rStyle w:val="StyleBoldUnderline"/>
        </w:rPr>
        <w:t>said</w:t>
      </w:r>
      <w:r w:rsidRPr="002C3744">
        <w:rPr>
          <w:sz w:val="16"/>
        </w:rPr>
        <w:t xml:space="preserve"> Fatih Birol, </w:t>
      </w:r>
      <w:r w:rsidRPr="00DC0252">
        <w:rPr>
          <w:rStyle w:val="StyleBoldUnderline"/>
        </w:rPr>
        <w:t>the</w:t>
      </w:r>
      <w:r w:rsidRPr="002C3744">
        <w:rPr>
          <w:sz w:val="16"/>
        </w:rPr>
        <w:t xml:space="preserve"> chief economist of the </w:t>
      </w:r>
      <w:r w:rsidRPr="00DC0252">
        <w:rPr>
          <w:rStyle w:val="StyleBoldUnderline"/>
        </w:rPr>
        <w:t>I</w:t>
      </w:r>
      <w:r w:rsidRPr="002C3744">
        <w:rPr>
          <w:sz w:val="16"/>
        </w:rPr>
        <w:t xml:space="preserve">nternational </w:t>
      </w:r>
      <w:r w:rsidRPr="00DC0252">
        <w:rPr>
          <w:rStyle w:val="StyleBoldUnderline"/>
        </w:rPr>
        <w:t>E</w:t>
      </w:r>
      <w:r w:rsidRPr="002C3744">
        <w:rPr>
          <w:sz w:val="16"/>
        </w:rPr>
        <w:t xml:space="preserve">nergy </w:t>
      </w:r>
      <w:r w:rsidRPr="00DC0252">
        <w:rPr>
          <w:rStyle w:val="StyleBoldUnderline"/>
        </w:rPr>
        <w:t>A</w:t>
      </w:r>
      <w:r w:rsidRPr="002C3744">
        <w:rPr>
          <w:sz w:val="16"/>
        </w:rPr>
        <w:t xml:space="preserve">gency in Paris.  Aspiring to a more Western standard of living, in many cases with the government’s encouragement, </w:t>
      </w:r>
      <w:r w:rsidRPr="00DC0252">
        <w:rPr>
          <w:rStyle w:val="StyleBoldUnderline"/>
          <w:highlight w:val="yellow"/>
        </w:rPr>
        <w:t>China’s population</w:t>
      </w:r>
      <w:r w:rsidRPr="002C3744">
        <w:rPr>
          <w:sz w:val="16"/>
        </w:rPr>
        <w:t xml:space="preserve">, 1.3 billion strong, </w:t>
      </w:r>
      <w:r w:rsidRPr="00DC0252">
        <w:rPr>
          <w:rStyle w:val="StyleBoldUnderline"/>
          <w:highlight w:val="yellow"/>
        </w:rPr>
        <w:t>is clamoring for more</w:t>
      </w:r>
      <w:r w:rsidRPr="00DC0252">
        <w:rPr>
          <w:rStyle w:val="StyleBoldUnderline"/>
        </w:rPr>
        <w:t xml:space="preserve"> </w:t>
      </w:r>
      <w:r w:rsidRPr="002C3744">
        <w:rPr>
          <w:sz w:val="16"/>
        </w:rPr>
        <w:t>and bigger cars, for electricity-dependent home appliances and for more creature comforts like air-conditioned shopping malls.  As a result</w:t>
      </w:r>
      <w:r w:rsidRPr="002C3744">
        <w:rPr>
          <w:sz w:val="16"/>
          <w:highlight w:val="yellow"/>
        </w:rPr>
        <w:t xml:space="preserve">, </w:t>
      </w:r>
      <w:r w:rsidRPr="00DC0252">
        <w:rPr>
          <w:rStyle w:val="StyleBoldUnderline"/>
          <w:highlight w:val="yellow"/>
        </w:rPr>
        <w:t>China is</w:t>
      </w:r>
      <w:r w:rsidRPr="002C3744">
        <w:rPr>
          <w:sz w:val="16"/>
        </w:rPr>
        <w:t xml:space="preserve"> actually </w:t>
      </w:r>
      <w:r w:rsidRPr="00DC0252">
        <w:rPr>
          <w:rStyle w:val="StyleBoldUnderline"/>
          <w:highlight w:val="yellow"/>
        </w:rPr>
        <w:t>becoming</w:t>
      </w:r>
      <w:r w:rsidRPr="00DC0252">
        <w:rPr>
          <w:rStyle w:val="StyleBoldUnderline"/>
        </w:rPr>
        <w:t xml:space="preserve"> </w:t>
      </w:r>
      <w:r w:rsidRPr="002C3744">
        <w:rPr>
          <w:sz w:val="16"/>
        </w:rPr>
        <w:t xml:space="preserve">even </w:t>
      </w:r>
      <w:r w:rsidRPr="00DC0252">
        <w:rPr>
          <w:rStyle w:val="StyleBoldUnderline"/>
          <w:highlight w:val="yellow"/>
        </w:rPr>
        <w:t>less energy efficient</w:t>
      </w:r>
      <w:r w:rsidRPr="002C3744">
        <w:rPr>
          <w:sz w:val="16"/>
          <w:highlight w:val="yellow"/>
        </w:rPr>
        <w:t>.</w:t>
      </w:r>
      <w:r w:rsidRPr="002C3744">
        <w:rPr>
          <w:sz w:val="16"/>
        </w:rPr>
        <w:t xml:space="preserve"> And because </w:t>
      </w:r>
      <w:r w:rsidRPr="00DC0252">
        <w:rPr>
          <w:rStyle w:val="StyleBoldUnderline"/>
        </w:rPr>
        <w:t>most of its energy is still produced by burning fossil fuels</w:t>
      </w:r>
      <w:r w:rsidRPr="002C3744">
        <w:rPr>
          <w:sz w:val="16"/>
        </w:rPr>
        <w:t xml:space="preserve">, </w:t>
      </w:r>
      <w:r w:rsidRPr="00DC0252">
        <w:rPr>
          <w:rStyle w:val="StyleBoldUnderline"/>
        </w:rPr>
        <w:t xml:space="preserve">China’s </w:t>
      </w:r>
      <w:r w:rsidRPr="00DC0252">
        <w:rPr>
          <w:rStyle w:val="StyleBoldUnderline"/>
          <w:highlight w:val="yellow"/>
        </w:rPr>
        <w:t>emission of carbon dioxide</w:t>
      </w:r>
      <w:r w:rsidRPr="002C3744">
        <w:rPr>
          <w:sz w:val="16"/>
        </w:rPr>
        <w:t xml:space="preserve"> — a so-called greenhouse gas — </w:t>
      </w:r>
      <w:r w:rsidRPr="00DC0252">
        <w:rPr>
          <w:rStyle w:val="StyleBoldUnderline"/>
          <w:highlight w:val="yellow"/>
        </w:rPr>
        <w:t>is growing worse</w:t>
      </w:r>
      <w:r w:rsidRPr="00DC0252">
        <w:rPr>
          <w:rStyle w:val="StyleBoldUnderline"/>
        </w:rPr>
        <w:t>.</w:t>
      </w:r>
      <w:r w:rsidRPr="002C3744">
        <w:rPr>
          <w:sz w:val="16"/>
        </w:rPr>
        <w:t xml:space="preserve"> This past winter and spring showed the largest six-month increase in tonnage ever by a single country. </w:t>
      </w:r>
    </w:p>
    <w:p w14:paraId="29F379D6" w14:textId="77777777" w:rsidR="00450C61" w:rsidRDefault="00450C61" w:rsidP="00450C61">
      <w:pPr>
        <w:pStyle w:val="Heading3"/>
      </w:pPr>
      <w:bookmarkStart w:id="29" w:name="_Toc235007839"/>
      <w:r>
        <w:t>AT Warming: Irreversible</w:t>
      </w:r>
      <w:bookmarkEnd w:id="29"/>
    </w:p>
    <w:p w14:paraId="7C95CF45" w14:textId="77777777" w:rsidR="00450C61" w:rsidRDefault="00450C61" w:rsidP="00450C61">
      <w:pPr>
        <w:pStyle w:val="Heading4"/>
      </w:pPr>
      <w:r>
        <w:t>Warming can’t be stopped.</w:t>
      </w:r>
    </w:p>
    <w:p w14:paraId="1A3D83AD" w14:textId="77777777" w:rsidR="00450C61" w:rsidRPr="00AB6F33" w:rsidRDefault="00450C61" w:rsidP="00450C61">
      <w:r w:rsidRPr="00AB6F33">
        <w:t xml:space="preserve">Richard </w:t>
      </w:r>
      <w:r w:rsidRPr="00DC0252">
        <w:rPr>
          <w:rStyle w:val="StyleStyleBold12pt"/>
        </w:rPr>
        <w:t>Harris</w:t>
      </w:r>
      <w:r w:rsidRPr="00AB6F33">
        <w:t>, 1/26/</w:t>
      </w:r>
      <w:r w:rsidRPr="00DC0252">
        <w:rPr>
          <w:rStyle w:val="StyleStyleBold12pt"/>
        </w:rPr>
        <w:t>09</w:t>
      </w:r>
      <w:r w:rsidRPr="00AB6F33">
        <w:t>, NPR, "global warming is irreversible, study says," http://www.npr.org/templates/story/story.php?storyId=99888903</w:t>
      </w:r>
    </w:p>
    <w:p w14:paraId="44F15632" w14:textId="77777777" w:rsidR="00450C61" w:rsidRPr="009C1A61" w:rsidRDefault="00450C61" w:rsidP="00450C61">
      <w:pPr>
        <w:rPr>
          <w:sz w:val="16"/>
        </w:rPr>
      </w:pPr>
      <w:r w:rsidRPr="009C1A61">
        <w:rPr>
          <w:rStyle w:val="StyleBoldUnderline"/>
          <w:highlight w:val="yellow"/>
        </w:rPr>
        <w:t>Climate change is</w:t>
      </w:r>
      <w:r w:rsidRPr="00DC0252">
        <w:rPr>
          <w:rStyle w:val="StyleBoldUnderline"/>
        </w:rPr>
        <w:t xml:space="preserve"> essentially </w:t>
      </w:r>
      <w:r w:rsidRPr="009C1A61">
        <w:rPr>
          <w:rStyle w:val="StyleBoldUnderline"/>
          <w:highlight w:val="yellow"/>
        </w:rPr>
        <w:t>irreversible</w:t>
      </w:r>
      <w:r w:rsidRPr="009C1A61">
        <w:rPr>
          <w:sz w:val="16"/>
        </w:rPr>
        <w:t xml:space="preserve">, according to a sobering new scientific study.  As carbon dioxide emissions continue to rise, the world will experience more and more long-term environmental disruption. </w:t>
      </w:r>
      <w:r w:rsidRPr="00DC0252">
        <w:rPr>
          <w:rStyle w:val="StyleBoldUnderline"/>
        </w:rPr>
        <w:t xml:space="preserve">The damage will persist even </w:t>
      </w:r>
      <w:r w:rsidRPr="009C1A61">
        <w:rPr>
          <w:sz w:val="16"/>
        </w:rPr>
        <w:t xml:space="preserve">when, and </w:t>
      </w:r>
      <w:r w:rsidRPr="00DC0252">
        <w:rPr>
          <w:rStyle w:val="StyleBoldUnderline"/>
        </w:rPr>
        <w:t>if, emissions are brought under control</w:t>
      </w:r>
      <w:r w:rsidRPr="009C1A61">
        <w:rPr>
          <w:sz w:val="16"/>
        </w:rPr>
        <w:t xml:space="preserve">, </w:t>
      </w:r>
      <w:r w:rsidRPr="009C1A61">
        <w:rPr>
          <w:rStyle w:val="StyleBoldUnderline"/>
          <w:highlight w:val="yellow"/>
        </w:rPr>
        <w:t>says</w:t>
      </w:r>
      <w:r w:rsidRPr="009C1A61">
        <w:rPr>
          <w:sz w:val="16"/>
        </w:rPr>
        <w:t xml:space="preserve"> study author </w:t>
      </w:r>
      <w:r w:rsidRPr="00DC0252">
        <w:rPr>
          <w:rStyle w:val="StyleBoldUnderline"/>
        </w:rPr>
        <w:t xml:space="preserve">Susan </w:t>
      </w:r>
      <w:r w:rsidRPr="009C1A61">
        <w:rPr>
          <w:rStyle w:val="StyleBoldUnderline"/>
          <w:highlight w:val="yellow"/>
        </w:rPr>
        <w:t>Solomon</w:t>
      </w:r>
      <w:r w:rsidRPr="009C1A61">
        <w:rPr>
          <w:rStyle w:val="Emphasis"/>
          <w:highlight w:val="yellow"/>
        </w:rPr>
        <w:t>, who is among the world's top climate scientists</w:t>
      </w:r>
      <w:r w:rsidRPr="009C1A61">
        <w:rPr>
          <w:sz w:val="16"/>
        </w:rPr>
        <w:t xml:space="preserve">.  "We're used to thinking about pollution problems as things that we can fix," Solomon says. "Smog, we just cut back and everything will be better later. Or haze, you know, it'll go away pretty quickly."  That's the case for some of the gases that contribute to climate change, such as methane and nitrous oxide. But </w:t>
      </w:r>
      <w:r w:rsidRPr="00DC0252">
        <w:rPr>
          <w:rStyle w:val="StyleBoldUnderline"/>
        </w:rPr>
        <w:t>as Solomon and colleagues suggest in a new study</w:t>
      </w:r>
      <w:r w:rsidRPr="009C1A61">
        <w:rPr>
          <w:sz w:val="16"/>
        </w:rPr>
        <w:t xml:space="preserve"> published in the Proceedings of the National Academy of Sciences, it is not true for the most abundant greenhouse gas: carbon dioxide. </w:t>
      </w:r>
      <w:r w:rsidRPr="009C1A61">
        <w:rPr>
          <w:rStyle w:val="StyleBoldUnderline"/>
          <w:highlight w:val="yellow"/>
        </w:rPr>
        <w:t>Turning off the carbon dioxide emissions won't stop global warming</w:t>
      </w:r>
      <w:r w:rsidRPr="00DC0252">
        <w:rPr>
          <w:rStyle w:val="StyleBoldUnderline"/>
        </w:rPr>
        <w:t>.</w:t>
      </w:r>
      <w:r w:rsidRPr="009C1A61">
        <w:rPr>
          <w:sz w:val="16"/>
        </w:rPr>
        <w:t xml:space="preserve">  "People have imagined that if we stopped emitting carbon dioxide that the climate would go back to normal in 100 years or 200 years. What we're showing here is that's not right. </w:t>
      </w:r>
      <w:r w:rsidRPr="009C1A61">
        <w:rPr>
          <w:rStyle w:val="StyleBoldUnderline"/>
          <w:highlight w:val="yellow"/>
        </w:rPr>
        <w:t>It's</w:t>
      </w:r>
      <w:r w:rsidRPr="00DC0252">
        <w:rPr>
          <w:rStyle w:val="StyleBoldUnderline"/>
        </w:rPr>
        <w:t xml:space="preserve"> </w:t>
      </w:r>
      <w:r w:rsidRPr="009C1A61">
        <w:rPr>
          <w:sz w:val="16"/>
        </w:rPr>
        <w:t xml:space="preserve">essentially </w:t>
      </w:r>
      <w:r w:rsidRPr="009C1A61">
        <w:rPr>
          <w:rStyle w:val="Emphasis"/>
          <w:highlight w:val="yellow"/>
        </w:rPr>
        <w:t>an irreversible change that will last for more than a thousand years</w:t>
      </w:r>
      <w:r w:rsidRPr="009C1A61">
        <w:rPr>
          <w:sz w:val="16"/>
          <w:highlight w:val="yellow"/>
        </w:rPr>
        <w:t>,"</w:t>
      </w:r>
      <w:r w:rsidRPr="009C1A61">
        <w:rPr>
          <w:sz w:val="16"/>
        </w:rPr>
        <w:t xml:space="preserve"> Solomon says.  </w:t>
      </w:r>
      <w:r w:rsidRPr="00DC0252">
        <w:rPr>
          <w:rStyle w:val="StyleBoldUnderline"/>
        </w:rPr>
        <w:t xml:space="preserve">This is because the </w:t>
      </w:r>
      <w:r w:rsidRPr="009C1A61">
        <w:rPr>
          <w:rStyle w:val="StyleBoldUnderline"/>
          <w:highlight w:val="yellow"/>
        </w:rPr>
        <w:t>oceans are</w:t>
      </w:r>
      <w:r w:rsidRPr="009C1A61">
        <w:rPr>
          <w:sz w:val="16"/>
        </w:rPr>
        <w:t xml:space="preserve"> currently </w:t>
      </w:r>
      <w:r w:rsidRPr="009C1A61">
        <w:rPr>
          <w:rStyle w:val="StyleBoldUnderline"/>
          <w:highlight w:val="yellow"/>
        </w:rPr>
        <w:t>soaking up</w:t>
      </w:r>
      <w:r w:rsidRPr="00DC0252">
        <w:rPr>
          <w:rStyle w:val="StyleBoldUnderline"/>
        </w:rPr>
        <w:t xml:space="preserve"> </w:t>
      </w:r>
      <w:r w:rsidRPr="009C1A61">
        <w:rPr>
          <w:sz w:val="16"/>
        </w:rPr>
        <w:t xml:space="preserve">a lot of the planet's excess heat — and a lot of the </w:t>
      </w:r>
      <w:r w:rsidRPr="009C1A61">
        <w:rPr>
          <w:rStyle w:val="StyleBoldUnderline"/>
          <w:highlight w:val="yellow"/>
        </w:rPr>
        <w:t>carbon dioxide</w:t>
      </w:r>
      <w:r w:rsidRPr="009C1A61">
        <w:rPr>
          <w:sz w:val="16"/>
        </w:rPr>
        <w:t xml:space="preserve"> put into the air. </w:t>
      </w:r>
      <w:r w:rsidRPr="00DC0252">
        <w:rPr>
          <w:rStyle w:val="StyleBoldUnderline"/>
        </w:rPr>
        <w:t>The carbon dioxide and heat will eventually start coming out of the ocean. And that will take place for many hundreds of years</w:t>
      </w:r>
      <w:r w:rsidRPr="009C1A61">
        <w:rPr>
          <w:sz w:val="16"/>
        </w:rPr>
        <w:t xml:space="preserve">.  </w:t>
      </w:r>
    </w:p>
    <w:p w14:paraId="7984878A" w14:textId="77777777" w:rsidR="00450C61" w:rsidRDefault="00450C61" w:rsidP="00450C61">
      <w:pPr>
        <w:pStyle w:val="Heading3"/>
      </w:pPr>
      <w:bookmarkStart w:id="30" w:name="_Toc235007840"/>
      <w:r w:rsidRPr="00450C61">
        <w:t>AT</w:t>
      </w:r>
      <w:r>
        <w:t xml:space="preserve"> Warming: Won’t Cause Extinction</w:t>
      </w:r>
      <w:bookmarkEnd w:id="30"/>
    </w:p>
    <w:p w14:paraId="6C50AEFE" w14:textId="77777777" w:rsidR="00450C61" w:rsidRDefault="00450C61" w:rsidP="00450C61">
      <w:pPr>
        <w:pStyle w:val="Heading4"/>
      </w:pPr>
      <w:r>
        <w:t>Satellite data proves no catastrophic warming – means it won’t cause extinction</w:t>
      </w:r>
    </w:p>
    <w:p w14:paraId="6E563BD5" w14:textId="77777777" w:rsidR="00450C61" w:rsidRDefault="00450C61" w:rsidP="00450C61">
      <w:pPr>
        <w:rPr>
          <w:rFonts w:ascii="Arial" w:hAnsi="Arial" w:cs="Arial"/>
          <w:b/>
          <w:sz w:val="10"/>
        </w:rPr>
      </w:pPr>
      <w:r>
        <w:t xml:space="preserve">Thomas </w:t>
      </w:r>
      <w:r>
        <w:rPr>
          <w:b/>
          <w:sz w:val="24"/>
        </w:rPr>
        <w:t>Pearson</w:t>
      </w:r>
      <w:r>
        <w:t xml:space="preserve">, research analyst at CEI, </w:t>
      </w:r>
      <w:r>
        <w:rPr>
          <w:b/>
          <w:sz w:val="24"/>
        </w:rPr>
        <w:t>2002</w:t>
      </w:r>
      <w:r>
        <w:t xml:space="preserve">, in </w:t>
      </w:r>
      <w:r>
        <w:rPr>
          <w:i/>
          <w:iCs/>
        </w:rPr>
        <w:t>Global Warming and Other Eco-myths</w:t>
      </w:r>
      <w:r>
        <w:t xml:space="preserve"> edited by Ronald Bailey, pg. 322</w:t>
      </w:r>
    </w:p>
    <w:p w14:paraId="4D6EB907" w14:textId="2D42328B" w:rsidR="00450C61" w:rsidRDefault="00450C61" w:rsidP="00391AAD">
      <w:r w:rsidRPr="003B0B94">
        <w:rPr>
          <w:rStyle w:val="StyleBoldUnderline"/>
          <w:highlight w:val="cyan"/>
        </w:rPr>
        <w:t>Highly accurate</w:t>
      </w:r>
      <w:r w:rsidRPr="00187303">
        <w:rPr>
          <w:rStyle w:val="StyleBoldUnderline"/>
        </w:rPr>
        <w:t xml:space="preserve"> </w:t>
      </w:r>
      <w:r w:rsidRPr="003B0B94">
        <w:rPr>
          <w:sz w:val="16"/>
        </w:rPr>
        <w:t>temperature</w:t>
      </w:r>
      <w:r w:rsidRPr="00187303">
        <w:rPr>
          <w:rStyle w:val="StyleBoldUnderline"/>
        </w:rPr>
        <w:t xml:space="preserve"> </w:t>
      </w:r>
      <w:r w:rsidRPr="003B0B94">
        <w:rPr>
          <w:rStyle w:val="StyleBoldUnderline"/>
          <w:highlight w:val="cyan"/>
        </w:rPr>
        <w:t>measurements</w:t>
      </w:r>
      <w:r w:rsidRPr="003B0B94">
        <w:rPr>
          <w:sz w:val="16"/>
        </w:rPr>
        <w:t>, however, have been</w:t>
      </w:r>
      <w:r w:rsidRPr="00187303">
        <w:rPr>
          <w:rStyle w:val="StyleBoldUnderline"/>
        </w:rPr>
        <w:t xml:space="preserve"> </w:t>
      </w:r>
      <w:r w:rsidRPr="003B0B94">
        <w:rPr>
          <w:rStyle w:val="StyleBoldUnderline"/>
          <w:highlight w:val="cyan"/>
        </w:rPr>
        <w:t>taken from space using</w:t>
      </w:r>
      <w:r w:rsidRPr="003B0B94">
        <w:rPr>
          <w:sz w:val="16"/>
        </w:rPr>
        <w:t xml:space="preserve"> microwave sounding units (</w:t>
      </w:r>
      <w:r w:rsidRPr="003B0B94">
        <w:rPr>
          <w:rStyle w:val="StyleBoldUnderline"/>
          <w:highlight w:val="cyan"/>
        </w:rPr>
        <w:t>MSUs</w:t>
      </w:r>
      <w:r w:rsidRPr="003B0B94">
        <w:rPr>
          <w:sz w:val="16"/>
        </w:rPr>
        <w:t>) aboard satel</w:t>
      </w:r>
      <w:r w:rsidRPr="003B0B94">
        <w:rPr>
          <w:sz w:val="16"/>
        </w:rPr>
        <w:softHyphen/>
        <w:t xml:space="preserve">lites since 1979. The data series graphed on the opposite page </w:t>
      </w:r>
      <w:r w:rsidRPr="00187303">
        <w:rPr>
          <w:rStyle w:val="StyleBoldUnderline"/>
        </w:rPr>
        <w:t>show</w:t>
      </w:r>
      <w:r w:rsidRPr="003B0B94">
        <w:rPr>
          <w:sz w:val="16"/>
        </w:rPr>
        <w:t>s</w:t>
      </w:r>
      <w:r w:rsidRPr="00187303">
        <w:rPr>
          <w:rStyle w:val="StyleBoldUnderline"/>
        </w:rPr>
        <w:t xml:space="preserve"> </w:t>
      </w:r>
      <w:r w:rsidRPr="003B0B94">
        <w:rPr>
          <w:sz w:val="16"/>
        </w:rPr>
        <w:t xml:space="preserve">the difference between recorded temperature and the 1979 mean values. In October 2001, the average global temperature departure was 0. 1450C, with a Northern Hemisphere temperature departure of 0. 1460C and a Southern Hemisphere departure of 0. 1430C, yielding </w:t>
      </w:r>
      <w:r w:rsidRPr="003B0B94">
        <w:rPr>
          <w:rStyle w:val="StyleBoldUnderline"/>
          <w:highlight w:val="cyan"/>
        </w:rPr>
        <w:t>an</w:t>
      </w:r>
      <w:r w:rsidRPr="003B0B94">
        <w:rPr>
          <w:sz w:val="16"/>
        </w:rPr>
        <w:t xml:space="preserve"> average </w:t>
      </w:r>
      <w:r w:rsidRPr="003B0B94">
        <w:rPr>
          <w:rStyle w:val="StyleBoldUnderline"/>
          <w:highlight w:val="cyan"/>
        </w:rPr>
        <w:t>in</w:t>
      </w:r>
      <w:r w:rsidRPr="003B0B94">
        <w:rPr>
          <w:rStyle w:val="StyleBoldUnderline"/>
          <w:highlight w:val="cyan"/>
        </w:rPr>
        <w:softHyphen/>
        <w:t>crease of only 0.060C per decade</w:t>
      </w:r>
      <w:r w:rsidRPr="00187303">
        <w:rPr>
          <w:rStyle w:val="StyleBoldUnderline"/>
        </w:rPr>
        <w:t>..</w:t>
      </w:r>
      <w:r w:rsidRPr="003B0B94">
        <w:rPr>
          <w:sz w:val="16"/>
        </w:rPr>
        <w:t xml:space="preserve"> The satellite</w:t>
      </w:r>
      <w:r w:rsidRPr="00187303">
        <w:rPr>
          <w:rStyle w:val="StyleBoldUnderline"/>
        </w:rPr>
        <w:t xml:space="preserve"> data are</w:t>
      </w:r>
      <w:r w:rsidRPr="003B0B94">
        <w:rPr>
          <w:sz w:val="16"/>
        </w:rPr>
        <w:t xml:space="preserve"> highly </w:t>
      </w:r>
      <w:r w:rsidRPr="00187303">
        <w:rPr>
          <w:rStyle w:val="StyleBoldUnderline"/>
        </w:rPr>
        <w:t>corre</w:t>
      </w:r>
      <w:r w:rsidRPr="00187303">
        <w:rPr>
          <w:rStyle w:val="StyleBoldUnderline"/>
        </w:rPr>
        <w:softHyphen/>
        <w:t xml:space="preserve">lated with balloon </w:t>
      </w:r>
      <w:r w:rsidRPr="003B0B94">
        <w:rPr>
          <w:sz w:val="16"/>
        </w:rPr>
        <w:t xml:space="preserve">temperature </w:t>
      </w:r>
      <w:r w:rsidRPr="00187303">
        <w:rPr>
          <w:rStyle w:val="StyleBoldUnderline"/>
        </w:rPr>
        <w:t xml:space="preserve">data </w:t>
      </w:r>
      <w:r w:rsidRPr="003B0B94">
        <w:rPr>
          <w:sz w:val="16"/>
        </w:rPr>
        <w:t xml:space="preserve">taken from radiosonde instruments, </w:t>
      </w:r>
      <w:r w:rsidRPr="00187303">
        <w:rPr>
          <w:rStyle w:val="StyleBoldUnderline"/>
        </w:rPr>
        <w:t xml:space="preserve">strengthening </w:t>
      </w:r>
      <w:r w:rsidRPr="003B0B94">
        <w:rPr>
          <w:sz w:val="16"/>
        </w:rPr>
        <w:t>the</w:t>
      </w:r>
      <w:r w:rsidRPr="00187303">
        <w:rPr>
          <w:rStyle w:val="StyleBoldUnderline"/>
        </w:rPr>
        <w:t xml:space="preserve"> confidence in </w:t>
      </w:r>
      <w:r w:rsidRPr="003B0B94">
        <w:rPr>
          <w:sz w:val="16"/>
        </w:rPr>
        <w:t>the</w:t>
      </w:r>
      <w:r w:rsidRPr="00187303">
        <w:rPr>
          <w:rStyle w:val="StyleBoldUnderline"/>
        </w:rPr>
        <w:t xml:space="preserve"> accuracy </w:t>
      </w:r>
      <w:r w:rsidRPr="003B0B94">
        <w:rPr>
          <w:sz w:val="16"/>
        </w:rPr>
        <w:t xml:space="preserve">of the satellite data. </w:t>
      </w:r>
      <w:r w:rsidRPr="00187303">
        <w:rPr>
          <w:rStyle w:val="StyleBoldUnderline"/>
        </w:rPr>
        <w:t>MSUs measure</w:t>
      </w:r>
      <w:r w:rsidRPr="003B0B94">
        <w:rPr>
          <w:sz w:val="16"/>
        </w:rPr>
        <w:t xml:space="preserve"> the temperature of </w:t>
      </w:r>
      <w:r w:rsidRPr="00187303">
        <w:rPr>
          <w:rStyle w:val="StyleBoldUnderline"/>
        </w:rPr>
        <w:t>the lower troposphere</w:t>
      </w:r>
      <w:r w:rsidRPr="003B0B94">
        <w:rPr>
          <w:sz w:val="16"/>
        </w:rPr>
        <w:t>, the at</w:t>
      </w:r>
      <w:r w:rsidRPr="003B0B94">
        <w:rPr>
          <w:sz w:val="16"/>
        </w:rPr>
        <w:softHyphen/>
        <w:t xml:space="preserve">mospheric layer from the surface to 20,000 feet. </w:t>
      </w:r>
      <w:r w:rsidRPr="00187303">
        <w:rPr>
          <w:rStyle w:val="StyleBoldUnderline"/>
        </w:rPr>
        <w:t>This layer</w:t>
      </w:r>
      <w:r w:rsidRPr="003B0B94">
        <w:rPr>
          <w:sz w:val="16"/>
        </w:rPr>
        <w:t xml:space="preserve"> of the at</w:t>
      </w:r>
      <w:r w:rsidRPr="003B0B94">
        <w:rPr>
          <w:sz w:val="16"/>
        </w:rPr>
        <w:softHyphen/>
        <w:t xml:space="preserve">mosphere </w:t>
      </w:r>
      <w:r w:rsidRPr="00187303">
        <w:rPr>
          <w:rStyle w:val="StyleBoldUnderline"/>
        </w:rPr>
        <w:t xml:space="preserve">is important </w:t>
      </w:r>
      <w:r w:rsidRPr="003B0B94">
        <w:rPr>
          <w:sz w:val="16"/>
        </w:rPr>
        <w:t>for climatic research</w:t>
      </w:r>
      <w:r w:rsidRPr="00187303">
        <w:rPr>
          <w:rStyle w:val="StyleBoldUnderline"/>
        </w:rPr>
        <w:t xml:space="preserve"> because</w:t>
      </w:r>
      <w:r w:rsidRPr="003B0B94">
        <w:rPr>
          <w:sz w:val="16"/>
        </w:rPr>
        <w:t>, according to global circulation models, global</w:t>
      </w:r>
      <w:r w:rsidRPr="00187303">
        <w:rPr>
          <w:rStyle w:val="StyleBoldUnderline"/>
        </w:rPr>
        <w:t xml:space="preserve"> warming would be</w:t>
      </w:r>
      <w:r w:rsidRPr="003B0B94">
        <w:rPr>
          <w:sz w:val="16"/>
        </w:rPr>
        <w:t xml:space="preserve"> much </w:t>
      </w:r>
      <w:r w:rsidRPr="00187303">
        <w:rPr>
          <w:rStyle w:val="StyleBoldUnderline"/>
        </w:rPr>
        <w:t>more pro</w:t>
      </w:r>
      <w:r w:rsidRPr="00187303">
        <w:rPr>
          <w:rStyle w:val="StyleBoldUnderline"/>
        </w:rPr>
        <w:softHyphen/>
        <w:t>nounced in the lower troposphere</w:t>
      </w:r>
      <w:r w:rsidRPr="003B0B94">
        <w:rPr>
          <w:sz w:val="16"/>
        </w:rPr>
        <w:t xml:space="preserve"> than on the surface. </w:t>
      </w:r>
      <w:r w:rsidRPr="003B0B94">
        <w:rPr>
          <w:rStyle w:val="StyleBoldUnderline"/>
          <w:highlight w:val="cyan"/>
        </w:rPr>
        <w:t>The</w:t>
      </w:r>
      <w:r w:rsidRPr="003B0B94">
        <w:rPr>
          <w:sz w:val="16"/>
          <w:highlight w:val="cyan"/>
        </w:rPr>
        <w:t xml:space="preserve"> </w:t>
      </w:r>
      <w:r w:rsidRPr="003B0B94">
        <w:rPr>
          <w:rStyle w:val="StyleBoldUnderline"/>
          <w:highlight w:val="cyan"/>
        </w:rPr>
        <w:t>failure of</w:t>
      </w:r>
      <w:r w:rsidRPr="003B0B94">
        <w:rPr>
          <w:sz w:val="16"/>
        </w:rPr>
        <w:t xml:space="preserve"> the </w:t>
      </w:r>
      <w:r w:rsidRPr="003B0B94">
        <w:rPr>
          <w:rStyle w:val="StyleBoldUnderline"/>
          <w:highlight w:val="cyan"/>
        </w:rPr>
        <w:t>satellite data to verify rapid</w:t>
      </w:r>
      <w:r w:rsidRPr="003B0B94">
        <w:rPr>
          <w:sz w:val="16"/>
        </w:rPr>
        <w:t xml:space="preserve"> global </w:t>
      </w:r>
      <w:r w:rsidRPr="003B0B94">
        <w:rPr>
          <w:rStyle w:val="StyleBoldUnderline"/>
          <w:highlight w:val="cyan"/>
        </w:rPr>
        <w:t>warming</w:t>
      </w:r>
      <w:r w:rsidRPr="00187303">
        <w:rPr>
          <w:rStyle w:val="StyleBoldUnderline"/>
        </w:rPr>
        <w:t xml:space="preserve"> </w:t>
      </w:r>
      <w:r w:rsidRPr="003B0B94">
        <w:rPr>
          <w:rStyle w:val="StyleBoldUnderline"/>
          <w:highlight w:val="cyan"/>
        </w:rPr>
        <w:t>predictions provides</w:t>
      </w:r>
      <w:r w:rsidRPr="003B0B94">
        <w:rPr>
          <w:sz w:val="16"/>
        </w:rPr>
        <w:t xml:space="preserve"> a </w:t>
      </w:r>
      <w:r w:rsidRPr="003B0B94">
        <w:rPr>
          <w:rStyle w:val="StyleBoldUnderline"/>
          <w:highlight w:val="cyan"/>
        </w:rPr>
        <w:t>strong argument against fears</w:t>
      </w:r>
      <w:r w:rsidRPr="003B0B94">
        <w:rPr>
          <w:sz w:val="16"/>
        </w:rPr>
        <w:t xml:space="preserve"> that man-made global </w:t>
      </w:r>
      <w:r w:rsidRPr="003B0B94">
        <w:rPr>
          <w:rStyle w:val="StyleBoldUnderline"/>
          <w:highlight w:val="cyan"/>
        </w:rPr>
        <w:t>warming will result in</w:t>
      </w:r>
      <w:r w:rsidRPr="003B0B94">
        <w:rPr>
          <w:sz w:val="16"/>
        </w:rPr>
        <w:t xml:space="preserve"> a climate </w:t>
      </w:r>
      <w:r w:rsidRPr="003B0B94">
        <w:rPr>
          <w:rStyle w:val="StyleBoldUnderline"/>
          <w:highlight w:val="cyan"/>
        </w:rPr>
        <w:t>catastrophe</w:t>
      </w:r>
      <w:r w:rsidRPr="003B0B94">
        <w:rPr>
          <w:sz w:val="16"/>
        </w:rPr>
        <w:t>.</w:t>
      </w:r>
      <w:r w:rsidR="00391AAD" w:rsidRPr="00450C61">
        <w:t xml:space="preserve"> </w:t>
      </w:r>
    </w:p>
    <w:p w14:paraId="516EAE50" w14:textId="5EA64280" w:rsidR="00F535D5" w:rsidRDefault="00F535D5" w:rsidP="00F535D5">
      <w:pPr>
        <w:pStyle w:val="Heading3"/>
      </w:pPr>
      <w:bookmarkStart w:id="31" w:name="_Toc235007841"/>
      <w:r>
        <w:t>SQ Solves US Climate Leadership</w:t>
      </w:r>
      <w:bookmarkEnd w:id="31"/>
    </w:p>
    <w:p w14:paraId="1DABB0B1" w14:textId="373177BB" w:rsidR="00F535D5" w:rsidRDefault="00F535D5" w:rsidP="00F535D5">
      <w:pPr>
        <w:pStyle w:val="Heading4"/>
      </w:pPr>
      <w:r>
        <w:t>Obama is taking executive action to restore climate leadership – this is sufficient to solve</w:t>
      </w:r>
    </w:p>
    <w:p w14:paraId="68D0D97C" w14:textId="34F9126D" w:rsidR="00F535D5" w:rsidRDefault="00F535D5" w:rsidP="00F535D5">
      <w:r w:rsidRPr="00F535D5">
        <w:t xml:space="preserve">Coral </w:t>
      </w:r>
      <w:r w:rsidRPr="000B4127">
        <w:rPr>
          <w:rStyle w:val="StyleStyleBold12pt"/>
        </w:rPr>
        <w:t>Davenport</w:t>
      </w:r>
      <w:r w:rsidRPr="00F535D5">
        <w:t xml:space="preserve">, </w:t>
      </w:r>
      <w:r w:rsidRPr="000B4127">
        <w:rPr>
          <w:rStyle w:val="StyleStyleBold12pt"/>
        </w:rPr>
        <w:t>7/1/</w:t>
      </w:r>
      <w:r w:rsidRPr="00F535D5">
        <w:t xml:space="preserve">2013, National Journal, "The US just became a global leader in fighting climate change," </w:t>
      </w:r>
      <w:hyperlink r:id="rId37" w:history="1">
        <w:r w:rsidRPr="0013288A">
          <w:rPr>
            <w:rStyle w:val="Hyperlink"/>
          </w:rPr>
          <w:t>http://www.nationaljournal.com/magazine/the-u-s-just-became-a-global-leader-in-fighting-climate-change-20130627</w:t>
        </w:r>
      </w:hyperlink>
    </w:p>
    <w:p w14:paraId="2DB1CD4D" w14:textId="77777777" w:rsidR="00F535D5" w:rsidRPr="00F535D5" w:rsidRDefault="00F535D5" w:rsidP="00F535D5"/>
    <w:p w14:paraId="2EBA2BDD" w14:textId="2AE2DBD8" w:rsidR="00F535D5" w:rsidRPr="000B4127" w:rsidRDefault="00F535D5" w:rsidP="00F535D5">
      <w:pPr>
        <w:rPr>
          <w:sz w:val="16"/>
        </w:rPr>
      </w:pPr>
      <w:r w:rsidRPr="000B4127">
        <w:rPr>
          <w:rStyle w:val="StyleBoldUnderline"/>
        </w:rPr>
        <w:t xml:space="preserve">The U.S. had failed to be </w:t>
      </w:r>
      <w:r w:rsidRPr="000B4127">
        <w:rPr>
          <w:sz w:val="16"/>
        </w:rPr>
        <w:t xml:space="preserve">a world </w:t>
      </w:r>
      <w:r w:rsidRPr="000B4127">
        <w:rPr>
          <w:rStyle w:val="StyleBoldUnderline"/>
        </w:rPr>
        <w:t>leader in</w:t>
      </w:r>
      <w:r w:rsidRPr="000B4127">
        <w:rPr>
          <w:sz w:val="16"/>
        </w:rPr>
        <w:t xml:space="preserve"> </w:t>
      </w:r>
      <w:r w:rsidRPr="000B4127">
        <w:rPr>
          <w:rStyle w:val="StyleBoldUnderline"/>
        </w:rPr>
        <w:t>fighting</w:t>
      </w:r>
      <w:r w:rsidRPr="000B4127">
        <w:rPr>
          <w:sz w:val="16"/>
        </w:rPr>
        <w:t xml:space="preserve"> </w:t>
      </w:r>
      <w:r w:rsidRPr="000B4127">
        <w:rPr>
          <w:rStyle w:val="StyleBoldUnderline"/>
        </w:rPr>
        <w:t>global warming</w:t>
      </w:r>
      <w:r w:rsidRPr="000B4127">
        <w:rPr>
          <w:sz w:val="16"/>
        </w:rPr>
        <w:t>—</w:t>
      </w:r>
      <w:r w:rsidRPr="000B4127">
        <w:rPr>
          <w:rStyle w:val="Emphasis"/>
        </w:rPr>
        <w:t>until this we</w:t>
      </w:r>
      <w:r w:rsidRPr="000B4127">
        <w:rPr>
          <w:sz w:val="16"/>
        </w:rPr>
        <w:t>ek.</w:t>
      </w:r>
      <w:r w:rsidR="000B4127" w:rsidRPr="000B4127">
        <w:rPr>
          <w:sz w:val="12"/>
        </w:rPr>
        <w:t>¶</w:t>
      </w:r>
      <w:r w:rsidR="000B4127" w:rsidRPr="000B4127">
        <w:rPr>
          <w:sz w:val="16"/>
        </w:rPr>
        <w:t xml:space="preserve"> </w:t>
      </w:r>
      <w:r w:rsidRPr="000B4127">
        <w:rPr>
          <w:sz w:val="16"/>
        </w:rPr>
        <w:t>President Obama’s new climate-change plan, which he unfurled at a speech at Georgetown University, is a messy, second-best affair. It comes only after he failed to move an economy-wide climate-change bill through Congress, and, at its core, the plan relies on a top-down executive mandate to force cuts of carbon pollution from coal-fired power plants. It will face legal challenges, cost jobs in coal country, and galvanize his political opponents, from Republicans to the fossil-fuel industry.</w:t>
      </w:r>
      <w:r w:rsidR="000B4127" w:rsidRPr="000B4127">
        <w:rPr>
          <w:sz w:val="12"/>
        </w:rPr>
        <w:t>¶</w:t>
      </w:r>
      <w:r w:rsidR="000B4127" w:rsidRPr="000B4127">
        <w:rPr>
          <w:sz w:val="16"/>
        </w:rPr>
        <w:t xml:space="preserve"> </w:t>
      </w:r>
      <w:r w:rsidRPr="000B4127">
        <w:rPr>
          <w:rStyle w:val="StyleBoldUnderline"/>
        </w:rPr>
        <w:t xml:space="preserve">But bypassing Congress and using </w:t>
      </w:r>
      <w:r w:rsidRPr="000B4127">
        <w:rPr>
          <w:sz w:val="16"/>
        </w:rPr>
        <w:t xml:space="preserve">the unpopular tool of </w:t>
      </w:r>
      <w:r w:rsidRPr="000B4127">
        <w:rPr>
          <w:rStyle w:val="StyleBoldUnderline"/>
        </w:rPr>
        <w:t>executive action</w:t>
      </w:r>
      <w:r w:rsidRPr="000B4127">
        <w:rPr>
          <w:sz w:val="16"/>
        </w:rPr>
        <w:t xml:space="preserve"> also </w:t>
      </w:r>
      <w:r w:rsidRPr="000B4127">
        <w:rPr>
          <w:rStyle w:val="StyleBoldUnderline"/>
        </w:rPr>
        <w:t>positions</w:t>
      </w:r>
      <w:r w:rsidRPr="000B4127">
        <w:rPr>
          <w:sz w:val="16"/>
        </w:rPr>
        <w:t xml:space="preserve"> </w:t>
      </w:r>
      <w:r w:rsidRPr="000B4127">
        <w:rPr>
          <w:rStyle w:val="StyleBoldUnderline"/>
        </w:rPr>
        <w:t>Obama</w:t>
      </w:r>
      <w:r w:rsidRPr="000B4127">
        <w:rPr>
          <w:sz w:val="16"/>
        </w:rPr>
        <w:t xml:space="preserve"> </w:t>
      </w:r>
      <w:r w:rsidRPr="000B4127">
        <w:rPr>
          <w:rStyle w:val="StyleBoldUnderline"/>
        </w:rPr>
        <w:t>to</w:t>
      </w:r>
      <w:r w:rsidRPr="000B4127">
        <w:rPr>
          <w:sz w:val="16"/>
        </w:rPr>
        <w:t xml:space="preserve"> do what no president before him has been able to—</w:t>
      </w:r>
      <w:r w:rsidRPr="000B4127">
        <w:rPr>
          <w:rStyle w:val="StyleBoldUnderline"/>
        </w:rPr>
        <w:t>show up at the global climate-change negotiating table with a credible</w:t>
      </w:r>
      <w:r w:rsidRPr="000B4127">
        <w:rPr>
          <w:sz w:val="16"/>
        </w:rPr>
        <w:t xml:space="preserve">, concrete </w:t>
      </w:r>
      <w:r w:rsidRPr="000B4127">
        <w:rPr>
          <w:rStyle w:val="StyleBoldUnderline"/>
        </w:rPr>
        <w:t>action plan</w:t>
      </w:r>
      <w:r w:rsidRPr="000B4127">
        <w:rPr>
          <w:sz w:val="16"/>
        </w:rPr>
        <w:t xml:space="preserve"> in hand, one </w:t>
      </w:r>
      <w:r w:rsidRPr="000B4127">
        <w:rPr>
          <w:rStyle w:val="StyleBoldUnderline"/>
        </w:rPr>
        <w:t>that he can use to force action from other nations.</w:t>
      </w:r>
      <w:r w:rsidR="000B4127" w:rsidRPr="000B4127">
        <w:rPr>
          <w:sz w:val="12"/>
        </w:rPr>
        <w:t>¶</w:t>
      </w:r>
      <w:r w:rsidR="000B4127" w:rsidRPr="000B4127">
        <w:rPr>
          <w:sz w:val="16"/>
        </w:rPr>
        <w:t xml:space="preserve"> </w:t>
      </w:r>
      <w:r w:rsidRPr="000B4127">
        <w:rPr>
          <w:sz w:val="16"/>
        </w:rPr>
        <w:t>In the past, even when U.S. leaders have had the best of intentions at global climate talks, they have failed to deliver on their promises. That’s because those pledges have relied on action from Congress, which has failed to follow up. In 1997, Vice President Al Gore was hailed as a climate leader at the United Nations summit in Kyoto, Japan, when he signed the historic Kyoto Protocol, the world’s first binding global climate-change treaty. But his credibility took a nosedive after he came home and the Senate voted not to ratify the treaty—ensuring that the U.S., the world’s biggest economy and largest historic global-warming polluter, would not be able to take the lead in combatting the problem.</w:t>
      </w:r>
      <w:r w:rsidR="000B4127" w:rsidRPr="000B4127">
        <w:rPr>
          <w:sz w:val="12"/>
        </w:rPr>
        <w:t>¶</w:t>
      </w:r>
      <w:r w:rsidR="000B4127" w:rsidRPr="000B4127">
        <w:rPr>
          <w:sz w:val="16"/>
        </w:rPr>
        <w:t xml:space="preserve"> </w:t>
      </w:r>
      <w:r w:rsidRPr="000B4127">
        <w:rPr>
          <w:sz w:val="16"/>
        </w:rPr>
        <w:t>Obama fell into the same trap in 2009 when he showed up at the U.N. climate summit in Copenhagen, Denmark, at which nations hoped to forge a true follow-up treaty to Kyoto, one that would include real action from all the major economies. Obama pledged that the U.S. would act—the Senate would soon pass a sweeping climate bill, he said—and standing on that pledge, he attempted to muscle China and India into signing on to binding emissions cuts.</w:t>
      </w:r>
      <w:r w:rsidR="000B4127" w:rsidRPr="000B4127">
        <w:rPr>
          <w:sz w:val="12"/>
        </w:rPr>
        <w:t>¶</w:t>
      </w:r>
      <w:r w:rsidR="000B4127" w:rsidRPr="000B4127">
        <w:rPr>
          <w:sz w:val="16"/>
        </w:rPr>
        <w:t xml:space="preserve"> </w:t>
      </w:r>
      <w:r w:rsidRPr="000B4127">
        <w:rPr>
          <w:sz w:val="16"/>
        </w:rPr>
        <w:t>At the time, a Chinese negotiator shared with me his skepticism about Senate passage: “There’s no way Harry Reid will get 60 votes for that,” he said then.</w:t>
      </w:r>
      <w:r w:rsidR="000B4127" w:rsidRPr="000B4127">
        <w:rPr>
          <w:sz w:val="12"/>
        </w:rPr>
        <w:t>¶</w:t>
      </w:r>
      <w:r w:rsidR="000B4127" w:rsidRPr="000B4127">
        <w:rPr>
          <w:sz w:val="16"/>
        </w:rPr>
        <w:t xml:space="preserve"> </w:t>
      </w:r>
      <w:r w:rsidRPr="000B4127">
        <w:rPr>
          <w:sz w:val="16"/>
        </w:rPr>
        <w:t>He was right, and Obama’s promise of action from Congress was proven wrong. Senate Majority Leader Reid couldn’t even get all the Democrats in his chamber to vote for the bill, and he abandoned the effort.</w:t>
      </w:r>
      <w:r w:rsidR="000B4127" w:rsidRPr="000B4127">
        <w:rPr>
          <w:sz w:val="12"/>
        </w:rPr>
        <w:t>¶</w:t>
      </w:r>
      <w:r w:rsidR="000B4127" w:rsidRPr="000B4127">
        <w:rPr>
          <w:sz w:val="16"/>
        </w:rPr>
        <w:t xml:space="preserve"> </w:t>
      </w:r>
      <w:r w:rsidRPr="000B4127">
        <w:rPr>
          <w:sz w:val="16"/>
        </w:rPr>
        <w:t>Now comes round three, with the clock running out on U.S. credibility—not to mention the planet. The U.N. has scheduled a global climate summit in France for December 2015, at which world leaders will attempt, once again, to forge a meaningful, legally binding climate-change treaty committing them to fundamentally changing their economies, moving away from fossil fuels, and cutting carbon pollution enough to save the planet from an average temperature increase of 2 degrees Celsius, at which point scientists say we’ll see a devastating surge in sea levels, debilitating droughts, deadlier storms, extreme water shortages, and more.</w:t>
      </w:r>
      <w:r w:rsidR="000B4127" w:rsidRPr="000B4127">
        <w:rPr>
          <w:sz w:val="12"/>
        </w:rPr>
        <w:t>¶</w:t>
      </w:r>
      <w:r w:rsidR="000B4127" w:rsidRPr="000B4127">
        <w:rPr>
          <w:sz w:val="16"/>
        </w:rPr>
        <w:t xml:space="preserve"> </w:t>
      </w:r>
      <w:r w:rsidRPr="000B4127">
        <w:rPr>
          <w:sz w:val="16"/>
        </w:rPr>
        <w:t xml:space="preserve">There’s no way the U.S. can walk into the talks with only a shaky promise of future action by Congress. That’s why </w:t>
      </w:r>
      <w:r w:rsidRPr="000B4127">
        <w:rPr>
          <w:rStyle w:val="StyleBoldUnderline"/>
        </w:rPr>
        <w:t>Obama’s</w:t>
      </w:r>
      <w:r w:rsidRPr="000B4127">
        <w:rPr>
          <w:sz w:val="16"/>
        </w:rPr>
        <w:t xml:space="preserve"> new </w:t>
      </w:r>
      <w:r w:rsidRPr="000B4127">
        <w:rPr>
          <w:rStyle w:val="StyleBoldUnderline"/>
        </w:rPr>
        <w:t>plan</w:t>
      </w:r>
      <w:r w:rsidRPr="000B4127">
        <w:rPr>
          <w:sz w:val="16"/>
        </w:rPr>
        <w:t xml:space="preserve">, as inadequate as it may be as a piece of domestic policy, </w:t>
      </w:r>
      <w:r w:rsidRPr="000B4127">
        <w:rPr>
          <w:rStyle w:val="Emphasis"/>
        </w:rPr>
        <w:t>could allow him to fundamentally change global policy on climate change.</w:t>
      </w:r>
      <w:r w:rsidRPr="000B4127">
        <w:rPr>
          <w:sz w:val="16"/>
        </w:rPr>
        <w:t xml:space="preserve"> It’s clear from the timetable Obama laid out in his speech earlier this week that that’s what he intends to do. The president said the Environmental Protection Agency will release a draft climate-change rule on cutting pollution from existing coal-fired power plants by June 2014, finishing the rule in June 2015.</w:t>
      </w:r>
      <w:r w:rsidR="000B4127" w:rsidRPr="000B4127">
        <w:rPr>
          <w:sz w:val="12"/>
        </w:rPr>
        <w:t>¶</w:t>
      </w:r>
      <w:r w:rsidR="000B4127" w:rsidRPr="000B4127">
        <w:rPr>
          <w:sz w:val="16"/>
        </w:rPr>
        <w:t xml:space="preserve"> </w:t>
      </w:r>
      <w:r w:rsidRPr="000B4127">
        <w:rPr>
          <w:sz w:val="16"/>
        </w:rPr>
        <w:t>That will arm U.S. negotiators with a concrete action to bring to the table when they head to a presummit meeting in fall 2014, at which nations are expected to offer up their bids and set the table for a final agreement in 2015, just as the EPA rule goes online.</w:t>
      </w:r>
      <w:r w:rsidR="000B4127" w:rsidRPr="000B4127">
        <w:rPr>
          <w:sz w:val="12"/>
        </w:rPr>
        <w:t>¶</w:t>
      </w:r>
      <w:r w:rsidR="000B4127" w:rsidRPr="000B4127">
        <w:rPr>
          <w:sz w:val="16"/>
        </w:rPr>
        <w:t xml:space="preserve"> </w:t>
      </w:r>
      <w:r w:rsidRPr="000B4127">
        <w:rPr>
          <w:sz w:val="16"/>
        </w:rPr>
        <w:t>“</w:t>
      </w:r>
      <w:r w:rsidRPr="000B4127">
        <w:rPr>
          <w:rStyle w:val="StyleBoldUnderline"/>
        </w:rPr>
        <w:t>This can show the U.S. is delivering on its goals</w:t>
      </w:r>
      <w:r w:rsidRPr="000B4127">
        <w:rPr>
          <w:sz w:val="16"/>
        </w:rPr>
        <w:t xml:space="preserve">,” said Michael Levi, an energy- and climate-policy analyst at the Council on Foreign Relations. “It </w:t>
      </w:r>
      <w:r w:rsidRPr="000B4127">
        <w:rPr>
          <w:rStyle w:val="StyleBoldUnderline"/>
        </w:rPr>
        <w:t>gives the U.S. credibility, whether on getting a binding treaty or getting more juice to pursue an international strategy</w:t>
      </w:r>
      <w:r w:rsidRPr="000B4127">
        <w:rPr>
          <w:sz w:val="16"/>
        </w:rPr>
        <w:t>.”</w:t>
      </w:r>
      <w:r w:rsidR="000B4127" w:rsidRPr="000B4127">
        <w:rPr>
          <w:sz w:val="12"/>
        </w:rPr>
        <w:t>¶</w:t>
      </w:r>
      <w:r w:rsidR="000B4127" w:rsidRPr="000B4127">
        <w:rPr>
          <w:sz w:val="16"/>
        </w:rPr>
        <w:t xml:space="preserve"> </w:t>
      </w:r>
      <w:r w:rsidRPr="000B4127">
        <w:rPr>
          <w:sz w:val="16"/>
        </w:rPr>
        <w:t xml:space="preserve">Analysts say that the </w:t>
      </w:r>
      <w:r w:rsidRPr="000B4127">
        <w:rPr>
          <w:rStyle w:val="StyleBoldUnderline"/>
        </w:rPr>
        <w:t>executive action takes away the excuse other countries have long used for sitting on their hands.</w:t>
      </w:r>
      <w:r w:rsidRPr="000B4127">
        <w:rPr>
          <w:sz w:val="16"/>
        </w:rPr>
        <w:t xml:space="preserve"> Specifically, </w:t>
      </w:r>
      <w:r w:rsidRPr="000B4127">
        <w:rPr>
          <w:rStyle w:val="StyleBoldUnderline"/>
        </w:rPr>
        <w:t>the move could ramp up U.S. leverage in its push to extract climate concessions from Chin</w:t>
      </w:r>
      <w:r w:rsidRPr="000B4127">
        <w:rPr>
          <w:sz w:val="16"/>
        </w:rPr>
        <w:t>a, now the world’s largest global-warming polluter. “This will put a lot more pressure on China,” said Ailun Yang, an analyst with the World Resources Institute, a think tank.</w:t>
      </w:r>
      <w:r w:rsidR="000B4127" w:rsidRPr="000B4127">
        <w:rPr>
          <w:sz w:val="12"/>
        </w:rPr>
        <w:t>¶</w:t>
      </w:r>
      <w:r w:rsidR="000B4127" w:rsidRPr="000B4127">
        <w:rPr>
          <w:sz w:val="16"/>
        </w:rPr>
        <w:t xml:space="preserve"> </w:t>
      </w:r>
      <w:r w:rsidRPr="000B4127">
        <w:rPr>
          <w:sz w:val="16"/>
        </w:rPr>
        <w:t>Europeans are also encouraged. France, as host of what it hopes will be a historic summit, has been watching Obama closely. “What makes a difference is that he’s no longer delaying,” said a French official who spoke on condition of anonymity because the French government had released a separate formal statement about Obama’s speech. “Had he not moved now, it would have been quite clear that the U.S. would not be in a position to do something meaningful in 2015. It gives credibility, for sure. Everyone’s trying to make a calculation about how the U.S. is going to act: If the Americans are serious about it, everyone else has to be, too. It kick-starts the international discussion.”</w:t>
      </w:r>
      <w:r w:rsidR="000B4127" w:rsidRPr="000B4127">
        <w:rPr>
          <w:sz w:val="12"/>
        </w:rPr>
        <w:t>¶</w:t>
      </w:r>
      <w:r w:rsidR="000B4127" w:rsidRPr="000B4127">
        <w:rPr>
          <w:sz w:val="16"/>
        </w:rPr>
        <w:t xml:space="preserve"> </w:t>
      </w:r>
      <w:r w:rsidRPr="000B4127">
        <w:rPr>
          <w:sz w:val="16"/>
        </w:rPr>
        <w:t xml:space="preserve">Opponents of U.S. climate action often point out—correctly—that if Washington moves to cut its emissions but no one else does, it won’t be enough to stop serious global warming. But in the eyes of the rest of the world, action is impossible without a move by the world’s largest superpower. </w:t>
      </w:r>
      <w:r w:rsidRPr="000B4127">
        <w:rPr>
          <w:rStyle w:val="StyleBoldUnderline"/>
        </w:rPr>
        <w:t>Obama’s</w:t>
      </w:r>
      <w:r w:rsidRPr="000B4127">
        <w:rPr>
          <w:sz w:val="16"/>
        </w:rPr>
        <w:t xml:space="preserve"> climate </w:t>
      </w:r>
      <w:r w:rsidRPr="000B4127">
        <w:rPr>
          <w:rStyle w:val="StyleBoldUnderline"/>
        </w:rPr>
        <w:t>plan</w:t>
      </w:r>
      <w:r w:rsidRPr="000B4127">
        <w:rPr>
          <w:sz w:val="16"/>
        </w:rPr>
        <w:t xml:space="preserve"> faces many hurdles; it could be delayed or felled in the courts. But if it stands, it </w:t>
      </w:r>
      <w:r w:rsidRPr="000B4127">
        <w:rPr>
          <w:rStyle w:val="Emphasis"/>
        </w:rPr>
        <w:t>could trigger change on a global scale</w:t>
      </w:r>
      <w:r w:rsidRPr="000B4127">
        <w:rPr>
          <w:sz w:val="16"/>
        </w:rPr>
        <w:t>.</w:t>
      </w:r>
    </w:p>
    <w:p w14:paraId="2BBD11F1" w14:textId="77777777" w:rsidR="002C3744" w:rsidRPr="002C3744" w:rsidRDefault="002C3744" w:rsidP="002C3744"/>
    <w:p w14:paraId="0F662092" w14:textId="77777777" w:rsidR="002C3744" w:rsidRDefault="002C3744" w:rsidP="00E96E48">
      <w:pPr>
        <w:rPr>
          <w:sz w:val="16"/>
        </w:rPr>
      </w:pPr>
    </w:p>
    <w:p w14:paraId="5BFC4898" w14:textId="77777777" w:rsidR="002C3744" w:rsidRDefault="002C3744" w:rsidP="002C3744">
      <w:pPr>
        <w:pStyle w:val="Heading3"/>
      </w:pPr>
      <w:bookmarkStart w:id="32" w:name="_Toc235007842"/>
      <w:r>
        <w:t>Mexico Not Key – Renewable Energy Transition Now</w:t>
      </w:r>
      <w:bookmarkEnd w:id="32"/>
    </w:p>
    <w:p w14:paraId="7879DAF6" w14:textId="77777777" w:rsidR="002C3744" w:rsidRDefault="002C3744" w:rsidP="002C3744">
      <w:pPr>
        <w:pStyle w:val="Heading4"/>
      </w:pPr>
      <w:r>
        <w:t>Mexico is not key to the renewable energy transition – it’s happening now because costs are declining</w:t>
      </w:r>
    </w:p>
    <w:p w14:paraId="75D21736" w14:textId="77777777" w:rsidR="002C3744" w:rsidRDefault="002C3744" w:rsidP="002C3744">
      <w:r w:rsidRPr="00E85065">
        <w:t xml:space="preserve">Stephen </w:t>
      </w:r>
      <w:r w:rsidRPr="00E85065">
        <w:rPr>
          <w:rStyle w:val="StyleStyleBold12pt"/>
        </w:rPr>
        <w:t>Leahy</w:t>
      </w:r>
      <w:r w:rsidRPr="00E85065">
        <w:t>, 7/2/</w:t>
      </w:r>
      <w:r w:rsidRPr="00E85065">
        <w:rPr>
          <w:rStyle w:val="StyleStyleBold12pt"/>
        </w:rPr>
        <w:t>13</w:t>
      </w:r>
      <w:r w:rsidRPr="00E85065">
        <w:t xml:space="preserve">, Inter Press Service, "Developing countries lead global shift to green energy," </w:t>
      </w:r>
      <w:hyperlink r:id="rId38" w:history="1">
        <w:r w:rsidRPr="00136F0B">
          <w:rPr>
            <w:rStyle w:val="Hyperlink"/>
          </w:rPr>
          <w:t>http://www.ipsnews.net/2013/06/developing-countries-lead-global-shift-to-green-energy/</w:t>
        </w:r>
      </w:hyperlink>
    </w:p>
    <w:p w14:paraId="17D15899" w14:textId="77777777" w:rsidR="002C3744" w:rsidRPr="00E85065" w:rsidRDefault="002C3744" w:rsidP="002C3744"/>
    <w:p w14:paraId="5540A14D" w14:textId="77777777" w:rsidR="002C3744" w:rsidRDefault="002C3744" w:rsidP="002C3744">
      <w:pPr>
        <w:rPr>
          <w:sz w:val="16"/>
        </w:rPr>
      </w:pPr>
      <w:r w:rsidRPr="00E85065">
        <w:rPr>
          <w:rStyle w:val="StyleBoldUnderline"/>
        </w:rPr>
        <w:t>Emerging economies such as Mexico and India are shifting energy investments into renewable resource</w:t>
      </w:r>
      <w:r w:rsidRPr="00E85065">
        <w:rPr>
          <w:sz w:val="16"/>
        </w:rPr>
        <w:t>s while industrialised countries hesitate, noted two new United Nations reports released Wednesday in Nairobi, Kenya.</w:t>
      </w:r>
      <w:r w:rsidRPr="00E85065">
        <w:rPr>
          <w:sz w:val="12"/>
        </w:rPr>
        <w:t>¶</w:t>
      </w:r>
      <w:r w:rsidRPr="00E85065">
        <w:rPr>
          <w:sz w:val="16"/>
        </w:rPr>
        <w:t xml:space="preserve"> “</w:t>
      </w:r>
      <w:r w:rsidRPr="00E85065">
        <w:rPr>
          <w:rStyle w:val="StyleBoldUnderline"/>
        </w:rPr>
        <w:t>There is a structural change in the global energy sector underway,”</w:t>
      </w:r>
      <w:r w:rsidRPr="00E85065">
        <w:rPr>
          <w:sz w:val="16"/>
        </w:rPr>
        <w:t xml:space="preserve"> said Ulf Moslener, head of research of the Frankfurt School in Germany.</w:t>
      </w:r>
      <w:r w:rsidRPr="00E85065">
        <w:rPr>
          <w:sz w:val="12"/>
        </w:rPr>
        <w:t>¶</w:t>
      </w:r>
      <w:r w:rsidRPr="00E85065">
        <w:rPr>
          <w:sz w:val="16"/>
        </w:rPr>
        <w:t xml:space="preserve"> “Costs are dropping radically. Renewables represented 6.5 percent of all electricity generated and reduced carbon emissions by 1 billion tonnes in 2012,” said Moslener, co-author of Global Trends in Renewable Energy Investment 2013, a report sponsored by the U.N. Environment Programme (UNEP).</w:t>
      </w:r>
      <w:r w:rsidRPr="00E85065">
        <w:rPr>
          <w:sz w:val="12"/>
        </w:rPr>
        <w:t>¶</w:t>
      </w:r>
      <w:r w:rsidRPr="00E85065">
        <w:rPr>
          <w:sz w:val="16"/>
        </w:rPr>
        <w:t xml:space="preserve"> </w:t>
      </w:r>
      <w:r w:rsidRPr="00E85065">
        <w:rPr>
          <w:rStyle w:val="StyleBoldUnderline"/>
        </w:rPr>
        <w:t>Developing countries are finding installing green energy to be far less expensive than relying on fossil fuels</w:t>
      </w:r>
      <w:r w:rsidRPr="00E85065">
        <w:rPr>
          <w:sz w:val="16"/>
        </w:rPr>
        <w:t xml:space="preserve">, Moslener told IPS. </w:t>
      </w:r>
      <w:r w:rsidRPr="00E85065">
        <w:rPr>
          <w:rStyle w:val="StyleBoldUnderline"/>
        </w:rPr>
        <w:t>Poorer countries want to reap the benefits of stable energy costs</w:t>
      </w:r>
      <w:r w:rsidRPr="00E85065">
        <w:rPr>
          <w:sz w:val="16"/>
        </w:rPr>
        <w:t>, new jobs, improved air quality and reduced health and climate damage.</w:t>
      </w:r>
      <w:r w:rsidRPr="00E85065">
        <w:rPr>
          <w:sz w:val="12"/>
        </w:rPr>
        <w:t>¶</w:t>
      </w:r>
      <w:r w:rsidRPr="00E85065">
        <w:rPr>
          <w:sz w:val="16"/>
        </w:rPr>
        <w:t xml:space="preserve"> While political debates about the future of green energy preoccupy countries such as the United States, United Kingdom and Germany, </w:t>
      </w:r>
      <w:r w:rsidRPr="00E85065">
        <w:rPr>
          <w:rStyle w:val="StyleBoldUnderline"/>
        </w:rPr>
        <w:t>developing countries have embraced cleaner energy.</w:t>
      </w:r>
      <w:r w:rsidRPr="00E85065">
        <w:rPr>
          <w:sz w:val="16"/>
        </w:rPr>
        <w:t xml:space="preserve"> </w:t>
      </w:r>
      <w:r w:rsidRPr="00E85065">
        <w:rPr>
          <w:rStyle w:val="StyleBoldUnderline"/>
        </w:rPr>
        <w:t>The move is reflected by a narrowing investment gap</w:t>
      </w:r>
      <w:r w:rsidRPr="00E85065">
        <w:rPr>
          <w:sz w:val="16"/>
        </w:rPr>
        <w:t>. In 2012, developing countries invested 112 billion dollars in clean energy, compared to developed economies’ 132 billion dollars.</w:t>
      </w:r>
      <w:r w:rsidRPr="00E85065">
        <w:rPr>
          <w:sz w:val="12"/>
        </w:rPr>
        <w:t>¶</w:t>
      </w:r>
      <w:r w:rsidRPr="00E85065">
        <w:rPr>
          <w:sz w:val="16"/>
        </w:rPr>
        <w:t xml:space="preserve"> In 2007, developed economies’ investments were two-and-a-half times greater (excluding large hydro) than those of developing economies.</w:t>
      </w:r>
      <w:r w:rsidRPr="00E85065">
        <w:rPr>
          <w:sz w:val="12"/>
        </w:rPr>
        <w:t>¶</w:t>
      </w:r>
      <w:r w:rsidRPr="00E85065">
        <w:rPr>
          <w:sz w:val="16"/>
        </w:rPr>
        <w:t xml:space="preserve"> </w:t>
      </w:r>
      <w:r w:rsidRPr="00E85065">
        <w:rPr>
          <w:rStyle w:val="StyleBoldUnderline"/>
        </w:rPr>
        <w:t>Globally, despite a 12 percent decline in investment, more renewable energy went online in 2012 than in any previous year, the main reason being a 30 to 40 percent drop in the cost of solar energy</w:t>
      </w:r>
      <w:r w:rsidRPr="00E85065">
        <w:rPr>
          <w:sz w:val="16"/>
        </w:rPr>
        <w:t>.</w:t>
      </w:r>
      <w:r w:rsidRPr="00E85065">
        <w:rPr>
          <w:sz w:val="12"/>
        </w:rPr>
        <w:t>¶</w:t>
      </w:r>
      <w:r w:rsidRPr="00E85065">
        <w:rPr>
          <w:sz w:val="16"/>
        </w:rPr>
        <w:t xml:space="preserve"> “</w:t>
      </w:r>
      <w:r w:rsidRPr="00E85065">
        <w:rPr>
          <w:rStyle w:val="StyleBoldUnderline"/>
        </w:rPr>
        <w:t>Around the world, there is a shift to clean energy,</w:t>
      </w:r>
      <w:r w:rsidRPr="00E85065">
        <w:rPr>
          <w:sz w:val="16"/>
        </w:rPr>
        <w:t>” said Michael Liebreich, chief executive of Bloomberg New Energy Finance.</w:t>
      </w:r>
      <w:r w:rsidRPr="00E85065">
        <w:rPr>
          <w:sz w:val="12"/>
        </w:rPr>
        <w:t>¶</w:t>
      </w:r>
      <w:r w:rsidRPr="00E85065">
        <w:rPr>
          <w:sz w:val="16"/>
        </w:rPr>
        <w:t xml:space="preserve"> Investors understand that clean energy no longer costs more than fossil energy. As such, there is a lot of excitement about the potential of large-scale projects in wide range of countries.</w:t>
      </w:r>
      <w:r w:rsidRPr="00E85065">
        <w:rPr>
          <w:sz w:val="12"/>
        </w:rPr>
        <w:t>¶</w:t>
      </w:r>
      <w:r w:rsidRPr="00E85065">
        <w:rPr>
          <w:sz w:val="16"/>
        </w:rPr>
        <w:t xml:space="preserve"> Nevertheless, investments in clean energy in 2013 would have been higher had governments in Europe and North America not abruptly pulled back from green energy policies.</w:t>
      </w:r>
      <w:r w:rsidRPr="00E85065">
        <w:rPr>
          <w:sz w:val="12"/>
        </w:rPr>
        <w:t>¶</w:t>
      </w:r>
      <w:r w:rsidRPr="00E85065">
        <w:rPr>
          <w:sz w:val="16"/>
        </w:rPr>
        <w:t xml:space="preserve"> “No industry has been treated as badly as the clean energy sector, particularly in Europe,” Liebreich said in an interview.</w:t>
      </w:r>
      <w:r w:rsidRPr="00E85065">
        <w:rPr>
          <w:sz w:val="12"/>
        </w:rPr>
        <w:t>¶</w:t>
      </w:r>
      <w:r w:rsidRPr="00E85065">
        <w:rPr>
          <w:sz w:val="16"/>
        </w:rPr>
        <w:t xml:space="preserve"> Frequent and sometimes wholesale changes in renewable energy policies create market uncertainty, he said, so investors hold back, waiting for clarity and stability.</w:t>
      </w:r>
      <w:r w:rsidRPr="00E85065">
        <w:rPr>
          <w:sz w:val="12"/>
        </w:rPr>
        <w:t>¶</w:t>
      </w:r>
      <w:r w:rsidRPr="00E85065">
        <w:rPr>
          <w:sz w:val="16"/>
        </w:rPr>
        <w:t xml:space="preserve"> Such changes are being driven by polarised politics and a fact-free debate about future energy choices, particularly in the United Kingdom, United States, Australia and Canada. These countries are going to be five years behind the shift to low-cost, clean energy, he said.</w:t>
      </w:r>
      <w:r w:rsidRPr="00E85065">
        <w:rPr>
          <w:sz w:val="12"/>
        </w:rPr>
        <w:t>¶</w:t>
      </w:r>
      <w:r w:rsidRPr="00E85065">
        <w:rPr>
          <w:sz w:val="16"/>
        </w:rPr>
        <w:t xml:space="preserve"> Liebreich highlighted Canada’s obsession with its tar sands as good example of a government’s failure to comprehend that future economic success will be based on clean energy sources. “They are not serving the public interest,” he said.</w:t>
      </w:r>
      <w:r w:rsidRPr="00E85065">
        <w:rPr>
          <w:sz w:val="12"/>
        </w:rPr>
        <w:t>¶</w:t>
      </w:r>
      <w:r w:rsidRPr="00E85065">
        <w:rPr>
          <w:sz w:val="16"/>
        </w:rPr>
        <w:t xml:space="preserve"> In 2012, China, the United States, Germany, Japan and Italy were the top five investors in renewables. Globally, solar photovoltaic installations reached a record 30.5 gigawatts (GW), while installed wind installations topped off at 48.4 GW – both new records, according the REN21 Renewables 2013 Global Status Report.</w:t>
      </w:r>
      <w:r w:rsidRPr="00E85065">
        <w:rPr>
          <w:sz w:val="12"/>
        </w:rPr>
        <w:t>¶</w:t>
      </w:r>
      <w:r w:rsidRPr="00E85065">
        <w:rPr>
          <w:sz w:val="16"/>
        </w:rPr>
        <w:t xml:space="preserve"> In the wake of the Fukushima nuclear accident, Japan is shifting from a nuclear-dependent energy policy and investing significantly in solar, geothermal and wind power.</w:t>
      </w:r>
      <w:r w:rsidRPr="00E85065">
        <w:rPr>
          <w:sz w:val="12"/>
        </w:rPr>
        <w:t>¶</w:t>
      </w:r>
      <w:r w:rsidRPr="00E85065">
        <w:rPr>
          <w:sz w:val="16"/>
        </w:rPr>
        <w:t xml:space="preserve"> In the Indian state of Gujarat, a 605 MW photovoltaic solar park, completed in April 2012, is expected to save about 8 million tonnes of carbon dioxide per year. An amount of nearly 1 billion dollars was announced to go towards a 396MW wind project in Oaxaca State, Mexico.</w:t>
      </w:r>
      <w:r w:rsidRPr="00E85065">
        <w:rPr>
          <w:sz w:val="12"/>
        </w:rPr>
        <w:t>¶</w:t>
      </w:r>
      <w:r w:rsidRPr="00E85065">
        <w:rPr>
          <w:sz w:val="16"/>
        </w:rPr>
        <w:t xml:space="preserve"> “</w:t>
      </w:r>
      <w:r w:rsidRPr="00E85065">
        <w:rPr>
          <w:rStyle w:val="StyleBoldUnderline"/>
        </w:rPr>
        <w:t>More and more countries are set to take the renewable energy stage,</w:t>
      </w:r>
      <w:r w:rsidRPr="00E85065">
        <w:rPr>
          <w:sz w:val="16"/>
        </w:rPr>
        <w:t>” said Achim Steiner, UNEP executive director. “Only last week the global host of World Environment Day, Mongolia, invited me to tour its first 50-megawatt wind farm.”</w:t>
      </w:r>
      <w:r w:rsidRPr="00E85065">
        <w:rPr>
          <w:sz w:val="12"/>
        </w:rPr>
        <w:t>¶</w:t>
      </w:r>
      <w:r w:rsidRPr="00E85065">
        <w:rPr>
          <w:sz w:val="16"/>
        </w:rPr>
        <w:t xml:space="preserve"> Mongolia has ambitious plans to harness wind and sun to power its future and supply clean energy to China and the region, Steiner said in a press conference in Nairobi.</w:t>
      </w:r>
      <w:r w:rsidRPr="00E85065">
        <w:rPr>
          <w:sz w:val="12"/>
        </w:rPr>
        <w:t>¶</w:t>
      </w:r>
      <w:r w:rsidRPr="00E85065">
        <w:rPr>
          <w:sz w:val="16"/>
        </w:rPr>
        <w:t xml:space="preserve"> “Like many other nations, it has seen the logic and the rationale of embracing a green development path,” he added.</w:t>
      </w:r>
      <w:r w:rsidRPr="00E85065">
        <w:rPr>
          <w:sz w:val="12"/>
        </w:rPr>
        <w:t>¶</w:t>
      </w:r>
      <w:r w:rsidRPr="00E85065">
        <w:rPr>
          <w:sz w:val="16"/>
        </w:rPr>
        <w:t xml:space="preserve"> An estimated 5.7 million people worldwide worked directly or indirectly in the renewable energy sector in 2012. The bulk of these jobs were in Brazil, China, India, members of the European Union, and the United States, with employment rising in other countries.</w:t>
      </w:r>
      <w:r w:rsidRPr="00E85065">
        <w:rPr>
          <w:sz w:val="12"/>
        </w:rPr>
        <w:t>¶</w:t>
      </w:r>
      <w:r w:rsidRPr="00E85065">
        <w:rPr>
          <w:sz w:val="16"/>
        </w:rPr>
        <w:t xml:space="preserve"> Selling, installing and maintaining small solar panels in rural Bangladesh, for example, employs 150,000 people directly and indirectly.</w:t>
      </w:r>
      <w:r w:rsidRPr="00E85065">
        <w:rPr>
          <w:sz w:val="12"/>
        </w:rPr>
        <w:t>¶</w:t>
      </w:r>
      <w:r w:rsidRPr="00E85065">
        <w:rPr>
          <w:sz w:val="16"/>
        </w:rPr>
        <w:t xml:space="preserve"> </w:t>
      </w:r>
      <w:r w:rsidRPr="00E85065">
        <w:rPr>
          <w:rStyle w:val="StyleBoldUnderline"/>
        </w:rPr>
        <w:t>The transition</w:t>
      </w:r>
      <w:r w:rsidRPr="00E85065">
        <w:rPr>
          <w:sz w:val="16"/>
        </w:rPr>
        <w:t xml:space="preserve"> from brown </w:t>
      </w:r>
      <w:r w:rsidRPr="00E85065">
        <w:rPr>
          <w:rStyle w:val="StyleBoldUnderline"/>
        </w:rPr>
        <w:t>to green energy is gaining momentum</w:t>
      </w:r>
      <w:r w:rsidRPr="00E85065">
        <w:rPr>
          <w:sz w:val="16"/>
        </w:rPr>
        <w:t xml:space="preserve"> as more countries, regions and cities realise that the shift is in their best economic interests, offering energy security, among other benefits.</w:t>
      </w:r>
      <w:r w:rsidRPr="00E85065">
        <w:rPr>
          <w:sz w:val="12"/>
        </w:rPr>
        <w:t>¶</w:t>
      </w:r>
      <w:r w:rsidRPr="00E85065">
        <w:rPr>
          <w:sz w:val="16"/>
        </w:rPr>
        <w:t xml:space="preserve"> Even the currently stalled U.N. climate talks won’t slow this shift, said Steiner, and a strong global climate treaty in 2015 could spur an increase in investment.</w:t>
      </w:r>
      <w:r w:rsidRPr="00E85065">
        <w:rPr>
          <w:sz w:val="12"/>
        </w:rPr>
        <w:t>¶</w:t>
      </w:r>
      <w:r w:rsidRPr="00E85065">
        <w:rPr>
          <w:sz w:val="16"/>
        </w:rPr>
        <w:t xml:space="preserve"> “The financial sector has factored in the glacial pace of the U.N. climate talks. Nothing that happens in that forum will reduce investment now,” said Liebreich.</w:t>
      </w:r>
    </w:p>
    <w:p w14:paraId="2B78D7E6" w14:textId="77777777" w:rsidR="002C3744" w:rsidRDefault="002C3744" w:rsidP="002C3744">
      <w:pPr>
        <w:pStyle w:val="Heading3"/>
      </w:pPr>
      <w:bookmarkStart w:id="33" w:name="_Toc235007843"/>
      <w:r>
        <w:t>AT Mexico Climate Credibility – SQ Solves</w:t>
      </w:r>
      <w:bookmarkEnd w:id="33"/>
    </w:p>
    <w:p w14:paraId="55FF4CA0" w14:textId="77777777" w:rsidR="002C3744" w:rsidRDefault="002C3744" w:rsidP="002C3744">
      <w:pPr>
        <w:pStyle w:val="Heading4"/>
      </w:pPr>
      <w:r>
        <w:t>The Squo solves Mexican climate credibility</w:t>
      </w:r>
    </w:p>
    <w:p w14:paraId="3E2B6733" w14:textId="77777777" w:rsidR="002C3744" w:rsidRDefault="002C3744" w:rsidP="002C3744">
      <w:r w:rsidRPr="006D5749">
        <w:rPr>
          <w:rStyle w:val="StyleStyleBold12pt"/>
        </w:rPr>
        <w:t>Saari</w:t>
      </w:r>
      <w:r>
        <w:rPr>
          <w:rStyle w:val="StyleStyleBold12pt"/>
        </w:rPr>
        <w:t>,</w:t>
      </w:r>
      <w:r>
        <w:t xml:space="preserve"> </w:t>
      </w:r>
      <w:r w:rsidRPr="006D5749">
        <w:rPr>
          <w:rStyle w:val="StyleStyleBold12pt"/>
        </w:rPr>
        <w:t>13</w:t>
      </w:r>
    </w:p>
    <w:p w14:paraId="2222D789" w14:textId="77777777" w:rsidR="002C3744" w:rsidRDefault="002C3744" w:rsidP="002C3744">
      <w:r>
        <w:t xml:space="preserve">(Emily; Editor at the Global Call for Climate Action; “Clean energy in Latin America saw triple digit growth in 2012”; TckTckTck The Global Call for Climate Action; 5/3/13; </w:t>
      </w:r>
      <w:hyperlink r:id="rId39" w:history="1">
        <w:r w:rsidRPr="005E0651">
          <w:rPr>
            <w:rStyle w:val="Hyperlink"/>
          </w:rPr>
          <w:t>http://tcktcktck.org/2013/05/latin-america-clean-energy/51666</w:t>
        </w:r>
      </w:hyperlink>
      <w:r>
        <w:t>) AKD</w:t>
      </w:r>
    </w:p>
    <w:p w14:paraId="2DB36B9A" w14:textId="77777777" w:rsidR="002C3744" w:rsidRDefault="002C3744" w:rsidP="002C3744">
      <w:pPr>
        <w:rPr>
          <w:sz w:val="16"/>
        </w:rPr>
      </w:pPr>
      <w:r w:rsidRPr="006D5749">
        <w:rPr>
          <w:rStyle w:val="StyleBoldUnderline"/>
        </w:rPr>
        <w:t>Latin America is emerging as a leader in regional clean energy investment.</w:t>
      </w:r>
      <w:r w:rsidRPr="00583A7F">
        <w:rPr>
          <w:sz w:val="16"/>
        </w:rPr>
        <w:t xml:space="preserve"> In 2012, over $4.6 billion in clean energy investments were made in the region, an impressive 127% growth rate (excluding Brazil, which raked in $5.17 billion alone). </w:t>
      </w:r>
      <w:r w:rsidRPr="006D5749">
        <w:rPr>
          <w:rStyle w:val="StyleBoldUnderline"/>
        </w:rPr>
        <w:t>Several nations also saw triple-digit growth in domestic clean energy investments, including Mexico</w:t>
      </w:r>
      <w:r w:rsidRPr="00583A7F">
        <w:rPr>
          <w:sz w:val="16"/>
        </w:rPr>
        <w:t xml:space="preserve"> (595%), Uruguay (285%), and Peru (176%). Mexico and Chile led the way in dollar-amounts, with $1.9 billion and $1.0 billion of investments respectively. The release of these numbers coincides with two important opportunities for continued growth – U.S. President Obama’s first trip to Latin America of his second term and the annual meeting of the ‘Renewable Energy Finance Forum – Latin America and the Caribbean’ in Miami, Florida. Obama plans to hold meetings with a number of heads of state in Latin America, including new President of Mexico Enrique Pena Nieto of the Institutional Revolutionary Party (PRI). Issues topping their agenda include commerce and energy. Speaking beyond the usual issues of immigration and security between Mexico and the U.S., President Obama said, There’s so much more to the relationship – in terms of commerce, in terms of trade, in terms of energy. And so we want to highlight some of the close cooperation that’s already been taking place and to continue to build on that, so that we’re creating more jobs and more opportunity on both sides of the borders. </w:t>
      </w:r>
      <w:r w:rsidRPr="006D5749">
        <w:rPr>
          <w:rStyle w:val="StyleBoldUnderline"/>
        </w:rPr>
        <w:t>Mexico has already proven itself a leader in tackling climate change.</w:t>
      </w:r>
      <w:r w:rsidRPr="00583A7F">
        <w:rPr>
          <w:sz w:val="16"/>
        </w:rPr>
        <w:t xml:space="preserve"> These high level meetings between presidents are an important opportunity to address how they can facilitate cooperation on climate action and public health, and economic partnerships that promote investment in renewables. This week also marks the annual Renewable Energy Finance Forum – Latin America and the Caribbean, hosted by the American Council on Renewable Energy (ACORE) and Euromoney Energy Events. This industry conference brings together clean technology companies and entrepreneurs with representatives from the financial services community to create opportunities for clean energy growth throughout the region. At the conference, former President of Costa Rica and current President of the Carbon War Room José María Figueres will receive the first annual Clean Energy Award for his advancement of clean energy technology in Latin America.</w:t>
      </w:r>
    </w:p>
    <w:p w14:paraId="5733BBB3" w14:textId="77777777" w:rsidR="002C3744" w:rsidRDefault="002C3744" w:rsidP="002C3744">
      <w:pPr>
        <w:pStyle w:val="Heading3"/>
      </w:pPr>
      <w:bookmarkStart w:id="34" w:name="_Toc235007844"/>
      <w:r>
        <w:t>AT Mexican G20 Credibility</w:t>
      </w:r>
      <w:bookmarkEnd w:id="34"/>
    </w:p>
    <w:p w14:paraId="76B4AA2D" w14:textId="77777777" w:rsidR="002C3744" w:rsidRDefault="002C3744" w:rsidP="002C3744">
      <w:pPr>
        <w:pStyle w:val="Heading4"/>
      </w:pPr>
      <w:r>
        <w:t>The last G20 summit proves Mexico has no leverage in the organization</w:t>
      </w:r>
    </w:p>
    <w:p w14:paraId="0BF16C9F" w14:textId="77777777" w:rsidR="002C3744" w:rsidRDefault="002C3744" w:rsidP="002C3744">
      <w:r w:rsidRPr="00345096">
        <w:rPr>
          <w:rStyle w:val="StyleStyleBold12pt"/>
        </w:rPr>
        <w:t>AVAAZ Daily Briefing,</w:t>
      </w:r>
      <w:r w:rsidRPr="00345096">
        <w:t xml:space="preserve"> 11/5/</w:t>
      </w:r>
      <w:r w:rsidRPr="00345096">
        <w:rPr>
          <w:rStyle w:val="StyleStyleBold12pt"/>
        </w:rPr>
        <w:t>12</w:t>
      </w:r>
      <w:r w:rsidRPr="00345096">
        <w:t xml:space="preserve">, "leadership failure at the G20," </w:t>
      </w:r>
      <w:hyperlink r:id="rId40" w:history="1">
        <w:r w:rsidRPr="0013288A">
          <w:rPr>
            <w:rStyle w:val="Hyperlink"/>
          </w:rPr>
          <w:t>http://en.avaaz.org/1032/leadership-failure-at-the-g20-mexico</w:t>
        </w:r>
      </w:hyperlink>
    </w:p>
    <w:p w14:paraId="47E0D55F" w14:textId="77777777" w:rsidR="002C3744" w:rsidRPr="00345096" w:rsidRDefault="002C3744" w:rsidP="002C3744"/>
    <w:p w14:paraId="17666D8A" w14:textId="77777777" w:rsidR="002C3744" w:rsidRPr="00345096" w:rsidRDefault="002C3744" w:rsidP="002C3744">
      <w:pPr>
        <w:rPr>
          <w:sz w:val="16"/>
        </w:rPr>
      </w:pPr>
      <w:r w:rsidRPr="00345096">
        <w:rPr>
          <w:rStyle w:val="StyleBoldUnderline"/>
        </w:rPr>
        <w:t>The G20</w:t>
      </w:r>
      <w:r w:rsidRPr="00345096">
        <w:rPr>
          <w:sz w:val="16"/>
        </w:rPr>
        <w:t xml:space="preserve"> (Group of 20) was formed in 1999 to deal with global economic crises. It was </w:t>
      </w:r>
      <w:r w:rsidRPr="00345096">
        <w:rPr>
          <w:rStyle w:val="StyleBoldUnderline"/>
        </w:rPr>
        <w:t>supposed to allow leaders</w:t>
      </w:r>
      <w:r w:rsidRPr="00345096">
        <w:rPr>
          <w:sz w:val="16"/>
        </w:rPr>
        <w:t xml:space="preserve"> of the world's 20 largest economies – representing 85% of global output and two-thirds of its population </w:t>
      </w:r>
      <w:r w:rsidRPr="00345096">
        <w:rPr>
          <w:rStyle w:val="StyleBoldUnderline"/>
        </w:rPr>
        <w:t>– to co-ordinate action to keep the global economy on track</w:t>
      </w:r>
      <w:r w:rsidRPr="00345096">
        <w:rPr>
          <w:sz w:val="16"/>
        </w:rPr>
        <w:t>.</w:t>
      </w:r>
      <w:r w:rsidRPr="00345096">
        <w:rPr>
          <w:sz w:val="12"/>
        </w:rPr>
        <w:t>¶</w:t>
      </w:r>
      <w:r w:rsidRPr="00345096">
        <w:rPr>
          <w:sz w:val="16"/>
        </w:rPr>
        <w:t xml:space="preserve"> At least, that was the theory. </w:t>
      </w:r>
      <w:r w:rsidRPr="00345096">
        <w:rPr>
          <w:rStyle w:val="StyleBoldUnderline"/>
        </w:rPr>
        <w:t>But judging by the G20 finance leaders' meeting that wrapped up</w:t>
      </w:r>
      <w:r w:rsidRPr="00345096">
        <w:rPr>
          <w:sz w:val="16"/>
        </w:rPr>
        <w:t xml:space="preserve"> today in </w:t>
      </w:r>
      <w:r w:rsidRPr="00345096">
        <w:rPr>
          <w:rStyle w:val="StyleBoldUnderline"/>
        </w:rPr>
        <w:t>Mexico City, you almost have to wonder why they bothered</w:t>
      </w:r>
      <w:r w:rsidRPr="00345096">
        <w:rPr>
          <w:sz w:val="16"/>
        </w:rPr>
        <w:t>.</w:t>
      </w:r>
      <w:r w:rsidRPr="00345096">
        <w:rPr>
          <w:sz w:val="12"/>
        </w:rPr>
        <w:t>¶</w:t>
      </w:r>
      <w:r w:rsidRPr="00345096">
        <w:rPr>
          <w:sz w:val="16"/>
        </w:rPr>
        <w:t xml:space="preserve"> In fact, </w:t>
      </w:r>
      <w:r w:rsidRPr="00345096">
        <w:rPr>
          <w:rStyle w:val="StyleBoldUnderline"/>
        </w:rPr>
        <w:t>some key players didn't bother.</w:t>
      </w:r>
      <w:r w:rsidRPr="00345096">
        <w:rPr>
          <w:sz w:val="16"/>
        </w:rPr>
        <w:t xml:space="preserve"> US treasury secretary Timothy </w:t>
      </w:r>
      <w:r w:rsidRPr="00345096">
        <w:rPr>
          <w:rStyle w:val="StyleBoldUnderline"/>
        </w:rPr>
        <w:t>Geithner didn't show up, and neither did</w:t>
      </w:r>
      <w:r w:rsidRPr="00345096">
        <w:rPr>
          <w:sz w:val="16"/>
        </w:rPr>
        <w:t xml:space="preserve"> Mario Draghi, </w:t>
      </w:r>
      <w:r w:rsidRPr="00345096">
        <w:rPr>
          <w:rStyle w:val="StyleBoldUnderline"/>
        </w:rPr>
        <w:t>head of the European Central Bank</w:t>
      </w:r>
      <w:r w:rsidRPr="00345096">
        <w:rPr>
          <w:sz w:val="16"/>
        </w:rPr>
        <w:t xml:space="preserve">, </w:t>
      </w:r>
      <w:r w:rsidRPr="00345096">
        <w:rPr>
          <w:rStyle w:val="StyleBoldUnderline"/>
        </w:rPr>
        <w:t>and a number of top Chinese officials</w:t>
      </w:r>
      <w:r w:rsidRPr="00345096">
        <w:rPr>
          <w:sz w:val="16"/>
        </w:rPr>
        <w:t xml:space="preserve">. </w:t>
      </w:r>
      <w:r w:rsidRPr="00345096">
        <w:rPr>
          <w:rStyle w:val="StyleBoldUnderline"/>
        </w:rPr>
        <w:t xml:space="preserve">Those absences signal a </w:t>
      </w:r>
      <w:r w:rsidRPr="00345096">
        <w:rPr>
          <w:rStyle w:val="Emphasis"/>
        </w:rPr>
        <w:t>worrying lack of leadership</w:t>
      </w:r>
      <w:r w:rsidRPr="00345096">
        <w:rPr>
          <w:rStyle w:val="StyleBoldUnderline"/>
        </w:rPr>
        <w:t xml:space="preserve"> just at a time when the world can least afford it</w:t>
      </w:r>
      <w:r w:rsidRPr="00345096">
        <w:rPr>
          <w:sz w:val="16"/>
        </w:rPr>
        <w:t>.</w:t>
      </w:r>
    </w:p>
    <w:p w14:paraId="4F84FA4F" w14:textId="77777777" w:rsidR="002C3744" w:rsidRDefault="002C3744" w:rsidP="00E96E48">
      <w:pPr>
        <w:rPr>
          <w:sz w:val="16"/>
        </w:rPr>
      </w:pPr>
    </w:p>
    <w:p w14:paraId="092729E2" w14:textId="77777777" w:rsidR="00BF71DB" w:rsidRDefault="00BF71DB" w:rsidP="00E96E48">
      <w:pPr>
        <w:rPr>
          <w:sz w:val="16"/>
        </w:rPr>
      </w:pPr>
    </w:p>
    <w:p w14:paraId="3E7E87BC" w14:textId="172A1FD3" w:rsidR="00BF71DB" w:rsidRDefault="00BF71DB" w:rsidP="00BF71DB">
      <w:pPr>
        <w:pStyle w:val="Heading2"/>
      </w:pPr>
      <w:bookmarkStart w:id="35" w:name="_Toc235007845"/>
      <w:r>
        <w:t>AT Latin America Influence Advantage</w:t>
      </w:r>
      <w:bookmarkEnd w:id="35"/>
    </w:p>
    <w:p w14:paraId="6777FFBF" w14:textId="3BFD5089" w:rsidR="00F535D5" w:rsidRDefault="00F535D5" w:rsidP="00F535D5">
      <w:pPr>
        <w:pStyle w:val="Heading3"/>
      </w:pPr>
      <w:bookmarkStart w:id="36" w:name="_Toc235007846"/>
      <w:r>
        <w:t>AT US-Latin America Relations/Influence: Resilient</w:t>
      </w:r>
      <w:bookmarkEnd w:id="36"/>
    </w:p>
    <w:p w14:paraId="019B4045" w14:textId="79AE0BB0" w:rsidR="00F535D5" w:rsidRDefault="00F535D5" w:rsidP="00F535D5">
      <w:pPr>
        <w:pStyle w:val="Heading4"/>
      </w:pPr>
      <w:r>
        <w:t>US influence and relations in Latin America is resilient – no chance it will lose out to China, Russia or Iran</w:t>
      </w:r>
    </w:p>
    <w:p w14:paraId="51B9F7D1" w14:textId="0D7206CC" w:rsidR="00F535D5" w:rsidRDefault="00F535D5" w:rsidP="00F535D5">
      <w:r w:rsidRPr="00F535D5">
        <w:t xml:space="preserve">Shlomo </w:t>
      </w:r>
      <w:r w:rsidRPr="00F535D5">
        <w:rPr>
          <w:rStyle w:val="StyleStyleBold12pt"/>
        </w:rPr>
        <w:t>Ben-Ami, 6/5</w:t>
      </w:r>
      <w:r w:rsidRPr="00F535D5">
        <w:t xml:space="preserve">/2013, (Ben-Ami is a former ISraeli foreign Minister), Project Syndicate, "IS the US losing Latin America?" </w:t>
      </w:r>
      <w:hyperlink r:id="rId41" w:history="1">
        <w:r w:rsidRPr="0013288A">
          <w:rPr>
            <w:rStyle w:val="Hyperlink"/>
          </w:rPr>
          <w:t>http://www.project-syndicate.org/commentary/the-new-nature-of-us-influence-in-latin-america-by-shlomo-ben-ami</w:t>
        </w:r>
      </w:hyperlink>
    </w:p>
    <w:p w14:paraId="191CDAAB" w14:textId="77777777" w:rsidR="00F535D5" w:rsidRPr="00F535D5" w:rsidRDefault="00F535D5" w:rsidP="00F535D5"/>
    <w:p w14:paraId="7BB1818A" w14:textId="045524BA" w:rsidR="00F535D5" w:rsidRDefault="00F535D5" w:rsidP="00F535D5">
      <w:pPr>
        <w:rPr>
          <w:sz w:val="16"/>
        </w:rPr>
      </w:pPr>
      <w:r w:rsidRPr="00F535D5">
        <w:rPr>
          <w:rStyle w:val="StyleBoldUnderline"/>
        </w:rPr>
        <w:t xml:space="preserve">It is a mantra increasingly heard </w:t>
      </w:r>
      <w:r w:rsidRPr="00F535D5">
        <w:rPr>
          <w:sz w:val="16"/>
        </w:rPr>
        <w:t xml:space="preserve">around the world: </w:t>
      </w:r>
      <w:r w:rsidRPr="00F535D5">
        <w:rPr>
          <w:rStyle w:val="StyleBoldUnderline"/>
        </w:rPr>
        <w:t>US power is in decline</w:t>
      </w:r>
      <w:r w:rsidRPr="00F535D5">
        <w:rPr>
          <w:sz w:val="16"/>
        </w:rPr>
        <w:t xml:space="preserve">. And </w:t>
      </w:r>
      <w:r w:rsidRPr="00F535D5">
        <w:rPr>
          <w:rStyle w:val="StyleBoldUnderline"/>
        </w:rPr>
        <w:t>nowhere does this seem truer than in Latin Americ</w:t>
      </w:r>
      <w:r w:rsidRPr="00F535D5">
        <w:rPr>
          <w:sz w:val="16"/>
        </w:rPr>
        <w:t>a. No longer is the region regarded as America’s “backyard”; on the contrary, the continent has arguably never been so united and independent. But this view fails to capture the true nature of US influence in Latin America – and elsewhere as well.</w:t>
      </w:r>
      <w:r w:rsidRPr="00F535D5">
        <w:rPr>
          <w:sz w:val="12"/>
        </w:rPr>
        <w:t>¶</w:t>
      </w:r>
      <w:r w:rsidRPr="00F535D5">
        <w:rPr>
          <w:sz w:val="16"/>
        </w:rPr>
        <w:t xml:space="preserve"> It is true that US attention to Latin America has waned in recent years. President George W. Bush was more focused on his “global war on terror.” His successor, Barack Obama, seemed to give the region little thought as well, at least in his first term.</w:t>
      </w:r>
      <w:r w:rsidRPr="00F535D5">
        <w:rPr>
          <w:sz w:val="12"/>
        </w:rPr>
        <w:t>¶</w:t>
      </w:r>
      <w:r w:rsidRPr="00F535D5">
        <w:rPr>
          <w:sz w:val="16"/>
        </w:rPr>
        <w:t xml:space="preserve"> Indeed, at the Summit of the Americas in Cartagena in April 2012, Latin American leaders felt sufficiently confident and united to challenge US priorities in the region. 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r w:rsidRPr="00F535D5">
        <w:rPr>
          <w:sz w:val="12"/>
        </w:rPr>
        <w:t>¶</w:t>
      </w:r>
      <w:r w:rsidRPr="00F535D5">
        <w:rPr>
          <w:sz w:val="16"/>
        </w:rPr>
        <w:t xml:space="preserve"> It is also true that Latin American countries have pursued a massive expansion of economic ties beyond America’s sway. China is now Latin America’s second-largest trading partner and rapidly closing the gap with the US. India is showing keen interest in the region’s energy industry, and has signed export agreements in the defense sector. Iran has strengthened its economic and military ties, especially in Venezuela.</w:t>
      </w:r>
      <w:r w:rsidRPr="00F535D5">
        <w:rPr>
          <w:sz w:val="12"/>
        </w:rPr>
        <w:t>¶</w:t>
      </w:r>
      <w:r w:rsidRPr="00F535D5">
        <w:rPr>
          <w:sz w:val="16"/>
        </w:rPr>
        <w:t xml:space="preserve"> Similarly, in 2008, Russia’s then-President Dmitri Medvedev identified the US war on terror as an opportunity to create strategic partnerships with rising powers such as Brazil, and with the Bolivarian Alliance for the Americas (ALBA), a Venezuelan-inspired bloc opposed to US designs in the region. The energy giant Gazprom and the country’s military industries have spearheaded the Kremlin’s effort to demonstrate Russia’s ability to influence America’s neighborhood – a direct response to perceived American meddling in Russia’s own “near abroad,” particularly Georgia and Ukraine.</w:t>
      </w:r>
      <w:r w:rsidRPr="00F535D5">
        <w:rPr>
          <w:sz w:val="12"/>
        </w:rPr>
        <w:t>¶</w:t>
      </w:r>
      <w:r w:rsidRPr="00F535D5">
        <w:rPr>
          <w:sz w:val="16"/>
        </w:rPr>
        <w:t xml:space="preserve"> </w:t>
      </w:r>
      <w:r w:rsidRPr="00F535D5">
        <w:rPr>
          <w:rStyle w:val="StyleBoldUnderline"/>
        </w:rPr>
        <w:t>Yet it would be a mistake to regard Latin America’s broadening international relations as marking the end of US preeminence</w:t>
      </w:r>
      <w:r w:rsidRPr="00F535D5">
        <w:rPr>
          <w:sz w:val="16"/>
        </w:rPr>
        <w:t xml:space="preserve">. Unlike in the bygone era of superpowers and captive nations, American influence can no longer be defined by the ability to install and depose leaders from the US embassy. </w:t>
      </w:r>
      <w:r w:rsidRPr="00F535D5">
        <w:rPr>
          <w:rStyle w:val="StyleBoldUnderline"/>
        </w:rPr>
        <w:t>To believe otherwise is to ignore how international politics has changed over the last quarter-century</w:t>
      </w:r>
      <w:r w:rsidRPr="00F535D5">
        <w:rPr>
          <w:sz w:val="16"/>
        </w:rPr>
        <w:t>.</w:t>
      </w:r>
      <w:r w:rsidRPr="00F535D5">
        <w:rPr>
          <w:sz w:val="12"/>
        </w:rPr>
        <w:t>¶</w:t>
      </w:r>
      <w:r w:rsidRPr="00F535D5">
        <w:rPr>
          <w:sz w:val="16"/>
        </w:rPr>
        <w:t xml:space="preserve"> A continent once afflicted by military takeovers has slowly but surely implanted stable democracies. Responsible economic management, poverty-reduction programs, structural reforms, and greater openness to foreign investment have all helped to generate years of low-inflation growth. As a result, the region was able to withstand the ravages of the global financial crisis.</w:t>
      </w:r>
      <w:r w:rsidRPr="00F535D5">
        <w:rPr>
          <w:sz w:val="12"/>
        </w:rPr>
        <w:t>¶</w:t>
      </w:r>
      <w:r w:rsidRPr="00F535D5">
        <w:rPr>
          <w:sz w:val="16"/>
        </w:rPr>
        <w:t xml:space="preserve"> The US not only encouraged these changes, but has benefited hugely from them. </w:t>
      </w:r>
      <w:r w:rsidRPr="00F535D5">
        <w:rPr>
          <w:rStyle w:val="StyleBoldUnderline"/>
        </w:rPr>
        <w:t>More than 40% of US exports now go to Mexico and Central and South America</w:t>
      </w:r>
      <w:r w:rsidRPr="00F535D5">
        <w:rPr>
          <w:sz w:val="16"/>
        </w:rPr>
        <w:t xml:space="preserve">, </w:t>
      </w:r>
      <w:r w:rsidRPr="00F535D5">
        <w:rPr>
          <w:rStyle w:val="Emphasis"/>
        </w:rPr>
        <w:t xml:space="preserve">the US’s fastest-growing export destination. </w:t>
      </w:r>
      <w:r w:rsidRPr="00F535D5">
        <w:rPr>
          <w:sz w:val="16"/>
        </w:rPr>
        <w:t>Mexico is America’s second-largest foreign market (valued at $215 billion in 2012). US exports to Central America have risen by 94% over the past six years; imports from the region have risen by 87%. And the US continues to be the largest foreign investor on the continent. American interests are evidently well served by having democratic, stable, and increasingly prosperous neighbors.</w:t>
      </w:r>
      <w:r w:rsidRPr="00F535D5">
        <w:rPr>
          <w:sz w:val="12"/>
        </w:rPr>
        <w:t>¶</w:t>
      </w:r>
      <w:r w:rsidRPr="00F535D5">
        <w:rPr>
          <w:sz w:val="16"/>
        </w:rPr>
        <w:t xml:space="preserve"> This new reality also demands a different type of diplomacy – one that recognizes the diverse interests of the continent. For example, an emerging power such as Brazil wants more respect on the world stage. Obama blundered when he dismissed a 2010 deal on Iran’s nuclear program mediated by Brazil and Turkey (despite having earlier endorsed the talks). Other countries might benefit from US efforts to promote democracy and socioeconomic ties, as Obama’s recent trips to Mexico and Costa Rica show.</w:t>
      </w:r>
      <w:r w:rsidRPr="00F535D5">
        <w:rPr>
          <w:sz w:val="12"/>
        </w:rPr>
        <w:t>¶</w:t>
      </w:r>
      <w:r w:rsidRPr="00F535D5">
        <w:rPr>
          <w:sz w:val="16"/>
        </w:rPr>
        <w:t xml:space="preserve"> </w:t>
      </w:r>
      <w:r w:rsidRPr="00F535D5">
        <w:rPr>
          <w:rStyle w:val="StyleBoldUnderline"/>
        </w:rPr>
        <w:t>Trade relations provide another all-important lever</w:t>
      </w:r>
      <w:r w:rsidRPr="00F535D5">
        <w:rPr>
          <w:sz w:val="16"/>
        </w:rPr>
        <w:t>. President Sebastian Piñera of Chile visited the White House earlier this week to discuss, among other things, the Trans-Pacific Partnership (TPP), an ambitious trade agreement that might encompass New Zealand, Singapore, Australia, Mexico, Canada, and Japan. President Ollanta Humala of Peru is expected in the White House next week, while Vice President Joe Biden is scheduled to visit Latin America soon after.</w:t>
      </w:r>
      <w:r w:rsidRPr="00F535D5">
        <w:rPr>
          <w:sz w:val="12"/>
        </w:rPr>
        <w:t>¶</w:t>
      </w:r>
      <w:r w:rsidRPr="00F535D5">
        <w:rPr>
          <w:sz w:val="16"/>
        </w:rPr>
        <w:t xml:space="preserve"> </w:t>
      </w:r>
      <w:r w:rsidRPr="00F535D5">
        <w:rPr>
          <w:rStyle w:val="StyleBoldUnderline"/>
        </w:rPr>
        <w:t>Language and culture matter,</w:t>
      </w:r>
      <w:r w:rsidRPr="00F535D5">
        <w:rPr>
          <w:sz w:val="16"/>
        </w:rPr>
        <w:t xml:space="preserve"> too</w:t>
      </w:r>
      <w:r w:rsidRPr="00F535D5">
        <w:rPr>
          <w:rStyle w:val="StyleBoldUnderline"/>
        </w:rPr>
        <w:t xml:space="preserve">. Given the extraordinary growth of Latinos’ influence in the US, </w:t>
      </w:r>
      <w:r w:rsidRPr="00F535D5">
        <w:rPr>
          <w:rStyle w:val="Emphasis"/>
        </w:rPr>
        <w:t>it is almost inconceivable that America could lose its unique status in the region to China or Russia, let alone Iran</w:t>
      </w:r>
      <w:r w:rsidRPr="00F535D5">
        <w:rPr>
          <w:sz w:val="16"/>
        </w:rPr>
        <w:t>.</w:t>
      </w:r>
      <w:r w:rsidRPr="00F535D5">
        <w:rPr>
          <w:sz w:val="12"/>
        </w:rPr>
        <w:t>¶</w:t>
      </w:r>
      <w:r w:rsidRPr="00F535D5">
        <w:rPr>
          <w:sz w:val="16"/>
        </w:rPr>
        <w:t xml:space="preserve"> Gone are the days when military muscle and the politics of subversion could secure US influence – in Latin America or anywhere else. </w:t>
      </w:r>
      <w:r w:rsidRPr="00F535D5">
        <w:rPr>
          <w:rStyle w:val="StyleBoldUnderline"/>
        </w:rPr>
        <w:t>A world power today is one that can combine economic vigor and a popular culture with global outreach on the basis of shared interests. The US is better positioned than any other power in this respect, particularly when it comes to applying these advantages in its immediate vicinity</w:t>
      </w:r>
      <w:r w:rsidRPr="00F535D5">
        <w:rPr>
          <w:sz w:val="16"/>
        </w:rPr>
        <w:t>.</w:t>
      </w:r>
    </w:p>
    <w:p w14:paraId="24D11E1F" w14:textId="594C007E" w:rsidR="001F2BBB" w:rsidRDefault="001F2BBB" w:rsidP="001F2BBB">
      <w:pPr>
        <w:pStyle w:val="Heading3"/>
      </w:pPr>
      <w:bookmarkStart w:id="37" w:name="_Toc235007847"/>
      <w:r>
        <w:t xml:space="preserve">No Solvency – </w:t>
      </w:r>
      <w:r w:rsidR="008C5047">
        <w:t>Resource Nationalism</w:t>
      </w:r>
      <w:bookmarkEnd w:id="37"/>
    </w:p>
    <w:p w14:paraId="6541B6A3" w14:textId="6C8E1584" w:rsidR="001F2BBB" w:rsidRDefault="00032AA0" w:rsidP="001F2BBB">
      <w:pPr>
        <w:pStyle w:val="Heading4"/>
      </w:pPr>
      <w:r>
        <w:t>Energy nationalism is rife throughout Latin America – that prevents cooperation with the US</w:t>
      </w:r>
    </w:p>
    <w:p w14:paraId="008DD3AC" w14:textId="6C15C3DF" w:rsidR="001F2BBB" w:rsidRDefault="001F2BBB" w:rsidP="001F2BBB">
      <w:r w:rsidRPr="001F2BBB">
        <w:t xml:space="preserve">Eric </w:t>
      </w:r>
      <w:r w:rsidRPr="001F2BBB">
        <w:rPr>
          <w:rStyle w:val="StyleStyleBold12pt"/>
        </w:rPr>
        <w:t>Farnsworth</w:t>
      </w:r>
      <w:r w:rsidRPr="001F2BBB">
        <w:t>, 4/11/</w:t>
      </w:r>
      <w:r w:rsidRPr="001F2BBB">
        <w:rPr>
          <w:rStyle w:val="StyleStyleBold12pt"/>
        </w:rPr>
        <w:t>2013</w:t>
      </w:r>
      <w:r w:rsidRPr="001F2BBB">
        <w:t xml:space="preserve">, (Vice President, Council of the Americas), Hearing before the house committee on foreign affairs; subcommittee on the western hemisphere, "energy security in latin America and the Caribbean," </w:t>
      </w:r>
      <w:hyperlink r:id="rId42" w:history="1">
        <w:r w:rsidRPr="0013288A">
          <w:rPr>
            <w:rStyle w:val="Hyperlink"/>
          </w:rPr>
          <w:t>http://www.as-coa.org/articles/energy-security-opportunities-latin-america-and-caribbean</w:t>
        </w:r>
      </w:hyperlink>
    </w:p>
    <w:p w14:paraId="513A990D" w14:textId="77777777" w:rsidR="001F2BBB" w:rsidRPr="001F2BBB" w:rsidRDefault="001F2BBB" w:rsidP="001F2BBB"/>
    <w:p w14:paraId="53AE3B7B" w14:textId="7964DAC1" w:rsidR="001F2BBB" w:rsidRDefault="001F2BBB" w:rsidP="001F2BBB">
      <w:pPr>
        <w:rPr>
          <w:rStyle w:val="StyleBoldUnderline"/>
        </w:rPr>
      </w:pPr>
      <w:r w:rsidRPr="00032AA0">
        <w:rPr>
          <w:sz w:val="16"/>
        </w:rPr>
        <w:t xml:space="preserve">The reality is that the Western Hemisphere is rich in natural energy resources. Latin America already boasts the world’s cleanest energy matrix, due in large measure to a reliance on hydropower and the purposeful development of biofuels. Developing clean, renewable energy resources is a regional priority, and meaningful additional projects in wind and solar are underway. Nonetheless, traditional fuels will remain critical to meet both regional and global energy needs for the foreseeable future, and here, too, </w:t>
      </w:r>
      <w:r w:rsidRPr="00032AA0">
        <w:rPr>
          <w:rStyle w:val="StyleBoldUnderline"/>
        </w:rPr>
        <w:t>Latin America</w:t>
      </w:r>
      <w:r w:rsidRPr="00032AA0">
        <w:rPr>
          <w:sz w:val="16"/>
        </w:rPr>
        <w:t xml:space="preserve"> and the Caribbean boast significant resources. The region </w:t>
      </w:r>
      <w:r w:rsidRPr="00032AA0">
        <w:rPr>
          <w:rStyle w:val="StyleBoldUnderline"/>
        </w:rPr>
        <w:t>is energy</w:t>
      </w:r>
      <w:r w:rsidRPr="00032AA0">
        <w:rPr>
          <w:sz w:val="16"/>
        </w:rPr>
        <w:t xml:space="preserve"> </w:t>
      </w:r>
      <w:r w:rsidRPr="00032AA0">
        <w:rPr>
          <w:rStyle w:val="StyleBoldUnderline"/>
        </w:rPr>
        <w:t>rich</w:t>
      </w:r>
      <w:r w:rsidRPr="00032AA0">
        <w:rPr>
          <w:sz w:val="16"/>
        </w:rPr>
        <w:t>. Unf</w:t>
      </w:r>
      <w:r w:rsidRPr="00032AA0">
        <w:rPr>
          <w:rStyle w:val="StyleBoldUnderline"/>
        </w:rPr>
        <w:t>ortunately, politics including populist governance and regional rivalries between states</w:t>
      </w:r>
      <w:r w:rsidRPr="00032AA0">
        <w:rPr>
          <w:sz w:val="16"/>
        </w:rPr>
        <w:t>, and a sub-optimal investment climate in a number of nations—specifically including a weak and malleable rule of law—</w:t>
      </w:r>
      <w:r w:rsidRPr="00032AA0">
        <w:rPr>
          <w:rStyle w:val="StyleBoldUnderline"/>
        </w:rPr>
        <w:t>has led to sectorial underdevelopment and unnecessary inefficiencies</w:t>
      </w:r>
      <w:r w:rsidRPr="00032AA0">
        <w:rPr>
          <w:sz w:val="16"/>
        </w:rPr>
        <w:t>.</w:t>
      </w:r>
      <w:r w:rsidR="00032AA0" w:rsidRPr="00032AA0">
        <w:rPr>
          <w:sz w:val="12"/>
        </w:rPr>
        <w:t>¶</w:t>
      </w:r>
      <w:r w:rsidR="00032AA0" w:rsidRPr="00032AA0">
        <w:rPr>
          <w:sz w:val="16"/>
        </w:rPr>
        <w:t xml:space="preserve"> </w:t>
      </w:r>
      <w:r w:rsidRPr="00032AA0">
        <w:rPr>
          <w:sz w:val="16"/>
        </w:rPr>
        <w:t xml:space="preserve">Of course, </w:t>
      </w:r>
      <w:r w:rsidRPr="00032AA0">
        <w:rPr>
          <w:rStyle w:val="StyleBoldUnderline"/>
        </w:rPr>
        <w:t>there is nothing more politically fraught in</w:t>
      </w:r>
      <w:r w:rsidRPr="00032AA0">
        <w:rPr>
          <w:sz w:val="16"/>
        </w:rPr>
        <w:t xml:space="preserve"> some Latin American and Caribbean countries </w:t>
      </w:r>
      <w:r w:rsidRPr="00032AA0">
        <w:rPr>
          <w:rStyle w:val="StyleBoldUnderline"/>
        </w:rPr>
        <w:t>than national energy policies.</w:t>
      </w:r>
      <w:r w:rsidRPr="00032AA0">
        <w:rPr>
          <w:sz w:val="16"/>
        </w:rPr>
        <w:t xml:space="preserve"> </w:t>
      </w:r>
      <w:r w:rsidRPr="00032AA0">
        <w:rPr>
          <w:rStyle w:val="StyleBoldUnderline"/>
        </w:rPr>
        <w:t>These matters strike at the very core of nationalist sensitivities in ways that North American observers cannot easily appreciate</w:t>
      </w:r>
      <w:r w:rsidRPr="00032AA0">
        <w:rPr>
          <w:sz w:val="16"/>
        </w:rPr>
        <w:t xml:space="preserve">. These are sovereign nations with long histories and memories, and the </w:t>
      </w:r>
      <w:r w:rsidRPr="00032AA0">
        <w:rPr>
          <w:rStyle w:val="StyleBoldUnderline"/>
        </w:rPr>
        <w:t>natural resources sector is often ground zero in the national and local discourse</w:t>
      </w:r>
      <w:r w:rsidRPr="00032AA0">
        <w:rPr>
          <w:sz w:val="16"/>
        </w:rPr>
        <w:t xml:space="preserve">, a short-hand, highly symbolic political proxy in nations which lack strong democratic institutions that would normally be expected to channel and address the challenge of competing political interests. </w:t>
      </w:r>
      <w:r w:rsidRPr="00032AA0">
        <w:rPr>
          <w:rStyle w:val="StyleBoldUnderline"/>
        </w:rPr>
        <w:t>These issues go a long way to predicting which nations will be more and which will be less receptive to meaningful energy partnership with the United States.</w:t>
      </w:r>
    </w:p>
    <w:p w14:paraId="16E039A7" w14:textId="41119AB2" w:rsidR="001C196C" w:rsidRDefault="001C196C" w:rsidP="001C196C">
      <w:pPr>
        <w:pStyle w:val="Heading3"/>
      </w:pPr>
      <w:bookmarkStart w:id="38" w:name="_Toc235007848"/>
      <w:r w:rsidRPr="001C196C">
        <w:t>AT Hegemony – Unsustainable</w:t>
      </w:r>
      <w:bookmarkEnd w:id="38"/>
    </w:p>
    <w:p w14:paraId="276265ED" w14:textId="77777777" w:rsidR="001C196C" w:rsidRDefault="001C196C" w:rsidP="001C196C">
      <w:pPr>
        <w:pStyle w:val="Heading4"/>
      </w:pPr>
      <w:r>
        <w:t>The pursuit of hegemony causes balancing by great and rising powers, that makes heg ultimately unsustainable and invites conflict</w:t>
      </w:r>
    </w:p>
    <w:p w14:paraId="04ECEFD8" w14:textId="77777777" w:rsidR="001C196C" w:rsidRDefault="001C196C" w:rsidP="001C196C">
      <w:r w:rsidRPr="007B2B84">
        <w:t xml:space="preserve">Barry </w:t>
      </w:r>
      <w:r w:rsidRPr="007B2B84">
        <w:rPr>
          <w:rStyle w:val="StyleStyleBold12pt"/>
        </w:rPr>
        <w:t>Posen</w:t>
      </w:r>
      <w:r w:rsidRPr="007B2B84">
        <w:t xml:space="preserve">, Jan/Feb </w:t>
      </w:r>
      <w:r w:rsidRPr="007B2B84">
        <w:rPr>
          <w:rStyle w:val="StyleStyleBold12pt"/>
        </w:rPr>
        <w:t>2013</w:t>
      </w:r>
      <w:r w:rsidRPr="007B2B84">
        <w:t>, Foreign Affairs, (Posen is a Prof of Poli Sci at MIT), "Pull back: the case for a less activist foreign policy," 92.1, Proquest</w:t>
      </w:r>
    </w:p>
    <w:p w14:paraId="10B9F488" w14:textId="77777777" w:rsidR="001C196C" w:rsidRPr="007B2B84" w:rsidRDefault="001C196C" w:rsidP="001C196C"/>
    <w:p w14:paraId="48E6CEB0" w14:textId="77777777" w:rsidR="001C196C" w:rsidRDefault="001C196C" w:rsidP="001C196C">
      <w:pPr>
        <w:rPr>
          <w:sz w:val="16"/>
        </w:rPr>
      </w:pPr>
      <w:r w:rsidRPr="007B2B84">
        <w:rPr>
          <w:sz w:val="16"/>
        </w:rPr>
        <w:t>The United States emerged from the Cold War as the single most powerful state in modern times, a position that its diversified and immensely productive economy supports. Although its share of world economic output will inevitably shrink as other countries catch up, the United States will continue for many years to rank as one of the top two or three economies in the world. The United States' per capita gdp stands at $48,000, more than five times as large as China's, which means that the U.S. economy can produce cutting-edge products for a steady domestic market. North America is blessed with enviable quantities of raw materials, and about 29 percent of U.S. trade flows to and from its immediate neighbors, Canada and Mexico. The fortuitous geostrategic position of the United States compounds these economic advantages. Its neighbors to the north and south possess only miniscule militaries. Vast oceans to the west and east separate it from potential rivals. And its thousands of nuclear weapons deter other countries from ever entertaining an invasion.</w:t>
      </w:r>
      <w:r w:rsidRPr="007B2B84">
        <w:rPr>
          <w:sz w:val="12"/>
        </w:rPr>
        <w:t>¶</w:t>
      </w:r>
      <w:r w:rsidRPr="007B2B84">
        <w:rPr>
          <w:sz w:val="16"/>
        </w:rPr>
        <w:t xml:space="preserve"> Ironically, however, instead of relying on these inherent advantages for its security, </w:t>
      </w:r>
      <w:r w:rsidRPr="007B2B84">
        <w:rPr>
          <w:rStyle w:val="StyleBoldUnderline"/>
        </w:rPr>
        <w:t>the United States has acted with a profound sense of insecurity, adopting an unnecessarily militarized and forward-leaning foreign policy</w:t>
      </w:r>
      <w:r w:rsidRPr="007B2B84">
        <w:rPr>
          <w:sz w:val="16"/>
        </w:rPr>
        <w:t xml:space="preserve">. </w:t>
      </w:r>
      <w:r w:rsidRPr="007B2B84">
        <w:rPr>
          <w:rStyle w:val="StyleBoldUnderline"/>
        </w:rPr>
        <w:t>That</w:t>
      </w:r>
      <w:r w:rsidRPr="007B2B84">
        <w:rPr>
          <w:sz w:val="16"/>
        </w:rPr>
        <w:t xml:space="preserve"> strategy </w:t>
      </w:r>
      <w:r w:rsidRPr="007B2B84">
        <w:rPr>
          <w:rStyle w:val="StyleBoldUnderline"/>
        </w:rPr>
        <w:t>has</w:t>
      </w:r>
      <w:r w:rsidRPr="007B2B84">
        <w:rPr>
          <w:sz w:val="16"/>
        </w:rPr>
        <w:t xml:space="preserve"> </w:t>
      </w:r>
      <w:r w:rsidRPr="007B2B84">
        <w:rPr>
          <w:rStyle w:val="StyleBoldUnderline"/>
        </w:rPr>
        <w:t>generated</w:t>
      </w:r>
      <w:r w:rsidRPr="007B2B84">
        <w:rPr>
          <w:sz w:val="16"/>
        </w:rPr>
        <w:t xml:space="preserve"> predictable </w:t>
      </w:r>
      <w:r w:rsidRPr="007B2B84">
        <w:rPr>
          <w:rStyle w:val="StyleBoldUnderline"/>
        </w:rPr>
        <w:t>pushback</w:t>
      </w:r>
      <w:r w:rsidRPr="007B2B84">
        <w:rPr>
          <w:sz w:val="16"/>
        </w:rPr>
        <w:t xml:space="preserve">. Since the 1990s, </w:t>
      </w:r>
      <w:r w:rsidRPr="007B2B84">
        <w:rPr>
          <w:rStyle w:val="StyleBoldUnderline"/>
        </w:rPr>
        <w:t>rivals</w:t>
      </w:r>
      <w:r w:rsidRPr="007B2B84">
        <w:rPr>
          <w:sz w:val="16"/>
        </w:rPr>
        <w:t xml:space="preserve"> have </w:t>
      </w:r>
      <w:r w:rsidRPr="007B2B84">
        <w:rPr>
          <w:rStyle w:val="StyleBoldUnderline"/>
        </w:rPr>
        <w:t>resorted</w:t>
      </w:r>
      <w:r w:rsidRPr="007B2B84">
        <w:rPr>
          <w:sz w:val="16"/>
        </w:rPr>
        <w:t xml:space="preserve"> </w:t>
      </w:r>
      <w:r w:rsidRPr="007B2B84">
        <w:rPr>
          <w:rStyle w:val="StyleBoldUnderline"/>
        </w:rPr>
        <w:t>to</w:t>
      </w:r>
      <w:r w:rsidRPr="007B2B84">
        <w:rPr>
          <w:sz w:val="16"/>
        </w:rPr>
        <w:t xml:space="preserve"> what scholars call "</w:t>
      </w:r>
      <w:r w:rsidRPr="007B2B84">
        <w:rPr>
          <w:rStyle w:val="StyleBoldUnderline"/>
        </w:rPr>
        <w:t>softbalancing</w:t>
      </w:r>
      <w:r w:rsidRPr="007B2B84">
        <w:rPr>
          <w:sz w:val="16"/>
        </w:rPr>
        <w:t xml:space="preserve">"- low-grade diplomatic opposition. </w:t>
      </w:r>
      <w:r w:rsidRPr="007B2B84">
        <w:rPr>
          <w:rStyle w:val="StyleBoldUnderline"/>
        </w:rPr>
        <w:t>China and Russia</w:t>
      </w:r>
      <w:r w:rsidRPr="007B2B84">
        <w:rPr>
          <w:sz w:val="16"/>
        </w:rPr>
        <w:t xml:space="preserve"> regularly use the rules of liberal international institutions to </w:t>
      </w:r>
      <w:r w:rsidRPr="007B2B84">
        <w:rPr>
          <w:rStyle w:val="StyleBoldUnderline"/>
        </w:rPr>
        <w:t>delegitimize</w:t>
      </w:r>
      <w:r w:rsidRPr="007B2B84">
        <w:rPr>
          <w:sz w:val="16"/>
        </w:rPr>
        <w:t xml:space="preserve"> the </w:t>
      </w:r>
      <w:r w:rsidRPr="007B2B84">
        <w:rPr>
          <w:rStyle w:val="StyleBoldUnderline"/>
        </w:rPr>
        <w:t>United States' actions</w:t>
      </w:r>
      <w:r w:rsidRPr="007B2B84">
        <w:rPr>
          <w:sz w:val="16"/>
        </w:rPr>
        <w:t xml:space="preserve">. In the un Security Council, they wielded their veto power to deny the West resolutions supporting the bombing campaign in Kosovo in 1999 and the invasion of Iraq in 2003, and more recently, they have slowed the effort to isolate Syria. They occasionally work together in other venues, too, such as the Shanghai Cooperation Organization. Although </w:t>
      </w:r>
      <w:r w:rsidRPr="007B2B84">
        <w:rPr>
          <w:rStyle w:val="StyleBoldUnderline"/>
        </w:rPr>
        <w:t>the Beijing-Moscow relationship is</w:t>
      </w:r>
      <w:r w:rsidRPr="007B2B84">
        <w:rPr>
          <w:sz w:val="16"/>
        </w:rPr>
        <w:t xml:space="preserve"> unimpressive compared with military alliances such as nato, it's </w:t>
      </w:r>
      <w:r w:rsidRPr="007B2B84">
        <w:rPr>
          <w:rStyle w:val="StyleBoldUnderline"/>
        </w:rPr>
        <w:t>remarkable</w:t>
      </w:r>
      <w:r w:rsidRPr="007B2B84">
        <w:rPr>
          <w:sz w:val="16"/>
        </w:rPr>
        <w:t xml:space="preserve"> that it exists at all given the long history of border friction and hostility between the two countries. As has happened so often in history, the common threat posed by a greater power has driven unnatural partners to cooperate.</w:t>
      </w:r>
      <w:r w:rsidRPr="007B2B84">
        <w:rPr>
          <w:sz w:val="12"/>
        </w:rPr>
        <w:t>¶</w:t>
      </w:r>
      <w:r w:rsidRPr="007B2B84">
        <w:rPr>
          <w:sz w:val="16"/>
        </w:rPr>
        <w:t xml:space="preserve"> </w:t>
      </w:r>
      <w:r w:rsidRPr="007B2B84">
        <w:rPr>
          <w:rStyle w:val="Emphasis"/>
        </w:rPr>
        <w:t>American activism has also generated harder forms of balancing</w:t>
      </w:r>
      <w:r w:rsidRPr="007B2B84">
        <w:rPr>
          <w:sz w:val="16"/>
        </w:rPr>
        <w:t xml:space="preserve">. </w:t>
      </w:r>
      <w:r w:rsidRPr="007B2B84">
        <w:rPr>
          <w:rStyle w:val="StyleBoldUnderline"/>
        </w:rPr>
        <w:t>China has worked</w:t>
      </w:r>
      <w:r w:rsidRPr="007B2B84">
        <w:rPr>
          <w:sz w:val="16"/>
        </w:rPr>
        <w:t xml:space="preserve"> assiduously </w:t>
      </w:r>
      <w:r w:rsidRPr="007B2B84">
        <w:rPr>
          <w:rStyle w:val="StyleBoldUnderline"/>
        </w:rPr>
        <w:t>to improve its military</w:t>
      </w:r>
      <w:r w:rsidRPr="007B2B84">
        <w:rPr>
          <w:sz w:val="16"/>
        </w:rPr>
        <w:t xml:space="preserve">, </w:t>
      </w:r>
      <w:r w:rsidRPr="007B2B84">
        <w:rPr>
          <w:rStyle w:val="StyleBoldUnderline"/>
        </w:rPr>
        <w:t>and Russia has sold it modern weapons</w:t>
      </w:r>
      <w:r w:rsidRPr="007B2B84">
        <w:rPr>
          <w:sz w:val="16"/>
        </w:rPr>
        <w:t xml:space="preserve">, such as fighter aircraft, surface-to-air missiles, and diesel-electric submarines. </w:t>
      </w:r>
      <w:r w:rsidRPr="007B2B84">
        <w:rPr>
          <w:rStyle w:val="StyleBoldUnderline"/>
        </w:rPr>
        <w:t>Iran and North Korea</w:t>
      </w:r>
      <w:r w:rsidRPr="007B2B84">
        <w:rPr>
          <w:sz w:val="16"/>
        </w:rPr>
        <w:t xml:space="preserve">, meanwhile, </w:t>
      </w:r>
      <w:r w:rsidRPr="007B2B84">
        <w:rPr>
          <w:rStyle w:val="StyleBoldUnderline"/>
        </w:rPr>
        <w:t>have pursued nuclear programs in part to neutralize the United States' overwhelming advantages</w:t>
      </w:r>
      <w:r w:rsidRPr="007B2B84">
        <w:rPr>
          <w:sz w:val="16"/>
        </w:rPr>
        <w:t xml:space="preserve"> in conventional fighting power. </w:t>
      </w:r>
      <w:r w:rsidRPr="007B2B84">
        <w:rPr>
          <w:rStyle w:val="StyleBoldUnderline"/>
        </w:rPr>
        <w:t>Some of this pushback would have occurred no matter what</w:t>
      </w:r>
      <w:r w:rsidRPr="007B2B84">
        <w:rPr>
          <w:sz w:val="16"/>
        </w:rPr>
        <w:t xml:space="preserve">; in an anarchic global system, states acquire the allies and military power that help them look after themselves. </w:t>
      </w:r>
      <w:r w:rsidRPr="007B2B84">
        <w:rPr>
          <w:rStyle w:val="Emphasis"/>
        </w:rPr>
        <w:t>But a country as large and as active as the United States intensifies these responses.</w:t>
      </w:r>
      <w:r w:rsidRPr="007B2B84">
        <w:rPr>
          <w:sz w:val="12"/>
        </w:rPr>
        <w:t>¶</w:t>
      </w:r>
      <w:r w:rsidRPr="007B2B84">
        <w:rPr>
          <w:sz w:val="16"/>
        </w:rPr>
        <w:t xml:space="preserve"> </w:t>
      </w:r>
      <w:r w:rsidRPr="007B2B84">
        <w:rPr>
          <w:rStyle w:val="StyleBoldUnderline"/>
        </w:rPr>
        <w:t>Such reactions will only grow stronger as emerging economies convert their wealth into military power</w:t>
      </w:r>
      <w:r w:rsidRPr="007B2B84">
        <w:rPr>
          <w:sz w:val="16"/>
        </w:rPr>
        <w:t xml:space="preserve">. Even though the economic and technological capacities of China and India may never equal those of the United States, </w:t>
      </w:r>
      <w:r w:rsidRPr="007B2B84">
        <w:rPr>
          <w:rStyle w:val="Emphasis"/>
        </w:rPr>
        <w:t>the gap is destined to narrow</w:t>
      </w:r>
      <w:r w:rsidRPr="007B2B84">
        <w:rPr>
          <w:sz w:val="16"/>
        </w:rPr>
        <w:t>. China already has the potential to be a serious competitor. At the peak of the Cold War, in the mid-1970s, Soviet gdp, in terms of purchasing power parity, amounted to 57 percent of U.S. gdp. China reached 75 percent of the U.S. level in 2011, and according to the International Monetary Fund, it is projected to match it by 2017. Of course, Chinese output must support four times as many people, which limits what the country can extract for military purposes, but it still provides enough resources to hinder U.S. foreign policy. Meanwhile, Russia, although a shadow of its former Soviet self, is no longer the hapless weakling it was in the 1990s. Its economy is roughly the size of the United Kingdom's or France's, it has plenty of energy resources to export, and it still produces some impressive weapons systems.</w:t>
      </w:r>
    </w:p>
    <w:p w14:paraId="61021166" w14:textId="77777777" w:rsidR="001C196C" w:rsidRPr="001C196C" w:rsidRDefault="001C196C" w:rsidP="001C196C"/>
    <w:p w14:paraId="33107943" w14:textId="77777777" w:rsidR="001C196C" w:rsidRPr="001C196C" w:rsidRDefault="001C196C" w:rsidP="001C196C"/>
    <w:p w14:paraId="7DFD94A3" w14:textId="52CBF08E" w:rsidR="008C5047" w:rsidRDefault="008C5047" w:rsidP="008C5047">
      <w:pPr>
        <w:pStyle w:val="Heading3"/>
      </w:pPr>
      <w:bookmarkStart w:id="39" w:name="_Toc235007849"/>
      <w:r>
        <w:t>AT China Influence – Decreasing Now</w:t>
      </w:r>
      <w:bookmarkEnd w:id="39"/>
    </w:p>
    <w:p w14:paraId="74D86BA6" w14:textId="77777777" w:rsidR="008C5047" w:rsidRPr="0095529D" w:rsidRDefault="008C5047" w:rsidP="008C5047">
      <w:pPr>
        <w:pStyle w:val="Heading4"/>
      </w:pPr>
      <w:r w:rsidRPr="0095529D">
        <w:t xml:space="preserve">China losing economic influence in Latin America </w:t>
      </w:r>
    </w:p>
    <w:p w14:paraId="2DA6A702" w14:textId="77777777" w:rsidR="008C5047" w:rsidRPr="0095529D" w:rsidRDefault="008C5047" w:rsidP="008C5047">
      <w:pPr>
        <w:rPr>
          <w:rStyle w:val="StyleStyleBold12pt"/>
        </w:rPr>
      </w:pPr>
      <w:r w:rsidRPr="0095529D">
        <w:rPr>
          <w:rStyle w:val="StyleStyleBold12pt"/>
        </w:rPr>
        <w:t>Tulchin 13</w:t>
      </w:r>
    </w:p>
    <w:p w14:paraId="6D61BA2F" w14:textId="77777777" w:rsidR="008C5047" w:rsidRPr="0095529D" w:rsidRDefault="008C5047" w:rsidP="008C5047">
      <w:r w:rsidRPr="0095529D">
        <w:t xml:space="preserve">Joseph, “China’s appeal in Latin America weakens” [http://www.worldreview.info/content/chinas-appeal-latin-america-weakens] June 4 //mtc </w:t>
      </w:r>
    </w:p>
    <w:p w14:paraId="5930A1B2" w14:textId="77777777" w:rsidR="008C5047" w:rsidRPr="0095529D" w:rsidRDefault="008C5047" w:rsidP="008C5047">
      <w:pPr>
        <w:pStyle w:val="card"/>
        <w:rPr>
          <w:rStyle w:val="StyleBoldUnderline"/>
        </w:rPr>
      </w:pPr>
      <w:r w:rsidRPr="0095529D">
        <w:rPr>
          <w:rStyle w:val="StyleBoldUnderline"/>
        </w:rPr>
        <w:t>The important market for China</w:t>
      </w:r>
      <w:r w:rsidRPr="0095529D">
        <w:t xml:space="preserve">, however, </w:t>
      </w:r>
      <w:r w:rsidRPr="0095529D">
        <w:rPr>
          <w:rStyle w:val="StyleBoldUnderline"/>
        </w:rPr>
        <w:t>was in South America</w:t>
      </w:r>
      <w:r w:rsidRPr="0095529D">
        <w:t xml:space="preserve"> involving Chinese direct investment in the exploitation of oil, infrastructure, and in the exchange of manufactured goods or loans on favourable terms for commodities.</w:t>
      </w:r>
      <w:r w:rsidRPr="0095529D">
        <w:rPr>
          <w:sz w:val="12"/>
        </w:rPr>
        <w:t xml:space="preserve">¶ </w:t>
      </w:r>
      <w:r w:rsidRPr="0095529D">
        <w:rPr>
          <w:rStyle w:val="StyleBoldUnderline"/>
        </w:rPr>
        <w:t>But China has fallen out of favour in the last few years</w:t>
      </w:r>
      <w:r w:rsidRPr="0095529D">
        <w:t xml:space="preserve">. </w:t>
      </w:r>
      <w:r w:rsidRPr="0095529D">
        <w:rPr>
          <w:rStyle w:val="StyleBoldUnderline"/>
        </w:rPr>
        <w:t xml:space="preserve">Almost none of the megadeals announced </w:t>
      </w:r>
      <w:r w:rsidRPr="0095529D">
        <w:t xml:space="preserve">with great fanfare </w:t>
      </w:r>
      <w:r w:rsidRPr="0095529D">
        <w:rPr>
          <w:rStyle w:val="StyleBoldUnderline"/>
        </w:rPr>
        <w:t>with Venezuela, Ecuador, Bolivia, and other countries has materialised, particularly as prices of commodities on the international market have levelled off</w:t>
      </w:r>
      <w:r w:rsidRPr="0095529D">
        <w:t xml:space="preserve"> and some, including copper, have fallen over the past two years.</w:t>
      </w:r>
      <w:r w:rsidRPr="0095529D">
        <w:rPr>
          <w:sz w:val="12"/>
        </w:rPr>
        <w:t xml:space="preserve">¶ </w:t>
      </w:r>
      <w:r w:rsidRPr="0095529D">
        <w:rPr>
          <w:rStyle w:val="StyleBoldUnderline"/>
        </w:rPr>
        <w:t>Only Ecuador has benefited, with loans from China</w:t>
      </w:r>
      <w:r w:rsidRPr="0095529D">
        <w:t xml:space="preserve"> in return for the sale of large amounts of oil. The downside for Ecuador is that China has become Ecuador’s principal creditor, holding sovereign debt worth 25 per cent of the nation’s GDP.</w:t>
      </w:r>
      <w:r w:rsidRPr="0095529D">
        <w:rPr>
          <w:sz w:val="12"/>
        </w:rPr>
        <w:t xml:space="preserve">¶ </w:t>
      </w:r>
      <w:r w:rsidRPr="0095529D">
        <w:rPr>
          <w:rStyle w:val="StyleBoldUnderline"/>
        </w:rPr>
        <w:t>China’s deal with Brazil</w:t>
      </w:r>
      <w:r w:rsidRPr="0095529D">
        <w:t xml:space="preserve">, where enormous quantities of grain was bought on favourable terms on the condition that the Brazilian market would be open to Chinese manufactured goods, </w:t>
      </w:r>
      <w:r w:rsidRPr="0095529D">
        <w:rPr>
          <w:rStyle w:val="StyleBoldUnderline"/>
        </w:rPr>
        <w:t>became complicated as they ran into political problems, with Brazil’s domestic manufacturing sector demanding greater protection from Chinese competition.</w:t>
      </w:r>
      <w:r w:rsidRPr="0095529D">
        <w:rPr>
          <w:sz w:val="12"/>
        </w:rPr>
        <w:t xml:space="preserve">¶ </w:t>
      </w:r>
      <w:r w:rsidRPr="0095529D">
        <w:t>Argentina is the most striking example of disillusionment with China.</w:t>
      </w:r>
      <w:r w:rsidRPr="0095529D">
        <w:rPr>
          <w:sz w:val="12"/>
        </w:rPr>
        <w:t xml:space="preserve">¶ </w:t>
      </w:r>
      <w:r w:rsidRPr="0095529D">
        <w:t>The Argentines saw China as an easy way to re-establish their position in world affairs during the 2003-2007 government of the late President Nestor Kirchner, husband of the current President Cristina Kirchner.</w:t>
      </w:r>
      <w:r w:rsidRPr="0095529D">
        <w:rPr>
          <w:sz w:val="12"/>
        </w:rPr>
        <w:t xml:space="preserve">¶ </w:t>
      </w:r>
      <w:r w:rsidRPr="0095529D">
        <w:t>Politically significant infrastructure projects were negotiated with the Chinese, including a bullet train linking the city of Buenos Aires with the interior capitals of Rosario and Cordoba. But the project was never started.</w:t>
      </w:r>
      <w:r w:rsidRPr="0095529D">
        <w:rPr>
          <w:sz w:val="12"/>
        </w:rPr>
        <w:t xml:space="preserve">¶ </w:t>
      </w:r>
      <w:r w:rsidRPr="0095529D">
        <w:t>The project to replace the subway cars in Buenos Aires was accomplished only as a straight market deal, with no discounts and no loans.</w:t>
      </w:r>
      <w:r w:rsidRPr="0095529D">
        <w:rPr>
          <w:sz w:val="12"/>
        </w:rPr>
        <w:t xml:space="preserve">¶ </w:t>
      </w:r>
      <w:r w:rsidRPr="0095529D">
        <w:t>A senior official in the Argentine ministry of commerce suggested in a recent interview that the Argentine government had ‘lost its enthusiasm’ for deals with the Chinese.</w:t>
      </w:r>
      <w:r w:rsidRPr="0095529D">
        <w:rPr>
          <w:sz w:val="12"/>
        </w:rPr>
        <w:t xml:space="preserve">¶ </w:t>
      </w:r>
      <w:r w:rsidRPr="0095529D">
        <w:rPr>
          <w:rStyle w:val="StyleBoldUnderline"/>
        </w:rPr>
        <w:t>This disillusionment with China complicates matters for the nations of Latin America.</w:t>
      </w:r>
      <w:r w:rsidRPr="0095529D">
        <w:rPr>
          <w:rStyle w:val="StyleBoldUnderline"/>
          <w:sz w:val="12"/>
        </w:rPr>
        <w:t>¶</w:t>
      </w:r>
      <w:r w:rsidRPr="0095529D">
        <w:rPr>
          <w:sz w:val="12"/>
        </w:rPr>
        <w:t xml:space="preserve"> </w:t>
      </w:r>
      <w:r w:rsidRPr="0095529D">
        <w:t>As the Chinese economy slows, it buys less. This has put significant downward pressure on the international price of commodities as diverse as soy and oil.</w:t>
      </w:r>
      <w:r w:rsidRPr="0095529D">
        <w:rPr>
          <w:sz w:val="12"/>
        </w:rPr>
        <w:t xml:space="preserve">¶ </w:t>
      </w:r>
      <w:r w:rsidRPr="0095529D">
        <w:t>The result is less money for governments, such as Venezuela and Argentina, which rely on commodity export windfalls to pay for their social programmes.</w:t>
      </w:r>
      <w:r w:rsidRPr="0095529D">
        <w:rPr>
          <w:sz w:val="12"/>
        </w:rPr>
        <w:t xml:space="preserve">¶ </w:t>
      </w:r>
      <w:r w:rsidRPr="0095529D">
        <w:t xml:space="preserve">Failure to complete so many large infrastructure projects in Venezuela, Bolivia, Argentina and Peru has also fuelled growing disillusionment with China. It </w:t>
      </w:r>
      <w:r w:rsidRPr="0095529D">
        <w:rPr>
          <w:rStyle w:val="StyleBoldUnderline"/>
        </w:rPr>
        <w:t>is forcing countries to rethink their strategic plans and to re-engage with the U</w:t>
      </w:r>
      <w:r w:rsidRPr="0095529D">
        <w:t xml:space="preserve">nited </w:t>
      </w:r>
      <w:r w:rsidRPr="0095529D">
        <w:rPr>
          <w:rStyle w:val="StyleBoldUnderline"/>
        </w:rPr>
        <w:t>S</w:t>
      </w:r>
      <w:r w:rsidRPr="0095529D">
        <w:t xml:space="preserve">tates </w:t>
      </w:r>
      <w:r w:rsidRPr="0095529D">
        <w:rPr>
          <w:rStyle w:val="StyleBoldUnderline"/>
        </w:rPr>
        <w:t>and European countries.</w:t>
      </w:r>
    </w:p>
    <w:p w14:paraId="2886B49F" w14:textId="77777777" w:rsidR="008C5047" w:rsidRPr="008C5047" w:rsidRDefault="008C5047" w:rsidP="008C5047"/>
    <w:p w14:paraId="4F115593" w14:textId="02FA1975" w:rsidR="006F4C46" w:rsidRDefault="006F4C46" w:rsidP="006F4C46">
      <w:pPr>
        <w:pStyle w:val="Heading3"/>
      </w:pPr>
      <w:bookmarkStart w:id="40" w:name="_Toc235007850"/>
      <w:r>
        <w:t>AT China/Taiwan Impact – Won’t Invade</w:t>
      </w:r>
      <w:bookmarkEnd w:id="40"/>
    </w:p>
    <w:p w14:paraId="4FAF42F8" w14:textId="77777777" w:rsidR="006F4C46" w:rsidRDefault="006F4C46" w:rsidP="006F4C46">
      <w:pPr>
        <w:pStyle w:val="Heading4"/>
      </w:pPr>
      <w:r>
        <w:t>China won’t start the war – 3 reasons</w:t>
      </w:r>
    </w:p>
    <w:p w14:paraId="11A8F70B" w14:textId="77777777" w:rsidR="006F4C46" w:rsidRDefault="006F4C46" w:rsidP="006F4C46">
      <w:r w:rsidRPr="00187303">
        <w:rPr>
          <w:rStyle w:val="StyleStyleBold12pt"/>
        </w:rPr>
        <w:t>Corson ‘4</w:t>
      </w:r>
      <w:r>
        <w:t xml:space="preserve"> (Trevor Corson, Writer on East Asia, The Atlantic Monthly, “Strait-jacket”, Volume 294, Issue 5, December, 2004, Proquest)</w:t>
      </w:r>
    </w:p>
    <w:p w14:paraId="7972CAE1" w14:textId="77777777" w:rsidR="006F4C46" w:rsidRDefault="006F4C46" w:rsidP="006F4C46"/>
    <w:p w14:paraId="1A1A2E66" w14:textId="77777777" w:rsidR="006F4C46" w:rsidRDefault="006F4C46" w:rsidP="006F4C46">
      <w:pPr>
        <w:rPr>
          <w:sz w:val="16"/>
        </w:rPr>
      </w:pPr>
      <w:r w:rsidRPr="006F4C46">
        <w:rPr>
          <w:sz w:val="16"/>
        </w:rPr>
        <w:t xml:space="preserve">On some level, of course, </w:t>
      </w:r>
      <w:r w:rsidRPr="00187303">
        <w:rPr>
          <w:rStyle w:val="StyleBoldUnderline"/>
        </w:rPr>
        <w:t>the idea that China would actually attack Taiwan—rather than merely threaten to do so, as it has for years—makes no sense</w:t>
      </w:r>
      <w:r w:rsidRPr="006F4C46">
        <w:rPr>
          <w:sz w:val="16"/>
        </w:rPr>
        <w:t xml:space="preserve">. </w:t>
      </w:r>
      <w:r w:rsidRPr="00187303">
        <w:rPr>
          <w:rStyle w:val="StyleBoldUnderline"/>
        </w:rPr>
        <w:t>Attacking would invite a military response from the United States, and even without American intervention, it's not clear that China's military is up to the task of seizing the island. China would also risk losing the trade relationships that drive its economic growth</w:t>
      </w:r>
      <w:r w:rsidRPr="006F4C46">
        <w:rPr>
          <w:sz w:val="16"/>
        </w:rPr>
        <w:t xml:space="preserve">. </w:t>
      </w:r>
    </w:p>
    <w:p w14:paraId="1A449C8C" w14:textId="77777777" w:rsidR="006F4C46" w:rsidRDefault="006F4C46" w:rsidP="006F4C46">
      <w:pPr>
        <w:rPr>
          <w:sz w:val="16"/>
        </w:rPr>
      </w:pPr>
    </w:p>
    <w:p w14:paraId="55365DB5" w14:textId="54BD957A" w:rsidR="006F4C46" w:rsidRDefault="006F4C46" w:rsidP="006F4C46">
      <w:pPr>
        <w:pStyle w:val="Heading3"/>
      </w:pPr>
      <w:bookmarkStart w:id="41" w:name="_Toc235007851"/>
      <w:r>
        <w:t>AT US/China War Impact</w:t>
      </w:r>
      <w:bookmarkEnd w:id="41"/>
    </w:p>
    <w:p w14:paraId="081C4868" w14:textId="77777777" w:rsidR="006F4C46" w:rsidRDefault="006F4C46" w:rsidP="006F4C46">
      <w:pPr>
        <w:pStyle w:val="Heading4"/>
      </w:pPr>
      <w:r>
        <w:t>No risk of a war between the U.S. and China.</w:t>
      </w:r>
    </w:p>
    <w:p w14:paraId="40128484" w14:textId="7526040A" w:rsidR="006F4C46" w:rsidRDefault="006F4C46" w:rsidP="006F4C46">
      <w:r w:rsidRPr="00831583">
        <w:t xml:space="preserve">Doug </w:t>
      </w:r>
      <w:r w:rsidRPr="00187303">
        <w:rPr>
          <w:rStyle w:val="StyleStyleBold12pt"/>
        </w:rPr>
        <w:t>Bandow</w:t>
      </w:r>
      <w:r w:rsidRPr="00153ECE">
        <w:t>, 1/30</w:t>
      </w:r>
      <w:r w:rsidRPr="00831583">
        <w:t>/20</w:t>
      </w:r>
      <w:r w:rsidRPr="00187303">
        <w:rPr>
          <w:rStyle w:val="StyleStyleBold12pt"/>
        </w:rPr>
        <w:t>10</w:t>
      </w:r>
      <w:r w:rsidRPr="00831583">
        <w:t xml:space="preserve">, Huffington Post, "China: The Next "Necessary" Enemy?" </w:t>
      </w:r>
      <w:hyperlink r:id="rId43" w:history="1">
        <w:r w:rsidRPr="0013288A">
          <w:rPr>
            <w:rStyle w:val="Hyperlink"/>
          </w:rPr>
          <w:t>http://www.huffingtonpost.com/doug-bandow/china-the-next-necessary_b_443349.html</w:t>
        </w:r>
      </w:hyperlink>
    </w:p>
    <w:p w14:paraId="40DB8198" w14:textId="77777777" w:rsidR="006F4C46" w:rsidRPr="0082744B" w:rsidRDefault="006F4C46" w:rsidP="006F4C46"/>
    <w:p w14:paraId="21B5C119" w14:textId="2172816A" w:rsidR="006F4C46" w:rsidRPr="006F4C46" w:rsidRDefault="006F4C46" w:rsidP="006F4C46">
      <w:r w:rsidRPr="0082744B">
        <w:rPr>
          <w:sz w:val="16"/>
        </w:rPr>
        <w:t xml:space="preserve">Most </w:t>
      </w:r>
      <w:r w:rsidRPr="006F4C46">
        <w:rPr>
          <w:sz w:val="16"/>
        </w:rPr>
        <w:t xml:space="preserve">important, </w:t>
      </w:r>
      <w:r w:rsidRPr="006F4C46">
        <w:rPr>
          <w:rStyle w:val="StyleBoldUnderline"/>
        </w:rPr>
        <w:t>as serious as are some of the differences between Washington and the PRC, none of them is important enough to trigger war</w:t>
      </w:r>
      <w:r w:rsidRPr="006F4C46">
        <w:rPr>
          <w:sz w:val="16"/>
        </w:rPr>
        <w:t xml:space="preserve">. For all of the discussion of conflicting security interests, </w:t>
      </w:r>
      <w:r w:rsidRPr="006F4C46">
        <w:rPr>
          <w:rStyle w:val="StyleBoldUnderline"/>
        </w:rPr>
        <w:t>Beijing has neither the will nor the ability to threaten America</w:t>
      </w:r>
      <w:r w:rsidRPr="006F4C46">
        <w:rPr>
          <w:sz w:val="16"/>
        </w:rPr>
        <w:t xml:space="preserve">. And it is hard to imagine the time when China will be able to seriously threaten America.  Beijing's military build-up is real but measured. Official PRC military spending was $71 billion last year; estimates of China's real defense outlays range up to $150 billion.  That's more than any other country -- except America. U.S. military outlays this year will run around $700 billion. Strip out Afghanistan and Iraq and spending will still exceed $530 billion. So </w:t>
      </w:r>
      <w:r w:rsidRPr="006F4C46">
        <w:rPr>
          <w:rStyle w:val="StyleBoldUnderline"/>
        </w:rPr>
        <w:t>Washington starts with an enormous head start over the PRC: the U.S. possesses the most sophisticated nuclear arsenal, advanced air wings, numerous carriers. And America continues to spend four to seven times</w:t>
      </w:r>
      <w:r w:rsidRPr="006F4C46">
        <w:rPr>
          <w:sz w:val="16"/>
        </w:rPr>
        <w:t xml:space="preserve">, depending on how one measures what, </w:t>
      </w:r>
      <w:r w:rsidRPr="006F4C46">
        <w:rPr>
          <w:rStyle w:val="StyleBoldUnderline"/>
        </w:rPr>
        <w:t>as much as Beijing on the military</w:t>
      </w:r>
      <w:r w:rsidRPr="006F4C46">
        <w:rPr>
          <w:sz w:val="16"/>
        </w:rPr>
        <w:t>.  Moreover</w:t>
      </w:r>
      <w:r w:rsidRPr="006F4C46">
        <w:rPr>
          <w:rStyle w:val="StyleBoldUnderline"/>
        </w:rPr>
        <w:t>, the U.S. is allied with every major industrialized state other than Russia, while China is surrounded by countries with which it has been in conflict:</w:t>
      </w:r>
      <w:r w:rsidRPr="006F4C46">
        <w:rPr>
          <w:sz w:val="16"/>
        </w:rPr>
        <w:t xml:space="preserve"> India, Japan, Russia, South Korea, and Vietnam. </w:t>
      </w:r>
      <w:r w:rsidRPr="006F4C46">
        <w:rPr>
          <w:rStyle w:val="StyleBoldUnderline"/>
        </w:rPr>
        <w:t>The PRC is not well-positioned to launch a war of aggression even if it had both the ability and desire to do so</w:t>
      </w:r>
    </w:p>
    <w:p w14:paraId="5F2E0170" w14:textId="77777777" w:rsidR="006F4C46" w:rsidRPr="006F4C46" w:rsidRDefault="006F4C46" w:rsidP="006F4C46"/>
    <w:p w14:paraId="63C373E1" w14:textId="77777777" w:rsidR="00F535D5" w:rsidRDefault="00F535D5" w:rsidP="00F535D5"/>
    <w:p w14:paraId="703F887F" w14:textId="77777777" w:rsidR="00BF71DB" w:rsidRDefault="00BF71DB" w:rsidP="00BF71DB">
      <w:pPr>
        <w:pStyle w:val="Heading3"/>
      </w:pPr>
      <w:bookmarkStart w:id="42" w:name="_Toc235007852"/>
      <w:r>
        <w:t>AT Iran Influence – Declining Now</w:t>
      </w:r>
      <w:bookmarkEnd w:id="42"/>
    </w:p>
    <w:p w14:paraId="506470A3" w14:textId="77777777" w:rsidR="00BF71DB" w:rsidRDefault="00BF71DB" w:rsidP="00BF71DB">
      <w:pPr>
        <w:pStyle w:val="Heading4"/>
      </w:pPr>
      <w:r>
        <w:t>Iran’s influence in Latin America is declining now</w:t>
      </w:r>
    </w:p>
    <w:p w14:paraId="38420AD6" w14:textId="77777777" w:rsidR="00BF71DB" w:rsidRDefault="00BF71DB" w:rsidP="00BF71DB">
      <w:r w:rsidRPr="00456138">
        <w:t xml:space="preserve">Joshua </w:t>
      </w:r>
      <w:r w:rsidRPr="00456138">
        <w:rPr>
          <w:rStyle w:val="StyleStyleBold12pt"/>
        </w:rPr>
        <w:t>Goodman</w:t>
      </w:r>
      <w:r w:rsidRPr="00456138">
        <w:t xml:space="preserve">, </w:t>
      </w:r>
      <w:r w:rsidRPr="00456138">
        <w:rPr>
          <w:rStyle w:val="StyleStyleBold12pt"/>
        </w:rPr>
        <w:t>6/26</w:t>
      </w:r>
      <w:r w:rsidRPr="00456138">
        <w:t xml:space="preserve">/13, Bloomberg, "Iran influence in Latin America waning, US report says," </w:t>
      </w:r>
      <w:hyperlink r:id="rId44" w:history="1">
        <w:r w:rsidRPr="0013288A">
          <w:rPr>
            <w:rStyle w:val="Hyperlink"/>
          </w:rPr>
          <w:t>http://www.bloomberg.com/news/2013-06-26/iran-influence-in-latin-america-waning-u-s-report-says.html</w:t>
        </w:r>
      </w:hyperlink>
    </w:p>
    <w:p w14:paraId="58A6839D" w14:textId="77777777" w:rsidR="00BF71DB" w:rsidRPr="00456138" w:rsidRDefault="00BF71DB" w:rsidP="00BF71DB"/>
    <w:p w14:paraId="07141001" w14:textId="77777777" w:rsidR="00BF71DB" w:rsidRDefault="00BF71DB" w:rsidP="00BF71DB">
      <w:pPr>
        <w:rPr>
          <w:sz w:val="16"/>
        </w:rPr>
      </w:pPr>
      <w:r w:rsidRPr="00456138">
        <w:rPr>
          <w:rStyle w:val="StyleBoldUnderline"/>
        </w:rPr>
        <w:t>Iran</w:t>
      </w:r>
      <w:r w:rsidRPr="00456138">
        <w:rPr>
          <w:sz w:val="16"/>
        </w:rPr>
        <w:t xml:space="preserve"> isn’t actively supporting terrorist cells in Latin America and its </w:t>
      </w:r>
      <w:r w:rsidRPr="00456138">
        <w:rPr>
          <w:rStyle w:val="StyleBoldUnderline"/>
        </w:rPr>
        <w:t>influence is waning in the region</w:t>
      </w:r>
      <w:r w:rsidRPr="00456138">
        <w:rPr>
          <w:sz w:val="16"/>
        </w:rPr>
        <w:t xml:space="preserve"> after almost a decade of promises to increase investment, according to a State Department report.</w:t>
      </w:r>
      <w:r w:rsidRPr="00456138">
        <w:rPr>
          <w:sz w:val="12"/>
        </w:rPr>
        <w:t>¶</w:t>
      </w:r>
      <w:r w:rsidRPr="00456138">
        <w:rPr>
          <w:sz w:val="16"/>
        </w:rPr>
        <w:t xml:space="preserve"> While Iran’s interest in Latin America is a “concern,” </w:t>
      </w:r>
      <w:r w:rsidRPr="00456138">
        <w:rPr>
          <w:rStyle w:val="StyleBoldUnderline"/>
        </w:rPr>
        <w:t>sanctions have undermined efforts by the Islamic republic to expand its economic and political toehold in the region</w:t>
      </w:r>
      <w:r w:rsidRPr="00456138">
        <w:rPr>
          <w:sz w:val="16"/>
        </w:rPr>
        <w:t>, according to the unclassified summary of yesterday’s report.</w:t>
      </w:r>
      <w:r w:rsidRPr="00456138">
        <w:rPr>
          <w:sz w:val="12"/>
        </w:rPr>
        <w:t>¶</w:t>
      </w:r>
      <w:r w:rsidRPr="00456138">
        <w:rPr>
          <w:sz w:val="16"/>
        </w:rPr>
        <w:t xml:space="preserve"> </w:t>
      </w:r>
      <w:r w:rsidRPr="00456138">
        <w:rPr>
          <w:rStyle w:val="StyleBoldUnderline"/>
        </w:rPr>
        <w:t>“As a result of diplomatic outreach, strengthening of allies’ capacity, international nonproliferation efforts, a strong sanctions policy, and Iran’s poor management of its foreign relations, Iranian influence in Latin America and the Caribbean is waning</w:t>
      </w:r>
      <w:r w:rsidRPr="00456138">
        <w:rPr>
          <w:sz w:val="16"/>
        </w:rPr>
        <w:t>,” according to the report.</w:t>
      </w:r>
      <w:r w:rsidRPr="00456138">
        <w:rPr>
          <w:sz w:val="12"/>
        </w:rPr>
        <w:t>¶</w:t>
      </w:r>
      <w:r w:rsidRPr="00456138">
        <w:rPr>
          <w:sz w:val="16"/>
        </w:rPr>
        <w:t xml:space="preserve"> The findings disappointed some Republican lawmakers who say President Barack Obama’s administration is underestimating the threat from Iran. The report comes as the U.S. takes a wait-and-see approach to President-elect Hassan Rohani, who has vowed to seek more dialog with the U.S.</w:t>
      </w:r>
      <w:r w:rsidRPr="00456138">
        <w:rPr>
          <w:sz w:val="12"/>
        </w:rPr>
        <w:t>¶</w:t>
      </w:r>
      <w:r w:rsidRPr="00456138">
        <w:rPr>
          <w:sz w:val="16"/>
        </w:rPr>
        <w:t xml:space="preserve"> “I believe the Administration has failed to consider the seriousness of Iran’s presence here at home,” said Congressman Jeff Duncan, a Republican from South Carolina who wrote the legislation requiring the State Department report. “I question the methodology that was used in developing this report.”</w:t>
      </w:r>
      <w:r w:rsidRPr="00456138">
        <w:rPr>
          <w:sz w:val="12"/>
        </w:rPr>
        <w:t>¶</w:t>
      </w:r>
      <w:r w:rsidRPr="00456138">
        <w:rPr>
          <w:sz w:val="16"/>
        </w:rPr>
        <w:t xml:space="preserve"> Chavez Alliance</w:t>
      </w:r>
      <w:r w:rsidRPr="00456138">
        <w:rPr>
          <w:sz w:val="12"/>
        </w:rPr>
        <w:t>¶</w:t>
      </w:r>
      <w:r w:rsidRPr="00456138">
        <w:rPr>
          <w:sz w:val="16"/>
        </w:rPr>
        <w:t xml:space="preserve"> The U.S. stepped up its monitoring of Iran’s presence in Latin America in a bid to isolate the country over its nuclear program and after President Mahmoud Ahmadinejad forged closer ties with anti-American allies of the late Venezuelan President Hugo Chavez. While Iran’s outreach bears watching, claims about more sinister activities are unproven, said Christopher Sabatini, senior policy director at the Council of the Americas.</w:t>
      </w:r>
      <w:r w:rsidRPr="00456138">
        <w:rPr>
          <w:sz w:val="12"/>
        </w:rPr>
        <w:t>¶</w:t>
      </w:r>
      <w:r w:rsidRPr="00456138">
        <w:rPr>
          <w:sz w:val="16"/>
        </w:rPr>
        <w:t xml:space="preserve"> “It’s a shame that in such a dynamic hemisphere in which we have so many diplomatic initiatives that for some -- especially Congress -- attention to the region has boiled down to mostly spurious charges about Iranian infiltration,” Sabatini said via e-mail.</w:t>
      </w:r>
      <w:r w:rsidRPr="00456138">
        <w:rPr>
          <w:sz w:val="12"/>
        </w:rPr>
        <w:t>¶</w:t>
      </w:r>
      <w:r w:rsidRPr="00456138">
        <w:rPr>
          <w:sz w:val="16"/>
        </w:rPr>
        <w:t xml:space="preserve"> Ahmadinejad made repeated trips to Latin America after taking office in 2005, most recently to Caracas to attend Chavez’s funeral in March and the inauguration of his successor, Nicolas Maduro, a month later.</w:t>
      </w:r>
      <w:r w:rsidRPr="00456138">
        <w:rPr>
          <w:sz w:val="12"/>
        </w:rPr>
        <w:t>¶</w:t>
      </w:r>
      <w:r w:rsidRPr="00456138">
        <w:rPr>
          <w:sz w:val="16"/>
        </w:rPr>
        <w:t xml:space="preserve"> By contrast, Rohani has said little about the region since his surprise victory earlier this month. Instead, he said one of his main foreign policy priorities will be seeking “constructive dialog” with the U.S. and U.K., two nations with which the country has traditionally been at odds.</w:t>
      </w:r>
      <w:r w:rsidRPr="00456138">
        <w:rPr>
          <w:sz w:val="12"/>
        </w:rPr>
        <w:t>¶</w:t>
      </w:r>
      <w:r w:rsidRPr="00456138">
        <w:rPr>
          <w:sz w:val="16"/>
        </w:rPr>
        <w:t xml:space="preserve"> ‘Good Relations’</w:t>
      </w:r>
      <w:r w:rsidRPr="00456138">
        <w:rPr>
          <w:sz w:val="12"/>
        </w:rPr>
        <w:t>¶</w:t>
      </w:r>
      <w:r w:rsidRPr="00456138">
        <w:rPr>
          <w:sz w:val="16"/>
        </w:rPr>
        <w:t xml:space="preserve"> “We’ll seek to have good relations with all nations, including Latin American states,” Rohani said during his first post-election press conference June 17, in response to a question about the attention he’ll devote to Latin America.</w:t>
      </w:r>
      <w:r w:rsidRPr="00456138">
        <w:rPr>
          <w:sz w:val="12"/>
        </w:rPr>
        <w:t>¶</w:t>
      </w:r>
      <w:r w:rsidRPr="00456138">
        <w:rPr>
          <w:sz w:val="16"/>
        </w:rPr>
        <w:t xml:space="preserve"> Under Ahmadinejad’s watch, Iran added embassies in Latin America and more than doubled trade with Brazil, the region’s biggest economy. With Chavez, Ahmadinejad signed more than 100 accords to support everything from a campaign to build homes in Venezuela to a joint venture to manufacture bicycles, which Chavez jokingly referred to as “atomic” two-wheelers.</w:t>
      </w:r>
      <w:r w:rsidRPr="00456138">
        <w:rPr>
          <w:sz w:val="12"/>
        </w:rPr>
        <w:t>¶</w:t>
      </w:r>
      <w:r w:rsidRPr="00456138">
        <w:rPr>
          <w:sz w:val="16"/>
        </w:rPr>
        <w:t xml:space="preserve"> The two countries also established in Caracas the Banco Internacional de Desarrollo, which together with its main Iranian shareholder, Bank Saderat, is accused by the U.S. of being a vehicle for the Ahmadinejad government’s funding of the Middle Eastern terrorist group Hezbollah.</w:t>
      </w:r>
      <w:r w:rsidRPr="00456138">
        <w:rPr>
          <w:sz w:val="12"/>
        </w:rPr>
        <w:t>¶</w:t>
      </w:r>
      <w:r w:rsidRPr="00456138">
        <w:rPr>
          <w:sz w:val="16"/>
        </w:rPr>
        <w:t xml:space="preserve"> Yet </w:t>
      </w:r>
      <w:r w:rsidRPr="00456138">
        <w:rPr>
          <w:rStyle w:val="StyleBoldUnderline"/>
        </w:rPr>
        <w:t>with Iran’s economy crippled by sanctions, many of the projects haven’t gotten off the ground</w:t>
      </w:r>
      <w:r w:rsidRPr="00456138">
        <w:rPr>
          <w:sz w:val="16"/>
        </w:rPr>
        <w:t>. For example, pledges from 2007 and 2008 to help build a $350 million deep-water port off Nicaragua’s Atlantic coast and an oil refinery in Ecuador have yet to materialize. Nor has it built what former Secretary of State Hillary Clinton warned would be a “huge” embassy in Managua.</w:t>
      </w:r>
      <w:r w:rsidRPr="00456138">
        <w:rPr>
          <w:sz w:val="12"/>
        </w:rPr>
        <w:t>¶</w:t>
      </w:r>
      <w:r w:rsidRPr="00456138">
        <w:rPr>
          <w:sz w:val="16"/>
        </w:rPr>
        <w:t xml:space="preserve"> That hasn’t prevented the Obama administration from trying to curb Iran’s influence. In 2011, it imposed sanctions on state-owned oil company Petroleos de Venezuela SA for defying sanctions on Iran. It also implicated an Iranian man working out of Mexico in a plot to kill Saudi Arabia’s ambassador to Washington.</w:t>
      </w:r>
    </w:p>
    <w:p w14:paraId="2077D083" w14:textId="69082110" w:rsidR="001529A3" w:rsidRDefault="001529A3" w:rsidP="001529A3">
      <w:pPr>
        <w:pStyle w:val="Heading3"/>
      </w:pPr>
      <w:bookmarkStart w:id="43" w:name="_Toc235007853"/>
      <w:r>
        <w:t>AT Iran Proliferation</w:t>
      </w:r>
      <w:bookmarkEnd w:id="43"/>
    </w:p>
    <w:p w14:paraId="7476F5FB" w14:textId="0A8193C3" w:rsidR="001529A3" w:rsidRPr="001529A3" w:rsidRDefault="001529A3" w:rsidP="001529A3">
      <w:pPr>
        <w:pStyle w:val="Heading4"/>
      </w:pPr>
      <w:r w:rsidRPr="001529A3">
        <w:t xml:space="preserve">Nukes won’t cause Iranian aggression </w:t>
      </w:r>
      <w:r>
        <w:t>– won’t trigger regional instability</w:t>
      </w:r>
    </w:p>
    <w:p w14:paraId="4F4EE4B6" w14:textId="12C79F4A" w:rsidR="001529A3" w:rsidRPr="001529A3" w:rsidRDefault="001529A3" w:rsidP="001529A3">
      <w:pPr>
        <w:rPr>
          <w:rStyle w:val="StyleStyleBold12pt"/>
        </w:rPr>
      </w:pPr>
      <w:r w:rsidRPr="001529A3">
        <w:rPr>
          <w:rStyle w:val="StyleStyleBold12pt"/>
        </w:rPr>
        <w:t>Pillar, ‘11</w:t>
      </w:r>
    </w:p>
    <w:p w14:paraId="20A8F95A" w14:textId="12601277" w:rsidR="001529A3" w:rsidRDefault="001529A3" w:rsidP="001529A3">
      <w:pPr>
        <w:rPr>
          <w:sz w:val="16"/>
          <w:szCs w:val="16"/>
        </w:rPr>
      </w:pPr>
      <w:r w:rsidRPr="001529A3">
        <w:rPr>
          <w:sz w:val="16"/>
          <w:szCs w:val="16"/>
        </w:rPr>
        <w:t xml:space="preserve">[Paul, Strategic Studies Institute, National Intelligence Officer for the Near East and South Asia, has served in a variety of analytical and managerial positions, including chief of analytic units covering portions of the Near East, the Persian Gulf, and South Asia, 12-22, “Worst-Casing and Best-Casing Iran,” </w:t>
      </w:r>
      <w:hyperlink r:id="rId45" w:history="1">
        <w:r w:rsidRPr="0013288A">
          <w:rPr>
            <w:rStyle w:val="Hyperlink"/>
            <w:sz w:val="16"/>
            <w:szCs w:val="16"/>
          </w:rPr>
          <w:t>http://nationalinterest.org/blog/paul-pillar/worst-casing-best-casing-iran-6307</w:t>
        </w:r>
      </w:hyperlink>
      <w:r w:rsidRPr="001529A3">
        <w:rPr>
          <w:sz w:val="16"/>
          <w:szCs w:val="16"/>
        </w:rPr>
        <w:t>]</w:t>
      </w:r>
    </w:p>
    <w:p w14:paraId="280E5B43" w14:textId="77777777" w:rsidR="001529A3" w:rsidRPr="001529A3" w:rsidRDefault="001529A3" w:rsidP="001529A3">
      <w:pPr>
        <w:rPr>
          <w:sz w:val="16"/>
          <w:szCs w:val="16"/>
        </w:rPr>
      </w:pPr>
    </w:p>
    <w:p w14:paraId="0D72C65E" w14:textId="77777777" w:rsidR="001529A3" w:rsidRPr="00D26F63" w:rsidRDefault="001529A3" w:rsidP="001529A3">
      <w:pPr>
        <w:rPr>
          <w:u w:val="single"/>
        </w:rPr>
      </w:pPr>
      <w:r w:rsidRPr="001529A3">
        <w:rPr>
          <w:sz w:val="16"/>
        </w:rPr>
        <w:t xml:space="preserve">Kroenig's article, like other war-promoting pieces, never provides </w:t>
      </w:r>
      <w:r w:rsidRPr="001529A3">
        <w:rPr>
          <w:rStyle w:val="StyleBoldUnderline"/>
        </w:rPr>
        <w:t>any analysis to support the oft-repeated notion,</w:t>
      </w:r>
      <w:r w:rsidRPr="001529A3">
        <w:rPr>
          <w:sz w:val="16"/>
        </w:rPr>
        <w:t xml:space="preserve"> which Kroenig himself repeats, </w:t>
      </w:r>
      <w:r w:rsidRPr="001529A3">
        <w:rPr>
          <w:rStyle w:val="StyleBoldUnderline"/>
        </w:rPr>
        <w:t>that possession of nuclear weapons would somehow lead to Iran behaving more aggressively</w:t>
      </w:r>
      <w:r w:rsidRPr="00D26F63">
        <w:rPr>
          <w:u w:val="single"/>
        </w:rPr>
        <w:t xml:space="preserve"> </w:t>
      </w:r>
      <w:r w:rsidRPr="001529A3">
        <w:rPr>
          <w:rStyle w:val="StyleBoldUnderline"/>
        </w:rPr>
        <w:t>in its region even if it never actually fired the weapons</w:t>
      </w:r>
      <w:r w:rsidRPr="001529A3">
        <w:rPr>
          <w:sz w:val="16"/>
        </w:rPr>
        <w:t xml:space="preserve">. Walt notes that </w:t>
      </w:r>
      <w:r w:rsidRPr="001529A3">
        <w:rPr>
          <w:rStyle w:val="StyleBoldUnderline"/>
        </w:rPr>
        <w:t>nuclear weapons simply don't work that way</w:t>
      </w:r>
      <w:r w:rsidRPr="001529A3">
        <w:rPr>
          <w:sz w:val="16"/>
        </w:rPr>
        <w:t xml:space="preserve">. I have examined this particular question with regard to Iran . Rather than analysis, </w:t>
      </w:r>
      <w:r w:rsidRPr="001529A3">
        <w:rPr>
          <w:rStyle w:val="StyleBoldUnderline"/>
        </w:rPr>
        <w:t>the notion of greater Iranian aggressiveness is supported by nothing more than a vague sense that somehow those nukes ought to make such a difference</w:t>
      </w:r>
      <w:r w:rsidRPr="00D26F63">
        <w:rPr>
          <w:u w:val="single"/>
        </w:rPr>
        <w:t xml:space="preserve">. </w:t>
      </w:r>
      <w:r w:rsidRPr="001529A3">
        <w:rPr>
          <w:rStyle w:val="StyleBoldUnderline"/>
        </w:rPr>
        <w:t>Kroenig imparts a patina of Cold War respectability to some of his assertions by stating that Iran</w:t>
      </w:r>
      <w:r w:rsidRPr="001529A3">
        <w:rPr>
          <w:sz w:val="16"/>
        </w:rPr>
        <w:t xml:space="preserve"> and Israel </w:t>
      </w:r>
      <w:r w:rsidRPr="001529A3">
        <w:rPr>
          <w:rStyle w:val="StyleBoldUnderline"/>
        </w:rPr>
        <w:t>lack many</w:t>
      </w:r>
      <w:r w:rsidRPr="00D26F63">
        <w:rPr>
          <w:u w:val="single"/>
        </w:rPr>
        <w:t xml:space="preserve"> </w:t>
      </w:r>
      <w:r w:rsidRPr="001529A3">
        <w:rPr>
          <w:sz w:val="16"/>
        </w:rPr>
        <w:t>of the</w:t>
      </w:r>
      <w:r w:rsidRPr="00D26F63">
        <w:rPr>
          <w:u w:val="single"/>
        </w:rPr>
        <w:t xml:space="preserve"> “</w:t>
      </w:r>
      <w:r w:rsidRPr="001529A3">
        <w:rPr>
          <w:rStyle w:val="StyleBoldUnderline"/>
        </w:rPr>
        <w:t>safeguards</w:t>
      </w:r>
      <w:r w:rsidRPr="00D26F63">
        <w:rPr>
          <w:u w:val="single"/>
        </w:rPr>
        <w:t>”</w:t>
      </w:r>
      <w:r w:rsidRPr="001529A3">
        <w:rPr>
          <w:sz w:val="16"/>
        </w:rPr>
        <w:t xml:space="preserve"> that kept the United States and the USSR out of a nuclear exchange. But actually </w:t>
      </w:r>
      <w:r w:rsidRPr="001529A3">
        <w:rPr>
          <w:rStyle w:val="StyleBoldUnderline"/>
        </w:rPr>
        <w:t>his piece ignores the rich and extensive body of strategy and doctrine developed during the Cold War that explains things like escalation dominance and that underlies Walt's correct observation about what nuclear weapons can and cannot do</w:t>
      </w:r>
      <w:r w:rsidRPr="00D26F63">
        <w:rPr>
          <w:u w:val="single"/>
        </w:rPr>
        <w:t>.</w:t>
      </w:r>
      <w:r w:rsidRPr="001529A3">
        <w:rPr>
          <w:sz w:val="16"/>
        </w:rPr>
        <w:t xml:space="preserve"> Herman Kahn, the Cold War's foremost guru of escalation, would be rolling over in his sizable grave if he could see what passes for analysis</w:t>
      </w:r>
      <w:r w:rsidRPr="00D26F63">
        <w:rPr>
          <w:u w:val="single"/>
        </w:rPr>
        <w:t xml:space="preserve"> </w:t>
      </w:r>
      <w:r w:rsidRPr="001529A3">
        <w:rPr>
          <w:sz w:val="16"/>
        </w:rPr>
        <w:t>in Kroenig's piece.</w:t>
      </w:r>
    </w:p>
    <w:p w14:paraId="2F86FF97" w14:textId="77777777" w:rsidR="001529A3" w:rsidRPr="001529A3" w:rsidRDefault="001529A3" w:rsidP="001529A3"/>
    <w:p w14:paraId="7A99121C" w14:textId="77777777" w:rsidR="006F4C46" w:rsidRDefault="006F4C46" w:rsidP="00BF71DB">
      <w:pPr>
        <w:rPr>
          <w:sz w:val="16"/>
        </w:rPr>
      </w:pPr>
    </w:p>
    <w:p w14:paraId="30539FCB" w14:textId="77777777" w:rsidR="006F4C46" w:rsidRDefault="006F4C46" w:rsidP="006F4C46">
      <w:pPr>
        <w:pStyle w:val="Heading3"/>
      </w:pPr>
      <w:bookmarkStart w:id="44" w:name="_Toc235007854"/>
      <w:r>
        <w:t>AT Terrorism Impact – Nuclear Terrorism Defense</w:t>
      </w:r>
      <w:bookmarkEnd w:id="44"/>
    </w:p>
    <w:p w14:paraId="1325F93A" w14:textId="77777777" w:rsidR="006F4C46" w:rsidRPr="00951929" w:rsidRDefault="006F4C46" w:rsidP="006F4C46">
      <w:pPr>
        <w:pStyle w:val="Heading4"/>
      </w:pPr>
      <w:r w:rsidRPr="00951929">
        <w:t>Terrorism doesn’t pose an existential risk</w:t>
      </w:r>
    </w:p>
    <w:p w14:paraId="32D6EEAD" w14:textId="77777777" w:rsidR="006F4C46" w:rsidRPr="00951929" w:rsidRDefault="006F4C46" w:rsidP="006F4C46">
      <w:pPr>
        <w:rPr>
          <w:rStyle w:val="StyleStyleBold12pt"/>
        </w:rPr>
      </w:pPr>
      <w:r w:rsidRPr="00951929">
        <w:rPr>
          <w:rStyle w:val="StyleStyleBold12pt"/>
        </w:rPr>
        <w:t>Fettweis, Professor of Political Science, ‘10</w:t>
      </w:r>
    </w:p>
    <w:p w14:paraId="7A8F3D0F" w14:textId="77777777" w:rsidR="006F4C46" w:rsidRPr="00951929" w:rsidRDefault="006F4C46" w:rsidP="006F4C46">
      <w:r w:rsidRPr="00951929">
        <w:t>Chris, Professor of Political Science @ Tulane,Threat and Anxiety in US Foreign Policy, Survival, 52:2</w:t>
      </w:r>
    </w:p>
    <w:p w14:paraId="64265CF6" w14:textId="77777777" w:rsidR="006F4C46" w:rsidRDefault="006F4C46" w:rsidP="006F4C46">
      <w:pPr>
        <w:pStyle w:val="card"/>
      </w:pPr>
      <w:r w:rsidRPr="00951929">
        <w:rPr>
          <w:rStyle w:val="underline"/>
        </w:rPr>
        <w:t xml:space="preserve">Even terrorists equipped with nuclear, biological or chemical weapons would be </w:t>
      </w:r>
      <w:r w:rsidRPr="00951929">
        <w:rPr>
          <w:rStyle w:val="underline"/>
          <w:b/>
        </w:rPr>
        <w:t>incapable</w:t>
      </w:r>
      <w:r w:rsidRPr="00951929">
        <w:rPr>
          <w:rStyle w:val="underline"/>
        </w:rPr>
        <w:t xml:space="preserve"> of causing damage so cataclysmic that it would prove fatal to modern states</w:t>
      </w:r>
      <w:r w:rsidRPr="00951929">
        <w:t xml:space="preserve">. Though the prospect of </w:t>
      </w:r>
      <w:r w:rsidRPr="00951929">
        <w:rPr>
          <w:rStyle w:val="underline"/>
        </w:rPr>
        <w:t>terrorists obtaining and using such weapons</w:t>
      </w:r>
      <w:r w:rsidRPr="00951929">
        <w:t xml:space="preserve"> is one of the most consistently terrifying scenarios of the new era, it </w:t>
      </w:r>
      <w:r w:rsidRPr="00951929">
        <w:rPr>
          <w:rStyle w:val="underline"/>
        </w:rPr>
        <w:t>is</w:t>
      </w:r>
      <w:r w:rsidRPr="00951929">
        <w:t xml:space="preserve"> also </w:t>
      </w:r>
      <w:r w:rsidRPr="00951929">
        <w:rPr>
          <w:rStyle w:val="underline"/>
        </w:rPr>
        <w:t>highly unlikely and not nearly as dangerous as sometimes portrayed</w:t>
      </w:r>
      <w:r w:rsidRPr="00951929">
        <w:t xml:space="preserve">. As the well-funded, well-staffed </w:t>
      </w:r>
      <w:r w:rsidRPr="00951929">
        <w:rPr>
          <w:rStyle w:val="underline"/>
        </w:rPr>
        <w:t>Aum Shinrikyo</w:t>
      </w:r>
      <w:r w:rsidRPr="00951929">
        <w:t xml:space="preserve"> cult found out in the 1990s, workable forms of weapons of mass destruction are hard to purchase, harder still to synthesise without state help, and challenging to use effectively. The Japanese group managed to kill a dozen people on the Tokyo subway system at rush hour. </w:t>
      </w:r>
      <w:r w:rsidRPr="00951929">
        <w:rPr>
          <w:rStyle w:val="underline"/>
        </w:rPr>
        <w:t>While tragic, the attack was hardly the stuff of apocalyptic nightmares. Super-weapons are simply not easy for even the most sophisticated non-state actors to use.</w:t>
      </w:r>
      <w:r w:rsidRPr="00951929">
        <w:t xml:space="preserve">31 </w:t>
      </w:r>
      <w:r w:rsidRPr="00951929">
        <w:rPr>
          <w:rStyle w:val="underline"/>
        </w:rPr>
        <w:t xml:space="preserve">If terror- ists were able to overcome the substantial obstacles and use the most destructive weapons in a densely populated area, the outcome would of course be terrible for those unfortunate enough to be nearby. But we should not operate under the illusion that doomsday would arrive. Modern industrialised countries can </w:t>
      </w:r>
      <w:r w:rsidRPr="00951929">
        <w:rPr>
          <w:rStyle w:val="underline"/>
          <w:b/>
        </w:rPr>
        <w:t>cope with disasters</w:t>
      </w:r>
      <w:r w:rsidRPr="00951929">
        <w:rPr>
          <w:rStyle w:val="underline"/>
        </w:rPr>
        <w:t xml:space="preserve">, both natural and man-made. As unpleasant as such events would be, they </w:t>
      </w:r>
      <w:r w:rsidRPr="00951929">
        <w:rPr>
          <w:rStyle w:val="underline"/>
          <w:b/>
        </w:rPr>
        <w:t>do not represent existential threats</w:t>
      </w:r>
      <w:r w:rsidRPr="00951929">
        <w:t>.</w:t>
      </w:r>
    </w:p>
    <w:p w14:paraId="2EC93497" w14:textId="77777777" w:rsidR="006F4C46" w:rsidRDefault="006F4C46" w:rsidP="006F4C46">
      <w:pPr>
        <w:pStyle w:val="Heading3"/>
      </w:pPr>
      <w:bookmarkStart w:id="45" w:name="_Toc235007855"/>
      <w:r>
        <w:t>AT Terrorism Impact – AT Retaliation</w:t>
      </w:r>
      <w:bookmarkEnd w:id="45"/>
    </w:p>
    <w:p w14:paraId="77F35BEB" w14:textId="77777777" w:rsidR="006F4C46" w:rsidRPr="00B65729" w:rsidRDefault="006F4C46" w:rsidP="006F4C46">
      <w:pPr>
        <w:pStyle w:val="Heading4"/>
      </w:pPr>
      <w:r>
        <w:t>Even Ayson concedes a terror attacks is unlikely and the response by Nations is just guessing.</w:t>
      </w:r>
    </w:p>
    <w:p w14:paraId="4E1A491F" w14:textId="77777777" w:rsidR="006F4C46" w:rsidRPr="00B65729" w:rsidRDefault="006F4C46" w:rsidP="006F4C46">
      <w:pPr>
        <w:rPr>
          <w:rStyle w:val="StyleStyleBold12pt"/>
        </w:rPr>
      </w:pPr>
      <w:r w:rsidRPr="00B65729">
        <w:rPr>
          <w:rStyle w:val="StyleStyleBold12pt"/>
        </w:rPr>
        <w:t xml:space="preserve">Ayson </w:t>
      </w:r>
      <w:r>
        <w:rPr>
          <w:rStyle w:val="StyleStyleBold12pt"/>
        </w:rPr>
        <w:t>’</w:t>
      </w:r>
      <w:r w:rsidRPr="00B65729">
        <w:rPr>
          <w:rStyle w:val="StyleStyleBold12pt"/>
        </w:rPr>
        <w:t>10</w:t>
      </w:r>
      <w:r>
        <w:rPr>
          <w:rStyle w:val="StyleStyleBold12pt"/>
        </w:rPr>
        <w:t xml:space="preserve"> – Centre for Strategic Studies @ Victoria University</w:t>
      </w:r>
    </w:p>
    <w:p w14:paraId="617402C0" w14:textId="77777777" w:rsidR="006F4C46" w:rsidRDefault="006F4C46" w:rsidP="006F4C46">
      <w:r w:rsidRPr="009A37C1">
        <w:t>Robert Ayson</w:t>
      </w:r>
      <w:r>
        <w:t xml:space="preserve">, </w:t>
      </w:r>
      <w:r w:rsidRPr="00855CF0">
        <w:t>Centre for Strategic Studies, Victoria University of Wellington</w:t>
      </w:r>
      <w:r>
        <w:t>. “</w:t>
      </w:r>
      <w:r w:rsidRPr="00855CF0">
        <w:t>After a Terrorist Nuclear Attack: Envisaging Catalytic Effects</w:t>
      </w:r>
      <w:r>
        <w:t xml:space="preserve">”. </w:t>
      </w:r>
      <w:r w:rsidRPr="00855CF0">
        <w:t xml:space="preserve">Studies in Conflict &amp; Terrorism, Volume 33, Issue 7 July 2010 , pages 571 </w:t>
      </w:r>
      <w:r>
        <w:t>–</w:t>
      </w:r>
      <w:r w:rsidRPr="00855CF0">
        <w:t xml:space="preserve"> 593</w:t>
      </w:r>
      <w:r>
        <w:t>. InformaWorld</w:t>
      </w:r>
    </w:p>
    <w:p w14:paraId="3A9A6D72" w14:textId="77777777" w:rsidR="006F4C46" w:rsidRPr="00951929" w:rsidRDefault="006F4C46" w:rsidP="006F4C46">
      <w:pPr>
        <w:pStyle w:val="card"/>
      </w:pPr>
      <w:r w:rsidRPr="00951929">
        <w:t xml:space="preserve">It is just possible that a terrorist nuclear attack could catalyze an inter-state nuclear war. </w:t>
      </w:r>
      <w:r w:rsidRPr="00951929">
        <w:rPr>
          <w:rStyle w:val="StyleBoldUnderline"/>
        </w:rPr>
        <w:t>The likelihood of a terrorist group gaining access to nuclear weapons is lower than some fear, and terrorists might not use a nuclear weapon as soon as they had acquired one</w:t>
      </w:r>
      <w:r w:rsidRPr="00951929">
        <w:t xml:space="preserve">. But if a terrorist group was to explode a nuclear device in a country that was itself armed with nuclear weapons, and especially if that country was in a conflict-prone relationship with another nuclear-armed state, the broader consequences of even a single terrorist nuclear detonation could be much more serious than some assume. </w:t>
      </w:r>
      <w:r w:rsidRPr="00951929">
        <w:rPr>
          <w:rStyle w:val="StyleBoldUnderline"/>
        </w:rPr>
        <w:t>To consider what might follow the terrorist use of a nuclear weapon</w:t>
      </w:r>
      <w:r w:rsidRPr="00951929">
        <w:t xml:space="preserve"> upon an industrialized country, and especially on a country that is itself armed with nuclear weapons, </w:t>
      </w:r>
      <w:r w:rsidRPr="00951929">
        <w:rPr>
          <w:rStyle w:val="StyleBoldUnderline"/>
        </w:rPr>
        <w:t>is to engage a whole cosmos of uncertainties and assumptions</w:t>
      </w:r>
      <w:r w:rsidRPr="00951929">
        <w:t xml:space="preserve">. Moreover, </w:t>
      </w:r>
      <w:r w:rsidRPr="00951929">
        <w:rPr>
          <w:rStyle w:val="StyleBoldUnderline"/>
        </w:rPr>
        <w:t>in order to acquire a nuclear weapon in the first place, the terrorist group in question would need to surmount considerable hurdles. Having done so, the successful delivery and detonation of the nuclear device is no automatic process. And even once past this second set of obstacles, there remains a battery of questions, likelihoods, and interactions regarding what might happen once the world's first dramatic act of nuclear terrorism has occurred</w:t>
      </w:r>
      <w:r w:rsidRPr="00951929">
        <w:t>. I</w:t>
      </w:r>
      <w:r w:rsidRPr="00951929">
        <w:rPr>
          <w:rStyle w:val="StyleBoldUnderline"/>
        </w:rPr>
        <w:t>t is all too easy, as Mueller has explained, for the discussion of catastrophic terrorism to descend into exaggeration and alarmism</w:t>
      </w:r>
      <w:r w:rsidRPr="00951929">
        <w:t xml:space="preserve">.1 But the strategic consequences of nuclear terrorism deserve attention for at least two reasons. First, no matter how improbable, the terrorist use of a nuclear weapon could have even wider and more harmful implications than some might suppose. The detonation of a single weapon by a terrorist group could certainly be locally catastrophic in and of itself. But it is also important to consider whether that initial explosion might just spark a general nuclear exchange between states with much larger arsenals than the terrorists could ever hope to acquire and use. Either by accident or design is it possible that a terrorist nuclear detonation could ultimately result in a catastrophe of truly intercontinental proportions? Second, even though it is unclear whether these much graver developments have any real likelihood of occurring, the analytical consideration of this possibility presents an intellectual challenge that tests strategic imaginations, and that indicates that, at least in theory, even terrorists cannot escape the logic of the nuclear age. Before it considers the ways in which a terrorist nuclear detonation might just lead to such a wider strategic conflagration involving the arsenals of two or more of the world's nuclear weapons states, </w:t>
      </w:r>
      <w:r w:rsidRPr="00951929">
        <w:rPr>
          <w:rStyle w:val="StyleBoldUnderline"/>
        </w:rPr>
        <w:t>this article addresses the significant obstacles standing in the way of the possession, deployment, and detonation of a nuclear weapon by a terrorist group</w:t>
      </w:r>
      <w:r w:rsidRPr="00951929">
        <w:t>. After considering the possible motivations behind these actions, it then canvasses the range of responses that an attacked country might adopt following the initial nuclear explosion on its territory. These options span a spectrum from relative inaction to the substantial use of force and brings the article to the heart of the argument. Recalling early Cold War concern about the possibility of minor nuclear powers setting off a major exchange between the superpowers, the remainder of this preliminary study considers the possibility that a terrorist group might set off a wider nuclear exchange either inadvertently or by design.</w:t>
      </w:r>
    </w:p>
    <w:p w14:paraId="51658541" w14:textId="77777777" w:rsidR="006F4C46" w:rsidRPr="00951929" w:rsidRDefault="006F4C46" w:rsidP="006F4C46">
      <w:pPr>
        <w:pStyle w:val="Heading4"/>
      </w:pPr>
      <w:r w:rsidRPr="00951929">
        <w:t>Most likely response would be conventional – 9/11 proves.</w:t>
      </w:r>
    </w:p>
    <w:p w14:paraId="3EB5FC75" w14:textId="77777777" w:rsidR="006F4C46" w:rsidRPr="00951929" w:rsidRDefault="006F4C46" w:rsidP="006F4C46">
      <w:pPr>
        <w:rPr>
          <w:rStyle w:val="StyleStyleBold12pt"/>
        </w:rPr>
      </w:pPr>
      <w:r w:rsidRPr="00951929">
        <w:rPr>
          <w:rStyle w:val="StyleStyleBold12pt"/>
        </w:rPr>
        <w:t>Ayson ‘10</w:t>
      </w:r>
    </w:p>
    <w:p w14:paraId="66A2F948" w14:textId="77777777" w:rsidR="006F4C46" w:rsidRPr="00951929" w:rsidRDefault="006F4C46" w:rsidP="006F4C46">
      <w:r w:rsidRPr="00951929">
        <w:t>Robert Ayson, Centre for Strategic Studies, Victoria University of Wellington. “After a Terrorist Nuclear Attack: Envisaging Catalytic Effects”. Studies in Conflict &amp; Terrorism, Volume 33, Issue 7 July 2010 , pages 571 – 593. InformaWorld.</w:t>
      </w:r>
    </w:p>
    <w:p w14:paraId="154224C3" w14:textId="77777777" w:rsidR="006F4C46" w:rsidRDefault="006F4C46" w:rsidP="006F4C46">
      <w:pPr>
        <w:pStyle w:val="Card0"/>
      </w:pPr>
      <w:r w:rsidRPr="00951929">
        <w:rPr>
          <w:rStyle w:val="underline"/>
        </w:rPr>
        <w:t>Even if the actual perpetrators of the nuclear violence and any leaders of the terrorist group were identified and could be targeted militarily, it does not necessarily follow that such a reaction would need to be enormously violent</w:t>
      </w:r>
      <w:r w:rsidRPr="00951929">
        <w:t xml:space="preserve">. </w:t>
      </w:r>
      <w:r w:rsidRPr="00951929">
        <w:rPr>
          <w:rStyle w:val="underline"/>
        </w:rPr>
        <w:t>One possible option would be an attempt to seize the terrorist leadership alive</w:t>
      </w:r>
      <w:r w:rsidRPr="00951929">
        <w:t xml:space="preserve"> and have them tried for crimes against humanity, even if some sort of retrospective international legal arrangements might be needed to cover the actions of a non-state group. </w:t>
      </w:r>
      <w:r w:rsidRPr="00951929">
        <w:rPr>
          <w:rStyle w:val="underline"/>
        </w:rPr>
        <w:t>Another option would be a “surgical” strike, including perhaps by the use of dron</w:t>
      </w:r>
      <w:r w:rsidRPr="00951929">
        <w:t>es, if the attacked country still felt it necessarily to highlight an asymmetry between the indiscriminate and illegitimate violence of the attackers and the carefully crafted response of the attacked country.  Any violent action against states that had been harboring or assisting the terrorists might also be limited so as to protect the international reputation of the victim</w:t>
      </w:r>
      <w:r w:rsidRPr="00951929">
        <w:rPr>
          <w:rStyle w:val="underline"/>
        </w:rPr>
        <w:t>. The importance of limiting the use of force might grow if there was some uncertainty about the identity of the attacking group and their state</w:t>
      </w:r>
      <w:r w:rsidRPr="00951929">
        <w:t xml:space="preserve"> (and non-state) </w:t>
      </w:r>
      <w:r w:rsidRPr="00951929">
        <w:rPr>
          <w:rStyle w:val="underline"/>
        </w:rPr>
        <w:t>supporters, to reduce the political costs should that identification later prove to have been erroneous</w:t>
      </w:r>
      <w:r w:rsidRPr="00951929">
        <w:t xml:space="preserve">. Alternatively if the terrorist group was thought to possess additional nuclear weapons, some might counsel a cautious military response in case any violent response led to further attacks. However, one would expect this last argument to get fairly short shrift: few would want to be accused of appeasing proven nuclear terrorists.  Of course the state victim of the nuclear attack might well decide to use much higher levels force against the terrorist group and any of its state supporters, (and especially if any of the latter were considered to have helped the group acquire the nuclear weapon that had been used). If the leadership of the terrorist group that authorized the attack were thought to be operating from a particular overseas location, one might expect aerial bombing and missile attacks, the deployment of a battle group task force offshore (depending on the geography) and then perhaps the insertion of larger numbers of regular forces. Of course, this begs the assumption that the state victim was a country such as the United States whose armed forces do have the global reach these options could require (although there is also the very real possibility that the United States might respond in this way even if it had not been the direct victim of the nuclear terrorist attack).  Indeed, </w:t>
      </w:r>
      <w:r w:rsidRPr="00951929">
        <w:rPr>
          <w:rStyle w:val="underline"/>
        </w:rPr>
        <w:t>the precedent of the international response to the 9/11 attacks suggests that a large international military coalition in support of the state victim could be organized reasonably quickly</w:t>
      </w:r>
      <w:r w:rsidRPr="00951929">
        <w:t xml:space="preserve">. But it is not obvious that this coalition would be presented with a carbon copy of the Al Qaeda-Taliban nexus as a readily available target for its mission. In any case, </w:t>
      </w:r>
      <w:r w:rsidRPr="00951929">
        <w:rPr>
          <w:rStyle w:val="underline"/>
        </w:rPr>
        <w:t>it is likely that a number of governments would want to join together in what would amount to a significant show of force</w:t>
      </w:r>
      <w:r w:rsidRPr="00951929">
        <w:t>.</w:t>
      </w:r>
    </w:p>
    <w:p w14:paraId="7CC05BBF" w14:textId="49E8D837" w:rsidR="004505B8" w:rsidRDefault="004505B8" w:rsidP="004505B8">
      <w:pPr>
        <w:pStyle w:val="Heading3"/>
      </w:pPr>
      <w:bookmarkStart w:id="46" w:name="_Toc235007856"/>
      <w:r>
        <w:t>AT Russian Influence – Low Now</w:t>
      </w:r>
      <w:bookmarkEnd w:id="46"/>
    </w:p>
    <w:p w14:paraId="326438EE" w14:textId="3458E6AB" w:rsidR="004505B8" w:rsidRDefault="004505B8" w:rsidP="004505B8">
      <w:pPr>
        <w:pStyle w:val="Heading4"/>
      </w:pPr>
      <w:r>
        <w:t>Despite increased presence in the region – Russian influence remains low</w:t>
      </w:r>
    </w:p>
    <w:p w14:paraId="519607CF" w14:textId="3DFF769E" w:rsidR="004505B8" w:rsidRDefault="004505B8" w:rsidP="004505B8">
      <w:r w:rsidRPr="004505B8">
        <w:t xml:space="preserve">Vladimir </w:t>
      </w:r>
      <w:r w:rsidRPr="004505B8">
        <w:rPr>
          <w:rStyle w:val="StyleStyleBold12pt"/>
        </w:rPr>
        <w:t>Sudarev</w:t>
      </w:r>
      <w:r w:rsidRPr="004505B8">
        <w:t>, 2/20/</w:t>
      </w:r>
      <w:r w:rsidRPr="004505B8">
        <w:rPr>
          <w:rStyle w:val="StyleStyleBold12pt"/>
        </w:rPr>
        <w:t>2012</w:t>
      </w:r>
      <w:r w:rsidRPr="004505B8">
        <w:t xml:space="preserve">, Russian International Affairs Council, "Is Russia returning to Latin America?" </w:t>
      </w:r>
      <w:hyperlink r:id="rId46" w:anchor="top" w:history="1">
        <w:r w:rsidRPr="0013288A">
          <w:rPr>
            <w:rStyle w:val="Hyperlink"/>
          </w:rPr>
          <w:t>http://russiancouncil.ru/en/inner/?id_4=252#top</w:t>
        </w:r>
      </w:hyperlink>
    </w:p>
    <w:p w14:paraId="6774AED7" w14:textId="77777777" w:rsidR="004505B8" w:rsidRPr="004505B8" w:rsidRDefault="004505B8" w:rsidP="004505B8"/>
    <w:p w14:paraId="46BD453A" w14:textId="74D5A619" w:rsidR="004505B8" w:rsidRPr="004505B8" w:rsidRDefault="004505B8" w:rsidP="004505B8">
      <w:pPr>
        <w:rPr>
          <w:sz w:val="16"/>
        </w:rPr>
      </w:pPr>
      <w:r w:rsidRPr="004505B8">
        <w:rPr>
          <w:rStyle w:val="StyleBoldUnderline"/>
        </w:rPr>
        <w:t>Trade between Russia and the</w:t>
      </w:r>
      <w:r w:rsidRPr="004505B8">
        <w:rPr>
          <w:sz w:val="16"/>
        </w:rPr>
        <w:t xml:space="preserve"> countries of the </w:t>
      </w:r>
      <w:r w:rsidRPr="004505B8">
        <w:rPr>
          <w:rStyle w:val="StyleBoldUnderline"/>
        </w:rPr>
        <w:t>region has been roaring recently</w:t>
      </w:r>
      <w:r w:rsidRPr="004505B8">
        <w:rPr>
          <w:sz w:val="16"/>
        </w:rPr>
        <w:t xml:space="preserve"> – over the last decade trade turnover has tripled and amounted to $15bln [4]. </w:t>
      </w:r>
      <w:r w:rsidRPr="004505B8">
        <w:rPr>
          <w:rStyle w:val="StyleBoldUnderline"/>
        </w:rPr>
        <w:t>However</w:t>
      </w:r>
      <w:r w:rsidRPr="004505B8">
        <w:rPr>
          <w:sz w:val="16"/>
        </w:rPr>
        <w:t xml:space="preserve">, despite the qualitative changes in the structure of Russian export – the share of machinery and equipment has a little increased – </w:t>
      </w:r>
      <w:r w:rsidRPr="004505B8">
        <w:rPr>
          <w:rStyle w:val="StyleBoldUnderline"/>
        </w:rPr>
        <w:t>it still leaves much to be desired</w:t>
      </w:r>
      <w:r w:rsidRPr="004505B8">
        <w:rPr>
          <w:sz w:val="16"/>
        </w:rPr>
        <w:t>. Take Brazil, for example: mineral fertilizers have made up 90% of Russian export, while Brazil has been exporting to Russia mostly meat and tropical goods.</w:t>
      </w:r>
      <w:r w:rsidRPr="004505B8">
        <w:rPr>
          <w:sz w:val="12"/>
        </w:rPr>
        <w:t>¶</w:t>
      </w:r>
      <w:r w:rsidRPr="004505B8">
        <w:rPr>
          <w:sz w:val="16"/>
        </w:rPr>
        <w:t xml:space="preserve"> Largely, Brazil has always been the weakest link of Russia’s regional policy despite its participation in the BRIC group. At any rate, the role of Brazil in Russia’s foreign policy is much smaller than those of China and India. It should be recognized that Russia has failed so far to establish strategic partnership with Brazil, which had been planned for as early as 1997.</w:t>
      </w:r>
      <w:r w:rsidRPr="004505B8">
        <w:rPr>
          <w:sz w:val="12"/>
        </w:rPr>
        <w:t>¶</w:t>
      </w:r>
      <w:r w:rsidRPr="004505B8">
        <w:rPr>
          <w:sz w:val="16"/>
        </w:rPr>
        <w:t xml:space="preserve"> It can be largely attributed to the fact that Russian leadership has no priority system in interacting with this country. The latter, from our perspective, is explained by poor understanding of how much inter-complimentary could be the interests of the two resource-rich countries in the decades to come.</w:t>
      </w:r>
      <w:r w:rsidRPr="004505B8">
        <w:rPr>
          <w:sz w:val="12"/>
        </w:rPr>
        <w:t>¶</w:t>
      </w:r>
      <w:r w:rsidRPr="004505B8">
        <w:rPr>
          <w:sz w:val="16"/>
        </w:rPr>
        <w:t xml:space="preserve"> Unfortunately, </w:t>
      </w:r>
      <w:r w:rsidRPr="004505B8">
        <w:rPr>
          <w:rStyle w:val="StyleBoldUnderline"/>
        </w:rPr>
        <w:t>China, and lately India have been much more economically active in the region than Russia, filling the niches in the market that could have been well filled by Russia</w:t>
      </w:r>
      <w:r w:rsidRPr="004505B8">
        <w:rPr>
          <w:sz w:val="16"/>
        </w:rPr>
        <w:t>.</w:t>
      </w:r>
      <w:r w:rsidRPr="004505B8">
        <w:rPr>
          <w:sz w:val="12"/>
        </w:rPr>
        <w:t>¶</w:t>
      </w:r>
      <w:r w:rsidRPr="004505B8">
        <w:rPr>
          <w:sz w:val="16"/>
        </w:rPr>
        <w:t xml:space="preserve"> Another question is why Brazilian dimension of Russian foreign policy is much weaker than the Chinese one? Why do we transfer to China, the relationships with which in the 20th century were abundant with conflicts including the armed ones, unique military aircraft building technologies, while denying this to Brazil with which we have never had conflicts or clashes on the international arena?</w:t>
      </w:r>
      <w:r w:rsidRPr="004505B8">
        <w:rPr>
          <w:sz w:val="12"/>
        </w:rPr>
        <w:t>¶</w:t>
      </w:r>
      <w:r w:rsidRPr="004505B8">
        <w:rPr>
          <w:sz w:val="16"/>
        </w:rPr>
        <w:t xml:space="preserve"> Perhaps, it is the residual principle inherent of the USSR leadership and successfully inherited in 1990-s by the Russian leadership that is applied to this region. But, while the USSR used to have Cuba as a strategic partner, </w:t>
      </w:r>
      <w:r w:rsidRPr="004505B8">
        <w:rPr>
          <w:rStyle w:val="StyleBoldUnderline"/>
        </w:rPr>
        <w:t>the Russian Federation</w:t>
      </w:r>
      <w:r w:rsidRPr="004505B8">
        <w:rPr>
          <w:sz w:val="16"/>
        </w:rPr>
        <w:t xml:space="preserve">, having curtailed the ties with the Island of Freedom, didn’t </w:t>
      </w:r>
      <w:r w:rsidRPr="004505B8">
        <w:rPr>
          <w:rStyle w:val="StyleBoldUnderline"/>
        </w:rPr>
        <w:t>bother to start looking for new partners and paid as little attention to the relations with Brazil as with any other Latin American country</w:t>
      </w:r>
      <w:r w:rsidRPr="004505B8">
        <w:rPr>
          <w:sz w:val="16"/>
        </w:rPr>
        <w:t>.</w:t>
      </w:r>
      <w:r w:rsidRPr="004505B8">
        <w:rPr>
          <w:sz w:val="12"/>
        </w:rPr>
        <w:t>¶</w:t>
      </w:r>
      <w:r w:rsidRPr="004505B8">
        <w:rPr>
          <w:sz w:val="16"/>
        </w:rPr>
        <w:t xml:space="preserve"> If Russia is really interested in serious and politically influential partners, then it is the Brazil dimension that should be prioritized as the major vector of Russian policy in the region. It means establishing a special system of partnership which will include an overhaul of the current system of trade and economic relations, an introduction of a new system of preferential terms of advanced know-how transfer and exchange, particularly in aerospace field. For that sake it’s necessary to maximally intensify the relations with Brazil’s leadership and take them to a higher level, with the head of state or the government taking control of it.</w:t>
      </w:r>
      <w:r w:rsidRPr="004505B8">
        <w:rPr>
          <w:sz w:val="12"/>
        </w:rPr>
        <w:t>¶</w:t>
      </w:r>
      <w:r w:rsidRPr="004505B8">
        <w:rPr>
          <w:sz w:val="16"/>
        </w:rPr>
        <w:t xml:space="preserve"> However, the growing understanding of the Russian upper echelons of power of the necessity to shift the focus of economic cooperation with the countries of the region on to scientific and technical sphere arouses certain optimism. It is in the field of advanced technologies where Russia is most competitive, and no wonder that the main emphasis during the April 2010 visit of President Medvedev to the countries of the region was laid on this very issue.</w:t>
      </w:r>
      <w:r w:rsidRPr="004505B8">
        <w:rPr>
          <w:sz w:val="12"/>
        </w:rPr>
        <w:t>¶</w:t>
      </w:r>
      <w:r w:rsidRPr="004505B8">
        <w:rPr>
          <w:sz w:val="16"/>
        </w:rPr>
        <w:t xml:space="preserve"> </w:t>
      </w:r>
      <w:r w:rsidRPr="004505B8">
        <w:rPr>
          <w:rStyle w:val="StyleBoldUnderline"/>
        </w:rPr>
        <w:t>Low competitiveness of Russia vis-à-vis other countries undertaking huge efforts with a view to building up their political and economic position in this region continues to persist</w:t>
      </w:r>
      <w:r w:rsidRPr="004505B8">
        <w:rPr>
          <w:sz w:val="16"/>
        </w:rPr>
        <w:t xml:space="preserve">. Besides, our </w:t>
      </w:r>
      <w:r w:rsidRPr="004505B8">
        <w:rPr>
          <w:rStyle w:val="StyleBoldUnderline"/>
        </w:rPr>
        <w:t>investment capability is also much lower than that of USA, China, EU and even India</w:t>
      </w:r>
      <w:r w:rsidRPr="004505B8">
        <w:rPr>
          <w:sz w:val="16"/>
        </w:rPr>
        <w:t>.</w:t>
      </w:r>
    </w:p>
    <w:p w14:paraId="6615ADBE" w14:textId="77777777" w:rsidR="004505B8" w:rsidRDefault="004505B8" w:rsidP="004505B8"/>
    <w:p w14:paraId="0FAC0976" w14:textId="133169A9" w:rsidR="004505B8" w:rsidRDefault="004505B8" w:rsidP="004505B8">
      <w:pPr>
        <w:pStyle w:val="Heading3"/>
      </w:pPr>
      <w:bookmarkStart w:id="47" w:name="_Toc235007857"/>
      <w:r>
        <w:t>AT Russia Scenario – No Proxy Wars</w:t>
      </w:r>
      <w:bookmarkEnd w:id="47"/>
    </w:p>
    <w:p w14:paraId="69AF3DED" w14:textId="759C0031" w:rsidR="004505B8" w:rsidRDefault="004505B8" w:rsidP="004505B8">
      <w:pPr>
        <w:pStyle w:val="Heading4"/>
      </w:pPr>
      <w:r>
        <w:t>Competition w</w:t>
      </w:r>
      <w:r w:rsidRPr="00D433B2">
        <w:t>on</w:t>
      </w:r>
      <w:r>
        <w:t>’</w:t>
      </w:r>
      <w:r w:rsidRPr="00D433B2">
        <w:t>t escalate</w:t>
      </w:r>
      <w:r>
        <w:t xml:space="preserve"> – not even proxy wars</w:t>
      </w:r>
    </w:p>
    <w:p w14:paraId="02E79C85" w14:textId="77777777" w:rsidR="004505B8" w:rsidRPr="00DD0C60" w:rsidRDefault="004505B8" w:rsidP="004505B8">
      <w:pPr>
        <w:rPr>
          <w:sz w:val="12"/>
        </w:rPr>
      </w:pPr>
      <w:r w:rsidRPr="00DD0C60">
        <w:rPr>
          <w:rStyle w:val="StyleStyleBold12pt"/>
        </w:rPr>
        <w:t>Ellis 2011</w:t>
      </w:r>
      <w:r w:rsidRPr="00DD0C60">
        <w:rPr>
          <w:sz w:val="12"/>
        </w:rPr>
        <w:t xml:space="preserve"> (R Evan, an assistant professor with the Center for Hemispheric Defense Studies (CHDS). His research focus is on Latin America’s relationship with external actors, including China, Russia, and Iran. “Emerging Multi-Power Competitions in Latin America,” http://www.airpower.au.af.mil/apjinternational/apj-s/2011/2011-1/2011_1_03_ellis_eng_s.pdf)</w:t>
      </w:r>
    </w:p>
    <w:p w14:paraId="0A6C519E" w14:textId="77777777" w:rsidR="004505B8" w:rsidRDefault="004505B8" w:rsidP="004505B8">
      <w:pPr>
        <w:rPr>
          <w:sz w:val="12"/>
        </w:rPr>
      </w:pPr>
      <w:r w:rsidRPr="00DD0C60">
        <w:rPr>
          <w:rStyle w:val="StyleBoldUnderline"/>
        </w:rPr>
        <w:t>Although there will be various types of violence within, and perhaps between, states in Latin America, it is important to emphasize, that the focus of interaction between states of the region and external actors will be primarily securing an advantage commerce and national development, rather than in war,</w:t>
      </w:r>
      <w:r w:rsidRPr="00DD0C60">
        <w:rPr>
          <w:sz w:val="12"/>
        </w:rPr>
        <w:t xml:space="preserve"> with competitions for the signing of trade accords, and technology sharing agreements, investment, the granting of privileged access to develop a nation’s mineral and hydrocarbon resources, or who supports whom in multilateral institutions. It </w:t>
      </w:r>
      <w:r w:rsidRPr="00DD0C60">
        <w:rPr>
          <w:rStyle w:val="StyleBoldUnderline"/>
        </w:rPr>
        <w:t>is possible that external powers could become involved in a proxy war</w:t>
      </w:r>
      <w:r w:rsidRPr="00DD0C60">
        <w:rPr>
          <w:sz w:val="12"/>
        </w:rPr>
        <w:t xml:space="preserve">, in an attempt to hold up a regime in which they have strategic commercial interests, </w:t>
      </w:r>
      <w:r w:rsidRPr="004505B8">
        <w:rPr>
          <w:rStyle w:val="Emphasis"/>
        </w:rPr>
        <w:t>but such prospects remain distant</w:t>
      </w:r>
      <w:r w:rsidRPr="00DD0C60">
        <w:rPr>
          <w:sz w:val="12"/>
        </w:rPr>
        <w:t xml:space="preserve"> at the present time.</w:t>
      </w:r>
    </w:p>
    <w:p w14:paraId="482D76BF" w14:textId="77777777" w:rsidR="004505B8" w:rsidRPr="004505B8" w:rsidRDefault="004505B8" w:rsidP="004505B8"/>
    <w:p w14:paraId="25890C02" w14:textId="5EF69D72" w:rsidR="006F4C46" w:rsidRDefault="006F4C46" w:rsidP="006F4C46">
      <w:pPr>
        <w:pStyle w:val="Heading3"/>
      </w:pPr>
      <w:bookmarkStart w:id="48" w:name="_Toc235007858"/>
      <w:r>
        <w:t>AT US/Russia War Impact – Won’t Happen</w:t>
      </w:r>
      <w:bookmarkEnd w:id="48"/>
    </w:p>
    <w:p w14:paraId="5D2FF840" w14:textId="77777777" w:rsidR="006F4C46" w:rsidRDefault="006F4C46" w:rsidP="006F4C46">
      <w:pPr>
        <w:pStyle w:val="Heading4"/>
      </w:pPr>
      <w:r>
        <w:t>Give a Russia war impact zero probability – politics, military superiority, economic concerns, and nuclear security all check war</w:t>
      </w:r>
    </w:p>
    <w:p w14:paraId="1453930F" w14:textId="77777777" w:rsidR="006F4C46" w:rsidRDefault="006F4C46" w:rsidP="006F4C46">
      <w:r>
        <w:t xml:space="preserve">Thomas </w:t>
      </w:r>
      <w:r w:rsidRPr="00187303">
        <w:rPr>
          <w:rStyle w:val="StyleStyleBold12pt"/>
        </w:rPr>
        <w:t>Graham</w:t>
      </w:r>
      <w:r>
        <w:t xml:space="preserve">, senior advisor on Russia in the US National Security Council staff 2002-2007, September </w:t>
      </w:r>
      <w:r w:rsidRPr="00187303">
        <w:rPr>
          <w:rStyle w:val="StyleStyleBold12pt"/>
        </w:rPr>
        <w:t>2007</w:t>
      </w:r>
      <w:r>
        <w:t>, "Russia in Global Affairs” July - September 2007, The Dialectics of Strength and Weakness</w:t>
      </w:r>
    </w:p>
    <w:p w14:paraId="53229E85" w14:textId="77777777" w:rsidR="006F4C46" w:rsidRPr="00CA5546" w:rsidRDefault="006F4C46" w:rsidP="006F4C46"/>
    <w:p w14:paraId="653D57D3" w14:textId="77777777" w:rsidR="006F4C46" w:rsidRDefault="006F4C46" w:rsidP="006F4C46">
      <w:pPr>
        <w:rPr>
          <w:sz w:val="16"/>
        </w:rPr>
      </w:pPr>
      <w:r w:rsidRPr="00C279F7">
        <w:rPr>
          <w:sz w:val="16"/>
        </w:rPr>
        <w:t xml:space="preserve">An astute historian of Russia, Martin Malia, wrote several years ago that “Russia has at different times been demonized or divinized by Western opinion less because of her real role in Europe </w:t>
      </w:r>
      <w:r w:rsidRPr="006F4C46">
        <w:rPr>
          <w:sz w:val="16"/>
        </w:rPr>
        <w:t xml:space="preserve">than because of the fears and frustrations, or hopes and aspirations, generated within European society by its own domestic problems.” Such is the case today. To be sure, </w:t>
      </w:r>
      <w:r w:rsidRPr="006F4C46">
        <w:rPr>
          <w:rStyle w:val="StyleBoldUnderline"/>
        </w:rPr>
        <w:t>mounting Western concerns about Russia are a consequence of Russian policies that appear to undermine Western interests, but they are also a reflection of declining confidence in our own abilities and the efficacy of our own policies. Ironically, this growing fear and distrust of Russia come at a time when Russia is arguably less threatening to the West</w:t>
      </w:r>
      <w:r w:rsidRPr="006F4C46">
        <w:rPr>
          <w:sz w:val="16"/>
        </w:rPr>
        <w:t xml:space="preserve">, and the United States in particular, than it has been at any time since the end of the Second World War. </w:t>
      </w:r>
      <w:r w:rsidRPr="006F4C46">
        <w:rPr>
          <w:rStyle w:val="StyleBoldUnderline"/>
        </w:rPr>
        <w:t>Russia does not champion a totalitarian ideology intent on our destruction, its military poses no threat to sweep across Europe, its economic growth depends on constructive commercial relations with Europe, and its strategic arsenal</w:t>
      </w:r>
      <w:r w:rsidRPr="006F4C46">
        <w:rPr>
          <w:sz w:val="16"/>
        </w:rPr>
        <w:t xml:space="preserve"> – while still capable of annihilating the United States – </w:t>
      </w:r>
      <w:r w:rsidRPr="006F4C46">
        <w:rPr>
          <w:rStyle w:val="StyleBoldUnderline"/>
        </w:rPr>
        <w:t>is under more reliable control than it has been in the past fifteen years and the threat of a strategic strike approaches zero probability.</w:t>
      </w:r>
      <w:r w:rsidRPr="006F4C46">
        <w:rPr>
          <w:sz w:val="16"/>
        </w:rPr>
        <w:t xml:space="preserve"> Political gridlock in key Western countries, however, precludes the creativity, risk-taking, and subtlety needed to</w:t>
      </w:r>
      <w:r w:rsidRPr="00C279F7">
        <w:rPr>
          <w:sz w:val="16"/>
        </w:rPr>
        <w:t xml:space="preserve"> advance our interests on issues over which we are at odds with Russia while laying the basis for more constructive long-term relations with Russia.</w:t>
      </w:r>
    </w:p>
    <w:p w14:paraId="464959BD" w14:textId="77777777" w:rsidR="006F4C46" w:rsidRDefault="006F4C46" w:rsidP="006F4C46">
      <w:pPr>
        <w:rPr>
          <w:sz w:val="16"/>
        </w:rPr>
      </w:pPr>
    </w:p>
    <w:p w14:paraId="508D3854" w14:textId="77777777" w:rsidR="006F4C46" w:rsidRDefault="006F4C46" w:rsidP="006F4C46">
      <w:pPr>
        <w:pStyle w:val="Heading4"/>
      </w:pPr>
      <w:r>
        <w:t xml:space="preserve">The United States and Russia won’t go to war- risk is all hype </w:t>
      </w:r>
    </w:p>
    <w:p w14:paraId="54B6DD55" w14:textId="77777777" w:rsidR="006F4C46" w:rsidRDefault="006F4C46" w:rsidP="006F4C46">
      <w:r w:rsidRPr="000776E8">
        <w:t xml:space="preserve">Fred </w:t>
      </w:r>
      <w:r w:rsidRPr="00187303">
        <w:rPr>
          <w:rStyle w:val="StyleStyleBold12pt"/>
        </w:rPr>
        <w:t>Kaplan</w:t>
      </w:r>
      <w:r>
        <w:t xml:space="preserve"> </w:t>
      </w:r>
      <w:r w:rsidRPr="000776E8">
        <w:t xml:space="preserve">Wednesday, Dec. 23, </w:t>
      </w:r>
      <w:r w:rsidRPr="00187303">
        <w:rPr>
          <w:rStyle w:val="StyleStyleBold12pt"/>
        </w:rPr>
        <w:t>2009</w:t>
      </w:r>
      <w:r w:rsidRPr="000776E8">
        <w:t>, Don't Waste Your Time on Russian-American Nuke Talks, Mr. President</w:t>
      </w:r>
      <w:r>
        <w:t xml:space="preserve"> </w:t>
      </w:r>
      <w:r w:rsidRPr="000776E8">
        <w:t xml:space="preserve">Nuclear-arms accords have little effect on the chances of nuclear war.  </w:t>
      </w:r>
      <w:hyperlink r:id="rId47" w:history="1">
        <w:r w:rsidRPr="000776E8">
          <w:t>http://www.slate.com/id/2239737/</w:t>
        </w:r>
      </w:hyperlink>
      <w:r w:rsidRPr="000776E8">
        <w:t xml:space="preserve"> </w:t>
      </w:r>
    </w:p>
    <w:p w14:paraId="2B2BDCB6" w14:textId="77777777" w:rsidR="006F4C46" w:rsidRPr="000776E8" w:rsidRDefault="006F4C46" w:rsidP="006F4C46"/>
    <w:p w14:paraId="0655F886" w14:textId="77777777" w:rsidR="006F4C46" w:rsidRDefault="006F4C46" w:rsidP="006F4C46">
      <w:pPr>
        <w:rPr>
          <w:sz w:val="16"/>
        </w:rPr>
      </w:pPr>
      <w:r w:rsidRPr="006F4C46">
        <w:rPr>
          <w:sz w:val="16"/>
        </w:rPr>
        <w:t xml:space="preserve">The thing is, the substance of nuclear-arms accords has little effect on the prospect of nuclear war. In the 1970s and '80s, arms control negotiations were a surrogate for other kinds of diplomacy. They were useful not so much because of the </w:t>
      </w:r>
      <w:r w:rsidRPr="00187303">
        <w:rPr>
          <w:rStyle w:val="StyleBoldUnderline"/>
        </w:rPr>
        <w:t>treaties</w:t>
      </w:r>
      <w:r w:rsidRPr="006F4C46">
        <w:rPr>
          <w:sz w:val="16"/>
        </w:rPr>
        <w:t xml:space="preserve"> they </w:t>
      </w:r>
      <w:r w:rsidRPr="00187303">
        <w:rPr>
          <w:rStyle w:val="StyleBoldUnderline"/>
        </w:rPr>
        <w:t>produced</w:t>
      </w:r>
      <w:r w:rsidRPr="006F4C46">
        <w:rPr>
          <w:sz w:val="16"/>
        </w:rPr>
        <w:t xml:space="preserve"> but, rather, because they provided </w:t>
      </w:r>
      <w:r w:rsidRPr="00187303">
        <w:rPr>
          <w:rStyle w:val="StyleBoldUnderline"/>
        </w:rPr>
        <w:t>a forum for the two sides to talk about something—to engage each other, probe intentions, test and expand the limits of cooperation</w:t>
      </w:r>
      <w:r w:rsidRPr="006F4C46">
        <w:rPr>
          <w:sz w:val="16"/>
        </w:rPr>
        <w:t xml:space="preserve">—at a time when political differences precluded talks about anything else. Now we are talking about </w:t>
      </w:r>
      <w:r w:rsidRPr="00187303">
        <w:rPr>
          <w:rStyle w:val="StyleBoldUnderline"/>
        </w:rPr>
        <w:t>a lot of things that threaten our mutual interests</w:t>
      </w:r>
      <w:r w:rsidRPr="006F4C46">
        <w:rPr>
          <w:sz w:val="16"/>
        </w:rPr>
        <w:t xml:space="preserve">—nuclear proliferation, terrorism, financial instability, climate change. </w:t>
      </w:r>
      <w:r w:rsidRPr="00187303">
        <w:rPr>
          <w:rStyle w:val="StyleBoldUnderline"/>
        </w:rPr>
        <w:t>The idea of a Russian-American</w:t>
      </w:r>
      <w:r w:rsidRPr="006F4C46">
        <w:rPr>
          <w:sz w:val="16"/>
        </w:rPr>
        <w:t xml:space="preserve"> nuclear-arms race, much less a </w:t>
      </w:r>
      <w:r w:rsidRPr="00187303">
        <w:rPr>
          <w:rStyle w:val="StyleBoldUnderline"/>
        </w:rPr>
        <w:t>nuclear war, is</w:t>
      </w:r>
      <w:r w:rsidRPr="006F4C46">
        <w:rPr>
          <w:sz w:val="16"/>
        </w:rPr>
        <w:t xml:space="preserve">, for now and the foreseeable future, </w:t>
      </w:r>
      <w:r w:rsidRPr="00187303">
        <w:rPr>
          <w:rStyle w:val="StyleBoldUnderline"/>
        </w:rPr>
        <w:t>preposterous</w:t>
      </w:r>
      <w:r w:rsidRPr="006F4C46">
        <w:rPr>
          <w:sz w:val="16"/>
        </w:rPr>
        <w:t xml:space="preserve">. </w:t>
      </w:r>
    </w:p>
    <w:p w14:paraId="404CC4EB" w14:textId="77777777" w:rsidR="006F4C46" w:rsidRDefault="006F4C46" w:rsidP="006F4C46">
      <w:pPr>
        <w:rPr>
          <w:sz w:val="16"/>
        </w:rPr>
      </w:pPr>
    </w:p>
    <w:p w14:paraId="1C3B552F" w14:textId="77777777" w:rsidR="006F4C46" w:rsidRPr="006F4C46" w:rsidRDefault="006F4C46" w:rsidP="006F4C46"/>
    <w:p w14:paraId="070471C5" w14:textId="77777777" w:rsidR="006F4C46" w:rsidRPr="00C279F7" w:rsidRDefault="006F4C46" w:rsidP="006F4C46">
      <w:pPr>
        <w:rPr>
          <w:sz w:val="16"/>
        </w:rPr>
      </w:pPr>
    </w:p>
    <w:p w14:paraId="1FCB8166" w14:textId="77777777" w:rsidR="006F4C46" w:rsidRPr="006F4C46" w:rsidRDefault="006F4C46" w:rsidP="006F4C46"/>
    <w:p w14:paraId="5D58BCE6" w14:textId="77777777" w:rsidR="006F4C46" w:rsidRDefault="006F4C46" w:rsidP="00BF71DB">
      <w:pPr>
        <w:rPr>
          <w:sz w:val="16"/>
        </w:rPr>
      </w:pPr>
    </w:p>
    <w:p w14:paraId="0B707B22" w14:textId="1503D50F" w:rsidR="00BF71DB" w:rsidRDefault="00BF71DB" w:rsidP="00BF71DB">
      <w:pPr>
        <w:pStyle w:val="Heading3"/>
      </w:pPr>
      <w:bookmarkStart w:id="49" w:name="_Toc235007859"/>
      <w:r>
        <w:t>AT Critical Infrastructure</w:t>
      </w:r>
      <w:r w:rsidR="006F4C46">
        <w:t xml:space="preserve"> Impact</w:t>
      </w:r>
      <w:r>
        <w:t xml:space="preserve"> – Integration Turn</w:t>
      </w:r>
      <w:bookmarkEnd w:id="49"/>
    </w:p>
    <w:p w14:paraId="71525B22" w14:textId="77777777" w:rsidR="00BF71DB" w:rsidRDefault="00BF71DB" w:rsidP="00BF71DB">
      <w:pPr>
        <w:pStyle w:val="Heading4"/>
      </w:pPr>
      <w:r>
        <w:t xml:space="preserve">Integration of energy infrastructure between the US and Mexico makes infrastructure more vulnerable </w:t>
      </w:r>
    </w:p>
    <w:p w14:paraId="7F7F08AE" w14:textId="77777777" w:rsidR="00BF71DB" w:rsidRDefault="00BF71DB" w:rsidP="00BF71DB">
      <w:r w:rsidRPr="00174A8A">
        <w:t xml:space="preserve">Alison </w:t>
      </w:r>
      <w:r w:rsidRPr="00174A8A">
        <w:rPr>
          <w:rStyle w:val="StyleStyleBold12pt"/>
        </w:rPr>
        <w:t>Terry</w:t>
      </w:r>
      <w:r w:rsidRPr="00174A8A">
        <w:t xml:space="preserve">, </w:t>
      </w:r>
      <w:r w:rsidRPr="00174A8A">
        <w:rPr>
          <w:rStyle w:val="StyleStyleBold12pt"/>
        </w:rPr>
        <w:t>2012</w:t>
      </w:r>
      <w:r w:rsidRPr="00174A8A">
        <w:t xml:space="preserve">, International Affairs Review, Vol. 20, No. 3., "Policy and Practice in North American Energy Security," </w:t>
      </w:r>
      <w:hyperlink r:id="rId48" w:history="1">
        <w:r w:rsidRPr="0013288A">
          <w:rPr>
            <w:rStyle w:val="Hyperlink"/>
          </w:rPr>
          <w:t>http://www.iar-gwu.org/sites/default/files/articlepdfs/North%20American%20Energy%20Security.pdf</w:t>
        </w:r>
      </w:hyperlink>
    </w:p>
    <w:p w14:paraId="477CF99D" w14:textId="77777777" w:rsidR="00BF71DB" w:rsidRPr="000D0F4A" w:rsidRDefault="00BF71DB" w:rsidP="00BF71DB"/>
    <w:p w14:paraId="2080E65C" w14:textId="77777777" w:rsidR="00BF71DB" w:rsidRDefault="00BF71DB" w:rsidP="00BF71DB">
      <w:pPr>
        <w:rPr>
          <w:sz w:val="10"/>
        </w:rPr>
      </w:pPr>
      <w:r w:rsidRPr="000D0F4A">
        <w:rPr>
          <w:rStyle w:val="StyleBoldUnderline"/>
        </w:rPr>
        <w:t>The increased connectivity of the North American electrical grid</w:t>
      </w:r>
      <w:r w:rsidRPr="000D0F4A">
        <w:rPr>
          <w:sz w:val="10"/>
        </w:rPr>
        <w:t xml:space="preserve"> </w:t>
      </w:r>
      <w:r w:rsidRPr="000D0F4A">
        <w:rPr>
          <w:sz w:val="12"/>
        </w:rPr>
        <w:t>¶</w:t>
      </w:r>
      <w:r w:rsidRPr="000D0F4A">
        <w:rPr>
          <w:sz w:val="10"/>
        </w:rPr>
        <w:t xml:space="preserve"> </w:t>
      </w:r>
      <w:r w:rsidRPr="000D0F4A">
        <w:rPr>
          <w:rStyle w:val="StyleBoldUnderline"/>
        </w:rPr>
        <w:t>necessitates continental defense strategies to protect critical infrastructure</w:t>
      </w:r>
      <w:r w:rsidRPr="000D0F4A">
        <w:rPr>
          <w:sz w:val="10"/>
        </w:rPr>
        <w:t xml:space="preserve">. </w:t>
      </w:r>
      <w:r w:rsidRPr="000D0F4A">
        <w:rPr>
          <w:sz w:val="12"/>
        </w:rPr>
        <w:t>¶</w:t>
      </w:r>
      <w:r w:rsidRPr="000D0F4A">
        <w:rPr>
          <w:sz w:val="10"/>
        </w:rPr>
        <w:t xml:space="preserve"> One example of an attempt to minimize threats to such critical </w:t>
      </w:r>
      <w:r w:rsidRPr="000D0F4A">
        <w:rPr>
          <w:sz w:val="12"/>
        </w:rPr>
        <w:t>¶</w:t>
      </w:r>
      <w:r w:rsidRPr="000D0F4A">
        <w:rPr>
          <w:sz w:val="10"/>
        </w:rPr>
        <w:t xml:space="preserve"> infrastructure is the Smart Border Declaration signed by Canada and the </w:t>
      </w:r>
      <w:r w:rsidRPr="000D0F4A">
        <w:rPr>
          <w:sz w:val="12"/>
        </w:rPr>
        <w:t>¶</w:t>
      </w:r>
      <w:r w:rsidRPr="000D0F4A">
        <w:rPr>
          <w:sz w:val="10"/>
        </w:rPr>
        <w:t xml:space="preserve"> United States in December 2001. This document includes measures to </w:t>
      </w:r>
      <w:r w:rsidRPr="000D0F4A">
        <w:rPr>
          <w:sz w:val="12"/>
        </w:rPr>
        <w:t>¶</w:t>
      </w:r>
      <w:r w:rsidRPr="000D0F4A">
        <w:rPr>
          <w:sz w:val="10"/>
        </w:rPr>
        <w:t xml:space="preserve"> encourage information sharing and prioritizes the security of energy </w:t>
      </w:r>
      <w:r w:rsidRPr="000D0F4A">
        <w:rPr>
          <w:sz w:val="12"/>
        </w:rPr>
        <w:t>¶</w:t>
      </w:r>
      <w:r w:rsidRPr="000D0F4A">
        <w:rPr>
          <w:sz w:val="10"/>
        </w:rPr>
        <w:t xml:space="preserve"> infrastructure from terrorist threats. </w:t>
      </w:r>
      <w:r w:rsidRPr="000D0F4A">
        <w:rPr>
          <w:rStyle w:val="StyleBoldUnderline"/>
        </w:rPr>
        <w:t>Integrated energy networks are more</w:t>
      </w:r>
      <w:r w:rsidRPr="000D0F4A">
        <w:rPr>
          <w:sz w:val="10"/>
        </w:rPr>
        <w:t xml:space="preserve"> </w:t>
      </w:r>
      <w:r w:rsidRPr="000D0F4A">
        <w:rPr>
          <w:sz w:val="12"/>
        </w:rPr>
        <w:t>¶</w:t>
      </w:r>
      <w:r w:rsidRPr="000D0F4A">
        <w:rPr>
          <w:sz w:val="10"/>
        </w:rPr>
        <w:t xml:space="preserve"> </w:t>
      </w:r>
      <w:r w:rsidRPr="000D0F4A">
        <w:rPr>
          <w:rStyle w:val="StyleBoldUnderline"/>
        </w:rPr>
        <w:t xml:space="preserve">vulnerable to cyber attacks because terrorists or enemies can use them as opportunities to </w:t>
      </w:r>
      <w:r w:rsidRPr="000D0F4A">
        <w:rPr>
          <w:sz w:val="10"/>
        </w:rPr>
        <w:t xml:space="preserve">exploit pieces of hardware with far-reaching connectivity. </w:t>
      </w:r>
      <w:r w:rsidRPr="000D0F4A">
        <w:rPr>
          <w:sz w:val="12"/>
        </w:rPr>
        <w:t>¶</w:t>
      </w:r>
      <w:r w:rsidRPr="000D0F4A">
        <w:rPr>
          <w:sz w:val="10"/>
        </w:rPr>
        <w:t xml:space="preserve"> </w:t>
      </w:r>
      <w:r w:rsidRPr="000D0F4A">
        <w:rPr>
          <w:rStyle w:val="StyleBoldUnderline"/>
        </w:rPr>
        <w:t>Consequently</w:t>
      </w:r>
      <w:r w:rsidRPr="000D0F4A">
        <w:rPr>
          <w:sz w:val="10"/>
        </w:rPr>
        <w:t xml:space="preserve">, the three </w:t>
      </w:r>
      <w:r w:rsidRPr="000D0F4A">
        <w:rPr>
          <w:rStyle w:val="StyleBoldUnderline"/>
        </w:rPr>
        <w:t>North American countries must weigh the ease of</w:t>
      </w:r>
      <w:r w:rsidRPr="000D0F4A">
        <w:rPr>
          <w:sz w:val="10"/>
        </w:rPr>
        <w:t xml:space="preserve"> </w:t>
      </w:r>
      <w:r w:rsidRPr="000D0F4A">
        <w:rPr>
          <w:sz w:val="12"/>
        </w:rPr>
        <w:t>¶</w:t>
      </w:r>
      <w:r w:rsidRPr="000D0F4A">
        <w:rPr>
          <w:sz w:val="10"/>
        </w:rPr>
        <w:t xml:space="preserve"> </w:t>
      </w:r>
      <w:r w:rsidRPr="000D0F4A">
        <w:rPr>
          <w:rStyle w:val="StyleBoldUnderline"/>
        </w:rPr>
        <w:t>use gained by merging their networks with increased risks of physical and</w:t>
      </w:r>
      <w:r w:rsidRPr="000D0F4A">
        <w:rPr>
          <w:sz w:val="10"/>
        </w:rPr>
        <w:t xml:space="preserve"> </w:t>
      </w:r>
      <w:r w:rsidRPr="000D0F4A">
        <w:rPr>
          <w:sz w:val="12"/>
        </w:rPr>
        <w:t>¶</w:t>
      </w:r>
      <w:r w:rsidRPr="000D0F4A">
        <w:rPr>
          <w:sz w:val="10"/>
        </w:rPr>
        <w:t xml:space="preserve"> </w:t>
      </w:r>
      <w:r w:rsidRPr="000D0F4A">
        <w:rPr>
          <w:rStyle w:val="StyleBoldUnderline"/>
        </w:rPr>
        <w:t>virtual attacks</w:t>
      </w:r>
      <w:r w:rsidRPr="000D0F4A">
        <w:rPr>
          <w:sz w:val="10"/>
        </w:rPr>
        <w:t>.</w:t>
      </w:r>
    </w:p>
    <w:p w14:paraId="741B3AF8" w14:textId="77777777" w:rsidR="00BF71DB" w:rsidRPr="00BF71DB" w:rsidRDefault="00BF71DB" w:rsidP="00BF71DB"/>
    <w:p w14:paraId="7A2B754A" w14:textId="77777777" w:rsidR="00BF71DB" w:rsidRPr="00BF71DB" w:rsidRDefault="00BF71DB" w:rsidP="00BF71DB"/>
    <w:p w14:paraId="3B8384DD" w14:textId="77777777" w:rsidR="00E96E48" w:rsidRDefault="00E96E48" w:rsidP="00E96E48">
      <w:pPr>
        <w:rPr>
          <w:sz w:val="16"/>
        </w:rPr>
      </w:pPr>
    </w:p>
    <w:p w14:paraId="3F8CD5CC" w14:textId="77777777" w:rsidR="00E96E48" w:rsidRDefault="00E96E48" w:rsidP="00E96E48"/>
    <w:p w14:paraId="18F2BFD7" w14:textId="77777777" w:rsidR="00E96E48" w:rsidRPr="00E96E48" w:rsidRDefault="00E96E48" w:rsidP="00E96E48"/>
    <w:p w14:paraId="33B64E95" w14:textId="77777777" w:rsidR="00E96E48" w:rsidRDefault="00E96E48" w:rsidP="00E96E48">
      <w:pPr>
        <w:pStyle w:val="Heading2"/>
      </w:pPr>
      <w:bookmarkStart w:id="50" w:name="_Toc235007860"/>
      <w:r>
        <w:t>AT Biofuels Advantage</w:t>
      </w:r>
      <w:bookmarkEnd w:id="50"/>
    </w:p>
    <w:p w14:paraId="73F17BCC" w14:textId="77777777" w:rsidR="00E96E48" w:rsidRDefault="00E96E48" w:rsidP="00E96E48">
      <w:pPr>
        <w:pStyle w:val="Heading3"/>
      </w:pPr>
      <w:bookmarkStart w:id="51" w:name="_Toc235007861"/>
      <w:r>
        <w:t>AT Jatropha Biofuel – Not Economically Viable</w:t>
      </w:r>
      <w:bookmarkEnd w:id="51"/>
    </w:p>
    <w:p w14:paraId="122740DE" w14:textId="77777777" w:rsidR="00E96E48" w:rsidRDefault="00E96E48" w:rsidP="00E96E48">
      <w:pPr>
        <w:pStyle w:val="Heading4"/>
      </w:pPr>
      <w:r>
        <w:t>Jatropha biofuels are not economically viable – low production yields</w:t>
      </w:r>
    </w:p>
    <w:p w14:paraId="06F02C97" w14:textId="77777777" w:rsidR="00E96E48" w:rsidRDefault="00E96E48" w:rsidP="00E96E48">
      <w:r w:rsidRPr="00D97E8F">
        <w:rPr>
          <w:rStyle w:val="StyleStyleBold12pt"/>
        </w:rPr>
        <w:t>F.O.E.I.,</w:t>
      </w:r>
      <w:r w:rsidRPr="002E79B2">
        <w:t xml:space="preserve"> December </w:t>
      </w:r>
      <w:r w:rsidRPr="00D97E8F">
        <w:rPr>
          <w:rStyle w:val="StyleStyleBold12pt"/>
        </w:rPr>
        <w:t>2010</w:t>
      </w:r>
      <w:r w:rsidRPr="002E79B2">
        <w:t>, (Friends of t</w:t>
      </w:r>
      <w:r>
        <w:t>he Earth International), "Jatro</w:t>
      </w:r>
      <w:r w:rsidRPr="002E79B2">
        <w:t>pha: money doesn't grow on trees," Issue 120,</w:t>
      </w:r>
      <w:r>
        <w:t xml:space="preserve"> p. 5</w:t>
      </w:r>
    </w:p>
    <w:p w14:paraId="46EB4937" w14:textId="77777777" w:rsidR="00E96E48" w:rsidRPr="002E79B2" w:rsidRDefault="00E96E48" w:rsidP="00E96E48"/>
    <w:p w14:paraId="4B648AD6" w14:textId="77777777" w:rsidR="00E96E48" w:rsidRDefault="00E96E48" w:rsidP="00E96E48">
      <w:pPr>
        <w:rPr>
          <w:sz w:val="16"/>
        </w:rPr>
      </w:pPr>
      <w:r w:rsidRPr="002E79B2">
        <w:rPr>
          <w:rStyle w:val="StyleBoldUnderline"/>
        </w:rPr>
        <w:t>The economic viability of</w:t>
      </w:r>
      <w:r w:rsidRPr="002E79B2">
        <w:rPr>
          <w:sz w:val="16"/>
        </w:rPr>
        <w:t xml:space="preserve"> growing </w:t>
      </w:r>
      <w:r w:rsidRPr="002E79B2">
        <w:rPr>
          <w:rStyle w:val="StyleBoldUnderline"/>
        </w:rPr>
        <w:t>jatropha</w:t>
      </w:r>
      <w:r w:rsidRPr="002E79B2">
        <w:rPr>
          <w:sz w:val="16"/>
        </w:rPr>
        <w:t xml:space="preserve"> as a cash crop</w:t>
      </w:r>
      <w:r w:rsidRPr="002E79B2">
        <w:rPr>
          <w:sz w:val="12"/>
        </w:rPr>
        <w:t>¶</w:t>
      </w:r>
      <w:r w:rsidRPr="002E79B2">
        <w:rPr>
          <w:sz w:val="16"/>
        </w:rPr>
        <w:t xml:space="preserve"> </w:t>
      </w:r>
      <w:r w:rsidRPr="002E79B2">
        <w:rPr>
          <w:rStyle w:val="StyleBoldUnderline"/>
        </w:rPr>
        <w:t>depends</w:t>
      </w:r>
      <w:r w:rsidRPr="002E79B2">
        <w:rPr>
          <w:sz w:val="16"/>
        </w:rPr>
        <w:t xml:space="preserve"> to a large extent </w:t>
      </w:r>
      <w:r w:rsidRPr="002E79B2">
        <w:rPr>
          <w:rStyle w:val="StyleBoldUnderline"/>
        </w:rPr>
        <w:t>on the yield that can be obtained</w:t>
      </w:r>
      <w:r w:rsidRPr="002E79B2">
        <w:rPr>
          <w:sz w:val="12"/>
        </w:rPr>
        <w:t>¶</w:t>
      </w:r>
      <w:r w:rsidRPr="002E79B2">
        <w:rPr>
          <w:sz w:val="16"/>
        </w:rPr>
        <w:t xml:space="preserve"> when it is grown in plantations. As most large scale plantations</w:t>
      </w:r>
      <w:r w:rsidRPr="002E79B2">
        <w:rPr>
          <w:sz w:val="12"/>
        </w:rPr>
        <w:t>¶</w:t>
      </w:r>
      <w:r w:rsidRPr="002E79B2">
        <w:rPr>
          <w:sz w:val="16"/>
        </w:rPr>
        <w:t xml:space="preserve"> were planted relatively recently, there is a significant lack of</w:t>
      </w:r>
      <w:r w:rsidRPr="002E79B2">
        <w:rPr>
          <w:sz w:val="12"/>
        </w:rPr>
        <w:t>¶</w:t>
      </w:r>
      <w:r w:rsidRPr="002E79B2">
        <w:rPr>
          <w:sz w:val="16"/>
        </w:rPr>
        <w:t xml:space="preserve"> data on yields. Some older projects do, however, appear to show</w:t>
      </w:r>
      <w:r w:rsidRPr="002E79B2">
        <w:rPr>
          <w:sz w:val="12"/>
        </w:rPr>
        <w:t>¶</w:t>
      </w:r>
      <w:r w:rsidRPr="002E79B2">
        <w:rPr>
          <w:sz w:val="16"/>
        </w:rPr>
        <w:t xml:space="preserve"> that </w:t>
      </w:r>
      <w:r w:rsidRPr="002E79B2">
        <w:rPr>
          <w:rStyle w:val="StyleBoldUnderline"/>
        </w:rPr>
        <w:t>yields have often been significantly below expectations</w:t>
      </w:r>
      <w:r w:rsidRPr="002E79B2">
        <w:rPr>
          <w:sz w:val="16"/>
        </w:rPr>
        <w:t>.</w:t>
      </w:r>
      <w:r w:rsidRPr="002E79B2">
        <w:rPr>
          <w:sz w:val="12"/>
        </w:rPr>
        <w:t>¶</w:t>
      </w:r>
      <w:r w:rsidRPr="002E79B2">
        <w:rPr>
          <w:sz w:val="16"/>
        </w:rPr>
        <w:t xml:space="preserve"> “Although there have been increasing investments and policy</w:t>
      </w:r>
      <w:r w:rsidRPr="002E79B2">
        <w:rPr>
          <w:sz w:val="12"/>
        </w:rPr>
        <w:t>¶</w:t>
      </w:r>
      <w:r w:rsidRPr="002E79B2">
        <w:rPr>
          <w:sz w:val="16"/>
        </w:rPr>
        <w:t xml:space="preserve"> decisions concerning the use of jatropha as an oil crop, they have</w:t>
      </w:r>
      <w:r w:rsidRPr="002E79B2">
        <w:rPr>
          <w:sz w:val="12"/>
        </w:rPr>
        <w:t>¶</w:t>
      </w:r>
      <w:r w:rsidRPr="002E79B2">
        <w:rPr>
          <w:sz w:val="16"/>
        </w:rPr>
        <w:t xml:space="preserve"> been based on little evidence-based information.” (UN Food and</w:t>
      </w:r>
      <w:r w:rsidRPr="002E79B2">
        <w:rPr>
          <w:sz w:val="12"/>
        </w:rPr>
        <w:t>¶</w:t>
      </w:r>
      <w:r w:rsidRPr="002E79B2">
        <w:rPr>
          <w:sz w:val="16"/>
        </w:rPr>
        <w:t xml:space="preserve"> Agriculture Organisation FAO).8</w:t>
      </w:r>
      <w:r w:rsidRPr="002E79B2">
        <w:rPr>
          <w:sz w:val="12"/>
        </w:rPr>
        <w:t>¶</w:t>
      </w:r>
      <w:r w:rsidRPr="002E79B2">
        <w:rPr>
          <w:sz w:val="16"/>
        </w:rPr>
        <w:t xml:space="preserve"> This chapter highlights evidence that just </w:t>
      </w:r>
      <w:r w:rsidRPr="002E79B2">
        <w:rPr>
          <w:rStyle w:val="StyleBoldUnderline"/>
        </w:rPr>
        <w:t>like any other cash</w:t>
      </w:r>
      <w:r w:rsidRPr="002E79B2">
        <w:rPr>
          <w:sz w:val="12"/>
        </w:rPr>
        <w:t>¶</w:t>
      </w:r>
      <w:r w:rsidRPr="002E79B2">
        <w:rPr>
          <w:sz w:val="16"/>
        </w:rPr>
        <w:t xml:space="preserve"> </w:t>
      </w:r>
      <w:r w:rsidRPr="002E79B2">
        <w:rPr>
          <w:rStyle w:val="StyleBoldUnderline"/>
        </w:rPr>
        <w:t>crop</w:t>
      </w:r>
      <w:r w:rsidRPr="002E79B2">
        <w:rPr>
          <w:sz w:val="16"/>
        </w:rPr>
        <w:t xml:space="preserve">, </w:t>
      </w:r>
      <w:r w:rsidRPr="002E79B2">
        <w:rPr>
          <w:rStyle w:val="StyleBoldUnderline"/>
        </w:rPr>
        <w:t>jatropha needs</w:t>
      </w:r>
      <w:r w:rsidRPr="002E79B2">
        <w:rPr>
          <w:sz w:val="16"/>
        </w:rPr>
        <w:t xml:space="preserve"> fertiliser and pesticide </w:t>
      </w:r>
      <w:r w:rsidRPr="002E79B2">
        <w:rPr>
          <w:rStyle w:val="StyleBoldUnderline"/>
        </w:rPr>
        <w:t>inputs</w:t>
      </w:r>
      <w:r w:rsidRPr="002E79B2">
        <w:rPr>
          <w:sz w:val="16"/>
        </w:rPr>
        <w:t>, as well as a</w:t>
      </w:r>
      <w:r w:rsidRPr="002E79B2">
        <w:rPr>
          <w:sz w:val="12"/>
        </w:rPr>
        <w:t>¶</w:t>
      </w:r>
      <w:r w:rsidRPr="002E79B2">
        <w:rPr>
          <w:sz w:val="16"/>
        </w:rPr>
        <w:t xml:space="preserve"> lot of water to produce high yields. </w:t>
      </w:r>
      <w:r w:rsidRPr="002E79B2">
        <w:rPr>
          <w:rStyle w:val="StyleBoldUnderline"/>
        </w:rPr>
        <w:t>If additional costs</w:t>
      </w:r>
      <w:r w:rsidRPr="002E79B2">
        <w:rPr>
          <w:sz w:val="16"/>
        </w:rPr>
        <w:t>, such as</w:t>
      </w:r>
      <w:r w:rsidRPr="002E79B2">
        <w:rPr>
          <w:sz w:val="12"/>
        </w:rPr>
        <w:t>¶</w:t>
      </w:r>
      <w:r w:rsidRPr="002E79B2">
        <w:rPr>
          <w:sz w:val="16"/>
        </w:rPr>
        <w:t xml:space="preserve"> labour and further processing </w:t>
      </w:r>
      <w:r w:rsidRPr="002E79B2">
        <w:rPr>
          <w:rStyle w:val="StyleBoldUnderline"/>
        </w:rPr>
        <w:t>are taking into account</w:t>
      </w:r>
      <w:r w:rsidRPr="002E79B2">
        <w:rPr>
          <w:sz w:val="16"/>
        </w:rPr>
        <w:t xml:space="preserve">, </w:t>
      </w:r>
      <w:r w:rsidRPr="002E79B2">
        <w:rPr>
          <w:rStyle w:val="StyleBoldUnderline"/>
        </w:rPr>
        <w:t>returns</w:t>
      </w:r>
      <w:r w:rsidRPr="002E79B2">
        <w:rPr>
          <w:sz w:val="12"/>
        </w:rPr>
        <w:t>¶</w:t>
      </w:r>
      <w:r w:rsidRPr="002E79B2">
        <w:rPr>
          <w:sz w:val="16"/>
        </w:rPr>
        <w:t xml:space="preserve"> even from high yields </w:t>
      </w:r>
      <w:r w:rsidRPr="002E79B2">
        <w:rPr>
          <w:rStyle w:val="StyleBoldUnderline"/>
        </w:rPr>
        <w:t>are marginal at best</w:t>
      </w:r>
      <w:r w:rsidRPr="002E79B2">
        <w:rPr>
          <w:sz w:val="16"/>
        </w:rPr>
        <w:t>.</w:t>
      </w:r>
      <w:r w:rsidRPr="002E79B2">
        <w:rPr>
          <w:sz w:val="12"/>
        </w:rPr>
        <w:t>¶</w:t>
      </w:r>
      <w:r w:rsidRPr="002E79B2">
        <w:rPr>
          <w:sz w:val="16"/>
        </w:rPr>
        <w:t xml:space="preserve"> </w:t>
      </w:r>
      <w:r w:rsidRPr="002E79B2">
        <w:rPr>
          <w:rStyle w:val="StyleBoldUnderline"/>
        </w:rPr>
        <w:t>The economic viability of jatropha cultivation is also influenced</w:t>
      </w:r>
      <w:r w:rsidRPr="002E79B2">
        <w:rPr>
          <w:sz w:val="12"/>
        </w:rPr>
        <w:t>¶</w:t>
      </w:r>
      <w:r w:rsidRPr="002E79B2">
        <w:rPr>
          <w:sz w:val="16"/>
        </w:rPr>
        <w:t xml:space="preserve"> </w:t>
      </w:r>
      <w:r w:rsidRPr="002E79B2">
        <w:rPr>
          <w:rStyle w:val="StyleBoldUnderline"/>
        </w:rPr>
        <w:t>by external market conditions</w:t>
      </w:r>
      <w:r w:rsidRPr="002E79B2">
        <w:rPr>
          <w:sz w:val="16"/>
        </w:rPr>
        <w:t>. Moratoria or bans in producer</w:t>
      </w:r>
      <w:r w:rsidRPr="002E79B2">
        <w:rPr>
          <w:sz w:val="12"/>
        </w:rPr>
        <w:t>¶</w:t>
      </w:r>
      <w:r w:rsidRPr="002E79B2">
        <w:rPr>
          <w:sz w:val="16"/>
        </w:rPr>
        <w:t xml:space="preserve"> countries can for example alter market situations significantly</w:t>
      </w:r>
      <w:r w:rsidRPr="002E79B2">
        <w:rPr>
          <w:sz w:val="12"/>
        </w:rPr>
        <w:t>¶</w:t>
      </w:r>
      <w:r w:rsidRPr="002E79B2">
        <w:rPr>
          <w:sz w:val="16"/>
        </w:rPr>
        <w:t xml:space="preserve"> overnight. South Africa banned jatropha planting in 2007;9 the</w:t>
      </w:r>
      <w:r w:rsidRPr="002E79B2">
        <w:rPr>
          <w:sz w:val="12"/>
        </w:rPr>
        <w:t>¶</w:t>
      </w:r>
      <w:r w:rsidRPr="002E79B2">
        <w:rPr>
          <w:sz w:val="16"/>
        </w:rPr>
        <w:t xml:space="preserve"> government in Zimbabwe has banned its export,10 and in</w:t>
      </w:r>
      <w:r w:rsidRPr="002E79B2">
        <w:rPr>
          <w:sz w:val="12"/>
        </w:rPr>
        <w:t>¶</w:t>
      </w:r>
      <w:r w:rsidRPr="002E79B2">
        <w:rPr>
          <w:sz w:val="16"/>
        </w:rPr>
        <w:t xml:space="preserve"> Tanzania, the government has reportedly suspended approvals</w:t>
      </w:r>
      <w:r w:rsidRPr="002E79B2">
        <w:rPr>
          <w:sz w:val="12"/>
        </w:rPr>
        <w:t>¶</w:t>
      </w:r>
      <w:r w:rsidRPr="002E79B2">
        <w:rPr>
          <w:sz w:val="16"/>
        </w:rPr>
        <w:t xml:space="preserve"> for new biofuel projects until clear criteria are put in place.11</w:t>
      </w:r>
      <w:r w:rsidRPr="002E79B2">
        <w:rPr>
          <w:sz w:val="12"/>
        </w:rPr>
        <w:t>¶</w:t>
      </w:r>
      <w:r w:rsidRPr="002E79B2">
        <w:rPr>
          <w:sz w:val="16"/>
        </w:rPr>
        <w:t xml:space="preserve"> Political discussions in the EU also affect the biofuels sector. The</w:t>
      </w:r>
      <w:r w:rsidRPr="002E79B2">
        <w:rPr>
          <w:sz w:val="12"/>
        </w:rPr>
        <w:t>¶</w:t>
      </w:r>
      <w:r w:rsidRPr="002E79B2">
        <w:rPr>
          <w:sz w:val="16"/>
        </w:rPr>
        <w:t xml:space="preserve"> EU target of a 10% share of renewable transport fuel by 202012</w:t>
      </w:r>
      <w:r w:rsidRPr="002E79B2">
        <w:rPr>
          <w:sz w:val="12"/>
        </w:rPr>
        <w:t>¶</w:t>
      </w:r>
      <w:r w:rsidRPr="002E79B2">
        <w:rPr>
          <w:sz w:val="16"/>
        </w:rPr>
        <w:t xml:space="preserve"> has triggered a boom in biofuel production, but the target is</w:t>
      </w:r>
      <w:r w:rsidRPr="002E79B2">
        <w:rPr>
          <w:sz w:val="12"/>
        </w:rPr>
        <w:t>¶</w:t>
      </w:r>
      <w:r w:rsidRPr="002E79B2">
        <w:rPr>
          <w:sz w:val="16"/>
        </w:rPr>
        <w:t xml:space="preserve"> highly controversial and may yet be revised. The oil yields predicted by investment companies range from</w:t>
      </w:r>
      <w:r w:rsidRPr="002E79B2">
        <w:rPr>
          <w:sz w:val="12"/>
        </w:rPr>
        <w:t>¶</w:t>
      </w:r>
      <w:r w:rsidRPr="002E79B2">
        <w:rPr>
          <w:sz w:val="16"/>
        </w:rPr>
        <w:t xml:space="preserve"> around two tonnes of oil per hectare (t/ha)13 to around 3 - 3.5 t/ha</w:t>
      </w:r>
      <w:r w:rsidRPr="002E79B2">
        <w:rPr>
          <w:sz w:val="12"/>
        </w:rPr>
        <w:t>¶</w:t>
      </w:r>
      <w:r w:rsidRPr="002E79B2">
        <w:rPr>
          <w:sz w:val="16"/>
        </w:rPr>
        <w:t xml:space="preserve"> of oil per hectare.14 The Jatropha Investment Fund even promises</w:t>
      </w:r>
      <w:r w:rsidRPr="002E79B2">
        <w:rPr>
          <w:sz w:val="12"/>
        </w:rPr>
        <w:t>¶</w:t>
      </w:r>
      <w:r w:rsidRPr="002E79B2">
        <w:rPr>
          <w:sz w:val="16"/>
        </w:rPr>
        <w:t xml:space="preserve"> about 6 t/ha15.</w:t>
      </w:r>
      <w:r w:rsidRPr="002E79B2">
        <w:rPr>
          <w:sz w:val="12"/>
        </w:rPr>
        <w:t>¶</w:t>
      </w:r>
      <w:r w:rsidRPr="002E79B2">
        <w:rPr>
          <w:sz w:val="16"/>
        </w:rPr>
        <w:t xml:space="preserve"> However, there is hardly any long-term data from large-scale</w:t>
      </w:r>
      <w:r w:rsidRPr="002E79B2">
        <w:rPr>
          <w:sz w:val="12"/>
        </w:rPr>
        <w:t>¶</w:t>
      </w:r>
      <w:r w:rsidRPr="002E79B2">
        <w:rPr>
          <w:sz w:val="16"/>
        </w:rPr>
        <w:t xml:space="preserve"> jatropha plantations to support these claims16 and estimates of</w:t>
      </w:r>
      <w:r w:rsidRPr="002E79B2">
        <w:rPr>
          <w:sz w:val="12"/>
        </w:rPr>
        <w:t>¶</w:t>
      </w:r>
      <w:r w:rsidRPr="002E79B2">
        <w:rPr>
          <w:sz w:val="16"/>
        </w:rPr>
        <w:t xml:space="preserve"> potential seed yields and seed-to-oil conversion ratios vary widely.</w:t>
      </w:r>
      <w:r w:rsidRPr="002E79B2">
        <w:rPr>
          <w:sz w:val="12"/>
        </w:rPr>
        <w:t>¶</w:t>
      </w:r>
      <w:r w:rsidRPr="002E79B2">
        <w:rPr>
          <w:sz w:val="16"/>
        </w:rPr>
        <w:t xml:space="preserve"> The World Agroforestry Centre17 estimates that 3 - 5.5 kg of seed</w:t>
      </w:r>
      <w:r w:rsidRPr="002E79B2">
        <w:rPr>
          <w:sz w:val="12"/>
        </w:rPr>
        <w:t>¶</w:t>
      </w:r>
      <w:r w:rsidRPr="002E79B2">
        <w:rPr>
          <w:sz w:val="16"/>
        </w:rPr>
        <w:t xml:space="preserve"> are required to produce one litre of oil, while a study in Tanzania18</w:t>
      </w:r>
      <w:r w:rsidRPr="002E79B2">
        <w:rPr>
          <w:sz w:val="12"/>
        </w:rPr>
        <w:t>¶</w:t>
      </w:r>
      <w:r w:rsidRPr="002E79B2">
        <w:rPr>
          <w:sz w:val="16"/>
        </w:rPr>
        <w:t xml:space="preserve"> found that on average oil extraction efficiency was 1 litre from 5</w:t>
      </w:r>
      <w:r w:rsidRPr="002E79B2">
        <w:rPr>
          <w:sz w:val="12"/>
        </w:rPr>
        <w:t>¶</w:t>
      </w:r>
      <w:r w:rsidRPr="002E79B2">
        <w:rPr>
          <w:sz w:val="16"/>
        </w:rPr>
        <w:t xml:space="preserve"> kg of seeds, but sometimes as low as 1 litre from 8 kg of seed,</w:t>
      </w:r>
      <w:r w:rsidRPr="002E79B2">
        <w:rPr>
          <w:sz w:val="12"/>
        </w:rPr>
        <w:t>¶</w:t>
      </w:r>
      <w:r w:rsidRPr="002E79B2">
        <w:rPr>
          <w:sz w:val="16"/>
        </w:rPr>
        <w:t xml:space="preserve"> depending on the extraction efficiency and the varying oil</w:t>
      </w:r>
      <w:r w:rsidRPr="002E79B2">
        <w:rPr>
          <w:sz w:val="12"/>
        </w:rPr>
        <w:t>¶</w:t>
      </w:r>
      <w:r w:rsidRPr="002E79B2">
        <w:rPr>
          <w:sz w:val="16"/>
        </w:rPr>
        <w:t xml:space="preserve"> content of the seeds. Even if the highest conversion ratios of 3 kg</w:t>
      </w:r>
      <w:r w:rsidRPr="002E79B2">
        <w:rPr>
          <w:sz w:val="12"/>
        </w:rPr>
        <w:t>¶</w:t>
      </w:r>
      <w:r w:rsidRPr="002E79B2">
        <w:rPr>
          <w:sz w:val="16"/>
        </w:rPr>
        <w:t xml:space="preserve"> per litre of oil are assumed, seed yields of almost 9 t/ha would be needed to achieve the 3,000 litres of oil per hectare (2.76 t/ha)</w:t>
      </w:r>
      <w:r w:rsidRPr="002E79B2">
        <w:rPr>
          <w:sz w:val="12"/>
        </w:rPr>
        <w:t>¶</w:t>
      </w:r>
      <w:r w:rsidRPr="002E79B2">
        <w:rPr>
          <w:sz w:val="16"/>
        </w:rPr>
        <w:t xml:space="preserve"> promised, for example, by Experience International.19 This rises to</w:t>
      </w:r>
      <w:r w:rsidRPr="002E79B2">
        <w:rPr>
          <w:sz w:val="12"/>
        </w:rPr>
        <w:t>¶</w:t>
      </w:r>
      <w:r w:rsidRPr="002E79B2">
        <w:rPr>
          <w:sz w:val="16"/>
        </w:rPr>
        <w:t xml:space="preserve"> 24 t/ha of seeds if conversion ratios are low (8:1). But experts</w:t>
      </w:r>
      <w:r w:rsidRPr="002E79B2">
        <w:rPr>
          <w:sz w:val="12"/>
        </w:rPr>
        <w:t>¶</w:t>
      </w:r>
      <w:r w:rsidRPr="002E79B2">
        <w:rPr>
          <w:sz w:val="16"/>
        </w:rPr>
        <w:t xml:space="preserve"> estimate that actual seed yields are much lower than this.</w:t>
      </w:r>
      <w:r w:rsidRPr="002E79B2">
        <w:rPr>
          <w:sz w:val="12"/>
        </w:rPr>
        <w:t>¶</w:t>
      </w:r>
      <w:r w:rsidRPr="002E79B2">
        <w:rPr>
          <w:sz w:val="16"/>
        </w:rPr>
        <w:t xml:space="preserve"> The World Agroforestry Centre estimates that in China, barren</w:t>
      </w:r>
      <w:r w:rsidRPr="002E79B2">
        <w:rPr>
          <w:sz w:val="12"/>
        </w:rPr>
        <w:t>¶</w:t>
      </w:r>
      <w:r w:rsidRPr="002E79B2">
        <w:rPr>
          <w:sz w:val="16"/>
        </w:rPr>
        <w:t xml:space="preserve"> land yields 1.7-2.2 tonnes of seed per hectare, while on more</w:t>
      </w:r>
      <w:r w:rsidRPr="002E79B2">
        <w:rPr>
          <w:sz w:val="12"/>
        </w:rPr>
        <w:t>¶</w:t>
      </w:r>
      <w:r w:rsidRPr="002E79B2">
        <w:rPr>
          <w:sz w:val="16"/>
        </w:rPr>
        <w:t xml:space="preserve"> fertile soils in high rainfall areas, up to 7.5 t/ha can be expected.20</w:t>
      </w:r>
      <w:r w:rsidRPr="002E79B2">
        <w:rPr>
          <w:sz w:val="12"/>
        </w:rPr>
        <w:t>¶</w:t>
      </w:r>
      <w:r w:rsidRPr="002E79B2">
        <w:rPr>
          <w:sz w:val="16"/>
        </w:rPr>
        <w:t xml:space="preserve"> BioZio, an Indian biofuels consultancy, claims that yields will be</w:t>
      </w:r>
      <w:r w:rsidRPr="002E79B2">
        <w:rPr>
          <w:sz w:val="12"/>
        </w:rPr>
        <w:t>¶</w:t>
      </w:r>
      <w:r w:rsidRPr="002E79B2">
        <w:rPr>
          <w:sz w:val="16"/>
        </w:rPr>
        <w:t xml:space="preserve"> 6.25-7.5 t/ha from the fifth year.21 According to Plant Research</w:t>
      </w:r>
      <w:r w:rsidRPr="002E79B2">
        <w:rPr>
          <w:sz w:val="12"/>
        </w:rPr>
        <w:t>¶</w:t>
      </w:r>
      <w:r w:rsidRPr="002E79B2">
        <w:rPr>
          <w:sz w:val="16"/>
        </w:rPr>
        <w:t xml:space="preserve"> International, under good conditions yields can vary widely</w:t>
      </w:r>
      <w:r w:rsidRPr="002E79B2">
        <w:rPr>
          <w:sz w:val="12"/>
        </w:rPr>
        <w:t>¶</w:t>
      </w:r>
      <w:r w:rsidRPr="002E79B2">
        <w:rPr>
          <w:sz w:val="16"/>
        </w:rPr>
        <w:t xml:space="preserve"> between 1.5-7.8 t/ha dry seed per year.22 </w:t>
      </w:r>
      <w:r w:rsidRPr="002E79B2">
        <w:rPr>
          <w:rStyle w:val="StyleBoldUnderline"/>
        </w:rPr>
        <w:t>Given that conditions</w:t>
      </w:r>
      <w:r w:rsidRPr="002E79B2">
        <w:rPr>
          <w:sz w:val="12"/>
        </w:rPr>
        <w:t>¶</w:t>
      </w:r>
      <w:r w:rsidRPr="002E79B2">
        <w:rPr>
          <w:sz w:val="16"/>
        </w:rPr>
        <w:t xml:space="preserve"> </w:t>
      </w:r>
      <w:r w:rsidRPr="002E79B2">
        <w:rPr>
          <w:rStyle w:val="StyleBoldUnderline"/>
        </w:rPr>
        <w:t>are normally far less than optimal</w:t>
      </w:r>
      <w:r w:rsidRPr="002E79B2">
        <w:rPr>
          <w:sz w:val="16"/>
        </w:rPr>
        <w:t xml:space="preserve">, </w:t>
      </w:r>
      <w:r w:rsidRPr="002E79B2">
        <w:rPr>
          <w:rStyle w:val="StyleBoldUnderline"/>
        </w:rPr>
        <w:t xml:space="preserve">others suggest </w:t>
      </w:r>
      <w:r w:rsidRPr="002E79B2">
        <w:rPr>
          <w:sz w:val="16"/>
        </w:rPr>
        <w:t>yields as low</w:t>
      </w:r>
      <w:r w:rsidRPr="002E79B2">
        <w:rPr>
          <w:sz w:val="12"/>
        </w:rPr>
        <w:t>¶</w:t>
      </w:r>
      <w:r w:rsidRPr="002E79B2">
        <w:rPr>
          <w:sz w:val="16"/>
        </w:rPr>
        <w:t xml:space="preserve"> as 0.3 t/ha or </w:t>
      </w:r>
      <w:r w:rsidRPr="002E79B2">
        <w:rPr>
          <w:rStyle w:val="StyleBoldUnderline"/>
        </w:rPr>
        <w:t>even no yield at all</w:t>
      </w:r>
      <w:r w:rsidRPr="002E79B2">
        <w:rPr>
          <w:sz w:val="16"/>
        </w:rPr>
        <w:t>23.</w:t>
      </w:r>
      <w:r w:rsidRPr="002E79B2">
        <w:rPr>
          <w:sz w:val="12"/>
        </w:rPr>
        <w:t>¶</w:t>
      </w:r>
      <w:r w:rsidRPr="002E79B2">
        <w:rPr>
          <w:sz w:val="16"/>
        </w:rPr>
        <w:t xml:space="preserve"> The limited available </w:t>
      </w:r>
      <w:r w:rsidRPr="002E79B2">
        <w:rPr>
          <w:rStyle w:val="StyleBoldUnderline"/>
        </w:rPr>
        <w:t>evidence from existing projects appears to</w:t>
      </w:r>
      <w:r w:rsidRPr="002E79B2">
        <w:rPr>
          <w:sz w:val="12"/>
        </w:rPr>
        <w:t>¶</w:t>
      </w:r>
      <w:r w:rsidRPr="002E79B2">
        <w:rPr>
          <w:sz w:val="16"/>
        </w:rPr>
        <w:t xml:space="preserve"> </w:t>
      </w:r>
      <w:r w:rsidRPr="002E79B2">
        <w:rPr>
          <w:rStyle w:val="StyleBoldUnderline"/>
        </w:rPr>
        <w:t>reflect this</w:t>
      </w:r>
      <w:r w:rsidRPr="002E79B2">
        <w:rPr>
          <w:sz w:val="16"/>
        </w:rPr>
        <w:t>. In India, jatropha plantations yielded just 0.45 t/ha</w:t>
      </w:r>
      <w:r w:rsidRPr="002E79B2">
        <w:rPr>
          <w:sz w:val="12"/>
        </w:rPr>
        <w:t>¶</w:t>
      </w:r>
      <w:r w:rsidRPr="002E79B2">
        <w:rPr>
          <w:sz w:val="16"/>
        </w:rPr>
        <w:t xml:space="preserve"> after three years under rain-fed conditions, less than a fifth of</w:t>
      </w:r>
      <w:r w:rsidRPr="002E79B2">
        <w:rPr>
          <w:sz w:val="12"/>
        </w:rPr>
        <w:t>¶</w:t>
      </w:r>
      <w:r w:rsidRPr="002E79B2">
        <w:rPr>
          <w:sz w:val="16"/>
        </w:rPr>
        <w:t xml:space="preserve"> what was expected. Under irrigated conditions, absolute yields</w:t>
      </w:r>
      <w:r w:rsidRPr="002E79B2">
        <w:rPr>
          <w:sz w:val="12"/>
        </w:rPr>
        <w:t>¶</w:t>
      </w:r>
      <w:r w:rsidRPr="002E79B2">
        <w:rPr>
          <w:sz w:val="16"/>
        </w:rPr>
        <w:t xml:space="preserve"> were higher (0.75 t/ha), but were only one tenth of what had</w:t>
      </w:r>
      <w:r w:rsidRPr="002E79B2">
        <w:rPr>
          <w:sz w:val="12"/>
        </w:rPr>
        <w:t>¶</w:t>
      </w:r>
      <w:r w:rsidRPr="002E79B2">
        <w:rPr>
          <w:sz w:val="16"/>
        </w:rPr>
        <w:t xml:space="preserve"> been predicted.24 In Maharashtra, yields stabilised after seven</w:t>
      </w:r>
      <w:r w:rsidRPr="002E79B2">
        <w:rPr>
          <w:sz w:val="12"/>
        </w:rPr>
        <w:t>¶</w:t>
      </w:r>
      <w:r w:rsidRPr="002E79B2">
        <w:rPr>
          <w:sz w:val="16"/>
        </w:rPr>
        <w:t xml:space="preserve"> years at less than 1.25 t/ha. In fact by 2003, the Maharashtra</w:t>
      </w:r>
      <w:r w:rsidRPr="002E79B2">
        <w:rPr>
          <w:sz w:val="12"/>
        </w:rPr>
        <w:t>¶</w:t>
      </w:r>
      <w:r w:rsidRPr="002E79B2">
        <w:rPr>
          <w:sz w:val="16"/>
        </w:rPr>
        <w:t xml:space="preserve"> plantations had been abandoned, mainly because of low seed</w:t>
      </w:r>
      <w:r w:rsidRPr="002E79B2">
        <w:rPr>
          <w:sz w:val="12"/>
        </w:rPr>
        <w:t>¶</w:t>
      </w:r>
      <w:r w:rsidRPr="002E79B2">
        <w:rPr>
          <w:sz w:val="16"/>
        </w:rPr>
        <w:t xml:space="preserve"> yield, poor oil content and poor or variable oil quality.25 The</w:t>
      </w:r>
      <w:r w:rsidRPr="002E79B2">
        <w:rPr>
          <w:sz w:val="12"/>
        </w:rPr>
        <w:t>¶</w:t>
      </w:r>
      <w:r w:rsidRPr="002E79B2">
        <w:rPr>
          <w:sz w:val="16"/>
        </w:rPr>
        <w:t xml:space="preserve"> German Development Agency GTZ concluded that under rain-fed</w:t>
      </w:r>
      <w:r w:rsidRPr="002E79B2">
        <w:rPr>
          <w:sz w:val="12"/>
        </w:rPr>
        <w:t>¶</w:t>
      </w:r>
      <w:r w:rsidRPr="002E79B2">
        <w:rPr>
          <w:sz w:val="16"/>
        </w:rPr>
        <w:t xml:space="preserve"> conditions in India, yields of less than 1 t/ha were more realistic.26</w:t>
      </w:r>
      <w:r w:rsidRPr="002E79B2">
        <w:rPr>
          <w:sz w:val="12"/>
        </w:rPr>
        <w:t>¶</w:t>
      </w:r>
      <w:r w:rsidRPr="002E79B2">
        <w:rPr>
          <w:sz w:val="16"/>
        </w:rPr>
        <w:t xml:space="preserve"> </w:t>
      </w:r>
      <w:r w:rsidRPr="002E79B2">
        <w:rPr>
          <w:rStyle w:val="StyleBoldUnderline"/>
        </w:rPr>
        <w:t>Evidence appears to show that yield is highly unpredictable and</w:t>
      </w:r>
      <w:r w:rsidRPr="002E79B2">
        <w:rPr>
          <w:sz w:val="12"/>
        </w:rPr>
        <w:t>¶</w:t>
      </w:r>
      <w:r w:rsidRPr="002E79B2">
        <w:rPr>
          <w:sz w:val="16"/>
        </w:rPr>
        <w:t xml:space="preserve"> </w:t>
      </w:r>
      <w:r w:rsidRPr="002E79B2">
        <w:rPr>
          <w:rStyle w:val="StyleBoldUnderline"/>
        </w:rPr>
        <w:t>that the high expectations promoted by investment companies</w:t>
      </w:r>
      <w:r w:rsidRPr="002E79B2">
        <w:rPr>
          <w:sz w:val="12"/>
        </w:rPr>
        <w:t>¶</w:t>
      </w:r>
      <w:r w:rsidRPr="002E79B2">
        <w:rPr>
          <w:sz w:val="16"/>
        </w:rPr>
        <w:t xml:space="preserve"> such as Viceroy Invest, Experience International, Aston Lloyd and</w:t>
      </w:r>
      <w:r w:rsidRPr="002E79B2">
        <w:rPr>
          <w:sz w:val="12"/>
        </w:rPr>
        <w:t>¶</w:t>
      </w:r>
      <w:r w:rsidRPr="002E79B2">
        <w:rPr>
          <w:sz w:val="16"/>
        </w:rPr>
        <w:t xml:space="preserve"> others </w:t>
      </w:r>
      <w:r w:rsidRPr="002E79B2">
        <w:rPr>
          <w:rStyle w:val="StyleBoldUnderline"/>
        </w:rPr>
        <w:t>are far from realistic</w:t>
      </w:r>
      <w:r w:rsidRPr="002E79B2">
        <w:rPr>
          <w:sz w:val="16"/>
        </w:rPr>
        <w:t>.</w:t>
      </w:r>
    </w:p>
    <w:p w14:paraId="6B2F14FF" w14:textId="77777777" w:rsidR="00E96E48" w:rsidRDefault="00E96E48" w:rsidP="00E96E48">
      <w:pPr>
        <w:rPr>
          <w:sz w:val="16"/>
        </w:rPr>
      </w:pPr>
    </w:p>
    <w:p w14:paraId="08457200" w14:textId="77777777" w:rsidR="00E96E48" w:rsidRDefault="00E96E48" w:rsidP="00E96E48">
      <w:pPr>
        <w:pStyle w:val="Heading3"/>
      </w:pPr>
      <w:bookmarkStart w:id="52" w:name="_Toc235007862"/>
      <w:r>
        <w:t>AT Jatropha Biofuel – AT “Grows well on marginal land”</w:t>
      </w:r>
      <w:bookmarkEnd w:id="52"/>
    </w:p>
    <w:p w14:paraId="6B332B1C" w14:textId="77777777" w:rsidR="00E96E48" w:rsidRDefault="00E96E48" w:rsidP="00E96E48">
      <w:pPr>
        <w:pStyle w:val="Heading4"/>
      </w:pPr>
      <w:r>
        <w:t>Jatropha’s proponents are wrong – it does not grow well on marginal land</w:t>
      </w:r>
    </w:p>
    <w:p w14:paraId="2509CB75" w14:textId="77777777" w:rsidR="00E96E48" w:rsidRDefault="00E96E48" w:rsidP="00E96E48">
      <w:r w:rsidRPr="00D97E8F">
        <w:rPr>
          <w:rStyle w:val="StyleStyleBold12pt"/>
        </w:rPr>
        <w:t>F.O.E.I.,</w:t>
      </w:r>
      <w:r w:rsidRPr="002E79B2">
        <w:t xml:space="preserve"> December </w:t>
      </w:r>
      <w:r w:rsidRPr="00D97E8F">
        <w:rPr>
          <w:rStyle w:val="StyleStyleBold12pt"/>
        </w:rPr>
        <w:t>2010</w:t>
      </w:r>
      <w:r w:rsidRPr="002E79B2">
        <w:t>, (Friends of t</w:t>
      </w:r>
      <w:r>
        <w:t>he Earth International), "Jatro</w:t>
      </w:r>
      <w:r w:rsidRPr="002E79B2">
        <w:t>pha: money doesn't grow on trees," Issue 120,</w:t>
      </w:r>
      <w:r>
        <w:t xml:space="preserve"> p. 5</w:t>
      </w:r>
    </w:p>
    <w:p w14:paraId="03CF0BC5" w14:textId="77777777" w:rsidR="00E96E48" w:rsidRPr="00D97E8F" w:rsidRDefault="00E96E48" w:rsidP="00E96E48"/>
    <w:p w14:paraId="390323E3" w14:textId="77777777" w:rsidR="00E96E48" w:rsidRDefault="00E96E48" w:rsidP="00E96E48">
      <w:pPr>
        <w:rPr>
          <w:sz w:val="16"/>
        </w:rPr>
      </w:pPr>
      <w:r w:rsidRPr="00D97E8F">
        <w:rPr>
          <w:rStyle w:val="StyleBoldUnderline"/>
        </w:rPr>
        <w:t>Jatropha doesn’t thrive on marginal</w:t>
      </w:r>
      <w:r w:rsidRPr="00D97E8F">
        <w:rPr>
          <w:sz w:val="16"/>
        </w:rPr>
        <w:t xml:space="preserve"> </w:t>
      </w:r>
      <w:r w:rsidRPr="00D97E8F">
        <w:rPr>
          <w:rStyle w:val="StyleBoldUnderline"/>
        </w:rPr>
        <w:t>land</w:t>
      </w:r>
      <w:r w:rsidRPr="00D97E8F">
        <w:rPr>
          <w:sz w:val="16"/>
        </w:rPr>
        <w:t>.</w:t>
      </w:r>
      <w:r w:rsidRPr="00D97E8F">
        <w:rPr>
          <w:sz w:val="12"/>
        </w:rPr>
        <w:t>¶</w:t>
      </w:r>
      <w:r w:rsidRPr="00D97E8F">
        <w:rPr>
          <w:sz w:val="16"/>
        </w:rPr>
        <w:t xml:space="preserve"> </w:t>
      </w:r>
      <w:r w:rsidRPr="00D97E8F">
        <w:rPr>
          <w:rStyle w:val="StyleBoldUnderline"/>
        </w:rPr>
        <w:t>The high yield expectations</w:t>
      </w:r>
      <w:r w:rsidRPr="00D97E8F">
        <w:rPr>
          <w:sz w:val="16"/>
        </w:rPr>
        <w:t xml:space="preserve"> cited by investment companies </w:t>
      </w:r>
      <w:r w:rsidRPr="00D97E8F">
        <w:rPr>
          <w:rStyle w:val="StyleBoldUnderline"/>
        </w:rPr>
        <w:t>are</w:t>
      </w:r>
      <w:r w:rsidRPr="00D97E8F">
        <w:rPr>
          <w:sz w:val="12"/>
        </w:rPr>
        <w:t>¶</w:t>
      </w:r>
      <w:r w:rsidRPr="00D97E8F">
        <w:rPr>
          <w:sz w:val="16"/>
        </w:rPr>
        <w:t xml:space="preserve"> largely </w:t>
      </w:r>
      <w:r w:rsidRPr="00D97E8F">
        <w:rPr>
          <w:rStyle w:val="StyleBoldUnderline"/>
        </w:rPr>
        <w:t>based on exaggerated claims about</w:t>
      </w:r>
      <w:r w:rsidRPr="00D97E8F">
        <w:rPr>
          <w:sz w:val="16"/>
        </w:rPr>
        <w:t xml:space="preserve"> jatropha </w:t>
      </w:r>
      <w:r w:rsidRPr="00D97E8F">
        <w:rPr>
          <w:rStyle w:val="StyleBoldUnderline"/>
        </w:rPr>
        <w:t>being</w:t>
      </w:r>
      <w:r w:rsidRPr="00D97E8F">
        <w:rPr>
          <w:sz w:val="16"/>
        </w:rPr>
        <w:t xml:space="preserve"> </w:t>
      </w:r>
      <w:r w:rsidRPr="00D97E8F">
        <w:rPr>
          <w:rStyle w:val="StyleBoldUnderline"/>
        </w:rPr>
        <w:t>a</w:t>
      </w:r>
      <w:r w:rsidRPr="00D97E8F">
        <w:rPr>
          <w:rStyle w:val="StyleBoldUnderline"/>
          <w:b w:val="0"/>
          <w:sz w:val="12"/>
          <w:u w:val="none"/>
        </w:rPr>
        <w:t>¶</w:t>
      </w:r>
      <w:r w:rsidRPr="00D97E8F">
        <w:rPr>
          <w:sz w:val="16"/>
        </w:rPr>
        <w:t xml:space="preserve"> </w:t>
      </w:r>
      <w:r w:rsidRPr="00D97E8F">
        <w:rPr>
          <w:rStyle w:val="StyleBoldUnderline"/>
        </w:rPr>
        <w:t>drought-resistant ‘wonder crop’ thriving on marginal soils</w:t>
      </w:r>
      <w:r w:rsidRPr="00D97E8F">
        <w:rPr>
          <w:sz w:val="16"/>
        </w:rPr>
        <w:t>. But</w:t>
      </w:r>
      <w:r w:rsidRPr="00D97E8F">
        <w:rPr>
          <w:sz w:val="12"/>
        </w:rPr>
        <w:t>¶</w:t>
      </w:r>
      <w:r w:rsidRPr="00D97E8F">
        <w:rPr>
          <w:sz w:val="16"/>
        </w:rPr>
        <w:t xml:space="preserve"> jatropha does not yield well on all soils. While jatropha can</w:t>
      </w:r>
      <w:r w:rsidRPr="00D97E8F">
        <w:rPr>
          <w:sz w:val="12"/>
        </w:rPr>
        <w:t>¶</w:t>
      </w:r>
      <w:r w:rsidRPr="00D97E8F">
        <w:rPr>
          <w:sz w:val="16"/>
        </w:rPr>
        <w:t xml:space="preserve"> survive on land with minimal water and poor nutrition,</w:t>
      </w:r>
      <w:r w:rsidRPr="00D97E8F">
        <w:rPr>
          <w:sz w:val="12"/>
        </w:rPr>
        <w:t>¶</w:t>
      </w:r>
      <w:r w:rsidRPr="00D97E8F">
        <w:rPr>
          <w:sz w:val="16"/>
        </w:rPr>
        <w:t xml:space="preserve"> evidence shows that it does not thrive. </w:t>
      </w:r>
      <w:r w:rsidRPr="00D97E8F">
        <w:rPr>
          <w:rStyle w:val="StyleBoldUnderline"/>
        </w:rPr>
        <w:t>To produce a good yield</w:t>
      </w:r>
      <w:r w:rsidRPr="00D97E8F">
        <w:rPr>
          <w:sz w:val="12"/>
        </w:rPr>
        <w:t>¶</w:t>
      </w:r>
      <w:r w:rsidRPr="00D97E8F">
        <w:rPr>
          <w:sz w:val="16"/>
        </w:rPr>
        <w:t xml:space="preserve"> </w:t>
      </w:r>
      <w:r w:rsidRPr="00D97E8F">
        <w:rPr>
          <w:rStyle w:val="StyleBoldUnderline"/>
        </w:rPr>
        <w:t>it needs water, nutrition and other inputs</w:t>
      </w:r>
      <w:r w:rsidRPr="00D97E8F">
        <w:rPr>
          <w:sz w:val="16"/>
        </w:rPr>
        <w:t>.</w:t>
      </w:r>
      <w:r w:rsidRPr="00D97E8F">
        <w:rPr>
          <w:sz w:val="12"/>
        </w:rPr>
        <w:t>¶</w:t>
      </w:r>
      <w:r w:rsidRPr="00D97E8F">
        <w:rPr>
          <w:sz w:val="16"/>
        </w:rPr>
        <w:t xml:space="preserve"> “if you plant trees in a marginal area, and all they do is just not</w:t>
      </w:r>
      <w:r w:rsidRPr="00D97E8F">
        <w:rPr>
          <w:sz w:val="12"/>
        </w:rPr>
        <w:t>¶</w:t>
      </w:r>
      <w:r w:rsidRPr="00D97E8F">
        <w:rPr>
          <w:sz w:val="16"/>
        </w:rPr>
        <w:t xml:space="preserve"> die, it doesn’t mean you’re going to get a lot of oil from them.”</w:t>
      </w:r>
      <w:r w:rsidRPr="00D97E8F">
        <w:rPr>
          <w:sz w:val="12"/>
        </w:rPr>
        <w:t>¶</w:t>
      </w:r>
      <w:r w:rsidRPr="00D97E8F">
        <w:rPr>
          <w:sz w:val="16"/>
        </w:rPr>
        <w:t xml:space="preserve"> (Rob Bailis, lead researcher of jatropha life-cycle assessment at</w:t>
      </w:r>
      <w:r w:rsidRPr="00D97E8F">
        <w:rPr>
          <w:sz w:val="12"/>
        </w:rPr>
        <w:t>¶</w:t>
      </w:r>
      <w:r w:rsidRPr="00D97E8F">
        <w:rPr>
          <w:sz w:val="16"/>
        </w:rPr>
        <w:t xml:space="preserve"> Yale School of Forestry and Environmental Studies).38</w:t>
      </w:r>
      <w:r w:rsidRPr="00D97E8F">
        <w:rPr>
          <w:sz w:val="12"/>
        </w:rPr>
        <w:t>¶</w:t>
      </w:r>
      <w:r w:rsidRPr="00D97E8F">
        <w:rPr>
          <w:sz w:val="16"/>
        </w:rPr>
        <w:t xml:space="preserve"> “</w:t>
      </w:r>
      <w:r w:rsidRPr="00D97E8F">
        <w:rPr>
          <w:rStyle w:val="StyleBoldUnderline"/>
        </w:rPr>
        <w:t>If you grow jatropha in marginal conditions, you can expect</w:t>
      </w:r>
      <w:r w:rsidRPr="00D97E8F">
        <w:rPr>
          <w:rStyle w:val="StyleBoldUnderline"/>
          <w:b w:val="0"/>
          <w:sz w:val="12"/>
          <w:u w:val="none"/>
        </w:rPr>
        <w:t>¶</w:t>
      </w:r>
      <w:r w:rsidRPr="00D97E8F">
        <w:rPr>
          <w:rStyle w:val="StyleBoldUnderline"/>
        </w:rPr>
        <w:t xml:space="preserve"> marginal yields</w:t>
      </w:r>
      <w:r w:rsidRPr="00D97E8F">
        <w:rPr>
          <w:sz w:val="16"/>
        </w:rPr>
        <w:t>.” (D1 Oils).39</w:t>
      </w:r>
      <w:r w:rsidRPr="00D97E8F">
        <w:rPr>
          <w:sz w:val="12"/>
        </w:rPr>
        <w:t>¶</w:t>
      </w:r>
      <w:r w:rsidRPr="00D97E8F">
        <w:rPr>
          <w:sz w:val="16"/>
        </w:rPr>
        <w:t xml:space="preserve"> Studies on marginal land plantations in India showed that</w:t>
      </w:r>
      <w:r w:rsidRPr="00D97E8F">
        <w:rPr>
          <w:sz w:val="12"/>
        </w:rPr>
        <w:t>¶</w:t>
      </w:r>
      <w:r w:rsidRPr="00D97E8F">
        <w:rPr>
          <w:sz w:val="16"/>
        </w:rPr>
        <w:t xml:space="preserve"> applying fertiliser increased seed and oil yield by more than</w:t>
      </w:r>
      <w:r w:rsidRPr="00D97E8F">
        <w:rPr>
          <w:sz w:val="12"/>
        </w:rPr>
        <w:t>¶</w:t>
      </w:r>
      <w:r w:rsidRPr="00D97E8F">
        <w:rPr>
          <w:sz w:val="16"/>
        </w:rPr>
        <w:t xml:space="preserve"> 70%.40 Another study found that limited nutrient availability led</w:t>
      </w:r>
      <w:r w:rsidRPr="00D97E8F">
        <w:rPr>
          <w:sz w:val="12"/>
        </w:rPr>
        <w:t>¶</w:t>
      </w:r>
      <w:r w:rsidRPr="00D97E8F">
        <w:rPr>
          <w:sz w:val="16"/>
        </w:rPr>
        <w:t xml:space="preserve"> to a decrease in the number of fruits and seeds that eventually</w:t>
      </w:r>
      <w:r w:rsidRPr="00D97E8F">
        <w:rPr>
          <w:sz w:val="12"/>
        </w:rPr>
        <w:t>¶</w:t>
      </w:r>
      <w:r w:rsidRPr="00D97E8F">
        <w:rPr>
          <w:sz w:val="16"/>
        </w:rPr>
        <w:t xml:space="preserve"> develop.41 In dry regions with only one wet season per year,</w:t>
      </w:r>
      <w:r w:rsidRPr="00D97E8F">
        <w:rPr>
          <w:sz w:val="12"/>
        </w:rPr>
        <w:t>¶</w:t>
      </w:r>
      <w:r w:rsidRPr="00D97E8F">
        <w:rPr>
          <w:sz w:val="16"/>
        </w:rPr>
        <w:t xml:space="preserve"> there is one annual harvest, compared with up to three if the</w:t>
      </w:r>
      <w:r w:rsidRPr="00D97E8F">
        <w:rPr>
          <w:sz w:val="12"/>
        </w:rPr>
        <w:t>¶</w:t>
      </w:r>
      <w:r w:rsidRPr="00D97E8F">
        <w:rPr>
          <w:sz w:val="16"/>
        </w:rPr>
        <w:t xml:space="preserve"> crop is irrigated and fertilised.42</w:t>
      </w:r>
      <w:r w:rsidRPr="00D97E8F">
        <w:rPr>
          <w:sz w:val="12"/>
        </w:rPr>
        <w:t>¶</w:t>
      </w:r>
      <w:r w:rsidRPr="00D97E8F">
        <w:rPr>
          <w:sz w:val="16"/>
        </w:rPr>
        <w:t xml:space="preserve"> In its report on the potential of jatropha for smallholders, the</w:t>
      </w:r>
      <w:r w:rsidRPr="00D97E8F">
        <w:rPr>
          <w:sz w:val="12"/>
        </w:rPr>
        <w:t>¶</w:t>
      </w:r>
      <w:r w:rsidRPr="00D97E8F">
        <w:rPr>
          <w:sz w:val="16"/>
        </w:rPr>
        <w:t xml:space="preserve"> UN Food and Agriculture Organisation (FAO) doubts whether</w:t>
      </w:r>
      <w:r w:rsidRPr="00D97E8F">
        <w:rPr>
          <w:sz w:val="12"/>
        </w:rPr>
        <w:t>¶</w:t>
      </w:r>
      <w:r w:rsidRPr="00D97E8F">
        <w:rPr>
          <w:sz w:val="16"/>
        </w:rPr>
        <w:t xml:space="preserve"> profitable yields can be achieved with minimal expenditure on fertilisers, irrigation and pesticides. </w:t>
      </w:r>
      <w:r w:rsidRPr="00D97E8F">
        <w:rPr>
          <w:rStyle w:val="StyleBoldUnderline"/>
        </w:rPr>
        <w:t>Without</w:t>
      </w:r>
      <w:r w:rsidRPr="00D97E8F">
        <w:rPr>
          <w:sz w:val="16"/>
        </w:rPr>
        <w:t xml:space="preserve"> these </w:t>
      </w:r>
      <w:r w:rsidRPr="00D97E8F">
        <w:rPr>
          <w:rStyle w:val="StyleBoldUnderline"/>
        </w:rPr>
        <w:t>inputs</w:t>
      </w:r>
      <w:r w:rsidRPr="00D97E8F">
        <w:rPr>
          <w:sz w:val="16"/>
        </w:rPr>
        <w:t>,</w:t>
      </w:r>
      <w:r w:rsidRPr="00D97E8F">
        <w:rPr>
          <w:sz w:val="12"/>
        </w:rPr>
        <w:t>¶</w:t>
      </w:r>
      <w:r w:rsidRPr="00D97E8F">
        <w:rPr>
          <w:sz w:val="16"/>
        </w:rPr>
        <w:t xml:space="preserve"> </w:t>
      </w:r>
      <w:r w:rsidRPr="00D97E8F">
        <w:rPr>
          <w:rStyle w:val="StyleBoldUnderline"/>
        </w:rPr>
        <w:t>jatropha farming is a risky enterprise</w:t>
      </w:r>
      <w:r w:rsidRPr="00D97E8F">
        <w:rPr>
          <w:sz w:val="16"/>
        </w:rPr>
        <w:t>, it concludes.43</w:t>
      </w:r>
    </w:p>
    <w:p w14:paraId="1B4C35CD" w14:textId="77777777" w:rsidR="00BF71DB" w:rsidRDefault="00BF71DB" w:rsidP="00E96E48">
      <w:pPr>
        <w:rPr>
          <w:sz w:val="16"/>
        </w:rPr>
      </w:pPr>
    </w:p>
    <w:p w14:paraId="2BD4F529" w14:textId="77777777" w:rsidR="00BF71DB" w:rsidRDefault="00BF71DB" w:rsidP="00BF71DB">
      <w:pPr>
        <w:pStyle w:val="Heading3"/>
      </w:pPr>
      <w:bookmarkStart w:id="53" w:name="_Toc235007863"/>
      <w:r>
        <w:t>AT Jatropha Biofuel – AT “Doesn’t Need Much Water”</w:t>
      </w:r>
      <w:bookmarkEnd w:id="53"/>
    </w:p>
    <w:p w14:paraId="23CE0342" w14:textId="77777777" w:rsidR="00BF71DB" w:rsidRDefault="00BF71DB" w:rsidP="00BF71DB">
      <w:pPr>
        <w:pStyle w:val="Heading4"/>
      </w:pPr>
      <w:r>
        <w:t>Jatropha requires substantial amounts of water – that trades off with limited water in rural areas</w:t>
      </w:r>
    </w:p>
    <w:p w14:paraId="315FBAE4" w14:textId="77777777" w:rsidR="00BF71DB" w:rsidRDefault="00BF71DB" w:rsidP="00BF71DB">
      <w:r w:rsidRPr="00D97E8F">
        <w:rPr>
          <w:rStyle w:val="StyleStyleBold12pt"/>
        </w:rPr>
        <w:t>F.O.E.I.,</w:t>
      </w:r>
      <w:r w:rsidRPr="002E79B2">
        <w:t xml:space="preserve"> December </w:t>
      </w:r>
      <w:r w:rsidRPr="00D97E8F">
        <w:rPr>
          <w:rStyle w:val="StyleStyleBold12pt"/>
        </w:rPr>
        <w:t>2010</w:t>
      </w:r>
      <w:r w:rsidRPr="002E79B2">
        <w:t>, (Friends of t</w:t>
      </w:r>
      <w:r>
        <w:t>he Earth International), "Jatro</w:t>
      </w:r>
      <w:r w:rsidRPr="002E79B2">
        <w:t>pha: money doesn't grow on trees," Issue 120,</w:t>
      </w:r>
      <w:r>
        <w:t xml:space="preserve"> p. 5-6</w:t>
      </w:r>
    </w:p>
    <w:p w14:paraId="40919458" w14:textId="77777777" w:rsidR="00BF71DB" w:rsidRPr="00D97E8F" w:rsidRDefault="00BF71DB" w:rsidP="00BF71DB"/>
    <w:p w14:paraId="2BF4D3CE" w14:textId="77777777" w:rsidR="00BF71DB" w:rsidRDefault="00BF71DB" w:rsidP="00BF71DB">
      <w:pPr>
        <w:rPr>
          <w:sz w:val="10"/>
        </w:rPr>
      </w:pPr>
      <w:r w:rsidRPr="00D97E8F">
        <w:rPr>
          <w:rStyle w:val="StyleBoldUnderline"/>
        </w:rPr>
        <w:t>One of the reasons why jatropha does not grow well on</w:t>
      </w:r>
      <w:r w:rsidRPr="00D97E8F">
        <w:rPr>
          <w:sz w:val="12"/>
        </w:rPr>
        <w:t>¶</w:t>
      </w:r>
      <w:r w:rsidRPr="00D97E8F">
        <w:rPr>
          <w:sz w:val="10"/>
        </w:rPr>
        <w:t xml:space="preserve"> </w:t>
      </w:r>
      <w:r w:rsidRPr="00D97E8F">
        <w:rPr>
          <w:rStyle w:val="StyleBoldUnderline"/>
        </w:rPr>
        <w:t>marginal lands is that</w:t>
      </w:r>
      <w:r w:rsidRPr="00D97E8F">
        <w:rPr>
          <w:sz w:val="10"/>
        </w:rPr>
        <w:t xml:space="preserve">, like other cash crops, </w:t>
      </w:r>
      <w:r w:rsidRPr="00D97E8F">
        <w:rPr>
          <w:rStyle w:val="StyleBoldUnderline"/>
        </w:rPr>
        <w:t>it needs significant</w:t>
      </w:r>
      <w:r w:rsidRPr="00D97E8F">
        <w:rPr>
          <w:sz w:val="12"/>
        </w:rPr>
        <w:t>¶</w:t>
      </w:r>
      <w:r w:rsidRPr="00D97E8F">
        <w:rPr>
          <w:sz w:val="10"/>
        </w:rPr>
        <w:t xml:space="preserve"> </w:t>
      </w:r>
      <w:r w:rsidRPr="00D97E8F">
        <w:rPr>
          <w:rStyle w:val="StyleBoldUnderline"/>
        </w:rPr>
        <w:t>amounts of water</w:t>
      </w:r>
      <w:r w:rsidRPr="00D97E8F">
        <w:rPr>
          <w:sz w:val="10"/>
        </w:rPr>
        <w:t xml:space="preserve"> to grow well. </w:t>
      </w:r>
      <w:r w:rsidRPr="00D97E8F">
        <w:rPr>
          <w:rStyle w:val="StyleBoldUnderline"/>
        </w:rPr>
        <w:t>Jatropha has been lauded as a</w:t>
      </w:r>
      <w:r w:rsidRPr="00D97E8F">
        <w:rPr>
          <w:sz w:val="12"/>
        </w:rPr>
        <w:t>¶</w:t>
      </w:r>
      <w:r w:rsidRPr="00D97E8F">
        <w:rPr>
          <w:sz w:val="10"/>
        </w:rPr>
        <w:t xml:space="preserve"> </w:t>
      </w:r>
      <w:r w:rsidRPr="00D97E8F">
        <w:rPr>
          <w:rStyle w:val="StyleBoldUnderline"/>
        </w:rPr>
        <w:t>miracle crop that grows</w:t>
      </w:r>
      <w:r w:rsidRPr="00D97E8F">
        <w:rPr>
          <w:sz w:val="10"/>
        </w:rPr>
        <w:t xml:space="preserve"> on arid soils </w:t>
      </w:r>
      <w:r w:rsidRPr="00D97E8F">
        <w:rPr>
          <w:rStyle w:val="StyleBoldUnderline"/>
        </w:rPr>
        <w:t>without irrigation</w:t>
      </w:r>
      <w:r w:rsidRPr="00D97E8F">
        <w:rPr>
          <w:sz w:val="10"/>
        </w:rPr>
        <w:t>, but</w:t>
      </w:r>
      <w:r w:rsidRPr="00D97E8F">
        <w:rPr>
          <w:rStyle w:val="StyleBoldUnderline"/>
          <w:b w:val="0"/>
          <w:sz w:val="12"/>
          <w:u w:val="none"/>
        </w:rPr>
        <w:t>¶</w:t>
      </w:r>
      <w:r w:rsidRPr="00D97E8F">
        <w:rPr>
          <w:rStyle w:val="StyleBoldUnderline"/>
        </w:rPr>
        <w:t xml:space="preserve"> evidence suggests this is not the case</w:t>
      </w:r>
      <w:r w:rsidRPr="00D97E8F">
        <w:rPr>
          <w:sz w:val="10"/>
        </w:rPr>
        <w:t>.</w:t>
      </w:r>
      <w:r w:rsidRPr="00D97E8F">
        <w:rPr>
          <w:sz w:val="12"/>
        </w:rPr>
        <w:t>¶</w:t>
      </w:r>
      <w:r w:rsidRPr="00D97E8F">
        <w:rPr>
          <w:sz w:val="10"/>
        </w:rPr>
        <w:t xml:space="preserve"> Researchers from the University of Twente in the Netherlands45</w:t>
      </w:r>
      <w:r w:rsidRPr="00D97E8F">
        <w:rPr>
          <w:sz w:val="12"/>
        </w:rPr>
        <w:t>¶</w:t>
      </w:r>
      <w:r w:rsidRPr="00D97E8F">
        <w:rPr>
          <w:sz w:val="10"/>
        </w:rPr>
        <w:t xml:space="preserve"> found that on average, jatropha needed more water than any</w:t>
      </w:r>
      <w:r w:rsidRPr="00D97E8F">
        <w:rPr>
          <w:sz w:val="12"/>
        </w:rPr>
        <w:t>¶</w:t>
      </w:r>
      <w:r w:rsidRPr="00D97E8F">
        <w:rPr>
          <w:sz w:val="10"/>
        </w:rPr>
        <w:t xml:space="preserve"> other bioenergy crop to produce the same amount of oil,</w:t>
      </w:r>
      <w:r w:rsidRPr="00D97E8F">
        <w:rPr>
          <w:sz w:val="12"/>
        </w:rPr>
        <w:t>¶</w:t>
      </w:r>
      <w:r w:rsidRPr="00D97E8F">
        <w:rPr>
          <w:sz w:val="10"/>
        </w:rPr>
        <w:t xml:space="preserve"> requiring up to 20,000 litres of water per litre of fuel produced.</w:t>
      </w:r>
      <w:r w:rsidRPr="00D97E8F">
        <w:rPr>
          <w:sz w:val="12"/>
        </w:rPr>
        <w:t>¶</w:t>
      </w:r>
      <w:r w:rsidRPr="00D97E8F">
        <w:rPr>
          <w:sz w:val="10"/>
        </w:rPr>
        <w:t xml:space="preserve"> This was five times as much per unit of energy as sugarcane and</w:t>
      </w:r>
      <w:r w:rsidRPr="00D97E8F">
        <w:rPr>
          <w:sz w:val="12"/>
        </w:rPr>
        <w:t>¶</w:t>
      </w:r>
      <w:r w:rsidRPr="00D97E8F">
        <w:rPr>
          <w:sz w:val="10"/>
        </w:rPr>
        <w:t xml:space="preserve"> corn, and nearly ten times as much as sugar beet. Later studies</w:t>
      </w:r>
      <w:r w:rsidRPr="00D97E8F">
        <w:rPr>
          <w:sz w:val="12"/>
        </w:rPr>
        <w:t>¶</w:t>
      </w:r>
      <w:r w:rsidRPr="00D97E8F">
        <w:rPr>
          <w:sz w:val="10"/>
        </w:rPr>
        <w:t xml:space="preserve"> also found that jatropha needs more water than previously</w:t>
      </w:r>
      <w:r w:rsidRPr="00D97E8F">
        <w:rPr>
          <w:sz w:val="12"/>
        </w:rPr>
        <w:t>¶</w:t>
      </w:r>
      <w:r w:rsidRPr="00D97E8F">
        <w:rPr>
          <w:sz w:val="10"/>
        </w:rPr>
        <w:t xml:space="preserve"> thought, especially in the first few years of cultivation. foei | 7</w:t>
      </w:r>
      <w:r w:rsidRPr="00D97E8F">
        <w:rPr>
          <w:sz w:val="12"/>
        </w:rPr>
        <w:t>¶</w:t>
      </w:r>
      <w:r w:rsidRPr="00D97E8F">
        <w:rPr>
          <w:sz w:val="10"/>
        </w:rPr>
        <w:t xml:space="preserve"> jatropha: money doesn’t grow on trees ten reasons why jatropha is neither a profitable nor sustainable investment</w:t>
      </w:r>
      <w:r w:rsidRPr="00D97E8F">
        <w:rPr>
          <w:sz w:val="12"/>
        </w:rPr>
        <w:t>¶</w:t>
      </w:r>
      <w:r w:rsidRPr="00D97E8F">
        <w:rPr>
          <w:sz w:val="10"/>
        </w:rPr>
        <w:t xml:space="preserve"> BioZio, a biofuel consulting and research company, claims that a</w:t>
      </w:r>
      <w:r w:rsidRPr="00D97E8F">
        <w:rPr>
          <w:sz w:val="12"/>
        </w:rPr>
        <w:t>¶</w:t>
      </w:r>
      <w:r w:rsidRPr="00D97E8F">
        <w:rPr>
          <w:sz w:val="10"/>
        </w:rPr>
        <w:t xml:space="preserve"> minimum of 600 mm/year of rainfall is needed to produce</w:t>
      </w:r>
      <w:r w:rsidRPr="00D97E8F">
        <w:rPr>
          <w:sz w:val="12"/>
        </w:rPr>
        <w:t>¶</w:t>
      </w:r>
      <w:r w:rsidRPr="00D97E8F">
        <w:rPr>
          <w:sz w:val="10"/>
        </w:rPr>
        <w:t xml:space="preserve"> fruits.46 Other researchers and practitioners have calculated that</w:t>
      </w:r>
      <w:r w:rsidRPr="00D97E8F">
        <w:rPr>
          <w:sz w:val="12"/>
        </w:rPr>
        <w:t>¶</w:t>
      </w:r>
      <w:r w:rsidRPr="00D97E8F">
        <w:rPr>
          <w:sz w:val="10"/>
        </w:rPr>
        <w:t xml:space="preserve"> for optimal growth, jatropha needs 1,000 mm/ha to 1,500</w:t>
      </w:r>
      <w:r w:rsidRPr="00D97E8F">
        <w:rPr>
          <w:sz w:val="12"/>
        </w:rPr>
        <w:t>¶</w:t>
      </w:r>
      <w:r w:rsidRPr="00D97E8F">
        <w:rPr>
          <w:sz w:val="10"/>
        </w:rPr>
        <w:t xml:space="preserve"> mm/ha47 – far more than is available in many arid areas where</w:t>
      </w:r>
      <w:r w:rsidRPr="00D97E8F">
        <w:rPr>
          <w:sz w:val="12"/>
        </w:rPr>
        <w:t>¶</w:t>
      </w:r>
      <w:r w:rsidRPr="00D97E8F">
        <w:rPr>
          <w:sz w:val="10"/>
        </w:rPr>
        <w:t xml:space="preserve"> jatropha has been proposed. A study of existing jatropha plants</w:t>
      </w:r>
      <w:r w:rsidRPr="00D97E8F">
        <w:rPr>
          <w:sz w:val="12"/>
        </w:rPr>
        <w:t>¶</w:t>
      </w:r>
      <w:r w:rsidRPr="00D97E8F">
        <w:rPr>
          <w:sz w:val="10"/>
        </w:rPr>
        <w:t xml:space="preserve"> found that the natural habitat is typically wetter than many of</w:t>
      </w:r>
      <w:r w:rsidRPr="00D97E8F">
        <w:rPr>
          <w:sz w:val="12"/>
        </w:rPr>
        <w:t>¶</w:t>
      </w:r>
      <w:r w:rsidRPr="00D97E8F">
        <w:rPr>
          <w:sz w:val="10"/>
        </w:rPr>
        <w:t xml:space="preserve"> the areas where jatropha is now proposed.48 “The results demonstrate that </w:t>
      </w:r>
      <w:r w:rsidRPr="00D97E8F">
        <w:rPr>
          <w:rStyle w:val="StyleBoldUnderline"/>
        </w:rPr>
        <w:t>Jatropha is not common in regions</w:t>
      </w:r>
      <w:r w:rsidRPr="00D97E8F">
        <w:rPr>
          <w:sz w:val="12"/>
        </w:rPr>
        <w:t>¶</w:t>
      </w:r>
      <w:r w:rsidRPr="00D97E8F">
        <w:rPr>
          <w:sz w:val="10"/>
        </w:rPr>
        <w:t xml:space="preserve"> </w:t>
      </w:r>
      <w:r w:rsidRPr="00D97E8F">
        <w:rPr>
          <w:rStyle w:val="StyleBoldUnderline"/>
        </w:rPr>
        <w:t>with arid and semi-arid climates and does not naturally occur</w:t>
      </w:r>
      <w:r w:rsidRPr="00D97E8F">
        <w:rPr>
          <w:sz w:val="12"/>
        </w:rPr>
        <w:t>¶</w:t>
      </w:r>
      <w:r w:rsidRPr="00D97E8F">
        <w:rPr>
          <w:sz w:val="10"/>
        </w:rPr>
        <w:t xml:space="preserve"> in regions with [average annual precipitation] of less than</w:t>
      </w:r>
      <w:r w:rsidRPr="00D97E8F">
        <w:rPr>
          <w:sz w:val="12"/>
        </w:rPr>
        <w:t>¶</w:t>
      </w:r>
      <w:r w:rsidRPr="00D97E8F">
        <w:rPr>
          <w:sz w:val="10"/>
        </w:rPr>
        <w:t xml:space="preserve"> 944 mm year.”49</w:t>
      </w:r>
      <w:r w:rsidRPr="00D97E8F">
        <w:rPr>
          <w:sz w:val="12"/>
        </w:rPr>
        <w:t>¶</w:t>
      </w:r>
      <w:r w:rsidRPr="00D97E8F">
        <w:rPr>
          <w:sz w:val="10"/>
        </w:rPr>
        <w:t xml:space="preserve"> In Mozambique, experience shows that irrigation appears to be</w:t>
      </w:r>
      <w:r w:rsidRPr="00D97E8F">
        <w:rPr>
          <w:sz w:val="12"/>
        </w:rPr>
        <w:t>¶</w:t>
      </w:r>
      <w:r w:rsidRPr="00D97E8F">
        <w:rPr>
          <w:sz w:val="10"/>
        </w:rPr>
        <w:t xml:space="preserve"> required during the early development phase, even in areas with</w:t>
      </w:r>
      <w:r w:rsidRPr="00D97E8F">
        <w:rPr>
          <w:sz w:val="12"/>
        </w:rPr>
        <w:t>¶</w:t>
      </w:r>
      <w:r w:rsidRPr="00D97E8F">
        <w:rPr>
          <w:sz w:val="10"/>
        </w:rPr>
        <w:t xml:space="preserve"> higher rainfall. In the drier, southern region of the country,</w:t>
      </w:r>
      <w:r w:rsidRPr="00D97E8F">
        <w:rPr>
          <w:sz w:val="12"/>
        </w:rPr>
        <w:t>¶</w:t>
      </w:r>
      <w:r w:rsidRPr="00D97E8F">
        <w:rPr>
          <w:sz w:val="10"/>
        </w:rPr>
        <w:t xml:space="preserve"> constant irrigation was often needed. </w:t>
      </w:r>
      <w:r w:rsidRPr="00D97E8F">
        <w:rPr>
          <w:rStyle w:val="StyleBoldUnderline"/>
        </w:rPr>
        <w:t>Such demands can compete</w:t>
      </w:r>
      <w:r w:rsidRPr="00D97E8F">
        <w:rPr>
          <w:sz w:val="12"/>
        </w:rPr>
        <w:t>¶</w:t>
      </w:r>
      <w:r w:rsidRPr="00D97E8F">
        <w:rPr>
          <w:sz w:val="10"/>
        </w:rPr>
        <w:t xml:space="preserve"> </w:t>
      </w:r>
      <w:r w:rsidRPr="00D97E8F">
        <w:rPr>
          <w:rStyle w:val="StyleBoldUnderline"/>
        </w:rPr>
        <w:t>with family water use, forcing woman and children to make extra</w:t>
      </w:r>
      <w:r w:rsidRPr="00D97E8F">
        <w:rPr>
          <w:sz w:val="12"/>
        </w:rPr>
        <w:t>¶</w:t>
      </w:r>
      <w:r w:rsidRPr="00D97E8F">
        <w:rPr>
          <w:sz w:val="10"/>
        </w:rPr>
        <w:t xml:space="preserve"> </w:t>
      </w:r>
      <w:r w:rsidRPr="00D97E8F">
        <w:rPr>
          <w:rStyle w:val="StyleBoldUnderline"/>
        </w:rPr>
        <w:t xml:space="preserve">trips for water. Where jatropha was not watered, </w:t>
      </w:r>
      <w:r w:rsidRPr="00D97E8F">
        <w:rPr>
          <w:sz w:val="10"/>
        </w:rPr>
        <w:t>especially in the</w:t>
      </w:r>
      <w:r w:rsidRPr="00D97E8F">
        <w:rPr>
          <w:sz w:val="12"/>
        </w:rPr>
        <w:t>¶</w:t>
      </w:r>
      <w:r w:rsidRPr="00D97E8F">
        <w:rPr>
          <w:sz w:val="10"/>
        </w:rPr>
        <w:t xml:space="preserve"> early phases of development, </w:t>
      </w:r>
      <w:r w:rsidRPr="00D97E8F">
        <w:rPr>
          <w:rStyle w:val="StyleBoldUnderline"/>
        </w:rPr>
        <w:t>the germination rate was low and</w:t>
      </w:r>
      <w:r w:rsidRPr="00D97E8F">
        <w:rPr>
          <w:rStyle w:val="StyleBoldUnderline"/>
          <w:b w:val="0"/>
          <w:sz w:val="12"/>
          <w:u w:val="none"/>
        </w:rPr>
        <w:t>¶</w:t>
      </w:r>
      <w:r w:rsidRPr="00D97E8F">
        <w:rPr>
          <w:rStyle w:val="StyleBoldUnderline"/>
        </w:rPr>
        <w:t xml:space="preserve"> plants were more prone to disease, stress and shock</w:t>
      </w:r>
      <w:r w:rsidRPr="00D97E8F">
        <w:rPr>
          <w:sz w:val="10"/>
        </w:rPr>
        <w:t>.50</w:t>
      </w:r>
    </w:p>
    <w:p w14:paraId="6A6E4586" w14:textId="71ABDCD4" w:rsidR="00BF71DB" w:rsidRDefault="00BF71DB" w:rsidP="00BF71DB">
      <w:pPr>
        <w:pStyle w:val="Heading3"/>
      </w:pPr>
      <w:bookmarkStart w:id="54" w:name="_Toc235007864"/>
      <w:r>
        <w:t>AT Jatropha Biofuel – AT “Highly Resistant to Pests”</w:t>
      </w:r>
      <w:bookmarkEnd w:id="54"/>
    </w:p>
    <w:p w14:paraId="236E0EA8" w14:textId="77777777" w:rsidR="00BF71DB" w:rsidRDefault="00BF71DB" w:rsidP="00BF71DB">
      <w:pPr>
        <w:pStyle w:val="Heading4"/>
      </w:pPr>
      <w:r>
        <w:t>Jatropha is not pest-resistant – it requires substantial pesticides that hurt the environment</w:t>
      </w:r>
    </w:p>
    <w:p w14:paraId="503508DD" w14:textId="77777777" w:rsidR="00BF71DB" w:rsidRDefault="00BF71DB" w:rsidP="00BF71DB">
      <w:r w:rsidRPr="00D97E8F">
        <w:rPr>
          <w:rStyle w:val="StyleStyleBold12pt"/>
        </w:rPr>
        <w:t>F.O.E.I.,</w:t>
      </w:r>
      <w:r w:rsidRPr="002E79B2">
        <w:t xml:space="preserve"> December </w:t>
      </w:r>
      <w:r w:rsidRPr="00D97E8F">
        <w:rPr>
          <w:rStyle w:val="StyleStyleBold12pt"/>
        </w:rPr>
        <w:t>2010</w:t>
      </w:r>
      <w:r w:rsidRPr="002E79B2">
        <w:t>, (Friends of t</w:t>
      </w:r>
      <w:r>
        <w:t>he Earth International), "Jatro</w:t>
      </w:r>
      <w:r w:rsidRPr="002E79B2">
        <w:t>pha: money doesn't grow on trees," Issue 120,</w:t>
      </w:r>
      <w:r>
        <w:t xml:space="preserve"> p. 7</w:t>
      </w:r>
    </w:p>
    <w:p w14:paraId="1DA1EB37" w14:textId="77777777" w:rsidR="00BF71DB" w:rsidRPr="00874760" w:rsidRDefault="00BF71DB" w:rsidP="00BF71DB"/>
    <w:p w14:paraId="67C96A28" w14:textId="77777777" w:rsidR="00BF71DB" w:rsidRDefault="00BF71DB" w:rsidP="00BF71DB">
      <w:pPr>
        <w:rPr>
          <w:sz w:val="16"/>
        </w:rPr>
      </w:pPr>
      <w:r w:rsidRPr="00874760">
        <w:rPr>
          <w:rStyle w:val="StyleBoldUnderline"/>
        </w:rPr>
        <w:t>Jatropha plantations also need pesticides</w:t>
      </w:r>
      <w:r w:rsidRPr="00874760">
        <w:rPr>
          <w:sz w:val="16"/>
        </w:rPr>
        <w:t xml:space="preserve">. </w:t>
      </w:r>
      <w:r w:rsidRPr="00874760">
        <w:rPr>
          <w:rStyle w:val="StyleBoldUnderline"/>
        </w:rPr>
        <w:t>The claim that</w:t>
      </w:r>
      <w:r w:rsidRPr="00874760">
        <w:rPr>
          <w:sz w:val="12"/>
        </w:rPr>
        <w:t>¶</w:t>
      </w:r>
      <w:r w:rsidRPr="00874760">
        <w:rPr>
          <w:sz w:val="16"/>
        </w:rPr>
        <w:t xml:space="preserve"> </w:t>
      </w:r>
      <w:r w:rsidRPr="00874760">
        <w:rPr>
          <w:rStyle w:val="StyleBoldUnderline"/>
        </w:rPr>
        <w:t>jatropha is highly resistant to pests and diseases appears to be</w:t>
      </w:r>
      <w:r w:rsidRPr="00874760">
        <w:rPr>
          <w:sz w:val="12"/>
        </w:rPr>
        <w:t>¶</w:t>
      </w:r>
      <w:r w:rsidRPr="00874760">
        <w:rPr>
          <w:sz w:val="16"/>
        </w:rPr>
        <w:t xml:space="preserve"> </w:t>
      </w:r>
      <w:r w:rsidRPr="00874760">
        <w:rPr>
          <w:rStyle w:val="StyleBoldUnderline"/>
        </w:rPr>
        <w:t>based on observations of single trees</w:t>
      </w:r>
      <w:r w:rsidRPr="00874760">
        <w:rPr>
          <w:sz w:val="16"/>
        </w:rPr>
        <w:t xml:space="preserve">. </w:t>
      </w:r>
      <w:r w:rsidRPr="00874760">
        <w:rPr>
          <w:rStyle w:val="StyleBoldUnderline"/>
        </w:rPr>
        <w:t>Grown as a monoculture</w:t>
      </w:r>
      <w:r w:rsidRPr="00874760">
        <w:rPr>
          <w:sz w:val="16"/>
        </w:rPr>
        <w:t>,</w:t>
      </w:r>
      <w:r w:rsidRPr="00874760">
        <w:rPr>
          <w:sz w:val="12"/>
        </w:rPr>
        <w:t>¶</w:t>
      </w:r>
      <w:r w:rsidRPr="00874760">
        <w:rPr>
          <w:sz w:val="16"/>
        </w:rPr>
        <w:t xml:space="preserve"> </w:t>
      </w:r>
      <w:r w:rsidRPr="00874760">
        <w:rPr>
          <w:rStyle w:val="StyleBoldUnderline"/>
        </w:rPr>
        <w:t>jatropha has been found to be vulnerable to</w:t>
      </w:r>
      <w:r w:rsidRPr="00874760">
        <w:rPr>
          <w:sz w:val="16"/>
        </w:rPr>
        <w:t xml:space="preserve"> the common </w:t>
      </w:r>
      <w:r w:rsidRPr="00874760">
        <w:rPr>
          <w:rStyle w:val="StyleBoldUnderline"/>
        </w:rPr>
        <w:t>pests</w:t>
      </w:r>
      <w:r w:rsidRPr="00874760">
        <w:rPr>
          <w:sz w:val="12"/>
        </w:rPr>
        <w:t>¶</w:t>
      </w:r>
      <w:r w:rsidRPr="00874760">
        <w:rPr>
          <w:sz w:val="16"/>
        </w:rPr>
        <w:t xml:space="preserve"> </w:t>
      </w:r>
      <w:r w:rsidRPr="00874760">
        <w:rPr>
          <w:rStyle w:val="StyleBoldUnderline"/>
        </w:rPr>
        <w:t>and</w:t>
      </w:r>
      <w:r w:rsidRPr="00874760">
        <w:rPr>
          <w:sz w:val="16"/>
        </w:rPr>
        <w:t xml:space="preserve"> </w:t>
      </w:r>
      <w:r w:rsidRPr="00874760">
        <w:rPr>
          <w:rStyle w:val="StyleBoldUnderline"/>
        </w:rPr>
        <w:t>diseases</w:t>
      </w:r>
      <w:r w:rsidRPr="00874760">
        <w:rPr>
          <w:sz w:val="16"/>
        </w:rPr>
        <w:t xml:space="preserve"> found in many food crops.51</w:t>
      </w:r>
      <w:r w:rsidRPr="00874760">
        <w:rPr>
          <w:sz w:val="12"/>
        </w:rPr>
        <w:t>¶</w:t>
      </w:r>
      <w:r w:rsidRPr="00874760">
        <w:rPr>
          <w:sz w:val="16"/>
        </w:rPr>
        <w:t xml:space="preserve"> Farmers in Swaziland reported problems with pests when they</w:t>
      </w:r>
      <w:r w:rsidRPr="00874760">
        <w:rPr>
          <w:sz w:val="12"/>
        </w:rPr>
        <w:t>¶</w:t>
      </w:r>
      <w:r w:rsidRPr="00874760">
        <w:rPr>
          <w:sz w:val="16"/>
        </w:rPr>
        <w:t xml:space="preserve"> started to grow jatropha as a crop, but because the crop was</w:t>
      </w:r>
      <w:r w:rsidRPr="00874760">
        <w:rPr>
          <w:sz w:val="12"/>
        </w:rPr>
        <w:t>¶</w:t>
      </w:r>
      <w:r w:rsidRPr="00874760">
        <w:rPr>
          <w:sz w:val="16"/>
        </w:rPr>
        <w:t xml:space="preserve"> new, the government had no expertise on how best to eradicate</w:t>
      </w:r>
      <w:r w:rsidRPr="00874760">
        <w:rPr>
          <w:sz w:val="12"/>
        </w:rPr>
        <w:t>¶</w:t>
      </w:r>
      <w:r w:rsidRPr="00874760">
        <w:rPr>
          <w:sz w:val="16"/>
        </w:rPr>
        <w:t xml:space="preserve"> the pests.52 In Tanzania, researchers found crop damage due to</w:t>
      </w:r>
      <w:r w:rsidRPr="00874760">
        <w:rPr>
          <w:sz w:val="12"/>
        </w:rPr>
        <w:t>¶</w:t>
      </w:r>
      <w:r w:rsidRPr="00874760">
        <w:rPr>
          <w:sz w:val="16"/>
        </w:rPr>
        <w:t xml:space="preserve"> pests on all field visits to small-scale farms.53</w:t>
      </w:r>
      <w:r w:rsidRPr="00874760">
        <w:rPr>
          <w:sz w:val="12"/>
        </w:rPr>
        <w:t>¶</w:t>
      </w:r>
      <w:r w:rsidRPr="00874760">
        <w:rPr>
          <w:sz w:val="16"/>
        </w:rPr>
        <w:t xml:space="preserve"> In Mozambique, many industrial projects rely on petroleumbased</w:t>
      </w:r>
      <w:r w:rsidRPr="00874760">
        <w:rPr>
          <w:sz w:val="12"/>
        </w:rPr>
        <w:t>¶</w:t>
      </w:r>
      <w:r w:rsidRPr="00874760">
        <w:rPr>
          <w:sz w:val="16"/>
        </w:rPr>
        <w:t xml:space="preserve"> pesticides. Despite this, pests are still common, forcing</w:t>
      </w:r>
      <w:r w:rsidRPr="00874760">
        <w:rPr>
          <w:sz w:val="12"/>
        </w:rPr>
        <w:t>¶</w:t>
      </w:r>
      <w:r w:rsidRPr="00874760">
        <w:rPr>
          <w:sz w:val="16"/>
        </w:rPr>
        <w:t xml:space="preserve"> some projects to experiment with different mixes of pesticides,</w:t>
      </w:r>
      <w:r w:rsidRPr="00874760">
        <w:rPr>
          <w:sz w:val="12"/>
        </w:rPr>
        <w:t>¶</w:t>
      </w:r>
      <w:r w:rsidRPr="00874760">
        <w:rPr>
          <w:sz w:val="16"/>
        </w:rPr>
        <w:t xml:space="preserve"> stronger chemicals and other controls. Jatropha pests were</w:t>
      </w:r>
      <w:r w:rsidRPr="00874760">
        <w:rPr>
          <w:sz w:val="12"/>
        </w:rPr>
        <w:t>¶</w:t>
      </w:r>
      <w:r w:rsidRPr="00874760">
        <w:rPr>
          <w:sz w:val="16"/>
        </w:rPr>
        <w:t xml:space="preserve"> found to be spreading to nearby food crops.54</w:t>
      </w:r>
      <w:r w:rsidRPr="00874760">
        <w:rPr>
          <w:sz w:val="12"/>
        </w:rPr>
        <w:t>¶</w:t>
      </w:r>
      <w:r w:rsidRPr="00874760">
        <w:rPr>
          <w:sz w:val="16"/>
        </w:rPr>
        <w:t xml:space="preserve"> In Nicaragua, where plantation experiments were carried out in</w:t>
      </w:r>
      <w:r w:rsidRPr="00874760">
        <w:rPr>
          <w:sz w:val="12"/>
        </w:rPr>
        <w:t>¶</w:t>
      </w:r>
      <w:r w:rsidRPr="00874760">
        <w:rPr>
          <w:sz w:val="16"/>
        </w:rPr>
        <w:t xml:space="preserve"> the 1990s, yields slowly decreased after the fifth year due to</w:t>
      </w:r>
      <w:r w:rsidRPr="00874760">
        <w:rPr>
          <w:sz w:val="12"/>
        </w:rPr>
        <w:t>¶</w:t>
      </w:r>
      <w:r w:rsidRPr="00874760">
        <w:rPr>
          <w:sz w:val="16"/>
        </w:rPr>
        <w:t xml:space="preserve"> increasing levels of pests and disease.55</w:t>
      </w:r>
      <w:r w:rsidRPr="00874760">
        <w:rPr>
          <w:sz w:val="12"/>
        </w:rPr>
        <w:t>¶</w:t>
      </w:r>
      <w:r w:rsidRPr="00874760">
        <w:rPr>
          <w:sz w:val="16"/>
        </w:rPr>
        <w:t xml:space="preserve"> </w:t>
      </w:r>
      <w:r w:rsidRPr="00874760">
        <w:rPr>
          <w:rStyle w:val="StyleBoldUnderline"/>
        </w:rPr>
        <w:t>The extensive use of pesticides not only affects biodiversity and</w:t>
      </w:r>
      <w:r w:rsidRPr="00874760">
        <w:rPr>
          <w:sz w:val="12"/>
        </w:rPr>
        <w:t>¶</w:t>
      </w:r>
      <w:r w:rsidRPr="00874760">
        <w:rPr>
          <w:sz w:val="16"/>
        </w:rPr>
        <w:t xml:space="preserve"> </w:t>
      </w:r>
      <w:r w:rsidRPr="00874760">
        <w:rPr>
          <w:rStyle w:val="StyleBoldUnderline"/>
        </w:rPr>
        <w:t>water supplies, it also increases costs and affects economic</w:t>
      </w:r>
      <w:r w:rsidRPr="00874760">
        <w:rPr>
          <w:sz w:val="12"/>
        </w:rPr>
        <w:t>¶</w:t>
      </w:r>
      <w:r w:rsidRPr="00874760">
        <w:rPr>
          <w:sz w:val="16"/>
        </w:rPr>
        <w:t xml:space="preserve"> </w:t>
      </w:r>
      <w:r w:rsidRPr="00874760">
        <w:rPr>
          <w:rStyle w:val="StyleBoldUnderline"/>
        </w:rPr>
        <w:t>viability</w:t>
      </w:r>
      <w:r w:rsidRPr="00874760">
        <w:rPr>
          <w:sz w:val="16"/>
        </w:rPr>
        <w:t>. In Nicaragua, costs per year for pest/disease treatment</w:t>
      </w:r>
      <w:r w:rsidRPr="00874760">
        <w:rPr>
          <w:sz w:val="12"/>
        </w:rPr>
        <w:t>¶</w:t>
      </w:r>
      <w:r w:rsidRPr="00874760">
        <w:rPr>
          <w:sz w:val="16"/>
        </w:rPr>
        <w:t xml:space="preserve"> were found to be up to 80 USD/ha per year.56 In Swaziland, some</w:t>
      </w:r>
      <w:r w:rsidRPr="00874760">
        <w:rPr>
          <w:sz w:val="12"/>
        </w:rPr>
        <w:t>¶</w:t>
      </w:r>
      <w:r w:rsidRPr="00874760">
        <w:rPr>
          <w:sz w:val="16"/>
        </w:rPr>
        <w:t xml:space="preserve"> farmers lost whole fields of jatropha because they couldn’t afford</w:t>
      </w:r>
      <w:r w:rsidRPr="00874760">
        <w:rPr>
          <w:sz w:val="12"/>
        </w:rPr>
        <w:t>¶</w:t>
      </w:r>
      <w:r w:rsidRPr="00874760">
        <w:rPr>
          <w:sz w:val="16"/>
        </w:rPr>
        <w:t xml:space="preserve"> pesticides.57 On large-scale farms in Tanzania, pests and fungi</w:t>
      </w:r>
      <w:r w:rsidRPr="00874760">
        <w:rPr>
          <w:sz w:val="12"/>
        </w:rPr>
        <w:t>¶</w:t>
      </w:r>
      <w:r w:rsidRPr="00874760">
        <w:rPr>
          <w:sz w:val="16"/>
        </w:rPr>
        <w:t xml:space="preserve"> were a deciding factor in determining economic feasibility.58</w:t>
      </w:r>
    </w:p>
    <w:p w14:paraId="34FA5DD1" w14:textId="77777777" w:rsidR="00BF71DB" w:rsidRDefault="00BF71DB" w:rsidP="00BF71DB">
      <w:pPr>
        <w:pStyle w:val="Heading3"/>
      </w:pPr>
      <w:bookmarkStart w:id="55" w:name="_Toc235007865"/>
      <w:r>
        <w:t>AT Jatropha Biofuel – AT “Doesn’t Compete w/Food Production”</w:t>
      </w:r>
      <w:bookmarkEnd w:id="55"/>
    </w:p>
    <w:p w14:paraId="03EDFA3D" w14:textId="77777777" w:rsidR="00BF71DB" w:rsidRDefault="00BF71DB" w:rsidP="00BF71DB">
      <w:pPr>
        <w:pStyle w:val="Heading4"/>
      </w:pPr>
      <w:r>
        <w:t>Jatropha must be grown on arable land to be economically viable – that causes competition with staple crops</w:t>
      </w:r>
    </w:p>
    <w:p w14:paraId="5BA5AB6F" w14:textId="77777777" w:rsidR="00BF71DB" w:rsidRDefault="00BF71DB" w:rsidP="00BF71DB">
      <w:r w:rsidRPr="00D97E8F">
        <w:rPr>
          <w:rStyle w:val="StyleStyleBold12pt"/>
        </w:rPr>
        <w:t>F.O.E.I.,</w:t>
      </w:r>
      <w:r w:rsidRPr="002E79B2">
        <w:t xml:space="preserve"> December </w:t>
      </w:r>
      <w:r w:rsidRPr="00D97E8F">
        <w:rPr>
          <w:rStyle w:val="StyleStyleBold12pt"/>
        </w:rPr>
        <w:t>2010</w:t>
      </w:r>
      <w:r w:rsidRPr="002E79B2">
        <w:t>, (Friends of t</w:t>
      </w:r>
      <w:r>
        <w:t>he Earth International), "Jatro</w:t>
      </w:r>
      <w:r w:rsidRPr="002E79B2">
        <w:t>pha: money doesn't grow on trees," Issue 120,</w:t>
      </w:r>
      <w:r>
        <w:t xml:space="preserve"> p. 10</w:t>
      </w:r>
    </w:p>
    <w:p w14:paraId="7DAEA0C8" w14:textId="77777777" w:rsidR="00BF71DB" w:rsidRDefault="00BF71DB" w:rsidP="00BF71DB"/>
    <w:p w14:paraId="2F5B023B" w14:textId="77777777" w:rsidR="00BF71DB" w:rsidRDefault="00BF71DB" w:rsidP="00BF71DB">
      <w:pPr>
        <w:rPr>
          <w:sz w:val="16"/>
        </w:rPr>
      </w:pPr>
      <w:r w:rsidRPr="00874760">
        <w:rPr>
          <w:sz w:val="16"/>
        </w:rPr>
        <w:t>Because jatropha is an inedible crop said to grow on marginal,</w:t>
      </w:r>
      <w:r w:rsidRPr="00874760">
        <w:rPr>
          <w:sz w:val="12"/>
        </w:rPr>
        <w:t>¶</w:t>
      </w:r>
      <w:r w:rsidRPr="00874760">
        <w:rPr>
          <w:sz w:val="16"/>
        </w:rPr>
        <w:t xml:space="preserve"> unused land, it </w:t>
      </w:r>
      <w:r w:rsidRPr="00874760">
        <w:rPr>
          <w:rStyle w:val="StyleBoldUnderline"/>
        </w:rPr>
        <w:t>is often claimed that it does not compete with</w:t>
      </w:r>
      <w:r w:rsidRPr="00874760">
        <w:rPr>
          <w:rStyle w:val="StyleBoldUnderline"/>
          <w:b w:val="0"/>
          <w:sz w:val="12"/>
          <w:u w:val="none"/>
        </w:rPr>
        <w:t>¶</w:t>
      </w:r>
      <w:r w:rsidRPr="00874760">
        <w:rPr>
          <w:rStyle w:val="StyleBoldUnderline"/>
        </w:rPr>
        <w:t xml:space="preserve"> food production</w:t>
      </w:r>
      <w:r w:rsidRPr="00874760">
        <w:rPr>
          <w:sz w:val="16"/>
        </w:rPr>
        <w:t xml:space="preserve">. </w:t>
      </w:r>
      <w:r w:rsidRPr="00874760">
        <w:rPr>
          <w:rStyle w:val="StyleBoldUnderline"/>
        </w:rPr>
        <w:t>But as jatropha does not do well on marginal</w:t>
      </w:r>
      <w:r w:rsidRPr="00874760">
        <w:rPr>
          <w:rStyle w:val="StyleBoldUnderline"/>
          <w:b w:val="0"/>
          <w:sz w:val="12"/>
          <w:u w:val="none"/>
        </w:rPr>
        <w:t>¶</w:t>
      </w:r>
      <w:r w:rsidRPr="00874760">
        <w:rPr>
          <w:rStyle w:val="StyleBoldUnderline"/>
        </w:rPr>
        <w:t xml:space="preserve"> lands, many companies have established jatropha plantations</w:t>
      </w:r>
      <w:r w:rsidRPr="00874760">
        <w:rPr>
          <w:rStyle w:val="StyleBoldUnderline"/>
          <w:b w:val="0"/>
          <w:sz w:val="12"/>
          <w:u w:val="none"/>
        </w:rPr>
        <w:t>¶</w:t>
      </w:r>
      <w:r w:rsidRPr="00874760">
        <w:rPr>
          <w:rStyle w:val="StyleBoldUnderline"/>
        </w:rPr>
        <w:t xml:space="preserve"> on fertile, arable lands, placing jatropha in direct competition</w:t>
      </w:r>
      <w:r w:rsidRPr="00874760">
        <w:rPr>
          <w:rStyle w:val="StyleBoldUnderline"/>
          <w:b w:val="0"/>
          <w:sz w:val="12"/>
          <w:u w:val="none"/>
        </w:rPr>
        <w:t>¶</w:t>
      </w:r>
      <w:r w:rsidRPr="00874760">
        <w:rPr>
          <w:rStyle w:val="StyleBoldUnderline"/>
        </w:rPr>
        <w:t xml:space="preserve"> with food production</w:t>
      </w:r>
      <w:r w:rsidRPr="00874760">
        <w:rPr>
          <w:sz w:val="16"/>
        </w:rPr>
        <w:t>.</w:t>
      </w:r>
      <w:r w:rsidRPr="00874760">
        <w:rPr>
          <w:sz w:val="12"/>
        </w:rPr>
        <w:t>¶</w:t>
      </w:r>
      <w:r w:rsidRPr="00874760">
        <w:rPr>
          <w:sz w:val="16"/>
        </w:rPr>
        <w:t xml:space="preserve"> In Mozambique, UK company Energem Biofuels has been</w:t>
      </w:r>
      <w:r w:rsidRPr="00874760">
        <w:rPr>
          <w:sz w:val="12"/>
        </w:rPr>
        <w:t>¶</w:t>
      </w:r>
      <w:r w:rsidRPr="00874760">
        <w:rPr>
          <w:sz w:val="16"/>
        </w:rPr>
        <w:t xml:space="preserve"> allocated the rights to 60,000 ha of what was previously</w:t>
      </w:r>
      <w:r w:rsidRPr="00874760">
        <w:rPr>
          <w:sz w:val="12"/>
        </w:rPr>
        <w:t>¶</w:t>
      </w:r>
      <w:r w:rsidRPr="00874760">
        <w:rPr>
          <w:sz w:val="16"/>
        </w:rPr>
        <w:t xml:space="preserve"> community farming and grazing land to grow jatropha.85 Many</w:t>
      </w:r>
      <w:r w:rsidRPr="00874760">
        <w:rPr>
          <w:sz w:val="12"/>
        </w:rPr>
        <w:t>¶</w:t>
      </w:r>
      <w:r w:rsidRPr="00874760">
        <w:rPr>
          <w:sz w:val="16"/>
        </w:rPr>
        <w:t xml:space="preserve"> subsistence farmers in Mozambique were also found to have</w:t>
      </w:r>
      <w:r w:rsidRPr="00874760">
        <w:rPr>
          <w:sz w:val="12"/>
        </w:rPr>
        <w:t>¶</w:t>
      </w:r>
      <w:r w:rsidRPr="00874760">
        <w:rPr>
          <w:sz w:val="16"/>
        </w:rPr>
        <w:t xml:space="preserve"> planted jatropha in good fertile soil,86 even though Mozambique</w:t>
      </w:r>
      <w:r w:rsidRPr="00874760">
        <w:rPr>
          <w:sz w:val="12"/>
        </w:rPr>
        <w:t>¶</w:t>
      </w:r>
      <w:r w:rsidRPr="00874760">
        <w:rPr>
          <w:sz w:val="16"/>
        </w:rPr>
        <w:t xml:space="preserve"> is one of the world’s poorest countries with a third of</w:t>
      </w:r>
      <w:r w:rsidRPr="00874760">
        <w:rPr>
          <w:sz w:val="12"/>
        </w:rPr>
        <w:t>¶</w:t>
      </w:r>
      <w:r w:rsidRPr="00874760">
        <w:rPr>
          <w:sz w:val="16"/>
        </w:rPr>
        <w:t xml:space="preserve"> households facing hunger.87</w:t>
      </w:r>
      <w:r w:rsidRPr="00874760">
        <w:rPr>
          <w:sz w:val="12"/>
        </w:rPr>
        <w:t>¶</w:t>
      </w:r>
      <w:r w:rsidRPr="00874760">
        <w:rPr>
          <w:sz w:val="16"/>
        </w:rPr>
        <w:t xml:space="preserve"> ActionAid found that land being targeted for jatropha in</w:t>
      </w:r>
      <w:r w:rsidRPr="00874760">
        <w:rPr>
          <w:sz w:val="12"/>
        </w:rPr>
        <w:t>¶</w:t>
      </w:r>
      <w:r w:rsidRPr="00874760">
        <w:rPr>
          <w:sz w:val="16"/>
        </w:rPr>
        <w:t xml:space="preserve"> Tanzania was not in the semi-arid parts of the country, but in</w:t>
      </w:r>
      <w:r w:rsidRPr="00874760">
        <w:rPr>
          <w:sz w:val="12"/>
        </w:rPr>
        <w:t>¶</w:t>
      </w:r>
      <w:r w:rsidRPr="00874760">
        <w:rPr>
          <w:sz w:val="16"/>
        </w:rPr>
        <w:t xml:space="preserve"> areas with adequate and reliable rainfall, fertile soils, and</w:t>
      </w:r>
      <w:r w:rsidRPr="00874760">
        <w:rPr>
          <w:sz w:val="12"/>
        </w:rPr>
        <w:t>¶</w:t>
      </w:r>
      <w:r w:rsidRPr="00874760">
        <w:rPr>
          <w:sz w:val="16"/>
        </w:rPr>
        <w:t xml:space="preserve"> relatively well developed infrastructure such as roads, railways</w:t>
      </w:r>
      <w:r w:rsidRPr="00874760">
        <w:rPr>
          <w:sz w:val="12"/>
        </w:rPr>
        <w:t>¶</w:t>
      </w:r>
      <w:r w:rsidRPr="00874760">
        <w:rPr>
          <w:sz w:val="16"/>
        </w:rPr>
        <w:t xml:space="preserve"> and port facilities, making it easier to export the harvest. This is</w:t>
      </w:r>
      <w:r w:rsidRPr="00874760">
        <w:rPr>
          <w:sz w:val="12"/>
        </w:rPr>
        <w:t>¶</w:t>
      </w:r>
      <w:r w:rsidRPr="00874760">
        <w:rPr>
          <w:sz w:val="16"/>
        </w:rPr>
        <w:t xml:space="preserve"> land that could be used to grow food.88 “How will jatropha benefit Tanzania? Well exactly. We have no</w:t>
      </w:r>
      <w:r w:rsidRPr="00874760">
        <w:rPr>
          <w:sz w:val="12"/>
        </w:rPr>
        <w:t>¶</w:t>
      </w:r>
      <w:r w:rsidRPr="00874760">
        <w:rPr>
          <w:sz w:val="16"/>
        </w:rPr>
        <w:t xml:space="preserve"> answers. We want food first, not jatropha.” (Dr Felician</w:t>
      </w:r>
      <w:r w:rsidRPr="00874760">
        <w:rPr>
          <w:sz w:val="12"/>
        </w:rPr>
        <w:t>¶</w:t>
      </w:r>
      <w:r w:rsidRPr="00874760">
        <w:rPr>
          <w:sz w:val="16"/>
        </w:rPr>
        <w:t xml:space="preserve"> Kilahama, head of Tanzanian Beekeeping and Forestry, and part</w:t>
      </w:r>
      <w:r w:rsidRPr="00874760">
        <w:rPr>
          <w:sz w:val="12"/>
        </w:rPr>
        <w:t>¶</w:t>
      </w:r>
      <w:r w:rsidRPr="00874760">
        <w:rPr>
          <w:sz w:val="16"/>
        </w:rPr>
        <w:t xml:space="preserve"> of the task force overseeing jatropha cultivation in Tanzania).89</w:t>
      </w:r>
      <w:r w:rsidRPr="00874760">
        <w:rPr>
          <w:sz w:val="12"/>
        </w:rPr>
        <w:t>¶</w:t>
      </w:r>
      <w:r w:rsidRPr="00874760">
        <w:rPr>
          <w:sz w:val="16"/>
        </w:rPr>
        <w:t xml:space="preserve"> In densely populated Southern Ethiopia, UK company Sun</w:t>
      </w:r>
      <w:r w:rsidRPr="00874760">
        <w:rPr>
          <w:sz w:val="12"/>
        </w:rPr>
        <w:t>¶</w:t>
      </w:r>
      <w:r w:rsidRPr="00874760">
        <w:rPr>
          <w:sz w:val="16"/>
        </w:rPr>
        <w:t xml:space="preserve"> Biofuels took 3,000 hectares of communal pastureland for a</w:t>
      </w:r>
      <w:r w:rsidRPr="00874760">
        <w:rPr>
          <w:sz w:val="12"/>
        </w:rPr>
        <w:t>¶</w:t>
      </w:r>
      <w:r w:rsidRPr="00874760">
        <w:rPr>
          <w:sz w:val="16"/>
        </w:rPr>
        <w:t xml:space="preserve"> jatropha plantation in an area in which around 39% of the</w:t>
      </w:r>
      <w:r w:rsidRPr="00874760">
        <w:rPr>
          <w:sz w:val="12"/>
        </w:rPr>
        <w:t>¶</w:t>
      </w:r>
      <w:r w:rsidRPr="00874760">
        <w:rPr>
          <w:sz w:val="16"/>
        </w:rPr>
        <w:t xml:space="preserve"> population still depend on either emergency food assistance or</w:t>
      </w:r>
      <w:r w:rsidRPr="00874760">
        <w:rPr>
          <w:sz w:val="12"/>
        </w:rPr>
        <w:t>¶</w:t>
      </w:r>
      <w:r w:rsidRPr="00874760">
        <w:rPr>
          <w:sz w:val="16"/>
        </w:rPr>
        <w:t xml:space="preserve"> the Food for Work programme.90 A further 80,000 ha allocated</w:t>
      </w:r>
      <w:r w:rsidRPr="00874760">
        <w:rPr>
          <w:sz w:val="12"/>
        </w:rPr>
        <w:t>¶</w:t>
      </w:r>
      <w:r w:rsidRPr="00874760">
        <w:rPr>
          <w:sz w:val="16"/>
        </w:rPr>
        <w:t xml:space="preserve"> to Sun Biofuels consisted mostly of forest, woodland and</w:t>
      </w:r>
      <w:r w:rsidRPr="00874760">
        <w:rPr>
          <w:sz w:val="12"/>
        </w:rPr>
        <w:t>¶</w:t>
      </w:r>
      <w:r w:rsidRPr="00874760">
        <w:rPr>
          <w:sz w:val="16"/>
        </w:rPr>
        <w:t xml:space="preserve"> grazing land, used by local communities for farming and</w:t>
      </w:r>
      <w:r w:rsidRPr="00874760">
        <w:rPr>
          <w:sz w:val="12"/>
        </w:rPr>
        <w:t>¶</w:t>
      </w:r>
      <w:r w:rsidRPr="00874760">
        <w:rPr>
          <w:sz w:val="16"/>
        </w:rPr>
        <w:t xml:space="preserve"> grazing and as a source of firewood and food. The project was</w:t>
      </w:r>
      <w:r w:rsidRPr="00874760">
        <w:rPr>
          <w:sz w:val="12"/>
        </w:rPr>
        <w:t>¶</w:t>
      </w:r>
      <w:r w:rsidRPr="00874760">
        <w:rPr>
          <w:sz w:val="16"/>
        </w:rPr>
        <w:t xml:space="preserve"> stopped after the first 60 ha of land had been cleared because</w:t>
      </w:r>
      <w:r w:rsidRPr="00874760">
        <w:rPr>
          <w:sz w:val="12"/>
        </w:rPr>
        <w:t>¶</w:t>
      </w:r>
      <w:r w:rsidRPr="00874760">
        <w:rPr>
          <w:sz w:val="16"/>
        </w:rPr>
        <w:t xml:space="preserve"> the company found the land to be too rocky and poorly drained</w:t>
      </w:r>
      <w:r w:rsidRPr="00874760">
        <w:rPr>
          <w:sz w:val="12"/>
        </w:rPr>
        <w:t>¶</w:t>
      </w:r>
      <w:r w:rsidRPr="00874760">
        <w:rPr>
          <w:sz w:val="16"/>
        </w:rPr>
        <w:t xml:space="preserve"> to grow jatropha profitably.91</w:t>
      </w:r>
      <w:r w:rsidRPr="00874760">
        <w:rPr>
          <w:sz w:val="12"/>
        </w:rPr>
        <w:t>¶</w:t>
      </w:r>
      <w:r w:rsidRPr="00874760">
        <w:rPr>
          <w:sz w:val="16"/>
        </w:rPr>
        <w:t xml:space="preserve"> In India jatropha is also often planted on land suitable for food</w:t>
      </w:r>
      <w:r w:rsidRPr="00874760">
        <w:rPr>
          <w:sz w:val="12"/>
        </w:rPr>
        <w:t>¶</w:t>
      </w:r>
      <w:r w:rsidRPr="00874760">
        <w:rPr>
          <w:sz w:val="16"/>
        </w:rPr>
        <w:t xml:space="preserve"> production. One study found that less than one in five farmers</w:t>
      </w:r>
      <w:r w:rsidRPr="00874760">
        <w:rPr>
          <w:sz w:val="12"/>
        </w:rPr>
        <w:t>¶</w:t>
      </w:r>
      <w:r w:rsidRPr="00874760">
        <w:rPr>
          <w:sz w:val="16"/>
        </w:rPr>
        <w:t xml:space="preserve"> in Tamil Nadu planted it on barren land or in place of non-food</w:t>
      </w:r>
      <w:r w:rsidRPr="00874760">
        <w:rPr>
          <w:sz w:val="12"/>
        </w:rPr>
        <w:t>¶</w:t>
      </w:r>
      <w:r w:rsidRPr="00874760">
        <w:rPr>
          <w:sz w:val="16"/>
        </w:rPr>
        <w:t xml:space="preserve"> commercial crops. The rest planted it in place of food crops,</w:t>
      </w:r>
      <w:r w:rsidRPr="00874760">
        <w:rPr>
          <w:sz w:val="12"/>
        </w:rPr>
        <w:t>¶</w:t>
      </w:r>
      <w:r w:rsidRPr="00874760">
        <w:rPr>
          <w:sz w:val="16"/>
        </w:rPr>
        <w:t xml:space="preserve"> often groundnut, which is used to produce valuable edible oil.</w:t>
      </w:r>
      <w:r w:rsidRPr="00874760">
        <w:rPr>
          <w:sz w:val="12"/>
        </w:rPr>
        <w:t>¶</w:t>
      </w:r>
      <w:r w:rsidRPr="00874760">
        <w:rPr>
          <w:sz w:val="16"/>
        </w:rPr>
        <w:t xml:space="preserve"> India already faces a shortage of edible oils and one in two</w:t>
      </w:r>
      <w:r w:rsidRPr="00874760">
        <w:rPr>
          <w:sz w:val="12"/>
        </w:rPr>
        <w:t>¶</w:t>
      </w:r>
      <w:r w:rsidRPr="00874760">
        <w:rPr>
          <w:sz w:val="16"/>
        </w:rPr>
        <w:t xml:space="preserve"> farmers reported a shortage of cattle feed directly caused by the</w:t>
      </w:r>
      <w:r w:rsidRPr="00874760">
        <w:rPr>
          <w:sz w:val="12"/>
        </w:rPr>
        <w:t>¶</w:t>
      </w:r>
      <w:r w:rsidRPr="00874760">
        <w:rPr>
          <w:sz w:val="16"/>
        </w:rPr>
        <w:t xml:space="preserve"> shift to jatropha.92</w:t>
      </w:r>
      <w:r w:rsidRPr="00874760">
        <w:rPr>
          <w:sz w:val="12"/>
        </w:rPr>
        <w:t>¶</w:t>
      </w:r>
      <w:r w:rsidRPr="00874760">
        <w:rPr>
          <w:sz w:val="16"/>
        </w:rPr>
        <w:t xml:space="preserve"> In Ghana, communities were reportedly persuaded to grow</w:t>
      </w:r>
      <w:r w:rsidRPr="00874760">
        <w:rPr>
          <w:sz w:val="12"/>
        </w:rPr>
        <w:t>¶</w:t>
      </w:r>
      <w:r w:rsidRPr="00874760">
        <w:rPr>
          <w:sz w:val="16"/>
        </w:rPr>
        <w:t xml:space="preserve"> jatropha on 200,000 ha of fertile land that had been previously</w:t>
      </w:r>
      <w:r w:rsidRPr="00874760">
        <w:rPr>
          <w:sz w:val="12"/>
        </w:rPr>
        <w:t>¶</w:t>
      </w:r>
      <w:r w:rsidRPr="00874760">
        <w:rPr>
          <w:sz w:val="16"/>
        </w:rPr>
        <w:t xml:space="preserve"> earmarked for rice production. The government has said it</w:t>
      </w:r>
      <w:r w:rsidRPr="00874760">
        <w:rPr>
          <w:sz w:val="12"/>
        </w:rPr>
        <w:t>¶</w:t>
      </w:r>
      <w:r w:rsidRPr="00874760">
        <w:rPr>
          <w:sz w:val="16"/>
        </w:rPr>
        <w:t xml:space="preserve"> considers the whole country suitable for jatropha production</w:t>
      </w:r>
      <w:r w:rsidRPr="00874760">
        <w:rPr>
          <w:sz w:val="12"/>
        </w:rPr>
        <w:t>¶</w:t>
      </w:r>
      <w:r w:rsidRPr="00874760">
        <w:rPr>
          <w:sz w:val="16"/>
        </w:rPr>
        <w:t xml:space="preserve"> except regions with relatively dense forest.93</w:t>
      </w:r>
      <w:r w:rsidRPr="00874760">
        <w:rPr>
          <w:sz w:val="12"/>
        </w:rPr>
        <w:t>¶</w:t>
      </w:r>
      <w:r w:rsidRPr="00874760">
        <w:rPr>
          <w:sz w:val="16"/>
        </w:rPr>
        <w:t xml:space="preserve"> </w:t>
      </w:r>
      <w:r w:rsidRPr="00874760">
        <w:rPr>
          <w:rStyle w:val="StyleBoldUnderline"/>
        </w:rPr>
        <w:t>The World Agroforestry Centre points out that the even where</w:t>
      </w:r>
      <w:r w:rsidRPr="00874760">
        <w:rPr>
          <w:rStyle w:val="StyleBoldUnderline"/>
          <w:b w:val="0"/>
          <w:sz w:val="12"/>
          <w:u w:val="none"/>
        </w:rPr>
        <w:t>¶</w:t>
      </w:r>
      <w:r w:rsidRPr="00874760">
        <w:rPr>
          <w:rStyle w:val="StyleBoldUnderline"/>
        </w:rPr>
        <w:t xml:space="preserve"> jatropha is intercropped with food crops on arable land, scarcity</w:t>
      </w:r>
      <w:r w:rsidRPr="00874760">
        <w:rPr>
          <w:rStyle w:val="StyleBoldUnderline"/>
          <w:b w:val="0"/>
          <w:sz w:val="12"/>
          <w:u w:val="none"/>
        </w:rPr>
        <w:t>¶</w:t>
      </w:r>
      <w:r w:rsidRPr="00874760">
        <w:rPr>
          <w:rStyle w:val="StyleBoldUnderline"/>
        </w:rPr>
        <w:t xml:space="preserve"> of arable land for smallholder households is likely to lead to</w:t>
      </w:r>
      <w:r w:rsidRPr="00874760">
        <w:rPr>
          <w:rStyle w:val="StyleBoldUnderline"/>
          <w:b w:val="0"/>
          <w:sz w:val="12"/>
          <w:u w:val="none"/>
        </w:rPr>
        <w:t>¶</w:t>
      </w:r>
      <w:r w:rsidRPr="00874760">
        <w:rPr>
          <w:rStyle w:val="StyleBoldUnderline"/>
        </w:rPr>
        <w:t xml:space="preserve"> unwanted competition with food crops when the jatropha trees</w:t>
      </w:r>
      <w:r w:rsidRPr="00874760">
        <w:rPr>
          <w:rStyle w:val="StyleBoldUnderline"/>
          <w:b w:val="0"/>
          <w:sz w:val="12"/>
          <w:u w:val="none"/>
        </w:rPr>
        <w:t>¶</w:t>
      </w:r>
      <w:r w:rsidRPr="00874760">
        <w:rPr>
          <w:rStyle w:val="StyleBoldUnderline"/>
        </w:rPr>
        <w:t xml:space="preserve"> mature and occupy more land.</w:t>
      </w:r>
      <w:r w:rsidRPr="00874760">
        <w:rPr>
          <w:sz w:val="16"/>
        </w:rPr>
        <w:t>94</w:t>
      </w:r>
    </w:p>
    <w:p w14:paraId="517168B9" w14:textId="77777777" w:rsidR="00BF71DB" w:rsidRDefault="00BF71DB" w:rsidP="00BF71DB">
      <w:pPr>
        <w:pStyle w:val="Heading3"/>
      </w:pPr>
      <w:bookmarkStart w:id="56" w:name="_Toc235007866"/>
      <w:r>
        <w:t>AT Jatropha Biofuel – Displaces Local Communities</w:t>
      </w:r>
      <w:bookmarkEnd w:id="56"/>
    </w:p>
    <w:p w14:paraId="06CB7281" w14:textId="77777777" w:rsidR="00BF71DB" w:rsidRDefault="00BF71DB" w:rsidP="00BF71DB">
      <w:pPr>
        <w:pStyle w:val="Heading4"/>
      </w:pPr>
      <w:r>
        <w:t>Jatropha plantations displace local communities and destroy their way of life</w:t>
      </w:r>
    </w:p>
    <w:p w14:paraId="45F4648D" w14:textId="77777777" w:rsidR="00BF71DB" w:rsidRDefault="00BF71DB" w:rsidP="00BF71DB">
      <w:r w:rsidRPr="00D97E8F">
        <w:rPr>
          <w:rStyle w:val="StyleStyleBold12pt"/>
        </w:rPr>
        <w:t>F.O.E.I.,</w:t>
      </w:r>
      <w:r w:rsidRPr="002E79B2">
        <w:t xml:space="preserve"> December </w:t>
      </w:r>
      <w:r w:rsidRPr="00D97E8F">
        <w:rPr>
          <w:rStyle w:val="StyleStyleBold12pt"/>
        </w:rPr>
        <w:t>2010</w:t>
      </w:r>
      <w:r w:rsidRPr="002E79B2">
        <w:t>, (Friends of t</w:t>
      </w:r>
      <w:r>
        <w:t>he Earth International), "Jatro</w:t>
      </w:r>
      <w:r w:rsidRPr="002E79B2">
        <w:t>pha: money doesn't grow on trees," Issue 120,</w:t>
      </w:r>
      <w:r>
        <w:t xml:space="preserve"> p. 11</w:t>
      </w:r>
    </w:p>
    <w:p w14:paraId="4BC25D13" w14:textId="77777777" w:rsidR="00BF71DB" w:rsidRPr="00874760" w:rsidRDefault="00BF71DB" w:rsidP="00BF71DB"/>
    <w:p w14:paraId="7A79724C" w14:textId="77777777" w:rsidR="00BF71DB" w:rsidRPr="00CA0D7D" w:rsidRDefault="00BF71DB" w:rsidP="00BF71DB">
      <w:pPr>
        <w:rPr>
          <w:sz w:val="16"/>
        </w:rPr>
      </w:pPr>
      <w:r w:rsidRPr="00CA0D7D">
        <w:rPr>
          <w:rStyle w:val="StyleBoldUnderline"/>
        </w:rPr>
        <w:t>Even if companies only used marginal lands to grow jatropha</w:t>
      </w:r>
      <w:r w:rsidRPr="00CA0D7D">
        <w:rPr>
          <w:sz w:val="16"/>
        </w:rPr>
        <w:t>,</w:t>
      </w:r>
      <w:r w:rsidRPr="00CA0D7D">
        <w:rPr>
          <w:sz w:val="12"/>
        </w:rPr>
        <w:t>¶</w:t>
      </w:r>
      <w:r w:rsidRPr="00CA0D7D">
        <w:rPr>
          <w:sz w:val="16"/>
        </w:rPr>
        <w:t xml:space="preserve"> </w:t>
      </w:r>
      <w:r w:rsidRPr="00CA0D7D">
        <w:rPr>
          <w:rStyle w:val="StyleBoldUnderline"/>
        </w:rPr>
        <w:t>most land labelled</w:t>
      </w:r>
      <w:r w:rsidRPr="00CA0D7D">
        <w:rPr>
          <w:sz w:val="16"/>
        </w:rPr>
        <w:t xml:space="preserve"> as ‘</w:t>
      </w:r>
      <w:r w:rsidRPr="00CA0D7D">
        <w:rPr>
          <w:rStyle w:val="StyleBoldUnderline"/>
        </w:rPr>
        <w:t>marginal’</w:t>
      </w:r>
      <w:r w:rsidRPr="00CA0D7D">
        <w:rPr>
          <w:sz w:val="16"/>
        </w:rPr>
        <w:t xml:space="preserve"> </w:t>
      </w:r>
      <w:r w:rsidRPr="00CA0D7D">
        <w:rPr>
          <w:rStyle w:val="StyleBoldUnderline"/>
        </w:rPr>
        <w:t>is</w:t>
      </w:r>
      <w:r w:rsidRPr="00CA0D7D">
        <w:rPr>
          <w:sz w:val="16"/>
        </w:rPr>
        <w:t xml:space="preserve"> in reality </w:t>
      </w:r>
      <w:r w:rsidRPr="00CA0D7D">
        <w:rPr>
          <w:rStyle w:val="StyleBoldUnderline"/>
        </w:rPr>
        <w:t>already being used</w:t>
      </w:r>
      <w:r w:rsidRPr="00CA0D7D">
        <w:rPr>
          <w:sz w:val="12"/>
        </w:rPr>
        <w:t>¶</w:t>
      </w:r>
      <w:r w:rsidRPr="00CA0D7D">
        <w:rPr>
          <w:sz w:val="16"/>
        </w:rPr>
        <w:t xml:space="preserve"> </w:t>
      </w:r>
      <w:r w:rsidRPr="00CA0D7D">
        <w:rPr>
          <w:rStyle w:val="StyleBoldUnderline"/>
        </w:rPr>
        <w:t>by small-scale farmers</w:t>
      </w:r>
      <w:r w:rsidRPr="00CA0D7D">
        <w:rPr>
          <w:sz w:val="16"/>
        </w:rPr>
        <w:t xml:space="preserve">, </w:t>
      </w:r>
      <w:r w:rsidRPr="00CA0D7D">
        <w:rPr>
          <w:rStyle w:val="StyleBoldUnderline"/>
        </w:rPr>
        <w:t>herders, hunters or foragers</w:t>
      </w:r>
      <w:r w:rsidRPr="00CA0D7D">
        <w:rPr>
          <w:sz w:val="16"/>
        </w:rPr>
        <w:t xml:space="preserve">, </w:t>
      </w:r>
      <w:r w:rsidRPr="00CA0D7D">
        <w:rPr>
          <w:rStyle w:val="StyleBoldUnderline"/>
        </w:rPr>
        <w:t>often</w:t>
      </w:r>
      <w:r w:rsidRPr="00CA0D7D">
        <w:rPr>
          <w:rStyle w:val="StyleBoldUnderline"/>
          <w:b w:val="0"/>
          <w:sz w:val="12"/>
          <w:u w:val="none"/>
        </w:rPr>
        <w:t>¶</w:t>
      </w:r>
      <w:r w:rsidRPr="00CA0D7D">
        <w:rPr>
          <w:rStyle w:val="StyleBoldUnderline"/>
        </w:rPr>
        <w:t xml:space="preserve"> without official land titles.</w:t>
      </w:r>
      <w:r w:rsidRPr="00CA0D7D">
        <w:rPr>
          <w:sz w:val="16"/>
        </w:rPr>
        <w:t xml:space="preserve"> </w:t>
      </w:r>
      <w:r w:rsidRPr="00CA0D7D">
        <w:rPr>
          <w:rStyle w:val="StyleBoldUnderline"/>
        </w:rPr>
        <w:t>Such land provides vital functions for</w:t>
      </w:r>
      <w:r w:rsidRPr="00CA0D7D">
        <w:rPr>
          <w:rStyle w:val="StyleBoldUnderline"/>
          <w:b w:val="0"/>
          <w:sz w:val="12"/>
          <w:u w:val="none"/>
        </w:rPr>
        <w:t>¶</w:t>
      </w:r>
      <w:r w:rsidRPr="00CA0D7D">
        <w:rPr>
          <w:rStyle w:val="StyleBoldUnderline"/>
        </w:rPr>
        <w:t xml:space="preserve"> communities, and the loss of such land damages their food</w:t>
      </w:r>
      <w:r w:rsidRPr="00CA0D7D">
        <w:rPr>
          <w:sz w:val="12"/>
        </w:rPr>
        <w:t>¶</w:t>
      </w:r>
      <w:r w:rsidRPr="00CA0D7D">
        <w:rPr>
          <w:sz w:val="16"/>
        </w:rPr>
        <w:t xml:space="preserve"> </w:t>
      </w:r>
      <w:r w:rsidRPr="00CA0D7D">
        <w:rPr>
          <w:rStyle w:val="StyleBoldUnderline"/>
        </w:rPr>
        <w:t>security and livelihoods</w:t>
      </w:r>
      <w:r w:rsidRPr="00CA0D7D">
        <w:rPr>
          <w:sz w:val="16"/>
        </w:rPr>
        <w:t>.95 The International Land Coalition (ILC)</w:t>
      </w:r>
      <w:r w:rsidRPr="00CA0D7D">
        <w:rPr>
          <w:sz w:val="12"/>
        </w:rPr>
        <w:t>¶</w:t>
      </w:r>
      <w:r w:rsidRPr="00CA0D7D">
        <w:rPr>
          <w:sz w:val="16"/>
        </w:rPr>
        <w:t xml:space="preserve"> calls the assumption that abundant ‘unused’ land is available a</w:t>
      </w:r>
      <w:r w:rsidRPr="00CA0D7D">
        <w:rPr>
          <w:sz w:val="12"/>
        </w:rPr>
        <w:t>¶</w:t>
      </w:r>
      <w:r w:rsidRPr="00CA0D7D">
        <w:rPr>
          <w:sz w:val="16"/>
        </w:rPr>
        <w:t xml:space="preserve"> “myth” often perpetuated by host governments trying to attract</w:t>
      </w:r>
      <w:r w:rsidRPr="00CA0D7D">
        <w:rPr>
          <w:sz w:val="12"/>
        </w:rPr>
        <w:t>¶</w:t>
      </w:r>
      <w:r w:rsidRPr="00CA0D7D">
        <w:rPr>
          <w:sz w:val="16"/>
        </w:rPr>
        <w:t xml:space="preserve"> investors.96 </w:t>
      </w:r>
      <w:r w:rsidRPr="00CA0D7D">
        <w:rPr>
          <w:rStyle w:val="StyleBoldUnderline"/>
        </w:rPr>
        <w:t>Evidence suggests that there is very little genuinely</w:t>
      </w:r>
      <w:r w:rsidRPr="00CA0D7D">
        <w:rPr>
          <w:rStyle w:val="StyleBoldUnderline"/>
          <w:b w:val="0"/>
          <w:sz w:val="12"/>
          <w:u w:val="none"/>
        </w:rPr>
        <w:t>¶</w:t>
      </w:r>
      <w:r w:rsidRPr="00CA0D7D">
        <w:rPr>
          <w:rStyle w:val="StyleBoldUnderline"/>
        </w:rPr>
        <w:t xml:space="preserve"> ‘marginal’ land and that many communities have been displaced</w:t>
      </w:r>
      <w:r w:rsidRPr="00CA0D7D">
        <w:rPr>
          <w:rStyle w:val="StyleBoldUnderline"/>
          <w:b w:val="0"/>
          <w:sz w:val="12"/>
          <w:u w:val="none"/>
        </w:rPr>
        <w:t>¶</w:t>
      </w:r>
      <w:r w:rsidRPr="00CA0D7D">
        <w:rPr>
          <w:rStyle w:val="StyleBoldUnderline"/>
        </w:rPr>
        <w:t xml:space="preserve"> and their livelihoods destroyed to make way for jatropha</w:t>
      </w:r>
      <w:r w:rsidRPr="00CA0D7D">
        <w:rPr>
          <w:sz w:val="16"/>
        </w:rPr>
        <w:t>.</w:t>
      </w:r>
      <w:r w:rsidRPr="00CA0D7D">
        <w:rPr>
          <w:sz w:val="12"/>
        </w:rPr>
        <w:t>¶</w:t>
      </w:r>
      <w:r w:rsidRPr="00CA0D7D">
        <w:rPr>
          <w:sz w:val="16"/>
        </w:rPr>
        <w:t xml:space="preserve"> The Indian state of Chhattisgarh has embraced jatropha with</w:t>
      </w:r>
      <w:r w:rsidRPr="00CA0D7D">
        <w:rPr>
          <w:sz w:val="12"/>
        </w:rPr>
        <w:t>¶</w:t>
      </w:r>
      <w:r w:rsidRPr="00CA0D7D">
        <w:rPr>
          <w:sz w:val="16"/>
        </w:rPr>
        <w:t xml:space="preserve"> plans for one million hectares state-wide by 2012. Social leaders</w:t>
      </w:r>
      <w:r w:rsidRPr="00CA0D7D">
        <w:rPr>
          <w:sz w:val="12"/>
        </w:rPr>
        <w:t>¶</w:t>
      </w:r>
      <w:r w:rsidRPr="00CA0D7D">
        <w:rPr>
          <w:sz w:val="16"/>
        </w:rPr>
        <w:t xml:space="preserve"> and peoples’ groups have warned that as a result some of the</w:t>
      </w:r>
      <w:r w:rsidRPr="00CA0D7D">
        <w:rPr>
          <w:sz w:val="12"/>
        </w:rPr>
        <w:t>¶</w:t>
      </w:r>
      <w:r w:rsidRPr="00CA0D7D">
        <w:rPr>
          <w:sz w:val="16"/>
        </w:rPr>
        <w:t xml:space="preserve"> poorest people in Chhattisgarh – the tribal adivasis and the</w:t>
      </w:r>
      <w:r w:rsidRPr="00CA0D7D">
        <w:rPr>
          <w:sz w:val="12"/>
        </w:rPr>
        <w:t>¶</w:t>
      </w:r>
      <w:r w:rsidRPr="00CA0D7D">
        <w:rPr>
          <w:sz w:val="16"/>
        </w:rPr>
        <w:t xml:space="preserve"> lower caste dalits – will be forced from the lands which they</w:t>
      </w:r>
      <w:r w:rsidRPr="00CA0D7D">
        <w:rPr>
          <w:sz w:val="12"/>
        </w:rPr>
        <w:t>¶</w:t>
      </w:r>
      <w:r w:rsidRPr="00CA0D7D">
        <w:rPr>
          <w:sz w:val="16"/>
        </w:rPr>
        <w:t xml:space="preserve"> have farmed and relied on under common property rights.</w:t>
      </w:r>
      <w:r w:rsidRPr="00CA0D7D">
        <w:rPr>
          <w:sz w:val="12"/>
        </w:rPr>
        <w:t>¶</w:t>
      </w:r>
      <w:r w:rsidRPr="00CA0D7D">
        <w:rPr>
          <w:sz w:val="16"/>
        </w:rPr>
        <w:t xml:space="preserve"> Reportedly, some 355 families have already been displaced in</w:t>
      </w:r>
      <w:r w:rsidRPr="00CA0D7D">
        <w:rPr>
          <w:sz w:val="12"/>
        </w:rPr>
        <w:t>¶</w:t>
      </w:r>
      <w:r w:rsidRPr="00CA0D7D">
        <w:rPr>
          <w:sz w:val="16"/>
        </w:rPr>
        <w:t xml:space="preserve"> just two of the state’s 16 districts because of the forcible</w:t>
      </w:r>
      <w:r w:rsidRPr="00CA0D7D">
        <w:rPr>
          <w:sz w:val="12"/>
        </w:rPr>
        <w:t>¶</w:t>
      </w:r>
      <w:r w:rsidRPr="00CA0D7D">
        <w:rPr>
          <w:sz w:val="16"/>
        </w:rPr>
        <w:t xml:space="preserve"> planting of jatropha.97</w:t>
      </w:r>
      <w:r w:rsidRPr="00CA0D7D">
        <w:rPr>
          <w:sz w:val="12"/>
        </w:rPr>
        <w:t>¶</w:t>
      </w:r>
      <w:r w:rsidRPr="00CA0D7D">
        <w:rPr>
          <w:sz w:val="16"/>
        </w:rPr>
        <w:t xml:space="preserve"> “More than seventeen hundred acres of land cultivated by the</w:t>
      </w:r>
      <w:r w:rsidRPr="00CA0D7D">
        <w:rPr>
          <w:sz w:val="12"/>
        </w:rPr>
        <w:t>¶</w:t>
      </w:r>
      <w:r w:rsidRPr="00CA0D7D">
        <w:rPr>
          <w:sz w:val="16"/>
        </w:rPr>
        <w:t xml:space="preserve"> tribals for generations, have been taken away from them for</w:t>
      </w:r>
      <w:r w:rsidRPr="00CA0D7D">
        <w:rPr>
          <w:sz w:val="12"/>
        </w:rPr>
        <w:t>¶</w:t>
      </w:r>
      <w:r w:rsidRPr="00CA0D7D">
        <w:rPr>
          <w:sz w:val="16"/>
        </w:rPr>
        <w:t xml:space="preserve"> planting jatropha.” (Ratneshwar Nath in Chhattisgarh, India).98</w:t>
      </w:r>
      <w:r w:rsidRPr="00CA0D7D">
        <w:rPr>
          <w:sz w:val="12"/>
        </w:rPr>
        <w:t>¶</w:t>
      </w:r>
      <w:r w:rsidRPr="00CA0D7D">
        <w:rPr>
          <w:sz w:val="16"/>
        </w:rPr>
        <w:t xml:space="preserve"> In Tanzania’s Kisarawe district, villagers claim that they have</w:t>
      </w:r>
      <w:r w:rsidRPr="00CA0D7D">
        <w:rPr>
          <w:sz w:val="12"/>
        </w:rPr>
        <w:t>¶</w:t>
      </w:r>
      <w:r w:rsidRPr="00CA0D7D">
        <w:rPr>
          <w:sz w:val="16"/>
        </w:rPr>
        <w:t xml:space="preserve"> been cheated of 8,000 ha of their land to make way for a Sun</w:t>
      </w:r>
      <w:r w:rsidRPr="00CA0D7D">
        <w:rPr>
          <w:sz w:val="12"/>
        </w:rPr>
        <w:t>¶</w:t>
      </w:r>
      <w:r w:rsidRPr="00CA0D7D">
        <w:rPr>
          <w:sz w:val="16"/>
        </w:rPr>
        <w:t xml:space="preserve"> Biofuels jatropha plantation.99 In Mozambique, farmers say their</w:t>
      </w:r>
      <w:r w:rsidRPr="00CA0D7D">
        <w:rPr>
          <w:sz w:val="12"/>
        </w:rPr>
        <w:t>¶</w:t>
      </w:r>
      <w:r w:rsidRPr="00CA0D7D">
        <w:rPr>
          <w:sz w:val="16"/>
        </w:rPr>
        <w:t xml:space="preserve"> land was taken without compensation.100</w:t>
      </w:r>
      <w:r w:rsidRPr="00CA0D7D">
        <w:rPr>
          <w:sz w:val="12"/>
        </w:rPr>
        <w:t>¶</w:t>
      </w:r>
      <w:r w:rsidRPr="00CA0D7D">
        <w:rPr>
          <w:sz w:val="16"/>
        </w:rPr>
        <w:t xml:space="preserve"> “They took the land when it was already tilled...they haven’t</w:t>
      </w:r>
      <w:r w:rsidRPr="00CA0D7D">
        <w:rPr>
          <w:sz w:val="12"/>
        </w:rPr>
        <w:t>¶</w:t>
      </w:r>
      <w:r w:rsidRPr="00CA0D7D">
        <w:rPr>
          <w:sz w:val="16"/>
        </w:rPr>
        <w:t xml:space="preserve"> paid us anything. We are dying of hunger and there is nothing</w:t>
      </w:r>
      <w:r w:rsidRPr="00CA0D7D">
        <w:rPr>
          <w:sz w:val="12"/>
        </w:rPr>
        <w:t>¶</w:t>
      </w:r>
      <w:r w:rsidRPr="00CA0D7D">
        <w:rPr>
          <w:sz w:val="16"/>
        </w:rPr>
        <w:t xml:space="preserve"> that we have that is actually our own.” (Matilde Ngoene, a</w:t>
      </w:r>
      <w:r w:rsidRPr="00CA0D7D">
        <w:rPr>
          <w:sz w:val="12"/>
        </w:rPr>
        <w:t>¶</w:t>
      </w:r>
      <w:r w:rsidRPr="00CA0D7D">
        <w:rPr>
          <w:sz w:val="16"/>
        </w:rPr>
        <w:t xml:space="preserve"> farmer in Mozambique).101</w:t>
      </w:r>
      <w:r w:rsidRPr="00CA0D7D">
        <w:rPr>
          <w:sz w:val="12"/>
        </w:rPr>
        <w:t>¶</w:t>
      </w:r>
      <w:r w:rsidRPr="00CA0D7D">
        <w:rPr>
          <w:sz w:val="16"/>
        </w:rPr>
        <w:t xml:space="preserve"> In Ghana, Norwegian company Scanfuel reportedly took</w:t>
      </w:r>
      <w:r w:rsidRPr="00CA0D7D">
        <w:rPr>
          <w:sz w:val="12"/>
        </w:rPr>
        <w:t>¶</w:t>
      </w:r>
      <w:r w:rsidRPr="00CA0D7D">
        <w:rPr>
          <w:sz w:val="16"/>
        </w:rPr>
        <w:t xml:space="preserve"> communal land as well as land owned by individuals, including</w:t>
      </w:r>
      <w:r w:rsidRPr="00CA0D7D">
        <w:rPr>
          <w:sz w:val="12"/>
        </w:rPr>
        <w:t>¶</w:t>
      </w:r>
      <w:r w:rsidRPr="00CA0D7D">
        <w:rPr>
          <w:sz w:val="16"/>
        </w:rPr>
        <w:t xml:space="preserve"> from farmers who refused to give up their land.102 In Zambia,</w:t>
      </w:r>
      <w:r w:rsidRPr="00CA0D7D">
        <w:rPr>
          <w:sz w:val="12"/>
        </w:rPr>
        <w:t>¶</w:t>
      </w:r>
      <w:r w:rsidRPr="00CA0D7D">
        <w:rPr>
          <w:sz w:val="16"/>
        </w:rPr>
        <w:t xml:space="preserve"> more than 3,000 people were reportedly displaced in a remote</w:t>
      </w:r>
      <w:r w:rsidRPr="00CA0D7D">
        <w:rPr>
          <w:sz w:val="12"/>
        </w:rPr>
        <w:t>¶</w:t>
      </w:r>
      <w:r w:rsidRPr="00CA0D7D">
        <w:rPr>
          <w:sz w:val="16"/>
        </w:rPr>
        <w:t xml:space="preserve"> area of a rich farming district to make way for jatropha.103</w:t>
      </w:r>
      <w:r w:rsidRPr="00CA0D7D">
        <w:rPr>
          <w:sz w:val="12"/>
        </w:rPr>
        <w:t>¶</w:t>
      </w:r>
      <w:r w:rsidRPr="00CA0D7D">
        <w:rPr>
          <w:sz w:val="16"/>
        </w:rPr>
        <w:t xml:space="preserve"> </w:t>
      </w:r>
      <w:r w:rsidRPr="00CA0D7D">
        <w:rPr>
          <w:rStyle w:val="StyleBoldUnderline"/>
        </w:rPr>
        <w:t>Whether jatropha is grown on so-called marginal land or on</w:t>
      </w:r>
      <w:r w:rsidRPr="00CA0D7D">
        <w:rPr>
          <w:rStyle w:val="StyleBoldUnderline"/>
          <w:b w:val="0"/>
          <w:sz w:val="12"/>
          <w:u w:val="none"/>
        </w:rPr>
        <w:t>¶</w:t>
      </w:r>
      <w:r w:rsidRPr="00CA0D7D">
        <w:rPr>
          <w:rStyle w:val="StyleBoldUnderline"/>
        </w:rPr>
        <w:t xml:space="preserve"> fertile arable land, there is a high risk that any large-scale</w:t>
      </w:r>
      <w:r w:rsidRPr="00CA0D7D">
        <w:rPr>
          <w:rStyle w:val="StyleBoldUnderline"/>
          <w:b w:val="0"/>
          <w:sz w:val="12"/>
          <w:u w:val="none"/>
        </w:rPr>
        <w:t>¶</w:t>
      </w:r>
      <w:r w:rsidRPr="00CA0D7D">
        <w:rPr>
          <w:rStyle w:val="StyleBoldUnderline"/>
        </w:rPr>
        <w:t xml:space="preserve"> investment will affect food security</w:t>
      </w:r>
      <w:r w:rsidRPr="00CA0D7D">
        <w:rPr>
          <w:sz w:val="16"/>
        </w:rPr>
        <w:t>. Olivier de Schutter, the UN’s</w:t>
      </w:r>
      <w:r w:rsidRPr="00CA0D7D">
        <w:rPr>
          <w:sz w:val="12"/>
        </w:rPr>
        <w:t>¶</w:t>
      </w:r>
      <w:r w:rsidRPr="00CA0D7D">
        <w:rPr>
          <w:sz w:val="16"/>
        </w:rPr>
        <w:t xml:space="preserve"> special rapporteur on the right to food, points out that</w:t>
      </w:r>
      <w:r w:rsidRPr="00CA0D7D">
        <w:rPr>
          <w:sz w:val="12"/>
        </w:rPr>
        <w:t>¶</w:t>
      </w:r>
      <w:r w:rsidRPr="00CA0D7D">
        <w:rPr>
          <w:sz w:val="16"/>
        </w:rPr>
        <w:t xml:space="preserve"> depriving local populations access to productive resources</w:t>
      </w:r>
      <w:r w:rsidRPr="00CA0D7D">
        <w:rPr>
          <w:sz w:val="12"/>
        </w:rPr>
        <w:t>¶</w:t>
      </w:r>
      <w:r w:rsidRPr="00CA0D7D">
        <w:rPr>
          <w:sz w:val="16"/>
        </w:rPr>
        <w:t xml:space="preserve"> without offering appropriate alternatives violates their human</w:t>
      </w:r>
      <w:r w:rsidRPr="00CA0D7D">
        <w:rPr>
          <w:sz w:val="12"/>
        </w:rPr>
        <w:t>¶</w:t>
      </w:r>
      <w:r w:rsidRPr="00CA0D7D">
        <w:rPr>
          <w:sz w:val="16"/>
        </w:rPr>
        <w:t xml:space="preserve"> right to food.104</w:t>
      </w:r>
      <w:r w:rsidRPr="00CA0D7D">
        <w:rPr>
          <w:sz w:val="12"/>
        </w:rPr>
        <w:t>¶</w:t>
      </w:r>
      <w:r w:rsidRPr="00CA0D7D">
        <w:rPr>
          <w:sz w:val="16"/>
        </w:rPr>
        <w:t xml:space="preserve"> “</w:t>
      </w:r>
      <w:r w:rsidRPr="00CA0D7D">
        <w:rPr>
          <w:rStyle w:val="StyleBoldUnderline"/>
        </w:rPr>
        <w:t>Virtually no large-scale land allocations can take place</w:t>
      </w:r>
      <w:r w:rsidRPr="00CA0D7D">
        <w:rPr>
          <w:rStyle w:val="StyleBoldUnderline"/>
          <w:b w:val="0"/>
          <w:sz w:val="12"/>
          <w:u w:val="none"/>
        </w:rPr>
        <w:t>¶</w:t>
      </w:r>
      <w:r w:rsidRPr="00CA0D7D">
        <w:rPr>
          <w:rStyle w:val="StyleBoldUnderline"/>
        </w:rPr>
        <w:t xml:space="preserve"> without displacing or affecting local populations</w:t>
      </w:r>
      <w:r w:rsidRPr="00CA0D7D">
        <w:rPr>
          <w:sz w:val="16"/>
        </w:rPr>
        <w:t>.” International</w:t>
      </w:r>
      <w:r w:rsidRPr="00CA0D7D">
        <w:rPr>
          <w:sz w:val="12"/>
        </w:rPr>
        <w:t>¶</w:t>
      </w:r>
      <w:r w:rsidRPr="00CA0D7D">
        <w:rPr>
          <w:sz w:val="16"/>
        </w:rPr>
        <w:t xml:space="preserve"> Land Coalition).105</w:t>
      </w:r>
    </w:p>
    <w:p w14:paraId="55B8C11A" w14:textId="77777777" w:rsidR="00BF71DB" w:rsidRDefault="00BF71DB" w:rsidP="00E96E48">
      <w:pPr>
        <w:rPr>
          <w:sz w:val="16"/>
        </w:rPr>
      </w:pPr>
    </w:p>
    <w:p w14:paraId="48849275" w14:textId="77777777" w:rsidR="00E96E48" w:rsidRPr="002E79B2" w:rsidRDefault="00E96E48" w:rsidP="00E96E48">
      <w:pPr>
        <w:rPr>
          <w:sz w:val="16"/>
        </w:rPr>
      </w:pPr>
    </w:p>
    <w:p w14:paraId="20F367ED" w14:textId="77777777" w:rsidR="00E96E48" w:rsidRPr="00E96E48" w:rsidRDefault="00E96E48" w:rsidP="00E96E48"/>
    <w:p w14:paraId="34E6A546" w14:textId="77777777" w:rsidR="00E96E48" w:rsidRDefault="00E96E48" w:rsidP="00E96E48">
      <w:pPr>
        <w:pStyle w:val="Heading3"/>
      </w:pPr>
      <w:bookmarkStart w:id="57" w:name="_Toc235007867"/>
      <w:r>
        <w:t>AT PEMEX Unsustainable</w:t>
      </w:r>
      <w:bookmarkEnd w:id="57"/>
    </w:p>
    <w:p w14:paraId="0F5F2E6C" w14:textId="77777777" w:rsidR="00E96E48" w:rsidRDefault="00E96E48" w:rsidP="00E96E48">
      <w:pPr>
        <w:pStyle w:val="Heading4"/>
      </w:pPr>
      <w:r>
        <w:t xml:space="preserve">PEMEX is sustainable due to energy reforms </w:t>
      </w:r>
    </w:p>
    <w:p w14:paraId="51849D5B" w14:textId="77777777" w:rsidR="00E96E48" w:rsidRDefault="00E96E48" w:rsidP="00E96E48">
      <w:r w:rsidRPr="00CD2E95">
        <w:t xml:space="preserve">Jim </w:t>
      </w:r>
      <w:r w:rsidRPr="00CD2E95">
        <w:rPr>
          <w:rStyle w:val="StyleStyleBold12pt"/>
        </w:rPr>
        <w:t>Landers</w:t>
      </w:r>
      <w:r w:rsidRPr="00CD2E95">
        <w:t>, 4/8/</w:t>
      </w:r>
      <w:r w:rsidRPr="00CD2E95">
        <w:rPr>
          <w:rStyle w:val="StyleStyleBold12pt"/>
        </w:rPr>
        <w:t>13</w:t>
      </w:r>
      <w:r w:rsidRPr="00CD2E95">
        <w:t xml:space="preserve">, Dallas News, "Mexico' struggling oil industry," </w:t>
      </w:r>
      <w:hyperlink r:id="rId49" w:history="1">
        <w:r w:rsidRPr="0013288A">
          <w:rPr>
            <w:rStyle w:val="Hyperlink"/>
          </w:rPr>
          <w:t>http://www.dallasnews.com/business/columnists/jim-landers/20130408-jim-landers-mexicos-struggling-oil-industry.ece</w:t>
        </w:r>
      </w:hyperlink>
    </w:p>
    <w:p w14:paraId="679587C5" w14:textId="77777777" w:rsidR="00E96E48" w:rsidRPr="00CD2E95" w:rsidRDefault="00E96E48" w:rsidP="00E96E48"/>
    <w:p w14:paraId="6E8676FE" w14:textId="77777777" w:rsidR="00E96E48" w:rsidRDefault="00E96E48" w:rsidP="00E96E48">
      <w:pPr>
        <w:rPr>
          <w:sz w:val="16"/>
        </w:rPr>
      </w:pPr>
      <w:r w:rsidRPr="00CD2E95">
        <w:rPr>
          <w:rStyle w:val="StyleBoldUnderline"/>
        </w:rPr>
        <w:t>President</w:t>
      </w:r>
      <w:r w:rsidRPr="00CD2E95">
        <w:rPr>
          <w:sz w:val="16"/>
        </w:rPr>
        <w:t xml:space="preserve"> Enrique Peña </w:t>
      </w:r>
      <w:r w:rsidRPr="00CD2E95">
        <w:rPr>
          <w:rStyle w:val="StyleBoldUnderline"/>
        </w:rPr>
        <w:t>Nieto</w:t>
      </w:r>
      <w:r w:rsidRPr="00CD2E95">
        <w:rPr>
          <w:sz w:val="16"/>
        </w:rPr>
        <w:t xml:space="preserve"> </w:t>
      </w:r>
      <w:r w:rsidRPr="00CD2E95">
        <w:rPr>
          <w:rStyle w:val="StyleBoldUnderline"/>
        </w:rPr>
        <w:t>intends to tackle the vexing problem of how to restore Mexico’s oil and natural gas production</w:t>
      </w:r>
      <w:r w:rsidRPr="00CD2E95">
        <w:rPr>
          <w:sz w:val="16"/>
        </w:rPr>
        <w:t xml:space="preserve"> without letting any of that petroleum fall into the hands of foreign companies.</w:t>
      </w:r>
      <w:r w:rsidRPr="00CD2E95">
        <w:rPr>
          <w:sz w:val="12"/>
        </w:rPr>
        <w:t>¶</w:t>
      </w:r>
      <w:r w:rsidRPr="00CD2E95">
        <w:rPr>
          <w:sz w:val="16"/>
        </w:rPr>
        <w:t xml:space="preserve"> Last month, Peña Nieto’s Institutional Revolutionary Party (the PRI) amended its charter to allow foreign participation in Mexico’s oil sector. The president assured Mexico that Petróleos Mexicanos (Pemex), the national oil company, would not be privatized.</w:t>
      </w:r>
      <w:r w:rsidRPr="00CD2E95">
        <w:rPr>
          <w:sz w:val="12"/>
        </w:rPr>
        <w:t>¶</w:t>
      </w:r>
      <w:r w:rsidRPr="00CD2E95">
        <w:rPr>
          <w:sz w:val="16"/>
        </w:rPr>
        <w:t xml:space="preserve"> But throughout last year’s presidential campaign, and in the pact he signed after taking office with Mexico’s other two major parties, Peña </w:t>
      </w:r>
      <w:r w:rsidRPr="00CD2E95">
        <w:rPr>
          <w:rStyle w:val="StyleBoldUnderline"/>
        </w:rPr>
        <w:t>Nieto has emphasized the need for energy reforms</w:t>
      </w:r>
      <w:r w:rsidRPr="00CD2E95">
        <w:rPr>
          <w:sz w:val="16"/>
        </w:rPr>
        <w:t>.</w:t>
      </w:r>
      <w:r w:rsidRPr="00CD2E95">
        <w:rPr>
          <w:sz w:val="12"/>
        </w:rPr>
        <w:t>¶</w:t>
      </w:r>
      <w:r w:rsidRPr="00CD2E95">
        <w:rPr>
          <w:sz w:val="16"/>
        </w:rPr>
        <w:t xml:space="preserve"> It’s easy to see why. Mexico’s oil accounts for a third of the federal budget, but production has dropped by more than a fourth since 2004. In 2011, Mexico earned $49.4 billion exporting crude oil — but paid $9.17 billion to import gasoline. </w:t>
      </w:r>
      <w:r w:rsidRPr="00CD2E95">
        <w:rPr>
          <w:rStyle w:val="StyleBoldUnderline"/>
        </w:rPr>
        <w:t>With rising demand and falling production, Mexico could be a net importer of oil by the end of the decade</w:t>
      </w:r>
      <w:r w:rsidRPr="00CD2E95">
        <w:rPr>
          <w:sz w:val="16"/>
        </w:rPr>
        <w:t>.</w:t>
      </w:r>
      <w:r w:rsidRPr="00CD2E95">
        <w:rPr>
          <w:sz w:val="12"/>
        </w:rPr>
        <w:t>¶</w:t>
      </w:r>
      <w:r w:rsidRPr="00CD2E95">
        <w:rPr>
          <w:sz w:val="16"/>
        </w:rPr>
        <w:t xml:space="preserve"> The petroleum business is booming in Texas but slumping in Mexico. Natural gas is selling in a glutted U.S. market for little more than $3 per thousand cubic feet, while Mexico is importing liquefied natural gas from Nigeria for $20 per thousand cubic feet.</w:t>
      </w:r>
      <w:r w:rsidRPr="00CD2E95">
        <w:rPr>
          <w:sz w:val="12"/>
        </w:rPr>
        <w:t>¶</w:t>
      </w:r>
      <w:r w:rsidRPr="00CD2E95">
        <w:rPr>
          <w:sz w:val="16"/>
        </w:rPr>
        <w:t xml:space="preserve"> Mexico should have abundant resources of shale gas and deep-water oil. But Pemex, which has a monopoly on developing Mexico’s oil and gas, is struggling. The company lacks capital, technology and staff expertise.</w:t>
      </w:r>
      <w:r w:rsidRPr="00CD2E95">
        <w:rPr>
          <w:sz w:val="12"/>
        </w:rPr>
        <w:t>¶</w:t>
      </w:r>
      <w:r w:rsidRPr="00CD2E95">
        <w:rPr>
          <w:sz w:val="16"/>
        </w:rPr>
        <w:t xml:space="preserve"> Last week, Pemex and Irving-based Exxon Mobil Corp. agreed to a science and technology sharing agreement. It’s not a commercial proposition; no money is changing hands. It’s a nod in the direction Pemex needs to pursue, however, if it’s going to realize Mexico’s natural resource advantages.</w:t>
      </w:r>
      <w:r w:rsidRPr="00CD2E95">
        <w:rPr>
          <w:sz w:val="12"/>
        </w:rPr>
        <w:t>¶</w:t>
      </w:r>
      <w:r w:rsidRPr="00CD2E95">
        <w:rPr>
          <w:sz w:val="16"/>
        </w:rPr>
        <w:t xml:space="preserve"> George Baker, who runs the Houston-based analytical firm Mexico Energy Intelligence, says two big steps are needed to turn things around.</w:t>
      </w:r>
      <w:r w:rsidRPr="00CD2E95">
        <w:rPr>
          <w:sz w:val="12"/>
        </w:rPr>
        <w:t>¶</w:t>
      </w:r>
      <w:r w:rsidRPr="00CD2E95">
        <w:rPr>
          <w:sz w:val="16"/>
        </w:rPr>
        <w:t xml:space="preserve"> First, Mexico should take a page from U.S. law, which allows companies to lease mineral rights without owning them.</w:t>
      </w:r>
      <w:r w:rsidRPr="00CD2E95">
        <w:rPr>
          <w:sz w:val="12"/>
        </w:rPr>
        <w:t>¶</w:t>
      </w:r>
      <w:r w:rsidRPr="00CD2E95">
        <w:rPr>
          <w:sz w:val="16"/>
        </w:rPr>
        <w:t xml:space="preserve"> “The companies get the mineral rights to a block for as long as it’s commercial, and once that ends, the block transfers back to the American people,” Baker said. “Until you can re-create the concept of a private mineral interest in Mexico, vs. all these steps to finesse around that, you won’t get at those resources.”</w:t>
      </w:r>
      <w:r w:rsidRPr="00CD2E95">
        <w:rPr>
          <w:sz w:val="12"/>
        </w:rPr>
        <w:t>¶</w:t>
      </w:r>
      <w:r w:rsidRPr="00CD2E95">
        <w:rPr>
          <w:sz w:val="16"/>
        </w:rPr>
        <w:t xml:space="preserve"> Baker’s second recommendation is to send Pemex abroad. The company looks for oil only in Mexico. It needs to learn how other companies operate in deep water or in shale gas deposits, to improve its expertise.</w:t>
      </w:r>
      <w:r w:rsidRPr="00CD2E95">
        <w:rPr>
          <w:sz w:val="12"/>
        </w:rPr>
        <w:t>¶</w:t>
      </w:r>
      <w:r w:rsidRPr="00CD2E95">
        <w:rPr>
          <w:sz w:val="16"/>
        </w:rPr>
        <w:t xml:space="preserve"> “They should seek investment dollars from other companies and in exchange make Pemex leave home, in a venture with Exxon in, say, Nigeria, or with BP in the North Sea. That would be interesting,” Baker said.</w:t>
      </w:r>
      <w:r w:rsidRPr="00CD2E95">
        <w:rPr>
          <w:sz w:val="12"/>
        </w:rPr>
        <w:t>¶</w:t>
      </w:r>
      <w:r w:rsidRPr="00CD2E95">
        <w:rPr>
          <w:sz w:val="16"/>
        </w:rPr>
        <w:t xml:space="preserve"> It’s not an unprecedented arrangement. In 1993, Pemex became a partner with Shell in the Deer Park refinery, a 340,000-barrel-a-day giant east of Houston. The refinery processes Mexican crude oil and exports gasoline back to Mexico.</w:t>
      </w:r>
      <w:r w:rsidRPr="00CD2E95">
        <w:rPr>
          <w:sz w:val="12"/>
        </w:rPr>
        <w:t>¶</w:t>
      </w:r>
      <w:r w:rsidRPr="00CD2E95">
        <w:rPr>
          <w:sz w:val="16"/>
        </w:rPr>
        <w:t xml:space="preserve"> The Deer Park partnership hasn’t translated into the expertise needed to power Mexico’s own refinery industry. Political obstacles leave the nation dependent on gasoline and diesel imports. Pemex is supposed to build a $12 billion refinery in Tula, in Hidalgo state. The plant has been in the works for six years, but all there is to see is a security fence.</w:t>
      </w:r>
      <w:r w:rsidRPr="00CD2E95">
        <w:rPr>
          <w:sz w:val="12"/>
        </w:rPr>
        <w:t>¶</w:t>
      </w:r>
      <w:r w:rsidRPr="00CD2E95">
        <w:rPr>
          <w:sz w:val="16"/>
        </w:rPr>
        <w:t xml:space="preserve"> Peña </w:t>
      </w:r>
      <w:r w:rsidRPr="00CD2E95">
        <w:rPr>
          <w:rStyle w:val="StyleBoldUnderline"/>
        </w:rPr>
        <w:t>Nieto’s reform proposals are expected soon. He has promised Pemex will be “modernized and transformed</w:t>
      </w:r>
      <w:r w:rsidRPr="00CD2E95">
        <w:rPr>
          <w:sz w:val="16"/>
        </w:rPr>
        <w:t>.”</w:t>
      </w:r>
    </w:p>
    <w:p w14:paraId="378FD3BA" w14:textId="77777777" w:rsidR="00CE29F2" w:rsidRDefault="00CE29F2" w:rsidP="00CE29F2">
      <w:pPr>
        <w:pStyle w:val="Heading3"/>
      </w:pPr>
      <w:bookmarkStart w:id="58" w:name="_Toc235007868"/>
      <w:r>
        <w:t>AT Mexican Instability</w:t>
      </w:r>
      <w:bookmarkEnd w:id="58"/>
    </w:p>
    <w:p w14:paraId="23BA5E50" w14:textId="6F62A4BE" w:rsidR="00CE29F2" w:rsidRPr="00C5027E" w:rsidRDefault="00CE29F2" w:rsidP="00CE29F2">
      <w:pPr>
        <w:pStyle w:val="Heading4"/>
        <w:rPr>
          <w:rFonts w:cs="Times New Roman"/>
        </w:rPr>
      </w:pPr>
      <w:r>
        <w:rPr>
          <w:rFonts w:cs="Times New Roman"/>
        </w:rPr>
        <w:t xml:space="preserve">Economic and </w:t>
      </w:r>
      <w:r w:rsidRPr="00C5027E">
        <w:rPr>
          <w:rFonts w:cs="Times New Roman"/>
        </w:rPr>
        <w:t xml:space="preserve">political stability are improving – </w:t>
      </w:r>
      <w:r>
        <w:rPr>
          <w:rFonts w:cs="Times New Roman"/>
        </w:rPr>
        <w:t xml:space="preserve">the </w:t>
      </w:r>
      <w:r w:rsidR="0067328B">
        <w:rPr>
          <w:rFonts w:cs="Times New Roman"/>
        </w:rPr>
        <w:t xml:space="preserve">country </w:t>
      </w:r>
      <w:r>
        <w:rPr>
          <w:rFonts w:cs="Times New Roman"/>
        </w:rPr>
        <w:t xml:space="preserve"> is resilient</w:t>
      </w:r>
    </w:p>
    <w:p w14:paraId="3FC0F170" w14:textId="797FB88C" w:rsidR="00CE29F2" w:rsidRDefault="00CE29F2" w:rsidP="00CE29F2">
      <w:pPr>
        <w:rPr>
          <w:szCs w:val="16"/>
        </w:rPr>
      </w:pPr>
      <w:r w:rsidRPr="00C5027E">
        <w:rPr>
          <w:szCs w:val="16"/>
        </w:rPr>
        <w:t xml:space="preserve">Joseph </w:t>
      </w:r>
      <w:r w:rsidRPr="00C5027E">
        <w:rPr>
          <w:rStyle w:val="StyleStyleBold12pt"/>
        </w:rPr>
        <w:t>Hogue</w:t>
      </w:r>
      <w:r w:rsidRPr="00C5027E">
        <w:rPr>
          <w:szCs w:val="16"/>
        </w:rPr>
        <w:t xml:space="preserve"> 5-30-20</w:t>
      </w:r>
      <w:r w:rsidRPr="00C5027E">
        <w:rPr>
          <w:rStyle w:val="StyleStyleBold12pt"/>
        </w:rPr>
        <w:t>12</w:t>
      </w:r>
      <w:r w:rsidRPr="00C5027E">
        <w:rPr>
          <w:szCs w:val="16"/>
        </w:rPr>
        <w:t xml:space="preserve">; provides investment research and analysis through his firm, Efficient Alpha. He has appeared as a guest on BloombergTV for his analysis of Latin American securities and holds the Chartered Financial Analyst (CFA) designation.Mexican economy in contrast to its negative stereotypes </w:t>
      </w:r>
      <w:hyperlink r:id="rId50" w:history="1">
        <w:r w:rsidR="0067328B" w:rsidRPr="0013288A">
          <w:rPr>
            <w:rStyle w:val="Hyperlink"/>
            <w:szCs w:val="16"/>
          </w:rPr>
          <w:t>http://emergingmoney.com/mexico/mexican-economy-eww/</w:t>
        </w:r>
      </w:hyperlink>
    </w:p>
    <w:p w14:paraId="3656F879" w14:textId="77777777" w:rsidR="0067328B" w:rsidRPr="00C5027E" w:rsidRDefault="0067328B" w:rsidP="00CE29F2">
      <w:pPr>
        <w:rPr>
          <w:szCs w:val="16"/>
        </w:rPr>
      </w:pPr>
    </w:p>
    <w:p w14:paraId="67FB2F60" w14:textId="77777777" w:rsidR="00CE29F2" w:rsidRDefault="00CE29F2" w:rsidP="00CE29F2">
      <w:pPr>
        <w:pStyle w:val="card"/>
      </w:pPr>
      <w:r w:rsidRPr="00C5027E">
        <w:rPr>
          <w:rStyle w:val="StyleBoldUnderline"/>
        </w:rPr>
        <w:t>The diverse Mexican economy has been growing at a sustainable pace</w:t>
      </w:r>
      <w:r w:rsidRPr="00C5027E">
        <w:t xml:space="preserve"> of 3.5-5.5% </w:t>
      </w:r>
      <w:r w:rsidRPr="00C5027E">
        <w:rPr>
          <w:rStyle w:val="StyleBoldUnderline"/>
        </w:rPr>
        <w:t>over the past three years. The political mood seems to be shifting incrementally in the direction of further liberalization</w:t>
      </w:r>
      <w:r w:rsidRPr="00C5027E">
        <w:t xml:space="preserve">. </w:t>
      </w:r>
      <w:r w:rsidRPr="00C5027E">
        <w:rPr>
          <w:rStyle w:val="StyleBoldUnderline"/>
        </w:rPr>
        <w:t>Ties to relatively strong neighbors – the U.S. and the rest of Latin America – position the Mexican economy well relative to other emerging markets</w:t>
      </w:r>
      <w:r w:rsidRPr="00C5027E">
        <w:t xml:space="preserve"> more dependent on floundering Europe or slowing China. </w:t>
      </w:r>
      <w:r w:rsidRPr="00C5027E">
        <w:rPr>
          <w:rStyle w:val="StyleBoldUnderline"/>
        </w:rPr>
        <w:t>The drug killings may even simmer down with the</w:t>
      </w:r>
      <w:r w:rsidRPr="00C5027E">
        <w:t xml:space="preserve"> expected </w:t>
      </w:r>
      <w:r w:rsidRPr="00C5027E">
        <w:rPr>
          <w:rStyle w:val="StyleBoldUnderline"/>
        </w:rPr>
        <w:t>return to power</w:t>
      </w:r>
      <w:r w:rsidRPr="00C5027E">
        <w:t xml:space="preserve"> this July </w:t>
      </w:r>
      <w:r w:rsidRPr="00C5027E">
        <w:rPr>
          <w:rStyle w:val="StyleBoldUnderline"/>
        </w:rPr>
        <w:t>of the</w:t>
      </w:r>
      <w:r w:rsidRPr="00C5027E">
        <w:t xml:space="preserve"> Institutional Revolutionary Party (</w:t>
      </w:r>
      <w:r w:rsidRPr="00C5027E">
        <w:rPr>
          <w:rStyle w:val="StyleBoldUnderline"/>
        </w:rPr>
        <w:t>PRI)</w:t>
      </w:r>
      <w:r w:rsidRPr="00C5027E">
        <w:t xml:space="preserve">. </w:t>
      </w:r>
      <w:r w:rsidRPr="00C5027E">
        <w:rPr>
          <w:rStyle w:val="StyleBoldUnderline"/>
        </w:rPr>
        <w:t>U.S. investors</w:t>
      </w:r>
      <w:r w:rsidRPr="00C5027E">
        <w:t xml:space="preserve"> willing to look past stereotypes </w:t>
      </w:r>
      <w:r w:rsidRPr="00C5027E">
        <w:rPr>
          <w:rStyle w:val="StyleBoldUnderline"/>
        </w:rPr>
        <w:t>will find a range of modern industries in Mexico</w:t>
      </w:r>
      <w:r w:rsidRPr="00C5027E">
        <w:t xml:space="preserve"> issuing easily tradable American Depository Receipts (ADRs). The composition of the iShares MSCI Mexico Investable Market ETF (EWW, quote) offers a snapshot of the Mexican economy excluding oil, which remains largely nationalized. Consumer staples account for 32% of the ETF’s holdings, telecommunications 24% and materials 15%.</w:t>
      </w:r>
      <w:r w:rsidRPr="00C5027E">
        <w:rPr>
          <w:rStyle w:val="StyleBoldUnderline"/>
        </w:rPr>
        <w:t xml:space="preserve">A number of large transportation firms are also publicly traded. The macroeconomic and political outlooks for Mexico are </w:t>
      </w:r>
      <w:r w:rsidRPr="00C5027E">
        <w:rPr>
          <w:rStyle w:val="Emphasis"/>
          <w:rFonts w:eastAsiaTheme="majorEastAsia"/>
        </w:rPr>
        <w:t>both positive</w:t>
      </w:r>
      <w:r w:rsidRPr="00C5027E">
        <w:rPr>
          <w:b/>
        </w:rPr>
        <w:t>.</w:t>
      </w:r>
      <w:r w:rsidRPr="00C5027E">
        <w:t xml:space="preserve"> This means </w:t>
      </w:r>
      <w:r w:rsidRPr="00C5027E">
        <w:rPr>
          <w:rStyle w:val="StyleBoldUnderline"/>
        </w:rPr>
        <w:t>the Mexican economy should outperform other emerging markets over the next 12 months</w:t>
      </w:r>
      <w:r w:rsidRPr="00C5027E">
        <w:t xml:space="preserve">, though probably underperforming the Andean region of Latin America. </w:t>
      </w:r>
      <w:r w:rsidRPr="00C5027E">
        <w:rPr>
          <w:rStyle w:val="StyleBoldUnderline"/>
        </w:rPr>
        <w:t>Inflation</w:t>
      </w:r>
      <w:r w:rsidRPr="00C5027E">
        <w:t xml:space="preserve"> </w:t>
      </w:r>
      <w:r w:rsidRPr="00C5027E">
        <w:rPr>
          <w:rStyle w:val="StyleBoldUnderline"/>
        </w:rPr>
        <w:t>was running</w:t>
      </w:r>
      <w:r w:rsidRPr="00C5027E">
        <w:t xml:space="preserve"> at 3.5% annually as of April 2012, </w:t>
      </w:r>
      <w:r w:rsidRPr="00C5027E">
        <w:rPr>
          <w:rStyle w:val="StyleBoldUnderline"/>
        </w:rPr>
        <w:t>near the bottom of Mexico’s historical range</w:t>
      </w:r>
      <w:r w:rsidRPr="00C5027E">
        <w:t xml:space="preserve">. That means </w:t>
      </w:r>
      <w:r w:rsidRPr="00C5027E">
        <w:rPr>
          <w:rStyle w:val="StyleBoldUnderline"/>
        </w:rPr>
        <w:t>the usually conservative central bank is considering stimulus measures if global growth weakens further. The expected victory of the PRI in the July presidential poll</w:t>
      </w:r>
      <w:r w:rsidRPr="00C5027E">
        <w:t xml:space="preserve"> (and return to power after a lame-duck period in December) </w:t>
      </w:r>
      <w:r w:rsidRPr="00C5027E">
        <w:rPr>
          <w:rStyle w:val="StyleBoldUnderline"/>
        </w:rPr>
        <w:t>also looks positive for investors</w:t>
      </w:r>
      <w:r w:rsidRPr="00C5027E">
        <w:t xml:space="preserve">. The PRI’s 70-year rule was interrupted under charges of widespread corruption in 2000. </w:t>
      </w:r>
      <w:r w:rsidRPr="00C5027E">
        <w:rPr>
          <w:rStyle w:val="StyleBoldUnderline"/>
        </w:rPr>
        <w:t>The party</w:t>
      </w:r>
      <w:r w:rsidRPr="00C5027E">
        <w:t xml:space="preserve">’s roots are socialist, but it has in recent decades </w:t>
      </w:r>
      <w:r w:rsidRPr="00C5027E">
        <w:rPr>
          <w:rStyle w:val="StyleBoldUnderline"/>
        </w:rPr>
        <w:t>embraced market reforms and moved to the cente</w:t>
      </w:r>
      <w:r w:rsidRPr="00C5027E">
        <w:t xml:space="preserve">r. Its presidential candidate, Enrique Peña Nieto, has run on a platform of reforms including partial privatization of state oil monopoly PEMEX, along the lines of Brazil’s Petrobras. Nieto also supports liberalizing employment laws. </w:t>
      </w:r>
      <w:r w:rsidRPr="00C5027E">
        <w:rPr>
          <w:rStyle w:val="StyleBoldUnderline"/>
        </w:rPr>
        <w:t>While the full extent of promised reforms is doubtful, Nieto’s pro-market rhetoric is welcome.</w:t>
      </w:r>
      <w:r w:rsidRPr="00C5027E">
        <w:t xml:space="preserve"> Op</w:t>
      </w:r>
      <w:r w:rsidRPr="00C5027E">
        <w:rPr>
          <w:rStyle w:val="StyleBoldUnderline"/>
        </w:rPr>
        <w:t>ening the oil sector to more private contractors could increase capital spending on infrastructure and accelerate GDP growth for the Mexican economy</w:t>
      </w:r>
      <w:r w:rsidRPr="00C5027E">
        <w:t>. The caveat is that these effects will be longer-term, while equity performance over the next year remains more dependent on growth in the United States and global headline risks.</w:t>
      </w:r>
    </w:p>
    <w:p w14:paraId="2A555FFA" w14:textId="77777777" w:rsidR="00CE29F2" w:rsidRDefault="00CE29F2" w:rsidP="00CE29F2"/>
    <w:p w14:paraId="284FB517" w14:textId="77777777" w:rsidR="00CE29F2" w:rsidRPr="00C5027E" w:rsidRDefault="00CE29F2" w:rsidP="00CE29F2">
      <w:pPr>
        <w:pStyle w:val="Heading4"/>
        <w:rPr>
          <w:rFonts w:cs="Times New Roman"/>
          <w:lang w:val="es-ES"/>
        </w:rPr>
      </w:pPr>
      <w:r>
        <w:rPr>
          <w:rFonts w:cs="Times New Roman"/>
          <w:lang w:val="es-ES"/>
        </w:rPr>
        <w:t>Mexico is not at risk of instability</w:t>
      </w:r>
    </w:p>
    <w:p w14:paraId="14E300D6" w14:textId="77777777" w:rsidR="00CE29F2" w:rsidRPr="00C5027E" w:rsidRDefault="00CE29F2" w:rsidP="00CE29F2">
      <w:r w:rsidRPr="00C5027E">
        <w:rPr>
          <w:rStyle w:val="StyleStyleBold12pt"/>
        </w:rPr>
        <w:t>Seelee and Shirt 10</w:t>
      </w:r>
      <w:r w:rsidRPr="00C5027E">
        <w:rPr>
          <w:b/>
          <w:bCs/>
        </w:rPr>
        <w:t xml:space="preserve"> </w:t>
      </w:r>
      <w:r w:rsidRPr="00C5027E">
        <w:rPr>
          <w:bCs/>
        </w:rPr>
        <w:t xml:space="preserve">– </w:t>
      </w:r>
      <w:r w:rsidRPr="00C5027E">
        <w:rPr>
          <w:b/>
          <w:bCs/>
        </w:rPr>
        <w:t>*</w:t>
      </w:r>
      <w:r w:rsidRPr="00C5027E">
        <w:t>director of the</w:t>
      </w:r>
      <w:r w:rsidRPr="00C5027E">
        <w:rPr>
          <w:b/>
          <w:bCs/>
        </w:rPr>
        <w:t xml:space="preserve"> </w:t>
      </w:r>
      <w:r w:rsidRPr="00C5027E">
        <w:rPr>
          <w:bCs/>
        </w:rPr>
        <w:t>Mexico</w:t>
      </w:r>
      <w:r w:rsidRPr="00C5027E">
        <w:rPr>
          <w:b/>
          <w:bCs/>
        </w:rPr>
        <w:t xml:space="preserve"> </w:t>
      </w:r>
      <w:r w:rsidRPr="00C5027E">
        <w:t xml:space="preserve">Institute at the Woodrow Wilson International Center for Scholars AND ** fellow at the center and an associate professor at the University of San Diego </w:t>
      </w:r>
    </w:p>
    <w:p w14:paraId="63A3BE2C" w14:textId="77777777" w:rsidR="00CE29F2" w:rsidRPr="00C5027E" w:rsidRDefault="00CE29F2" w:rsidP="00CE29F2">
      <w:r w:rsidRPr="00C5027E">
        <w:t>Andrew Selee, David Shirk, 3/27/10, " Five myths about Mexico's drug war ", Washington Post, http://www.washingtonpost.com/wp-dyn/content/article/2010/03/26/AR2010032602226.html</w:t>
      </w:r>
    </w:p>
    <w:p w14:paraId="1BC3932D" w14:textId="77777777" w:rsidR="00CE29F2" w:rsidRPr="00C5027E" w:rsidRDefault="00CE29F2" w:rsidP="00CE29F2">
      <w:pPr>
        <w:pStyle w:val="card"/>
      </w:pPr>
      <w:r w:rsidRPr="00C5027E">
        <w:rPr>
          <w:rStyle w:val="StyleBoldUnderline"/>
        </w:rPr>
        <w:t>The country has certainly seen a big rise in drug violence</w:t>
      </w:r>
      <w:r w:rsidRPr="00C5027E">
        <w:t xml:space="preserve">, with cartels fighting for control of major narcotics shipment routes -- especially at the U.S. border and near major seaports and highways -- and branching into kidnapping, extortion and other illicit activities. Ciudad Juarez, in particular, has been the scene of major battles between two crime organizations and accounted for nearly a third of drug-linked deaths last year. </w:t>
      </w:r>
      <w:r w:rsidRPr="00C5027E">
        <w:rPr>
          <w:sz w:val="12"/>
        </w:rPr>
        <w:t xml:space="preserve">¶ </w:t>
      </w:r>
      <w:r w:rsidRPr="00C5027E">
        <w:rPr>
          <w:rStyle w:val="StyleBoldUnderline"/>
        </w:rPr>
        <w:t>But the violence is not as widespread or as random as it may appear</w:t>
      </w:r>
      <w:r w:rsidRPr="00C5027E">
        <w:t xml:space="preserve">. Though civilians with no evident ties to the drug trade have been killed in the crossfire and occasionally targeted, drug-related deaths are concentrated among the traffickers. (Deaths among military and police personnel are an estimated 7 percent of the total.) A major reshuffling of leaders and alliances is occurring among the top organized crime groups, and, partly because of government efforts to disrupt their activities, violence has jumped as former allies battle each other. </w:t>
      </w:r>
      <w:r w:rsidRPr="00C5027E">
        <w:rPr>
          <w:rStyle w:val="StyleBoldUnderline"/>
        </w:rPr>
        <w:t>The bloodshed is also geographically concentrated</w:t>
      </w:r>
      <w:r w:rsidRPr="00C5027E">
        <w:t xml:space="preserve"> in key trafficking corridors, notably in the states of Sinaloa, Chihuahua and Tamaulipas. </w:t>
      </w:r>
      <w:r w:rsidRPr="00C5027E">
        <w:rPr>
          <w:sz w:val="12"/>
        </w:rPr>
        <w:t xml:space="preserve">¶ </w:t>
      </w:r>
      <w:r w:rsidRPr="00C5027E">
        <w:t xml:space="preserve">While the violence underscores weaknesses in the government's ability to maintain security in parts of the country, </w:t>
      </w:r>
      <w:r w:rsidRPr="00C5027E">
        <w:rPr>
          <w:rStyle w:val="StyleBoldUnderline"/>
        </w:rPr>
        <w:t xml:space="preserve">organized crime is </w:t>
      </w:r>
      <w:r w:rsidRPr="00C5027E">
        <w:rPr>
          <w:rStyle w:val="Emphasis"/>
          <w:rFonts w:eastAsiaTheme="majorEastAsia"/>
        </w:rPr>
        <w:t>not threatening</w:t>
      </w:r>
      <w:r w:rsidRPr="00C5027E">
        <w:rPr>
          <w:rStyle w:val="StyleBoldUnderline"/>
        </w:rPr>
        <w:t xml:space="preserve"> to take over the federal government. Mexico is not turning into a failed state</w:t>
      </w:r>
      <w:r w:rsidRPr="00C5027E">
        <w:t xml:space="preserve">. </w:t>
      </w:r>
    </w:p>
    <w:p w14:paraId="38F1DC1F" w14:textId="77777777" w:rsidR="00CE29F2" w:rsidRPr="00CE29F2" w:rsidRDefault="00CE29F2" w:rsidP="00CE29F2"/>
    <w:p w14:paraId="319662A3" w14:textId="77777777" w:rsidR="00CE29F2" w:rsidRPr="00CE29F2" w:rsidRDefault="00CE29F2" w:rsidP="00CE29F2"/>
    <w:p w14:paraId="7152C4BA" w14:textId="77777777" w:rsidR="00E96E48" w:rsidRDefault="00E96E48" w:rsidP="00E96E48">
      <w:pPr>
        <w:pStyle w:val="Heading3"/>
      </w:pPr>
      <w:bookmarkStart w:id="59" w:name="_Toc235007869"/>
      <w:r>
        <w:t>AT Drug Cartels Impact: No Connection w/terrorists</w:t>
      </w:r>
      <w:bookmarkEnd w:id="59"/>
    </w:p>
    <w:p w14:paraId="0F5218A5" w14:textId="77777777" w:rsidR="00E96E48" w:rsidRDefault="00E96E48" w:rsidP="00E96E48">
      <w:pPr>
        <w:pStyle w:val="Heading4"/>
      </w:pPr>
      <w:r>
        <w:t>There is no credible connection between the drug cartels and terrorist groups</w:t>
      </w:r>
    </w:p>
    <w:p w14:paraId="5B883C32" w14:textId="77777777" w:rsidR="00E96E48" w:rsidRDefault="00E96E48" w:rsidP="00E96E48">
      <w:r w:rsidRPr="00E96E48">
        <w:rPr>
          <w:rStyle w:val="StyleStyleBold12pt"/>
        </w:rPr>
        <w:t>World Policy Journal,</w:t>
      </w:r>
      <w:r w:rsidRPr="00E96E48">
        <w:t xml:space="preserve"> 10/26/</w:t>
      </w:r>
      <w:r w:rsidRPr="00E96E48">
        <w:rPr>
          <w:rStyle w:val="StyleStyleBold12pt"/>
        </w:rPr>
        <w:t>2011</w:t>
      </w:r>
      <w:r w:rsidRPr="00E96E48">
        <w:t xml:space="preserve">, "Mexican drug cartels are not terrorists," </w:t>
      </w:r>
      <w:hyperlink r:id="rId51" w:history="1">
        <w:r w:rsidRPr="0013288A">
          <w:rPr>
            <w:rStyle w:val="Hyperlink"/>
          </w:rPr>
          <w:t>http://www.worldpolicy.org/blog/2011/10/26/mexican-drug-cartels-are-not-terrorists</w:t>
        </w:r>
      </w:hyperlink>
    </w:p>
    <w:p w14:paraId="147A243B" w14:textId="77777777" w:rsidR="00E96E48" w:rsidRPr="00E96E48" w:rsidRDefault="00E96E48" w:rsidP="00E96E48"/>
    <w:p w14:paraId="2CCCABA6" w14:textId="77777777" w:rsidR="00E96E48" w:rsidRDefault="00E96E48" w:rsidP="00E96E48">
      <w:pPr>
        <w:rPr>
          <w:sz w:val="16"/>
        </w:rPr>
      </w:pPr>
      <w:r w:rsidRPr="00E96E48">
        <w:rPr>
          <w:sz w:val="16"/>
        </w:rPr>
        <w:t xml:space="preserve">But despite the alleged Iran-Zetas connection, having the U.S. State Department label the Zetas a terrorist organization solves nothing. The addition of the Zetas to that list won’t stop cartels from running the drug market nor from establishing international ties. Furthermore, </w:t>
      </w:r>
      <w:r w:rsidRPr="00E96E48">
        <w:rPr>
          <w:rStyle w:val="StyleBoldUnderline"/>
        </w:rPr>
        <w:t>unlike terrorist organizations such as al-Qaida, these cartels’ goals do not include attacking the U.S</w:t>
      </w:r>
      <w:r w:rsidRPr="00E96E48">
        <w:rPr>
          <w:sz w:val="16"/>
        </w:rPr>
        <w:t xml:space="preserve">. </w:t>
      </w:r>
      <w:r w:rsidRPr="00E96E48">
        <w:rPr>
          <w:rStyle w:val="StyleBoldUnderline"/>
        </w:rPr>
        <w:t>The Zeta cartel’s motive is money, not ideology</w:t>
      </w:r>
      <w:r w:rsidRPr="00E96E48">
        <w:rPr>
          <w:sz w:val="16"/>
        </w:rPr>
        <w:t>.</w:t>
      </w:r>
      <w:r w:rsidRPr="00E96E48">
        <w:rPr>
          <w:sz w:val="12"/>
        </w:rPr>
        <w:t>¶</w:t>
      </w:r>
      <w:r w:rsidRPr="00E96E48">
        <w:rPr>
          <w:sz w:val="16"/>
        </w:rPr>
        <w:t xml:space="preserve"> For years now, drug cartels have threatened the Mexican population and law enforcement. They’ve committed crimes against humanity like the Monterrey casino arson in September. They’ve also been responsible for a gruesome death count that ranges from 40,000 to upwards of 53,000. Yet labeling them as terrorist organizations won’t make a difference, and it could drag both countries into murky diplomatic waters because Mexico rejects any sort of U.S military intervention despite rampant violence. The Mexican government instead advocates for greater cooperation with the U.S. in order to curb drug trade and violence. President Felipe Calderón has repeatedly asked the United States to do more in addressing the demand side of the drug trade.</w:t>
      </w:r>
      <w:r w:rsidRPr="00E96E48">
        <w:rPr>
          <w:sz w:val="12"/>
        </w:rPr>
        <w:t>¶</w:t>
      </w:r>
      <w:r w:rsidRPr="00E96E48">
        <w:rPr>
          <w:sz w:val="16"/>
        </w:rPr>
        <w:t xml:space="preserve"> Georgetown University’s Center for Democracy and Civil Society has pointed out that a terrorist designation only works for government organizations or groups that diffuse propaganda or defend a religion—like al-Qaida or Hamas—or seek some type of international legitimacy like Colombia’s FARC does in South America and Europe in order to be recognized as a political movement. Rep. Ros-Lehtinen’s approach won’t deter Zetas and other Mexican drug cartels from controlling the drug market nor establishing international ties (such as the most recent connection of former Colombian army members who have been training Zetas members in command and intelligence operations), because they are running a successful mafia and are already subject to tough organized crime laws—including the Foreign Narcotics Kingpin Designation Act that allows U.S. government to impose economic sanctions on drug trafficking organizations.</w:t>
      </w:r>
      <w:r w:rsidRPr="00E96E48">
        <w:rPr>
          <w:sz w:val="12"/>
        </w:rPr>
        <w:t>¶</w:t>
      </w:r>
      <w:r w:rsidRPr="00E96E48">
        <w:rPr>
          <w:sz w:val="16"/>
        </w:rPr>
        <w:t xml:space="preserve"> Unlike terrorist organizations like al-Qaida that are running into economic and manpower hardship due to asset forfeiture, the Zetas already profit from the multibillion-dollar drug industry; increasingly recruit common criminals and gang members to exert terror across Mexico and Central America; and also rake in the cash through human trafficking across the U.S.-Mexico border. Immigrants who attempt to enter the U.S. have to pay as much as $30,000 per head while at the same time risking their own lives at the hands of Zetas members.</w:t>
      </w:r>
      <w:r w:rsidRPr="00E96E48">
        <w:rPr>
          <w:sz w:val="12"/>
        </w:rPr>
        <w:t>¶</w:t>
      </w:r>
      <w:r w:rsidRPr="00E96E48">
        <w:rPr>
          <w:sz w:val="16"/>
        </w:rPr>
        <w:t xml:space="preserve"> While direct involvement from the Iranian government with drug cartels seems shocking, Iran-sponsored terrorist organizations have already gained footing in Latin America. Hezbollah has been in the tripartite borders of Brazil, Argentina, and Paraguay since the mid-1980s, where they have established a safe haven for fundraising, money laundering, and other terrorist-oriented activities.</w:t>
      </w:r>
      <w:r w:rsidRPr="00E96E48">
        <w:rPr>
          <w:sz w:val="12"/>
        </w:rPr>
        <w:t>¶</w:t>
      </w:r>
      <w:r w:rsidRPr="00E96E48">
        <w:rPr>
          <w:sz w:val="16"/>
        </w:rPr>
        <w:t xml:space="preserve"> U.S. authorities have also thwarted several Hezbollah operations in Latin America, including a two-year investigation that led to the end of a Colombian cocaine smuggling and money laundering ring that financed the Lebanese Shiite militia in 2008. In July 2010, Jameel Nasr, a Hezbollah operative, was arrested in Mexico for attempting to establish connections between Lebanon-based commanders and South American crime organizations.</w:t>
      </w:r>
      <w:r w:rsidRPr="00E96E48">
        <w:rPr>
          <w:sz w:val="12"/>
        </w:rPr>
        <w:t>¶</w:t>
      </w:r>
      <w:r w:rsidRPr="00E96E48">
        <w:rPr>
          <w:sz w:val="16"/>
        </w:rPr>
        <w:t xml:space="preserve"> Still, </w:t>
      </w:r>
      <w:r w:rsidRPr="00E96E48">
        <w:rPr>
          <w:rStyle w:val="StyleBoldUnderline"/>
        </w:rPr>
        <w:t>many experts are not buying the so-called Quds-Zetas connection</w:t>
      </w:r>
      <w:r w:rsidRPr="00E96E48">
        <w:rPr>
          <w:sz w:val="16"/>
        </w:rPr>
        <w:t xml:space="preserve">. Writer and journalist Sergio González Rodríguez believes that </w:t>
      </w:r>
      <w:r w:rsidRPr="00E96E48">
        <w:rPr>
          <w:rStyle w:val="StyleBoldUnderline"/>
        </w:rPr>
        <w:t>the way</w:t>
      </w:r>
      <w:r w:rsidRPr="00E96E48">
        <w:rPr>
          <w:sz w:val="16"/>
        </w:rPr>
        <w:t xml:space="preserve"> U.S. Attorney General Eric </w:t>
      </w:r>
      <w:r w:rsidRPr="00E96E48">
        <w:rPr>
          <w:rStyle w:val="StyleBoldUnderline"/>
        </w:rPr>
        <w:t>Holder</w:t>
      </w:r>
      <w:r w:rsidRPr="00E96E48">
        <w:rPr>
          <w:sz w:val="16"/>
        </w:rPr>
        <w:t xml:space="preserve"> </w:t>
      </w:r>
      <w:r w:rsidRPr="00E96E48">
        <w:rPr>
          <w:rStyle w:val="StyleBoldUnderline"/>
        </w:rPr>
        <w:t>framed the story is more of a plot by the U.S. intelligence to place political pressure on Mexico and impose military deployment on the borde</w:t>
      </w:r>
      <w:r w:rsidRPr="00E96E48">
        <w:rPr>
          <w:sz w:val="16"/>
        </w:rPr>
        <w:t xml:space="preserve">r, which Republican presidential candidate and Texas Gov. Rick Perry has already suggested. Others like author José Reveles and Autonomous University of Mexico professor Raúl Benitez say that </w:t>
      </w:r>
      <w:r w:rsidRPr="00E96E48">
        <w:rPr>
          <w:rStyle w:val="StyleBoldUnderline"/>
        </w:rPr>
        <w:t>Mexican drug cartels would never attack the United States, because this could spark an unwanted military response</w:t>
      </w:r>
      <w:r w:rsidRPr="00E96E48">
        <w:rPr>
          <w:sz w:val="16"/>
        </w:rPr>
        <w:t xml:space="preserve"> from the White House.</w:t>
      </w:r>
      <w:r w:rsidRPr="00E96E48">
        <w:rPr>
          <w:sz w:val="12"/>
        </w:rPr>
        <w:t>¶</w:t>
      </w:r>
      <w:r w:rsidRPr="00E96E48">
        <w:rPr>
          <w:sz w:val="16"/>
        </w:rPr>
        <w:t xml:space="preserve"> U.S. intelligence consulting firms like Stratfor, meanwhile, question Holder’s accusation because such connection couldn’t have existed without us knowing. The CIA, FBI, and other agencies are deeply embedded in Latin America—particularly Mexico. The U.S. agencies cooperate in tandem with local authorities and informants to detect any anti-U.S. organizations on Latin American soil, and work to infiltrate dangerous drug rings. </w:t>
      </w:r>
      <w:r w:rsidRPr="00E96E48">
        <w:rPr>
          <w:rStyle w:val="StyleBoldUnderline"/>
        </w:rPr>
        <w:t>Instead of seeking alliances with visible Islamic organizations</w:t>
      </w:r>
      <w:r w:rsidRPr="00E96E48">
        <w:rPr>
          <w:sz w:val="16"/>
        </w:rPr>
        <w:t xml:space="preserve">, Stratfor goes on, the </w:t>
      </w:r>
      <w:r w:rsidRPr="00E96E48">
        <w:rPr>
          <w:rStyle w:val="StyleBoldUnderline"/>
        </w:rPr>
        <w:t>Zetas prefer to focus on other challenges posed by other drug cartels that pursue to control the drug market and human trafficking at the border</w:t>
      </w:r>
      <w:r w:rsidRPr="00E96E48">
        <w:rPr>
          <w:sz w:val="16"/>
        </w:rPr>
        <w:t>.</w:t>
      </w:r>
    </w:p>
    <w:p w14:paraId="42E1CC55" w14:textId="77777777" w:rsidR="002C3744" w:rsidRDefault="002C3744" w:rsidP="002C3744">
      <w:pPr>
        <w:pStyle w:val="Heading3"/>
      </w:pPr>
      <w:bookmarkStart w:id="60" w:name="_Toc235007870"/>
      <w:r>
        <w:t>AT Drug Cartels Impact: SQ Solves Border Risk</w:t>
      </w:r>
      <w:bookmarkEnd w:id="60"/>
    </w:p>
    <w:p w14:paraId="6B68A83A" w14:textId="77777777" w:rsidR="002C3744" w:rsidRPr="002C3744" w:rsidRDefault="002C3744" w:rsidP="002C3744">
      <w:pPr>
        <w:pStyle w:val="Heading4"/>
      </w:pPr>
      <w:r>
        <w:t>The squo solves the risk of terrorism at the border</w:t>
      </w:r>
    </w:p>
    <w:p w14:paraId="290AA09F" w14:textId="77777777" w:rsidR="002C3744" w:rsidRPr="000B4DB4" w:rsidRDefault="002C3744" w:rsidP="002C3744">
      <w:pPr>
        <w:rPr>
          <w:rStyle w:val="StyleStyleBold12pt"/>
        </w:rPr>
      </w:pPr>
      <w:r w:rsidRPr="000B4DB4">
        <w:rPr>
          <w:rStyle w:val="StyleStyleBold12pt"/>
        </w:rPr>
        <w:t>RT News 12</w:t>
      </w:r>
    </w:p>
    <w:p w14:paraId="17C0CECD" w14:textId="77777777" w:rsidR="002C3744" w:rsidRDefault="002C3744" w:rsidP="002C3744">
      <w:r>
        <w:t>Global News Syndicate, “</w:t>
      </w:r>
      <w:r w:rsidRPr="000E0E98">
        <w:t>Obama signs law countering Iranian sway in Latin America</w:t>
      </w:r>
      <w:r>
        <w:t>” [</w:t>
      </w:r>
      <w:r w:rsidRPr="000E0E98">
        <w:t>http://rt.com/news/obama-iran-latin-america-091/</w:t>
      </w:r>
      <w:r>
        <w:t xml:space="preserve">] December 30 //mtc </w:t>
      </w:r>
    </w:p>
    <w:p w14:paraId="5ACA5C8C" w14:textId="77777777" w:rsidR="002C3744" w:rsidRPr="001A23F6" w:rsidRDefault="002C3744" w:rsidP="002C3744">
      <w:pPr>
        <w:pStyle w:val="card"/>
      </w:pPr>
      <w:r>
        <w:t xml:space="preserve">US President Barack </w:t>
      </w:r>
      <w:r w:rsidRPr="000B4DB4">
        <w:rPr>
          <w:rStyle w:val="StyleBoldUnderline"/>
        </w:rPr>
        <w:t>Obama enacted a law</w:t>
      </w:r>
      <w:r>
        <w:t xml:space="preserve"> on Friday </w:t>
      </w:r>
      <w:r w:rsidRPr="000B4DB4">
        <w:rPr>
          <w:rStyle w:val="StyleBoldUnderline"/>
        </w:rPr>
        <w:t>targeting Iran's alleged influence in Latin America</w:t>
      </w:r>
      <w:r>
        <w:t>. This comes as Washington already wages a “covert war” against Iran, according to researcher Soraya Sepahpour-Ulrich.</w:t>
      </w:r>
      <w:r w:rsidRPr="000B4DB4">
        <w:rPr>
          <w:sz w:val="12"/>
        </w:rPr>
        <w:t xml:space="preserve">¶ </w:t>
      </w:r>
      <w:r w:rsidRPr="000B4DB4">
        <w:rPr>
          <w:rStyle w:val="StyleBoldUnderline"/>
        </w:rPr>
        <w:t>The act</w:t>
      </w:r>
      <w:r>
        <w:t xml:space="preserve"> also </w:t>
      </w:r>
      <w:r w:rsidRPr="000B4DB4">
        <w:rPr>
          <w:rStyle w:val="StyleBoldUnderline"/>
        </w:rPr>
        <w:t>calls on the Department of Homeland Security to bolster surveillance at US borders with Canada and Mexico to “prevent operatives from Iran, the Iranian Revolutionary Guard Corps, its Quds Force, Hezbollah or any other terrorist organization from entering the U</w:t>
      </w:r>
      <w:r w:rsidRPr="000B4DB4">
        <w:t xml:space="preserve">nited </w:t>
      </w:r>
      <w:r w:rsidRPr="000B4DB4">
        <w:rPr>
          <w:rStyle w:val="StyleBoldUnderline"/>
        </w:rPr>
        <w:t>S</w:t>
      </w:r>
      <w:r w:rsidRPr="000B4DB4">
        <w:t>tates.”</w:t>
      </w:r>
      <w:r w:rsidRPr="000B4DB4">
        <w:rPr>
          <w:sz w:val="12"/>
        </w:rPr>
        <w:t xml:space="preserve">¶ </w:t>
      </w:r>
      <w:r>
        <w:t>The Islamic Republic has been expanding its cooperation with Latin America in recent years and has described it as the one of its major foreign policy strategies.</w:t>
      </w:r>
      <w:r w:rsidRPr="000B4DB4">
        <w:rPr>
          <w:sz w:val="12"/>
        </w:rPr>
        <w:t xml:space="preserve">¶ </w:t>
      </w:r>
      <w:r w:rsidRPr="000B4DB4">
        <w:rPr>
          <w:rStyle w:val="StyleBoldUnderline"/>
        </w:rPr>
        <w:t>The anti-Iran law comes amid growing tensions surrounding Iran and its nuclear program</w:t>
      </w:r>
      <w:r>
        <w:t>. The US and its allies suspect Iran of developing nuclear weapon, while it insists on the peaceful nature of its nuclear program.</w:t>
      </w:r>
    </w:p>
    <w:p w14:paraId="204D4B0A" w14:textId="77777777" w:rsidR="002C3744" w:rsidRPr="002C3744" w:rsidRDefault="002C3744" w:rsidP="002C3744"/>
    <w:p w14:paraId="504492DA" w14:textId="77777777" w:rsidR="002C3744" w:rsidRDefault="002C3744" w:rsidP="002C3744">
      <w:pPr>
        <w:pStyle w:val="Heading3"/>
      </w:pPr>
      <w:bookmarkStart w:id="61" w:name="_Toc235007871"/>
      <w:r>
        <w:t>AT Economy Impact: Decline Doesn’t Cause War</w:t>
      </w:r>
      <w:bookmarkEnd w:id="61"/>
    </w:p>
    <w:p w14:paraId="71C29553" w14:textId="77777777" w:rsidR="002C3744" w:rsidRPr="003F5D92" w:rsidRDefault="002C3744" w:rsidP="002C3744">
      <w:pPr>
        <w:pStyle w:val="Heading4"/>
      </w:pPr>
      <w:r>
        <w:t>Dense economic linkages make conflict impossible</w:t>
      </w:r>
    </w:p>
    <w:p w14:paraId="50E79314" w14:textId="77777777" w:rsidR="002C3744" w:rsidRPr="003F5D92" w:rsidRDefault="002C3744" w:rsidP="002C3744">
      <w:pPr>
        <w:rPr>
          <w:rFonts w:cs="Times New Roman"/>
        </w:rPr>
      </w:pPr>
      <w:r w:rsidRPr="003F5D92">
        <w:rPr>
          <w:rStyle w:val="StyleStyleBold12pt"/>
          <w:rFonts w:cs="Times New Roman"/>
        </w:rPr>
        <w:t>Jervis 11</w:t>
      </w:r>
      <w:r w:rsidRPr="003F5D92">
        <w:rPr>
          <w:rFonts w:cs="Times New Roman"/>
        </w:rPr>
        <w:t xml:space="preserve"> – Professor of Political Science @ Columbia</w:t>
      </w:r>
    </w:p>
    <w:p w14:paraId="5F023EE7" w14:textId="77777777" w:rsidR="002C3744" w:rsidRPr="003F5D92" w:rsidRDefault="002C3744" w:rsidP="002C3744">
      <w:pPr>
        <w:rPr>
          <w:rFonts w:cs="Times New Roman"/>
        </w:rPr>
      </w:pPr>
      <w:r w:rsidRPr="003F5D92">
        <w:rPr>
          <w:rFonts w:cs="Times New Roman"/>
        </w:rPr>
        <w:t>Robert, Professor in the Department of Political Science and School of International and Public Affairs at Columbia University, December 2011, “Force in Our Times,” Survival, Vol. 25, No. 4, p. 403-425</w:t>
      </w:r>
    </w:p>
    <w:p w14:paraId="74341F8C" w14:textId="77777777" w:rsidR="002C3744" w:rsidRDefault="002C3744" w:rsidP="002C3744">
      <w:pPr>
        <w:pStyle w:val="card"/>
        <w:rPr>
          <w:rStyle w:val="StyleBoldUnderline"/>
        </w:rPr>
      </w:pPr>
      <w:r w:rsidRPr="00A2030A">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A2030A">
        <w:rPr>
          <w:rStyle w:val="StyleBoldUnderline"/>
        </w:rPr>
        <w:t>a worsening of</w:t>
      </w:r>
      <w:r w:rsidRPr="00A2030A">
        <w:t xml:space="preserve"> the </w:t>
      </w:r>
      <w:r w:rsidRPr="00A2030A">
        <w:rPr>
          <w:rStyle w:val="StyleBoldUnderline"/>
        </w:rPr>
        <w:t>current economic difficulties,</w:t>
      </w:r>
      <w:r w:rsidRPr="00A2030A">
        <w:t xml:space="preserve"> which </w:t>
      </w:r>
      <w:r w:rsidRPr="00A2030A">
        <w:rPr>
          <w:rStyle w:val="StyleBoldUnderline"/>
        </w:rPr>
        <w:t>could</w:t>
      </w:r>
      <w:r w:rsidRPr="00A2030A">
        <w:t xml:space="preserve"> itself </w:t>
      </w:r>
      <w:r w:rsidRPr="00A2030A">
        <w:rPr>
          <w:rStyle w:val="StyleBoldUnderline"/>
        </w:rPr>
        <w:t>produce greater nationalism, undermine democracy and bring back old-fashioned beggar-my-neighbor economic policies</w:t>
      </w:r>
      <w:r w:rsidRPr="00A2030A">
        <w:t xml:space="preserve">. </w:t>
      </w:r>
      <w:r w:rsidRPr="00A2030A">
        <w:rPr>
          <w:rStyle w:val="StyleBoldUnderline"/>
        </w:rPr>
        <w:t>While these dangers are real, it is hard to believe that the conflicts could be great enough to lead</w:t>
      </w:r>
      <w:r w:rsidRPr="00A2030A">
        <w:t xml:space="preserve"> the </w:t>
      </w:r>
      <w:r w:rsidRPr="00A2030A">
        <w:rPr>
          <w:rStyle w:val="StyleBoldUnderline"/>
        </w:rPr>
        <w:t>members of the community to contemplate fighting each other. It is not so much that economic interdependence</w:t>
      </w:r>
      <w:r w:rsidRPr="00A2030A">
        <w:t xml:space="preserve"> has proceeded to the point where it </w:t>
      </w:r>
      <w:r w:rsidRPr="00A2030A">
        <w:rPr>
          <w:rStyle w:val="StyleBoldUnderline"/>
        </w:rPr>
        <w:t>could not be reversed</w:t>
      </w:r>
      <w:r w:rsidRPr="00A2030A">
        <w:t xml:space="preserve"> – states that were more internally interdependent than anything seen internationally have fought bloody civil wars. </w:t>
      </w:r>
      <w:r w:rsidRPr="00A2030A">
        <w:rPr>
          <w:rStyle w:val="StyleBoldUnderline"/>
        </w:rPr>
        <w:t>Rather it is that</w:t>
      </w:r>
      <w:r w:rsidRPr="00A2030A">
        <w:t xml:space="preserve"> </w:t>
      </w:r>
      <w:r w:rsidRPr="00A2030A">
        <w:rPr>
          <w:rStyle w:val="StyleBoldUnderline"/>
        </w:rPr>
        <w:t>even if the more extreme versions of free trade and economic liberalism become discredited, it is hard to see how</w:t>
      </w:r>
      <w:r w:rsidRPr="00A2030A">
        <w:t xml:space="preserve"> without building on a preexisting high level of political conflict </w:t>
      </w:r>
      <w:r w:rsidRPr="00A2030A">
        <w:rPr>
          <w:rStyle w:val="StyleBoldUnderline"/>
        </w:rPr>
        <w:t>leaders and mass opinion would come to believe that their countries could prosper by impoverishing or</w:t>
      </w:r>
      <w:r w:rsidRPr="00A2030A">
        <w:t xml:space="preserve"> even </w:t>
      </w:r>
      <w:r w:rsidRPr="00A2030A">
        <w:rPr>
          <w:rStyle w:val="StyleBoldUnderline"/>
        </w:rPr>
        <w:t>attacking others</w:t>
      </w:r>
      <w:r w:rsidRPr="00A2030A">
        <w:t xml:space="preserve">. Is it possible that problems will not only become severe, but that people will entertain the thought that they have to be solved by war? </w:t>
      </w:r>
      <w:r w:rsidRPr="00A2030A">
        <w:rPr>
          <w:rStyle w:val="StyleBoldUnderline"/>
        </w:rPr>
        <w:t>While a pessimist could note that this argument does not appear as outlandish as it did before the financial crisis</w:t>
      </w:r>
      <w:r w:rsidRPr="00A2030A">
        <w:t xml:space="preserve">, </w:t>
      </w:r>
      <w:r w:rsidRPr="00A2030A">
        <w:rPr>
          <w:rStyle w:val="StyleBoldUnderline"/>
        </w:rPr>
        <w:t>an optimist could reply (correctly</w:t>
      </w:r>
      <w:r w:rsidRPr="00A2030A">
        <w:t xml:space="preserve">, in my view) </w:t>
      </w:r>
      <w:r w:rsidRPr="00A2030A">
        <w:rPr>
          <w:rStyle w:val="StyleBoldUnderline"/>
        </w:rPr>
        <w:t xml:space="preserve">that the very fact that we have seen such a sharp economic down-turn without </w:t>
      </w:r>
      <w:r w:rsidRPr="00A2030A">
        <w:rPr>
          <w:rStyle w:val="Emphasis"/>
          <w:rFonts w:eastAsiaTheme="majorEastAsia"/>
        </w:rPr>
        <w:t>anyone</w:t>
      </w:r>
      <w:r w:rsidRPr="00A2030A">
        <w:rPr>
          <w:rStyle w:val="StyleBoldUnderline"/>
        </w:rPr>
        <w:t xml:space="preserve"> suggesting that force</w:t>
      </w:r>
      <w:r w:rsidRPr="00A2030A">
        <w:t xml:space="preserve"> of arms </w:t>
      </w:r>
      <w:r w:rsidRPr="00A2030A">
        <w:rPr>
          <w:rStyle w:val="StyleBoldUnderline"/>
        </w:rPr>
        <w:t>is the solution</w:t>
      </w:r>
      <w:r w:rsidRPr="00A2030A">
        <w:t xml:space="preserve"> </w:t>
      </w:r>
      <w:r w:rsidRPr="00A2030A">
        <w:rPr>
          <w:rStyle w:val="StyleBoldUnderline"/>
        </w:rPr>
        <w:t>shows that</w:t>
      </w:r>
      <w:r w:rsidRPr="00A2030A">
        <w:t xml:space="preserve"> </w:t>
      </w:r>
      <w:r w:rsidRPr="00A2030A">
        <w:rPr>
          <w:rStyle w:val="StyleBoldUnderline"/>
        </w:rPr>
        <w:t xml:space="preserve">even if bad times bring about greater economic conflict, it will </w:t>
      </w:r>
      <w:r w:rsidRPr="00A2030A">
        <w:rPr>
          <w:rStyle w:val="Emphasis"/>
          <w:rFonts w:eastAsiaTheme="majorEastAsia"/>
        </w:rPr>
        <w:t>not make war thinkable</w:t>
      </w:r>
      <w:r w:rsidRPr="00A2030A">
        <w:rPr>
          <w:rStyle w:val="StyleBoldUnderline"/>
        </w:rPr>
        <w:t>.</w:t>
      </w:r>
    </w:p>
    <w:p w14:paraId="0EAB32D3" w14:textId="77777777" w:rsidR="002C3744" w:rsidRDefault="002C3744" w:rsidP="002C3744">
      <w:pPr>
        <w:pStyle w:val="Heading3"/>
      </w:pPr>
      <w:bookmarkStart w:id="62" w:name="_Toc235007872"/>
      <w:r>
        <w:t>AT Terrorism Impact – Nuclear Terrorism Defense</w:t>
      </w:r>
      <w:bookmarkEnd w:id="62"/>
    </w:p>
    <w:p w14:paraId="58C990F5" w14:textId="77777777" w:rsidR="002C3744" w:rsidRPr="00951929" w:rsidRDefault="002C3744" w:rsidP="002C3744">
      <w:pPr>
        <w:pStyle w:val="Heading4"/>
      </w:pPr>
      <w:r w:rsidRPr="00951929">
        <w:t>Terrorism doesn’t pose an existential risk</w:t>
      </w:r>
    </w:p>
    <w:p w14:paraId="47CAEBB5" w14:textId="77777777" w:rsidR="002C3744" w:rsidRPr="00951929" w:rsidRDefault="002C3744" w:rsidP="002C3744">
      <w:pPr>
        <w:rPr>
          <w:rStyle w:val="StyleStyleBold12pt"/>
        </w:rPr>
      </w:pPr>
      <w:r w:rsidRPr="00951929">
        <w:rPr>
          <w:rStyle w:val="StyleStyleBold12pt"/>
        </w:rPr>
        <w:t>Fettweis, Professor of Political Science, ‘10</w:t>
      </w:r>
    </w:p>
    <w:p w14:paraId="4EC15D63" w14:textId="77777777" w:rsidR="002C3744" w:rsidRPr="00951929" w:rsidRDefault="002C3744" w:rsidP="002C3744">
      <w:r w:rsidRPr="00951929">
        <w:t>Chris, Professor of Political Science @ Tulane,Threat and Anxiety in US Foreign Policy, Survival, 52:2</w:t>
      </w:r>
    </w:p>
    <w:p w14:paraId="6B28889D" w14:textId="77777777" w:rsidR="002C3744" w:rsidRDefault="002C3744" w:rsidP="002C3744">
      <w:pPr>
        <w:pStyle w:val="card"/>
      </w:pPr>
      <w:r w:rsidRPr="00951929">
        <w:rPr>
          <w:rStyle w:val="underline"/>
        </w:rPr>
        <w:t xml:space="preserve">Even terrorists equipped with nuclear, biological or chemical weapons would be </w:t>
      </w:r>
      <w:r w:rsidRPr="00951929">
        <w:rPr>
          <w:rStyle w:val="underline"/>
          <w:b/>
        </w:rPr>
        <w:t>incapable</w:t>
      </w:r>
      <w:r w:rsidRPr="00951929">
        <w:rPr>
          <w:rStyle w:val="underline"/>
        </w:rPr>
        <w:t xml:space="preserve"> of causing damage so cataclysmic that it would prove fatal to modern states</w:t>
      </w:r>
      <w:r w:rsidRPr="00951929">
        <w:t xml:space="preserve">. Though the prospect of </w:t>
      </w:r>
      <w:r w:rsidRPr="00951929">
        <w:rPr>
          <w:rStyle w:val="underline"/>
        </w:rPr>
        <w:t>terrorists obtaining and using such weapons</w:t>
      </w:r>
      <w:r w:rsidRPr="00951929">
        <w:t xml:space="preserve"> is one of the most consistently terrifying scenarios of the new era, it </w:t>
      </w:r>
      <w:r w:rsidRPr="00951929">
        <w:rPr>
          <w:rStyle w:val="underline"/>
        </w:rPr>
        <w:t>is</w:t>
      </w:r>
      <w:r w:rsidRPr="00951929">
        <w:t xml:space="preserve"> also </w:t>
      </w:r>
      <w:r w:rsidRPr="00951929">
        <w:rPr>
          <w:rStyle w:val="underline"/>
        </w:rPr>
        <w:t>highly unlikely and not nearly as dangerous as sometimes portrayed</w:t>
      </w:r>
      <w:r w:rsidRPr="00951929">
        <w:t xml:space="preserve">. As the well-funded, well-staffed </w:t>
      </w:r>
      <w:r w:rsidRPr="00951929">
        <w:rPr>
          <w:rStyle w:val="underline"/>
        </w:rPr>
        <w:t>Aum Shinrikyo</w:t>
      </w:r>
      <w:r w:rsidRPr="00951929">
        <w:t xml:space="preserve"> cult found out in the 1990s, workable forms of weapons of mass destruction are hard to purchase, harder still to synthesise without state help, and challenging to use effectively. The Japanese group managed to kill a dozen people on the Tokyo subway system at rush hour. </w:t>
      </w:r>
      <w:r w:rsidRPr="00951929">
        <w:rPr>
          <w:rStyle w:val="underline"/>
        </w:rPr>
        <w:t>While tragic, the attack was hardly the stuff of apocalyptic nightmares. Super-weapons are simply not easy for even the most sophisticated non-state actors to use.</w:t>
      </w:r>
      <w:r w:rsidRPr="00951929">
        <w:t xml:space="preserve">31 </w:t>
      </w:r>
      <w:r w:rsidRPr="00951929">
        <w:rPr>
          <w:rStyle w:val="underline"/>
        </w:rPr>
        <w:t xml:space="preserve">If terror- ists were able to overcome the substantial obstacles and use the most destructive weapons in a densely populated area, the outcome would of course be terrible for those unfortunate enough to be nearby. But we should not operate under the illusion that doomsday would arrive. Modern industrialised countries can </w:t>
      </w:r>
      <w:r w:rsidRPr="00951929">
        <w:rPr>
          <w:rStyle w:val="underline"/>
          <w:b/>
        </w:rPr>
        <w:t>cope with disasters</w:t>
      </w:r>
      <w:r w:rsidRPr="00951929">
        <w:rPr>
          <w:rStyle w:val="underline"/>
        </w:rPr>
        <w:t xml:space="preserve">, both natural and man-made. As unpleasant as such events would be, they </w:t>
      </w:r>
      <w:r w:rsidRPr="00951929">
        <w:rPr>
          <w:rStyle w:val="underline"/>
          <w:b/>
        </w:rPr>
        <w:t>do not represent existential threats</w:t>
      </w:r>
      <w:r w:rsidRPr="00951929">
        <w:t>.</w:t>
      </w:r>
    </w:p>
    <w:p w14:paraId="0D0DCD39" w14:textId="77777777" w:rsidR="002C3744" w:rsidRDefault="002C3744" w:rsidP="002C3744">
      <w:pPr>
        <w:pStyle w:val="Heading3"/>
      </w:pPr>
      <w:bookmarkStart w:id="63" w:name="_Toc235007873"/>
      <w:r>
        <w:t>AT Terrorism Impact – AT Retaliation</w:t>
      </w:r>
      <w:bookmarkEnd w:id="63"/>
    </w:p>
    <w:p w14:paraId="6586C39E" w14:textId="77777777" w:rsidR="002C3744" w:rsidRPr="00B65729" w:rsidRDefault="002C3744" w:rsidP="002C3744">
      <w:pPr>
        <w:pStyle w:val="Heading4"/>
      </w:pPr>
      <w:r>
        <w:t>Even Ayson concedes a terror attacks is unlikely and the response by Nations is just guessing.</w:t>
      </w:r>
    </w:p>
    <w:p w14:paraId="7E0B8246" w14:textId="77777777" w:rsidR="002C3744" w:rsidRPr="00B65729" w:rsidRDefault="002C3744" w:rsidP="002C3744">
      <w:pPr>
        <w:rPr>
          <w:rStyle w:val="StyleStyleBold12pt"/>
        </w:rPr>
      </w:pPr>
      <w:r w:rsidRPr="00B65729">
        <w:rPr>
          <w:rStyle w:val="StyleStyleBold12pt"/>
        </w:rPr>
        <w:t xml:space="preserve">Ayson </w:t>
      </w:r>
      <w:r>
        <w:rPr>
          <w:rStyle w:val="StyleStyleBold12pt"/>
        </w:rPr>
        <w:t>’</w:t>
      </w:r>
      <w:r w:rsidRPr="00B65729">
        <w:rPr>
          <w:rStyle w:val="StyleStyleBold12pt"/>
        </w:rPr>
        <w:t>10</w:t>
      </w:r>
      <w:r>
        <w:rPr>
          <w:rStyle w:val="StyleStyleBold12pt"/>
        </w:rPr>
        <w:t xml:space="preserve"> – Centre for Strategic Studies @ Victoria University</w:t>
      </w:r>
    </w:p>
    <w:p w14:paraId="1A91BDA1" w14:textId="77777777" w:rsidR="002C3744" w:rsidRDefault="002C3744" w:rsidP="002C3744">
      <w:r w:rsidRPr="009A37C1">
        <w:t>Robert Ayson</w:t>
      </w:r>
      <w:r>
        <w:t xml:space="preserve">, </w:t>
      </w:r>
      <w:r w:rsidRPr="00855CF0">
        <w:t>Centre for Strategic Studies, Victoria University of Wellington</w:t>
      </w:r>
      <w:r>
        <w:t>. “</w:t>
      </w:r>
      <w:r w:rsidRPr="00855CF0">
        <w:t>After a Terrorist Nuclear Attack: Envisaging Catalytic Effects</w:t>
      </w:r>
      <w:r>
        <w:t xml:space="preserve">”. </w:t>
      </w:r>
      <w:r w:rsidRPr="00855CF0">
        <w:t xml:space="preserve">Studies in Conflict &amp; Terrorism, Volume 33, Issue 7 July 2010 , pages 571 </w:t>
      </w:r>
      <w:r>
        <w:t>–</w:t>
      </w:r>
      <w:r w:rsidRPr="00855CF0">
        <w:t xml:space="preserve"> 593</w:t>
      </w:r>
      <w:r>
        <w:t>. InformaWorld</w:t>
      </w:r>
    </w:p>
    <w:p w14:paraId="64248940" w14:textId="77777777" w:rsidR="002C3744" w:rsidRPr="00951929" w:rsidRDefault="002C3744" w:rsidP="002C3744">
      <w:pPr>
        <w:pStyle w:val="card"/>
      </w:pPr>
      <w:r w:rsidRPr="00951929">
        <w:t xml:space="preserve">It is just possible that a terrorist nuclear attack could catalyze an inter-state nuclear war. </w:t>
      </w:r>
      <w:r w:rsidRPr="00951929">
        <w:rPr>
          <w:rStyle w:val="StyleBoldUnderline"/>
        </w:rPr>
        <w:t>The likelihood of a terrorist group gaining access to nuclear weapons is lower than some fear, and terrorists might not use a nuclear weapon as soon as they had acquired one</w:t>
      </w:r>
      <w:r w:rsidRPr="00951929">
        <w:t xml:space="preserve">. But if a terrorist group was to explode a nuclear device in a country that was itself armed with nuclear weapons, and especially if that country was in a conflict-prone relationship with another nuclear-armed state, the broader consequences of even a single terrorist nuclear detonation could be much more serious than some assume. </w:t>
      </w:r>
      <w:r w:rsidRPr="00951929">
        <w:rPr>
          <w:rStyle w:val="StyleBoldUnderline"/>
        </w:rPr>
        <w:t>To consider what might follow the terrorist use of a nuclear weapon</w:t>
      </w:r>
      <w:r w:rsidRPr="00951929">
        <w:t xml:space="preserve"> upon an industrialized country, and especially on a country that is itself armed with nuclear weapons, </w:t>
      </w:r>
      <w:r w:rsidRPr="00951929">
        <w:rPr>
          <w:rStyle w:val="StyleBoldUnderline"/>
        </w:rPr>
        <w:t>is to engage a whole cosmos of uncertainties and assumptions</w:t>
      </w:r>
      <w:r w:rsidRPr="00951929">
        <w:t xml:space="preserve">. Moreover, </w:t>
      </w:r>
      <w:r w:rsidRPr="00951929">
        <w:rPr>
          <w:rStyle w:val="StyleBoldUnderline"/>
        </w:rPr>
        <w:t>in order to acquire a nuclear weapon in the first place, the terrorist group in question would need to surmount considerable hurdles. Having done so, the successful delivery and detonation of the nuclear device is no automatic process. And even once past this second set of obstacles, there remains a battery of questions, likelihoods, and interactions regarding what might happen once the world's first dramatic act of nuclear terrorism has occurred</w:t>
      </w:r>
      <w:r w:rsidRPr="00951929">
        <w:t>. I</w:t>
      </w:r>
      <w:r w:rsidRPr="00951929">
        <w:rPr>
          <w:rStyle w:val="StyleBoldUnderline"/>
        </w:rPr>
        <w:t>t is all too easy, as Mueller has explained, for the discussion of catastrophic terrorism to descend into exaggeration and alarmism</w:t>
      </w:r>
      <w:r w:rsidRPr="00951929">
        <w:t xml:space="preserve">.1 But the strategic consequences of nuclear terrorism deserve attention for at least two reasons. First, no matter how improbable, the terrorist use of a nuclear weapon could have even wider and more harmful implications than some might suppose. The detonation of a single weapon by a terrorist group could certainly be locally catastrophic in and of itself. But it is also important to consider whether that initial explosion might just spark a general nuclear exchange between states with much larger arsenals than the terrorists could ever hope to acquire and use. Either by accident or design is it possible that a terrorist nuclear detonation could ultimately result in a catastrophe of truly intercontinental proportions? Second, even though it is unclear whether these much graver developments have any real likelihood of occurring, the analytical consideration of this possibility presents an intellectual challenge that tests strategic imaginations, and that indicates that, at least in theory, even terrorists cannot escape the logic of the nuclear age. Before it considers the ways in which a terrorist nuclear detonation might just lead to such a wider strategic conflagration involving the arsenals of two or more of the world's nuclear weapons states, </w:t>
      </w:r>
      <w:r w:rsidRPr="00951929">
        <w:rPr>
          <w:rStyle w:val="StyleBoldUnderline"/>
        </w:rPr>
        <w:t>this article addresses the significant obstacles standing in the way of the possession, deployment, and detonation of a nuclear weapon by a terrorist group</w:t>
      </w:r>
      <w:r w:rsidRPr="00951929">
        <w:t>. After considering the possible motivations behind these actions, it then canvasses the range of responses that an attacked country might adopt following the initial nuclear explosion on its territory. These options span a spectrum from relative inaction to the substantial use of force and brings the article to the heart of the argument. Recalling early Cold War concern about the possibility of minor nuclear powers setting off a major exchange between the superpowers, the remainder of this preliminary study considers the possibility that a terrorist group might set off a wider nuclear exchange either inadvertently or by design.</w:t>
      </w:r>
    </w:p>
    <w:p w14:paraId="68B24C31" w14:textId="77777777" w:rsidR="002C3744" w:rsidRPr="00951929" w:rsidRDefault="002C3744" w:rsidP="002C3744">
      <w:pPr>
        <w:pStyle w:val="Heading4"/>
      </w:pPr>
      <w:r w:rsidRPr="00951929">
        <w:t>Most likely response would be conventional – 9/11 proves.</w:t>
      </w:r>
    </w:p>
    <w:p w14:paraId="1B21DBE1" w14:textId="77777777" w:rsidR="002C3744" w:rsidRPr="00951929" w:rsidRDefault="002C3744" w:rsidP="002C3744">
      <w:pPr>
        <w:rPr>
          <w:rStyle w:val="StyleStyleBold12pt"/>
        </w:rPr>
      </w:pPr>
      <w:r w:rsidRPr="00951929">
        <w:rPr>
          <w:rStyle w:val="StyleStyleBold12pt"/>
        </w:rPr>
        <w:t>Ayson ‘10</w:t>
      </w:r>
    </w:p>
    <w:p w14:paraId="7CFD05AD" w14:textId="77777777" w:rsidR="002C3744" w:rsidRPr="00951929" w:rsidRDefault="002C3744" w:rsidP="002C3744">
      <w:r w:rsidRPr="00951929">
        <w:t>Robert Ayson, Centre for Strategic Studies, Victoria University of Wellington. “After a Terrorist Nuclear Attack: Envisaging Catalytic Effects”. Studies in Conflict &amp; Terrorism, Volume 33, Issue 7 July 2010 , pages 571 – 593. InformaWorld.</w:t>
      </w:r>
    </w:p>
    <w:p w14:paraId="11CFADDE" w14:textId="77777777" w:rsidR="002C3744" w:rsidRDefault="002C3744" w:rsidP="002C3744">
      <w:pPr>
        <w:pStyle w:val="Card0"/>
      </w:pPr>
      <w:r w:rsidRPr="00951929">
        <w:rPr>
          <w:rStyle w:val="underline"/>
        </w:rPr>
        <w:t>Even if the actual perpetrators of the nuclear violence and any leaders of the terrorist group were identified and could be targeted militarily, it does not necessarily follow that such a reaction would need to be enormously violent</w:t>
      </w:r>
      <w:r w:rsidRPr="00951929">
        <w:t xml:space="preserve">. </w:t>
      </w:r>
      <w:r w:rsidRPr="00951929">
        <w:rPr>
          <w:rStyle w:val="underline"/>
        </w:rPr>
        <w:t>One possible option would be an attempt to seize the terrorist leadership alive</w:t>
      </w:r>
      <w:r w:rsidRPr="00951929">
        <w:t xml:space="preserve"> and have them tried for crimes against humanity, even if some sort of retrospective international legal arrangements might be needed to cover the actions of a non-state group. </w:t>
      </w:r>
      <w:r w:rsidRPr="00951929">
        <w:rPr>
          <w:rStyle w:val="underline"/>
        </w:rPr>
        <w:t>Another option would be a “surgical” strike, including perhaps by the use of dron</w:t>
      </w:r>
      <w:r w:rsidRPr="00951929">
        <w:t>es, if the attacked country still felt it necessarily to highlight an asymmetry between the indiscriminate and illegitimate violence of the attackers and the carefully crafted response of the attacked country.  Any violent action against states that had been harboring or assisting the terrorists might also be limited so as to protect the international reputation of the victim</w:t>
      </w:r>
      <w:r w:rsidRPr="00951929">
        <w:rPr>
          <w:rStyle w:val="underline"/>
        </w:rPr>
        <w:t>. The importance of limiting the use of force might grow if there was some uncertainty about the identity of the attacking group and their state</w:t>
      </w:r>
      <w:r w:rsidRPr="00951929">
        <w:t xml:space="preserve"> (and non-state) </w:t>
      </w:r>
      <w:r w:rsidRPr="00951929">
        <w:rPr>
          <w:rStyle w:val="underline"/>
        </w:rPr>
        <w:t>supporters, to reduce the political costs should that identification later prove to have been erroneous</w:t>
      </w:r>
      <w:r w:rsidRPr="00951929">
        <w:t xml:space="preserve">. Alternatively if the terrorist group was thought to possess additional nuclear weapons, some might counsel a cautious military response in case any violent response led to further attacks. However, one would expect this last argument to get fairly short shrift: few would want to be accused of appeasing proven nuclear terrorists.  Of course the state victim of the nuclear attack might well decide to use much higher levels force against the terrorist group and any of its state supporters, (and especially if any of the latter were considered to have helped the group acquire the nuclear weapon that had been used). If the leadership of the terrorist group that authorized the attack were thought to be operating from a particular overseas location, one might expect aerial bombing and missile attacks, the deployment of a battle group task force offshore (depending on the geography) and then perhaps the insertion of larger numbers of regular forces. Of course, this begs the assumption that the state victim was a country such as the United States whose armed forces do have the global reach these options could require (although there is also the very real possibility that the United States might respond in this way even if it had not been the direct victim of the nuclear terrorist attack).  Indeed, </w:t>
      </w:r>
      <w:r w:rsidRPr="00951929">
        <w:rPr>
          <w:rStyle w:val="underline"/>
        </w:rPr>
        <w:t>the precedent of the international response to the 9/11 attacks suggests that a large international military coalition in support of the state victim could be organized reasonably quickly</w:t>
      </w:r>
      <w:r w:rsidRPr="00951929">
        <w:t xml:space="preserve">. But it is not obvious that this coalition would be presented with a carbon copy of the Al Qaeda-Taliban nexus as a readily available target for its mission. In any case, </w:t>
      </w:r>
      <w:r w:rsidRPr="00951929">
        <w:rPr>
          <w:rStyle w:val="underline"/>
        </w:rPr>
        <w:t>it is likely that a number of governments would want to join together in what would amount to a significant show of force</w:t>
      </w:r>
      <w:r w:rsidRPr="00951929">
        <w:t>.</w:t>
      </w:r>
    </w:p>
    <w:p w14:paraId="371D6907" w14:textId="6FF0B1D2" w:rsidR="0067328B" w:rsidRDefault="0067328B" w:rsidP="0067328B">
      <w:pPr>
        <w:pStyle w:val="Heading3"/>
      </w:pPr>
      <w:bookmarkStart w:id="64" w:name="_Toc235007874"/>
      <w:r>
        <w:t>AT Commercial Airline Scenario – Resilient</w:t>
      </w:r>
      <w:bookmarkEnd w:id="64"/>
    </w:p>
    <w:p w14:paraId="57932AEC" w14:textId="77777777" w:rsidR="0067328B" w:rsidRPr="0067328B" w:rsidRDefault="0067328B" w:rsidP="0067328B"/>
    <w:p w14:paraId="7FE2B574" w14:textId="2C733152" w:rsidR="0067328B" w:rsidRPr="008C5047" w:rsidRDefault="0067328B" w:rsidP="008C5047">
      <w:pPr>
        <w:pStyle w:val="Heading4"/>
      </w:pPr>
      <w:r w:rsidRPr="008C5047">
        <w:t>Airlines industry resilient – statistics prove</w:t>
      </w:r>
      <w:r w:rsidRPr="004058C5">
        <w:br/>
      </w:r>
      <w:r w:rsidRPr="008C5047">
        <w:t>Rice 11 –</w:t>
      </w:r>
      <w:r w:rsidRPr="008C5047">
        <w:rPr>
          <w:b w:val="0"/>
          <w:sz w:val="16"/>
          <w:szCs w:val="16"/>
        </w:rPr>
        <w:t xml:space="preserve"> staff writer (Katie, “OAG Finds Airlines Resilient in Face of 30 Years of Crises”, Travel Pulse, 8 September 11, http://www.travelpulse.com/oag-finds-airlines-resilient-in-face-of-30-years-of-crises.html)</w:t>
      </w:r>
    </w:p>
    <w:p w14:paraId="43E27800" w14:textId="77777777" w:rsidR="0067328B" w:rsidRPr="004058C5" w:rsidRDefault="0067328B" w:rsidP="0067328B">
      <w:pPr>
        <w:rPr>
          <w:rFonts w:cs="Calibri"/>
          <w:sz w:val="16"/>
        </w:rPr>
      </w:pPr>
    </w:p>
    <w:p w14:paraId="7E52F8A5" w14:textId="37582032" w:rsidR="0067328B" w:rsidRPr="0067328B" w:rsidRDefault="0067328B" w:rsidP="0067328B">
      <w:pPr>
        <w:rPr>
          <w:sz w:val="16"/>
        </w:rPr>
      </w:pPr>
      <w:r w:rsidRPr="0067328B">
        <w:rPr>
          <w:sz w:val="16"/>
        </w:rPr>
        <w:fldChar w:fldCharType="begin"/>
      </w:r>
      <w:r w:rsidRPr="0067328B">
        <w:rPr>
          <w:sz w:val="16"/>
        </w:rPr>
        <w:instrText xml:space="preserve"> HYPERLINK "http://www.oagaviation.com/" \t "_blank" </w:instrText>
      </w:r>
      <w:r w:rsidRPr="0067328B">
        <w:rPr>
          <w:sz w:val="16"/>
        </w:rPr>
        <w:fldChar w:fldCharType="separate"/>
      </w:r>
      <w:r w:rsidRPr="0067328B">
        <w:rPr>
          <w:sz w:val="16"/>
        </w:rPr>
        <w:t>OAG</w:t>
      </w:r>
      <w:r w:rsidRPr="0067328B">
        <w:rPr>
          <w:sz w:val="16"/>
        </w:rPr>
        <w:fldChar w:fldCharType="end"/>
      </w:r>
      <w:r w:rsidRPr="0067328B">
        <w:rPr>
          <w:sz w:val="16"/>
        </w:rPr>
        <w:t>, which provides detailed</w:t>
      </w:r>
      <w:r w:rsidRPr="0067328B">
        <w:rPr>
          <w:rFonts w:cs="Calibri"/>
          <w:sz w:val="16"/>
        </w:rPr>
        <w:t xml:space="preserve"> data about the airline industry, is reporting in its </w:t>
      </w:r>
      <w:r w:rsidRPr="004058C5">
        <w:rPr>
          <w:rStyle w:val="StyleBoldUnderline"/>
          <w:rFonts w:cs="Calibri"/>
        </w:rPr>
        <w:fldChar w:fldCharType="begin"/>
      </w:r>
      <w:r w:rsidRPr="004058C5">
        <w:rPr>
          <w:rStyle w:val="StyleBoldUnderline"/>
          <w:rFonts w:cs="Calibri"/>
        </w:rPr>
        <w:instrText xml:space="preserve"> HYPERLINK "http://www.oagaviation.com/worldcrisisanalysis" \t "_blank" </w:instrText>
      </w:r>
      <w:r w:rsidRPr="004058C5">
        <w:rPr>
          <w:rStyle w:val="StyleBoldUnderline"/>
          <w:rFonts w:cs="Calibri"/>
        </w:rPr>
        <w:fldChar w:fldCharType="separate"/>
      </w:r>
      <w:r w:rsidRPr="004058C5">
        <w:rPr>
          <w:rStyle w:val="StyleBoldUnderline"/>
          <w:rFonts w:cs="Calibri"/>
        </w:rPr>
        <w:t>OAG World Crisis Analysis</w:t>
      </w:r>
      <w:r w:rsidRPr="004058C5">
        <w:rPr>
          <w:rStyle w:val="StyleBoldUnderline"/>
          <w:rFonts w:cs="Calibri"/>
        </w:rPr>
        <w:fldChar w:fldCharType="end"/>
      </w:r>
      <w:r w:rsidRPr="004058C5">
        <w:rPr>
          <w:rStyle w:val="StyleBoldUnderline"/>
          <w:rFonts w:cs="Calibri"/>
        </w:rPr>
        <w:t xml:space="preserve"> that the airline industry has shown surprising resilience given the crises it has had to deal with over the past 30 years.</w:t>
      </w:r>
      <w:r w:rsidRPr="0067328B">
        <w:rPr>
          <w:rFonts w:cs="Calibri"/>
          <w:sz w:val="16"/>
        </w:rPr>
        <w:t xml:space="preserve"> These include terrorism, pandemics and natural disasters. Despite that, according to the report, </w:t>
      </w:r>
      <w:r w:rsidRPr="004058C5">
        <w:rPr>
          <w:rStyle w:val="StyleBoldUnderline"/>
          <w:rFonts w:cs="Calibri"/>
        </w:rPr>
        <w:t>global airline capacity has grown on average 3.1 percent per year since 1979. OAG also finds that air travel is largely immune to regionalized events such as natural disasters, conflicts and fuel price spikes.</w:t>
      </w:r>
      <w:r w:rsidRPr="0067328B">
        <w:rPr>
          <w:rFonts w:cs="Calibri"/>
          <w:sz w:val="16"/>
        </w:rPr>
        <w:t xml:space="preserve"> In fact, in the vast majority of crises, there was a negligible impact in global airline capacity; regional level capacity dropped less than 4 percent and recovered within three months. From 1979 to Sept. 11, 2001, </w:t>
      </w:r>
      <w:r w:rsidRPr="004058C5">
        <w:rPr>
          <w:rStyle w:val="StyleBoldUnderline"/>
          <w:rFonts w:cs="Calibri"/>
        </w:rPr>
        <w:t>world airline capacity was steadily increasing at an average of</w:t>
      </w:r>
      <w:r w:rsidRPr="0067328B">
        <w:rPr>
          <w:rFonts w:cs="Calibri"/>
          <w:sz w:val="16"/>
        </w:rPr>
        <w:t xml:space="preserve"> 5 percent, or </w:t>
      </w:r>
      <w:r w:rsidRPr="004058C5">
        <w:rPr>
          <w:rStyle w:val="StyleBoldUnderline"/>
          <w:rFonts w:cs="Calibri"/>
        </w:rPr>
        <w:t>94 million seats, per year</w:t>
      </w:r>
      <w:r w:rsidRPr="0067328B">
        <w:rPr>
          <w:rFonts w:cs="Calibri"/>
          <w:sz w:val="16"/>
        </w:rPr>
        <w:t>. Since the 9/11 terrorist attacks on New York and Washington, D.C., world capacity has grown an average of 2.6 percent, or 81 million seats, per year. The World Trade Center attacks in 2001 and the Global Banking crisis of 2008-2009 are the only two events since 1979 that caused significant decreases in global air capacity, averaging a 3 percent and 9 percent drop in capacity and recovering within 36 months and 24 months, respectively. Regionalized events such as the Gulf Wars, swine flu and volcanic eruptions caused on average less than a 4 percent drop in regional airline capacity that recovered within three months or less, with a negligible impact on global capacity. Brazil, Russia, India, Indonesia, Middle East and China, where growth of the middle class and personal wealth is contributing to increased air travel demand, are driving continued air capacity growth. “One would have thought that tragic events in recent years would have dramatically affected air travel capacity for long periods of time, but that simply has not been the case, with only the World Trade Center attacks and Global Banking crises causing major disruptions,” said Mario Hardy, vice president-Asia Pacific for UBM Aviation. “</w:t>
      </w:r>
      <w:r w:rsidRPr="004058C5">
        <w:rPr>
          <w:rStyle w:val="StyleBoldUnderline"/>
          <w:rFonts w:cs="Calibri"/>
        </w:rPr>
        <w:t>Difficult lessons learned from past tragedies have been taken to heart and put to good use by the aviation industry, which is poised to continue growing for the foreseeable future.”</w:t>
      </w:r>
    </w:p>
    <w:p w14:paraId="1E5C35B7" w14:textId="67899DDE" w:rsidR="00A837F3" w:rsidRDefault="00A837F3" w:rsidP="00A837F3">
      <w:pPr>
        <w:pStyle w:val="Heading3"/>
      </w:pPr>
      <w:bookmarkStart w:id="65" w:name="_Toc235007875"/>
      <w:r>
        <w:t>AT Air Power Scenario</w:t>
      </w:r>
      <w:r w:rsidR="006F4C46">
        <w:t xml:space="preserve"> – Decline Inevitable</w:t>
      </w:r>
      <w:bookmarkEnd w:id="65"/>
    </w:p>
    <w:p w14:paraId="257A4550" w14:textId="77777777" w:rsidR="006F4C46" w:rsidRDefault="006F4C46" w:rsidP="006F4C46">
      <w:pPr>
        <w:pStyle w:val="Heading4"/>
      </w:pPr>
      <w:r>
        <w:t>Air power will decline inevitably</w:t>
      </w:r>
    </w:p>
    <w:p w14:paraId="5EC1C49C" w14:textId="77777777" w:rsidR="006F4C46" w:rsidRDefault="006F4C46" w:rsidP="006F4C46">
      <w:r>
        <w:t xml:space="preserve">Michael W. </w:t>
      </w:r>
      <w:r w:rsidRPr="00187303">
        <w:rPr>
          <w:rStyle w:val="StyleStyleBold12pt"/>
        </w:rPr>
        <w:t>Wynne</w:t>
      </w:r>
      <w:r>
        <w:t xml:space="preserve"> Secretary of the Air Force, March 2, </w:t>
      </w:r>
      <w:r w:rsidRPr="00187303">
        <w:rPr>
          <w:rStyle w:val="StyleStyleBold12pt"/>
        </w:rPr>
        <w:t>2006</w:t>
      </w:r>
      <w:r>
        <w:t xml:space="preserve">, “FISCAL 2007 BUDGET: DEPARTMENT OF DEFENSE”, Federal Document Clearing House Congressional Testimony </w:t>
      </w:r>
    </w:p>
    <w:p w14:paraId="091559BF" w14:textId="77777777" w:rsidR="006F4C46" w:rsidRDefault="006F4C46" w:rsidP="006F4C46"/>
    <w:p w14:paraId="4AA07781" w14:textId="77777777" w:rsidR="006F4C46" w:rsidRPr="006F4C46" w:rsidRDefault="006F4C46" w:rsidP="006F4C46">
      <w:pPr>
        <w:rPr>
          <w:sz w:val="16"/>
        </w:rPr>
      </w:pPr>
      <w:r w:rsidRPr="006F4C46">
        <w:rPr>
          <w:sz w:val="16"/>
        </w:rPr>
        <w:t xml:space="preserve">The threats Airmen will encounter in the coming years are changing dramatically. </w:t>
      </w:r>
      <w:r w:rsidRPr="00187303">
        <w:rPr>
          <w:rStyle w:val="StyleBoldUnderline"/>
        </w:rPr>
        <w:t>Adversaries are developing</w:t>
      </w:r>
      <w:r w:rsidRPr="006F4C46">
        <w:rPr>
          <w:sz w:val="16"/>
        </w:rPr>
        <w:t xml:space="preserve"> and fielding </w:t>
      </w:r>
      <w:r w:rsidRPr="00187303">
        <w:rPr>
          <w:rStyle w:val="StyleBoldUnderline"/>
        </w:rPr>
        <w:t>new ground-based air defenses, improved sensor capabilities and advanced fighter aircraft</w:t>
      </w:r>
      <w:r w:rsidRPr="006F4C46">
        <w:rPr>
          <w:sz w:val="16"/>
        </w:rPr>
        <w:t xml:space="preserve">. These capabilities will increasingly challenge our legacy aircraft, sensors and weapons systems. </w:t>
      </w:r>
      <w:r w:rsidRPr="00187303">
        <w:rPr>
          <w:rStyle w:val="StyleBoldUnderline"/>
        </w:rPr>
        <w:t>Advances in</w:t>
      </w:r>
      <w:r w:rsidRPr="006F4C46">
        <w:rPr>
          <w:sz w:val="16"/>
        </w:rPr>
        <w:t xml:space="preserve"> integrated </w:t>
      </w:r>
      <w:r w:rsidRPr="00187303">
        <w:rPr>
          <w:rStyle w:val="StyleBoldUnderline"/>
        </w:rPr>
        <w:t>air defense</w:t>
      </w:r>
      <w:r w:rsidRPr="006F4C46">
        <w:rPr>
          <w:sz w:val="16"/>
        </w:rPr>
        <w:t xml:space="preserve"> systems, </w:t>
      </w:r>
      <w:r w:rsidRPr="00187303">
        <w:rPr>
          <w:rStyle w:val="StyleBoldUnderline"/>
        </w:rPr>
        <w:t>to include advanced sensors, data processing and SAMs continue trends</w:t>
      </w:r>
      <w:r w:rsidRPr="006F4C46">
        <w:rPr>
          <w:sz w:val="16"/>
        </w:rPr>
        <w:t xml:space="preserve"> noted in the 1990s. </w:t>
      </w:r>
      <w:r w:rsidRPr="00187303">
        <w:rPr>
          <w:rStyle w:val="StyleBoldUnderline"/>
        </w:rPr>
        <w:t>SAM systems are incorporating faster, more accurate missiles, with multi-target capability, greater mobility and increased immunity to</w:t>
      </w:r>
      <w:r w:rsidRPr="006F4C46">
        <w:rPr>
          <w:sz w:val="16"/>
        </w:rPr>
        <w:t xml:space="preserve"> electronic </w:t>
      </w:r>
      <w:r w:rsidRPr="00187303">
        <w:rPr>
          <w:rStyle w:val="StyleBoldUnderline"/>
        </w:rPr>
        <w:t>jamming</w:t>
      </w:r>
      <w:r w:rsidRPr="006F4C46">
        <w:rPr>
          <w:sz w:val="16"/>
        </w:rPr>
        <w:t xml:space="preserve">. Currently possessing ranges of over 100 nautical miles (NM), these anti-access weapons will likely achieve ranges of over 200 NM by the end of the decade. These advanced SAMs can and will compel non-stealthy platforms to standoff beyond useful sensor and weapons ranges. </w:t>
      </w:r>
      <w:r w:rsidRPr="00187303">
        <w:rPr>
          <w:rStyle w:val="StyleBoldUnderline"/>
        </w:rPr>
        <w:t>Proliferation of</w:t>
      </w:r>
      <w:r w:rsidRPr="006F4C46">
        <w:rPr>
          <w:sz w:val="16"/>
        </w:rPr>
        <w:t xml:space="preserve"> these </w:t>
      </w:r>
      <w:r w:rsidRPr="00187303">
        <w:rPr>
          <w:rStyle w:val="StyleBoldUnderline"/>
        </w:rPr>
        <w:t>long-range SAMs is on the rise, with projections</w:t>
      </w:r>
      <w:r w:rsidRPr="006F4C46">
        <w:rPr>
          <w:sz w:val="16"/>
        </w:rPr>
        <w:t xml:space="preserve"> for 2004-2007 </w:t>
      </w:r>
      <w:r w:rsidRPr="00187303">
        <w:rPr>
          <w:rStyle w:val="StyleBoldUnderline"/>
        </w:rPr>
        <w:t>indicating a twofold increase</w:t>
      </w:r>
      <w:r w:rsidRPr="006F4C46">
        <w:rPr>
          <w:sz w:val="16"/>
        </w:rPr>
        <w:t xml:space="preserve"> over the number of advanced SAM system exports during the mid to late 1990s. </w:t>
      </w:r>
      <w:r w:rsidRPr="00187303">
        <w:rPr>
          <w:rStyle w:val="StyleBoldUnderline"/>
        </w:rPr>
        <w:t>Another trend is the development</w:t>
      </w:r>
      <w:r w:rsidRPr="006F4C46">
        <w:rPr>
          <w:sz w:val="16"/>
        </w:rPr>
        <w:t xml:space="preserve"> and proliferation </w:t>
      </w:r>
      <w:r w:rsidRPr="00187303">
        <w:rPr>
          <w:rStyle w:val="StyleBoldUnderline"/>
        </w:rPr>
        <w:t>of upgrades to older</w:t>
      </w:r>
      <w:r w:rsidRPr="006F4C46">
        <w:rPr>
          <w:sz w:val="16"/>
        </w:rPr>
        <w:t xml:space="preserve">, 1960/70's-era </w:t>
      </w:r>
      <w:r w:rsidRPr="00187303">
        <w:rPr>
          <w:rStyle w:val="StyleBoldUnderline"/>
        </w:rPr>
        <w:t>SAMs</w:t>
      </w:r>
      <w:r w:rsidRPr="006F4C46">
        <w:rPr>
          <w:sz w:val="16"/>
        </w:rPr>
        <w:t xml:space="preserve">. At a fraction of the cost of a new advanced, long-range SAM, many African, Asian and Mid-East nations are looking to upgrade older SAMs to revitalize their aging air defense forces. By bringing in modern technologies, improved missile propellants and increased mobility, older SAM systems are becoming more reliable and more credible threats. Finally, the threat from Man Portable Air Defense Systems (MANPADS) continues to grow. Large, poorly secured stockpiles of these weapons increase the chances of highly capable MANPADS ending up in the hands of an insurgent or terrorist group. </w:t>
      </w:r>
      <w:r w:rsidRPr="00187303">
        <w:rPr>
          <w:rStyle w:val="StyleBoldUnderline"/>
        </w:rPr>
        <w:t>The threats from advanced fighter aircraft</w:t>
      </w:r>
      <w:r w:rsidRPr="006F4C46">
        <w:rPr>
          <w:sz w:val="16"/>
        </w:rPr>
        <w:t xml:space="preserve"> also </w:t>
      </w:r>
      <w:r w:rsidRPr="00187303">
        <w:rPr>
          <w:rStyle w:val="StyleBoldUnderline"/>
        </w:rPr>
        <w:t>continue to grow</w:t>
      </w:r>
      <w:r w:rsidRPr="006F4C46">
        <w:rPr>
          <w:sz w:val="16"/>
        </w:rPr>
        <w:t xml:space="preserve">. Currently </w:t>
      </w:r>
      <w:r w:rsidRPr="00187303">
        <w:rPr>
          <w:rStyle w:val="StyleBoldUnderline"/>
        </w:rPr>
        <w:t>there exist 31 nations</w:t>
      </w:r>
      <w:r w:rsidRPr="006F4C46">
        <w:rPr>
          <w:sz w:val="16"/>
        </w:rPr>
        <w:t xml:space="preserve"> already </w:t>
      </w:r>
      <w:r w:rsidRPr="00187303">
        <w:rPr>
          <w:rStyle w:val="StyleBoldUnderline"/>
        </w:rPr>
        <w:t>fielding 2,500 or more airframes</w:t>
      </w:r>
      <w:r w:rsidRPr="006F4C46">
        <w:rPr>
          <w:sz w:val="16"/>
        </w:rPr>
        <w:t xml:space="preserve">. Increased use of </w:t>
      </w:r>
      <w:r w:rsidRPr="00187303">
        <w:rPr>
          <w:rStyle w:val="StyleBoldUnderline"/>
        </w:rPr>
        <w:t>stateof- the-art radar jammers, avionics, weapons and reduced signature airframes/engines are becoming the norm</w:t>
      </w:r>
      <w:r w:rsidRPr="006F4C46">
        <w:rPr>
          <w:sz w:val="16"/>
        </w:rPr>
        <w:t xml:space="preserve"> in fighter design. Additionally, countries like India and China are now able to produce their own advanced fighters, thereby increasing the quantity and quality of adversary aircraft the Air Force may face in the future. By 2012, China will more than double its advanced fighter inventory to over 500 airframes, most with advanced precision-guided munitions and air-to-air weapons. Similarly, self-protection jamming suites are growing in complexity and proliferation, potentially eroding our ability to target adversary aircraft. </w:t>
      </w:r>
      <w:r w:rsidRPr="00187303">
        <w:rPr>
          <w:rStyle w:val="StyleBoldUnderline"/>
        </w:rPr>
        <w:t>The threat from</w:t>
      </w:r>
      <w:r w:rsidRPr="006F4C46">
        <w:rPr>
          <w:sz w:val="16"/>
        </w:rPr>
        <w:t xml:space="preserve"> the development, fielding and proliferation of </w:t>
      </w:r>
      <w:r w:rsidRPr="00187303">
        <w:rPr>
          <w:rStyle w:val="StyleBoldUnderline"/>
        </w:rPr>
        <w:t>standoff weapons such as</w:t>
      </w:r>
      <w:r w:rsidRPr="006F4C46">
        <w:rPr>
          <w:sz w:val="16"/>
        </w:rPr>
        <w:t xml:space="preserve"> long-range </w:t>
      </w:r>
      <w:r w:rsidRPr="00187303">
        <w:rPr>
          <w:rStyle w:val="StyleBoldUnderline"/>
        </w:rPr>
        <w:t>cruise missiles will</w:t>
      </w:r>
      <w:r w:rsidRPr="006F4C46">
        <w:rPr>
          <w:sz w:val="16"/>
        </w:rPr>
        <w:t xml:space="preserve"> also </w:t>
      </w:r>
      <w:r w:rsidRPr="00187303">
        <w:rPr>
          <w:rStyle w:val="StyleBoldUnderline"/>
        </w:rPr>
        <w:t>provide</w:t>
      </w:r>
      <w:r w:rsidRPr="006F4C46">
        <w:rPr>
          <w:sz w:val="16"/>
        </w:rPr>
        <w:t xml:space="preserve"> potential </w:t>
      </w:r>
      <w:r w:rsidRPr="00187303">
        <w:rPr>
          <w:rStyle w:val="StyleBoldUnderline"/>
        </w:rPr>
        <w:t>adversaries with offensive capabilities of ever- increasing accuracy and range</w:t>
      </w:r>
      <w:r w:rsidRPr="006F4C46">
        <w:rPr>
          <w:sz w:val="16"/>
        </w:rPr>
        <w:t xml:space="preserve"> which, when combined with their relatively small size, presents an increasing challenge to detection and tracking. </w:t>
      </w:r>
      <w:r w:rsidRPr="00187303">
        <w:rPr>
          <w:rStyle w:val="StyleBoldUnderline"/>
        </w:rPr>
        <w:t>Many nations are enhancing the utility of advanced fighters by</w:t>
      </w:r>
      <w:r w:rsidRPr="006F4C46">
        <w:rPr>
          <w:sz w:val="16"/>
        </w:rPr>
        <w:t xml:space="preserve"> pursuing, procuring and </w:t>
      </w:r>
      <w:r w:rsidRPr="00187303">
        <w:rPr>
          <w:rStyle w:val="StyleBoldUnderline"/>
        </w:rPr>
        <w:t>integrating support aircraft as force multipliers</w:t>
      </w:r>
      <w:r w:rsidRPr="006F4C46">
        <w:rPr>
          <w:sz w:val="16"/>
        </w:rPr>
        <w:t xml:space="preserve">. They acquire aerial </w:t>
      </w:r>
      <w:r w:rsidRPr="00187303">
        <w:rPr>
          <w:rStyle w:val="StyleBoldUnderline"/>
        </w:rPr>
        <w:t>refueling tankers</w:t>
      </w:r>
      <w:r w:rsidRPr="006F4C46">
        <w:rPr>
          <w:sz w:val="16"/>
        </w:rPr>
        <w:t xml:space="preserve"> to </w:t>
      </w:r>
      <w:r w:rsidRPr="00187303">
        <w:rPr>
          <w:rStyle w:val="StyleBoldUnderline"/>
        </w:rPr>
        <w:t>extend the range</w:t>
      </w:r>
      <w:r w:rsidRPr="006F4C46">
        <w:rPr>
          <w:sz w:val="16"/>
        </w:rPr>
        <w:t xml:space="preserve"> of strike operations and increase on-station time for fighters. Furthermore, airborne </w:t>
      </w:r>
      <w:r w:rsidRPr="00187303">
        <w:rPr>
          <w:rStyle w:val="StyleBoldUnderline"/>
        </w:rPr>
        <w:t>early warning aircraft are extending the reach</w:t>
      </w:r>
      <w:r w:rsidRPr="006F4C46">
        <w:rPr>
          <w:sz w:val="16"/>
        </w:rPr>
        <w:t xml:space="preserve"> of many nations through datalink capabilities that provide control of fighter operations well beyond the reach of land-based radars. Several </w:t>
      </w:r>
      <w:r w:rsidRPr="00187303">
        <w:rPr>
          <w:rStyle w:val="StyleBoldUnderline"/>
        </w:rPr>
        <w:t>nations are</w:t>
      </w:r>
      <w:r w:rsidRPr="006F4C46">
        <w:rPr>
          <w:sz w:val="16"/>
        </w:rPr>
        <w:t xml:space="preserve"> also </w:t>
      </w:r>
      <w:r w:rsidRPr="00187303">
        <w:rPr>
          <w:rStyle w:val="StyleBoldUnderline"/>
        </w:rPr>
        <w:t>purchasing standoff jamming assets</w:t>
      </w:r>
      <w:r w:rsidRPr="006F4C46">
        <w:rPr>
          <w:sz w:val="16"/>
        </w:rPr>
        <w:t xml:space="preserve"> in both manned and unmanned platforms to attempt to deny our traditional sensor advantages. Unmanned Aerial Vehicles (</w:t>
      </w:r>
      <w:r w:rsidRPr="00187303">
        <w:rPr>
          <w:rStyle w:val="StyleBoldUnderline"/>
        </w:rPr>
        <w:t>UAVs</w:t>
      </w:r>
      <w:r w:rsidRPr="006F4C46">
        <w:rPr>
          <w:sz w:val="16"/>
        </w:rPr>
        <w:t xml:space="preserve">) of all varieties </w:t>
      </w:r>
      <w:r w:rsidRPr="00187303">
        <w:rPr>
          <w:rStyle w:val="StyleBoldUnderline"/>
        </w:rPr>
        <w:t>are in high demand and are becoming increasingly available</w:t>
      </w:r>
      <w:r w:rsidRPr="006F4C46">
        <w:rPr>
          <w:sz w:val="16"/>
        </w:rPr>
        <w:t xml:space="preserve"> on today's market, providing low-cost, but highly effective reconnaissance capabilities. This situation represents a new and increasingly prolific and complex challenge on the battlefield. Additionally, the combination of improved C4ISR with </w:t>
      </w:r>
      <w:r w:rsidRPr="00187303">
        <w:rPr>
          <w:rStyle w:val="StyleBoldUnderline"/>
        </w:rPr>
        <w:t>improved ballistic and cruise missile capabilities will</w:t>
      </w:r>
      <w:r w:rsidRPr="006F4C46">
        <w:rPr>
          <w:sz w:val="16"/>
        </w:rPr>
        <w:t xml:space="preserve"> increasingly </w:t>
      </w:r>
      <w:r w:rsidRPr="00187303">
        <w:rPr>
          <w:rStyle w:val="StyleBoldUnderline"/>
        </w:rPr>
        <w:t>threaten regional and expeditionary Air Force basing</w:t>
      </w:r>
      <w:r w:rsidRPr="006F4C46">
        <w:rPr>
          <w:sz w:val="16"/>
        </w:rPr>
        <w:t xml:space="preserve">. China, in particular, has a growing over-the-horizon intelligence, surveillance and reconnaissance (ISR) capability from a combination of ground, air and space-based systems. Coupled with its large and growing inventory of conventionally armed theater ballistic missiles, China's increasing capabilities and reach collectively present a serious potential to adversely impact allied and Joint air and space operations across the Asian theater. Worldwide advancements in the development, deployment and employment of foreign space and counterspace systems are challenges to U.S. Space Superiority. Adversaries, including terrorists, are more and more easily obtaining a number of increasingly sophisticated space services. Furthermore, they are developing the means to degrade U.S. space capabilities, freedom of action and access. The intent of U.S. adversaries combined with the capabilities of foreign space and counterspace systems will increasingly threaten U.S. military forces and interests worldwide. </w:t>
      </w:r>
    </w:p>
    <w:p w14:paraId="1BD8CEFE" w14:textId="77777777" w:rsidR="006F4C46" w:rsidRPr="006F4C46" w:rsidRDefault="006F4C46" w:rsidP="006F4C46"/>
    <w:p w14:paraId="519CF111" w14:textId="6791AFD7" w:rsidR="0067328B" w:rsidRDefault="0067328B" w:rsidP="0067328B">
      <w:pPr>
        <w:pStyle w:val="Heading3"/>
      </w:pPr>
      <w:bookmarkStart w:id="66" w:name="_Toc235007876"/>
      <w:r>
        <w:t>AT Naval Power Scenario – Resilient</w:t>
      </w:r>
      <w:bookmarkEnd w:id="66"/>
    </w:p>
    <w:p w14:paraId="274463E8" w14:textId="6E979909" w:rsidR="0067328B" w:rsidRPr="0067328B" w:rsidRDefault="0067328B" w:rsidP="0067328B">
      <w:pPr>
        <w:pStyle w:val="Heading4"/>
      </w:pPr>
      <w:r>
        <w:t>The navy is resilient – it is massively stronger than the next 17 navies</w:t>
      </w:r>
    </w:p>
    <w:p w14:paraId="5B13AF35" w14:textId="2E06F1D9" w:rsidR="0067328B" w:rsidRDefault="0067328B" w:rsidP="0067328B">
      <w:pPr>
        <w:rPr>
          <w:rFonts w:cs="Calibri"/>
          <w:sz w:val="16"/>
        </w:rPr>
      </w:pPr>
      <w:r w:rsidRPr="0067328B">
        <w:rPr>
          <w:rStyle w:val="StyleStyleBold12pt"/>
        </w:rPr>
        <w:t>Hoffman, 08</w:t>
      </w:r>
      <w:r w:rsidRPr="004058C5">
        <w:rPr>
          <w:rFonts w:cs="Calibri"/>
          <w:sz w:val="16"/>
        </w:rPr>
        <w:t xml:space="preserve"> [Frank G. Hoffman, Senior Fellow of the Foreign Policy Research Institute, From Preponderance to Partnership: American Maritime Power in the 21st Century, </w:t>
      </w:r>
      <w:hyperlink r:id="rId52" w:history="1">
        <w:r w:rsidRPr="0013288A">
          <w:rPr>
            <w:rStyle w:val="Hyperlink"/>
            <w:rFonts w:cs="Calibri"/>
            <w:sz w:val="16"/>
          </w:rPr>
          <w:t>http://www.cnas.org/node/529</w:t>
        </w:r>
      </w:hyperlink>
    </w:p>
    <w:p w14:paraId="48D6EDB9" w14:textId="77777777" w:rsidR="0067328B" w:rsidRPr="004058C5" w:rsidRDefault="0067328B" w:rsidP="0067328B">
      <w:pPr>
        <w:rPr>
          <w:rFonts w:cs="Calibri"/>
          <w:sz w:val="16"/>
        </w:rPr>
      </w:pPr>
    </w:p>
    <w:p w14:paraId="1D3577DF" w14:textId="77777777" w:rsidR="0067328B" w:rsidRDefault="0067328B" w:rsidP="0067328B">
      <w:pPr>
        <w:rPr>
          <w:rFonts w:cs="Calibri"/>
          <w:sz w:val="16"/>
        </w:rPr>
      </w:pPr>
      <w:r w:rsidRPr="004058C5">
        <w:rPr>
          <w:rFonts w:cs="Calibri"/>
          <w:sz w:val="16"/>
        </w:rPr>
        <w:t xml:space="preserve">One of the most important national security challenges facing the next president of the United States will be preserving America’s maritime power. </w:t>
      </w:r>
      <w:r w:rsidRPr="004058C5">
        <w:rPr>
          <w:rStyle w:val="StyleBoldUnderline"/>
          <w:rFonts w:cs="Calibri"/>
        </w:rPr>
        <w:t>The U.S. Navy</w:t>
      </w:r>
      <w:r w:rsidRPr="004058C5">
        <w:rPr>
          <w:rFonts w:cs="Calibri"/>
          <w:sz w:val="16"/>
        </w:rPr>
        <w:t xml:space="preserve"> </w:t>
      </w:r>
      <w:r w:rsidRPr="004058C5">
        <w:rPr>
          <w:rStyle w:val="StyleBoldUnderline"/>
          <w:rFonts w:cs="Calibri"/>
        </w:rPr>
        <w:t xml:space="preserve">has been </w:t>
      </w:r>
      <w:r w:rsidRPr="004058C5">
        <w:rPr>
          <w:rStyle w:val="Emphasis"/>
          <w:rFonts w:ascii="Georgia" w:hAnsi="Georgia" w:cs="Calibri"/>
        </w:rPr>
        <w:t>cut in half</w:t>
      </w:r>
      <w:r w:rsidRPr="004058C5">
        <w:rPr>
          <w:rStyle w:val="StyleBoldUnderline"/>
          <w:rFonts w:cs="Calibri"/>
        </w:rPr>
        <w:t xml:space="preserve"> since the</w:t>
      </w:r>
      <w:r w:rsidRPr="004058C5">
        <w:rPr>
          <w:rFonts w:cs="Calibri"/>
          <w:sz w:val="16"/>
        </w:rPr>
        <w:t xml:space="preserve"> 19</w:t>
      </w:r>
      <w:r w:rsidRPr="004058C5">
        <w:rPr>
          <w:rStyle w:val="StyleBoldUnderline"/>
          <w:rFonts w:cs="Calibri"/>
        </w:rPr>
        <w:t>80s</w:t>
      </w:r>
      <w:r w:rsidRPr="004058C5">
        <w:rPr>
          <w:rFonts w:cs="Calibri"/>
          <w:sz w:val="16"/>
        </w:rPr>
        <w:t xml:space="preserve">, </w:t>
      </w:r>
      <w:r w:rsidRPr="004058C5">
        <w:rPr>
          <w:rStyle w:val="StyleBoldUnderline"/>
          <w:rFonts w:cs="Calibri"/>
        </w:rPr>
        <w:t>shrinking</w:t>
      </w:r>
      <w:r w:rsidRPr="004058C5">
        <w:rPr>
          <w:rFonts w:cs="Calibri"/>
          <w:sz w:val="16"/>
        </w:rPr>
        <w:t xml:space="preserve"> steadily </w:t>
      </w:r>
      <w:r w:rsidRPr="004058C5">
        <w:rPr>
          <w:rStyle w:val="StyleBoldUnderline"/>
          <w:rFonts w:cs="Calibri"/>
        </w:rPr>
        <w:t>from 594 to</w:t>
      </w:r>
      <w:r w:rsidRPr="004058C5">
        <w:rPr>
          <w:rFonts w:cs="Calibri"/>
          <w:sz w:val="16"/>
        </w:rPr>
        <w:t xml:space="preserve"> today’s </w:t>
      </w:r>
      <w:r w:rsidRPr="004058C5">
        <w:rPr>
          <w:rStyle w:val="StyleBoldUnderline"/>
          <w:rFonts w:cs="Calibri"/>
        </w:rPr>
        <w:t>280 ships</w:t>
      </w:r>
      <w:r w:rsidRPr="004058C5">
        <w:rPr>
          <w:rFonts w:cs="Calibri"/>
          <w:sz w:val="16"/>
        </w:rPr>
        <w:t xml:space="preserve">. </w:t>
      </w:r>
      <w:r w:rsidRPr="004058C5">
        <w:rPr>
          <w:rStyle w:val="StyleBoldUnderline"/>
          <w:rFonts w:cs="Calibri"/>
        </w:rPr>
        <w:t>The fleet size has been cut by 60 ships during the Bush administration alone</w:t>
      </w:r>
      <w:r w:rsidRPr="004058C5">
        <w:rPr>
          <w:rFonts w:cs="Calibri"/>
          <w:sz w:val="16"/>
        </w:rPr>
        <w:t xml:space="preserve">, </w:t>
      </w:r>
      <w:r w:rsidRPr="004058C5">
        <w:rPr>
          <w:rStyle w:val="StyleBoldUnderline"/>
          <w:rFonts w:cs="Calibri"/>
        </w:rPr>
        <w:t>despite significantly increased Pentagon budgets</w:t>
      </w:r>
      <w:r w:rsidRPr="004058C5">
        <w:rPr>
          <w:rFonts w:cs="Calibri"/>
          <w:sz w:val="16"/>
        </w:rPr>
        <w:t xml:space="preserve">. Several naval </w:t>
      </w:r>
      <w:r w:rsidRPr="004058C5">
        <w:rPr>
          <w:rStyle w:val="StyleBoldUnderline"/>
          <w:rFonts w:cs="Calibri"/>
        </w:rPr>
        <w:t>analysts</w:t>
      </w:r>
      <w:r w:rsidRPr="004058C5">
        <w:rPr>
          <w:rFonts w:cs="Calibri"/>
          <w:sz w:val="16"/>
        </w:rPr>
        <w:t xml:space="preserve"> and commentators, including the observant Robert Kaplan, have argued that America’s present naval fleet constitutes an “elegant decline” or outright neglect. A former Reagan administration naval official </w:t>
      </w:r>
      <w:r w:rsidRPr="004058C5">
        <w:rPr>
          <w:rStyle w:val="StyleBoldUnderline"/>
          <w:rFonts w:cs="Calibri"/>
        </w:rPr>
        <w:t>contend</w:t>
      </w:r>
      <w:r w:rsidRPr="004058C5">
        <w:rPr>
          <w:rFonts w:cs="Calibri"/>
          <w:sz w:val="16"/>
        </w:rPr>
        <w:t xml:space="preserve">s </w:t>
      </w:r>
      <w:r w:rsidRPr="004058C5">
        <w:rPr>
          <w:rStyle w:val="StyleBoldUnderline"/>
          <w:rFonts w:cs="Calibri"/>
        </w:rPr>
        <w:t>that our current</w:t>
      </w:r>
      <w:r w:rsidRPr="004058C5">
        <w:rPr>
          <w:rFonts w:cs="Calibri"/>
          <w:sz w:val="16"/>
        </w:rPr>
        <w:t xml:space="preserve"> </w:t>
      </w:r>
      <w:r w:rsidRPr="004058C5">
        <w:rPr>
          <w:rStyle w:val="StyleBoldUnderline"/>
          <w:rFonts w:cs="Calibri"/>
        </w:rPr>
        <w:t>maritime policy and investment levels are “verging towards unilateral</w:t>
      </w:r>
      <w:r w:rsidRPr="004058C5">
        <w:rPr>
          <w:rFonts w:cs="Calibri"/>
          <w:sz w:val="16"/>
        </w:rPr>
        <w:t xml:space="preserve"> naval </w:t>
      </w:r>
      <w:r w:rsidRPr="004058C5">
        <w:rPr>
          <w:rStyle w:val="StyleBoldUnderline"/>
          <w:rFonts w:cs="Calibri"/>
        </w:rPr>
        <w:t>disarmament</w:t>
      </w:r>
      <w:r w:rsidRPr="004058C5">
        <w:rPr>
          <w:rFonts w:cs="Calibri"/>
          <w:sz w:val="16"/>
        </w:rPr>
        <w:t xml:space="preserve">.” </w:t>
      </w:r>
      <w:r w:rsidRPr="004058C5">
        <w:rPr>
          <w:rStyle w:val="StyleBoldUnderline"/>
          <w:rFonts w:cs="Calibri"/>
        </w:rPr>
        <w:t>This is something of an overstatement</w:t>
      </w:r>
      <w:r w:rsidRPr="004058C5">
        <w:rPr>
          <w:rFonts w:cs="Calibri"/>
          <w:sz w:val="16"/>
        </w:rPr>
        <w:t xml:space="preserve">. </w:t>
      </w:r>
      <w:r w:rsidRPr="004058C5">
        <w:rPr>
          <w:rStyle w:val="StyleBoldUnderline"/>
          <w:rFonts w:cs="Calibri"/>
        </w:rPr>
        <w:t>The American naval fleet is still substantially larger than any other</w:t>
      </w:r>
      <w:r w:rsidRPr="004058C5">
        <w:rPr>
          <w:rFonts w:cs="Calibri"/>
          <w:sz w:val="16"/>
        </w:rPr>
        <w:t xml:space="preserve">, </w:t>
      </w:r>
      <w:r w:rsidRPr="004058C5">
        <w:rPr>
          <w:rStyle w:val="StyleBoldUnderline"/>
          <w:rFonts w:cs="Calibri"/>
        </w:rPr>
        <w:t xml:space="preserve">and has </w:t>
      </w:r>
      <w:r w:rsidRPr="004058C5">
        <w:rPr>
          <w:rStyle w:val="Emphasis"/>
          <w:rFonts w:ascii="Georgia" w:hAnsi="Georgia" w:cs="Calibri"/>
        </w:rPr>
        <w:t>unmatched global reach and endurance.</w:t>
      </w:r>
      <w:r w:rsidRPr="004058C5">
        <w:rPr>
          <w:rFonts w:cs="Calibri"/>
          <w:sz w:val="16"/>
        </w:rPr>
        <w:t xml:space="preserve"> </w:t>
      </w:r>
      <w:r w:rsidRPr="004058C5">
        <w:rPr>
          <w:rStyle w:val="StyleBoldUnderline"/>
          <w:rFonts w:cs="Calibri"/>
        </w:rPr>
        <w:t>The U.S.</w:t>
      </w:r>
      <w:r w:rsidRPr="004058C5">
        <w:rPr>
          <w:rFonts w:cs="Calibri"/>
          <w:sz w:val="16"/>
        </w:rPr>
        <w:t xml:space="preserve"> </w:t>
      </w:r>
      <w:r w:rsidRPr="004058C5">
        <w:rPr>
          <w:rStyle w:val="StyleBoldUnderline"/>
          <w:rFonts w:cs="Calibri"/>
        </w:rPr>
        <w:t xml:space="preserve">Navy’s aggregate tonnage is </w:t>
      </w:r>
      <w:r w:rsidRPr="004058C5">
        <w:rPr>
          <w:rStyle w:val="StyleBoldUnderline"/>
          <w:rFonts w:cs="Calibri"/>
          <w:b w:val="0"/>
        </w:rPr>
        <w:t xml:space="preserve">the equivalent of the next 17 international </w:t>
      </w:r>
      <w:r w:rsidRPr="004058C5">
        <w:rPr>
          <w:rStyle w:val="StyleBoldUnderline"/>
          <w:rFonts w:cs="Calibri"/>
        </w:rPr>
        <w:t>navies, of which 14 are U.S</w:t>
      </w:r>
      <w:r w:rsidRPr="004058C5">
        <w:rPr>
          <w:rFonts w:cs="Calibri"/>
          <w:sz w:val="16"/>
        </w:rPr>
        <w:t xml:space="preserve">. </w:t>
      </w:r>
      <w:r w:rsidRPr="004058C5">
        <w:rPr>
          <w:rStyle w:val="StyleBoldUnderline"/>
          <w:rFonts w:cs="Calibri"/>
        </w:rPr>
        <w:t>allies, and our power projection capabilities retain a 4:1</w:t>
      </w:r>
      <w:r w:rsidRPr="004058C5">
        <w:rPr>
          <w:rFonts w:cs="Calibri"/>
          <w:sz w:val="16"/>
        </w:rPr>
        <w:t xml:space="preserve"> </w:t>
      </w:r>
      <w:r w:rsidRPr="004058C5">
        <w:rPr>
          <w:rStyle w:val="StyleBoldUnderline"/>
          <w:rFonts w:cs="Calibri"/>
        </w:rPr>
        <w:t>advantage in missiles</w:t>
      </w:r>
      <w:r w:rsidRPr="004058C5">
        <w:rPr>
          <w:rFonts w:cs="Calibri"/>
          <w:sz w:val="16"/>
        </w:rPr>
        <w:t xml:space="preserve">. Looking simply at overall </w:t>
      </w:r>
      <w:r w:rsidRPr="0067328B">
        <w:rPr>
          <w:rStyle w:val="StyleBoldUnderline"/>
        </w:rPr>
        <w:t>naval ship totals may not be the most accurate measure of naval power</w:t>
      </w:r>
      <w:r w:rsidRPr="004058C5">
        <w:rPr>
          <w:rFonts w:cs="Calibri"/>
          <w:sz w:val="16"/>
        </w:rPr>
        <w:t xml:space="preserve">, but it is an historical standard of measurement. By that criterion, the U.S. Navy has not been this size since World War I, when Britain’s Royal Navy was the guarantor of the global commons. </w:t>
      </w:r>
    </w:p>
    <w:p w14:paraId="79D90934" w14:textId="2EBB28C2" w:rsidR="0067328B" w:rsidRDefault="0067328B" w:rsidP="0067328B">
      <w:pPr>
        <w:pStyle w:val="Heading3"/>
      </w:pPr>
      <w:bookmarkStart w:id="67" w:name="_Toc235007877"/>
      <w:r>
        <w:t>AT Naval Power Scenario – No Impact</w:t>
      </w:r>
      <w:bookmarkEnd w:id="67"/>
    </w:p>
    <w:p w14:paraId="5D176F72" w14:textId="77777777" w:rsidR="0067328B" w:rsidRDefault="0067328B" w:rsidP="0067328B">
      <w:pPr>
        <w:pStyle w:val="Heading4"/>
      </w:pPr>
      <w:r>
        <w:t>No impact to naval power</w:t>
      </w:r>
    </w:p>
    <w:p w14:paraId="671B4180" w14:textId="2C102CD8" w:rsidR="0067328B" w:rsidRDefault="0067328B" w:rsidP="0067328B">
      <w:pPr>
        <w:pStyle w:val="tiny"/>
        <w:rPr>
          <w:sz w:val="16"/>
        </w:rPr>
      </w:pPr>
      <w:r w:rsidRPr="00C614DC">
        <w:rPr>
          <w:rStyle w:val="StyleStyleBold12pt"/>
          <w:rFonts w:ascii="Calibri" w:hAnsi="Calibri" w:cs="Calibri"/>
        </w:rPr>
        <w:t>Goure 10</w:t>
      </w:r>
      <w:r>
        <w:rPr>
          <w:sz w:val="16"/>
        </w:rPr>
        <w:t xml:space="preserve">  (Daniel, Vice President, Lexington Institute, PhD, “Can The Case Be Made For Naval Power?”, </w:t>
      </w:r>
      <w:hyperlink r:id="rId53" w:history="1">
        <w:r>
          <w:rPr>
            <w:rStyle w:val="Hyperlink"/>
            <w:sz w:val="16"/>
          </w:rPr>
          <w:t>http://www.lexingtoninstitute.org/can-the-case-be-made-for-naval-power-?a=1&amp;c=1171</w:t>
        </w:r>
      </w:hyperlink>
      <w:r>
        <w:rPr>
          <w:rStyle w:val="Hyperlink"/>
          <w:sz w:val="16"/>
        </w:rPr>
        <w:t xml:space="preserve">, </w:t>
      </w:r>
    </w:p>
    <w:p w14:paraId="1BACCA95" w14:textId="77777777" w:rsidR="0067328B" w:rsidRDefault="0067328B" w:rsidP="0067328B">
      <w:pPr>
        <w:rPr>
          <w:sz w:val="16"/>
        </w:rPr>
      </w:pPr>
    </w:p>
    <w:p w14:paraId="4EE46C00" w14:textId="77777777" w:rsidR="0067328B" w:rsidRPr="00C614DC" w:rsidRDefault="0067328B" w:rsidP="0067328B">
      <w:pPr>
        <w:pStyle w:val="tiny"/>
        <w:rPr>
          <w:rStyle w:val="TitleChar"/>
          <w:rFonts w:ascii="Calibri" w:hAnsi="Calibri" w:cs="Calibri"/>
          <w:szCs w:val="22"/>
        </w:rPr>
      </w:pPr>
      <w:r>
        <w:rPr>
          <w:sz w:val="16"/>
        </w:rPr>
        <w:t xml:space="preserve"> This is no longer the case. </w:t>
      </w:r>
      <w:r w:rsidRPr="00C614DC">
        <w:rPr>
          <w:rStyle w:val="TitleChar"/>
          <w:rFonts w:ascii="Calibri" w:hAnsi="Calibri" w:cs="Calibri"/>
          <w:szCs w:val="22"/>
          <w:highlight w:val="cyan"/>
        </w:rPr>
        <w:t>The U.S. faces no great maritime challengers</w:t>
      </w:r>
      <w:r w:rsidRPr="00C614DC">
        <w:rPr>
          <w:rStyle w:val="TitleChar"/>
          <w:rFonts w:ascii="Calibri" w:hAnsi="Calibri" w:cs="Calibri"/>
          <w:szCs w:val="22"/>
        </w:rPr>
        <w:t>. While China appears to be toying with the idea</w:t>
      </w:r>
      <w:r>
        <w:rPr>
          <w:rStyle w:val="TitleChar"/>
        </w:rPr>
        <w:t xml:space="preserve"> </w:t>
      </w:r>
      <w:r>
        <w:rPr>
          <w:sz w:val="16"/>
        </w:rPr>
        <w:t xml:space="preserve">of building a serious Navy </w:t>
      </w:r>
      <w:r w:rsidRPr="00C614DC">
        <w:rPr>
          <w:rStyle w:val="TitleChar"/>
          <w:rFonts w:ascii="Calibri" w:hAnsi="Calibri" w:cs="Calibri"/>
          <w:szCs w:val="22"/>
        </w:rPr>
        <w:t>this is many years off</w:t>
      </w:r>
      <w:r>
        <w:rPr>
          <w:sz w:val="16"/>
        </w:rPr>
        <w:t xml:space="preserve">. Right now it appears to be designing a military to keep others, including the United States, away, out of the Western Pacific and Asian littorals. </w:t>
      </w:r>
      <w:r>
        <w:t>But even if it were seeking to build a large Navy, many analysts argue that other than Taiwan</w:t>
      </w:r>
      <w:r>
        <w:rPr>
          <w:rStyle w:val="TitleChar"/>
        </w:rPr>
        <w:t xml:space="preserve"> </w:t>
      </w:r>
      <w:r w:rsidRPr="00C614DC">
        <w:rPr>
          <w:rStyle w:val="TitleChar"/>
          <w:rFonts w:ascii="Calibri" w:hAnsi="Calibri" w:cs="Calibri"/>
          <w:szCs w:val="22"/>
        </w:rPr>
        <w:t>it is difficult to see a reason why Washington and Beijing would ever come to blows</w:t>
      </w:r>
      <w:r>
        <w:rPr>
          <w:sz w:val="16"/>
        </w:rPr>
        <w:t xml:space="preserve">. Our former adversary, </w:t>
      </w:r>
      <w:r w:rsidRPr="00C614DC">
        <w:rPr>
          <w:rStyle w:val="TitleChar"/>
          <w:rFonts w:ascii="Calibri" w:hAnsi="Calibri" w:cs="Calibri"/>
          <w:szCs w:val="22"/>
        </w:rPr>
        <w:t>Russia</w:t>
      </w:r>
      <w:r w:rsidRPr="00C614DC">
        <w:rPr>
          <w:rFonts w:ascii="Calibri" w:hAnsi="Calibri" w:cs="Calibri"/>
          <w:sz w:val="22"/>
          <w:szCs w:val="22"/>
        </w:rPr>
        <w:t xml:space="preserve">, </w:t>
      </w:r>
      <w:r w:rsidRPr="00C614DC">
        <w:rPr>
          <w:rStyle w:val="TitleChar"/>
          <w:rFonts w:ascii="Calibri" w:hAnsi="Calibri" w:cs="Calibri"/>
          <w:szCs w:val="22"/>
        </w:rPr>
        <w:t>would have a challenge fighting the U.S. Coast Guard, much less the U.S. Navy</w:t>
      </w:r>
      <w:r w:rsidRPr="00C614DC">
        <w:rPr>
          <w:rFonts w:ascii="Calibri" w:hAnsi="Calibri" w:cs="Calibri"/>
          <w:sz w:val="22"/>
          <w:szCs w:val="22"/>
        </w:rPr>
        <w:t xml:space="preserve">. </w:t>
      </w:r>
      <w:r w:rsidRPr="00C614DC">
        <w:rPr>
          <w:rStyle w:val="TitleChar"/>
          <w:rFonts w:ascii="Calibri" w:hAnsi="Calibri" w:cs="Calibri"/>
          <w:szCs w:val="22"/>
        </w:rPr>
        <w:t>After that, there are no other navies of consequence</w:t>
      </w:r>
      <w:r>
        <w:t>. Yes, there are some scenarios under which Iran might attempt to close the Persian Gulf to oil exports, but how much naval power would really be required to reopen the waterway? Actually, the U.S. Navy would probably need more mine countermeasures capabilities than it currently possesses. More broadly, it appears that the nature of the security challenges confronting the U.S. has changed dramatically over the past several decades.</w:t>
      </w:r>
      <w:r>
        <w:rPr>
          <w:rStyle w:val="TitleChar"/>
        </w:rPr>
        <w:t xml:space="preserve"> </w:t>
      </w:r>
      <w:r w:rsidRPr="00C614DC">
        <w:rPr>
          <w:rStyle w:val="TitleChar"/>
          <w:rFonts w:ascii="Calibri" w:hAnsi="Calibri" w:cs="Calibri"/>
          <w:szCs w:val="22"/>
          <w:highlight w:val="cyan"/>
        </w:rPr>
        <w:t>There are only a few places where even large-scale conventional conflict can be considered possible</w:t>
      </w:r>
      <w:r w:rsidRPr="00C614DC">
        <w:rPr>
          <w:rFonts w:ascii="Calibri" w:hAnsi="Calibri" w:cs="Calibri"/>
          <w:sz w:val="22"/>
          <w:szCs w:val="22"/>
          <w:highlight w:val="cyan"/>
        </w:rPr>
        <w:t>.</w:t>
      </w:r>
      <w:r w:rsidRPr="00C614DC">
        <w:rPr>
          <w:rFonts w:ascii="Calibri" w:hAnsi="Calibri" w:cs="Calibri"/>
          <w:sz w:val="22"/>
          <w:szCs w:val="22"/>
        </w:rPr>
        <w:t xml:space="preserve"> </w:t>
      </w:r>
      <w:r w:rsidRPr="00C614DC">
        <w:rPr>
          <w:rStyle w:val="TitleChar"/>
          <w:rFonts w:ascii="Calibri" w:hAnsi="Calibri" w:cs="Calibri"/>
          <w:szCs w:val="22"/>
          <w:highlight w:val="cyan"/>
        </w:rPr>
        <w:t>None of these would be</w:t>
      </w:r>
      <w:r w:rsidRPr="00C614DC">
        <w:rPr>
          <w:rStyle w:val="TitleChar"/>
          <w:rFonts w:ascii="Calibri" w:hAnsi="Calibri" w:cs="Calibri"/>
          <w:szCs w:val="22"/>
        </w:rPr>
        <w:t xml:space="preserve"> primarily </w:t>
      </w:r>
      <w:r w:rsidRPr="00C614DC">
        <w:rPr>
          <w:rStyle w:val="TitleChar"/>
          <w:rFonts w:ascii="Calibri" w:hAnsi="Calibri" w:cs="Calibri"/>
          <w:szCs w:val="22"/>
          <w:highlight w:val="cyan"/>
        </w:rPr>
        <w:t>maritime in character</w:t>
      </w:r>
      <w:r>
        <w:rPr>
          <w:rStyle w:val="TitleChar"/>
        </w:rPr>
        <w:t xml:space="preserve"> </w:t>
      </w:r>
      <w:r>
        <w:t>although U.S. naval forces could make a significant contribution by employing its offensive and defensive capabilities over land.</w:t>
      </w:r>
      <w:r>
        <w:rPr>
          <w:sz w:val="16"/>
        </w:rPr>
        <w:t xml:space="preserve"> For example, </w:t>
      </w:r>
      <w:r w:rsidRPr="00C614DC">
        <w:rPr>
          <w:rStyle w:val="TitleChar"/>
          <w:rFonts w:ascii="Calibri" w:hAnsi="Calibri" w:cs="Calibri"/>
          <w:szCs w:val="22"/>
          <w:highlight w:val="cyan"/>
        </w:rPr>
        <w:t>the administration’s current plan is to rely on sea-based</w:t>
      </w:r>
      <w:r w:rsidRPr="00C614DC">
        <w:rPr>
          <w:rStyle w:val="TitleChar"/>
          <w:rFonts w:ascii="Calibri" w:hAnsi="Calibri" w:cs="Calibri"/>
          <w:szCs w:val="22"/>
        </w:rPr>
        <w:t xml:space="preserve"> Aegis </w:t>
      </w:r>
      <w:r w:rsidRPr="00C614DC">
        <w:rPr>
          <w:rStyle w:val="TitleChar"/>
          <w:rFonts w:ascii="Calibri" w:hAnsi="Calibri" w:cs="Calibri"/>
          <w:szCs w:val="22"/>
          <w:highlight w:val="cyan"/>
        </w:rPr>
        <w:t>missile defenses</w:t>
      </w:r>
      <w:r w:rsidRPr="00C614DC">
        <w:rPr>
          <w:rStyle w:val="TitleChar"/>
          <w:rFonts w:ascii="Calibri" w:hAnsi="Calibri" w:cs="Calibri"/>
          <w:szCs w:val="22"/>
        </w:rPr>
        <w:t xml:space="preserve"> to protect regional allies and U.S. forces until a land-based variant of that system can be developed and deployed</w:t>
      </w:r>
      <w:r>
        <w:rPr>
          <w:rStyle w:val="TitleChar"/>
        </w:rPr>
        <w:t>.</w:t>
      </w:r>
      <w:r>
        <w:rPr>
          <w:sz w:val="16"/>
        </w:rPr>
        <w:t xml:space="preserve"> The sea ways, sometimes called the global commons, are predominantly free of </w:t>
      </w:r>
      <w:r>
        <w:t>dangers. The exception to this is the chronic but relatively low level of piracy in some parts of the world. So, the</w:t>
      </w:r>
      <w:r>
        <w:rPr>
          <w:sz w:val="16"/>
        </w:rPr>
        <w:t xml:space="preserve"> </w:t>
      </w:r>
      <w:r w:rsidRPr="00C614DC">
        <w:rPr>
          <w:rStyle w:val="TitleChar"/>
          <w:rFonts w:ascii="Calibri" w:hAnsi="Calibri" w:cs="Calibri"/>
          <w:szCs w:val="22"/>
        </w:rPr>
        <w:t xml:space="preserve">classic </w:t>
      </w:r>
      <w:r w:rsidRPr="00C614DC">
        <w:rPr>
          <w:rStyle w:val="TitleChar"/>
          <w:rFonts w:ascii="Calibri" w:hAnsi="Calibri" w:cs="Calibri"/>
          <w:szCs w:val="22"/>
          <w:highlight w:val="cyan"/>
        </w:rPr>
        <w:t>reasons for which</w:t>
      </w:r>
      <w:r w:rsidRPr="00C614DC">
        <w:rPr>
          <w:rStyle w:val="TitleChar"/>
          <w:rFonts w:ascii="Calibri" w:hAnsi="Calibri" w:cs="Calibri"/>
          <w:szCs w:val="22"/>
        </w:rPr>
        <w:t xml:space="preserve"> </w:t>
      </w:r>
      <w:r w:rsidRPr="00C614DC">
        <w:rPr>
          <w:rStyle w:val="TitleChar"/>
          <w:rFonts w:ascii="Calibri" w:hAnsi="Calibri" w:cs="Calibri"/>
          <w:szCs w:val="22"/>
          <w:highlight w:val="cyan"/>
        </w:rPr>
        <w:t>nations build navies, to protect its own shores and its commerce</w:t>
      </w:r>
      <w:r w:rsidRPr="00C614DC">
        <w:rPr>
          <w:rStyle w:val="TitleChar"/>
          <w:rFonts w:ascii="Calibri" w:hAnsi="Calibri" w:cs="Calibri"/>
          <w:szCs w:val="22"/>
        </w:rPr>
        <w:t xml:space="preserve"> or to place the shores and commerce of other states in jeopardy, </w:t>
      </w:r>
      <w:r w:rsidRPr="00C614DC">
        <w:rPr>
          <w:rStyle w:val="TitleChar"/>
          <w:rFonts w:ascii="Calibri" w:hAnsi="Calibri" w:cs="Calibri"/>
          <w:szCs w:val="22"/>
          <w:highlight w:val="cyan"/>
        </w:rPr>
        <w:t>seem relatively unimportant in today’s world</w:t>
      </w:r>
      <w:r w:rsidRPr="00C614DC">
        <w:rPr>
          <w:rStyle w:val="TitleChar"/>
          <w:rFonts w:ascii="Calibri" w:hAnsi="Calibri" w:cs="Calibri"/>
          <w:szCs w:val="22"/>
        </w:rPr>
        <w:t>.</w:t>
      </w:r>
    </w:p>
    <w:p w14:paraId="68B2CEFA" w14:textId="77777777" w:rsidR="0067328B" w:rsidRPr="0067328B" w:rsidRDefault="0067328B" w:rsidP="0067328B"/>
    <w:p w14:paraId="0CD8FAD0" w14:textId="77777777" w:rsidR="0067328B" w:rsidRPr="0067328B" w:rsidRDefault="0067328B" w:rsidP="0067328B"/>
    <w:p w14:paraId="5941E3F4" w14:textId="44B051B9" w:rsidR="000B4127" w:rsidRDefault="000B4127" w:rsidP="000B4127">
      <w:pPr>
        <w:pStyle w:val="Heading2"/>
      </w:pPr>
      <w:bookmarkStart w:id="68" w:name="_Toc235007878"/>
      <w:r>
        <w:t>AT Energy Diplomacy Add-On</w:t>
      </w:r>
      <w:bookmarkEnd w:id="68"/>
    </w:p>
    <w:p w14:paraId="3B3C0DAF" w14:textId="77777777" w:rsidR="000B4127" w:rsidRDefault="000B4127" w:rsidP="000B4127">
      <w:pPr>
        <w:pStyle w:val="Heading3"/>
      </w:pPr>
      <w:bookmarkStart w:id="69" w:name="_Toc235007879"/>
      <w:r>
        <w:t>Energy Diplomacy Fails</w:t>
      </w:r>
      <w:bookmarkEnd w:id="69"/>
    </w:p>
    <w:p w14:paraId="09E5C67F" w14:textId="77777777" w:rsidR="000B4127" w:rsidRDefault="000B4127" w:rsidP="000B4127">
      <w:pPr>
        <w:pStyle w:val="Heading4"/>
      </w:pPr>
      <w:r>
        <w:t>Energy diplomacy empirically fails</w:t>
      </w:r>
    </w:p>
    <w:p w14:paraId="4EFCBA65" w14:textId="77777777" w:rsidR="000B4127" w:rsidRDefault="000B4127" w:rsidP="000B4127">
      <w:r w:rsidRPr="008A00BC">
        <w:t xml:space="preserve">Christopher </w:t>
      </w:r>
      <w:r w:rsidRPr="008A00BC">
        <w:rPr>
          <w:rStyle w:val="StyleStyleBold12pt"/>
        </w:rPr>
        <w:t>Dietrich</w:t>
      </w:r>
      <w:r w:rsidRPr="008A00BC">
        <w:t>, 7/28/</w:t>
      </w:r>
      <w:r w:rsidRPr="008A00BC">
        <w:rPr>
          <w:rStyle w:val="StyleStyleBold12pt"/>
        </w:rPr>
        <w:t>2010</w:t>
      </w:r>
      <w:r w:rsidRPr="008A00BC">
        <w:t xml:space="preserve">, Informed Consent, "Energy and the future of US diplomacy," </w:t>
      </w:r>
      <w:hyperlink r:id="rId54" w:history="1">
        <w:r w:rsidRPr="0013288A">
          <w:rPr>
            <w:rStyle w:val="Hyperlink"/>
          </w:rPr>
          <w:t>http://www.juancole.com/2010/07/dietrich-energy-and-the-future-of-u-s-diplomacy.html</w:t>
        </w:r>
      </w:hyperlink>
    </w:p>
    <w:p w14:paraId="5087A0BD" w14:textId="77777777" w:rsidR="000B4127" w:rsidRPr="008A00BC" w:rsidRDefault="000B4127" w:rsidP="000B4127"/>
    <w:p w14:paraId="7E2E49A6" w14:textId="77777777" w:rsidR="000B4127" w:rsidRDefault="000B4127" w:rsidP="000B4127">
      <w:pPr>
        <w:rPr>
          <w:sz w:val="16"/>
        </w:rPr>
      </w:pPr>
      <w:r w:rsidRPr="008A00BC">
        <w:rPr>
          <w:rStyle w:val="StyleBoldUnderline"/>
        </w:rPr>
        <w:t>Nowhere else are the problems of energy dependence more disturbing than in American diplomacy</w:t>
      </w:r>
      <w:r w:rsidRPr="008A00BC">
        <w:rPr>
          <w:sz w:val="16"/>
        </w:rPr>
        <w:t xml:space="preserve">. </w:t>
      </w:r>
      <w:r w:rsidRPr="008A00BC">
        <w:rPr>
          <w:rStyle w:val="StyleBoldUnderline"/>
        </w:rPr>
        <w:t>Even though</w:t>
      </w:r>
      <w:r w:rsidRPr="008A00BC">
        <w:rPr>
          <w:sz w:val="16"/>
        </w:rPr>
        <w:t xml:space="preserve"> the </w:t>
      </w:r>
      <w:r w:rsidRPr="008A00BC">
        <w:rPr>
          <w:rStyle w:val="StyleBoldUnderline"/>
        </w:rPr>
        <w:t>Obama</w:t>
      </w:r>
      <w:r w:rsidRPr="008A00BC">
        <w:rPr>
          <w:sz w:val="16"/>
        </w:rPr>
        <w:t xml:space="preserve"> administration’s national security strategy, released in late May, </w:t>
      </w:r>
      <w:r w:rsidRPr="008A00BC">
        <w:rPr>
          <w:rStyle w:val="StyleBoldUnderline"/>
        </w:rPr>
        <w:t>emphasizes the deepening of relations with increasingly assertive</w:t>
      </w:r>
      <w:r w:rsidRPr="008A00BC">
        <w:rPr>
          <w:sz w:val="16"/>
        </w:rPr>
        <w:t xml:space="preserve"> “</w:t>
      </w:r>
      <w:r w:rsidRPr="008A00BC">
        <w:rPr>
          <w:rStyle w:val="StyleBoldUnderline"/>
        </w:rPr>
        <w:t>emerging centers of influence”</w:t>
      </w:r>
      <w:r w:rsidRPr="008A00BC">
        <w:rPr>
          <w:sz w:val="16"/>
        </w:rPr>
        <w:t>—China, India, Brazil, Mexico, and South Africa—</w:t>
      </w:r>
      <w:r w:rsidRPr="008A00BC">
        <w:rPr>
          <w:rStyle w:val="StyleBoldUnderline"/>
        </w:rPr>
        <w:t>relations have floundered</w:t>
      </w:r>
      <w:r w:rsidRPr="008A00BC">
        <w:rPr>
          <w:sz w:val="16"/>
        </w:rPr>
        <w:t xml:space="preserve">, </w:t>
      </w:r>
      <w:r w:rsidRPr="008A00BC">
        <w:rPr>
          <w:rStyle w:val="Emphasis"/>
        </w:rPr>
        <w:t>especially in energy diplomacy</w:t>
      </w:r>
      <w:r w:rsidRPr="008A00BC">
        <w:rPr>
          <w:sz w:val="16"/>
        </w:rPr>
        <w:t xml:space="preserve">. Most recently, </w:t>
      </w:r>
      <w:r w:rsidRPr="008A00BC">
        <w:rPr>
          <w:rStyle w:val="StyleBoldUnderline"/>
        </w:rPr>
        <w:t>Turkey and Brazil reached a deal with Iran for the shipment of enriched uranium abroad</w:t>
      </w:r>
      <w:r w:rsidRPr="008A00BC">
        <w:rPr>
          <w:sz w:val="16"/>
        </w:rPr>
        <w:t xml:space="preserve">, in </w:t>
      </w:r>
      <w:r w:rsidRPr="008A00BC">
        <w:rPr>
          <w:rStyle w:val="StyleBoldUnderline"/>
        </w:rPr>
        <w:t>spite of Washington’s misgivings</w:t>
      </w:r>
      <w:r w:rsidRPr="008A00BC">
        <w:rPr>
          <w:sz w:val="16"/>
        </w:rPr>
        <w:t xml:space="preserve">. </w:t>
      </w:r>
      <w:r w:rsidRPr="008A00BC">
        <w:rPr>
          <w:rStyle w:val="StyleBoldUnderline"/>
        </w:rPr>
        <w:t>This setback followed the Copenhagen climate summi</w:t>
      </w:r>
      <w:r w:rsidRPr="008A00BC">
        <w:rPr>
          <w:sz w:val="16"/>
        </w:rPr>
        <w:t xml:space="preserve">t last December, </w:t>
      </w:r>
      <w:r w:rsidRPr="008A00BC">
        <w:rPr>
          <w:rStyle w:val="StyleBoldUnderline"/>
        </w:rPr>
        <w:t>when U.S. suggestions were hauled over the coals by an informal alignment of developing nations</w:t>
      </w:r>
      <w:r w:rsidRPr="008A00BC">
        <w:rPr>
          <w:sz w:val="16"/>
        </w:rPr>
        <w:t>, including China, India, Brazil, and South Africa.</w:t>
      </w:r>
    </w:p>
    <w:p w14:paraId="50CC6116" w14:textId="77777777" w:rsidR="000B4127" w:rsidRDefault="000B4127" w:rsidP="000B4127">
      <w:pPr>
        <w:pStyle w:val="Heading3"/>
      </w:pPr>
      <w:bookmarkStart w:id="70" w:name="_Toc235007880"/>
      <w:r>
        <w:t>SQ Solves Energy Diplomacy</w:t>
      </w:r>
      <w:bookmarkEnd w:id="70"/>
    </w:p>
    <w:p w14:paraId="4BB56587" w14:textId="77777777" w:rsidR="000B4127" w:rsidRDefault="000B4127" w:rsidP="000B4127">
      <w:pPr>
        <w:pStyle w:val="Heading4"/>
      </w:pPr>
      <w:r>
        <w:t>The SQ solves energy diplomacy – domestic fossil fuel reserves, not renewable energy, drive energy diplomacy</w:t>
      </w:r>
    </w:p>
    <w:p w14:paraId="0904D266" w14:textId="77777777" w:rsidR="000B4127" w:rsidRDefault="000B4127" w:rsidP="000B4127">
      <w:r w:rsidRPr="000431B6">
        <w:rPr>
          <w:rStyle w:val="StyleStyleBold12pt"/>
        </w:rPr>
        <w:t>H.P.,</w:t>
      </w:r>
      <w:r w:rsidRPr="000431B6">
        <w:t xml:space="preserve"> 10/18/</w:t>
      </w:r>
      <w:r w:rsidRPr="000431B6">
        <w:rPr>
          <w:rStyle w:val="StyleStyleBold12pt"/>
        </w:rPr>
        <w:t>2012</w:t>
      </w:r>
      <w:r w:rsidRPr="000431B6">
        <w:t xml:space="preserve">, (Hydrocarbon processing), "Clinton emphasizes energy diplomacy for US," </w:t>
      </w:r>
      <w:hyperlink r:id="rId55" w:history="1">
        <w:r w:rsidRPr="0013288A">
          <w:rPr>
            <w:rStyle w:val="Hyperlink"/>
          </w:rPr>
          <w:t>http://www.hydrocarbonprocessing.com/Article/3105060/Clinton-emphasizes-energy-diplomacy-for-US.html</w:t>
        </w:r>
      </w:hyperlink>
    </w:p>
    <w:p w14:paraId="19084B2E" w14:textId="77777777" w:rsidR="000B4127" w:rsidRPr="000431B6" w:rsidRDefault="000B4127" w:rsidP="000B4127"/>
    <w:p w14:paraId="6E38D90F" w14:textId="77777777" w:rsidR="000B4127" w:rsidRDefault="000B4127" w:rsidP="000B4127">
      <w:pPr>
        <w:rPr>
          <w:sz w:val="16"/>
        </w:rPr>
      </w:pPr>
      <w:r w:rsidRPr="000431B6">
        <w:rPr>
          <w:sz w:val="16"/>
        </w:rPr>
        <w:t xml:space="preserve">Secretary of State Hillary </w:t>
      </w:r>
      <w:r w:rsidRPr="000431B6">
        <w:rPr>
          <w:rStyle w:val="StyleBoldUnderline"/>
        </w:rPr>
        <w:t>Clinton will map out a plan</w:t>
      </w:r>
      <w:r w:rsidRPr="000431B6">
        <w:rPr>
          <w:sz w:val="16"/>
        </w:rPr>
        <w:t xml:space="preserve"> Thursday </w:t>
      </w:r>
      <w:r w:rsidRPr="000431B6">
        <w:rPr>
          <w:rStyle w:val="StyleBoldUnderline"/>
        </w:rPr>
        <w:t xml:space="preserve">for making energy a centerpiece of US diplomacy </w:t>
      </w:r>
      <w:r w:rsidRPr="000431B6">
        <w:rPr>
          <w:sz w:val="16"/>
        </w:rPr>
        <w:t>and foreign policy, a recognition of the profound geopolitical changes wrought by America's nascent energy revolution.</w:t>
      </w:r>
      <w:r w:rsidRPr="000431B6">
        <w:rPr>
          <w:sz w:val="12"/>
        </w:rPr>
        <w:t>¶</w:t>
      </w:r>
      <w:r w:rsidRPr="000431B6">
        <w:rPr>
          <w:sz w:val="16"/>
        </w:rPr>
        <w:t xml:space="preserve"> In a speech at Georgetown University, Mrs. Clinton will argue that "energy diplomacy" can strengthen America's allies, help counter potential rivals, and, by fostering economic growth around the world, ultimately help strengthen the American economy.</w:t>
      </w:r>
      <w:r w:rsidRPr="000431B6">
        <w:rPr>
          <w:sz w:val="12"/>
        </w:rPr>
        <w:t>¶</w:t>
      </w:r>
      <w:r w:rsidRPr="000431B6">
        <w:rPr>
          <w:sz w:val="16"/>
        </w:rPr>
        <w:t xml:space="preserve"> "Today, energy cuts across the entirety of US foreign policy. It is a matter of national security and global stability. It is at the heart of the global economy. It's an issue of democracy and human rights," she is expected to say, based on excerpts reviewed by The Journal. "It has been a top concern of mine as Secretary. And it is sure to be the same for the next Secretary of State."</w:t>
      </w:r>
      <w:r w:rsidRPr="000431B6">
        <w:rPr>
          <w:sz w:val="12"/>
        </w:rPr>
        <w:t>¶</w:t>
      </w:r>
      <w:r w:rsidRPr="000431B6">
        <w:rPr>
          <w:sz w:val="16"/>
        </w:rPr>
        <w:t xml:space="preserve"> The speech is part of Mrs. Clinton's efforts to secure her legacy after nearly four years as secretary of state; she plans to step down whether or not Barack Obama wins re-election.</w:t>
      </w:r>
      <w:r w:rsidRPr="000431B6">
        <w:rPr>
          <w:sz w:val="12"/>
        </w:rPr>
        <w:t>¶</w:t>
      </w:r>
      <w:r w:rsidRPr="000431B6">
        <w:rPr>
          <w:sz w:val="16"/>
        </w:rPr>
        <w:t xml:space="preserve"> However, that legacy is under pressure now because of the ongoing furor over the deaths in Libya in September of four Americans, including the US ambassador, in a terrorist attack on the US consulate in Benghazi. Mrs. Clinton has said that she bears full responsibility for any security lapses that led to the deadly attack.</w:t>
      </w:r>
      <w:r w:rsidRPr="000431B6">
        <w:rPr>
          <w:sz w:val="12"/>
        </w:rPr>
        <w:t>¶</w:t>
      </w:r>
      <w:r w:rsidRPr="000431B6">
        <w:rPr>
          <w:sz w:val="16"/>
        </w:rPr>
        <w:t xml:space="preserve"> Her remarks Thursday come a year after she approved the creation of a dedicated energy bureau inside the State Department.</w:t>
      </w:r>
      <w:r w:rsidRPr="000431B6">
        <w:rPr>
          <w:sz w:val="12"/>
        </w:rPr>
        <w:t>¶</w:t>
      </w:r>
      <w:r w:rsidRPr="000431B6">
        <w:rPr>
          <w:sz w:val="16"/>
        </w:rPr>
        <w:t xml:space="preserve"> </w:t>
      </w:r>
      <w:r w:rsidRPr="000431B6">
        <w:rPr>
          <w:rStyle w:val="StyleBoldUnderline"/>
        </w:rPr>
        <w:t>The emphasis on energy diplomacy is a recognition of the profound change brought about by a huge increase in US oil and natural gas production</w:t>
      </w:r>
      <w:r w:rsidRPr="000431B6">
        <w:rPr>
          <w:sz w:val="16"/>
        </w:rPr>
        <w:t xml:space="preserve">. </w:t>
      </w:r>
      <w:r w:rsidRPr="000431B6">
        <w:rPr>
          <w:rStyle w:val="StyleBoldUnderline"/>
        </w:rPr>
        <w:t>That has reversed decades of creeping dependence on foreign energy sources and has given the US many more options in conducting foreign policy.</w:t>
      </w:r>
      <w:r w:rsidRPr="000431B6">
        <w:rPr>
          <w:sz w:val="12"/>
        </w:rPr>
        <w:t>¶</w:t>
      </w:r>
      <w:r w:rsidRPr="000431B6">
        <w:rPr>
          <w:sz w:val="16"/>
        </w:rPr>
        <w:t xml:space="preserve"> In the 1970s, energy-related traumas included the Organization of the Petroleum Exporting Countries oil embargo, leading to decades of constraints on US foreign policy, especially regarding the Middle East and other big energy producers.</w:t>
      </w:r>
      <w:r w:rsidRPr="000431B6">
        <w:rPr>
          <w:sz w:val="12"/>
        </w:rPr>
        <w:t>¶</w:t>
      </w:r>
      <w:r w:rsidRPr="000431B6">
        <w:rPr>
          <w:sz w:val="16"/>
        </w:rPr>
        <w:t xml:space="preserve"> One key point Mrs. Clinton is expected to stress: The role that US energy production, coupled with US diplomatic efforts, has played in ratcheting up sanctions on Iran.</w:t>
      </w:r>
      <w:r w:rsidRPr="000431B6">
        <w:rPr>
          <w:sz w:val="12"/>
        </w:rPr>
        <w:t>¶</w:t>
      </w:r>
      <w:r w:rsidRPr="000431B6">
        <w:rPr>
          <w:sz w:val="16"/>
        </w:rPr>
        <w:t xml:space="preserve"> Diplomats from the State Department's energy bureau, including the division's leader, ambassador Carlos Pascual, have worked with their Iraqi counterparts to eliminate obstacles to increased Iraqi oil production. A surge in Iraqi output, alongside production increases from Saudi Arabia, helped make possible this year's sanctions that directly targeted Iran's ability to export oil.</w:t>
      </w:r>
      <w:r w:rsidRPr="000431B6">
        <w:rPr>
          <w:sz w:val="12"/>
        </w:rPr>
        <w:t>¶</w:t>
      </w:r>
      <w:r w:rsidRPr="000431B6">
        <w:rPr>
          <w:sz w:val="16"/>
        </w:rPr>
        <w:t xml:space="preserve"> Mrs. Clinton also is expected to make a reference to </w:t>
      </w:r>
      <w:r w:rsidRPr="000431B6">
        <w:rPr>
          <w:rStyle w:val="StyleBoldUnderline"/>
        </w:rPr>
        <w:t>a flood of domestic natural gas</w:t>
      </w:r>
      <w:r w:rsidRPr="000431B6">
        <w:rPr>
          <w:sz w:val="16"/>
        </w:rPr>
        <w:t xml:space="preserve"> that </w:t>
      </w:r>
      <w:r w:rsidRPr="000431B6">
        <w:rPr>
          <w:rStyle w:val="StyleBoldUnderline"/>
        </w:rPr>
        <w:t>has</w:t>
      </w:r>
      <w:r w:rsidRPr="000431B6">
        <w:rPr>
          <w:sz w:val="16"/>
        </w:rPr>
        <w:t xml:space="preserve"> </w:t>
      </w:r>
      <w:r w:rsidRPr="000431B6">
        <w:rPr>
          <w:rStyle w:val="StyleBoldUnderline"/>
        </w:rPr>
        <w:t>upended traditional energy markets and given the US more leverage in dealing with rivals</w:t>
      </w:r>
      <w:r w:rsidRPr="000431B6">
        <w:rPr>
          <w:sz w:val="16"/>
        </w:rPr>
        <w:t>. Russia in recent years has wielded its vast energy reserves against smaller countries in Europe.</w:t>
      </w:r>
    </w:p>
    <w:p w14:paraId="154FED20" w14:textId="19A9B300" w:rsidR="008C5047" w:rsidRDefault="008C5047" w:rsidP="008C5047">
      <w:pPr>
        <w:pStyle w:val="Heading3"/>
      </w:pPr>
      <w:bookmarkStart w:id="71" w:name="_Toc235007881"/>
      <w:r>
        <w:t>AT Resource Wars Impact</w:t>
      </w:r>
      <w:bookmarkEnd w:id="71"/>
    </w:p>
    <w:p w14:paraId="1E44C292" w14:textId="77777777" w:rsidR="008C5047" w:rsidRDefault="008C5047" w:rsidP="008C5047">
      <w:pPr>
        <w:pStyle w:val="Heading4"/>
      </w:pPr>
      <w:r>
        <w:t>Resource Wars don’t become hot wars</w:t>
      </w:r>
    </w:p>
    <w:p w14:paraId="4EE91E06" w14:textId="59252A90" w:rsidR="008C5047" w:rsidRDefault="008C5047" w:rsidP="008C5047">
      <w:r w:rsidRPr="00187303">
        <w:rPr>
          <w:rStyle w:val="StyleStyleBold12pt"/>
        </w:rPr>
        <w:t>Victor 8</w:t>
      </w:r>
      <w:r>
        <w:t xml:space="preserve"> (David G.,</w:t>
      </w:r>
      <w:r w:rsidRPr="00BA67AE">
        <w:t xml:space="preserve"> </w:t>
      </w:r>
      <w:r>
        <w:t xml:space="preserve">Smoke and Mirrors”, Debating Disaster: The World Is Not Enough, </w:t>
      </w:r>
      <w:hyperlink r:id="rId56" w:history="1">
        <w:r w:rsidRPr="0013288A">
          <w:rPr>
            <w:rStyle w:val="Hyperlink"/>
          </w:rPr>
          <w:t>http://www.nationalinterest.org/Article.aspx?id=16522</w:t>
        </w:r>
      </w:hyperlink>
      <w:r>
        <w:t>,)</w:t>
      </w:r>
    </w:p>
    <w:p w14:paraId="53F21B73" w14:textId="77777777" w:rsidR="008C5047" w:rsidRDefault="008C5047" w:rsidP="008C5047"/>
    <w:p w14:paraId="6031B4DA" w14:textId="77777777" w:rsidR="008C5047" w:rsidRDefault="008C5047" w:rsidP="008C5047">
      <w:pPr>
        <w:rPr>
          <w:sz w:val="16"/>
        </w:rPr>
      </w:pPr>
      <w:r w:rsidRPr="00FE7BB8">
        <w:rPr>
          <w:sz w:val="16"/>
        </w:rPr>
        <w:t xml:space="preserve">MY </w:t>
      </w:r>
      <w:r w:rsidRPr="008C5047">
        <w:rPr>
          <w:sz w:val="16"/>
        </w:rPr>
        <w:t xml:space="preserve">ARGUMENT is that </w:t>
      </w:r>
      <w:r w:rsidRPr="008C5047">
        <w:rPr>
          <w:rStyle w:val="StyleBoldUnderline"/>
        </w:rPr>
        <w:t>classic resource wars—hot conflicts driven by a struggle to grab resources—are increasingly rare.</w:t>
      </w:r>
      <w:r w:rsidRPr="008C5047">
        <w:rPr>
          <w:sz w:val="16"/>
        </w:rPr>
        <w:t xml:space="preserve"> </w:t>
      </w:r>
      <w:r w:rsidRPr="008C5047">
        <w:rPr>
          <w:rStyle w:val="StyleBoldUnderline"/>
        </w:rPr>
        <w:t>Even where resources play a role, they are rarely the root cause of bloodshed</w:t>
      </w:r>
      <w:r w:rsidRPr="008C5047">
        <w:rPr>
          <w:sz w:val="16"/>
        </w:rPr>
        <w:t xml:space="preserve">. Rather, the root cause usually lies in various failures of governance. That argument—in both its classic form and in its more nuanced incarnation—is hardly a straw man, as Thomas Homer-Dixon asserts. Setting aside hyperbole, the punditry increasingly points to resources as a cause of war. And so do social scientists and policy analysts, even with their more nuanced views. I’ve triggered this debate because conventional wisdom puts too much emphasis on resources as a cause of conflict. Getting the story right has big implications for social scientists trying to unravel cause-and-effect and often even larger implications for public policy. Michael Klare is right to underscore Saddam Hussein’s invasion of Kuwait, the only classic resource conflict in recent memory. That episode highlights two of the reasons why </w:t>
      </w:r>
      <w:r w:rsidRPr="008C5047">
        <w:rPr>
          <w:rStyle w:val="StyleBoldUnderline"/>
        </w:rPr>
        <w:t>classic resource wars are becoming rare—they’re expensive and rarely work</w:t>
      </w:r>
      <w:r w:rsidRPr="008C5047">
        <w:rPr>
          <w:sz w:val="16"/>
        </w:rPr>
        <w:t xml:space="preserve">. (And even in Kuwait’s case, many other forces also spurred the invasion. Notably, Iraq felt insecure with its only access to the sea a narrow strip of land sandwiched between Kuwait on one side and its archenemy Iran on the other.) In the end, Saddam lost resources on the order of $100 billion (plus his country and then his head) in his quest for Kuwait’s 1.5 million barrels per day of combined oil and gas output. By contrast, Exxon paid $80 billion to get Mobil’s 1.7 million barrels per day of oil and gas production—a merger that has held and flourished. As the bulging sovereign wealth funds are discovering, </w:t>
      </w:r>
      <w:r w:rsidRPr="008C5047">
        <w:rPr>
          <w:rStyle w:val="StyleBoldUnderline"/>
        </w:rPr>
        <w:t xml:space="preserve">it is easier to get resources through the stock exchange than the gun barrel. </w:t>
      </w:r>
      <w:r w:rsidRPr="008C5047">
        <w:rPr>
          <w:sz w:val="16"/>
        </w:rPr>
        <w:t>Klare takes me to task for failing to acknowledge the role of “lootable” resources as a motive for war. My point is that looters loot what they can—not just natural resources, but also foreign aid and anything else that passes within reach. (Paul Collier’s research, which Klare cites for support, finds that a sizeable share of African military budgets is, in effect, aid money that is looted and redirected from foreign aid.) I suspect that we don’t differ much in our assessment of the effects of lootable resources within weak and failed states, but where we do part company is in the implication for policy. Fixing the problems in the Niger River Delta—the case he uses—requires a stronger and more accountable government. That means making it harder to loot resources, taming official corruption, lending a hand with law enforcement in places where oil is produced and stolen, and engaging reformist forces in the Nigerian government. Resource looting and misallocation are severe, but they are symptoms whose cures require focusing on governance.The realities of global resource depletion are somewhat different from Klare’s story. It is true that primary resources, such as oil in the ground, are now more concentrated in “armpit” countries because more readily available resources are being depleted. That fact, though, only serves to further support my conclusion: That we must redouble our efforts to improve governance because all oil-consuming countries have a stake in the good governance of their oil producers. What really matters is not theoretical oil thousands of feet underground but actual oil produced and delivered to markets. And on that front, the armpit-country story isn’t so bad because those countries tend to put themselves out of business. Witness Venezuela, where production is declining even though the country is one of the world’s richest in untapped resources. High prices soon follow. And with those higher prices, a spate of “new” resources becomes viable—oil sands in Canada and shale in the western United States, for example. Moreover, many oil-rich countries actually have good governance systems (at least concerning their oil), such as Saudi Arabia,</w:t>
      </w:r>
      <w:r w:rsidRPr="00FE7BB8">
        <w:rPr>
          <w:sz w:val="16"/>
        </w:rPr>
        <w:t xml:space="preserve"> the United Arab Emirates and notably the bright new star among oil-majors, Brazil. Nonetheless, I echo a conclusion from my original article—one that Klare surely shares as well—that current patterns of oil consumption are not sustainable, and urgent efforts to tame demand are also needed.</w:t>
      </w:r>
    </w:p>
    <w:p w14:paraId="6DF405E1" w14:textId="77777777" w:rsidR="008C5047" w:rsidRDefault="008C5047" w:rsidP="008C5047"/>
    <w:p w14:paraId="45927E27" w14:textId="77777777" w:rsidR="008C5047" w:rsidRPr="00D67C3D" w:rsidRDefault="008C5047" w:rsidP="008C5047">
      <w:pPr>
        <w:pStyle w:val="Heading4"/>
      </w:pPr>
      <w:r w:rsidRPr="00D67C3D">
        <w:t xml:space="preserve">No resource wars </w:t>
      </w:r>
    </w:p>
    <w:p w14:paraId="1FFE69EC" w14:textId="5F7EEE6C" w:rsidR="008C5047" w:rsidRDefault="008C5047" w:rsidP="008C5047">
      <w:r w:rsidRPr="008C5047">
        <w:rPr>
          <w:rStyle w:val="StyleStyleBold12pt"/>
        </w:rPr>
        <w:t>Seng, 2k</w:t>
      </w:r>
      <w:r w:rsidRPr="008C5047">
        <w:t xml:space="preserve"> [MAJ Ronnie Lim Gek Seng, “Globalisation and Its Impact on Security in Southeast Asia,” Journal of the Singapor Armed Forces, Journal V26 N3 (Jul - Sep 2000), </w:t>
      </w:r>
      <w:hyperlink r:id="rId57" w:history="1">
        <w:r w:rsidRPr="0013288A">
          <w:rPr>
            <w:rStyle w:val="Hyperlink"/>
          </w:rPr>
          <w:t>http://www.mindef.gov.sg/safti/pointer/back/journals/2000/Vol26_3/3.htm</w:t>
        </w:r>
      </w:hyperlink>
      <w:r w:rsidRPr="008C5047">
        <w:t>]</w:t>
      </w:r>
    </w:p>
    <w:p w14:paraId="6B027CFF" w14:textId="77777777" w:rsidR="008C5047" w:rsidRPr="008C5047" w:rsidRDefault="008C5047" w:rsidP="008C5047"/>
    <w:p w14:paraId="7E324EB5" w14:textId="77777777" w:rsidR="008C5047" w:rsidRPr="00053A9E" w:rsidRDefault="008C5047" w:rsidP="008C5047">
      <w:pPr>
        <w:rPr>
          <w:b/>
          <w:u w:val="single"/>
        </w:rPr>
      </w:pPr>
      <w:r w:rsidRPr="008C5047">
        <w:rPr>
          <w:sz w:val="16"/>
        </w:rPr>
        <w:t>Countries go to war for a variety of reasons. In the past, wars were often resource wars (wars to gain resources) - for land, to expand human settlement, or for food or other resources. Sovereignty issues also cause armed conflicts - perhaps as important previously, although perhaps less now for outright war. Motives for such conflicts in the regions do not for the most part concern economic issues, other than the resources i.e. oil, gas, fish that island territorial disputes involve, as in the example of the Spratlys where the main contention is the oil-rich resources that the atolls could provide.  Nevertheless,</w:t>
      </w:r>
      <w:r w:rsidRPr="008C5047">
        <w:rPr>
          <w:b/>
          <w:u w:val="single"/>
        </w:rPr>
        <w:t xml:space="preserve"> </w:t>
      </w:r>
      <w:r w:rsidRPr="008C5047">
        <w:rPr>
          <w:rStyle w:val="StyleBoldUnderline"/>
        </w:rPr>
        <w:t>the resource motivations for conquest in the past are less significant now that education, technology and the national manpower resource skills are more substantial sources of wealth.</w:t>
      </w:r>
      <w:r w:rsidRPr="008C5047">
        <w:rPr>
          <w:sz w:val="16"/>
        </w:rPr>
        <w:t xml:space="preserve"> Although natural resources in some countries have contributed to immense wealth, the highly industrialised world today thrives on economies with a leading advantage in technological skills, financial stability, and good governance to bring in foreign investments. </w:t>
      </w:r>
      <w:r w:rsidRPr="008C5047">
        <w:rPr>
          <w:rStyle w:val="StyleBoldUnderline"/>
        </w:rPr>
        <w:t>Globalisation has enabled the opportunity for an economy to be 'networked' with the external world where technological and economic activities abound</w:t>
      </w:r>
      <w:r w:rsidRPr="008C5047">
        <w:rPr>
          <w:b/>
          <w:u w:val="single"/>
        </w:rPr>
        <w:t>.</w:t>
      </w:r>
      <w:r w:rsidRPr="008C5047">
        <w:rPr>
          <w:sz w:val="16"/>
        </w:rPr>
        <w:t xml:space="preserve"> It is precisely the dependence on these very factors that Singapore, devoid of natural resources, has remained relatively unscathed during the financial crisis.  </w:t>
      </w:r>
      <w:r w:rsidRPr="008C5047">
        <w:rPr>
          <w:rStyle w:val="StyleBoldUnderline"/>
        </w:rPr>
        <w:t>Going to war for the purpose of gaining resources is highly improbable, as governments contemplating to do so, would weigh the costs against the benefits</w:t>
      </w:r>
      <w:r w:rsidRPr="008C5047">
        <w:rPr>
          <w:b/>
          <w:u w:val="single"/>
        </w:rPr>
        <w:t xml:space="preserve"> </w:t>
      </w:r>
      <w:r w:rsidRPr="008C5047">
        <w:rPr>
          <w:sz w:val="16"/>
        </w:rPr>
        <w:t>to be reaped</w:t>
      </w:r>
      <w:r w:rsidRPr="008C5047">
        <w:rPr>
          <w:b/>
          <w:u w:val="single"/>
        </w:rPr>
        <w:t xml:space="preserve"> </w:t>
      </w:r>
      <w:r w:rsidRPr="008C5047">
        <w:rPr>
          <w:rStyle w:val="StyleBoldUnderline"/>
        </w:rPr>
        <w:t>from</w:t>
      </w:r>
      <w:r w:rsidRPr="008C5047">
        <w:rPr>
          <w:b/>
          <w:u w:val="single"/>
        </w:rPr>
        <w:t xml:space="preserve"> </w:t>
      </w:r>
      <w:r w:rsidRPr="008C5047">
        <w:rPr>
          <w:sz w:val="16"/>
        </w:rPr>
        <w:t>an outright</w:t>
      </w:r>
      <w:r w:rsidRPr="008C5047">
        <w:rPr>
          <w:b/>
          <w:u w:val="single"/>
        </w:rPr>
        <w:t xml:space="preserve"> </w:t>
      </w:r>
      <w:r w:rsidRPr="008C5047">
        <w:rPr>
          <w:rStyle w:val="StyleBoldUnderline"/>
        </w:rPr>
        <w:t>war</w:t>
      </w:r>
      <w:r w:rsidRPr="008C5047">
        <w:rPr>
          <w:sz w:val="16"/>
        </w:rPr>
        <w:t xml:space="preserve">. For example, Vietnam had been secure with oil freely available on the open markets and it is less costly and more efficient to gain resources through the market than through the conquest of another country. Consequently, </w:t>
      </w:r>
      <w:r w:rsidRPr="008C5047">
        <w:rPr>
          <w:rStyle w:val="StyleBoldUnderline"/>
        </w:rPr>
        <w:t>as the country's 'wealth' is increasingly enshrined in the quality of its technology-based economy and stable governance, an inclination to declare war to gain resource becomes even more remote.</w:t>
      </w:r>
      <w:r w:rsidRPr="00187303">
        <w:rPr>
          <w:rStyle w:val="StyleBoldUnderline"/>
        </w:rPr>
        <w:t> </w:t>
      </w:r>
    </w:p>
    <w:p w14:paraId="364895DB" w14:textId="77777777" w:rsidR="008C5047" w:rsidRPr="008C5047" w:rsidRDefault="008C5047" w:rsidP="008C5047"/>
    <w:p w14:paraId="05C28474" w14:textId="11A22CA6" w:rsidR="00B1161A" w:rsidRDefault="00B1161A" w:rsidP="00B1161A">
      <w:pPr>
        <w:pStyle w:val="Heading2"/>
      </w:pPr>
      <w:bookmarkStart w:id="72" w:name="_Toc235007882"/>
      <w:r>
        <w:t>AT Energy Poverty Add-On</w:t>
      </w:r>
      <w:bookmarkEnd w:id="72"/>
    </w:p>
    <w:p w14:paraId="14EB38AE" w14:textId="19A4B536" w:rsidR="0025092C" w:rsidRDefault="0025092C" w:rsidP="0025092C">
      <w:pPr>
        <w:pStyle w:val="Heading3"/>
      </w:pPr>
      <w:bookmarkStart w:id="73" w:name="_Toc235007883"/>
      <w:r>
        <w:t>AT Sustainable Development</w:t>
      </w:r>
      <w:bookmarkEnd w:id="73"/>
    </w:p>
    <w:p w14:paraId="5EC89BFA" w14:textId="77777777" w:rsidR="0025092C" w:rsidRDefault="0025092C" w:rsidP="0025092C">
      <w:pPr>
        <w:pStyle w:val="Heading4"/>
      </w:pPr>
      <w:r>
        <w:t>Renewable energy is just as unsustainable as fossil fuels</w:t>
      </w:r>
    </w:p>
    <w:p w14:paraId="5114AAF9" w14:textId="77777777" w:rsidR="0025092C" w:rsidRDefault="0025092C" w:rsidP="0025092C">
      <w:pPr>
        <w:rPr>
          <w:rStyle w:val="StyleStyleBold12pt"/>
        </w:rPr>
      </w:pPr>
      <w:r>
        <w:rPr>
          <w:rStyle w:val="StyleStyleBold12pt"/>
        </w:rPr>
        <w:t>Glover 13</w:t>
      </w:r>
    </w:p>
    <w:p w14:paraId="20EFF48A" w14:textId="77777777" w:rsidR="0025092C" w:rsidRDefault="0025092C" w:rsidP="0025092C">
      <w:r w:rsidRPr="0011105D">
        <w:t xml:space="preserve">(Peter; International Associate Editor; The 'Great Renewables Scam' unravels; June 21; </w:t>
      </w:r>
      <w:hyperlink r:id="rId58" w:history="1">
        <w:r w:rsidRPr="0011105D">
          <w:rPr>
            <w:rStyle w:val="Hyperlink"/>
          </w:rPr>
          <w:t>http://www.thecommentator.com/article/3827/the_great_renewables_scam_unravels</w:t>
        </w:r>
      </w:hyperlink>
      <w:r w:rsidRPr="0011105D">
        <w:t>) KSM</w:t>
      </w:r>
    </w:p>
    <w:p w14:paraId="3085230E" w14:textId="77777777" w:rsidR="0025092C" w:rsidRDefault="0025092C" w:rsidP="0025092C"/>
    <w:p w14:paraId="7E9EB084" w14:textId="77777777" w:rsidR="0025092C" w:rsidRDefault="0025092C" w:rsidP="0025092C">
      <w:pPr>
        <w:rPr>
          <w:sz w:val="16"/>
        </w:rPr>
      </w:pPr>
      <w:r w:rsidRPr="0011105D">
        <w:rPr>
          <w:rStyle w:val="StyleBoldUnderline"/>
        </w:rPr>
        <w:t>Energy insiders have long known that the notion of ‘renewable energy’ is a romantic proposition – and an economic bust</w:t>
      </w:r>
      <w:r w:rsidRPr="003F1EAA">
        <w:rPr>
          <w:sz w:val="16"/>
        </w:rPr>
        <w:t>. But it is amazing what the lure of guaranteed ‘few strings attached’ government subsidies can achieve. Even the Big Oil companies bought into the renewables revolution, albeit mostly for PR reasons. Like Shell, however, many quickly abandoned their fledgling renewable arms. Post-2008, they knew, the subsidy regimes could not last. Neither was the public buying into the new PR message. Now it was just a question of time before Europe’s world leading pioneers of solar and wind power, Germany and the UK, decided they had had enough of the self-inflicted economic pain. And all the signs are – as Germany’s solar sector just went belly up and the UK is made aware of how much every wind job actually costs – that the slow implosion of the renewables revolution is under way</w:t>
      </w:r>
      <w:r w:rsidRPr="0011105D">
        <w:rPr>
          <w:rStyle w:val="StyleBoldUnderline"/>
        </w:rPr>
        <w:t>. The plain fact is that installing solar panels, especially in the northern hemisphere, makes about as much economic sense as Iran heading up a UN Human Rights Commission</w:t>
      </w:r>
      <w:r w:rsidRPr="003F1EAA">
        <w:rPr>
          <w:sz w:val="16"/>
        </w:rPr>
        <w:t xml:space="preserve"> (which it has done by the way). Equally</w:t>
      </w:r>
      <w:r w:rsidRPr="0011105D">
        <w:rPr>
          <w:rStyle w:val="StyleBoldUnderline"/>
        </w:rPr>
        <w:t xml:space="preserve">, the viability of windfarms has always been the renewables industry’s worst kept secret. </w:t>
      </w:r>
      <w:r w:rsidRPr="003F1EAA">
        <w:rPr>
          <w:sz w:val="16"/>
        </w:rPr>
        <w:t xml:space="preserve">And yet, aided by aggressive and heavily-funded green lobbies, leftist social engineers, appalling journalism, naive politicians and unscrupulous opportunistic renewable energy entrepreneurs, wind turbines and the photovoltaic industry quickly became established facts on the ground, giving the appearance of economic ‘viability’. Why else would government back them using our cash? I have written before about </w:t>
      </w:r>
      <w:r w:rsidRPr="0011105D">
        <w:rPr>
          <w:rStyle w:val="StyleBoldUnderline"/>
        </w:rPr>
        <w:t>‘Hamish’ who is convinced that his wind turbine investment offers him some ‘free’ energy – ‘free’ so long as you overlook the double-whammy of ‘front end’ feed-in tariffs and other green levies and the ‘back end’ high energy bill tariffs passed on by the power companies to others now forced to buy Hamish’s electricity at above market prices. And that’s before you consider Hamish’s maintenance costs, his need for hydrocarbon back-up, intermittent and unreliable generation, and the fact that the power company cannot store his product which may never be used. Oddly, Hamish is a radical green socialist who bought his turbine to benefit society. It never once occurred to him how his green extravagance was subsidized via hiked energy bills that forced thousands into fuel poverty.</w:t>
      </w:r>
      <w:r w:rsidRPr="003F1EAA">
        <w:rPr>
          <w:sz w:val="16"/>
        </w:rPr>
        <w:t xml:space="preserve"> Not much social conscience there. Let’s get it straight once and for all: </w:t>
      </w:r>
      <w:r w:rsidRPr="0011105D">
        <w:rPr>
          <w:rStyle w:val="StyleBoldUnderline"/>
        </w:rPr>
        <w:t>wind and solar power is never ‘free’, however it may appear to the micro-scale domestic entrepreneur. Just like any resource, someone, somewhere has to pay to develop, utilize and distribute it</w:t>
      </w:r>
      <w:r w:rsidRPr="003F1EAA">
        <w:rPr>
          <w:sz w:val="16"/>
        </w:rPr>
        <w:t xml:space="preserve">. If the sole criteria is that wind and solar are free, you might as well say the same applies to oil and gas. And that brings me to the latest macro-scale renewable energy disasters. </w:t>
      </w:r>
      <w:r w:rsidRPr="00B65F78">
        <w:rPr>
          <w:rStyle w:val="StyleBoldUnderline"/>
        </w:rPr>
        <w:t>In</w:t>
      </w:r>
      <w:r w:rsidRPr="003F1EAA">
        <w:rPr>
          <w:sz w:val="16"/>
        </w:rPr>
        <w:t xml:space="preserve"> </w:t>
      </w:r>
      <w:r w:rsidRPr="00B65F78">
        <w:rPr>
          <w:rStyle w:val="StyleBoldUnderline"/>
        </w:rPr>
        <w:t>Europe</w:t>
      </w:r>
      <w:r w:rsidRPr="003F1EAA">
        <w:rPr>
          <w:sz w:val="16"/>
        </w:rPr>
        <w:t xml:space="preserve">, </w:t>
      </w:r>
      <w:r w:rsidRPr="00B65F78">
        <w:rPr>
          <w:rStyle w:val="StyleBoldUnderline"/>
        </w:rPr>
        <w:t>Germany was a major green pioneer, especially regarding solar energy. The UK, being the windiest country in Europe, focused on wind power. In both countries, however</w:t>
      </w:r>
      <w:r w:rsidRPr="003F1EAA">
        <w:rPr>
          <w:sz w:val="16"/>
        </w:rPr>
        <w:t xml:space="preserve"> – to mix metaphors – </w:t>
      </w:r>
      <w:r w:rsidRPr="00B65F78">
        <w:rPr>
          <w:rStyle w:val="StyleBoldUnderline"/>
        </w:rPr>
        <w:t>the wheels are fast coming off</w:t>
      </w:r>
      <w:r w:rsidRPr="003F1EAA">
        <w:rPr>
          <w:sz w:val="16"/>
        </w:rPr>
        <w:t>. In June</w:t>
      </w:r>
      <w:r w:rsidRPr="00B65F78">
        <w:rPr>
          <w:rStyle w:val="StyleBoldUnderline"/>
        </w:rPr>
        <w:t>, the sun finally set on Germany’s solar sector with power companies, large and small, seeing their £21 billion investment in solar energy disappear into the ether.</w:t>
      </w:r>
      <w:r w:rsidRPr="003F1EAA">
        <w:rPr>
          <w:sz w:val="16"/>
        </w:rPr>
        <w:t xml:space="preserve"> As one German commentator wryly observed: “the sun does send an invoice after all”. By mid-June the German company Siemens announced it was winding down its solar division with a view to shutting down completely by next spring. Siemens had entered the solar thermal systems market when it bought the Israeli company Solel, believing market growth would be rapid. The gamble failed. Siemens lost around €1 billion. In March, Bosch signalled its withdrawal from the solar cell and solar module market. Bosch board chairman Franz Fehrenbach, who had been behind the company’s push into solar energy since 2008 has further admitted that the German solar sector generally is “doomed to die”. Bosch will lose even more than Siemens, probably around €2.4 billion. But it is the private investors who bore the full brunt of the loss as the former hot shots of the stock exchange, Germany’s SolarWorld and Q-Cells, among other solar companies, lost tens of billions in capital investment. </w:t>
      </w:r>
      <w:r w:rsidRPr="00B65F78">
        <w:rPr>
          <w:rStyle w:val="StyleBoldUnderline"/>
        </w:rPr>
        <w:t xml:space="preserve">Meanwhile, in the UK, wind power is again making the headlines, but for all the wrong reasons. </w:t>
      </w:r>
      <w:r w:rsidRPr="003F1EAA">
        <w:rPr>
          <w:sz w:val="16"/>
        </w:rPr>
        <w:t>A new analysis of government and industry figures revealed that every UK wind industry job is effectively subsidized to the tune of £100,000 per year. In some cases it rises to £1.3 million per job. In Scotland, with its 230 onshore windfarms, the figure is £154,000 per job. Even if the highly optimistic maximum projection of 75,000 wind industry jobs by 2020 is realised the figure would only drop to £80,000. But, as the Renewable Energy Foundation, a UK think-tank, has pointed out, to meet its EU obligation of providing 15 percent of its generated energy from renewable sources by 2020 – a ridiculously untenable goal – the lavish subsidies will need to rise still further to £6 billion per year. Neither do the figures take into account the cost to the country of an exodus of energy-intensive industries; a very real threat if green levies on energy bills continue to rise. European industry and power stations have already turned to burning millions of imported tonnes of American wood pellets in a desperate bid to keep costs down. And that, as has been reported, is to the detriment of fine forests in the US and a resultant impact on CO2 levels. The attraction of a quick buck when government slush-fund subsidies are on offer has always attracted entrepreneurs, corporate industry, and investors alike. The trouble is that lavish subsidies will always be subject to what our Gallic friends would call: Le Guillotine</w:t>
      </w:r>
      <w:r w:rsidRPr="00B65F78">
        <w:rPr>
          <w:rStyle w:val="StyleBoldUnderline"/>
        </w:rPr>
        <w:t xml:space="preserve">. There’s a cut off point – and its fast approaching. In many parts of northern Europe, wind and solar projects may be highly visible facts on the ground. But the headline economic fact behind renewable energy is, and always has been, its sheer and blatant </w:t>
      </w:r>
      <w:r w:rsidRPr="00B65F78">
        <w:rPr>
          <w:rStyle w:val="Emphasis"/>
        </w:rPr>
        <w:t xml:space="preserve">“unsustainability”. </w:t>
      </w:r>
      <w:r w:rsidRPr="003F1EAA">
        <w:rPr>
          <w:sz w:val="16"/>
        </w:rPr>
        <w:t>And what is the tip of the day for prospective investors in energy stocks? Two words: shale gas. While it may not be a renewable resource, it sure is a safe bet to be a sustainable one – and well beyond our generation.</w:t>
      </w:r>
    </w:p>
    <w:p w14:paraId="1EEA329F" w14:textId="77777777" w:rsidR="0025092C" w:rsidRPr="0025092C" w:rsidRDefault="0025092C" w:rsidP="0025092C"/>
    <w:p w14:paraId="31F63AF3" w14:textId="54510E36" w:rsidR="00A837F3" w:rsidRDefault="00EA0653" w:rsidP="00A837F3">
      <w:pPr>
        <w:pStyle w:val="Heading3"/>
      </w:pPr>
      <w:bookmarkStart w:id="74" w:name="_Toc235007884"/>
      <w:r>
        <w:t xml:space="preserve">Energy Poverty </w:t>
      </w:r>
      <w:r w:rsidR="00A837F3">
        <w:t>Alt Cause</w:t>
      </w:r>
      <w:bookmarkEnd w:id="74"/>
    </w:p>
    <w:p w14:paraId="4E403812" w14:textId="7D06FC59" w:rsidR="00A837F3" w:rsidRDefault="00A837F3" w:rsidP="00A837F3">
      <w:pPr>
        <w:pStyle w:val="Heading4"/>
      </w:pPr>
      <w:r>
        <w:t>Reducing energy poverty in Mexico is insufficient to solve energy poverty – 1.2 billion people will still lack access and the aff doesn’t do enough to solve this</w:t>
      </w:r>
    </w:p>
    <w:p w14:paraId="34385198" w14:textId="55B0EF32" w:rsidR="00A837F3" w:rsidRDefault="00A837F3" w:rsidP="00A837F3">
      <w:r w:rsidRPr="00A837F3">
        <w:t xml:space="preserve">Sandy </w:t>
      </w:r>
      <w:r w:rsidRPr="00A837F3">
        <w:rPr>
          <w:rStyle w:val="StyleStyleBold12pt"/>
        </w:rPr>
        <w:t>Tung</w:t>
      </w:r>
      <w:r w:rsidRPr="00A837F3">
        <w:t>, 6</w:t>
      </w:r>
      <w:r w:rsidRPr="00A837F3">
        <w:rPr>
          <w:rStyle w:val="StyleStyleBold12pt"/>
        </w:rPr>
        <w:t>/10</w:t>
      </w:r>
      <w:r w:rsidRPr="00A837F3">
        <w:t xml:space="preserve">/2013, Energy Collective, "energy poverty: we need to do so much more," </w:t>
      </w:r>
      <w:hyperlink r:id="rId59" w:history="1">
        <w:r w:rsidRPr="0013288A">
          <w:rPr>
            <w:rStyle w:val="Hyperlink"/>
          </w:rPr>
          <w:t>http://theenergycollective.com/sandyyt/235281/energy-poverty-we-need-do-so-much-more</w:t>
        </w:r>
      </w:hyperlink>
    </w:p>
    <w:p w14:paraId="6696E6ED" w14:textId="77777777" w:rsidR="00A837F3" w:rsidRPr="00A837F3" w:rsidRDefault="00A837F3" w:rsidP="00A837F3"/>
    <w:p w14:paraId="473A9DD0" w14:textId="3330ADF3" w:rsidR="00A837F3" w:rsidRDefault="00A837F3" w:rsidP="00A837F3">
      <w:pPr>
        <w:rPr>
          <w:sz w:val="16"/>
        </w:rPr>
      </w:pPr>
      <w:r w:rsidRPr="00A837F3">
        <w:rPr>
          <w:sz w:val="16"/>
        </w:rPr>
        <w:t>So how are we doing then? Well, according to the report</w:t>
      </w:r>
      <w:r w:rsidRPr="00A837F3">
        <w:rPr>
          <w:rStyle w:val="StyleBoldUnderline"/>
        </w:rPr>
        <w:t>, 1.2 billion people still don't have access to electricity.</w:t>
      </w:r>
      <w:r w:rsidRPr="00A837F3">
        <w:rPr>
          <w:sz w:val="16"/>
        </w:rPr>
        <w:t xml:space="preserve"> </w:t>
      </w:r>
      <w:r w:rsidRPr="00A837F3">
        <w:rPr>
          <w:rStyle w:val="Emphasis"/>
        </w:rPr>
        <w:t>That's almost the population of India.</w:t>
      </w:r>
      <w:r w:rsidRPr="00A837F3">
        <w:rPr>
          <w:sz w:val="16"/>
        </w:rPr>
        <w:t xml:space="preserve"> A whopping 2.8 billion people still have to use wood to cook and heat their homes, and of this, every year 3.5 million women and children die from respiratory illness directly related to inhaling the wood and biomass fumes. This is more than twice as high as deaths due to malaria (1.2 million) and even HIV/AIDS (1.5 million). So you can say that energy poverty is a gigantic problem.</w:t>
      </w:r>
      <w:r w:rsidRPr="00A837F3">
        <w:rPr>
          <w:sz w:val="12"/>
        </w:rPr>
        <w:t>¶</w:t>
      </w:r>
      <w:r w:rsidRPr="00A837F3">
        <w:rPr>
          <w:sz w:val="16"/>
        </w:rPr>
        <w:t xml:space="preserve"> A seemingly encouraging statistic shows that 1.7 billion people did gain access to electricity between 1990 to 2010, however, factoring in population growth of 1.6 billion during that time and the numbers don't look so good. In fact, </w:t>
      </w:r>
      <w:r w:rsidRPr="00A837F3">
        <w:rPr>
          <w:rStyle w:val="StyleBoldUnderline"/>
        </w:rPr>
        <w:t>the pace of electricity expansion needs to double to meet the 100% energy access target by 2030</w:t>
      </w:r>
      <w:r w:rsidRPr="00A837F3">
        <w:rPr>
          <w:sz w:val="16"/>
        </w:rPr>
        <w:t>. And to put that into perspective of just how much energy we in the developed world use, bringing electricity to that 1.2 billion people using conventional energy sources would only increase global carbon dioxide emissions by less than one percent.</w:t>
      </w:r>
      <w:r w:rsidRPr="00A837F3">
        <w:rPr>
          <w:sz w:val="12"/>
        </w:rPr>
        <w:t>¶</w:t>
      </w:r>
      <w:r w:rsidRPr="00A837F3">
        <w:rPr>
          <w:sz w:val="16"/>
        </w:rPr>
        <w:t xml:space="preserve"> What about the largest polluters, China and India? Both countries have achieved a lot, but they still face huge challenges. India has moved faster than any other country in the world to deliver electricity to people, extending its grid to reach over 24 million more people each year since 1990. China has been the best in the world at achieving energy efficiency, with energy savings that add up over the past 20 years to an amount equal to the amount of energy the nation used over the same time frame. To date, </w:t>
      </w:r>
      <w:r w:rsidRPr="00A837F3">
        <w:rPr>
          <w:rStyle w:val="StyleBoldUnderline"/>
        </w:rPr>
        <w:t xml:space="preserve">there are still 306.2 million people in India without electricity </w:t>
      </w:r>
      <w:r w:rsidRPr="00A837F3">
        <w:rPr>
          <w:sz w:val="16"/>
        </w:rPr>
        <w:t xml:space="preserve">and 705 million still relying on wood and biomass cooking fuels. </w:t>
      </w:r>
      <w:r w:rsidRPr="00A837F3">
        <w:rPr>
          <w:rStyle w:val="StyleBoldUnderline"/>
        </w:rPr>
        <w:t>In china the number is at 621.8 million</w:t>
      </w:r>
      <w:r w:rsidRPr="00A837F3">
        <w:rPr>
          <w:sz w:val="16"/>
        </w:rPr>
        <w:t>. Both countries have come a long way, hopefully they will keep at it.</w:t>
      </w:r>
      <w:r w:rsidRPr="00A837F3">
        <w:rPr>
          <w:sz w:val="12"/>
        </w:rPr>
        <w:t>¶</w:t>
      </w:r>
      <w:r w:rsidRPr="00A837F3">
        <w:rPr>
          <w:sz w:val="16"/>
        </w:rPr>
        <w:t xml:space="preserve"> </w:t>
      </w:r>
      <w:r w:rsidRPr="00A837F3">
        <w:rPr>
          <w:rStyle w:val="StyleBoldUnderline"/>
        </w:rPr>
        <w:t xml:space="preserve">The report recommends that a broad range of initiatives be used to fight energy poverty and boost clean energy development, including government actions to phase out fossil fuel subsidies, establishing a carbon floor price. </w:t>
      </w:r>
      <w:r w:rsidRPr="00A837F3">
        <w:rPr>
          <w:sz w:val="16"/>
        </w:rPr>
        <w:t>It also claims that achieving the massive funding necessary to achieve these goals will not be possible without "substantial investment" from the private sector. And as for the public, we too can do our part, by supporting non-profits that aim to end energy poverty and engaging with our politicians and asking them to put energy poverty at the top of their agendas. The energy poverty issue is one that is larger than most of us realize, but is one that is so fundamental to human development. Providing access to clean fuel and electricity is the foundation that enables improvements and developments in health, education and business and provides the key to leaving poverty behind.</w:t>
      </w:r>
    </w:p>
    <w:p w14:paraId="15222ADB" w14:textId="77777777" w:rsidR="00A837F3" w:rsidRDefault="00A837F3" w:rsidP="00A837F3">
      <w:pPr>
        <w:rPr>
          <w:sz w:val="16"/>
        </w:rPr>
      </w:pPr>
    </w:p>
    <w:p w14:paraId="63B18FDC" w14:textId="77777777" w:rsidR="00A837F3" w:rsidRDefault="00A837F3" w:rsidP="00A837F3">
      <w:pPr>
        <w:pStyle w:val="Heading4"/>
      </w:pPr>
      <w:r>
        <w:t>Global energy poverty inevitable – population growth</w:t>
      </w:r>
    </w:p>
    <w:p w14:paraId="2DE8E8CE" w14:textId="77777777" w:rsidR="00A837F3" w:rsidRDefault="00A837F3" w:rsidP="00A837F3">
      <w:r w:rsidRPr="00B1161A">
        <w:t xml:space="preserve">Marianne </w:t>
      </w:r>
      <w:r w:rsidRPr="00B1161A">
        <w:rPr>
          <w:rStyle w:val="StyleStyleBold12pt"/>
        </w:rPr>
        <w:t>Lavelle</w:t>
      </w:r>
      <w:r w:rsidRPr="00B1161A">
        <w:t>, 5/29/</w:t>
      </w:r>
      <w:r w:rsidRPr="00B1161A">
        <w:rPr>
          <w:rStyle w:val="StyleStyleBold12pt"/>
        </w:rPr>
        <w:t>2013</w:t>
      </w:r>
      <w:r w:rsidRPr="00B1161A">
        <w:t xml:space="preserve">, National Geographic, "Five surprising facts about energy poverty," </w:t>
      </w:r>
      <w:hyperlink r:id="rId60" w:history="1">
        <w:r w:rsidRPr="0013288A">
          <w:rPr>
            <w:rStyle w:val="Hyperlink"/>
          </w:rPr>
          <w:t>http://news.nationalgeographic.com/news/energy/2013/05/130529-surprising-facts-about-energy-poverty/</w:t>
        </w:r>
      </w:hyperlink>
    </w:p>
    <w:p w14:paraId="5B37E04E" w14:textId="77777777" w:rsidR="00A837F3" w:rsidRPr="00B1161A" w:rsidRDefault="00A837F3" w:rsidP="00A837F3"/>
    <w:p w14:paraId="09A4F664" w14:textId="77777777" w:rsidR="00A837F3" w:rsidRDefault="00A837F3" w:rsidP="00A837F3">
      <w:pPr>
        <w:rPr>
          <w:sz w:val="16"/>
        </w:rPr>
      </w:pPr>
      <w:r w:rsidRPr="00B1161A">
        <w:rPr>
          <w:rStyle w:val="StyleBoldUnderline"/>
        </w:rPr>
        <w:t>Huge Progress Undercut by Population Growth</w:t>
      </w:r>
      <w:r w:rsidRPr="00B1161A">
        <w:rPr>
          <w:sz w:val="16"/>
        </w:rPr>
        <w:t xml:space="preserve">. </w:t>
      </w:r>
      <w:r w:rsidRPr="00B1161A">
        <w:rPr>
          <w:rStyle w:val="StyleBoldUnderline"/>
        </w:rPr>
        <w:t>The effort to tackle energy poverty may look as if it has been at a standstill because estimates of the number of people without electricity have barely changed for years</w:t>
      </w:r>
      <w:r w:rsidRPr="00B1161A">
        <w:rPr>
          <w:sz w:val="16"/>
        </w:rPr>
        <w:t xml:space="preserve">. In fact, electricity has been extended to 1.7 billion more people between 1990 and 2010, and 1.6 billion people gained access to cleaner cooking fuels. But world population grew 1.6 billion over that same period, with high growth in regions with poor energy access—a problem concentrated in about 20 countries in Asia and Africa. </w:t>
      </w:r>
      <w:r w:rsidRPr="00B1161A">
        <w:rPr>
          <w:rStyle w:val="StyleBoldUnderline"/>
        </w:rPr>
        <w:t>The World Bank report said the pace of expansion would have to double to meet the 100 percent energy access target by 2030</w:t>
      </w:r>
      <w:r w:rsidRPr="00B1161A">
        <w:rPr>
          <w:sz w:val="16"/>
        </w:rPr>
        <w:t>.</w:t>
      </w:r>
    </w:p>
    <w:p w14:paraId="449B2235" w14:textId="498B73B4" w:rsidR="00EA0653" w:rsidRDefault="00EA0653" w:rsidP="00EA0653">
      <w:pPr>
        <w:pStyle w:val="Heading3"/>
      </w:pPr>
      <w:bookmarkStart w:id="75" w:name="_Toc235007885"/>
      <w:r>
        <w:t>Poverty Alt Cause</w:t>
      </w:r>
      <w:bookmarkEnd w:id="75"/>
    </w:p>
    <w:p w14:paraId="0E7C1702" w14:textId="77777777" w:rsidR="00EA0653" w:rsidRPr="00EA0653" w:rsidRDefault="00EA0653" w:rsidP="00EA0653"/>
    <w:p w14:paraId="14BEC9D1" w14:textId="77777777" w:rsidR="00EA0653" w:rsidRPr="00E6536B" w:rsidRDefault="00EA0653" w:rsidP="00EA0653">
      <w:pPr>
        <w:pStyle w:val="Heading4"/>
      </w:pPr>
      <w:r w:rsidRPr="00E6536B">
        <w:t>Globalization has made poverty inevitable.</w:t>
      </w:r>
    </w:p>
    <w:p w14:paraId="76510AB3" w14:textId="77777777" w:rsidR="00EA0653" w:rsidRDefault="00EA0653" w:rsidP="00EA0653">
      <w:r w:rsidRPr="00E6536B">
        <w:rPr>
          <w:rStyle w:val="StyleStyleBold12pt"/>
        </w:rPr>
        <w:t xml:space="preserve">Cancian and Danziger 9 </w:t>
      </w:r>
      <w:r w:rsidRPr="00E6536B">
        <w:t>(Maria, La Follette School of Public Affairs, School of Social Work and Institute for Research on Poverty, and Sheldon Danziger Gerald R. Ford School of Public Policy, Population Studies Center and National Poverty Center at U-Mich Ann Arbor, April 2009, “Changing Poverty and Changing Antipoverty Policies”)</w:t>
      </w:r>
    </w:p>
    <w:p w14:paraId="0F166A76" w14:textId="77777777" w:rsidR="00EA0653" w:rsidRPr="00E6536B" w:rsidRDefault="00EA0653" w:rsidP="00EA0653"/>
    <w:p w14:paraId="1E146293" w14:textId="77777777" w:rsidR="00EA0653" w:rsidRDefault="00EA0653" w:rsidP="00EA0653">
      <w:r w:rsidRPr="00E6536B">
        <w:rPr>
          <w:rStyle w:val="StyleBoldUnderline"/>
        </w:rPr>
        <w:t>Bane suggests that policymakers should consider changing their language. Instead of “helping the poor,” they should focus on “helping people who can’t take care of themselves,” “aiding struggling working families,” and “guaranteeing food and shelter</w:t>
      </w:r>
      <w:r w:rsidRPr="00E6536B">
        <w:t xml:space="preserve">.” She also suggests that American policy analysts 26  </w:t>
      </w:r>
      <w:r w:rsidRPr="00E6536B">
        <w:rPr>
          <w:rStyle w:val="StyleBoldUnderline"/>
        </w:rPr>
        <w:t>should pay more attention to the high poverty rates in developing countries, both because globalization has increased linkages between countries and because immigration to the United States would be likely to fall as living standards increase in sending countries,</w:t>
      </w:r>
      <w:r w:rsidRPr="00E6536B">
        <w:t xml:space="preserve"> such as Mexico.</w:t>
      </w:r>
    </w:p>
    <w:p w14:paraId="69FEE829" w14:textId="4B39E664" w:rsidR="00EA0653" w:rsidRDefault="00EA0653" w:rsidP="00EA0653">
      <w:pPr>
        <w:pStyle w:val="Heading3"/>
      </w:pPr>
      <w:bookmarkStart w:id="76" w:name="_Toc235007886"/>
      <w:r>
        <w:t>Poverty Impact Defense</w:t>
      </w:r>
      <w:bookmarkEnd w:id="76"/>
    </w:p>
    <w:p w14:paraId="66191CB7" w14:textId="77777777" w:rsidR="00EA0653" w:rsidRPr="00E6536B" w:rsidRDefault="00EA0653" w:rsidP="00EA0653">
      <w:pPr>
        <w:pStyle w:val="Heading4"/>
      </w:pPr>
      <w:r w:rsidRPr="00E6536B">
        <w:t>In the face of nuclear annihilation – an ethic of responsibility to future generations must come first – it’s the only ethical choice.</w:t>
      </w:r>
    </w:p>
    <w:p w14:paraId="6C6F9216" w14:textId="77777777" w:rsidR="00EA0653" w:rsidRPr="00E6536B" w:rsidRDefault="00EA0653" w:rsidP="00EA0653">
      <w:pPr>
        <w:pStyle w:val="Heading4"/>
      </w:pPr>
      <w:r w:rsidRPr="00E6536B">
        <w:t>Krieger, 2k7</w:t>
      </w:r>
    </w:p>
    <w:p w14:paraId="3EABBB33" w14:textId="556E824F" w:rsidR="00EA0653" w:rsidRDefault="00EA0653" w:rsidP="00EA0653">
      <w:pPr>
        <w:rPr>
          <w:sz w:val="16"/>
        </w:rPr>
      </w:pPr>
      <w:r w:rsidRPr="00EA0653">
        <w:rPr>
          <w:sz w:val="16"/>
        </w:rPr>
        <w:t>(David, President of the Nuclear Age Peace Foundation, “Responsibility in an Era of Consequences,” May 17, http://www.wagingpeace.org/articles/2007/05/17_krieger_Responsibility</w:t>
      </w:r>
      <w:r>
        <w:rPr>
          <w:sz w:val="16"/>
        </w:rPr>
        <w:t>_In_An_Era.htm, AD: 6/30/09</w:t>
      </w:r>
    </w:p>
    <w:p w14:paraId="003F3427" w14:textId="77777777" w:rsidR="00EA0653" w:rsidRDefault="00EA0653" w:rsidP="00EA0653">
      <w:pPr>
        <w:rPr>
          <w:sz w:val="16"/>
        </w:rPr>
      </w:pPr>
    </w:p>
    <w:p w14:paraId="0F444EA1" w14:textId="5D3974B5" w:rsidR="00EA0653" w:rsidRPr="00EA0653" w:rsidRDefault="00EA0653" w:rsidP="00EA0653">
      <w:pPr>
        <w:rPr>
          <w:sz w:val="16"/>
        </w:rPr>
      </w:pPr>
      <w:r w:rsidRPr="00EA0653">
        <w:rPr>
          <w:sz w:val="16"/>
        </w:rPr>
        <w:t>The inaugural meeting of the World Future Council was recently held in Hamburg, Germany.  It brought together 50 Councilors from all continents, chosen for their diversity and pioneering commitment to building a better world.  At the conclusion of the four-day meeting, the Council released the Hamburg Call to Action, a document calling for action to protect the future of all life.  It began, “</w:t>
      </w:r>
      <w:r w:rsidRPr="00E6536B">
        <w:rPr>
          <w:rStyle w:val="StyleBoldUnderline"/>
        </w:rPr>
        <w:t>Today we stand at the crossroads of human history.  Our actions – and our failures to act – will decide the future of life on earth</w:t>
      </w:r>
      <w:r w:rsidRPr="00EA0653">
        <w:rPr>
          <w:sz w:val="16"/>
        </w:rPr>
        <w:t xml:space="preserve"> for thousands of years, if not </w:t>
      </w:r>
      <w:r w:rsidRPr="00E6536B">
        <w:rPr>
          <w:rStyle w:val="StyleBoldUnderline"/>
        </w:rPr>
        <w:t>forever</w:t>
      </w:r>
      <w:r w:rsidRPr="00EA0653">
        <w:rPr>
          <w:sz w:val="16"/>
        </w:rPr>
        <w:t xml:space="preserve">.”  </w:t>
      </w:r>
      <w:r w:rsidRPr="00E6536B">
        <w:rPr>
          <w:rStyle w:val="StyleBoldUnderline"/>
        </w:rPr>
        <w:t xml:space="preserve">The Call to Action is a challenge to each of us to take responsibility for assuring a positive future for humanity and for preserving life on our planet.  </w:t>
      </w:r>
      <w:r w:rsidRPr="00EA0653">
        <w:rPr>
          <w:sz w:val="16"/>
        </w:rPr>
        <w:t xml:space="preserve">The document states: “Today </w:t>
      </w:r>
      <w:r w:rsidRPr="00E6536B">
        <w:rPr>
          <w:rStyle w:val="StyleBoldUnderline"/>
        </w:rPr>
        <w:t>there is no alternative to an ethics of global responsibility for we are entering an era of consequences.</w:t>
      </w:r>
      <w:r w:rsidRPr="00EA0653">
        <w:rPr>
          <w:sz w:val="16"/>
        </w:rPr>
        <w:t xml:space="preserve"> We must share, co-operate and innovate together in building a world worthy of our highest aspirations. The decision lies with each one of us!”  We are challenged to consider what we are individually and collectively doing not only to radically undermine our present world through war and its preparation, resource depletion, pollution and global warming, but also the effects of what we are doing upon future generations.  </w:t>
      </w:r>
      <w:r w:rsidRPr="00E6536B">
        <w:rPr>
          <w:rStyle w:val="StyleBoldUnderline"/>
        </w:rPr>
        <w:t xml:space="preserve">Those of us alive now have the responsibility to pass the world on intact to the next generation, and to assure that our actions do not foreclose the future.  </w:t>
      </w:r>
      <w:r w:rsidRPr="00EA0653">
        <w:rPr>
          <w:sz w:val="16"/>
        </w:rPr>
        <w:t>The Hamburg Call to Action is a great document and I urge you to read and reflect upon it.  But I draw your attention specifically to the section on nuclear weapons: “</w:t>
      </w:r>
      <w:r w:rsidRPr="00E6536B">
        <w:rPr>
          <w:rStyle w:val="StyleBoldUnderline"/>
        </w:rPr>
        <w:t>Nuclear weapons remain humanity’s most immediate catastrophic threat. These weapons would destroy cities, countries, civilization and possibly humanity itself. The danger posed by nuclear weapons in any hands must be confronted directly and urgently through a new initiative for the elimination of these instruments of annihilation.”</w:t>
      </w:r>
      <w:r w:rsidRPr="00EA0653">
        <w:rPr>
          <w:sz w:val="16"/>
        </w:rPr>
        <w:t xml:space="preserve">  </w:t>
      </w:r>
    </w:p>
    <w:p w14:paraId="0E3073A9" w14:textId="77777777" w:rsidR="00EA0653" w:rsidRDefault="00EA0653" w:rsidP="00EA0653"/>
    <w:p w14:paraId="511EC957" w14:textId="77777777" w:rsidR="00EA0653" w:rsidRPr="00973087" w:rsidRDefault="00EA0653" w:rsidP="00EA0653">
      <w:pPr>
        <w:pStyle w:val="Heading4"/>
        <w:rPr>
          <w:rStyle w:val="StyleStyleBold12pt"/>
          <w:b/>
        </w:rPr>
      </w:pPr>
      <w:r w:rsidRPr="00973087">
        <w:rPr>
          <w:rStyle w:val="StyleStyleBold12pt"/>
          <w:b/>
        </w:rPr>
        <w:t>Poverty is not a good indicator of war</w:t>
      </w:r>
    </w:p>
    <w:p w14:paraId="251EF4BC" w14:textId="145FEA49" w:rsidR="00EA0653" w:rsidRDefault="00EA0653" w:rsidP="00EA0653">
      <w:pPr>
        <w:rPr>
          <w:rStyle w:val="StyleStyleBold12pt"/>
          <w:b w:val="0"/>
          <w:sz w:val="20"/>
          <w:szCs w:val="20"/>
        </w:rPr>
      </w:pPr>
      <w:r w:rsidRPr="00973087">
        <w:rPr>
          <w:rStyle w:val="StyleStyleBold12pt"/>
        </w:rPr>
        <w:t xml:space="preserve">Pinker 2011 </w:t>
      </w:r>
      <w:r w:rsidRPr="00973087">
        <w:rPr>
          <w:rStyle w:val="StyleStyleBold12pt"/>
          <w:b w:val="0"/>
          <w:sz w:val="20"/>
          <w:szCs w:val="20"/>
        </w:rPr>
        <w:t>(</w:t>
      </w:r>
      <w:r>
        <w:rPr>
          <w:rStyle w:val="StyleStyleBold12pt"/>
          <w:b w:val="0"/>
          <w:sz w:val="20"/>
          <w:szCs w:val="20"/>
        </w:rPr>
        <w:t xml:space="preserve">Steven [Professor of Psychology @ Harvard; two time Pulitzer finalist]; The Better angels of our nature: why violence has declined; pp.305-7 </w:t>
      </w:r>
    </w:p>
    <w:p w14:paraId="18DF0E74" w14:textId="77777777" w:rsidR="00EA0653" w:rsidRDefault="00EA0653" w:rsidP="00EA0653">
      <w:pPr>
        <w:rPr>
          <w:rStyle w:val="StyleStyleBold12pt"/>
          <w:b w:val="0"/>
          <w:sz w:val="20"/>
          <w:szCs w:val="20"/>
        </w:rPr>
      </w:pPr>
    </w:p>
    <w:p w14:paraId="2F9F99E1" w14:textId="77777777" w:rsidR="00EA0653" w:rsidRPr="00EA0653" w:rsidRDefault="00EA0653" w:rsidP="00EA0653">
      <w:pPr>
        <w:rPr>
          <w:rStyle w:val="StyleStyleBold12pt"/>
          <w:b w:val="0"/>
          <w:sz w:val="16"/>
          <w:szCs w:val="20"/>
        </w:rPr>
      </w:pPr>
      <w:r w:rsidRPr="0025591C">
        <w:rPr>
          <w:rStyle w:val="StyleBoldUnderline"/>
        </w:rPr>
        <w:t>The relation between poverty and war in the world today is smooth but highly nonlinear.</w:t>
      </w:r>
      <w:r w:rsidRPr="00EA0653">
        <w:rPr>
          <w:rStyle w:val="StyleStyleBold12pt"/>
          <w:b w:val="0"/>
          <w:sz w:val="16"/>
          <w:szCs w:val="20"/>
        </w:rPr>
        <w:t xml:space="preserve"> Among wealthy countries in the developed world, the risk of civil war is essentially zero. For countries with a per capita gross domestic product of around $1,500 a year (in 2003 U.S. dollars), the probability of a new conflict breaking out within five years rises to around 3 percent. But from there downward the risk shoots up: for countries with a per capita GDP of $750, it is 6 percent; for countries whose people earn $500, it is 8 percent; and for those that subsist on $250, it is 15 percent.28 A simplistic interpretation of the correlation is that poverty causes war because poor people have to fight for survival over a meager pool of resources</w:t>
      </w:r>
      <w:r w:rsidRPr="0025591C">
        <w:rPr>
          <w:rStyle w:val="StyleBoldUnderline"/>
        </w:rPr>
        <w:t xml:space="preserve">. Though undoubtedly some conflicts are fought over access to water or arable land, the connection is far more tangled than that.'' </w:t>
      </w:r>
      <w:r w:rsidRPr="00EA0653">
        <w:rPr>
          <w:rStyle w:val="StyleStyleBold12pt"/>
          <w:b w:val="0"/>
          <w:sz w:val="16"/>
          <w:szCs w:val="20"/>
        </w:rPr>
        <w:t xml:space="preserve">For starters, the causal arrow also goes in the other direction. </w:t>
      </w:r>
      <w:r w:rsidRPr="0025591C">
        <w:rPr>
          <w:rStyle w:val="StyleBoldUnderline"/>
        </w:rPr>
        <w:t>War causes poverty,</w:t>
      </w:r>
      <w:r w:rsidRPr="00EA0653">
        <w:rPr>
          <w:rStyle w:val="StyleStyleBold12pt"/>
          <w:b w:val="0"/>
          <w:sz w:val="16"/>
          <w:szCs w:val="20"/>
        </w:rPr>
        <w:t xml:space="preserve"> because it's hard to·generate wealth when roads, factories, and granaries are blown up as fast as they are built and when the most skilled workers and managers are constantly being driven from their workplaces or shot. War has been called "development in reverse," and the economist Paul Collier has estimated that a typical civil war costs the afflicted country $50 billion.'" Also, </w:t>
      </w:r>
      <w:r w:rsidRPr="0025591C">
        <w:rPr>
          <w:rStyle w:val="StyleBoldUnderline"/>
        </w:rPr>
        <w:t>neither wealth nor peace comes from having valuable stuff in the ground. Many poor and war-torn African countries are overflowing with gold, oil, diamonds, and strategic metals, while affluent and peaceable countries such as Belgium, Singapore, and Hong Kong have no natural resources to speak of.</w:t>
      </w:r>
      <w:r w:rsidRPr="00EA0653">
        <w:rPr>
          <w:rStyle w:val="StyleStyleBold12pt"/>
          <w:b w:val="0"/>
          <w:sz w:val="16"/>
          <w:szCs w:val="20"/>
        </w:rPr>
        <w:t xml:space="preserve"> There must be a third variable, presumably the norms and skills of a civilized trading society, that causes both wealth and peace</w:t>
      </w:r>
      <w:r w:rsidRPr="00973087">
        <w:rPr>
          <w:rStyle w:val="StyleBoldUnderline"/>
        </w:rPr>
        <w:t>. And even if poverty does cause conflict, it may do so not because of competition over scarce resources but because the most important thing that a little wealth buys a country is an effective police force and army to keep domestic peace</w:t>
      </w:r>
      <w:r w:rsidRPr="00EA0653">
        <w:rPr>
          <w:rStyle w:val="StyleStyleBold12pt"/>
          <w:b w:val="0"/>
          <w:sz w:val="16"/>
          <w:szCs w:val="20"/>
        </w:rPr>
        <w:t>. The fruits of economic development flow far more to a government than to a guerrilla force, and that is one of the reasons that the economic tigers of the developing world have come to enjoy a state of relative tranquillity."</w:t>
      </w:r>
    </w:p>
    <w:p w14:paraId="73D1C27A" w14:textId="77777777" w:rsidR="00EA0653" w:rsidRPr="00E6536B" w:rsidRDefault="00EA0653" w:rsidP="00EA0653"/>
    <w:p w14:paraId="731D6F0B" w14:textId="77777777" w:rsidR="00EA0653" w:rsidRPr="00EA0653" w:rsidRDefault="00EA0653" w:rsidP="00EA0653"/>
    <w:p w14:paraId="5AD2CA8E" w14:textId="77777777" w:rsidR="00A837F3" w:rsidRPr="00A837F3" w:rsidRDefault="00A837F3" w:rsidP="00A837F3">
      <w:pPr>
        <w:rPr>
          <w:sz w:val="16"/>
        </w:rPr>
      </w:pPr>
    </w:p>
    <w:p w14:paraId="06C2E214" w14:textId="77777777" w:rsidR="00B1161A" w:rsidRPr="00B1161A" w:rsidRDefault="00B1161A" w:rsidP="00B1161A"/>
    <w:p w14:paraId="06EBF9F6" w14:textId="4564D8BC" w:rsidR="000B4127" w:rsidRDefault="000B4127" w:rsidP="000B4127">
      <w:pPr>
        <w:pStyle w:val="Heading2"/>
      </w:pPr>
      <w:bookmarkStart w:id="77" w:name="_Toc235007887"/>
      <w:r>
        <w:t>EPA Budget Trade-Off DA</w:t>
      </w:r>
      <w:bookmarkEnd w:id="77"/>
    </w:p>
    <w:p w14:paraId="29E94F12" w14:textId="56EE7F34" w:rsidR="008D484C" w:rsidRDefault="008D484C" w:rsidP="008D484C">
      <w:pPr>
        <w:pStyle w:val="Heading3"/>
      </w:pPr>
      <w:bookmarkStart w:id="78" w:name="_Toc235007888"/>
      <w:r>
        <w:t>1NC EPA Shell</w:t>
      </w:r>
      <w:bookmarkEnd w:id="78"/>
    </w:p>
    <w:p w14:paraId="768B3EA0" w14:textId="16378795" w:rsidR="008D484C" w:rsidRDefault="008D484C" w:rsidP="008D484C">
      <w:pPr>
        <w:pStyle w:val="Heading4"/>
      </w:pPr>
      <w:r>
        <w:t>The EPA budget is fine now – it is focusing its resources on reducing chemical pollution</w:t>
      </w:r>
    </w:p>
    <w:p w14:paraId="6A8B6414" w14:textId="7B92CE54" w:rsidR="008D484C" w:rsidRDefault="008D484C" w:rsidP="008D484C">
      <w:r w:rsidRPr="008D484C">
        <w:t xml:space="preserve">Kerri </w:t>
      </w:r>
      <w:r w:rsidRPr="008D484C">
        <w:rPr>
          <w:rStyle w:val="StyleStyleBold12pt"/>
        </w:rPr>
        <w:t>Toloczko</w:t>
      </w:r>
      <w:r w:rsidRPr="008D484C">
        <w:t xml:space="preserve">, </w:t>
      </w:r>
      <w:r w:rsidRPr="008D484C">
        <w:rPr>
          <w:rStyle w:val="StyleStyleBold12pt"/>
        </w:rPr>
        <w:t>6/17</w:t>
      </w:r>
      <w:r w:rsidRPr="008D484C">
        <w:t xml:space="preserve">/2013, Forbes, "environmental protection agency: constantly leaping before it looks," </w:t>
      </w:r>
      <w:hyperlink r:id="rId61" w:history="1">
        <w:r w:rsidRPr="001826C4">
          <w:rPr>
            <w:rStyle w:val="Hyperlink"/>
          </w:rPr>
          <w:t>http://www.forbes.com/sites/realspin/2013/06/17/environmental-protection-agency-constantly-leaping-before-it-looks/</w:t>
        </w:r>
      </w:hyperlink>
    </w:p>
    <w:p w14:paraId="487950F7" w14:textId="77777777" w:rsidR="008D484C" w:rsidRPr="008D484C" w:rsidRDefault="008D484C" w:rsidP="008D484C"/>
    <w:p w14:paraId="1692CA21" w14:textId="353FC593" w:rsidR="008D484C" w:rsidRDefault="008D484C" w:rsidP="008D484C">
      <w:pPr>
        <w:rPr>
          <w:sz w:val="16"/>
        </w:rPr>
      </w:pPr>
      <w:r w:rsidRPr="008D484C">
        <w:rPr>
          <w:rStyle w:val="StyleBoldUnderline"/>
        </w:rPr>
        <w:t>While its most recent primary ambition has been changing the energy marketplace in favor of “clean” fuels, EPA is regularly engaged in other</w:t>
      </w:r>
      <w:r w:rsidRPr="008D484C">
        <w:rPr>
          <w:sz w:val="16"/>
        </w:rPr>
        <w:t xml:space="preserve"> agenda-driven </w:t>
      </w:r>
      <w:r w:rsidRPr="008D484C">
        <w:rPr>
          <w:rStyle w:val="StyleBoldUnderline"/>
        </w:rPr>
        <w:t>activities</w:t>
      </w:r>
      <w:r w:rsidRPr="008D484C">
        <w:rPr>
          <w:sz w:val="16"/>
        </w:rPr>
        <w:t xml:space="preserve"> out of view of the mainstream media and the average American family.</w:t>
      </w:r>
      <w:r w:rsidRPr="008D484C">
        <w:rPr>
          <w:sz w:val="12"/>
        </w:rPr>
        <w:t>¶</w:t>
      </w:r>
      <w:r w:rsidRPr="008D484C">
        <w:rPr>
          <w:sz w:val="16"/>
        </w:rPr>
        <w:t xml:space="preserve"> </w:t>
      </w:r>
      <w:r w:rsidRPr="008D484C">
        <w:rPr>
          <w:rStyle w:val="StyleBoldUnderline"/>
        </w:rPr>
        <w:t>A primary battlefront over the last several years has been chemical regulation</w:t>
      </w:r>
      <w:r w:rsidRPr="008D484C">
        <w:rPr>
          <w:sz w:val="16"/>
        </w:rPr>
        <w:t xml:space="preserve">. </w:t>
      </w:r>
      <w:r w:rsidRPr="008D484C">
        <w:rPr>
          <w:rStyle w:val="StyleBoldUnderline"/>
        </w:rPr>
        <w:t>As other parts of government deal with sequestration cuts, EPA’s chemical management programs received a hefty increase in the budget</w:t>
      </w:r>
      <w:r w:rsidRPr="008D484C">
        <w:rPr>
          <w:sz w:val="16"/>
        </w:rPr>
        <w:t xml:space="preserve"> released by the President this spring. Of the $8.2 billion earmarked for EPA, a whopping </w:t>
      </w:r>
      <w:r w:rsidRPr="008D484C">
        <w:rPr>
          <w:rStyle w:val="StyleBoldUnderline"/>
        </w:rPr>
        <w:t>$682.2 million would be devoted to the Agency’s chemical safety and pollution prevention activities</w:t>
      </w:r>
      <w:r w:rsidRPr="008D484C">
        <w:rPr>
          <w:sz w:val="16"/>
        </w:rPr>
        <w:t>.</w:t>
      </w:r>
      <w:r w:rsidRPr="008D484C">
        <w:rPr>
          <w:sz w:val="12"/>
        </w:rPr>
        <w:t>¶</w:t>
      </w:r>
      <w:r w:rsidRPr="008D484C">
        <w:rPr>
          <w:sz w:val="16"/>
        </w:rPr>
        <w:t xml:space="preserve"> According to EPA, </w:t>
      </w:r>
      <w:r w:rsidRPr="008D484C">
        <w:rPr>
          <w:rStyle w:val="StyleBoldUnderline"/>
        </w:rPr>
        <w:t xml:space="preserve">the budget would “sustain its success in managing potential risks of new chemicals entering commerce </w:t>
      </w:r>
      <w:r w:rsidRPr="008D484C">
        <w:rPr>
          <w:sz w:val="16"/>
        </w:rPr>
        <w:t>without impacting progress in assessing and ensuring the safety of existing chemicals.”</w:t>
      </w:r>
    </w:p>
    <w:p w14:paraId="561CF529" w14:textId="77777777" w:rsidR="008D484C" w:rsidRDefault="008D484C" w:rsidP="008D484C">
      <w:pPr>
        <w:rPr>
          <w:sz w:val="16"/>
        </w:rPr>
      </w:pPr>
    </w:p>
    <w:p w14:paraId="0E5A5EB3" w14:textId="4FC8AA89" w:rsidR="008D484C" w:rsidRDefault="008D484C" w:rsidP="008D484C">
      <w:pPr>
        <w:pStyle w:val="Heading4"/>
      </w:pPr>
      <w:r>
        <w:t>But increased funding for renewable energy projects on the border trades off with other EPA priorities</w:t>
      </w:r>
    </w:p>
    <w:p w14:paraId="3BEFC082" w14:textId="77777777" w:rsidR="008D484C" w:rsidRPr="00360970" w:rsidRDefault="008D484C" w:rsidP="008D484C">
      <w:r w:rsidRPr="00360970">
        <w:t xml:space="preserve">Salvador </w:t>
      </w:r>
      <w:r w:rsidRPr="00360970">
        <w:rPr>
          <w:rStyle w:val="StyleStyleBold12pt"/>
        </w:rPr>
        <w:t>Espinosa, 2012</w:t>
      </w:r>
      <w:r w:rsidRPr="00360970">
        <w:t>, The U.S.-Mexican Border Environment: Progress and Challenges for Sustainability (eds., Erik Lee and Paul Ganster), "Chapter 15: Financing Border Environmental Infrastructure: Where are We? Where to form Here?? p. 398-399</w:t>
      </w:r>
    </w:p>
    <w:p w14:paraId="77B92001" w14:textId="77777777" w:rsidR="008D484C" w:rsidRPr="00360970" w:rsidRDefault="008D484C" w:rsidP="008D484C"/>
    <w:p w14:paraId="140DABF8" w14:textId="77777777" w:rsidR="008D484C" w:rsidRDefault="008D484C" w:rsidP="008D484C">
      <w:pPr>
        <w:rPr>
          <w:sz w:val="16"/>
        </w:rPr>
      </w:pPr>
      <w:r w:rsidRPr="00360970">
        <w:rPr>
          <w:sz w:val="16"/>
        </w:rPr>
        <w:t xml:space="preserve">Large-scale </w:t>
      </w:r>
      <w:r w:rsidRPr="00360970">
        <w:rPr>
          <w:rStyle w:val="StyleBoldUnderline"/>
        </w:rPr>
        <w:t>environmental infrastructure projects</w:t>
      </w:r>
      <w:r w:rsidRPr="00360970">
        <w:rPr>
          <w:sz w:val="16"/>
        </w:rPr>
        <w:t xml:space="preserve">, </w:t>
      </w:r>
      <w:r w:rsidRPr="00360970">
        <w:rPr>
          <w:rStyle w:val="StyleBoldUnderline"/>
        </w:rPr>
        <w:t>such a</w:t>
      </w:r>
      <w:r w:rsidRPr="00360970">
        <w:rPr>
          <w:sz w:val="16"/>
        </w:rPr>
        <w:t xml:space="preserve">s those listed </w:t>
      </w:r>
      <w:r w:rsidRPr="00360970">
        <w:rPr>
          <w:sz w:val="12"/>
        </w:rPr>
        <w:t>¶</w:t>
      </w:r>
      <w:r w:rsidRPr="00360970">
        <w:rPr>
          <w:sz w:val="16"/>
        </w:rPr>
        <w:t xml:space="preserve"> in Table 1, [water supply, water conservation, wastewater treatment, municipal solid waste, air quality improvement, </w:t>
      </w:r>
      <w:r w:rsidRPr="00360970">
        <w:rPr>
          <w:rStyle w:val="StyleBoldUnderline"/>
        </w:rPr>
        <w:t>clean and renewable energy</w:t>
      </w:r>
      <w:r w:rsidRPr="00360970">
        <w:rPr>
          <w:sz w:val="16"/>
        </w:rPr>
        <w:t xml:space="preserve">, energy efficiency, industrial and hazardous waste, public transportation] </w:t>
      </w:r>
      <w:r w:rsidRPr="00360970">
        <w:rPr>
          <w:rStyle w:val="StyleBoldUnderline"/>
        </w:rPr>
        <w:t>have traditionally been funded with public</w:t>
      </w:r>
      <w:r w:rsidRPr="00360970">
        <w:rPr>
          <w:sz w:val="16"/>
        </w:rPr>
        <w:t xml:space="preserve"> </w:t>
      </w:r>
      <w:r w:rsidRPr="00360970">
        <w:rPr>
          <w:rStyle w:val="StyleBoldUnderline"/>
        </w:rPr>
        <w:t>monies</w:t>
      </w:r>
      <w:r w:rsidRPr="00360970">
        <w:rPr>
          <w:sz w:val="16"/>
        </w:rPr>
        <w:t xml:space="preserve">. In </w:t>
      </w:r>
      <w:r w:rsidRPr="00360970">
        <w:rPr>
          <w:sz w:val="12"/>
        </w:rPr>
        <w:t>¶</w:t>
      </w:r>
      <w:r w:rsidRPr="00360970">
        <w:rPr>
          <w:sz w:val="16"/>
        </w:rPr>
        <w:t xml:space="preserve"> general terms, this occurs for three reasons: because the good or service to be provided has the characteristics of a public good, making </w:t>
      </w:r>
      <w:r w:rsidRPr="00360970">
        <w:rPr>
          <w:sz w:val="12"/>
        </w:rPr>
        <w:t>¶</w:t>
      </w:r>
      <w:r w:rsidRPr="00360970">
        <w:rPr>
          <w:sz w:val="16"/>
        </w:rPr>
        <w:t xml:space="preserve"> it unattractive to private investors;5 because there are laws or regulations that prohibit or limit private investments; or because even if a </w:t>
      </w:r>
      <w:r w:rsidRPr="00360970">
        <w:rPr>
          <w:sz w:val="12"/>
        </w:rPr>
        <w:t>¶</w:t>
      </w:r>
      <w:r w:rsidRPr="00360970">
        <w:rPr>
          <w:sz w:val="16"/>
        </w:rPr>
        <w:t xml:space="preserve"> specific infrastructure project has low profit potential, it might be </w:t>
      </w:r>
      <w:r w:rsidRPr="00360970">
        <w:rPr>
          <w:sz w:val="12"/>
        </w:rPr>
        <w:t>¶</w:t>
      </w:r>
      <w:r w:rsidRPr="00360970">
        <w:rPr>
          <w:sz w:val="16"/>
        </w:rPr>
        <w:t xml:space="preserve"> highly desirable from a social or environmental standpoint.</w:t>
      </w:r>
      <w:r w:rsidRPr="00360970">
        <w:rPr>
          <w:sz w:val="12"/>
        </w:rPr>
        <w:t>¶</w:t>
      </w:r>
      <w:r w:rsidRPr="00360970">
        <w:rPr>
          <w:sz w:val="16"/>
        </w:rPr>
        <w:t xml:space="preserve"> </w:t>
      </w:r>
      <w:r w:rsidRPr="00360970">
        <w:rPr>
          <w:rStyle w:val="StyleBoldUnderline"/>
        </w:rPr>
        <w:t>In the United States</w:t>
      </w:r>
      <w:r w:rsidRPr="00360970">
        <w:rPr>
          <w:sz w:val="16"/>
        </w:rPr>
        <w:t xml:space="preserve">, there are various agencies involved in </w:t>
      </w:r>
      <w:r w:rsidRPr="00360970">
        <w:rPr>
          <w:sz w:val="12"/>
        </w:rPr>
        <w:t>¶</w:t>
      </w:r>
      <w:r w:rsidRPr="00360970">
        <w:rPr>
          <w:sz w:val="16"/>
        </w:rPr>
        <w:t xml:space="preserve"> environmental infrastructure financing. At the federal level, </w:t>
      </w:r>
      <w:r w:rsidRPr="00360970">
        <w:rPr>
          <w:rStyle w:val="StyleBoldUnderline"/>
        </w:rPr>
        <w:t>the</w:t>
      </w:r>
      <w:r w:rsidRPr="00360970">
        <w:rPr>
          <w:sz w:val="16"/>
        </w:rPr>
        <w:t xml:space="preserve"> </w:t>
      </w:r>
      <w:r w:rsidRPr="00360970">
        <w:rPr>
          <w:sz w:val="12"/>
        </w:rPr>
        <w:t>¶</w:t>
      </w:r>
      <w:r w:rsidRPr="00360970">
        <w:rPr>
          <w:sz w:val="16"/>
        </w:rPr>
        <w:t xml:space="preserve"> Environmental Protection Agency (</w:t>
      </w:r>
      <w:r w:rsidRPr="00360970">
        <w:rPr>
          <w:rStyle w:val="StyleBoldUnderline"/>
        </w:rPr>
        <w:t>EPA</w:t>
      </w:r>
      <w:r w:rsidRPr="00360970">
        <w:rPr>
          <w:sz w:val="16"/>
        </w:rPr>
        <w:t xml:space="preserve">) </w:t>
      </w:r>
      <w:r w:rsidRPr="00360970">
        <w:rPr>
          <w:rStyle w:val="StyleBoldUnderline"/>
        </w:rPr>
        <w:t>remains as one of the top</w:t>
      </w:r>
      <w:r w:rsidRPr="00360970">
        <w:rPr>
          <w:sz w:val="16"/>
        </w:rPr>
        <w:t xml:space="preserve"> </w:t>
      </w:r>
      <w:r w:rsidRPr="00360970">
        <w:rPr>
          <w:sz w:val="12"/>
        </w:rPr>
        <w:t>¶</w:t>
      </w:r>
      <w:r w:rsidRPr="00360970">
        <w:rPr>
          <w:sz w:val="16"/>
        </w:rPr>
        <w:t xml:space="preserve"> </w:t>
      </w:r>
      <w:r w:rsidRPr="00360970">
        <w:rPr>
          <w:rStyle w:val="StyleBoldUnderline"/>
        </w:rPr>
        <w:t>contributors</w:t>
      </w:r>
      <w:r w:rsidRPr="00360970">
        <w:rPr>
          <w:sz w:val="16"/>
        </w:rPr>
        <w:t xml:space="preserve"> based on the total value of grants devoted </w:t>
      </w:r>
      <w:r w:rsidRPr="00360970">
        <w:rPr>
          <w:rStyle w:val="StyleBoldUnderline"/>
        </w:rPr>
        <w:t>to border</w:t>
      </w:r>
      <w:r w:rsidRPr="00360970">
        <w:rPr>
          <w:sz w:val="16"/>
        </w:rPr>
        <w:t xml:space="preserve"> </w:t>
      </w:r>
      <w:r w:rsidRPr="00360970">
        <w:rPr>
          <w:sz w:val="12"/>
        </w:rPr>
        <w:t>¶</w:t>
      </w:r>
      <w:r w:rsidRPr="00360970">
        <w:rPr>
          <w:sz w:val="16"/>
        </w:rPr>
        <w:t xml:space="preserve"> </w:t>
      </w:r>
      <w:r w:rsidRPr="00360970">
        <w:rPr>
          <w:rStyle w:val="StyleBoldUnderline"/>
        </w:rPr>
        <w:t>environmental infrastructure projects</w:t>
      </w:r>
      <w:r w:rsidRPr="00360970">
        <w:rPr>
          <w:sz w:val="16"/>
        </w:rPr>
        <w:t xml:space="preserve">. In the case of Mexico, a significant portion of federal funds is appropriated through programs </w:t>
      </w:r>
      <w:r w:rsidRPr="00360970">
        <w:rPr>
          <w:sz w:val="12"/>
        </w:rPr>
        <w:t>¶</w:t>
      </w:r>
      <w:r w:rsidRPr="00360970">
        <w:rPr>
          <w:sz w:val="16"/>
        </w:rPr>
        <w:t xml:space="preserve"> administered by the Ministry of Environment and Natural Resources</w:t>
      </w:r>
      <w:r w:rsidRPr="00360970">
        <w:rPr>
          <w:sz w:val="12"/>
        </w:rPr>
        <w:t>¶</w:t>
      </w:r>
      <w:r w:rsidRPr="00360970">
        <w:rPr>
          <w:sz w:val="16"/>
        </w:rPr>
        <w:t xml:space="preserve"> (Secretaría de Medio Ambiente y Recursos Naturales–SEMARNAT). </w:t>
      </w:r>
      <w:r w:rsidRPr="00360970">
        <w:rPr>
          <w:sz w:val="12"/>
        </w:rPr>
        <w:t>¶</w:t>
      </w:r>
      <w:r w:rsidRPr="00360970">
        <w:rPr>
          <w:sz w:val="16"/>
        </w:rPr>
        <w:t xml:space="preserve"> However, </w:t>
      </w:r>
      <w:r w:rsidRPr="00360970">
        <w:rPr>
          <w:rStyle w:val="StyleBoldUnderline"/>
        </w:rPr>
        <w:t>these</w:t>
      </w:r>
      <w:r w:rsidRPr="00360970">
        <w:rPr>
          <w:sz w:val="16"/>
        </w:rPr>
        <w:t xml:space="preserve"> federal </w:t>
      </w:r>
      <w:r w:rsidRPr="00360970">
        <w:rPr>
          <w:rStyle w:val="StyleBoldUnderline"/>
        </w:rPr>
        <w:t>agencies can only provide the funding that</w:t>
      </w:r>
      <w:r w:rsidRPr="00360970">
        <w:rPr>
          <w:sz w:val="16"/>
        </w:rPr>
        <w:t xml:space="preserve"> </w:t>
      </w:r>
      <w:r w:rsidRPr="00360970">
        <w:rPr>
          <w:sz w:val="12"/>
        </w:rPr>
        <w:t>¶</w:t>
      </w:r>
      <w:r w:rsidRPr="00360970">
        <w:rPr>
          <w:sz w:val="16"/>
        </w:rPr>
        <w:t xml:space="preserve"> </w:t>
      </w:r>
      <w:r w:rsidRPr="00360970">
        <w:rPr>
          <w:rStyle w:val="StyleBoldUnderline"/>
        </w:rPr>
        <w:t>their</w:t>
      </w:r>
      <w:r w:rsidRPr="00360970">
        <w:rPr>
          <w:sz w:val="16"/>
        </w:rPr>
        <w:t xml:space="preserve"> respective </w:t>
      </w:r>
      <w:r w:rsidRPr="00360970">
        <w:rPr>
          <w:rStyle w:val="StyleBoldUnderline"/>
        </w:rPr>
        <w:t>legislatures</w:t>
      </w:r>
      <w:r w:rsidRPr="00360970">
        <w:rPr>
          <w:sz w:val="16"/>
        </w:rPr>
        <w:t xml:space="preserve"> </w:t>
      </w:r>
      <w:r w:rsidRPr="00360970">
        <w:rPr>
          <w:rStyle w:val="StyleBoldUnderline"/>
        </w:rPr>
        <w:t>authorize</w:t>
      </w:r>
      <w:r w:rsidRPr="00360970">
        <w:rPr>
          <w:sz w:val="16"/>
        </w:rPr>
        <w:t xml:space="preserve"> during the annual budget </w:t>
      </w:r>
      <w:r w:rsidRPr="00360970">
        <w:rPr>
          <w:sz w:val="12"/>
        </w:rPr>
        <w:t>¶</w:t>
      </w:r>
      <w:r w:rsidRPr="00360970">
        <w:rPr>
          <w:sz w:val="16"/>
        </w:rPr>
        <w:t xml:space="preserve"> process.6 Unfortunately, as evidence shows, </w:t>
      </w:r>
      <w:r w:rsidRPr="00360970">
        <w:rPr>
          <w:rStyle w:val="StyleBoldUnderline"/>
        </w:rPr>
        <w:t>the tendency has been</w:t>
      </w:r>
      <w:r w:rsidRPr="00360970">
        <w:rPr>
          <w:sz w:val="16"/>
        </w:rPr>
        <w:t xml:space="preserve"> </w:t>
      </w:r>
      <w:r w:rsidRPr="00360970">
        <w:rPr>
          <w:sz w:val="12"/>
        </w:rPr>
        <w:t>¶</w:t>
      </w:r>
      <w:r w:rsidRPr="00360970">
        <w:rPr>
          <w:sz w:val="16"/>
        </w:rPr>
        <w:t xml:space="preserve"> </w:t>
      </w:r>
      <w:r w:rsidRPr="00360970">
        <w:rPr>
          <w:rStyle w:val="StyleBoldUnderline"/>
        </w:rPr>
        <w:t>toward a decrease in the appropriations for programs to finance environmental infrastructure</w:t>
      </w:r>
      <w:r w:rsidRPr="00360970">
        <w:rPr>
          <w:sz w:val="16"/>
        </w:rPr>
        <w:t xml:space="preserve">. An illustrative example of the declining </w:t>
      </w:r>
      <w:r w:rsidRPr="00360970">
        <w:rPr>
          <w:sz w:val="12"/>
        </w:rPr>
        <w:t>¶</w:t>
      </w:r>
      <w:r w:rsidRPr="00360970">
        <w:rPr>
          <w:sz w:val="16"/>
        </w:rPr>
        <w:t xml:space="preserve"> trend observed in government funding is the </w:t>
      </w:r>
      <w:r w:rsidRPr="00360970">
        <w:rPr>
          <w:rStyle w:val="StyleBoldUnderline"/>
        </w:rPr>
        <w:t>money appropriated by</w:t>
      </w:r>
      <w:r w:rsidRPr="00360970">
        <w:rPr>
          <w:sz w:val="16"/>
        </w:rPr>
        <w:t xml:space="preserve"> </w:t>
      </w:r>
      <w:r w:rsidRPr="00360970">
        <w:rPr>
          <w:sz w:val="12"/>
        </w:rPr>
        <w:t>¶</w:t>
      </w:r>
      <w:r w:rsidRPr="00360970">
        <w:rPr>
          <w:sz w:val="16"/>
        </w:rPr>
        <w:t xml:space="preserve"> the U.S. </w:t>
      </w:r>
      <w:r w:rsidRPr="00360970">
        <w:rPr>
          <w:rStyle w:val="StyleBoldUnderline"/>
        </w:rPr>
        <w:t>Congress</w:t>
      </w:r>
      <w:r w:rsidRPr="00360970">
        <w:rPr>
          <w:sz w:val="16"/>
        </w:rPr>
        <w:t xml:space="preserve"> </w:t>
      </w:r>
      <w:r w:rsidRPr="00360970">
        <w:rPr>
          <w:rStyle w:val="StyleBoldUnderline"/>
        </w:rPr>
        <w:t xml:space="preserve">for the U.S.-Mexico Border Program, </w:t>
      </w:r>
      <w:r w:rsidRPr="00360970">
        <w:rPr>
          <w:sz w:val="16"/>
        </w:rPr>
        <w:t xml:space="preserve">which constitutes one of the main sources of funding for water and wastewater </w:t>
      </w:r>
      <w:r w:rsidRPr="00360970">
        <w:rPr>
          <w:sz w:val="12"/>
        </w:rPr>
        <w:t>¶</w:t>
      </w:r>
      <w:r w:rsidRPr="00360970">
        <w:rPr>
          <w:sz w:val="16"/>
        </w:rPr>
        <w:t xml:space="preserve"> projects. As data from BECC reveal, appropriations for this program </w:t>
      </w:r>
      <w:r w:rsidRPr="00360970">
        <w:rPr>
          <w:sz w:val="12"/>
        </w:rPr>
        <w:t>¶</w:t>
      </w:r>
      <w:r w:rsidRPr="00360970">
        <w:rPr>
          <w:sz w:val="16"/>
        </w:rPr>
        <w:t xml:space="preserve"> </w:t>
      </w:r>
      <w:r w:rsidRPr="00360970">
        <w:rPr>
          <w:rStyle w:val="StyleBoldUnderline"/>
        </w:rPr>
        <w:t>have gone from $100 million in the mid-1990s to roughly $10 million in fiscal year 2008</w:t>
      </w:r>
      <w:r w:rsidRPr="00360970">
        <w:rPr>
          <w:sz w:val="16"/>
        </w:rPr>
        <w:t xml:space="preserve"> (BECC 2007).</w:t>
      </w:r>
      <w:r w:rsidRPr="00360970">
        <w:rPr>
          <w:sz w:val="12"/>
        </w:rPr>
        <w:t>¶</w:t>
      </w:r>
      <w:r w:rsidRPr="00360970">
        <w:rPr>
          <w:sz w:val="16"/>
        </w:rPr>
        <w:t xml:space="preserve"> There are two important factors that need to be taken into account </w:t>
      </w:r>
      <w:r w:rsidRPr="00360970">
        <w:rPr>
          <w:sz w:val="12"/>
        </w:rPr>
        <w:t>¶</w:t>
      </w:r>
      <w:r w:rsidRPr="00360970">
        <w:rPr>
          <w:sz w:val="16"/>
        </w:rPr>
        <w:t xml:space="preserve"> when assessing reductions in budget appropriations. The first factor has to do with the ongoing economic recession, its effects on </w:t>
      </w:r>
      <w:r w:rsidRPr="00360970">
        <w:rPr>
          <w:sz w:val="12"/>
        </w:rPr>
        <w:t>¶</w:t>
      </w:r>
      <w:r w:rsidRPr="00360970">
        <w:rPr>
          <w:sz w:val="16"/>
        </w:rPr>
        <w:t xml:space="preserve"> government budgets, and the realignment of policy priorities that </w:t>
      </w:r>
      <w:r w:rsidRPr="00360970">
        <w:rPr>
          <w:sz w:val="12"/>
        </w:rPr>
        <w:t>¶</w:t>
      </w:r>
      <w:r w:rsidRPr="00360970">
        <w:rPr>
          <w:sz w:val="16"/>
        </w:rPr>
        <w:t xml:space="preserve"> this situation requires. Countries around the globe are experiencing </w:t>
      </w:r>
      <w:r w:rsidRPr="00360970">
        <w:rPr>
          <w:sz w:val="12"/>
        </w:rPr>
        <w:t>¶</w:t>
      </w:r>
      <w:r w:rsidRPr="00360970">
        <w:rPr>
          <w:sz w:val="16"/>
        </w:rPr>
        <w:t xml:space="preserve"> the consequences of an economic slowdown that has significantly </w:t>
      </w:r>
      <w:r w:rsidRPr="00360970">
        <w:rPr>
          <w:sz w:val="12"/>
        </w:rPr>
        <w:t>¶</w:t>
      </w:r>
      <w:r w:rsidRPr="00360970">
        <w:rPr>
          <w:sz w:val="16"/>
        </w:rPr>
        <w:t xml:space="preserve"> affected revenue collections. Expenditure trends, nonetheless, continue showing an upward trend. </w:t>
      </w:r>
      <w:r w:rsidRPr="00360970">
        <w:rPr>
          <w:rStyle w:val="StyleBoldUnderline"/>
        </w:rPr>
        <w:t>This is putting additional pressures</w:t>
      </w:r>
      <w:r w:rsidRPr="00360970">
        <w:rPr>
          <w:sz w:val="16"/>
        </w:rPr>
        <w:t xml:space="preserve"> </w:t>
      </w:r>
      <w:r w:rsidRPr="00360970">
        <w:rPr>
          <w:sz w:val="12"/>
        </w:rPr>
        <w:t>¶</w:t>
      </w:r>
      <w:r w:rsidRPr="00360970">
        <w:rPr>
          <w:sz w:val="16"/>
        </w:rPr>
        <w:t xml:space="preserve"> </w:t>
      </w:r>
      <w:r w:rsidRPr="00360970">
        <w:rPr>
          <w:rStyle w:val="StyleBoldUnderline"/>
        </w:rPr>
        <w:t>on public budgets and is forcing governments to rethink expenditure</w:t>
      </w:r>
      <w:r w:rsidRPr="00360970">
        <w:rPr>
          <w:sz w:val="16"/>
        </w:rPr>
        <w:t xml:space="preserve"> </w:t>
      </w:r>
      <w:r w:rsidRPr="00360970">
        <w:rPr>
          <w:sz w:val="12"/>
        </w:rPr>
        <w:t>¶</w:t>
      </w:r>
      <w:r w:rsidRPr="00360970">
        <w:rPr>
          <w:sz w:val="16"/>
        </w:rPr>
        <w:t xml:space="preserve"> </w:t>
      </w:r>
      <w:r w:rsidRPr="00360970">
        <w:rPr>
          <w:rStyle w:val="StyleBoldUnderline"/>
        </w:rPr>
        <w:t>priorities</w:t>
      </w:r>
      <w:r w:rsidRPr="00360970">
        <w:rPr>
          <w:sz w:val="16"/>
        </w:rPr>
        <w:t xml:space="preserve">. The second factor has to do with the process that must </w:t>
      </w:r>
      <w:r w:rsidRPr="00360970">
        <w:rPr>
          <w:sz w:val="12"/>
        </w:rPr>
        <w:t>¶</w:t>
      </w:r>
      <w:r w:rsidRPr="00360970">
        <w:rPr>
          <w:sz w:val="16"/>
        </w:rPr>
        <w:t xml:space="preserve"> be followed to allocate government funds. Budget appropriations </w:t>
      </w:r>
      <w:r w:rsidRPr="00360970">
        <w:rPr>
          <w:sz w:val="12"/>
        </w:rPr>
        <w:t>¶</w:t>
      </w:r>
      <w:r w:rsidRPr="00360970">
        <w:rPr>
          <w:sz w:val="16"/>
        </w:rPr>
        <w:t xml:space="preserve"> are the result of difficult and complex negotiations among actors </w:t>
      </w:r>
      <w:r w:rsidRPr="00360970">
        <w:rPr>
          <w:sz w:val="12"/>
        </w:rPr>
        <w:t>¶</w:t>
      </w:r>
      <w:r w:rsidRPr="00360970">
        <w:rPr>
          <w:sz w:val="16"/>
        </w:rPr>
        <w:t xml:space="preserve"> who represent constituencies from numerous geographical areas and </w:t>
      </w:r>
      <w:r w:rsidRPr="00360970">
        <w:rPr>
          <w:sz w:val="12"/>
        </w:rPr>
        <w:t>¶</w:t>
      </w:r>
      <w:r w:rsidRPr="00360970">
        <w:rPr>
          <w:sz w:val="16"/>
        </w:rPr>
        <w:t xml:space="preserve"> with a wide array of interests and policy agendas. These actors must </w:t>
      </w:r>
      <w:r w:rsidRPr="00360970">
        <w:rPr>
          <w:sz w:val="12"/>
        </w:rPr>
        <w:t>¶</w:t>
      </w:r>
      <w:r w:rsidRPr="00360970">
        <w:rPr>
          <w:sz w:val="16"/>
        </w:rPr>
        <w:t xml:space="preserve"> compete for an increasingly limited amount of government revenues. </w:t>
      </w:r>
      <w:r w:rsidRPr="00360970">
        <w:rPr>
          <w:sz w:val="12"/>
        </w:rPr>
        <w:t>¶</w:t>
      </w:r>
      <w:r w:rsidRPr="00360970">
        <w:rPr>
          <w:sz w:val="16"/>
        </w:rPr>
        <w:t xml:space="preserve"> Given the current economic scenario, developing border environmental infrastructure may not be seen as a strategic need.</w:t>
      </w:r>
    </w:p>
    <w:p w14:paraId="7CDBDB0C" w14:textId="77777777" w:rsidR="00B21F5A" w:rsidRDefault="00B21F5A" w:rsidP="008D484C">
      <w:pPr>
        <w:rPr>
          <w:sz w:val="16"/>
        </w:rPr>
      </w:pPr>
    </w:p>
    <w:p w14:paraId="196F5EB6" w14:textId="3CDD0037" w:rsidR="00B21F5A" w:rsidRDefault="00B21F5A" w:rsidP="00B21F5A">
      <w:pPr>
        <w:pStyle w:val="Heading4"/>
      </w:pPr>
      <w:r>
        <w:t>Rampant chemical pollution will cause endocrine disruption</w:t>
      </w:r>
    </w:p>
    <w:p w14:paraId="3C7FCB2D" w14:textId="3269F635" w:rsidR="00B21F5A" w:rsidRDefault="00B21F5A" w:rsidP="00B21F5A">
      <w:r w:rsidRPr="00B21F5A">
        <w:t xml:space="preserve">Rebecca </w:t>
      </w:r>
      <w:r w:rsidRPr="00B21F5A">
        <w:rPr>
          <w:rStyle w:val="StyleStyleBold12pt"/>
        </w:rPr>
        <w:t>Trager</w:t>
      </w:r>
      <w:r w:rsidRPr="00B21F5A">
        <w:t>, 2/23/</w:t>
      </w:r>
      <w:r w:rsidRPr="00B21F5A">
        <w:rPr>
          <w:rStyle w:val="StyleStyleBold12pt"/>
        </w:rPr>
        <w:t>2013</w:t>
      </w:r>
      <w:r w:rsidRPr="00B21F5A">
        <w:t xml:space="preserve">,Royal Society of Chemistry, "endocrine disrupting chemicals under fire," </w:t>
      </w:r>
      <w:hyperlink r:id="rId62" w:history="1">
        <w:r w:rsidRPr="001826C4">
          <w:rPr>
            <w:rStyle w:val="Hyperlink"/>
          </w:rPr>
          <w:t>http://www.rsc.org/chemistryworld/2013/02/endocrine-disrupting-chemicals-under-fire</w:t>
        </w:r>
      </w:hyperlink>
    </w:p>
    <w:p w14:paraId="77328683" w14:textId="77777777" w:rsidR="00B21F5A" w:rsidRPr="00B21F5A" w:rsidRDefault="00B21F5A" w:rsidP="00B21F5A"/>
    <w:p w14:paraId="429B4491" w14:textId="77777777" w:rsidR="00B21F5A" w:rsidRDefault="00B21F5A" w:rsidP="00B21F5A">
      <w:pPr>
        <w:rPr>
          <w:sz w:val="16"/>
        </w:rPr>
      </w:pPr>
      <w:r w:rsidRPr="00B21F5A">
        <w:rPr>
          <w:rStyle w:val="StyleBoldUnderline"/>
        </w:rPr>
        <w:t>Common synthetic chemicals suspected of disrupting the hormone system could be responsible for serious health problems</w:t>
      </w:r>
      <w:r w:rsidRPr="00B21F5A">
        <w:rPr>
          <w:sz w:val="16"/>
        </w:rPr>
        <w:t xml:space="preserve">, warns a report released on 19 February by the World Health Organisation (WHO) and the United Nations Environmental Programme (UNEP). </w:t>
      </w:r>
      <w:r w:rsidRPr="00B21F5A">
        <w:rPr>
          <w:rStyle w:val="StyleBoldUnderline"/>
        </w:rPr>
        <w:t>Nearly 800 chemicals are known or believed to interfere with hormone receptor</w:t>
      </w:r>
      <w:r w:rsidRPr="00B21F5A">
        <w:rPr>
          <w:sz w:val="16"/>
        </w:rPr>
        <w:t xml:space="preserve">s, synthesis or conversion, according to the report’s authors. But while the vast majority are currently on the market, </w:t>
      </w:r>
      <w:r w:rsidRPr="00B21F5A">
        <w:rPr>
          <w:rStyle w:val="StyleBoldUnderline"/>
        </w:rPr>
        <w:t>only a small fraction have been investigated in tests capable of identifying overt endocrine effects</w:t>
      </w:r>
      <w:r w:rsidRPr="00B21F5A">
        <w:rPr>
          <w:sz w:val="16"/>
        </w:rPr>
        <w:t>, the report concluded. Specifically, the report highlighted associations between exposure to these endocrine disrupting chemicals (EDCs)  and non-descended testes in young males, breast cancer in women, prostate cancer in men, thyroid cancer, and developmental effects on the nervous system in children as well as attention deficit/hyperactivity disorder.</w:t>
      </w:r>
    </w:p>
    <w:p w14:paraId="6295E39F" w14:textId="77777777" w:rsidR="00B21F5A" w:rsidRDefault="00B21F5A" w:rsidP="00B21F5A">
      <w:pPr>
        <w:rPr>
          <w:sz w:val="16"/>
        </w:rPr>
      </w:pPr>
    </w:p>
    <w:p w14:paraId="2B4A2CC5" w14:textId="54F211DF" w:rsidR="00B21F5A" w:rsidRDefault="00B21F5A" w:rsidP="00B21F5A">
      <w:pPr>
        <w:pStyle w:val="Heading4"/>
      </w:pPr>
      <w:r>
        <w:t>Endocrine disruption causes extinction</w:t>
      </w:r>
    </w:p>
    <w:p w14:paraId="674C2B79" w14:textId="71E9C7A6" w:rsidR="00B21F5A" w:rsidRDefault="00B21F5A" w:rsidP="00B21F5A">
      <w:r w:rsidRPr="00B21F5A">
        <w:t xml:space="preserve">Lisbeth </w:t>
      </w:r>
      <w:r w:rsidRPr="00B21F5A">
        <w:rPr>
          <w:rStyle w:val="StyleStyleBold12pt"/>
        </w:rPr>
        <w:t>Prifogle</w:t>
      </w:r>
      <w:r w:rsidRPr="00B21F5A">
        <w:t>, 5/7/</w:t>
      </w:r>
      <w:r w:rsidRPr="00B21F5A">
        <w:rPr>
          <w:rStyle w:val="StyleStyleBold12pt"/>
        </w:rPr>
        <w:t>2012</w:t>
      </w:r>
      <w:r w:rsidRPr="00B21F5A">
        <w:t xml:space="preserve">, Hormones Matter, "evolution or extinction of men," </w:t>
      </w:r>
      <w:hyperlink r:id="rId63" w:history="1">
        <w:r w:rsidRPr="001826C4">
          <w:rPr>
            <w:rStyle w:val="Hyperlink"/>
          </w:rPr>
          <w:t>http://www.hormonesmatter.com/endocrine-disruptors-mens-health/</w:t>
        </w:r>
      </w:hyperlink>
    </w:p>
    <w:p w14:paraId="2CAD5A32" w14:textId="77777777" w:rsidR="00B21F5A" w:rsidRPr="00B21F5A" w:rsidRDefault="00B21F5A" w:rsidP="00B21F5A"/>
    <w:p w14:paraId="57A44B85" w14:textId="7D3ACB26" w:rsidR="00B21F5A" w:rsidRDefault="00B21F5A" w:rsidP="00B21F5A">
      <w:pPr>
        <w:rPr>
          <w:sz w:val="16"/>
        </w:rPr>
      </w:pPr>
      <w:r w:rsidRPr="00B21F5A">
        <w:rPr>
          <w:sz w:val="16"/>
        </w:rPr>
        <w:t>While researching this topic, I came across one statistic that stated, “</w:t>
      </w:r>
      <w:r w:rsidRPr="00B21F5A">
        <w:rPr>
          <w:rStyle w:val="StyleBoldUnderline"/>
        </w:rPr>
        <w:t>1 in 6 couples is infertile</w:t>
      </w:r>
      <w:r w:rsidRPr="00B21F5A">
        <w:rPr>
          <w:sz w:val="16"/>
        </w:rPr>
        <w:t xml:space="preserve">.” </w:t>
      </w:r>
      <w:r w:rsidRPr="00B21F5A">
        <w:rPr>
          <w:rStyle w:val="StyleBoldUnderline"/>
        </w:rPr>
        <w:t>Low sperm count is another one of the many results of endocrine disruptors in our environment</w:t>
      </w:r>
      <w:r w:rsidRPr="00B21F5A">
        <w:rPr>
          <w:sz w:val="16"/>
        </w:rPr>
        <w:t xml:space="preserve">. A study released by the Denmark government concluded that “young men are less fertile than their fathers and produce only a third as much semen, proportionately, as hamsters.” In another study, </w:t>
      </w:r>
      <w:r w:rsidRPr="00B21F5A">
        <w:rPr>
          <w:rStyle w:val="StyleBoldUnderline"/>
        </w:rPr>
        <w:t xml:space="preserve">there is evidence that the birth rate of boys is decreasing in industrial nations </w:t>
      </w:r>
      <w:r w:rsidRPr="00B21F5A">
        <w:rPr>
          <w:sz w:val="16"/>
        </w:rPr>
        <w:t xml:space="preserve">including Japan, US, Canada, Denmark and other European nations. And yet, in another report, evidence that men exposed to high levels of phthalates actually damaged the DNA of their sperm. </w:t>
      </w:r>
      <w:r w:rsidRPr="00B21F5A">
        <w:rPr>
          <w:rStyle w:val="StyleBoldUnderline"/>
        </w:rPr>
        <w:t>Is the 2006, post-apocalyptic film</w:t>
      </w:r>
      <w:r w:rsidRPr="00B21F5A">
        <w:rPr>
          <w:sz w:val="16"/>
        </w:rPr>
        <w:t xml:space="preserve">, </w:t>
      </w:r>
      <w:r w:rsidRPr="00B21F5A">
        <w:rPr>
          <w:rStyle w:val="StyleBoldUnderline"/>
        </w:rPr>
        <w:t>Children of Men, which takes place in a not-so-far-off future where mankind is no longer able to reproduce</w:t>
      </w:r>
      <w:r w:rsidRPr="00B21F5A">
        <w:rPr>
          <w:sz w:val="16"/>
        </w:rPr>
        <w:t xml:space="preserve">, </w:t>
      </w:r>
      <w:r w:rsidRPr="00B21F5A">
        <w:rPr>
          <w:rStyle w:val="Emphasis"/>
        </w:rPr>
        <w:t>just fiction or a warning tale?</w:t>
      </w:r>
      <w:r w:rsidRPr="00B21F5A">
        <w:rPr>
          <w:sz w:val="16"/>
        </w:rPr>
        <w:t xml:space="preserve"> As we fight for women’s right to control reproduction, maybe we should also be fighting for the right to reproduce as well!</w:t>
      </w:r>
    </w:p>
    <w:p w14:paraId="70A09E64" w14:textId="2B53EDF3" w:rsidR="00390B16" w:rsidRDefault="00390B16" w:rsidP="00390B16">
      <w:pPr>
        <w:pStyle w:val="Heading3"/>
      </w:pPr>
      <w:bookmarkStart w:id="79" w:name="_Toc235007889"/>
      <w:r>
        <w:t>AT EPA Can’t Detect Endocrine Chemicals</w:t>
      </w:r>
      <w:bookmarkEnd w:id="79"/>
    </w:p>
    <w:p w14:paraId="5CE958A3" w14:textId="1275AB6A" w:rsidR="00390B16" w:rsidRDefault="00390B16" w:rsidP="00390B16">
      <w:pPr>
        <w:pStyle w:val="Heading4"/>
      </w:pPr>
      <w:r>
        <w:t>The EPA is focused on finding endocrine disrupting chemicals now</w:t>
      </w:r>
    </w:p>
    <w:p w14:paraId="473DCEC2" w14:textId="595D0F12" w:rsidR="00390B16" w:rsidRDefault="00390B16" w:rsidP="00390B16">
      <w:r w:rsidRPr="00390B16">
        <w:rPr>
          <w:rStyle w:val="StyleStyleBold12pt"/>
        </w:rPr>
        <w:t>Bloomberg</w:t>
      </w:r>
      <w:r w:rsidRPr="00390B16">
        <w:t xml:space="preserve">, </w:t>
      </w:r>
      <w:r w:rsidRPr="00390B16">
        <w:rPr>
          <w:rStyle w:val="StyleStyleBold12pt"/>
        </w:rPr>
        <w:t>6/17</w:t>
      </w:r>
      <w:r w:rsidRPr="00390B16">
        <w:t xml:space="preserve">/2013, "EPA finalizes list of 109 chemicals to undergo endocrine disruptor screening," </w:t>
      </w:r>
      <w:hyperlink r:id="rId64" w:history="1">
        <w:r w:rsidRPr="001826C4">
          <w:rPr>
            <w:rStyle w:val="Hyperlink"/>
          </w:rPr>
          <w:t>http://www.bna.com/epa-finalizes-list-n17179874541/</w:t>
        </w:r>
      </w:hyperlink>
    </w:p>
    <w:p w14:paraId="582D6119" w14:textId="77777777" w:rsidR="00390B16" w:rsidRPr="00390B16" w:rsidRDefault="00390B16" w:rsidP="00390B16"/>
    <w:p w14:paraId="65FD97F5" w14:textId="53447838" w:rsidR="00390B16" w:rsidRPr="00390B16" w:rsidRDefault="00390B16" w:rsidP="00390B16">
      <w:pPr>
        <w:rPr>
          <w:sz w:val="16"/>
        </w:rPr>
      </w:pPr>
      <w:r w:rsidRPr="00390B16">
        <w:rPr>
          <w:rStyle w:val="StyleBoldUnderline"/>
        </w:rPr>
        <w:t>The Environmental Protection Agency has finalized a list of 109 chemicals and pesticide active ingredients for inclusion in the Endocrine Disruptor Screening Program</w:t>
      </w:r>
      <w:r w:rsidRPr="00390B16">
        <w:rPr>
          <w:sz w:val="16"/>
        </w:rPr>
        <w:t>, according to a notice published June 14 in the Federal Register (78 Fed. Reg. 35,922).</w:t>
      </w:r>
      <w:r w:rsidRPr="00390B16">
        <w:rPr>
          <w:sz w:val="12"/>
        </w:rPr>
        <w:t>¶</w:t>
      </w:r>
      <w:r w:rsidRPr="00390B16">
        <w:rPr>
          <w:sz w:val="16"/>
        </w:rPr>
        <w:t xml:space="preserve"> </w:t>
      </w:r>
      <w:r w:rsidRPr="00390B16">
        <w:rPr>
          <w:rStyle w:val="StyleBoldUnderline"/>
        </w:rPr>
        <w:t>The listed chemicals</w:t>
      </w:r>
      <w:r w:rsidRPr="00390B16">
        <w:rPr>
          <w:sz w:val="16"/>
        </w:rPr>
        <w:t xml:space="preserve">, the second group of substances selected for inclusion in the EDSP, </w:t>
      </w:r>
      <w:r w:rsidRPr="00390B16">
        <w:rPr>
          <w:rStyle w:val="StyleBoldUnderline"/>
        </w:rPr>
        <w:t>will undergo Tier 1 screening</w:t>
      </w:r>
      <w:r w:rsidRPr="00390B16">
        <w:rPr>
          <w:sz w:val="16"/>
        </w:rPr>
        <w:t>, a battery of tests designed to identify substances that have the potential to interact with the estrogen, androgen, or thyroid hormone systems.</w:t>
      </w:r>
      <w:r w:rsidRPr="00390B16">
        <w:rPr>
          <w:sz w:val="12"/>
        </w:rPr>
        <w:t>¶</w:t>
      </w:r>
      <w:r w:rsidRPr="00390B16">
        <w:rPr>
          <w:sz w:val="16"/>
        </w:rPr>
        <w:t xml:space="preserve"> </w:t>
      </w:r>
      <w:r w:rsidRPr="00390B16">
        <w:rPr>
          <w:rStyle w:val="StyleBoldUnderline"/>
        </w:rPr>
        <w:t>EPA said it focused on priority drinking water contaminants and pesticides</w:t>
      </w:r>
      <w:r w:rsidRPr="00390B16">
        <w:rPr>
          <w:sz w:val="16"/>
        </w:rPr>
        <w:t>, including substances included on the third Contaminant Candidate List, a set of contaminants that are not currently subject to any national primary drinking water regulations but may require regulation under the Safe Drinking Water Act. The finalized List 2 includes the chemicals perchlorate, benzene, and methanol, as well as 41 substances that are listed as pesticide active ingredients.</w:t>
      </w:r>
      <w:r w:rsidRPr="00390B16">
        <w:rPr>
          <w:sz w:val="12"/>
        </w:rPr>
        <w:t>¶</w:t>
      </w:r>
      <w:r w:rsidRPr="00390B16">
        <w:rPr>
          <w:sz w:val="16"/>
        </w:rPr>
        <w:t xml:space="preserve"> The notice specifies that List 2 should not be interpreted as a list of known or likely endocrine disruptors.</w:t>
      </w:r>
      <w:r w:rsidRPr="00390B16">
        <w:rPr>
          <w:sz w:val="12"/>
        </w:rPr>
        <w:t>¶</w:t>
      </w:r>
      <w:r w:rsidRPr="00390B16">
        <w:rPr>
          <w:sz w:val="16"/>
        </w:rPr>
        <w:t xml:space="preserve"> The agency developed the EDSP after Congress passed authorizing legislation in 1996. The first test orders for the program were issued in October 2009.</w:t>
      </w:r>
    </w:p>
    <w:p w14:paraId="59A25540" w14:textId="77777777" w:rsidR="00B21F5A" w:rsidRDefault="00B21F5A" w:rsidP="00B21F5A"/>
    <w:p w14:paraId="43AD6BA4" w14:textId="77777777" w:rsidR="00B21F5A" w:rsidRDefault="00B21F5A" w:rsidP="00B21F5A"/>
    <w:p w14:paraId="2FF61397" w14:textId="77777777" w:rsidR="008D484C" w:rsidRPr="008D484C" w:rsidRDefault="008D484C" w:rsidP="008D484C">
      <w:pPr>
        <w:rPr>
          <w:sz w:val="16"/>
        </w:rPr>
      </w:pPr>
    </w:p>
    <w:p w14:paraId="25E10AB7" w14:textId="77777777" w:rsidR="000B4127" w:rsidRPr="000B4127" w:rsidRDefault="000B4127" w:rsidP="000B4127"/>
    <w:p w14:paraId="674DE667" w14:textId="77777777" w:rsidR="002C3744" w:rsidRPr="002C3744" w:rsidRDefault="002C3744" w:rsidP="002C3744"/>
    <w:p w14:paraId="328CE592" w14:textId="77777777" w:rsidR="002C3744" w:rsidRPr="002C3744" w:rsidRDefault="002C3744" w:rsidP="002C3744"/>
    <w:p w14:paraId="624FD7F2" w14:textId="77777777" w:rsidR="002C3744" w:rsidRPr="002C3744" w:rsidRDefault="002C3744" w:rsidP="002C3744"/>
    <w:p w14:paraId="2C1C4AD0" w14:textId="77777777" w:rsidR="00E96E48" w:rsidRPr="00E96E48" w:rsidRDefault="00E96E48" w:rsidP="00E96E48"/>
    <w:p w14:paraId="546ED69E" w14:textId="77777777" w:rsidR="00E96E48" w:rsidRDefault="00E96E48" w:rsidP="00E96E48">
      <w:pPr>
        <w:pStyle w:val="Heading2"/>
      </w:pPr>
      <w:bookmarkStart w:id="80" w:name="_Toc235007890"/>
      <w:r>
        <w:t>Offcase Arguments</w:t>
      </w:r>
      <w:bookmarkEnd w:id="80"/>
    </w:p>
    <w:p w14:paraId="3B2C490F" w14:textId="77777777" w:rsidR="00FD10F2" w:rsidRDefault="00FD10F2" w:rsidP="00FD10F2">
      <w:pPr>
        <w:pStyle w:val="Heading3"/>
      </w:pPr>
      <w:bookmarkStart w:id="81" w:name="_Toc235007891"/>
      <w:r>
        <w:t>China CP Solvency</w:t>
      </w:r>
      <w:bookmarkEnd w:id="81"/>
    </w:p>
    <w:p w14:paraId="2CFBA03D" w14:textId="77777777" w:rsidR="001577D6" w:rsidRDefault="001577D6" w:rsidP="001577D6">
      <w:pPr>
        <w:pStyle w:val="Heading4"/>
      </w:pPr>
      <w:r>
        <w:t>China can provide investment to boost Mexico’s renewable energy sector</w:t>
      </w:r>
    </w:p>
    <w:p w14:paraId="4C3F0B31" w14:textId="77777777" w:rsidR="001577D6" w:rsidRDefault="001577D6" w:rsidP="001577D6">
      <w:r w:rsidRPr="001577D6">
        <w:t xml:space="preserve">Zhu </w:t>
      </w:r>
      <w:r w:rsidRPr="001577D6">
        <w:rPr>
          <w:rStyle w:val="StyleStyleBold12pt"/>
        </w:rPr>
        <w:t>Zhe</w:t>
      </w:r>
      <w:r w:rsidRPr="001577D6">
        <w:t>, 6/5/</w:t>
      </w:r>
      <w:r w:rsidRPr="001577D6">
        <w:rPr>
          <w:rStyle w:val="StyleStyleBold12pt"/>
        </w:rPr>
        <w:t>13</w:t>
      </w:r>
      <w:r w:rsidRPr="001577D6">
        <w:t xml:space="preserve">, China Daily, "China, Mexico boost relations," </w:t>
      </w:r>
      <w:hyperlink r:id="rId65" w:history="1">
        <w:r w:rsidRPr="0013288A">
          <w:rPr>
            <w:rStyle w:val="Hyperlink"/>
          </w:rPr>
          <w:t>http://www.chinadaily.com.cn/china/2013xivisit/2013-06/05/content_16573196.htm</w:t>
        </w:r>
      </w:hyperlink>
    </w:p>
    <w:p w14:paraId="299D3822" w14:textId="77777777" w:rsidR="001577D6" w:rsidRPr="001577D6" w:rsidRDefault="001577D6" w:rsidP="001577D6"/>
    <w:p w14:paraId="0F7F4852" w14:textId="77777777" w:rsidR="001577D6" w:rsidRDefault="001577D6" w:rsidP="001577D6">
      <w:pPr>
        <w:rPr>
          <w:sz w:val="16"/>
        </w:rPr>
      </w:pPr>
      <w:r w:rsidRPr="001577D6">
        <w:rPr>
          <w:sz w:val="16"/>
        </w:rPr>
        <w:t>China and Mexico, two of the world's emerging powers, "relaunched" their partnership, strengthening it with the signing of a dozen agreements on Tuesday — the first day of President Xi Jinping's three-day visit.</w:t>
      </w:r>
      <w:r w:rsidRPr="001577D6">
        <w:rPr>
          <w:sz w:val="12"/>
        </w:rPr>
        <w:t>¶</w:t>
      </w:r>
      <w:r w:rsidRPr="001577D6">
        <w:rPr>
          <w:sz w:val="16"/>
        </w:rPr>
        <w:t xml:space="preserve"> Xi said his meeting with Mexican President Enrique Pena Nieto has been fruitful and produced a consensus on many issues.</w:t>
      </w:r>
      <w:r w:rsidRPr="001577D6">
        <w:rPr>
          <w:sz w:val="12"/>
        </w:rPr>
        <w:t>¶</w:t>
      </w:r>
      <w:r w:rsidRPr="001577D6">
        <w:rPr>
          <w:sz w:val="16"/>
        </w:rPr>
        <w:t xml:space="preserve"> "Our joint announcement to elevate our strategic partnership to an overall strategic partnership reflects both the reality of bilateral relations as well as shows the direction of their future development," Xi told the media after meeting his Mexican counterpart.</w:t>
      </w:r>
      <w:r w:rsidRPr="001577D6">
        <w:rPr>
          <w:sz w:val="12"/>
        </w:rPr>
        <w:t>¶</w:t>
      </w:r>
      <w:r w:rsidRPr="001577D6">
        <w:rPr>
          <w:sz w:val="16"/>
        </w:rPr>
        <w:t xml:space="preserve"> Xi, who last visited Mexico in 2009 as China's vice-president, arrived in Mexico City after touring Trinidad and Tobago and Costa Rica, where agreements to develop ties were also signed. </w:t>
      </w:r>
      <w:r w:rsidRPr="001577D6">
        <w:rPr>
          <w:rStyle w:val="StyleBoldUnderline"/>
        </w:rPr>
        <w:t>The agreements and memorandum of understanding</w:t>
      </w:r>
      <w:r w:rsidRPr="001577D6">
        <w:rPr>
          <w:sz w:val="16"/>
        </w:rPr>
        <w:t xml:space="preserve"> signed on Tuesday </w:t>
      </w:r>
      <w:r w:rsidRPr="001577D6">
        <w:rPr>
          <w:rStyle w:val="StyleBoldUnderline"/>
        </w:rPr>
        <w:t>between Mexico and China cover cooperation in energy,</w:t>
      </w:r>
      <w:r w:rsidRPr="001577D6">
        <w:rPr>
          <w:sz w:val="16"/>
        </w:rPr>
        <w:t xml:space="preserve"> new-industry trade, infrastructure construction, mining, trade, education, banking and entrepreneurial exchanges.</w:t>
      </w:r>
      <w:r w:rsidRPr="001577D6">
        <w:rPr>
          <w:sz w:val="12"/>
        </w:rPr>
        <w:t>¶</w:t>
      </w:r>
      <w:r w:rsidRPr="001577D6">
        <w:rPr>
          <w:sz w:val="16"/>
        </w:rPr>
        <w:t xml:space="preserve"> Pena Nieto said Xi's official visit to Mexico proves the two countries have reached a high level of friendship, trust and cooperation.</w:t>
      </w:r>
      <w:r w:rsidRPr="001577D6">
        <w:rPr>
          <w:sz w:val="12"/>
        </w:rPr>
        <w:t>¶</w:t>
      </w:r>
      <w:r w:rsidRPr="001577D6">
        <w:rPr>
          <w:sz w:val="16"/>
        </w:rPr>
        <w:t xml:space="preserve"> He said he believes </w:t>
      </w:r>
      <w:r w:rsidRPr="001577D6">
        <w:rPr>
          <w:rStyle w:val="StyleBoldUnderline"/>
        </w:rPr>
        <w:t>China and Mexico will explore additional ways to cooperate, and that Mexico will attract Chinese investment for large projects, including in energy and infrastructure</w:t>
      </w:r>
      <w:r w:rsidRPr="001577D6">
        <w:rPr>
          <w:sz w:val="16"/>
        </w:rPr>
        <w:t>.</w:t>
      </w:r>
      <w:r w:rsidRPr="001577D6">
        <w:rPr>
          <w:sz w:val="12"/>
        </w:rPr>
        <w:t>¶</w:t>
      </w:r>
      <w:r w:rsidRPr="001577D6">
        <w:rPr>
          <w:sz w:val="16"/>
        </w:rPr>
        <w:t xml:space="preserve"> Pena Nieto, who took office in December, visited China in April to attend the Boao Asia Forum in Hainan province, where he met Xi.</w:t>
      </w:r>
      <w:r w:rsidRPr="001577D6">
        <w:rPr>
          <w:sz w:val="12"/>
        </w:rPr>
        <w:t>¶</w:t>
      </w:r>
      <w:r w:rsidRPr="001577D6">
        <w:rPr>
          <w:sz w:val="16"/>
        </w:rPr>
        <w:t xml:space="preserve"> Trade between the two countries was $36 billion last year, more than seven times what it was in 2003, when China and Mexico established a strategic partnership.</w:t>
      </w:r>
      <w:r w:rsidRPr="001577D6">
        <w:rPr>
          <w:sz w:val="12"/>
        </w:rPr>
        <w:t>¶</w:t>
      </w:r>
      <w:r w:rsidRPr="001577D6">
        <w:rPr>
          <w:sz w:val="16"/>
        </w:rPr>
        <w:t xml:space="preserve"> Liu Yuqin, a researcher of Latin American studies at the China Foundation for International Studies and former Chinese ambassador to Ecuador, Chile and Cuba, said the elevation of the bilateral relationship is based on the two countries' well-developed cooperation and shows that they consider each other important.</w:t>
      </w:r>
      <w:r w:rsidRPr="001577D6">
        <w:rPr>
          <w:sz w:val="12"/>
        </w:rPr>
        <w:t>¶</w:t>
      </w:r>
      <w:r w:rsidRPr="001577D6">
        <w:rPr>
          <w:sz w:val="16"/>
        </w:rPr>
        <w:t xml:space="preserve"> The Sino-Mexican relationship has developed well in many areas, including the economy, politics and culture, since they established diplomatic ties in 1972, Liu said.</w:t>
      </w:r>
      <w:r w:rsidRPr="001577D6">
        <w:rPr>
          <w:sz w:val="12"/>
        </w:rPr>
        <w:t>¶</w:t>
      </w:r>
      <w:r w:rsidRPr="001577D6">
        <w:rPr>
          <w:sz w:val="16"/>
        </w:rPr>
        <w:t xml:space="preserve"> "</w:t>
      </w:r>
      <w:r w:rsidRPr="001577D6">
        <w:rPr>
          <w:rStyle w:val="StyleBoldUnderline"/>
        </w:rPr>
        <w:t>Despite</w:t>
      </w:r>
      <w:r w:rsidRPr="001577D6">
        <w:rPr>
          <w:sz w:val="16"/>
        </w:rPr>
        <w:t xml:space="preserve"> </w:t>
      </w:r>
      <w:r w:rsidRPr="001577D6">
        <w:rPr>
          <w:rStyle w:val="StyleBoldUnderline"/>
        </w:rPr>
        <w:t>some</w:t>
      </w:r>
      <w:r w:rsidRPr="001577D6">
        <w:rPr>
          <w:sz w:val="16"/>
        </w:rPr>
        <w:t xml:space="preserve"> trade </w:t>
      </w:r>
      <w:r w:rsidRPr="001577D6">
        <w:rPr>
          <w:rStyle w:val="StyleBoldUnderline"/>
        </w:rPr>
        <w:t>friction</w:t>
      </w:r>
      <w:r w:rsidRPr="001577D6">
        <w:rPr>
          <w:sz w:val="16"/>
        </w:rPr>
        <w:t xml:space="preserve">, </w:t>
      </w:r>
      <w:r w:rsidRPr="001577D6">
        <w:rPr>
          <w:rStyle w:val="StyleBoldUnderline"/>
        </w:rPr>
        <w:t>the two countries have more common interests and have a strong desire to resolve differences through dialogue and negotiations</w:t>
      </w:r>
      <w:r w:rsidRPr="001577D6">
        <w:rPr>
          <w:sz w:val="16"/>
        </w:rPr>
        <w:t>," she said.</w:t>
      </w:r>
      <w:r w:rsidRPr="001577D6">
        <w:rPr>
          <w:sz w:val="12"/>
        </w:rPr>
        <w:t>¶</w:t>
      </w:r>
      <w:r w:rsidRPr="001577D6">
        <w:rPr>
          <w:sz w:val="16"/>
        </w:rPr>
        <w:t xml:space="preserve"> Liu said Mexico, an important member of the Community of Latin American and Caribbean States, plays an important role in promoting China's relations with this region.</w:t>
      </w:r>
      <w:r w:rsidRPr="001577D6">
        <w:rPr>
          <w:sz w:val="12"/>
        </w:rPr>
        <w:t>¶</w:t>
      </w:r>
      <w:r w:rsidRPr="001577D6">
        <w:rPr>
          <w:sz w:val="16"/>
        </w:rPr>
        <w:t xml:space="preserve"> "The enhanced China-Mexico relationship and Mexico's positive response to the establishment of the China-Latin America Cooperation Forum, which was advocated last year by former premier Wen Jiabao, is important to future cooperation between China and the whole region," Liu said.</w:t>
      </w:r>
      <w:r w:rsidRPr="001577D6">
        <w:rPr>
          <w:sz w:val="12"/>
        </w:rPr>
        <w:t>¶</w:t>
      </w:r>
      <w:r w:rsidRPr="001577D6">
        <w:rPr>
          <w:sz w:val="16"/>
        </w:rPr>
        <w:t xml:space="preserve"> Theodore Kahn, a researcher at Inter-American Bank, described Xi's visit to Mexico as a chance to "relaunch" the two countries' relations after a decade.</w:t>
      </w:r>
      <w:r w:rsidRPr="001577D6">
        <w:rPr>
          <w:sz w:val="12"/>
        </w:rPr>
        <w:t>¶</w:t>
      </w:r>
      <w:r w:rsidRPr="001577D6">
        <w:rPr>
          <w:sz w:val="16"/>
        </w:rPr>
        <w:t xml:space="preserve"> "Both countries have something to gain by closer ties, but seizing the opportunity will require dropping long-held preconceptions about the commercial relationship," Kahn wrote in The Diplomat on Tuesday.</w:t>
      </w:r>
      <w:r w:rsidRPr="001577D6">
        <w:rPr>
          <w:sz w:val="12"/>
        </w:rPr>
        <w:t>¶</w:t>
      </w:r>
      <w:r w:rsidRPr="001577D6">
        <w:rPr>
          <w:sz w:val="16"/>
        </w:rPr>
        <w:t xml:space="preserve"> "The arrival of new leaders in both countries presents an opportunity to forge a closer, more fruitful alliance between two key emerging markets."</w:t>
      </w:r>
      <w:r w:rsidRPr="001577D6">
        <w:rPr>
          <w:sz w:val="12"/>
        </w:rPr>
        <w:t>¶</w:t>
      </w:r>
      <w:r w:rsidRPr="001577D6">
        <w:rPr>
          <w:sz w:val="16"/>
        </w:rPr>
        <w:t xml:space="preserve"> Kahn believes Mexico should get over its obsession with trade deficits, which he said are numbers that fail to capture the complexity of the countries' commercial relationship and hinder opportunities for further cooperation.</w:t>
      </w:r>
      <w:r w:rsidRPr="001577D6">
        <w:rPr>
          <w:sz w:val="12"/>
        </w:rPr>
        <w:t>¶</w:t>
      </w:r>
      <w:r w:rsidRPr="001577D6">
        <w:rPr>
          <w:sz w:val="16"/>
        </w:rPr>
        <w:t xml:space="preserve"> He believes that </w:t>
      </w:r>
      <w:r w:rsidRPr="001577D6">
        <w:rPr>
          <w:rStyle w:val="StyleBoldUnderline"/>
        </w:rPr>
        <w:t>Mexico stands to gain from China's expanding foreign direct investment, particularly in the energy sector,</w:t>
      </w:r>
      <w:r w:rsidRPr="001577D6">
        <w:rPr>
          <w:sz w:val="16"/>
        </w:rPr>
        <w:t xml:space="preserve"> and in Mexico's own increasingly competitive manufacturing industry, especially in the wake of China's rising labor costs.</w:t>
      </w:r>
    </w:p>
    <w:p w14:paraId="21062EB5" w14:textId="77777777" w:rsidR="001577D6" w:rsidRDefault="001577D6" w:rsidP="001577D6">
      <w:pPr>
        <w:rPr>
          <w:sz w:val="16"/>
        </w:rPr>
      </w:pPr>
    </w:p>
    <w:p w14:paraId="053AA315" w14:textId="77777777" w:rsidR="001577D6" w:rsidRDefault="001577D6" w:rsidP="001577D6">
      <w:pPr>
        <w:pStyle w:val="Heading4"/>
      </w:pPr>
      <w:r>
        <w:t>China can make substantial investments in the energy sector</w:t>
      </w:r>
    </w:p>
    <w:p w14:paraId="358F217D" w14:textId="77777777" w:rsidR="00CE29F2" w:rsidRDefault="00CE29F2" w:rsidP="00CE29F2">
      <w:r w:rsidRPr="00CE29F2">
        <w:t xml:space="preserve">Tim </w:t>
      </w:r>
      <w:r w:rsidRPr="00CE29F2">
        <w:rPr>
          <w:rStyle w:val="StyleStyleBold12pt"/>
        </w:rPr>
        <w:t>Johnson</w:t>
      </w:r>
      <w:r w:rsidRPr="00CE29F2">
        <w:t>, 6/5/</w:t>
      </w:r>
      <w:r w:rsidRPr="00CE29F2">
        <w:rPr>
          <w:rStyle w:val="StyleStyleBold12pt"/>
        </w:rPr>
        <w:t>13</w:t>
      </w:r>
      <w:r w:rsidRPr="00CE29F2">
        <w:t xml:space="preserve">, Fort Mill Times, "China's Xi splashes cash, deals on leisurely rip to woo Mexico," </w:t>
      </w:r>
      <w:hyperlink r:id="rId66" w:history="1">
        <w:r w:rsidRPr="0013288A">
          <w:rPr>
            <w:rStyle w:val="Hyperlink"/>
          </w:rPr>
          <w:t>http://www.fortmilltimes.com/2013/06/05/2739528/chinas-xi-splashes-cash-deals.html</w:t>
        </w:r>
      </w:hyperlink>
    </w:p>
    <w:p w14:paraId="4F048F7A" w14:textId="77777777" w:rsidR="00CE29F2" w:rsidRPr="00CE29F2" w:rsidRDefault="00CE29F2" w:rsidP="00CE29F2"/>
    <w:p w14:paraId="7D0117B4" w14:textId="77777777" w:rsidR="001577D6" w:rsidRDefault="001577D6" w:rsidP="001577D6">
      <w:pPr>
        <w:rPr>
          <w:sz w:val="16"/>
        </w:rPr>
      </w:pPr>
      <w:r w:rsidRPr="001577D6">
        <w:rPr>
          <w:rStyle w:val="StyleBoldUnderline"/>
        </w:rPr>
        <w:t>China’s leader is a guest who brings lots of gifts</w:t>
      </w:r>
      <w:r w:rsidRPr="001577D6">
        <w:rPr>
          <w:sz w:val="16"/>
        </w:rPr>
        <w:t xml:space="preserve"> and lingers.</w:t>
      </w:r>
      <w:r w:rsidRPr="001577D6">
        <w:rPr>
          <w:sz w:val="12"/>
        </w:rPr>
        <w:t>¶</w:t>
      </w:r>
      <w:r w:rsidRPr="001577D6">
        <w:rPr>
          <w:sz w:val="16"/>
        </w:rPr>
        <w:t xml:space="preserve"> President Xi Jinping, on the second day of an unhurried three-day visit to Mexico, spoke to the nation’s Senate Wednesday afternoon, then left for City Hall and prepared to visit the nation’s most renowned Mayan pyramid before heading on to California later in the week.</w:t>
      </w:r>
      <w:r w:rsidRPr="001577D6">
        <w:rPr>
          <w:sz w:val="12"/>
        </w:rPr>
        <w:t>¶</w:t>
      </w:r>
      <w:r w:rsidRPr="001577D6">
        <w:rPr>
          <w:sz w:val="16"/>
        </w:rPr>
        <w:t xml:space="preserve"> Throughout his activities</w:t>
      </w:r>
      <w:r w:rsidRPr="001577D6">
        <w:rPr>
          <w:rStyle w:val="StyleBoldUnderline"/>
        </w:rPr>
        <w:t>, Xi emphasized that China is upgrading its relations with</w:t>
      </w:r>
      <w:r w:rsidRPr="001577D6">
        <w:rPr>
          <w:sz w:val="16"/>
        </w:rPr>
        <w:t xml:space="preserve"> Latin America, and </w:t>
      </w:r>
      <w:r w:rsidRPr="001577D6">
        <w:rPr>
          <w:rStyle w:val="StyleBoldUnderline"/>
        </w:rPr>
        <w:t>Mexico</w:t>
      </w:r>
      <w:r w:rsidRPr="001577D6">
        <w:rPr>
          <w:sz w:val="16"/>
        </w:rPr>
        <w:t xml:space="preserve"> in particular.</w:t>
      </w:r>
      <w:r w:rsidRPr="001577D6">
        <w:rPr>
          <w:sz w:val="12"/>
        </w:rPr>
        <w:t>¶</w:t>
      </w:r>
      <w:r w:rsidRPr="001577D6">
        <w:rPr>
          <w:sz w:val="16"/>
        </w:rPr>
        <w:t xml:space="preserve"> </w:t>
      </w:r>
      <w:r w:rsidRPr="001577D6">
        <w:rPr>
          <w:rStyle w:val="StyleBoldUnderline"/>
        </w:rPr>
        <w:t xml:space="preserve">Xi opened his nation’s wallet to prove it, splashing out $1 billion in credit to Petroleos Mexicanos </w:t>
      </w:r>
      <w:r w:rsidRPr="001577D6">
        <w:rPr>
          <w:sz w:val="16"/>
        </w:rPr>
        <w:t>[</w:t>
      </w:r>
      <w:r w:rsidRPr="001577D6">
        <w:rPr>
          <w:rStyle w:val="StyleBoldUnderline"/>
        </w:rPr>
        <w:t>PEMEX</w:t>
      </w:r>
      <w:r w:rsidRPr="001577D6">
        <w:rPr>
          <w:sz w:val="16"/>
        </w:rPr>
        <w:t>], the state oil giant, and pledging $1 billion in trade deals.</w:t>
      </w:r>
      <w:r w:rsidRPr="001577D6">
        <w:rPr>
          <w:sz w:val="12"/>
        </w:rPr>
        <w:t>¶</w:t>
      </w:r>
      <w:r w:rsidRPr="001577D6">
        <w:rPr>
          <w:sz w:val="16"/>
        </w:rPr>
        <w:t xml:space="preserve"> He also vowed to strengthen cultural and educational ties, offering 300 scholarships for Mexican students to study in China and announcing the opening of China’s first cultural center in Latin America. </w:t>
      </w:r>
      <w:r w:rsidRPr="001577D6">
        <w:rPr>
          <w:rStyle w:val="StyleBoldUnderline"/>
        </w:rPr>
        <w:t>Other accords promised cooperation in renewable energy</w:t>
      </w:r>
      <w:r w:rsidRPr="001577D6">
        <w:rPr>
          <w:sz w:val="16"/>
        </w:rPr>
        <w:t>, disease control and promotion of tourism.</w:t>
      </w:r>
    </w:p>
    <w:p w14:paraId="3131CAB7" w14:textId="77777777" w:rsidR="000B4127" w:rsidRDefault="000B4127" w:rsidP="001577D6">
      <w:pPr>
        <w:rPr>
          <w:sz w:val="16"/>
        </w:rPr>
      </w:pPr>
    </w:p>
    <w:p w14:paraId="0716B47B" w14:textId="77777777" w:rsidR="000B4127" w:rsidRDefault="000B4127" w:rsidP="000B4127">
      <w:pPr>
        <w:pStyle w:val="Heading3"/>
      </w:pPr>
      <w:bookmarkStart w:id="82" w:name="_Toc235007892"/>
      <w:r>
        <w:t>Development K – “Clean Energy” Exploits Rural Mexicans</w:t>
      </w:r>
      <w:bookmarkEnd w:id="82"/>
    </w:p>
    <w:p w14:paraId="0D167AB3" w14:textId="77777777" w:rsidR="000B4127" w:rsidRDefault="000B4127" w:rsidP="000B4127">
      <w:pPr>
        <w:pStyle w:val="Heading4"/>
      </w:pPr>
      <w:r>
        <w:t>Clean energy projects subjugate rural communities</w:t>
      </w:r>
    </w:p>
    <w:p w14:paraId="326DD85B" w14:textId="77777777" w:rsidR="000B4127" w:rsidRDefault="000B4127" w:rsidP="000B4127">
      <w:r w:rsidRPr="00986726">
        <w:rPr>
          <w:rStyle w:val="StyleStyleBold12pt"/>
        </w:rPr>
        <w:t>Independent European Daily Express</w:t>
      </w:r>
      <w:r w:rsidRPr="00986726">
        <w:t>, 6/18/</w:t>
      </w:r>
      <w:r w:rsidRPr="00986726">
        <w:rPr>
          <w:rStyle w:val="StyleStyleBold12pt"/>
        </w:rPr>
        <w:t>13</w:t>
      </w:r>
      <w:r w:rsidRPr="00986726">
        <w:t xml:space="preserve">, "rural mexican communities protest wind farms," </w:t>
      </w:r>
      <w:hyperlink r:id="rId67" w:history="1">
        <w:r w:rsidRPr="00136F0B">
          <w:rPr>
            <w:rStyle w:val="Hyperlink"/>
          </w:rPr>
          <w:t>http://www.iede.co.uk/news/2013_2219/rural-mexican-communities-protest-wind-farms</w:t>
        </w:r>
      </w:hyperlink>
    </w:p>
    <w:p w14:paraId="3B11DECB" w14:textId="77777777" w:rsidR="000B4127" w:rsidRPr="00986726" w:rsidRDefault="000B4127" w:rsidP="000B4127"/>
    <w:p w14:paraId="379CF361" w14:textId="77777777" w:rsidR="000B4127" w:rsidRDefault="000B4127" w:rsidP="000B4127">
      <w:pPr>
        <w:rPr>
          <w:sz w:val="16"/>
        </w:rPr>
      </w:pPr>
      <w:r w:rsidRPr="00986726">
        <w:rPr>
          <w:sz w:val="16"/>
        </w:rPr>
        <w:t xml:space="preserve">To date </w:t>
      </w:r>
      <w:r w:rsidRPr="00986726">
        <w:rPr>
          <w:rStyle w:val="StyleBoldUnderline"/>
        </w:rPr>
        <w:t>wind energy exploitation occupies 11,000 hectares nationwide</w:t>
      </w:r>
      <w:r w:rsidRPr="00986726">
        <w:rPr>
          <w:sz w:val="16"/>
        </w:rPr>
        <w:t>, with investments since 2007 totalling five billion dollars, according to the Mexican Wind Energy Association (AMDEE).</w:t>
      </w:r>
      <w:r w:rsidRPr="00986726">
        <w:rPr>
          <w:sz w:val="12"/>
        </w:rPr>
        <w:t>¶</w:t>
      </w:r>
      <w:r w:rsidRPr="00986726">
        <w:rPr>
          <w:sz w:val="16"/>
        </w:rPr>
        <w:t xml:space="preserve"> The energy reform of 2008 allows individuals and businesses to generate their own electricity from renewable sources, supply it to the national grid and be rewarded with preferential feed-in tariffs.</w:t>
      </w:r>
      <w:r w:rsidRPr="00986726">
        <w:rPr>
          <w:sz w:val="12"/>
        </w:rPr>
        <w:t>¶</w:t>
      </w:r>
      <w:r w:rsidRPr="00986726">
        <w:rPr>
          <w:sz w:val="16"/>
        </w:rPr>
        <w:t xml:space="preserve"> As a result, many companies are buying cheap wind energy to become self-sufficient in energy and reduce their electricity bills. However, </w:t>
      </w:r>
      <w:r w:rsidRPr="00986726">
        <w:rPr>
          <w:rStyle w:val="StyleBoldUnderline"/>
        </w:rPr>
        <w:t>critics of this strategy argue that the communities where wind parks are installed have the least to gain</w:t>
      </w:r>
      <w:r w:rsidRPr="00986726">
        <w:rPr>
          <w:sz w:val="16"/>
        </w:rPr>
        <w:t>.</w:t>
      </w:r>
      <w:r w:rsidRPr="00986726">
        <w:rPr>
          <w:sz w:val="12"/>
        </w:rPr>
        <w:t>¶</w:t>
      </w:r>
      <w:r w:rsidRPr="00986726">
        <w:rPr>
          <w:sz w:val="16"/>
        </w:rPr>
        <w:t xml:space="preserve"> "</w:t>
      </w:r>
      <w:r w:rsidRPr="00986726">
        <w:rPr>
          <w:rStyle w:val="StyleBoldUnderline"/>
        </w:rPr>
        <w:t>There is a pattern of human rights violations in the communities</w:t>
      </w:r>
      <w:r w:rsidRPr="00986726">
        <w:rPr>
          <w:sz w:val="16"/>
        </w:rPr>
        <w:t>. Wind energy companies advertise themselves well, offering money and jobs, but the jobs are temporary. The companies' actions are not transparent, nor do they meet established standards," Alejandra Ancheita, the head of Proyecto de Derechos Económicos, Sociales y Culturales (ProDESC - Economic, Social and Cultural Rights Project), told IPS.</w:t>
      </w:r>
      <w:r w:rsidRPr="00986726">
        <w:rPr>
          <w:sz w:val="12"/>
        </w:rPr>
        <w:t>¶</w:t>
      </w:r>
      <w:r w:rsidRPr="00986726">
        <w:rPr>
          <w:sz w:val="16"/>
        </w:rPr>
        <w:t xml:space="preserve"> Following the wind energy boom in Oaxaca, activists fear the negative aspects of the model will be repeated in wind farm projects in other states.</w:t>
      </w:r>
      <w:r w:rsidRPr="00986726">
        <w:rPr>
          <w:sz w:val="12"/>
        </w:rPr>
        <w:t>¶</w:t>
      </w:r>
      <w:r w:rsidRPr="00986726">
        <w:rPr>
          <w:sz w:val="16"/>
        </w:rPr>
        <w:t xml:space="preserve"> "They have brought no benefits. </w:t>
      </w:r>
      <w:r w:rsidRPr="00986726">
        <w:rPr>
          <w:rStyle w:val="StyleBoldUnderline"/>
        </w:rPr>
        <w:t>The energy companies violate collective property rights, agrarian laws and the traditional laws of indigenous peoples</w:t>
      </w:r>
      <w:r w:rsidRPr="00986726">
        <w:rPr>
          <w:sz w:val="16"/>
        </w:rPr>
        <w:t>," Bettina Cruz, the founder of the Assembly of Indigenous Peoples of the Isthmus of Tehuantepec in Defence of Land and Territory (APIIDTT), told IPS.</w:t>
      </w:r>
      <w:r w:rsidRPr="00986726">
        <w:rPr>
          <w:sz w:val="12"/>
        </w:rPr>
        <w:t>¶</w:t>
      </w:r>
      <w:r w:rsidRPr="00986726">
        <w:rPr>
          <w:sz w:val="16"/>
        </w:rPr>
        <w:t xml:space="preserve"> DEMEX has denied the allegations against it, saying that the contracts are valid and that it has the necessary authorisations for construction and operation of the wind park.</w:t>
      </w:r>
      <w:r w:rsidRPr="00986726">
        <w:rPr>
          <w:sz w:val="12"/>
        </w:rPr>
        <w:t>¶</w:t>
      </w:r>
      <w:r w:rsidRPr="00986726">
        <w:rPr>
          <w:sz w:val="16"/>
        </w:rPr>
        <w:t xml:space="preserve"> "</w:t>
      </w:r>
      <w:r w:rsidRPr="00986726">
        <w:rPr>
          <w:rStyle w:val="StyleBoldUnderline"/>
        </w:rPr>
        <w:t>Conditions in the communities have not improved</w:t>
      </w:r>
      <w:r w:rsidRPr="00986726">
        <w:rPr>
          <w:sz w:val="16"/>
        </w:rPr>
        <w:t>," said Benjamin Cokelet, head of the Project on Organising, Development, Education and Research (PODER), an NGO for corporate accountability. In his view, the companies may be in violation of international conventions.</w:t>
      </w:r>
      <w:r w:rsidRPr="00986726">
        <w:rPr>
          <w:sz w:val="12"/>
        </w:rPr>
        <w:t>¶</w:t>
      </w:r>
      <w:r w:rsidRPr="00986726">
        <w:rPr>
          <w:sz w:val="16"/>
        </w:rPr>
        <w:t xml:space="preserve"> In the towns of San Dionisio del Mar, Álvaro Obregón and San Vicente, close to Unión Hidalgo, local people have blocked similar wind energy projects through direct protests and legal appeals.</w:t>
      </w:r>
      <w:r w:rsidRPr="00986726">
        <w:rPr>
          <w:sz w:val="12"/>
        </w:rPr>
        <w:t>¶</w:t>
      </w:r>
      <w:r w:rsidRPr="00986726">
        <w:rPr>
          <w:sz w:val="16"/>
        </w:rPr>
        <w:t xml:space="preserve"> For instance, in San Dionisio, the Spanish company Mareña Renovables is planning a 392 MW wind park with 75 million dollars of financing from the Inter-American Development Bank. But the project is at a standstill due to legal action.</w:t>
      </w:r>
      <w:r w:rsidRPr="00986726">
        <w:rPr>
          <w:sz w:val="12"/>
        </w:rPr>
        <w:t>¶</w:t>
      </w:r>
      <w:r w:rsidRPr="00986726">
        <w:rPr>
          <w:sz w:val="16"/>
        </w:rPr>
        <w:t xml:space="preserve"> On Tuesday Jun. 11 the Unión Hidalgo Resistance Committee presented a lawsuit to the agrarian court, which deals with land rights, seeking to invalidate the contracts that have been signed and suspend the working of the wind farm and its expansion, with immediate effect.</w:t>
      </w:r>
      <w:r w:rsidRPr="00986726">
        <w:rPr>
          <w:sz w:val="12"/>
        </w:rPr>
        <w:t>¶</w:t>
      </w:r>
      <w:r w:rsidRPr="00986726">
        <w:rPr>
          <w:sz w:val="16"/>
        </w:rPr>
        <w:t xml:space="preserve"> In April, they presented a complaint to PROFEPA, Mexico's federal agency for environmental protection, against pollution caused by the wind park.</w:t>
      </w:r>
      <w:r w:rsidRPr="00986726">
        <w:rPr>
          <w:sz w:val="12"/>
        </w:rPr>
        <w:t>¶</w:t>
      </w:r>
      <w:r w:rsidRPr="00986726">
        <w:rPr>
          <w:sz w:val="16"/>
        </w:rPr>
        <w:t xml:space="preserve"> "</w:t>
      </w:r>
      <w:r w:rsidRPr="00986726">
        <w:rPr>
          <w:rStyle w:val="StyleBoldUnderline"/>
        </w:rPr>
        <w:t>It's not right for the government to negotiate with the companies over our land</w:t>
      </w:r>
      <w:r w:rsidRPr="00986726">
        <w:rPr>
          <w:sz w:val="16"/>
        </w:rPr>
        <w:t xml:space="preserve">. </w:t>
      </w:r>
      <w:r w:rsidRPr="00986726">
        <w:rPr>
          <w:rStyle w:val="StyleBoldUnderline"/>
        </w:rPr>
        <w:t>We have been badly off ever since they arrived</w:t>
      </w:r>
      <w:r w:rsidRPr="00986726">
        <w:rPr>
          <w:sz w:val="16"/>
        </w:rPr>
        <w:t xml:space="preserve">. </w:t>
      </w:r>
      <w:r w:rsidRPr="00986726">
        <w:rPr>
          <w:rStyle w:val="StyleBoldUnderline"/>
        </w:rPr>
        <w:t>They say it's clean energy, but that's not true</w:t>
      </w:r>
      <w:r w:rsidRPr="00986726">
        <w:rPr>
          <w:sz w:val="16"/>
        </w:rPr>
        <w:t xml:space="preserve">: </w:t>
      </w:r>
      <w:r w:rsidRPr="00986726">
        <w:rPr>
          <w:rStyle w:val="StyleBoldUnderline"/>
        </w:rPr>
        <w:t>lubricating oil from the turbines is contaminating the soil and the groundwater, the blades are killing birds, and the turbines are noisy</w:t>
      </w:r>
      <w:r w:rsidRPr="00986726">
        <w:rPr>
          <w:sz w:val="16"/>
        </w:rPr>
        <w:t>," Esteban López, a 55-year-old Zapotec Indian who grows maize and sorghum, told IPS.</w:t>
      </w:r>
    </w:p>
    <w:p w14:paraId="38B25521" w14:textId="77777777" w:rsidR="0025092C" w:rsidRDefault="0025092C" w:rsidP="000B4127">
      <w:pPr>
        <w:rPr>
          <w:sz w:val="16"/>
        </w:rPr>
      </w:pPr>
    </w:p>
    <w:p w14:paraId="2C78AE7A" w14:textId="7564C6F8" w:rsidR="0025092C" w:rsidRDefault="0025092C" w:rsidP="0025092C">
      <w:pPr>
        <w:pStyle w:val="Heading4"/>
      </w:pPr>
      <w:r>
        <w:t>Renewable development exploits rural populations</w:t>
      </w:r>
    </w:p>
    <w:p w14:paraId="26D92034" w14:textId="77777777" w:rsidR="0025092C" w:rsidRDefault="0025092C" w:rsidP="0025092C">
      <w:pPr>
        <w:rPr>
          <w:rStyle w:val="StyleStyleBold12pt"/>
        </w:rPr>
      </w:pPr>
      <w:r w:rsidRPr="00AD64BB">
        <w:rPr>
          <w:rStyle w:val="StyleStyleBold12pt"/>
        </w:rPr>
        <w:t>AIDA &amp; CEMDA</w:t>
      </w:r>
      <w:r>
        <w:rPr>
          <w:rStyle w:val="StyleStyleBold12pt"/>
        </w:rPr>
        <w:t xml:space="preserve"> 12</w:t>
      </w:r>
    </w:p>
    <w:p w14:paraId="72B535E4" w14:textId="77777777" w:rsidR="0025092C" w:rsidRPr="00AD64BB" w:rsidRDefault="0025092C" w:rsidP="0025092C">
      <w:r w:rsidRPr="00AD64BB">
        <w:t>(The Interamerican Association for Environmental Defense (AIDA)</w:t>
      </w:r>
    </w:p>
    <w:p w14:paraId="2CE16537" w14:textId="77777777" w:rsidR="0025092C" w:rsidRDefault="0025092C" w:rsidP="0025092C">
      <w:r w:rsidRPr="00AD64BB">
        <w:t xml:space="preserve">The Mexican Environmental Law Center (CEMDA); The challenges of deploying wind energy in Mexico. The case of the Isthmus of Tehuantepec; Dec 17;  </w:t>
      </w:r>
      <w:hyperlink r:id="rId68" w:history="1">
        <w:r w:rsidRPr="00AD64BB">
          <w:rPr>
            <w:rStyle w:val="Hyperlink"/>
          </w:rPr>
          <w:t>http://www.aida-americas.org/en/pubs/challenges-deploying-wind-energy-mexico-case-isthmus-tehuantepec</w:t>
        </w:r>
      </w:hyperlink>
      <w:r w:rsidRPr="00AD64BB">
        <w:t>) KSM</w:t>
      </w:r>
    </w:p>
    <w:p w14:paraId="5DF4AC58" w14:textId="77777777" w:rsidR="0025092C" w:rsidRDefault="0025092C" w:rsidP="0025092C"/>
    <w:p w14:paraId="0E84A31C" w14:textId="77777777" w:rsidR="0025092C" w:rsidRDefault="0025092C" w:rsidP="0025092C">
      <w:pPr>
        <w:rPr>
          <w:rStyle w:val="StyleBoldUnderline"/>
        </w:rPr>
      </w:pPr>
      <w:r w:rsidRPr="00AD64BB">
        <w:rPr>
          <w:rStyle w:val="StyleBoldUnderline"/>
        </w:rPr>
        <w:t>There are</w:t>
      </w:r>
      <w:r w:rsidRPr="003F1EAA">
        <w:rPr>
          <w:sz w:val="16"/>
        </w:rPr>
        <w:t xml:space="preserve"> other </w:t>
      </w:r>
      <w:r w:rsidRPr="00AD64BB">
        <w:rPr>
          <w:rStyle w:val="StyleBoldUnderline"/>
        </w:rPr>
        <w:t>factors aggravating the situation</w:t>
      </w:r>
      <w:r w:rsidRPr="003F1EAA">
        <w:rPr>
          <w:sz w:val="16"/>
        </w:rPr>
        <w:t xml:space="preserve">, too: </w:t>
      </w:r>
      <w:r w:rsidRPr="00AD64BB">
        <w:rPr>
          <w:rStyle w:val="StyleBoldUnderline"/>
        </w:rPr>
        <w:t>Locals lack information: Residents</w:t>
      </w:r>
      <w:r w:rsidRPr="003F1EAA">
        <w:rPr>
          <w:sz w:val="16"/>
        </w:rPr>
        <w:t xml:space="preserve"> of the Isthmus of Tehuantepec </w:t>
      </w:r>
      <w:r w:rsidRPr="00AD64BB">
        <w:rPr>
          <w:rStyle w:val="StyleBoldUnderline"/>
        </w:rPr>
        <w:t xml:space="preserve">say they have not received comprehensive and timely information about the projects. </w:t>
      </w:r>
      <w:r w:rsidRPr="003F1EAA">
        <w:rPr>
          <w:sz w:val="16"/>
        </w:rPr>
        <w:t>Some residents said in recent public forums that they were not told about the potential environmental impacts of the projects, such as those now affecting the possibility to cultivate their lands</w:t>
      </w:r>
      <w:r w:rsidRPr="00AD64BB">
        <w:rPr>
          <w:rStyle w:val="StyleBoldUnderline"/>
        </w:rPr>
        <w:t>. Threats and violence against locals opposing the projects</w:t>
      </w:r>
      <w:r w:rsidRPr="003F1EAA">
        <w:rPr>
          <w:sz w:val="16"/>
        </w:rPr>
        <w:t xml:space="preserve">: For more than two years, the Jijot and Zapoteca </w:t>
      </w:r>
      <w:r w:rsidRPr="00AD64BB">
        <w:rPr>
          <w:rStyle w:val="StyleBoldUnderline"/>
        </w:rPr>
        <w:t>communities have raised complaints about their leaders receiving threats and attacks by paramilitary groups and state officials seeking to silence any opposition to the development of wind farms</w:t>
      </w:r>
      <w:r w:rsidRPr="003F1EAA">
        <w:rPr>
          <w:sz w:val="16"/>
        </w:rPr>
        <w:t xml:space="preserve">. </w:t>
      </w:r>
      <w:r w:rsidRPr="00AD64BB">
        <w:rPr>
          <w:rStyle w:val="StyleBoldUnderline"/>
        </w:rPr>
        <w:t>Lack of free, prior and informed consent:</w:t>
      </w:r>
      <w:r w:rsidRPr="003F1EAA">
        <w:rPr>
          <w:sz w:val="16"/>
        </w:rPr>
        <w:t xml:space="preserve"> In the rush to grant permits and administrative permissions to wind power developers</w:t>
      </w:r>
      <w:r w:rsidRPr="00AD64BB">
        <w:rPr>
          <w:rStyle w:val="StyleBoldUnderline"/>
        </w:rPr>
        <w:t>, the Mexican government has not fulfilled its obligation to consult local indigenous communities as guaranteed by international law. Unreasonable terms of land leases:</w:t>
      </w:r>
      <w:r w:rsidRPr="003F1EAA">
        <w:rPr>
          <w:sz w:val="16"/>
        </w:rPr>
        <w:t xml:space="preserve"> A number of wind developers have signed contracts with local communities that offer paltry payments for the use of their land</w:t>
      </w:r>
      <w:r w:rsidRPr="00AD64BB">
        <w:rPr>
          <w:rStyle w:val="StyleBoldUnderline"/>
        </w:rPr>
        <w:t xml:space="preserve">. Locals have complained about the lack of a process for negotiating on fair and equal terms. </w:t>
      </w:r>
      <w:r w:rsidRPr="003F1EAA">
        <w:rPr>
          <w:sz w:val="16"/>
        </w:rPr>
        <w:t xml:space="preserve">Absence of comprehensive and community-wide benefits: Some wind projects lack a comprehensive environmental and social development plan, meaning that they only benefit a fraction of the population: mostly investors and the companies that will buy the energy. While </w:t>
      </w:r>
      <w:r w:rsidRPr="00AD64BB">
        <w:rPr>
          <w:rStyle w:val="StyleBoldUnderline"/>
        </w:rPr>
        <w:t>some locals have leased their lands at reasonable prices, the payments haven’t brought the promised development</w:t>
      </w:r>
      <w:r w:rsidRPr="003F1EAA">
        <w:rPr>
          <w:sz w:val="16"/>
        </w:rPr>
        <w:t xml:space="preserve">. Environmental impacts: </w:t>
      </w:r>
      <w:r w:rsidRPr="00AD64BB">
        <w:rPr>
          <w:rStyle w:val="StyleBoldUnderline"/>
        </w:rPr>
        <w:t>Some projects have caused extensive environmental damage, yet studies to identify, prevent, and alleviate these damages have never been carried out. Impacts include the burning of large swaths of pastureland</w:t>
      </w:r>
      <w:r w:rsidRPr="003F1EAA">
        <w:rPr>
          <w:sz w:val="16"/>
        </w:rPr>
        <w:t xml:space="preserve"> (a cause of greenhouse gas emissions), mangrove </w:t>
      </w:r>
      <w:r w:rsidRPr="00AD64BB">
        <w:rPr>
          <w:rStyle w:val="StyleBoldUnderline"/>
        </w:rPr>
        <w:t>deforestation, and the destruction of migratory bird habitats.</w:t>
      </w:r>
    </w:p>
    <w:p w14:paraId="2CCA4FD8" w14:textId="77777777" w:rsidR="0025092C" w:rsidRPr="0025092C" w:rsidRDefault="0025092C" w:rsidP="0025092C"/>
    <w:p w14:paraId="1B244B56" w14:textId="77777777" w:rsidR="006C6CAC" w:rsidRDefault="006C6CAC" w:rsidP="000B4127">
      <w:pPr>
        <w:rPr>
          <w:sz w:val="16"/>
        </w:rPr>
      </w:pPr>
    </w:p>
    <w:p w14:paraId="543BCFF9" w14:textId="77777777" w:rsidR="006C6CAC" w:rsidRDefault="006C6CAC" w:rsidP="006C6CAC">
      <w:pPr>
        <w:pStyle w:val="Heading4"/>
      </w:pPr>
      <w:r>
        <w:t>Energy initiatives hurt the indigenous people in the area</w:t>
      </w:r>
    </w:p>
    <w:p w14:paraId="15A67114" w14:textId="77777777" w:rsidR="006C6CAC" w:rsidRDefault="006C6CAC" w:rsidP="006C6CAC">
      <w:pPr>
        <w:rPr>
          <w:rStyle w:val="StyleStyleBold12pt"/>
        </w:rPr>
      </w:pPr>
      <w:r>
        <w:rPr>
          <w:rStyle w:val="StyleStyleBold12pt"/>
        </w:rPr>
        <w:t>Guzman 13</w:t>
      </w:r>
    </w:p>
    <w:p w14:paraId="2D4CDC24" w14:textId="77777777" w:rsidR="006C6CAC" w:rsidRDefault="006C6CAC" w:rsidP="006C6CAC">
      <w:r w:rsidRPr="00FF585D">
        <w:t xml:space="preserve">(Gabriela; CNN International; U.S. backed renewable energy initiative hurts indigenous communities in Oaxaca, Mexico; Feb 5; </w:t>
      </w:r>
      <w:hyperlink r:id="rId69" w:history="1">
        <w:r w:rsidRPr="00FF585D">
          <w:rPr>
            <w:rStyle w:val="Hyperlink"/>
          </w:rPr>
          <w:t>http://ireport.cnn.com/docs/DOC-920481</w:t>
        </w:r>
      </w:hyperlink>
      <w:r w:rsidRPr="00FF585D">
        <w:t>) KSM</w:t>
      </w:r>
    </w:p>
    <w:p w14:paraId="78A61CAD" w14:textId="77777777" w:rsidR="006C6CAC" w:rsidRDefault="006C6CAC" w:rsidP="006C6CAC"/>
    <w:p w14:paraId="17A7239E" w14:textId="77777777" w:rsidR="006C6CAC" w:rsidRPr="00465F31" w:rsidRDefault="006C6CAC" w:rsidP="006C6CAC">
      <w:pPr>
        <w:rPr>
          <w:sz w:val="16"/>
        </w:rPr>
      </w:pPr>
      <w:r w:rsidRPr="00465F31">
        <w:rPr>
          <w:sz w:val="16"/>
        </w:rPr>
        <w:t xml:space="preserve">"In April of 2004, </w:t>
      </w:r>
      <w:r w:rsidRPr="00FF585D">
        <w:rPr>
          <w:rStyle w:val="StyleBoldUnderline"/>
        </w:rPr>
        <w:t xml:space="preserve">the </w:t>
      </w:r>
      <w:r w:rsidRPr="00465F31">
        <w:rPr>
          <w:sz w:val="16"/>
        </w:rPr>
        <w:t xml:space="preserve">United States Department of Energy </w:t>
      </w:r>
      <w:r w:rsidRPr="00FF585D">
        <w:rPr>
          <w:rStyle w:val="StyleBoldUnderline"/>
        </w:rPr>
        <w:t>(DOE) and the</w:t>
      </w:r>
      <w:r w:rsidRPr="00465F31">
        <w:rPr>
          <w:sz w:val="16"/>
        </w:rPr>
        <w:t xml:space="preserve"> US Agency for International Development (</w:t>
      </w:r>
      <w:r w:rsidRPr="00FF585D">
        <w:rPr>
          <w:rStyle w:val="StyleBoldUnderline"/>
        </w:rPr>
        <w:t>USAID</w:t>
      </w:r>
      <w:r w:rsidRPr="00465F31">
        <w:rPr>
          <w:sz w:val="16"/>
        </w:rPr>
        <w:t xml:space="preserve">) </w:t>
      </w:r>
      <w:r w:rsidRPr="00FF585D">
        <w:rPr>
          <w:rStyle w:val="StyleBoldUnderline"/>
        </w:rPr>
        <w:t xml:space="preserve">sponsored </w:t>
      </w:r>
      <w:r w:rsidRPr="00465F31">
        <w:rPr>
          <w:sz w:val="16"/>
        </w:rPr>
        <w:t xml:space="preserve">a study to accelerate </w:t>
      </w:r>
      <w:r w:rsidRPr="00FF585D">
        <w:rPr>
          <w:rStyle w:val="StyleBoldUnderline"/>
        </w:rPr>
        <w:t>the development of wind projects in the state of Oaxaca, which found that the best area for wind project development was in the Isthmus of Tehuantepec, in the heart of the ancestral Ikoots territory</w:t>
      </w:r>
      <w:r w:rsidRPr="00465F31">
        <w:rPr>
          <w:sz w:val="16"/>
        </w:rPr>
        <w:t xml:space="preserve">." On Friday Energy Secretary Chu, known for his handling of the Solyndra scandal, announced that he will be stepping down from his post at the end of the month. President Obama praised Secretary Chu for bringing a "unique understanding of both the urgent challenge presented by climate change and the tremendous opportunity that clean energy represents for our economy." The AP reports that "During his tenure, Chu helped move the country toward energy independence, Obama said, citing Energy Department programs to boost renewable energy such as wind and solar power." An article by the Huffington Post reveals </w:t>
      </w:r>
      <w:r w:rsidRPr="00FF585D">
        <w:rPr>
          <w:rStyle w:val="StyleBoldUnderline"/>
        </w:rPr>
        <w:t xml:space="preserve">that U.S. company, Sempra Energy, is among the organizations "that have built huge wind towers that now crowd the Isthmus of Tehuantepec </w:t>
      </w:r>
      <w:r w:rsidRPr="00465F31">
        <w:rPr>
          <w:sz w:val="16"/>
        </w:rPr>
        <w:t xml:space="preserve">[in Oaxaca], </w:t>
      </w:r>
      <w:r w:rsidRPr="00FF585D">
        <w:rPr>
          <w:rStyle w:val="StyleBoldUnderline"/>
        </w:rPr>
        <w:t xml:space="preserve">leaving the local population feeling invaded." </w:t>
      </w:r>
      <w:r w:rsidRPr="00465F31">
        <w:rPr>
          <w:sz w:val="16"/>
        </w:rPr>
        <w:t>According to many reports in Oaxaca</w:t>
      </w:r>
      <w:r w:rsidRPr="00FF585D">
        <w:rPr>
          <w:rStyle w:val="StyleBoldUnderline"/>
        </w:rPr>
        <w:t>, this has been done without the consent of many residents there, namely the indigenous population.</w:t>
      </w:r>
      <w:r w:rsidRPr="00465F31">
        <w:rPr>
          <w:sz w:val="16"/>
        </w:rPr>
        <w:t xml:space="preserve"> </w:t>
      </w:r>
      <w:r w:rsidRPr="007F3D81">
        <w:rPr>
          <w:rStyle w:val="StyleBoldUnderline"/>
        </w:rPr>
        <w:t>Most of the people living in that region speak their native dialects, do not speak Spanish and do not know how to read or write. Many argue that these are the communities that companies</w:t>
      </w:r>
      <w:r w:rsidRPr="00465F31">
        <w:rPr>
          <w:sz w:val="16"/>
        </w:rPr>
        <w:t xml:space="preserve"> like Vestas, Gamesa and consortium giant Mareña Renewables</w:t>
      </w:r>
      <w:r w:rsidRPr="007F3D81">
        <w:rPr>
          <w:rStyle w:val="StyleBoldUnderline"/>
        </w:rPr>
        <w:t>, have taken advantage of.</w:t>
      </w:r>
      <w:r w:rsidRPr="00465F31">
        <w:rPr>
          <w:sz w:val="16"/>
        </w:rPr>
        <w:t xml:space="preserve"> And in similar fashion, have taken advantage of American taxpayers. Far from the concerns for the environment that both the U.S. and Mexican government have wanted their citizens to conceive, this is big business and not just for the companies involved. The Huffington Post states, "So far in 2012, Mexico has posted a startling 119 percent increase in installed wind-power capacity, more than doubling the 519 megawatts it had last year, the highest annual growth rate listed in the magazine Wind Power Monthly's 'Windicator' index. Mexico had only 6 megawatts when [President] Calderon took office in 2006</w:t>
      </w:r>
      <w:r w:rsidRPr="00465F31">
        <w:rPr>
          <w:rStyle w:val="StyleBoldUnderline"/>
        </w:rPr>
        <w:t>." This</w:t>
      </w:r>
      <w:r w:rsidRPr="00465F31">
        <w:rPr>
          <w:sz w:val="16"/>
        </w:rPr>
        <w:t xml:space="preserve"> project </w:t>
      </w:r>
      <w:r w:rsidRPr="00465F31">
        <w:rPr>
          <w:rStyle w:val="StyleBoldUnderline"/>
        </w:rPr>
        <w:t>promises not only to help the environment by generating clean energy, but to help the state of Oaxaca and the country of Mexico. However, many fear that much of it will go into the pockets of government officials and the affected communities will see little, if any at all. Half</w:t>
      </w:r>
      <w:r w:rsidRPr="00465F31">
        <w:rPr>
          <w:sz w:val="16"/>
        </w:rPr>
        <w:t xml:space="preserve"> of the residents </w:t>
      </w:r>
      <w:r w:rsidRPr="00465F31">
        <w:rPr>
          <w:rStyle w:val="StyleBoldUnderline"/>
        </w:rPr>
        <w:t>have tentatively agreed to allow</w:t>
      </w:r>
      <w:r w:rsidRPr="00465F31">
        <w:rPr>
          <w:sz w:val="16"/>
        </w:rPr>
        <w:t xml:space="preserve"> Mareña </w:t>
      </w:r>
      <w:r w:rsidRPr="00465F31">
        <w:rPr>
          <w:rStyle w:val="StyleBoldUnderline"/>
        </w:rPr>
        <w:t>Renewables to install wind turbines in their territory. Those that have not, are being coerced to sell or give up their property. Concerns from residents range from the impact that this project could have on the flora and fauna of the region, fishing and gaming, in addition to their communities</w:t>
      </w:r>
      <w:r w:rsidRPr="00465F31">
        <w:rPr>
          <w:sz w:val="16"/>
        </w:rPr>
        <w:t xml:space="preserve">. No social or environment plan has been established by these companies. Carol Schachet, who works for Grassroots International, writes, "...protestors say that they were not told of potential environmental impacts of the projects when the companies initially informed them about development, nor that existing wind farms have negatively impacted the livelihoods of communities where they are located, including impeding their ability to cultivate their lands. In this regard, </w:t>
      </w:r>
      <w:r w:rsidRPr="00465F31">
        <w:rPr>
          <w:rStyle w:val="StyleBoldUnderline"/>
        </w:rPr>
        <w:t>the Mexican government failed to fulfill its responsibility to create a process that permits and ensures the free, prior and informed consent of indigenous communities with regard to projects that directly affect them, as required by national and international law."</w:t>
      </w:r>
      <w:r w:rsidRPr="00465F31">
        <w:rPr>
          <w:sz w:val="16"/>
        </w:rPr>
        <w:t xml:space="preserve"> Citizens opposing the project have asked human rights defenders in Oaxaca for assistance and protection due to increasing violence in San Dionisio del Mar, where the incidents have occurred. Many of the residents affected, have families living in the United States -- especially in Los Angeles, where the largest Oaxacan community resides.</w:t>
      </w:r>
    </w:p>
    <w:p w14:paraId="5A6AF4BD" w14:textId="77777777" w:rsidR="006C6CAC" w:rsidRPr="00986726" w:rsidRDefault="006C6CAC" w:rsidP="000B4127">
      <w:pPr>
        <w:rPr>
          <w:sz w:val="16"/>
        </w:rPr>
      </w:pPr>
    </w:p>
    <w:p w14:paraId="5E3A8BEC" w14:textId="77777777" w:rsidR="000B4127" w:rsidRDefault="000B4127" w:rsidP="001577D6">
      <w:pPr>
        <w:rPr>
          <w:sz w:val="16"/>
        </w:rPr>
      </w:pPr>
    </w:p>
    <w:p w14:paraId="5BF224AC" w14:textId="080C0960" w:rsidR="00BF71DB" w:rsidRDefault="00BF71DB" w:rsidP="00BF71DB">
      <w:pPr>
        <w:pStyle w:val="Heading2"/>
      </w:pPr>
      <w:bookmarkStart w:id="83" w:name="_Toc235007893"/>
      <w:r>
        <w:t>Misc</w:t>
      </w:r>
      <w:bookmarkEnd w:id="83"/>
    </w:p>
    <w:p w14:paraId="50D06923" w14:textId="77777777" w:rsidR="00BF71DB" w:rsidRDefault="00BF71DB" w:rsidP="00BF71DB">
      <w:pPr>
        <w:pStyle w:val="Heading3"/>
      </w:pPr>
      <w:bookmarkStart w:id="84" w:name="_Toc235007894"/>
      <w:r>
        <w:t>AT Nuclear – No Expansion</w:t>
      </w:r>
      <w:bookmarkEnd w:id="84"/>
    </w:p>
    <w:p w14:paraId="665E4592" w14:textId="77777777" w:rsidR="00BF71DB" w:rsidRDefault="00BF71DB" w:rsidP="00BF71DB">
      <w:pPr>
        <w:pStyle w:val="Heading4"/>
      </w:pPr>
      <w:r>
        <w:t>No nuclear expansion in Mexico – public opinion opposes it</w:t>
      </w:r>
    </w:p>
    <w:p w14:paraId="499FD46B" w14:textId="77777777" w:rsidR="00BF71DB" w:rsidRDefault="00BF71DB" w:rsidP="00BF71DB">
      <w:r w:rsidRPr="00722C8A">
        <w:rPr>
          <w:rStyle w:val="StyleStyleBold12pt"/>
        </w:rPr>
        <w:t>Center for Hemispheric Policy</w:t>
      </w:r>
      <w:r w:rsidRPr="00722C8A">
        <w:t xml:space="preserve">, October </w:t>
      </w:r>
      <w:r w:rsidRPr="00722C8A">
        <w:rPr>
          <w:rStyle w:val="StyleStyleBold12pt"/>
        </w:rPr>
        <w:t>2011</w:t>
      </w:r>
      <w:r w:rsidRPr="00722C8A">
        <w:t xml:space="preserve">, (university of Miami), "reducing the carbon in the Americas: climate change and the future of carbon-based and alternative energy," </w:t>
      </w:r>
      <w:hyperlink r:id="rId70" w:history="1">
        <w:r w:rsidRPr="00136F0B">
          <w:rPr>
            <w:rStyle w:val="Hyperlink"/>
          </w:rPr>
          <w:t>https://umshare.miami.edu/web/wda/hemisphericpolicy/Publications/10-2011_Carbon_Footprint.pdf</w:t>
        </w:r>
      </w:hyperlink>
    </w:p>
    <w:p w14:paraId="13A4F9AC" w14:textId="77777777" w:rsidR="00BF71DB" w:rsidRPr="007741A8" w:rsidRDefault="00BF71DB" w:rsidP="00BF71DB"/>
    <w:p w14:paraId="3B0AE512" w14:textId="77777777" w:rsidR="00BF71DB" w:rsidRDefault="00BF71DB" w:rsidP="00BF71DB">
      <w:pPr>
        <w:rPr>
          <w:sz w:val="10"/>
        </w:rPr>
      </w:pPr>
      <w:r w:rsidRPr="007741A8">
        <w:rPr>
          <w:rStyle w:val="StyleBoldUnderline"/>
        </w:rPr>
        <w:t>Out of all countries in the Western Hemisphere, only the US, Canada, Argentina, Brazil and Mexico</w:t>
      </w:r>
      <w:r w:rsidRPr="007741A8">
        <w:rPr>
          <w:sz w:val="10"/>
        </w:rPr>
        <w:t xml:space="preserve"> </w:t>
      </w:r>
      <w:r w:rsidRPr="007741A8">
        <w:rPr>
          <w:sz w:val="12"/>
        </w:rPr>
        <w:t>¶</w:t>
      </w:r>
      <w:r w:rsidRPr="007741A8">
        <w:rPr>
          <w:sz w:val="10"/>
        </w:rPr>
        <w:t xml:space="preserve"> </w:t>
      </w:r>
      <w:r w:rsidRPr="007741A8">
        <w:rPr>
          <w:rStyle w:val="StyleBoldUnderline"/>
        </w:rPr>
        <w:t>have nuclear power capabilities</w:t>
      </w:r>
      <w:r w:rsidRPr="007741A8">
        <w:rPr>
          <w:sz w:val="10"/>
        </w:rPr>
        <w:t>. Nuclear power has been a topic of national debate in Chile at least</w:t>
      </w:r>
      <w:r w:rsidRPr="007741A8">
        <w:rPr>
          <w:sz w:val="12"/>
        </w:rPr>
        <w:t>¶</w:t>
      </w:r>
      <w:r w:rsidRPr="007741A8">
        <w:rPr>
          <w:sz w:val="10"/>
        </w:rPr>
        <w:t xml:space="preserve"> since the Bachelet administration, which set up a national commission to study its potential </w:t>
      </w:r>
      <w:r w:rsidRPr="007741A8">
        <w:rPr>
          <w:sz w:val="12"/>
        </w:rPr>
        <w:t>¶</w:t>
      </w:r>
      <w:r w:rsidRPr="007741A8">
        <w:rPr>
          <w:sz w:val="10"/>
        </w:rPr>
        <w:t xml:space="preserve"> opportunities and threats. The pending Chilean nuclear program has remained on the energy agenda</w:t>
      </w:r>
      <w:r w:rsidRPr="007741A8">
        <w:rPr>
          <w:sz w:val="12"/>
        </w:rPr>
        <w:t>¶</w:t>
      </w:r>
      <w:r w:rsidRPr="007741A8">
        <w:rPr>
          <w:sz w:val="10"/>
        </w:rPr>
        <w:t xml:space="preserve"> under the leadership of Sebastián Piñera. However, it came under much greater scrutiny by </w:t>
      </w:r>
      <w:r w:rsidRPr="007741A8">
        <w:rPr>
          <w:sz w:val="12"/>
        </w:rPr>
        <w:t>¶</w:t>
      </w:r>
      <w:r w:rsidRPr="007741A8">
        <w:rPr>
          <w:sz w:val="10"/>
        </w:rPr>
        <w:t xml:space="preserve"> environmentalists in the wake of the devastating earthquake of 2010. Earlier this year, President </w:t>
      </w:r>
      <w:r w:rsidRPr="007741A8">
        <w:rPr>
          <w:sz w:val="12"/>
        </w:rPr>
        <w:t>¶</w:t>
      </w:r>
      <w:r w:rsidRPr="007741A8">
        <w:rPr>
          <w:sz w:val="10"/>
        </w:rPr>
        <w:t xml:space="preserve"> Obama travelled to Chile and executed a Memorandum of Understanding for cooperation on peaceful </w:t>
      </w:r>
      <w:r w:rsidRPr="007741A8">
        <w:rPr>
          <w:sz w:val="12"/>
        </w:rPr>
        <w:t>¶</w:t>
      </w:r>
      <w:r w:rsidRPr="007741A8">
        <w:rPr>
          <w:sz w:val="10"/>
        </w:rPr>
        <w:t xml:space="preserve"> uses of nuclear energy with President Piñera. Needless to say, this agreement was overshadowed by </w:t>
      </w:r>
      <w:r w:rsidRPr="007741A8">
        <w:rPr>
          <w:sz w:val="12"/>
        </w:rPr>
        <w:t>¶</w:t>
      </w:r>
      <w:r w:rsidRPr="007741A8">
        <w:rPr>
          <w:sz w:val="10"/>
        </w:rPr>
        <w:t xml:space="preserve"> the Japanese triple disasters in March of the earthquake, tsunami, and meltdown of the Fukushima </w:t>
      </w:r>
      <w:r w:rsidRPr="007741A8">
        <w:rPr>
          <w:sz w:val="12"/>
        </w:rPr>
        <w:t>¶</w:t>
      </w:r>
      <w:r w:rsidRPr="007741A8">
        <w:rPr>
          <w:sz w:val="10"/>
        </w:rPr>
        <w:t xml:space="preserve"> nuclear project. Japan is the third largest producer of nuclear power in the world, behind the US and </w:t>
      </w:r>
      <w:r w:rsidRPr="007741A8">
        <w:rPr>
          <w:sz w:val="12"/>
        </w:rPr>
        <w:t>¶</w:t>
      </w:r>
      <w:r w:rsidRPr="007741A8">
        <w:rPr>
          <w:sz w:val="10"/>
        </w:rPr>
        <w:t xml:space="preserve"> 2France, and prior to Fukushima, had given the world the impression that it had resolved any potential </w:t>
      </w:r>
      <w:r w:rsidRPr="007741A8">
        <w:rPr>
          <w:sz w:val="12"/>
        </w:rPr>
        <w:t>¶</w:t>
      </w:r>
      <w:r w:rsidRPr="007741A8">
        <w:rPr>
          <w:sz w:val="10"/>
        </w:rPr>
        <w:t xml:space="preserve"> risks associated with nuclear reactors and earthquakes. Understandably, </w:t>
      </w:r>
      <w:r w:rsidRPr="007741A8">
        <w:rPr>
          <w:rStyle w:val="StyleBoldUnderline"/>
        </w:rPr>
        <w:t>the nuclear crisis in Japan has</w:t>
      </w:r>
      <w:r w:rsidRPr="007741A8">
        <w:rPr>
          <w:sz w:val="10"/>
        </w:rPr>
        <w:t xml:space="preserve"> </w:t>
      </w:r>
      <w:r w:rsidRPr="007741A8">
        <w:rPr>
          <w:sz w:val="12"/>
        </w:rPr>
        <w:t>¶</w:t>
      </w:r>
      <w:r w:rsidRPr="007741A8">
        <w:rPr>
          <w:sz w:val="10"/>
        </w:rPr>
        <w:t xml:space="preserve"> </w:t>
      </w:r>
      <w:r w:rsidRPr="007741A8">
        <w:rPr>
          <w:rStyle w:val="StyleBoldUnderline"/>
        </w:rPr>
        <w:t>become public relations disaster for the nuclear industry.</w:t>
      </w:r>
      <w:r w:rsidRPr="007741A8">
        <w:rPr>
          <w:sz w:val="10"/>
        </w:rPr>
        <w:t xml:space="preserve"> </w:t>
      </w:r>
      <w:r w:rsidRPr="007741A8">
        <w:rPr>
          <w:rStyle w:val="StyleBoldUnderline"/>
        </w:rPr>
        <w:t>Therefore, despite the fact that it is the</w:t>
      </w:r>
      <w:r w:rsidRPr="007741A8">
        <w:rPr>
          <w:sz w:val="10"/>
        </w:rPr>
        <w:t xml:space="preserve"> </w:t>
      </w:r>
      <w:r w:rsidRPr="007741A8">
        <w:rPr>
          <w:sz w:val="12"/>
        </w:rPr>
        <w:t>¶</w:t>
      </w:r>
      <w:r w:rsidRPr="007741A8">
        <w:rPr>
          <w:sz w:val="10"/>
        </w:rPr>
        <w:t xml:space="preserve"> </w:t>
      </w:r>
      <w:r w:rsidRPr="007741A8">
        <w:rPr>
          <w:rStyle w:val="StyleBoldUnderline"/>
        </w:rPr>
        <w:t>cleanest form of renewable energy, the expansion of nuclear in the hemisphere appears to be on hold</w:t>
      </w:r>
      <w:r w:rsidRPr="007741A8">
        <w:rPr>
          <w:sz w:val="10"/>
        </w:rPr>
        <w:t xml:space="preserve"> </w:t>
      </w:r>
      <w:r w:rsidRPr="007741A8">
        <w:rPr>
          <w:sz w:val="12"/>
        </w:rPr>
        <w:t>¶</w:t>
      </w:r>
      <w:r w:rsidRPr="007741A8">
        <w:rPr>
          <w:sz w:val="10"/>
        </w:rPr>
        <w:t xml:space="preserve"> </w:t>
      </w:r>
      <w:r w:rsidRPr="007741A8">
        <w:rPr>
          <w:rStyle w:val="StyleBoldUnderline"/>
        </w:rPr>
        <w:t>for the time being</w:t>
      </w:r>
      <w:r w:rsidRPr="007741A8">
        <w:rPr>
          <w:sz w:val="10"/>
        </w:rPr>
        <w:t>.</w:t>
      </w:r>
    </w:p>
    <w:p w14:paraId="2C02B61D" w14:textId="77777777" w:rsidR="00BF71DB" w:rsidRDefault="00BF71DB" w:rsidP="00BF71DB">
      <w:pPr>
        <w:pStyle w:val="Heading3"/>
      </w:pPr>
      <w:bookmarkStart w:id="85" w:name="_Toc235007895"/>
      <w:r>
        <w:t>AT Nuclear – No Private Investment</w:t>
      </w:r>
      <w:bookmarkEnd w:id="85"/>
    </w:p>
    <w:p w14:paraId="7F113074" w14:textId="77777777" w:rsidR="00BF71DB" w:rsidRDefault="00BF71DB" w:rsidP="00BF71DB">
      <w:pPr>
        <w:pStyle w:val="Heading4"/>
      </w:pPr>
      <w:r>
        <w:t>State ownership of the nuclear industry deters private investment</w:t>
      </w:r>
    </w:p>
    <w:p w14:paraId="517CBBA4" w14:textId="77777777" w:rsidR="00BF71DB" w:rsidRDefault="00BF71DB" w:rsidP="00BF71DB">
      <w:r w:rsidRPr="0016264B">
        <w:t xml:space="preserve">Jorge </w:t>
      </w:r>
      <w:r w:rsidRPr="0016264B">
        <w:rPr>
          <w:rStyle w:val="StyleStyleBold12pt"/>
        </w:rPr>
        <w:t>Gonzales-Gomez and</w:t>
      </w:r>
      <w:r w:rsidRPr="0016264B">
        <w:t xml:space="preserve"> Peter </w:t>
      </w:r>
      <w:r w:rsidRPr="0016264B">
        <w:rPr>
          <w:rStyle w:val="StyleStyleBold12pt"/>
        </w:rPr>
        <w:t>Hartley</w:t>
      </w:r>
      <w:r w:rsidRPr="0016264B">
        <w:t xml:space="preserve">, </w:t>
      </w:r>
      <w:r w:rsidRPr="0016264B">
        <w:rPr>
          <w:rStyle w:val="StyleStyleBold12pt"/>
        </w:rPr>
        <w:t>2008</w:t>
      </w:r>
      <w:r w:rsidRPr="0016264B">
        <w:t xml:space="preserve">, Rice University, "The global energy market: comprehensive strategies to meet geopolitical and financial risks," </w:t>
      </w:r>
      <w:hyperlink r:id="rId71" w:history="1">
        <w:r w:rsidRPr="0013288A">
          <w:rPr>
            <w:rStyle w:val="Hyperlink"/>
          </w:rPr>
          <w:t>http://www.bakerinstitute.org/publications/IEEJnuclear-JorgeHartley.pdf</w:t>
        </w:r>
      </w:hyperlink>
    </w:p>
    <w:p w14:paraId="393752D4" w14:textId="77777777" w:rsidR="00BF71DB" w:rsidRPr="0014474C" w:rsidRDefault="00BF71DB" w:rsidP="00BF71DB"/>
    <w:p w14:paraId="1A715719" w14:textId="77777777" w:rsidR="00BF71DB" w:rsidRPr="0014474C" w:rsidRDefault="00BF71DB" w:rsidP="00BF71DB">
      <w:pPr>
        <w:rPr>
          <w:sz w:val="10"/>
        </w:rPr>
      </w:pPr>
      <w:r w:rsidRPr="0014474C">
        <w:rPr>
          <w:rStyle w:val="StyleBoldUnderline"/>
        </w:rPr>
        <w:t>The state monopoly on the use of nuclear power remains a relatively large</w:t>
      </w:r>
      <w:r w:rsidRPr="0014474C">
        <w:rPr>
          <w:sz w:val="10"/>
        </w:rPr>
        <w:t xml:space="preserve"> </w:t>
      </w:r>
      <w:r w:rsidRPr="0014474C">
        <w:rPr>
          <w:sz w:val="12"/>
        </w:rPr>
        <w:t>¶</w:t>
      </w:r>
      <w:r w:rsidRPr="0014474C">
        <w:rPr>
          <w:sz w:val="10"/>
        </w:rPr>
        <w:t xml:space="preserve"> </w:t>
      </w:r>
      <w:r w:rsidRPr="0014474C">
        <w:rPr>
          <w:rStyle w:val="StyleBoldUnderline"/>
        </w:rPr>
        <w:t>obstacle to its use.</w:t>
      </w:r>
      <w:r w:rsidRPr="0014474C">
        <w:rPr>
          <w:sz w:val="10"/>
        </w:rPr>
        <w:t xml:space="preserve"> In contrast to coal, natural gas, wind and even hydroelectric plants, </w:t>
      </w:r>
      <w:r w:rsidRPr="0014474C">
        <w:rPr>
          <w:sz w:val="12"/>
        </w:rPr>
        <w:t>¶</w:t>
      </w:r>
      <w:r w:rsidRPr="0014474C">
        <w:rPr>
          <w:sz w:val="10"/>
        </w:rPr>
        <w:t xml:space="preserve"> </w:t>
      </w:r>
      <w:r w:rsidRPr="0014474C">
        <w:rPr>
          <w:rStyle w:val="StyleBoldUnderline"/>
        </w:rPr>
        <w:t xml:space="preserve">nuclear power plants can’t be operated by private investors under the Mexican </w:t>
      </w:r>
      <w:r w:rsidRPr="0014474C">
        <w:rPr>
          <w:rStyle w:val="StyleBoldUnderline"/>
          <w:b w:val="0"/>
          <w:sz w:val="12"/>
          <w:u w:val="none"/>
        </w:rPr>
        <w:t>¶</w:t>
      </w:r>
      <w:r w:rsidRPr="0014474C">
        <w:rPr>
          <w:rStyle w:val="StyleBoldUnderline"/>
        </w:rPr>
        <w:t xml:space="preserve"> constitution</w:t>
      </w:r>
      <w:r w:rsidRPr="0014474C">
        <w:rPr>
          <w:sz w:val="10"/>
        </w:rPr>
        <w:t xml:space="preserve">. </w:t>
      </w:r>
      <w:r w:rsidRPr="0014474C">
        <w:rPr>
          <w:rStyle w:val="StyleBoldUnderline"/>
        </w:rPr>
        <w:t xml:space="preserve">Given the large up-front cost of constructing nuclear plants, and the many </w:t>
      </w:r>
      <w:r w:rsidRPr="0014474C">
        <w:rPr>
          <w:rStyle w:val="StyleBoldUnderline"/>
          <w:b w:val="0"/>
          <w:sz w:val="12"/>
          <w:u w:val="none"/>
        </w:rPr>
        <w:t>¶</w:t>
      </w:r>
      <w:r w:rsidRPr="0014474C">
        <w:rPr>
          <w:rStyle w:val="StyleBoldUnderline"/>
        </w:rPr>
        <w:t xml:space="preserve"> needs of the Mexican government for funds to invest in other infrastructure, it is not </w:t>
      </w:r>
      <w:r w:rsidRPr="0014474C">
        <w:rPr>
          <w:rStyle w:val="StyleBoldUnderline"/>
          <w:b w:val="0"/>
          <w:sz w:val="12"/>
          <w:u w:val="none"/>
        </w:rPr>
        <w:t>¶</w:t>
      </w:r>
      <w:r w:rsidRPr="0014474C">
        <w:rPr>
          <w:rStyle w:val="StyleBoldUnderline"/>
        </w:rPr>
        <w:t xml:space="preserve"> surprising that there aren’t plans to increase nuclear generating capacity</w:t>
      </w:r>
      <w:r w:rsidRPr="0014474C">
        <w:rPr>
          <w:sz w:val="10"/>
        </w:rPr>
        <w:t xml:space="preserve">. Regrettably, </w:t>
      </w:r>
      <w:r w:rsidRPr="0014474C">
        <w:rPr>
          <w:sz w:val="12"/>
        </w:rPr>
        <w:t>¶</w:t>
      </w:r>
      <w:r w:rsidRPr="0014474C">
        <w:rPr>
          <w:sz w:val="10"/>
        </w:rPr>
        <w:t xml:space="preserve"> </w:t>
      </w:r>
      <w:r w:rsidRPr="0014474C">
        <w:rPr>
          <w:rStyle w:val="StyleBoldUnderline"/>
        </w:rPr>
        <w:t xml:space="preserve">institutional factors in this case can impede the diversification of generating capacity in </w:t>
      </w:r>
      <w:r w:rsidRPr="0014474C">
        <w:rPr>
          <w:rStyle w:val="StyleBoldUnderline"/>
          <w:b w:val="0"/>
          <w:sz w:val="12"/>
          <w:u w:val="none"/>
        </w:rPr>
        <w:t>¶</w:t>
      </w:r>
      <w:r w:rsidRPr="0014474C">
        <w:rPr>
          <w:rStyle w:val="StyleBoldUnderline"/>
        </w:rPr>
        <w:t xml:space="preserve"> Mexico.</w:t>
      </w:r>
    </w:p>
    <w:p w14:paraId="7375C4CE" w14:textId="77777777" w:rsidR="00BF71DB" w:rsidRPr="00BF71DB" w:rsidRDefault="00BF71DB" w:rsidP="00BF71DB"/>
    <w:p w14:paraId="2DF7532C" w14:textId="77777777" w:rsidR="001577D6" w:rsidRDefault="001577D6" w:rsidP="001577D6"/>
    <w:p w14:paraId="043E7F5A" w14:textId="77777777" w:rsidR="001577D6" w:rsidRPr="001577D6" w:rsidRDefault="001577D6" w:rsidP="001577D6"/>
    <w:p w14:paraId="6CA8544B" w14:textId="77777777" w:rsidR="00FD10F2" w:rsidRPr="00FD10F2" w:rsidRDefault="00FD10F2" w:rsidP="00FD10F2"/>
    <w:p w14:paraId="10B6AEB8" w14:textId="77777777" w:rsidR="00E96E48" w:rsidRPr="00E96E48" w:rsidRDefault="00E96E48" w:rsidP="00E96E48"/>
    <w:sectPr w:rsidR="00E96E48" w:rsidRPr="00E96E48" w:rsidSect="00D36252">
      <w:headerReference w:type="even" r:id="rId72"/>
      <w:headerReference w:type="default" r:id="rId7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8B0162" w14:textId="77777777" w:rsidR="00390B16" w:rsidRDefault="00390B16" w:rsidP="00E46E7E">
      <w:r>
        <w:separator/>
      </w:r>
    </w:p>
  </w:endnote>
  <w:endnote w:type="continuationSeparator" w:id="0">
    <w:p w14:paraId="4D733E00" w14:textId="77777777" w:rsidR="00390B16" w:rsidRDefault="00390B1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algun Gothic">
    <w:altName w:val="Arial Unicode MS"/>
    <w:charset w:val="81"/>
    <w:family w:val="swiss"/>
    <w:pitch w:val="variable"/>
    <w:sig w:usb0="900002AF" w:usb1="09D77CFB" w:usb2="00000012" w:usb3="00000000" w:csb0="00080001" w:csb1="00000000"/>
  </w:font>
  <w:font w:name="Century Gothic">
    <w:panose1 w:val="020B05020202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598ADB" w14:textId="77777777" w:rsidR="00390B16" w:rsidRDefault="00390B16" w:rsidP="00E46E7E">
      <w:r>
        <w:separator/>
      </w:r>
    </w:p>
  </w:footnote>
  <w:footnote w:type="continuationSeparator" w:id="0">
    <w:p w14:paraId="7C69F20B" w14:textId="77777777" w:rsidR="00390B16" w:rsidRDefault="00390B16"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848346" w14:textId="77777777" w:rsidR="00673263" w:rsidRDefault="00673263" w:rsidP="001826C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7B297B" w14:textId="77777777" w:rsidR="00673263" w:rsidRDefault="00673263" w:rsidP="00673263">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D8CE5B" w14:textId="3728EB52" w:rsidR="00673263" w:rsidRDefault="00673263" w:rsidP="00673263">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875"/>
    <w:rsid w:val="000140EC"/>
    <w:rsid w:val="00016A35"/>
    <w:rsid w:val="00032AA0"/>
    <w:rsid w:val="000B4127"/>
    <w:rsid w:val="000C16B3"/>
    <w:rsid w:val="00131D70"/>
    <w:rsid w:val="001408C0"/>
    <w:rsid w:val="00143FD7"/>
    <w:rsid w:val="001463FB"/>
    <w:rsid w:val="001529A3"/>
    <w:rsid w:val="001577D6"/>
    <w:rsid w:val="00186DB7"/>
    <w:rsid w:val="001C196C"/>
    <w:rsid w:val="001C2008"/>
    <w:rsid w:val="001D7626"/>
    <w:rsid w:val="001F2BBB"/>
    <w:rsid w:val="00206519"/>
    <w:rsid w:val="0025092C"/>
    <w:rsid w:val="002613DA"/>
    <w:rsid w:val="002B6353"/>
    <w:rsid w:val="002B68C8"/>
    <w:rsid w:val="002C3744"/>
    <w:rsid w:val="002F35F4"/>
    <w:rsid w:val="002F3E28"/>
    <w:rsid w:val="002F40E6"/>
    <w:rsid w:val="00303E5B"/>
    <w:rsid w:val="00313226"/>
    <w:rsid w:val="0031425E"/>
    <w:rsid w:val="00325059"/>
    <w:rsid w:val="00357719"/>
    <w:rsid w:val="00374144"/>
    <w:rsid w:val="00390B16"/>
    <w:rsid w:val="00391AAD"/>
    <w:rsid w:val="003B3EC7"/>
    <w:rsid w:val="003F42AF"/>
    <w:rsid w:val="00412F6D"/>
    <w:rsid w:val="0042635A"/>
    <w:rsid w:val="00426673"/>
    <w:rsid w:val="00444875"/>
    <w:rsid w:val="004505B8"/>
    <w:rsid w:val="00450C61"/>
    <w:rsid w:val="00466B6F"/>
    <w:rsid w:val="004B3188"/>
    <w:rsid w:val="004B3DB3"/>
    <w:rsid w:val="004C63B5"/>
    <w:rsid w:val="004D461E"/>
    <w:rsid w:val="00517479"/>
    <w:rsid w:val="005A0BE5"/>
    <w:rsid w:val="005C0E1F"/>
    <w:rsid w:val="005E0D2B"/>
    <w:rsid w:val="005E2C99"/>
    <w:rsid w:val="00672258"/>
    <w:rsid w:val="00673263"/>
    <w:rsid w:val="0067328B"/>
    <w:rsid w:val="0067575B"/>
    <w:rsid w:val="00692C26"/>
    <w:rsid w:val="006C6CAC"/>
    <w:rsid w:val="006F2D3D"/>
    <w:rsid w:val="006F4C46"/>
    <w:rsid w:val="00700835"/>
    <w:rsid w:val="00726F87"/>
    <w:rsid w:val="007333B9"/>
    <w:rsid w:val="00791B7D"/>
    <w:rsid w:val="007A3515"/>
    <w:rsid w:val="007D7924"/>
    <w:rsid w:val="007E470C"/>
    <w:rsid w:val="007E5F71"/>
    <w:rsid w:val="00821415"/>
    <w:rsid w:val="0083768F"/>
    <w:rsid w:val="008C5047"/>
    <w:rsid w:val="008D484C"/>
    <w:rsid w:val="0091595A"/>
    <w:rsid w:val="009165EA"/>
    <w:rsid w:val="009829F2"/>
    <w:rsid w:val="00993F61"/>
    <w:rsid w:val="009B0746"/>
    <w:rsid w:val="009C198B"/>
    <w:rsid w:val="009D207E"/>
    <w:rsid w:val="009E5822"/>
    <w:rsid w:val="009E691A"/>
    <w:rsid w:val="00A074CB"/>
    <w:rsid w:val="00A369C4"/>
    <w:rsid w:val="00A47986"/>
    <w:rsid w:val="00A837F3"/>
    <w:rsid w:val="00A91A24"/>
    <w:rsid w:val="00AC0E99"/>
    <w:rsid w:val="00AF1E67"/>
    <w:rsid w:val="00AF5046"/>
    <w:rsid w:val="00AF70D4"/>
    <w:rsid w:val="00B1161A"/>
    <w:rsid w:val="00B169A1"/>
    <w:rsid w:val="00B21F5A"/>
    <w:rsid w:val="00B33E0C"/>
    <w:rsid w:val="00B45FE9"/>
    <w:rsid w:val="00B55D49"/>
    <w:rsid w:val="00B625C8"/>
    <w:rsid w:val="00B65E97"/>
    <w:rsid w:val="00B84180"/>
    <w:rsid w:val="00BE63EA"/>
    <w:rsid w:val="00BF71DB"/>
    <w:rsid w:val="00C42A3C"/>
    <w:rsid w:val="00CC5BA2"/>
    <w:rsid w:val="00CD1DD5"/>
    <w:rsid w:val="00CD2C6D"/>
    <w:rsid w:val="00CE29F2"/>
    <w:rsid w:val="00CF1A0F"/>
    <w:rsid w:val="00D36252"/>
    <w:rsid w:val="00D4330B"/>
    <w:rsid w:val="00D460F1"/>
    <w:rsid w:val="00D51B44"/>
    <w:rsid w:val="00D6085D"/>
    <w:rsid w:val="00D66D57"/>
    <w:rsid w:val="00D81480"/>
    <w:rsid w:val="00DA2E40"/>
    <w:rsid w:val="00DA5BF8"/>
    <w:rsid w:val="00DC1B4B"/>
    <w:rsid w:val="00DC71AA"/>
    <w:rsid w:val="00DD2FAB"/>
    <w:rsid w:val="00DE627C"/>
    <w:rsid w:val="00DF1850"/>
    <w:rsid w:val="00E46E7E"/>
    <w:rsid w:val="00E95631"/>
    <w:rsid w:val="00E96E48"/>
    <w:rsid w:val="00EA0653"/>
    <w:rsid w:val="00F1173B"/>
    <w:rsid w:val="00F45F2E"/>
    <w:rsid w:val="00F535D5"/>
    <w:rsid w:val="00FA538E"/>
    <w:rsid w:val="00FD10F2"/>
    <w:rsid w:val="00FD50BA"/>
    <w:rsid w:val="00FE4803"/>
    <w:rsid w:val="00FF15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F1C121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C196C"/>
    <w:rPr>
      <w:rFonts w:ascii="Calibri" w:hAnsi="Calibri"/>
      <w:sz w:val="22"/>
    </w:rPr>
  </w:style>
  <w:style w:type="paragraph" w:styleId="Heading1">
    <w:name w:val="heading 1"/>
    <w:aliases w:val="Pocket"/>
    <w:basedOn w:val="Normal"/>
    <w:next w:val="Normal"/>
    <w:link w:val="Heading1Char"/>
    <w:uiPriority w:val="9"/>
    <w:qFormat/>
    <w:rsid w:val="001C19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C196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C196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C196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Emphasis!!,Bold Underline,small"/>
    <w:basedOn w:val="DefaultParagraphFont"/>
    <w:uiPriority w:val="7"/>
    <w:qFormat/>
    <w:rsid w:val="001C196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C196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C196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C196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1C196C"/>
    <w:rPr>
      <w:rFonts w:asciiTheme="majorHAnsi" w:eastAsiaTheme="majorEastAsia" w:hAnsiTheme="majorHAnsi" w:cstheme="majorBidi"/>
      <w:b/>
      <w:bCs/>
      <w:iCs/>
      <w:sz w:val="26"/>
    </w:rPr>
  </w:style>
  <w:style w:type="paragraph" w:styleId="NoSpacing">
    <w:name w:val="No Spacing"/>
    <w:uiPriority w:val="1"/>
    <w:rsid w:val="001C196C"/>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1C196C"/>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1C196C"/>
    <w:rPr>
      <w:b/>
      <w:sz w:val="22"/>
      <w:u w:val="single"/>
    </w:rPr>
  </w:style>
  <w:style w:type="paragraph" w:styleId="DocumentMap">
    <w:name w:val="Document Map"/>
    <w:basedOn w:val="Normal"/>
    <w:link w:val="DocumentMapChar"/>
    <w:uiPriority w:val="99"/>
    <w:semiHidden/>
    <w:unhideWhenUsed/>
    <w:rsid w:val="001C196C"/>
    <w:rPr>
      <w:rFonts w:ascii="Lucida Grande" w:hAnsi="Lucida Grande" w:cs="Lucida Grande"/>
    </w:rPr>
  </w:style>
  <w:style w:type="character" w:customStyle="1" w:styleId="DocumentMapChar">
    <w:name w:val="Document Map Char"/>
    <w:basedOn w:val="DefaultParagraphFont"/>
    <w:link w:val="DocumentMap"/>
    <w:uiPriority w:val="99"/>
    <w:semiHidden/>
    <w:rsid w:val="001C196C"/>
    <w:rPr>
      <w:rFonts w:ascii="Lucida Grande" w:hAnsi="Lucida Grande" w:cs="Lucida Grande"/>
      <w:sz w:val="22"/>
    </w:rPr>
  </w:style>
  <w:style w:type="paragraph" w:styleId="ListParagraph">
    <w:name w:val="List Paragraph"/>
    <w:basedOn w:val="Normal"/>
    <w:uiPriority w:val="34"/>
    <w:rsid w:val="001C196C"/>
    <w:pPr>
      <w:ind w:left="720"/>
      <w:contextualSpacing/>
    </w:pPr>
  </w:style>
  <w:style w:type="paragraph" w:styleId="Header">
    <w:name w:val="header"/>
    <w:basedOn w:val="Normal"/>
    <w:link w:val="HeaderChar"/>
    <w:uiPriority w:val="99"/>
    <w:unhideWhenUsed/>
    <w:rsid w:val="001C196C"/>
    <w:pPr>
      <w:tabs>
        <w:tab w:val="center" w:pos="4320"/>
        <w:tab w:val="right" w:pos="8640"/>
      </w:tabs>
    </w:pPr>
  </w:style>
  <w:style w:type="character" w:customStyle="1" w:styleId="HeaderChar">
    <w:name w:val="Header Char"/>
    <w:basedOn w:val="DefaultParagraphFont"/>
    <w:link w:val="Header"/>
    <w:uiPriority w:val="99"/>
    <w:rsid w:val="001C196C"/>
    <w:rPr>
      <w:rFonts w:ascii="Calibri" w:hAnsi="Calibri"/>
      <w:sz w:val="22"/>
    </w:rPr>
  </w:style>
  <w:style w:type="paragraph" w:styleId="Footer">
    <w:name w:val="footer"/>
    <w:basedOn w:val="Normal"/>
    <w:link w:val="FooterChar"/>
    <w:uiPriority w:val="99"/>
    <w:unhideWhenUsed/>
    <w:rsid w:val="001C196C"/>
    <w:pPr>
      <w:tabs>
        <w:tab w:val="center" w:pos="4320"/>
        <w:tab w:val="right" w:pos="8640"/>
      </w:tabs>
    </w:pPr>
  </w:style>
  <w:style w:type="character" w:customStyle="1" w:styleId="FooterChar">
    <w:name w:val="Footer Char"/>
    <w:basedOn w:val="DefaultParagraphFont"/>
    <w:link w:val="Footer"/>
    <w:uiPriority w:val="99"/>
    <w:rsid w:val="001C196C"/>
    <w:rPr>
      <w:rFonts w:ascii="Calibri" w:hAnsi="Calibri"/>
      <w:sz w:val="22"/>
    </w:rPr>
  </w:style>
  <w:style w:type="character" w:styleId="PageNumber">
    <w:name w:val="page number"/>
    <w:basedOn w:val="DefaultParagraphFont"/>
    <w:uiPriority w:val="99"/>
    <w:semiHidden/>
    <w:unhideWhenUsed/>
    <w:rsid w:val="001C196C"/>
  </w:style>
  <w:style w:type="character" w:styleId="Hyperlink">
    <w:name w:val="Hyperlink"/>
    <w:basedOn w:val="DefaultParagraphFont"/>
    <w:uiPriority w:val="99"/>
    <w:unhideWhenUsed/>
    <w:rsid w:val="001C196C"/>
    <w:rPr>
      <w:color w:val="0000FF" w:themeColor="hyperlink"/>
      <w:u w:val="single"/>
    </w:rPr>
  </w:style>
  <w:style w:type="paragraph" w:customStyle="1" w:styleId="card">
    <w:name w:val="card"/>
    <w:basedOn w:val="Normal"/>
    <w:next w:val="Normal"/>
    <w:link w:val="cardChar"/>
    <w:qFormat/>
    <w:rsid w:val="002C3744"/>
    <w:pPr>
      <w:ind w:left="288" w:right="288"/>
    </w:pPr>
    <w:rPr>
      <w:rFonts w:ascii="Times New Roman" w:eastAsia="Times New Roman" w:hAnsi="Times New Roman" w:cs="Times New Roman"/>
      <w:sz w:val="16"/>
    </w:rPr>
  </w:style>
  <w:style w:type="character" w:customStyle="1" w:styleId="cardChar">
    <w:name w:val="card Char"/>
    <w:link w:val="card"/>
    <w:rsid w:val="002C3744"/>
    <w:rPr>
      <w:rFonts w:ascii="Times New Roman" w:eastAsia="Times New Roman" w:hAnsi="Times New Roman" w:cs="Times New Roman"/>
      <w:sz w:val="16"/>
    </w:rPr>
  </w:style>
  <w:style w:type="character" w:customStyle="1" w:styleId="underline">
    <w:name w:val="underline"/>
    <w:basedOn w:val="DefaultParagraphFont"/>
    <w:link w:val="textbold"/>
    <w:qFormat/>
    <w:rsid w:val="002C3744"/>
    <w:rPr>
      <w:rFonts w:ascii="Times New Roman" w:hAnsi="Times New Roman"/>
      <w:sz w:val="22"/>
      <w:u w:val="single"/>
    </w:rPr>
  </w:style>
  <w:style w:type="paragraph" w:customStyle="1" w:styleId="textbold">
    <w:name w:val="text bold"/>
    <w:basedOn w:val="Normal"/>
    <w:link w:val="underline"/>
    <w:qFormat/>
    <w:rsid w:val="002C3744"/>
    <w:pPr>
      <w:ind w:left="720"/>
      <w:jc w:val="both"/>
    </w:pPr>
    <w:rPr>
      <w:rFonts w:ascii="Times New Roman" w:hAnsi="Times New Roman"/>
      <w:u w:val="single"/>
    </w:rPr>
  </w:style>
  <w:style w:type="paragraph" w:customStyle="1" w:styleId="Card0">
    <w:name w:val="Card"/>
    <w:aliases w:val="No Spacing1,tags,No Spacing111,No Spacing11,No Spacing2,Debate Text,Read stuff,No Spacing1111,No Spacing3,No Spacing4,CD - Cite,Dont use,Tag and Cite"/>
    <w:basedOn w:val="Normal"/>
    <w:link w:val="CardChar0"/>
    <w:qFormat/>
    <w:rsid w:val="002C3744"/>
    <w:pPr>
      <w:ind w:left="360"/>
      <w:jc w:val="both"/>
    </w:pPr>
    <w:rPr>
      <w:rFonts w:ascii="Times New Roman" w:eastAsia="Cambria" w:hAnsi="Times New Roman" w:cs="Times New Roman"/>
      <w:sz w:val="16"/>
    </w:rPr>
  </w:style>
  <w:style w:type="character" w:customStyle="1" w:styleId="CardChar0">
    <w:name w:val="Card Char"/>
    <w:basedOn w:val="DefaultParagraphFont"/>
    <w:link w:val="Card0"/>
    <w:rsid w:val="002C3744"/>
    <w:rPr>
      <w:rFonts w:ascii="Times New Roman" w:eastAsia="Cambria" w:hAnsi="Times New Roman" w:cs="Times New Roman"/>
      <w:sz w:val="16"/>
    </w:rPr>
  </w:style>
  <w:style w:type="character" w:customStyle="1" w:styleId="TitleChar">
    <w:name w:val="Title Char"/>
    <w:link w:val="Title"/>
    <w:uiPriority w:val="6"/>
    <w:qFormat/>
    <w:rsid w:val="0067328B"/>
    <w:rPr>
      <w:b/>
      <w:bCs/>
      <w:sz w:val="22"/>
      <w:u w:val="single"/>
    </w:rPr>
  </w:style>
  <w:style w:type="character" w:customStyle="1" w:styleId="tinyChar">
    <w:name w:val="tiny Char"/>
    <w:link w:val="tiny"/>
    <w:locked/>
    <w:rsid w:val="0067328B"/>
    <w:rPr>
      <w:rFonts w:ascii="Times New Roman" w:eastAsia="Malgun Gothic" w:hAnsi="Times New Roman"/>
      <w:sz w:val="12"/>
    </w:rPr>
  </w:style>
  <w:style w:type="paragraph" w:customStyle="1" w:styleId="tiny">
    <w:name w:val="tiny"/>
    <w:next w:val="Normal"/>
    <w:link w:val="tinyChar"/>
    <w:autoRedefine/>
    <w:rsid w:val="0067328B"/>
    <w:pPr>
      <w:contextualSpacing/>
    </w:pPr>
    <w:rPr>
      <w:rFonts w:ascii="Times New Roman" w:eastAsia="Malgun Gothic" w:hAnsi="Times New Roman"/>
      <w:sz w:val="12"/>
    </w:rPr>
  </w:style>
  <w:style w:type="paragraph" w:styleId="Title">
    <w:name w:val="Title"/>
    <w:basedOn w:val="Normal"/>
    <w:link w:val="TitleChar"/>
    <w:uiPriority w:val="6"/>
    <w:qFormat/>
    <w:rsid w:val="0067328B"/>
    <w:pPr>
      <w:widowControl w:val="0"/>
      <w:autoSpaceDE w:val="0"/>
      <w:autoSpaceDN w:val="0"/>
      <w:adjustRightInd w:val="0"/>
      <w:spacing w:before="240" w:after="60"/>
      <w:jc w:val="center"/>
      <w:outlineLvl w:val="0"/>
    </w:pPr>
    <w:rPr>
      <w:rFonts w:asciiTheme="minorHAnsi" w:hAnsiTheme="minorHAnsi"/>
      <w:b/>
      <w:bCs/>
      <w:u w:val="single"/>
    </w:rPr>
  </w:style>
  <w:style w:type="character" w:customStyle="1" w:styleId="TitleChar1">
    <w:name w:val="Title Char1"/>
    <w:basedOn w:val="DefaultParagraphFont"/>
    <w:uiPriority w:val="10"/>
    <w:rsid w:val="0067328B"/>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1529A3"/>
    <w:rPr>
      <w:color w:val="800080" w:themeColor="followedHyperlink"/>
      <w:u w:val="single"/>
    </w:rPr>
  </w:style>
  <w:style w:type="paragraph" w:customStyle="1" w:styleId="cardtext">
    <w:name w:val="card text"/>
    <w:basedOn w:val="Normal"/>
    <w:link w:val="cardtextChar"/>
    <w:qFormat/>
    <w:rsid w:val="00426673"/>
    <w:pPr>
      <w:ind w:left="288" w:right="288"/>
    </w:pPr>
    <w:rPr>
      <w:rFonts w:ascii="Times New Roman" w:eastAsiaTheme="minorHAnsi" w:hAnsi="Times New Roman"/>
      <w:szCs w:val="22"/>
    </w:rPr>
  </w:style>
  <w:style w:type="character" w:customStyle="1" w:styleId="cardtextChar">
    <w:name w:val="card text Char"/>
    <w:basedOn w:val="DefaultParagraphFont"/>
    <w:link w:val="cardtext"/>
    <w:rsid w:val="00426673"/>
    <w:rPr>
      <w:rFonts w:ascii="Times New Roman" w:eastAsiaTheme="minorHAnsi" w:hAnsi="Times New Roman"/>
      <w:sz w:val="22"/>
      <w:szCs w:val="22"/>
    </w:rPr>
  </w:style>
  <w:style w:type="character" w:customStyle="1" w:styleId="apple-converted-space">
    <w:name w:val="apple-converted-space"/>
    <w:basedOn w:val="DefaultParagraphFont"/>
    <w:rsid w:val="00426673"/>
  </w:style>
  <w:style w:type="paragraph" w:styleId="TOC1">
    <w:name w:val="toc 1"/>
    <w:basedOn w:val="Normal"/>
    <w:next w:val="Normal"/>
    <w:autoRedefine/>
    <w:uiPriority w:val="39"/>
    <w:unhideWhenUsed/>
    <w:rsid w:val="00673263"/>
  </w:style>
  <w:style w:type="paragraph" w:styleId="TOC2">
    <w:name w:val="toc 2"/>
    <w:basedOn w:val="Normal"/>
    <w:next w:val="Normal"/>
    <w:autoRedefine/>
    <w:uiPriority w:val="39"/>
    <w:unhideWhenUsed/>
    <w:rsid w:val="00673263"/>
    <w:pPr>
      <w:ind w:left="220"/>
    </w:pPr>
  </w:style>
  <w:style w:type="paragraph" w:styleId="TOC3">
    <w:name w:val="toc 3"/>
    <w:basedOn w:val="Normal"/>
    <w:next w:val="Normal"/>
    <w:autoRedefine/>
    <w:uiPriority w:val="39"/>
    <w:unhideWhenUsed/>
    <w:rsid w:val="00673263"/>
    <w:pPr>
      <w:ind w:left="440"/>
    </w:pPr>
  </w:style>
  <w:style w:type="paragraph" w:styleId="TOC4">
    <w:name w:val="toc 4"/>
    <w:basedOn w:val="Normal"/>
    <w:next w:val="Normal"/>
    <w:autoRedefine/>
    <w:uiPriority w:val="39"/>
    <w:unhideWhenUsed/>
    <w:rsid w:val="00673263"/>
    <w:pPr>
      <w:ind w:left="660"/>
    </w:pPr>
  </w:style>
  <w:style w:type="paragraph" w:styleId="TOC5">
    <w:name w:val="toc 5"/>
    <w:basedOn w:val="Normal"/>
    <w:next w:val="Normal"/>
    <w:autoRedefine/>
    <w:uiPriority w:val="39"/>
    <w:unhideWhenUsed/>
    <w:rsid w:val="00673263"/>
    <w:pPr>
      <w:ind w:left="880"/>
    </w:pPr>
  </w:style>
  <w:style w:type="paragraph" w:styleId="TOC6">
    <w:name w:val="toc 6"/>
    <w:basedOn w:val="Normal"/>
    <w:next w:val="Normal"/>
    <w:autoRedefine/>
    <w:uiPriority w:val="39"/>
    <w:unhideWhenUsed/>
    <w:rsid w:val="00673263"/>
    <w:pPr>
      <w:ind w:left="1100"/>
    </w:pPr>
  </w:style>
  <w:style w:type="paragraph" w:styleId="TOC7">
    <w:name w:val="toc 7"/>
    <w:basedOn w:val="Normal"/>
    <w:next w:val="Normal"/>
    <w:autoRedefine/>
    <w:uiPriority w:val="39"/>
    <w:unhideWhenUsed/>
    <w:rsid w:val="00673263"/>
    <w:pPr>
      <w:ind w:left="1320"/>
    </w:pPr>
  </w:style>
  <w:style w:type="paragraph" w:styleId="TOC8">
    <w:name w:val="toc 8"/>
    <w:basedOn w:val="Normal"/>
    <w:next w:val="Normal"/>
    <w:autoRedefine/>
    <w:uiPriority w:val="39"/>
    <w:unhideWhenUsed/>
    <w:rsid w:val="00673263"/>
    <w:pPr>
      <w:ind w:left="1540"/>
    </w:pPr>
  </w:style>
  <w:style w:type="paragraph" w:styleId="TOC9">
    <w:name w:val="toc 9"/>
    <w:basedOn w:val="Normal"/>
    <w:next w:val="Normal"/>
    <w:autoRedefine/>
    <w:uiPriority w:val="39"/>
    <w:unhideWhenUsed/>
    <w:rsid w:val="00673263"/>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C196C"/>
    <w:rPr>
      <w:rFonts w:ascii="Calibri" w:hAnsi="Calibri"/>
      <w:sz w:val="22"/>
    </w:rPr>
  </w:style>
  <w:style w:type="paragraph" w:styleId="Heading1">
    <w:name w:val="heading 1"/>
    <w:aliases w:val="Pocket"/>
    <w:basedOn w:val="Normal"/>
    <w:next w:val="Normal"/>
    <w:link w:val="Heading1Char"/>
    <w:uiPriority w:val="9"/>
    <w:qFormat/>
    <w:rsid w:val="001C19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C196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C196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C196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Emphasis!!,Bold Underline,small"/>
    <w:basedOn w:val="DefaultParagraphFont"/>
    <w:uiPriority w:val="7"/>
    <w:qFormat/>
    <w:rsid w:val="001C196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C196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C196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C196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1C196C"/>
    <w:rPr>
      <w:rFonts w:asciiTheme="majorHAnsi" w:eastAsiaTheme="majorEastAsia" w:hAnsiTheme="majorHAnsi" w:cstheme="majorBidi"/>
      <w:b/>
      <w:bCs/>
      <w:iCs/>
      <w:sz w:val="26"/>
    </w:rPr>
  </w:style>
  <w:style w:type="paragraph" w:styleId="NoSpacing">
    <w:name w:val="No Spacing"/>
    <w:uiPriority w:val="1"/>
    <w:rsid w:val="001C196C"/>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1C196C"/>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1C196C"/>
    <w:rPr>
      <w:b/>
      <w:sz w:val="22"/>
      <w:u w:val="single"/>
    </w:rPr>
  </w:style>
  <w:style w:type="paragraph" w:styleId="DocumentMap">
    <w:name w:val="Document Map"/>
    <w:basedOn w:val="Normal"/>
    <w:link w:val="DocumentMapChar"/>
    <w:uiPriority w:val="99"/>
    <w:semiHidden/>
    <w:unhideWhenUsed/>
    <w:rsid w:val="001C196C"/>
    <w:rPr>
      <w:rFonts w:ascii="Lucida Grande" w:hAnsi="Lucida Grande" w:cs="Lucida Grande"/>
    </w:rPr>
  </w:style>
  <w:style w:type="character" w:customStyle="1" w:styleId="DocumentMapChar">
    <w:name w:val="Document Map Char"/>
    <w:basedOn w:val="DefaultParagraphFont"/>
    <w:link w:val="DocumentMap"/>
    <w:uiPriority w:val="99"/>
    <w:semiHidden/>
    <w:rsid w:val="001C196C"/>
    <w:rPr>
      <w:rFonts w:ascii="Lucida Grande" w:hAnsi="Lucida Grande" w:cs="Lucida Grande"/>
      <w:sz w:val="22"/>
    </w:rPr>
  </w:style>
  <w:style w:type="paragraph" w:styleId="ListParagraph">
    <w:name w:val="List Paragraph"/>
    <w:basedOn w:val="Normal"/>
    <w:uiPriority w:val="34"/>
    <w:rsid w:val="001C196C"/>
    <w:pPr>
      <w:ind w:left="720"/>
      <w:contextualSpacing/>
    </w:pPr>
  </w:style>
  <w:style w:type="paragraph" w:styleId="Header">
    <w:name w:val="header"/>
    <w:basedOn w:val="Normal"/>
    <w:link w:val="HeaderChar"/>
    <w:uiPriority w:val="99"/>
    <w:unhideWhenUsed/>
    <w:rsid w:val="001C196C"/>
    <w:pPr>
      <w:tabs>
        <w:tab w:val="center" w:pos="4320"/>
        <w:tab w:val="right" w:pos="8640"/>
      </w:tabs>
    </w:pPr>
  </w:style>
  <w:style w:type="character" w:customStyle="1" w:styleId="HeaderChar">
    <w:name w:val="Header Char"/>
    <w:basedOn w:val="DefaultParagraphFont"/>
    <w:link w:val="Header"/>
    <w:uiPriority w:val="99"/>
    <w:rsid w:val="001C196C"/>
    <w:rPr>
      <w:rFonts w:ascii="Calibri" w:hAnsi="Calibri"/>
      <w:sz w:val="22"/>
    </w:rPr>
  </w:style>
  <w:style w:type="paragraph" w:styleId="Footer">
    <w:name w:val="footer"/>
    <w:basedOn w:val="Normal"/>
    <w:link w:val="FooterChar"/>
    <w:uiPriority w:val="99"/>
    <w:unhideWhenUsed/>
    <w:rsid w:val="001C196C"/>
    <w:pPr>
      <w:tabs>
        <w:tab w:val="center" w:pos="4320"/>
        <w:tab w:val="right" w:pos="8640"/>
      </w:tabs>
    </w:pPr>
  </w:style>
  <w:style w:type="character" w:customStyle="1" w:styleId="FooterChar">
    <w:name w:val="Footer Char"/>
    <w:basedOn w:val="DefaultParagraphFont"/>
    <w:link w:val="Footer"/>
    <w:uiPriority w:val="99"/>
    <w:rsid w:val="001C196C"/>
    <w:rPr>
      <w:rFonts w:ascii="Calibri" w:hAnsi="Calibri"/>
      <w:sz w:val="22"/>
    </w:rPr>
  </w:style>
  <w:style w:type="character" w:styleId="PageNumber">
    <w:name w:val="page number"/>
    <w:basedOn w:val="DefaultParagraphFont"/>
    <w:uiPriority w:val="99"/>
    <w:semiHidden/>
    <w:unhideWhenUsed/>
    <w:rsid w:val="001C196C"/>
  </w:style>
  <w:style w:type="character" w:styleId="Hyperlink">
    <w:name w:val="Hyperlink"/>
    <w:basedOn w:val="DefaultParagraphFont"/>
    <w:uiPriority w:val="99"/>
    <w:unhideWhenUsed/>
    <w:rsid w:val="001C196C"/>
    <w:rPr>
      <w:color w:val="0000FF" w:themeColor="hyperlink"/>
      <w:u w:val="single"/>
    </w:rPr>
  </w:style>
  <w:style w:type="paragraph" w:customStyle="1" w:styleId="card">
    <w:name w:val="card"/>
    <w:basedOn w:val="Normal"/>
    <w:next w:val="Normal"/>
    <w:link w:val="cardChar"/>
    <w:qFormat/>
    <w:rsid w:val="002C3744"/>
    <w:pPr>
      <w:ind w:left="288" w:right="288"/>
    </w:pPr>
    <w:rPr>
      <w:rFonts w:ascii="Times New Roman" w:eastAsia="Times New Roman" w:hAnsi="Times New Roman" w:cs="Times New Roman"/>
      <w:sz w:val="16"/>
    </w:rPr>
  </w:style>
  <w:style w:type="character" w:customStyle="1" w:styleId="cardChar">
    <w:name w:val="card Char"/>
    <w:link w:val="card"/>
    <w:rsid w:val="002C3744"/>
    <w:rPr>
      <w:rFonts w:ascii="Times New Roman" w:eastAsia="Times New Roman" w:hAnsi="Times New Roman" w:cs="Times New Roman"/>
      <w:sz w:val="16"/>
    </w:rPr>
  </w:style>
  <w:style w:type="character" w:customStyle="1" w:styleId="underline">
    <w:name w:val="underline"/>
    <w:basedOn w:val="DefaultParagraphFont"/>
    <w:link w:val="textbold"/>
    <w:qFormat/>
    <w:rsid w:val="002C3744"/>
    <w:rPr>
      <w:rFonts w:ascii="Times New Roman" w:hAnsi="Times New Roman"/>
      <w:sz w:val="22"/>
      <w:u w:val="single"/>
    </w:rPr>
  </w:style>
  <w:style w:type="paragraph" w:customStyle="1" w:styleId="textbold">
    <w:name w:val="text bold"/>
    <w:basedOn w:val="Normal"/>
    <w:link w:val="underline"/>
    <w:qFormat/>
    <w:rsid w:val="002C3744"/>
    <w:pPr>
      <w:ind w:left="720"/>
      <w:jc w:val="both"/>
    </w:pPr>
    <w:rPr>
      <w:rFonts w:ascii="Times New Roman" w:hAnsi="Times New Roman"/>
      <w:u w:val="single"/>
    </w:rPr>
  </w:style>
  <w:style w:type="paragraph" w:customStyle="1" w:styleId="Card0">
    <w:name w:val="Card"/>
    <w:aliases w:val="No Spacing1,tags,No Spacing111,No Spacing11,No Spacing2,Debate Text,Read stuff,No Spacing1111,No Spacing3,No Spacing4,CD - Cite,Dont use,Tag and Cite"/>
    <w:basedOn w:val="Normal"/>
    <w:link w:val="CardChar0"/>
    <w:qFormat/>
    <w:rsid w:val="002C3744"/>
    <w:pPr>
      <w:ind w:left="360"/>
      <w:jc w:val="both"/>
    </w:pPr>
    <w:rPr>
      <w:rFonts w:ascii="Times New Roman" w:eastAsia="Cambria" w:hAnsi="Times New Roman" w:cs="Times New Roman"/>
      <w:sz w:val="16"/>
    </w:rPr>
  </w:style>
  <w:style w:type="character" w:customStyle="1" w:styleId="CardChar0">
    <w:name w:val="Card Char"/>
    <w:basedOn w:val="DefaultParagraphFont"/>
    <w:link w:val="Card0"/>
    <w:rsid w:val="002C3744"/>
    <w:rPr>
      <w:rFonts w:ascii="Times New Roman" w:eastAsia="Cambria" w:hAnsi="Times New Roman" w:cs="Times New Roman"/>
      <w:sz w:val="16"/>
    </w:rPr>
  </w:style>
  <w:style w:type="character" w:customStyle="1" w:styleId="TitleChar">
    <w:name w:val="Title Char"/>
    <w:link w:val="Title"/>
    <w:uiPriority w:val="6"/>
    <w:qFormat/>
    <w:rsid w:val="0067328B"/>
    <w:rPr>
      <w:b/>
      <w:bCs/>
      <w:sz w:val="22"/>
      <w:u w:val="single"/>
    </w:rPr>
  </w:style>
  <w:style w:type="character" w:customStyle="1" w:styleId="tinyChar">
    <w:name w:val="tiny Char"/>
    <w:link w:val="tiny"/>
    <w:locked/>
    <w:rsid w:val="0067328B"/>
    <w:rPr>
      <w:rFonts w:ascii="Times New Roman" w:eastAsia="Malgun Gothic" w:hAnsi="Times New Roman"/>
      <w:sz w:val="12"/>
    </w:rPr>
  </w:style>
  <w:style w:type="paragraph" w:customStyle="1" w:styleId="tiny">
    <w:name w:val="tiny"/>
    <w:next w:val="Normal"/>
    <w:link w:val="tinyChar"/>
    <w:autoRedefine/>
    <w:rsid w:val="0067328B"/>
    <w:pPr>
      <w:contextualSpacing/>
    </w:pPr>
    <w:rPr>
      <w:rFonts w:ascii="Times New Roman" w:eastAsia="Malgun Gothic" w:hAnsi="Times New Roman"/>
      <w:sz w:val="12"/>
    </w:rPr>
  </w:style>
  <w:style w:type="paragraph" w:styleId="Title">
    <w:name w:val="Title"/>
    <w:basedOn w:val="Normal"/>
    <w:link w:val="TitleChar"/>
    <w:uiPriority w:val="6"/>
    <w:qFormat/>
    <w:rsid w:val="0067328B"/>
    <w:pPr>
      <w:widowControl w:val="0"/>
      <w:autoSpaceDE w:val="0"/>
      <w:autoSpaceDN w:val="0"/>
      <w:adjustRightInd w:val="0"/>
      <w:spacing w:before="240" w:after="60"/>
      <w:jc w:val="center"/>
      <w:outlineLvl w:val="0"/>
    </w:pPr>
    <w:rPr>
      <w:rFonts w:asciiTheme="minorHAnsi" w:hAnsiTheme="minorHAnsi"/>
      <w:b/>
      <w:bCs/>
      <w:u w:val="single"/>
    </w:rPr>
  </w:style>
  <w:style w:type="character" w:customStyle="1" w:styleId="TitleChar1">
    <w:name w:val="Title Char1"/>
    <w:basedOn w:val="DefaultParagraphFont"/>
    <w:uiPriority w:val="10"/>
    <w:rsid w:val="0067328B"/>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1529A3"/>
    <w:rPr>
      <w:color w:val="800080" w:themeColor="followedHyperlink"/>
      <w:u w:val="single"/>
    </w:rPr>
  </w:style>
  <w:style w:type="paragraph" w:customStyle="1" w:styleId="cardtext">
    <w:name w:val="card text"/>
    <w:basedOn w:val="Normal"/>
    <w:link w:val="cardtextChar"/>
    <w:qFormat/>
    <w:rsid w:val="00426673"/>
    <w:pPr>
      <w:ind w:left="288" w:right="288"/>
    </w:pPr>
    <w:rPr>
      <w:rFonts w:ascii="Times New Roman" w:eastAsiaTheme="minorHAnsi" w:hAnsi="Times New Roman"/>
      <w:szCs w:val="22"/>
    </w:rPr>
  </w:style>
  <w:style w:type="character" w:customStyle="1" w:styleId="cardtextChar">
    <w:name w:val="card text Char"/>
    <w:basedOn w:val="DefaultParagraphFont"/>
    <w:link w:val="cardtext"/>
    <w:rsid w:val="00426673"/>
    <w:rPr>
      <w:rFonts w:ascii="Times New Roman" w:eastAsiaTheme="minorHAnsi" w:hAnsi="Times New Roman"/>
      <w:sz w:val="22"/>
      <w:szCs w:val="22"/>
    </w:rPr>
  </w:style>
  <w:style w:type="character" w:customStyle="1" w:styleId="apple-converted-space">
    <w:name w:val="apple-converted-space"/>
    <w:basedOn w:val="DefaultParagraphFont"/>
    <w:rsid w:val="00426673"/>
  </w:style>
  <w:style w:type="paragraph" w:styleId="TOC1">
    <w:name w:val="toc 1"/>
    <w:basedOn w:val="Normal"/>
    <w:next w:val="Normal"/>
    <w:autoRedefine/>
    <w:uiPriority w:val="39"/>
    <w:unhideWhenUsed/>
    <w:rsid w:val="00673263"/>
  </w:style>
  <w:style w:type="paragraph" w:styleId="TOC2">
    <w:name w:val="toc 2"/>
    <w:basedOn w:val="Normal"/>
    <w:next w:val="Normal"/>
    <w:autoRedefine/>
    <w:uiPriority w:val="39"/>
    <w:unhideWhenUsed/>
    <w:rsid w:val="00673263"/>
    <w:pPr>
      <w:ind w:left="220"/>
    </w:pPr>
  </w:style>
  <w:style w:type="paragraph" w:styleId="TOC3">
    <w:name w:val="toc 3"/>
    <w:basedOn w:val="Normal"/>
    <w:next w:val="Normal"/>
    <w:autoRedefine/>
    <w:uiPriority w:val="39"/>
    <w:unhideWhenUsed/>
    <w:rsid w:val="00673263"/>
    <w:pPr>
      <w:ind w:left="440"/>
    </w:pPr>
  </w:style>
  <w:style w:type="paragraph" w:styleId="TOC4">
    <w:name w:val="toc 4"/>
    <w:basedOn w:val="Normal"/>
    <w:next w:val="Normal"/>
    <w:autoRedefine/>
    <w:uiPriority w:val="39"/>
    <w:unhideWhenUsed/>
    <w:rsid w:val="00673263"/>
    <w:pPr>
      <w:ind w:left="660"/>
    </w:pPr>
  </w:style>
  <w:style w:type="paragraph" w:styleId="TOC5">
    <w:name w:val="toc 5"/>
    <w:basedOn w:val="Normal"/>
    <w:next w:val="Normal"/>
    <w:autoRedefine/>
    <w:uiPriority w:val="39"/>
    <w:unhideWhenUsed/>
    <w:rsid w:val="00673263"/>
    <w:pPr>
      <w:ind w:left="880"/>
    </w:pPr>
  </w:style>
  <w:style w:type="paragraph" w:styleId="TOC6">
    <w:name w:val="toc 6"/>
    <w:basedOn w:val="Normal"/>
    <w:next w:val="Normal"/>
    <w:autoRedefine/>
    <w:uiPriority w:val="39"/>
    <w:unhideWhenUsed/>
    <w:rsid w:val="00673263"/>
    <w:pPr>
      <w:ind w:left="1100"/>
    </w:pPr>
  </w:style>
  <w:style w:type="paragraph" w:styleId="TOC7">
    <w:name w:val="toc 7"/>
    <w:basedOn w:val="Normal"/>
    <w:next w:val="Normal"/>
    <w:autoRedefine/>
    <w:uiPriority w:val="39"/>
    <w:unhideWhenUsed/>
    <w:rsid w:val="00673263"/>
    <w:pPr>
      <w:ind w:left="1320"/>
    </w:pPr>
  </w:style>
  <w:style w:type="paragraph" w:styleId="TOC8">
    <w:name w:val="toc 8"/>
    <w:basedOn w:val="Normal"/>
    <w:next w:val="Normal"/>
    <w:autoRedefine/>
    <w:uiPriority w:val="39"/>
    <w:unhideWhenUsed/>
    <w:rsid w:val="00673263"/>
    <w:pPr>
      <w:ind w:left="1540"/>
    </w:pPr>
  </w:style>
  <w:style w:type="paragraph" w:styleId="TOC9">
    <w:name w:val="toc 9"/>
    <w:basedOn w:val="Normal"/>
    <w:next w:val="Normal"/>
    <w:autoRedefine/>
    <w:uiPriority w:val="39"/>
    <w:unhideWhenUsed/>
    <w:rsid w:val="00673263"/>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pdf.usaid.gov/pdf_docs/PNADS950.pdf" TargetMode="External"/><Relationship Id="rId14" Type="http://schemas.openxmlformats.org/officeDocument/2006/relationships/hyperlink" Target="http://pdf.usaid.gov/pdf_docs/PNADS950.pdf" TargetMode="External"/><Relationship Id="rId15" Type="http://schemas.openxmlformats.org/officeDocument/2006/relationships/hyperlink" Target="http://www.texascleanenergy.org/Brattle%20report%20on%20renewable-gas%20FINAL%2011%20June%202013.pdf" TargetMode="External"/><Relationship Id="rId16" Type="http://schemas.openxmlformats.org/officeDocument/2006/relationships/hyperlink" Target="http://www.bloomberg.com/news/2013-04-23/u-s-states-turn-against-renewable-energy-as-gas-plunges.html" TargetMode="External"/><Relationship Id="rId17" Type="http://schemas.openxmlformats.org/officeDocument/2006/relationships/hyperlink" Target="http://heritageaction.com/2013/01/cronyism-chronicles-export-import-banks-pet-solar-energy-project/" TargetMode="External"/><Relationship Id="rId18" Type="http://schemas.openxmlformats.org/officeDocument/2006/relationships/hyperlink" Target="http://digital.library.unt.edu/ark:/67531/metadc85401/m1/1/high_res_d/R42472_2012Apr03.pdf" TargetMode="External"/><Relationship Id="rId19" Type="http://schemas.openxmlformats.org/officeDocument/2006/relationships/hyperlink" Target="http://www.bnamericas.com/news/electricpower/ex-im-bank-eyeing-small-scale-renewable-financing-in-mexico" TargetMode="External"/><Relationship Id="rId63" Type="http://schemas.openxmlformats.org/officeDocument/2006/relationships/hyperlink" Target="http://www.hormonesmatter.com/endocrine-disruptors-mens-health/" TargetMode="External"/><Relationship Id="rId64" Type="http://schemas.openxmlformats.org/officeDocument/2006/relationships/hyperlink" Target="http://www.bna.com/epa-finalizes-list-n17179874541/" TargetMode="External"/><Relationship Id="rId65" Type="http://schemas.openxmlformats.org/officeDocument/2006/relationships/hyperlink" Target="http://www.chinadaily.com.cn/china/2013xivisit/2013-06/05/content_16573196.htm" TargetMode="External"/><Relationship Id="rId66" Type="http://schemas.openxmlformats.org/officeDocument/2006/relationships/hyperlink" Target="http://www.fortmilltimes.com/2013/06/05/2739528/chinas-xi-splashes-cash-deals.html" TargetMode="External"/><Relationship Id="rId67" Type="http://schemas.openxmlformats.org/officeDocument/2006/relationships/hyperlink" Target="http://www.iede.co.uk/news/2013_2219/rural-mexican-communities-protest-wind-farms" TargetMode="External"/><Relationship Id="rId68" Type="http://schemas.openxmlformats.org/officeDocument/2006/relationships/hyperlink" Target="http://www.aida-americas.org/en/pubs/challenges-deploying-wind-energy-mexico-case-isthmus-tehuantepec" TargetMode="External"/><Relationship Id="rId69" Type="http://schemas.openxmlformats.org/officeDocument/2006/relationships/hyperlink" Target="http://ireport.cnn.com/docs/DOC-920481" TargetMode="External"/><Relationship Id="rId50" Type="http://schemas.openxmlformats.org/officeDocument/2006/relationships/hyperlink" Target="http://emergingmoney.com/mexico/mexican-economy-eww/" TargetMode="External"/><Relationship Id="rId51" Type="http://schemas.openxmlformats.org/officeDocument/2006/relationships/hyperlink" Target="http://www.worldpolicy.org/blog/2011/10/26/mexican-drug-cartels-are-not-terrorists" TargetMode="External"/><Relationship Id="rId52" Type="http://schemas.openxmlformats.org/officeDocument/2006/relationships/hyperlink" Target="http://www.cnas.org/node/529" TargetMode="External"/><Relationship Id="rId53" Type="http://schemas.openxmlformats.org/officeDocument/2006/relationships/hyperlink" Target="http://www.lexingtoninstitute.org/can-the-case-be-made-for-naval-power-?a=1&amp;c=1171" TargetMode="External"/><Relationship Id="rId54" Type="http://schemas.openxmlformats.org/officeDocument/2006/relationships/hyperlink" Target="http://www.juancole.com/2010/07/dietrich-energy-and-the-future-of-u-s-diplomacy.html" TargetMode="External"/><Relationship Id="rId55" Type="http://schemas.openxmlformats.org/officeDocument/2006/relationships/hyperlink" Target="http://www.hydrocarbonprocessing.com/Article/3105060/Clinton-emphasizes-energy-diplomacy-for-US.html" TargetMode="External"/><Relationship Id="rId56" Type="http://schemas.openxmlformats.org/officeDocument/2006/relationships/hyperlink" Target="http://www.nationalinterest.org/Article.aspx?id=16522" TargetMode="External"/><Relationship Id="rId57" Type="http://schemas.openxmlformats.org/officeDocument/2006/relationships/hyperlink" Target="http://www.mindef.gov.sg/safti/pointer/back/journals/2000/Vol26_3/3.htm" TargetMode="External"/><Relationship Id="rId58" Type="http://schemas.openxmlformats.org/officeDocument/2006/relationships/hyperlink" Target="http://www.thecommentator.com/article/3827/the_great_renewables_scam_unravels" TargetMode="External"/><Relationship Id="rId59" Type="http://schemas.openxmlformats.org/officeDocument/2006/relationships/hyperlink" Target="http://theenergycollective.com/sandyyt/235281/energy-poverty-we-need-do-so-much-more" TargetMode="External"/><Relationship Id="rId40" Type="http://schemas.openxmlformats.org/officeDocument/2006/relationships/hyperlink" Target="http://en.avaaz.org/1032/leadership-failure-at-the-g20-mexico" TargetMode="External"/><Relationship Id="rId41" Type="http://schemas.openxmlformats.org/officeDocument/2006/relationships/hyperlink" Target="http://www.project-syndicate.org/commentary/the-new-nature-of-us-influence-in-latin-america-by-shlomo-ben-ami" TargetMode="External"/><Relationship Id="rId42" Type="http://schemas.openxmlformats.org/officeDocument/2006/relationships/hyperlink" Target="http://www.as-coa.org/articles/energy-security-opportunities-latin-america-and-caribbean" TargetMode="External"/><Relationship Id="rId43" Type="http://schemas.openxmlformats.org/officeDocument/2006/relationships/hyperlink" Target="http://www.huffingtonpost.com/doug-bandow/china-the-next-necessary_b_443349.html" TargetMode="External"/><Relationship Id="rId44" Type="http://schemas.openxmlformats.org/officeDocument/2006/relationships/hyperlink" Target="http://www.bloomberg.com/news/2013-06-26/iran-influence-in-latin-america-waning-u-s-report-says.html" TargetMode="External"/><Relationship Id="rId45" Type="http://schemas.openxmlformats.org/officeDocument/2006/relationships/hyperlink" Target="http://nationalinterest.org/blog/paul-pillar/worst-casing-best-casing-iran-6307" TargetMode="External"/><Relationship Id="rId46" Type="http://schemas.openxmlformats.org/officeDocument/2006/relationships/hyperlink" Target="http://russiancouncil.ru/en/inner/?id_4=252" TargetMode="External"/><Relationship Id="rId47" Type="http://schemas.openxmlformats.org/officeDocument/2006/relationships/hyperlink" Target="http://www.slate.com/id/2239737/" TargetMode="External"/><Relationship Id="rId48" Type="http://schemas.openxmlformats.org/officeDocument/2006/relationships/hyperlink" Target="http://www.iar-gwu.org/sites/default/files/articlepdfs/North%20American%20Energy%20Security.pdf" TargetMode="External"/><Relationship Id="rId49" Type="http://schemas.openxmlformats.org/officeDocument/2006/relationships/hyperlink" Target="http://www.dallasnews.com/business/columnists/jim-landers/20130408-jim-landers-mexicos-struggling-oil-industry.ec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renewableenergymexico.com/?p=813" TargetMode="External"/><Relationship Id="rId9" Type="http://schemas.openxmlformats.org/officeDocument/2006/relationships/hyperlink" Target="http://news.cision.com/north-american-production-sharing--inc-/r/vision-for-renewable-energy-in-mexico-looks-promising,c9428687" TargetMode="External"/><Relationship Id="rId30" Type="http://schemas.openxmlformats.org/officeDocument/2006/relationships/hyperlink" Target="http://www.ladwpnews.com/external/content/document/1475/248767/1/Pine%20Tree%20Fact%20Sheet.final.pdf" TargetMode="External"/><Relationship Id="rId31" Type="http://schemas.openxmlformats.org/officeDocument/2006/relationships/hyperlink" Target="http://www.abcbirds.org/newsandreports/releases/110405.html" TargetMode="External"/><Relationship Id="rId32" Type="http://schemas.openxmlformats.org/officeDocument/2006/relationships/hyperlink" Target="http://www.washingtonpost.com/national/environment/migrating-birds-face-perilous-path/2011/05/20/AFb7xH9G_story.html" TargetMode="External"/><Relationship Id="rId33" Type="http://schemas.openxmlformats.org/officeDocument/2006/relationships/hyperlink" Target="http://www.scienceagogo.com/news/pollinators.shtml" TargetMode="External"/><Relationship Id="rId34" Type="http://schemas.openxmlformats.org/officeDocument/2006/relationships/hyperlink" Target="http://www.washingtontimes.com/news/2012/aug/6/wind-energy-tax-credits-fund-bird-murder/" TargetMode="External"/><Relationship Id="rId35" Type="http://schemas.openxmlformats.org/officeDocument/2006/relationships/hyperlink" Target="http://www.washingtontimes.com/news/2012/aug/6/wind-energy-tax-credits-fund-bird-murder/" TargetMode="External"/><Relationship Id="rId36" Type="http://schemas.openxmlformats.org/officeDocument/2006/relationships/hyperlink" Target="http://wattsupwiththat.com/author/wattsupwiththat/" TargetMode="External"/><Relationship Id="rId37" Type="http://schemas.openxmlformats.org/officeDocument/2006/relationships/hyperlink" Target="http://www.nationaljournal.com/magazine/the-u-s-just-became-a-global-leader-in-fighting-climate-change-20130627" TargetMode="External"/><Relationship Id="rId38" Type="http://schemas.openxmlformats.org/officeDocument/2006/relationships/hyperlink" Target="http://www.ipsnews.net/2013/06/developing-countries-lead-global-shift-to-green-energy/" TargetMode="External"/><Relationship Id="rId39" Type="http://schemas.openxmlformats.org/officeDocument/2006/relationships/hyperlink" Target="http://tcktcktck.org/2013/05/latin-america-clean-energy/51666" TargetMode="External"/><Relationship Id="rId70" Type="http://schemas.openxmlformats.org/officeDocument/2006/relationships/hyperlink" Target="https://umshare.miami.edu/web/wda/hemisphericpolicy/Publications/10-2011_Carbon_Footprint.pdf" TargetMode="External"/><Relationship Id="rId71" Type="http://schemas.openxmlformats.org/officeDocument/2006/relationships/hyperlink" Target="http://www.bakerinstitute.org/publications/IEEJnuclear-JorgeHartley.pdf" TargetMode="External"/><Relationship Id="rId72" Type="http://schemas.openxmlformats.org/officeDocument/2006/relationships/header" Target="header1.xml"/><Relationship Id="rId20" Type="http://schemas.openxmlformats.org/officeDocument/2006/relationships/hyperlink" Target="http://www.scientificamerican.com/article.cfm?id=energy-kunz-us-geothermal" TargetMode="External"/><Relationship Id="rId21" Type="http://schemas.openxmlformats.org/officeDocument/2006/relationships/hyperlink" Target="http://erl.mit.edu/geothermal-energy.php" TargetMode="External"/><Relationship Id="rId22" Type="http://schemas.openxmlformats.org/officeDocument/2006/relationships/hyperlink" Target="http://www.watershedsentinel.ca/content/geothermal-energy-bc-expensive-yet-sustainable-alternative-hydro" TargetMode="External"/><Relationship Id="rId23" Type="http://schemas.openxmlformats.org/officeDocument/2006/relationships/hyperlink" Target="http://www.teara.govt.nz/en/geothermal-energy/page-5" TargetMode="External"/><Relationship Id="rId24" Type="http://schemas.openxmlformats.org/officeDocument/2006/relationships/hyperlink" Target="http://environment.nationalgeographic.com/environment/global-warming/geothermal-profile/" TargetMode="External"/><Relationship Id="rId25" Type="http://schemas.openxmlformats.org/officeDocument/2006/relationships/hyperlink" Target="http://www.statealliancepartnership.org/resources_files/USMexico_Cooperation_Renewable_Energies.pdf" TargetMode="External"/><Relationship Id="rId26" Type="http://schemas.openxmlformats.org/officeDocument/2006/relationships/hyperlink" Target="http://www.statealliancepartnership.org/resources_files/USMexico_Cooperation_Renewable_Energies.pdf" TargetMode="External"/><Relationship Id="rId27" Type="http://schemas.openxmlformats.org/officeDocument/2006/relationships/hyperlink" Target="http://blog.heritage.org/2012/05/25/the-new-math-of-renewable-energy-50-100/" TargetMode="External"/><Relationship Id="rId28" Type="http://schemas.openxmlformats.org/officeDocument/2006/relationships/hyperlink" Target="http://blogs.the-american-interest.com/wrm/2013/03/04/a-shadow-falls-over-wind-power/" TargetMode="External"/><Relationship Id="rId29" Type="http://schemas.openxmlformats.org/officeDocument/2006/relationships/hyperlink" Target="http://science.howstuffworks.com/environmental/energy/why-cant-we-generate-all-our-energy-from-wind-power.htm" TargetMode="External"/><Relationship Id="rId73" Type="http://schemas.openxmlformats.org/officeDocument/2006/relationships/header" Target="header2.xml"/><Relationship Id="rId74" Type="http://schemas.openxmlformats.org/officeDocument/2006/relationships/fontTable" Target="fontTable.xml"/><Relationship Id="rId75" Type="http://schemas.openxmlformats.org/officeDocument/2006/relationships/theme" Target="theme/theme1.xml"/><Relationship Id="rId60" Type="http://schemas.openxmlformats.org/officeDocument/2006/relationships/hyperlink" Target="http://news.nationalgeographic.com/news/energy/2013/05/130529-surprising-facts-about-energy-poverty/" TargetMode="External"/><Relationship Id="rId61" Type="http://schemas.openxmlformats.org/officeDocument/2006/relationships/hyperlink" Target="http://www.forbes.com/sites/realspin/2013/06/17/environmental-protection-agency-constantly-leaping-before-it-looks/" TargetMode="External"/><Relationship Id="rId62" Type="http://schemas.openxmlformats.org/officeDocument/2006/relationships/hyperlink" Target="http://www.rsc.org/chemistryworld/2013/02/endocrine-disrupting-chemicals-under-fire" TargetMode="External"/><Relationship Id="rId10" Type="http://schemas.openxmlformats.org/officeDocument/2006/relationships/hyperlink" Target="http://www.renewableenergymexico.com/?p=813" TargetMode="External"/><Relationship Id="rId11" Type="http://schemas.openxmlformats.org/officeDocument/2006/relationships/hyperlink" Target="http://www.nadb.org/Reports1/Press_Releases/english/2013/050913.htm" TargetMode="External"/><Relationship Id="rId12" Type="http://schemas.openxmlformats.org/officeDocument/2006/relationships/hyperlink" Target="http://www.renewableenergyworld.com/rea/partner/green-power-conferences-3234/news/article/2013/02/mexican-renewable-energy-market-set-to-soar-in-20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85</Pages>
  <Words>40548</Words>
  <Characters>231129</Characters>
  <Application>Microsoft Macintosh Word</Application>
  <DocSecurity>0</DocSecurity>
  <Lines>1926</Lines>
  <Paragraphs>542</Paragraphs>
  <ScaleCrop>false</ScaleCrop>
  <Company>Whitman College</Company>
  <LinksUpToDate>false</LinksUpToDate>
  <CharactersWithSpaces>271135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Matthew Munday</cp:lastModifiedBy>
  <cp:revision>2</cp:revision>
  <dcterms:created xsi:type="dcterms:W3CDTF">2013-07-09T21:51:00Z</dcterms:created>
  <dcterms:modified xsi:type="dcterms:W3CDTF">2013-07-09T21:51:00Z</dcterms:modified>
</cp:coreProperties>
</file>