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9AA904" w14:textId="1FE83C92" w:rsidR="007F1B83" w:rsidRDefault="007F1B83" w:rsidP="007F1B83">
      <w:pPr>
        <w:pStyle w:val="Heading2"/>
      </w:pPr>
      <w:bookmarkStart w:id="0" w:name="_GoBack"/>
      <w:bookmarkEnd w:id="0"/>
      <w:r>
        <w:t>Affirmative</w:t>
      </w:r>
    </w:p>
    <w:p w14:paraId="07EF44CE" w14:textId="767E3A97" w:rsidR="007F1B83" w:rsidRDefault="007F1B83" w:rsidP="007F1B83">
      <w:pPr>
        <w:pStyle w:val="Heading3"/>
      </w:pPr>
      <w:r>
        <w:lastRenderedPageBreak/>
        <w:t>Turns K</w:t>
      </w:r>
    </w:p>
    <w:p w14:paraId="718F0C40" w14:textId="6104FC85" w:rsidR="00EE71F6" w:rsidRPr="00BA05D5" w:rsidRDefault="00EE71F6" w:rsidP="00EE71F6">
      <w:pPr>
        <w:pStyle w:val="Heading4"/>
      </w:pPr>
      <w:r w:rsidRPr="00BA05D5">
        <w:t>Both our discourse of sustainable agriculture and the structural benefits of the plan help question and remedy the faults of neoliberalism</w:t>
      </w:r>
    </w:p>
    <w:p w14:paraId="17D5EA64" w14:textId="77777777" w:rsidR="00EE71F6" w:rsidRPr="006A5DD0" w:rsidRDefault="00EE71F6" w:rsidP="00EE71F6">
      <w:pPr>
        <w:jc w:val="both"/>
      </w:pPr>
      <w:r w:rsidRPr="00F9171A">
        <w:rPr>
          <w:rStyle w:val="StyleBoldUnderline"/>
          <w:u w:val="none"/>
        </w:rPr>
        <w:t>Fish 06</w:t>
      </w:r>
      <w:r w:rsidRPr="00F9171A">
        <w:rPr>
          <w:rStyle w:val="StyleBoldUnderline"/>
          <w:b w:val="0"/>
          <w:u w:val="none"/>
        </w:rPr>
        <w:t xml:space="preserve"> (Robert, Ph.D. in Geography from </w:t>
      </w:r>
      <w:proofErr w:type="spellStart"/>
      <w:r w:rsidRPr="00F9171A">
        <w:rPr>
          <w:rStyle w:val="StyleBoldUnderline"/>
          <w:b w:val="0"/>
          <w:u w:val="none"/>
        </w:rPr>
        <w:t>Leinceister</w:t>
      </w:r>
      <w:proofErr w:type="spellEnd"/>
      <w:r w:rsidRPr="00F9171A">
        <w:rPr>
          <w:rStyle w:val="StyleBoldUnderline"/>
          <w:b w:val="0"/>
          <w:u w:val="none"/>
        </w:rPr>
        <w:t xml:space="preserve"> University, visiting fellow at the </w:t>
      </w:r>
      <w:r w:rsidRPr="00F9171A">
        <w:t>Centre for Environmental Management at University of Nottingham and Professor of Geography at Exeter University, September 06,</w:t>
      </w:r>
      <w:r w:rsidRPr="00F9171A">
        <w:rPr>
          <w:b/>
        </w:rPr>
        <w:t xml:space="preserve"> </w:t>
      </w:r>
      <w:r>
        <w:rPr>
          <w:b/>
        </w:rPr>
        <w:t>“</w:t>
      </w:r>
      <w:r w:rsidRPr="006A5DD0">
        <w:rPr>
          <w:bCs/>
        </w:rPr>
        <w:t>Sustainable farmland management as political and cultural discourse</w:t>
      </w:r>
      <w:r>
        <w:rPr>
          <w:bCs/>
        </w:rPr>
        <w:t xml:space="preserve">”, </w:t>
      </w:r>
      <w:r w:rsidRPr="006A5DD0">
        <w:rPr>
          <w:bCs/>
        </w:rPr>
        <w:t>http://www.jstor.org.proxy2.cl.msu.edu/stable/pdfplus/3873961.pdf?acceptTC=true</w:t>
      </w:r>
      <w:r>
        <w:rPr>
          <w:bCs/>
        </w:rPr>
        <w:t>)</w:t>
      </w:r>
    </w:p>
    <w:p w14:paraId="048DAA9D" w14:textId="77777777" w:rsidR="00EE71F6" w:rsidRPr="00F9171A" w:rsidRDefault="00EE71F6" w:rsidP="00EE71F6">
      <w:pPr>
        <w:jc w:val="both"/>
        <w:rPr>
          <w:rStyle w:val="StyleBoldUnderline"/>
          <w:b w:val="0"/>
          <w:u w:val="none"/>
        </w:rPr>
      </w:pPr>
    </w:p>
    <w:p w14:paraId="3752763E" w14:textId="18069129" w:rsidR="00EE71F6" w:rsidRPr="00EE71F6" w:rsidRDefault="00EE71F6" w:rsidP="00EE71F6">
      <w:pPr>
        <w:jc w:val="both"/>
        <w:rPr>
          <w:sz w:val="16"/>
          <w:szCs w:val="16"/>
        </w:rPr>
      </w:pPr>
      <w:r>
        <w:rPr>
          <w:rStyle w:val="StyleBoldUnderline"/>
        </w:rPr>
        <w:t>First,</w:t>
      </w:r>
      <w:r w:rsidRPr="009D714B">
        <w:rPr>
          <w:rStyle w:val="StyleBoldUnderline"/>
        </w:rPr>
        <w:t xml:space="preserve"> </w:t>
      </w:r>
      <w:r>
        <w:rPr>
          <w:rStyle w:val="StyleBoldUnderline"/>
        </w:rPr>
        <w:t>c</w:t>
      </w:r>
      <w:r w:rsidRPr="009D714B">
        <w:rPr>
          <w:rStyle w:val="StyleBoldUnderline"/>
        </w:rPr>
        <w:t xml:space="preserve">entral to discussions of rural futures is the extent to which </w:t>
      </w:r>
      <w:r w:rsidRPr="00D6329D">
        <w:rPr>
          <w:rStyle w:val="StyleBoldUnderline"/>
          <w:highlight w:val="yellow"/>
        </w:rPr>
        <w:t>sustainable agriculture can be reconciled with</w:t>
      </w:r>
      <w:r w:rsidRPr="009D714B">
        <w:rPr>
          <w:rStyle w:val="StyleBoldUnderline"/>
        </w:rPr>
        <w:t xml:space="preserve"> an ascendant </w:t>
      </w:r>
      <w:r w:rsidRPr="00D6329D">
        <w:rPr>
          <w:rStyle w:val="StyleBoldUnderline"/>
          <w:highlight w:val="yellow"/>
        </w:rPr>
        <w:t>neoliberalism, a concern that has been endemic to the way global discourses on sustainable development have</w:t>
      </w:r>
      <w:r w:rsidRPr="009D714B">
        <w:rPr>
          <w:rStyle w:val="StyleBoldUnderline"/>
        </w:rPr>
        <w:t xml:space="preserve"> more generally </w:t>
      </w:r>
      <w:r w:rsidRPr="00D6329D">
        <w:rPr>
          <w:rStyle w:val="StyleBoldUnderline"/>
          <w:highlight w:val="yellow"/>
        </w:rPr>
        <w:t>evolved</w:t>
      </w:r>
      <w:r w:rsidRPr="009D714B">
        <w:rPr>
          <w:rStyle w:val="StyleBoldUnderline"/>
        </w:rPr>
        <w:t xml:space="preserve">, </w:t>
      </w:r>
      <w:r w:rsidRPr="00872506">
        <w:rPr>
          <w:sz w:val="16"/>
          <w:szCs w:val="16"/>
        </w:rPr>
        <w:t>and one marked out by a struggle for power and influence between a wide constituency of stakeholders: G7/8 and G77, TNCs and environmental NGOs.</w:t>
      </w:r>
      <w:r w:rsidRPr="009D714B">
        <w:rPr>
          <w:rStyle w:val="StyleBoldUnderline"/>
        </w:rPr>
        <w:t xml:space="preserve"> </w:t>
      </w:r>
      <w:r w:rsidRPr="00D6329D">
        <w:rPr>
          <w:rStyle w:val="StyleBoldUnderline"/>
          <w:highlight w:val="yellow"/>
        </w:rPr>
        <w:t xml:space="preserve">This is an evolving political economy where concern for an expanding and liberalized agro-food sector finds an appropriate venue for its </w:t>
      </w:r>
      <w:r w:rsidRPr="00F9171A">
        <w:rPr>
          <w:rStyle w:val="StyleBoldUnderline"/>
          <w:highlight w:val="yellow"/>
        </w:rPr>
        <w:t xml:space="preserve">discourse at the table </w:t>
      </w:r>
      <w:r w:rsidRPr="00D6329D">
        <w:rPr>
          <w:rStyle w:val="StyleBoldUnderline"/>
          <w:highlight w:val="yellow"/>
        </w:rPr>
        <w:t>of the WTO</w:t>
      </w:r>
      <w:r w:rsidRPr="009D714B">
        <w:rPr>
          <w:rStyle w:val="StyleBoldUnderline"/>
        </w:rPr>
        <w:t xml:space="preserve">, </w:t>
      </w:r>
      <w:r w:rsidRPr="00872506">
        <w:rPr>
          <w:sz w:val="16"/>
          <w:szCs w:val="16"/>
        </w:rPr>
        <w:t>and against/through, which particular versions of sustainable agriculture are now developing. Indeed, Potter (2004) has suggested that</w:t>
      </w:r>
      <w:r w:rsidRPr="009D714B">
        <w:rPr>
          <w:rStyle w:val="StyleBoldUnderline"/>
        </w:rPr>
        <w:t xml:space="preserve"> </w:t>
      </w:r>
      <w:r w:rsidRPr="00D6329D">
        <w:rPr>
          <w:rStyle w:val="StyleBoldUnderline"/>
          <w:highlight w:val="yellow"/>
        </w:rPr>
        <w:t>emerging models of agriculture must be understood</w:t>
      </w:r>
      <w:r w:rsidRPr="009D714B">
        <w:rPr>
          <w:rStyle w:val="StyleBoldUnderline"/>
        </w:rPr>
        <w:t xml:space="preserve"> and re-discovered </w:t>
      </w:r>
      <w:r w:rsidRPr="00D6329D">
        <w:rPr>
          <w:rStyle w:val="StyleBoldUnderline"/>
          <w:highlight w:val="yellow"/>
        </w:rPr>
        <w:t>as political projects</w:t>
      </w:r>
      <w:r w:rsidRPr="009D714B">
        <w:rPr>
          <w:rStyle w:val="StyleBoldUnderline"/>
        </w:rPr>
        <w:t xml:space="preserve">, arguing that: 'contemporary </w:t>
      </w:r>
      <w:r w:rsidRPr="00D6329D">
        <w:rPr>
          <w:rStyle w:val="StyleBoldUnderline"/>
          <w:highlight w:val="yellow"/>
        </w:rPr>
        <w:t>debates over agricultural restructuring are about neo-liberalism; how far we are willing to move toward</w:t>
      </w:r>
      <w:r w:rsidRPr="009D714B">
        <w:rPr>
          <w:rStyle w:val="StyleBoldUnderline"/>
        </w:rPr>
        <w:t xml:space="preserve">, and accept, </w:t>
      </w:r>
      <w:r w:rsidRPr="00D6329D">
        <w:rPr>
          <w:rStyle w:val="StyleBoldUnderline"/>
          <w:highlight w:val="yellow"/>
        </w:rPr>
        <w:t>a</w:t>
      </w:r>
      <w:r w:rsidRPr="009D714B">
        <w:rPr>
          <w:rStyle w:val="StyleBoldUnderline"/>
        </w:rPr>
        <w:t xml:space="preserve"> much more </w:t>
      </w:r>
      <w:r w:rsidRPr="00D6329D">
        <w:rPr>
          <w:rStyle w:val="StyleBoldUnderline"/>
          <w:highlight w:val="yellow"/>
        </w:rPr>
        <w:t>liberal agricultural policy</w:t>
      </w:r>
      <w:r w:rsidRPr="009D714B">
        <w:rPr>
          <w:rStyle w:val="StyleBoldUnderline"/>
        </w:rPr>
        <w:t xml:space="preserve"> stance, and the consequence of this'. And that, </w:t>
      </w:r>
      <w:r w:rsidRPr="005C0F36">
        <w:rPr>
          <w:rStyle w:val="StyleBoldUnderline"/>
          <w:highlight w:val="yellow"/>
        </w:rPr>
        <w:t>'when we look at international agricultural policy reform we are really looking at a process of liberalization and a drive to</w:t>
      </w:r>
      <w:r w:rsidRPr="009D714B">
        <w:rPr>
          <w:rStyle w:val="StyleBoldUnderline"/>
        </w:rPr>
        <w:t xml:space="preserve"> establish, modify or </w:t>
      </w:r>
      <w:r w:rsidRPr="005C0F36">
        <w:rPr>
          <w:rStyle w:val="StyleBoldUnderline"/>
          <w:highlight w:val="yellow"/>
        </w:rPr>
        <w:t>resist neo-liberalism as an ideology'.</w:t>
      </w:r>
      <w:r w:rsidRPr="009D714B">
        <w:rPr>
          <w:rStyle w:val="StyleBoldUnderline"/>
        </w:rPr>
        <w:t xml:space="preserve"> To a significant degree </w:t>
      </w:r>
      <w:r w:rsidRPr="005C0F36">
        <w:rPr>
          <w:rStyle w:val="StyleBoldUnderline"/>
          <w:highlight w:val="yellow"/>
        </w:rPr>
        <w:t xml:space="preserve">the </w:t>
      </w:r>
      <w:r w:rsidRPr="005643C3">
        <w:rPr>
          <w:rStyle w:val="StyleBoldUnderline"/>
          <w:highlight w:val="yellow"/>
        </w:rPr>
        <w:t xml:space="preserve">nature and goals of sustainable </w:t>
      </w:r>
      <w:r w:rsidRPr="005C0F36">
        <w:rPr>
          <w:rStyle w:val="StyleBoldUnderline"/>
          <w:highlight w:val="yellow"/>
        </w:rPr>
        <w:t>agriculture are</w:t>
      </w:r>
      <w:r w:rsidRPr="009D714B">
        <w:rPr>
          <w:rStyle w:val="StyleBoldUnderline"/>
        </w:rPr>
        <w:t xml:space="preserve"> routinely positioned as </w:t>
      </w:r>
      <w:r w:rsidRPr="005C0F36">
        <w:rPr>
          <w:rStyle w:val="StyleBoldUnderline"/>
          <w:highlight w:val="yellow"/>
        </w:rPr>
        <w:t>a counter-narrative to</w:t>
      </w:r>
      <w:r>
        <w:rPr>
          <w:rStyle w:val="StyleBoldUnderline"/>
        </w:rPr>
        <w:t xml:space="preserve"> the precepts of </w:t>
      </w:r>
      <w:r w:rsidRPr="005C0F36">
        <w:rPr>
          <w:rStyle w:val="StyleBoldUnderline"/>
          <w:highlight w:val="yellow"/>
        </w:rPr>
        <w:t>neoliberal thought.</w:t>
      </w:r>
      <w:r w:rsidRPr="009D714B">
        <w:rPr>
          <w:rStyle w:val="StyleBoldUnderline"/>
        </w:rPr>
        <w:t xml:space="preserve"> For instance, </w:t>
      </w:r>
      <w:r w:rsidRPr="005C0F36">
        <w:rPr>
          <w:rStyle w:val="StyleBoldUnderline"/>
          <w:highlight w:val="yellow"/>
        </w:rPr>
        <w:t xml:space="preserve">sustainable agriculture </w:t>
      </w:r>
      <w:r w:rsidRPr="005C0F36">
        <w:rPr>
          <w:rStyle w:val="StyleBoldUnderline"/>
        </w:rPr>
        <w:t>is</w:t>
      </w:r>
      <w:r w:rsidRPr="009D714B">
        <w:rPr>
          <w:rStyle w:val="StyleBoldUnderline"/>
        </w:rPr>
        <w:t xml:space="preserve"> often </w:t>
      </w:r>
      <w:proofErr w:type="gramStart"/>
      <w:r w:rsidRPr="009D714B">
        <w:rPr>
          <w:rStyle w:val="StyleBoldUnderline"/>
        </w:rPr>
        <w:t>understood</w:t>
      </w:r>
      <w:proofErr w:type="gramEnd"/>
      <w:r w:rsidRPr="009D714B">
        <w:rPr>
          <w:rStyle w:val="StyleBoldUnderline"/>
        </w:rPr>
        <w:t xml:space="preserve"> </w:t>
      </w:r>
      <w:r w:rsidRPr="005C0F36">
        <w:rPr>
          <w:rStyle w:val="StyleBoldUnderline"/>
          <w:highlight w:val="yellow"/>
        </w:rPr>
        <w:t>in terms of</w:t>
      </w:r>
      <w:r>
        <w:rPr>
          <w:rStyle w:val="StyleBoldUnderline"/>
        </w:rPr>
        <w:t xml:space="preserve"> the development of </w:t>
      </w:r>
      <w:r w:rsidRPr="005C0F36">
        <w:rPr>
          <w:rStyle w:val="StyleBoldUnderline"/>
          <w:highlight w:val="yellow"/>
        </w:rPr>
        <w:t>alternative food networks,</w:t>
      </w:r>
      <w:r w:rsidRPr="009D714B">
        <w:rPr>
          <w:rStyle w:val="StyleBoldUnderline"/>
        </w:rPr>
        <w:t xml:space="preserve"> those that are </w:t>
      </w:r>
      <w:r w:rsidRPr="005C0F36">
        <w:rPr>
          <w:rStyle w:val="StyleBoldUnderline"/>
          <w:highlight w:val="yellow"/>
        </w:rPr>
        <w:t>effectively retreating from the discontents of an expanding and liberalized agro-industrial</w:t>
      </w:r>
      <w:r w:rsidRPr="009D714B">
        <w:rPr>
          <w:rStyle w:val="StyleBoldUnderline"/>
        </w:rPr>
        <w:t xml:space="preserve"> food </w:t>
      </w:r>
      <w:r w:rsidRPr="005C0F36">
        <w:rPr>
          <w:rStyle w:val="StyleBoldUnderline"/>
          <w:highlight w:val="yellow"/>
        </w:rPr>
        <w:t>economy</w:t>
      </w:r>
      <w:r w:rsidRPr="009D714B">
        <w:rPr>
          <w:rStyle w:val="StyleBoldUnderline"/>
        </w:rPr>
        <w:t>.</w:t>
      </w:r>
      <w:r>
        <w:t xml:space="preserve"> </w:t>
      </w:r>
      <w:r w:rsidRPr="00D6329D">
        <w:rPr>
          <w:rStyle w:val="StyleBoldUnderline"/>
        </w:rPr>
        <w:t xml:space="preserve">In this guise </w:t>
      </w:r>
      <w:r w:rsidRPr="005C0F36">
        <w:rPr>
          <w:rStyle w:val="StyleBoldUnderline"/>
          <w:highlight w:val="yellow"/>
        </w:rPr>
        <w:t>it is more localized, civic, engaged and participatory</w:t>
      </w:r>
      <w:r w:rsidRPr="00D6329D">
        <w:rPr>
          <w:rStyle w:val="StyleBoldUnderline"/>
        </w:rPr>
        <w:t xml:space="preserve"> realms of agricultural production and exchange </w:t>
      </w:r>
      <w:r w:rsidRPr="005C0F36">
        <w:rPr>
          <w:rStyle w:val="StyleBoldUnderline"/>
          <w:highlight w:val="yellow"/>
        </w:rPr>
        <w:t>that come to the fore</w:t>
      </w:r>
      <w:r w:rsidRPr="00D6329D">
        <w:rPr>
          <w:rStyle w:val="StyleBoldUnderline"/>
        </w:rPr>
        <w:t xml:space="preserve">, </w:t>
      </w:r>
      <w:r w:rsidRPr="00872506">
        <w:rPr>
          <w:sz w:val="16"/>
          <w:szCs w:val="16"/>
        </w:rPr>
        <w:t xml:space="preserve">ones concerned, as </w:t>
      </w:r>
      <w:proofErr w:type="spellStart"/>
      <w:r w:rsidRPr="00872506">
        <w:rPr>
          <w:sz w:val="16"/>
          <w:szCs w:val="16"/>
        </w:rPr>
        <w:t>Lyson</w:t>
      </w:r>
      <w:proofErr w:type="spellEnd"/>
      <w:r w:rsidRPr="00872506">
        <w:rPr>
          <w:sz w:val="16"/>
          <w:szCs w:val="16"/>
        </w:rPr>
        <w:t xml:space="preserve"> (2004, 62) puts it, 'with embedding local agricultural and food production into the community'. Here the idea of</w:t>
      </w:r>
      <w:r w:rsidRPr="00D6329D">
        <w:rPr>
          <w:rStyle w:val="StyleBoldUnderline"/>
        </w:rPr>
        <w:t xml:space="preserve"> </w:t>
      </w:r>
      <w:r w:rsidRPr="005643C3">
        <w:rPr>
          <w:rStyle w:val="StyleBoldUnderline"/>
          <w:highlight w:val="yellow"/>
        </w:rPr>
        <w:t>sustainable agriculture is about the development of</w:t>
      </w:r>
      <w:r w:rsidRPr="00D6329D">
        <w:rPr>
          <w:rStyle w:val="StyleBoldUnderline"/>
        </w:rPr>
        <w:t xml:space="preserve"> shorter, more self-reliant, supply chains; ones that inspire new trust and knowledge networks between consumers and producers, and which broker </w:t>
      </w:r>
      <w:r w:rsidRPr="005643C3">
        <w:rPr>
          <w:rStyle w:val="StyleBoldUnderline"/>
          <w:highlight w:val="yellow"/>
        </w:rPr>
        <w:t>an alternative sense of economy</w:t>
      </w:r>
      <w:r w:rsidRPr="00D6329D">
        <w:rPr>
          <w:rStyle w:val="StyleBoldUnderline"/>
        </w:rPr>
        <w:t xml:space="preserve"> </w:t>
      </w:r>
      <w:r w:rsidRPr="00872506">
        <w:rPr>
          <w:sz w:val="16"/>
          <w:szCs w:val="16"/>
        </w:rPr>
        <w:t xml:space="preserve">(Watts et al. 2005; see also Bell et al. 2004). </w:t>
      </w:r>
    </w:p>
    <w:p w14:paraId="72CDC89F" w14:textId="77777777" w:rsidR="00EE71F6" w:rsidRPr="006A5DD0" w:rsidRDefault="00EE71F6" w:rsidP="00EE71F6">
      <w:pPr>
        <w:pStyle w:val="Heading4"/>
      </w:pPr>
      <w:r w:rsidRPr="006A5DD0">
        <w:t>Practice of organic agriculture is resistance against neoliberalism – assumes the fact that your conception of neoliberalism is too monolithic and remedies that – the plan is longer step in the right direction than the alternative</w:t>
      </w:r>
    </w:p>
    <w:p w14:paraId="5B9661E3" w14:textId="77777777" w:rsidR="00EE71F6" w:rsidRDefault="00EE71F6" w:rsidP="00EE71F6">
      <w:pPr>
        <w:jc w:val="both"/>
      </w:pPr>
      <w:proofErr w:type="gramStart"/>
      <w:r w:rsidRPr="00170438">
        <w:rPr>
          <w:b/>
        </w:rPr>
        <w:t>Busch 10</w:t>
      </w:r>
      <w:r>
        <w:t xml:space="preserve"> (Lawrence, Ph.D., </w:t>
      </w:r>
      <w:r w:rsidRPr="00117A32">
        <w:t>University Distinguished Professor Institute for Food and Agricultural Standards Michigan State University</w:t>
      </w:r>
      <w:r>
        <w:t>, “</w:t>
      </w:r>
      <w:r w:rsidRPr="00423278">
        <w:t>Can Fairy Tales Come True?</w:t>
      </w:r>
      <w:proofErr w:type="gramEnd"/>
      <w:r w:rsidRPr="00423278">
        <w:t xml:space="preserve"> The Surprising Story of Neoliberalism and World Agriculture</w:t>
      </w:r>
      <w:r>
        <w:t xml:space="preserve">”, </w:t>
      </w:r>
      <w:r w:rsidRPr="00423278">
        <w:t>http://onlinelibrary.wiley.com/store/10.1111/j.1467-9523.2010.00511.x/asset/j.1467-9523.2010.00511.x.pdf?v=1&amp;t=hjvp3704&amp;s=0320529d308e64e3f4b429b850fe299b57c3d9af</w:t>
      </w:r>
      <w:r>
        <w:t>)</w:t>
      </w:r>
    </w:p>
    <w:p w14:paraId="3336317C" w14:textId="77777777" w:rsidR="00EE71F6" w:rsidRDefault="00EE71F6" w:rsidP="00EE71F6">
      <w:pPr>
        <w:jc w:val="both"/>
      </w:pPr>
    </w:p>
    <w:p w14:paraId="78F53A62" w14:textId="0A321694" w:rsidR="00EE71F6" w:rsidRPr="00EE71F6" w:rsidRDefault="00EE71F6" w:rsidP="00EE71F6">
      <w:pPr>
        <w:jc w:val="both"/>
        <w:rPr>
          <w:sz w:val="16"/>
          <w:szCs w:val="16"/>
        </w:rPr>
      </w:pPr>
      <w:r w:rsidRPr="00621C64">
        <w:rPr>
          <w:sz w:val="16"/>
          <w:szCs w:val="16"/>
        </w:rPr>
        <w:t>But it is important not to end here.</w:t>
      </w:r>
      <w:r w:rsidRPr="00CC028F">
        <w:t xml:space="preserve"> </w:t>
      </w:r>
      <w:r w:rsidRPr="002327B7">
        <w:rPr>
          <w:rStyle w:val="StyleBoldUnderline"/>
          <w:highlight w:val="yellow"/>
        </w:rPr>
        <w:t>As neoliberalism has become a dominant taken-for-granted set of practices, it has also fostered resistances</w:t>
      </w:r>
      <w:r w:rsidRPr="00CC028F">
        <w:rPr>
          <w:rStyle w:val="StyleBoldUnderline"/>
        </w:rPr>
        <w:t xml:space="preserve"> of various sorts. </w:t>
      </w:r>
      <w:r w:rsidRPr="002327B7">
        <w:rPr>
          <w:rStyle w:val="StyleBoldUnderline"/>
          <w:highlight w:val="yellow"/>
        </w:rPr>
        <w:t>In</w:t>
      </w:r>
      <w:r w:rsidRPr="00CC028F">
        <w:rPr>
          <w:rStyle w:val="StyleBoldUnderline"/>
        </w:rPr>
        <w:t xml:space="preserve"> the </w:t>
      </w:r>
      <w:proofErr w:type="spellStart"/>
      <w:r w:rsidRPr="002327B7">
        <w:rPr>
          <w:rStyle w:val="StyleBoldUnderline"/>
          <w:highlight w:val="yellow"/>
        </w:rPr>
        <w:t>agrifood</w:t>
      </w:r>
      <w:proofErr w:type="spellEnd"/>
      <w:r w:rsidRPr="00CC028F">
        <w:rPr>
          <w:rStyle w:val="StyleBoldUnderline"/>
        </w:rPr>
        <w:t xml:space="preserve"> sector </w:t>
      </w:r>
      <w:r w:rsidRPr="002327B7">
        <w:rPr>
          <w:rStyle w:val="StyleBoldUnderline"/>
          <w:highlight w:val="yellow"/>
        </w:rPr>
        <w:t>these forms of resistance have been varie</w:t>
      </w:r>
      <w:r w:rsidRPr="00CC028F">
        <w:rPr>
          <w:rStyle w:val="StyleBoldUnderline"/>
        </w:rPr>
        <w:t xml:space="preserve">d. On the one hand </w:t>
      </w:r>
      <w:r w:rsidRPr="002327B7">
        <w:rPr>
          <w:rStyle w:val="StyleBoldUnderline"/>
          <w:highlight w:val="yellow"/>
        </w:rPr>
        <w:t>they have included proponents of</w:t>
      </w:r>
      <w:r w:rsidRPr="00CC028F">
        <w:rPr>
          <w:rStyle w:val="StyleBoldUnderline"/>
        </w:rPr>
        <w:t xml:space="preserve"> farmers’ </w:t>
      </w:r>
      <w:r w:rsidRPr="00CC028F">
        <w:rPr>
          <w:rStyle w:val="StyleBoldUnderline"/>
        </w:rPr>
        <w:lastRenderedPageBreak/>
        <w:t>markets, box sche</w:t>
      </w:r>
      <w:r>
        <w:rPr>
          <w:rStyle w:val="StyleBoldUnderline"/>
        </w:rPr>
        <w:t xml:space="preserve">mes, </w:t>
      </w:r>
      <w:r w:rsidRPr="002327B7">
        <w:rPr>
          <w:rStyle w:val="StyleBoldUnderline"/>
          <w:highlight w:val="yellow"/>
        </w:rPr>
        <w:t xml:space="preserve">community supported </w:t>
      </w:r>
      <w:proofErr w:type="spellStart"/>
      <w:r w:rsidRPr="002327B7">
        <w:rPr>
          <w:rStyle w:val="StyleBoldUnderline"/>
          <w:highlight w:val="yellow"/>
        </w:rPr>
        <w:t>agriulture</w:t>
      </w:r>
      <w:proofErr w:type="spellEnd"/>
      <w:r w:rsidRPr="002327B7">
        <w:rPr>
          <w:rStyle w:val="StyleBoldUnderline"/>
          <w:highlight w:val="yellow"/>
        </w:rPr>
        <w:t>, organic agriculture</w:t>
      </w:r>
      <w:r w:rsidRPr="00CC028F">
        <w:rPr>
          <w:rStyle w:val="StyleBoldUnderline"/>
        </w:rPr>
        <w:t xml:space="preserve">, fair trade, Slow Food </w:t>
      </w:r>
      <w:r w:rsidRPr="002327B7">
        <w:rPr>
          <w:rStyle w:val="StyleBoldUnderline"/>
          <w:highlight w:val="yellow"/>
        </w:rPr>
        <w:t>and so on.</w:t>
      </w:r>
      <w:r w:rsidRPr="00CC028F">
        <w:t xml:space="preserve"> </w:t>
      </w:r>
      <w:r w:rsidRPr="00621C64">
        <w:rPr>
          <w:sz w:val="16"/>
          <w:szCs w:val="16"/>
        </w:rPr>
        <w:t xml:space="preserve">On the other hand, they have included various general farm and commodity groups that have attempted with declining success to maintain agricultural </w:t>
      </w:r>
      <w:proofErr w:type="spellStart"/>
      <w:r w:rsidRPr="00621C64">
        <w:rPr>
          <w:sz w:val="16"/>
          <w:szCs w:val="16"/>
        </w:rPr>
        <w:t>exceptionalism</w:t>
      </w:r>
      <w:proofErr w:type="spellEnd"/>
      <w:r w:rsidRPr="00621C64">
        <w:rPr>
          <w:sz w:val="16"/>
          <w:szCs w:val="16"/>
        </w:rPr>
        <w:t xml:space="preserve"> in world trade. </w:t>
      </w:r>
      <w:r w:rsidRPr="00CC028F">
        <w:rPr>
          <w:rStyle w:val="StyleBoldUnderline"/>
        </w:rPr>
        <w:t xml:space="preserve">Furthermore, </w:t>
      </w:r>
      <w:r w:rsidRPr="002327B7">
        <w:rPr>
          <w:rStyle w:val="StyleBoldUnderline"/>
          <w:highlight w:val="yellow"/>
        </w:rPr>
        <w:t>resistance has varied considerably, as a result of different histories, different forms that neoliberalism takes in different places and different strategies of resistance employed.</w:t>
      </w:r>
      <w:r w:rsidRPr="00CC028F">
        <w:t xml:space="preserve"> </w:t>
      </w:r>
      <w:r w:rsidRPr="00621C64">
        <w:rPr>
          <w:sz w:val="16"/>
          <w:szCs w:val="16"/>
        </w:rPr>
        <w:t xml:space="preserve">Opponents of neoliberalism in the nations of the former Soviet bloc employ different strategies than do opponents in Brazil or India. Opponents of neoliberalism in Britain share some concerns with their French counterparts but they also have many differences. For example, organic agriculture has taken off in both nations but while an active peasants’ union (the </w:t>
      </w:r>
      <w:proofErr w:type="spellStart"/>
      <w:r w:rsidRPr="00621C64">
        <w:rPr>
          <w:sz w:val="16"/>
          <w:szCs w:val="16"/>
        </w:rPr>
        <w:t>Confédération</w:t>
      </w:r>
      <w:proofErr w:type="spellEnd"/>
      <w:r w:rsidRPr="00621C64">
        <w:rPr>
          <w:sz w:val="16"/>
          <w:szCs w:val="16"/>
        </w:rPr>
        <w:t xml:space="preserve"> </w:t>
      </w:r>
      <w:proofErr w:type="spellStart"/>
      <w:r w:rsidRPr="00621C64">
        <w:rPr>
          <w:sz w:val="16"/>
          <w:szCs w:val="16"/>
        </w:rPr>
        <w:t>Paysanne</w:t>
      </w:r>
      <w:proofErr w:type="spellEnd"/>
      <w:r w:rsidRPr="00621C64">
        <w:rPr>
          <w:sz w:val="16"/>
          <w:szCs w:val="16"/>
        </w:rPr>
        <w:t xml:space="preserve">) makes headlines in France, occasionally actively attacking fast food restaurants, no equivalent exists in Britain. In the USA mainstream farmer </w:t>
      </w:r>
      <w:proofErr w:type="spellStart"/>
      <w:r w:rsidRPr="00621C64">
        <w:rPr>
          <w:sz w:val="16"/>
          <w:szCs w:val="16"/>
        </w:rPr>
        <w:t>organisations</w:t>
      </w:r>
      <w:proofErr w:type="spellEnd"/>
      <w:r w:rsidRPr="00621C64">
        <w:rPr>
          <w:sz w:val="16"/>
          <w:szCs w:val="16"/>
        </w:rPr>
        <w:t xml:space="preserve"> have seen their impact decline, in no small part because their numbers continue to diminish, but also because the large grain traders, food processors and retailers now operate globally and see their freedom to operate blocked by most protectionist agricultural policies.</w:t>
      </w:r>
      <w:r>
        <w:t xml:space="preserve"> </w:t>
      </w:r>
      <w:r>
        <w:rPr>
          <w:rStyle w:val="StyleBoldUnderline"/>
        </w:rPr>
        <w:t>That said</w:t>
      </w:r>
      <w:proofErr w:type="gramStart"/>
      <w:r>
        <w:rPr>
          <w:rStyle w:val="StyleBoldUnderline"/>
        </w:rPr>
        <w:t>,</w:t>
      </w:r>
      <w:proofErr w:type="gramEnd"/>
      <w:r>
        <w:rPr>
          <w:rStyle w:val="StyleBoldUnderline"/>
        </w:rPr>
        <w:t xml:space="preserve"> </w:t>
      </w:r>
      <w:r w:rsidRPr="002327B7">
        <w:rPr>
          <w:rStyle w:val="StyleBoldUnderline"/>
        </w:rPr>
        <w:t xml:space="preserve">I believe that </w:t>
      </w:r>
      <w:r w:rsidRPr="002327B7">
        <w:rPr>
          <w:rStyle w:val="StyleBoldUnderline"/>
          <w:highlight w:val="yellow"/>
        </w:rPr>
        <w:t>there have been slow but perceptible shifts from petitioning the state for legal redress – a reasonable tactic in a liberal capitalist world – towards petitioning the private sector and</w:t>
      </w:r>
      <w:r w:rsidRPr="002327B7">
        <w:rPr>
          <w:rStyle w:val="StyleBoldUnderline"/>
        </w:rPr>
        <w:t xml:space="preserve"> in the nature of </w:t>
      </w:r>
      <w:r w:rsidRPr="002327B7">
        <w:rPr>
          <w:rStyle w:val="StyleBoldUnderline"/>
          <w:highlight w:val="yellow"/>
        </w:rPr>
        <w:t>NGOs</w:t>
      </w:r>
      <w:r w:rsidRPr="002327B7">
        <w:rPr>
          <w:rStyle w:val="StyleBoldUnderline"/>
        </w:rPr>
        <w:t xml:space="preserve"> themselves.</w:t>
      </w:r>
      <w:r w:rsidRPr="00CC028F">
        <w:t xml:space="preserve"> Consider the shift from the state to the private sector</w:t>
      </w:r>
      <w:r w:rsidRPr="00FB0B91">
        <w:t xml:space="preserve">. </w:t>
      </w:r>
      <w:r w:rsidRPr="00FB0B91">
        <w:rPr>
          <w:rStyle w:val="StyleBoldUnderline"/>
          <w:highlight w:val="yellow"/>
        </w:rPr>
        <w:t xml:space="preserve">This </w:t>
      </w:r>
      <w:r w:rsidRPr="002327B7">
        <w:rPr>
          <w:rStyle w:val="StyleBoldUnderline"/>
          <w:highlight w:val="yellow"/>
        </w:rPr>
        <w:t>is hardly a surprise since the neoliberal state is far less likely to respond to popular protest</w:t>
      </w:r>
      <w:r w:rsidRPr="002327B7">
        <w:rPr>
          <w:rStyle w:val="StyleBoldUnderline"/>
        </w:rPr>
        <w:t xml:space="preserve"> </w:t>
      </w:r>
      <w:r w:rsidRPr="00872506">
        <w:rPr>
          <w:sz w:val="16"/>
          <w:szCs w:val="16"/>
        </w:rPr>
        <w:t>than the previous liberal one and growing concentration – especially in the retail sector – has actually increased its vulnerability.</w:t>
      </w:r>
      <w:r w:rsidRPr="00CC028F">
        <w:t xml:space="preserve"> </w:t>
      </w:r>
      <w:r w:rsidRPr="00621C64">
        <w:rPr>
          <w:sz w:val="16"/>
          <w:szCs w:val="16"/>
        </w:rPr>
        <w:t xml:space="preserve">An example described by Julie </w:t>
      </w:r>
      <w:proofErr w:type="spellStart"/>
      <w:r w:rsidRPr="00621C64">
        <w:rPr>
          <w:sz w:val="16"/>
          <w:szCs w:val="16"/>
        </w:rPr>
        <w:t>Guthman</w:t>
      </w:r>
      <w:proofErr w:type="spellEnd"/>
      <w:r w:rsidRPr="00621C64">
        <w:rPr>
          <w:sz w:val="16"/>
          <w:szCs w:val="16"/>
        </w:rPr>
        <w:t xml:space="preserve"> (2008) is instructive: The alternatives developed in a California project for a sustainable and just food system tended to employ largely neoliberal categories. Petitioning the state for legal redress was not merely absent from the discourse; it was beyond the imaginable for the participants. Instead, stakeholder involvement, audits, best practice and opportunities-based approaches were proposed.</w:t>
      </w:r>
      <w:r w:rsidR="003E1D3E">
        <w:rPr>
          <w:sz w:val="16"/>
          <w:szCs w:val="16"/>
        </w:rPr>
        <w:t xml:space="preserve"> </w:t>
      </w:r>
    </w:p>
    <w:p w14:paraId="1F87EB4D" w14:textId="77777777" w:rsidR="008B522B" w:rsidRPr="004D222B" w:rsidRDefault="008B522B" w:rsidP="0014779D">
      <w:pPr>
        <w:pStyle w:val="Heading4"/>
        <w:jc w:val="both"/>
      </w:pPr>
      <w:r>
        <w:t>Neoliberalism is fueled by the paradigm of liberalization and cronyism – it is countered by the grassroots support of a localized and organic agricultural system – now is key to take political action and shift the tide</w:t>
      </w:r>
    </w:p>
    <w:p w14:paraId="3C5AA49E" w14:textId="06F119B4" w:rsidR="008B522B" w:rsidRPr="008B7178" w:rsidRDefault="008B522B" w:rsidP="0014779D">
      <w:pPr>
        <w:jc w:val="both"/>
        <w:rPr>
          <w:rStyle w:val="StyleBoldUnderline"/>
          <w:i/>
          <w:u w:val="none"/>
        </w:rPr>
      </w:pPr>
      <w:r w:rsidRPr="0027188A">
        <w:rPr>
          <w:rStyle w:val="StyleBoldUnderline"/>
          <w:sz w:val="20"/>
          <w:szCs w:val="20"/>
          <w:u w:val="none"/>
        </w:rPr>
        <w:t>STWR 10</w:t>
      </w:r>
      <w:r w:rsidRPr="008B7178">
        <w:rPr>
          <w:rStyle w:val="StyleBoldUnderline"/>
          <w:u w:val="none"/>
        </w:rPr>
        <w:t xml:space="preserve"> </w:t>
      </w:r>
      <w:r w:rsidRPr="008B7178">
        <w:rPr>
          <w:rStyle w:val="StyleBoldUnderline"/>
          <w:b w:val="0"/>
          <w:u w:val="none"/>
        </w:rPr>
        <w:t>(Share the World’s Resources, May 10 2010, “Why Local Economies Matter”, http://www.stwr.org/economic-sharing-alternatives/why-local-economies-matter.html</w:t>
      </w:r>
      <w:r w:rsidRPr="005C1851">
        <w:rPr>
          <w:rStyle w:val="StyleBoldUnderline"/>
          <w:b w:val="0"/>
          <w:u w:val="none"/>
        </w:rPr>
        <w:t>)</w:t>
      </w:r>
    </w:p>
    <w:p w14:paraId="7C6A0B59" w14:textId="77777777" w:rsidR="008B522B" w:rsidRPr="004D222B" w:rsidRDefault="008B522B" w:rsidP="0014779D">
      <w:pPr>
        <w:jc w:val="both"/>
        <w:rPr>
          <w:rStyle w:val="StyleBoldUnderline"/>
        </w:rPr>
      </w:pPr>
    </w:p>
    <w:p w14:paraId="0B426041" w14:textId="77777777" w:rsidR="008B522B" w:rsidRDefault="008B522B" w:rsidP="0014779D">
      <w:pPr>
        <w:jc w:val="both"/>
        <w:rPr>
          <w:rStyle w:val="StyleBoldUnderline"/>
        </w:rPr>
      </w:pPr>
      <w:r w:rsidRPr="004D222B">
        <w:rPr>
          <w:rStyle w:val="StyleBoldUnderline"/>
        </w:rPr>
        <w:t xml:space="preserve">For many people, </w:t>
      </w:r>
      <w:r w:rsidRPr="004D222B">
        <w:rPr>
          <w:rStyle w:val="StyleBoldUnderline"/>
          <w:highlight w:val="yellow"/>
        </w:rPr>
        <w:t>the motivation to rebuild local economies goes beyond practical concerns about the unstable</w:t>
      </w:r>
      <w:r w:rsidRPr="004D222B">
        <w:rPr>
          <w:rStyle w:val="StyleBoldUnderline"/>
        </w:rPr>
        <w:t xml:space="preserve"> and unsustainable nature of the </w:t>
      </w:r>
      <w:proofErr w:type="spellStart"/>
      <w:r w:rsidRPr="004D222B">
        <w:rPr>
          <w:rStyle w:val="StyleBoldUnderline"/>
          <w:highlight w:val="yellow"/>
        </w:rPr>
        <w:t>globalised</w:t>
      </w:r>
      <w:proofErr w:type="spellEnd"/>
      <w:r w:rsidRPr="004D222B">
        <w:rPr>
          <w:rStyle w:val="StyleBoldUnderline"/>
          <w:highlight w:val="yellow"/>
        </w:rPr>
        <w:t xml:space="preserve"> economy. It is rooted in a deep dissatisfaction with the </w:t>
      </w:r>
      <w:r w:rsidRPr="004D222B">
        <w:rPr>
          <w:rStyle w:val="StyleBoldUnderline"/>
        </w:rPr>
        <w:t xml:space="preserve">lifestyle and </w:t>
      </w:r>
      <w:r w:rsidRPr="004D222B">
        <w:rPr>
          <w:rStyle w:val="StyleBoldUnderline"/>
          <w:highlight w:val="yellow"/>
        </w:rPr>
        <w:t>values promoted by a system obsessed with efficiency, competition and consumerism. Re-rooting economic activities at a local level offers a way to rebuild</w:t>
      </w:r>
      <w:r w:rsidRPr="004D222B">
        <w:rPr>
          <w:rStyle w:val="StyleBoldUnderline"/>
        </w:rPr>
        <w:t xml:space="preserve"> the </w:t>
      </w:r>
      <w:r w:rsidRPr="004D222B">
        <w:rPr>
          <w:rStyle w:val="StyleBoldUnderline"/>
          <w:highlight w:val="yellow"/>
        </w:rPr>
        <w:t>community ties that have been eroded by</w:t>
      </w:r>
      <w:r w:rsidRPr="004D222B">
        <w:rPr>
          <w:rStyle w:val="StyleBoldUnderline"/>
        </w:rPr>
        <w:t xml:space="preserve"> a tendency towards </w:t>
      </w:r>
      <w:r w:rsidRPr="004D222B">
        <w:rPr>
          <w:rStyle w:val="StyleBoldUnderline"/>
          <w:highlight w:val="yellow"/>
        </w:rPr>
        <w:t>competitive individualism</w:t>
      </w:r>
      <w:r w:rsidRPr="004D222B">
        <w:rPr>
          <w:rStyle w:val="StyleBoldUnderline"/>
        </w:rPr>
        <w:t xml:space="preserve"> </w:t>
      </w:r>
      <w:r w:rsidRPr="00872506">
        <w:rPr>
          <w:sz w:val="16"/>
          <w:szCs w:val="16"/>
        </w:rPr>
        <w:t xml:space="preserve">in society. In the words of David </w:t>
      </w:r>
      <w:proofErr w:type="spellStart"/>
      <w:r w:rsidRPr="00872506">
        <w:rPr>
          <w:sz w:val="16"/>
          <w:szCs w:val="16"/>
        </w:rPr>
        <w:t>Korten</w:t>
      </w:r>
      <w:proofErr w:type="spellEnd"/>
      <w:r w:rsidRPr="00872506">
        <w:rPr>
          <w:sz w:val="16"/>
          <w:szCs w:val="16"/>
        </w:rPr>
        <w:t>, author of Agenda for a New Economy: From Phantom Wealth to Real Wealth,</w:t>
      </w:r>
      <w:r w:rsidRPr="004D222B">
        <w:rPr>
          <w:rStyle w:val="StyleBoldUnderline"/>
        </w:rPr>
        <w:t xml:space="preserve"> </w:t>
      </w:r>
      <w:r w:rsidRPr="004D222B">
        <w:rPr>
          <w:rStyle w:val="StyleBoldUnderline"/>
          <w:highlight w:val="yellow"/>
        </w:rPr>
        <w:t>the</w:t>
      </w:r>
      <w:r w:rsidRPr="004D222B">
        <w:rPr>
          <w:rStyle w:val="StyleBoldUnderline"/>
        </w:rPr>
        <w:t xml:space="preserve"> broader </w:t>
      </w:r>
      <w:r w:rsidRPr="004D222B">
        <w:rPr>
          <w:rStyle w:val="StyleBoldUnderline"/>
          <w:highlight w:val="yellow"/>
        </w:rPr>
        <w:t xml:space="preserve">goal of a </w:t>
      </w:r>
      <w:proofErr w:type="spellStart"/>
      <w:r w:rsidRPr="004D222B">
        <w:rPr>
          <w:rStyle w:val="StyleBoldUnderline"/>
          <w:highlight w:val="yellow"/>
        </w:rPr>
        <w:t>localised</w:t>
      </w:r>
      <w:proofErr w:type="spellEnd"/>
      <w:r w:rsidRPr="004D222B">
        <w:rPr>
          <w:rStyle w:val="StyleBoldUnderline"/>
          <w:highlight w:val="yellow"/>
        </w:rPr>
        <w:t xml:space="preserve"> economy is to shift "its</w:t>
      </w:r>
      <w:r w:rsidRPr="004D222B">
        <w:rPr>
          <w:rStyle w:val="StyleBoldUnderline"/>
        </w:rPr>
        <w:t xml:space="preserve"> </w:t>
      </w:r>
      <w:proofErr w:type="spellStart"/>
      <w:r w:rsidRPr="004D222B">
        <w:rPr>
          <w:rStyle w:val="StyleBoldUnderline"/>
        </w:rPr>
        <w:t>favoured</w:t>
      </w:r>
      <w:proofErr w:type="spellEnd"/>
      <w:r w:rsidRPr="004D222B">
        <w:rPr>
          <w:rStyle w:val="StyleBoldUnderline"/>
        </w:rPr>
        <w:t xml:space="preserve"> </w:t>
      </w:r>
      <w:r w:rsidRPr="004D222B">
        <w:rPr>
          <w:rStyle w:val="StyleBoldUnderline"/>
          <w:highlight w:val="yellow"/>
        </w:rPr>
        <w:t xml:space="preserve">dynamic from competition to cooperation, and its primary purpose </w:t>
      </w:r>
      <w:r w:rsidRPr="004D222B">
        <w:rPr>
          <w:rStyle w:val="StyleBoldUnderline"/>
        </w:rPr>
        <w:t xml:space="preserve">from growing the individual financial fortunes of the few to building living community wealth </w:t>
      </w:r>
      <w:r w:rsidRPr="004D222B">
        <w:rPr>
          <w:rStyle w:val="StyleBoldUnderline"/>
          <w:highlight w:val="yellow"/>
        </w:rPr>
        <w:t xml:space="preserve">to secure the </w:t>
      </w:r>
      <w:r w:rsidRPr="004D222B">
        <w:rPr>
          <w:rStyle w:val="StyleBoldUnderline"/>
        </w:rPr>
        <w:t xml:space="preserve">health and </w:t>
      </w:r>
      <w:r w:rsidRPr="004D222B">
        <w:rPr>
          <w:rStyle w:val="StyleBoldUnderline"/>
          <w:highlight w:val="yellow"/>
        </w:rPr>
        <w:t>well-being of everyone."</w:t>
      </w:r>
      <w:r w:rsidRPr="004D222B">
        <w:rPr>
          <w:rStyle w:val="StyleBoldUnderline"/>
        </w:rPr>
        <w:t xml:space="preserve"> Currently, </w:t>
      </w:r>
      <w:r w:rsidRPr="004D222B">
        <w:rPr>
          <w:rStyle w:val="StyleBoldUnderline"/>
          <w:highlight w:val="yellow"/>
        </w:rPr>
        <w:t>the shift towards the local remains</w:t>
      </w:r>
      <w:r w:rsidRPr="004D222B">
        <w:rPr>
          <w:rStyle w:val="StyleBoldUnderline"/>
        </w:rPr>
        <w:t xml:space="preserve"> a fringe, </w:t>
      </w:r>
      <w:r w:rsidRPr="004D222B">
        <w:rPr>
          <w:rStyle w:val="StyleBoldUnderline"/>
          <w:highlight w:val="yellow"/>
        </w:rPr>
        <w:t>grassroots</w:t>
      </w:r>
      <w:r w:rsidRPr="004D222B">
        <w:rPr>
          <w:rStyle w:val="StyleBoldUnderline"/>
        </w:rPr>
        <w:t xml:space="preserve"> </w:t>
      </w:r>
      <w:r w:rsidRPr="00872506">
        <w:rPr>
          <w:sz w:val="16"/>
          <w:szCs w:val="16"/>
        </w:rPr>
        <w:t xml:space="preserve">process, made up of small-scale initiatives as diverse as the cultures and environments in which they are taking place. As Helena </w:t>
      </w:r>
      <w:proofErr w:type="spellStart"/>
      <w:r w:rsidRPr="00872506">
        <w:rPr>
          <w:sz w:val="16"/>
          <w:szCs w:val="16"/>
        </w:rPr>
        <w:t>Norberg</w:t>
      </w:r>
      <w:proofErr w:type="spellEnd"/>
      <w:r w:rsidRPr="00872506">
        <w:rPr>
          <w:sz w:val="16"/>
          <w:szCs w:val="16"/>
        </w:rPr>
        <w:t xml:space="preserve">-Hodge argues in her contribution to The Case against the Global Economy: And For a Turn </w:t>
      </w:r>
      <w:proofErr w:type="gramStart"/>
      <w:r w:rsidRPr="00872506">
        <w:rPr>
          <w:sz w:val="16"/>
          <w:szCs w:val="16"/>
        </w:rPr>
        <w:t>Toward</w:t>
      </w:r>
      <w:proofErr w:type="gramEnd"/>
      <w:r w:rsidRPr="00872506">
        <w:rPr>
          <w:sz w:val="16"/>
          <w:szCs w:val="16"/>
        </w:rPr>
        <w:t xml:space="preserve"> the Local,</w:t>
      </w:r>
      <w:r w:rsidRPr="004D222B">
        <w:rPr>
          <w:rStyle w:val="StyleBoldUnderline"/>
        </w:rPr>
        <w:t xml:space="preserve"> </w:t>
      </w:r>
      <w:r w:rsidRPr="004D222B">
        <w:rPr>
          <w:rStyle w:val="StyleBoldUnderline"/>
          <w:highlight w:val="yellow"/>
        </w:rPr>
        <w:t>for these efforts to translate into a wholesale shift in the mainstream economy, they must be accompanied by policy changes at</w:t>
      </w:r>
      <w:r w:rsidRPr="004D222B">
        <w:rPr>
          <w:rStyle w:val="StyleBoldUnderline"/>
        </w:rPr>
        <w:t xml:space="preserve"> both </w:t>
      </w:r>
      <w:r w:rsidRPr="004D222B">
        <w:rPr>
          <w:rStyle w:val="StyleBoldUnderline"/>
          <w:highlight w:val="yellow"/>
        </w:rPr>
        <w:t>the national</w:t>
      </w:r>
      <w:r w:rsidRPr="004D222B">
        <w:rPr>
          <w:rStyle w:val="StyleBoldUnderline"/>
        </w:rPr>
        <w:t xml:space="preserve"> and international </w:t>
      </w:r>
      <w:r w:rsidRPr="004D222B">
        <w:rPr>
          <w:rStyle w:val="StyleBoldUnderline"/>
          <w:highlight w:val="yellow"/>
        </w:rPr>
        <w:t>level. With politicians pandering to the interests of corporations</w:t>
      </w:r>
      <w:r w:rsidRPr="004D222B">
        <w:rPr>
          <w:rStyle w:val="StyleBoldUnderline"/>
        </w:rPr>
        <w:t xml:space="preserve"> in the never-ending pursuit of economic growth, </w:t>
      </w:r>
      <w:r w:rsidRPr="004D222B">
        <w:rPr>
          <w:rStyle w:val="StyleBoldUnderline"/>
          <w:highlight w:val="yellow"/>
        </w:rPr>
        <w:t>policy support for local economies remains</w:t>
      </w:r>
      <w:r w:rsidRPr="004D222B">
        <w:rPr>
          <w:rStyle w:val="StyleBoldUnderline"/>
        </w:rPr>
        <w:t xml:space="preserve"> near to </w:t>
      </w:r>
      <w:r w:rsidRPr="004D222B">
        <w:rPr>
          <w:rStyle w:val="StyleBoldUnderline"/>
          <w:highlight w:val="yellow"/>
        </w:rPr>
        <w:t>nonexistent</w:t>
      </w:r>
      <w:r w:rsidRPr="004D222B">
        <w:rPr>
          <w:rStyle w:val="StyleBoldUnderline"/>
        </w:rPr>
        <w:t>.</w:t>
      </w:r>
      <w:r w:rsidRPr="004D222B">
        <w:rPr>
          <w:u w:val="single"/>
        </w:rPr>
        <w:t xml:space="preserve"> </w:t>
      </w:r>
      <w:r w:rsidRPr="008B522B">
        <w:rPr>
          <w:b/>
          <w:u w:val="single"/>
        </w:rPr>
        <w:t xml:space="preserve">Many </w:t>
      </w:r>
      <w:r w:rsidRPr="008B522B">
        <w:rPr>
          <w:b/>
          <w:highlight w:val="yellow"/>
          <w:u w:val="single"/>
        </w:rPr>
        <w:t xml:space="preserve">government policies, such as ensuring the availability of cheap fuel, </w:t>
      </w:r>
      <w:proofErr w:type="spellStart"/>
      <w:r w:rsidRPr="008B522B">
        <w:rPr>
          <w:b/>
          <w:u w:val="single"/>
        </w:rPr>
        <w:t>liberalising</w:t>
      </w:r>
      <w:proofErr w:type="spellEnd"/>
      <w:r w:rsidRPr="008B522B">
        <w:rPr>
          <w:b/>
          <w:u w:val="single"/>
        </w:rPr>
        <w:t xml:space="preserve"> markets, </w:t>
      </w:r>
      <w:proofErr w:type="spellStart"/>
      <w:r w:rsidRPr="008B522B">
        <w:rPr>
          <w:b/>
          <w:highlight w:val="yellow"/>
          <w:u w:val="single"/>
        </w:rPr>
        <w:t>subsidising</w:t>
      </w:r>
      <w:proofErr w:type="spellEnd"/>
      <w:r w:rsidRPr="008B522B">
        <w:rPr>
          <w:b/>
          <w:highlight w:val="yellow"/>
          <w:u w:val="single"/>
        </w:rPr>
        <w:t xml:space="preserve"> agribusiness</w:t>
      </w:r>
      <w:r w:rsidRPr="008B522B">
        <w:rPr>
          <w:b/>
          <w:u w:val="single"/>
        </w:rPr>
        <w:t xml:space="preserve"> and bailing out the big banks, essentially </w:t>
      </w:r>
      <w:r w:rsidRPr="008B522B">
        <w:rPr>
          <w:b/>
          <w:highlight w:val="yellow"/>
          <w:u w:val="single"/>
        </w:rPr>
        <w:t>act as a form of corporate welfare in support of large-scale, profit-driven multinationals at the cost of small-scale community ventures</w:t>
      </w:r>
      <w:r w:rsidRPr="008B522B">
        <w:rPr>
          <w:b/>
          <w:u w:val="single"/>
        </w:rPr>
        <w:t xml:space="preserve">. </w:t>
      </w:r>
      <w:r w:rsidRPr="00621C64">
        <w:rPr>
          <w:sz w:val="16"/>
          <w:szCs w:val="16"/>
        </w:rPr>
        <w:t xml:space="preserve">The same is true at the international level. Agreements under GATS and the World Trade </w:t>
      </w:r>
      <w:proofErr w:type="spellStart"/>
      <w:r w:rsidRPr="00621C64">
        <w:rPr>
          <w:sz w:val="16"/>
          <w:szCs w:val="16"/>
        </w:rPr>
        <w:t>Organisation</w:t>
      </w:r>
      <w:proofErr w:type="spellEnd"/>
      <w:r w:rsidRPr="00621C64">
        <w:rPr>
          <w:sz w:val="16"/>
          <w:szCs w:val="16"/>
        </w:rPr>
        <w:t xml:space="preserve"> bar governments from discriminating in </w:t>
      </w:r>
      <w:proofErr w:type="spellStart"/>
      <w:r w:rsidRPr="00621C64">
        <w:rPr>
          <w:sz w:val="16"/>
          <w:szCs w:val="16"/>
        </w:rPr>
        <w:t>favour</w:t>
      </w:r>
      <w:proofErr w:type="spellEnd"/>
      <w:r w:rsidRPr="00621C64">
        <w:rPr>
          <w:sz w:val="16"/>
          <w:szCs w:val="16"/>
        </w:rPr>
        <w:t xml:space="preserve"> of the local, all in the name of free trade and the logic of economic competition.</w:t>
      </w:r>
      <w:r w:rsidRPr="004D222B">
        <w:t xml:space="preserve"> </w:t>
      </w:r>
      <w:r w:rsidRPr="004D222B">
        <w:rPr>
          <w:rStyle w:val="StyleBoldUnderline"/>
        </w:rPr>
        <w:t xml:space="preserve">Yet </w:t>
      </w:r>
      <w:r w:rsidRPr="004D222B">
        <w:rPr>
          <w:rStyle w:val="StyleBoldUnderline"/>
          <w:highlight w:val="yellow"/>
        </w:rPr>
        <w:t>if economies are geared towards meeting local needs first</w:t>
      </w:r>
      <w:r w:rsidRPr="004D222B">
        <w:rPr>
          <w:rStyle w:val="StyleBoldUnderline"/>
        </w:rPr>
        <w:t xml:space="preserve">, rather than becoming ever more efficient at producing goods for export-oriented trade on international markets, </w:t>
      </w:r>
      <w:r w:rsidRPr="004D222B">
        <w:rPr>
          <w:rStyle w:val="StyleBoldUnderline"/>
          <w:highlight w:val="yellow"/>
        </w:rPr>
        <w:t>the logic of competition and ‘comparative advantage' flies out the window</w:t>
      </w:r>
      <w:r w:rsidRPr="004D222B">
        <w:rPr>
          <w:rStyle w:val="StyleBoldUnderline"/>
        </w:rPr>
        <w:t xml:space="preserve">. </w:t>
      </w:r>
      <w:r w:rsidRPr="008B522B">
        <w:rPr>
          <w:sz w:val="16"/>
          <w:szCs w:val="16"/>
        </w:rPr>
        <w:t xml:space="preserve">The only question that remains is how to untangle government priorities that currently </w:t>
      </w:r>
      <w:proofErr w:type="spellStart"/>
      <w:r w:rsidRPr="008B522B">
        <w:rPr>
          <w:sz w:val="16"/>
          <w:szCs w:val="16"/>
        </w:rPr>
        <w:t>favour</w:t>
      </w:r>
      <w:proofErr w:type="spellEnd"/>
      <w:r w:rsidRPr="008B522B">
        <w:rPr>
          <w:sz w:val="16"/>
          <w:szCs w:val="16"/>
        </w:rPr>
        <w:t xml:space="preserve"> big business and </w:t>
      </w:r>
      <w:proofErr w:type="spellStart"/>
      <w:r w:rsidRPr="008B522B">
        <w:rPr>
          <w:sz w:val="16"/>
          <w:szCs w:val="16"/>
        </w:rPr>
        <w:lastRenderedPageBreak/>
        <w:t>globalised</w:t>
      </w:r>
      <w:proofErr w:type="spellEnd"/>
      <w:r w:rsidRPr="008B522B">
        <w:rPr>
          <w:sz w:val="16"/>
          <w:szCs w:val="16"/>
        </w:rPr>
        <w:t xml:space="preserve"> finance, and to gain political and popular public support for a more diversified global economy geared toward </w:t>
      </w:r>
      <w:proofErr w:type="spellStart"/>
      <w:r w:rsidRPr="008B522B">
        <w:rPr>
          <w:sz w:val="16"/>
          <w:szCs w:val="16"/>
        </w:rPr>
        <w:t>localisation</w:t>
      </w:r>
      <w:proofErr w:type="spellEnd"/>
      <w:r w:rsidRPr="008B522B">
        <w:rPr>
          <w:sz w:val="16"/>
          <w:szCs w:val="16"/>
        </w:rPr>
        <w:t>.</w:t>
      </w:r>
      <w:r w:rsidRPr="004D222B">
        <w:t xml:space="preserve"> </w:t>
      </w:r>
      <w:r w:rsidRPr="004D222B">
        <w:rPr>
          <w:rStyle w:val="StyleBoldUnderline"/>
          <w:highlight w:val="yellow"/>
        </w:rPr>
        <w:t>In order to build a new paradigm for development,</w:t>
      </w:r>
      <w:r w:rsidRPr="004D222B">
        <w:rPr>
          <w:rStyle w:val="StyleBoldUnderline"/>
        </w:rPr>
        <w:t xml:space="preserve"> one that empowers communities and works within the ecological limits of the planet</w:t>
      </w:r>
      <w:r w:rsidRPr="004D222B">
        <w:rPr>
          <w:rStyle w:val="StyleBoldUnderline"/>
          <w:highlight w:val="yellow"/>
        </w:rPr>
        <w:t>, the rules of the game need to fundamentally change. ‘Going local' offers a way for people to push for transitional economic alternatives</w:t>
      </w:r>
      <w:r w:rsidRPr="004D222B">
        <w:rPr>
          <w:rStyle w:val="StyleBoldUnderline"/>
        </w:rPr>
        <w:t xml:space="preserve"> from the ground up, </w:t>
      </w:r>
      <w:r w:rsidRPr="004D222B">
        <w:rPr>
          <w:rStyle w:val="StyleBoldUnderline"/>
          <w:highlight w:val="yellow"/>
        </w:rPr>
        <w:t>but</w:t>
      </w:r>
      <w:r w:rsidRPr="004D222B">
        <w:rPr>
          <w:rStyle w:val="StyleBoldUnderline"/>
        </w:rPr>
        <w:t xml:space="preserve"> </w:t>
      </w:r>
      <w:r w:rsidRPr="00872506">
        <w:rPr>
          <w:sz w:val="16"/>
          <w:szCs w:val="16"/>
        </w:rPr>
        <w:t>individuals, communities and civil society must come together to form</w:t>
      </w:r>
      <w:r w:rsidRPr="004D222B">
        <w:rPr>
          <w:rStyle w:val="StyleBoldUnderline"/>
        </w:rPr>
        <w:t xml:space="preserve"> </w:t>
      </w:r>
      <w:r w:rsidRPr="004D222B">
        <w:rPr>
          <w:rStyle w:val="StyleBoldUnderline"/>
          <w:highlight w:val="yellow"/>
        </w:rPr>
        <w:t>a powerful political movement demand</w:t>
      </w:r>
      <w:r w:rsidRPr="004D222B">
        <w:rPr>
          <w:rStyle w:val="StyleBoldUnderline"/>
        </w:rPr>
        <w:t xml:space="preserve">ing that </w:t>
      </w:r>
      <w:r w:rsidRPr="004D222B">
        <w:rPr>
          <w:rStyle w:val="StyleBoldUnderline"/>
          <w:highlight w:val="yellow"/>
        </w:rPr>
        <w:t>the</w:t>
      </w:r>
      <w:r w:rsidRPr="004D222B">
        <w:rPr>
          <w:rStyle w:val="StyleBoldUnderline"/>
        </w:rPr>
        <w:t xml:space="preserve"> necessary </w:t>
      </w:r>
      <w:r w:rsidRPr="004D222B">
        <w:rPr>
          <w:rStyle w:val="StyleBoldUnderline"/>
          <w:highlight w:val="yellow"/>
        </w:rPr>
        <w:t>shift</w:t>
      </w:r>
      <w:r w:rsidRPr="004D222B">
        <w:rPr>
          <w:rStyle w:val="StyleBoldUnderline"/>
        </w:rPr>
        <w:t xml:space="preserve"> toward local empowerment </w:t>
      </w:r>
      <w:r w:rsidRPr="004D222B">
        <w:rPr>
          <w:rStyle w:val="StyleBoldUnderline"/>
          <w:highlight w:val="yellow"/>
        </w:rPr>
        <w:t>takes place through national</w:t>
      </w:r>
      <w:r w:rsidRPr="004D222B">
        <w:rPr>
          <w:rStyle w:val="StyleBoldUnderline"/>
        </w:rPr>
        <w:t xml:space="preserve"> and international </w:t>
      </w:r>
      <w:r w:rsidRPr="004D222B">
        <w:rPr>
          <w:rStyle w:val="StyleBoldUnderline"/>
          <w:highlight w:val="yellow"/>
        </w:rPr>
        <w:t xml:space="preserve">policy measures. As </w:t>
      </w:r>
      <w:r w:rsidRPr="004D222B">
        <w:rPr>
          <w:rStyle w:val="StyleBoldUnderline"/>
        </w:rPr>
        <w:t xml:space="preserve">multiple and interrelated </w:t>
      </w:r>
      <w:r w:rsidRPr="004D222B">
        <w:rPr>
          <w:rStyle w:val="StyleBoldUnderline"/>
          <w:highlight w:val="yellow"/>
        </w:rPr>
        <w:t xml:space="preserve">global crises reveal the socially and environmentally destructive nature of the current </w:t>
      </w:r>
      <w:proofErr w:type="spellStart"/>
      <w:r w:rsidRPr="004D222B">
        <w:rPr>
          <w:rStyle w:val="StyleBoldUnderline"/>
          <w:highlight w:val="yellow"/>
        </w:rPr>
        <w:t>globalised</w:t>
      </w:r>
      <w:proofErr w:type="spellEnd"/>
      <w:r w:rsidRPr="004D222B">
        <w:rPr>
          <w:rStyle w:val="StyleBoldUnderline"/>
          <w:highlight w:val="yellow"/>
        </w:rPr>
        <w:t xml:space="preserve"> economy, the time for such a movement has never been more propitious </w:t>
      </w:r>
      <w:r w:rsidRPr="004D222B">
        <w:rPr>
          <w:rStyle w:val="StyleBoldUnderline"/>
        </w:rPr>
        <w:t>- an opportunity that we all must make the most of.</w:t>
      </w:r>
    </w:p>
    <w:p w14:paraId="3DA1C08C" w14:textId="77777777" w:rsidR="008B522B" w:rsidRDefault="008B522B" w:rsidP="008B522B">
      <w:pPr>
        <w:rPr>
          <w:rStyle w:val="StyleBoldUnderline"/>
        </w:rPr>
      </w:pPr>
    </w:p>
    <w:p w14:paraId="0164900F" w14:textId="77777777" w:rsidR="008B522B" w:rsidRDefault="008B522B" w:rsidP="007F1B83">
      <w:pPr>
        <w:pStyle w:val="Heading2"/>
      </w:pPr>
      <w:r w:rsidRPr="008B522B">
        <w:lastRenderedPageBreak/>
        <w:t>Negative</w:t>
      </w:r>
    </w:p>
    <w:p w14:paraId="6BEC18E3" w14:textId="5D741FD1" w:rsidR="007F1B83" w:rsidRPr="007F1B83" w:rsidRDefault="007F1B83" w:rsidP="007F1B83">
      <w:pPr>
        <w:pStyle w:val="Heading3"/>
      </w:pPr>
      <w:r>
        <w:lastRenderedPageBreak/>
        <w:t>Turns Case</w:t>
      </w:r>
    </w:p>
    <w:p w14:paraId="09F730B9" w14:textId="3A4A5104" w:rsidR="008B522B" w:rsidRDefault="00FA199E" w:rsidP="0014779D">
      <w:pPr>
        <w:pStyle w:val="Heading4"/>
        <w:jc w:val="both"/>
      </w:pPr>
      <w:r>
        <w:t xml:space="preserve">Neoliberalism prevents urban, organic agriculture from spreading and happening </w:t>
      </w:r>
      <w:r w:rsidR="00D47BED">
        <w:t xml:space="preserve">– destroying neoliberalism is a prerequisite while the </w:t>
      </w:r>
      <w:proofErr w:type="spellStart"/>
      <w:r w:rsidR="00D47BED">
        <w:t>aff</w:t>
      </w:r>
      <w:proofErr w:type="spellEnd"/>
      <w:r w:rsidR="00D47BED">
        <w:t xml:space="preserve"> reinforces Neoliberalism</w:t>
      </w:r>
    </w:p>
    <w:p w14:paraId="4B77B581" w14:textId="1F5E986D" w:rsidR="005F0B26" w:rsidRPr="007F1B83" w:rsidRDefault="005F0B26" w:rsidP="0014779D">
      <w:pPr>
        <w:jc w:val="both"/>
      </w:pPr>
      <w:proofErr w:type="spellStart"/>
      <w:r w:rsidRPr="007F1B83">
        <w:rPr>
          <w:b/>
        </w:rPr>
        <w:t>Weissman</w:t>
      </w:r>
      <w:proofErr w:type="spellEnd"/>
      <w:r w:rsidRPr="007F1B83">
        <w:rPr>
          <w:b/>
        </w:rPr>
        <w:t xml:space="preserve"> 12</w:t>
      </w:r>
      <w:r w:rsidRPr="007F1B83">
        <w:t xml:space="preserve"> (Evan, Ph.D. in Geography and assistant professor at University of Syracuse, </w:t>
      </w:r>
      <w:r w:rsidR="007F1B83">
        <w:t xml:space="preserve">5/1/12, </w:t>
      </w:r>
      <w:r w:rsidR="007F1B83" w:rsidRPr="007F1B83">
        <w:t>“Cultivating the City: Urban Agriculture and Agrarian Questions in Brooklyn, New York</w:t>
      </w:r>
      <w:r w:rsidR="007F1B83">
        <w:t xml:space="preserve">”, </w:t>
      </w:r>
      <w:r w:rsidR="007F1B83" w:rsidRPr="007F1B83">
        <w:t>http://surface.syr.edu/cgi/viewcontent.cgi?article=1073&amp;context=geo_etd</w:t>
      </w:r>
      <w:r w:rsidR="007F1B83">
        <w:t>)</w:t>
      </w:r>
    </w:p>
    <w:p w14:paraId="6896840F" w14:textId="77777777" w:rsidR="005F0B26" w:rsidRDefault="005F0B26" w:rsidP="0014779D">
      <w:pPr>
        <w:jc w:val="both"/>
        <w:rPr>
          <w:rStyle w:val="StyleBoldUnderline"/>
        </w:rPr>
      </w:pPr>
    </w:p>
    <w:p w14:paraId="6B14CF32" w14:textId="77777777" w:rsidR="008B522B" w:rsidRPr="00145B00" w:rsidRDefault="008B522B" w:rsidP="0014779D">
      <w:pPr>
        <w:jc w:val="both"/>
        <w:rPr>
          <w:sz w:val="16"/>
          <w:szCs w:val="16"/>
        </w:rPr>
      </w:pPr>
      <w:r w:rsidRPr="008B522B">
        <w:rPr>
          <w:rStyle w:val="StyleBoldUnderline"/>
        </w:rPr>
        <w:t xml:space="preserve">Driven by social and environmental criticism of the conventional agro-food system, </w:t>
      </w:r>
      <w:r w:rsidRPr="008B522B">
        <w:rPr>
          <w:rStyle w:val="StyleBoldUnderline"/>
          <w:highlight w:val="yellow"/>
        </w:rPr>
        <w:t>food is</w:t>
      </w:r>
      <w:r w:rsidRPr="008B522B">
        <w:rPr>
          <w:rStyle w:val="StyleBoldUnderline"/>
        </w:rPr>
        <w:t xml:space="preserve"> now </w:t>
      </w:r>
      <w:r w:rsidRPr="008B522B">
        <w:rPr>
          <w:rStyle w:val="StyleBoldUnderline"/>
          <w:highlight w:val="yellow"/>
        </w:rPr>
        <w:t>highly politicized</w:t>
      </w:r>
      <w:r>
        <w:t xml:space="preserve">. </w:t>
      </w:r>
      <w:r w:rsidRPr="00145B00">
        <w:rPr>
          <w:sz w:val="16"/>
          <w:szCs w:val="16"/>
        </w:rPr>
        <w:t>In this context, urban agriculture enjoys renewed interest as a primary space to engage the politics of food. In this dissertation, I explore urban agriculture as a window into food politics. Using the contemporary period of urban agriculture expansion in Brooklyn, New York as a case study, I investigate the ways in which urban agriculture is working to challenge the problems produced by conventional agro-food, and the engendered contradictions that arise in the tensions between the goals of urban agriculture and its practice in Brooklyn. Accordingly, I ask a set of three inter-related questions: (1) how have urban agriculture efforts in New York City changed historically; (2) why do New Yorkers engage in urban food production; and (3) what are the outcomes of the efforts to cultivate Brooklyn?</w:t>
      </w:r>
      <w:r w:rsidRPr="008B522B">
        <w:t xml:space="preserve"> </w:t>
      </w:r>
      <w:r w:rsidRPr="008B522B">
        <w:rPr>
          <w:rStyle w:val="StyleBoldUnderline"/>
        </w:rPr>
        <w:t xml:space="preserve">To address these questions I conducted an extensive mixed-methods analysis grounded in </w:t>
      </w:r>
      <w:r w:rsidRPr="008B522B">
        <w:rPr>
          <w:rStyle w:val="StyleBoldUnderline"/>
          <w:highlight w:val="yellow"/>
        </w:rPr>
        <w:t>a theoretical framework drawing on the agrarian question</w:t>
      </w:r>
      <w:r w:rsidRPr="008B522B">
        <w:rPr>
          <w:rStyle w:val="StyleBoldUnderline"/>
        </w:rPr>
        <w:t xml:space="preserve">, food geographies, </w:t>
      </w:r>
      <w:r w:rsidRPr="008B522B">
        <w:rPr>
          <w:rStyle w:val="StyleBoldUnderline"/>
          <w:highlight w:val="yellow"/>
        </w:rPr>
        <w:t xml:space="preserve">and analyses of </w:t>
      </w:r>
      <w:proofErr w:type="spellStart"/>
      <w:r w:rsidRPr="008B522B">
        <w:rPr>
          <w:rStyle w:val="StyleBoldUnderline"/>
          <w:highlight w:val="yellow"/>
        </w:rPr>
        <w:t>neoliberalization</w:t>
      </w:r>
      <w:proofErr w:type="spellEnd"/>
      <w:r w:rsidRPr="008B522B">
        <w:rPr>
          <w:rStyle w:val="StyleBoldUnderline"/>
        </w:rPr>
        <w:t xml:space="preserve">. I argue that Brooklyn's </w:t>
      </w:r>
      <w:r w:rsidRPr="008B522B">
        <w:rPr>
          <w:rStyle w:val="StyleBoldUnderline"/>
          <w:highlight w:val="yellow"/>
        </w:rPr>
        <w:t>urban agriculture is limited by its neoliberal characteristics</w:t>
      </w:r>
      <w:r w:rsidRPr="008B522B">
        <w:rPr>
          <w:rStyle w:val="StyleBoldUnderline"/>
        </w:rPr>
        <w:t xml:space="preserve"> - that is, </w:t>
      </w:r>
      <w:r w:rsidRPr="008B522B">
        <w:rPr>
          <w:rStyle w:val="StyleBoldUnderline"/>
          <w:highlight w:val="yellow"/>
        </w:rPr>
        <w:t>an adherence to neoliberalism's emphasis on market mechanisms as central to human well-being - and is thus undermined in helping to build a radical political movement around food issues.</w:t>
      </w:r>
      <w:r w:rsidRPr="008B522B">
        <w:rPr>
          <w:rStyle w:val="StyleBoldUnderline"/>
        </w:rPr>
        <w:t xml:space="preserve"> Although current trends indicate that </w:t>
      </w:r>
      <w:r w:rsidRPr="008B522B">
        <w:rPr>
          <w:rStyle w:val="StyleBoldUnderline"/>
          <w:highlight w:val="yellow"/>
        </w:rPr>
        <w:t>urban agriculture works to (re)produce neoliberalism</w:t>
      </w:r>
      <w:r w:rsidRPr="008B522B">
        <w:t xml:space="preserve">, </w:t>
      </w:r>
      <w:r w:rsidRPr="00145B00">
        <w:rPr>
          <w:sz w:val="16"/>
          <w:szCs w:val="16"/>
        </w:rPr>
        <w:t>it simultaneously produces political possibilities embodied by the assertion of public rights to cultivate the city and in the potential of food to serve as a tool for building solidarities en route to food justice.</w:t>
      </w:r>
    </w:p>
    <w:p w14:paraId="185D9A07" w14:textId="77777777" w:rsidR="008B522B" w:rsidRDefault="008B522B" w:rsidP="00743027">
      <w:pPr>
        <w:jc w:val="both"/>
      </w:pPr>
    </w:p>
    <w:p w14:paraId="4AF56F4A" w14:textId="1E23B6DA" w:rsidR="007F1B83" w:rsidRDefault="007F1B83" w:rsidP="007F1B83">
      <w:pPr>
        <w:pStyle w:val="Heading3"/>
      </w:pPr>
      <w:r>
        <w:lastRenderedPageBreak/>
        <w:t>Link</w:t>
      </w:r>
    </w:p>
    <w:p w14:paraId="6EF0B849" w14:textId="36D4E7E5" w:rsidR="00145B00" w:rsidRDefault="00145B00" w:rsidP="0014779D">
      <w:pPr>
        <w:pStyle w:val="Heading4"/>
        <w:jc w:val="both"/>
      </w:pPr>
      <w:r>
        <w:t>Even though the thick-lensed</w:t>
      </w:r>
      <w:r w:rsidR="005C1851">
        <w:t>, fedora wearing</w:t>
      </w:r>
      <w:r>
        <w:t xml:space="preserve"> hipsters tout </w:t>
      </w:r>
      <w:r w:rsidR="001731EE">
        <w:t xml:space="preserve">agro-food as a </w:t>
      </w:r>
      <w:r w:rsidR="005C1851">
        <w:t>movement</w:t>
      </w:r>
      <w:r w:rsidR="001731EE">
        <w:t xml:space="preserve"> against </w:t>
      </w:r>
      <w:proofErr w:type="spellStart"/>
      <w:r w:rsidR="001731EE">
        <w:t>neoliberalization</w:t>
      </w:r>
      <w:proofErr w:type="spellEnd"/>
      <w:r w:rsidR="001731EE">
        <w:t xml:space="preserve"> – it is entrenched </w:t>
      </w:r>
      <w:r w:rsidR="00CC2F5C">
        <w:t xml:space="preserve">in </w:t>
      </w:r>
      <w:r w:rsidR="005F0B26">
        <w:t xml:space="preserve">contradiction and </w:t>
      </w:r>
      <w:r w:rsidR="00CC2F5C">
        <w:t xml:space="preserve">the neoliberal tenets of private property, </w:t>
      </w:r>
      <w:r w:rsidR="005F0B26">
        <w:t>knowledge dissemination</w:t>
      </w:r>
      <w:r w:rsidR="00CC2F5C">
        <w:t xml:space="preserve">, </w:t>
      </w:r>
      <w:r w:rsidR="005F0B26">
        <w:t>and state intervention</w:t>
      </w:r>
    </w:p>
    <w:p w14:paraId="251C4A6E" w14:textId="4C1565B8" w:rsidR="00CC2F5C" w:rsidRPr="007F1B83" w:rsidRDefault="007F1B83" w:rsidP="0014779D">
      <w:pPr>
        <w:jc w:val="both"/>
      </w:pPr>
      <w:proofErr w:type="spellStart"/>
      <w:r w:rsidRPr="007F1B83">
        <w:rPr>
          <w:b/>
        </w:rPr>
        <w:t>Weissman</w:t>
      </w:r>
      <w:proofErr w:type="spellEnd"/>
      <w:r w:rsidRPr="007F1B83">
        <w:rPr>
          <w:b/>
        </w:rPr>
        <w:t xml:space="preserve"> 12</w:t>
      </w:r>
      <w:r w:rsidRPr="007F1B83">
        <w:t xml:space="preserve"> (Evan, Ph.D. in Geography and assistant professor at University of Syracuse, </w:t>
      </w:r>
      <w:r>
        <w:t xml:space="preserve">5/1/12, </w:t>
      </w:r>
      <w:r w:rsidRPr="007F1B83">
        <w:t>“Cultivating the City: Urban Agriculture and Agrarian Questions in Brooklyn, New York</w:t>
      </w:r>
      <w:r>
        <w:t xml:space="preserve">”, </w:t>
      </w:r>
      <w:r w:rsidRPr="007F1B83">
        <w:t>http://surface.syr.edu/cgi/viewcontent.cgi?article=1073&amp;context=geo_etd</w:t>
      </w:r>
      <w:r>
        <w:t>)</w:t>
      </w:r>
    </w:p>
    <w:p w14:paraId="45E0E71F" w14:textId="77777777" w:rsidR="007F1B83" w:rsidRDefault="007F1B83" w:rsidP="0014779D">
      <w:pPr>
        <w:jc w:val="both"/>
      </w:pPr>
    </w:p>
    <w:p w14:paraId="59EACD24" w14:textId="6CB10E0F" w:rsidR="00B45FE9" w:rsidRPr="00621C64" w:rsidRDefault="00145B00" w:rsidP="0014779D">
      <w:pPr>
        <w:jc w:val="both"/>
        <w:rPr>
          <w:sz w:val="16"/>
          <w:szCs w:val="16"/>
        </w:rPr>
      </w:pPr>
      <w:r w:rsidRPr="00145B00">
        <w:t xml:space="preserve">Taking </w:t>
      </w:r>
      <w:proofErr w:type="spellStart"/>
      <w:r w:rsidRPr="00145B00">
        <w:t>Guthman’s</w:t>
      </w:r>
      <w:proofErr w:type="spellEnd"/>
      <w:r w:rsidRPr="00145B00">
        <w:t xml:space="preserve"> (2008b) theorization of the </w:t>
      </w:r>
      <w:proofErr w:type="spellStart"/>
      <w:r w:rsidRPr="00145B00">
        <w:t>neoliberalization</w:t>
      </w:r>
      <w:proofErr w:type="spellEnd"/>
      <w:r w:rsidRPr="00145B00">
        <w:t xml:space="preserve"> of agro-food politics as my cue, I seek to explore the tensions and contradictions within urban agriculture as a struggle against capitalist – specifically neoliberal – agro-food. </w:t>
      </w:r>
      <w:r w:rsidRPr="001731EE">
        <w:rPr>
          <w:rStyle w:val="StyleBoldUnderline"/>
        </w:rPr>
        <w:t xml:space="preserve">These tensions arise in large part from </w:t>
      </w:r>
      <w:r w:rsidRPr="00426E75">
        <w:rPr>
          <w:rStyle w:val="StyleBoldUnderline"/>
          <w:highlight w:val="yellow"/>
        </w:rPr>
        <w:t xml:space="preserve">urban agriculture’s </w:t>
      </w:r>
      <w:r w:rsidRPr="00426E75">
        <w:rPr>
          <w:rStyle w:val="StyleBoldUnderline"/>
        </w:rPr>
        <w:t xml:space="preserve">unwitting </w:t>
      </w:r>
      <w:r w:rsidRPr="00426E75">
        <w:rPr>
          <w:rStyle w:val="StyleBoldUnderline"/>
          <w:highlight w:val="yellow"/>
        </w:rPr>
        <w:t xml:space="preserve">adoption of neoliberal characteristics </w:t>
      </w:r>
      <w:r w:rsidRPr="00426E75">
        <w:rPr>
          <w:rStyle w:val="StyleBoldUnderline"/>
        </w:rPr>
        <w:t>and</w:t>
      </w:r>
      <w:r w:rsidRPr="001731EE">
        <w:rPr>
          <w:rStyle w:val="StyleBoldUnderline"/>
        </w:rPr>
        <w:t xml:space="preserve"> a reluctance or </w:t>
      </w:r>
      <w:r w:rsidRPr="00F9171A">
        <w:rPr>
          <w:rStyle w:val="StyleBoldUnderline"/>
        </w:rPr>
        <w:t>i</w:t>
      </w:r>
      <w:r w:rsidRPr="001731EE">
        <w:rPr>
          <w:rStyle w:val="StyleBoldUnderline"/>
        </w:rPr>
        <w:t>nability to clearly identify the purposes and goals of urban cultivation; there is little naming of the problem. Patricia Allen (2010) succinctly explains, “[</w:t>
      </w:r>
      <w:r w:rsidRPr="00426E75">
        <w:rPr>
          <w:rStyle w:val="StyleBoldUnderline"/>
          <w:highlight w:val="yellow"/>
        </w:rPr>
        <w:t>alternative] food efforts are</w:t>
      </w:r>
      <w:r w:rsidRPr="001731EE">
        <w:rPr>
          <w:rStyle w:val="StyleBoldUnderline"/>
        </w:rPr>
        <w:t xml:space="preserve"> generally </w:t>
      </w:r>
      <w:r w:rsidRPr="00426E75">
        <w:rPr>
          <w:rStyle w:val="StyleBoldUnderline"/>
          <w:highlight w:val="yellow"/>
        </w:rPr>
        <w:t>embedded in</w:t>
      </w:r>
      <w:r w:rsidRPr="001731EE">
        <w:rPr>
          <w:rStyle w:val="StyleBoldUnderline"/>
        </w:rPr>
        <w:t xml:space="preserve"> and must act within </w:t>
      </w:r>
      <w:r w:rsidRPr="00426E75">
        <w:rPr>
          <w:rStyle w:val="StyleBoldUnderline"/>
          <w:highlight w:val="yellow"/>
        </w:rPr>
        <w:t>social structures that may be contrary to their ideals</w:t>
      </w:r>
      <w:r w:rsidRPr="001731EE">
        <w:rPr>
          <w:rStyle w:val="StyleBoldUnderline"/>
        </w:rPr>
        <w:t xml:space="preserve"> </w:t>
      </w:r>
      <w:r w:rsidRPr="00872506">
        <w:rPr>
          <w:sz w:val="16"/>
          <w:szCs w:val="16"/>
        </w:rPr>
        <w:t xml:space="preserve">and values” (p. 298). Through this research I hope to better understand the relationship between urban agriculture and processes of </w:t>
      </w:r>
      <w:proofErr w:type="spellStart"/>
      <w:r w:rsidRPr="00872506">
        <w:rPr>
          <w:sz w:val="16"/>
          <w:szCs w:val="16"/>
        </w:rPr>
        <w:t>neoliberalization</w:t>
      </w:r>
      <w:proofErr w:type="spellEnd"/>
      <w:r w:rsidRPr="00872506">
        <w:rPr>
          <w:sz w:val="16"/>
          <w:szCs w:val="16"/>
        </w:rPr>
        <w:t xml:space="preserve">. </w:t>
      </w:r>
      <w:r w:rsidRPr="00426E75">
        <w:rPr>
          <w:rStyle w:val="StyleBoldUnderline"/>
          <w:highlight w:val="yellow"/>
        </w:rPr>
        <w:t>One</w:t>
      </w:r>
      <w:r w:rsidRPr="001731EE">
        <w:rPr>
          <w:rStyle w:val="StyleBoldUnderline"/>
        </w:rPr>
        <w:t xml:space="preserve"> specific </w:t>
      </w:r>
      <w:r w:rsidRPr="00426E75">
        <w:rPr>
          <w:rStyle w:val="StyleBoldUnderline"/>
          <w:highlight w:val="yellow"/>
        </w:rPr>
        <w:t xml:space="preserve">example of the </w:t>
      </w:r>
      <w:proofErr w:type="spellStart"/>
      <w:r w:rsidRPr="00426E75">
        <w:rPr>
          <w:rStyle w:val="StyleBoldUnderline"/>
          <w:highlight w:val="yellow"/>
        </w:rPr>
        <w:t>neoliberalization</w:t>
      </w:r>
      <w:proofErr w:type="spellEnd"/>
      <w:r w:rsidRPr="00426E75">
        <w:rPr>
          <w:rStyle w:val="StyleBoldUnderline"/>
          <w:highlight w:val="yellow"/>
        </w:rPr>
        <w:t xml:space="preserve"> of urban agriculture is the total respect for private property</w:t>
      </w:r>
      <w:r w:rsidRPr="001731EE">
        <w:rPr>
          <w:rStyle w:val="StyleBoldUnderline"/>
        </w:rPr>
        <w:t xml:space="preserve"> rights. Although not necessarily unique to neoliberalism, </w:t>
      </w:r>
      <w:r w:rsidRPr="00426E75">
        <w:rPr>
          <w:rStyle w:val="StyleBoldUnderline"/>
          <w:highlight w:val="yellow"/>
        </w:rPr>
        <w:t>private property rights become greatly prioritized in the neoliberal era</w:t>
      </w:r>
      <w:r w:rsidRPr="001731EE">
        <w:rPr>
          <w:rStyle w:val="StyleBoldUnderline"/>
        </w:rPr>
        <w:t>.</w:t>
      </w:r>
      <w:r w:rsidRPr="00145B00">
        <w:t xml:space="preserve"> </w:t>
      </w:r>
      <w:r w:rsidRPr="00621C64">
        <w:rPr>
          <w:sz w:val="16"/>
          <w:szCs w:val="16"/>
        </w:rPr>
        <w:t xml:space="preserve">Previously, land access was governed by more than private property rights and included some regard for public uses. In the history of Brooklyn agriculture, for example, property rights were often secured by the state or public: public markets were developed (late-19th century), land access granted to the public for victory gardens (mid-20th century), and the more recent acceptance of community gardening on publicly-owned vacant lots (late-20th century). </w:t>
      </w:r>
      <w:r w:rsidRPr="00426E75">
        <w:rPr>
          <w:rStyle w:val="StyleBoldUnderline"/>
          <w:highlight w:val="yellow"/>
        </w:rPr>
        <w:t>Within the current neoliberal era</w:t>
      </w:r>
      <w:r w:rsidRPr="00DE3C6E">
        <w:rPr>
          <w:rStyle w:val="StyleBoldUnderline"/>
        </w:rPr>
        <w:t xml:space="preserve">, however, </w:t>
      </w:r>
      <w:r w:rsidRPr="00426E75">
        <w:rPr>
          <w:rStyle w:val="StyleBoldUnderline"/>
          <w:highlight w:val="yellow"/>
        </w:rPr>
        <w:t>opportunities to cultivate</w:t>
      </w:r>
      <w:r w:rsidRPr="00DE3C6E">
        <w:rPr>
          <w:rStyle w:val="StyleBoldUnderline"/>
        </w:rPr>
        <w:t xml:space="preserve"> Brooklyn </w:t>
      </w:r>
      <w:r w:rsidRPr="00426E75">
        <w:rPr>
          <w:rStyle w:val="StyleBoldUnderline"/>
          <w:highlight w:val="yellow"/>
        </w:rPr>
        <w:t>are limited by the insistence that land access be secured through the market</w:t>
      </w:r>
      <w:r w:rsidRPr="00145B00">
        <w:t xml:space="preserve">. </w:t>
      </w:r>
      <w:r w:rsidRPr="00621C64">
        <w:rPr>
          <w:sz w:val="16"/>
          <w:szCs w:val="16"/>
        </w:rPr>
        <w:t xml:space="preserve">One long- time community gardener and agro-food activist recently lamented the contemporary deference of some community gardeners to private property. This garden activist was differentiating between the early days of community gardening in New York City that was a form of grassroots direct action and contemporary gardening that has in many ways become quiescence to private property: “Why do we need to find out who owns the land?” she asked rhetorically, “Why can’t we feel empowered, like we did in the 70s, to take bolt cutters, gain access, and start growing?!”7 Much of today’s urban agriculture fits neatly within the neoliberal city, although at other points in history it provided a more coherent challenge to </w:t>
      </w:r>
      <w:proofErr w:type="spellStart"/>
      <w:r w:rsidRPr="00621C64">
        <w:rPr>
          <w:sz w:val="16"/>
          <w:szCs w:val="16"/>
        </w:rPr>
        <w:t>neoliberalization</w:t>
      </w:r>
      <w:proofErr w:type="spellEnd"/>
      <w:r w:rsidRPr="00621C64">
        <w:rPr>
          <w:sz w:val="16"/>
          <w:szCs w:val="16"/>
        </w:rPr>
        <w:t>, such as the 1970s community gardening movement referenced by the gardener just quoted.</w:t>
      </w:r>
      <w:r w:rsidRPr="00145B00">
        <w:t xml:space="preserve"> </w:t>
      </w:r>
      <w:r w:rsidRPr="00426E75">
        <w:rPr>
          <w:rStyle w:val="StyleBoldUnderline"/>
          <w:highlight w:val="yellow"/>
        </w:rPr>
        <w:t>Another neoliberal shaping of urban agriculture is embedded in the assumption that knowledge and individualized efforts, and overcoming the shortcomings in each, will yield systemic change</w:t>
      </w:r>
      <w:r w:rsidRPr="00DE3C6E">
        <w:rPr>
          <w:rStyle w:val="StyleBoldUnderline"/>
        </w:rPr>
        <w:t xml:space="preserve">. </w:t>
      </w:r>
      <w:r w:rsidRPr="00872506">
        <w:rPr>
          <w:sz w:val="16"/>
          <w:szCs w:val="16"/>
        </w:rPr>
        <w:t>“If only people knew where their food comes from” has become an unquestioned belief within food activist circles,</w:t>
      </w:r>
      <w:r w:rsidRPr="00DE3C6E">
        <w:rPr>
          <w:rStyle w:val="StyleBoldUnderline"/>
        </w:rPr>
        <w:t xml:space="preserve"> </w:t>
      </w:r>
      <w:r w:rsidRPr="00426E75">
        <w:rPr>
          <w:rStyle w:val="StyleBoldUnderline"/>
          <w:highlight w:val="yellow"/>
        </w:rPr>
        <w:t>the assumption being that people experience violence at the hands of capitalist agro-food because of limitations in their knowledge</w:t>
      </w:r>
      <w:r w:rsidRPr="00DE3C6E">
        <w:rPr>
          <w:rStyle w:val="StyleBoldUnderline"/>
        </w:rPr>
        <w:t xml:space="preserve"> base. </w:t>
      </w:r>
      <w:r w:rsidRPr="00CC2F5C">
        <w:rPr>
          <w:rStyle w:val="StyleBoldUnderline"/>
          <w:highlight w:val="yellow"/>
        </w:rPr>
        <w:t xml:space="preserve">The accepted wisdom is that imparting knowledge </w:t>
      </w:r>
      <w:r w:rsidRPr="00CC2F5C">
        <w:rPr>
          <w:rStyle w:val="StyleBoldUnderline"/>
        </w:rPr>
        <w:t xml:space="preserve">on consumer choice </w:t>
      </w:r>
      <w:r w:rsidRPr="00CC2F5C">
        <w:rPr>
          <w:rStyle w:val="StyleBoldUnderline"/>
          <w:highlight w:val="yellow"/>
        </w:rPr>
        <w:t>to the uneducated masses will drive the agro-food revolution</w:t>
      </w:r>
      <w:r w:rsidRPr="00145B00">
        <w:t xml:space="preserve"> (</w:t>
      </w:r>
      <w:proofErr w:type="spellStart"/>
      <w:r w:rsidRPr="00621C64">
        <w:rPr>
          <w:sz w:val="16"/>
          <w:szCs w:val="16"/>
        </w:rPr>
        <w:t>Guthman</w:t>
      </w:r>
      <w:proofErr w:type="spellEnd"/>
      <w:r w:rsidRPr="00621C64">
        <w:rPr>
          <w:sz w:val="16"/>
          <w:szCs w:val="16"/>
        </w:rPr>
        <w:t xml:space="preserve"> 2008a). As one urban farmer noted: “The purpose of growing a good tomato in this town is to get people talking about where good food comes from,”8 as in: “if only people knew” . . . then </w:t>
      </w:r>
      <w:proofErr w:type="spellStart"/>
      <w:r w:rsidRPr="00621C64">
        <w:rPr>
          <w:sz w:val="16"/>
          <w:szCs w:val="16"/>
        </w:rPr>
        <w:t>Brooklynites</w:t>
      </w:r>
      <w:proofErr w:type="spellEnd"/>
      <w:r w:rsidRPr="00621C64">
        <w:rPr>
          <w:sz w:val="16"/>
          <w:szCs w:val="16"/>
        </w:rPr>
        <w:t xml:space="preserve"> would make better food choices. That same farmer continued: “the real question is can we tap into ourselves again [and grow food]?” thus implying that agro-food system changes rely on individuated bootstrap efforts and little else. Although more transparency in the agro-food system is needed, the implication of this thinking is that consumption patterns are shaped by individual choices made by consumers who ought to know better than to opt for unhealthy food-like options. There is nothing wrong with knowing where your food comes from, per se, and this is certainly better than the industrial capitalist alternative, but overlooks the broader institutional structures shaping patterns of food consumption.</w:t>
      </w:r>
      <w:r w:rsidR="0003599E" w:rsidRPr="00621C64">
        <w:rPr>
          <w:sz w:val="16"/>
          <w:szCs w:val="16"/>
        </w:rPr>
        <w:t xml:space="preserve"> Today, the deep penetration of agriculture and food by neoliberalism – as a specific period of capitalism – is widely recognized</w:t>
      </w:r>
      <w:r w:rsidR="0003599E" w:rsidRPr="0003599E">
        <w:rPr>
          <w:rStyle w:val="StyleBoldUnderline"/>
        </w:rPr>
        <w:t xml:space="preserve">. Notably, </w:t>
      </w:r>
      <w:r w:rsidR="0003599E" w:rsidRPr="00CC2F5C">
        <w:rPr>
          <w:rStyle w:val="StyleBoldUnderline"/>
          <w:highlight w:val="yellow"/>
        </w:rPr>
        <w:t xml:space="preserve">the </w:t>
      </w:r>
      <w:proofErr w:type="spellStart"/>
      <w:r w:rsidR="0003599E" w:rsidRPr="00CC2F5C">
        <w:rPr>
          <w:rStyle w:val="StyleBoldUnderline"/>
          <w:highlight w:val="yellow"/>
        </w:rPr>
        <w:t>neoliberalization</w:t>
      </w:r>
      <w:proofErr w:type="spellEnd"/>
      <w:r w:rsidR="0003599E" w:rsidRPr="00CC2F5C">
        <w:rPr>
          <w:rStyle w:val="StyleBoldUnderline"/>
          <w:highlight w:val="yellow"/>
        </w:rPr>
        <w:t xml:space="preserve"> of agro-food embodies blatant contradictions. Agriculture and food are both subjected to </w:t>
      </w:r>
      <w:r w:rsidR="0003599E" w:rsidRPr="00CC2F5C">
        <w:rPr>
          <w:rStyle w:val="StyleBoldUnderline"/>
        </w:rPr>
        <w:t xml:space="preserve">a variety of </w:t>
      </w:r>
      <w:r w:rsidR="0003599E" w:rsidRPr="00CC2F5C">
        <w:rPr>
          <w:rStyle w:val="StyleBoldUnderline"/>
          <w:highlight w:val="yellow"/>
        </w:rPr>
        <w:t xml:space="preserve">neoliberal efforts but </w:t>
      </w:r>
      <w:r w:rsidR="0003599E" w:rsidRPr="00CC2F5C">
        <w:rPr>
          <w:rStyle w:val="StyleBoldUnderline"/>
        </w:rPr>
        <w:t xml:space="preserve">also </w:t>
      </w:r>
      <w:r w:rsidR="0003599E" w:rsidRPr="00CC2F5C">
        <w:rPr>
          <w:rStyle w:val="StyleBoldUnderline"/>
          <w:highlight w:val="yellow"/>
        </w:rPr>
        <w:t xml:space="preserve">remain heavily regulated </w:t>
      </w:r>
      <w:r w:rsidR="0003599E" w:rsidRPr="00CC2F5C">
        <w:rPr>
          <w:rStyle w:val="StyleBoldUnderline"/>
        </w:rPr>
        <w:t xml:space="preserve">and protected </w:t>
      </w:r>
      <w:r w:rsidR="0003599E" w:rsidRPr="00CC2F5C">
        <w:rPr>
          <w:rStyle w:val="StyleBoldUnderline"/>
          <w:highlight w:val="yellow"/>
        </w:rPr>
        <w:t>by the state.</w:t>
      </w:r>
      <w:r w:rsidR="0003599E" w:rsidRPr="0003599E">
        <w:t xml:space="preserve"> </w:t>
      </w:r>
      <w:proofErr w:type="spellStart"/>
      <w:r w:rsidR="0003599E" w:rsidRPr="00621C64">
        <w:rPr>
          <w:sz w:val="16"/>
          <w:szCs w:val="16"/>
        </w:rPr>
        <w:t>Neoliberalizations</w:t>
      </w:r>
      <w:proofErr w:type="spellEnd"/>
      <w:r w:rsidR="0003599E" w:rsidRPr="00621C64">
        <w:rPr>
          <w:sz w:val="16"/>
          <w:szCs w:val="16"/>
        </w:rPr>
        <w:t xml:space="preserve"> of agro-food include vertical integration and corporate consolidation, the increasing privatization of land access, the patenting of life in the form of seeds and genetically modified organisms (GMOs), free trade agreements that destroy national agricultural economies, and efforts to dismantle entitlements that produce the visceral contradictions of hunger and obesity in the United States. Although </w:t>
      </w:r>
      <w:r w:rsidR="0003599E" w:rsidRPr="00621C64">
        <w:rPr>
          <w:sz w:val="16"/>
          <w:szCs w:val="16"/>
        </w:rPr>
        <w:lastRenderedPageBreak/>
        <w:t>these processes are not new and predate the neoliberal era, they come together in ways unique to the neoliberal era to discipline subjects and the state, reorganize capital, and restore class power.</w:t>
      </w:r>
      <w:r w:rsidR="0003599E" w:rsidRPr="0003599E">
        <w:t xml:space="preserve"> </w:t>
      </w:r>
      <w:r w:rsidR="0003599E" w:rsidRPr="00CC2F5C">
        <w:rPr>
          <w:rStyle w:val="StyleBoldUnderline"/>
          <w:highlight w:val="yellow"/>
        </w:rPr>
        <w:t>These processes now appear ideologically coherent</w:t>
      </w:r>
      <w:r w:rsidR="0003599E" w:rsidRPr="00743027">
        <w:rPr>
          <w:rStyle w:val="StyleBoldUnderline"/>
        </w:rPr>
        <w:t xml:space="preserve"> and tied together </w:t>
      </w:r>
      <w:r w:rsidR="0003599E" w:rsidRPr="00CC2F5C">
        <w:rPr>
          <w:rStyle w:val="StyleBoldUnderline"/>
          <w:highlight w:val="yellow"/>
        </w:rPr>
        <w:t>under neoliberalism</w:t>
      </w:r>
      <w:r w:rsidR="0003599E" w:rsidRPr="00743027">
        <w:rPr>
          <w:rStyle w:val="StyleBoldUnderline"/>
        </w:rPr>
        <w:t>, which has become hegemonic</w:t>
      </w:r>
      <w:r w:rsidR="0003599E" w:rsidRPr="0003599E">
        <w:t xml:space="preserve"> </w:t>
      </w:r>
      <w:r w:rsidR="0003599E" w:rsidRPr="00621C64">
        <w:rPr>
          <w:sz w:val="16"/>
          <w:szCs w:val="16"/>
        </w:rPr>
        <w:t xml:space="preserve">(Biel 2000; </w:t>
      </w:r>
      <w:proofErr w:type="spellStart"/>
      <w:r w:rsidR="0003599E" w:rsidRPr="00621C64">
        <w:rPr>
          <w:sz w:val="16"/>
          <w:szCs w:val="16"/>
        </w:rPr>
        <w:t>Magdoff</w:t>
      </w:r>
      <w:proofErr w:type="spellEnd"/>
      <w:r w:rsidR="0003599E" w:rsidRPr="00621C64">
        <w:rPr>
          <w:sz w:val="16"/>
          <w:szCs w:val="16"/>
        </w:rPr>
        <w:t xml:space="preserve"> 2004; McMichael 2010; </w:t>
      </w:r>
      <w:proofErr w:type="spellStart"/>
      <w:r w:rsidR="0003599E" w:rsidRPr="00621C64">
        <w:rPr>
          <w:sz w:val="16"/>
          <w:szCs w:val="16"/>
        </w:rPr>
        <w:t>Guthman</w:t>
      </w:r>
      <w:proofErr w:type="spellEnd"/>
      <w:r w:rsidR="0003599E" w:rsidRPr="00621C64">
        <w:rPr>
          <w:sz w:val="16"/>
          <w:szCs w:val="16"/>
        </w:rPr>
        <w:t xml:space="preserve"> 2008b). The </w:t>
      </w:r>
      <w:proofErr w:type="spellStart"/>
      <w:r w:rsidR="0003599E" w:rsidRPr="00621C64">
        <w:rPr>
          <w:sz w:val="16"/>
          <w:szCs w:val="16"/>
        </w:rPr>
        <w:t>neoliberalization</w:t>
      </w:r>
      <w:proofErr w:type="spellEnd"/>
      <w:r w:rsidR="0003599E" w:rsidRPr="00621C64">
        <w:rPr>
          <w:sz w:val="16"/>
          <w:szCs w:val="16"/>
        </w:rPr>
        <w:t xml:space="preserve"> of agro-food is often held in check by strong state institutions, which is inconsistent with neoliberal ideology.</w:t>
      </w:r>
      <w:r w:rsidR="0003599E" w:rsidRPr="0003599E">
        <w:t xml:space="preserve"> </w:t>
      </w:r>
      <w:r w:rsidR="0003599E" w:rsidRPr="00743027">
        <w:rPr>
          <w:rStyle w:val="StyleBoldUnderline"/>
        </w:rPr>
        <w:t xml:space="preserve">Within the U.S., the Farm Bill is the most notable example of </w:t>
      </w:r>
      <w:r w:rsidR="0003599E" w:rsidRPr="00CC2F5C">
        <w:rPr>
          <w:rStyle w:val="StyleBoldUnderline"/>
          <w:highlight w:val="yellow"/>
        </w:rPr>
        <w:t>state intervention in agro-food,</w:t>
      </w:r>
      <w:r w:rsidR="0003599E" w:rsidRPr="00743027">
        <w:rPr>
          <w:rStyle w:val="StyleBoldUnderline"/>
        </w:rPr>
        <w:t xml:space="preserve"> </w:t>
      </w:r>
      <w:r w:rsidR="0003599E" w:rsidRPr="00CC2F5C">
        <w:rPr>
          <w:rStyle w:val="StyleBoldUnderline"/>
          <w:highlight w:val="yellow"/>
        </w:rPr>
        <w:t>includi</w:t>
      </w:r>
      <w:r w:rsidR="0003599E" w:rsidRPr="00743027">
        <w:rPr>
          <w:rStyle w:val="StyleBoldUnderline"/>
        </w:rPr>
        <w:t>ng the continuation of many entitlements</w:t>
      </w:r>
      <w:r w:rsidR="0003599E" w:rsidRPr="0003599E">
        <w:t xml:space="preserve"> </w:t>
      </w:r>
      <w:r w:rsidR="0003599E" w:rsidRPr="00621C64">
        <w:rPr>
          <w:sz w:val="16"/>
          <w:szCs w:val="16"/>
        </w:rPr>
        <w:t xml:space="preserve">(despite best efforts to eliminate them), </w:t>
      </w:r>
      <w:r w:rsidR="0003599E" w:rsidRPr="00CC2F5C">
        <w:rPr>
          <w:rStyle w:val="StyleBoldUnderline"/>
          <w:highlight w:val="yellow"/>
        </w:rPr>
        <w:t>government subsidies provided to agricultural producers, and the persistence of research</w:t>
      </w:r>
      <w:r w:rsidR="0003599E" w:rsidRPr="00743027">
        <w:rPr>
          <w:rStyle w:val="StyleBoldUnderline"/>
        </w:rPr>
        <w:t xml:space="preserve"> and extension services provided through the land grant system</w:t>
      </w:r>
      <w:r w:rsidR="0003599E" w:rsidRPr="0003599E">
        <w:t xml:space="preserve"> </w:t>
      </w:r>
      <w:r w:rsidR="0003599E" w:rsidRPr="00621C64">
        <w:rPr>
          <w:sz w:val="16"/>
          <w:szCs w:val="16"/>
        </w:rPr>
        <w:t xml:space="preserve">(Biel 2000; </w:t>
      </w:r>
      <w:proofErr w:type="spellStart"/>
      <w:r w:rsidR="0003599E" w:rsidRPr="00621C64">
        <w:rPr>
          <w:sz w:val="16"/>
          <w:szCs w:val="16"/>
        </w:rPr>
        <w:t>Magdoff</w:t>
      </w:r>
      <w:proofErr w:type="spellEnd"/>
      <w:r w:rsidR="0003599E" w:rsidRPr="00621C64">
        <w:rPr>
          <w:sz w:val="16"/>
          <w:szCs w:val="16"/>
        </w:rPr>
        <w:t xml:space="preserve"> 2004; McMichael 2010; </w:t>
      </w:r>
      <w:proofErr w:type="spellStart"/>
      <w:r w:rsidR="0003599E" w:rsidRPr="00621C64">
        <w:rPr>
          <w:sz w:val="16"/>
          <w:szCs w:val="16"/>
        </w:rPr>
        <w:t>Guthman</w:t>
      </w:r>
      <w:proofErr w:type="spellEnd"/>
      <w:r w:rsidR="0003599E" w:rsidRPr="00621C64">
        <w:rPr>
          <w:sz w:val="16"/>
          <w:szCs w:val="16"/>
        </w:rPr>
        <w:t xml:space="preserve"> 2008b).</w:t>
      </w:r>
    </w:p>
    <w:p w14:paraId="064FAC98" w14:textId="77777777" w:rsidR="009221E8" w:rsidRPr="00621C64" w:rsidRDefault="009221E8" w:rsidP="0014779D">
      <w:pPr>
        <w:jc w:val="both"/>
        <w:rPr>
          <w:sz w:val="16"/>
          <w:szCs w:val="16"/>
        </w:rPr>
      </w:pPr>
    </w:p>
    <w:p w14:paraId="4C32492F" w14:textId="59CD63AF" w:rsidR="002558DD" w:rsidRDefault="002558DD" w:rsidP="0014779D">
      <w:pPr>
        <w:pStyle w:val="Heading4"/>
        <w:jc w:val="both"/>
      </w:pPr>
      <w:r>
        <w:t>Your turns are romanticized and counterproductive – vote negative to break the chains of food politics and better fight neoliberalism</w:t>
      </w:r>
    </w:p>
    <w:p w14:paraId="37761521" w14:textId="7B991373" w:rsidR="002558DD" w:rsidRPr="002558DD" w:rsidRDefault="0014779D" w:rsidP="0014779D">
      <w:pPr>
        <w:jc w:val="both"/>
      </w:pPr>
      <w:proofErr w:type="spellStart"/>
      <w:r w:rsidRPr="006A5DD0">
        <w:rPr>
          <w:b/>
        </w:rPr>
        <w:t>Guthman</w:t>
      </w:r>
      <w:proofErr w:type="spellEnd"/>
      <w:r w:rsidRPr="006A5DD0">
        <w:rPr>
          <w:b/>
        </w:rPr>
        <w:t xml:space="preserve"> 08</w:t>
      </w:r>
      <w:r>
        <w:t xml:space="preserve"> (Julie, </w:t>
      </w:r>
      <w:r w:rsidRPr="0014779D">
        <w:t>professor of social sciences at the University of California at Santa Cruz where she teaches courses primarily in global political economy and the politics of food and agriculture</w:t>
      </w:r>
      <w:r>
        <w:t>, “</w:t>
      </w:r>
      <w:r w:rsidRPr="0014779D">
        <w:t>Neoliberalism and the making of food politics in California</w:t>
      </w:r>
      <w:r>
        <w:t xml:space="preserve">”, </w:t>
      </w:r>
      <w:r w:rsidRPr="0014779D">
        <w:t>http://www.sciencedirect.com/science/article/pii/S0016718506001217</w:t>
      </w:r>
      <w:r>
        <w:t>)</w:t>
      </w:r>
    </w:p>
    <w:p w14:paraId="3A8C2B86" w14:textId="77777777" w:rsidR="0014779D" w:rsidRDefault="0014779D" w:rsidP="0014779D">
      <w:pPr>
        <w:jc w:val="both"/>
        <w:rPr>
          <w:sz w:val="16"/>
          <w:szCs w:val="16"/>
        </w:rPr>
      </w:pPr>
    </w:p>
    <w:p w14:paraId="399CE756" w14:textId="54F6713A" w:rsidR="009221E8" w:rsidRPr="00A3054A" w:rsidRDefault="009221E8" w:rsidP="0014779D">
      <w:pPr>
        <w:jc w:val="both"/>
        <w:rPr>
          <w:sz w:val="16"/>
          <w:szCs w:val="16"/>
        </w:rPr>
      </w:pPr>
      <w:r w:rsidRPr="00A3054A">
        <w:rPr>
          <w:sz w:val="16"/>
          <w:szCs w:val="16"/>
        </w:rPr>
        <w:t>This article is a theoretical overview that introduces a special issue on neoliberalism and agro-food activism in California.</w:t>
      </w:r>
      <w:r w:rsidRPr="009221E8">
        <w:t xml:space="preserve"> </w:t>
      </w:r>
      <w:r w:rsidRPr="00621C64">
        <w:rPr>
          <w:rStyle w:val="StyleBoldUnderline"/>
        </w:rPr>
        <w:t xml:space="preserve">Its primary purpose is to theorize how </w:t>
      </w:r>
      <w:r w:rsidRPr="00A3054A">
        <w:rPr>
          <w:rStyle w:val="StyleBoldUnderline"/>
          <w:highlight w:val="yellow"/>
        </w:rPr>
        <w:t xml:space="preserve">projects in opposition to </w:t>
      </w:r>
      <w:proofErr w:type="spellStart"/>
      <w:r w:rsidRPr="00A3054A">
        <w:rPr>
          <w:rStyle w:val="StyleBoldUnderline"/>
          <w:highlight w:val="yellow"/>
        </w:rPr>
        <w:t>neoliberalizations</w:t>
      </w:r>
      <w:proofErr w:type="spellEnd"/>
      <w:r w:rsidRPr="00A3054A">
        <w:rPr>
          <w:rStyle w:val="StyleBoldUnderline"/>
          <w:highlight w:val="yellow"/>
        </w:rPr>
        <w:t xml:space="preserve"> of the food and agricultural sectors</w:t>
      </w:r>
      <w:r w:rsidRPr="00621C64">
        <w:rPr>
          <w:rStyle w:val="StyleBoldUnderline"/>
        </w:rPr>
        <w:t xml:space="preserve"> seem to produce and </w:t>
      </w:r>
      <w:r w:rsidRPr="00A3054A">
        <w:rPr>
          <w:rStyle w:val="StyleBoldUnderline"/>
          <w:highlight w:val="yellow"/>
        </w:rPr>
        <w:t>reproduce neoliberal forms, spaces of governance, and mentalities.</w:t>
      </w:r>
      <w:r w:rsidRPr="00621C64">
        <w:rPr>
          <w:rStyle w:val="StyleBoldUnderline"/>
        </w:rPr>
        <w:t xml:space="preserve"> The recently deployed analytics of </w:t>
      </w:r>
      <w:proofErr w:type="spellStart"/>
      <w:r w:rsidRPr="00621C64">
        <w:rPr>
          <w:rStyle w:val="StyleBoldUnderline"/>
        </w:rPr>
        <w:t>neoliberalization</w:t>
      </w:r>
      <w:proofErr w:type="spellEnd"/>
      <w:r w:rsidRPr="00621C64">
        <w:rPr>
          <w:rStyle w:val="StyleBoldUnderline"/>
        </w:rPr>
        <w:t xml:space="preserve"> and </w:t>
      </w:r>
      <w:r w:rsidRPr="00A3054A">
        <w:rPr>
          <w:rStyle w:val="StyleBoldUnderline"/>
          <w:highlight w:val="yellow"/>
        </w:rPr>
        <w:t xml:space="preserve">neoliberal </w:t>
      </w:r>
      <w:proofErr w:type="spellStart"/>
      <w:r w:rsidRPr="00A3054A">
        <w:rPr>
          <w:rStyle w:val="StyleBoldUnderline"/>
          <w:highlight w:val="yellow"/>
        </w:rPr>
        <w:t>governmentality</w:t>
      </w:r>
      <w:proofErr w:type="spellEnd"/>
      <w:r w:rsidRPr="00A3054A">
        <w:rPr>
          <w:rStyle w:val="StyleBoldUnderline"/>
          <w:highlight w:val="yellow"/>
        </w:rPr>
        <w:t xml:space="preserve"> have yet to be deployed in agro-food scholarship, owing to tendencies to see neoliberalism as a set of impacts</w:t>
      </w:r>
      <w:r w:rsidRPr="00621C64">
        <w:rPr>
          <w:rStyle w:val="StyleBoldUnderline"/>
        </w:rPr>
        <w:t xml:space="preserve">, to use the commodity chain/network as an analytical framework, </w:t>
      </w:r>
      <w:r w:rsidRPr="00A3054A">
        <w:rPr>
          <w:rStyle w:val="StyleBoldUnderline"/>
          <w:highlight w:val="yellow"/>
        </w:rPr>
        <w:t>and to romanticize the local as resistance</w:t>
      </w:r>
      <w:r w:rsidRPr="00621C64">
        <w:rPr>
          <w:rStyle w:val="StyleBoldUnderline"/>
        </w:rPr>
        <w:t xml:space="preserve">. Yet, </w:t>
      </w:r>
      <w:r w:rsidRPr="00A3054A">
        <w:rPr>
          <w:rStyle w:val="StyleBoldUnderline"/>
          <w:highlight w:val="yellow"/>
        </w:rPr>
        <w:t>the increased salience of food politics</w:t>
      </w:r>
      <w:r w:rsidRPr="00621C64">
        <w:rPr>
          <w:rStyle w:val="StyleBoldUnderline"/>
        </w:rPr>
        <w:t xml:space="preserve"> in contemporary life may itself </w:t>
      </w:r>
      <w:r w:rsidRPr="00A3054A">
        <w:rPr>
          <w:rStyle w:val="StyleBoldUnderline"/>
          <w:highlight w:val="yellow"/>
        </w:rPr>
        <w:t>reflect the neoliberal turn</w:t>
      </w:r>
      <w:r w:rsidRPr="00621C64">
        <w:rPr>
          <w:rStyle w:val="StyleBoldUnderline"/>
        </w:rPr>
        <w:t xml:space="preserve">, </w:t>
      </w:r>
      <w:r w:rsidRPr="00872506">
        <w:rPr>
          <w:sz w:val="16"/>
          <w:szCs w:val="16"/>
        </w:rPr>
        <w:t xml:space="preserve">particularly insofar as much of what passes as politics these days is done through highly individualized purchasing decisions. The paper thus argues that </w:t>
      </w:r>
      <w:r w:rsidRPr="00A3054A">
        <w:rPr>
          <w:rStyle w:val="StyleBoldUnderline"/>
          <w:highlight w:val="yellow"/>
        </w:rPr>
        <w:t xml:space="preserve">agro-food politics </w:t>
      </w:r>
      <w:r w:rsidRPr="00A3054A">
        <w:rPr>
          <w:rStyle w:val="StyleBoldUnderline"/>
        </w:rPr>
        <w:t xml:space="preserve">as well as the scholarship that supports it </w:t>
      </w:r>
      <w:r w:rsidRPr="00A3054A">
        <w:rPr>
          <w:rStyle w:val="StyleBoldUnderline"/>
          <w:highlight w:val="yellow"/>
        </w:rPr>
        <w:t>have contributed to neoliberal subject formation, as demonstrated by four recurring themes in</w:t>
      </w:r>
      <w:r w:rsidRPr="00621C64">
        <w:rPr>
          <w:rStyle w:val="StyleBoldUnderline"/>
        </w:rPr>
        <w:t xml:space="preserve"> contemporary </w:t>
      </w:r>
      <w:r w:rsidRPr="00A3054A">
        <w:rPr>
          <w:rStyle w:val="StyleBoldUnderline"/>
          <w:highlight w:val="yellow"/>
        </w:rPr>
        <w:t>food activism as they intersect with neoliberal rationalities:</w:t>
      </w:r>
      <w:r w:rsidRPr="00621C64">
        <w:rPr>
          <w:rStyle w:val="StyleBoldUnderline"/>
        </w:rPr>
        <w:t xml:space="preserve"> </w:t>
      </w:r>
      <w:r w:rsidRPr="00A3054A">
        <w:rPr>
          <w:rStyle w:val="StyleBoldUnderline"/>
          <w:highlight w:val="yellow"/>
        </w:rPr>
        <w:t>consumer choice, localism, entrepreneurialism, and self-improvement</w:t>
      </w:r>
      <w:r w:rsidRPr="00621C64">
        <w:rPr>
          <w:rStyle w:val="StyleBoldUnderline"/>
        </w:rPr>
        <w:t xml:space="preserve">. </w:t>
      </w:r>
      <w:r w:rsidRPr="00872506">
        <w:rPr>
          <w:sz w:val="16"/>
          <w:szCs w:val="16"/>
        </w:rPr>
        <w:t>Through a review of aspects of California’s history particularly relevant to the case studies presented in this special issue it proposes in addition that the character of</w:t>
      </w:r>
      <w:r w:rsidRPr="00621C64">
        <w:rPr>
          <w:rStyle w:val="StyleBoldUnderline"/>
        </w:rPr>
        <w:t xml:space="preserve"> </w:t>
      </w:r>
      <w:r w:rsidRPr="00A3054A">
        <w:rPr>
          <w:rStyle w:val="StyleBoldUnderline"/>
          <w:highlight w:val="yellow"/>
        </w:rPr>
        <w:t>agro-food politics</w:t>
      </w:r>
      <w:r w:rsidRPr="00621C64">
        <w:rPr>
          <w:rStyle w:val="StyleBoldUnderline"/>
        </w:rPr>
        <w:t xml:space="preserve"> in California </w:t>
      </w:r>
      <w:r w:rsidRPr="00A3054A">
        <w:rPr>
          <w:rStyle w:val="StyleBoldUnderline"/>
          <w:highlight w:val="yellow"/>
        </w:rPr>
        <w:t>reflects an articulation of</w:t>
      </w:r>
      <w:r w:rsidRPr="00621C64">
        <w:rPr>
          <w:rStyle w:val="StyleBoldUnderline"/>
        </w:rPr>
        <w:t xml:space="preserve"> California’ </w:t>
      </w:r>
      <w:r w:rsidRPr="00A3054A">
        <w:rPr>
          <w:rStyle w:val="StyleBoldUnderline"/>
          <w:highlight w:val="yellow"/>
        </w:rPr>
        <w:t>economic and political history</w:t>
      </w:r>
      <w:r w:rsidRPr="00621C64">
        <w:rPr>
          <w:rStyle w:val="StyleBoldUnderline"/>
        </w:rPr>
        <w:t xml:space="preserve">, agrarian development, enduring and evolving food culture, </w:t>
      </w:r>
      <w:r w:rsidRPr="00A3054A">
        <w:rPr>
          <w:rStyle w:val="StyleBoldUnderline"/>
          <w:highlight w:val="yellow"/>
        </w:rPr>
        <w:t>and the neoliberal project</w:t>
      </w:r>
      <w:r w:rsidRPr="00621C64">
        <w:rPr>
          <w:rStyle w:val="StyleBoldUnderline"/>
        </w:rPr>
        <w:t>.</w:t>
      </w:r>
      <w:r w:rsidRPr="009221E8">
        <w:t xml:space="preserve"> </w:t>
      </w:r>
      <w:r w:rsidRPr="00A3054A">
        <w:rPr>
          <w:sz w:val="16"/>
          <w:szCs w:val="16"/>
        </w:rPr>
        <w:t>The paper concludes with a brief consideration of the politics of the possible in light of trends in agro-food activism, calling for closer attention to the micro-politics that shape various initiatives.</w:t>
      </w:r>
    </w:p>
    <w:sectPr w:rsidR="009221E8" w:rsidRPr="00A3054A" w:rsidSect="008B522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997936" w14:textId="77777777" w:rsidR="003F7F91" w:rsidRDefault="003F7F91" w:rsidP="00E46E7E">
      <w:r>
        <w:separator/>
      </w:r>
    </w:p>
  </w:endnote>
  <w:endnote w:type="continuationSeparator" w:id="0">
    <w:p w14:paraId="2410F057" w14:textId="77777777" w:rsidR="003F7F91" w:rsidRDefault="003F7F9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FCAB6D" w14:textId="77777777" w:rsidR="003F7F91" w:rsidRDefault="003F7F91" w:rsidP="00E46E7E">
      <w:r>
        <w:separator/>
      </w:r>
    </w:p>
  </w:footnote>
  <w:footnote w:type="continuationSeparator" w:id="0">
    <w:p w14:paraId="15F74B85" w14:textId="77777777" w:rsidR="003F7F91" w:rsidRDefault="003F7F91"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22B"/>
    <w:rsid w:val="00016A35"/>
    <w:rsid w:val="0003599E"/>
    <w:rsid w:val="000407B0"/>
    <w:rsid w:val="000648E9"/>
    <w:rsid w:val="0008794D"/>
    <w:rsid w:val="000A3E95"/>
    <w:rsid w:val="000C16B3"/>
    <w:rsid w:val="00117A32"/>
    <w:rsid w:val="001408C0"/>
    <w:rsid w:val="00145B00"/>
    <w:rsid w:val="001463FB"/>
    <w:rsid w:val="0014779D"/>
    <w:rsid w:val="00170438"/>
    <w:rsid w:val="00172D11"/>
    <w:rsid w:val="001731EE"/>
    <w:rsid w:val="00180FE6"/>
    <w:rsid w:val="001D7626"/>
    <w:rsid w:val="002327B7"/>
    <w:rsid w:val="00243667"/>
    <w:rsid w:val="002558DD"/>
    <w:rsid w:val="002613DA"/>
    <w:rsid w:val="0027188A"/>
    <w:rsid w:val="002B6353"/>
    <w:rsid w:val="002B68C8"/>
    <w:rsid w:val="002E2E67"/>
    <w:rsid w:val="002F35F4"/>
    <w:rsid w:val="002F3E28"/>
    <w:rsid w:val="002F40E6"/>
    <w:rsid w:val="00303E5B"/>
    <w:rsid w:val="00313226"/>
    <w:rsid w:val="0031425E"/>
    <w:rsid w:val="00357719"/>
    <w:rsid w:val="00367653"/>
    <w:rsid w:val="00374144"/>
    <w:rsid w:val="003E1D3E"/>
    <w:rsid w:val="003F42AF"/>
    <w:rsid w:val="003F7F91"/>
    <w:rsid w:val="00412249"/>
    <w:rsid w:val="00412F6D"/>
    <w:rsid w:val="00423278"/>
    <w:rsid w:val="0042635A"/>
    <w:rsid w:val="00426503"/>
    <w:rsid w:val="00426776"/>
    <w:rsid w:val="00426E75"/>
    <w:rsid w:val="00454685"/>
    <w:rsid w:val="00466B6F"/>
    <w:rsid w:val="00485942"/>
    <w:rsid w:val="00496A0F"/>
    <w:rsid w:val="004B3188"/>
    <w:rsid w:val="004C63B5"/>
    <w:rsid w:val="004D461E"/>
    <w:rsid w:val="004D57E1"/>
    <w:rsid w:val="004E6324"/>
    <w:rsid w:val="00513717"/>
    <w:rsid w:val="00517479"/>
    <w:rsid w:val="005643C3"/>
    <w:rsid w:val="00573A40"/>
    <w:rsid w:val="00595364"/>
    <w:rsid w:val="005A0BE5"/>
    <w:rsid w:val="005C0F36"/>
    <w:rsid w:val="005C1851"/>
    <w:rsid w:val="005E2C99"/>
    <w:rsid w:val="005F0B26"/>
    <w:rsid w:val="00602A9B"/>
    <w:rsid w:val="00610371"/>
    <w:rsid w:val="00621C64"/>
    <w:rsid w:val="00672258"/>
    <w:rsid w:val="0067575B"/>
    <w:rsid w:val="00692C26"/>
    <w:rsid w:val="006A5DD0"/>
    <w:rsid w:val="006F2D3D"/>
    <w:rsid w:val="00700835"/>
    <w:rsid w:val="00726F87"/>
    <w:rsid w:val="007333B9"/>
    <w:rsid w:val="00743027"/>
    <w:rsid w:val="00757AB3"/>
    <w:rsid w:val="00770AB2"/>
    <w:rsid w:val="00791B7D"/>
    <w:rsid w:val="007D7924"/>
    <w:rsid w:val="007E470C"/>
    <w:rsid w:val="007E5F71"/>
    <w:rsid w:val="007F1B83"/>
    <w:rsid w:val="00821415"/>
    <w:rsid w:val="0083768F"/>
    <w:rsid w:val="00847EAD"/>
    <w:rsid w:val="00866767"/>
    <w:rsid w:val="00872506"/>
    <w:rsid w:val="008B522B"/>
    <w:rsid w:val="008B7178"/>
    <w:rsid w:val="0091595A"/>
    <w:rsid w:val="009165EA"/>
    <w:rsid w:val="009221E8"/>
    <w:rsid w:val="009829F2"/>
    <w:rsid w:val="00993F61"/>
    <w:rsid w:val="009B0746"/>
    <w:rsid w:val="009C198B"/>
    <w:rsid w:val="009D207E"/>
    <w:rsid w:val="009D714B"/>
    <w:rsid w:val="009E691A"/>
    <w:rsid w:val="009F3E7F"/>
    <w:rsid w:val="00A05D30"/>
    <w:rsid w:val="00A074CB"/>
    <w:rsid w:val="00A3054A"/>
    <w:rsid w:val="00A369C4"/>
    <w:rsid w:val="00A47986"/>
    <w:rsid w:val="00A7006D"/>
    <w:rsid w:val="00A825E0"/>
    <w:rsid w:val="00A91A24"/>
    <w:rsid w:val="00AC0E99"/>
    <w:rsid w:val="00AE47E2"/>
    <w:rsid w:val="00AF5046"/>
    <w:rsid w:val="00B12E74"/>
    <w:rsid w:val="00B2784F"/>
    <w:rsid w:val="00B33E0C"/>
    <w:rsid w:val="00B45FE9"/>
    <w:rsid w:val="00B51A44"/>
    <w:rsid w:val="00B65E97"/>
    <w:rsid w:val="00B84180"/>
    <w:rsid w:val="00B86B4C"/>
    <w:rsid w:val="00BA05D5"/>
    <w:rsid w:val="00BB753C"/>
    <w:rsid w:val="00C34743"/>
    <w:rsid w:val="00C42A3C"/>
    <w:rsid w:val="00CC028F"/>
    <w:rsid w:val="00CC2F5C"/>
    <w:rsid w:val="00CD2C6D"/>
    <w:rsid w:val="00CF1A0F"/>
    <w:rsid w:val="00D2476D"/>
    <w:rsid w:val="00D323A9"/>
    <w:rsid w:val="00D36252"/>
    <w:rsid w:val="00D4330B"/>
    <w:rsid w:val="00D460F1"/>
    <w:rsid w:val="00D47BED"/>
    <w:rsid w:val="00D51B44"/>
    <w:rsid w:val="00D6329D"/>
    <w:rsid w:val="00D636D7"/>
    <w:rsid w:val="00D8030A"/>
    <w:rsid w:val="00D81480"/>
    <w:rsid w:val="00DA2E40"/>
    <w:rsid w:val="00DA5BF8"/>
    <w:rsid w:val="00DC71AA"/>
    <w:rsid w:val="00DD2FAB"/>
    <w:rsid w:val="00DE3C6E"/>
    <w:rsid w:val="00DE627C"/>
    <w:rsid w:val="00E12629"/>
    <w:rsid w:val="00E46E7E"/>
    <w:rsid w:val="00E95631"/>
    <w:rsid w:val="00EE71F6"/>
    <w:rsid w:val="00F1173B"/>
    <w:rsid w:val="00F9171A"/>
    <w:rsid w:val="00FA199E"/>
    <w:rsid w:val="00FA538E"/>
    <w:rsid w:val="00FB0B91"/>
    <w:rsid w:val="00FC504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461A0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57AB3"/>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757A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7AB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7AB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57AB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57A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7AB3"/>
  </w:style>
  <w:style w:type="character" w:styleId="Emphasis">
    <w:name w:val="Emphasis"/>
    <w:basedOn w:val="DefaultParagraphFont"/>
    <w:uiPriority w:val="7"/>
    <w:qFormat/>
    <w:rsid w:val="00757AB3"/>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757AB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57AB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57AB3"/>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757AB3"/>
    <w:rPr>
      <w:rFonts w:ascii="Calibri" w:eastAsiaTheme="majorEastAsia" w:hAnsi="Calibri" w:cstheme="majorBidi"/>
      <w:b/>
      <w:bCs/>
      <w:iCs/>
      <w:sz w:val="26"/>
      <w:szCs w:val="22"/>
    </w:rPr>
  </w:style>
  <w:style w:type="paragraph" w:styleId="NoSpacing">
    <w:name w:val="No Spacing"/>
    <w:uiPriority w:val="1"/>
    <w:rsid w:val="00AE47E2"/>
  </w:style>
  <w:style w:type="character" w:customStyle="1" w:styleId="StyleStyleBold12pt">
    <w:name w:val="Style Style Bold + 12 pt"/>
    <w:aliases w:val="Cite"/>
    <w:basedOn w:val="StyleBold"/>
    <w:uiPriority w:val="5"/>
    <w:qFormat/>
    <w:rsid w:val="00757AB3"/>
    <w:rPr>
      <w:b/>
      <w:bCs/>
      <w:sz w:val="26"/>
      <w:u w:val="single"/>
    </w:rPr>
  </w:style>
  <w:style w:type="character" w:customStyle="1" w:styleId="StyleBoldUnderline">
    <w:name w:val="Style Bold Underline"/>
    <w:aliases w:val="Intense Emphasis,Underline,apple-style-span + 6 pt,Kern at 16 pt,Bold,Intense Emphasis1,Intense Emphasis2,HHeading 3 + 12 pt,Style,Intense Emphasis11,Intense Emphasis111,Intense Emphasis3,ci,c,Cards + Font: 12 pt Char,Bo,cite"/>
    <w:basedOn w:val="DefaultParagraphFont"/>
    <w:uiPriority w:val="6"/>
    <w:qFormat/>
    <w:rsid w:val="00757AB3"/>
    <w:rPr>
      <w:b/>
      <w:bCs/>
      <w:sz w:val="22"/>
      <w:u w:val="single"/>
    </w:rPr>
  </w:style>
  <w:style w:type="paragraph" w:styleId="DocumentMap">
    <w:name w:val="Document Map"/>
    <w:basedOn w:val="Normal"/>
    <w:link w:val="DocumentMapChar"/>
    <w:uiPriority w:val="99"/>
    <w:semiHidden/>
    <w:unhideWhenUsed/>
    <w:rsid w:val="00AE47E2"/>
    <w:rPr>
      <w:rFonts w:ascii="Lucida Grande" w:hAnsi="Lucida Grande" w:cs="Lucida Grande"/>
    </w:rPr>
  </w:style>
  <w:style w:type="character" w:customStyle="1" w:styleId="DocumentMapChar">
    <w:name w:val="Document Map Char"/>
    <w:basedOn w:val="DefaultParagraphFont"/>
    <w:link w:val="DocumentMap"/>
    <w:uiPriority w:val="99"/>
    <w:semiHidden/>
    <w:rsid w:val="00AE47E2"/>
    <w:rPr>
      <w:rFonts w:ascii="Lucida Grande" w:hAnsi="Lucida Grande" w:cs="Lucida Grande"/>
      <w:sz w:val="22"/>
    </w:rPr>
  </w:style>
  <w:style w:type="paragraph" w:styleId="ListParagraph">
    <w:name w:val="List Paragraph"/>
    <w:basedOn w:val="Normal"/>
    <w:uiPriority w:val="34"/>
    <w:rsid w:val="00AE47E2"/>
    <w:pPr>
      <w:ind w:left="720"/>
      <w:contextualSpacing/>
    </w:pPr>
  </w:style>
  <w:style w:type="paragraph" w:styleId="Header">
    <w:name w:val="header"/>
    <w:basedOn w:val="Normal"/>
    <w:link w:val="HeaderChar"/>
    <w:uiPriority w:val="99"/>
    <w:rsid w:val="00757AB3"/>
    <w:pPr>
      <w:tabs>
        <w:tab w:val="center" w:pos="4680"/>
        <w:tab w:val="right" w:pos="9360"/>
      </w:tabs>
    </w:pPr>
  </w:style>
  <w:style w:type="character" w:customStyle="1" w:styleId="HeaderChar">
    <w:name w:val="Header Char"/>
    <w:basedOn w:val="DefaultParagraphFont"/>
    <w:link w:val="Header"/>
    <w:uiPriority w:val="99"/>
    <w:rsid w:val="00757AB3"/>
    <w:rPr>
      <w:rFonts w:ascii="Calibri" w:eastAsiaTheme="minorHAnsi" w:hAnsi="Calibri" w:cs="Calibri"/>
      <w:sz w:val="22"/>
      <w:szCs w:val="22"/>
    </w:rPr>
  </w:style>
  <w:style w:type="paragraph" w:styleId="Footer">
    <w:name w:val="footer"/>
    <w:basedOn w:val="Normal"/>
    <w:link w:val="FooterChar"/>
    <w:uiPriority w:val="99"/>
    <w:rsid w:val="00757AB3"/>
    <w:pPr>
      <w:tabs>
        <w:tab w:val="center" w:pos="4680"/>
        <w:tab w:val="right" w:pos="9360"/>
      </w:tabs>
    </w:pPr>
  </w:style>
  <w:style w:type="character" w:customStyle="1" w:styleId="FooterChar">
    <w:name w:val="Footer Char"/>
    <w:basedOn w:val="DefaultParagraphFont"/>
    <w:link w:val="Footer"/>
    <w:uiPriority w:val="99"/>
    <w:rsid w:val="00757AB3"/>
    <w:rPr>
      <w:rFonts w:ascii="Calibri" w:eastAsiaTheme="minorHAnsi" w:hAnsi="Calibri" w:cs="Calibri"/>
      <w:sz w:val="22"/>
      <w:szCs w:val="22"/>
    </w:rPr>
  </w:style>
  <w:style w:type="character" w:styleId="PageNumber">
    <w:name w:val="page number"/>
    <w:basedOn w:val="DefaultParagraphFont"/>
    <w:uiPriority w:val="99"/>
    <w:semiHidden/>
    <w:unhideWhenUsed/>
    <w:rsid w:val="00AE47E2"/>
  </w:style>
  <w:style w:type="character" w:styleId="Hyperlink">
    <w:name w:val="Hyperlink"/>
    <w:basedOn w:val="DefaultParagraphFont"/>
    <w:uiPriority w:val="99"/>
    <w:rsid w:val="00757AB3"/>
    <w:rPr>
      <w:color w:val="auto"/>
      <w:u w:val="none"/>
    </w:rPr>
  </w:style>
  <w:style w:type="character" w:customStyle="1" w:styleId="StyleBold">
    <w:name w:val="Style Bold"/>
    <w:basedOn w:val="DefaultParagraphFont"/>
    <w:uiPriority w:val="9"/>
    <w:semiHidden/>
    <w:rsid w:val="00757AB3"/>
    <w:rPr>
      <w:b/>
      <w:bCs/>
    </w:rPr>
  </w:style>
  <w:style w:type="character" w:styleId="FollowedHyperlink">
    <w:name w:val="FollowedHyperlink"/>
    <w:basedOn w:val="DefaultParagraphFont"/>
    <w:uiPriority w:val="99"/>
    <w:semiHidden/>
    <w:rsid w:val="00757AB3"/>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57AB3"/>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757A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7AB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7AB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57AB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57A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7AB3"/>
  </w:style>
  <w:style w:type="character" w:styleId="Emphasis">
    <w:name w:val="Emphasis"/>
    <w:basedOn w:val="DefaultParagraphFont"/>
    <w:uiPriority w:val="7"/>
    <w:qFormat/>
    <w:rsid w:val="00757AB3"/>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757AB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57AB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57AB3"/>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757AB3"/>
    <w:rPr>
      <w:rFonts w:ascii="Calibri" w:eastAsiaTheme="majorEastAsia" w:hAnsi="Calibri" w:cstheme="majorBidi"/>
      <w:b/>
      <w:bCs/>
      <w:iCs/>
      <w:sz w:val="26"/>
      <w:szCs w:val="22"/>
    </w:rPr>
  </w:style>
  <w:style w:type="paragraph" w:styleId="NoSpacing">
    <w:name w:val="No Spacing"/>
    <w:uiPriority w:val="1"/>
    <w:rsid w:val="00AE47E2"/>
  </w:style>
  <w:style w:type="character" w:customStyle="1" w:styleId="StyleStyleBold12pt">
    <w:name w:val="Style Style Bold + 12 pt"/>
    <w:aliases w:val="Cite"/>
    <w:basedOn w:val="StyleBold"/>
    <w:uiPriority w:val="5"/>
    <w:qFormat/>
    <w:rsid w:val="00757AB3"/>
    <w:rPr>
      <w:b/>
      <w:bCs/>
      <w:sz w:val="26"/>
      <w:u w:val="single"/>
    </w:rPr>
  </w:style>
  <w:style w:type="character" w:customStyle="1" w:styleId="StyleBoldUnderline">
    <w:name w:val="Style Bold Underline"/>
    <w:aliases w:val="Intense Emphasis,Underline,apple-style-span + 6 pt,Kern at 16 pt,Bold,Intense Emphasis1,Intense Emphasis2,HHeading 3 + 12 pt,Style,Intense Emphasis11,Intense Emphasis111,Intense Emphasis3,ci,c,Cards + Font: 12 pt Char,Bo,cite"/>
    <w:basedOn w:val="DefaultParagraphFont"/>
    <w:uiPriority w:val="6"/>
    <w:qFormat/>
    <w:rsid w:val="00757AB3"/>
    <w:rPr>
      <w:b/>
      <w:bCs/>
      <w:sz w:val="22"/>
      <w:u w:val="single"/>
    </w:rPr>
  </w:style>
  <w:style w:type="paragraph" w:styleId="DocumentMap">
    <w:name w:val="Document Map"/>
    <w:basedOn w:val="Normal"/>
    <w:link w:val="DocumentMapChar"/>
    <w:uiPriority w:val="99"/>
    <w:semiHidden/>
    <w:unhideWhenUsed/>
    <w:rsid w:val="00AE47E2"/>
    <w:rPr>
      <w:rFonts w:ascii="Lucida Grande" w:hAnsi="Lucida Grande" w:cs="Lucida Grande"/>
    </w:rPr>
  </w:style>
  <w:style w:type="character" w:customStyle="1" w:styleId="DocumentMapChar">
    <w:name w:val="Document Map Char"/>
    <w:basedOn w:val="DefaultParagraphFont"/>
    <w:link w:val="DocumentMap"/>
    <w:uiPriority w:val="99"/>
    <w:semiHidden/>
    <w:rsid w:val="00AE47E2"/>
    <w:rPr>
      <w:rFonts w:ascii="Lucida Grande" w:hAnsi="Lucida Grande" w:cs="Lucida Grande"/>
      <w:sz w:val="22"/>
    </w:rPr>
  </w:style>
  <w:style w:type="paragraph" w:styleId="ListParagraph">
    <w:name w:val="List Paragraph"/>
    <w:basedOn w:val="Normal"/>
    <w:uiPriority w:val="34"/>
    <w:rsid w:val="00AE47E2"/>
    <w:pPr>
      <w:ind w:left="720"/>
      <w:contextualSpacing/>
    </w:pPr>
  </w:style>
  <w:style w:type="paragraph" w:styleId="Header">
    <w:name w:val="header"/>
    <w:basedOn w:val="Normal"/>
    <w:link w:val="HeaderChar"/>
    <w:uiPriority w:val="99"/>
    <w:rsid w:val="00757AB3"/>
    <w:pPr>
      <w:tabs>
        <w:tab w:val="center" w:pos="4680"/>
        <w:tab w:val="right" w:pos="9360"/>
      </w:tabs>
    </w:pPr>
  </w:style>
  <w:style w:type="character" w:customStyle="1" w:styleId="HeaderChar">
    <w:name w:val="Header Char"/>
    <w:basedOn w:val="DefaultParagraphFont"/>
    <w:link w:val="Header"/>
    <w:uiPriority w:val="99"/>
    <w:rsid w:val="00757AB3"/>
    <w:rPr>
      <w:rFonts w:ascii="Calibri" w:eastAsiaTheme="minorHAnsi" w:hAnsi="Calibri" w:cs="Calibri"/>
      <w:sz w:val="22"/>
      <w:szCs w:val="22"/>
    </w:rPr>
  </w:style>
  <w:style w:type="paragraph" w:styleId="Footer">
    <w:name w:val="footer"/>
    <w:basedOn w:val="Normal"/>
    <w:link w:val="FooterChar"/>
    <w:uiPriority w:val="99"/>
    <w:rsid w:val="00757AB3"/>
    <w:pPr>
      <w:tabs>
        <w:tab w:val="center" w:pos="4680"/>
        <w:tab w:val="right" w:pos="9360"/>
      </w:tabs>
    </w:pPr>
  </w:style>
  <w:style w:type="character" w:customStyle="1" w:styleId="FooterChar">
    <w:name w:val="Footer Char"/>
    <w:basedOn w:val="DefaultParagraphFont"/>
    <w:link w:val="Footer"/>
    <w:uiPriority w:val="99"/>
    <w:rsid w:val="00757AB3"/>
    <w:rPr>
      <w:rFonts w:ascii="Calibri" w:eastAsiaTheme="minorHAnsi" w:hAnsi="Calibri" w:cs="Calibri"/>
      <w:sz w:val="22"/>
      <w:szCs w:val="22"/>
    </w:rPr>
  </w:style>
  <w:style w:type="character" w:styleId="PageNumber">
    <w:name w:val="page number"/>
    <w:basedOn w:val="DefaultParagraphFont"/>
    <w:uiPriority w:val="99"/>
    <w:semiHidden/>
    <w:unhideWhenUsed/>
    <w:rsid w:val="00AE47E2"/>
  </w:style>
  <w:style w:type="character" w:styleId="Hyperlink">
    <w:name w:val="Hyperlink"/>
    <w:basedOn w:val="DefaultParagraphFont"/>
    <w:uiPriority w:val="99"/>
    <w:rsid w:val="00757AB3"/>
    <w:rPr>
      <w:color w:val="auto"/>
      <w:u w:val="none"/>
    </w:rPr>
  </w:style>
  <w:style w:type="character" w:customStyle="1" w:styleId="StyleBold">
    <w:name w:val="Style Bold"/>
    <w:basedOn w:val="DefaultParagraphFont"/>
    <w:uiPriority w:val="9"/>
    <w:semiHidden/>
    <w:rsid w:val="00757AB3"/>
    <w:rPr>
      <w:b/>
      <w:bCs/>
    </w:rPr>
  </w:style>
  <w:style w:type="character" w:styleId="FollowedHyperlink">
    <w:name w:val="FollowedHyperlink"/>
    <w:basedOn w:val="DefaultParagraphFont"/>
    <w:uiPriority w:val="99"/>
    <w:semiHidden/>
    <w:rsid w:val="00757AB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5796BC-0AC5-4190-B4C4-1E6C01D6894E}"/>
</file>

<file path=customXml/itemProps2.xml><?xml version="1.0" encoding="utf-8"?>
<ds:datastoreItem xmlns:ds="http://schemas.openxmlformats.org/officeDocument/2006/customXml" ds:itemID="{BEC8D594-0B4A-446A-9B37-A9CFA9436352}"/>
</file>

<file path=customXml/itemProps3.xml><?xml version="1.0" encoding="utf-8"?>
<ds:datastoreItem xmlns:ds="http://schemas.openxmlformats.org/officeDocument/2006/customXml" ds:itemID="{85DBA34C-48DB-4F86-AA4A-4B28C20A6488}"/>
</file>

<file path=docProps/app.xml><?xml version="1.0" encoding="utf-8"?>
<Properties xmlns="http://schemas.openxmlformats.org/officeDocument/2006/extended-properties" xmlns:vt="http://schemas.openxmlformats.org/officeDocument/2006/docPropsVTypes">
  <Template>Debate</Template>
  <TotalTime>1</TotalTime>
  <Pages>8</Pages>
  <Words>3003</Words>
  <Characters>17121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Van Bibber</dc:creator>
  <cp:lastModifiedBy>Jonah</cp:lastModifiedBy>
  <cp:revision>2</cp:revision>
  <dcterms:created xsi:type="dcterms:W3CDTF">2013-08-05T20:11:00Z</dcterms:created>
  <dcterms:modified xsi:type="dcterms:W3CDTF">2013-08-05T20:11:00Z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