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webSettings.xml" ContentType="application/vnd.openxmlformats-officedocument.wordprocessingml.webSettings+xml"/>
  <Override PartName="/word/styles.xml" ContentType="application/vnd.openxmlformats-officedocument.wordprocessingml.styles+xml"/>
  <Override PartName="/word/stylesWithEffects.xml" ContentType="application/vnd.ms-word.stylesWithEffects+xml"/>
  <Override PartName="/docProps/app.xml" ContentType="application/vnd.openxmlformats-officedocument.extended-properties+xml"/>
  <Override PartName="/docProps/core.xml" ContentType="application/vnd.openxmlformats-package.core-properties+xml"/>
  <Override PartName="/word/numbering.xml" ContentType="application/vnd.openxmlformats-officedocument.wordprocessingml.numbering+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57AB368" w14:textId="77777777" w:rsidR="00542D3B" w:rsidRDefault="00542D3B" w:rsidP="00542D3B">
      <w:pPr>
        <w:pStyle w:val="Heading3"/>
      </w:pPr>
      <w:bookmarkStart w:id="0" w:name="_GoBack"/>
      <w:bookmarkEnd w:id="0"/>
      <w:r>
        <w:t>1NC Frontline</w:t>
      </w:r>
    </w:p>
    <w:p w14:paraId="1F415C9F" w14:textId="77777777" w:rsidR="00542D3B" w:rsidRDefault="00542D3B" w:rsidP="00542D3B">
      <w:pPr>
        <w:pStyle w:val="Heading4"/>
      </w:pPr>
      <w:r>
        <w:t>Petroleum Seepage produces natural pollution and contributes to methane release – either no impact or they can’t solve</w:t>
      </w:r>
    </w:p>
    <w:p w14:paraId="298B1050" w14:textId="77777777" w:rsidR="00542D3B" w:rsidRPr="000D6DEC" w:rsidRDefault="00542D3B" w:rsidP="00542D3B">
      <w:pPr>
        <w:rPr>
          <w:sz w:val="16"/>
          <w:szCs w:val="16"/>
        </w:rPr>
      </w:pPr>
      <w:r>
        <w:rPr>
          <w:rStyle w:val="StyleStyleBold12pt"/>
        </w:rPr>
        <w:t>Francis et al. 99</w:t>
      </w:r>
      <w:r w:rsidRPr="000D6DEC">
        <w:rPr>
          <w:sz w:val="16"/>
          <w:szCs w:val="16"/>
        </w:rPr>
        <w:t xml:space="preserve">, </w:t>
      </w:r>
      <w:proofErr w:type="gramStart"/>
      <w:r>
        <w:rPr>
          <w:sz w:val="16"/>
          <w:szCs w:val="16"/>
        </w:rPr>
        <w:t>The</w:t>
      </w:r>
      <w:proofErr w:type="gramEnd"/>
      <w:r>
        <w:rPr>
          <w:sz w:val="16"/>
          <w:szCs w:val="16"/>
        </w:rPr>
        <w:t xml:space="preserve"> authors are professors.  </w:t>
      </w:r>
      <w:r w:rsidRPr="000D6DEC">
        <w:rPr>
          <w:sz w:val="16"/>
          <w:szCs w:val="16"/>
        </w:rPr>
        <w:t>Robert D. Francis and Jordan Clark are members of the Department of Geological Sciences at the University of California Santa Barbara.</w:t>
      </w:r>
      <w:r>
        <w:rPr>
          <w:sz w:val="16"/>
          <w:szCs w:val="16"/>
        </w:rPr>
        <w:t xml:space="preserve"> </w:t>
      </w:r>
      <w:r w:rsidRPr="000D6DEC">
        <w:rPr>
          <w:sz w:val="16"/>
          <w:szCs w:val="16"/>
        </w:rPr>
        <w:t xml:space="preserve">Bruce P. </w:t>
      </w:r>
      <w:proofErr w:type="spellStart"/>
      <w:r w:rsidRPr="000D6DEC">
        <w:rPr>
          <w:sz w:val="16"/>
          <w:szCs w:val="16"/>
        </w:rPr>
        <w:t>Luyendyk</w:t>
      </w:r>
      <w:proofErr w:type="spellEnd"/>
      <w:r w:rsidRPr="000D6DEC">
        <w:rPr>
          <w:sz w:val="16"/>
          <w:szCs w:val="16"/>
        </w:rPr>
        <w:t xml:space="preserve">, Derek C. </w:t>
      </w:r>
      <w:proofErr w:type="spellStart"/>
      <w:r w:rsidRPr="000D6DEC">
        <w:rPr>
          <w:sz w:val="16"/>
          <w:szCs w:val="16"/>
        </w:rPr>
        <w:t>Quigly</w:t>
      </w:r>
      <w:proofErr w:type="spellEnd"/>
      <w:r w:rsidRPr="000D6DEC">
        <w:rPr>
          <w:sz w:val="16"/>
          <w:szCs w:val="16"/>
        </w:rPr>
        <w:t xml:space="preserve">, and J. Scott </w:t>
      </w:r>
      <w:proofErr w:type="spellStart"/>
      <w:r w:rsidRPr="000D6DEC">
        <w:rPr>
          <w:sz w:val="16"/>
          <w:szCs w:val="16"/>
        </w:rPr>
        <w:t>Hornafius</w:t>
      </w:r>
      <w:proofErr w:type="spellEnd"/>
      <w:r w:rsidRPr="000D6DEC">
        <w:rPr>
          <w:sz w:val="16"/>
          <w:szCs w:val="16"/>
        </w:rPr>
        <w:t xml:space="preserve"> are members of the Institute for Crustal Studies at the University of California Santa Barbara.</w:t>
      </w:r>
      <w:r>
        <w:rPr>
          <w:sz w:val="16"/>
          <w:szCs w:val="16"/>
        </w:rPr>
        <w:t xml:space="preserve"> </w:t>
      </w:r>
      <w:proofErr w:type="spellStart"/>
      <w:r w:rsidRPr="000D6DEC">
        <w:rPr>
          <w:sz w:val="16"/>
          <w:szCs w:val="16"/>
        </w:rPr>
        <w:t>Libe</w:t>
      </w:r>
      <w:proofErr w:type="spellEnd"/>
      <w:r w:rsidRPr="000D6DEC">
        <w:rPr>
          <w:sz w:val="16"/>
          <w:szCs w:val="16"/>
        </w:rPr>
        <w:t xml:space="preserve"> Washburn is a member of the Department of Geography at the University of California Santa Barbara.</w:t>
      </w:r>
      <w:r>
        <w:rPr>
          <w:sz w:val="16"/>
          <w:szCs w:val="16"/>
        </w:rPr>
        <w:t xml:space="preserve"> (“Decrease in natural marine hydrocarbon seepage near Coal Oil Point, California, associated with offshore oil production”, http://seeps.geol.ucsb.edu/articles/1999%20Quigley%20et%20al%20Geology.pdf, November 1999) </w:t>
      </w:r>
      <w:proofErr w:type="spellStart"/>
      <w:r>
        <w:rPr>
          <w:sz w:val="16"/>
          <w:szCs w:val="16"/>
        </w:rPr>
        <w:t>Kerwin</w:t>
      </w:r>
      <w:proofErr w:type="spellEnd"/>
    </w:p>
    <w:p w14:paraId="56FD8AA7" w14:textId="77777777" w:rsidR="00542D3B" w:rsidRPr="00C92565" w:rsidRDefault="00542D3B" w:rsidP="00542D3B">
      <w:pPr>
        <w:rPr>
          <w:sz w:val="16"/>
        </w:rPr>
      </w:pPr>
      <w:r w:rsidRPr="004F2422">
        <w:rPr>
          <w:sz w:val="16"/>
        </w:rPr>
        <w:t xml:space="preserve">NATURAL MARINE HYDROCARBON SEEPAGE </w:t>
      </w:r>
      <w:r w:rsidRPr="004F2422">
        <w:rPr>
          <w:rStyle w:val="StyleBoldUnderline"/>
        </w:rPr>
        <w:t>Hydrocarbon seepage from the world’s continental shelves affects ocean chemistry</w:t>
      </w:r>
      <w:r w:rsidRPr="004F2422">
        <w:rPr>
          <w:sz w:val="16"/>
        </w:rPr>
        <w:t xml:space="preserve"> (</w:t>
      </w:r>
      <w:proofErr w:type="spellStart"/>
      <w:r w:rsidRPr="004F2422">
        <w:rPr>
          <w:sz w:val="16"/>
        </w:rPr>
        <w:t>Dando</w:t>
      </w:r>
      <w:proofErr w:type="spellEnd"/>
      <w:r w:rsidRPr="004F2422">
        <w:rPr>
          <w:sz w:val="16"/>
        </w:rPr>
        <w:t xml:space="preserve"> and </w:t>
      </w:r>
      <w:proofErr w:type="spellStart"/>
      <w:r w:rsidRPr="004F2422">
        <w:rPr>
          <w:sz w:val="16"/>
        </w:rPr>
        <w:t>Hovland</w:t>
      </w:r>
      <w:proofErr w:type="spellEnd"/>
      <w:r w:rsidRPr="004F2422">
        <w:rPr>
          <w:sz w:val="16"/>
        </w:rPr>
        <w:t xml:space="preserve">, 1992) </w:t>
      </w:r>
      <w:r w:rsidRPr="004F2422">
        <w:rPr>
          <w:rStyle w:val="StyleBoldUnderline"/>
        </w:rPr>
        <w:t>and provides a natural source of petroleum pollution</w:t>
      </w:r>
      <w:r w:rsidRPr="004F2422">
        <w:rPr>
          <w:sz w:val="16"/>
        </w:rPr>
        <w:t xml:space="preserve"> (</w:t>
      </w:r>
      <w:proofErr w:type="spellStart"/>
      <w:r w:rsidRPr="004F2422">
        <w:rPr>
          <w:sz w:val="16"/>
        </w:rPr>
        <w:t>Landes</w:t>
      </w:r>
      <w:proofErr w:type="spellEnd"/>
      <w:r w:rsidRPr="004F2422">
        <w:rPr>
          <w:sz w:val="16"/>
        </w:rPr>
        <w:t xml:space="preserve">, 1973; Wilson et al., 1974; </w:t>
      </w:r>
      <w:proofErr w:type="spellStart"/>
      <w:r w:rsidRPr="004F2422">
        <w:rPr>
          <w:sz w:val="16"/>
        </w:rPr>
        <w:t>Kvenvolden</w:t>
      </w:r>
      <w:proofErr w:type="spellEnd"/>
      <w:r w:rsidRPr="004F2422">
        <w:rPr>
          <w:sz w:val="16"/>
        </w:rPr>
        <w:t xml:space="preserve"> and </w:t>
      </w:r>
      <w:proofErr w:type="spellStart"/>
      <w:r w:rsidRPr="004F2422">
        <w:rPr>
          <w:sz w:val="16"/>
        </w:rPr>
        <w:t>Harbaugh</w:t>
      </w:r>
      <w:proofErr w:type="spellEnd"/>
      <w:r w:rsidRPr="004F2422">
        <w:rPr>
          <w:sz w:val="16"/>
        </w:rPr>
        <w:t xml:space="preserve">, 1983). </w:t>
      </w:r>
      <w:r w:rsidRPr="004F2422">
        <w:rPr>
          <w:rStyle w:val="StyleBoldUnderline"/>
        </w:rPr>
        <w:t>Submarine venting of methane, a greenhouse gas</w:t>
      </w:r>
      <w:r w:rsidRPr="004F2422">
        <w:rPr>
          <w:sz w:val="16"/>
        </w:rPr>
        <w:t xml:space="preserve"> (Watson et al., 1990), </w:t>
      </w:r>
      <w:r w:rsidRPr="004F2422">
        <w:rPr>
          <w:rStyle w:val="StyleBoldUnderline"/>
        </w:rPr>
        <w:t xml:space="preserve">may provide a significant and overlooked source of methane in the environment </w:t>
      </w:r>
      <w:r w:rsidRPr="004F2422">
        <w:rPr>
          <w:sz w:val="16"/>
        </w:rPr>
        <w:t>(</w:t>
      </w:r>
      <w:proofErr w:type="spellStart"/>
      <w:r w:rsidRPr="004F2422">
        <w:rPr>
          <w:sz w:val="16"/>
        </w:rPr>
        <w:t>Hovland</w:t>
      </w:r>
      <w:proofErr w:type="spellEnd"/>
      <w:r w:rsidRPr="004F2422">
        <w:rPr>
          <w:sz w:val="16"/>
        </w:rPr>
        <w:t xml:space="preserve"> et al., 1993; </w:t>
      </w:r>
      <w:proofErr w:type="spellStart"/>
      <w:r w:rsidRPr="004F2422">
        <w:rPr>
          <w:sz w:val="16"/>
        </w:rPr>
        <w:t>Hornafius</w:t>
      </w:r>
      <w:proofErr w:type="spellEnd"/>
      <w:r w:rsidRPr="004F2422">
        <w:rPr>
          <w:sz w:val="16"/>
        </w:rPr>
        <w:t xml:space="preserve"> et al., 1999). </w:t>
      </w:r>
      <w:r w:rsidRPr="004F2422">
        <w:rPr>
          <w:rStyle w:val="StyleBoldUnderline"/>
        </w:rPr>
        <w:t>Natural marine hydrocarbon seeps offshore of Coal Oil Point in the northern Santa Barbara Channel, California</w:t>
      </w:r>
      <w:r w:rsidRPr="004F2422">
        <w:rPr>
          <w:sz w:val="16"/>
        </w:rPr>
        <w:t xml:space="preserve">, are among the largest and best documented seeps in the world (Allen et al., 1970; Wilson et al., 1974; </w:t>
      </w:r>
      <w:proofErr w:type="spellStart"/>
      <w:r w:rsidRPr="004F2422">
        <w:rPr>
          <w:sz w:val="16"/>
        </w:rPr>
        <w:t>Kvenvolden</w:t>
      </w:r>
      <w:proofErr w:type="spellEnd"/>
      <w:r w:rsidRPr="004F2422">
        <w:rPr>
          <w:sz w:val="16"/>
        </w:rPr>
        <w:t xml:space="preserve"> and </w:t>
      </w:r>
      <w:proofErr w:type="spellStart"/>
      <w:r w:rsidRPr="004F2422">
        <w:rPr>
          <w:sz w:val="16"/>
        </w:rPr>
        <w:t>Harbaugh</w:t>
      </w:r>
      <w:proofErr w:type="spellEnd"/>
      <w:r w:rsidRPr="004F2422">
        <w:rPr>
          <w:sz w:val="16"/>
        </w:rPr>
        <w:t xml:space="preserve">, 1983; </w:t>
      </w:r>
      <w:proofErr w:type="spellStart"/>
      <w:r w:rsidRPr="004F2422">
        <w:rPr>
          <w:sz w:val="16"/>
        </w:rPr>
        <w:t>Hornafius</w:t>
      </w:r>
      <w:proofErr w:type="spellEnd"/>
      <w:r w:rsidRPr="004F2422">
        <w:rPr>
          <w:sz w:val="16"/>
        </w:rPr>
        <w:t xml:space="preserve"> et al., 1999). </w:t>
      </w:r>
      <w:r w:rsidRPr="004F2422">
        <w:rPr>
          <w:rStyle w:val="StyleBoldUnderline"/>
        </w:rPr>
        <w:t>At a regional scale</w:t>
      </w:r>
      <w:r w:rsidRPr="004F2422">
        <w:rPr>
          <w:sz w:val="16"/>
        </w:rPr>
        <w:t xml:space="preserve">, the Coal Oil Point seeps </w:t>
      </w:r>
      <w:r w:rsidRPr="004F2422">
        <w:rPr>
          <w:rStyle w:val="StyleBoldUnderline"/>
        </w:rPr>
        <w:t>represent a significant source of gaseous hydrocarbons</w:t>
      </w:r>
      <w:r w:rsidRPr="004F2422">
        <w:rPr>
          <w:sz w:val="16"/>
        </w:rPr>
        <w:t xml:space="preserve"> (</w:t>
      </w:r>
      <w:proofErr w:type="spellStart"/>
      <w:r w:rsidRPr="004F2422">
        <w:rPr>
          <w:sz w:val="16"/>
        </w:rPr>
        <w:t>Killus</w:t>
      </w:r>
      <w:proofErr w:type="spellEnd"/>
      <w:r w:rsidRPr="004F2422">
        <w:rPr>
          <w:sz w:val="16"/>
        </w:rPr>
        <w:t xml:space="preserve"> and Moore, 1991; </w:t>
      </w:r>
      <w:proofErr w:type="spellStart"/>
      <w:r w:rsidRPr="004F2422">
        <w:rPr>
          <w:sz w:val="16"/>
        </w:rPr>
        <w:t>Cynar</w:t>
      </w:r>
      <w:proofErr w:type="spellEnd"/>
      <w:r w:rsidRPr="004F2422">
        <w:rPr>
          <w:sz w:val="16"/>
        </w:rPr>
        <w:t xml:space="preserve"> and </w:t>
      </w:r>
      <w:proofErr w:type="spellStart"/>
      <w:r w:rsidRPr="004F2422">
        <w:rPr>
          <w:sz w:val="16"/>
        </w:rPr>
        <w:t>Yayanos</w:t>
      </w:r>
      <w:proofErr w:type="spellEnd"/>
      <w:r w:rsidRPr="004F2422">
        <w:rPr>
          <w:sz w:val="16"/>
        </w:rPr>
        <w:t xml:space="preserve">, 1992) and residual asphaltic hydrocarbons (beach tar) (Hartman and Hammond, 1981). The Miocene diatomaceous shale and siltstone of the Monterey Formation are the source for the seep emissions (Reed and Kaplan, 1977; Hartman and Hammond, 1981). The </w:t>
      </w:r>
      <w:proofErr w:type="spellStart"/>
      <w:r w:rsidRPr="004F2422">
        <w:rPr>
          <w:sz w:val="16"/>
        </w:rPr>
        <w:t>nearshore</w:t>
      </w:r>
      <w:proofErr w:type="spellEnd"/>
      <w:r w:rsidRPr="004F2422">
        <w:rPr>
          <w:sz w:val="16"/>
        </w:rPr>
        <w:t xml:space="preserve"> seeps at Coal Oil Point (Allen et al., 1970) are predominantly oil exuded directly from the outcrop of the Monterey Formation exposed in the axis of the Coal Oil Point anticline (Fischer, 1977) (Fig. 1). Farther offshore, seepage passes through overlying </w:t>
      </w:r>
      <w:proofErr w:type="spellStart"/>
      <w:r w:rsidRPr="004F2422">
        <w:rPr>
          <w:sz w:val="16"/>
        </w:rPr>
        <w:t>Sisquoc</w:t>
      </w:r>
      <w:proofErr w:type="spellEnd"/>
      <w:r w:rsidRPr="004F2422">
        <w:rPr>
          <w:sz w:val="16"/>
        </w:rPr>
        <w:t xml:space="preserve"> Formation cap rock and includes both oil and gas (Fischer, 1977). The offshore gaseous seepage is controlled by the local geologic structure, which trends </w:t>
      </w:r>
      <w:proofErr w:type="spellStart"/>
      <w:r w:rsidRPr="004F2422">
        <w:rPr>
          <w:sz w:val="16"/>
        </w:rPr>
        <w:t>westnorthwest</w:t>
      </w:r>
      <w:proofErr w:type="spellEnd"/>
      <w:r w:rsidRPr="004F2422">
        <w:rPr>
          <w:sz w:val="16"/>
        </w:rPr>
        <w:t>. Seepage is most intense at submarine fault conduits and at structural closures along anticline axes (Fischer, 1977; Quigley, 1997). At one structural closure along the South Ellwood anticline, a site of intense historical seepage (Fischer, 1977; Fischer and Stevenson, 1973), offshore oil production occurs at Platform Holly (Fig. 1). At a second closure 1.5 km east of Platform Holly, prolific gaseous seepage is captured by a pair of seep tents (steel pyramids covering 1900 m2 of sea floor) installed by ARCO in 1982 (</w:t>
      </w:r>
      <w:proofErr w:type="spellStart"/>
      <w:r w:rsidRPr="004F2422">
        <w:rPr>
          <w:sz w:val="16"/>
        </w:rPr>
        <w:t>Rintoul</w:t>
      </w:r>
      <w:proofErr w:type="spellEnd"/>
      <w:r w:rsidRPr="004F2422">
        <w:rPr>
          <w:sz w:val="16"/>
        </w:rPr>
        <w:t>, 1982; Guthrie and Rowley, 1983). The areal distribution and volume of seep emissions have varied (Fischer and Stevenson, 1973; Fischer, 1977; Quigley, 1997). Time variation in the seep emissions is a significant issue. It implies variability in the local background levels against which pollution from industrial activities is measured, and is relevant at a global scale if seepage from continental margins represents a significant source of atmospheric methane (</w:t>
      </w:r>
      <w:proofErr w:type="spellStart"/>
      <w:r w:rsidRPr="004F2422">
        <w:rPr>
          <w:sz w:val="16"/>
        </w:rPr>
        <w:t>Hovland</w:t>
      </w:r>
      <w:proofErr w:type="spellEnd"/>
      <w:r w:rsidRPr="004F2422">
        <w:rPr>
          <w:sz w:val="16"/>
        </w:rPr>
        <w:t xml:space="preserve"> et al., 1993; </w:t>
      </w:r>
      <w:proofErr w:type="spellStart"/>
      <w:r w:rsidRPr="004F2422">
        <w:rPr>
          <w:sz w:val="16"/>
        </w:rPr>
        <w:t>Hornafius</w:t>
      </w:r>
      <w:proofErr w:type="spellEnd"/>
      <w:r w:rsidRPr="004F2422">
        <w:rPr>
          <w:sz w:val="16"/>
        </w:rPr>
        <w:t xml:space="preserve"> et al., 1999).</w:t>
      </w:r>
    </w:p>
    <w:p w14:paraId="57BD0E58" w14:textId="77777777" w:rsidR="00542D3B" w:rsidRPr="00614A13" w:rsidRDefault="00542D3B" w:rsidP="00542D3B">
      <w:pPr>
        <w:pStyle w:val="Heading4"/>
      </w:pPr>
      <w:r w:rsidRPr="00614A13">
        <w:t xml:space="preserve">The impact is empirically denied – the BP spill in the Gulf of Mexico not only spread </w:t>
      </w:r>
      <w:r>
        <w:t>to the Caribbean</w:t>
      </w:r>
      <w:r w:rsidRPr="00614A13">
        <w:t xml:space="preserve">, but it also was concentrated in the Gulf of Mexico, </w:t>
      </w:r>
      <w:r>
        <w:t xml:space="preserve">a key fishing zone, with little to no repercussions.  </w:t>
      </w:r>
      <w:r w:rsidRPr="00614A13">
        <w:t>Also, 4.9 billion barrels were spilled in that one instance – the total amount of oil in Cuba’s reserve is 5 billion.</w:t>
      </w:r>
    </w:p>
    <w:p w14:paraId="0ADC3278" w14:textId="77777777" w:rsidR="00542D3B" w:rsidRPr="000D6DEC" w:rsidRDefault="00542D3B" w:rsidP="00542D3B">
      <w:pPr>
        <w:pStyle w:val="Heading4"/>
      </w:pPr>
      <w:r w:rsidRPr="000D6DEC">
        <w:t>3,000 gallons leak daily on Santa Barbara’s coast – if we prove it’s a bio-d hotspot it means no impact</w:t>
      </w:r>
    </w:p>
    <w:p w14:paraId="3C88D9AB" w14:textId="77777777" w:rsidR="00542D3B" w:rsidRPr="000D6DEC" w:rsidRDefault="00542D3B" w:rsidP="00542D3B">
      <w:pPr>
        <w:rPr>
          <w:rStyle w:val="StyleStyleBold12pt"/>
        </w:rPr>
      </w:pPr>
      <w:r>
        <w:rPr>
          <w:rStyle w:val="StyleStyleBold12pt"/>
        </w:rPr>
        <w:t>GPA No Date</w:t>
      </w:r>
      <w:r w:rsidRPr="000D6DEC">
        <w:rPr>
          <w:sz w:val="16"/>
          <w:szCs w:val="16"/>
        </w:rPr>
        <w:t xml:space="preserve">, Global Marine Oil Pollution Information Gateway, (“Natural sources of marine oil pollution”, http://oils.gpa.unep.org/facts/natural-sources.htm, no date – read in 2013) </w:t>
      </w:r>
      <w:proofErr w:type="spellStart"/>
      <w:r w:rsidRPr="000D6DEC">
        <w:rPr>
          <w:sz w:val="16"/>
          <w:szCs w:val="16"/>
        </w:rPr>
        <w:t>Kerwin</w:t>
      </w:r>
      <w:proofErr w:type="spellEnd"/>
    </w:p>
    <w:p w14:paraId="6913582D" w14:textId="77777777" w:rsidR="00542D3B" w:rsidRDefault="00542D3B" w:rsidP="00542D3B">
      <w:pPr>
        <w:rPr>
          <w:rStyle w:val="StyleBoldUnderline"/>
        </w:rPr>
      </w:pPr>
      <w:r w:rsidRPr="000713CB">
        <w:rPr>
          <w:rStyle w:val="StyleBoldUnderline"/>
        </w:rPr>
        <w:t>Crude oil and natural gas seeps naturally out of fissures in the ocean seabed and eroding sedimentary rock. These seeps are natural springs where liquid and gaseous hydrocarbons leak out of the ground (like springs that ooze oil and gas instead of water).</w:t>
      </w:r>
      <w:r w:rsidRPr="000713CB">
        <w:rPr>
          <w:sz w:val="16"/>
        </w:rPr>
        <w:t xml:space="preserve"> Whereas freshwater springs are fed by underground pools of water, </w:t>
      </w:r>
      <w:r w:rsidRPr="000713CB">
        <w:rPr>
          <w:rStyle w:val="StyleBoldUnderline"/>
        </w:rPr>
        <w:t xml:space="preserve">oil and gas seeps are fed by natural underground accumulations of oil and natural gas </w:t>
      </w:r>
      <w:r w:rsidRPr="000713CB">
        <w:rPr>
          <w:sz w:val="16"/>
        </w:rPr>
        <w:t xml:space="preserve">(see </w:t>
      </w:r>
      <w:hyperlink r:id="rId8" w:anchor="USGS" w:history="1">
        <w:r w:rsidRPr="000713CB">
          <w:rPr>
            <w:rStyle w:val="Hyperlink"/>
            <w:sz w:val="16"/>
          </w:rPr>
          <w:t>USGS</w:t>
        </w:r>
      </w:hyperlink>
      <w:r w:rsidRPr="000713CB">
        <w:rPr>
          <w:sz w:val="16"/>
        </w:rPr>
        <w:t xml:space="preserve"> illustration). Natural oil seeps are used in identifying potential petroleum reserves. As pointed out by the National Research Council (</w:t>
      </w:r>
      <w:hyperlink r:id="rId9" w:anchor="NRC" w:history="1">
        <w:r w:rsidRPr="000713CB">
          <w:rPr>
            <w:rStyle w:val="Hyperlink"/>
            <w:sz w:val="16"/>
          </w:rPr>
          <w:t>NRC)</w:t>
        </w:r>
      </w:hyperlink>
      <w:r w:rsidRPr="000713CB">
        <w:rPr>
          <w:sz w:val="16"/>
        </w:rPr>
        <w:t xml:space="preserve"> of the U.S. National Academy of Sciences, </w:t>
      </w:r>
      <w:r w:rsidRPr="000713CB">
        <w:rPr>
          <w:rStyle w:val="StyleBoldUnderline"/>
        </w:rPr>
        <w:t>"natural oil seeps contribute the highest amount of oil to the marine environment, accounting for 46 per cent of the annual load to the world's oceans.</w:t>
      </w:r>
      <w:r w:rsidRPr="000713CB">
        <w:rPr>
          <w:sz w:val="16"/>
        </w:rPr>
        <w:t xml:space="preserve"> -- Although they are entirely natural, these seeps significantly </w:t>
      </w:r>
      <w:r w:rsidRPr="000713CB">
        <w:rPr>
          <w:sz w:val="16"/>
        </w:rPr>
        <w:lastRenderedPageBreak/>
        <w:t xml:space="preserve">alter the nature of nearby marine environments. For this reason, they serve as natural laboratories where researchers can learn how </w:t>
      </w:r>
      <w:r w:rsidRPr="000713CB">
        <w:rPr>
          <w:rStyle w:val="StyleBoldUnderline"/>
        </w:rPr>
        <w:t>marine organisms adapt over generations of chemical exposure.</w:t>
      </w:r>
      <w:r w:rsidRPr="000713CB">
        <w:rPr>
          <w:sz w:val="16"/>
        </w:rPr>
        <w:t xml:space="preserve"> Seeps illustrate how dramatically animal and plant population levels can change with exposure to ocean petroleum". </w:t>
      </w:r>
      <w:hyperlink r:id="rId10" w:anchor="NOAA" w:history="1">
        <w:r w:rsidRPr="000713CB">
          <w:rPr>
            <w:rStyle w:val="Hyperlink"/>
            <w:sz w:val="16"/>
          </w:rPr>
          <w:t>NOAA</w:t>
        </w:r>
      </w:hyperlink>
      <w:r w:rsidRPr="000713CB">
        <w:rPr>
          <w:sz w:val="16"/>
        </w:rPr>
        <w:t xml:space="preserve"> </w:t>
      </w:r>
      <w:proofErr w:type="gramStart"/>
      <w:r w:rsidRPr="000713CB">
        <w:rPr>
          <w:sz w:val="16"/>
        </w:rPr>
        <w:t>describe</w:t>
      </w:r>
      <w:proofErr w:type="gramEnd"/>
      <w:r w:rsidRPr="000713CB">
        <w:rPr>
          <w:sz w:val="16"/>
        </w:rPr>
        <w:t xml:space="preserve"> a natural seepage area in California: </w:t>
      </w:r>
      <w:r w:rsidRPr="000713CB">
        <w:rPr>
          <w:rStyle w:val="StyleBoldUnderline"/>
        </w:rPr>
        <w:t>"One of the best-known areas where this happens is Coal Oil Point along the California Coast near Santa Barbara. An estimated 2,000 to 3,000 gallons of crude oil is released naturally from the ocean bottom every day just a few miles offshore from this beach".</w:t>
      </w:r>
    </w:p>
    <w:p w14:paraId="262A9522" w14:textId="77777777" w:rsidR="00542D3B" w:rsidRPr="00777DB8" w:rsidRDefault="00542D3B" w:rsidP="00542D3B">
      <w:pPr>
        <w:pStyle w:val="Heading4"/>
      </w:pPr>
      <w:r w:rsidRPr="00777DB8">
        <w:t xml:space="preserve">The Santa Barbara coast SPECIFICALLY </w:t>
      </w:r>
      <w:r>
        <w:t xml:space="preserve">is </w:t>
      </w:r>
      <w:r w:rsidRPr="00777DB8">
        <w:t xml:space="preserve">a biodiversity hotspot – proves </w:t>
      </w:r>
      <w:r>
        <w:t xml:space="preserve">resilience </w:t>
      </w:r>
      <w:r w:rsidRPr="00777DB8">
        <w:t xml:space="preserve"> </w:t>
      </w:r>
    </w:p>
    <w:p w14:paraId="4AA80A93" w14:textId="77777777" w:rsidR="00542D3B" w:rsidRPr="00777DB8" w:rsidRDefault="00542D3B" w:rsidP="00542D3B">
      <w:pPr>
        <w:rPr>
          <w:sz w:val="16"/>
          <w:szCs w:val="16"/>
        </w:rPr>
      </w:pPr>
      <w:r>
        <w:rPr>
          <w:rStyle w:val="StyleStyleBold12pt"/>
        </w:rPr>
        <w:t xml:space="preserve">Brown and </w:t>
      </w:r>
      <w:proofErr w:type="spellStart"/>
      <w:r>
        <w:rPr>
          <w:rStyle w:val="StyleStyleBold12pt"/>
        </w:rPr>
        <w:t>Magney</w:t>
      </w:r>
      <w:proofErr w:type="spellEnd"/>
      <w:r>
        <w:rPr>
          <w:rStyle w:val="StyleStyleBold12pt"/>
        </w:rPr>
        <w:t xml:space="preserve"> 11</w:t>
      </w:r>
      <w:r w:rsidRPr="00777DB8">
        <w:rPr>
          <w:sz w:val="16"/>
          <w:szCs w:val="16"/>
        </w:rPr>
        <w:t xml:space="preserve">, David L. </w:t>
      </w:r>
      <w:proofErr w:type="spellStart"/>
      <w:r w:rsidRPr="00777DB8">
        <w:rPr>
          <w:sz w:val="16"/>
          <w:szCs w:val="16"/>
        </w:rPr>
        <w:t>Magney</w:t>
      </w:r>
      <w:proofErr w:type="spellEnd"/>
      <w:r w:rsidRPr="00777DB8">
        <w:rPr>
          <w:sz w:val="16"/>
          <w:szCs w:val="16"/>
        </w:rPr>
        <w:t xml:space="preserve"> is a Biologist/Botanist/Certified Arborist and Physical Geographer with a thorough knowledge of the flora of California.   He has over 30 years of field experience in biological studies.   Mr. </w:t>
      </w:r>
      <w:proofErr w:type="spellStart"/>
      <w:r w:rsidRPr="00777DB8">
        <w:rPr>
          <w:sz w:val="16"/>
          <w:szCs w:val="16"/>
        </w:rPr>
        <w:t>Magney</w:t>
      </w:r>
      <w:proofErr w:type="spellEnd"/>
      <w:r w:rsidRPr="00777DB8">
        <w:rPr>
          <w:sz w:val="16"/>
          <w:szCs w:val="16"/>
        </w:rPr>
        <w:t xml:space="preserve"> has worked on and managed a large variety of projects throughout the Pacific southwest.   These include biological resource inventories, vegetation mapping and classification, wetland delineations and restoration, rare plant surveys and ecological studies, fisheries habitat assessment and mitigation design, fisheries monitoring, small mammal trapping and surveys, biological impact analysis and mitigation, and construction and mitigation monitoring.   He has managed and worked on a variety of projects, including energy, residential, commercial, flood control, and landfill projects.   Mr. </w:t>
      </w:r>
      <w:proofErr w:type="spellStart"/>
      <w:r w:rsidRPr="00777DB8">
        <w:rPr>
          <w:sz w:val="16"/>
          <w:szCs w:val="16"/>
        </w:rPr>
        <w:t>Magney</w:t>
      </w:r>
      <w:proofErr w:type="spellEnd"/>
      <w:r w:rsidRPr="00777DB8">
        <w:rPr>
          <w:sz w:val="16"/>
          <w:szCs w:val="16"/>
        </w:rPr>
        <w:t xml:space="preserve"> has also worked on </w:t>
      </w:r>
      <w:proofErr w:type="spellStart"/>
      <w:r w:rsidRPr="00777DB8">
        <w:rPr>
          <w:sz w:val="16"/>
          <w:szCs w:val="16"/>
        </w:rPr>
        <w:t>trail</w:t>
      </w:r>
      <w:proofErr w:type="spellEnd"/>
      <w:r w:rsidRPr="00777DB8">
        <w:rPr>
          <w:sz w:val="16"/>
          <w:szCs w:val="16"/>
        </w:rPr>
        <w:t xml:space="preserve"> siting for off-highway vehicles, mining, electrical, transmission/pipeline, communication corridor, wind energy, transportation, restoration, and dam developments.   He has served as an expert witness on federal and local civil cases, focusing on botanical and wetland issues.   Mr. </w:t>
      </w:r>
      <w:proofErr w:type="spellStart"/>
      <w:r w:rsidRPr="00777DB8">
        <w:rPr>
          <w:sz w:val="16"/>
          <w:szCs w:val="16"/>
        </w:rPr>
        <w:t>Magney</w:t>
      </w:r>
      <w:proofErr w:type="spellEnd"/>
      <w:r w:rsidRPr="00777DB8">
        <w:rPr>
          <w:sz w:val="16"/>
          <w:szCs w:val="16"/>
        </w:rPr>
        <w:t xml:space="preserve"> formed DMEC after spending 2 years with </w:t>
      </w:r>
      <w:proofErr w:type="spellStart"/>
      <w:r w:rsidRPr="00777DB8">
        <w:rPr>
          <w:sz w:val="16"/>
          <w:szCs w:val="16"/>
        </w:rPr>
        <w:t>Fugro</w:t>
      </w:r>
      <w:proofErr w:type="spellEnd"/>
      <w:r w:rsidRPr="00777DB8">
        <w:rPr>
          <w:sz w:val="16"/>
          <w:szCs w:val="16"/>
        </w:rPr>
        <w:t xml:space="preserve"> West, 6 years with Jones &amp; Stokes Associates, 3 years with Dames &amp; Moore, temporary field survey work for the Los Padres National Forest, and part-time work at the UCSB Herbarium.</w:t>
      </w:r>
      <w:r>
        <w:rPr>
          <w:sz w:val="16"/>
          <w:szCs w:val="16"/>
        </w:rPr>
        <w:t xml:space="preserve">  David M. Brown is a Biologist/Zoologist with an understanding of the diversity and complexity of the flora and fauna of California and Africa.   He has 10 years of field experience in biological studies.   Mr. Brown has experience conducting botanical surveys in central and southern California.   He is currently a team member conducting floristic surveys of 62,000 acres of the </w:t>
      </w:r>
      <w:proofErr w:type="spellStart"/>
      <w:r>
        <w:rPr>
          <w:sz w:val="16"/>
          <w:szCs w:val="16"/>
        </w:rPr>
        <w:t>Tejon</w:t>
      </w:r>
      <w:proofErr w:type="spellEnd"/>
      <w:r>
        <w:rPr>
          <w:sz w:val="16"/>
          <w:szCs w:val="16"/>
        </w:rPr>
        <w:t xml:space="preserve"> Ranch in Kern and Los Angeles Counties. Mr. Brown has earned a B.S. in Zoology in 1993 from the University of California at Davis (UCD) and a M.S. in Ecology from UCD in 1997.   Mr. Brown previously conducted genetics work on giraffes, and is actively working to conserve giraffe genetic diversity through the International Giraffe Working Group.   He has authored or coauthored several scientific papers in peer-reviewed journals since 1995.  (“Biodiversity Hotspots”, http://www.cnpsci.org/Education/02BiodiversityHotspot-VC.htm, 2/4/2012) </w:t>
      </w:r>
      <w:proofErr w:type="spellStart"/>
      <w:r>
        <w:rPr>
          <w:sz w:val="16"/>
          <w:szCs w:val="16"/>
        </w:rPr>
        <w:t>Kerwin</w:t>
      </w:r>
      <w:proofErr w:type="spellEnd"/>
    </w:p>
    <w:p w14:paraId="2BAA7F59" w14:textId="77777777" w:rsidR="00542D3B" w:rsidRPr="00777DB8" w:rsidRDefault="00542D3B" w:rsidP="00542D3B">
      <w:pPr>
        <w:rPr>
          <w:sz w:val="12"/>
        </w:rPr>
      </w:pPr>
      <w:r w:rsidRPr="00777DB8">
        <w:rPr>
          <w:sz w:val="12"/>
        </w:rPr>
        <w:t xml:space="preserve">What is a Biodiversity Hotspot? It is a place on Earth that has an unusually high number of different species, more per square kilometer/mile than most other areas of the planet. Organizations like Conservation International have identified 25 biologically diverse places on the planet, recognizing each for its uniqueness and especially for its </w:t>
      </w:r>
      <w:proofErr w:type="spellStart"/>
      <w:r w:rsidRPr="00777DB8">
        <w:rPr>
          <w:sz w:val="12"/>
        </w:rPr>
        <w:t>extraordiarially</w:t>
      </w:r>
      <w:proofErr w:type="spellEnd"/>
      <w:r w:rsidRPr="00777DB8">
        <w:rPr>
          <w:sz w:val="12"/>
        </w:rPr>
        <w:t xml:space="preserve"> high number of species of plants and/or wildlife. </w:t>
      </w:r>
      <w:r w:rsidRPr="00777DB8">
        <w:rPr>
          <w:rStyle w:val="StyleBoldUnderline"/>
        </w:rPr>
        <w:t>California is one of those 25 biodiversity hotspots.</w:t>
      </w:r>
      <w:r w:rsidRPr="00777DB8">
        <w:rPr>
          <w:sz w:val="12"/>
        </w:rPr>
        <w:t xml:space="preserve"> California Biodiversity Hotspot Did you know that you live in one of the most significant regions of biological diversity on Earth? </w:t>
      </w:r>
      <w:r w:rsidRPr="00777DB8">
        <w:rPr>
          <w:rStyle w:val="StyleBoldUnderline"/>
        </w:rPr>
        <w:t xml:space="preserve">California is one of the 25 most biologically diverse places on the planet, and is the only biodiversity hotspot in North America. </w:t>
      </w:r>
      <w:r w:rsidRPr="00777DB8">
        <w:rPr>
          <w:sz w:val="12"/>
        </w:rPr>
        <w:t xml:space="preserve">Biological diversity (or biodiversity) is a measure of ecosystem health and function. The California Public Resources Code Section 12220[b] defines biodiversity as the number and genetic richness of different individuals found within the population of a species, of populations found within a species range, of different species found within a natural community or ecosystem, and of different communities and ecosystems found within a region. California has at least 2,153 endemic taxa of vascular plants (species, subspecies, </w:t>
      </w:r>
      <w:proofErr w:type="gramStart"/>
      <w:r w:rsidRPr="00777DB8">
        <w:rPr>
          <w:sz w:val="12"/>
        </w:rPr>
        <w:t>varieties</w:t>
      </w:r>
      <w:proofErr w:type="gramEnd"/>
      <w:r w:rsidRPr="00777DB8">
        <w:rPr>
          <w:sz w:val="12"/>
        </w:rPr>
        <w:t xml:space="preserve">). This means that 34% of the 6,272 native plant taxa in California are found nowhere else on the planet. Many plant species, subspecies, and varieties have evolved in ecological niches created by the unique confluence of climate, topography, and soils found in California and nowhere else on the planet. California has many different landforms in close proximity that interact with climate and soil to produce multiple niches for evolution that do not exist in other areas of North America. California can therefore be considered an “evolutionary pump” generating more endemic species than any other region of the United States. California has not only the highest number of endemic plant species in North America, but also the highest amount of plant ecological richness as defined by the number of plant associations. A plant association is a group of plant species that is defined by the most dominant plant species in the grouping. California has over 2,000 types of plant associations, which is about 50% of the known plant associations in the United States. The California Biodiversity Hotspot continues to get hotter every year as an estimated ten new species of endemic plants are discovered every year in California. There may be hundreds of other endemic species waiting to be discovered. </w:t>
      </w:r>
      <w:r w:rsidRPr="00777DB8">
        <w:rPr>
          <w:rStyle w:val="StyleBoldUnderline"/>
        </w:rPr>
        <w:t xml:space="preserve">There are four areas within the California Biodiversity Hotspot that glow more than the rest: the Sierra Nevada, the Transverse Ranges, the Klamath-Siskiyou region, and the </w:t>
      </w:r>
      <w:r w:rsidRPr="00777DB8">
        <w:rPr>
          <w:rStyle w:val="Emphasis"/>
        </w:rPr>
        <w:t>Coast Ranges.</w:t>
      </w:r>
      <w:r w:rsidRPr="00777DB8">
        <w:rPr>
          <w:sz w:val="12"/>
        </w:rPr>
        <w:t xml:space="preserve"> The California Biodiversity Hotspot contains the highest numbers of endemic amphibian and mammal species in North America. </w:t>
      </w:r>
      <w:r w:rsidRPr="00777DB8">
        <w:rPr>
          <w:rStyle w:val="StyleBoldUnderline"/>
        </w:rPr>
        <w:t xml:space="preserve">There are 51 species of amphibians (frogs, toads, and salamanders) in California, of which 17 are endemic. </w:t>
      </w:r>
      <w:r w:rsidRPr="00777DB8">
        <w:rPr>
          <w:sz w:val="12"/>
        </w:rPr>
        <w:t xml:space="preserve">There are 17 endemic mammal species in the California Biodiversity Hotspot including the Channel Island Fox found off the </w:t>
      </w:r>
      <w:proofErr w:type="gramStart"/>
      <w:r w:rsidRPr="00777DB8">
        <w:rPr>
          <w:sz w:val="12"/>
        </w:rPr>
        <w:t>coast</w:t>
      </w:r>
      <w:proofErr w:type="gramEnd"/>
      <w:r w:rsidRPr="00777DB8">
        <w:rPr>
          <w:sz w:val="12"/>
        </w:rPr>
        <w:t xml:space="preserve"> of Ventura County and the Mount </w:t>
      </w:r>
      <w:proofErr w:type="spellStart"/>
      <w:r w:rsidRPr="00777DB8">
        <w:rPr>
          <w:sz w:val="12"/>
        </w:rPr>
        <w:t>Pinos</w:t>
      </w:r>
      <w:proofErr w:type="spellEnd"/>
      <w:r w:rsidRPr="00777DB8">
        <w:rPr>
          <w:sz w:val="12"/>
        </w:rPr>
        <w:t xml:space="preserve"> </w:t>
      </w:r>
      <w:proofErr w:type="spellStart"/>
      <w:r w:rsidRPr="00777DB8">
        <w:rPr>
          <w:sz w:val="12"/>
        </w:rPr>
        <w:t>Chipmonk</w:t>
      </w:r>
      <w:proofErr w:type="spellEnd"/>
      <w:r w:rsidRPr="00777DB8">
        <w:rPr>
          <w:sz w:val="12"/>
        </w:rPr>
        <w:t xml:space="preserve"> in northernmost Ventura County. </w:t>
      </w:r>
      <w:proofErr w:type="gramStart"/>
      <w:r w:rsidRPr="00777DB8">
        <w:rPr>
          <w:sz w:val="12"/>
        </w:rPr>
        <w:t xml:space="preserve">As of 2003 (Roth and </w:t>
      </w:r>
      <w:proofErr w:type="spellStart"/>
      <w:r w:rsidRPr="00777DB8">
        <w:rPr>
          <w:sz w:val="12"/>
        </w:rPr>
        <w:t>Sadeghain</w:t>
      </w:r>
      <w:proofErr w:type="spellEnd"/>
      <w:r w:rsidRPr="00777DB8">
        <w:rPr>
          <w:sz w:val="12"/>
        </w:rPr>
        <w:t xml:space="preserve"> 2003 - Checklist of the Land Snails and Slugs of California.</w:t>
      </w:r>
      <w:proofErr w:type="gramEnd"/>
      <w:r w:rsidRPr="00777DB8">
        <w:rPr>
          <w:sz w:val="12"/>
        </w:rPr>
        <w:t xml:space="preserve"> </w:t>
      </w:r>
      <w:proofErr w:type="gramStart"/>
      <w:r w:rsidRPr="00777DB8">
        <w:rPr>
          <w:sz w:val="12"/>
        </w:rPr>
        <w:t>[Santa Barbara Museum of Natural History Contributions in Science No. 3.]</w:t>
      </w:r>
      <w:proofErr w:type="gramEnd"/>
      <w:r w:rsidRPr="00777DB8">
        <w:rPr>
          <w:sz w:val="12"/>
        </w:rPr>
        <w:t xml:space="preserve"> Santa Barbara, California.), there were known to be 360 terrestrial gastropod taxa native to California. A good many of these species (including subspecies/varieties) of terrestrial gastropods are endemic to California.</w:t>
      </w:r>
    </w:p>
    <w:p w14:paraId="46E439EC" w14:textId="77777777" w:rsidR="00542D3B" w:rsidRDefault="00542D3B" w:rsidP="00542D3B">
      <w:pPr>
        <w:pStyle w:val="Heading4"/>
      </w:pPr>
      <w:r>
        <w:t xml:space="preserve">No Impact – More oil is leaked than spilled annually </w:t>
      </w:r>
    </w:p>
    <w:p w14:paraId="3C8EDC3D" w14:textId="77777777" w:rsidR="00542D3B" w:rsidRPr="00CE23C1" w:rsidRDefault="00542D3B" w:rsidP="00542D3B">
      <w:pPr>
        <w:rPr>
          <w:sz w:val="16"/>
          <w:szCs w:val="16"/>
        </w:rPr>
      </w:pPr>
      <w:proofErr w:type="spellStart"/>
      <w:r w:rsidRPr="00CE23C1">
        <w:rPr>
          <w:rStyle w:val="StyleStyleBold12pt"/>
        </w:rPr>
        <w:t>Kvenvolden</w:t>
      </w:r>
      <w:proofErr w:type="spellEnd"/>
      <w:r w:rsidRPr="00CE23C1">
        <w:rPr>
          <w:rStyle w:val="StyleStyleBold12pt"/>
        </w:rPr>
        <w:t xml:space="preserve"> 03</w:t>
      </w:r>
      <w:r w:rsidRPr="00CE23C1">
        <w:rPr>
          <w:sz w:val="16"/>
          <w:szCs w:val="16"/>
        </w:rPr>
        <w:t xml:space="preserve">, K. A. </w:t>
      </w:r>
      <w:proofErr w:type="spellStart"/>
      <w:r w:rsidRPr="00CE23C1">
        <w:rPr>
          <w:sz w:val="16"/>
          <w:szCs w:val="16"/>
        </w:rPr>
        <w:t>Kvenvolden</w:t>
      </w:r>
      <w:proofErr w:type="spellEnd"/>
      <w:r w:rsidRPr="00CE23C1">
        <w:rPr>
          <w:sz w:val="16"/>
          <w:szCs w:val="16"/>
        </w:rPr>
        <w:t xml:space="preserve"> is a 40 year veteran of authoring peer-reviewed scientific studies.</w:t>
      </w:r>
      <w:r>
        <w:rPr>
          <w:sz w:val="16"/>
          <w:szCs w:val="16"/>
        </w:rPr>
        <w:t xml:space="preserve"> </w:t>
      </w:r>
      <w:r w:rsidRPr="00CE23C1">
        <w:rPr>
          <w:sz w:val="16"/>
          <w:szCs w:val="16"/>
        </w:rPr>
        <w:t>He was part of the US Geological Survey.</w:t>
      </w:r>
      <w:r>
        <w:rPr>
          <w:sz w:val="16"/>
          <w:szCs w:val="16"/>
        </w:rPr>
        <w:t xml:space="preserve"> </w:t>
      </w:r>
      <w:r w:rsidRPr="00CE23C1">
        <w:rPr>
          <w:sz w:val="16"/>
          <w:szCs w:val="16"/>
        </w:rPr>
        <w:t>Over 10 other studies are cited in this article.</w:t>
      </w:r>
      <w:r>
        <w:rPr>
          <w:sz w:val="16"/>
          <w:szCs w:val="16"/>
        </w:rPr>
        <w:t xml:space="preserve"> </w:t>
      </w:r>
      <w:r w:rsidRPr="00CE23C1">
        <w:rPr>
          <w:sz w:val="16"/>
          <w:szCs w:val="16"/>
        </w:rPr>
        <w:t xml:space="preserve">Just look up this guy on </w:t>
      </w:r>
      <w:proofErr w:type="spellStart"/>
      <w:r w:rsidRPr="00CE23C1">
        <w:rPr>
          <w:sz w:val="16"/>
          <w:szCs w:val="16"/>
        </w:rPr>
        <w:t>google</w:t>
      </w:r>
      <w:proofErr w:type="spellEnd"/>
      <w:r w:rsidRPr="00CE23C1">
        <w:rPr>
          <w:sz w:val="16"/>
          <w:szCs w:val="16"/>
        </w:rPr>
        <w:t xml:space="preserve"> and you’ll see how legit he is.</w:t>
      </w:r>
      <w:r>
        <w:rPr>
          <w:sz w:val="16"/>
          <w:szCs w:val="16"/>
        </w:rPr>
        <w:t xml:space="preserve"> </w:t>
      </w:r>
      <w:r w:rsidRPr="00CE23C1">
        <w:rPr>
          <w:sz w:val="16"/>
          <w:szCs w:val="16"/>
        </w:rPr>
        <w:t xml:space="preserve">(“Natural seepage of crude oil into the marine </w:t>
      </w:r>
      <w:proofErr w:type="gramStart"/>
      <w:r w:rsidRPr="00CE23C1">
        <w:rPr>
          <w:sz w:val="16"/>
          <w:szCs w:val="16"/>
        </w:rPr>
        <w:t>environment</w:t>
      </w:r>
      <w:r>
        <w:rPr>
          <w:sz w:val="16"/>
          <w:szCs w:val="16"/>
        </w:rPr>
        <w:t xml:space="preserve"> </w:t>
      </w:r>
      <w:r w:rsidRPr="00CE23C1">
        <w:rPr>
          <w:sz w:val="16"/>
          <w:szCs w:val="16"/>
        </w:rPr>
        <w:t>”</w:t>
      </w:r>
      <w:proofErr w:type="gramEnd"/>
      <w:r w:rsidRPr="00CE23C1">
        <w:rPr>
          <w:sz w:val="16"/>
          <w:szCs w:val="16"/>
        </w:rPr>
        <w:t xml:space="preserve">, http://137.227.239.65/reports/reprints/Kvenvolden_GML_23.pdf, 10/3/2013) </w:t>
      </w:r>
      <w:proofErr w:type="spellStart"/>
      <w:r w:rsidRPr="00CE23C1">
        <w:rPr>
          <w:sz w:val="16"/>
          <w:szCs w:val="16"/>
        </w:rPr>
        <w:t>Kerwin</w:t>
      </w:r>
      <w:proofErr w:type="spellEnd"/>
    </w:p>
    <w:p w14:paraId="4FA3F144" w14:textId="77777777" w:rsidR="00542D3B" w:rsidRDefault="00542D3B" w:rsidP="00542D3B">
      <w:pPr>
        <w:rPr>
          <w:sz w:val="10"/>
        </w:rPr>
      </w:pPr>
      <w:r w:rsidRPr="000713CB">
        <w:rPr>
          <w:sz w:val="10"/>
        </w:rPr>
        <w:t xml:space="preserve">Abstract Recent global estimates of crude-oil seepage rates suggest that about </w:t>
      </w:r>
      <w:r w:rsidRPr="000713CB">
        <w:rPr>
          <w:rStyle w:val="StyleBoldUnderline"/>
        </w:rPr>
        <w:t xml:space="preserve">47% of crude oil currently entering the marine environment is from natural seeps, whereas 53% results from leaks and spills during the extraction, transportation, reﬁning, storage, and utilization of petroleum. The amount of </w:t>
      </w:r>
      <w:r w:rsidRPr="000713CB">
        <w:rPr>
          <w:rStyle w:val="StyleBoldUnderline"/>
        </w:rPr>
        <w:lastRenderedPageBreak/>
        <w:t>natural crude-oil seepage is currently estimated to be 600,000</w:t>
      </w:r>
      <w:r w:rsidRPr="000713CB">
        <w:rPr>
          <w:sz w:val="10"/>
        </w:rPr>
        <w:t xml:space="preserve"> metric tons per year, with a range of uncertainty of 200,000 </w:t>
      </w:r>
      <w:r w:rsidRPr="000713CB">
        <w:rPr>
          <w:rStyle w:val="StyleBoldUnderline"/>
        </w:rPr>
        <w:t xml:space="preserve">to 2,000,000 metric tons per year. Thus, </w:t>
      </w:r>
      <w:r w:rsidRPr="000713CB">
        <w:rPr>
          <w:rStyle w:val="Emphasis"/>
        </w:rPr>
        <w:t>natural oil seeps may be the single most important source of oil that enters the ocean, exceeding each of the various sources of crude oil that enters the ocean through its exploitation by humankind.</w:t>
      </w:r>
      <w:r w:rsidRPr="000713CB">
        <w:rPr>
          <w:sz w:val="10"/>
        </w:rPr>
        <w:t xml:space="preserve"> Crude oil enters the marine environment by two principal processes. One process involves human activities related to the extraction, transportation, reﬁning, storage, and utilization of petroleum (crude oil and natural gas). An example is marine oil spills, caused by failures in human-designed transportation systems such as tankers and pipelines, which are built to move crude oil from one place to another. The second process involves natural oil seepage. The term oil </w:t>
      </w:r>
      <w:proofErr w:type="spellStart"/>
      <w:r w:rsidRPr="000713CB">
        <w:rPr>
          <w:sz w:val="10"/>
        </w:rPr>
        <w:t>seepis</w:t>
      </w:r>
      <w:proofErr w:type="spellEnd"/>
      <w:r w:rsidRPr="000713CB">
        <w:rPr>
          <w:sz w:val="10"/>
        </w:rPr>
        <w:t xml:space="preserve"> used here to mean naturally occurring seepage of crude oil and tar. </w:t>
      </w:r>
      <w:r w:rsidRPr="000713CB">
        <w:rPr>
          <w:rStyle w:val="StyleBoldUnderline"/>
        </w:rPr>
        <w:t>Crude-oil seeps are geographically common and have likely been active through much of geologic time</w:t>
      </w:r>
      <w:r w:rsidRPr="000713CB">
        <w:rPr>
          <w:sz w:val="10"/>
        </w:rPr>
        <w:t xml:space="preserve"> (Hunt 1996). The importance of crude oil entering the marine environment was recognized by the US National Academy of Sciences in a series of three reports (NAS 1975, 1985, 2003). The NAS (1975) report ‘‘Petroleum in the Marine Environment’’ was NASs ﬁrst comprehensive attempt to estimate the amount of crude oil that enters the oceans from all known sources. A signiﬁcant conclusion was that about 10% of crude oil entering the oceans during the early 1980s came from natural oil seeps, whereas about 27% came from oil production, transportation, and reﬁning. The remaining 63% came from atmospheric emissions, municipal and industrial sources, and urban and river runoﬀ. </w:t>
      </w:r>
      <w:r w:rsidRPr="000713CB">
        <w:rPr>
          <w:rStyle w:val="StyleBoldUnderline"/>
        </w:rPr>
        <w:t>Crude-oil seeps are natural phenomena over which humankind has little direct control</w:t>
      </w:r>
      <w:r w:rsidRPr="000713CB">
        <w:rPr>
          <w:sz w:val="10"/>
        </w:rPr>
        <w:t xml:space="preserve">, although oil production probably has reduced oil-seepage rates (Quigley et al. 1999). However, secondary recovery methods using increased formation pressures could possibly cause increased rates of oil seepage. Nevertheless, crude oil that enters naturally into the marine environment does establish a contaminant </w:t>
      </w:r>
      <w:proofErr w:type="spellStart"/>
      <w:r w:rsidRPr="000713CB">
        <w:rPr>
          <w:sz w:val="10"/>
        </w:rPr>
        <w:t>backgroundagainst</w:t>
      </w:r>
      <w:proofErr w:type="spellEnd"/>
      <w:r w:rsidRPr="000713CB">
        <w:rPr>
          <w:sz w:val="10"/>
        </w:rPr>
        <w:t xml:space="preserve"> which pollution resulting from human activities (i.e., oil spills) can be measured.</w:t>
      </w:r>
    </w:p>
    <w:p w14:paraId="5F6BA720" w14:textId="77777777" w:rsidR="00542D3B" w:rsidRDefault="00542D3B" w:rsidP="00542D3B">
      <w:pPr>
        <w:rPr>
          <w:sz w:val="10"/>
        </w:rPr>
      </w:pPr>
    </w:p>
    <w:p w14:paraId="3FF76645" w14:textId="77777777" w:rsidR="00542D3B" w:rsidRPr="000713CB" w:rsidRDefault="00542D3B" w:rsidP="00542D3B">
      <w:pPr>
        <w:pStyle w:val="Heading3"/>
      </w:pPr>
      <w:proofErr w:type="spellStart"/>
      <w:r>
        <w:lastRenderedPageBreak/>
        <w:t>Squo</w:t>
      </w:r>
      <w:proofErr w:type="spellEnd"/>
      <w:r>
        <w:t xml:space="preserve"> Solves</w:t>
      </w:r>
    </w:p>
    <w:p w14:paraId="111B3146" w14:textId="77777777" w:rsidR="00542D3B" w:rsidRDefault="00542D3B" w:rsidP="00542D3B">
      <w:pPr>
        <w:pStyle w:val="Heading4"/>
      </w:pPr>
      <w:r>
        <w:t>Even dangerous drilling has no impact – either it reduces petroleum seepage, or it would just release the same amount of oil that would leak naturally</w:t>
      </w:r>
    </w:p>
    <w:p w14:paraId="5B3DF37D" w14:textId="77777777" w:rsidR="00542D3B" w:rsidRDefault="00542D3B" w:rsidP="00542D3B">
      <w:pPr>
        <w:rPr>
          <w:sz w:val="16"/>
          <w:szCs w:val="16"/>
        </w:rPr>
      </w:pPr>
      <w:r>
        <w:rPr>
          <w:rStyle w:val="StyleStyleBold12pt"/>
        </w:rPr>
        <w:t>Francis et al. 99</w:t>
      </w:r>
      <w:r w:rsidRPr="000D6DEC">
        <w:rPr>
          <w:sz w:val="16"/>
          <w:szCs w:val="16"/>
        </w:rPr>
        <w:t xml:space="preserve">, </w:t>
      </w:r>
      <w:proofErr w:type="gramStart"/>
      <w:r>
        <w:rPr>
          <w:sz w:val="16"/>
          <w:szCs w:val="16"/>
        </w:rPr>
        <w:t>The</w:t>
      </w:r>
      <w:proofErr w:type="gramEnd"/>
      <w:r>
        <w:rPr>
          <w:sz w:val="16"/>
          <w:szCs w:val="16"/>
        </w:rPr>
        <w:t xml:space="preserve"> authors are professors.  </w:t>
      </w:r>
      <w:r w:rsidRPr="000D6DEC">
        <w:rPr>
          <w:sz w:val="16"/>
          <w:szCs w:val="16"/>
        </w:rPr>
        <w:t>Robert D. Francis and Jordan Clark are members of the Department of Geological Sciences at the University of California Santa Barbara.</w:t>
      </w:r>
      <w:r>
        <w:rPr>
          <w:sz w:val="16"/>
          <w:szCs w:val="16"/>
        </w:rPr>
        <w:t xml:space="preserve"> </w:t>
      </w:r>
      <w:r w:rsidRPr="000D6DEC">
        <w:rPr>
          <w:sz w:val="16"/>
          <w:szCs w:val="16"/>
        </w:rPr>
        <w:t xml:space="preserve">Bruce P. </w:t>
      </w:r>
      <w:proofErr w:type="spellStart"/>
      <w:r w:rsidRPr="000D6DEC">
        <w:rPr>
          <w:sz w:val="16"/>
          <w:szCs w:val="16"/>
        </w:rPr>
        <w:t>Luyendyk</w:t>
      </w:r>
      <w:proofErr w:type="spellEnd"/>
      <w:r w:rsidRPr="000D6DEC">
        <w:rPr>
          <w:sz w:val="16"/>
          <w:szCs w:val="16"/>
        </w:rPr>
        <w:t xml:space="preserve">, Derek C. </w:t>
      </w:r>
      <w:proofErr w:type="spellStart"/>
      <w:r w:rsidRPr="000D6DEC">
        <w:rPr>
          <w:sz w:val="16"/>
          <w:szCs w:val="16"/>
        </w:rPr>
        <w:t>Quigly</w:t>
      </w:r>
      <w:proofErr w:type="spellEnd"/>
      <w:r w:rsidRPr="000D6DEC">
        <w:rPr>
          <w:sz w:val="16"/>
          <w:szCs w:val="16"/>
        </w:rPr>
        <w:t xml:space="preserve">, and J. Scott </w:t>
      </w:r>
      <w:proofErr w:type="spellStart"/>
      <w:r w:rsidRPr="000D6DEC">
        <w:rPr>
          <w:sz w:val="16"/>
          <w:szCs w:val="16"/>
        </w:rPr>
        <w:t>Hornafius</w:t>
      </w:r>
      <w:proofErr w:type="spellEnd"/>
      <w:r w:rsidRPr="000D6DEC">
        <w:rPr>
          <w:sz w:val="16"/>
          <w:szCs w:val="16"/>
        </w:rPr>
        <w:t xml:space="preserve"> are members of the Institute for Crustal Studies at the University of California Santa Barbara.</w:t>
      </w:r>
      <w:r>
        <w:rPr>
          <w:sz w:val="16"/>
          <w:szCs w:val="16"/>
        </w:rPr>
        <w:t xml:space="preserve"> </w:t>
      </w:r>
      <w:proofErr w:type="spellStart"/>
      <w:r w:rsidRPr="000D6DEC">
        <w:rPr>
          <w:sz w:val="16"/>
          <w:szCs w:val="16"/>
        </w:rPr>
        <w:t>Libe</w:t>
      </w:r>
      <w:proofErr w:type="spellEnd"/>
      <w:r w:rsidRPr="000D6DEC">
        <w:rPr>
          <w:sz w:val="16"/>
          <w:szCs w:val="16"/>
        </w:rPr>
        <w:t xml:space="preserve"> Washburn is a member of the Department of Geography at the University of California Santa Barbara.</w:t>
      </w:r>
      <w:r>
        <w:rPr>
          <w:sz w:val="16"/>
          <w:szCs w:val="16"/>
        </w:rPr>
        <w:t xml:space="preserve"> (“Decrease in natural marine hydrocarbon seepage near Coal Oil Point, California, associated with offshore oil production”, http://seeps.geol.ucsb.edu/articles/1999%20Quigley%20et%20al%20Geology.pdf, November 1999) </w:t>
      </w:r>
      <w:proofErr w:type="spellStart"/>
      <w:r>
        <w:rPr>
          <w:sz w:val="16"/>
          <w:szCs w:val="16"/>
        </w:rPr>
        <w:t>Kerwin</w:t>
      </w:r>
      <w:proofErr w:type="spellEnd"/>
    </w:p>
    <w:p w14:paraId="72B2F0ED" w14:textId="77777777" w:rsidR="00542D3B" w:rsidRPr="004F2422" w:rsidRDefault="00542D3B" w:rsidP="00542D3B">
      <w:pPr>
        <w:rPr>
          <w:rStyle w:val="Emphasis"/>
        </w:rPr>
      </w:pPr>
      <w:r w:rsidRPr="004F2422">
        <w:rPr>
          <w:sz w:val="16"/>
        </w:rPr>
        <w:t xml:space="preserve">ABSTRACT </w:t>
      </w:r>
      <w:r w:rsidRPr="004F2422">
        <w:rPr>
          <w:rStyle w:val="StyleBoldUnderline"/>
        </w:rPr>
        <w:t>Prolific natural hydrocarbon seepage occurs offshore</w:t>
      </w:r>
      <w:r w:rsidRPr="004F2422">
        <w:rPr>
          <w:sz w:val="16"/>
        </w:rPr>
        <w:t xml:space="preserve"> of Coal Oil Point in the Santa Barbara Channel, California. Within the water column above submarine vents</w:t>
      </w:r>
      <w:r w:rsidRPr="004F2422">
        <w:rPr>
          <w:rStyle w:val="StyleBoldUnderline"/>
        </w:rPr>
        <w:t>, plumes of hydrocarbon gas bubbles act as acoustic scattering targets.</w:t>
      </w:r>
      <w:r w:rsidRPr="004F2422">
        <w:rPr>
          <w:sz w:val="16"/>
        </w:rPr>
        <w:t xml:space="preserve"> Using 3.5 kHz sonar data, seep distribution offshore of Coal Oil Point was mapped for August 1996, July 1995, and July 1973. </w:t>
      </w:r>
      <w:r w:rsidRPr="004F2422">
        <w:rPr>
          <w:rStyle w:val="StyleBoldUnderline"/>
        </w:rPr>
        <w:t xml:space="preserve">Comparison of the seep distributions over time reveals more than 50% decrease in the areal extent of seepage, accompanied by declines in seep emission volume, in a 13 km2 area above a producing oil reservoir. Declines in reservoir pressure and depletion of seep hydrocarbon sources associated with </w:t>
      </w:r>
      <w:r w:rsidRPr="004F2422">
        <w:rPr>
          <w:rStyle w:val="Emphasis"/>
        </w:rPr>
        <w:t>oil production are the mechanisms inferred to explain the declines in seep area and emission volume.</w:t>
      </w:r>
    </w:p>
    <w:p w14:paraId="55D1B13A" w14:textId="77777777" w:rsidR="00542D3B" w:rsidRDefault="00542D3B" w:rsidP="00542D3B">
      <w:pPr>
        <w:pStyle w:val="Heading4"/>
      </w:pPr>
      <w:r>
        <w:t>Status quo drilling reduces petroleum seepage – slows the impact to warming and biodiversity</w:t>
      </w:r>
    </w:p>
    <w:p w14:paraId="6888E4F2" w14:textId="77777777" w:rsidR="00542D3B" w:rsidRPr="000D6DEC" w:rsidRDefault="00542D3B" w:rsidP="00542D3B">
      <w:pPr>
        <w:rPr>
          <w:rStyle w:val="StyleStyleBold12pt"/>
        </w:rPr>
      </w:pPr>
      <w:r>
        <w:rPr>
          <w:rStyle w:val="StyleStyleBold12pt"/>
        </w:rPr>
        <w:t>HSP No Date</w:t>
      </w:r>
      <w:r w:rsidRPr="000D6DEC">
        <w:rPr>
          <w:sz w:val="16"/>
          <w:szCs w:val="16"/>
        </w:rPr>
        <w:t xml:space="preserve">, University of California Santa Barbara Hydrocarbon Seeps Project, (“Seep Tent”, http://seeps.geol.ucsb.edu/pages/seeptent.html, no date – read in 2013) </w:t>
      </w:r>
      <w:proofErr w:type="spellStart"/>
      <w:r w:rsidRPr="000D6DEC">
        <w:rPr>
          <w:sz w:val="16"/>
          <w:szCs w:val="16"/>
        </w:rPr>
        <w:t>Kerwin</w:t>
      </w:r>
      <w:proofErr w:type="spellEnd"/>
    </w:p>
    <w:p w14:paraId="66C400D0" w14:textId="77777777" w:rsidR="00542D3B" w:rsidRDefault="00542D3B" w:rsidP="00542D3B">
      <w:pPr>
        <w:rPr>
          <w:rStyle w:val="StyleBoldUnderline"/>
        </w:rPr>
      </w:pPr>
      <w:r w:rsidRPr="004F2422">
        <w:rPr>
          <w:rStyle w:val="StyleBoldUnderline"/>
        </w:rPr>
        <w:t xml:space="preserve">In 1982 a seep containment device was placed on the sea floor 1.5 km east of oil platform </w:t>
      </w:r>
      <w:r w:rsidRPr="004F2422">
        <w:rPr>
          <w:sz w:val="16"/>
        </w:rPr>
        <w:t>Holly in a joint effort by ARCO and Mobil oil companies. This device comprises two steel pyramids or tents measuring 100 by 100 feet each that capture emissions from numerous hydrocarbon seeps on the sea floor [</w:t>
      </w:r>
      <w:proofErr w:type="spellStart"/>
      <w:r w:rsidRPr="004F2422">
        <w:rPr>
          <w:sz w:val="16"/>
        </w:rPr>
        <w:t>Rintoul</w:t>
      </w:r>
      <w:proofErr w:type="spellEnd"/>
      <w:r w:rsidRPr="004F2422">
        <w:rPr>
          <w:sz w:val="16"/>
        </w:rPr>
        <w:t xml:space="preserve">, 1982]. Captured gas is sent ashore through a sea floor pipeline for commercial sale and oil is periodically removed at the tents. The gas capture rate in 1982 was 4.2 x 10^4 m 3/day (1.5 x 10^6 ft3/day). Rates started declining in 1989 and were down to 1.9 x 10^4 m3/day (0.65 x 10^6 ft3/day) by late 1994. </w:t>
      </w:r>
      <w:r w:rsidRPr="004F2422">
        <w:rPr>
          <w:rStyle w:val="StyleBoldUnderline"/>
        </w:rPr>
        <w:t>Over the life of the South Ellwood field over 50 million barrels of oil have been produced. Accompanying this has been a decrease in reservoir pressure of about 40%. This pressure reduction is proposed as the cause of the drop in capture rate at the Seep Tents.</w:t>
      </w:r>
    </w:p>
    <w:p w14:paraId="086010CB" w14:textId="77777777" w:rsidR="00542D3B" w:rsidRPr="00C92565" w:rsidRDefault="00542D3B" w:rsidP="00542D3B">
      <w:pPr>
        <w:pStyle w:val="Heading3"/>
      </w:pPr>
      <w:r w:rsidRPr="00C92565">
        <w:lastRenderedPageBreak/>
        <w:t>No Impact Ext.</w:t>
      </w:r>
    </w:p>
    <w:p w14:paraId="6870FE6E" w14:textId="77777777" w:rsidR="00542D3B" w:rsidRDefault="00542D3B" w:rsidP="00542D3B">
      <w:pPr>
        <w:pStyle w:val="Heading4"/>
      </w:pPr>
      <w:r>
        <w:t>60% more oil comes from natural seeps than from the worst spills</w:t>
      </w:r>
    </w:p>
    <w:p w14:paraId="51DDB520" w14:textId="77777777" w:rsidR="00542D3B" w:rsidRPr="000D6DEC" w:rsidRDefault="00542D3B" w:rsidP="00542D3B">
      <w:pPr>
        <w:rPr>
          <w:sz w:val="16"/>
          <w:szCs w:val="16"/>
        </w:rPr>
      </w:pPr>
      <w:proofErr w:type="spellStart"/>
      <w:r>
        <w:rPr>
          <w:rStyle w:val="StyleStyleBold12pt"/>
        </w:rPr>
        <w:t>Leifer</w:t>
      </w:r>
      <w:proofErr w:type="spellEnd"/>
      <w:r>
        <w:rPr>
          <w:rStyle w:val="StyleStyleBold12pt"/>
        </w:rPr>
        <w:t xml:space="preserve"> et al. 07</w:t>
      </w:r>
      <w:r w:rsidRPr="000D6DEC">
        <w:rPr>
          <w:sz w:val="16"/>
          <w:szCs w:val="16"/>
        </w:rPr>
        <w:t xml:space="preserve">, Ira </w:t>
      </w:r>
      <w:proofErr w:type="spellStart"/>
      <w:r w:rsidRPr="000D6DEC">
        <w:rPr>
          <w:sz w:val="16"/>
          <w:szCs w:val="16"/>
        </w:rPr>
        <w:t>Leifer</w:t>
      </w:r>
      <w:proofErr w:type="spellEnd"/>
      <w:r w:rsidRPr="000D6DEC">
        <w:rPr>
          <w:sz w:val="16"/>
          <w:szCs w:val="16"/>
        </w:rPr>
        <w:t xml:space="preserve"> is a researcher for the Marine Science Institute in the Chemical Engineering Department for the University of California Santa Barbara.</w:t>
      </w:r>
      <w:r>
        <w:rPr>
          <w:sz w:val="16"/>
          <w:szCs w:val="16"/>
        </w:rPr>
        <w:t xml:space="preserve"> </w:t>
      </w:r>
      <w:r w:rsidRPr="000D6DEC">
        <w:rPr>
          <w:sz w:val="16"/>
          <w:szCs w:val="16"/>
        </w:rPr>
        <w:t xml:space="preserve">Jim Boles and Bruce </w:t>
      </w:r>
      <w:proofErr w:type="spellStart"/>
      <w:r w:rsidRPr="000D6DEC">
        <w:rPr>
          <w:sz w:val="16"/>
          <w:szCs w:val="16"/>
        </w:rPr>
        <w:t>Luyendyk</w:t>
      </w:r>
      <w:proofErr w:type="spellEnd"/>
      <w:r w:rsidRPr="000D6DEC">
        <w:rPr>
          <w:sz w:val="16"/>
          <w:szCs w:val="16"/>
        </w:rPr>
        <w:t xml:space="preserve"> are professors of earth sciences at the University of California Santa Barbara.</w:t>
      </w:r>
      <w:r>
        <w:rPr>
          <w:sz w:val="16"/>
          <w:szCs w:val="16"/>
        </w:rPr>
        <w:t xml:space="preserve"> </w:t>
      </w:r>
      <w:r w:rsidRPr="000D6DEC">
        <w:rPr>
          <w:sz w:val="16"/>
          <w:szCs w:val="16"/>
        </w:rPr>
        <w:t>(“Measurement of Oil and Gas Emissions</w:t>
      </w:r>
      <w:r>
        <w:rPr>
          <w:sz w:val="16"/>
          <w:szCs w:val="16"/>
        </w:rPr>
        <w:t xml:space="preserve"> </w:t>
      </w:r>
      <w:r w:rsidRPr="000D6DEC">
        <w:rPr>
          <w:sz w:val="16"/>
          <w:szCs w:val="16"/>
        </w:rPr>
        <w:t xml:space="preserve">from a Marine Seep”, http://www.ucei.berkeley.edu/PDF/EDT_009r.pdf, January 2007) </w:t>
      </w:r>
      <w:proofErr w:type="spellStart"/>
      <w:r w:rsidRPr="000D6DEC">
        <w:rPr>
          <w:sz w:val="16"/>
          <w:szCs w:val="16"/>
        </w:rPr>
        <w:t>Kerwin</w:t>
      </w:r>
      <w:proofErr w:type="spellEnd"/>
    </w:p>
    <w:p w14:paraId="417A6D6F" w14:textId="77777777" w:rsidR="00542D3B" w:rsidRPr="004F2422" w:rsidRDefault="00542D3B" w:rsidP="00542D3B">
      <w:pPr>
        <w:rPr>
          <w:sz w:val="16"/>
        </w:rPr>
      </w:pPr>
      <w:r w:rsidRPr="004F2422">
        <w:rPr>
          <w:rStyle w:val="StyleBoldUnderline"/>
        </w:rPr>
        <w:t xml:space="preserve">Marine seeps also are an important source of petroleum to the ocean. During the 1990s, natural seeps annually emitted an estimated 600,000 tons </w:t>
      </w:r>
      <w:r w:rsidRPr="004F2422">
        <w:rPr>
          <w:sz w:val="16"/>
        </w:rPr>
        <w:t xml:space="preserve">(150 million gals) </w:t>
      </w:r>
      <w:r w:rsidRPr="004F2422">
        <w:rPr>
          <w:rStyle w:val="StyleBoldUnderline"/>
        </w:rPr>
        <w:t>of oil into the ocean,</w:t>
      </w:r>
      <w:r w:rsidRPr="004F2422">
        <w:rPr>
          <w:sz w:val="16"/>
        </w:rPr>
        <w:t xml:space="preserve"> approximately </w:t>
      </w:r>
      <w:r w:rsidRPr="004F2422">
        <w:rPr>
          <w:rStyle w:val="StyleBoldUnderline"/>
        </w:rPr>
        <w:t>half the annual total oil entering the ocean</w:t>
      </w:r>
      <w:r w:rsidRPr="004F2422">
        <w:rPr>
          <w:sz w:val="16"/>
        </w:rPr>
        <w:t>, ~1,300,000 tons.</w:t>
      </w:r>
      <w:r w:rsidRPr="004F2422">
        <w:rPr>
          <w:rStyle w:val="StyleBoldUnderline"/>
        </w:rPr>
        <w:t xml:space="preserve"> For comparison, spills from marine vessels accounted for 100,000 tons, terrestrial run-off, 140,000 tons, and pipelines just 12,000 tons. In North America, seeps emit an estimate of 160,000 tons</w:t>
      </w:r>
      <w:r w:rsidRPr="004F2422">
        <w:rPr>
          <w:sz w:val="16"/>
        </w:rPr>
        <w:t xml:space="preserve"> (NRC, 2005).</w:t>
      </w:r>
    </w:p>
    <w:p w14:paraId="10C508E1" w14:textId="77777777" w:rsidR="00542D3B" w:rsidRDefault="00542D3B" w:rsidP="00542D3B">
      <w:pPr>
        <w:pStyle w:val="Heading4"/>
      </w:pPr>
      <w:r>
        <w:t>Seepage should’ve triggered their impact</w:t>
      </w:r>
    </w:p>
    <w:p w14:paraId="71F25323" w14:textId="77777777" w:rsidR="00542D3B" w:rsidRPr="000D6DEC" w:rsidRDefault="00542D3B" w:rsidP="00542D3B">
      <w:pPr>
        <w:rPr>
          <w:sz w:val="16"/>
          <w:szCs w:val="16"/>
        </w:rPr>
      </w:pPr>
      <w:r>
        <w:rPr>
          <w:rStyle w:val="StyleStyleBold12pt"/>
        </w:rPr>
        <w:t>HSP 2k</w:t>
      </w:r>
      <w:r w:rsidRPr="000D6DEC">
        <w:rPr>
          <w:sz w:val="16"/>
          <w:szCs w:val="16"/>
        </w:rPr>
        <w:t>, University of California Santa Barbara Hydrocarbon Seeps Project, (“</w:t>
      </w:r>
      <w:r>
        <w:rPr>
          <w:sz w:val="16"/>
          <w:szCs w:val="16"/>
        </w:rPr>
        <w:t>Emission estimates for the Coal Oil Point Seep Field</w:t>
      </w:r>
      <w:r w:rsidRPr="000D6DEC">
        <w:rPr>
          <w:sz w:val="16"/>
          <w:szCs w:val="16"/>
        </w:rPr>
        <w:t xml:space="preserve">”, </w:t>
      </w:r>
      <w:r>
        <w:rPr>
          <w:sz w:val="16"/>
          <w:szCs w:val="16"/>
        </w:rPr>
        <w:t>http://seeps.geol.ucsb.edu/pages/emissionestimates.html</w:t>
      </w:r>
      <w:r w:rsidRPr="000D6DEC">
        <w:rPr>
          <w:sz w:val="16"/>
          <w:szCs w:val="16"/>
        </w:rPr>
        <w:t xml:space="preserve">, </w:t>
      </w:r>
      <w:r>
        <w:rPr>
          <w:sz w:val="16"/>
          <w:szCs w:val="16"/>
        </w:rPr>
        <w:t>August 2000</w:t>
      </w:r>
      <w:r w:rsidRPr="000D6DEC">
        <w:rPr>
          <w:sz w:val="16"/>
          <w:szCs w:val="16"/>
        </w:rPr>
        <w:t xml:space="preserve">) </w:t>
      </w:r>
      <w:proofErr w:type="spellStart"/>
      <w:r w:rsidRPr="000D6DEC">
        <w:rPr>
          <w:sz w:val="16"/>
          <w:szCs w:val="16"/>
        </w:rPr>
        <w:t>Kerw</w:t>
      </w:r>
      <w:r>
        <w:rPr>
          <w:sz w:val="16"/>
          <w:szCs w:val="16"/>
        </w:rPr>
        <w:t>in</w:t>
      </w:r>
      <w:proofErr w:type="spellEnd"/>
    </w:p>
    <w:p w14:paraId="786C56C7" w14:textId="77777777" w:rsidR="00542D3B" w:rsidRPr="00C92565" w:rsidRDefault="00542D3B" w:rsidP="00542D3B">
      <w:pPr>
        <w:rPr>
          <w:b/>
          <w:bCs/>
          <w:u w:val="single"/>
        </w:rPr>
      </w:pPr>
      <w:r w:rsidRPr="004F2422">
        <w:rPr>
          <w:rStyle w:val="StyleBoldUnderline"/>
        </w:rPr>
        <w:t>Emission estimates for the Coal Oil Point Seep Field 1. Seep gas discharge is</w:t>
      </w:r>
      <w:r w:rsidRPr="004F2422">
        <w:rPr>
          <w:sz w:val="16"/>
        </w:rPr>
        <w:t xml:space="preserve"> </w:t>
      </w:r>
      <w:proofErr w:type="gramStart"/>
      <w:r w:rsidRPr="004F2422">
        <w:rPr>
          <w:sz w:val="16"/>
        </w:rPr>
        <w:t>on the order of 100,000 m3/day</w:t>
      </w:r>
      <w:proofErr w:type="gramEnd"/>
      <w:r w:rsidRPr="004F2422">
        <w:rPr>
          <w:sz w:val="16"/>
        </w:rPr>
        <w:t xml:space="preserve"> estimated by calibrated sonar methods and direct gas capture. Range of values is </w:t>
      </w:r>
      <w:proofErr w:type="gramStart"/>
      <w:r w:rsidRPr="004F2422">
        <w:rPr>
          <w:sz w:val="16"/>
        </w:rPr>
        <w:t xml:space="preserve">100,000 to </w:t>
      </w:r>
      <w:r w:rsidRPr="004F2422">
        <w:rPr>
          <w:rStyle w:val="StyleBoldUnderline"/>
        </w:rPr>
        <w:t>200,000 m3/day</w:t>
      </w:r>
      <w:proofErr w:type="gramEnd"/>
      <w:r w:rsidRPr="004F2422">
        <w:rPr>
          <w:sz w:val="16"/>
        </w:rPr>
        <w:t xml:space="preserve">. Field area is approximately 18 km2, including seep area of approximately 3 km2. 2. </w:t>
      </w:r>
      <w:r w:rsidRPr="004F2422">
        <w:rPr>
          <w:rStyle w:val="StyleBoldUnderline"/>
        </w:rPr>
        <w:t xml:space="preserve">At sea surface the gas is approximately 30% air and 70% hydrocarbons including mostly methane, ethane and propane and smaller amounts of higher hydrocarbons. </w:t>
      </w:r>
      <w:r w:rsidRPr="004F2422">
        <w:rPr>
          <w:sz w:val="16"/>
        </w:rPr>
        <w:t xml:space="preserve">3. Oil seepage is estimated at 100 </w:t>
      </w:r>
      <w:proofErr w:type="spellStart"/>
      <w:r w:rsidRPr="004F2422">
        <w:rPr>
          <w:sz w:val="16"/>
        </w:rPr>
        <w:t>bbl</w:t>
      </w:r>
      <w:proofErr w:type="spellEnd"/>
      <w:r w:rsidRPr="004F2422">
        <w:rPr>
          <w:sz w:val="16"/>
        </w:rPr>
        <w:t xml:space="preserve">/day based on prior work of others and by our research group; high estimate is </w:t>
      </w:r>
      <w:proofErr w:type="gramStart"/>
      <w:r w:rsidRPr="004F2422">
        <w:rPr>
          <w:sz w:val="16"/>
        </w:rPr>
        <w:t xml:space="preserve">170 </w:t>
      </w:r>
      <w:proofErr w:type="spellStart"/>
      <w:r w:rsidRPr="004F2422">
        <w:rPr>
          <w:sz w:val="16"/>
        </w:rPr>
        <w:t>bbl</w:t>
      </w:r>
      <w:proofErr w:type="spellEnd"/>
      <w:r w:rsidRPr="004F2422">
        <w:rPr>
          <w:sz w:val="16"/>
        </w:rPr>
        <w:t>/day</w:t>
      </w:r>
      <w:proofErr w:type="gramEnd"/>
      <w:r w:rsidRPr="004F2422">
        <w:rPr>
          <w:sz w:val="16"/>
        </w:rPr>
        <w:t xml:space="preserve">. 4. Gas seepage around Platform Holly and gas captured by the Seep Tents (see maps) has decreased 50% or more since 1989. 5. </w:t>
      </w:r>
      <w:r w:rsidRPr="004F2422">
        <w:rPr>
          <w:rStyle w:val="StyleBoldUnderline"/>
        </w:rPr>
        <w:t xml:space="preserve">Subsurface reservoir pressure in the oil reservoir tapped by wells on Platform Holly has decreased over past 30 years and leveled off in past few years. This drop is pressure may explain the drop in seepage around the platform. 6. Reactive Organic Gas (ROG) emissions from the seeps include propane, butane and higher hydrocarbons. These gasses are precursors to air polluting ozone. ROG emissions from the gas seepage are estimated at 11 metric tons/day. ROG emissions from the seep oil are estimated at 8 metric tons/day. The total amount (19 tons/day) is approximately equal to ROGs emitted from vehicle exhaust in Santa Barbara County each day. 7. About 40 metric tons of methane gas is emitted daily from the seep field. </w:t>
      </w:r>
    </w:p>
    <w:p w14:paraId="6F4A143D" w14:textId="77777777" w:rsidR="00542D3B" w:rsidRDefault="00542D3B" w:rsidP="00542D3B">
      <w:pPr>
        <w:pStyle w:val="Heading4"/>
      </w:pPr>
      <w:r>
        <w:t xml:space="preserve">Seeps are worse – they spread underwater and settle on the surface </w:t>
      </w:r>
    </w:p>
    <w:p w14:paraId="07F7636C" w14:textId="77777777" w:rsidR="00542D3B" w:rsidRPr="000D6DEC" w:rsidRDefault="00542D3B" w:rsidP="00542D3B">
      <w:pPr>
        <w:rPr>
          <w:b/>
          <w:bCs/>
          <w:sz w:val="26"/>
        </w:rPr>
      </w:pPr>
      <w:r>
        <w:rPr>
          <w:rStyle w:val="StyleStyleBold12pt"/>
        </w:rPr>
        <w:t>HSP No Date</w:t>
      </w:r>
      <w:r w:rsidRPr="000D6DEC">
        <w:rPr>
          <w:sz w:val="16"/>
          <w:szCs w:val="16"/>
        </w:rPr>
        <w:t xml:space="preserve">, University of California Santa Barbara Hydrocarbon Seeps Project, (“Seep Tent”, http://seeps.geol.ucsb.edu/pages/seeptent.html, no date – read in 2013) </w:t>
      </w:r>
      <w:proofErr w:type="spellStart"/>
      <w:r w:rsidRPr="000D6DEC">
        <w:rPr>
          <w:sz w:val="16"/>
          <w:szCs w:val="16"/>
        </w:rPr>
        <w:t>Kerwin</w:t>
      </w:r>
      <w:proofErr w:type="spellEnd"/>
    </w:p>
    <w:p w14:paraId="0A666699" w14:textId="6C42B78C" w:rsidR="00542D3B" w:rsidRDefault="00542D3B" w:rsidP="00542D3B">
      <w:r w:rsidRPr="004F2422">
        <w:rPr>
          <w:rStyle w:val="StyleBoldUnderline"/>
        </w:rPr>
        <w:t>Seeps are continuous emissions of gases and/or liquids from terrestrial or marine sources. Types of seeps include diffuse seepage of fluids over large areas of the mid-ocean ridges, terrestrial springs and tar pits, terrestrial gas seeps</w:t>
      </w:r>
      <w:r w:rsidRPr="004F2422">
        <w:rPr>
          <w:sz w:val="16"/>
        </w:rPr>
        <w:t xml:space="preserve"> (such as the Chimera in Greece), </w:t>
      </w:r>
      <w:r w:rsidRPr="004F2422">
        <w:rPr>
          <w:rStyle w:val="StyleBoldUnderline"/>
        </w:rPr>
        <w:t>marine carbonate seeps on the continental shelves and marine gaseous and liquid hydrocarbon seeps.</w:t>
      </w:r>
      <w:r w:rsidRPr="004F2422">
        <w:rPr>
          <w:sz w:val="16"/>
        </w:rPr>
        <w:t xml:space="preserve"> The research at UC Santa Barbara focuses on an 18 square kilometer region of intense gas and liquid (natural gas and crude oil) hydrocarbon emissions. These seeps are located offshore of Coal Oil Point, California in the Santa Barbara Channel and are perhaps the largest known marine hydrocarbon seeps in the world. </w:t>
      </w:r>
      <w:r w:rsidRPr="004F2422">
        <w:rPr>
          <w:rStyle w:val="StyleBoldUnderline"/>
        </w:rPr>
        <w:t>The gas and oil originates from a petroleum reservoir 1500 meters below the sea floor. They seep from the crests of anticlines exposed on the seafloor through as much as 60 meters of water to the surface. On the sea surface, locations of seeps are characterized by patches of bubbles and oil slicks that extend down-current.</w:t>
      </w:r>
      <w:r>
        <w:t xml:space="preserve"> </w:t>
      </w:r>
    </w:p>
    <w:p w14:paraId="47538210" w14:textId="41A84776" w:rsidR="00766169" w:rsidRDefault="00766169" w:rsidP="00766169">
      <w:pPr>
        <w:pStyle w:val="Heading3"/>
      </w:pPr>
      <w:r>
        <w:lastRenderedPageBreak/>
        <w:t>US safety measure don’t solve</w:t>
      </w:r>
    </w:p>
    <w:p w14:paraId="1A1501FA" w14:textId="77777777" w:rsidR="00DD41CE" w:rsidRDefault="00DD41CE" w:rsidP="00DD41CE">
      <w:pPr>
        <w:pStyle w:val="Heading4"/>
      </w:pPr>
      <w:r>
        <w:t>Blowouts inevitable- empirics</w:t>
      </w:r>
    </w:p>
    <w:p w14:paraId="32F99EC0" w14:textId="77777777" w:rsidR="00DD41CE" w:rsidRDefault="00DD41CE" w:rsidP="00DD41CE">
      <w:r>
        <w:t xml:space="preserve">Jerome J. </w:t>
      </w:r>
      <w:r w:rsidRPr="00DD41CE">
        <w:rPr>
          <w:rStyle w:val="StyleStyleBold12pt"/>
        </w:rPr>
        <w:t>Shubert and</w:t>
      </w:r>
      <w:r>
        <w:t xml:space="preserve"> Samuel F. </w:t>
      </w:r>
      <w:proofErr w:type="spellStart"/>
      <w:r w:rsidRPr="00DD41CE">
        <w:rPr>
          <w:rStyle w:val="StyleStyleBold12pt"/>
        </w:rPr>
        <w:t>Noynaert</w:t>
      </w:r>
      <w:proofErr w:type="spellEnd"/>
      <w:r w:rsidRPr="00DD41CE">
        <w:rPr>
          <w:rStyle w:val="StyleStyleBold12pt"/>
        </w:rPr>
        <w:t xml:space="preserve"> 2005</w:t>
      </w:r>
      <w:r>
        <w:t xml:space="preserve"> (Jerome J. Shubert works at Texas A&amp;M University</w:t>
      </w:r>
      <w:r w:rsidR="009B189C">
        <w:t xml:space="preserve"> and has a PhD in petroleum engineering</w:t>
      </w:r>
      <w:r>
        <w:t xml:space="preserve">. Samuel F. </w:t>
      </w:r>
      <w:proofErr w:type="spellStart"/>
      <w:r>
        <w:t>Noynaert</w:t>
      </w:r>
      <w:proofErr w:type="spellEnd"/>
      <w:r>
        <w:t xml:space="preserve"> works at Texas A&amp;M University and BP. </w:t>
      </w:r>
      <w:r w:rsidRPr="00DD41CE">
        <w:rPr>
          <w:i/>
        </w:rPr>
        <w:t>Modeling Ultra-</w:t>
      </w:r>
      <w:proofErr w:type="spellStart"/>
      <w:r w:rsidRPr="00DD41CE">
        <w:rPr>
          <w:i/>
        </w:rPr>
        <w:t>Deepwater</w:t>
      </w:r>
      <w:proofErr w:type="spellEnd"/>
      <w:r w:rsidRPr="00DD41CE">
        <w:rPr>
          <w:i/>
        </w:rPr>
        <w:t xml:space="preserve"> Blowouts and Dynamic Kills and the Resulting Blowout Control Best Practices Recommendations</w:t>
      </w:r>
      <w:r>
        <w:t xml:space="preserve">. 2005. Society of Petroleum Engineers. Conference paper. </w:t>
      </w:r>
      <w:r w:rsidRPr="00DD41CE">
        <w:t>SPE/IADC Drilling Conference, 23-25 February 2005, Amsterdam, Netherlands</w:t>
      </w:r>
      <w:r>
        <w:t>.)</w:t>
      </w:r>
    </w:p>
    <w:p w14:paraId="2D4BF7CE" w14:textId="77777777" w:rsidR="00DD41CE" w:rsidRPr="00DD41CE" w:rsidRDefault="00BA6F18" w:rsidP="00DD41CE">
      <w:hyperlink r:id="rId11" w:history="1">
        <w:r w:rsidR="00DD41CE" w:rsidRPr="00DD41CE">
          <w:t>http://www.onepetro.org/mslib/servlet/onepetropreview?id=00092626</w:t>
        </w:r>
      </w:hyperlink>
    </w:p>
    <w:p w14:paraId="0F6D1626" w14:textId="17BF4CCA" w:rsidR="00766169" w:rsidRDefault="00DD41CE" w:rsidP="00DD41CE">
      <w:pPr>
        <w:rPr>
          <w:rStyle w:val="Emphasis"/>
        </w:rPr>
      </w:pPr>
      <w:r w:rsidRPr="00CE1BDD">
        <w:rPr>
          <w:rStyle w:val="StyleBoldUnderline"/>
          <w:highlight w:val="yellow"/>
        </w:rPr>
        <w:t>As the easier to find and produce hydrocarbons are depleted, the oil and gas industry must move into</w:t>
      </w:r>
      <w:r w:rsidRPr="00DD41CE">
        <w:rPr>
          <w:rStyle w:val="StyleBoldUnderline"/>
        </w:rPr>
        <w:t xml:space="preserve"> new areas to continue supplying the world with hydrocarbons. Many of these frontiers are in </w:t>
      </w:r>
      <w:r w:rsidRPr="00CE1BDD">
        <w:rPr>
          <w:rStyle w:val="StyleBoldUnderline"/>
          <w:highlight w:val="yellow"/>
        </w:rPr>
        <w:t>what is considered ultra-deep waters</w:t>
      </w:r>
      <w:r w:rsidRPr="00DD41CE">
        <w:rPr>
          <w:rStyle w:val="StyleBoldUnderline"/>
        </w:rPr>
        <w:t xml:space="preserve">, 5,000 feet or more of water depth. </w:t>
      </w:r>
      <w:r w:rsidRPr="00CE1BDD">
        <w:rPr>
          <w:rStyle w:val="StyleBoldUnderline"/>
          <w:highlight w:val="yellow"/>
        </w:rPr>
        <w:t>This is a unique environment that requires many new techniques and technologies to safely explore and produce.</w:t>
      </w:r>
      <w:r>
        <w:t xml:space="preserve"> As the various areas of the oil and gas industry advance their ultra-</w:t>
      </w:r>
      <w:proofErr w:type="spellStart"/>
      <w:r>
        <w:t>deepwater</w:t>
      </w:r>
      <w:proofErr w:type="spellEnd"/>
      <w:r>
        <w:t xml:space="preserve"> technology, one area has had to remain at the forefront: drilling. Often these frontiers are harsh environments either </w:t>
      </w:r>
      <w:proofErr w:type="spellStart"/>
      <w:r>
        <w:t>downhole</w:t>
      </w:r>
      <w:proofErr w:type="spellEnd"/>
      <w:r>
        <w:t xml:space="preserve">, on the surface or both. </w:t>
      </w:r>
      <w:r w:rsidRPr="00CE1BDD">
        <w:rPr>
          <w:rStyle w:val="StyleBoldUnderline"/>
          <w:highlight w:val="yellow"/>
        </w:rPr>
        <w:t>Ultra-deep water is a good example of a dangerous and unknown drilling environment.</w:t>
      </w:r>
      <w:r w:rsidRPr="00DD41CE">
        <w:rPr>
          <w:rStyle w:val="StyleBoldUnderline"/>
        </w:rPr>
        <w:t xml:space="preserve"> It is on these frontiers however that </w:t>
      </w:r>
      <w:r w:rsidRPr="00CE1BDD">
        <w:rPr>
          <w:rStyle w:val="StyleBoldUnderline"/>
          <w:highlight w:val="yellow"/>
        </w:rPr>
        <w:t>the advancement of technology is often disjointed</w:t>
      </w:r>
      <w:r w:rsidRPr="00DD41CE">
        <w:rPr>
          <w:rStyle w:val="StyleBoldUnderline"/>
        </w:rPr>
        <w:t xml:space="preserve">. </w:t>
      </w:r>
      <w:r w:rsidRPr="00CE1BDD">
        <w:rPr>
          <w:rStyle w:val="StyleBoldUnderline"/>
          <w:highlight w:val="yellow"/>
        </w:rPr>
        <w:t>While drilling as whole may be advancing</w:t>
      </w:r>
      <w:r w:rsidRPr="00DD41CE">
        <w:rPr>
          <w:rStyle w:val="StyleBoldUnderline"/>
        </w:rPr>
        <w:t xml:space="preserve"> to keep up with these environments, </w:t>
      </w:r>
      <w:r w:rsidRPr="00CE1BDD">
        <w:rPr>
          <w:rStyle w:val="StyleBoldUnderline"/>
          <w:highlight w:val="yellow"/>
        </w:rPr>
        <w:t>some parts lag behind. An area that has seen this stagnation</w:t>
      </w:r>
      <w:r w:rsidRPr="00DD41CE">
        <w:rPr>
          <w:rStyle w:val="StyleBoldUnderline"/>
        </w:rPr>
        <w:t xml:space="preserve"> and resulting call for change </w:t>
      </w:r>
      <w:r w:rsidRPr="00CE1BDD">
        <w:rPr>
          <w:rStyle w:val="StyleBoldUnderline"/>
          <w:highlight w:val="yellow"/>
        </w:rPr>
        <w:t>has been blowout control</w:t>
      </w:r>
      <w:r>
        <w:t xml:space="preserve"> in deep and ultra-deep waters. Blowouts have been a problem for this industry since its inception. However, </w:t>
      </w:r>
      <w:r w:rsidRPr="00DD41CE">
        <w:rPr>
          <w:rStyle w:val="StyleBoldUnderline"/>
        </w:rPr>
        <w:t xml:space="preserve">in spite of the development of many safety measures such as BOPs, as well as numerous types of equipment and drilling procedures, </w:t>
      </w:r>
      <w:r w:rsidRPr="00CE1BDD">
        <w:rPr>
          <w:rStyle w:val="Emphasis"/>
          <w:highlight w:val="yellow"/>
        </w:rPr>
        <w:t>blowouts still occur</w:t>
      </w:r>
      <w:r>
        <w:t xml:space="preserve">. In fact, </w:t>
      </w:r>
      <w:r w:rsidRPr="00CE1BDD">
        <w:rPr>
          <w:rStyle w:val="StyleBoldUnderline"/>
          <w:highlight w:val="yellow"/>
        </w:rPr>
        <w:t xml:space="preserve">since 1960 blowouts have occurred at a fairly stable rate.2 </w:t>
      </w:r>
      <w:proofErr w:type="gramStart"/>
      <w:r w:rsidRPr="00CE1BDD">
        <w:rPr>
          <w:rStyle w:val="Emphasis"/>
          <w:highlight w:val="yellow"/>
        </w:rPr>
        <w:t>This</w:t>
      </w:r>
      <w:proofErr w:type="gramEnd"/>
      <w:r w:rsidRPr="00CE1BDD">
        <w:rPr>
          <w:rStyle w:val="Emphasis"/>
          <w:highlight w:val="yellow"/>
        </w:rPr>
        <w:t xml:space="preserve"> rate has not changed</w:t>
      </w:r>
      <w:r w:rsidRPr="00CE1BDD">
        <w:rPr>
          <w:rStyle w:val="StyleBoldUnderline"/>
          <w:highlight w:val="yellow"/>
        </w:rPr>
        <w:t xml:space="preserve"> even though blowout prevention equipment and procedures have drastically changed</w:t>
      </w:r>
      <w:r w:rsidRPr="00DD41CE">
        <w:rPr>
          <w:rStyle w:val="StyleBoldUnderline"/>
        </w:rPr>
        <w:t xml:space="preserve"> </w:t>
      </w:r>
      <w:r>
        <w:t xml:space="preserve">(Fig. 1). As evidenced by Fig. 1 </w:t>
      </w:r>
      <w:r w:rsidRPr="00DD41CE">
        <w:rPr>
          <w:rStyle w:val="StyleBoldUnderline"/>
        </w:rPr>
        <w:t xml:space="preserve">the number of blowouts per feet drilled on the Outer Continental Shelf of the Gulf of Mexico stayed relatively constant from 1960 to 1996. These numbers point to an irrefutable conclusion: </w:t>
      </w:r>
      <w:r w:rsidRPr="00CE1BDD">
        <w:rPr>
          <w:rStyle w:val="Emphasis"/>
          <w:highlight w:val="yellow"/>
        </w:rPr>
        <w:t>blowouts will always happen no matter how far technology and training advance.</w:t>
      </w:r>
    </w:p>
    <w:p w14:paraId="3D719E44" w14:textId="77777777" w:rsidR="00766169" w:rsidRDefault="00766169" w:rsidP="00766169">
      <w:pPr>
        <w:pStyle w:val="Heading4"/>
      </w:pPr>
      <w:r>
        <w:t>No company in the world can contain a deep-water spill- BP spill proves</w:t>
      </w:r>
    </w:p>
    <w:p w14:paraId="4AD16D05" w14:textId="77777777" w:rsidR="00766169" w:rsidRPr="003D0D7D" w:rsidRDefault="00766169" w:rsidP="00766169">
      <w:r w:rsidRPr="00F87FDA">
        <w:t xml:space="preserve">Donald </w:t>
      </w:r>
      <w:proofErr w:type="spellStart"/>
      <w:r w:rsidRPr="003D0D7D">
        <w:rPr>
          <w:rStyle w:val="StyleStyleBold12pt"/>
        </w:rPr>
        <w:t>Boesch</w:t>
      </w:r>
      <w:proofErr w:type="spellEnd"/>
      <w:r w:rsidRPr="00F87FDA">
        <w:t xml:space="preserve"> </w:t>
      </w:r>
      <w:r w:rsidRPr="003D0D7D">
        <w:rPr>
          <w:rStyle w:val="StyleStyleBold12pt"/>
        </w:rPr>
        <w:t>2012</w:t>
      </w:r>
      <w:r>
        <w:t xml:space="preserve"> (</w:t>
      </w:r>
      <w:r w:rsidRPr="00F87FDA">
        <w:t xml:space="preserve">Donald </w:t>
      </w:r>
      <w:proofErr w:type="spellStart"/>
      <w:r w:rsidRPr="00F87FDA">
        <w:t>Boesch</w:t>
      </w:r>
      <w:proofErr w:type="spellEnd"/>
      <w:r w:rsidRPr="00F87FDA">
        <w:t xml:space="preserve"> is president of the University of Maryland Center for Environmental Science in Cambridge.</w:t>
      </w:r>
      <w:r>
        <w:t xml:space="preserve"> April 17, 2012. </w:t>
      </w:r>
      <w:r w:rsidRPr="00F87FDA">
        <w:rPr>
          <w:i/>
        </w:rPr>
        <w:t>Deep-water drilling remains a risky business</w:t>
      </w:r>
      <w:r>
        <w:t>. Nature. World View.)</w:t>
      </w:r>
    </w:p>
    <w:p w14:paraId="5F503C3F" w14:textId="77777777" w:rsidR="00766169" w:rsidRPr="00F87FDA" w:rsidRDefault="00BA6F18" w:rsidP="00766169">
      <w:hyperlink r:id="rId12" w:history="1">
        <w:r w:rsidR="00766169" w:rsidRPr="003D0D7D">
          <w:t>http://www.nature.com/news/deep-water-drilling-remains-a-risky-business-1.10464</w:t>
        </w:r>
      </w:hyperlink>
    </w:p>
    <w:p w14:paraId="24241827" w14:textId="77777777" w:rsidR="00766169" w:rsidRDefault="00766169" w:rsidP="00766169">
      <w:r w:rsidRPr="003D0D7D">
        <w:rPr>
          <w:rStyle w:val="StyleBoldUnderline"/>
        </w:rPr>
        <w:t>We were</w:t>
      </w:r>
      <w:r>
        <w:t xml:space="preserve"> impressed by the technologies developed to produce hydrocarbons from ever deeper, more highly pressured formations, but </w:t>
      </w:r>
      <w:r w:rsidRPr="003D0D7D">
        <w:rPr>
          <w:rStyle w:val="StyleBoldUnderline"/>
        </w:rPr>
        <w:t>surprised by the lack of sophistication in techniques for detecting and controlling risk, containing the flow of hydrocarbons, collecting spilled oil and protecting vulnerable resources</w:t>
      </w:r>
      <w:r>
        <w:t xml:space="preserve">. For example, </w:t>
      </w:r>
      <w:r w:rsidRPr="00CE1BDD">
        <w:rPr>
          <w:rStyle w:val="StyleBoldUnderline"/>
          <w:highlight w:val="yellow"/>
        </w:rPr>
        <w:t>'down-hole' events</w:t>
      </w:r>
      <w:r>
        <w:t xml:space="preserve"> — those taking place deep below the seabed — </w:t>
      </w:r>
      <w:r w:rsidRPr="00CE1BDD">
        <w:rPr>
          <w:rStyle w:val="StyleBoldUnderline"/>
          <w:highlight w:val="yellow"/>
        </w:rPr>
        <w:t>are often inferred from indirect measurements of pressure and volume</w:t>
      </w:r>
      <w:r w:rsidRPr="003D0D7D">
        <w:rPr>
          <w:rStyle w:val="StyleBoldUnderline"/>
        </w:rPr>
        <w:t xml:space="preserve"> </w:t>
      </w:r>
      <w:r w:rsidRPr="00CE1BDD">
        <w:rPr>
          <w:rStyle w:val="StyleBoldUnderline"/>
          <w:highlight w:val="yellow"/>
        </w:rPr>
        <w:t>rather than measured with state-of-the-art in situ sensors</w:t>
      </w:r>
      <w:r w:rsidRPr="003D0D7D">
        <w:rPr>
          <w:rStyle w:val="StyleBoldUnderline"/>
        </w:rPr>
        <w:t xml:space="preserve"> of the type used in geophysical research and other industries. Cement formulation, testing and placement</w:t>
      </w:r>
      <w:r>
        <w:t xml:space="preserve"> — major factors in the blowout — </w:t>
      </w:r>
      <w:r w:rsidRPr="003D0D7D">
        <w:rPr>
          <w:rStyle w:val="StyleBoldUnderline"/>
        </w:rPr>
        <w:t>seem to be more of an art than a science</w:t>
      </w:r>
      <w:r>
        <w:t xml:space="preserve">. Cementing is also central to debates on the increased recovery of hydrocarbons by hydro-fracturing, because it is critical both to limiting fugitive emissions of methane and to preventing contamination of shallower aquifers. </w:t>
      </w:r>
      <w:r w:rsidRPr="00CE1BDD">
        <w:rPr>
          <w:rStyle w:val="Emphasis"/>
          <w:highlight w:val="yellow"/>
        </w:rPr>
        <w:lastRenderedPageBreak/>
        <w:t>The 2010 accident showed that no operating company in the world had the capacity to rapidly contain a deep-water blowout</w:t>
      </w:r>
      <w:r>
        <w:t xml:space="preserve">. It took months of seat-of-the-pants engineering to build and deploy a capping stack that provided effective containment. </w:t>
      </w:r>
      <w:r w:rsidRPr="00CE1BDD">
        <w:rPr>
          <w:rStyle w:val="StyleBoldUnderline"/>
          <w:highlight w:val="yellow"/>
        </w:rPr>
        <w:t xml:space="preserve">Confusion reigned over the fate of the oil and gas released </w:t>
      </w:r>
      <w:r w:rsidRPr="00CE1BDD">
        <w:rPr>
          <w:rStyle w:val="StyleBoldUnderline"/>
        </w:rPr>
        <w:t xml:space="preserve">1,500 </w:t>
      </w:r>
      <w:proofErr w:type="spellStart"/>
      <w:r w:rsidRPr="00CE1BDD">
        <w:rPr>
          <w:rStyle w:val="StyleBoldUnderline"/>
        </w:rPr>
        <w:t>metres</w:t>
      </w:r>
      <w:proofErr w:type="spellEnd"/>
      <w:r w:rsidRPr="00CE1BDD">
        <w:rPr>
          <w:rStyle w:val="StyleBoldUnderline"/>
        </w:rPr>
        <w:t xml:space="preserve"> below the surface</w:t>
      </w:r>
      <w:r w:rsidRPr="00CE1BDD">
        <w:rPr>
          <w:rStyle w:val="StyleBoldUnderline"/>
          <w:highlight w:val="yellow"/>
        </w:rPr>
        <w:t xml:space="preserve">, largely because of a lack of understanding of the operating environment, </w:t>
      </w:r>
      <w:r w:rsidRPr="00CE1BDD">
        <w:rPr>
          <w:rStyle w:val="StyleBoldUnderline"/>
        </w:rPr>
        <w:t xml:space="preserve">including the direction and speed of water currents, and the </w:t>
      </w:r>
      <w:proofErr w:type="spellStart"/>
      <w:r w:rsidRPr="00CE1BDD">
        <w:rPr>
          <w:rStyle w:val="StyleBoldUnderline"/>
        </w:rPr>
        <w:t>behaviour</w:t>
      </w:r>
      <w:proofErr w:type="spellEnd"/>
      <w:r w:rsidRPr="00CE1BDD">
        <w:rPr>
          <w:rStyle w:val="StyleBoldUnderline"/>
        </w:rPr>
        <w:t xml:space="preserve"> of hydrocarbons released at depth</w:t>
      </w:r>
      <w:r>
        <w:t>.</w:t>
      </w:r>
    </w:p>
    <w:p w14:paraId="5E11ADF7" w14:textId="77777777" w:rsidR="00766169" w:rsidRDefault="00766169" w:rsidP="00766169">
      <w:pPr>
        <w:pStyle w:val="Heading4"/>
      </w:pPr>
      <w:r>
        <w:t>Safer drilling won’t stop spills</w:t>
      </w:r>
    </w:p>
    <w:p w14:paraId="674BB944" w14:textId="77777777" w:rsidR="00766169" w:rsidRDefault="00766169" w:rsidP="00766169">
      <w:r>
        <w:t xml:space="preserve">Joe </w:t>
      </w:r>
      <w:proofErr w:type="spellStart"/>
      <w:r w:rsidRPr="00D170E5">
        <w:rPr>
          <w:rStyle w:val="StyleStyleBold12pt"/>
        </w:rPr>
        <w:t>Nocera</w:t>
      </w:r>
      <w:proofErr w:type="spellEnd"/>
      <w:r>
        <w:t xml:space="preserve"> </w:t>
      </w:r>
      <w:r w:rsidRPr="00D170E5">
        <w:rPr>
          <w:rStyle w:val="StyleStyleBold12pt"/>
        </w:rPr>
        <w:t>2010</w:t>
      </w:r>
      <w:r>
        <w:t xml:space="preserve"> (Former writer, executive, and editor-at-large for Fortune Magazine. Currently writes business columns for the New York Times. June 25, 2010. </w:t>
      </w:r>
      <w:r w:rsidRPr="00D170E5">
        <w:rPr>
          <w:i/>
        </w:rPr>
        <w:t>Moratorium Won’t Reduce Drilling Risks</w:t>
      </w:r>
      <w:r>
        <w:rPr>
          <w:i/>
        </w:rPr>
        <w:t>: Correction Appended</w:t>
      </w:r>
      <w:r>
        <w:t xml:space="preserve">. </w:t>
      </w:r>
      <w:proofErr w:type="gramStart"/>
      <w:r>
        <w:t>The New York Times.</w:t>
      </w:r>
      <w:proofErr w:type="gramEnd"/>
      <w:r>
        <w:t xml:space="preserve"> Business Day. )</w:t>
      </w:r>
    </w:p>
    <w:p w14:paraId="5F0F4C0E" w14:textId="77777777" w:rsidR="00766169" w:rsidRPr="00D170E5" w:rsidRDefault="00766169" w:rsidP="00766169">
      <w:r w:rsidRPr="00D170E5">
        <w:t>http://www.nytimes.com/2010/06/26/business/26nocera.html?pagewanted=all&amp;_r=0</w:t>
      </w:r>
    </w:p>
    <w:p w14:paraId="68E59391" w14:textId="77777777" w:rsidR="00766169" w:rsidRPr="00F87FDA" w:rsidRDefault="00766169" w:rsidP="00766169">
      <w:r>
        <w:t xml:space="preserve">So the first point is: </w:t>
      </w:r>
      <w:r w:rsidRPr="00CE1BDD">
        <w:rPr>
          <w:rStyle w:val="StyleBoldUnderline"/>
          <w:highlight w:val="yellow"/>
        </w:rPr>
        <w:t>Until that glorious day comes that our cars are fueled by batteries and our homes are heated by solar power, we need as much domestic oil as we can get our hands on, oil that exists in the deep waters of the Gulf of Mexico</w:t>
      </w:r>
      <w:r w:rsidRPr="00CE1BDD">
        <w:rPr>
          <w:highlight w:val="yellow"/>
        </w:rPr>
        <w:t>.</w:t>
      </w:r>
      <w:r>
        <w:t xml:space="preserve"> Shutting down drilling in the gulf — even temporarily — means </w:t>
      </w:r>
      <w:r w:rsidRPr="00CE1BDD">
        <w:rPr>
          <w:rStyle w:val="StyleBoldUnderline"/>
          <w:highlight w:val="yellow"/>
        </w:rPr>
        <w:t>we’ll be importing even more oil from other countries than we already do</w:t>
      </w:r>
      <w:r>
        <w:t xml:space="preserve">. Nor is it clear, if the moratorium went into effect, the pullback would be all that temporary. For one thing, the moratorium is contingent on a special commission making yet more safety recommendations in six months, but there is no guarantee they’ll be done by then. Meanwhile, there are only so many floating rigs in the world, and Brazil, for instance, has just embarked on a $200 billion drilling program. (You read that right: $200 billion.) It takes a month to move an idle rig from the Gulf of Mexico to Brazil, where it will likely stay for years. So a six-month moratorium would quite likely have far greater effect on American oil production that it would seem at first glance. Which also leads to a great irony: </w:t>
      </w:r>
      <w:r w:rsidRPr="00CE1BDD">
        <w:rPr>
          <w:rStyle w:val="StyleBoldUnderline"/>
          <w:highlight w:val="yellow"/>
        </w:rPr>
        <w:t>importing more oil via tankers will actually create more risk</w:t>
      </w:r>
      <w:r w:rsidRPr="00D170E5">
        <w:rPr>
          <w:rStyle w:val="StyleBoldUnderline"/>
        </w:rPr>
        <w:t>, not less</w:t>
      </w:r>
      <w:r w:rsidRPr="00CE1BDD">
        <w:rPr>
          <w:rStyle w:val="StyleBoldUnderline"/>
          <w:highlight w:val="yellow"/>
        </w:rPr>
        <w:t xml:space="preserve">. Between 1964 and the </w:t>
      </w:r>
      <w:proofErr w:type="spellStart"/>
      <w:r w:rsidRPr="00CE1BDD">
        <w:rPr>
          <w:rStyle w:val="StyleBoldUnderline"/>
          <w:highlight w:val="yellow"/>
        </w:rPr>
        <w:t>Deepwater</w:t>
      </w:r>
      <w:proofErr w:type="spellEnd"/>
      <w:r w:rsidRPr="00CE1BDD">
        <w:rPr>
          <w:rStyle w:val="StyleBoldUnderline"/>
          <w:highlight w:val="yellow"/>
        </w:rPr>
        <w:t xml:space="preserve"> Horizon accident, a grand total of 1,800 barrels of oil were lost from rig accidents</w:t>
      </w:r>
      <w:r w:rsidRPr="00D170E5">
        <w:rPr>
          <w:rStyle w:val="StyleBoldUnderline"/>
        </w:rPr>
        <w:t xml:space="preserve"> — an average of 45 barrels a year. That is an astonishing record. </w:t>
      </w:r>
      <w:r w:rsidRPr="00CE1BDD">
        <w:rPr>
          <w:rStyle w:val="StyleBoldUnderline"/>
          <w:highlight w:val="yellow"/>
        </w:rPr>
        <w:t>Ken Arnold, an expert who consulted with the Interior Department right after the BP spill</w:t>
      </w:r>
      <w:r w:rsidRPr="00D170E5">
        <w:rPr>
          <w:rStyle w:val="StyleBoldUnderline"/>
        </w:rPr>
        <w:t xml:space="preserve"> — and a big critic of the moratorium — </w:t>
      </w:r>
      <w:r w:rsidRPr="00CE1BDD">
        <w:rPr>
          <w:rStyle w:val="StyleBoldUnderline"/>
          <w:highlight w:val="yellow"/>
        </w:rPr>
        <w:t>told me that much more oil is spilled in tanker accidents annually than from drilling rig accidents</w:t>
      </w:r>
      <w:r>
        <w:t>.</w:t>
      </w:r>
    </w:p>
    <w:p w14:paraId="66F76F31" w14:textId="77777777" w:rsidR="00766169" w:rsidRDefault="00766169" w:rsidP="00DD41CE">
      <w:pPr>
        <w:rPr>
          <w:rStyle w:val="Emphasis"/>
        </w:rPr>
      </w:pPr>
    </w:p>
    <w:p w14:paraId="4A5B23C0" w14:textId="70249ACC" w:rsidR="00766169" w:rsidRPr="00766169" w:rsidRDefault="00766169" w:rsidP="00766169">
      <w:pPr>
        <w:pStyle w:val="Heading3"/>
      </w:pPr>
      <w:r>
        <w:lastRenderedPageBreak/>
        <w:t xml:space="preserve">US </w:t>
      </w:r>
      <w:r w:rsidRPr="00766169">
        <w:t>Tech fails</w:t>
      </w:r>
    </w:p>
    <w:p w14:paraId="62B24F8C" w14:textId="77777777" w:rsidR="007D4AB9" w:rsidRDefault="005C5C7B" w:rsidP="007D4AB9">
      <w:pPr>
        <w:pStyle w:val="Heading4"/>
      </w:pPr>
      <w:r>
        <w:t>US tech is unsafe</w:t>
      </w:r>
    </w:p>
    <w:p w14:paraId="6DA2AA3D" w14:textId="77777777" w:rsidR="00305992" w:rsidRDefault="005C5C7B" w:rsidP="00305992">
      <w:r>
        <w:t xml:space="preserve">Michael </w:t>
      </w:r>
      <w:r w:rsidRPr="003D0D7D">
        <w:rPr>
          <w:rStyle w:val="StyleStyleBold12pt"/>
        </w:rPr>
        <w:t>Craig</w:t>
      </w:r>
      <w:r>
        <w:t xml:space="preserve"> </w:t>
      </w:r>
      <w:r w:rsidRPr="003D0D7D">
        <w:rPr>
          <w:rStyle w:val="StyleStyleBold12pt"/>
        </w:rPr>
        <w:t>2011</w:t>
      </w:r>
      <w:r>
        <w:t xml:space="preserve"> (</w:t>
      </w:r>
      <w:r w:rsidRPr="005C5C7B">
        <w:t>Michael Craig is an Energy Analyst at Oceana.</w:t>
      </w:r>
      <w:r>
        <w:rPr>
          <w:rFonts w:ascii="Arial" w:hAnsi="Arial" w:cs="Arial"/>
          <w:i/>
          <w:iCs/>
          <w:sz w:val="26"/>
          <w:szCs w:val="26"/>
        </w:rPr>
        <w:t xml:space="preserve"> </w:t>
      </w:r>
      <w:r>
        <w:t xml:space="preserve">December 19, 2011. </w:t>
      </w:r>
      <w:r w:rsidRPr="005C5C7B">
        <w:rPr>
          <w:i/>
        </w:rPr>
        <w:t xml:space="preserve">Another Report Declares </w:t>
      </w:r>
      <w:proofErr w:type="spellStart"/>
      <w:r w:rsidRPr="005C5C7B">
        <w:rPr>
          <w:i/>
        </w:rPr>
        <w:t>Deepwater</w:t>
      </w:r>
      <w:proofErr w:type="spellEnd"/>
      <w:r w:rsidRPr="005C5C7B">
        <w:rPr>
          <w:i/>
        </w:rPr>
        <w:t xml:space="preserve"> Drilling Unsafe</w:t>
      </w:r>
      <w:r>
        <w:t>. Oceana.)</w:t>
      </w:r>
    </w:p>
    <w:p w14:paraId="1469D415" w14:textId="77777777" w:rsidR="005C5C7B" w:rsidRPr="00305992" w:rsidRDefault="00BA6F18" w:rsidP="00305992">
      <w:hyperlink r:id="rId13" w:history="1">
        <w:r w:rsidR="005C5C7B" w:rsidRPr="005C5C7B">
          <w:t>http://oceana.org/en/blog/2011/12/another-report-declares-deepwater-drilling-unsafe</w:t>
        </w:r>
      </w:hyperlink>
    </w:p>
    <w:p w14:paraId="3AF9EF17" w14:textId="77777777" w:rsidR="008323BB" w:rsidRDefault="00305992" w:rsidP="00305992">
      <w:pPr>
        <w:rPr>
          <w:rStyle w:val="StyleBoldUnderline"/>
        </w:rPr>
      </w:pPr>
      <w:r>
        <w:t xml:space="preserve">A few of the report’s conclusions paint a particularly stark picture of the continued dangers of offshore drilling. </w:t>
      </w:r>
      <w:r w:rsidRPr="005C5C7B">
        <w:rPr>
          <w:rStyle w:val="StyleBoldUnderline"/>
        </w:rPr>
        <w:t>The report, titled "</w:t>
      </w:r>
      <w:proofErr w:type="spellStart"/>
      <w:r w:rsidRPr="005C5C7B">
        <w:rPr>
          <w:rStyle w:val="StyleBoldUnderline"/>
        </w:rPr>
        <w:t>Macondo</w:t>
      </w:r>
      <w:proofErr w:type="spellEnd"/>
      <w:r w:rsidRPr="005C5C7B">
        <w:rPr>
          <w:rStyle w:val="StyleBoldUnderline"/>
        </w:rPr>
        <w:t xml:space="preserve"> Well-</w:t>
      </w:r>
      <w:proofErr w:type="spellStart"/>
      <w:r w:rsidRPr="005C5C7B">
        <w:rPr>
          <w:rStyle w:val="StyleBoldUnderline"/>
        </w:rPr>
        <w:t>Deepwater</w:t>
      </w:r>
      <w:proofErr w:type="spellEnd"/>
      <w:r w:rsidRPr="005C5C7B">
        <w:rPr>
          <w:rStyle w:val="StyleBoldUnderline"/>
        </w:rPr>
        <w:t xml:space="preserve"> Horizon Blowout: Lessons for Improving Offshore Drilling Safety," concludes as others have that </w:t>
      </w:r>
      <w:r w:rsidRPr="00CE1BDD">
        <w:rPr>
          <w:rStyle w:val="StyleBoldUnderline"/>
          <w:highlight w:val="yellow"/>
        </w:rPr>
        <w:t>blowout preventers</w:t>
      </w:r>
      <w:r w:rsidRPr="005C5C7B">
        <w:rPr>
          <w:rStyle w:val="StyleBoldUnderline"/>
        </w:rPr>
        <w:t xml:space="preserve">, or BOPs – the last line of defense against blowouts and spills – </w:t>
      </w:r>
      <w:r w:rsidRPr="00CE1BDD">
        <w:rPr>
          <w:rStyle w:val="StyleBoldUnderline"/>
          <w:highlight w:val="yellow"/>
        </w:rPr>
        <w:t xml:space="preserve">are not designed to function correctly in </w:t>
      </w:r>
      <w:proofErr w:type="spellStart"/>
      <w:r w:rsidRPr="00CE1BDD">
        <w:rPr>
          <w:rStyle w:val="StyleBoldUnderline"/>
          <w:highlight w:val="yellow"/>
        </w:rPr>
        <w:t>deepwater</w:t>
      </w:r>
      <w:proofErr w:type="spellEnd"/>
      <w:r w:rsidRPr="00CE1BDD">
        <w:rPr>
          <w:rStyle w:val="StyleBoldUnderline"/>
          <w:highlight w:val="yellow"/>
        </w:rPr>
        <w:t xml:space="preserve"> drilling and so cannot be relied on</w:t>
      </w:r>
      <w:r>
        <w:t>. In the words of the report: “</w:t>
      </w:r>
      <w:r w:rsidRPr="005C5C7B">
        <w:rPr>
          <w:rStyle w:val="StyleBoldUnderline"/>
        </w:rPr>
        <w:t xml:space="preserve">the BOP system at the </w:t>
      </w:r>
      <w:proofErr w:type="spellStart"/>
      <w:r w:rsidRPr="005C5C7B">
        <w:rPr>
          <w:rStyle w:val="StyleBoldUnderline"/>
        </w:rPr>
        <w:t>Macondo</w:t>
      </w:r>
      <w:proofErr w:type="spellEnd"/>
      <w:r w:rsidRPr="005C5C7B">
        <w:rPr>
          <w:rStyle w:val="StyleBoldUnderline"/>
        </w:rPr>
        <w:t xml:space="preserve"> well [had] a number of deficiencies... that are indicative of deficiencies in the design process... [</w:t>
      </w:r>
      <w:proofErr w:type="gramStart"/>
      <w:r w:rsidRPr="005C5C7B">
        <w:rPr>
          <w:rStyle w:val="StyleBoldUnderline"/>
        </w:rPr>
        <w:t>that</w:t>
      </w:r>
      <w:proofErr w:type="gramEnd"/>
      <w:r w:rsidRPr="005C5C7B">
        <w:rPr>
          <w:rStyle w:val="StyleBoldUnderline"/>
        </w:rPr>
        <w:t xml:space="preserve">] also may be present for BOP systems deployed for other </w:t>
      </w:r>
      <w:proofErr w:type="spellStart"/>
      <w:r w:rsidRPr="005C5C7B">
        <w:rPr>
          <w:rStyle w:val="StyleBoldUnderline"/>
        </w:rPr>
        <w:t>deepwater</w:t>
      </w:r>
      <w:proofErr w:type="spellEnd"/>
      <w:r w:rsidRPr="005C5C7B">
        <w:rPr>
          <w:rStyle w:val="StyleBoldUnderline"/>
        </w:rPr>
        <w:t xml:space="preserve"> drilling operations</w:t>
      </w:r>
      <w:r>
        <w:t xml:space="preserve">” (pg. 54). But </w:t>
      </w:r>
      <w:r w:rsidRPr="00CE1BDD">
        <w:rPr>
          <w:rStyle w:val="StyleBoldUnderline"/>
          <w:highlight w:val="yellow"/>
        </w:rPr>
        <w:t>design is not their only problem; the report says testing is woefully inadequate as well</w:t>
      </w:r>
      <w:r w:rsidRPr="005C5C7B">
        <w:rPr>
          <w:rStyle w:val="StyleBoldUnderline"/>
        </w:rPr>
        <w:t>.</w:t>
      </w:r>
      <w:r>
        <w:t xml:space="preserve"> To fix these problems, the report calls for the redesign and improved testing of BOPs. In the meantime, </w:t>
      </w:r>
      <w:proofErr w:type="spellStart"/>
      <w:r>
        <w:t>deepwater</w:t>
      </w:r>
      <w:proofErr w:type="spellEnd"/>
      <w:r>
        <w:t xml:space="preserve"> drilling should be suspended, since </w:t>
      </w:r>
      <w:r w:rsidRPr="00CE1BDD">
        <w:rPr>
          <w:rStyle w:val="Emphasis"/>
          <w:highlight w:val="yellow"/>
        </w:rPr>
        <w:t>BOPs cannot be relied upon for protection against spills</w:t>
      </w:r>
      <w:r w:rsidRPr="005C5C7B">
        <w:rPr>
          <w:rStyle w:val="Emphasis"/>
        </w:rPr>
        <w:t>.</w:t>
      </w:r>
      <w:r>
        <w:t xml:space="preserve"> </w:t>
      </w:r>
      <w:r w:rsidRPr="005C5C7B">
        <w:rPr>
          <w:rStyle w:val="StyleBoldUnderline"/>
        </w:rPr>
        <w:t xml:space="preserve">The report also highlights the offshore oil and gas industry’s various safety failures. </w:t>
      </w:r>
      <w:r w:rsidRPr="00CE1BDD">
        <w:rPr>
          <w:rStyle w:val="StyleBoldUnderline"/>
          <w:highlight w:val="yellow"/>
        </w:rPr>
        <w:t>The industry has prioritized oil exploration research and development over safety,</w:t>
      </w:r>
      <w:r w:rsidRPr="005C5C7B">
        <w:rPr>
          <w:rStyle w:val="StyleBoldUnderline"/>
        </w:rPr>
        <w:t xml:space="preserve"> which explains why </w:t>
      </w:r>
      <w:r w:rsidRPr="00CE1BDD">
        <w:rPr>
          <w:rStyle w:val="StyleBoldUnderline"/>
          <w:highlight w:val="yellow"/>
        </w:rPr>
        <w:t>current spill cleanup and response technologies are decade-old relics</w:t>
      </w:r>
      <w:r w:rsidRPr="00CE1BDD">
        <w:rPr>
          <w:highlight w:val="yellow"/>
        </w:rPr>
        <w:t>.</w:t>
      </w:r>
      <w:r>
        <w:t xml:space="preserve"> The industry lacks a strong safety culture. And, perhaps most disconcertingly, the report concludes that: “</w:t>
      </w:r>
      <w:r w:rsidRPr="00CE1BDD">
        <w:rPr>
          <w:rStyle w:val="StyleBoldUnderline"/>
          <w:highlight w:val="yellow"/>
        </w:rPr>
        <w:t xml:space="preserve">processes within the oil and gas industry to assess adequately the integrated risks associated with drilling a </w:t>
      </w:r>
      <w:proofErr w:type="spellStart"/>
      <w:r w:rsidRPr="00CE1BDD">
        <w:rPr>
          <w:rStyle w:val="StyleBoldUnderline"/>
          <w:highlight w:val="yellow"/>
        </w:rPr>
        <w:t>deepwater</w:t>
      </w:r>
      <w:proofErr w:type="spellEnd"/>
      <w:r w:rsidRPr="00CE1BDD">
        <w:rPr>
          <w:rStyle w:val="StyleBoldUnderline"/>
          <w:highlight w:val="yellow"/>
        </w:rPr>
        <w:t xml:space="preserve"> well... are currently lacking</w:t>
      </w:r>
      <w:r w:rsidRPr="005C5C7B">
        <w:rPr>
          <w:rStyle w:val="StyleBoldUnderline"/>
        </w:rPr>
        <w:t xml:space="preserve">” (pg. 77). So, even if the industry was willing to perform such analyses, it is unable to. Yet that does not stop them from assuring us that </w:t>
      </w:r>
      <w:proofErr w:type="spellStart"/>
      <w:r w:rsidRPr="005C5C7B">
        <w:rPr>
          <w:rStyle w:val="StyleBoldUnderline"/>
        </w:rPr>
        <w:t>deepwater</w:t>
      </w:r>
      <w:proofErr w:type="spellEnd"/>
      <w:r w:rsidRPr="005C5C7B">
        <w:rPr>
          <w:rStyle w:val="StyleBoldUnderline"/>
        </w:rPr>
        <w:t xml:space="preserve"> drilling is safe.</w:t>
      </w:r>
    </w:p>
    <w:p w14:paraId="21560772" w14:textId="77777777" w:rsidR="008323BB" w:rsidRDefault="008323BB" w:rsidP="008323BB">
      <w:pPr>
        <w:pStyle w:val="Heading4"/>
      </w:pPr>
      <w:r>
        <w:t>Complex tech, inexperience, and the harsh environment means no drilling is safe</w:t>
      </w:r>
    </w:p>
    <w:p w14:paraId="7C685BD4" w14:textId="77777777" w:rsidR="008323BB" w:rsidRPr="008323BB" w:rsidRDefault="008323BB" w:rsidP="008323BB">
      <w:r>
        <w:t xml:space="preserve">Remy </w:t>
      </w:r>
      <w:r w:rsidRPr="008323BB">
        <w:rPr>
          <w:rStyle w:val="StyleStyleBold12pt"/>
        </w:rPr>
        <w:t>Melina</w:t>
      </w:r>
      <w:r>
        <w:t xml:space="preserve"> </w:t>
      </w:r>
      <w:r w:rsidRPr="008323BB">
        <w:rPr>
          <w:rStyle w:val="StyleStyleBold12pt"/>
        </w:rPr>
        <w:t>2010</w:t>
      </w:r>
      <w:r>
        <w:t xml:space="preserve"> (Editor at Nova Publishers. May 28, 2010. </w:t>
      </w:r>
      <w:r w:rsidRPr="008323BB">
        <w:rPr>
          <w:i/>
        </w:rPr>
        <w:t>Why Is Offshore Drilling So Dangerous</w:t>
      </w:r>
      <w:proofErr w:type="gramStart"/>
      <w:r w:rsidRPr="008323BB">
        <w:rPr>
          <w:i/>
        </w:rPr>
        <w:t>?</w:t>
      </w:r>
      <w:r>
        <w:t>.</w:t>
      </w:r>
      <w:proofErr w:type="gramEnd"/>
      <w:r>
        <w:t xml:space="preserve"> </w:t>
      </w:r>
      <w:proofErr w:type="spellStart"/>
      <w:r>
        <w:t>Livescience</w:t>
      </w:r>
      <w:proofErr w:type="spellEnd"/>
      <w:r w:rsidRPr="008323BB">
        <w:t xml:space="preserve">. </w:t>
      </w:r>
      <w:hyperlink r:id="rId14" w:history="1">
        <w:r w:rsidRPr="008323BB">
          <w:t>http://www.livescience.com/32614-why-is-offshore-drilling-so-dangerous-.html</w:t>
        </w:r>
      </w:hyperlink>
    </w:p>
    <w:p w14:paraId="4A97D5CB" w14:textId="77777777" w:rsidR="00A40493" w:rsidRDefault="008323BB" w:rsidP="008323BB">
      <w:r w:rsidRPr="008323BB">
        <w:rPr>
          <w:rStyle w:val="StyleBoldUnderline"/>
        </w:rPr>
        <w:t xml:space="preserve">One reason for this increased danger is the complex equipment needed to drill at such depths. </w:t>
      </w:r>
      <w:r w:rsidRPr="005036BE">
        <w:rPr>
          <w:rStyle w:val="StyleBoldUnderline"/>
          <w:highlight w:val="yellow"/>
        </w:rPr>
        <w:t>As offshore drilling continues to be pushed to new depths</w:t>
      </w:r>
      <w:r>
        <w:t xml:space="preserve">, with oil companies continuously drilling in deeper waters and penetrating further underground, </w:t>
      </w:r>
      <w:r w:rsidRPr="005036BE">
        <w:rPr>
          <w:rStyle w:val="StyleBoldUnderline"/>
          <w:highlight w:val="yellow"/>
        </w:rPr>
        <w:t>the technology needed to achieve these feats is extremely complex and not entirely invincible</w:t>
      </w:r>
      <w:r>
        <w:t xml:space="preserve">. This is a pretty frigging complex system, said Robert Bea, an engineering professor at the University of California, Berkeley, in an interview with Yale Environment 360, a publication of Yale University. </w:t>
      </w:r>
      <w:r w:rsidRPr="008323BB">
        <w:rPr>
          <w:rStyle w:val="StyleBoldUnderline"/>
        </w:rPr>
        <w:t xml:space="preserve">You've got equipment and steel strung out over a long piece of geography starting at surface and terminating at 18,000 feet below the sea floor. So </w:t>
      </w:r>
      <w:r w:rsidRPr="005036BE">
        <w:rPr>
          <w:rStyle w:val="StyleBoldUnderline"/>
          <w:highlight w:val="yellow"/>
        </w:rPr>
        <w:t>it has many potential weak points</w:t>
      </w:r>
      <w:r w:rsidRPr="008323BB">
        <w:rPr>
          <w:rStyle w:val="StyleBoldUnderline"/>
        </w:rPr>
        <w:t>.</w:t>
      </w:r>
      <w:r>
        <w:t xml:space="preserve"> Just as Katrina's storm surge found weaknesses in those piles of dirt the levees gas likes to find weakness in anything we connect to that source. </w:t>
      </w:r>
      <w:r w:rsidRPr="005036BE">
        <w:rPr>
          <w:rStyle w:val="StyleBoldUnderline"/>
          <w:highlight w:val="yellow"/>
        </w:rPr>
        <w:t>Another reason for the danger is the harsh offshore environments</w:t>
      </w:r>
      <w:r w:rsidRPr="008323BB">
        <w:rPr>
          <w:rStyle w:val="StyleBoldUnderline"/>
        </w:rPr>
        <w:t xml:space="preserve"> that pose engineering challenges to offshore drilling equipment. </w:t>
      </w:r>
      <w:r w:rsidRPr="005036BE">
        <w:rPr>
          <w:rStyle w:val="StyleBoldUnderline"/>
          <w:highlight w:val="yellow"/>
        </w:rPr>
        <w:t>Severe weather, ice and storms pose risks to the functionality of the rigs, and their distance from land make it harder for additional rescue personnel to promptly reach the areas in emergency situations. The inexperience of oil companies at operating at these depths is a third issue</w:t>
      </w:r>
      <w:r>
        <w:t>.</w:t>
      </w:r>
    </w:p>
    <w:p w14:paraId="3DF1974D" w14:textId="45452CD3" w:rsidR="00A40493" w:rsidRDefault="00A40493" w:rsidP="00A40493">
      <w:pPr>
        <w:pStyle w:val="Heading4"/>
      </w:pPr>
      <w:r>
        <w:lastRenderedPageBreak/>
        <w:t>The more complex the tech, the less safe it becomes</w:t>
      </w:r>
    </w:p>
    <w:p w14:paraId="7846348B" w14:textId="77777777" w:rsidR="00A40493" w:rsidRPr="00A40493" w:rsidRDefault="00A40493" w:rsidP="00A40493">
      <w:r w:rsidRPr="00A40493">
        <w:t xml:space="preserve">Joel </w:t>
      </w:r>
      <w:r w:rsidRPr="00A40493">
        <w:rPr>
          <w:rStyle w:val="StyleStyleBold12pt"/>
        </w:rPr>
        <w:t>Achenbach</w:t>
      </w:r>
      <w:r>
        <w:t xml:space="preserve"> </w:t>
      </w:r>
      <w:r w:rsidRPr="00A40493">
        <w:rPr>
          <w:rStyle w:val="StyleStyleBold12pt"/>
        </w:rPr>
        <w:t>2010</w:t>
      </w:r>
      <w:r>
        <w:t xml:space="preserve"> (Washington Post Staff Writer. </w:t>
      </w:r>
      <w:r w:rsidRPr="00A40493">
        <w:rPr>
          <w:i/>
        </w:rPr>
        <w:t>Freak accident or frontier enterprise? Deep-water drilling is still a big unknown</w:t>
      </w:r>
      <w:r w:rsidRPr="00A40493">
        <w:t>.</w:t>
      </w:r>
      <w:r>
        <w:t xml:space="preserve"> </w:t>
      </w:r>
      <w:proofErr w:type="gramStart"/>
      <w:r>
        <w:t>The Washington Post.</w:t>
      </w:r>
      <w:proofErr w:type="gramEnd"/>
      <w:r>
        <w:t xml:space="preserve"> September 30, 2010</w:t>
      </w:r>
    </w:p>
    <w:p w14:paraId="211A9F67" w14:textId="74FAB39C" w:rsidR="00F87FDA" w:rsidRDefault="00A40493" w:rsidP="00A40493">
      <w:r w:rsidRPr="00A40493">
        <w:rPr>
          <w:rStyle w:val="StyleBoldUnderline"/>
        </w:rPr>
        <w:t xml:space="preserve">On land, on sea, in the air, in space, in our laboratories, on our farms, </w:t>
      </w:r>
      <w:r w:rsidRPr="005036BE">
        <w:rPr>
          <w:rStyle w:val="StyleBoldUnderline"/>
          <w:highlight w:val="yellow"/>
        </w:rPr>
        <w:t>we are surrounded by technologies of increasing complexity, all of them vulnerable,</w:t>
      </w:r>
      <w:r w:rsidRPr="00A40493">
        <w:rPr>
          <w:rStyle w:val="StyleBoldUnderline"/>
        </w:rPr>
        <w:t xml:space="preserve"> at some level, </w:t>
      </w:r>
      <w:r w:rsidRPr="005036BE">
        <w:rPr>
          <w:rStyle w:val="StyleBoldUnderline"/>
          <w:highlight w:val="yellow"/>
        </w:rPr>
        <w:t>to catastrophes of human origin</w:t>
      </w:r>
      <w:r w:rsidRPr="00A40493">
        <w:rPr>
          <w:rStyle w:val="StyleBoldUnderline"/>
        </w:rPr>
        <w:t>.</w:t>
      </w:r>
      <w:r>
        <w:t xml:space="preserve"> </w:t>
      </w:r>
      <w:r w:rsidRPr="00A40493">
        <w:rPr>
          <w:rStyle w:val="StyleBoldUnderline"/>
        </w:rPr>
        <w:t>Engineers</w:t>
      </w:r>
      <w:r>
        <w:t xml:space="preserve"> do amazing things, but they </w:t>
      </w:r>
      <w:r w:rsidRPr="00A40493">
        <w:rPr>
          <w:rStyle w:val="StyleBoldUnderline"/>
        </w:rPr>
        <w:t>aren't always as smart as they think, nor their systems as robust as they seem on paper</w:t>
      </w:r>
      <w:r>
        <w:t xml:space="preserve">. </w:t>
      </w:r>
      <w:proofErr w:type="gramStart"/>
      <w:r w:rsidRPr="005036BE">
        <w:rPr>
          <w:rStyle w:val="Emphasis"/>
          <w:highlight w:val="yellow"/>
        </w:rPr>
        <w:t>The more complex the job, the more potential infiltration points for gremlins</w:t>
      </w:r>
      <w:r>
        <w:t>.</w:t>
      </w:r>
      <w:proofErr w:type="gramEnd"/>
      <w:r>
        <w:t xml:space="preserve"> "We believed that the blowout preventer was the ultimate fail-safe mechanism," BP CEO Tony Hayward testified before Congress in June, bringing to mind the captain of the Titanic, believing that his ship was unsinkable. Charles </w:t>
      </w:r>
      <w:proofErr w:type="spellStart"/>
      <w:r>
        <w:t>Perrow</w:t>
      </w:r>
      <w:proofErr w:type="spellEnd"/>
      <w:r>
        <w:t>, in his seminal book on technological disasters, "Normal Accidents," writes, "</w:t>
      </w:r>
      <w:r w:rsidRPr="005036BE">
        <w:rPr>
          <w:rStyle w:val="StyleBoldUnderline"/>
          <w:highlight w:val="yellow"/>
        </w:rPr>
        <w:t>We have produced designs so complicated that we cannot anticipate all the possible interactions of the inevitable failures; we add safety devices</w:t>
      </w:r>
      <w:r w:rsidRPr="00A40493">
        <w:rPr>
          <w:rStyle w:val="StyleBoldUnderline"/>
        </w:rPr>
        <w:t>" -- think blowout preventers -- "t</w:t>
      </w:r>
      <w:r w:rsidRPr="005036BE">
        <w:rPr>
          <w:rStyle w:val="StyleBoldUnderline"/>
          <w:highlight w:val="yellow"/>
        </w:rPr>
        <w:t>hat are deceived or avoided or defeated by hidden paths in the system</w:t>
      </w:r>
      <w:r w:rsidRPr="00A40493">
        <w:rPr>
          <w:rStyle w:val="StyleBoldUnderline"/>
        </w:rPr>
        <w:t xml:space="preserve">." His argument is that </w:t>
      </w:r>
      <w:r w:rsidRPr="005036BE">
        <w:rPr>
          <w:rStyle w:val="StyleBoldUnderline"/>
          <w:highlight w:val="yellow"/>
        </w:rPr>
        <w:t>such accidents, though rare, are integral characteristics of the system</w:t>
      </w:r>
      <w:r w:rsidRPr="00A40493">
        <w:rPr>
          <w:rStyle w:val="StyleBoldUnderline"/>
        </w:rPr>
        <w:t>, with its interlinked components</w:t>
      </w:r>
      <w:r>
        <w:t>. That's what happened here.</w:t>
      </w:r>
    </w:p>
    <w:p w14:paraId="1F6FE1A3" w14:textId="222FDEF7" w:rsidR="00F01989" w:rsidRDefault="00F01989" w:rsidP="00F01989">
      <w:pPr>
        <w:pStyle w:val="Heading4"/>
      </w:pPr>
      <w:r>
        <w:t>Even if tech is safer- clean up methods empirically fail</w:t>
      </w:r>
    </w:p>
    <w:p w14:paraId="0961DD7A" w14:textId="299049E7" w:rsidR="00F01989" w:rsidRDefault="00F01989" w:rsidP="00F01989">
      <w:r>
        <w:t xml:space="preserve">Toni </w:t>
      </w:r>
      <w:r w:rsidRPr="00F01989">
        <w:rPr>
          <w:rStyle w:val="StyleStyleBold12pt"/>
        </w:rPr>
        <w:t>Johnson</w:t>
      </w:r>
      <w:r>
        <w:t xml:space="preserve"> </w:t>
      </w:r>
      <w:r w:rsidRPr="00F01989">
        <w:rPr>
          <w:rStyle w:val="StyleStyleBold12pt"/>
        </w:rPr>
        <w:t>2011</w:t>
      </w:r>
      <w:r>
        <w:t xml:space="preserve"> (Reporter for the Center on Foreign Relations who frequently writes about U.S. policy on energy, the environment, and global health. </w:t>
      </w:r>
      <w:proofErr w:type="gramStart"/>
      <w:r w:rsidRPr="00D170E5">
        <w:rPr>
          <w:i/>
        </w:rPr>
        <w:t xml:space="preserve">U.S. </w:t>
      </w:r>
      <w:proofErr w:type="spellStart"/>
      <w:r w:rsidRPr="00D170E5">
        <w:rPr>
          <w:i/>
        </w:rPr>
        <w:t>Deepwater</w:t>
      </w:r>
      <w:proofErr w:type="spellEnd"/>
      <w:r w:rsidRPr="00D170E5">
        <w:rPr>
          <w:i/>
        </w:rPr>
        <w:t xml:space="preserve"> Drilling’s Future</w:t>
      </w:r>
      <w:r>
        <w:t>.</w:t>
      </w:r>
      <w:proofErr w:type="gramEnd"/>
      <w:r>
        <w:t xml:space="preserve"> January 11, 2011. </w:t>
      </w:r>
      <w:proofErr w:type="gramStart"/>
      <w:r>
        <w:t>Council on Foreign Relations.</w:t>
      </w:r>
      <w:proofErr w:type="gramEnd"/>
      <w:r>
        <w:t xml:space="preserve"> )</w:t>
      </w:r>
    </w:p>
    <w:p w14:paraId="599EABC0" w14:textId="13BE8A99" w:rsidR="00D170E5" w:rsidRPr="00D170E5" w:rsidRDefault="00F01989" w:rsidP="00D170E5">
      <w:r w:rsidRPr="00D170E5">
        <w:t>http://www.cfr.org/united-states/us-deepwater-drillings-future/p22204#p4</w:t>
      </w:r>
    </w:p>
    <w:p w14:paraId="164D3B76" w14:textId="21CB2547" w:rsidR="00F01989" w:rsidRDefault="00F01989" w:rsidP="00F01989">
      <w:r w:rsidRPr="00F01989">
        <w:rPr>
          <w:rStyle w:val="StyleBoldUnderline"/>
        </w:rPr>
        <w:t xml:space="preserve">An estimated 4.9 million barrels (206 million gallons) [CNN] of crude oil gushed into the Gulf from the </w:t>
      </w:r>
      <w:proofErr w:type="spellStart"/>
      <w:r w:rsidRPr="00F01989">
        <w:rPr>
          <w:rStyle w:val="StyleBoldUnderline"/>
        </w:rPr>
        <w:t>Deepwater</w:t>
      </w:r>
      <w:proofErr w:type="spellEnd"/>
      <w:r w:rsidRPr="00F01989">
        <w:rPr>
          <w:rStyle w:val="StyleBoldUnderline"/>
        </w:rPr>
        <w:t xml:space="preserve"> Horizon accident until the broken well was capped in July </w:t>
      </w:r>
      <w:proofErr w:type="gramStart"/>
      <w:r w:rsidRPr="00F01989">
        <w:rPr>
          <w:rStyle w:val="StyleBoldUnderline"/>
        </w:rPr>
        <w:t>2010</w:t>
      </w:r>
      <w:r>
        <w:t>,</w:t>
      </w:r>
      <w:proofErr w:type="gramEnd"/>
      <w:r>
        <w:t xml:space="preserve"> nearly three months after the spill began. </w:t>
      </w:r>
      <w:r w:rsidRPr="005036BE">
        <w:rPr>
          <w:rStyle w:val="StyleBoldUnderline"/>
          <w:highlight w:val="yellow"/>
        </w:rPr>
        <w:t>Although the spill has been contained, the long-term environmental impacts of the disaster are still unknown, and the region is still reeling from the immediate ecological and economic consequences</w:t>
      </w:r>
      <w:r w:rsidRPr="005036BE">
        <w:rPr>
          <w:highlight w:val="yellow"/>
        </w:rPr>
        <w:t>.</w:t>
      </w:r>
      <w:r>
        <w:t xml:space="preserve"> In late October, the Economic Times reported preliminary data showing that the spill may have killed more than six thousand birds and six hundred turtles. </w:t>
      </w:r>
      <w:r w:rsidRPr="00F01989">
        <w:rPr>
          <w:rStyle w:val="StyleBoldUnderline"/>
        </w:rPr>
        <w:t xml:space="preserve">Environmental advocates have long warned about the potential for catastrophic spills from offshore drilling and consider </w:t>
      </w:r>
      <w:proofErr w:type="spellStart"/>
      <w:r w:rsidRPr="00F01989">
        <w:rPr>
          <w:rStyle w:val="StyleBoldUnderline"/>
        </w:rPr>
        <w:t>deepwater</w:t>
      </w:r>
      <w:proofErr w:type="spellEnd"/>
      <w:r w:rsidRPr="00F01989">
        <w:rPr>
          <w:rStyle w:val="StyleBoldUnderline"/>
        </w:rPr>
        <w:t xml:space="preserve"> drilling safety assurances particularly weak</w:t>
      </w:r>
      <w:r>
        <w:t xml:space="preserve">. And </w:t>
      </w:r>
      <w:r w:rsidRPr="005036BE">
        <w:rPr>
          <w:rStyle w:val="Emphasis"/>
          <w:highlight w:val="yellow"/>
        </w:rPr>
        <w:t xml:space="preserve">while the extraction technology that makes </w:t>
      </w:r>
      <w:proofErr w:type="spellStart"/>
      <w:r w:rsidRPr="005036BE">
        <w:rPr>
          <w:rStyle w:val="Emphasis"/>
          <w:highlight w:val="yellow"/>
        </w:rPr>
        <w:t>deepwater</w:t>
      </w:r>
      <w:proofErr w:type="spellEnd"/>
      <w:r w:rsidRPr="005036BE">
        <w:rPr>
          <w:rStyle w:val="Emphasis"/>
          <w:highlight w:val="yellow"/>
        </w:rPr>
        <w:t xml:space="preserve"> projects possible is state of the art, cleanup technologies lag decades behind</w:t>
      </w:r>
      <w:r>
        <w:t xml:space="preserve">. </w:t>
      </w:r>
      <w:r w:rsidRPr="00F01989">
        <w:rPr>
          <w:rStyle w:val="StyleBoldUnderline"/>
        </w:rPr>
        <w:t xml:space="preserve">David Pettit, a lawyer with the environmental group National Resources Defense Council, says </w:t>
      </w:r>
      <w:r w:rsidRPr="005036BE">
        <w:rPr>
          <w:rStyle w:val="StyleBoldUnderline"/>
          <w:highlight w:val="yellow"/>
        </w:rPr>
        <w:t>the booms, hay bales, and dispersants being used on the 2010 spill are the same methods used to clean up the Santa Barbara oil spill of 1969</w:t>
      </w:r>
      <w:r>
        <w:t>. "This is a huge and costly experiment to see what will happen in the Gulf," Pettit said.</w:t>
      </w:r>
    </w:p>
    <w:p w14:paraId="6112402F" w14:textId="77777777" w:rsidR="00D170E5" w:rsidRDefault="00D170E5" w:rsidP="00F01989"/>
    <w:sectPr w:rsidR="00D170E5" w:rsidSect="00D36252">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74BB87CF" w14:textId="77777777" w:rsidR="00BA6F18" w:rsidRDefault="00BA6F18" w:rsidP="00E46E7E">
      <w:r>
        <w:separator/>
      </w:r>
    </w:p>
  </w:endnote>
  <w:endnote w:type="continuationSeparator" w:id="0">
    <w:p w14:paraId="570D8229" w14:textId="77777777" w:rsidR="00BA6F18" w:rsidRDefault="00BA6F18" w:rsidP="00E46E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 w:name="Lucida Grande">
    <w:charset w:val="00"/>
    <w:family w:val="auto"/>
    <w:pitch w:val="variable"/>
    <w:sig w:usb0="E1000AEF" w:usb1="5000A1FF" w:usb2="00000000" w:usb3="00000000" w:csb0="000001B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2C438EC8" w14:textId="77777777" w:rsidR="00BA6F18" w:rsidRDefault="00BA6F18" w:rsidP="00E46E7E">
      <w:r>
        <w:separator/>
      </w:r>
    </w:p>
  </w:footnote>
  <w:footnote w:type="continuationSeparator" w:id="0">
    <w:p w14:paraId="68449B99" w14:textId="77777777" w:rsidR="00BA6F18" w:rsidRDefault="00BA6F18" w:rsidP="00E46E7E">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2"/>
  </w:num>
  <w:num w:numId="2">
    <w:abstractNumId w:val="1"/>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00"/>
  <w:proofState w:spelling="clean" w:grammar="clean"/>
  <w:attachedTemplate r:id="rId1"/>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D41CE"/>
    <w:rsid w:val="000140EC"/>
    <w:rsid w:val="00016A35"/>
    <w:rsid w:val="000C16B3"/>
    <w:rsid w:val="001408C0"/>
    <w:rsid w:val="00143FD7"/>
    <w:rsid w:val="001463FB"/>
    <w:rsid w:val="00186DB7"/>
    <w:rsid w:val="001D7626"/>
    <w:rsid w:val="001E1D03"/>
    <w:rsid w:val="002613DA"/>
    <w:rsid w:val="00270AB3"/>
    <w:rsid w:val="002B6353"/>
    <w:rsid w:val="002B68C8"/>
    <w:rsid w:val="002F35F4"/>
    <w:rsid w:val="002F3E28"/>
    <w:rsid w:val="002F40E6"/>
    <w:rsid w:val="00303E5B"/>
    <w:rsid w:val="00305992"/>
    <w:rsid w:val="00313226"/>
    <w:rsid w:val="0031425E"/>
    <w:rsid w:val="00325059"/>
    <w:rsid w:val="00357719"/>
    <w:rsid w:val="00374144"/>
    <w:rsid w:val="003B3EC7"/>
    <w:rsid w:val="003D0D7D"/>
    <w:rsid w:val="003F42AF"/>
    <w:rsid w:val="00412F6D"/>
    <w:rsid w:val="0042635A"/>
    <w:rsid w:val="00466B6F"/>
    <w:rsid w:val="004B3188"/>
    <w:rsid w:val="004B3DB3"/>
    <w:rsid w:val="004C63B5"/>
    <w:rsid w:val="004D41CE"/>
    <w:rsid w:val="004D461E"/>
    <w:rsid w:val="005036BE"/>
    <w:rsid w:val="00517479"/>
    <w:rsid w:val="00542D3B"/>
    <w:rsid w:val="005A0BE5"/>
    <w:rsid w:val="005C0E1F"/>
    <w:rsid w:val="005C5C7B"/>
    <w:rsid w:val="005E0D2B"/>
    <w:rsid w:val="005E2C99"/>
    <w:rsid w:val="00672258"/>
    <w:rsid w:val="00673A7B"/>
    <w:rsid w:val="0067575B"/>
    <w:rsid w:val="00692C26"/>
    <w:rsid w:val="006F2D3D"/>
    <w:rsid w:val="00700835"/>
    <w:rsid w:val="00726F87"/>
    <w:rsid w:val="007333B9"/>
    <w:rsid w:val="00766169"/>
    <w:rsid w:val="00791B7D"/>
    <w:rsid w:val="007A3515"/>
    <w:rsid w:val="007C6923"/>
    <w:rsid w:val="007D4AB9"/>
    <w:rsid w:val="007D7924"/>
    <w:rsid w:val="007E470C"/>
    <w:rsid w:val="007E5F71"/>
    <w:rsid w:val="00821415"/>
    <w:rsid w:val="008323BB"/>
    <w:rsid w:val="0083768F"/>
    <w:rsid w:val="0091595A"/>
    <w:rsid w:val="009165EA"/>
    <w:rsid w:val="00941EB6"/>
    <w:rsid w:val="009829F2"/>
    <w:rsid w:val="00993F61"/>
    <w:rsid w:val="009B0746"/>
    <w:rsid w:val="009B189C"/>
    <w:rsid w:val="009C198B"/>
    <w:rsid w:val="009D207E"/>
    <w:rsid w:val="009E5822"/>
    <w:rsid w:val="009E691A"/>
    <w:rsid w:val="00A074CB"/>
    <w:rsid w:val="00A369C4"/>
    <w:rsid w:val="00A40493"/>
    <w:rsid w:val="00A47986"/>
    <w:rsid w:val="00A91A24"/>
    <w:rsid w:val="00AC0E99"/>
    <w:rsid w:val="00AF1E67"/>
    <w:rsid w:val="00AF5046"/>
    <w:rsid w:val="00AF70D4"/>
    <w:rsid w:val="00B169A1"/>
    <w:rsid w:val="00B33E0C"/>
    <w:rsid w:val="00B45FE9"/>
    <w:rsid w:val="00B55D49"/>
    <w:rsid w:val="00B65E97"/>
    <w:rsid w:val="00B84180"/>
    <w:rsid w:val="00BA6F18"/>
    <w:rsid w:val="00BE63EA"/>
    <w:rsid w:val="00C42A3C"/>
    <w:rsid w:val="00CD2C6D"/>
    <w:rsid w:val="00CE1BDD"/>
    <w:rsid w:val="00CF1A0F"/>
    <w:rsid w:val="00D170E5"/>
    <w:rsid w:val="00D36252"/>
    <w:rsid w:val="00D4330B"/>
    <w:rsid w:val="00D460F1"/>
    <w:rsid w:val="00D51B44"/>
    <w:rsid w:val="00D6085D"/>
    <w:rsid w:val="00D66D57"/>
    <w:rsid w:val="00D81480"/>
    <w:rsid w:val="00DA2E40"/>
    <w:rsid w:val="00DA5BF8"/>
    <w:rsid w:val="00DC71AA"/>
    <w:rsid w:val="00DD2FAB"/>
    <w:rsid w:val="00DD41CE"/>
    <w:rsid w:val="00DE627C"/>
    <w:rsid w:val="00DF1850"/>
    <w:rsid w:val="00E46E7E"/>
    <w:rsid w:val="00E95631"/>
    <w:rsid w:val="00F01989"/>
    <w:rsid w:val="00F1173B"/>
    <w:rsid w:val="00F45F2E"/>
    <w:rsid w:val="00F87FDA"/>
    <w:rsid w:val="00FA538E"/>
    <w:rsid w:val="00FD50BA"/>
    <w:rsid w:val="00FE480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7724955D"/>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2" w:qFormat="1"/>
    <w:lsdException w:name="heading 3" w:uiPriority="3" w:qFormat="1"/>
    <w:lsdException w:name="heading 4" w:uiPriority="4"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542D3B"/>
    <w:rPr>
      <w:rFonts w:ascii="Calibri" w:eastAsiaTheme="minorHAnsi" w:hAnsi="Calibri" w:cs="Calibri"/>
      <w:sz w:val="22"/>
      <w:szCs w:val="22"/>
    </w:rPr>
  </w:style>
  <w:style w:type="paragraph" w:styleId="Heading1">
    <w:name w:val="heading 1"/>
    <w:aliases w:val="Pocket"/>
    <w:basedOn w:val="Normal"/>
    <w:next w:val="Normal"/>
    <w:link w:val="Heading1Char"/>
    <w:uiPriority w:val="1"/>
    <w:qFormat/>
    <w:rsid w:val="00542D3B"/>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542D3B"/>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542D3B"/>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uiPriority w:val="4"/>
    <w:qFormat/>
    <w:rsid w:val="00542D3B"/>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rsid w:val="00542D3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42D3B"/>
  </w:style>
  <w:style w:type="character" w:styleId="Emphasis">
    <w:name w:val="Emphasis"/>
    <w:basedOn w:val="DefaultParagraphFont"/>
    <w:uiPriority w:val="7"/>
    <w:qFormat/>
    <w:rsid w:val="00542D3B"/>
    <w:rPr>
      <w:rFonts w:ascii="Calibri" w:hAnsi="Calibri" w:cs="Calibri"/>
      <w:b/>
      <w:i w:val="0"/>
      <w:iCs/>
      <w:sz w:val="22"/>
      <w:u w:val="single"/>
      <w:bdr w:val="single" w:sz="18" w:space="0" w:color="auto"/>
    </w:rPr>
  </w:style>
  <w:style w:type="character" w:customStyle="1" w:styleId="Heading1Char">
    <w:name w:val="Heading 1 Char"/>
    <w:aliases w:val="Pocket Char"/>
    <w:basedOn w:val="DefaultParagraphFont"/>
    <w:link w:val="Heading1"/>
    <w:uiPriority w:val="1"/>
    <w:rsid w:val="00542D3B"/>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542D3B"/>
    <w:rPr>
      <w:rFonts w:ascii="Calibri" w:eastAsiaTheme="majorEastAsia" w:hAnsi="Calibri" w:cstheme="majorBidi"/>
      <w:b/>
      <w:bCs/>
      <w:sz w:val="44"/>
      <w:szCs w:val="26"/>
      <w:u w:val="double"/>
    </w:rPr>
  </w:style>
  <w:style w:type="character" w:customStyle="1" w:styleId="Heading3Char">
    <w:name w:val="Heading 3 Char"/>
    <w:aliases w:val="Block Char"/>
    <w:basedOn w:val="DefaultParagraphFont"/>
    <w:link w:val="Heading3"/>
    <w:uiPriority w:val="3"/>
    <w:rsid w:val="00542D3B"/>
    <w:rPr>
      <w:rFonts w:ascii="Calibri" w:eastAsiaTheme="majorEastAsia" w:hAnsi="Calibri" w:cstheme="majorBidi"/>
      <w:b/>
      <w:bCs/>
      <w:sz w:val="32"/>
      <w:szCs w:val="22"/>
      <w:u w:val="single"/>
    </w:rPr>
  </w:style>
  <w:style w:type="character" w:customStyle="1" w:styleId="Heading4Char">
    <w:name w:val="Heading 4 Char"/>
    <w:aliases w:val="Tag Char"/>
    <w:basedOn w:val="DefaultParagraphFont"/>
    <w:link w:val="Heading4"/>
    <w:uiPriority w:val="4"/>
    <w:rsid w:val="00542D3B"/>
    <w:rPr>
      <w:rFonts w:ascii="Calibri" w:eastAsiaTheme="majorEastAsia" w:hAnsi="Calibri" w:cstheme="majorBidi"/>
      <w:b/>
      <w:bCs/>
      <w:iCs/>
      <w:sz w:val="26"/>
      <w:szCs w:val="22"/>
    </w:rPr>
  </w:style>
  <w:style w:type="paragraph" w:styleId="NoSpacing">
    <w:name w:val="No Spacing"/>
    <w:uiPriority w:val="1"/>
    <w:rsid w:val="00F01989"/>
  </w:style>
  <w:style w:type="character" w:customStyle="1" w:styleId="StyleStyleBold12pt">
    <w:name w:val="Style Style Bold + 12 pt"/>
    <w:aliases w:val="Cite"/>
    <w:basedOn w:val="StyleBold"/>
    <w:uiPriority w:val="5"/>
    <w:qFormat/>
    <w:rsid w:val="00542D3B"/>
    <w:rPr>
      <w:b/>
      <w:bCs/>
      <w:sz w:val="26"/>
      <w:u w:val="single"/>
    </w:rPr>
  </w:style>
  <w:style w:type="character" w:customStyle="1" w:styleId="StyleBoldUnderline">
    <w:name w:val="Style Bold Underline"/>
    <w:aliases w:val="Underline"/>
    <w:basedOn w:val="DefaultParagraphFont"/>
    <w:uiPriority w:val="6"/>
    <w:qFormat/>
    <w:rsid w:val="00542D3B"/>
    <w:rPr>
      <w:b/>
      <w:bCs/>
      <w:sz w:val="22"/>
      <w:u w:val="single"/>
    </w:rPr>
  </w:style>
  <w:style w:type="paragraph" w:styleId="DocumentMap">
    <w:name w:val="Document Map"/>
    <w:basedOn w:val="Normal"/>
    <w:link w:val="DocumentMapChar"/>
    <w:uiPriority w:val="99"/>
    <w:semiHidden/>
    <w:unhideWhenUsed/>
    <w:rsid w:val="00F01989"/>
    <w:rPr>
      <w:rFonts w:ascii="Lucida Grande" w:hAnsi="Lucida Grande" w:cs="Lucida Grande"/>
    </w:rPr>
  </w:style>
  <w:style w:type="character" w:customStyle="1" w:styleId="DocumentMapChar">
    <w:name w:val="Document Map Char"/>
    <w:basedOn w:val="DefaultParagraphFont"/>
    <w:link w:val="DocumentMap"/>
    <w:uiPriority w:val="99"/>
    <w:semiHidden/>
    <w:rsid w:val="00F01989"/>
    <w:rPr>
      <w:rFonts w:ascii="Lucida Grande" w:hAnsi="Lucida Grande" w:cs="Lucida Grande"/>
      <w:sz w:val="22"/>
    </w:rPr>
  </w:style>
  <w:style w:type="paragraph" w:styleId="ListParagraph">
    <w:name w:val="List Paragraph"/>
    <w:basedOn w:val="Normal"/>
    <w:uiPriority w:val="34"/>
    <w:rsid w:val="00F01989"/>
    <w:pPr>
      <w:ind w:left="720"/>
      <w:contextualSpacing/>
    </w:pPr>
  </w:style>
  <w:style w:type="paragraph" w:styleId="Header">
    <w:name w:val="header"/>
    <w:basedOn w:val="Normal"/>
    <w:link w:val="HeaderChar"/>
    <w:uiPriority w:val="99"/>
    <w:rsid w:val="00542D3B"/>
    <w:pPr>
      <w:tabs>
        <w:tab w:val="center" w:pos="4680"/>
        <w:tab w:val="right" w:pos="9360"/>
      </w:tabs>
    </w:pPr>
  </w:style>
  <w:style w:type="character" w:customStyle="1" w:styleId="HeaderChar">
    <w:name w:val="Header Char"/>
    <w:basedOn w:val="DefaultParagraphFont"/>
    <w:link w:val="Header"/>
    <w:uiPriority w:val="99"/>
    <w:rsid w:val="00542D3B"/>
    <w:rPr>
      <w:rFonts w:ascii="Calibri" w:eastAsiaTheme="minorHAnsi" w:hAnsi="Calibri" w:cs="Calibri"/>
      <w:sz w:val="22"/>
      <w:szCs w:val="22"/>
    </w:rPr>
  </w:style>
  <w:style w:type="paragraph" w:styleId="Footer">
    <w:name w:val="footer"/>
    <w:basedOn w:val="Normal"/>
    <w:link w:val="FooterChar"/>
    <w:uiPriority w:val="99"/>
    <w:rsid w:val="00542D3B"/>
    <w:pPr>
      <w:tabs>
        <w:tab w:val="center" w:pos="4680"/>
        <w:tab w:val="right" w:pos="9360"/>
      </w:tabs>
    </w:pPr>
  </w:style>
  <w:style w:type="character" w:customStyle="1" w:styleId="FooterChar">
    <w:name w:val="Footer Char"/>
    <w:basedOn w:val="DefaultParagraphFont"/>
    <w:link w:val="Footer"/>
    <w:uiPriority w:val="99"/>
    <w:rsid w:val="00542D3B"/>
    <w:rPr>
      <w:rFonts w:ascii="Calibri" w:eastAsiaTheme="minorHAnsi" w:hAnsi="Calibri" w:cs="Calibri"/>
      <w:sz w:val="22"/>
      <w:szCs w:val="22"/>
    </w:rPr>
  </w:style>
  <w:style w:type="character" w:styleId="PageNumber">
    <w:name w:val="page number"/>
    <w:basedOn w:val="DefaultParagraphFont"/>
    <w:uiPriority w:val="99"/>
    <w:semiHidden/>
    <w:unhideWhenUsed/>
    <w:rsid w:val="00F01989"/>
  </w:style>
  <w:style w:type="character" w:styleId="Hyperlink">
    <w:name w:val="Hyperlink"/>
    <w:basedOn w:val="DefaultParagraphFont"/>
    <w:uiPriority w:val="99"/>
    <w:rsid w:val="00542D3B"/>
    <w:rPr>
      <w:color w:val="auto"/>
      <w:u w:val="none"/>
    </w:rPr>
  </w:style>
  <w:style w:type="character" w:customStyle="1" w:styleId="StyleBold">
    <w:name w:val="Style Bold"/>
    <w:basedOn w:val="DefaultParagraphFont"/>
    <w:uiPriority w:val="9"/>
    <w:semiHidden/>
    <w:rsid w:val="00542D3B"/>
    <w:rPr>
      <w:b/>
      <w:bCs/>
    </w:rPr>
  </w:style>
  <w:style w:type="character" w:styleId="FollowedHyperlink">
    <w:name w:val="FollowedHyperlink"/>
    <w:basedOn w:val="DefaultParagraphFont"/>
    <w:uiPriority w:val="99"/>
    <w:semiHidden/>
    <w:rsid w:val="00542D3B"/>
    <w:rPr>
      <w:color w:val="auto"/>
      <w:u w:val="non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2" w:qFormat="1"/>
    <w:lsdException w:name="heading 3" w:uiPriority="3" w:qFormat="1"/>
    <w:lsdException w:name="heading 4" w:uiPriority="4"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542D3B"/>
    <w:rPr>
      <w:rFonts w:ascii="Calibri" w:eastAsiaTheme="minorHAnsi" w:hAnsi="Calibri" w:cs="Calibri"/>
      <w:sz w:val="22"/>
      <w:szCs w:val="22"/>
    </w:rPr>
  </w:style>
  <w:style w:type="paragraph" w:styleId="Heading1">
    <w:name w:val="heading 1"/>
    <w:aliases w:val="Pocket"/>
    <w:basedOn w:val="Normal"/>
    <w:next w:val="Normal"/>
    <w:link w:val="Heading1Char"/>
    <w:uiPriority w:val="1"/>
    <w:qFormat/>
    <w:rsid w:val="00542D3B"/>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542D3B"/>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542D3B"/>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uiPriority w:val="4"/>
    <w:qFormat/>
    <w:rsid w:val="00542D3B"/>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rsid w:val="00542D3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42D3B"/>
  </w:style>
  <w:style w:type="character" w:styleId="Emphasis">
    <w:name w:val="Emphasis"/>
    <w:basedOn w:val="DefaultParagraphFont"/>
    <w:uiPriority w:val="7"/>
    <w:qFormat/>
    <w:rsid w:val="00542D3B"/>
    <w:rPr>
      <w:rFonts w:ascii="Calibri" w:hAnsi="Calibri" w:cs="Calibri"/>
      <w:b/>
      <w:i w:val="0"/>
      <w:iCs/>
      <w:sz w:val="22"/>
      <w:u w:val="single"/>
      <w:bdr w:val="single" w:sz="18" w:space="0" w:color="auto"/>
    </w:rPr>
  </w:style>
  <w:style w:type="character" w:customStyle="1" w:styleId="Heading1Char">
    <w:name w:val="Heading 1 Char"/>
    <w:aliases w:val="Pocket Char"/>
    <w:basedOn w:val="DefaultParagraphFont"/>
    <w:link w:val="Heading1"/>
    <w:uiPriority w:val="1"/>
    <w:rsid w:val="00542D3B"/>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542D3B"/>
    <w:rPr>
      <w:rFonts w:ascii="Calibri" w:eastAsiaTheme="majorEastAsia" w:hAnsi="Calibri" w:cstheme="majorBidi"/>
      <w:b/>
      <w:bCs/>
      <w:sz w:val="44"/>
      <w:szCs w:val="26"/>
      <w:u w:val="double"/>
    </w:rPr>
  </w:style>
  <w:style w:type="character" w:customStyle="1" w:styleId="Heading3Char">
    <w:name w:val="Heading 3 Char"/>
    <w:aliases w:val="Block Char"/>
    <w:basedOn w:val="DefaultParagraphFont"/>
    <w:link w:val="Heading3"/>
    <w:uiPriority w:val="3"/>
    <w:rsid w:val="00542D3B"/>
    <w:rPr>
      <w:rFonts w:ascii="Calibri" w:eastAsiaTheme="majorEastAsia" w:hAnsi="Calibri" w:cstheme="majorBidi"/>
      <w:b/>
      <w:bCs/>
      <w:sz w:val="32"/>
      <w:szCs w:val="22"/>
      <w:u w:val="single"/>
    </w:rPr>
  </w:style>
  <w:style w:type="character" w:customStyle="1" w:styleId="Heading4Char">
    <w:name w:val="Heading 4 Char"/>
    <w:aliases w:val="Tag Char"/>
    <w:basedOn w:val="DefaultParagraphFont"/>
    <w:link w:val="Heading4"/>
    <w:uiPriority w:val="4"/>
    <w:rsid w:val="00542D3B"/>
    <w:rPr>
      <w:rFonts w:ascii="Calibri" w:eastAsiaTheme="majorEastAsia" w:hAnsi="Calibri" w:cstheme="majorBidi"/>
      <w:b/>
      <w:bCs/>
      <w:iCs/>
      <w:sz w:val="26"/>
      <w:szCs w:val="22"/>
    </w:rPr>
  </w:style>
  <w:style w:type="paragraph" w:styleId="NoSpacing">
    <w:name w:val="No Spacing"/>
    <w:uiPriority w:val="1"/>
    <w:rsid w:val="00F01989"/>
  </w:style>
  <w:style w:type="character" w:customStyle="1" w:styleId="StyleStyleBold12pt">
    <w:name w:val="Style Style Bold + 12 pt"/>
    <w:aliases w:val="Cite"/>
    <w:basedOn w:val="StyleBold"/>
    <w:uiPriority w:val="5"/>
    <w:qFormat/>
    <w:rsid w:val="00542D3B"/>
    <w:rPr>
      <w:b/>
      <w:bCs/>
      <w:sz w:val="26"/>
      <w:u w:val="single"/>
    </w:rPr>
  </w:style>
  <w:style w:type="character" w:customStyle="1" w:styleId="StyleBoldUnderline">
    <w:name w:val="Style Bold Underline"/>
    <w:aliases w:val="Underline"/>
    <w:basedOn w:val="DefaultParagraphFont"/>
    <w:uiPriority w:val="6"/>
    <w:qFormat/>
    <w:rsid w:val="00542D3B"/>
    <w:rPr>
      <w:b/>
      <w:bCs/>
      <w:sz w:val="22"/>
      <w:u w:val="single"/>
    </w:rPr>
  </w:style>
  <w:style w:type="paragraph" w:styleId="DocumentMap">
    <w:name w:val="Document Map"/>
    <w:basedOn w:val="Normal"/>
    <w:link w:val="DocumentMapChar"/>
    <w:uiPriority w:val="99"/>
    <w:semiHidden/>
    <w:unhideWhenUsed/>
    <w:rsid w:val="00F01989"/>
    <w:rPr>
      <w:rFonts w:ascii="Lucida Grande" w:hAnsi="Lucida Grande" w:cs="Lucida Grande"/>
    </w:rPr>
  </w:style>
  <w:style w:type="character" w:customStyle="1" w:styleId="DocumentMapChar">
    <w:name w:val="Document Map Char"/>
    <w:basedOn w:val="DefaultParagraphFont"/>
    <w:link w:val="DocumentMap"/>
    <w:uiPriority w:val="99"/>
    <w:semiHidden/>
    <w:rsid w:val="00F01989"/>
    <w:rPr>
      <w:rFonts w:ascii="Lucida Grande" w:hAnsi="Lucida Grande" w:cs="Lucida Grande"/>
      <w:sz w:val="22"/>
    </w:rPr>
  </w:style>
  <w:style w:type="paragraph" w:styleId="ListParagraph">
    <w:name w:val="List Paragraph"/>
    <w:basedOn w:val="Normal"/>
    <w:uiPriority w:val="34"/>
    <w:rsid w:val="00F01989"/>
    <w:pPr>
      <w:ind w:left="720"/>
      <w:contextualSpacing/>
    </w:pPr>
  </w:style>
  <w:style w:type="paragraph" w:styleId="Header">
    <w:name w:val="header"/>
    <w:basedOn w:val="Normal"/>
    <w:link w:val="HeaderChar"/>
    <w:uiPriority w:val="99"/>
    <w:rsid w:val="00542D3B"/>
    <w:pPr>
      <w:tabs>
        <w:tab w:val="center" w:pos="4680"/>
        <w:tab w:val="right" w:pos="9360"/>
      </w:tabs>
    </w:pPr>
  </w:style>
  <w:style w:type="character" w:customStyle="1" w:styleId="HeaderChar">
    <w:name w:val="Header Char"/>
    <w:basedOn w:val="DefaultParagraphFont"/>
    <w:link w:val="Header"/>
    <w:uiPriority w:val="99"/>
    <w:rsid w:val="00542D3B"/>
    <w:rPr>
      <w:rFonts w:ascii="Calibri" w:eastAsiaTheme="minorHAnsi" w:hAnsi="Calibri" w:cs="Calibri"/>
      <w:sz w:val="22"/>
      <w:szCs w:val="22"/>
    </w:rPr>
  </w:style>
  <w:style w:type="paragraph" w:styleId="Footer">
    <w:name w:val="footer"/>
    <w:basedOn w:val="Normal"/>
    <w:link w:val="FooterChar"/>
    <w:uiPriority w:val="99"/>
    <w:rsid w:val="00542D3B"/>
    <w:pPr>
      <w:tabs>
        <w:tab w:val="center" w:pos="4680"/>
        <w:tab w:val="right" w:pos="9360"/>
      </w:tabs>
    </w:pPr>
  </w:style>
  <w:style w:type="character" w:customStyle="1" w:styleId="FooterChar">
    <w:name w:val="Footer Char"/>
    <w:basedOn w:val="DefaultParagraphFont"/>
    <w:link w:val="Footer"/>
    <w:uiPriority w:val="99"/>
    <w:rsid w:val="00542D3B"/>
    <w:rPr>
      <w:rFonts w:ascii="Calibri" w:eastAsiaTheme="minorHAnsi" w:hAnsi="Calibri" w:cs="Calibri"/>
      <w:sz w:val="22"/>
      <w:szCs w:val="22"/>
    </w:rPr>
  </w:style>
  <w:style w:type="character" w:styleId="PageNumber">
    <w:name w:val="page number"/>
    <w:basedOn w:val="DefaultParagraphFont"/>
    <w:uiPriority w:val="99"/>
    <w:semiHidden/>
    <w:unhideWhenUsed/>
    <w:rsid w:val="00F01989"/>
  </w:style>
  <w:style w:type="character" w:styleId="Hyperlink">
    <w:name w:val="Hyperlink"/>
    <w:basedOn w:val="DefaultParagraphFont"/>
    <w:uiPriority w:val="99"/>
    <w:rsid w:val="00542D3B"/>
    <w:rPr>
      <w:color w:val="auto"/>
      <w:u w:val="none"/>
    </w:rPr>
  </w:style>
  <w:style w:type="character" w:customStyle="1" w:styleId="StyleBold">
    <w:name w:val="Style Bold"/>
    <w:basedOn w:val="DefaultParagraphFont"/>
    <w:uiPriority w:val="9"/>
    <w:semiHidden/>
    <w:rsid w:val="00542D3B"/>
    <w:rPr>
      <w:b/>
      <w:bCs/>
    </w:rPr>
  </w:style>
  <w:style w:type="character" w:styleId="FollowedHyperlink">
    <w:name w:val="FollowedHyperlink"/>
    <w:basedOn w:val="DefaultParagraphFont"/>
    <w:uiPriority w:val="99"/>
    <w:semiHidden/>
    <w:rsid w:val="00542D3B"/>
    <w:rPr>
      <w:color w:val="auto"/>
      <w:u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webSettings>
</file>

<file path=word/_rels/document.xml.rels><?xml version="1.0" encoding="UTF-8" standalone="yes"?>
<Relationships xmlns="http://schemas.openxmlformats.org/package/2006/relationships"><Relationship Id="rId8" Type="http://schemas.openxmlformats.org/officeDocument/2006/relationships/hyperlink" Target="http://oils.gpa.unep.org/facts/natural-sources.htm" TargetMode="External"/><Relationship Id="rId13" Type="http://schemas.openxmlformats.org/officeDocument/2006/relationships/hyperlink" Target="http://oceana.org/en/blog/2011/12/another-report-declares-deepwater-drilling-unsafe" TargetMode="External"/><Relationship Id="rId18" Type="http://schemas.openxmlformats.org/officeDocument/2006/relationships/customXml" Target="../customXml/item2.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hyperlink" Target="http://www.nature.com/news/deep-water-drilling-remains-a-risky-business-1.10464" TargetMode="External"/><Relationship Id="rId17" Type="http://schemas.openxmlformats.org/officeDocument/2006/relationships/customXml" Target="../customXml/item1.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yperlink" Target="http://www.onepetro.org/mslib/servlet/onepetropreview?id=00092626"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oils.gpa.unep.org/facts/natural-sources.htm" TargetMode="External"/><Relationship Id="rId19" Type="http://schemas.openxmlformats.org/officeDocument/2006/relationships/customXml" Target="../customXml/item3.xml"/><Relationship Id="rId4" Type="http://schemas.openxmlformats.org/officeDocument/2006/relationships/settings" Target="settings.xml"/><Relationship Id="rId9" Type="http://schemas.openxmlformats.org/officeDocument/2006/relationships/hyperlink" Target="http://oils.gpa.unep.org/facts/natural-sources.htm" TargetMode="External"/><Relationship Id="rId14" Type="http://schemas.openxmlformats.org/officeDocument/2006/relationships/hyperlink" Target="http://www.livescience.com/32614-why-is-offshore-drilling-so-dangerous-.htm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onah\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E5FC6496B2D7E7448917CCAFDE4B033D" ma:contentTypeVersion="0" ma:contentTypeDescription="Create a new document." ma:contentTypeScope="" ma:versionID="2df35fa289b4240795a0a6d76a6fdcf2">
  <xsd:schema xmlns:xsd="http://www.w3.org/2001/XMLSchema" xmlns:xs="http://www.w3.org/2001/XMLSchema" xmlns:p="http://schemas.microsoft.com/office/2006/metadata/properties" targetNamespace="http://schemas.microsoft.com/office/2006/metadata/properties" ma:root="true" ma:fieldsID="1b05d82d297216baf5b26c55225140df">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B37B14B-799D-45B8-81D4-233E18AE0842}"/>
</file>

<file path=customXml/itemProps2.xml><?xml version="1.0" encoding="utf-8"?>
<ds:datastoreItem xmlns:ds="http://schemas.openxmlformats.org/officeDocument/2006/customXml" ds:itemID="{3C5494FE-1949-422B-9E63-3B939E9F585E}"/>
</file>

<file path=customXml/itemProps3.xml><?xml version="1.0" encoding="utf-8"?>
<ds:datastoreItem xmlns:ds="http://schemas.openxmlformats.org/officeDocument/2006/customXml" ds:itemID="{61985693-5E9D-4DFB-8701-290827FDBB52}"/>
</file>

<file path=docProps/app.xml><?xml version="1.0" encoding="utf-8"?>
<Properties xmlns="http://schemas.openxmlformats.org/officeDocument/2006/extended-properties" xmlns:vt="http://schemas.openxmlformats.org/officeDocument/2006/docPropsVTypes">
  <Template>Debate</Template>
  <TotalTime>2</TotalTime>
  <Pages>9</Pages>
  <Words>5219</Words>
  <Characters>28863</Characters>
  <Application>Microsoft Office Word</Application>
  <DocSecurity>0</DocSecurity>
  <Lines>424</Lines>
  <Paragraphs>80</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34002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Microsoft Office User</dc:creator>
  <cp:lastModifiedBy>Jonah</cp:lastModifiedBy>
  <cp:revision>3</cp:revision>
  <dcterms:created xsi:type="dcterms:W3CDTF">2013-08-02T13:45:00Z</dcterms:created>
  <dcterms:modified xsi:type="dcterms:W3CDTF">2013-08-02T13:51:00Z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0x010100E5FC6496B2D7E7448917CCAFDE4B033D</vt:lpwstr>
  </property>
</Properties>
</file>